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35FC" w14:textId="53F53E71" w:rsidR="002D0AF6" w:rsidRDefault="002D0AF6" w:rsidP="002D0AF6">
      <w:pPr>
        <w:ind w:left="-567" w:right="-62"/>
        <w:jc w:val="center"/>
        <w:rPr>
          <w:b/>
        </w:rPr>
      </w:pPr>
      <w:bookmarkStart w:id="0" w:name="_Hlk116980095"/>
      <w:r w:rsidRPr="001837B4">
        <w:rPr>
          <w:rFonts w:ascii="Andalus" w:hAnsi="Andalus" w:cs="Andalus"/>
          <w:noProof/>
        </w:rPr>
        <w:drawing>
          <wp:inline distT="0" distB="0" distL="0" distR="0" wp14:anchorId="55236987" wp14:editId="14EB11B1">
            <wp:extent cx="2173406" cy="800100"/>
            <wp:effectExtent l="0" t="0" r="0" b="0"/>
            <wp:docPr id="224200181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76" cy="80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7EB80" w14:textId="77777777" w:rsidR="002D0AF6" w:rsidRPr="00AF452F" w:rsidRDefault="002D0AF6" w:rsidP="002D0AF6">
      <w:pPr>
        <w:ind w:left="-567" w:right="-62"/>
        <w:jc w:val="center"/>
        <w:rPr>
          <w:bCs/>
          <w:sz w:val="20"/>
          <w:szCs w:val="20"/>
        </w:rPr>
      </w:pPr>
      <w:r w:rsidRPr="00AF452F">
        <w:rPr>
          <w:bCs/>
          <w:sz w:val="20"/>
          <w:szCs w:val="20"/>
        </w:rPr>
        <w:t>Agence Territoriale de l’Isère</w:t>
      </w:r>
    </w:p>
    <w:p w14:paraId="3A10A279" w14:textId="4A774843" w:rsidR="002D0AF6" w:rsidRPr="00AF452F" w:rsidRDefault="002D0AF6" w:rsidP="00AF452F">
      <w:pPr>
        <w:ind w:left="-567" w:right="-62"/>
        <w:jc w:val="center"/>
        <w:rPr>
          <w:bCs/>
          <w:sz w:val="20"/>
          <w:szCs w:val="20"/>
        </w:rPr>
      </w:pPr>
      <w:r w:rsidRPr="00AF452F">
        <w:rPr>
          <w:bCs/>
          <w:sz w:val="20"/>
          <w:szCs w:val="20"/>
        </w:rPr>
        <w:t xml:space="preserve">9 quai </w:t>
      </w:r>
      <w:r w:rsidR="00AF452F" w:rsidRPr="00AF452F">
        <w:rPr>
          <w:bCs/>
          <w:sz w:val="20"/>
          <w:szCs w:val="20"/>
        </w:rPr>
        <w:t>Créqui -</w:t>
      </w:r>
      <w:r w:rsidRPr="00AF452F">
        <w:rPr>
          <w:bCs/>
          <w:sz w:val="20"/>
          <w:szCs w:val="20"/>
        </w:rPr>
        <w:t>38 000 GRENOBLE</w:t>
      </w:r>
    </w:p>
    <w:p w14:paraId="2B35BF05" w14:textId="77777777" w:rsidR="002D0AF6" w:rsidRPr="007715BE" w:rsidRDefault="002D0AF6" w:rsidP="002D0AF6">
      <w:pPr>
        <w:spacing w:before="240"/>
        <w:ind w:left="-567" w:right="-61"/>
        <w:jc w:val="center"/>
        <w:rPr>
          <w:b/>
          <w:sz w:val="36"/>
          <w:szCs w:val="36"/>
        </w:rPr>
      </w:pPr>
      <w:r w:rsidRPr="007715BE">
        <w:rPr>
          <w:b/>
          <w:sz w:val="36"/>
          <w:szCs w:val="36"/>
        </w:rPr>
        <w:t>MARCHE PUBLIC DE TRAVAUX</w:t>
      </w:r>
    </w:p>
    <w:p w14:paraId="47EDEC19" w14:textId="77777777" w:rsidR="002D0AF6" w:rsidRPr="002576E7" w:rsidRDefault="002D0AF6" w:rsidP="002D0AF6">
      <w:pPr>
        <w:ind w:left="-567" w:right="-61"/>
      </w:pPr>
    </w:p>
    <w:p w14:paraId="0D87474A" w14:textId="77777777" w:rsidR="002D0AF6" w:rsidRPr="003115F8" w:rsidRDefault="002D0AF6" w:rsidP="002D0AF6">
      <w:pPr>
        <w:ind w:left="-567" w:right="-61"/>
        <w:jc w:val="center"/>
        <w:rPr>
          <w:b/>
          <w:sz w:val="28"/>
          <w:szCs w:val="28"/>
        </w:rPr>
      </w:pPr>
      <w:r w:rsidRPr="003115F8">
        <w:rPr>
          <w:b/>
          <w:sz w:val="28"/>
          <w:szCs w:val="28"/>
        </w:rPr>
        <w:t>PROCEDURE ADAPTEE</w:t>
      </w:r>
    </w:p>
    <w:p w14:paraId="19C68AF2" w14:textId="7B6EF11D" w:rsidR="002D0AF6" w:rsidRPr="003115F8" w:rsidRDefault="003115F8" w:rsidP="003115F8">
      <w:pPr>
        <w:jc w:val="center"/>
        <w:rPr>
          <w:i/>
          <w:iCs/>
          <w:sz w:val="16"/>
          <w:szCs w:val="16"/>
        </w:rPr>
      </w:pPr>
      <w:r w:rsidRPr="003115F8">
        <w:rPr>
          <w:i/>
          <w:iCs/>
          <w:sz w:val="16"/>
          <w:szCs w:val="16"/>
        </w:rPr>
        <w:t>(Passé</w:t>
      </w:r>
      <w:r w:rsidR="002D0AF6" w:rsidRPr="003115F8">
        <w:rPr>
          <w:i/>
          <w:iCs/>
          <w:sz w:val="16"/>
          <w:szCs w:val="16"/>
        </w:rPr>
        <w:t xml:space="preserve"> en application des articles L.2123-1 et R.2123-1 du Code de la commande publique)</w:t>
      </w:r>
    </w:p>
    <w:p w14:paraId="70CD2E11" w14:textId="77777777" w:rsidR="002D0AF6" w:rsidRPr="002576E7" w:rsidRDefault="002D0AF6" w:rsidP="002D0AF6">
      <w:pPr>
        <w:ind w:left="-567" w:right="-61"/>
        <w:rPr>
          <w:b/>
        </w:rPr>
      </w:pPr>
    </w:p>
    <w:p w14:paraId="1C227A5D" w14:textId="345A0E36" w:rsidR="002D0AF6" w:rsidRDefault="002D0AF6" w:rsidP="002576E7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2"/>
        <w:jc w:val="center"/>
        <w:rPr>
          <w:sz w:val="32"/>
          <w:szCs w:val="32"/>
        </w:rPr>
      </w:pPr>
      <w:bookmarkStart w:id="1" w:name="_Hlk117494329"/>
      <w:r>
        <w:rPr>
          <w:sz w:val="32"/>
          <w:szCs w:val="32"/>
        </w:rPr>
        <w:t xml:space="preserve">Forêt Domaniale de </w:t>
      </w:r>
      <w:r w:rsidR="003E21D7">
        <w:rPr>
          <w:sz w:val="32"/>
          <w:szCs w:val="32"/>
        </w:rPr>
        <w:t>Grande Chartreuse</w:t>
      </w:r>
    </w:p>
    <w:p w14:paraId="71BD1241" w14:textId="2009221F" w:rsidR="002D0AF6" w:rsidRDefault="00F75D11" w:rsidP="002576E7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2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Réfection de la route forestière </w:t>
      </w:r>
      <w:r w:rsidR="003115F8">
        <w:rPr>
          <w:sz w:val="32"/>
          <w:szCs w:val="32"/>
        </w:rPr>
        <w:t>de</w:t>
      </w:r>
      <w:r w:rsidR="003E21D7">
        <w:rPr>
          <w:sz w:val="32"/>
          <w:szCs w:val="32"/>
        </w:rPr>
        <w:t xml:space="preserve"> </w:t>
      </w:r>
      <w:proofErr w:type="spellStart"/>
      <w:r w:rsidR="003E21D7">
        <w:rPr>
          <w:sz w:val="32"/>
          <w:szCs w:val="32"/>
        </w:rPr>
        <w:t>Perquelin</w:t>
      </w:r>
      <w:proofErr w:type="spellEnd"/>
    </w:p>
    <w:bookmarkEnd w:id="1"/>
    <w:bookmarkEnd w:id="0"/>
    <w:p w14:paraId="000C58DF" w14:textId="77777777" w:rsidR="00291E75" w:rsidRPr="00146705" w:rsidRDefault="00291E75" w:rsidP="00291E75">
      <w:pPr>
        <w:rPr>
          <w:rFonts w:asciiTheme="minorHAnsi" w:hAnsiTheme="minorHAnsi" w:cstheme="minorHAnsi"/>
          <w:sz w:val="22"/>
          <w:szCs w:val="22"/>
        </w:rPr>
      </w:pPr>
    </w:p>
    <w:p w14:paraId="7798A9B8" w14:textId="4CEE1E4F" w:rsidR="002B603F" w:rsidRDefault="002C59F9" w:rsidP="002576E7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D10DD" w14:paraId="2F7AE383" w14:textId="77777777" w:rsidTr="00856985">
        <w:tc>
          <w:tcPr>
            <w:tcW w:w="9552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2" w:name="_Hlk93676716"/>
      <w:bookmarkStart w:id="3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bookmarkEnd w:id="2"/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bookmarkEnd w:id="3"/>
    <w:p w14:paraId="18A34EEA" w14:textId="56E51A6E" w:rsidR="0016791D" w:rsidRPr="001407AC" w:rsidRDefault="0016791D" w:rsidP="00AC5C2D">
      <w:pPr>
        <w:ind w:right="38"/>
        <w:jc w:val="both"/>
        <w:rPr>
          <w:rFonts w:ascii="Arial" w:hAnsi="Arial" w:cs="Arial"/>
          <w:sz w:val="20"/>
          <w:szCs w:val="20"/>
        </w:rPr>
      </w:pPr>
      <w:r w:rsidRPr="0016791D">
        <w:rPr>
          <w:rFonts w:ascii="Arial" w:hAnsi="Arial" w:cs="Arial"/>
          <w:sz w:val="20"/>
          <w:szCs w:val="20"/>
        </w:rPr>
        <w:t xml:space="preserve">Le présent marché concerne l'exécution de travaux relatifs </w:t>
      </w:r>
      <w:r w:rsidR="003E21D7">
        <w:rPr>
          <w:rFonts w:ascii="Arial" w:hAnsi="Arial" w:cs="Arial"/>
          <w:sz w:val="20"/>
          <w:szCs w:val="20"/>
        </w:rPr>
        <w:t xml:space="preserve">à la réfection de la route forestière de </w:t>
      </w:r>
      <w:proofErr w:type="spellStart"/>
      <w:r w:rsidR="003E21D7">
        <w:rPr>
          <w:rFonts w:ascii="Arial" w:hAnsi="Arial" w:cs="Arial"/>
          <w:sz w:val="20"/>
          <w:szCs w:val="20"/>
        </w:rPr>
        <w:t>Perquelin</w:t>
      </w:r>
      <w:proofErr w:type="spellEnd"/>
    </w:p>
    <w:p w14:paraId="20A6A07C" w14:textId="2C6FC1BC" w:rsidR="00F43D0F" w:rsidRDefault="0016791D" w:rsidP="00AC5C2D">
      <w:pPr>
        <w:pStyle w:val="texte1"/>
        <w:spacing w:after="0"/>
        <w:ind w:right="40"/>
        <w:rPr>
          <w:rFonts w:ascii="Arial" w:hAnsi="Arial" w:cs="Arial"/>
          <w:color w:val="000000"/>
          <w:sz w:val="20"/>
        </w:rPr>
      </w:pPr>
      <w:bookmarkStart w:id="4" w:name="_Hlk93649592"/>
      <w:r w:rsidRPr="001407AC">
        <w:rPr>
          <w:rFonts w:ascii="Arial" w:hAnsi="Arial" w:cs="Arial"/>
          <w:color w:val="000000"/>
          <w:sz w:val="20"/>
        </w:rPr>
        <w:t>Le lieu d’exécution est</w:t>
      </w:r>
      <w:r w:rsidR="00931D14">
        <w:rPr>
          <w:rFonts w:ascii="Arial" w:hAnsi="Arial" w:cs="Arial"/>
          <w:color w:val="000000"/>
          <w:sz w:val="20"/>
        </w:rPr>
        <w:t xml:space="preserve"> Forêt Domaniale </w:t>
      </w:r>
      <w:r w:rsidR="00780327">
        <w:rPr>
          <w:rFonts w:ascii="Arial" w:hAnsi="Arial" w:cs="Arial"/>
          <w:color w:val="000000"/>
          <w:sz w:val="20"/>
        </w:rPr>
        <w:t xml:space="preserve">de </w:t>
      </w:r>
      <w:r w:rsidR="003E21D7">
        <w:rPr>
          <w:rFonts w:ascii="Arial" w:hAnsi="Arial" w:cs="Arial"/>
          <w:color w:val="000000"/>
          <w:sz w:val="20"/>
        </w:rPr>
        <w:t>Grande Chartreuse</w:t>
      </w:r>
      <w:r w:rsidR="00780327">
        <w:rPr>
          <w:rFonts w:ascii="Arial" w:hAnsi="Arial" w:cs="Arial"/>
          <w:color w:val="000000"/>
          <w:sz w:val="20"/>
        </w:rPr>
        <w:t xml:space="preserve"> sur le territoire communal de </w:t>
      </w:r>
      <w:r w:rsidR="003E21D7">
        <w:rPr>
          <w:rFonts w:ascii="Arial" w:hAnsi="Arial" w:cs="Arial"/>
          <w:color w:val="000000"/>
          <w:sz w:val="20"/>
        </w:rPr>
        <w:t>Saint Pierre de Chartreuse.</w:t>
      </w:r>
      <w:bookmarkEnd w:id="4"/>
    </w:p>
    <w:p w14:paraId="6F55FE38" w14:textId="77777777" w:rsidR="00852DB2" w:rsidRDefault="00852DB2" w:rsidP="00E56268">
      <w:pPr>
        <w:pStyle w:val="texte1"/>
        <w:rPr>
          <w:rFonts w:ascii="Arial" w:hAnsi="Arial" w:cs="Arial"/>
          <w:sz w:val="20"/>
        </w:rPr>
      </w:pPr>
    </w:p>
    <w:p w14:paraId="240CA319" w14:textId="7B7DBC07" w:rsidR="00F43D0F" w:rsidRPr="00EB7579" w:rsidRDefault="00F43D0F" w:rsidP="00F43D0F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  <w:u w:val="single"/>
        </w:rPr>
        <w:t>Classification CPV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2EC49A76" w14:textId="77777777" w:rsidR="00F43D0F" w:rsidRDefault="00F43D0F" w:rsidP="00F43D0F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14BE87C6" w14:textId="3E26CEB1" w:rsidR="00F43D0F" w:rsidRDefault="00F43D0F" w:rsidP="00F43D0F">
      <w:pPr>
        <w:rPr>
          <w:rFonts w:ascii="Arial" w:hAnsi="Arial" w:cs="Arial"/>
          <w:sz w:val="20"/>
          <w:szCs w:val="20"/>
        </w:rPr>
      </w:pPr>
      <w:r w:rsidRPr="00F43D0F">
        <w:rPr>
          <w:rFonts w:ascii="Arial" w:hAnsi="Arial" w:cs="Arial"/>
          <w:sz w:val="20"/>
          <w:szCs w:val="20"/>
        </w:rPr>
        <w:t>La référence à la nomenclature communautaire est la suivante :</w:t>
      </w:r>
    </w:p>
    <w:tbl>
      <w:tblPr>
        <w:tblStyle w:val="Grilledutableau1"/>
        <w:tblpPr w:leftFromText="141" w:rightFromText="141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1348"/>
        <w:gridCol w:w="7714"/>
      </w:tblGrid>
      <w:tr w:rsidR="00852DB2" w:rsidRPr="00F43D0F" w14:paraId="7FA2F689" w14:textId="77777777" w:rsidTr="00852DB2">
        <w:trPr>
          <w:trHeight w:val="255"/>
        </w:trPr>
        <w:tc>
          <w:tcPr>
            <w:tcW w:w="1348" w:type="dxa"/>
            <w:vAlign w:val="bottom"/>
          </w:tcPr>
          <w:p w14:paraId="51748A62" w14:textId="77777777" w:rsidR="00852DB2" w:rsidRPr="00F43D0F" w:rsidRDefault="00852DB2" w:rsidP="00852DB2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45112500-0</w:t>
            </w:r>
          </w:p>
        </w:tc>
        <w:tc>
          <w:tcPr>
            <w:tcW w:w="7714" w:type="dxa"/>
            <w:shd w:val="clear" w:color="auto" w:fill="92D050"/>
            <w:vAlign w:val="bottom"/>
          </w:tcPr>
          <w:p w14:paraId="7EEDB0C2" w14:textId="77777777" w:rsidR="00852DB2" w:rsidRPr="00F43D0F" w:rsidRDefault="00852DB2" w:rsidP="00852DB2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Travaux de terrassement</w:t>
            </w:r>
          </w:p>
        </w:tc>
      </w:tr>
      <w:tr w:rsidR="00852DB2" w:rsidRPr="00F43D0F" w14:paraId="63DCC1E9" w14:textId="77777777" w:rsidTr="00852DB2">
        <w:trPr>
          <w:trHeight w:val="255"/>
        </w:trPr>
        <w:tc>
          <w:tcPr>
            <w:tcW w:w="1348" w:type="dxa"/>
            <w:vAlign w:val="bottom"/>
          </w:tcPr>
          <w:p w14:paraId="29D8F3E9" w14:textId="77777777" w:rsidR="00852DB2" w:rsidRPr="00F43D0F" w:rsidRDefault="00852DB2" w:rsidP="00852DB2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45233160-8</w:t>
            </w:r>
          </w:p>
        </w:tc>
        <w:tc>
          <w:tcPr>
            <w:tcW w:w="7714" w:type="dxa"/>
            <w:shd w:val="clear" w:color="auto" w:fill="92D050"/>
            <w:vAlign w:val="bottom"/>
          </w:tcPr>
          <w:p w14:paraId="0311FB27" w14:textId="77777777" w:rsidR="00852DB2" w:rsidRPr="00F43D0F" w:rsidRDefault="00852DB2" w:rsidP="00852DB2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Chemins et autres aires empierrées</w:t>
            </w:r>
          </w:p>
        </w:tc>
      </w:tr>
    </w:tbl>
    <w:p w14:paraId="598B5D72" w14:textId="77777777" w:rsidR="00CD10DD" w:rsidRDefault="00CD10DD" w:rsidP="002B603F">
      <w:pPr>
        <w:rPr>
          <w:rFonts w:ascii="Arial" w:hAnsi="Arial" w:cs="Arial"/>
          <w:sz w:val="20"/>
          <w:szCs w:val="20"/>
        </w:rPr>
      </w:pPr>
    </w:p>
    <w:p w14:paraId="76B81FD2" w14:textId="77777777" w:rsidR="00852DB2" w:rsidRPr="008B1B38" w:rsidRDefault="00852DB2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D10DD" w14:paraId="02D707D2" w14:textId="77777777" w:rsidTr="00856985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FC2AFCD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  <w:r w:rsidR="00D3758C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du </w:t>
            </w:r>
            <w:r w:rsidR="00C72023">
              <w:rPr>
                <w:rFonts w:ascii="Arial" w:hAnsi="Arial" w:cs="Arial"/>
                <w:b/>
                <w:bCs/>
                <w:sz w:val="20"/>
                <w:szCs w:val="20"/>
              </w:rPr>
              <w:t>maître d’ouvrage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852DB2">
      <w:pPr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53EB3466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 xml:space="preserve">Désignation du pouvoir </w:t>
      </w:r>
      <w:r w:rsidR="00D3758C">
        <w:rPr>
          <w:rFonts w:ascii="Arial" w:hAnsi="Arial" w:cs="Arial"/>
          <w:sz w:val="20"/>
          <w:szCs w:val="20"/>
          <w:u w:val="single"/>
        </w:rPr>
        <w:t>maitre d’ouvrage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0B8143F3" w:rsidR="003C0EEA" w:rsidRPr="00CC5D3C" w:rsidRDefault="00D3758C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Maître d’ouvrage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 xml:space="preserve"> : </w:t>
      </w:r>
      <w:r w:rsidR="00931D14">
        <w:rPr>
          <w:rFonts w:asciiTheme="minorHAnsi" w:hAnsiTheme="minorHAnsi" w:cstheme="minorHAnsi"/>
          <w:sz w:val="22"/>
          <w:szCs w:val="22"/>
        </w:rPr>
        <w:t>Office National des Forêts</w:t>
      </w:r>
      <w:r w:rsidR="001C5482">
        <w:rPr>
          <w:rFonts w:asciiTheme="minorHAnsi" w:hAnsiTheme="minorHAnsi" w:cstheme="minorHAnsi"/>
          <w:sz w:val="22"/>
          <w:szCs w:val="22"/>
        </w:rPr>
        <w:t xml:space="preserve"> – Agence Territoriale Isère</w:t>
      </w:r>
    </w:p>
    <w:p w14:paraId="44F186C5" w14:textId="09C0B153" w:rsidR="003C0EEA" w:rsidRPr="00D3758C" w:rsidRDefault="003C0EEA" w:rsidP="002C59F9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3758C">
        <w:rPr>
          <w:rFonts w:ascii="Arial" w:hAnsi="Arial" w:cs="Arial"/>
          <w:bCs/>
          <w:sz w:val="20"/>
          <w:szCs w:val="20"/>
        </w:rPr>
        <w:t xml:space="preserve">Adresse : </w:t>
      </w:r>
      <w:r w:rsidR="001C5482">
        <w:rPr>
          <w:rFonts w:ascii="Arial" w:hAnsi="Arial" w:cs="Arial"/>
          <w:bCs/>
          <w:sz w:val="20"/>
          <w:szCs w:val="20"/>
        </w:rPr>
        <w:t>9 quai Créqui – 38 026 Grenoble Cedex</w:t>
      </w:r>
    </w:p>
    <w:p w14:paraId="2DA1522C" w14:textId="437300AB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Représenté par</w:t>
      </w:r>
      <w:r w:rsidR="00D3758C">
        <w:rPr>
          <w:rFonts w:ascii="Arial" w:hAnsi="Arial" w:cs="Arial"/>
          <w:sz w:val="20"/>
          <w:szCs w:val="20"/>
        </w:rPr>
        <w:t xml:space="preserve"> : </w:t>
      </w:r>
      <w:r w:rsidR="00D3758C" w:rsidRPr="005804FF">
        <w:rPr>
          <w:rFonts w:asciiTheme="minorHAnsi" w:hAnsiTheme="minorHAnsi" w:cstheme="minorHAnsi"/>
          <w:sz w:val="22"/>
          <w:szCs w:val="22"/>
        </w:rPr>
        <w:t>M</w:t>
      </w:r>
      <w:r w:rsidR="00780327">
        <w:rPr>
          <w:rFonts w:asciiTheme="minorHAnsi" w:hAnsiTheme="minorHAnsi" w:cstheme="minorHAnsi"/>
          <w:sz w:val="22"/>
          <w:szCs w:val="22"/>
        </w:rPr>
        <w:t>adame Marjorie GUIILON</w:t>
      </w:r>
      <w:r w:rsidR="001C5482">
        <w:rPr>
          <w:rFonts w:asciiTheme="minorHAnsi" w:hAnsiTheme="minorHAnsi" w:cstheme="minorHAnsi"/>
          <w:sz w:val="22"/>
          <w:szCs w:val="22"/>
        </w:rPr>
        <w:t xml:space="preserve"> – Direct</w:t>
      </w:r>
      <w:r w:rsidR="00780327">
        <w:rPr>
          <w:rFonts w:asciiTheme="minorHAnsi" w:hAnsiTheme="minorHAnsi" w:cstheme="minorHAnsi"/>
          <w:sz w:val="22"/>
          <w:szCs w:val="22"/>
        </w:rPr>
        <w:t>rice</w:t>
      </w:r>
      <w:r w:rsidR="001C5482">
        <w:rPr>
          <w:rFonts w:asciiTheme="minorHAnsi" w:hAnsiTheme="minorHAnsi" w:cstheme="minorHAnsi"/>
          <w:sz w:val="22"/>
          <w:szCs w:val="22"/>
        </w:rPr>
        <w:t xml:space="preserve"> de l’Agence Territoriale</w:t>
      </w:r>
      <w:r w:rsidR="00780327">
        <w:rPr>
          <w:rFonts w:asciiTheme="minorHAnsi" w:hAnsiTheme="minorHAnsi" w:cstheme="minorHAnsi"/>
          <w:sz w:val="22"/>
          <w:szCs w:val="22"/>
        </w:rPr>
        <w:t xml:space="preserve"> de l’Isère</w:t>
      </w:r>
    </w:p>
    <w:p w14:paraId="3CCFE3DA" w14:textId="77777777" w:rsidR="002C59F9" w:rsidRDefault="002C59F9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4C2ECE6A" w:rsidR="003C0EEA" w:rsidRPr="00CC5D3C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  <w:r w:rsidR="001C5482">
        <w:rPr>
          <w:rFonts w:ascii="Arial" w:hAnsi="Arial" w:cs="Arial"/>
          <w:sz w:val="20"/>
          <w:szCs w:val="20"/>
        </w:rPr>
        <w:t xml:space="preserve">Jérôme FEITH (tel : 06.70.88.72.86 ; courriel : </w:t>
      </w:r>
      <w:hyperlink r:id="rId9" w:history="1">
        <w:r w:rsidR="001C5482" w:rsidRPr="0045543E">
          <w:rPr>
            <w:rStyle w:val="Lienhypertexte"/>
            <w:rFonts w:ascii="Arial" w:hAnsi="Arial" w:cs="Arial"/>
            <w:sz w:val="20"/>
            <w:szCs w:val="20"/>
          </w:rPr>
          <w:t>jerome.feith@onf.fr</w:t>
        </w:r>
      </w:hyperlink>
      <w:r w:rsidR="001C5482">
        <w:rPr>
          <w:rFonts w:ascii="Arial" w:hAnsi="Arial" w:cs="Arial"/>
          <w:sz w:val="20"/>
          <w:szCs w:val="20"/>
        </w:rPr>
        <w:t xml:space="preserve"> )</w:t>
      </w:r>
    </w:p>
    <w:p w14:paraId="2E809687" w14:textId="7EF715AC" w:rsidR="00D3758C" w:rsidRPr="00D00F4D" w:rsidRDefault="00D3758C" w:rsidP="00D00F4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17A21B7" w14:textId="5AE978FF" w:rsidR="00B16870" w:rsidRDefault="00501C58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C5D3C">
        <w:rPr>
          <w:rFonts w:ascii="Arial" w:hAnsi="Arial" w:cs="Arial"/>
          <w:sz w:val="20"/>
          <w:u w:val="single"/>
        </w:rPr>
        <w:t>Personne habilitée à donner le</w:t>
      </w:r>
      <w:r w:rsidR="00B16870">
        <w:rPr>
          <w:rFonts w:ascii="Arial" w:hAnsi="Arial" w:cs="Arial"/>
          <w:sz w:val="20"/>
          <w:u w:val="single"/>
        </w:rPr>
        <w:t>s renseignements prévus aux articles R.2191-60 et R.2191-61</w:t>
      </w:r>
      <w:r w:rsidR="00B16870" w:rsidRPr="00CC5D3C">
        <w:rPr>
          <w:rFonts w:ascii="Arial" w:hAnsi="Arial" w:cs="Arial"/>
          <w:sz w:val="20"/>
          <w:u w:val="single"/>
        </w:rPr>
        <w:t xml:space="preserve"> du </w:t>
      </w:r>
      <w:r w:rsidR="00B16870">
        <w:rPr>
          <w:rFonts w:ascii="Arial" w:hAnsi="Arial" w:cs="Arial"/>
          <w:sz w:val="20"/>
          <w:u w:val="single"/>
        </w:rPr>
        <w:t>code de la commande publique</w:t>
      </w:r>
      <w:r w:rsidR="00B16870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B16870" w:rsidRPr="00CC5D3C">
        <w:rPr>
          <w:rFonts w:ascii="Arial" w:hAnsi="Arial" w:cs="Arial"/>
          <w:sz w:val="20"/>
        </w:rPr>
        <w:t xml:space="preserve"> </w:t>
      </w:r>
      <w:r w:rsidR="00B16870" w:rsidRPr="004C3F75">
        <w:rPr>
          <w:rFonts w:ascii="Arial" w:hAnsi="Arial" w:cs="Arial"/>
          <w:sz w:val="20"/>
        </w:rPr>
        <w:t>:</w:t>
      </w:r>
    </w:p>
    <w:p w14:paraId="49D3AAB9" w14:textId="40908C12" w:rsidR="001C5482" w:rsidRPr="004C3F75" w:rsidRDefault="001C5482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</w:t>
      </w:r>
      <w:r w:rsidR="00336105">
        <w:rPr>
          <w:rFonts w:ascii="Arial" w:hAnsi="Arial" w:cs="Arial"/>
          <w:sz w:val="20"/>
        </w:rPr>
        <w:t>Valérie ABONNENC</w:t>
      </w:r>
      <w:r>
        <w:rPr>
          <w:rFonts w:ascii="Arial" w:hAnsi="Arial" w:cs="Arial"/>
          <w:sz w:val="20"/>
        </w:rPr>
        <w:t xml:space="preserve"> (tel : </w:t>
      </w:r>
      <w:r w:rsidR="00336105" w:rsidRPr="00336105">
        <w:rPr>
          <w:rFonts w:ascii="Arial" w:hAnsi="Arial" w:cs="Arial"/>
          <w:sz w:val="20"/>
        </w:rPr>
        <w:t>06.10.03.85.79</w:t>
      </w:r>
      <w:proofErr w:type="gramStart"/>
      <w:r w:rsidR="00336105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;</w:t>
      </w:r>
      <w:proofErr w:type="gramEnd"/>
      <w:r>
        <w:rPr>
          <w:rFonts w:ascii="Arial" w:hAnsi="Arial" w:cs="Arial"/>
          <w:sz w:val="20"/>
        </w:rPr>
        <w:t xml:space="preserve"> courriel : </w:t>
      </w:r>
      <w:hyperlink r:id="rId10" w:history="1">
        <w:r w:rsidR="00336105" w:rsidRPr="006F4FC9">
          <w:rPr>
            <w:rStyle w:val="Lienhypertexte"/>
            <w:rFonts w:ascii="Arial" w:hAnsi="Arial" w:cs="Arial"/>
            <w:sz w:val="20"/>
          </w:rPr>
          <w:t>valerie.abonnenc@onf.fr</w:t>
        </w:r>
      </w:hyperlink>
      <w:r w:rsidR="00885E4F">
        <w:rPr>
          <w:rFonts w:ascii="Arial" w:hAnsi="Arial" w:cs="Arial"/>
          <w:sz w:val="20"/>
        </w:rPr>
        <w:t xml:space="preserve"> </w:t>
      </w:r>
    </w:p>
    <w:p w14:paraId="6A5DA8A8" w14:textId="7F5A0EEA" w:rsidR="00501C58" w:rsidRDefault="00501C58" w:rsidP="00E56268">
      <w:pPr>
        <w:spacing w:before="60" w:after="12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CC5D3C">
        <w:rPr>
          <w:rFonts w:ascii="Arial" w:hAnsi="Arial" w:cs="Arial"/>
          <w:sz w:val="20"/>
        </w:rPr>
        <w:t xml:space="preserve"> :</w:t>
      </w:r>
    </w:p>
    <w:p w14:paraId="3CFB1394" w14:textId="05DCC748" w:rsidR="00885E4F" w:rsidRDefault="00885E4F" w:rsidP="002576E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Agence comptable secondaire</w:t>
      </w:r>
      <w:r w:rsidR="00E22055">
        <w:rPr>
          <w:rFonts w:ascii="Arial" w:hAnsi="Arial" w:cs="Arial"/>
          <w:sz w:val="20"/>
        </w:rPr>
        <w:t xml:space="preserve"> de l’Office National des Forêts</w:t>
      </w:r>
    </w:p>
    <w:p w14:paraId="01D5C018" w14:textId="2D488808" w:rsidR="00E22055" w:rsidRDefault="00E22055" w:rsidP="002576E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Direction Territoriale Auvergne-Rhône-Alpes</w:t>
      </w:r>
    </w:p>
    <w:p w14:paraId="529755B9" w14:textId="1C88998A" w:rsidR="00E22055" w:rsidRPr="00CC5D3C" w:rsidRDefault="00E22055" w:rsidP="002576E7">
      <w:pPr>
        <w:jc w:val="both"/>
        <w:rPr>
          <w:rFonts w:ascii="Arial" w:hAnsi="Arial" w:cs="Arial"/>
          <w:sz w:val="20"/>
          <w:highlight w:val="cyan"/>
          <w:u w:val="single"/>
        </w:rPr>
      </w:pPr>
      <w:r>
        <w:rPr>
          <w:rFonts w:ascii="Arial" w:hAnsi="Arial" w:cs="Arial"/>
          <w:sz w:val="20"/>
        </w:rPr>
        <w:t>12, allée des Eaux et Forêts – 63 370 LEMPDES</w:t>
      </w: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CD10DD" w14:paraId="5B19440A" w14:textId="77777777" w:rsidTr="00856985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6556B2C7" w14:textId="007ADF44" w:rsidR="00A24206" w:rsidRDefault="00A24206" w:rsidP="00A24206">
      <w:pPr>
        <w:jc w:val="both"/>
        <w:rPr>
          <w:rFonts w:ascii="Arial" w:hAnsi="Arial"/>
          <w:sz w:val="20"/>
          <w:szCs w:val="20"/>
        </w:rPr>
      </w:pPr>
      <w:r w:rsidRPr="00A24206">
        <w:rPr>
          <w:rFonts w:ascii="Arial" w:hAnsi="Arial"/>
          <w:sz w:val="20"/>
          <w:szCs w:val="20"/>
        </w:rPr>
        <w:t>Après avoir pris connaissance des pièces constitutives d</w:t>
      </w:r>
      <w:r>
        <w:rPr>
          <w:rFonts w:ascii="Arial" w:hAnsi="Arial"/>
          <w:sz w:val="20"/>
          <w:szCs w:val="20"/>
        </w:rPr>
        <w:t>u marché</w:t>
      </w:r>
      <w:r w:rsidRPr="00A24206">
        <w:rPr>
          <w:rFonts w:ascii="Arial" w:hAnsi="Arial"/>
          <w:sz w:val="20"/>
          <w:szCs w:val="20"/>
        </w:rPr>
        <w:t xml:space="preserve"> indiquées à l'article "pièces contractuelles" du Cahier des clauses administratives particulières qui fait référence au CCAG - </w:t>
      </w:r>
      <w:r>
        <w:rPr>
          <w:rFonts w:ascii="Arial" w:hAnsi="Arial"/>
          <w:sz w:val="20"/>
          <w:szCs w:val="20"/>
        </w:rPr>
        <w:t>Travaux</w:t>
      </w:r>
      <w:r w:rsidRPr="00A24206">
        <w:rPr>
          <w:rFonts w:ascii="Arial" w:hAnsi="Arial"/>
          <w:sz w:val="20"/>
          <w:szCs w:val="20"/>
        </w:rPr>
        <w:t xml:space="preserve"> et conformément à leurs clauses et stipulations</w:t>
      </w:r>
      <w:r w:rsidR="00B405A3">
        <w:rPr>
          <w:rFonts w:ascii="Arial" w:hAnsi="Arial"/>
          <w:sz w:val="20"/>
          <w:szCs w:val="20"/>
        </w:rPr>
        <w:t>.</w:t>
      </w:r>
    </w:p>
    <w:p w14:paraId="34BD8CAA" w14:textId="77777777" w:rsidR="00A24206" w:rsidRDefault="00A24206" w:rsidP="00A24206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B405A3">
      <w:pPr>
        <w:ind w:left="284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0798F792" w14:textId="42190EEF" w:rsidR="00CD10DD" w:rsidRPr="00EB7579" w:rsidRDefault="00CD10DD" w:rsidP="00B405A3">
      <w:pPr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r w:rsidR="003C7418">
        <w:rPr>
          <w:rFonts w:ascii="Arial" w:hAnsi="Arial"/>
          <w:sz w:val="20"/>
          <w:szCs w:val="20"/>
        </w:rPr>
        <w:t>S</w:t>
      </w:r>
      <w:r w:rsidRPr="00EB7579">
        <w:rPr>
          <w:rFonts w:ascii="Arial" w:hAnsi="Arial"/>
          <w:sz w:val="20"/>
          <w:szCs w:val="20"/>
        </w:rPr>
        <w:t>’engage, sur la base de son offre et pour son propre compte ;</w:t>
      </w:r>
    </w:p>
    <w:p w14:paraId="2A4C6CB4" w14:textId="50F30D0E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14:paraId="1B08DBFE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57C5129" w14:textId="0A9F5B5E" w:rsidR="003A4B1C" w:rsidRDefault="003A4B1C" w:rsidP="003A4B1C">
            <w:pPr>
              <w:rPr>
                <w:rFonts w:ascii="Arial" w:hAnsi="Arial"/>
                <w:sz w:val="20"/>
                <w:szCs w:val="20"/>
              </w:rPr>
            </w:pPr>
            <w:bookmarkStart w:id="5" w:name="_Hlk93652971"/>
            <w:r w:rsidRPr="00B405A3">
              <w:rPr>
                <w:rFonts w:ascii="Arial" w:hAnsi="Arial"/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D427ED8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4C9D6E47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DEC699A" w14:textId="3A73ACB1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19C19FB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E3F4737" w14:textId="77777777" w:rsidTr="00AC5C2D">
        <w:trPr>
          <w:trHeight w:val="261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E9C6731" w14:textId="66D899E2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 xml:space="preserve">Courriel </w:t>
            </w:r>
            <w:r w:rsidRPr="00B405A3">
              <w:rPr>
                <w:rFonts w:ascii="Arial" w:hAnsi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12FB4FD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0F05741" w14:textId="77777777" w:rsidTr="00AC5C2D">
        <w:trPr>
          <w:trHeight w:val="278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C9C0C1B" w14:textId="57DCAAED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9893CDA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256D99A" w14:textId="77777777" w:rsidTr="00AC5C2D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2F502D35" w14:textId="3D37DB72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1E326DE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28F4EB1" w14:textId="77777777" w:rsidTr="00AC5C2D">
        <w:trPr>
          <w:trHeight w:val="286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08E6E9AD" w14:textId="6C355EB3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D9F47B9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43B4F45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ECA7E8B" w14:textId="0ABC8842" w:rsidR="003A4B1C" w:rsidRDefault="003A4B1C" w:rsidP="003A4B1C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496574B6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bookmarkEnd w:id="5"/>
    </w:tbl>
    <w:p w14:paraId="40CE89DF" w14:textId="4E8C152A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0EF1C6C9" w14:textId="0951CB1E" w:rsidR="00CD10DD" w:rsidRPr="00EB7579" w:rsidRDefault="00CD10DD" w:rsidP="00B405A3">
      <w:pPr>
        <w:ind w:left="709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r w:rsidR="003C7418">
        <w:rPr>
          <w:rFonts w:ascii="Arial" w:hAnsi="Arial"/>
          <w:sz w:val="20"/>
          <w:szCs w:val="20"/>
        </w:rPr>
        <w:t>E</w:t>
      </w:r>
      <w:r w:rsidRPr="00EB7579">
        <w:rPr>
          <w:rFonts w:ascii="Arial" w:hAnsi="Arial"/>
          <w:sz w:val="20"/>
          <w:szCs w:val="20"/>
        </w:rPr>
        <w:t>ngage la société ………………………</w:t>
      </w:r>
      <w:r w:rsidR="003A4B1C">
        <w:rPr>
          <w:rFonts w:ascii="Arial" w:hAnsi="Arial"/>
          <w:sz w:val="20"/>
          <w:szCs w:val="20"/>
        </w:rPr>
        <w:t>………………………………….</w:t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sur</w:t>
      </w:r>
      <w:proofErr w:type="gramEnd"/>
      <w:r w:rsidRPr="00EB7579">
        <w:rPr>
          <w:rFonts w:ascii="Arial" w:hAnsi="Arial"/>
          <w:sz w:val="20"/>
          <w:szCs w:val="20"/>
        </w:rPr>
        <w:t xml:space="preserve"> la base de son offre ;</w:t>
      </w:r>
    </w:p>
    <w:p w14:paraId="49865DB0" w14:textId="6D68377A" w:rsidR="00CD10DD" w:rsidRDefault="00CD10DD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14:paraId="29BD5FFF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78C092F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2491BD3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120E835E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61187427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022CF70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0CF4E5B" w14:textId="77777777" w:rsidTr="00AC5C2D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1D2783A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 xml:space="preserve">Courriel </w:t>
            </w:r>
            <w:r w:rsidRPr="00B405A3">
              <w:rPr>
                <w:rFonts w:ascii="Arial" w:hAnsi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25B3A11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18B82F0" w14:textId="77777777" w:rsidTr="00AC5C2D">
        <w:trPr>
          <w:trHeight w:val="256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BFDCB08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262C0CF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A9E8AA1" w14:textId="77777777" w:rsidTr="00AC5C2D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102B24C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22FB0CD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71B0DAC" w14:textId="77777777" w:rsidTr="00AC5C2D">
        <w:trPr>
          <w:trHeight w:val="278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0F391A62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CB5D78D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20BE1334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3E843F8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70845BA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225264D" w14:textId="651E7807" w:rsidR="003A4B1C" w:rsidRPr="002576E7" w:rsidRDefault="003A4B1C" w:rsidP="00CD10DD">
      <w:pPr>
        <w:jc w:val="both"/>
        <w:rPr>
          <w:rFonts w:ascii="Arial" w:hAnsi="Arial"/>
          <w:sz w:val="16"/>
          <w:szCs w:val="16"/>
        </w:rPr>
      </w:pPr>
    </w:p>
    <w:p w14:paraId="6E81D7EC" w14:textId="77777777" w:rsidR="003A4B1C" w:rsidRPr="003A4B1C" w:rsidRDefault="003A4B1C" w:rsidP="003A4B1C">
      <w:pPr>
        <w:pStyle w:val="PiedDePage0"/>
        <w:ind w:left="20" w:right="20"/>
        <w:rPr>
          <w:rFonts w:ascii="Arial" w:hAnsi="Arial" w:cs="Arial"/>
          <w:color w:val="000000"/>
          <w:sz w:val="16"/>
          <w:lang w:val="fr-FR"/>
        </w:rPr>
      </w:pPr>
      <w:r w:rsidRPr="003A4B1C">
        <w:rPr>
          <w:rFonts w:ascii="Arial" w:hAnsi="Arial" w:cs="Arial"/>
          <w:color w:val="000000"/>
          <w:sz w:val="16"/>
          <w:lang w:val="fr-FR"/>
        </w:rPr>
        <w:t xml:space="preserve">(1)  Mention indispensable pour être tenu informé des modifications et des correspondances relatives à ce dossier. </w:t>
      </w:r>
    </w:p>
    <w:p w14:paraId="3CF2C281" w14:textId="77777777" w:rsidR="00D10260" w:rsidRDefault="00D10260" w:rsidP="00CD10DD">
      <w:pPr>
        <w:jc w:val="both"/>
        <w:rPr>
          <w:rFonts w:ascii="Arial" w:hAnsi="Arial"/>
          <w:sz w:val="20"/>
          <w:szCs w:val="20"/>
        </w:rPr>
      </w:pPr>
    </w:p>
    <w:p w14:paraId="3FDCB69F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4985C7DA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3169B08A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12EB01EB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315B83F6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6B0A36FC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60D9DDAD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01514AAD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747F1108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00917A3C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067E6927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7793E13A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19E48044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5FA9446F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249089D4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38194107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30594A0D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34C4D2D2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77440E2E" w14:textId="77777777" w:rsidR="002576E7" w:rsidRDefault="002576E7" w:rsidP="00CD10DD">
      <w:pPr>
        <w:jc w:val="both"/>
        <w:rPr>
          <w:rFonts w:ascii="Arial" w:hAnsi="Arial"/>
          <w:sz w:val="20"/>
          <w:szCs w:val="20"/>
        </w:rPr>
      </w:pPr>
    </w:p>
    <w:p w14:paraId="5BA0A9AF" w14:textId="77777777" w:rsidR="002576E7" w:rsidRPr="00EB7579" w:rsidRDefault="002576E7" w:rsidP="002576E7">
      <w:pPr>
        <w:pStyle w:val="fcase1ertab"/>
        <w:spacing w:before="120"/>
        <w:ind w:left="284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r w:rsidRPr="003C7418">
        <w:rPr>
          <w:rFonts w:ascii="Arial" w:hAnsi="Arial"/>
        </w:rPr>
        <w:t>Le mandataire (Candidat groupé)</w:t>
      </w:r>
    </w:p>
    <w:p w14:paraId="6AF041D5" w14:textId="77777777" w:rsidR="002576E7" w:rsidRPr="003C7418" w:rsidRDefault="002576E7" w:rsidP="002576E7">
      <w:pPr>
        <w:spacing w:before="60" w:after="60"/>
        <w:jc w:val="both"/>
        <w:rPr>
          <w:rFonts w:ascii="Arial" w:hAnsi="Arial"/>
          <w:sz w:val="20"/>
          <w:szCs w:val="20"/>
        </w:rPr>
      </w:pPr>
      <w:r w:rsidRPr="003C7418">
        <w:rPr>
          <w:rFonts w:ascii="Arial" w:hAnsi="Arial"/>
          <w:sz w:val="20"/>
          <w:szCs w:val="20"/>
        </w:rPr>
        <w:t>M 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t>................................</w:t>
      </w:r>
    </w:p>
    <w:p w14:paraId="1E1A715B" w14:textId="77777777" w:rsidR="002576E7" w:rsidRPr="003C7418" w:rsidRDefault="002576E7" w:rsidP="002576E7">
      <w:pPr>
        <w:spacing w:before="60" w:after="60"/>
        <w:jc w:val="both"/>
        <w:rPr>
          <w:rFonts w:ascii="Arial" w:hAnsi="Arial"/>
          <w:sz w:val="20"/>
          <w:szCs w:val="20"/>
        </w:rPr>
      </w:pPr>
      <w:r w:rsidRPr="003C7418">
        <w:rPr>
          <w:rFonts w:ascii="Arial" w:hAnsi="Arial"/>
          <w:sz w:val="20"/>
          <w:szCs w:val="20"/>
        </w:rPr>
        <w:t>Agissant en qualité de ...........................................................................</w:t>
      </w:r>
      <w:r>
        <w:rPr>
          <w:rFonts w:ascii="Arial" w:hAnsi="Arial"/>
          <w:sz w:val="20"/>
          <w:szCs w:val="20"/>
        </w:rPr>
        <w:t>........................</w:t>
      </w:r>
      <w:r w:rsidRPr="003C7418">
        <w:rPr>
          <w:rFonts w:ascii="Arial" w:hAnsi="Arial"/>
          <w:sz w:val="20"/>
          <w:szCs w:val="20"/>
        </w:rPr>
        <w:t>....</w:t>
      </w:r>
    </w:p>
    <w:p w14:paraId="777B75F7" w14:textId="77777777" w:rsidR="002576E7" w:rsidRDefault="002576E7" w:rsidP="002576E7">
      <w:pPr>
        <w:spacing w:before="60" w:after="60"/>
        <w:jc w:val="both"/>
        <w:rPr>
          <w:rFonts w:ascii="Arial" w:hAnsi="Arial"/>
          <w:sz w:val="20"/>
          <w:szCs w:val="20"/>
        </w:rPr>
      </w:pPr>
    </w:p>
    <w:p w14:paraId="566970A0" w14:textId="77777777" w:rsidR="002576E7" w:rsidRDefault="002576E7" w:rsidP="002576E7">
      <w:pPr>
        <w:spacing w:before="60" w:after="60"/>
        <w:jc w:val="both"/>
        <w:rPr>
          <w:rFonts w:ascii="Arial" w:hAnsi="Arial"/>
          <w:sz w:val="20"/>
          <w:szCs w:val="20"/>
        </w:rPr>
      </w:pPr>
      <w:proofErr w:type="gramStart"/>
      <w:r w:rsidRPr="003C7418">
        <w:rPr>
          <w:rFonts w:ascii="Arial" w:hAnsi="Arial"/>
          <w:sz w:val="20"/>
          <w:szCs w:val="20"/>
        </w:rPr>
        <w:t>désigné</w:t>
      </w:r>
      <w:proofErr w:type="gramEnd"/>
      <w:r w:rsidRPr="003C7418">
        <w:rPr>
          <w:rFonts w:ascii="Arial" w:hAnsi="Arial"/>
          <w:sz w:val="20"/>
          <w:szCs w:val="20"/>
        </w:rPr>
        <w:t xml:space="preserve"> mandataire :</w:t>
      </w:r>
    </w:p>
    <w:bookmarkStart w:id="6" w:name="_Hlk93672369"/>
    <w:p w14:paraId="2612998C" w14:textId="77777777" w:rsidR="002576E7" w:rsidRPr="00EB7579" w:rsidRDefault="002576E7" w:rsidP="002576E7">
      <w:pPr>
        <w:pStyle w:val="fcase1ertab"/>
        <w:spacing w:before="60"/>
        <w:ind w:left="284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proofErr w:type="gramStart"/>
      <w:r w:rsidRPr="003C7418">
        <w:rPr>
          <w:rFonts w:ascii="Arial" w:hAnsi="Arial"/>
        </w:rPr>
        <w:t>du</w:t>
      </w:r>
      <w:proofErr w:type="gramEnd"/>
      <w:r w:rsidRPr="003C7418">
        <w:rPr>
          <w:rFonts w:ascii="Arial" w:hAnsi="Arial"/>
        </w:rPr>
        <w:t xml:space="preserve"> groupement solidaire</w:t>
      </w:r>
    </w:p>
    <w:p w14:paraId="32994728" w14:textId="77777777" w:rsidR="002576E7" w:rsidRPr="00EB7579" w:rsidRDefault="002576E7" w:rsidP="002576E7">
      <w:pPr>
        <w:pStyle w:val="fcase1ertab"/>
        <w:spacing w:before="60"/>
        <w:ind w:left="284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proofErr w:type="gramStart"/>
      <w:r w:rsidRPr="003C7418">
        <w:rPr>
          <w:rFonts w:ascii="Arial" w:hAnsi="Arial"/>
        </w:rPr>
        <w:t>solidaire</w:t>
      </w:r>
      <w:proofErr w:type="gramEnd"/>
      <w:r w:rsidRPr="003C7418">
        <w:rPr>
          <w:rFonts w:ascii="Arial" w:hAnsi="Arial"/>
        </w:rPr>
        <w:t xml:space="preserve"> du groupement conjoint</w:t>
      </w:r>
    </w:p>
    <w:bookmarkEnd w:id="6"/>
    <w:p w14:paraId="7F72A26A" w14:textId="797D2946" w:rsidR="003C7418" w:rsidRDefault="002576E7" w:rsidP="002576E7">
      <w:pPr>
        <w:pStyle w:val="fcase1ertab"/>
        <w:spacing w:before="60"/>
        <w:ind w:left="284" w:firstLine="0"/>
        <w:rPr>
          <w:rFonts w:ascii="Arial" w:hAnsi="Arial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proofErr w:type="gramStart"/>
      <w:r w:rsidRPr="003C7418">
        <w:rPr>
          <w:rFonts w:ascii="Arial" w:hAnsi="Arial"/>
        </w:rPr>
        <w:t>non</w:t>
      </w:r>
      <w:proofErr w:type="gramEnd"/>
      <w:r w:rsidRPr="003C7418">
        <w:rPr>
          <w:rFonts w:ascii="Arial" w:hAnsi="Arial"/>
        </w:rPr>
        <w:t xml:space="preserve"> solidaire du groupement conjoint</w:t>
      </w:r>
    </w:p>
    <w:p w14:paraId="4E55EEBD" w14:textId="77777777" w:rsidR="002576E7" w:rsidRDefault="002576E7" w:rsidP="002576E7">
      <w:pPr>
        <w:pStyle w:val="fcase1ertab"/>
        <w:spacing w:before="60"/>
        <w:ind w:left="284" w:firstLine="0"/>
        <w:rPr>
          <w:rFonts w:ascii="Arial" w:hAnsi="Arial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14:paraId="2088E48E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605C84E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6E23E9D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19B07B0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EB4D50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A5E6024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1FA44F56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382D722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 xml:space="preserve">Courriel </w:t>
            </w:r>
            <w:r w:rsidRPr="00B405A3">
              <w:rPr>
                <w:rFonts w:ascii="Arial" w:hAnsi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0D841849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60E4D4F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7D844D29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57912391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C6D19CA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1DB8D586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56E4390A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35B5A95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083161A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4FF3B45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8561977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72AED733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882ADE6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5B56CD9" w14:textId="1C1D86AB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69BF4019" w14:textId="0B5B7F7D" w:rsidR="003C7418" w:rsidRPr="003C7418" w:rsidRDefault="003C7418" w:rsidP="003C741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  <w:szCs w:val="20"/>
          <w:lang w:eastAsia="en-US"/>
        </w:rPr>
      </w:pPr>
      <w:r w:rsidRPr="003C7418">
        <w:rPr>
          <w:rFonts w:ascii="Arial" w:eastAsia="Trebuchet MS" w:hAnsi="Arial" w:cs="Arial"/>
          <w:color w:val="000000"/>
          <w:sz w:val="20"/>
          <w:szCs w:val="20"/>
          <w:lang w:eastAsia="en-US"/>
        </w:rPr>
        <w:t>S'engage, au nom des membres du groupement, sur la base de l'offre du groupement, à exécuter les prestations demandées dans les conditions définies ci-après</w:t>
      </w:r>
      <w:r w:rsidR="001508D6">
        <w:rPr>
          <w:rFonts w:ascii="Arial" w:eastAsia="Trebuchet MS" w:hAnsi="Arial" w:cs="Arial"/>
          <w:color w:val="000000"/>
          <w:sz w:val="20"/>
          <w:szCs w:val="20"/>
          <w:lang w:eastAsia="en-US"/>
        </w:rPr>
        <w:t>.</w:t>
      </w:r>
    </w:p>
    <w:p w14:paraId="6C9AC538" w14:textId="300EE87F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1"/>
      </w:tblGrid>
      <w:tr w:rsidR="001508D6" w:rsidRPr="00897615" w14:paraId="7E8C6E96" w14:textId="77777777" w:rsidTr="00311096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81DA" w14:textId="15B6175C" w:rsidR="001508D6" w:rsidRPr="001508D6" w:rsidRDefault="001508D6" w:rsidP="00852DB2">
            <w:pPr>
              <w:pStyle w:val="Normal1"/>
              <w:tabs>
                <w:tab w:val="clear" w:pos="284"/>
                <w:tab w:val="clear" w:pos="567"/>
              </w:tabs>
              <w:spacing w:before="60"/>
              <w:ind w:firstLine="68"/>
              <w:rPr>
                <w:rFonts w:ascii="Arial" w:hAnsi="Arial" w:cs="Arial"/>
                <w:sz w:val="20"/>
                <w:szCs w:val="20"/>
              </w:rPr>
            </w:pPr>
            <w:r w:rsidRPr="001508D6">
              <w:rPr>
                <w:rFonts w:ascii="Arial" w:hAnsi="Arial" w:cs="Arial"/>
                <w:sz w:val="20"/>
                <w:szCs w:val="20"/>
              </w:rPr>
              <w:t>Les ordres de services et autres notifications seront adressés aux coordonnées suivantes :</w:t>
            </w:r>
          </w:p>
          <w:p w14:paraId="39794AA8" w14:textId="06C4C9BE" w:rsidR="001508D6" w:rsidRPr="001508D6" w:rsidRDefault="001508D6" w:rsidP="00852DB2">
            <w:pPr>
              <w:pStyle w:val="Normal1"/>
              <w:spacing w:before="60"/>
              <w:ind w:firstLine="68"/>
              <w:rPr>
                <w:rFonts w:ascii="Arial" w:hAnsi="Arial" w:cs="Arial"/>
                <w:sz w:val="20"/>
                <w:szCs w:val="20"/>
              </w:rPr>
            </w:pPr>
            <w:r w:rsidRPr="001508D6">
              <w:rPr>
                <w:rFonts w:ascii="Arial" w:hAnsi="Arial" w:cs="Arial"/>
                <w:sz w:val="20"/>
                <w:szCs w:val="20"/>
              </w:rPr>
              <w:t>Courriel(s) générique de la société : 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  <w:p w14:paraId="7D31ED4A" w14:textId="77777777" w:rsidR="001508D6" w:rsidRPr="00852DB2" w:rsidRDefault="001508D6" w:rsidP="00852DB2">
            <w:pPr>
              <w:pStyle w:val="Normal1"/>
              <w:spacing w:before="60"/>
              <w:ind w:firstLine="68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52DB2">
              <w:rPr>
                <w:rFonts w:ascii="Arial" w:hAnsi="Arial" w:cs="Arial"/>
                <w:sz w:val="16"/>
                <w:szCs w:val="16"/>
              </w:rPr>
              <w:t>OU</w:t>
            </w:r>
            <w:proofErr w:type="gramEnd"/>
          </w:p>
          <w:p w14:paraId="7F691D0D" w14:textId="06E9FB91" w:rsidR="001508D6" w:rsidRPr="00897615" w:rsidRDefault="001508D6" w:rsidP="00852DB2">
            <w:pPr>
              <w:pStyle w:val="Normal1"/>
              <w:tabs>
                <w:tab w:val="clear" w:pos="284"/>
                <w:tab w:val="clear" w:pos="567"/>
              </w:tabs>
              <w:spacing w:before="60"/>
              <w:ind w:firstLine="68"/>
              <w:rPr>
                <w:rFonts w:ascii="Trebuchet MS" w:hAnsi="Trebuchet MS"/>
                <w:sz w:val="20"/>
                <w:szCs w:val="20"/>
              </w:rPr>
            </w:pPr>
            <w:r w:rsidRPr="001508D6">
              <w:rPr>
                <w:rFonts w:ascii="Arial" w:hAnsi="Arial" w:cs="Arial"/>
                <w:sz w:val="20"/>
                <w:szCs w:val="20"/>
              </w:rPr>
              <w:t>Courriel personnel de la personne en charge du marché : ………………………………</w:t>
            </w:r>
          </w:p>
        </w:tc>
      </w:tr>
    </w:tbl>
    <w:p w14:paraId="159F81F8" w14:textId="77777777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1CB23357" w14:textId="77777777" w:rsidR="00E56268" w:rsidRPr="00EB7579" w:rsidRDefault="00E56268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CD10DD" w14:paraId="21422EE8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B792638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5F4657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Devis Quantitatif Estimatif valant Bordereau des Prix Unitaires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 </w:t>
            </w:r>
          </w:p>
        </w:tc>
      </w:tr>
    </w:tbl>
    <w:p w14:paraId="128E7736" w14:textId="442205FE" w:rsidR="007D336B" w:rsidRDefault="007D336B" w:rsidP="00AC5C2D">
      <w:pPr>
        <w:rPr>
          <w:rFonts w:ascii="Arial" w:eastAsia="Trebuchet MS" w:hAnsi="Arial" w:cs="Arial"/>
          <w:color w:val="000000"/>
          <w:sz w:val="20"/>
        </w:rPr>
      </w:pPr>
    </w:p>
    <w:tbl>
      <w:tblPr>
        <w:tblW w:w="9693" w:type="dxa"/>
        <w:jc w:val="center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4232"/>
        <w:gridCol w:w="992"/>
        <w:gridCol w:w="709"/>
        <w:gridCol w:w="1453"/>
        <w:gridCol w:w="1755"/>
      </w:tblGrid>
      <w:tr w:rsidR="00D87EFF" w:rsidRPr="006E540C" w14:paraId="297E01DD" w14:textId="77777777" w:rsidTr="00D87EFF">
        <w:trPr>
          <w:cantSplit/>
          <w:jc w:val="center"/>
        </w:trPr>
        <w:tc>
          <w:tcPr>
            <w:tcW w:w="552" w:type="dxa"/>
          </w:tcPr>
          <w:p w14:paraId="232E73E2" w14:textId="77777777" w:rsidR="00D87EFF" w:rsidRPr="00D87EFF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br w:type="page"/>
            </w:r>
            <w:r w:rsidRPr="00D87EFF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4232" w:type="dxa"/>
          </w:tcPr>
          <w:p w14:paraId="48207BF1" w14:textId="77777777" w:rsidR="00D87EFF" w:rsidRPr="00D87EFF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D87EFF">
              <w:rPr>
                <w:b/>
                <w:sz w:val="20"/>
                <w:szCs w:val="20"/>
              </w:rPr>
              <w:t>Désignation des travaux</w:t>
            </w:r>
          </w:p>
        </w:tc>
        <w:tc>
          <w:tcPr>
            <w:tcW w:w="992" w:type="dxa"/>
          </w:tcPr>
          <w:p w14:paraId="213FBA66" w14:textId="77777777" w:rsidR="00D87EFF" w:rsidRPr="00D87EFF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D87EFF">
              <w:rPr>
                <w:b/>
                <w:sz w:val="20"/>
                <w:szCs w:val="20"/>
              </w:rPr>
              <w:t>Quantité</w:t>
            </w:r>
          </w:p>
        </w:tc>
        <w:tc>
          <w:tcPr>
            <w:tcW w:w="709" w:type="dxa"/>
          </w:tcPr>
          <w:p w14:paraId="24DE9979" w14:textId="77777777" w:rsidR="00D87EFF" w:rsidRPr="00D87EFF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D87EFF">
              <w:rPr>
                <w:b/>
                <w:sz w:val="20"/>
                <w:szCs w:val="20"/>
              </w:rPr>
              <w:t>Unité</w:t>
            </w:r>
          </w:p>
        </w:tc>
        <w:tc>
          <w:tcPr>
            <w:tcW w:w="1453" w:type="dxa"/>
          </w:tcPr>
          <w:p w14:paraId="0AB27633" w14:textId="77777777" w:rsidR="00D87EFF" w:rsidRPr="00D87EFF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D87EFF">
              <w:rPr>
                <w:b/>
                <w:sz w:val="20"/>
                <w:szCs w:val="20"/>
              </w:rPr>
              <w:t>Prix unitaire</w:t>
            </w:r>
          </w:p>
        </w:tc>
        <w:tc>
          <w:tcPr>
            <w:tcW w:w="1755" w:type="dxa"/>
          </w:tcPr>
          <w:p w14:paraId="7B6D41B0" w14:textId="77777777" w:rsidR="00D87EFF" w:rsidRPr="00D87EFF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D87EFF">
              <w:rPr>
                <w:b/>
                <w:sz w:val="20"/>
                <w:szCs w:val="20"/>
              </w:rPr>
              <w:t>Prix total</w:t>
            </w:r>
          </w:p>
        </w:tc>
      </w:tr>
      <w:tr w:rsidR="00D87EFF" w:rsidRPr="006E540C" w14:paraId="676BFBB1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621A37C0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t>1</w:t>
            </w:r>
          </w:p>
        </w:tc>
        <w:tc>
          <w:tcPr>
            <w:tcW w:w="4232" w:type="dxa"/>
            <w:vAlign w:val="bottom"/>
          </w:tcPr>
          <w:p w14:paraId="1C1C8609" w14:textId="77777777" w:rsidR="00D87EFF" w:rsidRPr="00B7034E" w:rsidRDefault="00B7034E" w:rsidP="002D0A5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 w:rsidRPr="00B7034E">
              <w:rPr>
                <w:b/>
                <w:bCs/>
                <w:sz w:val="20"/>
                <w:szCs w:val="20"/>
                <w:u w:val="single"/>
              </w:rPr>
              <w:t>Préparation de la plateforme</w:t>
            </w:r>
          </w:p>
          <w:p w14:paraId="023C3495" w14:textId="1598DF26" w:rsidR="00B7034E" w:rsidRDefault="00B7034E" w:rsidP="00D87EFF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rémunère l’arasement de l’accotement aval, la purge des éléments terreux ou végétaux, </w:t>
            </w:r>
            <w:r w:rsidR="00A86FF2">
              <w:rPr>
                <w:sz w:val="20"/>
                <w:szCs w:val="20"/>
              </w:rPr>
              <w:t xml:space="preserve">curage du pied de talus et </w:t>
            </w:r>
            <w:r>
              <w:rPr>
                <w:sz w:val="20"/>
                <w:szCs w:val="20"/>
              </w:rPr>
              <w:t>le passage d’un BRH pour réduire les plus grosses têtes de chat sur la largeur de la plateforme existante.</w:t>
            </w:r>
          </w:p>
          <w:p w14:paraId="22D9B0FF" w14:textId="56DA8D82" w:rsidR="00B7034E" w:rsidRPr="00D87EFF" w:rsidRDefault="00B7034E" w:rsidP="002D0A5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Conformément au chapitre </w:t>
            </w:r>
            <w:r w:rsidR="002D0A55">
              <w:rPr>
                <w:sz w:val="20"/>
                <w:szCs w:val="20"/>
              </w:rPr>
              <w:t xml:space="preserve">4.8.1 </w:t>
            </w:r>
            <w:r>
              <w:rPr>
                <w:sz w:val="20"/>
                <w:szCs w:val="20"/>
              </w:rPr>
              <w:t>du CCATP</w:t>
            </w:r>
          </w:p>
        </w:tc>
        <w:tc>
          <w:tcPr>
            <w:tcW w:w="992" w:type="dxa"/>
            <w:vAlign w:val="center"/>
          </w:tcPr>
          <w:p w14:paraId="1467DDDD" w14:textId="4F17102C" w:rsidR="00D87EFF" w:rsidRPr="00D87EFF" w:rsidRDefault="00B7034E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</w:t>
            </w:r>
          </w:p>
        </w:tc>
        <w:tc>
          <w:tcPr>
            <w:tcW w:w="709" w:type="dxa"/>
            <w:vAlign w:val="center"/>
          </w:tcPr>
          <w:p w14:paraId="6FB715BD" w14:textId="2822FBDE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ml</w:t>
            </w:r>
            <w:proofErr w:type="gramEnd"/>
            <w:r w:rsidR="00B703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3" w:type="dxa"/>
            <w:vAlign w:val="center"/>
          </w:tcPr>
          <w:p w14:paraId="5DC9E52D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2569D062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6E540C" w14:paraId="7865CBFB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34A3A911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t>2</w:t>
            </w:r>
          </w:p>
        </w:tc>
        <w:tc>
          <w:tcPr>
            <w:tcW w:w="4232" w:type="dxa"/>
            <w:vAlign w:val="bottom"/>
          </w:tcPr>
          <w:p w14:paraId="5F9FC4E5" w14:textId="77777777" w:rsidR="00D87EFF" w:rsidRPr="00B7034E" w:rsidRDefault="00B7034E" w:rsidP="002D0A5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 w:rsidRPr="00B7034E">
              <w:rPr>
                <w:b/>
                <w:bCs/>
                <w:sz w:val="20"/>
                <w:szCs w:val="20"/>
                <w:u w:val="single"/>
              </w:rPr>
              <w:t>Scarification et broyage de la plateforme</w:t>
            </w:r>
          </w:p>
          <w:p w14:paraId="0376925C" w14:textId="77777777" w:rsidR="00B7034E" w:rsidRDefault="00B7034E" w:rsidP="00D87EFF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la scarification d’une bande de 4,5 de largeur et le broyage des matériaux sur une épaisseur de 30 cm. La finition recherchée est un 0/80.</w:t>
            </w:r>
          </w:p>
          <w:p w14:paraId="0599BD02" w14:textId="26D32047" w:rsidR="00B7034E" w:rsidRPr="00D87EFF" w:rsidRDefault="00B7034E" w:rsidP="002D0A55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Conformément au chapitre </w:t>
            </w:r>
            <w:r w:rsidR="002D0A55">
              <w:rPr>
                <w:sz w:val="20"/>
                <w:szCs w:val="20"/>
              </w:rPr>
              <w:t xml:space="preserve">4.8.1 </w:t>
            </w:r>
            <w:r>
              <w:rPr>
                <w:sz w:val="20"/>
                <w:szCs w:val="20"/>
              </w:rPr>
              <w:t>du CCATP.</w:t>
            </w:r>
          </w:p>
        </w:tc>
        <w:tc>
          <w:tcPr>
            <w:tcW w:w="992" w:type="dxa"/>
            <w:vAlign w:val="center"/>
          </w:tcPr>
          <w:p w14:paraId="75F4A24E" w14:textId="49E6A4B6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709" w:type="dxa"/>
            <w:vAlign w:val="center"/>
          </w:tcPr>
          <w:p w14:paraId="45038D76" w14:textId="6D9397AB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ml</w:t>
            </w:r>
            <w:proofErr w:type="gramEnd"/>
          </w:p>
        </w:tc>
        <w:tc>
          <w:tcPr>
            <w:tcW w:w="1453" w:type="dxa"/>
            <w:vAlign w:val="center"/>
          </w:tcPr>
          <w:p w14:paraId="3456BCE9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E9A16B3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6E540C" w14:paraId="7A2E1E34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744F5F3B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232" w:type="dxa"/>
            <w:vAlign w:val="bottom"/>
          </w:tcPr>
          <w:p w14:paraId="5B39290C" w14:textId="77777777" w:rsidR="00D87EFF" w:rsidRPr="00181C72" w:rsidRDefault="00181C72" w:rsidP="002D0A5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 w:rsidRPr="00181C72">
              <w:rPr>
                <w:b/>
                <w:bCs/>
                <w:sz w:val="20"/>
                <w:szCs w:val="20"/>
                <w:u w:val="single"/>
              </w:rPr>
              <w:t>Empierrement (matériaux pris sur place)</w:t>
            </w:r>
          </w:p>
          <w:p w14:paraId="03A5CE7F" w14:textId="77777777" w:rsidR="00181C72" w:rsidRDefault="00181C72" w:rsidP="00D87EFF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l’apport de matériaux pris sur place leurs mis en place sur une épaisseur de 30 cm et leur broyage sur une épaisseur de 30 cm.</w:t>
            </w:r>
          </w:p>
          <w:p w14:paraId="24054ECD" w14:textId="0F2C56D5" w:rsidR="00181C72" w:rsidRPr="00181C72" w:rsidRDefault="00181C72" w:rsidP="002D0A5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Conformément au</w:t>
            </w:r>
            <w:r w:rsidR="002D0A55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 chapitre</w:t>
            </w:r>
            <w:r w:rsidR="002D0A55">
              <w:rPr>
                <w:sz w:val="20"/>
                <w:szCs w:val="20"/>
              </w:rPr>
              <w:t xml:space="preserve">s </w:t>
            </w:r>
            <w:r w:rsidR="0006147C">
              <w:rPr>
                <w:sz w:val="20"/>
                <w:szCs w:val="20"/>
              </w:rPr>
              <w:t>4.1.1.1 et 4.8.1</w:t>
            </w:r>
            <w:r>
              <w:rPr>
                <w:sz w:val="20"/>
                <w:szCs w:val="20"/>
              </w:rPr>
              <w:t xml:space="preserve"> du CCATP.</w:t>
            </w:r>
          </w:p>
        </w:tc>
        <w:tc>
          <w:tcPr>
            <w:tcW w:w="992" w:type="dxa"/>
            <w:vAlign w:val="center"/>
          </w:tcPr>
          <w:p w14:paraId="7AACC564" w14:textId="281093F0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14:paraId="511D9300" w14:textId="59EDCB8A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ml</w:t>
            </w:r>
            <w:proofErr w:type="gramEnd"/>
          </w:p>
        </w:tc>
        <w:tc>
          <w:tcPr>
            <w:tcW w:w="1453" w:type="dxa"/>
            <w:vAlign w:val="center"/>
          </w:tcPr>
          <w:p w14:paraId="769D42A2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0A1246AD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6E540C" w14:paraId="446AB0BA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5649BC68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t>4</w:t>
            </w:r>
          </w:p>
        </w:tc>
        <w:tc>
          <w:tcPr>
            <w:tcW w:w="4232" w:type="dxa"/>
            <w:vAlign w:val="bottom"/>
          </w:tcPr>
          <w:p w14:paraId="497A608C" w14:textId="77777777" w:rsidR="00D87EFF" w:rsidRPr="0006147C" w:rsidRDefault="00275ABA" w:rsidP="0006147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 w:rsidRPr="0006147C">
              <w:rPr>
                <w:b/>
                <w:bCs/>
                <w:sz w:val="20"/>
                <w:szCs w:val="20"/>
                <w:u w:val="single"/>
              </w:rPr>
              <w:t>Empierrement (matériaux de carrière)</w:t>
            </w:r>
          </w:p>
          <w:p w14:paraId="6E84220F" w14:textId="77777777" w:rsidR="00275ABA" w:rsidRDefault="00275ABA" w:rsidP="00D87EFF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la scarification de la plateforme, l’apport de matériaux d’empierrement 0/60 ou 0/80 sur</w:t>
            </w:r>
            <w:r w:rsidR="00311421">
              <w:rPr>
                <w:sz w:val="20"/>
                <w:szCs w:val="20"/>
              </w:rPr>
              <w:t xml:space="preserve"> une épaisseur de 20 cm.</w:t>
            </w:r>
          </w:p>
          <w:p w14:paraId="65CDC403" w14:textId="52C29DCB" w:rsidR="00311421" w:rsidRPr="00275ABA" w:rsidRDefault="00311421" w:rsidP="0006147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Conformément aux chapitres</w:t>
            </w:r>
            <w:r w:rsidR="0006147C">
              <w:rPr>
                <w:sz w:val="20"/>
                <w:szCs w:val="20"/>
              </w:rPr>
              <w:t xml:space="preserve"> 4.1.1.1 et 4.8.1 </w:t>
            </w:r>
            <w:r>
              <w:rPr>
                <w:sz w:val="20"/>
                <w:szCs w:val="20"/>
              </w:rPr>
              <w:t>du CCATP.</w:t>
            </w:r>
          </w:p>
        </w:tc>
        <w:tc>
          <w:tcPr>
            <w:tcW w:w="992" w:type="dxa"/>
            <w:vAlign w:val="center"/>
          </w:tcPr>
          <w:p w14:paraId="21E585F4" w14:textId="663B46C0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</w:t>
            </w:r>
          </w:p>
        </w:tc>
        <w:tc>
          <w:tcPr>
            <w:tcW w:w="709" w:type="dxa"/>
            <w:vAlign w:val="center"/>
          </w:tcPr>
          <w:p w14:paraId="7D509377" w14:textId="40670B1F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</w:t>
            </w:r>
            <w:proofErr w:type="gramEnd"/>
            <w:r>
              <w:rPr>
                <w:sz w:val="20"/>
                <w:szCs w:val="20"/>
              </w:rPr>
              <w:t>²</w:t>
            </w:r>
          </w:p>
        </w:tc>
        <w:tc>
          <w:tcPr>
            <w:tcW w:w="1453" w:type="dxa"/>
            <w:vAlign w:val="center"/>
          </w:tcPr>
          <w:p w14:paraId="1736346B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585ADD6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6E540C" w14:paraId="5DA24801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4C0A9C12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t>5</w:t>
            </w:r>
          </w:p>
        </w:tc>
        <w:tc>
          <w:tcPr>
            <w:tcW w:w="4232" w:type="dxa"/>
            <w:vAlign w:val="bottom"/>
          </w:tcPr>
          <w:p w14:paraId="45FC9BC4" w14:textId="77777777" w:rsidR="00D87EFF" w:rsidRDefault="00311421" w:rsidP="00456FD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 w:rsidRPr="00A514D8">
              <w:rPr>
                <w:b/>
                <w:bCs/>
                <w:sz w:val="20"/>
                <w:szCs w:val="20"/>
                <w:u w:val="single"/>
              </w:rPr>
              <w:t>Renvois d’eau terrassés</w:t>
            </w:r>
          </w:p>
          <w:p w14:paraId="4E1249D6" w14:textId="62151D84" w:rsidR="00A514D8" w:rsidRPr="00A514D8" w:rsidRDefault="00A514D8" w:rsidP="00456FD5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l</w:t>
            </w:r>
            <w:r w:rsidR="00EC5318">
              <w:rPr>
                <w:sz w:val="20"/>
                <w:szCs w:val="20"/>
              </w:rPr>
              <w:t xml:space="preserve">e terrassement de renvois d’eau dont les caractéristiques sont décrites au chapitre </w:t>
            </w:r>
            <w:r w:rsidR="00456FD5">
              <w:rPr>
                <w:sz w:val="20"/>
                <w:szCs w:val="20"/>
              </w:rPr>
              <w:t>4.8.2 du CCATP</w:t>
            </w:r>
          </w:p>
        </w:tc>
        <w:tc>
          <w:tcPr>
            <w:tcW w:w="992" w:type="dxa"/>
            <w:vAlign w:val="center"/>
          </w:tcPr>
          <w:p w14:paraId="2EA774C7" w14:textId="11B55C58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6937CE8E" w14:textId="4072A578" w:rsidR="00D87EFF" w:rsidRPr="00D87EFF" w:rsidRDefault="006E1AD5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unité</w:t>
            </w:r>
            <w:proofErr w:type="gramEnd"/>
          </w:p>
        </w:tc>
        <w:tc>
          <w:tcPr>
            <w:tcW w:w="1453" w:type="dxa"/>
            <w:vAlign w:val="center"/>
          </w:tcPr>
          <w:p w14:paraId="1CFC1CBE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0EE761DE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6E540C" w14:paraId="18580B8C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35B13DB5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t>6</w:t>
            </w:r>
          </w:p>
        </w:tc>
        <w:tc>
          <w:tcPr>
            <w:tcW w:w="4232" w:type="dxa"/>
            <w:vAlign w:val="center"/>
          </w:tcPr>
          <w:p w14:paraId="2E965F6E" w14:textId="77777777" w:rsidR="00D87EFF" w:rsidRPr="00456FD5" w:rsidRDefault="00311421" w:rsidP="00456FD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  <w:u w:val="single"/>
              </w:rPr>
            </w:pPr>
            <w:r w:rsidRPr="00456FD5">
              <w:rPr>
                <w:b/>
                <w:sz w:val="20"/>
                <w:szCs w:val="20"/>
                <w:u w:val="single"/>
              </w:rPr>
              <w:t>Renvois d’eau métalliques</w:t>
            </w:r>
          </w:p>
          <w:p w14:paraId="003BFE65" w14:textId="1F00454F" w:rsidR="00A514D8" w:rsidRDefault="00A514D8" w:rsidP="00A514D8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rémunère </w:t>
            </w:r>
            <w:r w:rsidR="00456FD5">
              <w:rPr>
                <w:sz w:val="20"/>
                <w:szCs w:val="20"/>
              </w:rPr>
              <w:t>la fournit</w:t>
            </w:r>
            <w:r w:rsidR="00354394">
              <w:rPr>
                <w:sz w:val="20"/>
                <w:szCs w:val="20"/>
              </w:rPr>
              <w:t>ure et ma pose de renvois d’eau métallique dans une gangue de béton dosé à 300 kg/m3.</w:t>
            </w:r>
          </w:p>
          <w:p w14:paraId="6B991F72" w14:textId="794AE9DB" w:rsidR="00311421" w:rsidRPr="00D87EFF" w:rsidRDefault="00A514D8" w:rsidP="00354394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Conformément aux chapitres 4.1.1.</w:t>
            </w:r>
            <w:r w:rsidR="0035439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et 4.8.</w:t>
            </w:r>
            <w:r w:rsidR="0035439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du CCATP.</w:t>
            </w:r>
          </w:p>
        </w:tc>
        <w:tc>
          <w:tcPr>
            <w:tcW w:w="992" w:type="dxa"/>
            <w:vAlign w:val="center"/>
          </w:tcPr>
          <w:p w14:paraId="6C583852" w14:textId="3EB6157D" w:rsidR="00D87EFF" w:rsidRPr="00D87EFF" w:rsidRDefault="006E1AD5" w:rsidP="00D87E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F758ED0" w14:textId="5E398D54" w:rsidR="00D87EFF" w:rsidRPr="00D87EFF" w:rsidRDefault="006E1AD5" w:rsidP="00D87EF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unité</w:t>
            </w:r>
            <w:proofErr w:type="gramEnd"/>
          </w:p>
        </w:tc>
        <w:tc>
          <w:tcPr>
            <w:tcW w:w="1453" w:type="dxa"/>
            <w:vAlign w:val="center"/>
          </w:tcPr>
          <w:p w14:paraId="2BF48021" w14:textId="77777777" w:rsidR="00D87EFF" w:rsidRPr="00D87EFF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5DE43F2A" w14:textId="77777777" w:rsidR="00D87EFF" w:rsidRPr="00D87EFF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EFF" w:rsidRPr="006E540C" w14:paraId="0DF9A0EC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04BFB2CF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  <w:r w:rsidRPr="00D87EFF">
              <w:rPr>
                <w:sz w:val="20"/>
                <w:szCs w:val="20"/>
              </w:rPr>
              <w:t>7</w:t>
            </w:r>
          </w:p>
        </w:tc>
        <w:tc>
          <w:tcPr>
            <w:tcW w:w="4232" w:type="dxa"/>
            <w:vAlign w:val="bottom"/>
          </w:tcPr>
          <w:p w14:paraId="3BA28323" w14:textId="77777777" w:rsidR="00D87EFF" w:rsidRPr="003D566C" w:rsidRDefault="00311421" w:rsidP="003D566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  <w:u w:val="single"/>
              </w:rPr>
            </w:pPr>
            <w:r w:rsidRPr="003D566C">
              <w:rPr>
                <w:b/>
                <w:sz w:val="20"/>
                <w:szCs w:val="20"/>
                <w:u w:val="single"/>
              </w:rPr>
              <w:t>Réglage et compactage de la chaussée</w:t>
            </w:r>
          </w:p>
          <w:p w14:paraId="764B8B91" w14:textId="2FABE844" w:rsidR="00A514D8" w:rsidRDefault="00A514D8" w:rsidP="00A514D8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 prix rémunère </w:t>
            </w:r>
            <w:r w:rsidR="003D566C">
              <w:rPr>
                <w:sz w:val="20"/>
                <w:szCs w:val="20"/>
              </w:rPr>
              <w:t>le réglage et le compactage de la plateforme</w:t>
            </w:r>
            <w:r w:rsidR="00D6679A">
              <w:rPr>
                <w:sz w:val="20"/>
                <w:szCs w:val="20"/>
              </w:rPr>
              <w:t>.</w:t>
            </w:r>
          </w:p>
          <w:p w14:paraId="493B6479" w14:textId="191DADA8" w:rsidR="00311421" w:rsidRPr="00D87EFF" w:rsidRDefault="00A514D8" w:rsidP="00396AF6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Conformément au chapitre 4.8.</w:t>
            </w:r>
            <w:r w:rsidR="003D566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du CCATP.</w:t>
            </w:r>
          </w:p>
        </w:tc>
        <w:tc>
          <w:tcPr>
            <w:tcW w:w="992" w:type="dxa"/>
            <w:vAlign w:val="center"/>
          </w:tcPr>
          <w:p w14:paraId="068A556B" w14:textId="7B77C381" w:rsidR="00D87EFF" w:rsidRPr="00D87EFF" w:rsidRDefault="006E1AD5" w:rsidP="00D87E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4805</w:t>
            </w:r>
          </w:p>
        </w:tc>
        <w:tc>
          <w:tcPr>
            <w:tcW w:w="709" w:type="dxa"/>
            <w:vAlign w:val="center"/>
          </w:tcPr>
          <w:p w14:paraId="03FBAD16" w14:textId="55907A9B" w:rsidR="00D87EFF" w:rsidRPr="00D87EFF" w:rsidRDefault="006E1AD5" w:rsidP="00D87EF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m</w:t>
            </w:r>
            <w:proofErr w:type="gramEnd"/>
            <w:r>
              <w:rPr>
                <w:bCs/>
                <w:sz w:val="20"/>
                <w:szCs w:val="20"/>
              </w:rPr>
              <w:t>²</w:t>
            </w:r>
          </w:p>
        </w:tc>
        <w:tc>
          <w:tcPr>
            <w:tcW w:w="1453" w:type="dxa"/>
            <w:vAlign w:val="center"/>
          </w:tcPr>
          <w:p w14:paraId="692BD5D8" w14:textId="77777777" w:rsidR="00D87EFF" w:rsidRPr="00D87EFF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51B7A9CB" w14:textId="77777777" w:rsidR="00D87EFF" w:rsidRPr="00D87EFF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EFF" w:rsidRPr="006E540C" w14:paraId="6F8A8152" w14:textId="77777777" w:rsidTr="00D87EFF">
        <w:trPr>
          <w:cantSplit/>
          <w:trHeight w:val="409"/>
          <w:jc w:val="center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7EDF" w14:textId="77777777" w:rsidR="00D87EFF" w:rsidRPr="00D87EFF" w:rsidRDefault="00D87EFF" w:rsidP="00D87EFF">
            <w:pPr>
              <w:jc w:val="right"/>
              <w:rPr>
                <w:b/>
                <w:sz w:val="20"/>
                <w:szCs w:val="20"/>
              </w:rPr>
            </w:pPr>
            <w:r w:rsidRPr="00D87EFF">
              <w:rPr>
                <w:b/>
                <w:sz w:val="20"/>
                <w:szCs w:val="20"/>
              </w:rPr>
              <w:t>TOTAL GENERAL HT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096D" w14:textId="77777777" w:rsidR="00D87EFF" w:rsidRPr="00D87EFF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F00FB6" w14:textId="77777777" w:rsidR="003E21D7" w:rsidRDefault="003E21D7" w:rsidP="003E21D7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E21D7" w:rsidRPr="00CD10DD" w14:paraId="2375039F" w14:textId="77777777" w:rsidTr="00777B72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F978923" w14:textId="39D26EB7" w:rsidR="003E21D7" w:rsidRPr="00CD10DD" w:rsidRDefault="003E21D7" w:rsidP="00777B7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5F4657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Prix   </w:t>
            </w:r>
          </w:p>
        </w:tc>
      </w:tr>
    </w:tbl>
    <w:p w14:paraId="5B18A0A2" w14:textId="77777777" w:rsidR="003E21D7" w:rsidRPr="007C17D0" w:rsidRDefault="003E21D7" w:rsidP="003E21D7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78EED04" w14:textId="77777777" w:rsidR="000C5C74" w:rsidRDefault="000C5C74" w:rsidP="000C5C74">
      <w:pPr>
        <w:rPr>
          <w:rFonts w:ascii="Arial" w:eastAsia="Trebuchet MS" w:hAnsi="Arial" w:cs="Arial"/>
          <w:color w:val="000000"/>
          <w:sz w:val="20"/>
        </w:rPr>
      </w:pPr>
      <w:r w:rsidRPr="00D25F1F">
        <w:rPr>
          <w:rFonts w:ascii="Arial" w:eastAsia="Trebuchet MS" w:hAnsi="Arial" w:cs="Arial"/>
          <w:color w:val="000000"/>
          <w:sz w:val="20"/>
        </w:rPr>
        <w:t>Les prestations seront rémunérées par application aux quantités réellement exécutées des prix unitaires fixés dans le bordereau des prix</w:t>
      </w:r>
      <w:r>
        <w:rPr>
          <w:rFonts w:ascii="Arial" w:eastAsia="Trebuchet MS" w:hAnsi="Arial" w:cs="Arial"/>
          <w:color w:val="000000"/>
          <w:sz w:val="20"/>
        </w:rPr>
        <w:t xml:space="preserve"> présent au chapitre D</w:t>
      </w:r>
      <w:r w:rsidRPr="00D25F1F">
        <w:rPr>
          <w:rFonts w:ascii="Arial" w:eastAsia="Trebuchet MS" w:hAnsi="Arial" w:cs="Arial"/>
          <w:color w:val="000000"/>
          <w:sz w:val="20"/>
        </w:rPr>
        <w:t xml:space="preserve">. </w:t>
      </w:r>
    </w:p>
    <w:p w14:paraId="73E21A90" w14:textId="77777777" w:rsidR="000C5C74" w:rsidRDefault="000C5C74" w:rsidP="000C5C74">
      <w:pPr>
        <w:rPr>
          <w:rFonts w:ascii="Arial" w:eastAsia="Trebuchet MS" w:hAnsi="Arial" w:cs="Arial"/>
          <w:color w:val="000000"/>
          <w:sz w:val="20"/>
        </w:rPr>
      </w:pPr>
    </w:p>
    <w:p w14:paraId="5CFEB005" w14:textId="77777777" w:rsidR="005F4657" w:rsidRPr="003E21D7" w:rsidRDefault="005F4657" w:rsidP="005F4657">
      <w:pPr>
        <w:spacing w:after="100"/>
        <w:ind w:right="38"/>
        <w:jc w:val="both"/>
        <w:rPr>
          <w:rFonts w:ascii="Arial" w:hAnsi="Arial" w:cs="Arial"/>
          <w:b/>
          <w:bCs/>
          <w:sz w:val="20"/>
          <w:szCs w:val="20"/>
        </w:rPr>
      </w:pPr>
      <w:r w:rsidRPr="003E21D7">
        <w:rPr>
          <w:rFonts w:ascii="Arial" w:hAnsi="Arial" w:cs="Arial"/>
          <w:b/>
          <w:bCs/>
          <w:sz w:val="20"/>
          <w:szCs w:val="20"/>
        </w:rPr>
        <w:t>Montant de la proposition du candidat :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2"/>
        <w:gridCol w:w="4577"/>
        <w:gridCol w:w="1855"/>
      </w:tblGrid>
      <w:tr w:rsidR="005F4657" w:rsidRPr="007D336B" w14:paraId="3296B750" w14:textId="77777777" w:rsidTr="00852DB2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B3A588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MONTANT HT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3E21398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16891C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</w:p>
        </w:tc>
      </w:tr>
      <w:tr w:rsidR="005F4657" w:rsidRPr="007D336B" w14:paraId="23EC9795" w14:textId="77777777" w:rsidTr="00852DB2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033E1E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TVA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672FEBC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3331D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5F4657" w:rsidRPr="007D336B" w14:paraId="61D1DAA7" w14:textId="77777777" w:rsidTr="00852DB2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003DF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MONTANT TTC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8216C90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4E8F06" w14:textId="77777777" w:rsidR="005F4657" w:rsidRPr="007D336B" w:rsidRDefault="005F4657" w:rsidP="00777B72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</w:p>
        </w:tc>
      </w:tr>
      <w:tr w:rsidR="005F4657" w:rsidRPr="007D336B" w14:paraId="04930C6B" w14:textId="77777777" w:rsidTr="00852DB2">
        <w:trPr>
          <w:trHeight w:val="362"/>
        </w:trPr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BE3413" w14:textId="77777777" w:rsidR="005F4657" w:rsidRPr="007D336B" w:rsidRDefault="005F4657" w:rsidP="00777B72">
            <w:pPr>
              <w:spacing w:after="100"/>
              <w:ind w:right="38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Date d’établissement des prix :</w:t>
            </w:r>
          </w:p>
        </w:tc>
        <w:tc>
          <w:tcPr>
            <w:tcW w:w="6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20F55" w14:textId="3FE86C01" w:rsidR="005F4657" w:rsidRPr="007D336B" w:rsidRDefault="005F4657" w:rsidP="00852DB2">
            <w:pPr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36B">
              <w:rPr>
                <w:rFonts w:ascii="Arial" w:hAnsi="Arial" w:cs="Arial"/>
                <w:sz w:val="20"/>
                <w:szCs w:val="20"/>
              </w:rPr>
              <w:t>Date de signature du contrat par le titulaire</w:t>
            </w:r>
          </w:p>
        </w:tc>
      </w:tr>
    </w:tbl>
    <w:p w14:paraId="185024DD" w14:textId="77777777" w:rsidR="005F4657" w:rsidRDefault="005F4657" w:rsidP="005F465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55A2EA68" w14:textId="77777777" w:rsidR="005F4657" w:rsidRDefault="005F4657" w:rsidP="005F465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Montant TTC en toutes lettres : ………………………………………………………………………………………</w:t>
      </w:r>
    </w:p>
    <w:p w14:paraId="6607737E" w14:textId="77777777" w:rsidR="005F4657" w:rsidRDefault="005F4657" w:rsidP="005F465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…………………………………………………………………………………………………………………………...</w:t>
      </w:r>
    </w:p>
    <w:p w14:paraId="46E68F33" w14:textId="77777777" w:rsidR="005F4657" w:rsidRDefault="005F4657" w:rsidP="005F465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 xml:space="preserve">Par ailleurs, j'accepte que l'offre ci-dessus présentée, soit complétée à la fin du présent acte d'engagement, pour tenir compte des options </w:t>
      </w:r>
      <w:r>
        <w:rPr>
          <w:rFonts w:ascii="Arial" w:hAnsi="Arial" w:cs="Arial"/>
          <w:sz w:val="20"/>
          <w:szCs w:val="20"/>
        </w:rPr>
        <w:t>et</w:t>
      </w:r>
      <w:r w:rsidRPr="00A3324A">
        <w:rPr>
          <w:rFonts w:ascii="Arial" w:hAnsi="Arial" w:cs="Arial"/>
          <w:sz w:val="20"/>
          <w:szCs w:val="20"/>
        </w:rPr>
        <w:t xml:space="preserve">/ou </w:t>
      </w:r>
      <w:r>
        <w:rPr>
          <w:rFonts w:ascii="Arial" w:hAnsi="Arial" w:cs="Arial"/>
          <w:sz w:val="20"/>
          <w:szCs w:val="20"/>
        </w:rPr>
        <w:t>PSE</w:t>
      </w:r>
      <w:r w:rsidRPr="00A3324A">
        <w:rPr>
          <w:rFonts w:ascii="Arial" w:hAnsi="Arial" w:cs="Arial"/>
          <w:sz w:val="20"/>
          <w:szCs w:val="20"/>
        </w:rPr>
        <w:t xml:space="preserve"> retenues et décrites dans l</w:t>
      </w:r>
      <w:r>
        <w:rPr>
          <w:rFonts w:ascii="Arial" w:hAnsi="Arial" w:cs="Arial"/>
          <w:sz w:val="20"/>
          <w:szCs w:val="20"/>
        </w:rPr>
        <w:t>e BPU.</w:t>
      </w:r>
    </w:p>
    <w:p w14:paraId="7505CD35" w14:textId="77777777" w:rsidR="00852DB2" w:rsidRDefault="00852DB2" w:rsidP="002B603F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CD10DD" w14:paraId="05748737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CDB6B17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3E21D7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Pr="007C17D0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2856FF06" w14:textId="77777777" w:rsidR="00852DB2" w:rsidRDefault="007C17D0" w:rsidP="00AC5C2D">
      <w:pPr>
        <w:pStyle w:val="Corpsdetexte3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7C17D0">
        <w:rPr>
          <w:rFonts w:ascii="Arial" w:hAnsi="Arial" w:cs="Arial"/>
          <w:color w:val="000000"/>
          <w:sz w:val="20"/>
          <w:szCs w:val="20"/>
        </w:rPr>
        <w:t>Sa</w:t>
      </w:r>
      <w:r w:rsidR="00852DB2">
        <w:rPr>
          <w:rFonts w:ascii="Arial" w:hAnsi="Arial" w:cs="Arial"/>
          <w:color w:val="000000"/>
          <w:sz w:val="20"/>
          <w:szCs w:val="20"/>
        </w:rPr>
        <w:t>ns objet.</w:t>
      </w:r>
    </w:p>
    <w:p w14:paraId="4A85E59A" w14:textId="77777777" w:rsidR="00852DB2" w:rsidRDefault="00852DB2" w:rsidP="00852DB2">
      <w:pPr>
        <w:pStyle w:val="Corpsdetexte3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CD10DD" w14:paraId="0A2CD8FE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63E1CD9D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3E21D7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6224102C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76EB4A85" w14:textId="0A622C38" w:rsidR="00DF2E04" w:rsidRDefault="00DD3E1F" w:rsidP="00DF2E0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 délai </w:t>
      </w:r>
      <w:r w:rsidR="00852DB2">
        <w:rPr>
          <w:rFonts w:asciiTheme="minorHAnsi" w:hAnsiTheme="minorHAnsi" w:cstheme="minorHAnsi"/>
          <w:sz w:val="22"/>
          <w:szCs w:val="22"/>
        </w:rPr>
        <w:t>maximal</w:t>
      </w:r>
      <w:r>
        <w:rPr>
          <w:rFonts w:asciiTheme="minorHAnsi" w:hAnsiTheme="minorHAnsi" w:cstheme="minorHAnsi"/>
          <w:sz w:val="22"/>
          <w:szCs w:val="22"/>
        </w:rPr>
        <w:t xml:space="preserve"> d’exécution des travaux est </w:t>
      </w:r>
      <w:r w:rsidR="00E22055">
        <w:rPr>
          <w:rFonts w:asciiTheme="minorHAnsi" w:hAnsiTheme="minorHAnsi" w:cstheme="minorHAnsi"/>
          <w:sz w:val="22"/>
          <w:szCs w:val="22"/>
        </w:rPr>
        <w:t xml:space="preserve">le </w:t>
      </w:r>
      <w:r>
        <w:rPr>
          <w:rFonts w:asciiTheme="minorHAnsi" w:hAnsiTheme="minorHAnsi" w:cstheme="minorHAnsi"/>
          <w:sz w:val="22"/>
          <w:szCs w:val="22"/>
        </w:rPr>
        <w:t>2 octobre</w:t>
      </w:r>
      <w:r w:rsidR="00AF452F">
        <w:rPr>
          <w:rFonts w:asciiTheme="minorHAnsi" w:hAnsiTheme="minorHAnsi" w:cstheme="minorHAnsi"/>
          <w:sz w:val="22"/>
          <w:szCs w:val="22"/>
        </w:rPr>
        <w:t xml:space="preserve"> 2026</w:t>
      </w:r>
      <w:r w:rsidR="00DF2E04">
        <w:rPr>
          <w:rFonts w:asciiTheme="minorHAnsi" w:hAnsiTheme="minorHAnsi" w:cstheme="minorHAnsi"/>
          <w:sz w:val="22"/>
          <w:szCs w:val="22"/>
        </w:rPr>
        <w:t>.</w:t>
      </w:r>
    </w:p>
    <w:p w14:paraId="2158630F" w14:textId="03926DF8" w:rsidR="00C224A7" w:rsidRDefault="00D10260" w:rsidP="00DF2E0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chantier pourra commencer le </w:t>
      </w:r>
      <w:r w:rsidR="006E1AD5">
        <w:rPr>
          <w:rFonts w:ascii="Arial" w:hAnsi="Arial" w:cs="Arial"/>
          <w:color w:val="000000"/>
          <w:sz w:val="20"/>
          <w:szCs w:val="20"/>
        </w:rPr>
        <w:t>1er</w:t>
      </w:r>
      <w:r w:rsidR="00DD3E1F">
        <w:rPr>
          <w:rFonts w:ascii="Arial" w:hAnsi="Arial" w:cs="Arial"/>
          <w:color w:val="000000"/>
          <w:sz w:val="20"/>
          <w:szCs w:val="20"/>
        </w:rPr>
        <w:t xml:space="preserve"> juin </w:t>
      </w:r>
      <w:r w:rsidR="00AF452F">
        <w:rPr>
          <w:rFonts w:ascii="Arial" w:hAnsi="Arial" w:cs="Arial"/>
          <w:color w:val="000000"/>
          <w:sz w:val="20"/>
          <w:szCs w:val="20"/>
        </w:rPr>
        <w:t>2026.</w:t>
      </w:r>
    </w:p>
    <w:p w14:paraId="0C14AB55" w14:textId="77777777" w:rsidR="00852DB2" w:rsidRDefault="00852DB2" w:rsidP="00DF2E04">
      <w:pPr>
        <w:rPr>
          <w:rFonts w:ascii="Arial" w:hAnsi="Arial" w:cs="Arial"/>
          <w:color w:val="000000"/>
          <w:sz w:val="20"/>
          <w:szCs w:val="20"/>
        </w:rPr>
      </w:pPr>
    </w:p>
    <w:p w14:paraId="0BE4B995" w14:textId="3CE4E1C2" w:rsidR="00852DB2" w:rsidRDefault="006E1AD5" w:rsidP="00DF2E0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Date proposée pour le commencement des travaux :……………………..</w:t>
      </w:r>
    </w:p>
    <w:p w14:paraId="638B2762" w14:textId="10499778" w:rsidR="006E1AD5" w:rsidRPr="00852DB2" w:rsidRDefault="006E1AD5" w:rsidP="00DF2E0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Durée des travaux proposée par le candidat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 :…</w:t>
      </w:r>
      <w:proofErr w:type="gramEnd"/>
      <w:r>
        <w:rPr>
          <w:rFonts w:ascii="Arial" w:hAnsi="Arial" w:cs="Arial"/>
          <w:color w:val="000000"/>
          <w:sz w:val="20"/>
          <w:szCs w:val="20"/>
        </w:rPr>
        <w:t>…………semaines.</w:t>
      </w:r>
    </w:p>
    <w:p w14:paraId="1770B55C" w14:textId="77777777" w:rsidR="004318D7" w:rsidRDefault="004318D7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C5AE2" w:rsidRPr="00CD10DD" w14:paraId="6CFF7275" w14:textId="77777777" w:rsidTr="00856985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74789351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3E21D7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26088BEB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A la remise de son offre, le candidat fournit au </w:t>
      </w:r>
      <w:r w:rsidR="00C224A7">
        <w:rPr>
          <w:sz w:val="20"/>
        </w:rPr>
        <w:t>maître d’ouvrage</w:t>
      </w:r>
      <w:r w:rsidRPr="0093171C">
        <w:rPr>
          <w:sz w:val="20"/>
        </w:rPr>
        <w:t xml:space="preserve">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0FB27361" w14:textId="77777777" w:rsidR="00852DB2" w:rsidRPr="0093171C" w:rsidRDefault="00852DB2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3B9BCD2A" w14:textId="53C2FFE8" w:rsidR="00F361E1" w:rsidRPr="00780327" w:rsidRDefault="00F361E1" w:rsidP="00780327">
      <w:pPr>
        <w:rPr>
          <w:rFonts w:ascii="Geneva" w:hAnsi="Geneva"/>
          <w:sz w:val="20"/>
          <w:szCs w:val="2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93171C" w:rsidRPr="00CD10DD" w14:paraId="10272BA3" w14:textId="77777777" w:rsidTr="00856985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5CD0967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DD3E1F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I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4ED3BA3E" w:rsidR="002B603F" w:rsidRPr="00F75A09" w:rsidRDefault="00C72023" w:rsidP="002B6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</w:t>
      </w:r>
      <w:r w:rsidR="002B603F" w:rsidRPr="00F75A09">
        <w:rPr>
          <w:rFonts w:ascii="Arial" w:hAnsi="Arial" w:cs="Arial"/>
          <w:sz w:val="20"/>
          <w:szCs w:val="20"/>
        </w:rPr>
        <w:t xml:space="preserve">s membres du groupement conjoint indiquent dans le tableau ci-dessous la répartition des prestations que chacun d’entre eux s’engage à réaliser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2E81EEA8" w14:textId="27DED049" w:rsidR="002B603F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Désignation des membres du groupement conjoint</w:t>
            </w:r>
          </w:p>
          <w:p w14:paraId="61D655F8" w14:textId="0CCD9F8E" w:rsidR="002028AC" w:rsidRPr="002028AC" w:rsidRDefault="002028AC" w:rsidP="00CC5D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028AC">
              <w:rPr>
                <w:rFonts w:ascii="Arial" w:hAnsi="Arial"/>
                <w:sz w:val="16"/>
                <w:szCs w:val="16"/>
              </w:rPr>
              <w:t xml:space="preserve">(Nom commercial et dénomination sociale, adresse, </w:t>
            </w:r>
            <w:proofErr w:type="spellStart"/>
            <w:r w:rsidRPr="002028AC">
              <w:rPr>
                <w:rFonts w:ascii="Arial" w:hAnsi="Arial"/>
                <w:sz w:val="16"/>
                <w:szCs w:val="16"/>
              </w:rPr>
              <w:t>siret</w:t>
            </w:r>
            <w:proofErr w:type="spellEnd"/>
            <w:r w:rsidRPr="002028AC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1C75F584" w:rsidR="002B603F" w:rsidRPr="00F75A09" w:rsidRDefault="002B603F" w:rsidP="002028AC">
            <w:pPr>
              <w:pStyle w:val="Titre5"/>
              <w:spacing w:before="60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02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0C5CA9">
        <w:trPr>
          <w:cantSplit/>
          <w:trHeight w:val="567"/>
        </w:trPr>
        <w:tc>
          <w:tcPr>
            <w:tcW w:w="3888" w:type="dxa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852DB2">
        <w:trPr>
          <w:trHeight w:val="480"/>
        </w:trPr>
        <w:tc>
          <w:tcPr>
            <w:tcW w:w="3888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852DB2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1F830C" w14:textId="3EDFF36C" w:rsidR="00F361E1" w:rsidRDefault="00F361E1" w:rsidP="00780327">
      <w:pPr>
        <w:rPr>
          <w:rFonts w:ascii="Arial" w:hAnsi="Arial" w:cs="Arial"/>
          <w:b/>
          <w:bCs/>
        </w:rPr>
      </w:pPr>
    </w:p>
    <w:p w14:paraId="67032FF3" w14:textId="68BAEF57" w:rsidR="00964D5E" w:rsidRPr="00CD10DD" w:rsidRDefault="00DD3E1F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/>
          <w:bCs/>
          <w:sz w:val="20"/>
        </w:rPr>
        <w:t>J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63AD1B6F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Le </w:t>
      </w:r>
      <w:r w:rsidR="00C224A7">
        <w:rPr>
          <w:rFonts w:ascii="Arial" w:hAnsi="Arial" w:cs="Arial"/>
          <w:sz w:val="20"/>
        </w:rPr>
        <w:t>maître d’ouvrage</w:t>
      </w:r>
      <w:r w:rsidRPr="00EB7579">
        <w:rPr>
          <w:rFonts w:ascii="Arial" w:hAnsi="Arial" w:cs="Arial"/>
          <w:sz w:val="20"/>
        </w:rPr>
        <w:t xml:space="preserve">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856985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3BEC8A1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856985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C02C72C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856985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856985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AAEFD98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64373E2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4C15967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88F9603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856985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6B08BA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54D47B17" w:rsidR="00404C04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</w:t>
      </w:r>
      <w:r w:rsidR="00C224A7">
        <w:rPr>
          <w:rFonts w:ascii="Arial" w:hAnsi="Arial" w:cs="Arial"/>
          <w:sz w:val="20"/>
        </w:rPr>
        <w:t>ma</w:t>
      </w:r>
      <w:r w:rsidR="000E3BD2">
        <w:rPr>
          <w:rFonts w:ascii="Arial" w:hAnsi="Arial" w:cs="Arial"/>
          <w:sz w:val="20"/>
        </w:rPr>
        <w:t>î</w:t>
      </w:r>
      <w:r w:rsidR="00C224A7">
        <w:rPr>
          <w:rFonts w:ascii="Arial" w:hAnsi="Arial" w:cs="Arial"/>
          <w:sz w:val="20"/>
        </w:rPr>
        <w:t>tre d’ouvrage</w:t>
      </w:r>
      <w:r w:rsidR="000E3BD2">
        <w:rPr>
          <w:rFonts w:ascii="Arial" w:hAnsi="Arial" w:cs="Arial"/>
          <w:sz w:val="20"/>
        </w:rPr>
        <w:t xml:space="preserve"> </w:t>
      </w:r>
      <w:r w:rsidRPr="00EB7579">
        <w:rPr>
          <w:rFonts w:ascii="Arial" w:hAnsi="Arial" w:cs="Arial"/>
          <w:sz w:val="20"/>
        </w:rPr>
        <w:t>; un RIB sera joint.</w:t>
      </w:r>
    </w:p>
    <w:p w14:paraId="59515B38" w14:textId="77777777" w:rsidR="00C224A7" w:rsidRDefault="00C224A7" w:rsidP="00C224A7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05C96AAC" w14:textId="3D4547D4" w:rsidR="00C224A7" w:rsidRPr="00C224A7" w:rsidRDefault="00C224A7" w:rsidP="00C224A7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C224A7">
        <w:rPr>
          <w:rFonts w:ascii="Arial" w:hAnsi="Arial" w:cs="Arial"/>
          <w:color w:val="000000"/>
          <w:szCs w:val="20"/>
          <w:lang w:val="fr-FR"/>
        </w:rPr>
        <w:t>En cas de groupement, le paiement est effectué sur :</w:t>
      </w:r>
    </w:p>
    <w:p w14:paraId="1B0E0E8B" w14:textId="77777777" w:rsidR="00C224A7" w:rsidRPr="00C224A7" w:rsidRDefault="00C224A7" w:rsidP="00C224A7">
      <w:pPr>
        <w:pStyle w:val="fcase1ertab"/>
        <w:spacing w:before="120"/>
        <w:ind w:left="284" w:firstLine="0"/>
        <w:rPr>
          <w:rFonts w:ascii="Arial" w:hAnsi="Arial" w:cs="Arial"/>
        </w:rPr>
      </w:pPr>
      <w:r w:rsidRPr="00C224A7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4A7">
        <w:rPr>
          <w:rFonts w:ascii="Arial" w:hAnsi="Arial" w:cs="Arial"/>
        </w:rPr>
        <w:instrText xml:space="preserve"> FORMCHECKBOX </w:instrText>
      </w:r>
      <w:r w:rsidRPr="00C224A7">
        <w:rPr>
          <w:rFonts w:ascii="Arial" w:hAnsi="Arial" w:cs="Arial"/>
        </w:rPr>
      </w:r>
      <w:r w:rsidRPr="00C224A7">
        <w:rPr>
          <w:rFonts w:ascii="Arial" w:hAnsi="Arial" w:cs="Arial"/>
        </w:rPr>
        <w:fldChar w:fldCharType="separate"/>
      </w:r>
      <w:r w:rsidRPr="00C224A7">
        <w:rPr>
          <w:rFonts w:ascii="Arial" w:hAnsi="Arial" w:cs="Arial"/>
        </w:rPr>
        <w:fldChar w:fldCharType="end"/>
      </w:r>
      <w:r w:rsidRPr="00C224A7">
        <w:rPr>
          <w:rFonts w:ascii="Arial" w:hAnsi="Arial" w:cs="Arial"/>
        </w:rPr>
        <w:t xml:space="preserve"> </w:t>
      </w:r>
      <w:proofErr w:type="gramStart"/>
      <w:r w:rsidRPr="00C224A7">
        <w:rPr>
          <w:rFonts w:ascii="Arial" w:hAnsi="Arial" w:cs="Arial"/>
          <w:color w:val="000000"/>
        </w:rPr>
        <w:t>un</w:t>
      </w:r>
      <w:proofErr w:type="gramEnd"/>
      <w:r w:rsidRPr="00C224A7">
        <w:rPr>
          <w:rFonts w:ascii="Arial" w:hAnsi="Arial" w:cs="Arial"/>
          <w:color w:val="000000"/>
        </w:rPr>
        <w:t xml:space="preserve"> compte unique ouvert au nom du mandataire</w:t>
      </w:r>
    </w:p>
    <w:p w14:paraId="0550BDF8" w14:textId="77777777" w:rsidR="00C224A7" w:rsidRPr="00C224A7" w:rsidRDefault="00C224A7" w:rsidP="00C224A7">
      <w:pPr>
        <w:pStyle w:val="fcase1ertab"/>
        <w:spacing w:before="120"/>
        <w:ind w:left="284" w:firstLine="0"/>
        <w:rPr>
          <w:rFonts w:ascii="Arial" w:hAnsi="Arial" w:cs="Arial"/>
        </w:rPr>
      </w:pPr>
      <w:r w:rsidRPr="00C224A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4A7">
        <w:rPr>
          <w:rFonts w:ascii="Arial" w:hAnsi="Arial" w:cs="Arial"/>
        </w:rPr>
        <w:instrText xml:space="preserve"> FORMCHECKBOX </w:instrText>
      </w:r>
      <w:r w:rsidRPr="00C224A7">
        <w:rPr>
          <w:rFonts w:ascii="Arial" w:hAnsi="Arial" w:cs="Arial"/>
        </w:rPr>
      </w:r>
      <w:r w:rsidRPr="00C224A7">
        <w:rPr>
          <w:rFonts w:ascii="Arial" w:hAnsi="Arial" w:cs="Arial"/>
        </w:rPr>
        <w:fldChar w:fldCharType="separate"/>
      </w:r>
      <w:r w:rsidRPr="00C224A7">
        <w:rPr>
          <w:rFonts w:ascii="Arial" w:hAnsi="Arial" w:cs="Arial"/>
        </w:rPr>
        <w:fldChar w:fldCharType="end"/>
      </w:r>
      <w:r w:rsidRPr="00C224A7">
        <w:rPr>
          <w:rFonts w:ascii="Arial" w:hAnsi="Arial" w:cs="Arial"/>
        </w:rPr>
        <w:t xml:space="preserve"> </w:t>
      </w:r>
      <w:proofErr w:type="gramStart"/>
      <w:r w:rsidRPr="00C224A7">
        <w:rPr>
          <w:rFonts w:ascii="Arial" w:hAnsi="Arial" w:cs="Arial"/>
          <w:color w:val="000000"/>
        </w:rPr>
        <w:t>les</w:t>
      </w:r>
      <w:proofErr w:type="gramEnd"/>
      <w:r w:rsidRPr="00C224A7">
        <w:rPr>
          <w:rFonts w:ascii="Arial" w:hAnsi="Arial" w:cs="Arial"/>
          <w:color w:val="000000"/>
        </w:rPr>
        <w:t xml:space="preserve"> comptes de chacun des membres du groupement suivant les répartitions indiquées en annexe du présent document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5D191AED" w:rsidR="002B603F" w:rsidRPr="00404C04" w:rsidRDefault="00DD3E1F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K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372D839A" w:rsidR="00B16870" w:rsidRPr="00DC7A2C" w:rsidRDefault="00B16870" w:rsidP="00B16870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DC7A2C">
        <w:rPr>
          <w:rFonts w:ascii="Arial" w:hAnsi="Arial" w:cs="Arial"/>
          <w:sz w:val="20"/>
          <w:szCs w:val="20"/>
        </w:rPr>
        <w:t>J’affirme/Nous affirmons, sous peine de résiliation d</w:t>
      </w:r>
      <w:r w:rsidR="000E3BD2" w:rsidRPr="00DC7A2C">
        <w:rPr>
          <w:rFonts w:ascii="Arial" w:hAnsi="Arial" w:cs="Arial"/>
          <w:sz w:val="20"/>
          <w:szCs w:val="20"/>
        </w:rPr>
        <w:t>u marché</w:t>
      </w:r>
      <w:r w:rsidRPr="00DC7A2C">
        <w:rPr>
          <w:rFonts w:ascii="Arial" w:hAnsi="Arial" w:cs="Arial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F75A09" w14:paraId="234BEFCC" w14:textId="77777777" w:rsidTr="00AC5C2D"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AC5C2D">
        <w:trPr>
          <w:trHeight w:val="737"/>
        </w:trPr>
        <w:tc>
          <w:tcPr>
            <w:tcW w:w="4110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AC5C2D">
        <w:trPr>
          <w:trHeight w:val="737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DDAB20" w14:textId="62D0EC82" w:rsidR="00E22055" w:rsidRPr="00780327" w:rsidRDefault="002B603F" w:rsidP="00780327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</w:p>
    <w:p w14:paraId="07D73767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977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77"/>
      </w:tblGrid>
      <w:tr w:rsidR="002B603F" w:rsidRPr="00404C04" w14:paraId="63628BB3" w14:textId="77777777" w:rsidTr="000E3BD2">
        <w:tc>
          <w:tcPr>
            <w:tcW w:w="9977" w:type="dxa"/>
            <w:shd w:val="clear" w:color="FFFF00" w:fill="auto"/>
          </w:tcPr>
          <w:p w14:paraId="4DB63D82" w14:textId="3049FDEE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7" w:name="_Hlk95116215"/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DD3E1F">
              <w:rPr>
                <w:rFonts w:ascii="Arial" w:hAnsi="Arial" w:cs="Arial"/>
                <w:b/>
                <w:bCs/>
                <w:sz w:val="20"/>
              </w:rPr>
              <w:t>L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</w:t>
            </w:r>
            <w:r w:rsidR="000E3BD2">
              <w:rPr>
                <w:rFonts w:ascii="Arial" w:hAnsi="Arial" w:cs="Arial"/>
                <w:b/>
                <w:bCs/>
                <w:sz w:val="20"/>
              </w:rPr>
              <w:t>maître d’ouvrage</w:t>
            </w:r>
          </w:p>
        </w:tc>
      </w:tr>
      <w:bookmarkEnd w:id="7"/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078A42" w14:textId="51B98BD3" w:rsidR="00B16870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5B5E0A">
        <w:rPr>
          <w:rFonts w:ascii="Arial" w:hAnsi="Arial" w:cs="Arial"/>
          <w:sz w:val="20"/>
          <w:szCs w:val="20"/>
        </w:rPr>
        <w:t>.</w:t>
      </w:r>
    </w:p>
    <w:p w14:paraId="6FEE683C" w14:textId="77777777" w:rsidR="00AC5C2D" w:rsidRDefault="00AC5C2D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407"/>
        <w:gridCol w:w="3402"/>
      </w:tblGrid>
      <w:tr w:rsidR="00DC7A2C" w14:paraId="0902FD07" w14:textId="77777777" w:rsidTr="00E22055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CFE8D2" w14:textId="77777777" w:rsidR="00DC7A2C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91"/>
              <w:jc w:val="right"/>
              <w:rPr>
                <w:rFonts w:ascii="Arial" w:hAnsi="Arial" w:cs="Arial"/>
              </w:rPr>
            </w:pPr>
            <w:bookmarkStart w:id="8" w:name="_Hlk93673310"/>
          </w:p>
        </w:tc>
        <w:tc>
          <w:tcPr>
            <w:tcW w:w="3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238E5D" w14:textId="77777777" w:rsidR="00DC7A2C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4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>LA SOLUTION DE BASE :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969F7" w14:textId="77777777" w:rsidR="00DC7A2C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9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bookmarkEnd w:id="8"/>
    </w:tbl>
    <w:p w14:paraId="4A3011F3" w14:textId="312D84AD" w:rsidR="00DC7A2C" w:rsidRPr="00DC7A2C" w:rsidRDefault="00DC7A2C" w:rsidP="00B16870">
      <w:pPr>
        <w:jc w:val="both"/>
        <w:rPr>
          <w:b/>
          <w:sz w:val="12"/>
          <w:szCs w:val="12"/>
        </w:rPr>
      </w:pPr>
    </w:p>
    <w:p w14:paraId="1FE83132" w14:textId="77777777" w:rsidR="000E3BD2" w:rsidRDefault="000E3BD2" w:rsidP="000E3BD2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348"/>
        <w:gridCol w:w="3456"/>
      </w:tblGrid>
      <w:tr w:rsidR="000E3BD2" w14:paraId="059C7E60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BC3351" w14:textId="77777777" w:rsidR="000E3BD2" w:rsidRDefault="000E3BD2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09A7EE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  <w:t>MONTANT FINAL</w:t>
            </w:r>
            <w:r w:rsidRPr="000C5CA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C38D1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 TTC</w:t>
            </w:r>
          </w:p>
        </w:tc>
      </w:tr>
    </w:tbl>
    <w:p w14:paraId="5FA8D12F" w14:textId="77777777" w:rsidR="000E3BD2" w:rsidRDefault="000E3BD2" w:rsidP="000E3BD2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348"/>
        <w:gridCol w:w="3456"/>
      </w:tblGrid>
      <w:tr w:rsidR="000E3BD2" w14:paraId="767B1031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6DEDA2" w14:textId="77777777" w:rsidR="000E3BD2" w:rsidRDefault="000E3BD2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right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6425FD5" w14:textId="77777777" w:rsidR="000E3BD2" w:rsidRPr="000C5CA9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 xml:space="preserve">SIGNÉ LE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632B26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C7A2C" w14:paraId="21C9D556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719D3B" w14:textId="77777777" w:rsidR="00DC7A2C" w:rsidRDefault="00DC7A2C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right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EA9D8C4" w14:textId="133BFFCB" w:rsidR="00DC7A2C" w:rsidRPr="000C5CA9" w:rsidRDefault="00DC7A2C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 xml:space="preserve">A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DCC78" w14:textId="77777777" w:rsidR="00DC7A2C" w:rsidRDefault="00DC7A2C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3BD2" w14:paraId="433D2334" w14:textId="77777777" w:rsidTr="00E22055">
        <w:trPr>
          <w:trHeight w:val="1013"/>
        </w:trPr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291B43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607D618" w14:textId="77777777" w:rsidR="000E3BD2" w:rsidRPr="000C5CA9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>PAR :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D411E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2A7F30A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23A9FE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  <w:rPr>
                <w:rFonts w:ascii="Arial" w:hAnsi="Arial" w:cs="Arial"/>
              </w:rPr>
            </w:pPr>
          </w:p>
        </w:tc>
      </w:tr>
      <w:tr w:rsidR="000E3BD2" w14:paraId="2E299225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7C68FF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ED4AFB8" w14:textId="77777777" w:rsidR="000E3BD2" w:rsidRPr="000C5CA9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 xml:space="preserve">NOTIFIÉ LE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65D859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9A8B62F" w14:textId="77777777" w:rsidR="00AC5C2D" w:rsidRDefault="00AC5C2D" w:rsidP="00DC7A2C">
      <w:pPr>
        <w:jc w:val="both"/>
        <w:rPr>
          <w:b/>
          <w:sz w:val="20"/>
          <w:szCs w:val="20"/>
        </w:rPr>
      </w:pPr>
    </w:p>
    <w:p w14:paraId="2A9A74D1" w14:textId="77777777" w:rsidR="00CE75E0" w:rsidRDefault="00CE75E0" w:rsidP="00E2205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2804E45" w14:textId="77777777" w:rsidR="00CE75E0" w:rsidRPr="00856985" w:rsidRDefault="00CE75E0" w:rsidP="00CE75E0">
      <w:pPr>
        <w:widowControl w:val="0"/>
        <w:autoSpaceDE w:val="0"/>
        <w:autoSpaceDN w:val="0"/>
        <w:adjustRightInd w:val="0"/>
        <w:spacing w:line="276" w:lineRule="auto"/>
        <w:ind w:left="117" w:right="111" w:hanging="142"/>
        <w:rPr>
          <w:rFonts w:ascii="Arial" w:hAnsi="Arial" w:cs="Arial"/>
        </w:rPr>
      </w:pPr>
      <w:r w:rsidRPr="00856985">
        <w:rPr>
          <w:rFonts w:ascii="Arial" w:hAnsi="Arial" w:cs="Arial"/>
        </w:rPr>
        <w:t>NANTISSEMENT DE CREANCE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1701"/>
        <w:gridCol w:w="567"/>
        <w:gridCol w:w="1134"/>
        <w:gridCol w:w="2081"/>
      </w:tblGrid>
      <w:tr w:rsidR="00CE75E0" w14:paraId="4D95BD60" w14:textId="77777777" w:rsidTr="006B2607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F476677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329BF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7" w:right="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 TTC</w:t>
            </w:r>
          </w:p>
        </w:tc>
      </w:tr>
      <w:tr w:rsidR="00CE75E0" w14:paraId="268E9703" w14:textId="77777777" w:rsidTr="006B2607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48EEEA2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A657FC2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14:paraId="22E33D8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14:paraId="5AB1EF98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2BCF84F" w14:textId="03472062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rFonts w:ascii="Arial" w:hAnsi="Arial" w:cs="Arial"/>
              </w:rPr>
            </w:pPr>
          </w:p>
        </w:tc>
      </w:tr>
      <w:tr w:rsidR="00CE75E0" w14:paraId="1B249081" w14:textId="77777777" w:rsidTr="006B2607">
        <w:tc>
          <w:tcPr>
            <w:tcW w:w="9281" w:type="dxa"/>
            <w:gridSpan w:val="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7441D4B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CE75E0" w14:paraId="759B9947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C85890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4FA72E3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71661DB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0B4DDE8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5B1F4D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70A6A4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</w:p>
        </w:tc>
      </w:tr>
      <w:tr w:rsidR="00CE75E0" w14:paraId="679E25F9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D542C2E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512FD66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41D4D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F8FDDC6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3BFDA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17F9C5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</w:p>
        </w:tc>
      </w:tr>
      <w:tr w:rsidR="00CE75E0" w14:paraId="02280A26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23B645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2A1455BA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29802F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8276D1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B908896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2D4A0C3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</w:p>
        </w:tc>
      </w:tr>
    </w:tbl>
    <w:p w14:paraId="16474C94" w14:textId="77777777" w:rsidR="00E27F9B" w:rsidRPr="00DB25A6" w:rsidRDefault="00E27F9B" w:rsidP="00E22055">
      <w:pPr>
        <w:tabs>
          <w:tab w:val="left" w:pos="5040"/>
        </w:tabs>
        <w:jc w:val="both"/>
        <w:rPr>
          <w:rFonts w:asciiTheme="minorHAnsi" w:hAnsiTheme="minorHAnsi" w:cs="Arial"/>
          <w:sz w:val="22"/>
          <w:szCs w:val="22"/>
        </w:rPr>
      </w:pPr>
      <w:bookmarkStart w:id="9" w:name="page_total_master0"/>
      <w:bookmarkStart w:id="10" w:name="page_total"/>
      <w:bookmarkEnd w:id="9"/>
      <w:bookmarkEnd w:id="10"/>
      <w:r w:rsidRPr="00DB25A6">
        <w:rPr>
          <w:rFonts w:ascii="Arial" w:hAnsi="Arial" w:cs="Arial"/>
          <w:sz w:val="20"/>
          <w:szCs w:val="20"/>
        </w:rPr>
        <w:tab/>
      </w:r>
    </w:p>
    <w:tbl>
      <w:tblPr>
        <w:tblW w:w="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722"/>
      </w:tblGrid>
      <w:tr w:rsidR="00DB25A6" w:rsidRPr="00DB25A6" w14:paraId="7B8BCAAE" w14:textId="77777777" w:rsidTr="00833BA2">
        <w:trPr>
          <w:trHeight w:val="286"/>
        </w:trPr>
        <w:tc>
          <w:tcPr>
            <w:tcW w:w="9722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hideMark/>
          </w:tcPr>
          <w:p w14:paraId="48518C9A" w14:textId="7A81C80A" w:rsidR="00E27F9B" w:rsidRPr="00DB25A6" w:rsidRDefault="00E27F9B" w:rsidP="00E27F9B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="Arial"/>
                <w:b/>
                <w:bCs/>
                <w:caps/>
              </w:rPr>
            </w:pPr>
            <w:r w:rsidRPr="00DB25A6">
              <w:rPr>
                <w:rFonts w:asciiTheme="minorHAnsi" w:hAnsiTheme="minorHAnsi" w:cs="Arial"/>
              </w:rPr>
              <w:lastRenderedPageBreak/>
              <w:br w:type="page"/>
            </w:r>
            <w:r w:rsidRPr="00DB25A6">
              <w:rPr>
                <w:rFonts w:asciiTheme="minorHAnsi" w:hAnsiTheme="minorHAnsi" w:cs="Arial"/>
              </w:rPr>
              <w:br w:type="page"/>
            </w:r>
            <w:r w:rsidR="00DD3E1F">
              <w:rPr>
                <w:rFonts w:asciiTheme="minorHAnsi" w:hAnsiTheme="minorHAnsi" w:cs="Arial"/>
                <w:b/>
                <w:bCs/>
              </w:rPr>
              <w:t>M</w:t>
            </w:r>
            <w:r w:rsidR="0070351C" w:rsidRPr="00DB25A6">
              <w:rPr>
                <w:rFonts w:asciiTheme="minorHAnsi" w:hAnsiTheme="minorHAnsi" w:cs="Arial"/>
                <w:b/>
                <w:bCs/>
              </w:rPr>
              <w:t>.</w:t>
            </w:r>
            <w:r w:rsidRPr="00DB25A6">
              <w:rPr>
                <w:rFonts w:asciiTheme="minorHAnsi" w:hAnsiTheme="minorHAnsi" w:cs="Arial"/>
              </w:rPr>
              <w:t xml:space="preserve"> </w:t>
            </w:r>
            <w:r w:rsidRPr="00DB25A6">
              <w:rPr>
                <w:rFonts w:asciiTheme="minorHAnsi" w:hAnsiTheme="minorHAnsi" w:cs="Arial"/>
                <w:b/>
                <w:bCs/>
                <w:caps/>
              </w:rPr>
              <w:t xml:space="preserve">Accusé de réception du contractant </w:t>
            </w:r>
          </w:p>
        </w:tc>
      </w:tr>
    </w:tbl>
    <w:p w14:paraId="2FD35788" w14:textId="77777777" w:rsidR="00E27F9B" w:rsidRPr="00DB25A6" w:rsidRDefault="00E27F9B" w:rsidP="00E27F9B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</w:p>
    <w:p w14:paraId="59D1B6B3" w14:textId="77777777" w:rsidR="00E27F9B" w:rsidRPr="00DB25A6" w:rsidRDefault="00E27F9B" w:rsidP="00E27F9B">
      <w:pPr>
        <w:jc w:val="both"/>
        <w:rPr>
          <w:rFonts w:asciiTheme="minorHAnsi" w:hAnsiTheme="minorHAnsi" w:cs="Arial"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>Reçu notification du marché</w:t>
      </w:r>
    </w:p>
    <w:p w14:paraId="21A67245" w14:textId="6E31DFFC" w:rsidR="0070351C" w:rsidRPr="00DB25A6" w:rsidRDefault="00E27F9B" w:rsidP="0070351C">
      <w:pPr>
        <w:tabs>
          <w:tab w:val="left" w:pos="5245"/>
          <w:tab w:val="left" w:pos="7371"/>
          <w:tab w:val="left" w:pos="7655"/>
        </w:tabs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ab/>
        <w:t>A : ………</w:t>
      </w:r>
      <w:r w:rsidR="0070351C" w:rsidRPr="00DB25A6">
        <w:rPr>
          <w:rFonts w:asciiTheme="minorHAnsi" w:hAnsiTheme="minorHAnsi" w:cs="Arial"/>
          <w:sz w:val="22"/>
          <w:szCs w:val="22"/>
        </w:rPr>
        <w:t>……………………………</w:t>
      </w:r>
      <w:proofErr w:type="gramStart"/>
      <w:r w:rsidR="0070351C" w:rsidRPr="00DB25A6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DB25A6">
        <w:rPr>
          <w:rFonts w:asciiTheme="minorHAnsi" w:hAnsiTheme="minorHAnsi" w:cs="Arial"/>
          <w:sz w:val="22"/>
          <w:szCs w:val="22"/>
        </w:rPr>
        <w:t>……………</w:t>
      </w:r>
    </w:p>
    <w:p w14:paraId="00F72360" w14:textId="15A662C5" w:rsidR="00E27F9B" w:rsidRPr="00E22055" w:rsidRDefault="0070351C" w:rsidP="00E22055">
      <w:pPr>
        <w:tabs>
          <w:tab w:val="left" w:pos="5245"/>
          <w:tab w:val="left" w:pos="7371"/>
          <w:tab w:val="left" w:pos="7655"/>
        </w:tabs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ab/>
        <w:t>L</w:t>
      </w:r>
      <w:r w:rsidR="00E27F9B" w:rsidRPr="00DB25A6">
        <w:rPr>
          <w:rFonts w:asciiTheme="minorHAnsi" w:hAnsiTheme="minorHAnsi" w:cs="Arial"/>
          <w:sz w:val="22"/>
          <w:szCs w:val="22"/>
        </w:rPr>
        <w:t>e ………</w:t>
      </w:r>
      <w:r w:rsidRPr="00DB25A6">
        <w:rPr>
          <w:rFonts w:asciiTheme="minorHAnsi" w:hAnsiTheme="minorHAnsi" w:cs="Arial"/>
          <w:sz w:val="22"/>
          <w:szCs w:val="22"/>
        </w:rPr>
        <w:t>………………………………</w:t>
      </w:r>
      <w:proofErr w:type="gramStart"/>
      <w:r w:rsidRPr="00DB25A6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DB25A6">
        <w:rPr>
          <w:rFonts w:asciiTheme="minorHAnsi" w:hAnsiTheme="minorHAnsi" w:cs="Arial"/>
          <w:sz w:val="22"/>
          <w:szCs w:val="22"/>
        </w:rPr>
        <w:t>.</w:t>
      </w:r>
      <w:r w:rsidR="00E27F9B" w:rsidRPr="00DB25A6">
        <w:rPr>
          <w:rFonts w:asciiTheme="minorHAnsi" w:hAnsiTheme="minorHAnsi" w:cs="Arial"/>
          <w:sz w:val="22"/>
          <w:szCs w:val="22"/>
        </w:rPr>
        <w:t>…………</w:t>
      </w:r>
    </w:p>
    <w:p w14:paraId="629577EB" w14:textId="77777777" w:rsidR="0070351C" w:rsidRPr="00DB25A6" w:rsidRDefault="0070351C" w:rsidP="00E27F9B">
      <w:pPr>
        <w:tabs>
          <w:tab w:val="left" w:pos="5245"/>
          <w:tab w:val="left" w:pos="7371"/>
          <w:tab w:val="left" w:pos="7655"/>
        </w:tabs>
        <w:jc w:val="both"/>
        <w:rPr>
          <w:rFonts w:asciiTheme="minorHAnsi" w:hAnsiTheme="minorHAnsi"/>
          <w:sz w:val="22"/>
          <w:szCs w:val="22"/>
        </w:rPr>
      </w:pPr>
    </w:p>
    <w:p w14:paraId="2414BD78" w14:textId="77777777" w:rsidR="00E27F9B" w:rsidRPr="00DB25A6" w:rsidRDefault="00E27F9B" w:rsidP="0070351C">
      <w:pPr>
        <w:ind w:left="5245"/>
        <w:jc w:val="both"/>
        <w:rPr>
          <w:rFonts w:asciiTheme="minorHAnsi" w:hAnsiTheme="minorHAnsi" w:cs="Arial"/>
          <w:i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>Signature et tampon</w:t>
      </w:r>
    </w:p>
    <w:p w14:paraId="4AB562C9" w14:textId="29E9447B" w:rsidR="00E27F9B" w:rsidRDefault="00E27F9B" w:rsidP="0070351C">
      <w:pPr>
        <w:ind w:left="5245"/>
        <w:rPr>
          <w:rFonts w:asciiTheme="minorHAnsi" w:hAnsiTheme="minorHAnsi" w:cs="Arial"/>
          <w:i/>
          <w:sz w:val="16"/>
          <w:szCs w:val="16"/>
        </w:rPr>
      </w:pPr>
      <w:r w:rsidRPr="00DB25A6">
        <w:rPr>
          <w:rFonts w:asciiTheme="minorHAnsi" w:hAnsiTheme="minorHAnsi" w:cs="Arial"/>
          <w:i/>
          <w:sz w:val="16"/>
          <w:szCs w:val="16"/>
        </w:rPr>
        <w:t>(Représentant de l’entreprise ou de la personne habilité</w:t>
      </w:r>
      <w:r w:rsidR="0070351C" w:rsidRPr="00DB25A6">
        <w:rPr>
          <w:rFonts w:asciiTheme="minorHAnsi" w:hAnsiTheme="minorHAnsi" w:cs="Arial"/>
          <w:i/>
          <w:sz w:val="16"/>
          <w:szCs w:val="16"/>
        </w:rPr>
        <w:t>e</w:t>
      </w:r>
      <w:r w:rsidRPr="00DB25A6">
        <w:rPr>
          <w:rFonts w:asciiTheme="minorHAnsi" w:hAnsiTheme="minorHAnsi" w:cs="Arial"/>
          <w:i/>
          <w:sz w:val="16"/>
          <w:szCs w:val="16"/>
        </w:rPr>
        <w:t xml:space="preserve"> à signer</w:t>
      </w:r>
      <w:r w:rsidR="0070351C" w:rsidRPr="00DB25A6">
        <w:rPr>
          <w:rFonts w:asciiTheme="minorHAnsi" w:hAnsiTheme="minorHAnsi" w:cs="Arial"/>
          <w:i/>
          <w:sz w:val="16"/>
          <w:szCs w:val="16"/>
        </w:rPr>
        <w:t>)</w:t>
      </w:r>
    </w:p>
    <w:sectPr w:rsidR="00E27F9B" w:rsidSect="0070351C">
      <w:headerReference w:type="default" r:id="rId11"/>
      <w:footerReference w:type="default" r:id="rId12"/>
      <w:type w:val="continuous"/>
      <w:pgSz w:w="11906" w:h="16838"/>
      <w:pgMar w:top="1135" w:right="1133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0CAB9" w14:textId="77777777" w:rsidR="00641D32" w:rsidRDefault="00641D32">
      <w:r>
        <w:separator/>
      </w:r>
    </w:p>
  </w:endnote>
  <w:endnote w:type="continuationSeparator" w:id="0">
    <w:p w14:paraId="2F9DF111" w14:textId="77777777" w:rsidR="00641D32" w:rsidRDefault="0064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11096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311096" w:rsidRPr="00F75A09" w:rsidRDefault="00311096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9C6950C" w:rsidR="00311096" w:rsidRPr="007A0B24" w:rsidRDefault="00311096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Pr="001C5482">
            <w:rPr>
              <w:rFonts w:ascii="Arial" w:hAnsi="Arial" w:cs="Arial"/>
              <w:b/>
              <w:bCs/>
              <w:sz w:val="20"/>
              <w:lang w:val="it-IT"/>
            </w:rPr>
            <w:t>°20</w:t>
          </w:r>
          <w:r w:rsidR="002028AC" w:rsidRPr="001C5482">
            <w:rPr>
              <w:rFonts w:ascii="Arial" w:hAnsi="Arial" w:cs="Arial"/>
              <w:b/>
              <w:bCs/>
              <w:sz w:val="20"/>
              <w:lang w:val="it-IT"/>
            </w:rPr>
            <w:t>2</w:t>
          </w:r>
          <w:r w:rsidR="003E21D7">
            <w:rPr>
              <w:rFonts w:ascii="Arial" w:hAnsi="Arial" w:cs="Arial"/>
              <w:b/>
              <w:bCs/>
              <w:sz w:val="20"/>
              <w:lang w:val="it-IT"/>
            </w:rPr>
            <w:t>6</w:t>
          </w:r>
          <w:r w:rsidRPr="001C5482">
            <w:rPr>
              <w:rFonts w:ascii="Arial" w:hAnsi="Arial" w:cs="Arial"/>
              <w:b/>
              <w:bCs/>
              <w:sz w:val="20"/>
              <w:lang w:val="it-IT"/>
            </w:rPr>
            <w:t>-</w:t>
          </w:r>
          <w:r w:rsidR="001C5482">
            <w:rPr>
              <w:rFonts w:ascii="Arial" w:hAnsi="Arial" w:cs="Arial"/>
              <w:b/>
              <w:bCs/>
              <w:sz w:val="20"/>
              <w:lang w:val="it-IT"/>
            </w:rPr>
            <w:t>8815-0</w:t>
          </w:r>
          <w:r w:rsidR="00852DB2">
            <w:rPr>
              <w:rFonts w:ascii="Arial" w:hAnsi="Arial" w:cs="Arial"/>
              <w:b/>
              <w:bCs/>
              <w:sz w:val="20"/>
              <w:lang w:val="it-IT"/>
            </w:rPr>
            <w:t>20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311096" w:rsidRPr="007A0B24" w:rsidRDefault="00311096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311096" w:rsidRPr="00F75A09" w:rsidRDefault="00311096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311096" w:rsidRPr="00F75A09" w:rsidRDefault="00311096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311096" w:rsidRPr="00F75A09" w:rsidRDefault="00311096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12234BD2" w:rsidR="00311096" w:rsidRDefault="00311096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</w:p>
    </w:sdtContent>
  </w:sdt>
  <w:p w14:paraId="4EDC9235" w14:textId="77777777" w:rsidR="00311096" w:rsidRPr="00CC5D3C" w:rsidRDefault="00311096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5A470" w14:textId="77777777" w:rsidR="00641D32" w:rsidRDefault="00641D32">
      <w:r>
        <w:separator/>
      </w:r>
    </w:p>
  </w:footnote>
  <w:footnote w:type="continuationSeparator" w:id="0">
    <w:p w14:paraId="3AEEA694" w14:textId="77777777" w:rsidR="00641D32" w:rsidRDefault="00641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311096" w:rsidRPr="007A0B24" w:rsidRDefault="00311096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A9E7227"/>
    <w:multiLevelType w:val="hybridMultilevel"/>
    <w:tmpl w:val="BC56AE2A"/>
    <w:lvl w:ilvl="0" w:tplc="E462012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183870">
    <w:abstractNumId w:val="11"/>
  </w:num>
  <w:num w:numId="2" w16cid:durableId="1435513298">
    <w:abstractNumId w:val="4"/>
  </w:num>
  <w:num w:numId="3" w16cid:durableId="182208052">
    <w:abstractNumId w:val="5"/>
  </w:num>
  <w:num w:numId="4" w16cid:durableId="1018385685">
    <w:abstractNumId w:val="2"/>
  </w:num>
  <w:num w:numId="5" w16cid:durableId="1944650358">
    <w:abstractNumId w:val="10"/>
  </w:num>
  <w:num w:numId="6" w16cid:durableId="801851237">
    <w:abstractNumId w:val="14"/>
  </w:num>
  <w:num w:numId="7" w16cid:durableId="1647852469">
    <w:abstractNumId w:val="6"/>
  </w:num>
  <w:num w:numId="8" w16cid:durableId="1827240288">
    <w:abstractNumId w:val="9"/>
  </w:num>
  <w:num w:numId="9" w16cid:durableId="1883863060">
    <w:abstractNumId w:val="15"/>
  </w:num>
  <w:num w:numId="10" w16cid:durableId="859242511">
    <w:abstractNumId w:val="13"/>
  </w:num>
  <w:num w:numId="11" w16cid:durableId="1679120165">
    <w:abstractNumId w:val="1"/>
  </w:num>
  <w:num w:numId="12" w16cid:durableId="18257065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4783721">
    <w:abstractNumId w:val="7"/>
  </w:num>
  <w:num w:numId="14" w16cid:durableId="2124306383">
    <w:abstractNumId w:val="16"/>
  </w:num>
  <w:num w:numId="15" w16cid:durableId="1489590343">
    <w:abstractNumId w:val="8"/>
  </w:num>
  <w:num w:numId="16" w16cid:durableId="1931116029">
    <w:abstractNumId w:val="3"/>
  </w:num>
  <w:num w:numId="17" w16cid:durableId="18032263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147C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C5C74"/>
    <w:rsid w:val="000C5CA9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3BD2"/>
    <w:rsid w:val="000E5D3C"/>
    <w:rsid w:val="000E69E4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07AC"/>
    <w:rsid w:val="00142250"/>
    <w:rsid w:val="001425D4"/>
    <w:rsid w:val="00142889"/>
    <w:rsid w:val="001445C6"/>
    <w:rsid w:val="00150380"/>
    <w:rsid w:val="001508D6"/>
    <w:rsid w:val="001534CD"/>
    <w:rsid w:val="001579DE"/>
    <w:rsid w:val="00160AAF"/>
    <w:rsid w:val="00161198"/>
    <w:rsid w:val="0016162F"/>
    <w:rsid w:val="00165631"/>
    <w:rsid w:val="00165E8D"/>
    <w:rsid w:val="0016791D"/>
    <w:rsid w:val="00172BC9"/>
    <w:rsid w:val="00173197"/>
    <w:rsid w:val="00174E14"/>
    <w:rsid w:val="00175FB2"/>
    <w:rsid w:val="00180BB6"/>
    <w:rsid w:val="00181C72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7D9"/>
    <w:rsid w:val="001B554E"/>
    <w:rsid w:val="001C09EF"/>
    <w:rsid w:val="001C3D2D"/>
    <w:rsid w:val="001C4213"/>
    <w:rsid w:val="001C5482"/>
    <w:rsid w:val="001C5B93"/>
    <w:rsid w:val="001C6FFE"/>
    <w:rsid w:val="001D38E3"/>
    <w:rsid w:val="001D3D27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28AC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6E7"/>
    <w:rsid w:val="002643B0"/>
    <w:rsid w:val="00265ADF"/>
    <w:rsid w:val="002663F4"/>
    <w:rsid w:val="00267847"/>
    <w:rsid w:val="00271220"/>
    <w:rsid w:val="002728DE"/>
    <w:rsid w:val="00274430"/>
    <w:rsid w:val="00275ABA"/>
    <w:rsid w:val="00275CA1"/>
    <w:rsid w:val="0027601E"/>
    <w:rsid w:val="00280B87"/>
    <w:rsid w:val="00285707"/>
    <w:rsid w:val="002870FC"/>
    <w:rsid w:val="00290068"/>
    <w:rsid w:val="00290C87"/>
    <w:rsid w:val="00291684"/>
    <w:rsid w:val="00291E75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1C37"/>
    <w:rsid w:val="002C3AFC"/>
    <w:rsid w:val="002C59F9"/>
    <w:rsid w:val="002C61D6"/>
    <w:rsid w:val="002C67F1"/>
    <w:rsid w:val="002D0A55"/>
    <w:rsid w:val="002D0AF6"/>
    <w:rsid w:val="002D1275"/>
    <w:rsid w:val="002D3776"/>
    <w:rsid w:val="002D3807"/>
    <w:rsid w:val="002D455E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453A"/>
    <w:rsid w:val="002F565E"/>
    <w:rsid w:val="002F6AEC"/>
    <w:rsid w:val="00302F09"/>
    <w:rsid w:val="003042C2"/>
    <w:rsid w:val="0030538C"/>
    <w:rsid w:val="0030668B"/>
    <w:rsid w:val="003101FE"/>
    <w:rsid w:val="00311096"/>
    <w:rsid w:val="00311421"/>
    <w:rsid w:val="003115F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6105"/>
    <w:rsid w:val="00340D0C"/>
    <w:rsid w:val="00341976"/>
    <w:rsid w:val="003426D2"/>
    <w:rsid w:val="00342F5F"/>
    <w:rsid w:val="00345DE7"/>
    <w:rsid w:val="00351186"/>
    <w:rsid w:val="00351D8A"/>
    <w:rsid w:val="00352B19"/>
    <w:rsid w:val="00354394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454"/>
    <w:rsid w:val="0039624C"/>
    <w:rsid w:val="00396AF6"/>
    <w:rsid w:val="00396D54"/>
    <w:rsid w:val="00397975"/>
    <w:rsid w:val="003A20A0"/>
    <w:rsid w:val="003A2751"/>
    <w:rsid w:val="003A4B1C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418"/>
    <w:rsid w:val="003D00A5"/>
    <w:rsid w:val="003D032A"/>
    <w:rsid w:val="003D235A"/>
    <w:rsid w:val="003D5139"/>
    <w:rsid w:val="003D566C"/>
    <w:rsid w:val="003D7ECE"/>
    <w:rsid w:val="003E0610"/>
    <w:rsid w:val="003E0A88"/>
    <w:rsid w:val="003E0AB6"/>
    <w:rsid w:val="003E1CE4"/>
    <w:rsid w:val="003E21D7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3D79"/>
    <w:rsid w:val="004140D3"/>
    <w:rsid w:val="00414EC3"/>
    <w:rsid w:val="00425EB2"/>
    <w:rsid w:val="00426E25"/>
    <w:rsid w:val="004271CB"/>
    <w:rsid w:val="004275FD"/>
    <w:rsid w:val="00431540"/>
    <w:rsid w:val="004318D7"/>
    <w:rsid w:val="00431C26"/>
    <w:rsid w:val="00432F06"/>
    <w:rsid w:val="00433229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6FD5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339D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6CFC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5D26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E0A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657"/>
    <w:rsid w:val="005F4D95"/>
    <w:rsid w:val="006002D7"/>
    <w:rsid w:val="006021D3"/>
    <w:rsid w:val="006022A8"/>
    <w:rsid w:val="0060530F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1D32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0E27"/>
    <w:rsid w:val="006D19BD"/>
    <w:rsid w:val="006D1FE0"/>
    <w:rsid w:val="006D4F57"/>
    <w:rsid w:val="006E0109"/>
    <w:rsid w:val="006E1AD5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51C"/>
    <w:rsid w:val="00703D2E"/>
    <w:rsid w:val="00705193"/>
    <w:rsid w:val="00705EE7"/>
    <w:rsid w:val="0070670B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4792E"/>
    <w:rsid w:val="00750B16"/>
    <w:rsid w:val="0075257B"/>
    <w:rsid w:val="007552EB"/>
    <w:rsid w:val="0075740B"/>
    <w:rsid w:val="00760DDE"/>
    <w:rsid w:val="00760DFB"/>
    <w:rsid w:val="00761D81"/>
    <w:rsid w:val="00764C40"/>
    <w:rsid w:val="00765C23"/>
    <w:rsid w:val="0076655C"/>
    <w:rsid w:val="00771A98"/>
    <w:rsid w:val="00773631"/>
    <w:rsid w:val="00773BCA"/>
    <w:rsid w:val="00780327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17D0"/>
    <w:rsid w:val="007C2047"/>
    <w:rsid w:val="007C4A1A"/>
    <w:rsid w:val="007C4CB9"/>
    <w:rsid w:val="007D0A44"/>
    <w:rsid w:val="007D2A91"/>
    <w:rsid w:val="007D3087"/>
    <w:rsid w:val="007D336B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0E57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20B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51D3"/>
    <w:rsid w:val="00846096"/>
    <w:rsid w:val="00852DB2"/>
    <w:rsid w:val="00853C0A"/>
    <w:rsid w:val="00854FC6"/>
    <w:rsid w:val="008558A0"/>
    <w:rsid w:val="0085650F"/>
    <w:rsid w:val="00856985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5E4F"/>
    <w:rsid w:val="0088733D"/>
    <w:rsid w:val="0089038B"/>
    <w:rsid w:val="00892319"/>
    <w:rsid w:val="00892668"/>
    <w:rsid w:val="00892D9A"/>
    <w:rsid w:val="00893072"/>
    <w:rsid w:val="008943E8"/>
    <w:rsid w:val="00894D73"/>
    <w:rsid w:val="008A13C3"/>
    <w:rsid w:val="008A186C"/>
    <w:rsid w:val="008A1BDF"/>
    <w:rsid w:val="008A52CB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31F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1D14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41A"/>
    <w:rsid w:val="009D7EA1"/>
    <w:rsid w:val="009E36CC"/>
    <w:rsid w:val="009E4110"/>
    <w:rsid w:val="009F04DB"/>
    <w:rsid w:val="009F08F0"/>
    <w:rsid w:val="009F1137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0FB"/>
    <w:rsid w:val="00A2244B"/>
    <w:rsid w:val="00A24206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19FD"/>
    <w:rsid w:val="00A42DD9"/>
    <w:rsid w:val="00A514D8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6FF2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C5C2D"/>
    <w:rsid w:val="00AC7015"/>
    <w:rsid w:val="00AD0996"/>
    <w:rsid w:val="00AD644E"/>
    <w:rsid w:val="00AD662C"/>
    <w:rsid w:val="00AD67D3"/>
    <w:rsid w:val="00AD71A8"/>
    <w:rsid w:val="00AD78DB"/>
    <w:rsid w:val="00AF40B4"/>
    <w:rsid w:val="00AF4225"/>
    <w:rsid w:val="00AF452F"/>
    <w:rsid w:val="00AF4E26"/>
    <w:rsid w:val="00B00762"/>
    <w:rsid w:val="00B03AC4"/>
    <w:rsid w:val="00B05DEE"/>
    <w:rsid w:val="00B133D6"/>
    <w:rsid w:val="00B14425"/>
    <w:rsid w:val="00B1684F"/>
    <w:rsid w:val="00B16870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05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034E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24A7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2A3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023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D5D12"/>
    <w:rsid w:val="00CE13CF"/>
    <w:rsid w:val="00CE1647"/>
    <w:rsid w:val="00CE19A5"/>
    <w:rsid w:val="00CE2112"/>
    <w:rsid w:val="00CE6F74"/>
    <w:rsid w:val="00CE75E0"/>
    <w:rsid w:val="00CF036C"/>
    <w:rsid w:val="00CF08BA"/>
    <w:rsid w:val="00CF1677"/>
    <w:rsid w:val="00CF1723"/>
    <w:rsid w:val="00CF22C7"/>
    <w:rsid w:val="00CF2C8B"/>
    <w:rsid w:val="00CF4346"/>
    <w:rsid w:val="00CF67BD"/>
    <w:rsid w:val="00D00F4D"/>
    <w:rsid w:val="00D0359A"/>
    <w:rsid w:val="00D03FA2"/>
    <w:rsid w:val="00D06257"/>
    <w:rsid w:val="00D10260"/>
    <w:rsid w:val="00D11B43"/>
    <w:rsid w:val="00D135B4"/>
    <w:rsid w:val="00D2009C"/>
    <w:rsid w:val="00D217A9"/>
    <w:rsid w:val="00D2456C"/>
    <w:rsid w:val="00D2508F"/>
    <w:rsid w:val="00D25F1F"/>
    <w:rsid w:val="00D26547"/>
    <w:rsid w:val="00D30928"/>
    <w:rsid w:val="00D3119D"/>
    <w:rsid w:val="00D3217F"/>
    <w:rsid w:val="00D3758C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679A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87EFF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25A6"/>
    <w:rsid w:val="00DB3473"/>
    <w:rsid w:val="00DB4B75"/>
    <w:rsid w:val="00DB62AB"/>
    <w:rsid w:val="00DB6FA0"/>
    <w:rsid w:val="00DC5CE9"/>
    <w:rsid w:val="00DC7A2C"/>
    <w:rsid w:val="00DD02A1"/>
    <w:rsid w:val="00DD041A"/>
    <w:rsid w:val="00DD2566"/>
    <w:rsid w:val="00DD3E1F"/>
    <w:rsid w:val="00DD5D07"/>
    <w:rsid w:val="00DE01F3"/>
    <w:rsid w:val="00DE020C"/>
    <w:rsid w:val="00DF11CE"/>
    <w:rsid w:val="00DF2E04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2055"/>
    <w:rsid w:val="00E24405"/>
    <w:rsid w:val="00E24A4E"/>
    <w:rsid w:val="00E27F9B"/>
    <w:rsid w:val="00E32320"/>
    <w:rsid w:val="00E45909"/>
    <w:rsid w:val="00E4665F"/>
    <w:rsid w:val="00E46F83"/>
    <w:rsid w:val="00E47042"/>
    <w:rsid w:val="00E512E9"/>
    <w:rsid w:val="00E54A7C"/>
    <w:rsid w:val="00E55023"/>
    <w:rsid w:val="00E5542D"/>
    <w:rsid w:val="00E56039"/>
    <w:rsid w:val="00E56268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5318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0F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5D11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paragraph" w:customStyle="1" w:styleId="PiedDePage0">
    <w:name w:val="PiedDePage"/>
    <w:basedOn w:val="Normal"/>
    <w:next w:val="Normal"/>
    <w:qFormat/>
    <w:rsid w:val="003A4B1C"/>
    <w:rPr>
      <w:rFonts w:ascii="Trebuchet MS" w:eastAsia="Trebuchet MS" w:hAnsi="Trebuchet MS" w:cs="Trebuchet MS"/>
      <w:sz w:val="18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7C17D0"/>
    <w:rPr>
      <w:rFonts w:ascii="Trebuchet MS" w:eastAsia="Trebuchet MS" w:hAnsi="Trebuchet MS" w:cs="Trebuchet MS"/>
      <w:sz w:val="20"/>
      <w:lang w:val="en-US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F43D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1C5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alerie.abonnenc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me.feith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1307-4F38-46B0-BD75-AB75D5B9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1464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FEITH Jerome</cp:lastModifiedBy>
  <cp:revision>2</cp:revision>
  <cp:lastPrinted>2017-01-17T16:38:00Z</cp:lastPrinted>
  <dcterms:created xsi:type="dcterms:W3CDTF">2026-02-20T13:27:00Z</dcterms:created>
  <dcterms:modified xsi:type="dcterms:W3CDTF">2026-02-20T13:27:00Z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