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14:paraId="78C66529" w14:textId="77777777" w:rsidTr="005611F7">
        <w:tc>
          <w:tcPr>
            <w:tcW w:w="4606" w:type="dxa"/>
            <w:shd w:val="clear" w:color="auto" w:fill="auto"/>
          </w:tcPr>
          <w:p w14:paraId="4022BC97" w14:textId="77777777"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14:anchorId="46F5A76A" wp14:editId="31BFE016">
                  <wp:simplePos x="0" y="0"/>
                  <wp:positionH relativeFrom="page">
                    <wp:posOffset>147648</wp:posOffset>
                  </wp:positionH>
                  <wp:positionV relativeFrom="page">
                    <wp:posOffset>83185</wp:posOffset>
                  </wp:positionV>
                  <wp:extent cx="1111439" cy="1021688"/>
                  <wp:effectExtent l="0" t="0" r="0" b="762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11439"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A9D3E3" w14:textId="77777777" w:rsidR="003F1E7A" w:rsidRPr="003F1E7A" w:rsidRDefault="003F1E7A" w:rsidP="005611F7">
            <w:pPr>
              <w:suppressAutoHyphens w:val="0"/>
              <w:jc w:val="right"/>
              <w:rPr>
                <w:rFonts w:ascii="Calibri" w:eastAsia="Calibri" w:hAnsi="Calibri"/>
                <w:sz w:val="22"/>
                <w:szCs w:val="22"/>
                <w:lang w:eastAsia="en-US"/>
              </w:rPr>
            </w:pPr>
          </w:p>
          <w:p w14:paraId="01325594" w14:textId="77777777" w:rsidR="003F1E7A" w:rsidRPr="003F1E7A" w:rsidRDefault="003F1E7A" w:rsidP="005611F7">
            <w:pPr>
              <w:suppressAutoHyphens w:val="0"/>
              <w:jc w:val="right"/>
              <w:rPr>
                <w:rFonts w:ascii="Calibri" w:eastAsia="Calibri" w:hAnsi="Calibri"/>
                <w:sz w:val="22"/>
                <w:szCs w:val="22"/>
                <w:lang w:eastAsia="en-US"/>
              </w:rPr>
            </w:pPr>
          </w:p>
          <w:p w14:paraId="0309C564" w14:textId="77777777"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14:paraId="28E650C4" w14:textId="77777777" w:rsidR="003F1E7A" w:rsidRPr="003F1E7A" w:rsidRDefault="003F1E7A" w:rsidP="005611F7">
            <w:pPr>
              <w:suppressAutoHyphens w:val="0"/>
              <w:jc w:val="right"/>
              <w:rPr>
                <w:rFonts w:ascii="Calibri" w:eastAsia="Calibri" w:hAnsi="Calibri"/>
                <w:sz w:val="22"/>
                <w:szCs w:val="22"/>
                <w:lang w:eastAsia="en-US"/>
              </w:rPr>
            </w:pPr>
          </w:p>
          <w:p w14:paraId="26B54076" w14:textId="77777777"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14:paraId="1276C47A" w14:textId="77777777"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14:paraId="715C30BB" w14:textId="77777777" w:rsidR="003F1E7A" w:rsidRPr="003F1E7A" w:rsidRDefault="003F1E7A" w:rsidP="005611F7">
            <w:pPr>
              <w:suppressAutoHyphens w:val="0"/>
              <w:jc w:val="right"/>
              <w:rPr>
                <w:rFonts w:ascii="Calibri" w:eastAsia="Calibri" w:hAnsi="Calibri"/>
                <w:sz w:val="22"/>
                <w:szCs w:val="22"/>
                <w:lang w:eastAsia="en-US"/>
              </w:rPr>
            </w:pPr>
          </w:p>
        </w:tc>
      </w:tr>
    </w:tbl>
    <w:p w14:paraId="6E23DBCA"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14:paraId="3B996B24" w14:textId="77777777">
        <w:tc>
          <w:tcPr>
            <w:tcW w:w="10419" w:type="dxa"/>
            <w:shd w:val="clear" w:color="auto" w:fill="auto"/>
          </w:tcPr>
          <w:p w14:paraId="70B3C4FF" w14:textId="77777777" w:rsidR="00DE2274" w:rsidRPr="00D6181B" w:rsidRDefault="00DE2274" w:rsidP="00FA099A">
            <w:pPr>
              <w:pStyle w:val="Pieddepage"/>
              <w:tabs>
                <w:tab w:val="clear" w:pos="4536"/>
                <w:tab w:val="clear" w:pos="9072"/>
              </w:tabs>
              <w:jc w:val="center"/>
              <w:rPr>
                <w:rFonts w:ascii="Calibri" w:hAnsi="Calibri" w:cs="Calibri"/>
                <w:sz w:val="26"/>
                <w:szCs w:val="26"/>
              </w:rPr>
            </w:pPr>
          </w:p>
        </w:tc>
      </w:tr>
    </w:tbl>
    <w:p w14:paraId="07B00B57" w14:textId="77777777"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14:paraId="2F096AC4" w14:textId="77777777">
        <w:tc>
          <w:tcPr>
            <w:tcW w:w="9288" w:type="dxa"/>
            <w:shd w:val="clear" w:color="auto" w:fill="66CCFF"/>
          </w:tcPr>
          <w:p w14:paraId="07AFB21F" w14:textId="77777777"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14:paraId="7A50F47F" w14:textId="77777777"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14:paraId="0EC0B6E8" w14:textId="77777777"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14:paraId="1235A50C" w14:textId="77777777"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14:paraId="1751BDE4" w14:textId="77777777"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1EC03F5C" w14:textId="77777777">
        <w:tc>
          <w:tcPr>
            <w:tcW w:w="10331" w:type="dxa"/>
            <w:shd w:val="clear" w:color="auto" w:fill="66CCFF"/>
          </w:tcPr>
          <w:p w14:paraId="35EEA1C1" w14:textId="77777777"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14:paraId="504B6285" w14:textId="2B10F885" w:rsidR="00525156" w:rsidRDefault="00954DF4" w:rsidP="00DD080D">
      <w:pPr>
        <w:pStyle w:val="Titre1"/>
        <w:tabs>
          <w:tab w:val="num" w:pos="0"/>
        </w:tabs>
        <w:spacing w:before="120"/>
        <w:ind w:left="0"/>
        <w:jc w:val="both"/>
        <w:rPr>
          <w:rFonts w:ascii="Calibri" w:hAnsi="Calibri" w:cs="Calibri"/>
          <w:sz w:val="26"/>
          <w:szCs w:val="26"/>
        </w:rPr>
      </w:pPr>
      <w:r w:rsidRPr="00D6181B">
        <w:rPr>
          <w:rFonts w:ascii="Calibri" w:hAnsi="Calibri" w:cs="Calibri"/>
          <w:sz w:val="26"/>
          <w:szCs w:val="26"/>
        </w:rPr>
        <w:t>Ministère des Armées</w:t>
      </w:r>
      <w:r w:rsidR="006F6ABF">
        <w:rPr>
          <w:rFonts w:ascii="Calibri" w:hAnsi="Calibri" w:cs="Calibri"/>
          <w:sz w:val="26"/>
          <w:szCs w:val="26"/>
        </w:rPr>
        <w:t xml:space="preserve"> et des Anciens combattants</w:t>
      </w:r>
      <w:bookmarkStart w:id="0" w:name="_GoBack"/>
      <w:bookmarkEnd w:id="0"/>
    </w:p>
    <w:p w14:paraId="770F67B2" w14:textId="77777777" w:rsidR="00954DF4" w:rsidRPr="00D6181B" w:rsidRDefault="00954DF4" w:rsidP="00DD080D">
      <w:pPr>
        <w:pStyle w:val="Titre1"/>
        <w:tabs>
          <w:tab w:val="num" w:pos="0"/>
        </w:tabs>
        <w:ind w:left="0"/>
        <w:jc w:val="both"/>
        <w:rPr>
          <w:rFonts w:ascii="Calibri" w:hAnsi="Calibri" w:cs="Calibri"/>
          <w:sz w:val="26"/>
          <w:szCs w:val="26"/>
        </w:rPr>
      </w:pPr>
      <w:r w:rsidRPr="00D6181B">
        <w:rPr>
          <w:rFonts w:ascii="Calibri" w:hAnsi="Calibri" w:cs="Calibri"/>
          <w:sz w:val="26"/>
          <w:szCs w:val="26"/>
        </w:rPr>
        <w:t>Service du Commissariat des Armées (SCA)</w:t>
      </w:r>
    </w:p>
    <w:p w14:paraId="250A20A3" w14:textId="77777777" w:rsidR="00954DF4" w:rsidRPr="00D6181B" w:rsidRDefault="00954DF4" w:rsidP="00DD080D">
      <w:pPr>
        <w:pStyle w:val="Titre2"/>
        <w:ind w:left="576" w:hanging="576"/>
        <w:jc w:val="both"/>
        <w:rPr>
          <w:rFonts w:ascii="Calibri" w:hAnsi="Calibri" w:cs="Calibri"/>
          <w:sz w:val="26"/>
          <w:szCs w:val="26"/>
        </w:rPr>
      </w:pPr>
      <w:r w:rsidRPr="00D6181B">
        <w:rPr>
          <w:rFonts w:ascii="Calibri" w:hAnsi="Calibri" w:cs="Calibri"/>
          <w:sz w:val="26"/>
          <w:szCs w:val="26"/>
        </w:rPr>
        <w:t xml:space="preserve">Plate-forme Commissariat </w:t>
      </w:r>
      <w:r w:rsidR="002D04ED" w:rsidRPr="00D6181B">
        <w:rPr>
          <w:rFonts w:ascii="Calibri" w:hAnsi="Calibri" w:cs="Calibri"/>
          <w:sz w:val="26"/>
          <w:szCs w:val="26"/>
        </w:rPr>
        <w:t>Paris</w:t>
      </w:r>
    </w:p>
    <w:p w14:paraId="1092C231" w14:textId="77777777" w:rsidR="00954DF4" w:rsidRPr="00D6181B" w:rsidRDefault="00954DF4" w:rsidP="00DD080D">
      <w:pPr>
        <w:pStyle w:val="Titre3"/>
        <w:tabs>
          <w:tab w:val="num" w:pos="0"/>
        </w:tabs>
        <w:ind w:left="0"/>
        <w:jc w:val="both"/>
        <w:rPr>
          <w:rFonts w:ascii="Calibri" w:hAnsi="Calibri" w:cs="Calibri"/>
          <w:sz w:val="26"/>
          <w:szCs w:val="26"/>
        </w:rPr>
      </w:pPr>
      <w:r w:rsidRPr="00D6181B">
        <w:rPr>
          <w:rFonts w:ascii="Calibri" w:hAnsi="Calibri" w:cs="Calibri"/>
          <w:sz w:val="26"/>
          <w:szCs w:val="26"/>
        </w:rPr>
        <w:t>Base des Loges – 8, avenue Kennedy – BP 40202 - 78102 Saint-Germain-en-Laye cedex</w:t>
      </w:r>
    </w:p>
    <w:p w14:paraId="69309562" w14:textId="77777777" w:rsidR="007F7A0F" w:rsidRPr="00D6181B" w:rsidRDefault="00954DF4" w:rsidP="00DD080D">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Téléphone : 01 39 21 </w:t>
      </w:r>
      <w:r w:rsidR="0084556C" w:rsidRPr="0084556C">
        <w:rPr>
          <w:rFonts w:ascii="Calibri" w:hAnsi="Calibri" w:cs="Calibri"/>
          <w:sz w:val="26"/>
          <w:szCs w:val="26"/>
        </w:rPr>
        <w:t>23 36</w:t>
      </w:r>
      <w:r w:rsidRPr="00D6181B">
        <w:rPr>
          <w:rFonts w:ascii="Calibri" w:hAnsi="Calibri" w:cs="Calibri"/>
          <w:sz w:val="26"/>
          <w:szCs w:val="26"/>
        </w:rPr>
        <w:t xml:space="preserve"> - Télécopie : 01 39 21 26 20</w:t>
      </w:r>
    </w:p>
    <w:p w14:paraId="07DFCAAA" w14:textId="77777777" w:rsidR="00954DF4" w:rsidRPr="00D6181B" w:rsidRDefault="00954DF4" w:rsidP="00DD080D">
      <w:pPr>
        <w:pStyle w:val="Titre3"/>
        <w:tabs>
          <w:tab w:val="num" w:pos="0"/>
        </w:tabs>
        <w:ind w:left="0"/>
        <w:jc w:val="both"/>
        <w:rPr>
          <w:rFonts w:ascii="Calibri" w:hAnsi="Calibri" w:cs="Calibri"/>
          <w:sz w:val="26"/>
          <w:szCs w:val="26"/>
          <w:highlight w:val="yellow"/>
        </w:rPr>
      </w:pPr>
      <w:r w:rsidRPr="00D6181B">
        <w:rPr>
          <w:rFonts w:ascii="Calibri" w:hAnsi="Calibri" w:cs="Calibri"/>
          <w:sz w:val="26"/>
          <w:szCs w:val="26"/>
        </w:rPr>
        <w:t xml:space="preserve">Courriel : </w:t>
      </w:r>
      <w:hyperlink r:id="rId10" w:history="1">
        <w:r w:rsidR="002B6CE2" w:rsidRPr="00D6181B">
          <w:rPr>
            <w:rStyle w:val="Lienhypertexte"/>
            <w:rFonts w:ascii="Calibri" w:hAnsi="Calibri" w:cs="Calibri"/>
            <w:b w:val="0"/>
            <w:sz w:val="26"/>
            <w:szCs w:val="26"/>
          </w:rPr>
          <w:t>pfc-paris-bap.ach.fct@intradef.gouv.fr</w:t>
        </w:r>
      </w:hyperlink>
      <w:r w:rsidR="002B6CE2" w:rsidRPr="00D6181B">
        <w:rPr>
          <w:rFonts w:ascii="Calibri" w:hAnsi="Calibri" w:cs="Calibri"/>
          <w:b w:val="0"/>
          <w:sz w:val="26"/>
          <w:szCs w:val="26"/>
        </w:rPr>
        <w:t> </w:t>
      </w:r>
    </w:p>
    <w:p w14:paraId="2F6E8B1D" w14:textId="77777777"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0C058F00" w14:textId="77777777">
        <w:tc>
          <w:tcPr>
            <w:tcW w:w="10331" w:type="dxa"/>
            <w:shd w:val="clear" w:color="auto" w:fill="66CCFF"/>
          </w:tcPr>
          <w:p w14:paraId="3EDBA995" w14:textId="77777777"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14:paraId="4C4BAC9F" w14:textId="77777777" w:rsidR="009A394A" w:rsidRPr="00D6181B" w:rsidRDefault="009A394A">
      <w:pPr>
        <w:jc w:val="both"/>
        <w:rPr>
          <w:rFonts w:ascii="Calibri" w:hAnsi="Calibri" w:cs="Calibri"/>
          <w:bCs/>
          <w:sz w:val="26"/>
          <w:szCs w:val="26"/>
        </w:rPr>
      </w:pPr>
    </w:p>
    <w:p w14:paraId="0E2A1D64" w14:textId="77777777" w:rsidR="0084556C" w:rsidRDefault="0084556C" w:rsidP="00C65044">
      <w:pPr>
        <w:tabs>
          <w:tab w:val="left" w:pos="426"/>
          <w:tab w:val="left" w:pos="851"/>
        </w:tabs>
        <w:suppressAutoHyphens w:val="0"/>
        <w:jc w:val="both"/>
        <w:rPr>
          <w:rFonts w:ascii="Calibri" w:hAnsi="Calibri" w:cs="Calibri"/>
          <w:bCs/>
          <w:sz w:val="26"/>
          <w:szCs w:val="26"/>
        </w:rPr>
      </w:pPr>
      <w:r>
        <w:rPr>
          <w:rFonts w:ascii="Calibri" w:hAnsi="Calibri" w:cs="Calibri"/>
          <w:bCs/>
          <w:sz w:val="26"/>
          <w:szCs w:val="26"/>
        </w:rPr>
        <w:t>Location, maintenance préventive et curative de matériel de lavage et séchage à usage professionnel et fourniture de lessive au profit de la troupe Sentinelle et des bâtiments troupe so</w:t>
      </w:r>
      <w:r w:rsidR="00A31190">
        <w:rPr>
          <w:rFonts w:ascii="Calibri" w:hAnsi="Calibri" w:cs="Calibri"/>
          <w:bCs/>
          <w:sz w:val="26"/>
          <w:szCs w:val="26"/>
        </w:rPr>
        <w:t>utenus par le GSC Î</w:t>
      </w:r>
      <w:r>
        <w:rPr>
          <w:rFonts w:ascii="Calibri" w:hAnsi="Calibri" w:cs="Calibri"/>
          <w:bCs/>
          <w:sz w:val="26"/>
          <w:szCs w:val="26"/>
        </w:rPr>
        <w:t>le-de-France.</w:t>
      </w:r>
    </w:p>
    <w:p w14:paraId="00B63FB4" w14:textId="77777777" w:rsidR="0084556C" w:rsidRDefault="0084556C" w:rsidP="00C65044">
      <w:pPr>
        <w:tabs>
          <w:tab w:val="left" w:pos="426"/>
          <w:tab w:val="left" w:pos="851"/>
        </w:tabs>
        <w:suppressAutoHyphens w:val="0"/>
        <w:jc w:val="both"/>
        <w:rPr>
          <w:rFonts w:ascii="Calibri" w:hAnsi="Calibri" w:cs="Calibri"/>
          <w:sz w:val="26"/>
          <w:szCs w:val="26"/>
          <w:lang w:eastAsia="fr-FR"/>
        </w:rPr>
      </w:pPr>
    </w:p>
    <w:p w14:paraId="6AB67C9C" w14:textId="77777777" w:rsidR="00C65044" w:rsidRPr="00D6181B" w:rsidRDefault="00C65044" w:rsidP="00C65044">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informations de ce DC2 correspondent :</w:t>
      </w:r>
    </w:p>
    <w:p w14:paraId="75D74A8E" w14:textId="77777777" w:rsidR="00C65044" w:rsidRPr="00D6181B" w:rsidRDefault="00C65044" w:rsidP="00C65044">
      <w:pPr>
        <w:tabs>
          <w:tab w:val="left" w:pos="426"/>
          <w:tab w:val="left" w:pos="851"/>
        </w:tabs>
        <w:suppressAutoHyphens w:val="0"/>
        <w:jc w:val="both"/>
        <w:rPr>
          <w:rFonts w:ascii="Calibri" w:hAnsi="Calibri" w:cs="Calibri"/>
          <w:sz w:val="26"/>
          <w:szCs w:val="26"/>
          <w:lang w:eastAsia="fr-FR"/>
        </w:rPr>
      </w:pPr>
    </w:p>
    <w:p w14:paraId="5F5425BE" w14:textId="77777777" w:rsidR="00C65044" w:rsidRPr="00D6181B" w:rsidRDefault="00C65044" w:rsidP="00DD080D">
      <w:pPr>
        <w:jc w:val="both"/>
        <w:rPr>
          <w:rFonts w:ascii="Calibri" w:hAnsi="Calibri" w:cs="Calibri"/>
          <w:bCs/>
          <w:sz w:val="26"/>
          <w:szCs w:val="26"/>
        </w:rPr>
      </w:pPr>
      <w:r w:rsidRPr="00D6181B">
        <w:rPr>
          <w:rFonts w:ascii="Calibri" w:hAnsi="Calibri" w:cs="Calibri"/>
          <w:sz w:val="26"/>
          <w:szCs w:val="26"/>
          <w:lang w:eastAsia="fr-FR"/>
        </w:rPr>
        <w:fldChar w:fldCharType="begin">
          <w:ffData>
            <w:name w:val=""/>
            <w:enabled/>
            <w:calcOnExit w:val="0"/>
            <w:checkBox>
              <w:sizeAuto/>
              <w:default w:val="0"/>
            </w:checkBox>
          </w:ffData>
        </w:fldChar>
      </w:r>
      <w:r w:rsidRPr="00D6181B">
        <w:rPr>
          <w:rFonts w:ascii="Calibri" w:hAnsi="Calibri" w:cs="Calibri"/>
          <w:sz w:val="26"/>
          <w:szCs w:val="26"/>
          <w:lang w:eastAsia="fr-FR"/>
        </w:rPr>
        <w:instrText xml:space="preserve"> FORMCHECKBOX </w:instrText>
      </w:r>
      <w:r w:rsidR="006F6ABF">
        <w:rPr>
          <w:rFonts w:ascii="Calibri" w:hAnsi="Calibri" w:cs="Calibri"/>
          <w:sz w:val="26"/>
          <w:szCs w:val="26"/>
          <w:lang w:eastAsia="fr-FR"/>
        </w:rPr>
      </w:r>
      <w:r w:rsidR="006F6ABF">
        <w:rPr>
          <w:rFonts w:ascii="Calibri" w:hAnsi="Calibri" w:cs="Calibri"/>
          <w:sz w:val="26"/>
          <w:szCs w:val="26"/>
          <w:lang w:eastAsia="fr-FR"/>
        </w:rPr>
        <w:fldChar w:fldCharType="separate"/>
      </w:r>
      <w:r w:rsidRPr="00D6181B">
        <w:rPr>
          <w:rFonts w:ascii="Calibri" w:hAnsi="Calibri" w:cs="Calibri"/>
          <w:sz w:val="26"/>
          <w:szCs w:val="26"/>
          <w:lang w:eastAsia="fr-FR"/>
        </w:rPr>
        <w:fldChar w:fldCharType="end"/>
      </w:r>
      <w:r w:rsidRPr="00D6181B">
        <w:rPr>
          <w:rFonts w:ascii="Calibri" w:hAnsi="Calibri" w:cs="Calibri"/>
          <w:sz w:val="26"/>
          <w:szCs w:val="26"/>
          <w:lang w:eastAsia="fr-FR"/>
        </w:rPr>
        <w:tab/>
      </w:r>
      <w:proofErr w:type="gramStart"/>
      <w:r w:rsidRPr="00D6181B">
        <w:rPr>
          <w:rFonts w:ascii="Calibri" w:hAnsi="Calibri" w:cs="Calibri"/>
          <w:sz w:val="26"/>
          <w:szCs w:val="26"/>
          <w:lang w:eastAsia="fr-FR"/>
        </w:rPr>
        <w:t>au</w:t>
      </w:r>
      <w:proofErr w:type="gramEnd"/>
      <w:r w:rsidRPr="00D6181B">
        <w:rPr>
          <w:rFonts w:ascii="Calibri" w:hAnsi="Calibri" w:cs="Calibri"/>
          <w:sz w:val="26"/>
          <w:szCs w:val="26"/>
          <w:lang w:eastAsia="fr-FR"/>
        </w:rPr>
        <w:t xml:space="preserve"> </w:t>
      </w:r>
      <w:r w:rsidR="00A36454" w:rsidRPr="00700DA9">
        <w:rPr>
          <w:rFonts w:ascii="Calibri" w:hAnsi="Calibri" w:cs="Calibri"/>
          <w:sz w:val="26"/>
          <w:szCs w:val="26"/>
        </w:rPr>
        <w:t>lot n°</w:t>
      </w:r>
      <w:r w:rsidR="00A36454">
        <w:rPr>
          <w:rFonts w:ascii="Calibri" w:hAnsi="Calibri" w:cs="Calibri"/>
          <w:sz w:val="26"/>
          <w:szCs w:val="26"/>
        </w:rPr>
        <w:t>1 « </w:t>
      </w:r>
      <w:r w:rsidR="00A36454">
        <w:rPr>
          <w:rFonts w:ascii="Calibri" w:hAnsi="Calibri" w:cs="Calibri"/>
          <w:bCs/>
          <w:sz w:val="26"/>
          <w:szCs w:val="26"/>
        </w:rPr>
        <w:t>Location, maintenance préventive et curative de matériel de lavage et séchage à usage professionnel et fourniture de lessive au profit de la troupe Sentinelle et des bâtiments troupe soutenus par le GSC Île-de-France pour les BR</w:t>
      </w:r>
      <w:r w:rsidR="00AD4595">
        <w:rPr>
          <w:rFonts w:ascii="Calibri" w:hAnsi="Calibri" w:cs="Calibri"/>
          <w:bCs/>
          <w:sz w:val="26"/>
          <w:szCs w:val="26"/>
        </w:rPr>
        <w:t>D de Paris Ecole Militaire et Arcueil Vanves Paris</w:t>
      </w:r>
      <w:r w:rsidR="00A36454">
        <w:rPr>
          <w:rFonts w:ascii="Calibri" w:hAnsi="Calibri" w:cs="Calibri"/>
          <w:bCs/>
          <w:sz w:val="26"/>
          <w:szCs w:val="26"/>
        </w:rPr>
        <w:t> » de la procédure de passation du marché public ou de l’accord-cadre.</w:t>
      </w:r>
    </w:p>
    <w:p w14:paraId="3A38C31D" w14:textId="77777777" w:rsidR="009A394A" w:rsidRPr="00D6181B" w:rsidRDefault="009A394A">
      <w:pPr>
        <w:jc w:val="both"/>
        <w:rPr>
          <w:rFonts w:ascii="Calibri" w:hAnsi="Calibri" w:cs="Calibri"/>
          <w:bCs/>
          <w:sz w:val="26"/>
          <w:szCs w:val="26"/>
        </w:rPr>
      </w:pPr>
    </w:p>
    <w:p w14:paraId="2EA20840" w14:textId="77777777"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7C7994E3" w14:textId="77777777">
        <w:tc>
          <w:tcPr>
            <w:tcW w:w="10331" w:type="dxa"/>
            <w:shd w:val="clear" w:color="auto" w:fill="66CCFF"/>
          </w:tcPr>
          <w:p w14:paraId="19235B7D" w14:textId="77777777"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14:paraId="5F51B76F" w14:textId="77777777" w:rsidR="00472B25" w:rsidRPr="00D6181B" w:rsidRDefault="00472B25">
      <w:pPr>
        <w:pStyle w:val="Titre9"/>
        <w:numPr>
          <w:ilvl w:val="0"/>
          <w:numId w:val="0"/>
        </w:numPr>
        <w:rPr>
          <w:rFonts w:ascii="Calibri" w:hAnsi="Calibri" w:cs="Calibri"/>
          <w:i w:val="0"/>
          <w:sz w:val="26"/>
          <w:szCs w:val="26"/>
        </w:rPr>
      </w:pPr>
    </w:p>
    <w:p w14:paraId="5CF6F79D" w14:textId="77777777"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14:paraId="09861728" w14:textId="77777777" w:rsidR="00472B25" w:rsidRPr="00D6181B" w:rsidRDefault="00472B25">
      <w:pPr>
        <w:pStyle w:val="Titre9"/>
        <w:tabs>
          <w:tab w:val="num" w:pos="0"/>
        </w:tabs>
        <w:ind w:left="0"/>
        <w:jc w:val="both"/>
        <w:rPr>
          <w:rFonts w:ascii="Calibri" w:hAnsi="Calibri" w:cs="Calibri"/>
          <w:i w:val="0"/>
          <w:iCs w:val="0"/>
          <w:sz w:val="26"/>
          <w:szCs w:val="26"/>
        </w:rPr>
      </w:pPr>
    </w:p>
    <w:p w14:paraId="78331A31" w14:textId="77777777"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14:anchorId="66D6D066" wp14:editId="5A05C566">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14:paraId="5B80C0A3" w14:textId="77777777" w:rsidR="00472B25" w:rsidRPr="00D6181B" w:rsidRDefault="00472B25">
      <w:pPr>
        <w:jc w:val="both"/>
        <w:rPr>
          <w:rFonts w:ascii="Calibri" w:hAnsi="Calibri" w:cs="Calibri"/>
          <w:b/>
          <w:bCs/>
          <w:sz w:val="26"/>
          <w:szCs w:val="26"/>
        </w:rPr>
      </w:pPr>
    </w:p>
    <w:p w14:paraId="756B0A59"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2A72CCEC" wp14:editId="112C3EAC">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14:paraId="2678F012" w14:textId="77777777" w:rsidR="003C025D" w:rsidRPr="00D6181B" w:rsidRDefault="003C025D" w:rsidP="003C025D">
      <w:pPr>
        <w:rPr>
          <w:rFonts w:ascii="Calibri" w:hAnsi="Calibri" w:cs="Calibri"/>
          <w:sz w:val="26"/>
          <w:szCs w:val="26"/>
        </w:rPr>
      </w:pPr>
    </w:p>
    <w:p w14:paraId="089EA035" w14:textId="77777777" w:rsidR="003C025D" w:rsidRPr="00D6181B" w:rsidRDefault="003C025D" w:rsidP="003C025D">
      <w:pPr>
        <w:rPr>
          <w:rFonts w:ascii="Calibri" w:hAnsi="Calibri" w:cs="Calibri"/>
          <w:sz w:val="26"/>
          <w:szCs w:val="26"/>
        </w:rPr>
      </w:pPr>
    </w:p>
    <w:p w14:paraId="4874D789"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696D0427" wp14:editId="16454ACD">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14:paraId="457D8B25" w14:textId="77777777" w:rsidR="003C025D" w:rsidRPr="00D6181B" w:rsidRDefault="003C025D" w:rsidP="003C025D">
      <w:pPr>
        <w:rPr>
          <w:rFonts w:ascii="Calibri" w:hAnsi="Calibri" w:cs="Calibri"/>
          <w:sz w:val="26"/>
          <w:szCs w:val="26"/>
        </w:rPr>
      </w:pPr>
    </w:p>
    <w:p w14:paraId="7C4FE540" w14:textId="77777777" w:rsidR="003C025D" w:rsidRPr="00D6181B" w:rsidRDefault="003C025D" w:rsidP="003C025D">
      <w:pPr>
        <w:rPr>
          <w:rFonts w:ascii="Calibri" w:hAnsi="Calibri" w:cs="Calibri"/>
          <w:sz w:val="26"/>
          <w:szCs w:val="26"/>
        </w:rPr>
      </w:pPr>
    </w:p>
    <w:p w14:paraId="201ACE26"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7B534CE5" wp14:editId="45B9F6C2">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14:paraId="3F63520F" w14:textId="77777777" w:rsidR="003C025D" w:rsidRPr="00D6181B" w:rsidRDefault="003C025D" w:rsidP="003C025D">
      <w:pPr>
        <w:rPr>
          <w:rFonts w:ascii="Calibri" w:hAnsi="Calibri" w:cs="Calibri"/>
          <w:sz w:val="26"/>
          <w:szCs w:val="26"/>
        </w:rPr>
      </w:pPr>
    </w:p>
    <w:p w14:paraId="604FE383" w14:textId="77777777" w:rsidR="003C025D" w:rsidRPr="00D6181B" w:rsidRDefault="003C025D" w:rsidP="003C025D">
      <w:pPr>
        <w:rPr>
          <w:rFonts w:ascii="Calibri" w:hAnsi="Calibri" w:cs="Calibri"/>
          <w:sz w:val="26"/>
          <w:szCs w:val="26"/>
        </w:rPr>
      </w:pPr>
    </w:p>
    <w:p w14:paraId="73D7FF2A" w14:textId="77777777"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14:anchorId="0A3C5D33" wp14:editId="48D03682">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14:paraId="4064E1A6" w14:textId="77777777" w:rsidR="003C025D" w:rsidRPr="00D6181B" w:rsidRDefault="003C025D" w:rsidP="003C025D">
      <w:pPr>
        <w:rPr>
          <w:rFonts w:ascii="Calibri" w:hAnsi="Calibri" w:cs="Calibri"/>
          <w:sz w:val="26"/>
          <w:szCs w:val="26"/>
        </w:rPr>
      </w:pPr>
    </w:p>
    <w:p w14:paraId="79316CA7" w14:textId="77777777" w:rsidR="003C025D" w:rsidRPr="00D6181B" w:rsidRDefault="003C025D" w:rsidP="003C025D">
      <w:pPr>
        <w:rPr>
          <w:rFonts w:ascii="Calibri" w:hAnsi="Calibri" w:cs="Calibri"/>
          <w:sz w:val="26"/>
          <w:szCs w:val="26"/>
        </w:rPr>
      </w:pPr>
    </w:p>
    <w:p w14:paraId="78222A37" w14:textId="77777777"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14:anchorId="76C7EFEA" wp14:editId="6F4BEA47">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14:paraId="51BA8162" w14:textId="77777777" w:rsidR="003C025D" w:rsidRPr="00D6181B" w:rsidRDefault="003C025D" w:rsidP="003C025D">
      <w:pPr>
        <w:rPr>
          <w:rFonts w:ascii="Calibri" w:hAnsi="Calibri" w:cs="Calibri"/>
          <w:sz w:val="26"/>
          <w:szCs w:val="26"/>
        </w:rPr>
      </w:pPr>
    </w:p>
    <w:p w14:paraId="7B025AC0" w14:textId="77777777" w:rsidR="003C025D" w:rsidRPr="00D6181B" w:rsidRDefault="003C025D" w:rsidP="003C025D">
      <w:pPr>
        <w:rPr>
          <w:rFonts w:ascii="Calibri" w:hAnsi="Calibri" w:cs="Calibri"/>
          <w:sz w:val="26"/>
          <w:szCs w:val="26"/>
        </w:rPr>
      </w:pPr>
    </w:p>
    <w:p w14:paraId="246062E6" w14:textId="77777777"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4E6792D0" wp14:editId="76781A7D">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14:paraId="20BEE1CE" w14:textId="77777777" w:rsidR="00472B25" w:rsidRPr="00D6181B" w:rsidRDefault="00472B25">
      <w:pPr>
        <w:jc w:val="both"/>
        <w:rPr>
          <w:rFonts w:ascii="Calibri" w:hAnsi="Calibri" w:cs="Calibri"/>
          <w:b/>
          <w:bCs/>
          <w:sz w:val="26"/>
          <w:szCs w:val="26"/>
        </w:rPr>
      </w:pPr>
    </w:p>
    <w:p w14:paraId="55E963EA" w14:textId="77777777" w:rsidR="00472B25" w:rsidRPr="00D6181B" w:rsidRDefault="00472B25">
      <w:pPr>
        <w:jc w:val="both"/>
        <w:rPr>
          <w:rFonts w:ascii="Calibri" w:hAnsi="Calibri" w:cs="Calibri"/>
          <w:b/>
          <w:bCs/>
          <w:sz w:val="26"/>
          <w:szCs w:val="26"/>
        </w:rPr>
      </w:pPr>
    </w:p>
    <w:p w14:paraId="75AAFE2B" w14:textId="77777777"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14:anchorId="789D20F2" wp14:editId="3F05E7B7">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14:paraId="3BE5A29F" w14:textId="77777777" w:rsidR="00472B25" w:rsidRPr="00D6181B" w:rsidRDefault="00472B25">
      <w:pPr>
        <w:jc w:val="both"/>
        <w:rPr>
          <w:rFonts w:ascii="Calibri" w:hAnsi="Calibri" w:cs="Calibri"/>
          <w:sz w:val="26"/>
          <w:szCs w:val="26"/>
        </w:rPr>
      </w:pPr>
    </w:p>
    <w:p w14:paraId="739C6FEC" w14:textId="77777777"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14:paraId="537E997C" w14:textId="77777777" w:rsidR="00427375" w:rsidRPr="00D6181B" w:rsidRDefault="00427375" w:rsidP="00427375">
      <w:pPr>
        <w:ind w:left="567"/>
        <w:jc w:val="both"/>
        <w:rPr>
          <w:rFonts w:ascii="Calibri" w:hAnsi="Calibri" w:cs="Calibri"/>
          <w:sz w:val="26"/>
          <w:szCs w:val="26"/>
        </w:rPr>
      </w:pPr>
    </w:p>
    <w:p w14:paraId="3AD3017D" w14:textId="77777777"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14:paraId="4BECF146" w14:textId="77777777" w:rsidR="00383273" w:rsidRPr="00D6181B" w:rsidRDefault="00383273">
      <w:pPr>
        <w:jc w:val="both"/>
        <w:rPr>
          <w:rFonts w:ascii="Calibri" w:hAnsi="Calibri" w:cs="Calibri"/>
          <w:b/>
          <w:bCs/>
          <w:sz w:val="26"/>
          <w:szCs w:val="26"/>
        </w:rPr>
      </w:pPr>
    </w:p>
    <w:p w14:paraId="5BF0F49A" w14:textId="77777777"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14:paraId="45E4A08C" w14:textId="77777777"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14:paraId="6EEFE436" w14:textId="77777777"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14:paraId="0412E528" w14:textId="77777777"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14:paraId="1FE2D870"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3EDD49E" w14:textId="77777777"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14:paraId="3602AE3B" w14:textId="77777777"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14:paraId="134442C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C9613B5" w14:textId="77777777"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14:paraId="047EEA7D" w14:textId="77777777"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14:paraId="13F667D3" w14:textId="77777777"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F9B5C8"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7CBFB955"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14:paraId="6235DF7F" w14:textId="77777777" w:rsidR="006F6740" w:rsidRPr="00D6181B" w:rsidRDefault="006F6740">
            <w:pPr>
              <w:ind w:left="170" w:right="170"/>
              <w:jc w:val="both"/>
              <w:rPr>
                <w:rFonts w:ascii="Calibri" w:hAnsi="Calibri" w:cs="Calibri"/>
                <w:sz w:val="26"/>
                <w:szCs w:val="26"/>
              </w:rPr>
            </w:pPr>
          </w:p>
          <w:p w14:paraId="47CC0173"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78606B58" w14:textId="77777777" w:rsidR="00872C42" w:rsidRPr="00D6181B" w:rsidRDefault="00872C42">
            <w:pPr>
              <w:ind w:left="170" w:right="170"/>
              <w:jc w:val="both"/>
              <w:rPr>
                <w:rFonts w:ascii="Calibri" w:hAnsi="Calibri" w:cs="Calibri"/>
                <w:sz w:val="26"/>
                <w:szCs w:val="26"/>
              </w:rPr>
            </w:pPr>
          </w:p>
          <w:p w14:paraId="2603159E"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5F61119C" w14:textId="77777777" w:rsidR="006F6740" w:rsidRPr="00D6181B" w:rsidRDefault="006F6740">
            <w:pPr>
              <w:ind w:left="170" w:right="170"/>
              <w:jc w:val="both"/>
              <w:rPr>
                <w:rFonts w:ascii="Calibri" w:hAnsi="Calibri" w:cs="Calibri"/>
                <w:sz w:val="26"/>
                <w:szCs w:val="26"/>
              </w:rPr>
            </w:pPr>
          </w:p>
          <w:p w14:paraId="29ED64E4" w14:textId="77777777" w:rsidR="006F6740" w:rsidRPr="00D6181B" w:rsidRDefault="006F6740">
            <w:pPr>
              <w:snapToGrid w:val="0"/>
              <w:jc w:val="both"/>
              <w:rPr>
                <w:rFonts w:ascii="Calibri" w:hAnsi="Calibri" w:cs="Calibri"/>
                <w:b/>
                <w:bCs/>
                <w:sz w:val="26"/>
                <w:szCs w:val="26"/>
              </w:rPr>
            </w:pPr>
          </w:p>
        </w:tc>
      </w:tr>
      <w:tr w:rsidR="006F6740" w:rsidRPr="00D6181B" w14:paraId="0F03D87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CC30F8E" w14:textId="77777777"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xml:space="preserve">. </w:t>
            </w:r>
            <w:proofErr w:type="gramStart"/>
            <w:r w:rsidRPr="00D6181B">
              <w:rPr>
                <w:rFonts w:ascii="Calibri" w:hAnsi="Calibri" w:cs="Calibri"/>
                <w:sz w:val="26"/>
                <w:szCs w:val="26"/>
              </w:rPr>
              <w:t>du</w:t>
            </w:r>
            <w:proofErr w:type="gramEnd"/>
            <w:r w:rsidRPr="00D6181B">
              <w:rPr>
                <w:rFonts w:ascii="Calibri" w:hAnsi="Calibri" w:cs="Calibri"/>
                <w:sz w:val="26"/>
                <w:szCs w:val="26"/>
              </w:rPr>
              <w:t xml:space="preserve"> code de l’action sociale et des familles) ou structures équivalentes</w:t>
            </w:r>
          </w:p>
          <w:p w14:paraId="2238A210" w14:textId="77777777"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1AE13BB" w14:textId="77777777"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14:paraId="3E37D78F" w14:textId="77777777" w:rsidR="006F6740" w:rsidRPr="00D6181B" w:rsidRDefault="006F6740">
            <w:pPr>
              <w:ind w:left="170" w:right="170"/>
              <w:jc w:val="both"/>
              <w:rPr>
                <w:rFonts w:ascii="Calibri" w:hAnsi="Calibri" w:cs="Calibri"/>
                <w:sz w:val="26"/>
                <w:szCs w:val="26"/>
              </w:rPr>
            </w:pPr>
          </w:p>
          <w:p w14:paraId="7F554EB4" w14:textId="77777777"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14:paraId="06B953B8"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0ECD64EE" w14:textId="77777777" w:rsidR="006F6740" w:rsidRPr="00D6181B" w:rsidRDefault="006F6740" w:rsidP="006F6740">
            <w:pPr>
              <w:ind w:left="170" w:right="170"/>
              <w:jc w:val="both"/>
              <w:rPr>
                <w:rFonts w:ascii="Calibri" w:hAnsi="Calibri" w:cs="Calibri"/>
                <w:sz w:val="26"/>
                <w:szCs w:val="26"/>
              </w:rPr>
            </w:pPr>
          </w:p>
          <w:p w14:paraId="78A5C2F1"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0A349882" w14:textId="77777777" w:rsidR="00872C42" w:rsidRPr="00D6181B" w:rsidRDefault="00872C42" w:rsidP="006F6740">
            <w:pPr>
              <w:ind w:left="170" w:right="170"/>
              <w:jc w:val="both"/>
              <w:rPr>
                <w:rFonts w:ascii="Calibri" w:hAnsi="Calibri" w:cs="Calibri"/>
                <w:sz w:val="26"/>
                <w:szCs w:val="26"/>
              </w:rPr>
            </w:pPr>
          </w:p>
          <w:p w14:paraId="1ECB5792" w14:textId="77777777" w:rsidR="00872C42" w:rsidRPr="00D6181B" w:rsidRDefault="00872C42" w:rsidP="006F6740">
            <w:pPr>
              <w:ind w:left="170" w:right="170"/>
              <w:jc w:val="both"/>
              <w:rPr>
                <w:rFonts w:ascii="Calibri" w:hAnsi="Calibri" w:cs="Calibri"/>
                <w:sz w:val="26"/>
                <w:szCs w:val="26"/>
              </w:rPr>
            </w:pPr>
          </w:p>
          <w:p w14:paraId="79EB332F"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4F17864A" w14:textId="77777777" w:rsidR="006F6740" w:rsidRPr="00D6181B" w:rsidRDefault="006F6740" w:rsidP="006F6740">
            <w:pPr>
              <w:ind w:left="170" w:right="170"/>
              <w:jc w:val="both"/>
              <w:rPr>
                <w:rFonts w:ascii="Calibri" w:hAnsi="Calibri" w:cs="Calibri"/>
                <w:sz w:val="26"/>
                <w:szCs w:val="26"/>
              </w:rPr>
            </w:pPr>
          </w:p>
          <w:p w14:paraId="5487943B" w14:textId="77777777" w:rsidR="006F6740" w:rsidRPr="00D6181B" w:rsidRDefault="006F6740" w:rsidP="006F6740">
            <w:pPr>
              <w:ind w:left="170" w:right="170"/>
              <w:jc w:val="both"/>
              <w:rPr>
                <w:rFonts w:ascii="Calibri" w:hAnsi="Calibri" w:cs="Calibri"/>
                <w:sz w:val="26"/>
                <w:szCs w:val="26"/>
              </w:rPr>
            </w:pPr>
          </w:p>
          <w:p w14:paraId="704E82FB" w14:textId="77777777" w:rsidR="006F6740" w:rsidRPr="00D6181B" w:rsidRDefault="006F6740">
            <w:pPr>
              <w:snapToGrid w:val="0"/>
              <w:jc w:val="both"/>
              <w:rPr>
                <w:rFonts w:ascii="Calibri" w:hAnsi="Calibri" w:cs="Calibri"/>
                <w:b/>
                <w:bCs/>
                <w:sz w:val="26"/>
                <w:szCs w:val="26"/>
              </w:rPr>
            </w:pPr>
          </w:p>
        </w:tc>
      </w:tr>
      <w:tr w:rsidR="006F6740" w:rsidRPr="00D6181B" w14:paraId="3EEB1B5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19300E7"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14:paraId="1F966AF2" w14:textId="77777777"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8919543"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14:paraId="341812E4" w14:textId="77777777"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1A998FB8" w14:textId="77777777" w:rsidR="006F6740" w:rsidRPr="00D6181B" w:rsidRDefault="006F6740" w:rsidP="00A70756">
            <w:pPr>
              <w:ind w:left="170" w:right="170"/>
              <w:jc w:val="both"/>
              <w:rPr>
                <w:rFonts w:ascii="Calibri" w:hAnsi="Calibri" w:cs="Calibri"/>
                <w:sz w:val="26"/>
                <w:szCs w:val="26"/>
              </w:rPr>
            </w:pPr>
          </w:p>
          <w:p w14:paraId="102B45FC"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67289A9A" w14:textId="77777777" w:rsidR="00872C42" w:rsidRPr="00D6181B" w:rsidRDefault="00872C42" w:rsidP="00A70756">
            <w:pPr>
              <w:ind w:left="170" w:right="170"/>
              <w:jc w:val="both"/>
              <w:rPr>
                <w:rFonts w:ascii="Calibri" w:hAnsi="Calibri" w:cs="Calibri"/>
                <w:sz w:val="26"/>
                <w:szCs w:val="26"/>
              </w:rPr>
            </w:pPr>
          </w:p>
          <w:p w14:paraId="1BBFFFC8" w14:textId="77777777"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2FC45C78" w14:textId="77777777" w:rsidR="006F6740" w:rsidRPr="00D6181B" w:rsidRDefault="006F6740" w:rsidP="006F6740">
            <w:pPr>
              <w:ind w:left="170" w:right="170"/>
              <w:jc w:val="both"/>
              <w:rPr>
                <w:rFonts w:ascii="Calibri" w:hAnsi="Calibri" w:cs="Calibri"/>
                <w:sz w:val="26"/>
                <w:szCs w:val="26"/>
              </w:rPr>
            </w:pPr>
          </w:p>
          <w:p w14:paraId="1B1C4602" w14:textId="77777777" w:rsidR="006F6740" w:rsidRPr="00D6181B" w:rsidRDefault="006F6740" w:rsidP="006F6740">
            <w:pPr>
              <w:ind w:left="170" w:right="170"/>
              <w:jc w:val="both"/>
              <w:rPr>
                <w:rFonts w:ascii="Calibri" w:hAnsi="Calibri" w:cs="Calibri"/>
                <w:sz w:val="26"/>
                <w:szCs w:val="26"/>
              </w:rPr>
            </w:pPr>
          </w:p>
          <w:p w14:paraId="26B6691C" w14:textId="77777777" w:rsidR="00872C42" w:rsidRPr="00D6181B" w:rsidRDefault="00872C42" w:rsidP="00224E9C">
            <w:pPr>
              <w:snapToGrid w:val="0"/>
              <w:jc w:val="both"/>
              <w:rPr>
                <w:rFonts w:ascii="Calibri" w:hAnsi="Calibri" w:cs="Calibri"/>
                <w:b/>
                <w:bCs/>
                <w:sz w:val="26"/>
                <w:szCs w:val="26"/>
              </w:rPr>
            </w:pPr>
          </w:p>
        </w:tc>
      </w:tr>
      <w:tr w:rsidR="006F6740" w:rsidRPr="00D6181B" w14:paraId="6E25AB33"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C855723" w14:textId="77777777"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marché de défense ou de sécurité)</w:t>
            </w:r>
          </w:p>
          <w:p w14:paraId="026CB4D5" w14:textId="77777777"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F61FE10"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14:paraId="0D5C6583" w14:textId="77777777"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14:paraId="2CAF17D3" w14:textId="77777777" w:rsidR="006F6740" w:rsidRPr="00D6181B" w:rsidRDefault="006F6740" w:rsidP="006F6740">
            <w:pPr>
              <w:ind w:left="170" w:right="170"/>
              <w:jc w:val="both"/>
              <w:rPr>
                <w:rFonts w:ascii="Calibri" w:hAnsi="Calibri" w:cs="Calibri"/>
                <w:sz w:val="26"/>
                <w:szCs w:val="26"/>
              </w:rPr>
            </w:pPr>
          </w:p>
          <w:p w14:paraId="5431CD32"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14:paraId="1599E550" w14:textId="77777777" w:rsidR="006F6740" w:rsidRPr="00D6181B" w:rsidRDefault="006F6740" w:rsidP="006F6740">
            <w:pPr>
              <w:ind w:left="170" w:right="170"/>
              <w:jc w:val="both"/>
              <w:rPr>
                <w:rFonts w:ascii="Calibri" w:hAnsi="Calibri" w:cs="Calibri"/>
                <w:sz w:val="26"/>
                <w:szCs w:val="26"/>
              </w:rPr>
            </w:pPr>
          </w:p>
          <w:p w14:paraId="4BFEE1FD" w14:textId="77777777" w:rsidR="00872C42" w:rsidRPr="00D6181B" w:rsidRDefault="00872C42" w:rsidP="006F6740">
            <w:pPr>
              <w:ind w:left="170" w:right="170"/>
              <w:jc w:val="both"/>
              <w:rPr>
                <w:rFonts w:ascii="Calibri" w:hAnsi="Calibri" w:cs="Calibri"/>
                <w:sz w:val="26"/>
                <w:szCs w:val="26"/>
              </w:rPr>
            </w:pPr>
          </w:p>
          <w:p w14:paraId="0C307C08" w14:textId="77777777"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14:paraId="3B12FF92" w14:textId="77777777" w:rsidR="006F6740" w:rsidRPr="00D6181B" w:rsidRDefault="006F6740" w:rsidP="006F6740">
            <w:pPr>
              <w:ind w:left="170" w:right="170"/>
              <w:jc w:val="both"/>
              <w:rPr>
                <w:rFonts w:ascii="Calibri" w:hAnsi="Calibri" w:cs="Calibri"/>
                <w:sz w:val="26"/>
                <w:szCs w:val="26"/>
              </w:rPr>
            </w:pPr>
          </w:p>
          <w:p w14:paraId="62E35483" w14:textId="77777777" w:rsidR="006F6740" w:rsidRPr="00D6181B" w:rsidRDefault="006F6740" w:rsidP="006F6740">
            <w:pPr>
              <w:ind w:left="170" w:right="170"/>
              <w:jc w:val="both"/>
              <w:rPr>
                <w:rFonts w:ascii="Calibri" w:hAnsi="Calibri" w:cs="Calibri"/>
                <w:sz w:val="26"/>
                <w:szCs w:val="26"/>
              </w:rPr>
            </w:pPr>
          </w:p>
          <w:p w14:paraId="462E0293" w14:textId="77777777" w:rsidR="006F6740" w:rsidRPr="00D6181B" w:rsidRDefault="006F6740">
            <w:pPr>
              <w:snapToGrid w:val="0"/>
              <w:jc w:val="both"/>
              <w:rPr>
                <w:rFonts w:ascii="Calibri" w:hAnsi="Calibri" w:cs="Calibri"/>
                <w:b/>
                <w:bCs/>
                <w:sz w:val="26"/>
                <w:szCs w:val="26"/>
              </w:rPr>
            </w:pPr>
          </w:p>
        </w:tc>
      </w:tr>
    </w:tbl>
    <w:p w14:paraId="3625AFA6" w14:textId="77777777" w:rsidR="002D13A0" w:rsidRPr="00D6181B" w:rsidRDefault="002D13A0" w:rsidP="00D21AD8">
      <w:pPr>
        <w:tabs>
          <w:tab w:val="left" w:pos="-142"/>
          <w:tab w:val="left" w:pos="4111"/>
        </w:tabs>
        <w:rPr>
          <w:rFonts w:ascii="Calibri" w:hAnsi="Calibri" w:cs="Calibri"/>
          <w:b/>
          <w:bCs/>
          <w:sz w:val="26"/>
          <w:szCs w:val="26"/>
        </w:rPr>
      </w:pPr>
    </w:p>
    <w:p w14:paraId="5ED05157" w14:textId="77777777"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14:paraId="78CD4EDE" w14:textId="77777777" w:rsidR="00427375" w:rsidRPr="00D6181B" w:rsidRDefault="00427375" w:rsidP="008C2177">
      <w:pPr>
        <w:tabs>
          <w:tab w:val="left" w:pos="-142"/>
          <w:tab w:val="left" w:pos="4111"/>
        </w:tabs>
        <w:jc w:val="both"/>
        <w:rPr>
          <w:rFonts w:ascii="Calibri" w:hAnsi="Calibri" w:cs="Calibri"/>
          <w:b/>
          <w:bCs/>
          <w:sz w:val="26"/>
          <w:szCs w:val="26"/>
        </w:rPr>
      </w:pPr>
    </w:p>
    <w:p w14:paraId="775799CC" w14:textId="77777777"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60971E70" wp14:editId="2077890E">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14:paraId="76B430C0" w14:textId="77777777"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14:paraId="79BF2983" w14:textId="77777777"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14:paraId="35A878DB" w14:textId="77777777"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14:paraId="1B31438D" w14:textId="77777777"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14:paraId="4BF93178"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14:paraId="31EB99BE" w14:textId="77777777"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14:paraId="3675DD00" w14:textId="77777777"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14:paraId="62AC0DB5" w14:textId="77777777"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14:paraId="7D96C83E" w14:textId="77777777" w:rsidR="00BD1236" w:rsidRPr="00D6181B" w:rsidRDefault="00BD1236" w:rsidP="00171BF1">
      <w:pPr>
        <w:pStyle w:val="En-tte"/>
        <w:tabs>
          <w:tab w:val="left" w:pos="2160"/>
        </w:tabs>
        <w:ind w:left="284"/>
        <w:jc w:val="both"/>
        <w:rPr>
          <w:rFonts w:ascii="Calibri" w:hAnsi="Calibri" w:cs="Calibri"/>
          <w:iCs/>
          <w:sz w:val="26"/>
          <w:szCs w:val="26"/>
        </w:rPr>
      </w:pPr>
    </w:p>
    <w:p w14:paraId="1C8CFD85" w14:textId="77777777"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14:paraId="67E688B1" w14:textId="77777777" w:rsidR="00BD1236" w:rsidRPr="00D6181B" w:rsidRDefault="00BD1236" w:rsidP="00171BF1">
      <w:pPr>
        <w:pStyle w:val="En-tte"/>
        <w:ind w:left="993"/>
        <w:jc w:val="both"/>
        <w:rPr>
          <w:rFonts w:ascii="Calibri" w:hAnsi="Calibri" w:cs="Calibri"/>
          <w:iCs/>
          <w:sz w:val="26"/>
          <w:szCs w:val="26"/>
        </w:rPr>
      </w:pPr>
    </w:p>
    <w:p w14:paraId="1216E30B" w14:textId="77777777" w:rsidR="00BD1236" w:rsidRPr="00D6181B" w:rsidRDefault="00BD1236" w:rsidP="00171BF1">
      <w:pPr>
        <w:pStyle w:val="En-tte"/>
        <w:ind w:left="993"/>
        <w:jc w:val="both"/>
        <w:rPr>
          <w:rFonts w:ascii="Calibri" w:hAnsi="Calibri" w:cs="Calibri"/>
          <w:iCs/>
          <w:sz w:val="26"/>
          <w:szCs w:val="26"/>
        </w:rPr>
      </w:pPr>
    </w:p>
    <w:p w14:paraId="1310D053"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14:paraId="0714C3E4"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42ABBD19"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5182358F" w14:textId="77777777" w:rsidR="00BD1236" w:rsidRPr="00D6181B" w:rsidRDefault="00BD1236" w:rsidP="00171BF1">
      <w:pPr>
        <w:pStyle w:val="En-tte"/>
        <w:tabs>
          <w:tab w:val="left" w:pos="0"/>
          <w:tab w:val="left" w:pos="2160"/>
        </w:tabs>
        <w:ind w:left="993"/>
        <w:jc w:val="both"/>
        <w:rPr>
          <w:rFonts w:ascii="Calibri" w:hAnsi="Calibri" w:cs="Calibri"/>
          <w:iCs/>
          <w:sz w:val="26"/>
          <w:szCs w:val="26"/>
        </w:rPr>
      </w:pPr>
    </w:p>
    <w:p w14:paraId="0B4D81C0" w14:textId="77777777"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14:anchorId="24D193D0" wp14:editId="17204F1B">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14:paraId="37774B36" w14:textId="77777777"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14:paraId="768D33C0" w14:textId="77777777"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14:paraId="2207447D" w14:textId="77777777" w:rsidR="002E0D92" w:rsidRPr="00D6181B" w:rsidRDefault="002E0D92" w:rsidP="00D21AD8">
      <w:pPr>
        <w:tabs>
          <w:tab w:val="left" w:pos="-142"/>
          <w:tab w:val="left" w:pos="4111"/>
        </w:tabs>
        <w:rPr>
          <w:rFonts w:ascii="Calibri" w:hAnsi="Calibri" w:cs="Calibri"/>
          <w:b/>
          <w:bCs/>
          <w:sz w:val="26"/>
          <w:szCs w:val="26"/>
        </w:rPr>
      </w:pPr>
    </w:p>
    <w:p w14:paraId="0BDB2D14" w14:textId="77777777" w:rsidR="006B7E4D" w:rsidRPr="00D6181B" w:rsidRDefault="006B7E4D"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14:paraId="7969C93B" w14:textId="77777777" w:rsidTr="005C765E">
        <w:tc>
          <w:tcPr>
            <w:tcW w:w="10344" w:type="dxa"/>
            <w:shd w:val="clear" w:color="auto" w:fill="66CCFF"/>
          </w:tcPr>
          <w:p w14:paraId="725D1E8C" w14:textId="77777777"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14:paraId="6A59DDAF" w14:textId="77777777" w:rsidR="00D21AD8" w:rsidRPr="00D6181B" w:rsidRDefault="00D21AD8" w:rsidP="00D21AD8">
      <w:pPr>
        <w:tabs>
          <w:tab w:val="left" w:pos="-142"/>
          <w:tab w:val="left" w:pos="4111"/>
        </w:tabs>
        <w:rPr>
          <w:rFonts w:ascii="Calibri" w:hAnsi="Calibri" w:cs="Calibri"/>
          <w:b/>
          <w:bCs/>
          <w:sz w:val="26"/>
          <w:szCs w:val="26"/>
        </w:rPr>
      </w:pPr>
    </w:p>
    <w:p w14:paraId="149A6927" w14:textId="77777777" w:rsidR="00472B25" w:rsidRPr="00D6181B" w:rsidRDefault="00472B25">
      <w:pPr>
        <w:rPr>
          <w:rFonts w:ascii="Calibri" w:hAnsi="Calibri" w:cs="Calibri"/>
          <w:sz w:val="26"/>
          <w:szCs w:val="26"/>
        </w:rPr>
      </w:pPr>
    </w:p>
    <w:p w14:paraId="02C0CA33"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14:paraId="3919AF84" w14:textId="77777777" w:rsidR="00555AC1" w:rsidRPr="00D6181B" w:rsidRDefault="00555AC1" w:rsidP="00171BF1">
      <w:pPr>
        <w:jc w:val="both"/>
        <w:rPr>
          <w:rFonts w:ascii="Calibri" w:hAnsi="Calibri" w:cs="Calibri"/>
          <w:sz w:val="26"/>
          <w:szCs w:val="26"/>
        </w:rPr>
      </w:pPr>
    </w:p>
    <w:p w14:paraId="296F1C25" w14:textId="77777777" w:rsidR="00555AC1" w:rsidRPr="00D6181B" w:rsidRDefault="00555AC1" w:rsidP="00171BF1">
      <w:pPr>
        <w:jc w:val="both"/>
        <w:rPr>
          <w:rFonts w:ascii="Calibri" w:hAnsi="Calibri" w:cs="Calibri"/>
          <w:sz w:val="26"/>
          <w:szCs w:val="26"/>
        </w:rPr>
      </w:pPr>
    </w:p>
    <w:p w14:paraId="269782F9" w14:textId="77777777" w:rsidR="00555AC1" w:rsidRPr="00D6181B" w:rsidRDefault="00555AC1" w:rsidP="00171BF1">
      <w:pPr>
        <w:jc w:val="both"/>
        <w:rPr>
          <w:rFonts w:ascii="Calibri" w:hAnsi="Calibri" w:cs="Calibri"/>
          <w:sz w:val="26"/>
          <w:szCs w:val="26"/>
        </w:rPr>
      </w:pPr>
    </w:p>
    <w:p w14:paraId="1D884188" w14:textId="77777777" w:rsidR="00555AC1" w:rsidRPr="00D6181B" w:rsidRDefault="00555AC1" w:rsidP="00171BF1">
      <w:pPr>
        <w:jc w:val="both"/>
        <w:rPr>
          <w:rFonts w:ascii="Calibri" w:hAnsi="Calibri" w:cs="Calibri"/>
          <w:sz w:val="26"/>
          <w:szCs w:val="26"/>
        </w:rPr>
      </w:pPr>
    </w:p>
    <w:p w14:paraId="0F46C54B" w14:textId="77777777" w:rsidR="00555AC1" w:rsidRPr="00D6181B" w:rsidRDefault="00555AC1" w:rsidP="00171BF1">
      <w:pPr>
        <w:jc w:val="both"/>
        <w:rPr>
          <w:rFonts w:ascii="Calibri" w:hAnsi="Calibri" w:cs="Calibri"/>
          <w:sz w:val="26"/>
          <w:szCs w:val="26"/>
        </w:rPr>
      </w:pPr>
    </w:p>
    <w:p w14:paraId="290B7B48" w14:textId="77777777"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14:paraId="38853300" w14:textId="77777777" w:rsidR="00555AC1" w:rsidRPr="00D6181B" w:rsidRDefault="00555AC1" w:rsidP="00171BF1">
      <w:pPr>
        <w:jc w:val="both"/>
        <w:rPr>
          <w:rFonts w:ascii="Calibri" w:hAnsi="Calibri" w:cs="Calibri"/>
          <w:sz w:val="26"/>
          <w:szCs w:val="26"/>
        </w:rPr>
      </w:pPr>
    </w:p>
    <w:p w14:paraId="69026987" w14:textId="77777777" w:rsidR="00555AC1" w:rsidRPr="00D6181B" w:rsidRDefault="00555AC1" w:rsidP="00171BF1">
      <w:pPr>
        <w:jc w:val="both"/>
        <w:rPr>
          <w:rFonts w:ascii="Calibri" w:hAnsi="Calibri" w:cs="Calibri"/>
          <w:sz w:val="26"/>
          <w:szCs w:val="26"/>
        </w:rPr>
      </w:pPr>
    </w:p>
    <w:p w14:paraId="1C975AC7" w14:textId="77777777" w:rsidR="00755416" w:rsidRPr="00D6181B" w:rsidRDefault="00755416" w:rsidP="00663B7E">
      <w:pPr>
        <w:rPr>
          <w:rFonts w:ascii="Calibri" w:hAnsi="Calibri" w:cs="Calibri"/>
          <w:sz w:val="26"/>
          <w:szCs w:val="26"/>
        </w:rPr>
      </w:pPr>
    </w:p>
    <w:p w14:paraId="75824BFF" w14:textId="77777777" w:rsidR="00555AC1" w:rsidRPr="00D6181B" w:rsidRDefault="00555AC1" w:rsidP="00663B7E">
      <w:pPr>
        <w:rPr>
          <w:rFonts w:ascii="Calibri" w:hAnsi="Calibri" w:cs="Calibri"/>
          <w:sz w:val="26"/>
          <w:szCs w:val="26"/>
        </w:rPr>
      </w:pPr>
    </w:p>
    <w:p w14:paraId="22AA6F53" w14:textId="77777777"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14:paraId="7F7D7606" w14:textId="77777777" w:rsidR="00663B7E" w:rsidRPr="00D6181B" w:rsidRDefault="00663B7E" w:rsidP="00171BF1">
      <w:pPr>
        <w:jc w:val="both"/>
        <w:rPr>
          <w:rFonts w:ascii="Calibri" w:hAnsi="Calibri" w:cs="Calibri"/>
          <w:sz w:val="26"/>
          <w:szCs w:val="26"/>
        </w:rPr>
      </w:pPr>
    </w:p>
    <w:p w14:paraId="0B25D133"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14:paraId="44D73F4F" w14:textId="77777777" w:rsidR="00663B7E" w:rsidRPr="00D6181B" w:rsidRDefault="00663B7E" w:rsidP="00171BF1">
      <w:pPr>
        <w:ind w:left="284"/>
        <w:jc w:val="both"/>
        <w:rPr>
          <w:rFonts w:ascii="Calibri" w:hAnsi="Calibri" w:cs="Calibri"/>
          <w:sz w:val="26"/>
          <w:szCs w:val="26"/>
        </w:rPr>
      </w:pPr>
    </w:p>
    <w:p w14:paraId="10A492DE" w14:textId="77777777" w:rsidR="00717070" w:rsidRPr="00D6181B" w:rsidRDefault="00717070" w:rsidP="00171BF1">
      <w:pPr>
        <w:ind w:left="284"/>
        <w:jc w:val="both"/>
        <w:rPr>
          <w:rFonts w:ascii="Calibri" w:hAnsi="Calibri" w:cs="Calibri"/>
          <w:sz w:val="26"/>
          <w:szCs w:val="26"/>
        </w:rPr>
      </w:pPr>
    </w:p>
    <w:p w14:paraId="14A307F9" w14:textId="77777777" w:rsidR="00663B7E" w:rsidRPr="00D6181B" w:rsidRDefault="00663B7E" w:rsidP="00171BF1">
      <w:pPr>
        <w:ind w:left="284"/>
        <w:jc w:val="both"/>
        <w:rPr>
          <w:rFonts w:ascii="Calibri" w:hAnsi="Calibri" w:cs="Calibri"/>
          <w:sz w:val="26"/>
          <w:szCs w:val="26"/>
        </w:rPr>
      </w:pPr>
    </w:p>
    <w:p w14:paraId="4D758D35" w14:textId="77777777"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14:paraId="31B71B79" w14:textId="77777777" w:rsidR="00663B7E" w:rsidRPr="00D6181B" w:rsidRDefault="00663B7E" w:rsidP="00171BF1">
      <w:pPr>
        <w:ind w:left="284"/>
        <w:jc w:val="both"/>
        <w:rPr>
          <w:rFonts w:ascii="Calibri" w:hAnsi="Calibri" w:cs="Calibri"/>
          <w:sz w:val="26"/>
          <w:szCs w:val="26"/>
        </w:rPr>
      </w:pPr>
    </w:p>
    <w:p w14:paraId="58A5B60A" w14:textId="77777777" w:rsidR="00663B7E" w:rsidRPr="00D6181B" w:rsidRDefault="00663B7E" w:rsidP="00171BF1">
      <w:pPr>
        <w:ind w:left="284"/>
        <w:jc w:val="both"/>
        <w:rPr>
          <w:rFonts w:ascii="Calibri" w:hAnsi="Calibri" w:cs="Calibri"/>
          <w:sz w:val="26"/>
          <w:szCs w:val="26"/>
        </w:rPr>
      </w:pPr>
    </w:p>
    <w:p w14:paraId="6845899A" w14:textId="77777777" w:rsidR="002E0D92" w:rsidRPr="00D6181B" w:rsidRDefault="002E0D92" w:rsidP="00171BF1">
      <w:pPr>
        <w:ind w:left="284"/>
        <w:jc w:val="both"/>
        <w:rPr>
          <w:rFonts w:ascii="Calibri" w:hAnsi="Calibri" w:cs="Calibri"/>
          <w:sz w:val="26"/>
          <w:szCs w:val="26"/>
        </w:rPr>
      </w:pPr>
    </w:p>
    <w:p w14:paraId="4EBCCF55" w14:textId="77777777"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14:paraId="67BDEA08" w14:textId="77777777" w:rsidTr="00261FC1">
        <w:tc>
          <w:tcPr>
            <w:tcW w:w="10331" w:type="dxa"/>
            <w:shd w:val="clear" w:color="auto" w:fill="66CCFF"/>
          </w:tcPr>
          <w:p w14:paraId="3C6AC96B" w14:textId="77777777"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14:paraId="7BC81EC7" w14:textId="77777777" w:rsidR="00646B4F" w:rsidRPr="00D6181B" w:rsidRDefault="00646B4F" w:rsidP="00171BF1">
      <w:pPr>
        <w:ind w:left="284"/>
        <w:rPr>
          <w:rFonts w:ascii="Calibri" w:hAnsi="Calibri" w:cs="Calibri"/>
          <w:sz w:val="26"/>
          <w:szCs w:val="26"/>
        </w:rPr>
      </w:pPr>
    </w:p>
    <w:p w14:paraId="4751AB62" w14:textId="77777777"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14:paraId="2328A871" w14:textId="77777777"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14:paraId="7380E19D"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9D2C8B8" w14:textId="77777777"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14:paraId="566B3A98"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14:paraId="6AB3CDCE"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EEB49F4" w14:textId="77777777"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14:paraId="3987560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25C4B48" w14:textId="77777777"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9C0DDC1" w14:textId="77777777" w:rsidR="00472B25" w:rsidRPr="00D6181B" w:rsidRDefault="00472B25">
            <w:pPr>
              <w:tabs>
                <w:tab w:val="left" w:pos="864"/>
              </w:tabs>
              <w:snapToGrid w:val="0"/>
              <w:spacing w:before="120" w:after="120"/>
              <w:rPr>
                <w:rFonts w:ascii="Calibri" w:hAnsi="Calibri" w:cs="Calibri"/>
                <w:sz w:val="26"/>
                <w:szCs w:val="26"/>
              </w:rPr>
            </w:pPr>
          </w:p>
          <w:p w14:paraId="1707EB5D"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14:paraId="25DD15BF" w14:textId="77777777"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14:paraId="2D97F463" w14:textId="77777777"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14:paraId="3DCFAF36" w14:textId="77777777">
        <w:trPr>
          <w:trHeight w:val="737"/>
        </w:trPr>
        <w:tc>
          <w:tcPr>
            <w:tcW w:w="2566" w:type="dxa"/>
            <w:tcBorders>
              <w:left w:val="single" w:sz="8" w:space="0" w:color="000000"/>
              <w:bottom w:val="single" w:sz="8" w:space="0" w:color="000000"/>
            </w:tcBorders>
            <w:shd w:val="clear" w:color="auto" w:fill="auto"/>
          </w:tcPr>
          <w:p w14:paraId="17FD13A1" w14:textId="77777777"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14:paraId="62E6D856" w14:textId="77777777" w:rsidR="00472B25" w:rsidRPr="00D6181B" w:rsidRDefault="00472B25">
            <w:pPr>
              <w:tabs>
                <w:tab w:val="left" w:pos="864"/>
              </w:tabs>
              <w:snapToGrid w:val="0"/>
              <w:spacing w:before="120" w:after="120"/>
              <w:rPr>
                <w:rFonts w:ascii="Calibri" w:hAnsi="Calibri" w:cs="Calibri"/>
                <w:sz w:val="26"/>
                <w:szCs w:val="26"/>
              </w:rPr>
            </w:pPr>
          </w:p>
          <w:p w14:paraId="4D0634B5"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14:paraId="0220D8F4" w14:textId="77777777" w:rsidR="00472B25" w:rsidRPr="00D6181B" w:rsidRDefault="00472B25">
            <w:pPr>
              <w:tabs>
                <w:tab w:val="left" w:pos="864"/>
              </w:tabs>
              <w:snapToGrid w:val="0"/>
              <w:spacing w:before="120" w:after="120"/>
              <w:jc w:val="right"/>
              <w:rPr>
                <w:rFonts w:ascii="Calibri" w:hAnsi="Calibri" w:cs="Calibri"/>
                <w:sz w:val="26"/>
                <w:szCs w:val="26"/>
              </w:rPr>
            </w:pPr>
          </w:p>
          <w:p w14:paraId="412FA9E9"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14:paraId="5C961BFF" w14:textId="77777777" w:rsidR="00472B25" w:rsidRPr="00D6181B" w:rsidRDefault="00472B25">
            <w:pPr>
              <w:tabs>
                <w:tab w:val="left" w:pos="864"/>
              </w:tabs>
              <w:snapToGrid w:val="0"/>
              <w:spacing w:before="120" w:after="120"/>
              <w:jc w:val="right"/>
              <w:rPr>
                <w:rFonts w:ascii="Calibri" w:hAnsi="Calibri" w:cs="Calibri"/>
                <w:sz w:val="26"/>
                <w:szCs w:val="26"/>
              </w:rPr>
            </w:pPr>
          </w:p>
          <w:p w14:paraId="05BCFA01" w14:textId="77777777"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14:paraId="638182F5" w14:textId="77777777" w:rsidR="00472B25" w:rsidRPr="00D6181B" w:rsidRDefault="00472B25">
      <w:pPr>
        <w:tabs>
          <w:tab w:val="left" w:pos="864"/>
        </w:tabs>
        <w:jc w:val="both"/>
        <w:rPr>
          <w:rFonts w:ascii="Calibri" w:hAnsi="Calibri" w:cs="Calibri"/>
          <w:sz w:val="26"/>
          <w:szCs w:val="26"/>
        </w:rPr>
      </w:pPr>
    </w:p>
    <w:p w14:paraId="7A89D0C2" w14:textId="77777777"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14:paraId="141AA7ED" w14:textId="77777777" w:rsidR="00646B4F" w:rsidRPr="00D6181B" w:rsidRDefault="00646B4F">
      <w:pPr>
        <w:tabs>
          <w:tab w:val="left" w:pos="864"/>
        </w:tabs>
        <w:jc w:val="both"/>
        <w:rPr>
          <w:rFonts w:ascii="Calibri" w:hAnsi="Calibri" w:cs="Calibri"/>
          <w:sz w:val="26"/>
          <w:szCs w:val="26"/>
        </w:rPr>
      </w:pPr>
    </w:p>
    <w:p w14:paraId="5DA8F5E7" w14:textId="77777777"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14:paraId="35EE91B6" w14:textId="77777777" w:rsidR="00646B4F" w:rsidRPr="00D6181B" w:rsidRDefault="00646B4F">
      <w:pPr>
        <w:tabs>
          <w:tab w:val="left" w:pos="864"/>
        </w:tabs>
        <w:jc w:val="both"/>
        <w:rPr>
          <w:rFonts w:ascii="Calibri" w:hAnsi="Calibri" w:cs="Calibri"/>
          <w:sz w:val="26"/>
          <w:szCs w:val="26"/>
        </w:rPr>
      </w:pPr>
    </w:p>
    <w:p w14:paraId="1C58B116" w14:textId="77777777"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14:paraId="118E54CA" w14:textId="77777777" w:rsidR="00826CBB" w:rsidRPr="00D6181B" w:rsidRDefault="00826CBB">
      <w:pPr>
        <w:tabs>
          <w:tab w:val="left" w:pos="864"/>
        </w:tabs>
        <w:jc w:val="both"/>
        <w:rPr>
          <w:rFonts w:ascii="Calibri" w:hAnsi="Calibri" w:cs="Calibri"/>
          <w:sz w:val="26"/>
          <w:szCs w:val="26"/>
        </w:rPr>
      </w:pPr>
    </w:p>
    <w:p w14:paraId="1C577AEA" w14:textId="77777777" w:rsidR="00826CBB" w:rsidRPr="00D6181B" w:rsidRDefault="00826CBB">
      <w:pPr>
        <w:tabs>
          <w:tab w:val="left" w:pos="864"/>
        </w:tabs>
        <w:jc w:val="both"/>
        <w:rPr>
          <w:rFonts w:ascii="Calibri" w:hAnsi="Calibri" w:cs="Calibri"/>
          <w:sz w:val="26"/>
          <w:szCs w:val="26"/>
        </w:rPr>
      </w:pPr>
    </w:p>
    <w:p w14:paraId="631318F4" w14:textId="77777777" w:rsidR="00826CBB" w:rsidRPr="00D6181B" w:rsidRDefault="00826CBB">
      <w:pPr>
        <w:tabs>
          <w:tab w:val="left" w:pos="864"/>
        </w:tabs>
        <w:jc w:val="both"/>
        <w:rPr>
          <w:rFonts w:ascii="Calibri" w:hAnsi="Calibri" w:cs="Calibri"/>
          <w:sz w:val="26"/>
          <w:szCs w:val="26"/>
        </w:rPr>
      </w:pPr>
    </w:p>
    <w:p w14:paraId="6EB14073" w14:textId="77777777"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14:paraId="210266A1" w14:textId="77777777" w:rsidR="00C56E90" w:rsidRPr="00D6181B" w:rsidRDefault="00C56E90">
      <w:pPr>
        <w:tabs>
          <w:tab w:val="left" w:pos="864"/>
        </w:tabs>
        <w:jc w:val="both"/>
        <w:rPr>
          <w:rFonts w:ascii="Calibri" w:hAnsi="Calibri" w:cs="Calibri"/>
          <w:sz w:val="26"/>
          <w:szCs w:val="26"/>
        </w:rPr>
      </w:pPr>
    </w:p>
    <w:p w14:paraId="7427E2DC" w14:textId="77777777"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6F6ABF">
        <w:rPr>
          <w:rFonts w:ascii="Calibri" w:hAnsi="Calibri" w:cs="Calibri"/>
          <w:sz w:val="26"/>
          <w:szCs w:val="26"/>
        </w:rPr>
      </w:r>
      <w:r w:rsidR="006F6ABF">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14:paraId="393710DA" w14:textId="77777777"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14:paraId="108E49A6"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3DAC1F99"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0F451690" w14:textId="77777777"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14:paraId="687F4DF4" w14:textId="77777777"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14:paraId="76DE79F5" w14:textId="77777777"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14:paraId="4FF9908F" w14:textId="77777777"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14:paraId="342B8ECC" w14:textId="77777777" w:rsidR="00C56E90" w:rsidRPr="00D6181B" w:rsidRDefault="00C56E90">
      <w:pPr>
        <w:tabs>
          <w:tab w:val="left" w:pos="864"/>
        </w:tabs>
        <w:jc w:val="both"/>
        <w:rPr>
          <w:rFonts w:ascii="Calibri" w:hAnsi="Calibri" w:cs="Calibri"/>
          <w:sz w:val="26"/>
          <w:szCs w:val="26"/>
        </w:rPr>
      </w:pPr>
    </w:p>
    <w:p w14:paraId="06120194" w14:textId="77777777" w:rsidR="00685900" w:rsidRPr="00D6181B" w:rsidRDefault="00685900" w:rsidP="00685900">
      <w:pPr>
        <w:rPr>
          <w:rFonts w:ascii="Calibri" w:hAnsi="Calibri" w:cs="Calibri"/>
          <w:sz w:val="26"/>
          <w:szCs w:val="26"/>
        </w:rPr>
      </w:pPr>
    </w:p>
    <w:p w14:paraId="7BD33998"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14:paraId="71556A36" w14:textId="77777777" w:rsidR="00685900" w:rsidRPr="00D6181B" w:rsidRDefault="00685900" w:rsidP="00685900">
      <w:pPr>
        <w:ind w:left="284"/>
        <w:rPr>
          <w:rFonts w:ascii="Calibri" w:hAnsi="Calibri" w:cs="Calibri"/>
          <w:sz w:val="26"/>
          <w:szCs w:val="26"/>
        </w:rPr>
      </w:pPr>
    </w:p>
    <w:p w14:paraId="74D88C54" w14:textId="77777777" w:rsidR="00685900" w:rsidRPr="00D6181B" w:rsidRDefault="00685900" w:rsidP="00685900">
      <w:pPr>
        <w:ind w:left="284"/>
        <w:rPr>
          <w:rFonts w:ascii="Calibri" w:hAnsi="Calibri" w:cs="Calibri"/>
          <w:sz w:val="26"/>
          <w:szCs w:val="26"/>
        </w:rPr>
      </w:pPr>
    </w:p>
    <w:p w14:paraId="328C7651" w14:textId="77777777"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14:paraId="51A3C862" w14:textId="77777777" w:rsidR="00685900" w:rsidRPr="00D6181B" w:rsidRDefault="00685900" w:rsidP="00685900">
      <w:pPr>
        <w:ind w:left="284"/>
        <w:rPr>
          <w:rFonts w:ascii="Calibri" w:hAnsi="Calibri" w:cs="Calibri"/>
          <w:sz w:val="26"/>
          <w:szCs w:val="26"/>
        </w:rPr>
      </w:pPr>
    </w:p>
    <w:p w14:paraId="134B31F8" w14:textId="77777777" w:rsidR="00717070" w:rsidRPr="00D6181B" w:rsidRDefault="00717070" w:rsidP="00685900">
      <w:pPr>
        <w:ind w:left="284"/>
        <w:rPr>
          <w:rFonts w:ascii="Calibri" w:hAnsi="Calibri" w:cs="Calibri"/>
          <w:sz w:val="26"/>
          <w:szCs w:val="26"/>
        </w:rPr>
      </w:pPr>
    </w:p>
    <w:p w14:paraId="46C8ACD1" w14:textId="77777777"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14:paraId="187EAC3B" w14:textId="77777777" w:rsidTr="00224E9C">
        <w:tc>
          <w:tcPr>
            <w:tcW w:w="10331" w:type="dxa"/>
            <w:shd w:val="clear" w:color="auto" w:fill="66CCFF"/>
          </w:tcPr>
          <w:p w14:paraId="1B9AB0D5" w14:textId="77777777"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14:paraId="4EA20689" w14:textId="77777777"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14:paraId="38E18AF7" w14:textId="77777777"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14:paraId="3F9CED5D" w14:textId="77777777" w:rsidR="00764264" w:rsidRPr="00D6181B" w:rsidRDefault="00764264">
      <w:pPr>
        <w:pStyle w:val="En-tte"/>
        <w:tabs>
          <w:tab w:val="clear" w:pos="4536"/>
          <w:tab w:val="clear" w:pos="9072"/>
          <w:tab w:val="left" w:pos="864"/>
        </w:tabs>
        <w:rPr>
          <w:rFonts w:ascii="Calibri" w:hAnsi="Calibri" w:cs="Calibri"/>
          <w:sz w:val="26"/>
          <w:szCs w:val="26"/>
        </w:rPr>
      </w:pPr>
    </w:p>
    <w:p w14:paraId="024AD524" w14:textId="77777777" w:rsidR="00764264" w:rsidRPr="00D6181B" w:rsidRDefault="00764264">
      <w:pPr>
        <w:pStyle w:val="En-tte"/>
        <w:tabs>
          <w:tab w:val="clear" w:pos="4536"/>
          <w:tab w:val="clear" w:pos="9072"/>
          <w:tab w:val="left" w:pos="864"/>
        </w:tabs>
        <w:rPr>
          <w:rFonts w:ascii="Calibri" w:hAnsi="Calibri" w:cs="Calibri"/>
          <w:sz w:val="26"/>
          <w:szCs w:val="26"/>
        </w:rPr>
      </w:pPr>
    </w:p>
    <w:p w14:paraId="0BDF7D14" w14:textId="77777777"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14:paraId="17CE282F" w14:textId="77777777" w:rsidR="00764264" w:rsidRPr="00D6181B" w:rsidRDefault="00764264">
      <w:pPr>
        <w:pStyle w:val="En-tte"/>
        <w:tabs>
          <w:tab w:val="clear" w:pos="4536"/>
          <w:tab w:val="clear" w:pos="9072"/>
          <w:tab w:val="left" w:pos="864"/>
        </w:tabs>
        <w:rPr>
          <w:rFonts w:ascii="Calibri" w:hAnsi="Calibri" w:cs="Calibri"/>
          <w:sz w:val="26"/>
          <w:szCs w:val="26"/>
        </w:rPr>
      </w:pPr>
    </w:p>
    <w:p w14:paraId="5AE85B38" w14:textId="77777777" w:rsidR="00411396" w:rsidRPr="00D6181B" w:rsidRDefault="00411396" w:rsidP="00411396">
      <w:pPr>
        <w:pStyle w:val="En-tte"/>
        <w:tabs>
          <w:tab w:val="left" w:pos="864"/>
        </w:tabs>
        <w:rPr>
          <w:rFonts w:ascii="Calibri" w:hAnsi="Calibri" w:cs="Calibri"/>
          <w:sz w:val="26"/>
          <w:szCs w:val="26"/>
        </w:rPr>
      </w:pPr>
    </w:p>
    <w:p w14:paraId="1F00613A"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14:paraId="6C9EC330" w14:textId="77777777" w:rsidR="00411396" w:rsidRPr="00D6181B" w:rsidRDefault="00411396" w:rsidP="00411396">
      <w:pPr>
        <w:pStyle w:val="En-tte"/>
        <w:tabs>
          <w:tab w:val="left" w:pos="864"/>
        </w:tabs>
        <w:rPr>
          <w:rFonts w:ascii="Calibri" w:hAnsi="Calibri" w:cs="Calibri"/>
          <w:sz w:val="26"/>
          <w:szCs w:val="26"/>
        </w:rPr>
      </w:pPr>
    </w:p>
    <w:p w14:paraId="21B2EF77" w14:textId="77777777" w:rsidR="00411396" w:rsidRPr="00D6181B" w:rsidRDefault="00411396" w:rsidP="00411396">
      <w:pPr>
        <w:pStyle w:val="En-tte"/>
        <w:tabs>
          <w:tab w:val="left" w:pos="864"/>
        </w:tabs>
        <w:rPr>
          <w:rFonts w:ascii="Calibri" w:hAnsi="Calibri" w:cs="Calibri"/>
          <w:sz w:val="26"/>
          <w:szCs w:val="26"/>
        </w:rPr>
      </w:pPr>
    </w:p>
    <w:p w14:paraId="689978C7" w14:textId="77777777"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14:paraId="62BB4E3F" w14:textId="77777777" w:rsidR="00411396" w:rsidRPr="00D6181B" w:rsidRDefault="00411396" w:rsidP="00411396">
      <w:pPr>
        <w:pStyle w:val="En-tte"/>
        <w:tabs>
          <w:tab w:val="left" w:pos="864"/>
        </w:tabs>
        <w:rPr>
          <w:rFonts w:ascii="Calibri" w:hAnsi="Calibri" w:cs="Calibri"/>
          <w:sz w:val="26"/>
          <w:szCs w:val="26"/>
        </w:rPr>
      </w:pPr>
    </w:p>
    <w:p w14:paraId="46B5AC90" w14:textId="77777777" w:rsidR="00411396" w:rsidRPr="00D6181B" w:rsidRDefault="00411396" w:rsidP="00411396">
      <w:pPr>
        <w:pStyle w:val="En-tte"/>
        <w:tabs>
          <w:tab w:val="left" w:pos="864"/>
        </w:tabs>
        <w:rPr>
          <w:rFonts w:ascii="Calibri" w:hAnsi="Calibri" w:cs="Calibri"/>
          <w:sz w:val="26"/>
          <w:szCs w:val="26"/>
        </w:rPr>
      </w:pPr>
    </w:p>
    <w:p w14:paraId="42A9FCCF" w14:textId="77777777" w:rsidR="002E0D92" w:rsidRPr="00D6181B" w:rsidRDefault="002E0D92" w:rsidP="00411396">
      <w:pPr>
        <w:pStyle w:val="En-tte"/>
        <w:tabs>
          <w:tab w:val="left" w:pos="864"/>
        </w:tabs>
        <w:rPr>
          <w:rFonts w:ascii="Calibri" w:hAnsi="Calibri" w:cs="Calibri"/>
          <w:sz w:val="26"/>
          <w:szCs w:val="26"/>
        </w:rPr>
      </w:pPr>
    </w:p>
    <w:p w14:paraId="0E546BA4" w14:textId="77777777" w:rsidR="002E0D92" w:rsidRPr="00D6181B" w:rsidRDefault="002E0D92" w:rsidP="00411396">
      <w:pPr>
        <w:pStyle w:val="En-tte"/>
        <w:tabs>
          <w:tab w:val="left" w:pos="864"/>
        </w:tabs>
        <w:rPr>
          <w:rFonts w:ascii="Calibri" w:hAnsi="Calibri" w:cs="Calibri"/>
          <w:sz w:val="26"/>
          <w:szCs w:val="26"/>
        </w:rPr>
      </w:pPr>
    </w:p>
    <w:p w14:paraId="57B22F45" w14:textId="77777777" w:rsidR="002E0D92" w:rsidRPr="00D6181B" w:rsidRDefault="002E0D92" w:rsidP="00411396">
      <w:pPr>
        <w:pStyle w:val="En-tte"/>
        <w:tabs>
          <w:tab w:val="left" w:pos="864"/>
        </w:tabs>
        <w:rPr>
          <w:rFonts w:ascii="Calibri" w:hAnsi="Calibri" w:cs="Calibri"/>
          <w:sz w:val="26"/>
          <w:szCs w:val="26"/>
        </w:rPr>
      </w:pPr>
    </w:p>
    <w:p w14:paraId="69CC48D9" w14:textId="77777777"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559772D0" w14:textId="77777777">
        <w:tc>
          <w:tcPr>
            <w:tcW w:w="10331" w:type="dxa"/>
            <w:shd w:val="clear" w:color="auto" w:fill="66CCFF"/>
          </w:tcPr>
          <w:p w14:paraId="5D13A46B" w14:textId="77777777"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14:paraId="2E1C7C84" w14:textId="77777777" w:rsidR="009A04B2" w:rsidRPr="00D6181B" w:rsidRDefault="009A04B2">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14:paraId="4C6877FD" w14:textId="44D786C9" w:rsidR="007F7A0F" w:rsidRPr="00D6181B" w:rsidRDefault="007F7A0F" w:rsidP="007F7A0F">
      <w:pPr>
        <w:tabs>
          <w:tab w:val="left" w:pos="576"/>
        </w:tabs>
        <w:spacing w:before="120"/>
        <w:jc w:val="both"/>
        <w:rPr>
          <w:rFonts w:ascii="Calibri" w:hAnsi="Calibri" w:cs="Calibri"/>
          <w:iCs/>
          <w:sz w:val="26"/>
          <w:szCs w:val="26"/>
        </w:rPr>
      </w:pPr>
    </w:p>
    <w:p w14:paraId="5ECFF455" w14:textId="77777777"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14:paraId="6ADD4F65" w14:textId="77777777"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14:paraId="3C5C1D9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73BD2D2" w14:textId="77777777"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14:paraId="5D13A950" w14:textId="77777777" w:rsidR="009A04B2" w:rsidRPr="00D6181B" w:rsidRDefault="009A04B2" w:rsidP="00827FD0">
            <w:pPr>
              <w:jc w:val="center"/>
              <w:rPr>
                <w:rFonts w:ascii="Calibri" w:hAnsi="Calibri" w:cs="Calibri"/>
                <w:b/>
                <w:sz w:val="26"/>
                <w:szCs w:val="26"/>
              </w:rPr>
            </w:pPr>
            <w:proofErr w:type="gramStart"/>
            <w:r w:rsidRPr="00D6181B">
              <w:rPr>
                <w:rFonts w:ascii="Calibri" w:hAnsi="Calibri" w:cs="Calibri"/>
                <w:b/>
                <w:sz w:val="26"/>
                <w:szCs w:val="26"/>
              </w:rPr>
              <w:t>du</w:t>
            </w:r>
            <w:proofErr w:type="gramEnd"/>
          </w:p>
          <w:p w14:paraId="565358E6" w14:textId="77777777"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6864C8A" w14:textId="77777777"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333EE" w14:textId="77777777"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14:paraId="0CBF19CD" w14:textId="77777777" w:rsidTr="00171BF1">
        <w:trPr>
          <w:trHeight w:val="1021"/>
        </w:trPr>
        <w:tc>
          <w:tcPr>
            <w:tcW w:w="832" w:type="dxa"/>
            <w:tcBorders>
              <w:top w:val="single" w:sz="4" w:space="0" w:color="000000"/>
              <w:left w:val="single" w:sz="4" w:space="0" w:color="000000"/>
            </w:tcBorders>
            <w:shd w:val="clear" w:color="auto" w:fill="CCFFFF"/>
          </w:tcPr>
          <w:p w14:paraId="34E7BB2A" w14:textId="77777777"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14:paraId="39041286" w14:textId="77777777"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14:paraId="6C477778" w14:textId="77777777" w:rsidR="009A04B2" w:rsidRPr="00D6181B" w:rsidRDefault="009A04B2" w:rsidP="00310F9B">
            <w:pPr>
              <w:snapToGrid w:val="0"/>
              <w:jc w:val="both"/>
              <w:rPr>
                <w:rFonts w:ascii="Calibri" w:hAnsi="Calibri" w:cs="Calibri"/>
                <w:sz w:val="26"/>
                <w:szCs w:val="26"/>
              </w:rPr>
            </w:pPr>
          </w:p>
        </w:tc>
      </w:tr>
      <w:tr w:rsidR="009A04B2" w:rsidRPr="00D6181B" w14:paraId="51D68B71" w14:textId="77777777" w:rsidTr="00171BF1">
        <w:trPr>
          <w:trHeight w:val="1021"/>
        </w:trPr>
        <w:tc>
          <w:tcPr>
            <w:tcW w:w="832" w:type="dxa"/>
            <w:tcBorders>
              <w:left w:val="single" w:sz="4" w:space="0" w:color="000000"/>
            </w:tcBorders>
          </w:tcPr>
          <w:p w14:paraId="1A4D93D5" w14:textId="77777777"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2D2D1B5C" w14:textId="77777777"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367F6F1D" w14:textId="77777777" w:rsidR="009A04B2" w:rsidRPr="00D6181B" w:rsidRDefault="009A04B2" w:rsidP="00310F9B">
            <w:pPr>
              <w:snapToGrid w:val="0"/>
              <w:jc w:val="both"/>
              <w:rPr>
                <w:rFonts w:ascii="Calibri" w:hAnsi="Calibri" w:cs="Calibri"/>
                <w:sz w:val="26"/>
                <w:szCs w:val="26"/>
              </w:rPr>
            </w:pPr>
          </w:p>
        </w:tc>
      </w:tr>
      <w:tr w:rsidR="002F1469" w:rsidRPr="00D6181B" w14:paraId="3504F6F6" w14:textId="77777777" w:rsidTr="00C00E04">
        <w:trPr>
          <w:trHeight w:val="1021"/>
        </w:trPr>
        <w:tc>
          <w:tcPr>
            <w:tcW w:w="832" w:type="dxa"/>
            <w:tcBorders>
              <w:left w:val="single" w:sz="4" w:space="0" w:color="000000"/>
            </w:tcBorders>
            <w:shd w:val="clear" w:color="auto" w:fill="CCFFFF"/>
          </w:tcPr>
          <w:p w14:paraId="2EB05B13"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3EA2A665"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00D636E7" w14:textId="77777777" w:rsidR="002F1469" w:rsidRPr="00D6181B" w:rsidRDefault="002F1469" w:rsidP="00C00E04">
            <w:pPr>
              <w:snapToGrid w:val="0"/>
              <w:jc w:val="both"/>
              <w:rPr>
                <w:rFonts w:ascii="Calibri" w:hAnsi="Calibri" w:cs="Calibri"/>
                <w:sz w:val="26"/>
                <w:szCs w:val="26"/>
              </w:rPr>
            </w:pPr>
          </w:p>
        </w:tc>
      </w:tr>
      <w:tr w:rsidR="009051AC" w:rsidRPr="00D6181B" w14:paraId="397AD9A4" w14:textId="77777777" w:rsidTr="00C00E04">
        <w:trPr>
          <w:trHeight w:val="1021"/>
        </w:trPr>
        <w:tc>
          <w:tcPr>
            <w:tcW w:w="832" w:type="dxa"/>
            <w:tcBorders>
              <w:left w:val="single" w:sz="4" w:space="0" w:color="000000"/>
            </w:tcBorders>
          </w:tcPr>
          <w:p w14:paraId="1A831A4E"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3294E6A2"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1560B134" w14:textId="77777777" w:rsidR="009051AC" w:rsidRPr="00D6181B" w:rsidRDefault="009051AC" w:rsidP="00C00E04">
            <w:pPr>
              <w:snapToGrid w:val="0"/>
              <w:jc w:val="both"/>
              <w:rPr>
                <w:rFonts w:ascii="Calibri" w:hAnsi="Calibri" w:cs="Calibri"/>
                <w:sz w:val="26"/>
                <w:szCs w:val="26"/>
              </w:rPr>
            </w:pPr>
          </w:p>
        </w:tc>
      </w:tr>
      <w:tr w:rsidR="009051AC" w:rsidRPr="00D6181B" w14:paraId="05FAA12F" w14:textId="77777777" w:rsidTr="00C00E04">
        <w:trPr>
          <w:trHeight w:val="1021"/>
        </w:trPr>
        <w:tc>
          <w:tcPr>
            <w:tcW w:w="832" w:type="dxa"/>
            <w:tcBorders>
              <w:left w:val="single" w:sz="4" w:space="0" w:color="000000"/>
            </w:tcBorders>
            <w:shd w:val="clear" w:color="auto" w:fill="CCFFFF"/>
          </w:tcPr>
          <w:p w14:paraId="38FC3E2F" w14:textId="77777777"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3FEA6BE3" w14:textId="77777777"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1F39C300" w14:textId="77777777" w:rsidR="009051AC" w:rsidRPr="00D6181B" w:rsidRDefault="009051AC" w:rsidP="00C00E04">
            <w:pPr>
              <w:snapToGrid w:val="0"/>
              <w:jc w:val="both"/>
              <w:rPr>
                <w:rFonts w:ascii="Calibri" w:hAnsi="Calibri" w:cs="Calibri"/>
                <w:sz w:val="26"/>
                <w:szCs w:val="26"/>
              </w:rPr>
            </w:pPr>
          </w:p>
        </w:tc>
      </w:tr>
      <w:tr w:rsidR="002F1469" w:rsidRPr="00D6181B" w14:paraId="24355B1B" w14:textId="77777777" w:rsidTr="002F1469">
        <w:trPr>
          <w:trHeight w:val="1021"/>
        </w:trPr>
        <w:tc>
          <w:tcPr>
            <w:tcW w:w="832" w:type="dxa"/>
            <w:tcBorders>
              <w:left w:val="single" w:sz="4" w:space="0" w:color="000000"/>
            </w:tcBorders>
          </w:tcPr>
          <w:p w14:paraId="7B0634CE"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14:paraId="3824AD89"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14:paraId="72222D6B" w14:textId="77777777" w:rsidR="002F1469" w:rsidRPr="00D6181B" w:rsidRDefault="002F1469" w:rsidP="00C00E04">
            <w:pPr>
              <w:snapToGrid w:val="0"/>
              <w:jc w:val="both"/>
              <w:rPr>
                <w:rFonts w:ascii="Calibri" w:hAnsi="Calibri" w:cs="Calibri"/>
                <w:sz w:val="26"/>
                <w:szCs w:val="26"/>
              </w:rPr>
            </w:pPr>
          </w:p>
        </w:tc>
      </w:tr>
      <w:tr w:rsidR="002F1469" w:rsidRPr="00D6181B" w14:paraId="5C69684C" w14:textId="77777777" w:rsidTr="002E0D92">
        <w:trPr>
          <w:trHeight w:val="1021"/>
        </w:trPr>
        <w:tc>
          <w:tcPr>
            <w:tcW w:w="832" w:type="dxa"/>
            <w:tcBorders>
              <w:left w:val="single" w:sz="4" w:space="0" w:color="000000"/>
            </w:tcBorders>
            <w:shd w:val="clear" w:color="auto" w:fill="CCFFFF"/>
          </w:tcPr>
          <w:p w14:paraId="2DF4F0C1"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14:paraId="28C4DCB4" w14:textId="77777777"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14:paraId="2353AEE6" w14:textId="77777777" w:rsidR="002F1469" w:rsidRPr="00D6181B" w:rsidRDefault="002F1469" w:rsidP="00C00E04">
            <w:pPr>
              <w:snapToGrid w:val="0"/>
              <w:jc w:val="both"/>
              <w:rPr>
                <w:rFonts w:ascii="Calibri" w:hAnsi="Calibri" w:cs="Calibri"/>
                <w:sz w:val="26"/>
                <w:szCs w:val="26"/>
              </w:rPr>
            </w:pPr>
          </w:p>
        </w:tc>
      </w:tr>
      <w:tr w:rsidR="002F1469" w:rsidRPr="00D6181B" w14:paraId="3CF8D102" w14:textId="77777777" w:rsidTr="002E0D92">
        <w:trPr>
          <w:trHeight w:val="628"/>
        </w:trPr>
        <w:tc>
          <w:tcPr>
            <w:tcW w:w="832" w:type="dxa"/>
            <w:tcBorders>
              <w:left w:val="single" w:sz="4" w:space="0" w:color="000000"/>
              <w:bottom w:val="single" w:sz="4" w:space="0" w:color="auto"/>
            </w:tcBorders>
          </w:tcPr>
          <w:p w14:paraId="52D31508" w14:textId="77777777"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14:paraId="06DAC38E" w14:textId="77777777" w:rsidR="002F1469" w:rsidRPr="00D6181B" w:rsidRDefault="002F1469" w:rsidP="00C00E04">
            <w:pPr>
              <w:snapToGrid w:val="0"/>
              <w:jc w:val="both"/>
              <w:rPr>
                <w:rFonts w:ascii="Calibri" w:hAnsi="Calibri" w:cs="Calibri"/>
                <w:sz w:val="26"/>
                <w:szCs w:val="26"/>
              </w:rPr>
            </w:pPr>
          </w:p>
          <w:p w14:paraId="118CC46E" w14:textId="77777777" w:rsidR="002E0D92" w:rsidRPr="00D6181B" w:rsidRDefault="002E0D92" w:rsidP="00C00E04">
            <w:pPr>
              <w:snapToGrid w:val="0"/>
              <w:jc w:val="both"/>
              <w:rPr>
                <w:rFonts w:ascii="Calibri" w:hAnsi="Calibri" w:cs="Calibri"/>
                <w:sz w:val="26"/>
                <w:szCs w:val="26"/>
              </w:rPr>
            </w:pPr>
          </w:p>
          <w:p w14:paraId="60585905" w14:textId="77777777"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14:paraId="385C0356" w14:textId="77777777" w:rsidR="002F1469" w:rsidRPr="00D6181B" w:rsidRDefault="002F1469" w:rsidP="00C00E04">
            <w:pPr>
              <w:snapToGrid w:val="0"/>
              <w:jc w:val="both"/>
              <w:rPr>
                <w:rFonts w:ascii="Calibri" w:hAnsi="Calibri" w:cs="Calibri"/>
                <w:sz w:val="26"/>
                <w:szCs w:val="26"/>
              </w:rPr>
            </w:pPr>
          </w:p>
        </w:tc>
      </w:tr>
    </w:tbl>
    <w:p w14:paraId="3077209B"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14:paraId="652A9CD8"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14:paraId="2ECFEFB3"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14:paraId="7A2B68B6" w14:textId="77777777"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14:paraId="6E5D0148" w14:textId="77777777"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14:paraId="05CC3C3B" w14:textId="77777777">
        <w:tc>
          <w:tcPr>
            <w:tcW w:w="10331" w:type="dxa"/>
            <w:shd w:val="clear" w:color="auto" w:fill="66CCFF"/>
          </w:tcPr>
          <w:p w14:paraId="0107080B" w14:textId="77777777"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14:paraId="072F59B0" w14:textId="77777777" w:rsidR="00472B25" w:rsidRPr="00D6181B" w:rsidRDefault="00472B25">
      <w:pPr>
        <w:tabs>
          <w:tab w:val="left" w:pos="426"/>
        </w:tabs>
        <w:jc w:val="both"/>
        <w:rPr>
          <w:rFonts w:ascii="Calibri" w:hAnsi="Calibri" w:cs="Calibri"/>
          <w:spacing w:val="-10"/>
          <w:sz w:val="26"/>
          <w:szCs w:val="26"/>
        </w:rPr>
      </w:pPr>
    </w:p>
    <w:p w14:paraId="3E906107" w14:textId="77777777"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14:paraId="43E72AEE" w14:textId="77777777" w:rsidR="007314F1" w:rsidRPr="00D6181B" w:rsidRDefault="007314F1">
      <w:pPr>
        <w:tabs>
          <w:tab w:val="left" w:pos="426"/>
        </w:tabs>
        <w:jc w:val="both"/>
        <w:rPr>
          <w:rFonts w:ascii="Calibri" w:hAnsi="Calibri" w:cs="Calibri"/>
          <w:spacing w:val="-10"/>
          <w:sz w:val="26"/>
          <w:szCs w:val="26"/>
        </w:rPr>
      </w:pPr>
    </w:p>
    <w:p w14:paraId="1666D344" w14:textId="77777777"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14:paraId="01C39346" w14:textId="77777777"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B336A5" w14:textId="77777777" w:rsidR="0060073E" w:rsidRDefault="0060073E">
      <w:r>
        <w:separator/>
      </w:r>
    </w:p>
  </w:endnote>
  <w:endnote w:type="continuationSeparator" w:id="0">
    <w:p w14:paraId="7317FDCF" w14:textId="77777777" w:rsidR="0060073E" w:rsidRDefault="0060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14:paraId="36F428F1" w14:textId="77777777">
      <w:trPr>
        <w:tblHeader/>
      </w:trPr>
      <w:tc>
        <w:tcPr>
          <w:tcW w:w="3513" w:type="dxa"/>
          <w:shd w:val="clear" w:color="auto" w:fill="66CCFF"/>
        </w:tcPr>
        <w:p w14:paraId="0A6DB746" w14:textId="77777777"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14:paraId="2E1CB6FF" w14:textId="77777777" w:rsidR="00C65044" w:rsidRPr="002E0D92" w:rsidRDefault="002E0D92" w:rsidP="002E0D92">
          <w:pPr>
            <w:shd w:val="clear" w:color="auto" w:fill="66CCFF"/>
            <w:snapToGrid w:val="0"/>
            <w:jc w:val="center"/>
            <w:rPr>
              <w:rFonts w:ascii="Marianne" w:hAnsi="Marianne" w:cs="Arial"/>
              <w:b/>
              <w:bCs/>
            </w:rPr>
          </w:pPr>
          <w:r w:rsidRPr="002E0D92">
            <w:rPr>
              <w:rFonts w:ascii="Marianne" w:hAnsi="Marianne" w:cs="Arial"/>
              <w:b/>
              <w:i/>
              <w:iCs/>
            </w:rPr>
            <w:t>DAF</w:t>
          </w:r>
          <w:r w:rsidR="00E00F21" w:rsidRPr="002E0D92">
            <w:rPr>
              <w:rFonts w:ascii="Marianne" w:hAnsi="Marianne" w:cs="Arial"/>
              <w:b/>
              <w:i/>
              <w:iCs/>
            </w:rPr>
            <w:t xml:space="preserve"> n°</w:t>
          </w:r>
          <w:r w:rsidR="00FC3540">
            <w:rPr>
              <w:rFonts w:ascii="Marianne" w:hAnsi="Marianne" w:cs="Arial"/>
              <w:b/>
              <w:i/>
              <w:iCs/>
            </w:rPr>
            <w:t>2024_001996</w:t>
          </w:r>
          <w:r w:rsidR="00E00F21" w:rsidRPr="002E0D92">
            <w:rPr>
              <w:rFonts w:ascii="Marianne" w:hAnsi="Marianne" w:cs="Arial"/>
              <w:b/>
              <w:i/>
              <w:iCs/>
            </w:rPr>
            <w:t xml:space="preserve"> </w:t>
          </w:r>
        </w:p>
      </w:tc>
      <w:tc>
        <w:tcPr>
          <w:tcW w:w="900" w:type="dxa"/>
          <w:shd w:val="clear" w:color="auto" w:fill="66CCFF"/>
        </w:tcPr>
        <w:p w14:paraId="1EA521D1" w14:textId="77777777"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14:paraId="400F05D9" w14:textId="41CAA978"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6F6ABF">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14:paraId="1B603525" w14:textId="77777777"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14:paraId="54E381B7" w14:textId="4FA3A4C8"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6F6ABF">
            <w:rPr>
              <w:rStyle w:val="Numrodepage"/>
              <w:rFonts w:ascii="Marianne" w:hAnsi="Marianne" w:cs="Arial"/>
              <w:b/>
              <w:noProof/>
            </w:rPr>
            <w:t>8</w:t>
          </w:r>
          <w:r w:rsidRPr="002E0D92">
            <w:rPr>
              <w:rStyle w:val="Numrodepage"/>
              <w:rFonts w:ascii="Marianne" w:hAnsi="Marianne" w:cs="Arial"/>
              <w:b/>
            </w:rPr>
            <w:fldChar w:fldCharType="end"/>
          </w:r>
        </w:p>
      </w:tc>
    </w:tr>
  </w:tbl>
  <w:p w14:paraId="4FD368C3" w14:textId="77777777"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83B14C" w14:textId="77777777" w:rsidR="0060073E" w:rsidRDefault="0060073E">
      <w:r>
        <w:separator/>
      </w:r>
    </w:p>
  </w:footnote>
  <w:footnote w:type="continuationSeparator" w:id="0">
    <w:p w14:paraId="091857FE" w14:textId="77777777" w:rsidR="0060073E" w:rsidRDefault="006007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3F5CDA"/>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0073E"/>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6F6ABF"/>
    <w:rsid w:val="00717070"/>
    <w:rsid w:val="007314F1"/>
    <w:rsid w:val="00736598"/>
    <w:rsid w:val="00741ECB"/>
    <w:rsid w:val="0075103E"/>
    <w:rsid w:val="00755416"/>
    <w:rsid w:val="00764264"/>
    <w:rsid w:val="007838CD"/>
    <w:rsid w:val="00787E55"/>
    <w:rsid w:val="007A7713"/>
    <w:rsid w:val="007B4FB2"/>
    <w:rsid w:val="007C0A0D"/>
    <w:rsid w:val="007D0D20"/>
    <w:rsid w:val="007F7A0F"/>
    <w:rsid w:val="008071D4"/>
    <w:rsid w:val="00815797"/>
    <w:rsid w:val="00822F7D"/>
    <w:rsid w:val="00826CBB"/>
    <w:rsid w:val="00827FD0"/>
    <w:rsid w:val="00833F59"/>
    <w:rsid w:val="0084556C"/>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31190"/>
    <w:rsid w:val="00A36454"/>
    <w:rsid w:val="00A44827"/>
    <w:rsid w:val="00A600D6"/>
    <w:rsid w:val="00A70756"/>
    <w:rsid w:val="00A83BDF"/>
    <w:rsid w:val="00A840BB"/>
    <w:rsid w:val="00A86C63"/>
    <w:rsid w:val="00A97E02"/>
    <w:rsid w:val="00AA372E"/>
    <w:rsid w:val="00AD4595"/>
    <w:rsid w:val="00AE632A"/>
    <w:rsid w:val="00B80B6A"/>
    <w:rsid w:val="00B81ECA"/>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080D"/>
    <w:rsid w:val="00DD3915"/>
    <w:rsid w:val="00DE2274"/>
    <w:rsid w:val="00E00F21"/>
    <w:rsid w:val="00E10A15"/>
    <w:rsid w:val="00E205DA"/>
    <w:rsid w:val="00E46D69"/>
    <w:rsid w:val="00E50B22"/>
    <w:rsid w:val="00EA3323"/>
    <w:rsid w:val="00EE435B"/>
    <w:rsid w:val="00EE5B56"/>
    <w:rsid w:val="00F12F30"/>
    <w:rsid w:val="00F1353C"/>
    <w:rsid w:val="00F4786A"/>
    <w:rsid w:val="00F9673C"/>
    <w:rsid w:val="00FA099A"/>
    <w:rsid w:val="00FB44EA"/>
    <w:rsid w:val="00FB6488"/>
    <w:rsid w:val="00FC3540"/>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0559C7"/>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45119-E8E3-42BB-8678-E92BAA127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2619</Words>
  <Characters>14410</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16996</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KUSIK Liam SGT</cp:lastModifiedBy>
  <cp:revision>3</cp:revision>
  <cp:lastPrinted>2016-11-02T14:02:00Z</cp:lastPrinted>
  <dcterms:created xsi:type="dcterms:W3CDTF">2025-12-29T14:51:00Z</dcterms:created>
  <dcterms:modified xsi:type="dcterms:W3CDTF">2026-01-29T10:07:00Z</dcterms:modified>
</cp:coreProperties>
</file>