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DB0828B" w14:textId="77777777">
        <w:tc>
          <w:tcPr>
            <w:tcW w:w="10419" w:type="dxa"/>
            <w:shd w:val="clear" w:color="auto" w:fill="auto"/>
          </w:tcPr>
          <w:p w14:paraId="11E6AD34" w14:textId="52EB8467" w:rsidR="00E223FA" w:rsidRDefault="00D81077" w:rsidP="00E223FA">
            <w:pPr>
              <w:tabs>
                <w:tab w:val="left" w:pos="2592"/>
              </w:tabs>
              <w:jc w:val="center"/>
              <w:rPr>
                <w:rFonts w:ascii="Calibri" w:hAnsi="Calibri"/>
                <w:sz w:val="22"/>
                <w:szCs w:val="22"/>
                <w:lang w:eastAsia="fr-FR"/>
              </w:rPr>
            </w:pPr>
            <w:r w:rsidRPr="00493243">
              <w:rPr>
                <w:rFonts w:ascii="Arial" w:hAnsi="Arial" w:cs="Arial"/>
                <w:noProof/>
              </w:rPr>
              <w:drawing>
                <wp:inline distT="0" distB="0" distL="0" distR="0" wp14:anchorId="30A9D83F" wp14:editId="7ED9B529">
                  <wp:extent cx="2385167" cy="590550"/>
                  <wp:effectExtent l="0" t="0" r="0" b="0"/>
                  <wp:docPr id="1" name="Image 5">
                    <a:extLst xmlns:a="http://schemas.openxmlformats.org/drawingml/2006/main">
                      <a:ext uri="{FF2B5EF4-FFF2-40B4-BE49-F238E27FC236}">
                        <a16:creationId xmlns:a16="http://schemas.microsoft.com/office/drawing/2014/main" id="{8AEBC92D-581B-414A-BE01-3CACBE571A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8AEBC92D-581B-414A-BE01-3CACBE571A72}"/>
                              </a:ext>
                            </a:extLst>
                          </pic:cNvPr>
                          <pic:cNvPicPr>
                            <a:picLocks noChangeAspect="1"/>
                          </pic:cNvPicPr>
                        </pic:nvPicPr>
                        <pic:blipFill>
                          <a:blip r:embed="rId8"/>
                          <a:stretch>
                            <a:fillRect/>
                          </a:stretch>
                        </pic:blipFill>
                        <pic:spPr>
                          <a:xfrm>
                            <a:off x="0" y="0"/>
                            <a:ext cx="2418000" cy="598679"/>
                          </a:xfrm>
                          <a:prstGeom prst="rect">
                            <a:avLst/>
                          </a:prstGeom>
                        </pic:spPr>
                      </pic:pic>
                    </a:graphicData>
                  </a:graphic>
                </wp:inline>
              </w:drawing>
            </w:r>
          </w:p>
          <w:p w14:paraId="30434E28" w14:textId="77777777" w:rsidR="00D81077" w:rsidRPr="00DB5BF5" w:rsidRDefault="00D81077" w:rsidP="00E223FA">
            <w:pPr>
              <w:tabs>
                <w:tab w:val="left" w:pos="2592"/>
              </w:tabs>
              <w:jc w:val="center"/>
              <w:rPr>
                <w:rFonts w:ascii="Calibri" w:hAnsi="Calibri"/>
                <w:sz w:val="22"/>
                <w:szCs w:val="22"/>
                <w:lang w:eastAsia="fr-FR"/>
              </w:rPr>
            </w:pPr>
          </w:p>
          <w:p w14:paraId="598F581D" w14:textId="77777777" w:rsidR="00E223FA" w:rsidRPr="00DB5BF5" w:rsidRDefault="00E223FA" w:rsidP="00E223FA">
            <w:pPr>
              <w:tabs>
                <w:tab w:val="left" w:pos="2592"/>
              </w:tabs>
              <w:jc w:val="center"/>
              <w:rPr>
                <w:rFonts w:ascii="Calibri" w:hAnsi="Calibri"/>
                <w:b/>
                <w:sz w:val="22"/>
                <w:szCs w:val="22"/>
              </w:rPr>
            </w:pPr>
            <w:r w:rsidRPr="00DB5BF5">
              <w:rPr>
                <w:rFonts w:ascii="Calibri" w:hAnsi="Calibri"/>
                <w:sz w:val="22"/>
                <w:szCs w:val="22"/>
              </w:rPr>
              <w:t>5 Allées Antonio Machado</w:t>
            </w:r>
          </w:p>
          <w:p w14:paraId="6B344186" w14:textId="77777777" w:rsidR="00E223FA" w:rsidRPr="00DB5BF5" w:rsidRDefault="00E223FA" w:rsidP="00E223FA">
            <w:pPr>
              <w:jc w:val="center"/>
              <w:rPr>
                <w:rFonts w:ascii="Calibri" w:hAnsi="Calibri"/>
                <w:sz w:val="22"/>
                <w:szCs w:val="22"/>
              </w:rPr>
            </w:pPr>
            <w:r w:rsidRPr="00DB5BF5">
              <w:rPr>
                <w:rFonts w:ascii="Calibri" w:hAnsi="Calibri"/>
                <w:sz w:val="22"/>
                <w:szCs w:val="22"/>
              </w:rPr>
              <w:t>31058 Toulouse Cedex 9</w:t>
            </w:r>
          </w:p>
          <w:p w14:paraId="4EC2AE96" w14:textId="77777777" w:rsidR="00472B25" w:rsidRDefault="00472B25" w:rsidP="00E223FA">
            <w:pPr>
              <w:pStyle w:val="Pieddepage"/>
              <w:tabs>
                <w:tab w:val="clear" w:pos="4536"/>
                <w:tab w:val="clear" w:pos="9072"/>
              </w:tabs>
              <w:jc w:val="center"/>
            </w:pPr>
          </w:p>
        </w:tc>
      </w:tr>
    </w:tbl>
    <w:p w14:paraId="178CBE0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C336A5B" w14:textId="77777777">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10FAC5B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7F801DF9"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Jean Jaurès</w:t>
      </w:r>
    </w:p>
    <w:p w14:paraId="710ADC81"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48BA353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59BC6443" w:rsidR="009728A2" w:rsidRPr="00E20461" w:rsidRDefault="002D1469" w:rsidP="009728A2">
      <w:pPr>
        <w:pStyle w:val="En-tte"/>
        <w:tabs>
          <w:tab w:val="clear" w:pos="4536"/>
          <w:tab w:val="clear" w:pos="9072"/>
        </w:tabs>
        <w:rPr>
          <w:rFonts w:ascii="Arial" w:hAnsi="Arial" w:cs="Arial"/>
        </w:rPr>
      </w:pPr>
      <w:r>
        <w:rPr>
          <w:rFonts w:ascii="Arial" w:hAnsi="Arial" w:cs="Arial"/>
        </w:rPr>
        <w:t>Pôles</w:t>
      </w:r>
      <w:r w:rsidR="009728A2" w:rsidRPr="00E20461">
        <w:rPr>
          <w:rFonts w:ascii="Arial" w:hAnsi="Arial" w:cs="Arial"/>
        </w:rPr>
        <w:t xml:space="preserve"> </w:t>
      </w:r>
      <w:r w:rsidR="009728A2">
        <w:rPr>
          <w:rFonts w:ascii="Arial" w:hAnsi="Arial" w:cs="Arial"/>
        </w:rPr>
        <w:t>Achats</w:t>
      </w:r>
    </w:p>
    <w:p w14:paraId="5BA439E5" w14:textId="77777777" w:rsidR="009728A2" w:rsidRDefault="009728A2" w:rsidP="009728A2">
      <w:pPr>
        <w:pStyle w:val="En-tte"/>
        <w:tabs>
          <w:tab w:val="clear" w:pos="4536"/>
          <w:tab w:val="clear" w:pos="9072"/>
        </w:tabs>
        <w:rPr>
          <w:rFonts w:ascii="Arial" w:hAnsi="Arial" w:cs="Arial"/>
        </w:rPr>
      </w:pPr>
      <w:r>
        <w:rPr>
          <w:rFonts w:ascii="Arial" w:hAnsi="Arial" w:cs="Arial"/>
        </w:rPr>
        <w:t>5 allées Antonio Machado</w:t>
      </w:r>
    </w:p>
    <w:p w14:paraId="464DDD68" w14:textId="77777777" w:rsidR="009728A2" w:rsidRPr="00E20461" w:rsidRDefault="009728A2" w:rsidP="009728A2">
      <w:pPr>
        <w:pStyle w:val="En-tte"/>
        <w:tabs>
          <w:tab w:val="clear" w:pos="4536"/>
          <w:tab w:val="clear" w:pos="9072"/>
        </w:tabs>
        <w:rPr>
          <w:rFonts w:ascii="Arial" w:hAnsi="Arial" w:cs="Arial"/>
        </w:rPr>
      </w:pPr>
      <w:r>
        <w:rPr>
          <w:rFonts w:ascii="Arial" w:hAnsi="Arial" w:cs="Arial"/>
        </w:rPr>
        <w:t>31058 Toulouse cedex 9</w:t>
      </w:r>
    </w:p>
    <w:p w14:paraId="3433C91B" w14:textId="77777777" w:rsidR="009728A2" w:rsidRPr="00E20461" w:rsidRDefault="00144764" w:rsidP="009728A2">
      <w:pPr>
        <w:pStyle w:val="En-tte"/>
        <w:tabs>
          <w:tab w:val="clear" w:pos="4536"/>
          <w:tab w:val="clear" w:pos="9072"/>
        </w:tabs>
        <w:rPr>
          <w:rFonts w:ascii="Arial" w:hAnsi="Arial" w:cs="Arial"/>
        </w:rPr>
      </w:pPr>
      <w:hyperlink r:id="rId10" w:history="1">
        <w:r w:rsidR="009728A2" w:rsidRPr="007F6EAF">
          <w:rPr>
            <w:rStyle w:val="Lienhypertexte"/>
            <w:rFonts w:ascii="Arial" w:hAnsi="Arial" w:cs="Arial"/>
          </w:rPr>
          <w:t>achats@univ-tlse2.fr</w:t>
        </w:r>
      </w:hyperlink>
    </w:p>
    <w:p w14:paraId="41B6E0FB" w14:textId="77777777" w:rsidR="009728A2" w:rsidRDefault="009728A2" w:rsidP="009728A2">
      <w:pPr>
        <w:rPr>
          <w:rFonts w:ascii="Arial" w:hAnsi="Arial" w:cs="Arial"/>
          <w:b/>
          <w:bCs/>
        </w:rPr>
      </w:pPr>
    </w:p>
    <w:p w14:paraId="380DFB51" w14:textId="77777777" w:rsidR="009728A2" w:rsidRPr="00E20461" w:rsidRDefault="009728A2"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19C90EBA" w14:textId="2AA6C720" w:rsidR="00A9443E" w:rsidRPr="0063349B" w:rsidRDefault="00144764" w:rsidP="00A9443E">
      <w:pPr>
        <w:tabs>
          <w:tab w:val="left" w:pos="1134"/>
          <w:tab w:val="right" w:pos="3828"/>
        </w:tabs>
        <w:ind w:firstLine="284"/>
        <w:jc w:val="center"/>
        <w:rPr>
          <w:rFonts w:ascii="Arial" w:hAnsi="Arial" w:cs="Arial"/>
          <w:b/>
          <w:bCs/>
          <w:sz w:val="28"/>
          <w:szCs w:val="28"/>
        </w:rPr>
      </w:pPr>
      <w:sdt>
        <w:sdtPr>
          <w:rPr>
            <w:rFonts w:ascii="Arial" w:hAnsi="Arial" w:cs="Arial"/>
            <w:b/>
            <w:bCs/>
            <w:sz w:val="28"/>
            <w:szCs w:val="28"/>
          </w:rPr>
          <w:alias w:val="N° du marché"/>
          <w:tag w:val=""/>
          <w:id w:val="-926647766"/>
          <w:placeholder>
            <w:docPart w:val="23B4B351BB0F4F22941E2A74DD509238"/>
          </w:placeholder>
          <w:dataBinding w:prefixMappings="xmlns:ns0='http://purl.org/dc/elements/1.1/' xmlns:ns1='http://schemas.openxmlformats.org/package/2006/metadata/core-properties' " w:xpath="/ns1:coreProperties[1]/ns1:category[1]" w:storeItemID="{6C3C8BC8-F283-45AE-878A-BAB7291924A1}"/>
          <w:text/>
        </w:sdtPr>
        <w:sdtEndPr/>
        <w:sdtContent>
          <w:r w:rsidR="00D81077">
            <w:rPr>
              <w:rFonts w:ascii="Arial" w:hAnsi="Arial" w:cs="Arial"/>
              <w:b/>
              <w:bCs/>
              <w:sz w:val="28"/>
              <w:szCs w:val="28"/>
            </w:rPr>
            <w:t>Accord-cadre 202</w:t>
          </w:r>
          <w:r>
            <w:rPr>
              <w:rFonts w:ascii="Arial" w:hAnsi="Arial" w:cs="Arial"/>
              <w:b/>
              <w:bCs/>
              <w:sz w:val="28"/>
              <w:szCs w:val="28"/>
            </w:rPr>
            <w:t>6</w:t>
          </w:r>
          <w:r w:rsidR="00D81077">
            <w:rPr>
              <w:rFonts w:ascii="Arial" w:hAnsi="Arial" w:cs="Arial"/>
              <w:b/>
              <w:bCs/>
              <w:sz w:val="28"/>
              <w:szCs w:val="28"/>
            </w:rPr>
            <w:t>PFFCBDC0</w:t>
          </w:r>
          <w:r>
            <w:rPr>
              <w:rFonts w:ascii="Arial" w:hAnsi="Arial" w:cs="Arial"/>
              <w:b/>
              <w:bCs/>
              <w:sz w:val="28"/>
              <w:szCs w:val="28"/>
            </w:rPr>
            <w:t>06</w:t>
          </w:r>
        </w:sdtContent>
      </w:sdt>
      <w:r w:rsidR="00A9443E">
        <w:rPr>
          <w:rFonts w:ascii="Arial" w:hAnsi="Arial" w:cs="Arial"/>
          <w:b/>
          <w:bCs/>
          <w:sz w:val="28"/>
          <w:szCs w:val="28"/>
        </w:rPr>
        <w:t xml:space="preserve"> </w:t>
      </w:r>
      <w:r w:rsidR="00A9443E"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2A28353FA59F4E34BFB680794AEA9B1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A5284" w:rsidRPr="008A5284">
            <w:rPr>
              <w:rFonts w:ascii="Arial" w:hAnsi="Arial" w:cs="Arial"/>
              <w:b/>
              <w:bCs/>
              <w:sz w:val="28"/>
              <w:szCs w:val="28"/>
            </w:rPr>
            <w:t>Acquisition d’équipements pour une plateforme d’innovation contenant plusieurs ateliers hétéroclites</w:t>
          </w:r>
        </w:sdtContent>
      </w:sdt>
      <w:bookmarkEnd w:id="1"/>
    </w:p>
    <w:bookmarkEnd w:id="0"/>
    <w:p w14:paraId="467483F1" w14:textId="2B5F4884" w:rsidR="009728A2" w:rsidRDefault="009728A2" w:rsidP="009728A2">
      <w:pPr>
        <w:rPr>
          <w:rFonts w:ascii="Arial" w:hAnsi="Arial" w:cs="Arial"/>
          <w:b/>
          <w:bCs/>
        </w:rPr>
      </w:pP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2D1469">
        <w:tc>
          <w:tcPr>
            <w:tcW w:w="10277" w:type="dxa"/>
            <w:shd w:val="clear" w:color="auto" w:fill="66CCFF"/>
            <w:hideMark/>
          </w:tcPr>
          <w:p w14:paraId="30599D76" w14:textId="77777777"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59B50DAC" w14:textId="233C756D" w:rsidR="002D1469" w:rsidRDefault="002D1469" w:rsidP="002D1469">
      <w:pPr>
        <w:tabs>
          <w:tab w:val="left" w:pos="1134"/>
          <w:tab w:val="right" w:pos="3828"/>
        </w:tabs>
        <w:ind w:firstLine="284"/>
        <w:rPr>
          <w:rFonts w:ascii="Arial" w:hAnsi="Arial" w:cs="Arial"/>
          <w:b/>
          <w:bCs/>
        </w:rPr>
      </w:pPr>
      <w:r>
        <w:rPr>
          <w:rFonts w:ascii="Arial" w:hAnsi="Arial" w:cs="Arial"/>
        </w:rPr>
        <w:t>La candidature présentée</w:t>
      </w:r>
      <w:r>
        <w:rPr>
          <w:rFonts w:ascii="Arial" w:hAnsi="Arial" w:cs="Arial"/>
          <w:b/>
          <w:bCs/>
        </w:rPr>
        <w:t> porte sur l’</w:t>
      </w:r>
      <w:sdt>
        <w:sdtPr>
          <w:rPr>
            <w:rFonts w:ascii="Arial" w:hAnsi="Arial" w:cs="Arial"/>
            <w:b/>
            <w:bCs/>
          </w:rPr>
          <w:alias w:val="N° du marché"/>
          <w:id w:val="-339079361"/>
          <w:placeholder>
            <w:docPart w:val="8632C487BE3942969EAC8FD3214EB71F"/>
          </w:placeholder>
          <w:dataBinding w:prefixMappings="xmlns:ns0='http://purl.org/dc/elements/1.1/' xmlns:ns1='http://schemas.openxmlformats.org/package/2006/metadata/core-properties' " w:xpath="/ns1:coreProperties[1]/ns1:category[1]" w:storeItemID="{6C3C8BC8-F283-45AE-878A-BAB7291924A1}"/>
          <w:text/>
        </w:sdtPr>
        <w:sdtEndPr/>
        <w:sdtContent>
          <w:r w:rsidR="00144764">
            <w:rPr>
              <w:rFonts w:ascii="Arial" w:hAnsi="Arial" w:cs="Arial"/>
              <w:b/>
              <w:bCs/>
            </w:rPr>
            <w:t>Accord-cadre 2026PFFCBDC006</w:t>
          </w:r>
        </w:sdtContent>
      </w:sdt>
      <w:r>
        <w:rPr>
          <w:rFonts w:ascii="Arial" w:hAnsi="Arial" w:cs="Arial"/>
          <w:b/>
          <w:bCs/>
        </w:rPr>
        <w:t xml:space="preserve"> : </w:t>
      </w:r>
      <w:sdt>
        <w:sdtPr>
          <w:rPr>
            <w:rFonts w:ascii="Arial" w:hAnsi="Arial" w:cs="Arial"/>
            <w:b/>
            <w:bCs/>
          </w:rPr>
          <w:alias w:val="Objet du marché"/>
          <w:id w:val="678704537"/>
          <w:placeholder>
            <w:docPart w:val="FAE3BACEA41B4274B165731ECB2DC70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A5284">
            <w:rPr>
              <w:rFonts w:ascii="Arial" w:hAnsi="Arial" w:cs="Arial"/>
              <w:b/>
              <w:bCs/>
            </w:rPr>
            <w:t>Acquisition d’équipements pour une plateforme d’innovation contenant plusieurs ateliers hétéroclites</w:t>
          </w:r>
        </w:sdtContent>
      </w:sdt>
      <w:r>
        <w:rPr>
          <w:rFonts w:ascii="Arial" w:hAnsi="Arial" w:cs="Arial"/>
          <w:b/>
          <w:bCs/>
        </w:rPr>
        <w:t xml:space="preserve"> et pour le(s) lot(s) </w:t>
      </w:r>
      <w:r>
        <w:rPr>
          <w:rFonts w:ascii="Arial" w:hAnsi="Arial" w:cs="Arial"/>
        </w:rPr>
        <w:t>suivant(s) :</w:t>
      </w:r>
    </w:p>
    <w:p w14:paraId="1864BB36" w14:textId="77777777" w:rsidR="002D1469" w:rsidRDefault="002D1469" w:rsidP="002D1469">
      <w:pPr>
        <w:tabs>
          <w:tab w:val="left" w:pos="1134"/>
          <w:tab w:val="right" w:pos="3828"/>
        </w:tabs>
        <w:ind w:firstLine="284"/>
        <w:rPr>
          <w:rFonts w:ascii="Arial" w:hAnsi="Arial" w:cs="Arial"/>
          <w:b/>
          <w:bCs/>
        </w:rPr>
      </w:pPr>
    </w:p>
    <w:tbl>
      <w:tblPr>
        <w:tblW w:w="10072"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85"/>
        <w:gridCol w:w="30"/>
        <w:gridCol w:w="6915"/>
        <w:gridCol w:w="243"/>
        <w:gridCol w:w="1600"/>
        <w:gridCol w:w="299"/>
      </w:tblGrid>
      <w:tr w:rsidR="00EF3AAF" w:rsidRPr="00B54D39" w14:paraId="0083EF28" w14:textId="77777777" w:rsidTr="00A9443E">
        <w:trPr>
          <w:cantSplit/>
          <w:trHeight w:val="386"/>
          <w:tblHeader/>
          <w:jc w:val="center"/>
        </w:trPr>
        <w:tc>
          <w:tcPr>
            <w:tcW w:w="1015" w:type="dxa"/>
            <w:gridSpan w:val="2"/>
            <w:tcBorders>
              <w:top w:val="single" w:sz="6" w:space="0" w:color="000000"/>
              <w:bottom w:val="single" w:sz="4" w:space="0" w:color="auto"/>
            </w:tcBorders>
            <w:shd w:val="clear" w:color="auto" w:fill="00B0F0"/>
            <w:vAlign w:val="center"/>
          </w:tcPr>
          <w:p w14:paraId="19DBCC8D" w14:textId="77777777" w:rsidR="00EF3AAF" w:rsidRPr="00B54D39" w:rsidRDefault="00EF3AAF" w:rsidP="00407BF7">
            <w:pPr>
              <w:jc w:val="center"/>
              <w:rPr>
                <w:rFonts w:ascii="Arial" w:hAnsi="Arial" w:cs="Arial"/>
                <w:b/>
              </w:rPr>
            </w:pPr>
            <w:r w:rsidRPr="00B54D39">
              <w:rPr>
                <w:rFonts w:ascii="Arial" w:hAnsi="Arial" w:cs="Arial"/>
                <w:b/>
              </w:rPr>
              <w:t>Lot</w:t>
            </w:r>
            <w:r>
              <w:rPr>
                <w:rFonts w:ascii="Arial" w:hAnsi="Arial" w:cs="Arial"/>
                <w:b/>
              </w:rPr>
              <w:t>s</w:t>
            </w:r>
          </w:p>
        </w:tc>
        <w:tc>
          <w:tcPr>
            <w:tcW w:w="7158" w:type="dxa"/>
            <w:gridSpan w:val="2"/>
            <w:tcBorders>
              <w:top w:val="single" w:sz="6" w:space="0" w:color="000000"/>
              <w:bottom w:val="single" w:sz="4" w:space="0" w:color="auto"/>
            </w:tcBorders>
            <w:shd w:val="clear" w:color="auto" w:fill="00B0F0"/>
            <w:vAlign w:val="center"/>
          </w:tcPr>
          <w:p w14:paraId="20430FB9" w14:textId="77777777" w:rsidR="00EF3AAF" w:rsidRPr="00B54D39" w:rsidRDefault="00EF3AAF" w:rsidP="00407BF7">
            <w:pPr>
              <w:jc w:val="center"/>
              <w:rPr>
                <w:rFonts w:ascii="Arial" w:hAnsi="Arial" w:cs="Arial"/>
                <w:b/>
              </w:rPr>
            </w:pPr>
            <w:r w:rsidRPr="00B54D39">
              <w:rPr>
                <w:rFonts w:ascii="Arial" w:hAnsi="Arial" w:cs="Arial"/>
                <w:b/>
              </w:rPr>
              <w:t>Intitulé</w:t>
            </w:r>
            <w:r>
              <w:rPr>
                <w:rFonts w:ascii="Arial" w:hAnsi="Arial" w:cs="Arial"/>
                <w:b/>
              </w:rPr>
              <w:t>s</w:t>
            </w:r>
          </w:p>
        </w:tc>
        <w:tc>
          <w:tcPr>
            <w:tcW w:w="1899" w:type="dxa"/>
            <w:gridSpan w:val="2"/>
            <w:tcBorders>
              <w:top w:val="single" w:sz="6" w:space="0" w:color="000000"/>
              <w:bottom w:val="single" w:sz="4" w:space="0" w:color="auto"/>
            </w:tcBorders>
            <w:shd w:val="clear" w:color="auto" w:fill="00B0F0"/>
            <w:vAlign w:val="center"/>
          </w:tcPr>
          <w:p w14:paraId="47BEDF28" w14:textId="77777777" w:rsidR="00EF3AAF" w:rsidRPr="00B54D39" w:rsidRDefault="00EF3AAF" w:rsidP="00407BF7">
            <w:pPr>
              <w:jc w:val="center"/>
              <w:rPr>
                <w:rFonts w:ascii="Arial" w:hAnsi="Arial" w:cs="Arial"/>
                <w:b/>
              </w:rPr>
            </w:pPr>
          </w:p>
        </w:tc>
      </w:tr>
      <w:tr w:rsidR="00A9443E" w:rsidRPr="00B54D39" w14:paraId="17D273F0" w14:textId="77777777" w:rsidTr="00A9443E">
        <w:trPr>
          <w:gridAfter w:val="1"/>
          <w:wAfter w:w="299" w:type="dxa"/>
          <w:cantSplit/>
          <w:trHeight w:val="284"/>
          <w:jc w:val="center"/>
        </w:trPr>
        <w:tc>
          <w:tcPr>
            <w:tcW w:w="985" w:type="dxa"/>
            <w:vAlign w:val="center"/>
          </w:tcPr>
          <w:p w14:paraId="6BE76E2E" w14:textId="77777777" w:rsidR="00A9443E" w:rsidRPr="0063349B" w:rsidRDefault="00A9443E" w:rsidP="00847FEC">
            <w:pPr>
              <w:jc w:val="center"/>
              <w:rPr>
                <w:rFonts w:ascii="Arial" w:hAnsi="Arial" w:cs="Arial"/>
                <w:b/>
                <w:sz w:val="18"/>
                <w:szCs w:val="18"/>
              </w:rPr>
            </w:pPr>
            <w:r w:rsidRPr="0063349B">
              <w:rPr>
                <w:rFonts w:ascii="Arial" w:hAnsi="Arial" w:cs="Arial"/>
                <w:b/>
                <w:sz w:val="18"/>
                <w:szCs w:val="18"/>
              </w:rPr>
              <w:t>01</w:t>
            </w:r>
          </w:p>
        </w:tc>
        <w:tc>
          <w:tcPr>
            <w:tcW w:w="6945" w:type="dxa"/>
            <w:gridSpan w:val="2"/>
            <w:tcBorders>
              <w:top w:val="single" w:sz="2" w:space="0" w:color="000000"/>
              <w:left w:val="single" w:sz="2" w:space="0" w:color="000000"/>
              <w:bottom w:val="single" w:sz="2" w:space="0" w:color="000000"/>
              <w:right w:val="single" w:sz="2" w:space="0" w:color="000000"/>
            </w:tcBorders>
            <w:vAlign w:val="center"/>
          </w:tcPr>
          <w:p w14:paraId="287ABBAC" w14:textId="77777777" w:rsidR="00A9443E" w:rsidRPr="0063349B" w:rsidRDefault="00A9443E" w:rsidP="00847FEC">
            <w:pPr>
              <w:spacing w:line="256" w:lineRule="auto"/>
              <w:rPr>
                <w:rFonts w:ascii="Arial" w:hAnsi="Arial" w:cs="Arial"/>
                <w:sz w:val="18"/>
                <w:szCs w:val="18"/>
                <w:lang w:eastAsia="en-US"/>
              </w:rPr>
            </w:pPr>
            <w:r w:rsidRPr="0063349B">
              <w:rPr>
                <w:rFonts w:ascii="Arial" w:hAnsi="Arial" w:cs="Arial"/>
                <w:sz w:val="18"/>
                <w:szCs w:val="18"/>
              </w:rPr>
              <w:t>Equipement de la cuisine pédagogique</w:t>
            </w:r>
          </w:p>
        </w:tc>
        <w:tc>
          <w:tcPr>
            <w:tcW w:w="1843" w:type="dxa"/>
            <w:gridSpan w:val="2"/>
            <w:vAlign w:val="center"/>
          </w:tcPr>
          <w:p w14:paraId="077E6AC3" w14:textId="77777777" w:rsidR="00A9443E" w:rsidRPr="0063349B" w:rsidRDefault="00A9443E" w:rsidP="00847FEC">
            <w:pPr>
              <w:spacing w:line="232" w:lineRule="exact"/>
              <w:ind w:right="80" w:hanging="6"/>
              <w:jc w:val="center"/>
              <w:rPr>
                <w:rFonts w:ascii="Arial" w:eastAsia="Trebuchet MS" w:hAnsi="Arial" w:cs="Arial"/>
                <w:color w:val="000000"/>
                <w:sz w:val="18"/>
                <w:szCs w:val="18"/>
              </w:rPr>
            </w:pPr>
            <w:r w:rsidRPr="0063349B">
              <w:rPr>
                <w:rFonts w:ascii="Arial" w:hAnsi="Arial" w:cs="Arial"/>
                <w:color w:val="000000" w:themeColor="text1"/>
                <w:sz w:val="18"/>
                <w:szCs w:val="18"/>
              </w:rPr>
              <w:fldChar w:fldCharType="begin">
                <w:ffData>
                  <w:name w:val="CaseACocher7"/>
                  <w:enabled/>
                  <w:calcOnExit w:val="0"/>
                  <w:checkBox>
                    <w:sizeAuto/>
                    <w:default w:val="0"/>
                  </w:checkBox>
                </w:ffData>
              </w:fldChar>
            </w:r>
            <w:r w:rsidRPr="0063349B">
              <w:rPr>
                <w:rFonts w:ascii="Arial" w:hAnsi="Arial" w:cs="Arial"/>
                <w:color w:val="000000" w:themeColor="text1"/>
                <w:sz w:val="18"/>
                <w:szCs w:val="18"/>
              </w:rPr>
              <w:instrText xml:space="preserve"> FORMCHECKBOX </w:instrText>
            </w:r>
            <w:r w:rsidR="00144764">
              <w:rPr>
                <w:rFonts w:ascii="Arial" w:hAnsi="Arial" w:cs="Arial"/>
                <w:color w:val="000000" w:themeColor="text1"/>
                <w:sz w:val="18"/>
                <w:szCs w:val="18"/>
              </w:rPr>
            </w:r>
            <w:r w:rsidR="00144764">
              <w:rPr>
                <w:rFonts w:ascii="Arial" w:hAnsi="Arial" w:cs="Arial"/>
                <w:color w:val="000000" w:themeColor="text1"/>
                <w:sz w:val="18"/>
                <w:szCs w:val="18"/>
              </w:rPr>
              <w:fldChar w:fldCharType="separate"/>
            </w:r>
            <w:r w:rsidRPr="0063349B">
              <w:rPr>
                <w:rFonts w:ascii="Arial" w:hAnsi="Arial" w:cs="Arial"/>
                <w:color w:val="000000" w:themeColor="text1"/>
                <w:sz w:val="18"/>
                <w:szCs w:val="18"/>
              </w:rPr>
              <w:fldChar w:fldCharType="end"/>
            </w:r>
          </w:p>
        </w:tc>
      </w:tr>
      <w:tr w:rsidR="00A9443E" w:rsidRPr="00B54D39" w14:paraId="42D6D034" w14:textId="77777777" w:rsidTr="00A9443E">
        <w:trPr>
          <w:gridAfter w:val="1"/>
          <w:wAfter w:w="299" w:type="dxa"/>
          <w:cantSplit/>
          <w:trHeight w:val="284"/>
          <w:jc w:val="center"/>
        </w:trPr>
        <w:tc>
          <w:tcPr>
            <w:tcW w:w="985" w:type="dxa"/>
            <w:vAlign w:val="center"/>
          </w:tcPr>
          <w:p w14:paraId="36332BFA" w14:textId="4650AFEF" w:rsidR="00A9443E" w:rsidRPr="0063349B" w:rsidRDefault="00A9443E" w:rsidP="00847FEC">
            <w:pPr>
              <w:jc w:val="center"/>
              <w:rPr>
                <w:rFonts w:ascii="Arial" w:hAnsi="Arial" w:cs="Arial"/>
                <w:b/>
                <w:sz w:val="18"/>
                <w:szCs w:val="18"/>
              </w:rPr>
            </w:pPr>
            <w:r w:rsidRPr="0063349B">
              <w:rPr>
                <w:rFonts w:ascii="Arial" w:hAnsi="Arial" w:cs="Arial"/>
                <w:b/>
                <w:sz w:val="18"/>
                <w:szCs w:val="18"/>
              </w:rPr>
              <w:t>0</w:t>
            </w:r>
            <w:r w:rsidR="008A5284">
              <w:rPr>
                <w:rFonts w:ascii="Arial" w:hAnsi="Arial" w:cs="Arial"/>
                <w:b/>
                <w:sz w:val="18"/>
                <w:szCs w:val="18"/>
              </w:rPr>
              <w:t>2</w:t>
            </w:r>
          </w:p>
        </w:tc>
        <w:tc>
          <w:tcPr>
            <w:tcW w:w="6945" w:type="dxa"/>
            <w:gridSpan w:val="2"/>
            <w:tcBorders>
              <w:top w:val="single" w:sz="2" w:space="0" w:color="000000"/>
              <w:left w:val="single" w:sz="2" w:space="0" w:color="000000"/>
              <w:bottom w:val="single" w:sz="2" w:space="0" w:color="000000"/>
              <w:right w:val="single" w:sz="2" w:space="0" w:color="000000"/>
            </w:tcBorders>
            <w:vAlign w:val="center"/>
          </w:tcPr>
          <w:p w14:paraId="642AE9BD" w14:textId="77777777" w:rsidR="00A9443E" w:rsidRPr="0063349B" w:rsidRDefault="00A9443E" w:rsidP="00847FEC">
            <w:pPr>
              <w:spacing w:line="257" w:lineRule="auto"/>
              <w:rPr>
                <w:rFonts w:ascii="Arial" w:hAnsi="Arial" w:cs="Arial"/>
                <w:sz w:val="18"/>
                <w:szCs w:val="18"/>
                <w:lang w:eastAsia="en-US"/>
              </w:rPr>
            </w:pPr>
            <w:r w:rsidRPr="0063349B">
              <w:rPr>
                <w:rFonts w:ascii="Arial" w:hAnsi="Arial" w:cs="Arial"/>
                <w:sz w:val="18"/>
                <w:szCs w:val="18"/>
              </w:rPr>
              <w:t>Fils et rubans</w:t>
            </w:r>
          </w:p>
        </w:tc>
        <w:tc>
          <w:tcPr>
            <w:tcW w:w="1843" w:type="dxa"/>
            <w:gridSpan w:val="2"/>
            <w:vAlign w:val="center"/>
          </w:tcPr>
          <w:p w14:paraId="5D55E248" w14:textId="77777777" w:rsidR="00A9443E" w:rsidRPr="0063349B" w:rsidRDefault="00A9443E" w:rsidP="00847FEC">
            <w:pPr>
              <w:spacing w:line="232" w:lineRule="exact"/>
              <w:ind w:right="80" w:hanging="6"/>
              <w:jc w:val="center"/>
              <w:rPr>
                <w:rFonts w:ascii="Arial" w:eastAsia="Trebuchet MS" w:hAnsi="Arial" w:cs="Arial"/>
                <w:color w:val="000000"/>
                <w:sz w:val="18"/>
                <w:szCs w:val="18"/>
              </w:rPr>
            </w:pPr>
            <w:r w:rsidRPr="0063349B">
              <w:rPr>
                <w:rFonts w:ascii="Arial" w:hAnsi="Arial" w:cs="Arial"/>
                <w:color w:val="000000" w:themeColor="text1"/>
                <w:sz w:val="18"/>
                <w:szCs w:val="18"/>
              </w:rPr>
              <w:fldChar w:fldCharType="begin">
                <w:ffData>
                  <w:name w:val="CaseACocher7"/>
                  <w:enabled/>
                  <w:calcOnExit w:val="0"/>
                  <w:checkBox>
                    <w:sizeAuto/>
                    <w:default w:val="0"/>
                  </w:checkBox>
                </w:ffData>
              </w:fldChar>
            </w:r>
            <w:r w:rsidRPr="0063349B">
              <w:rPr>
                <w:rFonts w:ascii="Arial" w:hAnsi="Arial" w:cs="Arial"/>
                <w:color w:val="000000" w:themeColor="text1"/>
                <w:sz w:val="18"/>
                <w:szCs w:val="18"/>
              </w:rPr>
              <w:instrText xml:space="preserve"> FORMCHECKBOX </w:instrText>
            </w:r>
            <w:r w:rsidR="00144764">
              <w:rPr>
                <w:rFonts w:ascii="Arial" w:hAnsi="Arial" w:cs="Arial"/>
                <w:color w:val="000000" w:themeColor="text1"/>
                <w:sz w:val="18"/>
                <w:szCs w:val="18"/>
              </w:rPr>
            </w:r>
            <w:r w:rsidR="00144764">
              <w:rPr>
                <w:rFonts w:ascii="Arial" w:hAnsi="Arial" w:cs="Arial"/>
                <w:color w:val="000000" w:themeColor="text1"/>
                <w:sz w:val="18"/>
                <w:szCs w:val="18"/>
              </w:rPr>
              <w:fldChar w:fldCharType="separate"/>
            </w:r>
            <w:r w:rsidRPr="0063349B">
              <w:rPr>
                <w:rFonts w:ascii="Arial" w:hAnsi="Arial" w:cs="Arial"/>
                <w:color w:val="000000" w:themeColor="text1"/>
                <w:sz w:val="18"/>
                <w:szCs w:val="18"/>
              </w:rPr>
              <w:fldChar w:fldCharType="end"/>
            </w:r>
          </w:p>
        </w:tc>
      </w:tr>
      <w:tr w:rsidR="00A9443E" w:rsidRPr="00B54D39" w14:paraId="0A23738D" w14:textId="77777777" w:rsidTr="00A9443E">
        <w:trPr>
          <w:gridAfter w:val="1"/>
          <w:wAfter w:w="299" w:type="dxa"/>
          <w:cantSplit/>
          <w:trHeight w:val="284"/>
          <w:jc w:val="center"/>
        </w:trPr>
        <w:tc>
          <w:tcPr>
            <w:tcW w:w="985" w:type="dxa"/>
            <w:vAlign w:val="center"/>
          </w:tcPr>
          <w:p w14:paraId="45FE31E2" w14:textId="0ACDA941" w:rsidR="00A9443E" w:rsidRPr="0063349B" w:rsidRDefault="00A9443E" w:rsidP="00847FEC">
            <w:pPr>
              <w:jc w:val="center"/>
              <w:rPr>
                <w:rFonts w:ascii="Arial" w:hAnsi="Arial" w:cs="Arial"/>
                <w:b/>
                <w:sz w:val="18"/>
                <w:szCs w:val="18"/>
              </w:rPr>
            </w:pPr>
            <w:r w:rsidRPr="0063349B">
              <w:rPr>
                <w:rFonts w:ascii="Arial" w:hAnsi="Arial" w:cs="Arial"/>
                <w:b/>
                <w:sz w:val="18"/>
                <w:szCs w:val="18"/>
              </w:rPr>
              <w:t>0</w:t>
            </w:r>
            <w:r w:rsidR="008A5284">
              <w:rPr>
                <w:rFonts w:ascii="Arial" w:hAnsi="Arial" w:cs="Arial"/>
                <w:b/>
                <w:sz w:val="18"/>
                <w:szCs w:val="18"/>
              </w:rPr>
              <w:t>3</w:t>
            </w:r>
          </w:p>
        </w:tc>
        <w:tc>
          <w:tcPr>
            <w:tcW w:w="6945" w:type="dxa"/>
            <w:gridSpan w:val="2"/>
            <w:tcBorders>
              <w:top w:val="single" w:sz="2" w:space="0" w:color="000000"/>
              <w:left w:val="single" w:sz="2" w:space="0" w:color="000000"/>
              <w:bottom w:val="single" w:sz="2" w:space="0" w:color="000000"/>
              <w:right w:val="single" w:sz="2" w:space="0" w:color="000000"/>
            </w:tcBorders>
            <w:vAlign w:val="center"/>
          </w:tcPr>
          <w:p w14:paraId="43CC8085" w14:textId="77777777" w:rsidR="00A9443E" w:rsidRPr="0063349B" w:rsidRDefault="00A9443E" w:rsidP="00847FEC">
            <w:pPr>
              <w:spacing w:line="257" w:lineRule="auto"/>
              <w:rPr>
                <w:rFonts w:ascii="Arial" w:hAnsi="Arial" w:cs="Arial"/>
                <w:sz w:val="18"/>
                <w:szCs w:val="18"/>
                <w:lang w:eastAsia="en-US"/>
              </w:rPr>
            </w:pPr>
            <w:r w:rsidRPr="0063349B">
              <w:rPr>
                <w:rFonts w:ascii="Arial" w:hAnsi="Arial" w:cs="Arial"/>
                <w:sz w:val="18"/>
                <w:szCs w:val="18"/>
              </w:rPr>
              <w:t xml:space="preserve">Nuanciers Pantone et </w:t>
            </w:r>
            <w:proofErr w:type="spellStart"/>
            <w:r w:rsidRPr="0063349B">
              <w:rPr>
                <w:rFonts w:ascii="Arial" w:hAnsi="Arial" w:cs="Arial"/>
                <w:sz w:val="18"/>
                <w:szCs w:val="18"/>
              </w:rPr>
              <w:t>Munsell</w:t>
            </w:r>
            <w:proofErr w:type="spellEnd"/>
          </w:p>
        </w:tc>
        <w:tc>
          <w:tcPr>
            <w:tcW w:w="1843" w:type="dxa"/>
            <w:gridSpan w:val="2"/>
            <w:vAlign w:val="center"/>
          </w:tcPr>
          <w:p w14:paraId="176B4ADB" w14:textId="77777777" w:rsidR="00A9443E" w:rsidRPr="0063349B" w:rsidRDefault="00A9443E" w:rsidP="00847FEC">
            <w:pPr>
              <w:spacing w:line="232" w:lineRule="exact"/>
              <w:ind w:right="80" w:hanging="6"/>
              <w:jc w:val="center"/>
              <w:rPr>
                <w:rFonts w:ascii="Arial" w:eastAsia="Trebuchet MS" w:hAnsi="Arial" w:cs="Arial"/>
                <w:color w:val="000000"/>
                <w:sz w:val="18"/>
                <w:szCs w:val="18"/>
              </w:rPr>
            </w:pPr>
            <w:r w:rsidRPr="0063349B">
              <w:rPr>
                <w:rFonts w:ascii="Arial" w:hAnsi="Arial" w:cs="Arial"/>
                <w:color w:val="000000" w:themeColor="text1"/>
                <w:sz w:val="18"/>
                <w:szCs w:val="18"/>
              </w:rPr>
              <w:fldChar w:fldCharType="begin">
                <w:ffData>
                  <w:name w:val="CaseACocher7"/>
                  <w:enabled/>
                  <w:calcOnExit w:val="0"/>
                  <w:checkBox>
                    <w:sizeAuto/>
                    <w:default w:val="0"/>
                  </w:checkBox>
                </w:ffData>
              </w:fldChar>
            </w:r>
            <w:r w:rsidRPr="0063349B">
              <w:rPr>
                <w:rFonts w:ascii="Arial" w:hAnsi="Arial" w:cs="Arial"/>
                <w:color w:val="000000" w:themeColor="text1"/>
                <w:sz w:val="18"/>
                <w:szCs w:val="18"/>
              </w:rPr>
              <w:instrText xml:space="preserve"> FORMCHECKBOX </w:instrText>
            </w:r>
            <w:r w:rsidR="00144764">
              <w:rPr>
                <w:rFonts w:ascii="Arial" w:hAnsi="Arial" w:cs="Arial"/>
                <w:color w:val="000000" w:themeColor="text1"/>
                <w:sz w:val="18"/>
                <w:szCs w:val="18"/>
              </w:rPr>
            </w:r>
            <w:r w:rsidR="00144764">
              <w:rPr>
                <w:rFonts w:ascii="Arial" w:hAnsi="Arial" w:cs="Arial"/>
                <w:color w:val="000000" w:themeColor="text1"/>
                <w:sz w:val="18"/>
                <w:szCs w:val="18"/>
              </w:rPr>
              <w:fldChar w:fldCharType="separate"/>
            </w:r>
            <w:r w:rsidRPr="0063349B">
              <w:rPr>
                <w:rFonts w:ascii="Arial" w:hAnsi="Arial" w:cs="Arial"/>
                <w:color w:val="000000" w:themeColor="text1"/>
                <w:sz w:val="18"/>
                <w:szCs w:val="18"/>
              </w:rPr>
              <w:fldChar w:fldCharType="end"/>
            </w:r>
          </w:p>
        </w:tc>
      </w:tr>
      <w:tr w:rsidR="00A9443E" w:rsidRPr="00B54D39" w14:paraId="0199E8B2" w14:textId="77777777" w:rsidTr="00A9443E">
        <w:trPr>
          <w:gridAfter w:val="1"/>
          <w:wAfter w:w="299" w:type="dxa"/>
          <w:cantSplit/>
          <w:trHeight w:val="284"/>
          <w:jc w:val="center"/>
        </w:trPr>
        <w:tc>
          <w:tcPr>
            <w:tcW w:w="985" w:type="dxa"/>
            <w:vAlign w:val="center"/>
          </w:tcPr>
          <w:p w14:paraId="4BA37995" w14:textId="30DCCF47" w:rsidR="00A9443E" w:rsidRPr="0063349B" w:rsidRDefault="00A9443E" w:rsidP="00847FEC">
            <w:pPr>
              <w:jc w:val="center"/>
              <w:rPr>
                <w:rFonts w:ascii="Arial" w:hAnsi="Arial" w:cs="Arial"/>
                <w:b/>
                <w:sz w:val="18"/>
                <w:szCs w:val="18"/>
              </w:rPr>
            </w:pPr>
            <w:r w:rsidRPr="0063349B">
              <w:rPr>
                <w:rFonts w:ascii="Arial" w:hAnsi="Arial" w:cs="Arial"/>
                <w:b/>
                <w:sz w:val="18"/>
                <w:szCs w:val="18"/>
              </w:rPr>
              <w:t>0</w:t>
            </w:r>
            <w:r w:rsidR="008A5284">
              <w:rPr>
                <w:rFonts w:ascii="Arial" w:hAnsi="Arial" w:cs="Arial"/>
                <w:b/>
                <w:sz w:val="18"/>
                <w:szCs w:val="18"/>
              </w:rPr>
              <w:t>4</w:t>
            </w:r>
          </w:p>
        </w:tc>
        <w:tc>
          <w:tcPr>
            <w:tcW w:w="6945" w:type="dxa"/>
            <w:gridSpan w:val="2"/>
            <w:tcBorders>
              <w:top w:val="single" w:sz="2" w:space="0" w:color="000000"/>
              <w:left w:val="single" w:sz="2" w:space="0" w:color="000000"/>
              <w:bottom w:val="single" w:sz="2" w:space="0" w:color="000000"/>
              <w:right w:val="single" w:sz="2" w:space="0" w:color="000000"/>
            </w:tcBorders>
            <w:vAlign w:val="center"/>
          </w:tcPr>
          <w:p w14:paraId="597C2BCF" w14:textId="77777777" w:rsidR="00A9443E" w:rsidRPr="0063349B" w:rsidRDefault="00A9443E" w:rsidP="00847FEC">
            <w:pPr>
              <w:spacing w:line="257" w:lineRule="auto"/>
              <w:rPr>
                <w:rFonts w:ascii="Arial" w:hAnsi="Arial" w:cs="Arial"/>
                <w:sz w:val="18"/>
                <w:szCs w:val="18"/>
                <w:lang w:eastAsia="en-US"/>
              </w:rPr>
            </w:pPr>
            <w:r w:rsidRPr="0063349B">
              <w:rPr>
                <w:rFonts w:ascii="Arial" w:hAnsi="Arial" w:cs="Arial"/>
                <w:sz w:val="18"/>
                <w:szCs w:val="18"/>
              </w:rPr>
              <w:t>Matériel pour prise photo de la CIM</w:t>
            </w:r>
          </w:p>
        </w:tc>
        <w:tc>
          <w:tcPr>
            <w:tcW w:w="1843" w:type="dxa"/>
            <w:gridSpan w:val="2"/>
            <w:vAlign w:val="center"/>
          </w:tcPr>
          <w:p w14:paraId="0BA98682" w14:textId="77777777" w:rsidR="00A9443E" w:rsidRPr="0063349B" w:rsidRDefault="00A9443E" w:rsidP="00847FEC">
            <w:pPr>
              <w:spacing w:line="232" w:lineRule="exact"/>
              <w:ind w:right="80" w:hanging="6"/>
              <w:jc w:val="center"/>
              <w:rPr>
                <w:rFonts w:ascii="Arial" w:eastAsia="Trebuchet MS" w:hAnsi="Arial" w:cs="Arial"/>
                <w:color w:val="000000"/>
                <w:sz w:val="18"/>
                <w:szCs w:val="18"/>
              </w:rPr>
            </w:pPr>
            <w:r w:rsidRPr="0063349B">
              <w:rPr>
                <w:rFonts w:ascii="Arial" w:hAnsi="Arial" w:cs="Arial"/>
                <w:color w:val="000000" w:themeColor="text1"/>
                <w:sz w:val="18"/>
                <w:szCs w:val="18"/>
              </w:rPr>
              <w:fldChar w:fldCharType="begin">
                <w:ffData>
                  <w:name w:val="CaseACocher7"/>
                  <w:enabled/>
                  <w:calcOnExit w:val="0"/>
                  <w:checkBox>
                    <w:sizeAuto/>
                    <w:default w:val="0"/>
                  </w:checkBox>
                </w:ffData>
              </w:fldChar>
            </w:r>
            <w:r w:rsidRPr="0063349B">
              <w:rPr>
                <w:rFonts w:ascii="Arial" w:hAnsi="Arial" w:cs="Arial"/>
                <w:color w:val="000000" w:themeColor="text1"/>
                <w:sz w:val="18"/>
                <w:szCs w:val="18"/>
              </w:rPr>
              <w:instrText xml:space="preserve"> FORMCHECKBOX </w:instrText>
            </w:r>
            <w:r w:rsidR="00144764">
              <w:rPr>
                <w:rFonts w:ascii="Arial" w:hAnsi="Arial" w:cs="Arial"/>
                <w:color w:val="000000" w:themeColor="text1"/>
                <w:sz w:val="18"/>
                <w:szCs w:val="18"/>
              </w:rPr>
            </w:r>
            <w:r w:rsidR="00144764">
              <w:rPr>
                <w:rFonts w:ascii="Arial" w:hAnsi="Arial" w:cs="Arial"/>
                <w:color w:val="000000" w:themeColor="text1"/>
                <w:sz w:val="18"/>
                <w:szCs w:val="18"/>
              </w:rPr>
              <w:fldChar w:fldCharType="separate"/>
            </w:r>
            <w:r w:rsidRPr="0063349B">
              <w:rPr>
                <w:rFonts w:ascii="Arial" w:hAnsi="Arial" w:cs="Arial"/>
                <w:color w:val="000000" w:themeColor="text1"/>
                <w:sz w:val="18"/>
                <w:szCs w:val="18"/>
              </w:rPr>
              <w:fldChar w:fldCharType="end"/>
            </w:r>
          </w:p>
        </w:tc>
      </w:tr>
    </w:tbl>
    <w:p w14:paraId="016DB232" w14:textId="6859CB27" w:rsidR="002D1469" w:rsidRDefault="002D1469" w:rsidP="009728A2">
      <w:pPr>
        <w:rPr>
          <w:rFonts w:ascii="Arial" w:hAnsi="Arial" w:cs="Arial"/>
          <w:b/>
          <w:bCs/>
        </w:rPr>
      </w:pPr>
    </w:p>
    <w:p w14:paraId="55A16E67" w14:textId="6B6ECC60" w:rsidR="009728A2" w:rsidRDefault="009728A2"/>
    <w:p w14:paraId="1743CF4A" w14:textId="22089A15" w:rsidR="008A5284" w:rsidRDefault="008A5284">
      <w:pPr>
        <w:suppressAutoHyphens w:val="0"/>
      </w:pPr>
      <w:r>
        <w:br w:type="page"/>
      </w:r>
    </w:p>
    <w:p w14:paraId="3F0BCF73" w14:textId="77777777" w:rsidR="00EF3AAF" w:rsidRDefault="00EF3AAF"/>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44764">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44764">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4764">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476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4764">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476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0D969FA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4476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F59D581" w14:textId="77777777" w:rsidR="00555AC1" w:rsidRDefault="00555AC1" w:rsidP="00171BF1">
      <w:pPr>
        <w:jc w:val="both"/>
        <w:rPr>
          <w:rFonts w:ascii="Arial" w:hAnsi="Arial" w:cs="Arial"/>
          <w:i/>
          <w:sz w:val="18"/>
        </w:rPr>
      </w:pPr>
    </w:p>
    <w:p w14:paraId="24608524"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0CA87D87"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C197B0B" w14:textId="77777777" w:rsidR="00555AC1" w:rsidRDefault="00555AC1" w:rsidP="00171BF1">
      <w:pPr>
        <w:jc w:val="both"/>
        <w:rPr>
          <w:rFonts w:ascii="Arial" w:hAnsi="Arial" w:cs="Arial"/>
          <w:i/>
          <w:sz w:val="18"/>
        </w:rPr>
      </w:pPr>
    </w:p>
    <w:p w14:paraId="78924503" w14:textId="77777777" w:rsidR="00755416" w:rsidRDefault="00755416" w:rsidP="00171BF1">
      <w:pPr>
        <w:jc w:val="both"/>
        <w:rPr>
          <w:rFonts w:ascii="Arial" w:hAnsi="Arial" w:cs="Arial"/>
          <w:i/>
          <w:sz w:val="18"/>
        </w:rPr>
      </w:pPr>
    </w:p>
    <w:p w14:paraId="1E6E7336" w14:textId="77777777" w:rsidR="00755416" w:rsidRDefault="00755416" w:rsidP="00171BF1">
      <w:pPr>
        <w:jc w:val="both"/>
        <w:rPr>
          <w:rFonts w:ascii="Arial" w:hAnsi="Arial" w:cs="Arial"/>
          <w:i/>
          <w:sz w:val="18"/>
        </w:rPr>
      </w:pPr>
    </w:p>
    <w:p w14:paraId="51D064B9" w14:textId="77777777" w:rsidR="00755416" w:rsidRDefault="00755416" w:rsidP="00663B7E">
      <w:pPr>
        <w:rPr>
          <w:rFonts w:ascii="Arial" w:hAnsi="Arial" w:cs="Arial"/>
          <w:i/>
          <w:sz w:val="18"/>
        </w:rPr>
      </w:pPr>
    </w:p>
    <w:p w14:paraId="42B4FD00" w14:textId="77777777" w:rsidR="00755416" w:rsidRDefault="00755416" w:rsidP="00663B7E">
      <w:pPr>
        <w:rPr>
          <w:rFonts w:ascii="Arial" w:hAnsi="Arial" w:cs="Arial"/>
          <w:i/>
          <w:sz w:val="18"/>
        </w:rPr>
      </w:pPr>
    </w:p>
    <w:p w14:paraId="345AC324" w14:textId="77777777" w:rsidR="00555AC1" w:rsidRDefault="00555AC1" w:rsidP="00663B7E">
      <w:pPr>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432254FB" w:rsidR="008A5284" w:rsidRDefault="008A5284">
      <w:pPr>
        <w:suppressAutoHyphens w:val="0"/>
        <w:rPr>
          <w:rFonts w:ascii="Arial" w:hAnsi="Arial" w:cs="Arial"/>
          <w:sz w:val="16"/>
        </w:rPr>
      </w:pPr>
      <w:r>
        <w:rPr>
          <w:rFonts w:ascii="Arial" w:hAnsi="Arial" w:cs="Arial"/>
          <w:sz w:val="16"/>
        </w:rPr>
        <w:br w:type="page"/>
      </w:r>
    </w:p>
    <w:p w14:paraId="1722F1BC" w14:textId="77777777" w:rsidR="00663B7E" w:rsidRPr="00171BF1" w:rsidRDefault="00663B7E" w:rsidP="00171BF1">
      <w:pPr>
        <w:ind w:left="284"/>
        <w:jc w:val="both"/>
        <w:rPr>
          <w:rFonts w:ascii="Arial" w:hAnsi="Arial" w:cs="Arial"/>
          <w:sz w:val="16"/>
        </w:rPr>
      </w:pPr>
    </w:p>
    <w:p w14:paraId="1F4411DF" w14:textId="3454B35A" w:rsidR="009728A2" w:rsidRDefault="009728A2"/>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4476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3D0B488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4EA01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5041429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5DBEF612" w:rsidR="00472B25" w:rsidRDefault="00144764"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Accord-cadre 2026PFFCBDC006</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44764"/>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1935"/>
    <w:rsid w:val="00425B7A"/>
    <w:rsid w:val="00427375"/>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37DA"/>
    <w:rsid w:val="00696240"/>
    <w:rsid w:val="006A340F"/>
    <w:rsid w:val="006A5F71"/>
    <w:rsid w:val="006A7983"/>
    <w:rsid w:val="006B4DD2"/>
    <w:rsid w:val="006C6E7F"/>
    <w:rsid w:val="006E22A4"/>
    <w:rsid w:val="006E2F47"/>
    <w:rsid w:val="006E6210"/>
    <w:rsid w:val="006F6740"/>
    <w:rsid w:val="00717070"/>
    <w:rsid w:val="007314F1"/>
    <w:rsid w:val="00733066"/>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A5284"/>
    <w:rsid w:val="008C2177"/>
    <w:rsid w:val="008D2EFB"/>
    <w:rsid w:val="009051AC"/>
    <w:rsid w:val="0090530B"/>
    <w:rsid w:val="00906660"/>
    <w:rsid w:val="00912339"/>
    <w:rsid w:val="0091297C"/>
    <w:rsid w:val="0094174C"/>
    <w:rsid w:val="00970942"/>
    <w:rsid w:val="009728A2"/>
    <w:rsid w:val="009A04B2"/>
    <w:rsid w:val="009A394A"/>
    <w:rsid w:val="009B07B5"/>
    <w:rsid w:val="009B23A7"/>
    <w:rsid w:val="009D0426"/>
    <w:rsid w:val="009D52FB"/>
    <w:rsid w:val="009D6D88"/>
    <w:rsid w:val="009E2AB3"/>
    <w:rsid w:val="00A02975"/>
    <w:rsid w:val="00A056B1"/>
    <w:rsid w:val="00A05A3B"/>
    <w:rsid w:val="00A179AA"/>
    <w:rsid w:val="00A600D6"/>
    <w:rsid w:val="00A70756"/>
    <w:rsid w:val="00A83BDF"/>
    <w:rsid w:val="00A840BB"/>
    <w:rsid w:val="00A86C63"/>
    <w:rsid w:val="00A9443E"/>
    <w:rsid w:val="00A97E02"/>
    <w:rsid w:val="00AA372E"/>
    <w:rsid w:val="00AE632A"/>
    <w:rsid w:val="00B102BD"/>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436D9"/>
    <w:rsid w:val="00D63EF7"/>
    <w:rsid w:val="00D81077"/>
    <w:rsid w:val="00D82167"/>
    <w:rsid w:val="00DA0E8D"/>
    <w:rsid w:val="00DA5F03"/>
    <w:rsid w:val="00DC3F69"/>
    <w:rsid w:val="00DD3915"/>
    <w:rsid w:val="00DD5844"/>
    <w:rsid w:val="00E10A15"/>
    <w:rsid w:val="00E205DA"/>
    <w:rsid w:val="00E223FA"/>
    <w:rsid w:val="00E45265"/>
    <w:rsid w:val="00E50B22"/>
    <w:rsid w:val="00EA3323"/>
    <w:rsid w:val="00EE0794"/>
    <w:rsid w:val="00EE435B"/>
    <w:rsid w:val="00EE5B56"/>
    <w:rsid w:val="00EF3AAF"/>
    <w:rsid w:val="00EF7A13"/>
    <w:rsid w:val="00F12F30"/>
    <w:rsid w:val="00F1353C"/>
    <w:rsid w:val="00F5210A"/>
    <w:rsid w:val="00F9673C"/>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mailto:achats@univ-tlse2.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32C487BE3942969EAC8FD3214EB71F"/>
        <w:category>
          <w:name w:val="Général"/>
          <w:gallery w:val="placeholder"/>
        </w:category>
        <w:types>
          <w:type w:val="bbPlcHdr"/>
        </w:types>
        <w:behaviors>
          <w:behavior w:val="content"/>
        </w:behaviors>
        <w:guid w:val="{FA57096F-8BBD-448F-B098-CAD17AF808D4}"/>
      </w:docPartPr>
      <w:docPartBody>
        <w:p w:rsidR="00AA275B" w:rsidRDefault="00B228F3" w:rsidP="00B228F3">
          <w:pPr>
            <w:pStyle w:val="8632C487BE3942969EAC8FD3214EB71F"/>
          </w:pPr>
          <w:r>
            <w:rPr>
              <w:rStyle w:val="Textedelespacerserv"/>
            </w:rPr>
            <w:t>[N° du marché ]</w:t>
          </w:r>
        </w:p>
      </w:docPartBody>
    </w:docPart>
    <w:docPart>
      <w:docPartPr>
        <w:name w:val="FAE3BACEA41B4274B165731ECB2DC702"/>
        <w:category>
          <w:name w:val="Général"/>
          <w:gallery w:val="placeholder"/>
        </w:category>
        <w:types>
          <w:type w:val="bbPlcHdr"/>
        </w:types>
        <w:behaviors>
          <w:behavior w:val="content"/>
        </w:behaviors>
        <w:guid w:val="{AB32EC31-F437-483C-9989-75B366BD4D80}"/>
      </w:docPartPr>
      <w:docPartBody>
        <w:p w:rsidR="00AA275B" w:rsidRDefault="00B228F3" w:rsidP="00B228F3">
          <w:pPr>
            <w:pStyle w:val="FAE3BACEA41B4274B165731ECB2DC702"/>
          </w:pPr>
          <w:r>
            <w:rPr>
              <w:b/>
              <w:sz w:val="36"/>
              <w:szCs w:val="36"/>
            </w:rPr>
            <w:t>Objet du marché</w:t>
          </w:r>
        </w:p>
      </w:docPartBody>
    </w:docPart>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AA275B" w:rsidRDefault="00B228F3" w:rsidP="00B228F3">
          <w:pPr>
            <w:pStyle w:val="EB8EB2A48613410094C175643A117247"/>
          </w:pPr>
          <w:r>
            <w:rPr>
              <w:rStyle w:val="Textedelespacerserv"/>
            </w:rPr>
            <w:t>[N° du marché ]</w:t>
          </w:r>
        </w:p>
      </w:docPartBody>
    </w:docPart>
    <w:docPart>
      <w:docPartPr>
        <w:name w:val="23B4B351BB0F4F22941E2A74DD509238"/>
        <w:category>
          <w:name w:val="Général"/>
          <w:gallery w:val="placeholder"/>
        </w:category>
        <w:types>
          <w:type w:val="bbPlcHdr"/>
        </w:types>
        <w:behaviors>
          <w:behavior w:val="content"/>
        </w:behaviors>
        <w:guid w:val="{554591EB-1E28-4E60-86C2-ECCC5BA2F48A}"/>
      </w:docPartPr>
      <w:docPartBody>
        <w:p w:rsidR="00D416CB" w:rsidRDefault="002E2DED" w:rsidP="002E2DED">
          <w:pPr>
            <w:pStyle w:val="23B4B351BB0F4F22941E2A74DD509238"/>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A28353FA59F4E34BFB680794AEA9B16"/>
        <w:category>
          <w:name w:val="Général"/>
          <w:gallery w:val="placeholder"/>
        </w:category>
        <w:types>
          <w:type w:val="bbPlcHdr"/>
        </w:types>
        <w:behaviors>
          <w:behavior w:val="content"/>
        </w:behaviors>
        <w:guid w:val="{4EE63BD9-16F3-4228-874F-D33BF73B504B}"/>
      </w:docPartPr>
      <w:docPartBody>
        <w:p w:rsidR="00D416CB" w:rsidRDefault="002E2DED" w:rsidP="002E2DED">
          <w:pPr>
            <w:pStyle w:val="2A28353FA59F4E34BFB680794AEA9B16"/>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2E2DED"/>
    <w:rsid w:val="00AA275B"/>
    <w:rsid w:val="00B228F3"/>
    <w:rsid w:val="00D416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E2DED"/>
    <w:rPr>
      <w:color w:val="808080"/>
    </w:rPr>
  </w:style>
  <w:style w:type="paragraph" w:customStyle="1" w:styleId="8632C487BE3942969EAC8FD3214EB71F">
    <w:name w:val="8632C487BE3942969EAC8FD3214EB71F"/>
    <w:rsid w:val="00B228F3"/>
  </w:style>
  <w:style w:type="paragraph" w:customStyle="1" w:styleId="FAE3BACEA41B4274B165731ECB2DC702">
    <w:name w:val="FAE3BACEA41B4274B165731ECB2DC702"/>
    <w:rsid w:val="00B228F3"/>
  </w:style>
  <w:style w:type="paragraph" w:customStyle="1" w:styleId="EB8EB2A48613410094C175643A117247">
    <w:name w:val="EB8EB2A48613410094C175643A117247"/>
    <w:rsid w:val="00B228F3"/>
  </w:style>
  <w:style w:type="paragraph" w:customStyle="1" w:styleId="23B4B351BB0F4F22941E2A74DD509238">
    <w:name w:val="23B4B351BB0F4F22941E2A74DD509238"/>
    <w:rsid w:val="002E2DED"/>
  </w:style>
  <w:style w:type="paragraph" w:customStyle="1" w:styleId="2A28353FA59F4E34BFB680794AEA9B16">
    <w:name w:val="2A28353FA59F4E34BFB680794AEA9B16"/>
    <w:rsid w:val="002E2D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3145</Words>
  <Characters>17300</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20405</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Acquisition d’équipements pour une plateforme d’innovation contenant plusieurs ateliers hétéroclites</dc:description>
  <cp:lastModifiedBy>sandrine.allaire-grosdoy@i-univ-tlse2.fr</cp:lastModifiedBy>
  <cp:revision>11</cp:revision>
  <cp:lastPrinted>2016-11-02T14:02:00Z</cp:lastPrinted>
  <dcterms:created xsi:type="dcterms:W3CDTF">2024-05-22T12:38:00Z</dcterms:created>
  <dcterms:modified xsi:type="dcterms:W3CDTF">2026-02-13T16:05:00Z</dcterms:modified>
  <cp:category>Accord-cadre 2026PFFCBDC006</cp:category>
</cp:coreProperties>
</file>