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B2D7D" w14:textId="1B9B502F" w:rsidR="00852580" w:rsidRPr="00852580" w:rsidRDefault="00C00358" w:rsidP="002734B3">
      <w:pPr>
        <w:pStyle w:val="TITREBLEU"/>
        <w:rPr>
          <w:sz w:val="36"/>
        </w:rPr>
      </w:pPr>
      <w:r>
        <w:rPr>
          <w:noProof/>
          <w:lang w:eastAsia="fr-FR"/>
        </w:rPr>
        <mc:AlternateContent>
          <mc:Choice Requires="wps">
            <w:drawing>
              <wp:anchor distT="45720" distB="45720" distL="114300" distR="114300" simplePos="0" relativeHeight="251664384" behindDoc="0" locked="0" layoutInCell="1" allowOverlap="1" wp14:anchorId="45371F5B" wp14:editId="74BA324A">
                <wp:simplePos x="0" y="0"/>
                <wp:positionH relativeFrom="column">
                  <wp:posOffset>278130</wp:posOffset>
                </wp:positionH>
                <wp:positionV relativeFrom="paragraph">
                  <wp:posOffset>-656590</wp:posOffset>
                </wp:positionV>
                <wp:extent cx="6416040" cy="541020"/>
                <wp:effectExtent l="0" t="0" r="0" b="0"/>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6040" cy="541020"/>
                        </a:xfrm>
                        <a:prstGeom prst="rect">
                          <a:avLst/>
                        </a:prstGeom>
                        <a:noFill/>
                        <a:ln w="9525">
                          <a:noFill/>
                          <a:miter lim="800000"/>
                          <a:headEnd/>
                          <a:tailEnd/>
                        </a:ln>
                      </wps:spPr>
                      <wps:txbx>
                        <w:txbxContent>
                          <w:p w14:paraId="52D6F581" w14:textId="5DF46F25" w:rsidR="00C00358" w:rsidRDefault="003E29C0">
                            <w:r>
                              <w:rPr>
                                <w:b/>
                                <w:color w:val="0058A5" w:themeColor="background1"/>
                                <w:sz w:val="56"/>
                                <w:szCs w:val="56"/>
                              </w:rPr>
                              <w:t>ACTE D’ENGAGEMENT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371F5B" id="_x0000_t202" coordsize="21600,21600" o:spt="202" path="m,l,21600r21600,l21600,xe">
                <v:stroke joinstyle="miter"/>
                <v:path gradientshapeok="t" o:connecttype="rect"/>
              </v:shapetype>
              <v:shape id="Zone de texte 2" o:spid="_x0000_s1026" type="#_x0000_t202" style="position:absolute;margin-left:21.9pt;margin-top:-51.7pt;width:505.2pt;height:42.6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" filled="f" stroked="f">
                <v:textbox>
                  <w:txbxContent>
                    <w:p w14:paraId="52D6F581" w14:textId="5DF46F25" w:rsidR="00C00358" w:rsidRDefault="003E29C0">
                      <w:r>
                        <w:rPr>
                          <w:b/>
                          <w:color w:val="0058A5" w:themeColor="background1"/>
                          <w:sz w:val="56"/>
                          <w:szCs w:val="56"/>
                        </w:rPr>
                        <w:t>ACTE D’ENGAGEMENT</w:t>
                      </w:r>
                    </w:p>
                  </w:txbxContent>
                </v:textbox>
              </v:shape>
            </w:pict>
          </mc:Fallback>
        </mc:AlternateContent>
      </w:r>
    </w:p>
    <w:p w14:paraId="2DA4EEA0" w14:textId="77777777" w:rsidR="000205B8" w:rsidRDefault="000205B8" w:rsidP="000205B8">
      <w:pPr>
        <w:spacing w:after="0" w:line="240" w:lineRule="auto"/>
        <w:ind w:left="-426"/>
        <w:rPr>
          <w:rFonts w:eastAsia="Calibri" w:cs="Arial"/>
          <w:szCs w:val="18"/>
        </w:rPr>
      </w:pPr>
    </w:p>
    <w:p w14:paraId="65D50BFE" w14:textId="77777777" w:rsidR="00C00358" w:rsidRPr="00215F39" w:rsidRDefault="00C00358" w:rsidP="000205B8">
      <w:pPr>
        <w:spacing w:after="0" w:line="240" w:lineRule="auto"/>
        <w:ind w:left="-426"/>
        <w:rPr>
          <w:rFonts w:eastAsia="Calibri" w:cs="Arial"/>
          <w:szCs w:val="18"/>
        </w:rPr>
      </w:pPr>
    </w:p>
    <w:p w14:paraId="2B6333B4" w14:textId="77777777" w:rsidR="000205B8" w:rsidRPr="00215F39" w:rsidRDefault="000205B8" w:rsidP="000205B8">
      <w:pPr>
        <w:spacing w:after="0" w:line="240" w:lineRule="auto"/>
        <w:ind w:left="-426"/>
        <w:rPr>
          <w:rFonts w:eastAsia="Calibri" w:cs="Arial"/>
          <w:szCs w:val="18"/>
        </w:rPr>
      </w:pPr>
    </w:p>
    <w:p w14:paraId="17C344D7" w14:textId="77777777" w:rsidR="000205B8" w:rsidRPr="00215F39" w:rsidRDefault="000205B8" w:rsidP="000205B8">
      <w:pPr>
        <w:spacing w:after="0" w:line="240" w:lineRule="auto"/>
        <w:ind w:left="-426"/>
        <w:rPr>
          <w:rFonts w:eastAsia="Calibri" w:cs="Arial"/>
          <w:szCs w:val="18"/>
        </w:rPr>
      </w:pPr>
    </w:p>
    <w:p w14:paraId="3934B007"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3551DC6A"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081A4D4"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89D161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64FEE5"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169353D0" w14:textId="77777777" w:rsidR="000205B8" w:rsidRPr="000205B8" w:rsidRDefault="000205B8" w:rsidP="000205B8">
      <w:pPr>
        <w:spacing w:after="0" w:line="240" w:lineRule="auto"/>
        <w:ind w:left="-426"/>
        <w:rPr>
          <w:rFonts w:asciiTheme="majorHAnsi" w:eastAsia="Calibri" w:hAnsiTheme="majorHAnsi" w:cstheme="majorHAnsi"/>
          <w:color w:val="auto"/>
          <w:sz w:val="20"/>
          <w:szCs w:val="20"/>
        </w:rPr>
      </w:pPr>
    </w:p>
    <w:p w14:paraId="2D030404" w14:textId="29CA7352" w:rsidR="000205B8" w:rsidRPr="000205B8" w:rsidRDefault="008B54F1" w:rsidP="000205B8">
      <w:pPr>
        <w:pStyle w:val="TITREBLEU"/>
        <w:jc w:val="center"/>
        <w:rPr>
          <w:sz w:val="44"/>
          <w:szCs w:val="44"/>
        </w:rPr>
      </w:pPr>
      <w:r>
        <w:rPr>
          <w:sz w:val="44"/>
          <w:szCs w:val="44"/>
        </w:rPr>
        <w:t>Prestations topographiques, administratives et foncieres relatives aux opérations d’aménagement et immobilières de la CCI Amiens-Picardie</w:t>
      </w:r>
    </w:p>
    <w:p w14:paraId="67BDE2C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AB281A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D25B45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A838BFA"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39DB5A9"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44EE4F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1B1D582"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0E589B8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7853E9A0"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6369FED"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38A22A3B"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3AD8D3"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2C9CE3C1"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19DA396F"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3DA1464"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404D1B97" w14:textId="77777777" w:rsidR="000205B8" w:rsidRPr="000205B8" w:rsidRDefault="000205B8" w:rsidP="000205B8">
      <w:pPr>
        <w:spacing w:after="0"/>
        <w:jc w:val="center"/>
        <w:rPr>
          <w:rFonts w:asciiTheme="majorHAnsi" w:eastAsia="Calibri" w:hAnsiTheme="majorHAnsi" w:cstheme="majorHAnsi"/>
          <w:color w:val="auto"/>
          <w:sz w:val="20"/>
          <w:szCs w:val="20"/>
        </w:rPr>
      </w:pPr>
    </w:p>
    <w:p w14:paraId="692852D5" w14:textId="77777777" w:rsidR="000205B8" w:rsidRDefault="000205B8" w:rsidP="000205B8">
      <w:pPr>
        <w:spacing w:after="0"/>
        <w:jc w:val="center"/>
        <w:rPr>
          <w:rFonts w:asciiTheme="majorHAnsi" w:eastAsia="Calibri" w:hAnsiTheme="majorHAnsi" w:cstheme="majorHAnsi"/>
          <w:color w:val="auto"/>
          <w:sz w:val="20"/>
          <w:szCs w:val="20"/>
        </w:rPr>
      </w:pPr>
    </w:p>
    <w:p w14:paraId="265E0262" w14:textId="77777777" w:rsidR="00C00358" w:rsidRDefault="00C00358" w:rsidP="000205B8">
      <w:pPr>
        <w:spacing w:after="0"/>
        <w:jc w:val="center"/>
        <w:rPr>
          <w:rFonts w:asciiTheme="majorHAnsi" w:eastAsia="Calibri" w:hAnsiTheme="majorHAnsi" w:cstheme="majorHAnsi"/>
          <w:color w:val="auto"/>
          <w:sz w:val="20"/>
          <w:szCs w:val="20"/>
        </w:rPr>
      </w:pPr>
    </w:p>
    <w:p w14:paraId="7F8E36ED" w14:textId="77777777" w:rsidR="00C00358" w:rsidRDefault="00C00358" w:rsidP="000205B8">
      <w:pPr>
        <w:spacing w:after="0"/>
        <w:jc w:val="center"/>
        <w:rPr>
          <w:rFonts w:asciiTheme="majorHAnsi" w:eastAsia="Calibri" w:hAnsiTheme="majorHAnsi" w:cstheme="majorHAnsi"/>
          <w:color w:val="auto"/>
          <w:sz w:val="20"/>
          <w:szCs w:val="20"/>
        </w:rPr>
      </w:pPr>
    </w:p>
    <w:p w14:paraId="0DDE0D53" w14:textId="77777777" w:rsidR="00C00358" w:rsidRDefault="00C00358" w:rsidP="000205B8">
      <w:pPr>
        <w:spacing w:after="0"/>
        <w:jc w:val="center"/>
        <w:rPr>
          <w:rFonts w:asciiTheme="majorHAnsi" w:eastAsia="Calibri" w:hAnsiTheme="majorHAnsi" w:cstheme="majorHAnsi"/>
          <w:color w:val="auto"/>
          <w:sz w:val="20"/>
          <w:szCs w:val="20"/>
        </w:rPr>
      </w:pPr>
    </w:p>
    <w:p w14:paraId="1AB1D9EF" w14:textId="77777777" w:rsidR="00C00358" w:rsidRDefault="00C00358" w:rsidP="000205B8">
      <w:pPr>
        <w:spacing w:after="0"/>
        <w:jc w:val="center"/>
        <w:rPr>
          <w:rFonts w:asciiTheme="majorHAnsi" w:eastAsia="Calibri" w:hAnsiTheme="majorHAnsi" w:cstheme="majorHAnsi"/>
          <w:color w:val="auto"/>
          <w:sz w:val="20"/>
          <w:szCs w:val="20"/>
        </w:rPr>
      </w:pPr>
    </w:p>
    <w:p w14:paraId="3712B8C7" w14:textId="77777777" w:rsidR="00201BDF" w:rsidRDefault="00201BDF" w:rsidP="00201BDF">
      <w:pPr>
        <w:spacing w:after="0"/>
        <w:jc w:val="center"/>
        <w:rPr>
          <w:rFonts w:asciiTheme="majorHAnsi" w:eastAsia="Calibri" w:hAnsiTheme="majorHAnsi" w:cstheme="majorHAnsi"/>
          <w:color w:val="auto"/>
          <w:sz w:val="20"/>
          <w:szCs w:val="20"/>
        </w:rPr>
      </w:pPr>
    </w:p>
    <w:p w14:paraId="64476CC1" w14:textId="77777777" w:rsidR="00201BDF" w:rsidRPr="000205B8" w:rsidRDefault="00201BDF" w:rsidP="00201BDF">
      <w:pPr>
        <w:spacing w:after="0"/>
        <w:jc w:val="center"/>
        <w:rPr>
          <w:rFonts w:asciiTheme="majorHAnsi" w:eastAsia="Calibri" w:hAnsiTheme="majorHAnsi" w:cstheme="majorHAnsi"/>
          <w:color w:val="auto"/>
          <w:sz w:val="20"/>
          <w:szCs w:val="20"/>
        </w:rPr>
      </w:pPr>
    </w:p>
    <w:p w14:paraId="23240660" w14:textId="0B65E6E5" w:rsidR="00201BDF" w:rsidRPr="00C00358" w:rsidRDefault="00201BDF" w:rsidP="00201BDF">
      <w:pPr>
        <w:spacing w:after="0"/>
        <w:rPr>
          <w:rFonts w:asciiTheme="majorHAnsi" w:eastAsia="Calibri" w:hAnsiTheme="majorHAnsi" w:cstheme="majorHAnsi"/>
          <w:color w:val="auto"/>
          <w:sz w:val="28"/>
          <w:szCs w:val="28"/>
        </w:rPr>
      </w:pPr>
      <w:r w:rsidRPr="00C00358">
        <w:rPr>
          <w:rFonts w:asciiTheme="majorHAnsi" w:eastAsia="Calibri" w:hAnsiTheme="majorHAnsi" w:cstheme="majorHAnsi"/>
          <w:color w:val="auto"/>
          <w:sz w:val="28"/>
          <w:szCs w:val="28"/>
        </w:rPr>
        <w:t>Référence du marché :</w:t>
      </w:r>
      <w:r w:rsidR="008B54F1">
        <w:rPr>
          <w:rFonts w:asciiTheme="majorHAnsi" w:eastAsia="Calibri" w:hAnsiTheme="majorHAnsi" w:cstheme="majorHAnsi"/>
          <w:color w:val="auto"/>
          <w:sz w:val="28"/>
          <w:szCs w:val="28"/>
        </w:rPr>
        <w:t xml:space="preserve"> CCIR-AP-2026-01</w:t>
      </w:r>
    </w:p>
    <w:p w14:paraId="340262D1" w14:textId="77777777" w:rsidR="00C00358" w:rsidRPr="000205B8" w:rsidRDefault="00C00358" w:rsidP="000205B8">
      <w:pPr>
        <w:spacing w:after="0"/>
        <w:jc w:val="center"/>
        <w:rPr>
          <w:rFonts w:asciiTheme="majorHAnsi" w:eastAsia="Calibri" w:hAnsiTheme="majorHAnsi" w:cstheme="majorHAnsi"/>
          <w:color w:val="auto"/>
          <w:sz w:val="20"/>
          <w:szCs w:val="20"/>
        </w:rPr>
      </w:pPr>
    </w:p>
    <w:p w14:paraId="17C5BA0A" w14:textId="77777777" w:rsidR="000205B8" w:rsidRDefault="000205B8" w:rsidP="00456A64">
      <w:pPr>
        <w:pStyle w:val="Sous-titrecyan"/>
        <w:rPr>
          <w:rFonts w:asciiTheme="majorHAnsi" w:hAnsiTheme="majorHAnsi" w:cstheme="majorHAnsi"/>
          <w:color w:val="auto"/>
          <w:sz w:val="20"/>
          <w:szCs w:val="20"/>
        </w:rPr>
      </w:pPr>
      <w:r w:rsidRPr="000205B8">
        <w:rPr>
          <w:rFonts w:asciiTheme="majorHAnsi" w:hAnsiTheme="majorHAnsi" w:cstheme="majorHAnsi"/>
          <w:color w:val="auto"/>
          <w:sz w:val="20"/>
          <w:szCs w:val="20"/>
        </w:rPr>
        <w:br w:type="page"/>
      </w:r>
    </w:p>
    <w:p w14:paraId="22083274" w14:textId="77777777" w:rsidR="00FE442E" w:rsidRPr="003E29C0" w:rsidRDefault="00FE442E" w:rsidP="00456A64">
      <w:pPr>
        <w:pStyle w:val="Sous-titrecyan"/>
        <w:rPr>
          <w:rFonts w:asciiTheme="majorHAnsi" w:hAnsiTheme="majorHAnsi" w:cstheme="majorHAnsi"/>
          <w:color w:val="auto"/>
          <w:sz w:val="20"/>
          <w:szCs w:val="20"/>
        </w:rPr>
      </w:pPr>
    </w:p>
    <w:p w14:paraId="7FF822FB" w14:textId="77777777" w:rsidR="003E29C0" w:rsidRPr="003E29C0" w:rsidRDefault="003E29C0" w:rsidP="003E29C0">
      <w:pPr>
        <w:spacing w:after="0" w:line="240" w:lineRule="auto"/>
        <w:rPr>
          <w:rFonts w:asciiTheme="majorHAnsi" w:hAnsiTheme="majorHAnsi" w:cstheme="majorHAnsi"/>
          <w:bCs/>
          <w:caps/>
          <w:color w:val="auto"/>
          <w:sz w:val="20"/>
          <w:szCs w:val="20"/>
        </w:rPr>
      </w:pPr>
    </w:p>
    <w:p w14:paraId="6D62FFB3"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1.</w:t>
      </w:r>
      <w:r w:rsidRPr="003E29C0">
        <w:rPr>
          <w:rFonts w:asciiTheme="majorHAnsi" w:hAnsiTheme="majorHAnsi" w:cstheme="majorHAnsi"/>
          <w:b/>
          <w:color w:val="0058A5"/>
          <w:sz w:val="28"/>
          <w:szCs w:val="28"/>
        </w:rPr>
        <w:tab/>
        <w:t>CONTRACTANT</w:t>
      </w:r>
    </w:p>
    <w:p w14:paraId="09F8746F" w14:textId="77777777" w:rsidR="003E29C0" w:rsidRPr="00A71257" w:rsidRDefault="003E29C0" w:rsidP="003E29C0">
      <w:pPr>
        <w:spacing w:before="240" w:after="36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1.1 - Identification des parties</w:t>
      </w:r>
    </w:p>
    <w:p w14:paraId="1B978A49" w14:textId="77777777" w:rsidR="003E29C0" w:rsidRPr="003E29C0" w:rsidRDefault="003E29C0" w:rsidP="003E29C0">
      <w:pPr>
        <w:spacing w:before="240" w:after="36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Entre, d’une part,</w:t>
      </w:r>
    </w:p>
    <w:p w14:paraId="1FA0E2B2" w14:textId="77777777" w:rsidR="003E29C0" w:rsidRPr="003E29C0" w:rsidRDefault="003E29C0" w:rsidP="003E29C0">
      <w:pPr>
        <w:spacing w:before="120" w:after="120" w:line="240" w:lineRule="auto"/>
        <w:jc w:val="both"/>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La Chambre de Commerce et d’Industrie de région Hauts de France</w:t>
      </w:r>
    </w:p>
    <w:p w14:paraId="7A2587C6"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Sise, 299 Boulevard de Leeds, CS 90028, 59031 Lille Cedex</w:t>
      </w:r>
    </w:p>
    <w:p w14:paraId="0CD6B137"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p>
    <w:p w14:paraId="23594F3E" w14:textId="77777777" w:rsidR="003E29C0" w:rsidRPr="003E29C0" w:rsidRDefault="003E29C0" w:rsidP="003E29C0">
      <w:pPr>
        <w:spacing w:before="120" w:after="120"/>
        <w:rPr>
          <w:rFonts w:asciiTheme="majorHAnsi" w:eastAsia="Times New Roman" w:hAnsiTheme="majorHAnsi" w:cstheme="majorHAnsi"/>
          <w:iCs/>
          <w:color w:val="auto"/>
          <w:sz w:val="20"/>
          <w:szCs w:val="20"/>
        </w:rPr>
      </w:pPr>
      <w:r w:rsidRPr="003E29C0">
        <w:rPr>
          <w:rFonts w:asciiTheme="majorHAnsi" w:eastAsia="Times New Roman" w:hAnsiTheme="majorHAnsi" w:cstheme="majorHAnsi"/>
          <w:iCs/>
          <w:color w:val="auto"/>
          <w:sz w:val="20"/>
          <w:szCs w:val="20"/>
        </w:rPr>
        <w:t xml:space="preserve">Représentée par Monsieur Le Président ou toute personne ayant valablement reçu délégation. </w:t>
      </w:r>
    </w:p>
    <w:p w14:paraId="3441C335" w14:textId="77777777" w:rsidR="003E29C0" w:rsidRPr="003E29C0" w:rsidRDefault="003E29C0" w:rsidP="003E29C0">
      <w:pPr>
        <w:spacing w:before="360" w:after="120" w:line="240" w:lineRule="auto"/>
        <w:jc w:val="both"/>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Et, d’autre part</w:t>
      </w:r>
    </w:p>
    <w:p w14:paraId="59EA9F3F" w14:textId="77777777" w:rsidR="003E29C0" w:rsidRPr="003E29C0" w:rsidRDefault="003E29C0" w:rsidP="00425E47">
      <w:pPr>
        <w:numPr>
          <w:ilvl w:val="0"/>
          <w:numId w:val="2"/>
        </w:numPr>
        <w:suppressAutoHyphens/>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Je soussigné ……………………………………………………………</w:t>
      </w:r>
    </w:p>
    <w:p w14:paraId="18EC094F"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Agissant :</w:t>
      </w:r>
    </w:p>
    <w:p w14:paraId="322DD1E0"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En mon nom personnel</w:t>
      </w:r>
    </w:p>
    <w:p w14:paraId="22D93E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71"/>
      </w:r>
      <w:r w:rsidRPr="003E29C0">
        <w:rPr>
          <w:rFonts w:asciiTheme="majorHAnsi" w:eastAsia="Times New Roman" w:hAnsiTheme="majorHAnsi" w:cstheme="majorHAnsi"/>
          <w:color w:val="auto"/>
          <w:sz w:val="20"/>
          <w:szCs w:val="20"/>
          <w:lang w:eastAsia="fr-FR"/>
        </w:rPr>
        <w:t xml:space="preserve"> Au nom et pour le compte de la société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033A544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Domiciliée à</w:t>
      </w:r>
      <w:proofErr w:type="gramStart"/>
      <w:r w:rsidRPr="003E29C0">
        <w:rPr>
          <w:rFonts w:asciiTheme="majorHAnsi" w:eastAsia="Times New Roman" w:hAnsiTheme="majorHAnsi" w:cstheme="majorHAnsi"/>
          <w:color w:val="auto"/>
          <w:sz w:val="20"/>
          <w:szCs w:val="20"/>
          <w:lang w:eastAsia="fr-FR"/>
        </w:rPr>
        <w:t> :…</w:t>
      </w:r>
      <w:proofErr w:type="gramEnd"/>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6FBFB6C7"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Ayant son siège social à ……………………………………………………………………………………………</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28D3D6B9" w14:textId="6B1FF60D" w:rsidR="003E29C0" w:rsidRPr="003E29C0" w:rsidRDefault="003E29C0" w:rsidP="003E29C0">
      <w:pPr>
        <w:tabs>
          <w:tab w:val="left" w:leader="dot" w:pos="4536"/>
        </w:tabs>
        <w:spacing w:before="120" w:after="120"/>
        <w:jc w:val="both"/>
        <w:rPr>
          <w:rFonts w:asciiTheme="majorHAnsi" w:hAnsiTheme="majorHAnsi" w:cstheme="majorHAnsi"/>
          <w:color w:val="auto"/>
          <w:sz w:val="20"/>
          <w:szCs w:val="20"/>
        </w:rPr>
      </w:pPr>
      <w:r w:rsidRPr="003E29C0">
        <w:rPr>
          <w:rFonts w:asciiTheme="majorHAnsi" w:hAnsiTheme="majorHAnsi" w:cstheme="majorHAnsi"/>
          <w:color w:val="auto"/>
          <w:sz w:val="20"/>
          <w:szCs w:val="20"/>
          <w:lang w:eastAsia="fr-FR"/>
        </w:rPr>
        <w:t xml:space="preserve">Numéro d’identité </w:t>
      </w:r>
      <w:r w:rsidR="00F51C49">
        <w:rPr>
          <w:rFonts w:asciiTheme="majorHAnsi" w:hAnsiTheme="majorHAnsi" w:cstheme="majorHAnsi"/>
          <w:color w:val="auto"/>
          <w:sz w:val="20"/>
          <w:szCs w:val="20"/>
          <w:lang w:eastAsia="fr-FR"/>
        </w:rPr>
        <w:t xml:space="preserve">SIRET de la société mère / siège social : </w:t>
      </w:r>
      <w:r w:rsidRPr="003E29C0">
        <w:rPr>
          <w:rFonts w:asciiTheme="majorHAnsi" w:hAnsiTheme="majorHAnsi" w:cstheme="majorHAnsi"/>
          <w:color w:val="auto"/>
          <w:sz w:val="20"/>
          <w:szCs w:val="20"/>
          <w:lang w:eastAsia="fr-FR"/>
        </w:rPr>
        <w:t>………………………………………………</w:t>
      </w:r>
    </w:p>
    <w:p w14:paraId="3698C315" w14:textId="7F55D7FC"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Numéro SIRET de l’Etablissement qui exécute les prestations (si différent) </w:t>
      </w:r>
      <w:r>
        <w:rPr>
          <w:rFonts w:asciiTheme="majorHAnsi" w:hAnsiTheme="majorHAnsi" w:cstheme="majorHAnsi"/>
          <w:color w:val="auto"/>
          <w:sz w:val="20"/>
          <w:szCs w:val="20"/>
          <w:lang w:eastAsia="fr-FR"/>
        </w:rPr>
        <w:t xml:space="preserve">: </w:t>
      </w:r>
      <w:r w:rsidRPr="003E29C0">
        <w:rPr>
          <w:rFonts w:asciiTheme="majorHAnsi" w:hAnsiTheme="majorHAnsi" w:cstheme="majorHAnsi"/>
          <w:color w:val="auto"/>
          <w:sz w:val="20"/>
          <w:szCs w:val="20"/>
          <w:lang w:eastAsia="fr-FR"/>
        </w:rPr>
        <w:t>……………………………………………</w:t>
      </w:r>
      <w:proofErr w:type="gramStart"/>
      <w:r w:rsidRPr="003E29C0">
        <w:rPr>
          <w:rFonts w:asciiTheme="majorHAnsi" w:hAnsiTheme="majorHAnsi" w:cstheme="majorHAnsi"/>
          <w:color w:val="auto"/>
          <w:sz w:val="20"/>
          <w:szCs w:val="20"/>
          <w:lang w:eastAsia="fr-FR"/>
        </w:rPr>
        <w:t>…</w:t>
      </w:r>
      <w:r>
        <w:rPr>
          <w:rFonts w:asciiTheme="majorHAnsi" w:hAnsiTheme="majorHAnsi" w:cstheme="majorHAnsi"/>
          <w:color w:val="auto"/>
          <w:sz w:val="20"/>
          <w:szCs w:val="20"/>
          <w:lang w:eastAsia="fr-FR"/>
        </w:rPr>
        <w:t>:</w:t>
      </w:r>
      <w:proofErr w:type="gramEnd"/>
    </w:p>
    <w:p w14:paraId="734324AB" w14:textId="13A6C3FB"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Pr>
          <w:rFonts w:asciiTheme="majorHAnsi" w:eastAsia="Times New Roman" w:hAnsiTheme="majorHAnsi" w:cstheme="majorHAnsi"/>
          <w:color w:val="auto"/>
          <w:sz w:val="20"/>
          <w:szCs w:val="20"/>
        </w:rPr>
        <w:t xml:space="preserve">Numéro SIRET de l’Etablissement chargé de la facturation (si différent) : </w:t>
      </w:r>
      <w:r w:rsidRPr="003E29C0">
        <w:rPr>
          <w:rFonts w:asciiTheme="majorHAnsi" w:hAnsiTheme="majorHAnsi" w:cstheme="majorHAnsi"/>
          <w:color w:val="auto"/>
          <w:sz w:val="20"/>
          <w:szCs w:val="20"/>
          <w:lang w:eastAsia="fr-FR"/>
        </w:rPr>
        <w:t>………………………………………………</w:t>
      </w:r>
    </w:p>
    <w:p w14:paraId="1E5B264A"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7514D632" w14:textId="77777777" w:rsidR="00F51C49" w:rsidRDefault="00F51C49"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p>
    <w:p w14:paraId="61E14D4C" w14:textId="29D89690"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rPr>
      </w:pPr>
      <w:r w:rsidRPr="003E29C0">
        <w:rPr>
          <w:rFonts w:asciiTheme="majorHAnsi" w:eastAsia="Times New Roman" w:hAnsiTheme="majorHAnsi" w:cstheme="majorHAnsi"/>
          <w:color w:val="auto"/>
          <w:sz w:val="20"/>
          <w:szCs w:val="20"/>
        </w:rPr>
        <w:t xml:space="preserve">N° de tél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1B5F5180" w14:textId="77777777" w:rsidR="003E29C0" w:rsidRPr="003E29C0" w:rsidRDefault="003E29C0" w:rsidP="003E29C0">
      <w:pPr>
        <w:tabs>
          <w:tab w:val="left" w:leader="dot" w:pos="4536"/>
        </w:tabs>
        <w:spacing w:before="120" w:after="120" w:line="240" w:lineRule="auto"/>
        <w:jc w:val="both"/>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rPr>
        <w:t xml:space="preserve">N° de fax : </w:t>
      </w: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w:t>
      </w:r>
      <w:proofErr w:type="gramEnd"/>
      <w:r w:rsidRPr="003E29C0">
        <w:rPr>
          <w:rFonts w:asciiTheme="majorHAnsi" w:eastAsia="Times New Roman" w:hAnsiTheme="majorHAnsi" w:cstheme="majorHAnsi"/>
          <w:color w:val="auto"/>
          <w:sz w:val="20"/>
          <w:szCs w:val="20"/>
          <w:lang w:eastAsia="fr-FR"/>
        </w:rPr>
        <w:t>.…</w:t>
      </w:r>
    </w:p>
    <w:p w14:paraId="32C65CC4"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rPr>
      </w:pPr>
    </w:p>
    <w:p w14:paraId="7EE186B1" w14:textId="77777777" w:rsidR="003E29C0" w:rsidRPr="00A71257"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FF0000"/>
          <w:sz w:val="20"/>
          <w:szCs w:val="20"/>
          <w:lang w:eastAsia="fr-FR"/>
        </w:rPr>
      </w:pPr>
      <w:r w:rsidRPr="00A71257">
        <w:rPr>
          <w:rFonts w:asciiTheme="majorHAnsi" w:eastAsia="Times New Roman" w:hAnsiTheme="majorHAnsi" w:cstheme="majorHAnsi"/>
          <w:b/>
          <w:color w:val="FF0000"/>
          <w:sz w:val="20"/>
          <w:szCs w:val="20"/>
        </w:rPr>
        <w:t xml:space="preserve">Courriel : </w:t>
      </w:r>
      <w:r w:rsidRPr="00A71257">
        <w:rPr>
          <w:rFonts w:asciiTheme="majorHAnsi" w:eastAsia="Times New Roman" w:hAnsiTheme="majorHAnsi" w:cstheme="majorHAnsi"/>
          <w:b/>
          <w:color w:val="FF0000"/>
          <w:sz w:val="20"/>
          <w:szCs w:val="20"/>
          <w:lang w:eastAsia="fr-FR"/>
        </w:rPr>
        <w:t>…………………………… et ……………………………</w:t>
      </w:r>
    </w:p>
    <w:p w14:paraId="2CF93D0C" w14:textId="77777777" w:rsidR="003E29C0" w:rsidRPr="003E29C0" w:rsidRDefault="003E29C0" w:rsidP="003E29C0">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asciiTheme="majorHAnsi" w:eastAsia="Times New Roman" w:hAnsiTheme="majorHAnsi" w:cstheme="majorHAnsi"/>
          <w:b/>
          <w:color w:val="auto"/>
          <w:sz w:val="20"/>
          <w:szCs w:val="20"/>
          <w:lang w:eastAsia="fr-FR"/>
        </w:rPr>
      </w:pPr>
    </w:p>
    <w:p w14:paraId="70A7BBDD" w14:textId="77777777" w:rsidR="003E29C0" w:rsidRPr="003E29C0" w:rsidRDefault="003E29C0" w:rsidP="003E29C0">
      <w:pPr>
        <w:tabs>
          <w:tab w:val="left" w:leader="dot" w:pos="4536"/>
        </w:tabs>
        <w:spacing w:before="120"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 xml:space="preserve">Il est précisé que l’adresse </w:t>
      </w:r>
      <w:proofErr w:type="gramStart"/>
      <w:r w:rsidRPr="003E29C0">
        <w:rPr>
          <w:rFonts w:asciiTheme="majorHAnsi" w:hAnsiTheme="majorHAnsi" w:cstheme="majorHAnsi"/>
          <w:b/>
          <w:color w:val="auto"/>
          <w:sz w:val="20"/>
          <w:szCs w:val="20"/>
          <w:lang w:eastAsia="fr-FR"/>
        </w:rPr>
        <w:t>mail</w:t>
      </w:r>
      <w:proofErr w:type="gramEnd"/>
      <w:r w:rsidRPr="003E29C0">
        <w:rPr>
          <w:rFonts w:asciiTheme="majorHAnsi" w:hAnsiTheme="majorHAnsi" w:cstheme="majorHAnsi"/>
          <w:b/>
          <w:color w:val="auto"/>
          <w:sz w:val="20"/>
          <w:szCs w:val="20"/>
          <w:lang w:eastAsia="fr-FR"/>
        </w:rPr>
        <w:t xml:space="preserve"> communiquée ci-dessus sert d’adresse de référence pour tous les échanges qui interviendront entre le pouvoir adjudicateur le candidat durant toute la procédure de passation (demande de précisions, négociation, courrier de rejet, courrier de notification…). </w:t>
      </w:r>
    </w:p>
    <w:p w14:paraId="6DDF0A90"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r w:rsidRPr="003E29C0">
        <w:rPr>
          <w:rFonts w:asciiTheme="majorHAnsi" w:hAnsiTheme="majorHAnsi" w:cstheme="majorHAnsi"/>
          <w:b/>
          <w:color w:val="auto"/>
          <w:sz w:val="20"/>
          <w:szCs w:val="20"/>
          <w:lang w:eastAsia="fr-FR"/>
        </w:rPr>
        <w:t>Les candidats sont invités à s’assurer que l’adresse est bien active et disponible</w:t>
      </w:r>
    </w:p>
    <w:p w14:paraId="20A52B21" w14:textId="77777777" w:rsidR="003E29C0" w:rsidRPr="003E29C0" w:rsidRDefault="003E29C0" w:rsidP="003E29C0">
      <w:pPr>
        <w:tabs>
          <w:tab w:val="left" w:leader="dot" w:pos="4536"/>
        </w:tabs>
        <w:spacing w:after="0"/>
        <w:jc w:val="both"/>
        <w:rPr>
          <w:rFonts w:asciiTheme="majorHAnsi" w:hAnsiTheme="majorHAnsi" w:cstheme="majorHAnsi"/>
          <w:b/>
          <w:color w:val="auto"/>
          <w:sz w:val="20"/>
          <w:szCs w:val="20"/>
          <w:lang w:eastAsia="fr-FR"/>
        </w:rPr>
      </w:pPr>
    </w:p>
    <w:p w14:paraId="7B744B5B" w14:textId="77777777" w:rsidR="003E29C0" w:rsidRPr="003E29C0" w:rsidRDefault="003E29C0" w:rsidP="003E29C0">
      <w:pPr>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lastRenderedPageBreak/>
        <w:sym w:font="Wingdings" w:char="F06F"/>
      </w:r>
      <w:r w:rsidRPr="003E29C0">
        <w:rPr>
          <w:rFonts w:asciiTheme="majorHAnsi" w:eastAsia="Times New Roman" w:hAnsiTheme="majorHAnsi" w:cstheme="majorHAnsi"/>
          <w:color w:val="auto"/>
          <w:sz w:val="20"/>
          <w:szCs w:val="20"/>
          <w:lang w:eastAsia="fr-FR"/>
        </w:rPr>
        <w:t xml:space="preserve">  Agissant en tant que prestataire unique </w:t>
      </w:r>
    </w:p>
    <w:p w14:paraId="377BCF01"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du groupement solidaire, dont les coordonnées sont mentionnées ci-dessous</w:t>
      </w:r>
    </w:p>
    <w:p w14:paraId="23C13766"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 xml:space="preserve">  Agissant en tant que mandataire solidaire du groupement conjoint, dont les coordonnées sont mentionnées ci-dessous</w:t>
      </w:r>
    </w:p>
    <w:p w14:paraId="46771C52" w14:textId="77777777" w:rsidR="003E29C0" w:rsidRPr="003E29C0" w:rsidRDefault="003E29C0" w:rsidP="003E29C0">
      <w:pPr>
        <w:spacing w:after="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Taille de l’entreprise* : </w:t>
      </w:r>
    </w:p>
    <w:p w14:paraId="62864E94"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TPE / MICROENTREPRISE</w:t>
      </w:r>
    </w:p>
    <w:p w14:paraId="558166F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PME</w:t>
      </w:r>
    </w:p>
    <w:p w14:paraId="605824D0"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ETI</w:t>
      </w:r>
    </w:p>
    <w:p w14:paraId="30892EE8" w14:textId="77777777" w:rsidR="003E29C0" w:rsidRPr="003E29C0" w:rsidRDefault="003E29C0" w:rsidP="003E29C0">
      <w:pPr>
        <w:suppressAutoHyphens/>
        <w:spacing w:before="60" w:after="60" w:line="240" w:lineRule="auto"/>
        <w:jc w:val="both"/>
        <w:rPr>
          <w:rFonts w:asciiTheme="majorHAnsi" w:eastAsia="Times New Roman" w:hAnsiTheme="majorHAnsi" w:cstheme="majorHAnsi"/>
          <w:color w:val="auto"/>
          <w:sz w:val="20"/>
          <w:szCs w:val="20"/>
          <w:lang w:eastAsia="zh-CN"/>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zh-CN"/>
        </w:rPr>
        <w:t xml:space="preserve"> GRANDE ENTREPRISE / TGE</w:t>
      </w:r>
    </w:p>
    <w:p w14:paraId="19D950FA" w14:textId="77777777" w:rsidR="003E29C0" w:rsidRPr="003E29C0" w:rsidRDefault="003E29C0" w:rsidP="003E29C0">
      <w:pPr>
        <w:suppressAutoHyphens/>
        <w:spacing w:before="240" w:after="0" w:line="240" w:lineRule="auto"/>
        <w:jc w:val="both"/>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i/>
          <w:color w:val="auto"/>
          <w:sz w:val="20"/>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4104405E"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p>
    <w:p w14:paraId="5B261CCE" w14:textId="77777777" w:rsidR="003E29C0" w:rsidRPr="00A71257" w:rsidRDefault="003E29C0" w:rsidP="003E29C0">
      <w:pPr>
        <w:spacing w:before="120" w:after="120" w:line="240" w:lineRule="auto"/>
        <w:rPr>
          <w:rFonts w:asciiTheme="majorHAnsi" w:eastAsia="Times New Roman" w:hAnsiTheme="majorHAnsi" w:cstheme="majorHAnsi"/>
          <w:b/>
          <w:color w:val="00B0F0"/>
          <w:sz w:val="24"/>
          <w:szCs w:val="24"/>
          <w:lang w:eastAsia="fr-FR"/>
        </w:rPr>
      </w:pPr>
      <w:r w:rsidRPr="00A71257">
        <w:rPr>
          <w:rFonts w:asciiTheme="majorHAnsi" w:eastAsia="Times New Roman" w:hAnsiTheme="majorHAnsi" w:cstheme="majorHAnsi"/>
          <w:b/>
          <w:color w:val="00B0F0"/>
          <w:sz w:val="24"/>
          <w:szCs w:val="24"/>
          <w:lang w:eastAsia="fr-FR"/>
        </w:rPr>
        <w:t xml:space="preserve">1.2 -Identification des membres du </w:t>
      </w:r>
      <w:proofErr w:type="gramStart"/>
      <w:r w:rsidRPr="00A71257">
        <w:rPr>
          <w:rFonts w:asciiTheme="majorHAnsi" w:eastAsia="Times New Roman" w:hAnsiTheme="majorHAnsi" w:cstheme="majorHAnsi"/>
          <w:b/>
          <w:color w:val="00B0F0"/>
          <w:sz w:val="24"/>
          <w:szCs w:val="24"/>
          <w:lang w:eastAsia="fr-FR"/>
        </w:rPr>
        <w:t>groupement[</w:t>
      </w:r>
      <w:proofErr w:type="gramEnd"/>
      <w:r w:rsidRPr="00A71257">
        <w:rPr>
          <w:rFonts w:asciiTheme="majorHAnsi" w:eastAsia="Times New Roman" w:hAnsiTheme="majorHAnsi" w:cstheme="majorHAnsi"/>
          <w:b/>
          <w:color w:val="00B0F0"/>
          <w:sz w:val="24"/>
          <w:szCs w:val="24"/>
          <w:lang w:eastAsia="fr-FR"/>
        </w:rPr>
        <w:t>à remplir uniquement en cas de groupement d’opérateurs économiques]</w:t>
      </w:r>
    </w:p>
    <w:p w14:paraId="602BEFB0" w14:textId="77777777" w:rsidR="003E29C0" w:rsidRPr="003E29C0" w:rsidRDefault="003E29C0" w:rsidP="003E29C0">
      <w:pPr>
        <w:suppressAutoHyphens/>
        <w:spacing w:before="120" w:after="120" w:line="240" w:lineRule="auto"/>
        <w:jc w:val="both"/>
        <w:rPr>
          <w:rFonts w:asciiTheme="majorHAnsi" w:eastAsia="Times New Roman" w:hAnsiTheme="majorHAnsi" w:cstheme="majorHAnsi"/>
          <w:i/>
          <w:iCs/>
          <w:color w:val="auto"/>
          <w:sz w:val="20"/>
          <w:szCs w:val="20"/>
          <w:lang w:eastAsia="zh-CN"/>
        </w:rPr>
      </w:pPr>
      <w:r w:rsidRPr="003E29C0">
        <w:rPr>
          <w:rFonts w:asciiTheme="majorHAnsi" w:eastAsia="Times New Roman" w:hAnsiTheme="majorHAnsi" w:cstheme="majorHAnsi"/>
          <w:i/>
          <w:color w:val="auto"/>
          <w:sz w:val="20"/>
          <w:szCs w:val="20"/>
          <w:lang w:eastAsia="zh-CN"/>
        </w:rPr>
        <w:t>[Reprendre les informations précisées au 1.1</w:t>
      </w:r>
      <w:r w:rsidRPr="003E29C0">
        <w:rPr>
          <w:rFonts w:asciiTheme="majorHAnsi" w:eastAsia="Times New Roman" w:hAnsiTheme="majorHAnsi" w:cstheme="majorHAnsi"/>
          <w:i/>
          <w:iCs/>
          <w:color w:val="auto"/>
          <w:sz w:val="20"/>
          <w:szCs w:val="20"/>
          <w:lang w:eastAsia="zh-CN"/>
        </w:rPr>
        <w:t>]</w:t>
      </w:r>
    </w:p>
    <w:p w14:paraId="10971F8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p>
    <w:p w14:paraId="10A09FA3" w14:textId="77777777" w:rsidR="003E29C0" w:rsidRPr="003E29C0" w:rsidRDefault="003E29C0" w:rsidP="003E29C0">
      <w:pPr>
        <w:spacing w:before="120" w:after="120" w:line="240" w:lineRule="auto"/>
        <w:rPr>
          <w:rFonts w:asciiTheme="majorHAnsi" w:eastAsia="Times New Roman" w:hAnsiTheme="majorHAnsi" w:cstheme="majorHAnsi"/>
          <w:b/>
          <w:color w:val="auto"/>
          <w:sz w:val="20"/>
          <w:szCs w:val="20"/>
          <w:lang w:eastAsia="fr-FR"/>
        </w:rPr>
      </w:pPr>
      <w:r w:rsidRPr="003E29C0">
        <w:rPr>
          <w:rFonts w:asciiTheme="majorHAnsi" w:eastAsia="Times New Roman" w:hAnsiTheme="majorHAnsi" w:cstheme="majorHAnsi"/>
          <w:b/>
          <w:color w:val="auto"/>
          <w:sz w:val="20"/>
          <w:szCs w:val="20"/>
          <w:lang w:eastAsia="fr-FR"/>
        </w:rPr>
        <w:t xml:space="preserve">Pour l’exécution du marché le groupement d’opérateurs économiques est : </w:t>
      </w:r>
    </w:p>
    <w:p w14:paraId="7D18E8C8" w14:textId="77777777" w:rsidR="003E29C0" w:rsidRPr="003E29C0" w:rsidRDefault="003E29C0" w:rsidP="003E29C0">
      <w:pPr>
        <w:spacing w:before="120" w:after="120" w:line="240" w:lineRule="auto"/>
        <w:rPr>
          <w:rFonts w:asciiTheme="majorHAnsi" w:eastAsia="Times New Roman" w:hAnsiTheme="majorHAnsi" w:cstheme="majorHAnsi"/>
          <w:color w:val="auto"/>
          <w:sz w:val="20"/>
          <w:szCs w:val="20"/>
          <w:lang w:eastAsia="fr-FR"/>
        </w:rPr>
      </w:pP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Conjoint</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t>ou</w:t>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tab/>
      </w:r>
      <w:r w:rsidRPr="003E29C0">
        <w:rPr>
          <w:rFonts w:ascii="Segoe UI Symbol" w:eastAsia="MS Gothic" w:hAnsi="Segoe UI Symbol" w:cs="Segoe UI Symbol"/>
          <w:color w:val="auto"/>
          <w:sz w:val="20"/>
          <w:szCs w:val="20"/>
          <w:lang w:eastAsia="zh-CN"/>
        </w:rPr>
        <w:t>☐</w:t>
      </w:r>
      <w:r w:rsidRPr="003E29C0">
        <w:rPr>
          <w:rFonts w:asciiTheme="majorHAnsi" w:eastAsia="Times New Roman" w:hAnsiTheme="majorHAnsi" w:cstheme="majorHAnsi"/>
          <w:color w:val="auto"/>
          <w:sz w:val="20"/>
          <w:szCs w:val="20"/>
          <w:lang w:eastAsia="fr-FR"/>
        </w:rPr>
        <w:t>Solidaire</w:t>
      </w:r>
    </w:p>
    <w:p w14:paraId="3FA7462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0F3C209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0BA039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4B28721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ont donné mandat au mandataire, qui signe le présent acte d’engagement :</w:t>
      </w:r>
    </w:p>
    <w:p w14:paraId="69AD21E9"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(Cocher la ou les cases correspondantes.)</w:t>
      </w:r>
    </w:p>
    <w:p w14:paraId="31FACDC6" w14:textId="77777777" w:rsidR="003E29C0" w:rsidRPr="003E29C0" w:rsidRDefault="003E29C0" w:rsidP="003E29C0">
      <w:pPr>
        <w:tabs>
          <w:tab w:val="left" w:pos="426"/>
          <w:tab w:val="left" w:pos="851"/>
        </w:tabs>
        <w:suppressAutoHyphens/>
        <w:spacing w:after="0" w:line="240" w:lineRule="auto"/>
        <w:rPr>
          <w:rFonts w:asciiTheme="majorHAnsi" w:eastAsia="Times New Roman" w:hAnsiTheme="majorHAnsi" w:cstheme="majorHAnsi"/>
          <w:color w:val="auto"/>
          <w:sz w:val="20"/>
          <w:szCs w:val="20"/>
          <w:lang w:eastAsia="zh-CN"/>
        </w:rPr>
      </w:pPr>
    </w:p>
    <w:p w14:paraId="7DB4EE8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0" w:name="__Fieldmark__516_1885132582"/>
      <w:bookmarkStart w:id="1" w:name="__Fieldmark__26_2046630801"/>
      <w:bookmarkEnd w:id="0"/>
      <w:bookmarkEnd w:id="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le présent acte d’engagement en leur nom et pour leur compte, pour les représenter vis-à-vis de l’acheteur et pour coordonner l’ensemble des prestations ;</w:t>
      </w:r>
    </w:p>
    <w:p w14:paraId="212ED94E"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bookmarkStart w:id="2" w:name="__Fieldmark__530_1885132582"/>
      <w:bookmarkStart w:id="3" w:name="__Fieldmark__27_2046630801"/>
      <w:bookmarkEnd w:id="2"/>
      <w:bookmarkEnd w:id="3"/>
    </w:p>
    <w:p w14:paraId="1D5344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1E72015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pour</w:t>
      </w:r>
      <w:proofErr w:type="gramEnd"/>
      <w:r w:rsidRPr="003E29C0">
        <w:rPr>
          <w:rFonts w:asciiTheme="majorHAnsi" w:eastAsia="Times New Roman" w:hAnsiTheme="majorHAnsi" w:cstheme="majorHAnsi"/>
          <w:color w:val="auto"/>
          <w:sz w:val="20"/>
          <w:szCs w:val="20"/>
          <w:lang w:eastAsia="fr-FR"/>
        </w:rPr>
        <w:t xml:space="preserve"> signer, en leur nom et pour leur compte, les modifications ultérieures du marché public ou de l’accord-cadre ;</w:t>
      </w:r>
    </w:p>
    <w:p w14:paraId="16A96B5A"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w:t>
      </w:r>
      <w:proofErr w:type="gramStart"/>
      <w:r w:rsidRPr="003E29C0">
        <w:rPr>
          <w:rFonts w:asciiTheme="majorHAnsi" w:eastAsia="Times New Roman" w:hAnsiTheme="majorHAnsi" w:cstheme="majorHAnsi"/>
          <w:color w:val="auto"/>
          <w:sz w:val="20"/>
          <w:szCs w:val="20"/>
          <w:lang w:eastAsia="fr-FR"/>
        </w:rPr>
        <w:t>joindre</w:t>
      </w:r>
      <w:proofErr w:type="gramEnd"/>
      <w:r w:rsidRPr="003E29C0">
        <w:rPr>
          <w:rFonts w:asciiTheme="majorHAnsi" w:eastAsia="Times New Roman" w:hAnsiTheme="majorHAnsi" w:cstheme="majorHAnsi"/>
          <w:color w:val="auto"/>
          <w:sz w:val="20"/>
          <w:szCs w:val="20"/>
          <w:lang w:eastAsia="fr-FR"/>
        </w:rPr>
        <w:t xml:space="preserve"> les pouvoirs en annexe du présent document.)</w:t>
      </w:r>
    </w:p>
    <w:p w14:paraId="7C8816E3"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Cs/>
          <w:color w:val="auto"/>
          <w:sz w:val="20"/>
          <w:szCs w:val="20"/>
          <w:lang w:eastAsia="zh-CN"/>
        </w:rPr>
      </w:pPr>
    </w:p>
    <w:p w14:paraId="0BE2EF57"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4" w:name="__Fieldmark__545_1885132582"/>
      <w:bookmarkStart w:id="5" w:name="__Fieldmark__28_2046630801"/>
      <w:bookmarkEnd w:id="4"/>
      <w:bookmarkEnd w:id="5"/>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ont</w:t>
      </w:r>
      <w:proofErr w:type="gramEnd"/>
      <w:r w:rsidRPr="003E29C0">
        <w:rPr>
          <w:rFonts w:asciiTheme="majorHAnsi" w:eastAsia="Times New Roman" w:hAnsiTheme="majorHAnsi" w:cstheme="majorHAnsi"/>
          <w:color w:val="auto"/>
          <w:sz w:val="20"/>
          <w:szCs w:val="20"/>
          <w:lang w:eastAsia="fr-FR"/>
        </w:rPr>
        <w:t xml:space="preserve"> donné mandat au mandataire dans les conditions définies par les pouvoirs joints en annexe.</w:t>
      </w:r>
    </w:p>
    <w:p w14:paraId="1C048D3D" w14:textId="77777777" w:rsidR="003E29C0" w:rsidRPr="003E29C0" w:rsidRDefault="003E29C0" w:rsidP="003E29C0">
      <w:pPr>
        <w:tabs>
          <w:tab w:val="left" w:pos="851"/>
        </w:tabs>
        <w:suppressAutoHyphens/>
        <w:spacing w:after="0" w:line="240" w:lineRule="auto"/>
        <w:ind w:left="1134" w:hanging="850"/>
        <w:rPr>
          <w:rFonts w:asciiTheme="majorHAnsi" w:eastAsia="Times New Roman" w:hAnsiTheme="majorHAnsi" w:cstheme="majorHAnsi"/>
          <w:i/>
          <w:color w:val="auto"/>
          <w:sz w:val="20"/>
          <w:szCs w:val="20"/>
          <w:lang w:eastAsia="zh-CN"/>
        </w:rPr>
      </w:pPr>
    </w:p>
    <w:p w14:paraId="75AB0C36"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i/>
          <w:color w:val="auto"/>
          <w:sz w:val="20"/>
          <w:szCs w:val="20"/>
          <w:lang w:eastAsia="zh-CN"/>
        </w:rPr>
      </w:pPr>
    </w:p>
    <w:p w14:paraId="3E00768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b/>
          <w:color w:val="auto"/>
          <w:sz w:val="20"/>
          <w:szCs w:val="20"/>
          <w:lang w:eastAsia="fr-FR"/>
        </w:rPr>
        <w:t>Les membres du groupement, qui signent le présent acte d’engagement :</w:t>
      </w:r>
    </w:p>
    <w:p w14:paraId="32CF8C62"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(Cocher la case correspondante.)</w:t>
      </w:r>
    </w:p>
    <w:p w14:paraId="5F494AB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19C33FE5"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6" w:name="__Fieldmark__562_1885132582"/>
      <w:bookmarkStart w:id="7" w:name="__Fieldmark__30_2046630801"/>
      <w:bookmarkEnd w:id="6"/>
      <w:bookmarkEnd w:id="7"/>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les représenter vis-à-vis de l’acheteur et pour coordonner l’ensemble des prestations ;</w:t>
      </w:r>
    </w:p>
    <w:p w14:paraId="7276F4A1"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5893A66B"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8" w:name="__Fieldmark__570_1885132582"/>
      <w:bookmarkStart w:id="9" w:name="__Fieldmark__31_2046630801"/>
      <w:bookmarkEnd w:id="8"/>
      <w:bookmarkEnd w:id="9"/>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qui l’accepte, pour signer, en leur nom et pour leur compte, les modifications ultérieures du marché ou de l’accord-cadre ;</w:t>
      </w:r>
    </w:p>
    <w:p w14:paraId="3364404C"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28036CE4" w14:textId="77777777" w:rsidR="003E29C0" w:rsidRP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bookmarkStart w:id="10" w:name="__Fieldmark__579_1885132582"/>
      <w:bookmarkStart w:id="11" w:name="__Fieldmark__32_2046630801"/>
      <w:bookmarkEnd w:id="10"/>
      <w:bookmarkEnd w:id="11"/>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proofErr w:type="gramStart"/>
      <w:r w:rsidRPr="003E29C0">
        <w:rPr>
          <w:rFonts w:asciiTheme="majorHAnsi" w:eastAsia="Times New Roman" w:hAnsiTheme="majorHAnsi" w:cstheme="majorHAnsi"/>
          <w:color w:val="auto"/>
          <w:sz w:val="20"/>
          <w:szCs w:val="20"/>
          <w:lang w:eastAsia="fr-FR"/>
        </w:rPr>
        <w:t>donnent</w:t>
      </w:r>
      <w:proofErr w:type="gramEnd"/>
      <w:r w:rsidRPr="003E29C0">
        <w:rPr>
          <w:rFonts w:asciiTheme="majorHAnsi" w:eastAsia="Times New Roman" w:hAnsiTheme="majorHAnsi" w:cstheme="majorHAnsi"/>
          <w:color w:val="auto"/>
          <w:sz w:val="20"/>
          <w:szCs w:val="20"/>
          <w:lang w:eastAsia="fr-FR"/>
        </w:rPr>
        <w:t xml:space="preserve"> mandat au mandataire dans les conditions définies ci-dessous :</w:t>
      </w:r>
    </w:p>
    <w:p w14:paraId="26753308" w14:textId="77777777" w:rsidR="003E29C0" w:rsidRDefault="003E29C0"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r w:rsidRPr="003E29C0">
        <w:rPr>
          <w:rFonts w:asciiTheme="majorHAnsi" w:eastAsia="Times New Roman" w:hAnsiTheme="majorHAnsi" w:cstheme="majorHAnsi"/>
          <w:color w:val="auto"/>
          <w:sz w:val="20"/>
          <w:szCs w:val="20"/>
          <w:lang w:eastAsia="fr-FR"/>
        </w:rPr>
        <w:t>(Donner des précisions sur l’étendue du mandat.)</w:t>
      </w:r>
    </w:p>
    <w:p w14:paraId="2A6C172E" w14:textId="77777777" w:rsidR="00A71257" w:rsidRPr="003E29C0" w:rsidRDefault="00A71257" w:rsidP="003E29C0">
      <w:pPr>
        <w:tabs>
          <w:tab w:val="left" w:pos="851"/>
        </w:tabs>
        <w:suppressAutoHyphens/>
        <w:spacing w:after="0" w:line="240" w:lineRule="auto"/>
        <w:rPr>
          <w:rFonts w:asciiTheme="majorHAnsi" w:eastAsia="Times New Roman" w:hAnsiTheme="majorHAnsi" w:cstheme="majorHAnsi"/>
          <w:color w:val="auto"/>
          <w:sz w:val="20"/>
          <w:szCs w:val="20"/>
          <w:lang w:eastAsia="fr-FR"/>
        </w:rPr>
      </w:pPr>
    </w:p>
    <w:p w14:paraId="79338954"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2. ENGAGEMENT DU CANDIDAT</w:t>
      </w:r>
    </w:p>
    <w:p w14:paraId="0FC2113C" w14:textId="77777777" w:rsidR="00A71257" w:rsidRPr="00A71257" w:rsidRDefault="00A71257" w:rsidP="008B54F1">
      <w:pPr>
        <w:pStyle w:val="EM2007-Normaljustifi"/>
      </w:pPr>
    </w:p>
    <w:p w14:paraId="7DFA5EFE" w14:textId="77777777" w:rsidR="00A71257" w:rsidRPr="00A71257" w:rsidRDefault="00A71257" w:rsidP="008B54F1">
      <w:pPr>
        <w:pStyle w:val="EM2007-Normaljustifi"/>
        <w:rPr>
          <w:b/>
        </w:rPr>
      </w:pPr>
      <w:r w:rsidRPr="00A71257">
        <w:t>Après avoir pris connaissance du CCAP et du CCTP et des pièces qui y sont mentionnées et conformément à leurs clauses et stipulations,</w:t>
      </w:r>
    </w:p>
    <w:p w14:paraId="091B1EF4" w14:textId="77777777" w:rsidR="00A71257" w:rsidRPr="00A71257" w:rsidRDefault="00A71257" w:rsidP="008B54F1">
      <w:pPr>
        <w:pStyle w:val="EM2007-Normaljustifi"/>
      </w:pPr>
    </w:p>
    <w:p w14:paraId="707F20AC" w14:textId="77777777" w:rsidR="00A71257" w:rsidRPr="00A71257" w:rsidRDefault="00A71257" w:rsidP="008B54F1">
      <w:pPr>
        <w:pStyle w:val="EM2007-Normaljustifi"/>
        <w:rPr>
          <w:b/>
        </w:rPr>
      </w:pPr>
      <w:r w:rsidRPr="00A71257">
        <w:t>Je m'engage (nous nous engageons) sans réserve, conformément aux clauses et conditions des documents visés ci-dessus, à exécuter les prestations demandées dans les conditions définies ci-après,</w:t>
      </w:r>
    </w:p>
    <w:p w14:paraId="581562DD" w14:textId="77777777" w:rsidR="00A71257" w:rsidRPr="00A71257" w:rsidRDefault="00A71257" w:rsidP="008B54F1">
      <w:pPr>
        <w:pStyle w:val="EM2007-Normaljustifi"/>
      </w:pPr>
    </w:p>
    <w:p w14:paraId="477EA634" w14:textId="77777777" w:rsidR="00A71257" w:rsidRPr="00A71257" w:rsidRDefault="00A71257" w:rsidP="008B54F1">
      <w:pPr>
        <w:pStyle w:val="EM2007-Normaljustifi"/>
        <w:rPr>
          <w:b/>
        </w:rPr>
      </w:pPr>
      <w:r w:rsidRPr="00A71257">
        <w:t xml:space="preserve">Je m'engage (ou j'engage le groupement dont je suis mandataire), sur la base de mon </w:t>
      </w:r>
      <w:proofErr w:type="gramStart"/>
      <w:r w:rsidRPr="00A71257">
        <w:t>offre  (</w:t>
      </w:r>
      <w:proofErr w:type="gramEnd"/>
      <w:r w:rsidRPr="00A71257">
        <w:t>ou de l'offre du groupement), exprimée en euros, établie sur la base des conditions économiques fixées au mois M0, mois de la date de fixation du prix, c’est-à-dire du mois précédant le mois de la date de remise des offres.</w:t>
      </w:r>
    </w:p>
    <w:p w14:paraId="60BB04A3" w14:textId="77777777" w:rsidR="00A71257" w:rsidRPr="00A71257" w:rsidRDefault="00A71257" w:rsidP="008B54F1">
      <w:pPr>
        <w:pStyle w:val="EM2007-Normaljustifi"/>
      </w:pPr>
    </w:p>
    <w:p w14:paraId="231BF640" w14:textId="01ADC2B3" w:rsidR="00A71257" w:rsidRPr="00A71257" w:rsidRDefault="00A71257" w:rsidP="008B54F1">
      <w:pPr>
        <w:pStyle w:val="EM2007-Normaljustifi"/>
        <w:rPr>
          <w:b/>
        </w:rPr>
      </w:pPr>
      <w:r w:rsidRPr="00A71257">
        <w:t>Le présent engagement me lie pour le délai de validité des offres indiqué dans le règlement de la consultation,</w:t>
      </w:r>
    </w:p>
    <w:p w14:paraId="02C2CBB9" w14:textId="77777777" w:rsidR="00A71257" w:rsidRPr="00A71257" w:rsidRDefault="00A71257" w:rsidP="008B54F1">
      <w:pPr>
        <w:pStyle w:val="EM2007-Normaljustifi"/>
      </w:pPr>
    </w:p>
    <w:p w14:paraId="04D45F27" w14:textId="77777777" w:rsidR="003E29C0" w:rsidRPr="003E29C0" w:rsidRDefault="003E29C0" w:rsidP="003E29C0">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3E29C0">
        <w:rPr>
          <w:rFonts w:asciiTheme="majorHAnsi" w:hAnsiTheme="majorHAnsi" w:cstheme="majorHAnsi"/>
          <w:b/>
          <w:color w:val="0058A5"/>
          <w:sz w:val="28"/>
          <w:szCs w:val="28"/>
        </w:rPr>
        <w:t>ARTICLE 3. OBJET DE LA CONSULTATION</w:t>
      </w:r>
    </w:p>
    <w:p w14:paraId="3BD67429" w14:textId="77777777" w:rsidR="00A71257" w:rsidRDefault="00A71257" w:rsidP="00D74033">
      <w:pPr>
        <w:spacing w:after="0"/>
      </w:pPr>
    </w:p>
    <w:p w14:paraId="6253061A" w14:textId="77777777" w:rsidR="003E29C0" w:rsidRPr="00D74033" w:rsidRDefault="003E29C0" w:rsidP="00D74033">
      <w:pPr>
        <w:spacing w:after="0"/>
        <w:rPr>
          <w:b/>
          <w:color w:val="00B0F0"/>
          <w:sz w:val="24"/>
          <w:szCs w:val="24"/>
        </w:rPr>
      </w:pPr>
      <w:r w:rsidRPr="00D74033">
        <w:rPr>
          <w:b/>
          <w:color w:val="00B0F0"/>
          <w:sz w:val="24"/>
          <w:szCs w:val="24"/>
        </w:rPr>
        <w:t>3.1 – Objet du marché</w:t>
      </w:r>
    </w:p>
    <w:p w14:paraId="261DF05C" w14:textId="77777777" w:rsidR="003E29C0" w:rsidRPr="00A71257" w:rsidRDefault="003E29C0" w:rsidP="00D74033">
      <w:pPr>
        <w:spacing w:after="0"/>
      </w:pPr>
    </w:p>
    <w:p w14:paraId="659AB5E3" w14:textId="3C01A78F" w:rsidR="003E29C0" w:rsidRDefault="003E29C0"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bookmarkStart w:id="12" w:name="_Toc72652885"/>
      <w:r w:rsidRPr="003E29C0">
        <w:rPr>
          <w:rStyle w:val="SOUSTITREBLEU"/>
          <w:rFonts w:asciiTheme="majorHAnsi" w:hAnsiTheme="majorHAnsi" w:cstheme="majorHAnsi"/>
          <w:color w:val="auto"/>
          <w:sz w:val="20"/>
          <w:szCs w:val="20"/>
        </w:rPr>
        <w:t xml:space="preserve">Le présent </w:t>
      </w:r>
      <w:bookmarkEnd w:id="12"/>
      <w:r w:rsidRPr="003E29C0">
        <w:rPr>
          <w:rStyle w:val="SOUSTITREBLEU"/>
          <w:rFonts w:asciiTheme="majorHAnsi" w:hAnsiTheme="majorHAnsi" w:cstheme="majorHAnsi"/>
          <w:color w:val="auto"/>
          <w:sz w:val="20"/>
          <w:szCs w:val="20"/>
        </w:rPr>
        <w:t>marché a pour objet</w:t>
      </w:r>
      <w:r w:rsidR="008B54F1">
        <w:rPr>
          <w:rStyle w:val="SOUSTITREBLEU"/>
          <w:rFonts w:asciiTheme="majorHAnsi" w:hAnsiTheme="majorHAnsi" w:cstheme="majorHAnsi"/>
          <w:color w:val="auto"/>
          <w:sz w:val="20"/>
          <w:szCs w:val="20"/>
        </w:rPr>
        <w:t xml:space="preserve"> la réalisation de prestations topographiques, administratives et foncières relatives aux opérations d’aménagements et </w:t>
      </w:r>
      <w:proofErr w:type="spellStart"/>
      <w:r w:rsidR="008B54F1">
        <w:rPr>
          <w:rStyle w:val="SOUSTITREBLEU"/>
          <w:rFonts w:asciiTheme="majorHAnsi" w:hAnsiTheme="majorHAnsi" w:cstheme="majorHAnsi"/>
          <w:color w:val="auto"/>
          <w:sz w:val="20"/>
          <w:szCs w:val="20"/>
        </w:rPr>
        <w:t>immobulières</w:t>
      </w:r>
      <w:proofErr w:type="spellEnd"/>
      <w:r w:rsidR="008B54F1">
        <w:rPr>
          <w:rStyle w:val="SOUSTITREBLEU"/>
          <w:rFonts w:asciiTheme="majorHAnsi" w:hAnsiTheme="majorHAnsi" w:cstheme="majorHAnsi"/>
          <w:color w:val="auto"/>
          <w:sz w:val="20"/>
          <w:szCs w:val="20"/>
        </w:rPr>
        <w:t xml:space="preserve"> de la CCI Amiens-Picardie. </w:t>
      </w:r>
    </w:p>
    <w:p w14:paraId="7CF3AA37" w14:textId="77777777" w:rsidR="008B54F1" w:rsidRDefault="008B54F1"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p>
    <w:p w14:paraId="704D4BBF" w14:textId="63B01B89" w:rsidR="008B54F1" w:rsidRPr="003E29C0" w:rsidRDefault="008B54F1" w:rsidP="00D74033">
      <w:pPr>
        <w:autoSpaceDE w:val="0"/>
        <w:autoSpaceDN w:val="0"/>
        <w:adjustRightInd w:val="0"/>
        <w:spacing w:after="0" w:line="240" w:lineRule="auto"/>
        <w:jc w:val="both"/>
        <w:rPr>
          <w:rStyle w:val="SOUSTITREBLEU"/>
          <w:rFonts w:asciiTheme="majorHAnsi" w:hAnsiTheme="majorHAnsi" w:cstheme="majorHAnsi"/>
          <w:color w:val="auto"/>
          <w:sz w:val="20"/>
          <w:szCs w:val="20"/>
        </w:rPr>
      </w:pPr>
      <w:r>
        <w:rPr>
          <w:rStyle w:val="SOUSTITREBLEU"/>
          <w:rFonts w:asciiTheme="majorHAnsi" w:hAnsiTheme="majorHAnsi" w:cstheme="majorHAnsi"/>
          <w:color w:val="auto"/>
          <w:sz w:val="20"/>
          <w:szCs w:val="20"/>
        </w:rPr>
        <w:t>Les caractéristiques techniques des prestations sont définies dans le CCTP.</w:t>
      </w:r>
    </w:p>
    <w:p w14:paraId="7B40B5B4" w14:textId="77777777" w:rsidR="003E29C0" w:rsidRPr="00A71257" w:rsidRDefault="003E29C0" w:rsidP="00D74033">
      <w:pPr>
        <w:spacing w:after="0"/>
      </w:pPr>
    </w:p>
    <w:p w14:paraId="7C87BE56" w14:textId="77777777" w:rsidR="003E29C0" w:rsidRPr="00D74033" w:rsidRDefault="003E29C0" w:rsidP="00D74033">
      <w:pPr>
        <w:spacing w:after="0"/>
        <w:rPr>
          <w:b/>
          <w:color w:val="00B0F0"/>
          <w:sz w:val="24"/>
          <w:szCs w:val="24"/>
        </w:rPr>
      </w:pPr>
      <w:r w:rsidRPr="00D74033">
        <w:rPr>
          <w:b/>
          <w:color w:val="00B0F0"/>
          <w:sz w:val="24"/>
          <w:szCs w:val="24"/>
        </w:rPr>
        <w:t xml:space="preserve">3.2 – Variantes </w:t>
      </w:r>
    </w:p>
    <w:p w14:paraId="7E9DE47F" w14:textId="77777777" w:rsidR="003E29C0" w:rsidRDefault="003E29C0" w:rsidP="008B54F1">
      <w:pPr>
        <w:pStyle w:val="EM2007-Normaljustifi"/>
      </w:pPr>
    </w:p>
    <w:p w14:paraId="0A53D4B3" w14:textId="77777777" w:rsidR="003E29C0" w:rsidRPr="00D74033" w:rsidRDefault="003E29C0" w:rsidP="00D74033">
      <w:pPr>
        <w:spacing w:after="0"/>
        <w:rPr>
          <w:b/>
          <w:color w:val="00B0F0"/>
          <w:sz w:val="20"/>
          <w:szCs w:val="20"/>
        </w:rPr>
      </w:pPr>
      <w:r w:rsidRPr="00D74033">
        <w:rPr>
          <w:b/>
          <w:color w:val="00B0F0"/>
          <w:sz w:val="20"/>
          <w:szCs w:val="20"/>
        </w:rPr>
        <w:t>3.2.1 – Variantes à l’initiative du candidat</w:t>
      </w:r>
    </w:p>
    <w:p w14:paraId="4D13948B" w14:textId="77777777" w:rsidR="003E29C0" w:rsidRPr="00A71257" w:rsidRDefault="003E29C0" w:rsidP="00D74033">
      <w:pPr>
        <w:spacing w:after="0"/>
      </w:pPr>
    </w:p>
    <w:p w14:paraId="49FC0DFE" w14:textId="761D3FE4" w:rsidR="00A71257" w:rsidRPr="00A71257" w:rsidRDefault="00A71257" w:rsidP="00D74033">
      <w:pPr>
        <w:tabs>
          <w:tab w:val="left" w:pos="720"/>
        </w:tabs>
        <w:spacing w:after="0" w:line="240" w:lineRule="auto"/>
        <w:jc w:val="both"/>
        <w:rPr>
          <w:rFonts w:cstheme="minorHAnsi"/>
          <w:color w:val="auto"/>
          <w:sz w:val="20"/>
          <w:szCs w:val="20"/>
        </w:rPr>
      </w:pPr>
      <w:r w:rsidRPr="00A71257">
        <w:rPr>
          <w:rFonts w:cstheme="minorHAnsi"/>
          <w:color w:val="auto"/>
          <w:sz w:val="20"/>
          <w:szCs w:val="20"/>
        </w:rPr>
        <w:t>Les variantes à l’</w:t>
      </w:r>
      <w:proofErr w:type="spellStart"/>
      <w:r w:rsidRPr="00A71257">
        <w:rPr>
          <w:rFonts w:cstheme="minorHAnsi"/>
          <w:color w:val="auto"/>
          <w:sz w:val="20"/>
          <w:szCs w:val="20"/>
        </w:rPr>
        <w:t>initative</w:t>
      </w:r>
      <w:proofErr w:type="spellEnd"/>
      <w:r w:rsidRPr="00A71257">
        <w:rPr>
          <w:rFonts w:cstheme="minorHAnsi"/>
          <w:color w:val="auto"/>
          <w:sz w:val="20"/>
          <w:szCs w:val="20"/>
        </w:rPr>
        <w:t xml:space="preserve"> du candidat ne sont pas autorisées</w:t>
      </w:r>
    </w:p>
    <w:p w14:paraId="5B87F682" w14:textId="77777777" w:rsidR="003E29C0" w:rsidRPr="00A71257" w:rsidRDefault="003E29C0" w:rsidP="00D74033">
      <w:pPr>
        <w:spacing w:after="0"/>
      </w:pPr>
    </w:p>
    <w:p w14:paraId="0A08B34C" w14:textId="77777777" w:rsidR="003E29C0" w:rsidRPr="00D74033" w:rsidRDefault="003E29C0" w:rsidP="00D74033">
      <w:pPr>
        <w:spacing w:after="0"/>
        <w:rPr>
          <w:b/>
          <w:color w:val="00B0F0"/>
          <w:sz w:val="20"/>
          <w:szCs w:val="20"/>
        </w:rPr>
      </w:pPr>
      <w:r w:rsidRPr="00D74033">
        <w:rPr>
          <w:b/>
          <w:color w:val="00B0F0"/>
          <w:sz w:val="20"/>
          <w:szCs w:val="20"/>
        </w:rPr>
        <w:t>3.2.1 – Variantes imposées/Prestation supplémentaire éventuelle</w:t>
      </w:r>
    </w:p>
    <w:p w14:paraId="26502B41" w14:textId="77777777" w:rsidR="00A71257" w:rsidRDefault="00A71257" w:rsidP="00D74033">
      <w:pPr>
        <w:tabs>
          <w:tab w:val="left" w:pos="720"/>
        </w:tabs>
        <w:spacing w:after="0" w:line="240" w:lineRule="auto"/>
        <w:jc w:val="both"/>
        <w:rPr>
          <w:rFonts w:asciiTheme="majorHAnsi" w:hAnsiTheme="majorHAnsi" w:cstheme="majorHAnsi"/>
          <w:color w:val="auto"/>
          <w:sz w:val="20"/>
          <w:szCs w:val="20"/>
        </w:rPr>
      </w:pPr>
    </w:p>
    <w:p w14:paraId="3634E55F" w14:textId="289E0643" w:rsidR="00A71257" w:rsidRDefault="00A71257" w:rsidP="00D74033">
      <w:pPr>
        <w:tabs>
          <w:tab w:val="left" w:pos="720"/>
        </w:tabs>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Il n’est pas prévu de variantes obligatoires</w:t>
      </w:r>
      <w:r w:rsidRPr="003E29C0">
        <w:rPr>
          <w:rFonts w:asciiTheme="majorHAnsi" w:hAnsiTheme="majorHAnsi" w:cstheme="majorHAnsi"/>
          <w:color w:val="auto"/>
          <w:sz w:val="20"/>
          <w:szCs w:val="20"/>
        </w:rPr>
        <w:t xml:space="preserve">. </w:t>
      </w:r>
    </w:p>
    <w:p w14:paraId="782250AB" w14:textId="77777777" w:rsidR="00A71257" w:rsidRPr="003E29C0" w:rsidRDefault="00A71257" w:rsidP="00D74033">
      <w:pPr>
        <w:tabs>
          <w:tab w:val="left" w:pos="720"/>
        </w:tabs>
        <w:spacing w:after="0" w:line="240" w:lineRule="auto"/>
        <w:jc w:val="both"/>
        <w:rPr>
          <w:rFonts w:asciiTheme="majorHAnsi" w:hAnsiTheme="majorHAnsi" w:cstheme="majorHAnsi"/>
          <w:color w:val="auto"/>
          <w:sz w:val="20"/>
          <w:szCs w:val="20"/>
        </w:rPr>
      </w:pPr>
    </w:p>
    <w:p w14:paraId="5C810AEE" w14:textId="77777777" w:rsidR="003E29C0" w:rsidRPr="00D74033" w:rsidRDefault="003E29C0" w:rsidP="00D74033">
      <w:pPr>
        <w:spacing w:after="0"/>
        <w:rPr>
          <w:b/>
          <w:color w:val="00B0F0"/>
          <w:sz w:val="24"/>
          <w:szCs w:val="24"/>
        </w:rPr>
      </w:pPr>
      <w:r w:rsidRPr="00D74033">
        <w:rPr>
          <w:b/>
          <w:color w:val="00B0F0"/>
          <w:sz w:val="24"/>
          <w:szCs w:val="24"/>
        </w:rPr>
        <w:t>3.3 –Forme du marché</w:t>
      </w:r>
    </w:p>
    <w:p w14:paraId="386B5DF8" w14:textId="77777777" w:rsidR="008B54F1" w:rsidRPr="008B54F1" w:rsidRDefault="008B54F1" w:rsidP="008B54F1">
      <w:pPr>
        <w:autoSpaceDE w:val="0"/>
        <w:autoSpaceDN w:val="0"/>
        <w:adjustRightInd w:val="0"/>
        <w:spacing w:after="120" w:line="240" w:lineRule="auto"/>
        <w:jc w:val="both"/>
        <w:rPr>
          <w:rFonts w:cs="Arial"/>
          <w:sz w:val="20"/>
          <w:szCs w:val="20"/>
        </w:rPr>
      </w:pPr>
      <w:r w:rsidRPr="008B54F1">
        <w:rPr>
          <w:rFonts w:cs="Arial"/>
          <w:sz w:val="20"/>
          <w:szCs w:val="20"/>
        </w:rPr>
        <w:t xml:space="preserve">Conformément aux dispositions de l’article R2123-2, le marché donnera lieu à un lot unique. </w:t>
      </w:r>
    </w:p>
    <w:p w14:paraId="0A00D5EE" w14:textId="77777777" w:rsidR="008B54F1" w:rsidRPr="008B54F1" w:rsidRDefault="008B54F1" w:rsidP="008B54F1">
      <w:pPr>
        <w:autoSpaceDE w:val="0"/>
        <w:autoSpaceDN w:val="0"/>
        <w:adjustRightInd w:val="0"/>
        <w:spacing w:after="120" w:line="240" w:lineRule="auto"/>
        <w:jc w:val="both"/>
        <w:rPr>
          <w:rFonts w:cs="Arial"/>
          <w:sz w:val="20"/>
          <w:szCs w:val="20"/>
        </w:rPr>
      </w:pPr>
      <w:r w:rsidRPr="008B54F1">
        <w:rPr>
          <w:rFonts w:cs="Arial"/>
          <w:sz w:val="20"/>
          <w:szCs w:val="20"/>
        </w:rPr>
        <w:t xml:space="preserve">Le non-allotissement se justifie par le fait que le présent marché nécessite une homogénéité dans sa réalisation telle que la dévolution en lots séparés rendrait techniquement difficile et financièrement plus coûteuse l’exécution des prestations. </w:t>
      </w:r>
    </w:p>
    <w:p w14:paraId="5D1BAEFA" w14:textId="77777777" w:rsidR="008B54F1" w:rsidRPr="008B54F1" w:rsidRDefault="008B54F1" w:rsidP="008B54F1">
      <w:pPr>
        <w:autoSpaceDE w:val="0"/>
        <w:autoSpaceDN w:val="0"/>
        <w:adjustRightInd w:val="0"/>
        <w:spacing w:after="120" w:line="240" w:lineRule="auto"/>
        <w:jc w:val="both"/>
        <w:rPr>
          <w:rFonts w:cs="Arial"/>
          <w:sz w:val="20"/>
          <w:szCs w:val="20"/>
        </w:rPr>
      </w:pPr>
      <w:bookmarkStart w:id="13" w:name="_Hlk164350885"/>
      <w:r w:rsidRPr="008B54F1">
        <w:rPr>
          <w:rFonts w:cs="Arial"/>
          <w:sz w:val="20"/>
          <w:szCs w:val="20"/>
        </w:rPr>
        <w:t xml:space="preserve">La forme retenue pour l’exécution contractuelle est un accord-cadre à bons de commande sans montant minimum annuel et </w:t>
      </w:r>
      <w:r w:rsidRPr="008B54F1">
        <w:rPr>
          <w:rFonts w:cs="Arial"/>
          <w:b/>
          <w:bCs/>
          <w:sz w:val="20"/>
          <w:szCs w:val="20"/>
        </w:rPr>
        <w:t>avec un montant maximum sur la durée maximale contractuelle de 136 000 € HT, soit 163 200 € TTC</w:t>
      </w:r>
      <w:r w:rsidRPr="008B54F1">
        <w:rPr>
          <w:rFonts w:cs="Arial"/>
          <w:sz w:val="20"/>
          <w:szCs w:val="20"/>
        </w:rPr>
        <w:t>, mono-attributaire en application des articles R. 2162-2, R. 2162-4 2° et R. 2162-13 à R. 2162-14 du Code de la commande publique.</w:t>
      </w:r>
    </w:p>
    <w:p w14:paraId="0A148A69" w14:textId="77777777" w:rsidR="008B54F1" w:rsidRPr="008B54F1" w:rsidRDefault="008B54F1" w:rsidP="008B54F1">
      <w:pPr>
        <w:autoSpaceDE w:val="0"/>
        <w:autoSpaceDN w:val="0"/>
        <w:adjustRightInd w:val="0"/>
        <w:spacing w:after="120" w:line="240" w:lineRule="auto"/>
        <w:jc w:val="both"/>
        <w:rPr>
          <w:rFonts w:cstheme="minorHAnsi"/>
          <w:color w:val="auto"/>
          <w:sz w:val="20"/>
          <w:szCs w:val="20"/>
        </w:rPr>
      </w:pPr>
      <w:r w:rsidRPr="008B54F1">
        <w:rPr>
          <w:rFonts w:cstheme="minorHAnsi"/>
          <w:color w:val="auto"/>
          <w:sz w:val="20"/>
          <w:szCs w:val="20"/>
        </w:rPr>
        <w:t xml:space="preserve">Les montants de l’accord-cadre sont fixés selon les limites de commande annuelle contrat suivantes : </w:t>
      </w:r>
    </w:p>
    <w:p w14:paraId="510E8C99" w14:textId="77777777" w:rsidR="008B54F1" w:rsidRPr="008B54F1" w:rsidRDefault="008B54F1" w:rsidP="008B54F1">
      <w:pPr>
        <w:pStyle w:val="Paragraphedeliste"/>
        <w:numPr>
          <w:ilvl w:val="0"/>
          <w:numId w:val="3"/>
        </w:numPr>
        <w:autoSpaceDE w:val="0"/>
        <w:autoSpaceDN w:val="0"/>
        <w:adjustRightInd w:val="0"/>
        <w:spacing w:after="120" w:line="240" w:lineRule="auto"/>
        <w:jc w:val="both"/>
        <w:rPr>
          <w:rFonts w:asciiTheme="minorHAnsi" w:hAnsiTheme="minorHAnsi" w:cstheme="minorHAnsi"/>
          <w:b/>
          <w:bCs/>
          <w:color w:val="auto"/>
          <w:sz w:val="20"/>
          <w:szCs w:val="20"/>
        </w:rPr>
      </w:pPr>
      <w:r w:rsidRPr="008B54F1">
        <w:rPr>
          <w:rFonts w:asciiTheme="minorHAnsi" w:hAnsiTheme="minorHAnsi" w:cstheme="minorHAnsi"/>
          <w:b/>
          <w:bCs/>
          <w:color w:val="auto"/>
          <w:sz w:val="20"/>
          <w:szCs w:val="20"/>
        </w:rPr>
        <w:lastRenderedPageBreak/>
        <w:t>Sans montant minimum ;</w:t>
      </w:r>
    </w:p>
    <w:p w14:paraId="3634BB19" w14:textId="77777777" w:rsidR="008B54F1" w:rsidRPr="008B54F1" w:rsidRDefault="008B54F1" w:rsidP="008B54F1">
      <w:pPr>
        <w:pStyle w:val="Paragraphedeliste"/>
        <w:numPr>
          <w:ilvl w:val="0"/>
          <w:numId w:val="3"/>
        </w:numPr>
        <w:autoSpaceDE w:val="0"/>
        <w:autoSpaceDN w:val="0"/>
        <w:adjustRightInd w:val="0"/>
        <w:spacing w:after="120" w:line="240" w:lineRule="auto"/>
        <w:jc w:val="both"/>
        <w:rPr>
          <w:rFonts w:asciiTheme="minorHAnsi" w:hAnsiTheme="minorHAnsi" w:cstheme="minorHAnsi"/>
          <w:b/>
          <w:bCs/>
          <w:color w:val="auto"/>
          <w:sz w:val="20"/>
          <w:szCs w:val="20"/>
        </w:rPr>
      </w:pPr>
      <w:r w:rsidRPr="008B54F1">
        <w:rPr>
          <w:rFonts w:asciiTheme="minorHAnsi" w:hAnsiTheme="minorHAnsi" w:cstheme="minorHAnsi"/>
          <w:b/>
          <w:bCs/>
          <w:color w:val="auto"/>
          <w:sz w:val="20"/>
          <w:szCs w:val="20"/>
        </w:rPr>
        <w:t>Et avec un montant maximum annuel de 34 000 € HT, soit 40 800 € TTC.</w:t>
      </w:r>
    </w:p>
    <w:p w14:paraId="1FFA8F0B" w14:textId="77777777" w:rsidR="008B54F1" w:rsidRPr="008B54F1" w:rsidRDefault="008B54F1" w:rsidP="008B54F1">
      <w:pPr>
        <w:autoSpaceDE w:val="0"/>
        <w:autoSpaceDN w:val="0"/>
        <w:adjustRightInd w:val="0"/>
        <w:spacing w:after="120" w:line="240" w:lineRule="auto"/>
        <w:jc w:val="both"/>
        <w:rPr>
          <w:sz w:val="20"/>
          <w:szCs w:val="20"/>
        </w:rPr>
      </w:pPr>
      <w:bookmarkStart w:id="14" w:name="_Hlk164350939"/>
      <w:bookmarkEnd w:id="13"/>
      <w:r w:rsidRPr="008B54F1">
        <w:rPr>
          <w:sz w:val="20"/>
          <w:szCs w:val="20"/>
        </w:rPr>
        <w:t>Aucune valeur minimale de commande ne pourra être exigée par le titulaire.</w:t>
      </w:r>
    </w:p>
    <w:bookmarkEnd w:id="14"/>
    <w:p w14:paraId="6A4E4E1E" w14:textId="77777777" w:rsidR="008B54F1" w:rsidRPr="008B54F1" w:rsidRDefault="008B54F1" w:rsidP="008B54F1">
      <w:pPr>
        <w:autoSpaceDE w:val="0"/>
        <w:autoSpaceDN w:val="0"/>
        <w:adjustRightInd w:val="0"/>
        <w:spacing w:after="120" w:line="240" w:lineRule="auto"/>
        <w:jc w:val="both"/>
        <w:rPr>
          <w:rFonts w:cstheme="minorHAnsi"/>
          <w:color w:val="auto"/>
          <w:sz w:val="20"/>
          <w:szCs w:val="20"/>
        </w:rPr>
      </w:pPr>
      <w:r w:rsidRPr="008B54F1">
        <w:rPr>
          <w:rFonts w:cstheme="minorHAnsi"/>
          <w:color w:val="auto"/>
          <w:sz w:val="20"/>
          <w:szCs w:val="20"/>
        </w:rPr>
        <w:t>Les prestations ne sont pas décomposées en tranches.</w:t>
      </w:r>
    </w:p>
    <w:p w14:paraId="34B21B1B" w14:textId="77777777" w:rsidR="003E29C0" w:rsidRPr="00A71257" w:rsidRDefault="003E29C0" w:rsidP="00D74033">
      <w:pPr>
        <w:spacing w:after="0"/>
      </w:pPr>
    </w:p>
    <w:p w14:paraId="2FC6ACB5"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ARTICLE 4. DUREE DU MARCHE – DELAI D’EXECUTION DES PRESTATIONS</w:t>
      </w:r>
    </w:p>
    <w:p w14:paraId="4642C9EC" w14:textId="4AE15F70" w:rsidR="008B54F1" w:rsidRPr="008B54F1" w:rsidRDefault="008B54F1" w:rsidP="008B54F1">
      <w:pPr>
        <w:spacing w:after="0"/>
        <w:rPr>
          <w:b/>
          <w:color w:val="00B0F0"/>
          <w:sz w:val="24"/>
          <w:szCs w:val="24"/>
        </w:rPr>
      </w:pPr>
      <w:r>
        <w:rPr>
          <w:b/>
          <w:color w:val="00B0F0"/>
          <w:sz w:val="24"/>
          <w:szCs w:val="24"/>
        </w:rPr>
        <w:br/>
        <w:t>4.1</w:t>
      </w:r>
      <w:r w:rsidRPr="00D74033">
        <w:rPr>
          <w:b/>
          <w:color w:val="00B0F0"/>
          <w:sz w:val="24"/>
          <w:szCs w:val="24"/>
        </w:rPr>
        <w:t xml:space="preserve"> –</w:t>
      </w:r>
      <w:r>
        <w:rPr>
          <w:b/>
          <w:color w:val="00B0F0"/>
          <w:sz w:val="24"/>
          <w:szCs w:val="24"/>
        </w:rPr>
        <w:t xml:space="preserve"> Durée du marché</w:t>
      </w:r>
    </w:p>
    <w:p w14:paraId="03ACE55B" w14:textId="77777777" w:rsidR="00D15B95" w:rsidRPr="00D15B95" w:rsidRDefault="00D15B95" w:rsidP="00D15B95">
      <w:pPr>
        <w:spacing w:after="120"/>
        <w:jc w:val="both"/>
        <w:rPr>
          <w:sz w:val="20"/>
          <w:szCs w:val="20"/>
        </w:rPr>
      </w:pPr>
      <w:r w:rsidRPr="00D15B95">
        <w:rPr>
          <w:sz w:val="20"/>
          <w:szCs w:val="20"/>
        </w:rPr>
        <w:t xml:space="preserve">Le marché est conclu pour une durée de douze (12) mois </w:t>
      </w:r>
      <w:r w:rsidRPr="00D15B95">
        <w:rPr>
          <w:b/>
          <w:bCs/>
          <w:sz w:val="20"/>
          <w:szCs w:val="20"/>
        </w:rPr>
        <w:t>à compter du 3 juin 2026.</w:t>
      </w:r>
    </w:p>
    <w:p w14:paraId="1AE77EEC" w14:textId="77777777" w:rsidR="00D15B95" w:rsidRPr="00D15B95" w:rsidRDefault="00D15B95" w:rsidP="00D15B95">
      <w:pPr>
        <w:spacing w:after="120"/>
        <w:jc w:val="both"/>
        <w:rPr>
          <w:sz w:val="20"/>
          <w:szCs w:val="20"/>
        </w:rPr>
      </w:pPr>
      <w:r w:rsidRPr="00D15B95">
        <w:rPr>
          <w:sz w:val="20"/>
          <w:szCs w:val="20"/>
        </w:rPr>
        <w:t xml:space="preserve">Si le courrier de notification est transmis après cette date, le marché prendra effet à la date de notification, pour une durée de douze (12) mois à compter de ladite date.  </w:t>
      </w:r>
    </w:p>
    <w:p w14:paraId="29EFBE7F" w14:textId="77777777" w:rsidR="008B54F1" w:rsidRPr="008B54F1" w:rsidRDefault="008B54F1" w:rsidP="008B54F1">
      <w:pPr>
        <w:spacing w:after="120"/>
        <w:jc w:val="both"/>
        <w:rPr>
          <w:sz w:val="20"/>
          <w:szCs w:val="20"/>
        </w:rPr>
      </w:pPr>
      <w:r w:rsidRPr="008B54F1">
        <w:rPr>
          <w:sz w:val="20"/>
          <w:szCs w:val="20"/>
        </w:rPr>
        <w:t xml:space="preserve">Le contrat est reconductible trois (3) fois maximum de manière tacite pour une période de douze (12) mois, soit une durée globale de quarante-huit (48) mois maximum. </w:t>
      </w:r>
    </w:p>
    <w:p w14:paraId="6D6BDE3C" w14:textId="77777777" w:rsidR="008B54F1" w:rsidRPr="008B54F1" w:rsidRDefault="008B54F1" w:rsidP="008B54F1">
      <w:pPr>
        <w:spacing w:after="120"/>
        <w:jc w:val="both"/>
        <w:rPr>
          <w:sz w:val="20"/>
          <w:szCs w:val="20"/>
        </w:rPr>
      </w:pPr>
      <w:r w:rsidRPr="008B54F1">
        <w:rPr>
          <w:sz w:val="20"/>
          <w:szCs w:val="20"/>
        </w:rPr>
        <w:t xml:space="preserve">En cas de non-reconduction, le titulaire se verra notifier une décision par voie expresse au minimum 2 mois avant la date anniversaire du contrat. Le titulaire ne peut pas refuser la reconduction.  </w:t>
      </w:r>
    </w:p>
    <w:p w14:paraId="5E39844E" w14:textId="77777777" w:rsidR="008B54F1" w:rsidRPr="008B54F1" w:rsidRDefault="008B54F1" w:rsidP="008B54F1">
      <w:pPr>
        <w:jc w:val="both"/>
        <w:rPr>
          <w:sz w:val="20"/>
          <w:szCs w:val="20"/>
        </w:rPr>
      </w:pPr>
      <w:r w:rsidRPr="008B54F1">
        <w:rPr>
          <w:sz w:val="20"/>
          <w:szCs w:val="20"/>
        </w:rPr>
        <w:t xml:space="preserve">La reconduction intervient : </w:t>
      </w:r>
    </w:p>
    <w:p w14:paraId="5F957C60" w14:textId="77777777" w:rsidR="008B54F1" w:rsidRPr="009F117A" w:rsidRDefault="008B54F1" w:rsidP="008B54F1">
      <w:pPr>
        <w:pStyle w:val="Paragraphedeliste"/>
        <w:numPr>
          <w:ilvl w:val="0"/>
          <w:numId w:val="4"/>
        </w:numPr>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Au plus tôt à compter de la date de notification du bon de commande qui provoque le dépassement du montant maximum périodique</w:t>
      </w:r>
    </w:p>
    <w:p w14:paraId="04D15921" w14:textId="77777777" w:rsidR="008B54F1" w:rsidRPr="009F117A" w:rsidRDefault="008B54F1" w:rsidP="008B54F1">
      <w:pPr>
        <w:pStyle w:val="Paragraphedeliste"/>
        <w:numPr>
          <w:ilvl w:val="0"/>
          <w:numId w:val="4"/>
        </w:numPr>
        <w:jc w:val="both"/>
        <w:rPr>
          <w:rFonts w:asciiTheme="minorHAnsi" w:hAnsiTheme="minorHAnsi" w:cstheme="minorHAnsi"/>
          <w:color w:val="auto"/>
          <w:sz w:val="20"/>
          <w:szCs w:val="20"/>
        </w:rPr>
      </w:pPr>
      <w:r w:rsidRPr="009F117A">
        <w:rPr>
          <w:rFonts w:asciiTheme="minorHAnsi" w:hAnsiTheme="minorHAnsi" w:cstheme="minorHAnsi"/>
          <w:color w:val="auto"/>
          <w:sz w:val="20"/>
          <w:szCs w:val="20"/>
        </w:rPr>
        <w:t>Au plus tard au terme d’un délai d’un an à compter de la date de notification du marché</w:t>
      </w:r>
    </w:p>
    <w:p w14:paraId="6E54E9D4" w14:textId="77777777" w:rsidR="008B54F1" w:rsidRDefault="008B54F1" w:rsidP="008B54F1">
      <w:pPr>
        <w:spacing w:after="0" w:line="240" w:lineRule="auto"/>
        <w:jc w:val="both"/>
        <w:rPr>
          <w:sz w:val="20"/>
          <w:szCs w:val="20"/>
        </w:rPr>
      </w:pPr>
      <w:r w:rsidRPr="008B54F1">
        <w:rPr>
          <w:sz w:val="20"/>
          <w:szCs w:val="20"/>
        </w:rPr>
        <w:t>Si le montant maximum est atteint avant la date anniversaire du renouvellement de l'accord-cadre, la périodicité suivante pourra débuter par anticipation à une date convenue entre les 2 parties par le biais d'une modification.</w:t>
      </w:r>
      <w:r w:rsidRPr="008B54F1">
        <w:rPr>
          <w:sz w:val="20"/>
          <w:szCs w:val="20"/>
        </w:rPr>
        <w:br/>
        <w:t xml:space="preserve">Si le montant maximum de la dernière périodicité est atteint avant le terme du marché, le marché prend fin de plein droit. </w:t>
      </w:r>
    </w:p>
    <w:p w14:paraId="2FF4266F" w14:textId="77777777" w:rsidR="008B54F1" w:rsidRDefault="008B54F1" w:rsidP="008B54F1">
      <w:pPr>
        <w:spacing w:after="0" w:line="240" w:lineRule="auto"/>
        <w:jc w:val="both"/>
        <w:rPr>
          <w:sz w:val="20"/>
          <w:szCs w:val="20"/>
        </w:rPr>
      </w:pPr>
    </w:p>
    <w:p w14:paraId="164A31ED" w14:textId="62828ACF" w:rsidR="008B54F1" w:rsidRPr="008B54F1" w:rsidRDefault="008B54F1" w:rsidP="008B54F1">
      <w:pPr>
        <w:spacing w:after="0" w:line="240" w:lineRule="auto"/>
        <w:jc w:val="both"/>
        <w:rPr>
          <w:b/>
          <w:color w:val="00B0F0"/>
          <w:sz w:val="24"/>
          <w:szCs w:val="24"/>
        </w:rPr>
      </w:pPr>
      <w:r w:rsidRPr="008B54F1">
        <w:rPr>
          <w:b/>
          <w:color w:val="00B0F0"/>
          <w:sz w:val="24"/>
          <w:szCs w:val="24"/>
        </w:rPr>
        <w:t>4.2. Délais</w:t>
      </w:r>
    </w:p>
    <w:p w14:paraId="02A1B544" w14:textId="4C7D9BC4" w:rsidR="008B54F1" w:rsidRPr="008B54F1" w:rsidRDefault="008B54F1" w:rsidP="008B54F1">
      <w:pPr>
        <w:pStyle w:val="EM2007-Normaljustifi"/>
      </w:pPr>
      <w:bookmarkStart w:id="15" w:name="_Hlk164351423"/>
      <w:r>
        <w:br/>
      </w:r>
      <w:r w:rsidRPr="008B54F1">
        <w:t xml:space="preserve">La durée maximale d’exécution des bons de commande est </w:t>
      </w:r>
      <w:r w:rsidRPr="009C76A7">
        <w:t xml:space="preserve">fixée à </w:t>
      </w:r>
      <w:r w:rsidR="009C76A7" w:rsidRPr="009C76A7">
        <w:t>six</w:t>
      </w:r>
      <w:r w:rsidRPr="009C76A7">
        <w:t xml:space="preserve"> (</w:t>
      </w:r>
      <w:r w:rsidR="009C76A7" w:rsidRPr="009C76A7">
        <w:t>6</w:t>
      </w:r>
      <w:r w:rsidRPr="009C76A7">
        <w:t>) mois</w:t>
      </w:r>
      <w:r w:rsidRPr="008B54F1">
        <w:t xml:space="preserve">. Les délais d’exécution des bons de commande sont fixés </w:t>
      </w:r>
      <w:bookmarkEnd w:id="15"/>
      <w:r w:rsidRPr="008B54F1">
        <w:t>dans chaque bon de commande.</w:t>
      </w:r>
    </w:p>
    <w:p w14:paraId="4A9B559D" w14:textId="77777777" w:rsidR="008B54F1" w:rsidRDefault="008B54F1" w:rsidP="008B54F1">
      <w:pPr>
        <w:spacing w:after="0" w:line="240" w:lineRule="auto"/>
        <w:jc w:val="both"/>
        <w:rPr>
          <w:szCs w:val="20"/>
        </w:rPr>
      </w:pPr>
    </w:p>
    <w:p w14:paraId="59C35253" w14:textId="77777777" w:rsidR="008B54F1" w:rsidRPr="00235A29" w:rsidRDefault="008B54F1" w:rsidP="008B54F1">
      <w:pPr>
        <w:pStyle w:val="EM2007-Normaljustifi"/>
      </w:pPr>
      <w:r w:rsidRPr="00235A29">
        <w:t>Les bons de commande courent à compter de la date prescrite par le bon de commande ou, à défaut, à compter de la date de leur réception par le titulaire.</w:t>
      </w:r>
      <w:r w:rsidRPr="00235A29">
        <w:cr/>
      </w:r>
    </w:p>
    <w:p w14:paraId="7AC45A26" w14:textId="353A10FF" w:rsidR="008B54F1" w:rsidRPr="008B54F1" w:rsidRDefault="008B54F1" w:rsidP="008B54F1">
      <w:pPr>
        <w:spacing w:after="0" w:line="240" w:lineRule="auto"/>
        <w:jc w:val="both"/>
        <w:rPr>
          <w:sz w:val="20"/>
          <w:szCs w:val="20"/>
        </w:rPr>
      </w:pPr>
      <w:r w:rsidRPr="008B54F1">
        <w:rPr>
          <w:sz w:val="20"/>
          <w:szCs w:val="20"/>
        </w:rPr>
        <w:t>L’exécution des bons de commande ne peut se prolonger au-delà de la date limite de validité du contrat public, à l’exception des bons de commande émis pendant la validité du marché public en cas d’inachèvement des prestations à la fin du marché public, étant précisé que le délai d’exécution ne peut excéder trois (3) mois après date limite de validité de validité de l’accord-cadre.</w:t>
      </w:r>
    </w:p>
    <w:p w14:paraId="68E918CC" w14:textId="77777777" w:rsidR="003E29C0" w:rsidRPr="008B54F1" w:rsidRDefault="003E29C0" w:rsidP="003E29C0">
      <w:pPr>
        <w:spacing w:after="0" w:line="240" w:lineRule="auto"/>
        <w:rPr>
          <w:rFonts w:asciiTheme="majorHAnsi" w:eastAsia="Times New Roman" w:hAnsiTheme="majorHAnsi" w:cstheme="majorHAnsi"/>
          <w:color w:val="auto"/>
          <w:sz w:val="20"/>
          <w:szCs w:val="20"/>
          <w:lang w:eastAsia="zh-CN"/>
        </w:rPr>
      </w:pPr>
    </w:p>
    <w:p w14:paraId="51693D6C" w14:textId="77777777"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5. FORME – CONTENU- VARIATION DU PRIX </w:t>
      </w:r>
    </w:p>
    <w:p w14:paraId="6D926DC6" w14:textId="4118245F" w:rsidR="00340D5E" w:rsidRPr="00340D5E" w:rsidRDefault="00340D5E" w:rsidP="00340D5E">
      <w:pPr>
        <w:autoSpaceDE w:val="0"/>
        <w:autoSpaceDN w:val="0"/>
        <w:adjustRightInd w:val="0"/>
        <w:spacing w:after="120" w:line="240" w:lineRule="auto"/>
        <w:jc w:val="both"/>
        <w:rPr>
          <w:sz w:val="20"/>
          <w:szCs w:val="20"/>
        </w:rPr>
      </w:pPr>
      <w:r>
        <w:rPr>
          <w:sz w:val="20"/>
          <w:szCs w:val="20"/>
        </w:rPr>
        <w:br/>
      </w:r>
      <w:r w:rsidRPr="00340D5E">
        <w:rPr>
          <w:sz w:val="20"/>
          <w:szCs w:val="20"/>
        </w:rPr>
        <w:t xml:space="preserve">Les montants de l’accord-cadre sont fixés selon les limites de commande annuelle contrat suivantes : </w:t>
      </w:r>
    </w:p>
    <w:p w14:paraId="258A2BBC" w14:textId="77777777" w:rsidR="00340D5E" w:rsidRPr="000B225E" w:rsidRDefault="00340D5E" w:rsidP="00340D5E">
      <w:pPr>
        <w:pStyle w:val="Paragraphedeliste"/>
        <w:numPr>
          <w:ilvl w:val="0"/>
          <w:numId w:val="3"/>
        </w:numPr>
        <w:autoSpaceDE w:val="0"/>
        <w:autoSpaceDN w:val="0"/>
        <w:adjustRightInd w:val="0"/>
        <w:spacing w:after="120" w:line="240" w:lineRule="auto"/>
        <w:jc w:val="both"/>
        <w:rPr>
          <w:rFonts w:asciiTheme="minorHAnsi" w:hAnsiTheme="minorHAnsi" w:cstheme="minorHAnsi"/>
          <w:b/>
          <w:bCs/>
          <w:color w:val="auto"/>
          <w:sz w:val="20"/>
          <w:szCs w:val="20"/>
        </w:rPr>
      </w:pPr>
      <w:r w:rsidRPr="000B225E">
        <w:rPr>
          <w:rFonts w:asciiTheme="minorHAnsi" w:hAnsiTheme="minorHAnsi" w:cstheme="minorHAnsi"/>
          <w:b/>
          <w:bCs/>
          <w:color w:val="auto"/>
          <w:sz w:val="20"/>
          <w:szCs w:val="20"/>
        </w:rPr>
        <w:t>Sans montant minimum ;</w:t>
      </w:r>
    </w:p>
    <w:p w14:paraId="40BC86DD" w14:textId="77777777" w:rsidR="00340D5E" w:rsidRPr="000B225E" w:rsidRDefault="00340D5E" w:rsidP="00340D5E">
      <w:pPr>
        <w:pStyle w:val="Paragraphedeliste"/>
        <w:numPr>
          <w:ilvl w:val="0"/>
          <w:numId w:val="3"/>
        </w:numPr>
        <w:autoSpaceDE w:val="0"/>
        <w:autoSpaceDN w:val="0"/>
        <w:adjustRightInd w:val="0"/>
        <w:spacing w:after="120" w:line="240" w:lineRule="auto"/>
        <w:jc w:val="both"/>
        <w:rPr>
          <w:rFonts w:asciiTheme="minorHAnsi" w:hAnsiTheme="minorHAnsi" w:cstheme="minorHAnsi"/>
          <w:b/>
          <w:bCs/>
          <w:color w:val="auto"/>
          <w:sz w:val="20"/>
          <w:szCs w:val="20"/>
        </w:rPr>
      </w:pPr>
      <w:r w:rsidRPr="000B225E">
        <w:rPr>
          <w:rFonts w:asciiTheme="minorHAnsi" w:hAnsiTheme="minorHAnsi" w:cstheme="minorHAnsi"/>
          <w:b/>
          <w:bCs/>
          <w:color w:val="auto"/>
          <w:sz w:val="20"/>
          <w:szCs w:val="20"/>
        </w:rPr>
        <w:t>Et avec un montant maximum annuel de 34 000 € HT, soit 40 800 € TTC.</w:t>
      </w:r>
    </w:p>
    <w:p w14:paraId="1B8EB5A3" w14:textId="77777777" w:rsidR="00340D5E" w:rsidRPr="00340D5E" w:rsidRDefault="00340D5E" w:rsidP="00340D5E">
      <w:pPr>
        <w:autoSpaceDE w:val="0"/>
        <w:autoSpaceDN w:val="0"/>
        <w:adjustRightInd w:val="0"/>
        <w:spacing w:after="120" w:line="240" w:lineRule="auto"/>
        <w:jc w:val="both"/>
        <w:rPr>
          <w:sz w:val="20"/>
          <w:szCs w:val="20"/>
        </w:rPr>
      </w:pPr>
      <w:r w:rsidRPr="00340D5E">
        <w:rPr>
          <w:sz w:val="20"/>
          <w:szCs w:val="20"/>
        </w:rPr>
        <w:lastRenderedPageBreak/>
        <w:t>Aucune valeur minimale de commande ne pourra être exigée par le titulaire.</w:t>
      </w:r>
    </w:p>
    <w:p w14:paraId="67BDD07D" w14:textId="77777777" w:rsidR="003E29C0" w:rsidRPr="003E29C0" w:rsidRDefault="003E29C0" w:rsidP="003E29C0">
      <w:pPr>
        <w:tabs>
          <w:tab w:val="left" w:pos="720"/>
        </w:tabs>
        <w:spacing w:line="240" w:lineRule="auto"/>
        <w:jc w:val="both"/>
        <w:rPr>
          <w:rFonts w:asciiTheme="majorHAnsi" w:hAnsiTheme="majorHAnsi" w:cstheme="majorHAnsi"/>
          <w:color w:val="auto"/>
          <w:sz w:val="20"/>
          <w:szCs w:val="20"/>
        </w:rPr>
      </w:pPr>
      <w:r w:rsidRPr="003E29C0">
        <w:rPr>
          <w:rFonts w:asciiTheme="majorHAnsi" w:hAnsiTheme="majorHAnsi" w:cstheme="majorHAnsi"/>
          <w:color w:val="auto"/>
          <w:sz w:val="20"/>
          <w:szCs w:val="20"/>
        </w:rPr>
        <w:t xml:space="preserve">Les modalités de variation des prix sont fixées dans le cadre du CCAP. </w:t>
      </w:r>
    </w:p>
    <w:p w14:paraId="492DC566" w14:textId="572F923D"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w:t>
      </w:r>
      <w:r w:rsidR="00340D5E">
        <w:rPr>
          <w:rFonts w:asciiTheme="majorHAnsi" w:hAnsiTheme="majorHAnsi" w:cstheme="majorHAnsi"/>
          <w:b/>
          <w:color w:val="0058A5"/>
          <w:sz w:val="28"/>
          <w:szCs w:val="28"/>
        </w:rPr>
        <w:t>6</w:t>
      </w:r>
      <w:r w:rsidRPr="00A71257">
        <w:rPr>
          <w:rFonts w:asciiTheme="majorHAnsi" w:hAnsiTheme="majorHAnsi" w:cstheme="majorHAnsi"/>
          <w:b/>
          <w:color w:val="0058A5"/>
          <w:sz w:val="28"/>
          <w:szCs w:val="28"/>
        </w:rPr>
        <w:t>. REPARTITION DE PAIEMENT</w:t>
      </w:r>
    </w:p>
    <w:p w14:paraId="7BFAC234" w14:textId="3809CC5A" w:rsidR="003E29C0" w:rsidRPr="00A71257" w:rsidRDefault="00340D5E" w:rsidP="003E29C0">
      <w:pPr>
        <w:spacing w:before="120"/>
        <w:jc w:val="both"/>
        <w:rPr>
          <w:rFonts w:asciiTheme="majorHAnsi" w:hAnsiTheme="majorHAnsi" w:cstheme="majorHAnsi"/>
          <w:b/>
          <w:iCs/>
          <w:color w:val="00B0F0"/>
          <w:sz w:val="24"/>
          <w:szCs w:val="24"/>
        </w:rPr>
      </w:pPr>
      <w:r>
        <w:rPr>
          <w:rFonts w:asciiTheme="majorHAnsi" w:hAnsiTheme="majorHAnsi" w:cstheme="majorHAnsi"/>
          <w:b/>
          <w:iCs/>
          <w:color w:val="00B0F0"/>
          <w:sz w:val="24"/>
          <w:szCs w:val="24"/>
        </w:rPr>
        <w:t>6</w:t>
      </w:r>
      <w:r w:rsidR="003E29C0" w:rsidRPr="00A71257">
        <w:rPr>
          <w:rFonts w:asciiTheme="majorHAnsi" w:hAnsiTheme="majorHAnsi" w:cstheme="majorHAnsi"/>
          <w:b/>
          <w:iCs/>
          <w:color w:val="00B0F0"/>
          <w:sz w:val="24"/>
          <w:szCs w:val="24"/>
        </w:rPr>
        <w:t xml:space="preserve">.1 -Répartition des paiements en cas de groupement conjoint </w:t>
      </w:r>
    </w:p>
    <w:p w14:paraId="5DF93129" w14:textId="77777777" w:rsidR="003E29C0" w:rsidRPr="003E29C0" w:rsidRDefault="003E29C0" w:rsidP="003E29C0">
      <w:pPr>
        <w:spacing w:before="120"/>
        <w:jc w:val="both"/>
        <w:rPr>
          <w:rFonts w:asciiTheme="majorHAnsi" w:hAnsiTheme="majorHAnsi" w:cstheme="majorHAnsi"/>
          <w:i/>
          <w:iCs/>
          <w:color w:val="auto"/>
          <w:sz w:val="20"/>
          <w:szCs w:val="20"/>
        </w:rPr>
      </w:pPr>
      <w:r w:rsidRPr="003E29C0">
        <w:rPr>
          <w:rFonts w:asciiTheme="majorHAnsi" w:hAnsiTheme="majorHAnsi" w:cstheme="majorHAnsi"/>
          <w:i/>
          <w:iCs/>
          <w:color w:val="auto"/>
          <w:sz w:val="20"/>
          <w:szCs w:val="20"/>
        </w:rPr>
        <w:t>Les membres du groupement conjoint indiquent dans le tableau ci-dessous la répartition des prestations que chacun d’entre eux s’engage à réaliser</w:t>
      </w:r>
    </w:p>
    <w:tbl>
      <w:tblPr>
        <w:tblStyle w:val="Grilledutableau"/>
        <w:tblW w:w="10173" w:type="dxa"/>
        <w:tblLook w:val="04A0" w:firstRow="1" w:lastRow="0" w:firstColumn="1" w:lastColumn="0" w:noHBand="0" w:noVBand="1"/>
      </w:tblPr>
      <w:tblGrid>
        <w:gridCol w:w="4361"/>
        <w:gridCol w:w="3544"/>
        <w:gridCol w:w="2268"/>
      </w:tblGrid>
      <w:tr w:rsidR="003E29C0" w:rsidRPr="003E29C0" w14:paraId="7DC96905" w14:textId="77777777" w:rsidTr="00275C29">
        <w:trPr>
          <w:trHeight w:val="693"/>
        </w:trPr>
        <w:tc>
          <w:tcPr>
            <w:tcW w:w="4361" w:type="dxa"/>
          </w:tcPr>
          <w:p w14:paraId="3BDFDDDE" w14:textId="77777777" w:rsidR="003E29C0" w:rsidRPr="003E29C0" w:rsidRDefault="003E29C0" w:rsidP="00275C29">
            <w:pPr>
              <w:spacing w:after="0"/>
              <w:jc w:val="center"/>
              <w:rPr>
                <w:rFonts w:asciiTheme="majorHAnsi" w:hAnsiTheme="majorHAnsi" w:cstheme="majorHAnsi"/>
                <w:b/>
                <w:color w:val="auto"/>
                <w:sz w:val="20"/>
                <w:szCs w:val="20"/>
              </w:rPr>
            </w:pPr>
            <w:r w:rsidRPr="003E29C0">
              <w:rPr>
                <w:rFonts w:asciiTheme="majorHAnsi" w:hAnsiTheme="majorHAnsi" w:cstheme="majorHAnsi"/>
                <w:b/>
                <w:color w:val="auto"/>
                <w:sz w:val="20"/>
                <w:szCs w:val="20"/>
              </w:rPr>
              <w:t>Désignation des membres du groupement conjoint</w:t>
            </w:r>
          </w:p>
        </w:tc>
        <w:tc>
          <w:tcPr>
            <w:tcW w:w="5812" w:type="dxa"/>
            <w:gridSpan w:val="2"/>
          </w:tcPr>
          <w:p w14:paraId="164F5DAD" w14:textId="77777777" w:rsidR="003E29C0" w:rsidRPr="003E29C0" w:rsidRDefault="003E29C0" w:rsidP="00275C29">
            <w:pPr>
              <w:spacing w:after="0"/>
              <w:rPr>
                <w:rFonts w:asciiTheme="majorHAnsi" w:hAnsiTheme="majorHAnsi" w:cstheme="majorHAnsi"/>
                <w:b/>
                <w:color w:val="auto"/>
                <w:sz w:val="20"/>
                <w:szCs w:val="20"/>
                <w:lang w:eastAsia="zh-CN"/>
              </w:rPr>
            </w:pPr>
            <w:r w:rsidRPr="003E29C0">
              <w:rPr>
                <w:rFonts w:asciiTheme="majorHAnsi" w:hAnsiTheme="majorHAnsi" w:cstheme="majorHAnsi"/>
                <w:b/>
                <w:color w:val="auto"/>
                <w:sz w:val="20"/>
                <w:szCs w:val="20"/>
              </w:rPr>
              <w:t xml:space="preserve">Prestations exécutées par les </w:t>
            </w:r>
            <w:proofErr w:type="spellStart"/>
            <w:r w:rsidRPr="003E29C0">
              <w:rPr>
                <w:rFonts w:asciiTheme="majorHAnsi" w:hAnsiTheme="majorHAnsi" w:cstheme="majorHAnsi"/>
                <w:b/>
                <w:color w:val="auto"/>
                <w:sz w:val="20"/>
                <w:szCs w:val="20"/>
              </w:rPr>
              <w:t>membresdu</w:t>
            </w:r>
            <w:proofErr w:type="spellEnd"/>
            <w:r w:rsidRPr="003E29C0">
              <w:rPr>
                <w:rFonts w:asciiTheme="majorHAnsi" w:hAnsiTheme="majorHAnsi" w:cstheme="majorHAnsi"/>
                <w:b/>
                <w:color w:val="auto"/>
                <w:sz w:val="20"/>
                <w:szCs w:val="20"/>
              </w:rPr>
              <w:t xml:space="preserve"> groupement conjoint</w:t>
            </w:r>
          </w:p>
        </w:tc>
      </w:tr>
      <w:tr w:rsidR="003E29C0" w:rsidRPr="003E29C0" w14:paraId="390D26C4" w14:textId="77777777" w:rsidTr="00275C29">
        <w:trPr>
          <w:trHeight w:val="693"/>
        </w:trPr>
        <w:tc>
          <w:tcPr>
            <w:tcW w:w="4361" w:type="dxa"/>
          </w:tcPr>
          <w:p w14:paraId="32CEE758"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468DDEA1"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Nature de la prestation</w:t>
            </w:r>
          </w:p>
        </w:tc>
        <w:tc>
          <w:tcPr>
            <w:tcW w:w="2268" w:type="dxa"/>
          </w:tcPr>
          <w:p w14:paraId="4BA2A127" w14:textId="77777777" w:rsidR="003E29C0" w:rsidRPr="003E29C0" w:rsidRDefault="003E29C0" w:rsidP="00275C29">
            <w:pPr>
              <w:spacing w:after="0"/>
              <w:rPr>
                <w:rFonts w:asciiTheme="majorHAnsi" w:hAnsiTheme="majorHAnsi" w:cstheme="majorHAnsi"/>
                <w:b/>
                <w:color w:val="auto"/>
                <w:sz w:val="20"/>
                <w:szCs w:val="20"/>
              </w:rPr>
            </w:pPr>
            <w:r w:rsidRPr="003E29C0">
              <w:rPr>
                <w:rFonts w:asciiTheme="majorHAnsi" w:hAnsiTheme="majorHAnsi" w:cstheme="majorHAnsi"/>
                <w:b/>
                <w:color w:val="auto"/>
                <w:sz w:val="20"/>
                <w:szCs w:val="20"/>
              </w:rPr>
              <w:t>Montant HT de la prestation</w:t>
            </w:r>
          </w:p>
        </w:tc>
      </w:tr>
      <w:tr w:rsidR="003E29C0" w:rsidRPr="003E29C0" w14:paraId="3A24F2BE" w14:textId="77777777" w:rsidTr="00275C29">
        <w:trPr>
          <w:trHeight w:val="693"/>
        </w:trPr>
        <w:tc>
          <w:tcPr>
            <w:tcW w:w="4361" w:type="dxa"/>
            <w:shd w:val="clear" w:color="auto" w:fill="D3F2F3" w:themeFill="accent1" w:themeFillTint="33"/>
          </w:tcPr>
          <w:p w14:paraId="4894FFA0"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D3F2F3" w:themeFill="accent1" w:themeFillTint="33"/>
          </w:tcPr>
          <w:p w14:paraId="171F6F79"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D3F2F3" w:themeFill="accent1" w:themeFillTint="33"/>
          </w:tcPr>
          <w:p w14:paraId="2C044056"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0CC646ED" w14:textId="77777777" w:rsidTr="00275C29">
        <w:trPr>
          <w:trHeight w:val="693"/>
        </w:trPr>
        <w:tc>
          <w:tcPr>
            <w:tcW w:w="4361" w:type="dxa"/>
          </w:tcPr>
          <w:p w14:paraId="36813226"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tcPr>
          <w:p w14:paraId="156DAE74" w14:textId="77777777" w:rsidR="003E29C0" w:rsidRPr="003E29C0" w:rsidRDefault="003E29C0" w:rsidP="00275C29">
            <w:pPr>
              <w:spacing w:after="0"/>
              <w:rPr>
                <w:rFonts w:asciiTheme="majorHAnsi" w:hAnsiTheme="majorHAnsi" w:cstheme="majorHAnsi"/>
                <w:b/>
                <w:color w:val="auto"/>
                <w:sz w:val="20"/>
                <w:szCs w:val="20"/>
              </w:rPr>
            </w:pPr>
          </w:p>
        </w:tc>
        <w:tc>
          <w:tcPr>
            <w:tcW w:w="2268" w:type="dxa"/>
          </w:tcPr>
          <w:p w14:paraId="2BCA5908" w14:textId="77777777" w:rsidR="003E29C0" w:rsidRPr="003E29C0" w:rsidRDefault="003E29C0" w:rsidP="00275C29">
            <w:pPr>
              <w:spacing w:after="0"/>
              <w:rPr>
                <w:rFonts w:asciiTheme="majorHAnsi" w:hAnsiTheme="majorHAnsi" w:cstheme="majorHAnsi"/>
                <w:b/>
                <w:color w:val="auto"/>
                <w:sz w:val="20"/>
                <w:szCs w:val="20"/>
              </w:rPr>
            </w:pPr>
          </w:p>
        </w:tc>
      </w:tr>
      <w:tr w:rsidR="003E29C0" w:rsidRPr="003E29C0" w14:paraId="1A10C689" w14:textId="77777777" w:rsidTr="00275C29">
        <w:trPr>
          <w:trHeight w:val="693"/>
        </w:trPr>
        <w:tc>
          <w:tcPr>
            <w:tcW w:w="4361" w:type="dxa"/>
            <w:shd w:val="clear" w:color="auto" w:fill="EDB8D5" w:themeFill="accent5" w:themeFillTint="66"/>
          </w:tcPr>
          <w:p w14:paraId="2D9B9C5C" w14:textId="77777777" w:rsidR="003E29C0" w:rsidRPr="003E29C0" w:rsidRDefault="003E29C0" w:rsidP="00275C29">
            <w:pPr>
              <w:spacing w:after="0"/>
              <w:jc w:val="center"/>
              <w:rPr>
                <w:rFonts w:asciiTheme="majorHAnsi" w:hAnsiTheme="majorHAnsi" w:cstheme="majorHAnsi"/>
                <w:b/>
                <w:color w:val="auto"/>
                <w:sz w:val="20"/>
                <w:szCs w:val="20"/>
              </w:rPr>
            </w:pPr>
          </w:p>
        </w:tc>
        <w:tc>
          <w:tcPr>
            <w:tcW w:w="3544" w:type="dxa"/>
            <w:shd w:val="clear" w:color="auto" w:fill="EDB8D5" w:themeFill="accent5" w:themeFillTint="66"/>
          </w:tcPr>
          <w:p w14:paraId="45CA39FB" w14:textId="77777777" w:rsidR="003E29C0" w:rsidRPr="003E29C0" w:rsidRDefault="003E29C0" w:rsidP="00275C29">
            <w:pPr>
              <w:spacing w:after="0"/>
              <w:rPr>
                <w:rFonts w:asciiTheme="majorHAnsi" w:hAnsiTheme="majorHAnsi" w:cstheme="majorHAnsi"/>
                <w:b/>
                <w:color w:val="auto"/>
                <w:sz w:val="20"/>
                <w:szCs w:val="20"/>
              </w:rPr>
            </w:pPr>
          </w:p>
        </w:tc>
        <w:tc>
          <w:tcPr>
            <w:tcW w:w="2268" w:type="dxa"/>
            <w:shd w:val="clear" w:color="auto" w:fill="EDB8D5" w:themeFill="accent5" w:themeFillTint="66"/>
          </w:tcPr>
          <w:p w14:paraId="7A1F33BD" w14:textId="77777777" w:rsidR="003E29C0" w:rsidRPr="003E29C0" w:rsidRDefault="003E29C0" w:rsidP="00275C29">
            <w:pPr>
              <w:spacing w:after="0"/>
              <w:rPr>
                <w:rFonts w:asciiTheme="majorHAnsi" w:hAnsiTheme="majorHAnsi" w:cstheme="majorHAnsi"/>
                <w:b/>
                <w:color w:val="auto"/>
                <w:sz w:val="20"/>
                <w:szCs w:val="20"/>
              </w:rPr>
            </w:pPr>
          </w:p>
        </w:tc>
      </w:tr>
    </w:tbl>
    <w:p w14:paraId="109D2667"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77D6EC78" w14:textId="4B53A87C" w:rsidR="003E29C0" w:rsidRPr="00A71257" w:rsidRDefault="00340D5E" w:rsidP="003E29C0">
      <w:pPr>
        <w:spacing w:before="120"/>
        <w:jc w:val="both"/>
        <w:rPr>
          <w:rFonts w:asciiTheme="majorHAnsi" w:hAnsiTheme="majorHAnsi" w:cstheme="majorHAnsi"/>
          <w:b/>
          <w:iCs/>
          <w:color w:val="00B0F0"/>
          <w:sz w:val="24"/>
          <w:szCs w:val="24"/>
        </w:rPr>
      </w:pPr>
      <w:r>
        <w:rPr>
          <w:rFonts w:asciiTheme="majorHAnsi" w:hAnsiTheme="majorHAnsi" w:cstheme="majorHAnsi"/>
          <w:b/>
          <w:iCs/>
          <w:color w:val="00B0F0"/>
          <w:sz w:val="24"/>
          <w:szCs w:val="24"/>
        </w:rPr>
        <w:t>6</w:t>
      </w:r>
      <w:r w:rsidR="003E29C0" w:rsidRPr="00A71257">
        <w:rPr>
          <w:rFonts w:asciiTheme="majorHAnsi" w:hAnsiTheme="majorHAnsi" w:cstheme="majorHAnsi"/>
          <w:b/>
          <w:iCs/>
          <w:color w:val="00B0F0"/>
          <w:sz w:val="24"/>
          <w:szCs w:val="24"/>
        </w:rPr>
        <w:t>.2–Sous-traitance</w:t>
      </w:r>
    </w:p>
    <w:p w14:paraId="0B3ABA7F"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n’envisage/n’envisageons pas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67115A33"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Je/nous envisage/envisageons de </w:t>
      </w:r>
      <w:proofErr w:type="spellStart"/>
      <w:r w:rsidRPr="003E29C0">
        <w:rPr>
          <w:rFonts w:asciiTheme="majorHAnsi" w:eastAsia="Times New Roman" w:hAnsiTheme="majorHAnsi" w:cstheme="majorHAnsi"/>
          <w:color w:val="auto"/>
          <w:sz w:val="20"/>
          <w:szCs w:val="20"/>
          <w:lang w:eastAsia="zh-CN"/>
        </w:rPr>
        <w:t>sous traiter</w:t>
      </w:r>
      <w:proofErr w:type="spellEnd"/>
      <w:r w:rsidRPr="003E29C0">
        <w:rPr>
          <w:rFonts w:asciiTheme="majorHAnsi" w:eastAsia="Times New Roman" w:hAnsiTheme="majorHAnsi" w:cstheme="majorHAnsi"/>
          <w:color w:val="auto"/>
          <w:sz w:val="20"/>
          <w:szCs w:val="20"/>
          <w:lang w:eastAsia="zh-CN"/>
        </w:rPr>
        <w:t xml:space="preserve"> une partie des prestations prévues au marché</w:t>
      </w:r>
    </w:p>
    <w:p w14:paraId="1FBE3BFC"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Style w:val="lev"/>
          <w:rFonts w:asciiTheme="majorHAnsi" w:hAnsiTheme="majorHAnsi" w:cstheme="majorHAnsi"/>
          <w:b w:val="0"/>
          <w:color w:val="auto"/>
          <w:sz w:val="20"/>
          <w:szCs w:val="20"/>
        </w:rPr>
      </w:pPr>
    </w:p>
    <w:p w14:paraId="600FE3C6"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Le montant total, TVA incluse, des prestations que j'envisage / nous envisageons de sous-traiter conformément au montant :</w:t>
      </w:r>
    </w:p>
    <w:p w14:paraId="5CA209BB" w14:textId="77777777" w:rsidR="003E29C0" w:rsidRPr="003E29C0" w:rsidRDefault="003E29C0" w:rsidP="003E29C0">
      <w:pPr>
        <w:keepLines/>
        <w:widowControl w:val="0"/>
        <w:tabs>
          <w:tab w:val="left" w:pos="1702"/>
          <w:tab w:val="left" w:pos="7088"/>
          <w:tab w:val="left" w:pos="8930"/>
        </w:tabs>
        <w:spacing w:after="0" w:line="240" w:lineRule="auto"/>
        <w:ind w:right="-284"/>
        <w:jc w:val="both"/>
        <w:rPr>
          <w:rFonts w:asciiTheme="majorHAnsi" w:hAnsiTheme="majorHAnsi" w:cstheme="majorHAnsi"/>
          <w:bCs/>
          <w:color w:val="auto"/>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0"/>
        <w:gridCol w:w="3443"/>
      </w:tblGrid>
      <w:tr w:rsidR="003E29C0" w:rsidRPr="003E29C0" w14:paraId="7FC24686"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4F5C2CD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hors TVA</w:t>
            </w:r>
          </w:p>
        </w:tc>
        <w:tc>
          <w:tcPr>
            <w:tcW w:w="3443" w:type="dxa"/>
            <w:tcBorders>
              <w:top w:val="single" w:sz="12" w:space="0" w:color="auto"/>
              <w:left w:val="single" w:sz="12" w:space="0" w:color="auto"/>
              <w:bottom w:val="single" w:sz="12" w:space="0" w:color="auto"/>
              <w:right w:val="single" w:sz="12" w:space="0" w:color="auto"/>
            </w:tcBorders>
            <w:hideMark/>
          </w:tcPr>
          <w:p w14:paraId="1E3203A3"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r w:rsidR="003E29C0" w:rsidRPr="003E29C0" w14:paraId="5063A234" w14:textId="77777777" w:rsidTr="00275C29">
        <w:tc>
          <w:tcPr>
            <w:tcW w:w="5670" w:type="dxa"/>
            <w:tcBorders>
              <w:top w:val="single" w:sz="4" w:space="0" w:color="auto"/>
              <w:left w:val="single" w:sz="4" w:space="0" w:color="auto"/>
              <w:bottom w:val="single" w:sz="4" w:space="0" w:color="auto"/>
              <w:right w:val="single" w:sz="12" w:space="0" w:color="auto"/>
            </w:tcBorders>
            <w:hideMark/>
          </w:tcPr>
          <w:p w14:paraId="5B18795D"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Taux de TVA (%)</w:t>
            </w:r>
          </w:p>
        </w:tc>
        <w:tc>
          <w:tcPr>
            <w:tcW w:w="3443" w:type="dxa"/>
            <w:tcBorders>
              <w:top w:val="single" w:sz="12" w:space="0" w:color="auto"/>
              <w:left w:val="single" w:sz="12" w:space="0" w:color="auto"/>
              <w:bottom w:val="single" w:sz="12" w:space="0" w:color="auto"/>
              <w:right w:val="single" w:sz="12" w:space="0" w:color="auto"/>
            </w:tcBorders>
            <w:hideMark/>
          </w:tcPr>
          <w:p w14:paraId="54F4DA32" w14:textId="77777777" w:rsidR="003E29C0" w:rsidRPr="003E29C0" w:rsidRDefault="003E29C0" w:rsidP="00275C29">
            <w:pPr>
              <w:pStyle w:val="RedTxt"/>
              <w:spacing w:before="60" w:after="60"/>
              <w:ind w:right="606"/>
              <w:jc w:val="righ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w:t>
            </w:r>
          </w:p>
        </w:tc>
      </w:tr>
      <w:tr w:rsidR="003E29C0" w:rsidRPr="003E29C0" w14:paraId="200BE71E" w14:textId="77777777" w:rsidTr="00275C29">
        <w:tc>
          <w:tcPr>
            <w:tcW w:w="5670" w:type="dxa"/>
            <w:tcBorders>
              <w:top w:val="single" w:sz="4" w:space="0" w:color="auto"/>
              <w:left w:val="single" w:sz="4" w:space="0" w:color="auto"/>
              <w:bottom w:val="single" w:sz="4" w:space="0" w:color="auto"/>
              <w:right w:val="single" w:sz="12" w:space="0" w:color="auto"/>
            </w:tcBorders>
          </w:tcPr>
          <w:p w14:paraId="19529044" w14:textId="77777777" w:rsidR="003E29C0" w:rsidRPr="003E29C0" w:rsidRDefault="003E29C0" w:rsidP="00275C29">
            <w:pPr>
              <w:pStyle w:val="RedTxt"/>
              <w:spacing w:before="60" w:after="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TTC</w:t>
            </w:r>
          </w:p>
        </w:tc>
        <w:tc>
          <w:tcPr>
            <w:tcW w:w="3443" w:type="dxa"/>
            <w:tcBorders>
              <w:top w:val="single" w:sz="12" w:space="0" w:color="auto"/>
              <w:left w:val="single" w:sz="12" w:space="0" w:color="auto"/>
              <w:bottom w:val="single" w:sz="12" w:space="0" w:color="auto"/>
              <w:right w:val="single" w:sz="12" w:space="0" w:color="auto"/>
            </w:tcBorders>
          </w:tcPr>
          <w:p w14:paraId="0F753F59" w14:textId="77777777" w:rsidR="003E29C0" w:rsidRPr="003E29C0" w:rsidRDefault="003E29C0" w:rsidP="00275C29">
            <w:pPr>
              <w:pStyle w:val="RedTxt"/>
              <w:spacing w:before="60" w:after="60"/>
              <w:jc w:val="center"/>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2"/>
                  <w:enabled/>
                  <w:calcOnExit w:val="0"/>
                  <w:textInput>
                    <w:type w:val="number"/>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r w:rsidRPr="003E29C0">
              <w:rPr>
                <w:rStyle w:val="lev"/>
                <w:rFonts w:asciiTheme="majorHAnsi" w:eastAsia="Calibri" w:hAnsiTheme="majorHAnsi" w:cstheme="majorHAnsi"/>
                <w:color w:val="auto"/>
                <w:sz w:val="20"/>
                <w:lang w:eastAsia="en-US"/>
              </w:rPr>
              <w:t xml:space="preserve"> euros</w:t>
            </w:r>
          </w:p>
        </w:tc>
      </w:tr>
    </w:tbl>
    <w:p w14:paraId="03AE1CB4" w14:textId="77777777" w:rsidR="003E29C0" w:rsidRPr="003E29C0" w:rsidRDefault="003E29C0" w:rsidP="003E29C0">
      <w:pPr>
        <w:pStyle w:val="RedTxt"/>
        <w:spacing w:before="60"/>
        <w:rPr>
          <w:rStyle w:val="TEXTEBLEU"/>
          <w:rFonts w:asciiTheme="majorHAnsi" w:eastAsia="Calibri" w:hAnsiTheme="majorHAnsi" w:cstheme="majorHAnsi"/>
          <w:color w:val="auto"/>
          <w:szCs w:val="20"/>
          <w:lang w:eastAsia="en-US"/>
        </w:rPr>
      </w:pPr>
    </w:p>
    <w:p w14:paraId="498FDEB6"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color w:val="auto"/>
          <w:sz w:val="20"/>
          <w:lang w:eastAsia="en-US"/>
        </w:rPr>
        <w:t>Montant global TTC (en lettres)</w:t>
      </w:r>
    </w:p>
    <w:p w14:paraId="2F5FC43C" w14:textId="77777777" w:rsidR="003E29C0" w:rsidRPr="003E29C0" w:rsidRDefault="003E29C0" w:rsidP="003E29C0">
      <w:pPr>
        <w:pStyle w:val="RedTxt"/>
        <w:spacing w:before="60"/>
        <w:rPr>
          <w:rStyle w:val="lev"/>
          <w:rFonts w:asciiTheme="majorHAnsi" w:eastAsia="Calibri" w:hAnsiTheme="majorHAnsi" w:cstheme="majorHAnsi"/>
          <w:b w:val="0"/>
          <w:color w:val="auto"/>
          <w:sz w:val="20"/>
          <w:lang w:eastAsia="en-US"/>
        </w:rPr>
      </w:pPr>
    </w:p>
    <w:p w14:paraId="07F7FCA7" w14:textId="77777777" w:rsidR="003E29C0" w:rsidRPr="003E29C0" w:rsidRDefault="003E29C0" w:rsidP="003E29C0">
      <w:pPr>
        <w:pStyle w:val="RedTxt"/>
        <w:rPr>
          <w:rStyle w:val="lev"/>
          <w:rFonts w:asciiTheme="majorHAnsi" w:eastAsia="Calibri" w:hAnsiTheme="majorHAnsi" w:cstheme="majorHAnsi"/>
          <w:b w:val="0"/>
          <w:color w:val="auto"/>
          <w:sz w:val="20"/>
          <w:lang w:eastAsia="en-US"/>
        </w:rPr>
      </w:pPr>
      <w:r w:rsidRPr="003E29C0">
        <w:rPr>
          <w:rStyle w:val="lev"/>
          <w:rFonts w:asciiTheme="majorHAnsi" w:eastAsia="Calibri" w:hAnsiTheme="majorHAnsi" w:cstheme="majorHAnsi"/>
          <w:b w:val="0"/>
          <w:color w:val="auto"/>
          <w:sz w:val="20"/>
          <w:lang w:eastAsia="en-US"/>
        </w:rPr>
        <w:fldChar w:fldCharType="begin">
          <w:ffData>
            <w:name w:val="Texte3"/>
            <w:enabled/>
            <w:calcOnExit w:val="0"/>
            <w:textInput>
              <w:default w:val="..............................................................................................................................................................................................................................................................."/>
            </w:textInput>
          </w:ffData>
        </w:fldChar>
      </w:r>
      <w:r w:rsidRPr="003E29C0">
        <w:rPr>
          <w:rStyle w:val="lev"/>
          <w:rFonts w:asciiTheme="majorHAnsi" w:eastAsia="Calibri" w:hAnsiTheme="majorHAnsi" w:cstheme="majorHAnsi"/>
          <w:color w:val="auto"/>
          <w:sz w:val="20"/>
          <w:lang w:eastAsia="en-US"/>
        </w:rPr>
        <w:instrText xml:space="preserve"> FORMTEXT </w:instrText>
      </w:r>
      <w:r w:rsidRPr="003E29C0">
        <w:rPr>
          <w:rStyle w:val="lev"/>
          <w:rFonts w:asciiTheme="majorHAnsi" w:eastAsia="Calibri" w:hAnsiTheme="majorHAnsi" w:cstheme="majorHAnsi"/>
          <w:b w:val="0"/>
          <w:color w:val="auto"/>
          <w:sz w:val="20"/>
          <w:lang w:eastAsia="en-US"/>
        </w:rPr>
      </w:r>
      <w:r w:rsidRPr="003E29C0">
        <w:rPr>
          <w:rStyle w:val="lev"/>
          <w:rFonts w:asciiTheme="majorHAnsi" w:eastAsia="Calibri" w:hAnsiTheme="majorHAnsi" w:cstheme="majorHAnsi"/>
          <w:b w:val="0"/>
          <w:color w:val="auto"/>
          <w:sz w:val="20"/>
          <w:lang w:eastAsia="en-US"/>
        </w:rPr>
        <w:fldChar w:fldCharType="separate"/>
      </w:r>
      <w:r w:rsidRPr="003E29C0">
        <w:rPr>
          <w:rStyle w:val="lev"/>
          <w:rFonts w:asciiTheme="majorHAnsi" w:eastAsia="Calibri" w:hAnsiTheme="majorHAnsi" w:cstheme="majorHAnsi"/>
          <w:color w:val="auto"/>
          <w:sz w:val="20"/>
          <w:lang w:eastAsia="en-US"/>
        </w:rPr>
        <w:t>...............................................................................................................................................................................................................................................................</w:t>
      </w:r>
      <w:r w:rsidRPr="003E29C0">
        <w:rPr>
          <w:rStyle w:val="lev"/>
          <w:rFonts w:asciiTheme="majorHAnsi" w:eastAsia="Calibri" w:hAnsiTheme="majorHAnsi" w:cstheme="majorHAnsi"/>
          <w:b w:val="0"/>
          <w:color w:val="auto"/>
          <w:sz w:val="20"/>
          <w:lang w:eastAsia="en-US"/>
        </w:rPr>
        <w:fldChar w:fldCharType="end"/>
      </w:r>
    </w:p>
    <w:p w14:paraId="4FA457C0" w14:textId="77777777" w:rsidR="003E29C0" w:rsidRPr="003E29C0" w:rsidRDefault="003E29C0" w:rsidP="003E29C0">
      <w:pPr>
        <w:pStyle w:val="RedTxt"/>
        <w:rPr>
          <w:rFonts w:asciiTheme="majorHAnsi" w:eastAsia="Calibri" w:hAnsiTheme="majorHAnsi" w:cstheme="majorHAnsi"/>
          <w:bCs/>
          <w:color w:val="auto"/>
          <w:sz w:val="20"/>
          <w:lang w:eastAsia="en-US"/>
        </w:rPr>
      </w:pPr>
    </w:p>
    <w:p w14:paraId="6EC74CB8" w14:textId="60AD283D"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t xml:space="preserve">ARTICLE </w:t>
      </w:r>
      <w:r w:rsidR="00340D5E">
        <w:rPr>
          <w:rFonts w:asciiTheme="majorHAnsi" w:hAnsiTheme="majorHAnsi" w:cstheme="majorHAnsi"/>
          <w:b/>
          <w:color w:val="0058A5"/>
          <w:sz w:val="28"/>
          <w:szCs w:val="28"/>
        </w:rPr>
        <w:t>7</w:t>
      </w:r>
      <w:r w:rsidRPr="00A71257">
        <w:rPr>
          <w:rFonts w:asciiTheme="majorHAnsi" w:hAnsiTheme="majorHAnsi" w:cstheme="majorHAnsi"/>
          <w:b/>
          <w:color w:val="0058A5"/>
          <w:sz w:val="28"/>
          <w:szCs w:val="28"/>
        </w:rPr>
        <w:t>. PAIEMENT - AVANCE</w:t>
      </w:r>
    </w:p>
    <w:p w14:paraId="6ED7253A" w14:textId="4CD5B8B0" w:rsidR="003E29C0" w:rsidRPr="00A71257" w:rsidRDefault="00340D5E" w:rsidP="003E29C0">
      <w:pPr>
        <w:tabs>
          <w:tab w:val="left" w:pos="426"/>
        </w:tabs>
        <w:suppressAutoHyphens/>
        <w:spacing w:before="240" w:after="0" w:line="240" w:lineRule="auto"/>
        <w:jc w:val="both"/>
        <w:rPr>
          <w:rFonts w:asciiTheme="majorHAnsi" w:eastAsia="Times New Roman" w:hAnsiTheme="majorHAnsi" w:cstheme="majorHAnsi"/>
          <w:i/>
          <w:color w:val="00B0F0"/>
          <w:sz w:val="24"/>
          <w:szCs w:val="24"/>
          <w:lang w:eastAsia="zh-CN"/>
        </w:rPr>
      </w:pPr>
      <w:r>
        <w:rPr>
          <w:rFonts w:asciiTheme="majorHAnsi" w:eastAsia="Times New Roman" w:hAnsiTheme="majorHAnsi" w:cstheme="majorHAnsi"/>
          <w:b/>
          <w:color w:val="00B0F0"/>
          <w:sz w:val="24"/>
          <w:szCs w:val="24"/>
          <w:lang w:eastAsia="zh-CN"/>
        </w:rPr>
        <w:lastRenderedPageBreak/>
        <w:t>7</w:t>
      </w:r>
      <w:r w:rsidR="003E29C0" w:rsidRPr="00A71257">
        <w:rPr>
          <w:rFonts w:asciiTheme="majorHAnsi" w:eastAsia="Times New Roman" w:hAnsiTheme="majorHAnsi" w:cstheme="majorHAnsi"/>
          <w:b/>
          <w:color w:val="00B0F0"/>
          <w:sz w:val="24"/>
          <w:szCs w:val="24"/>
          <w:lang w:eastAsia="zh-CN"/>
        </w:rPr>
        <w:t>.1 - Compte (s) à créditer (candidat seul / mandataire du groupement / compte unique) :</w:t>
      </w:r>
    </w:p>
    <w:p w14:paraId="4EBC21F9" w14:textId="77777777" w:rsidR="003E29C0" w:rsidRPr="003E29C0" w:rsidRDefault="003E29C0" w:rsidP="003E29C0">
      <w:pPr>
        <w:tabs>
          <w:tab w:val="left" w:pos="426"/>
        </w:tabs>
        <w:suppressAutoHyphens/>
        <w:spacing w:after="120" w:line="240" w:lineRule="auto"/>
        <w:jc w:val="both"/>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i/>
          <w:color w:val="auto"/>
          <w:sz w:val="20"/>
          <w:szCs w:val="20"/>
          <w:lang w:eastAsia="zh-CN"/>
        </w:rPr>
        <w:t>(Joindre un ou des relevé(s) d’identité bancaire ou postal.)</w:t>
      </w:r>
    </w:p>
    <w:p w14:paraId="227029B2"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43FC5C2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4367C00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7E3F6692" w14:textId="3099C48D" w:rsidR="003E29C0" w:rsidRPr="00A71257" w:rsidRDefault="00340D5E" w:rsidP="003E29C0">
      <w:pPr>
        <w:tabs>
          <w:tab w:val="left" w:pos="426"/>
        </w:tabs>
        <w:suppressAutoHyphens/>
        <w:spacing w:before="240" w:after="0" w:line="240" w:lineRule="auto"/>
        <w:jc w:val="both"/>
        <w:rPr>
          <w:rFonts w:asciiTheme="majorHAnsi" w:eastAsia="Times New Roman" w:hAnsiTheme="majorHAnsi" w:cstheme="majorHAnsi"/>
          <w:b/>
          <w:color w:val="00B0F0"/>
          <w:sz w:val="24"/>
          <w:szCs w:val="24"/>
          <w:lang w:eastAsia="zh-CN"/>
        </w:rPr>
      </w:pPr>
      <w:r>
        <w:rPr>
          <w:rFonts w:asciiTheme="majorHAnsi" w:eastAsia="Times New Roman" w:hAnsiTheme="majorHAnsi" w:cstheme="majorHAnsi"/>
          <w:b/>
          <w:color w:val="00B0F0"/>
          <w:sz w:val="24"/>
          <w:szCs w:val="24"/>
          <w:lang w:eastAsia="zh-CN"/>
        </w:rPr>
        <w:t>7</w:t>
      </w:r>
      <w:r w:rsidR="003E29C0" w:rsidRPr="00A71257">
        <w:rPr>
          <w:rFonts w:asciiTheme="majorHAnsi" w:eastAsia="Times New Roman" w:hAnsiTheme="majorHAnsi" w:cstheme="majorHAnsi"/>
          <w:b/>
          <w:color w:val="00B0F0"/>
          <w:sz w:val="24"/>
          <w:szCs w:val="24"/>
          <w:lang w:eastAsia="zh-CN"/>
        </w:rPr>
        <w:t>.2 - Compte (s) à créditer en cas de groupement conjoint :</w:t>
      </w:r>
    </w:p>
    <w:p w14:paraId="614EE38D" w14:textId="77777777" w:rsidR="003E29C0" w:rsidRPr="003E29C0" w:rsidRDefault="003E29C0" w:rsidP="003E29C0">
      <w:pPr>
        <w:tabs>
          <w:tab w:val="left" w:pos="426"/>
        </w:tabs>
        <w:suppressAutoHyphens/>
        <w:spacing w:before="240" w:after="0" w:line="240" w:lineRule="auto"/>
        <w:jc w:val="both"/>
        <w:rPr>
          <w:rFonts w:asciiTheme="majorHAnsi" w:eastAsia="Times New Roman" w:hAnsiTheme="majorHAnsi" w:cstheme="majorHAnsi"/>
          <w:b/>
          <w:color w:val="auto"/>
          <w:sz w:val="20"/>
          <w:szCs w:val="20"/>
          <w:lang w:eastAsia="zh-CN"/>
        </w:rPr>
      </w:pPr>
    </w:p>
    <w:p w14:paraId="2A7C8372"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Wingdings" w:hAnsiTheme="majorHAnsi" w:cstheme="majorHAnsi"/>
          <w:b/>
          <w:color w:val="auto"/>
          <w:spacing w:val="-10"/>
          <w:sz w:val="20"/>
          <w:szCs w:val="20"/>
          <w:lang w:eastAsia="zh-CN"/>
        </w:rPr>
        <w:t xml:space="preserve">En cas de groupement conjoint, </w:t>
      </w:r>
      <w:r w:rsidRPr="003E29C0">
        <w:rPr>
          <w:rFonts w:asciiTheme="majorHAnsi" w:eastAsia="Times New Roman" w:hAnsiTheme="majorHAnsi" w:cstheme="majorHAnsi"/>
          <w:color w:val="auto"/>
          <w:sz w:val="20"/>
          <w:szCs w:val="20"/>
          <w:lang w:eastAsia="zh-CN"/>
        </w:rPr>
        <w:t xml:space="preserve">les paiements sont à effectuer sur : </w:t>
      </w:r>
    </w:p>
    <w:p w14:paraId="05CB837C"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zh-CN"/>
        </w:rPr>
        <w:t>(</w:t>
      </w:r>
      <w:proofErr w:type="gramStart"/>
      <w:r w:rsidRPr="003E29C0">
        <w:rPr>
          <w:rFonts w:asciiTheme="majorHAnsi" w:eastAsia="Times New Roman" w:hAnsiTheme="majorHAnsi" w:cstheme="majorHAnsi"/>
          <w:color w:val="auto"/>
          <w:sz w:val="20"/>
          <w:szCs w:val="20"/>
          <w:lang w:eastAsia="zh-CN"/>
        </w:rPr>
        <w:t>cocher</w:t>
      </w:r>
      <w:proofErr w:type="gramEnd"/>
      <w:r w:rsidRPr="003E29C0">
        <w:rPr>
          <w:rFonts w:asciiTheme="majorHAnsi" w:eastAsia="Times New Roman" w:hAnsiTheme="majorHAnsi" w:cstheme="majorHAnsi"/>
          <w:color w:val="auto"/>
          <w:sz w:val="20"/>
          <w:szCs w:val="20"/>
          <w:lang w:eastAsia="zh-CN"/>
        </w:rPr>
        <w:t xml:space="preserve"> la case correspondante) </w:t>
      </w:r>
    </w:p>
    <w:p w14:paraId="6B7FE211"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color w:val="auto"/>
          <w:sz w:val="20"/>
          <w:szCs w:val="20"/>
          <w:lang w:eastAsia="zh-CN"/>
        </w:rPr>
      </w:pPr>
    </w:p>
    <w:p w14:paraId="2410A4F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 compte du mandataire (compte référence au 8.1)</w:t>
      </w:r>
    </w:p>
    <w:p w14:paraId="2D950B5E"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Un compte unique ouvert au nom du groupement (compte référencé au 8.1)</w:t>
      </w:r>
    </w:p>
    <w:p w14:paraId="49E1F01C"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 xml:space="preserve"> Les comptes de chaque </w:t>
      </w:r>
      <w:proofErr w:type="gramStart"/>
      <w:r w:rsidRPr="003E29C0">
        <w:rPr>
          <w:rFonts w:asciiTheme="majorHAnsi" w:eastAsia="Times New Roman" w:hAnsiTheme="majorHAnsi" w:cstheme="majorHAnsi"/>
          <w:color w:val="auto"/>
          <w:sz w:val="20"/>
          <w:szCs w:val="20"/>
          <w:lang w:eastAsia="zh-CN"/>
        </w:rPr>
        <w:t>cotraitant définies</w:t>
      </w:r>
      <w:proofErr w:type="gramEnd"/>
      <w:r w:rsidRPr="003E29C0">
        <w:rPr>
          <w:rFonts w:asciiTheme="majorHAnsi" w:eastAsia="Times New Roman" w:hAnsiTheme="majorHAnsi" w:cstheme="majorHAnsi"/>
          <w:color w:val="auto"/>
          <w:sz w:val="20"/>
          <w:szCs w:val="20"/>
          <w:lang w:eastAsia="zh-CN"/>
        </w:rPr>
        <w:t xml:space="preserve"> ci-dessous et selon la répartition définie à l’article 7.1 et/ou annexé : </w:t>
      </w:r>
    </w:p>
    <w:p w14:paraId="7BC54FA4"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p>
    <w:p w14:paraId="5B8D2EE0"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Nom de l’établissement bancaire :</w:t>
      </w:r>
    </w:p>
    <w:p w14:paraId="524C4195"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color w:val="auto"/>
          <w:sz w:val="20"/>
          <w:szCs w:val="20"/>
          <w:lang w:eastAsia="zh-CN"/>
        </w:rPr>
      </w:pP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Numéro de compte :</w:t>
      </w:r>
    </w:p>
    <w:p w14:paraId="527CD4C8" w14:textId="77777777" w:rsidR="003E29C0" w:rsidRPr="003E29C0" w:rsidRDefault="003E29C0" w:rsidP="003E29C0">
      <w:pPr>
        <w:tabs>
          <w:tab w:val="left" w:pos="426"/>
        </w:tabs>
        <w:suppressAutoHyphens/>
        <w:spacing w:before="120" w:after="120" w:line="240" w:lineRule="auto"/>
        <w:rPr>
          <w:rFonts w:asciiTheme="majorHAnsi" w:eastAsia="Times New Roman" w:hAnsiTheme="majorHAnsi" w:cstheme="majorHAnsi"/>
          <w:b/>
          <w:color w:val="auto"/>
          <w:sz w:val="20"/>
          <w:szCs w:val="20"/>
          <w:lang w:eastAsia="zh-CN"/>
        </w:rPr>
      </w:pPr>
    </w:p>
    <w:p w14:paraId="19FBECD4" w14:textId="7945A695" w:rsidR="003E29C0" w:rsidRPr="00A71257" w:rsidRDefault="00340D5E" w:rsidP="003E29C0">
      <w:pPr>
        <w:tabs>
          <w:tab w:val="left" w:pos="426"/>
        </w:tabs>
        <w:suppressAutoHyphens/>
        <w:spacing w:before="120" w:after="120" w:line="240" w:lineRule="auto"/>
        <w:rPr>
          <w:rFonts w:asciiTheme="majorHAnsi" w:eastAsia="Times New Roman" w:hAnsiTheme="majorHAnsi" w:cstheme="majorHAnsi"/>
          <w:color w:val="00B0F0"/>
          <w:sz w:val="24"/>
          <w:szCs w:val="24"/>
          <w:lang w:eastAsia="zh-CN"/>
        </w:rPr>
      </w:pPr>
      <w:r>
        <w:rPr>
          <w:rFonts w:asciiTheme="majorHAnsi" w:eastAsia="Times New Roman" w:hAnsiTheme="majorHAnsi" w:cstheme="majorHAnsi"/>
          <w:b/>
          <w:color w:val="00B0F0"/>
          <w:sz w:val="24"/>
          <w:szCs w:val="24"/>
          <w:lang w:eastAsia="zh-CN"/>
        </w:rPr>
        <w:t>7</w:t>
      </w:r>
      <w:r w:rsidR="003E29C0" w:rsidRPr="00A71257">
        <w:rPr>
          <w:rFonts w:asciiTheme="majorHAnsi" w:eastAsia="Times New Roman" w:hAnsiTheme="majorHAnsi" w:cstheme="majorHAnsi"/>
          <w:b/>
          <w:color w:val="00B0F0"/>
          <w:sz w:val="24"/>
          <w:szCs w:val="24"/>
          <w:lang w:eastAsia="zh-CN"/>
        </w:rPr>
        <w:t>.3– Avance</w:t>
      </w:r>
    </w:p>
    <w:p w14:paraId="70B93144"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pPr>
      <w:r w:rsidRPr="003E29C0">
        <w:rPr>
          <w:rFonts w:asciiTheme="majorHAnsi" w:eastAsia="Times New Roman" w:hAnsiTheme="majorHAnsi" w:cstheme="majorHAnsi"/>
          <w:color w:val="auto"/>
          <w:sz w:val="20"/>
          <w:szCs w:val="20"/>
          <w:lang w:eastAsia="zh-CN"/>
        </w:rPr>
        <w:t>Je renonce au bénéfice de l'avance :</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zh-CN"/>
        </w:rPr>
        <w:tab/>
        <w:t>NON</w:t>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zh-CN"/>
        </w:rPr>
        <w:tab/>
      </w:r>
      <w:r w:rsidRPr="003E29C0">
        <w:rPr>
          <w:rFonts w:asciiTheme="majorHAnsi" w:eastAsia="Times New Roman" w:hAnsiTheme="majorHAnsi" w:cstheme="majorHAnsi"/>
          <w:color w:val="auto"/>
          <w:sz w:val="20"/>
          <w:szCs w:val="20"/>
          <w:lang w:eastAsia="fr-FR"/>
        </w:rPr>
        <w:sym w:font="Wingdings" w:char="F06F"/>
      </w:r>
      <w:r w:rsidRPr="003E29C0">
        <w:rPr>
          <w:rFonts w:asciiTheme="majorHAnsi" w:eastAsia="Times New Roman" w:hAnsiTheme="majorHAnsi" w:cstheme="majorHAnsi"/>
          <w:color w:val="auto"/>
          <w:sz w:val="20"/>
          <w:szCs w:val="20"/>
          <w:lang w:eastAsia="fr-FR"/>
        </w:rPr>
        <w:tab/>
      </w:r>
      <w:r w:rsidRPr="003E29C0">
        <w:rPr>
          <w:rFonts w:asciiTheme="majorHAnsi" w:eastAsia="Times New Roman" w:hAnsiTheme="majorHAnsi" w:cstheme="majorHAnsi"/>
          <w:color w:val="auto"/>
          <w:sz w:val="20"/>
          <w:szCs w:val="20"/>
          <w:lang w:eastAsia="zh-CN"/>
        </w:rPr>
        <w:t>OUI</w:t>
      </w:r>
    </w:p>
    <w:p w14:paraId="0BA3FD03" w14:textId="77777777" w:rsidR="003E29C0" w:rsidRPr="003E29C0" w:rsidRDefault="003E29C0" w:rsidP="003E29C0">
      <w:pPr>
        <w:tabs>
          <w:tab w:val="left" w:pos="426"/>
        </w:tabs>
        <w:suppressAutoHyphens/>
        <w:spacing w:after="0" w:line="240" w:lineRule="auto"/>
        <w:rPr>
          <w:rFonts w:asciiTheme="majorHAnsi" w:eastAsia="Times New Roman" w:hAnsiTheme="majorHAnsi" w:cstheme="majorHAnsi"/>
          <w:i/>
          <w:color w:val="auto"/>
          <w:sz w:val="20"/>
          <w:szCs w:val="20"/>
          <w:lang w:eastAsia="zh-CN"/>
        </w:rPr>
        <w:sectPr w:rsidR="003E29C0" w:rsidRPr="003E29C0" w:rsidSect="00A71257">
          <w:headerReference w:type="default" r:id="rId11"/>
          <w:footerReference w:type="even" r:id="rId12"/>
          <w:footerReference w:type="default" r:id="rId13"/>
          <w:headerReference w:type="first" r:id="rId14"/>
          <w:footerReference w:type="first" r:id="rId15"/>
          <w:type w:val="oddPage"/>
          <w:pgSz w:w="11906" w:h="16838"/>
          <w:pgMar w:top="1560" w:right="1274" w:bottom="2410" w:left="1134" w:header="567" w:footer="156" w:gutter="0"/>
          <w:cols w:space="708"/>
          <w:titlePg/>
          <w:docGrid w:linePitch="360"/>
        </w:sectPr>
      </w:pPr>
      <w:r w:rsidRPr="003E29C0">
        <w:rPr>
          <w:rFonts w:asciiTheme="majorHAnsi" w:eastAsia="Times New Roman" w:hAnsiTheme="majorHAnsi" w:cstheme="majorHAnsi"/>
          <w:i/>
          <w:color w:val="auto"/>
          <w:sz w:val="20"/>
          <w:szCs w:val="20"/>
          <w:lang w:eastAsia="zh-CN"/>
        </w:rPr>
        <w:t>(Cocher la case correspondante.)</w:t>
      </w:r>
    </w:p>
    <w:p w14:paraId="2D2E0095" w14:textId="331483A8" w:rsidR="003E29C0" w:rsidRPr="00A71257" w:rsidRDefault="003E29C0" w:rsidP="00A71257">
      <w:pPr>
        <w:pStyle w:val="Normal1"/>
        <w:pBdr>
          <w:bottom w:val="single" w:sz="4" w:space="1" w:color="auto"/>
        </w:pBdr>
        <w:shd w:val="clear" w:color="auto" w:fill="FFFFFF"/>
        <w:tabs>
          <w:tab w:val="left" w:pos="1560"/>
        </w:tabs>
        <w:spacing w:before="0" w:beforeAutospacing="0" w:after="0" w:line="240" w:lineRule="auto"/>
        <w:rPr>
          <w:rFonts w:asciiTheme="majorHAnsi" w:hAnsiTheme="majorHAnsi" w:cstheme="majorHAnsi"/>
          <w:b/>
          <w:color w:val="0058A5"/>
          <w:sz w:val="28"/>
          <w:szCs w:val="28"/>
        </w:rPr>
      </w:pPr>
      <w:r w:rsidRPr="00A71257">
        <w:rPr>
          <w:rFonts w:asciiTheme="majorHAnsi" w:hAnsiTheme="majorHAnsi" w:cstheme="majorHAnsi"/>
          <w:b/>
          <w:color w:val="0058A5"/>
          <w:sz w:val="28"/>
          <w:szCs w:val="28"/>
        </w:rPr>
        <w:lastRenderedPageBreak/>
        <w:t xml:space="preserve">ARTICLE </w:t>
      </w:r>
      <w:r w:rsidR="00340D5E">
        <w:rPr>
          <w:rFonts w:asciiTheme="majorHAnsi" w:hAnsiTheme="majorHAnsi" w:cstheme="majorHAnsi"/>
          <w:b/>
          <w:color w:val="0058A5"/>
          <w:sz w:val="28"/>
          <w:szCs w:val="28"/>
        </w:rPr>
        <w:t>8</w:t>
      </w:r>
      <w:r w:rsidRPr="00A71257">
        <w:rPr>
          <w:rFonts w:asciiTheme="majorHAnsi" w:hAnsiTheme="majorHAnsi" w:cstheme="majorHAnsi"/>
          <w:b/>
          <w:color w:val="0058A5"/>
          <w:sz w:val="28"/>
          <w:szCs w:val="28"/>
        </w:rPr>
        <w:t>. SIGNATURE DES PARTIES</w:t>
      </w:r>
    </w:p>
    <w:p w14:paraId="58D91936" w14:textId="1AA2E897" w:rsidR="003E29C0" w:rsidRPr="00A71257" w:rsidRDefault="00340D5E" w:rsidP="00A71257">
      <w:pPr>
        <w:widowControl w:val="0"/>
        <w:spacing w:before="120" w:after="240" w:line="240" w:lineRule="auto"/>
        <w:rPr>
          <w:rFonts w:asciiTheme="majorHAnsi" w:eastAsia="Times New Roman" w:hAnsiTheme="majorHAnsi" w:cstheme="majorHAnsi"/>
          <w:b/>
          <w:color w:val="00B0F0"/>
          <w:sz w:val="24"/>
          <w:szCs w:val="24"/>
          <w:u w:val="single"/>
          <w:lang w:eastAsia="fr-FR"/>
        </w:rPr>
      </w:pPr>
      <w:r>
        <w:rPr>
          <w:rFonts w:asciiTheme="majorHAnsi" w:eastAsia="Times New Roman" w:hAnsiTheme="majorHAnsi" w:cstheme="majorHAnsi"/>
          <w:b/>
          <w:color w:val="00B0F0"/>
          <w:sz w:val="24"/>
          <w:szCs w:val="24"/>
          <w:u w:val="single"/>
          <w:lang w:eastAsia="fr-FR"/>
        </w:rPr>
        <w:t>8</w:t>
      </w:r>
      <w:r w:rsidR="003E29C0" w:rsidRPr="00A71257">
        <w:rPr>
          <w:rFonts w:asciiTheme="majorHAnsi" w:eastAsia="Times New Roman" w:hAnsiTheme="majorHAnsi" w:cstheme="majorHAnsi"/>
          <w:b/>
          <w:color w:val="00B0F0"/>
          <w:sz w:val="24"/>
          <w:szCs w:val="24"/>
          <w:u w:val="single"/>
          <w:lang w:eastAsia="fr-FR"/>
        </w:rPr>
        <w:t>.1 – Signature du contractant</w:t>
      </w:r>
    </w:p>
    <w:p w14:paraId="1BA9189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240" w:after="0" w:line="240" w:lineRule="auto"/>
        <w:jc w:val="center"/>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Fait en un seul original</w:t>
      </w:r>
    </w:p>
    <w:p w14:paraId="412128E1"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302A1947"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A1894F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A ……………………………</w:t>
      </w:r>
      <w:proofErr w:type="gramStart"/>
      <w:r w:rsidRPr="003E29C0">
        <w:rPr>
          <w:rFonts w:asciiTheme="majorHAnsi" w:eastAsia="Times New Roman" w:hAnsiTheme="majorHAnsi" w:cstheme="majorHAnsi"/>
          <w:b/>
          <w:color w:val="auto"/>
          <w:sz w:val="20"/>
          <w:szCs w:val="20"/>
        </w:rPr>
        <w:t>…….</w:t>
      </w:r>
      <w:proofErr w:type="gramEnd"/>
      <w:r w:rsidRPr="003E29C0">
        <w:rPr>
          <w:rFonts w:asciiTheme="majorHAnsi" w:eastAsia="Times New Roman" w:hAnsiTheme="majorHAnsi" w:cstheme="majorHAnsi"/>
          <w:b/>
          <w:color w:val="auto"/>
          <w:sz w:val="20"/>
          <w:szCs w:val="20"/>
        </w:rPr>
        <w:t>.                                                     Le ………………………………</w:t>
      </w:r>
    </w:p>
    <w:p w14:paraId="7C173E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color w:val="auto"/>
          <w:sz w:val="20"/>
          <w:szCs w:val="20"/>
        </w:rPr>
      </w:pPr>
    </w:p>
    <w:p w14:paraId="22C61AAF"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b/>
          <w:color w:val="auto"/>
          <w:sz w:val="20"/>
          <w:szCs w:val="20"/>
        </w:rPr>
      </w:pPr>
      <w:r w:rsidRPr="003E29C0">
        <w:rPr>
          <w:rFonts w:asciiTheme="majorHAnsi" w:eastAsia="Times New Roman" w:hAnsiTheme="majorHAnsi" w:cstheme="majorHAnsi"/>
          <w:b/>
          <w:color w:val="auto"/>
          <w:sz w:val="20"/>
          <w:szCs w:val="20"/>
        </w:rPr>
        <w:t>Signature*/** de l’Entreprise</w:t>
      </w:r>
    </w:p>
    <w:p w14:paraId="24FA5F0D"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roofErr w:type="gramStart"/>
      <w:r w:rsidRPr="003E29C0">
        <w:rPr>
          <w:rFonts w:asciiTheme="majorHAnsi" w:eastAsia="Times New Roman" w:hAnsiTheme="majorHAnsi" w:cstheme="majorHAnsi"/>
          <w:b/>
          <w:color w:val="auto"/>
          <w:sz w:val="20"/>
          <w:szCs w:val="20"/>
        </w:rPr>
        <w:t>précédé</w:t>
      </w:r>
      <w:proofErr w:type="gramEnd"/>
      <w:r w:rsidRPr="003E29C0">
        <w:rPr>
          <w:rFonts w:asciiTheme="majorHAnsi" w:eastAsia="Times New Roman" w:hAnsiTheme="majorHAnsi" w:cstheme="majorHAnsi"/>
          <w:b/>
          <w:color w:val="auto"/>
          <w:sz w:val="20"/>
          <w:szCs w:val="20"/>
        </w:rPr>
        <w:t xml:space="preserve"> de la mention "lu et approuvé</w:t>
      </w:r>
      <w:r w:rsidRPr="003E29C0">
        <w:rPr>
          <w:rFonts w:asciiTheme="majorHAnsi" w:eastAsia="Times New Roman" w:hAnsiTheme="majorHAnsi" w:cstheme="majorHAnsi"/>
          <w:color w:val="auto"/>
          <w:sz w:val="20"/>
          <w:szCs w:val="20"/>
        </w:rPr>
        <w:t>"</w:t>
      </w:r>
    </w:p>
    <w:p w14:paraId="341D4765"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6248C714"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1D0A3ED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2D1A2350"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5EC9800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7341E083"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color w:val="auto"/>
          <w:sz w:val="20"/>
          <w:szCs w:val="20"/>
        </w:rPr>
      </w:pPr>
    </w:p>
    <w:p w14:paraId="414EFC79"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0E38839A"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p>
    <w:p w14:paraId="291D7606"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pPr>
      <w:r w:rsidRPr="003E29C0">
        <w:rPr>
          <w:rFonts w:asciiTheme="majorHAnsi" w:eastAsia="Times New Roman" w:hAnsiTheme="majorHAnsi" w:cstheme="majorHAnsi"/>
          <w:i/>
          <w:color w:val="auto"/>
          <w:sz w:val="20"/>
          <w:szCs w:val="20"/>
        </w:rPr>
        <w:t>*le signataire doit avoir le pouvoir d’engager la personne qu’il représente</w:t>
      </w:r>
    </w:p>
    <w:p w14:paraId="6A459E2B" w14:textId="77777777" w:rsidR="003E29C0" w:rsidRPr="003E29C0" w:rsidRDefault="003E29C0" w:rsidP="003E29C0">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asciiTheme="majorHAnsi" w:eastAsia="Times New Roman" w:hAnsiTheme="majorHAnsi" w:cstheme="majorHAnsi"/>
          <w:i/>
          <w:color w:val="auto"/>
          <w:sz w:val="20"/>
          <w:szCs w:val="20"/>
        </w:rPr>
        <w:sectPr w:rsidR="003E29C0" w:rsidRPr="003E29C0" w:rsidSect="00A71257">
          <w:headerReference w:type="first" r:id="rId16"/>
          <w:pgSz w:w="11906" w:h="16838"/>
          <w:pgMar w:top="1843" w:right="1274" w:bottom="2268" w:left="1134" w:header="567" w:footer="156" w:gutter="0"/>
          <w:cols w:space="708"/>
          <w:titlePg/>
          <w:docGrid w:linePitch="360"/>
        </w:sectPr>
      </w:pPr>
      <w:r w:rsidRPr="003E29C0">
        <w:rPr>
          <w:rFonts w:asciiTheme="majorHAnsi" w:eastAsia="Times New Roman" w:hAnsiTheme="majorHAnsi" w:cstheme="majorHAnsi"/>
          <w:i/>
          <w:color w:val="auto"/>
          <w:sz w:val="20"/>
          <w:szCs w:val="20"/>
        </w:rPr>
        <w:t>**si le mandataire du groupement n’a pas été habilité à signer l’acte d’engagement, l’ensemble des membres se devront d’apposer leur signature</w:t>
      </w:r>
    </w:p>
    <w:p w14:paraId="0BD1B73C" w14:textId="77777777" w:rsidR="003E29C0" w:rsidRPr="003E29C0" w:rsidRDefault="003E29C0" w:rsidP="003E29C0">
      <w:pPr>
        <w:widowControl w:val="0"/>
        <w:spacing w:before="120" w:after="240" w:line="240" w:lineRule="auto"/>
        <w:rPr>
          <w:rFonts w:asciiTheme="majorHAnsi" w:eastAsia="Times New Roman" w:hAnsiTheme="majorHAnsi" w:cstheme="majorHAnsi"/>
          <w:b/>
          <w:color w:val="auto"/>
          <w:sz w:val="20"/>
          <w:szCs w:val="20"/>
          <w:u w:val="single"/>
          <w:lang w:eastAsia="fr-FR"/>
        </w:rPr>
      </w:pPr>
    </w:p>
    <w:p w14:paraId="076F2396" w14:textId="7D57D1E2" w:rsidR="003E29C0" w:rsidRPr="00A71257" w:rsidRDefault="00340D5E" w:rsidP="003E29C0">
      <w:pPr>
        <w:widowControl w:val="0"/>
        <w:spacing w:before="120" w:after="240" w:line="240" w:lineRule="auto"/>
        <w:rPr>
          <w:rFonts w:asciiTheme="majorHAnsi" w:eastAsia="Times New Roman" w:hAnsiTheme="majorHAnsi" w:cstheme="majorHAnsi"/>
          <w:b/>
          <w:color w:val="00B0F0"/>
          <w:sz w:val="24"/>
          <w:szCs w:val="24"/>
          <w:u w:val="single"/>
          <w:lang w:eastAsia="fr-FR"/>
        </w:rPr>
      </w:pPr>
      <w:r>
        <w:rPr>
          <w:rFonts w:asciiTheme="majorHAnsi" w:eastAsia="Times New Roman" w:hAnsiTheme="majorHAnsi" w:cstheme="majorHAnsi"/>
          <w:b/>
          <w:color w:val="00B0F0"/>
          <w:sz w:val="24"/>
          <w:szCs w:val="24"/>
          <w:u w:val="single"/>
          <w:lang w:eastAsia="fr-FR"/>
        </w:rPr>
        <w:t>8</w:t>
      </w:r>
      <w:r w:rsidR="003E29C0" w:rsidRPr="00A71257">
        <w:rPr>
          <w:rFonts w:asciiTheme="majorHAnsi" w:eastAsia="Times New Roman" w:hAnsiTheme="majorHAnsi" w:cstheme="majorHAnsi"/>
          <w:b/>
          <w:color w:val="00B0F0"/>
          <w:sz w:val="24"/>
          <w:szCs w:val="24"/>
          <w:u w:val="single"/>
          <w:lang w:eastAsia="fr-FR"/>
        </w:rPr>
        <w:t>.2 – Signature et décision du représentant du Pouvoir Adjudicateur</w:t>
      </w:r>
    </w:p>
    <w:p w14:paraId="4DB4DA1A"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r w:rsidRPr="003E29C0">
        <w:rPr>
          <w:rFonts w:asciiTheme="majorHAnsi" w:eastAsia="Times New Roman" w:hAnsiTheme="majorHAnsi" w:cstheme="majorHAnsi"/>
          <w:b/>
          <w:color w:val="auto"/>
          <w:sz w:val="20"/>
          <w:szCs w:val="20"/>
          <w:lang w:eastAsia="zh-CN"/>
        </w:rPr>
        <w:t xml:space="preserve">La présente offre est acceptée : </w:t>
      </w:r>
    </w:p>
    <w:p w14:paraId="2E200285" w14:textId="77777777" w:rsidR="003E29C0" w:rsidRPr="003E29C0" w:rsidRDefault="003E29C0" w:rsidP="003E29C0">
      <w:pPr>
        <w:suppressAutoHyphens/>
        <w:spacing w:before="120" w:after="120" w:line="240" w:lineRule="auto"/>
        <w:rPr>
          <w:rFonts w:asciiTheme="majorHAnsi" w:eastAsia="Times New Roman" w:hAnsiTheme="majorHAnsi" w:cstheme="majorHAnsi"/>
          <w:b/>
          <w:color w:val="auto"/>
          <w:sz w:val="20"/>
          <w:szCs w:val="20"/>
          <w:lang w:eastAsia="zh-CN"/>
        </w:rPr>
      </w:pPr>
    </w:p>
    <w:p w14:paraId="1D0D7173"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
          <w:bCs/>
          <w:color w:val="auto"/>
          <w:sz w:val="20"/>
          <w:szCs w:val="20"/>
        </w:rPr>
      </w:pPr>
    </w:p>
    <w:p w14:paraId="27C607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 xml:space="preserve">La Chambre de Commerce et d’Industrie de région </w:t>
      </w:r>
      <w:proofErr w:type="spellStart"/>
      <w:r w:rsidRPr="003E29C0">
        <w:rPr>
          <w:rFonts w:asciiTheme="majorHAnsi" w:eastAsia="Times New Roman" w:hAnsiTheme="majorHAnsi" w:cstheme="majorHAnsi"/>
          <w:b/>
          <w:bCs/>
          <w:color w:val="auto"/>
          <w:sz w:val="20"/>
          <w:szCs w:val="20"/>
        </w:rPr>
        <w:t>Hauts-de-France</w:t>
      </w:r>
      <w:proofErr w:type="spellEnd"/>
    </w:p>
    <w:p w14:paraId="730908A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3C9E292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before="120" w:after="0" w:line="240" w:lineRule="auto"/>
        <w:jc w:val="center"/>
        <w:rPr>
          <w:rFonts w:asciiTheme="majorHAnsi" w:eastAsia="Times New Roman" w:hAnsiTheme="majorHAnsi" w:cstheme="majorHAnsi"/>
          <w:b/>
          <w:bCs/>
          <w:color w:val="auto"/>
          <w:sz w:val="20"/>
          <w:szCs w:val="20"/>
        </w:rPr>
      </w:pPr>
    </w:p>
    <w:p w14:paraId="1A9E0E2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r w:rsidRPr="003E29C0">
        <w:rPr>
          <w:rFonts w:asciiTheme="majorHAnsi" w:eastAsia="Times New Roman" w:hAnsiTheme="majorHAnsi" w:cstheme="majorHAnsi"/>
          <w:b/>
          <w:bCs/>
          <w:color w:val="auto"/>
          <w:sz w:val="20"/>
          <w:szCs w:val="20"/>
        </w:rPr>
        <w:t>A……………………………</w:t>
      </w:r>
      <w:proofErr w:type="gramStart"/>
      <w:r w:rsidRPr="003E29C0">
        <w:rPr>
          <w:rFonts w:asciiTheme="majorHAnsi" w:eastAsia="Times New Roman" w:hAnsiTheme="majorHAnsi" w:cstheme="majorHAnsi"/>
          <w:b/>
          <w:bCs/>
          <w:color w:val="auto"/>
          <w:sz w:val="20"/>
          <w:szCs w:val="20"/>
        </w:rPr>
        <w:t>…….</w:t>
      </w:r>
      <w:proofErr w:type="gramEnd"/>
      <w:r w:rsidRPr="003E29C0">
        <w:rPr>
          <w:rFonts w:asciiTheme="majorHAnsi" w:eastAsia="Times New Roman" w:hAnsiTheme="majorHAnsi" w:cstheme="majorHAnsi"/>
          <w:b/>
          <w:bCs/>
          <w:color w:val="auto"/>
          <w:sz w:val="20"/>
          <w:szCs w:val="20"/>
        </w:rPr>
        <w:t>.                             Le…………………………………</w:t>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r w:rsidRPr="003E29C0">
        <w:rPr>
          <w:rFonts w:asciiTheme="majorHAnsi" w:eastAsia="Times New Roman" w:hAnsiTheme="majorHAnsi" w:cstheme="majorHAnsi"/>
          <w:b/>
          <w:bCs/>
          <w:color w:val="auto"/>
          <w:sz w:val="20"/>
          <w:szCs w:val="20"/>
        </w:rPr>
        <w:tab/>
      </w:r>
    </w:p>
    <w:p w14:paraId="3C916BC5"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E0459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3DAE10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7EF80A08"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0CA5C71A"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ED3DD07"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0D3324E"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313DAF3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26783C8F"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6DB7F06B"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rPr>
          <w:rFonts w:asciiTheme="majorHAnsi" w:eastAsia="Times New Roman" w:hAnsiTheme="majorHAnsi" w:cstheme="majorHAnsi"/>
          <w:b/>
          <w:bCs/>
          <w:color w:val="auto"/>
          <w:sz w:val="20"/>
          <w:szCs w:val="20"/>
        </w:rPr>
      </w:pPr>
    </w:p>
    <w:p w14:paraId="448F3B19" w14:textId="77777777" w:rsidR="003E29C0" w:rsidRPr="003E29C0" w:rsidRDefault="003E29C0" w:rsidP="003E29C0">
      <w:pPr>
        <w:pBdr>
          <w:top w:val="single" w:sz="4" w:space="1" w:color="auto"/>
          <w:left w:val="single" w:sz="4" w:space="4" w:color="auto"/>
          <w:bottom w:val="single" w:sz="4" w:space="1" w:color="auto"/>
          <w:right w:val="single" w:sz="4" w:space="0" w:color="auto"/>
        </w:pBdr>
        <w:tabs>
          <w:tab w:val="left" w:pos="360"/>
          <w:tab w:val="left" w:pos="1418"/>
          <w:tab w:val="left" w:pos="2410"/>
          <w:tab w:val="left" w:pos="3261"/>
          <w:tab w:val="left" w:pos="8080"/>
        </w:tabs>
        <w:spacing w:after="0" w:line="240" w:lineRule="auto"/>
        <w:jc w:val="center"/>
        <w:rPr>
          <w:rFonts w:asciiTheme="majorHAnsi" w:eastAsia="Times New Roman" w:hAnsiTheme="majorHAnsi" w:cstheme="majorHAnsi"/>
          <w:bCs/>
          <w:i/>
          <w:color w:val="auto"/>
          <w:sz w:val="20"/>
          <w:szCs w:val="20"/>
        </w:rPr>
      </w:pPr>
      <w:r w:rsidRPr="003E29C0">
        <w:rPr>
          <w:rFonts w:asciiTheme="majorHAnsi" w:eastAsia="Times New Roman" w:hAnsiTheme="majorHAnsi" w:cstheme="majorHAnsi"/>
          <w:bCs/>
          <w:i/>
          <w:color w:val="auto"/>
          <w:sz w:val="20"/>
          <w:szCs w:val="20"/>
        </w:rPr>
        <w:t>(Représentant du Pouvoir Adjudicateur)</w:t>
      </w:r>
    </w:p>
    <w:p w14:paraId="45DAFC3B" w14:textId="148D2A1B" w:rsidR="003E29C0" w:rsidRDefault="003E29C0" w:rsidP="003E29C0">
      <w:pPr>
        <w:rPr>
          <w:rFonts w:asciiTheme="majorHAnsi" w:eastAsia="Times New Roman" w:hAnsiTheme="majorHAnsi" w:cstheme="majorHAnsi"/>
          <w:color w:val="auto"/>
          <w:sz w:val="20"/>
          <w:szCs w:val="20"/>
        </w:rPr>
      </w:pPr>
    </w:p>
    <w:p w14:paraId="71415E1B" w14:textId="77777777" w:rsidR="003E29C0" w:rsidRPr="003E29C0" w:rsidRDefault="003E29C0" w:rsidP="003E29C0">
      <w:pPr>
        <w:rPr>
          <w:rFonts w:asciiTheme="majorHAnsi" w:eastAsia="Times New Roman" w:hAnsiTheme="majorHAnsi" w:cstheme="majorHAnsi"/>
          <w:sz w:val="20"/>
          <w:szCs w:val="20"/>
        </w:rPr>
      </w:pPr>
    </w:p>
    <w:p w14:paraId="46A30726" w14:textId="77777777" w:rsidR="003E29C0" w:rsidRPr="003E29C0" w:rsidRDefault="003E29C0" w:rsidP="003E29C0">
      <w:pPr>
        <w:rPr>
          <w:rFonts w:asciiTheme="majorHAnsi" w:eastAsia="Times New Roman" w:hAnsiTheme="majorHAnsi" w:cstheme="majorHAnsi"/>
          <w:sz w:val="20"/>
          <w:szCs w:val="20"/>
        </w:rPr>
      </w:pPr>
    </w:p>
    <w:p w14:paraId="3ECBF14D" w14:textId="77777777" w:rsidR="003E29C0" w:rsidRPr="003E29C0" w:rsidRDefault="003E29C0" w:rsidP="003E29C0">
      <w:pPr>
        <w:rPr>
          <w:rFonts w:asciiTheme="majorHAnsi" w:eastAsia="Times New Roman" w:hAnsiTheme="majorHAnsi" w:cstheme="majorHAnsi"/>
          <w:sz w:val="20"/>
          <w:szCs w:val="20"/>
        </w:rPr>
      </w:pPr>
    </w:p>
    <w:p w14:paraId="3E9C3AAF" w14:textId="77777777" w:rsidR="003E29C0" w:rsidRPr="003E29C0" w:rsidRDefault="003E29C0" w:rsidP="003E29C0">
      <w:pPr>
        <w:rPr>
          <w:rFonts w:asciiTheme="majorHAnsi" w:eastAsia="Times New Roman" w:hAnsiTheme="majorHAnsi" w:cstheme="majorHAnsi"/>
          <w:sz w:val="20"/>
          <w:szCs w:val="20"/>
        </w:rPr>
      </w:pPr>
    </w:p>
    <w:p w14:paraId="0B87DA94" w14:textId="77777777" w:rsidR="003E29C0" w:rsidRPr="003E29C0" w:rsidRDefault="003E29C0" w:rsidP="003E29C0">
      <w:pPr>
        <w:rPr>
          <w:rFonts w:asciiTheme="majorHAnsi" w:eastAsia="Times New Roman" w:hAnsiTheme="majorHAnsi" w:cstheme="majorHAnsi"/>
          <w:sz w:val="20"/>
          <w:szCs w:val="20"/>
        </w:rPr>
      </w:pPr>
    </w:p>
    <w:p w14:paraId="24CC774D" w14:textId="77777777" w:rsidR="003E29C0" w:rsidRPr="003E29C0" w:rsidRDefault="003E29C0" w:rsidP="003E29C0">
      <w:pPr>
        <w:rPr>
          <w:rFonts w:asciiTheme="majorHAnsi" w:eastAsia="Times New Roman" w:hAnsiTheme="majorHAnsi" w:cstheme="majorHAnsi"/>
          <w:sz w:val="20"/>
          <w:szCs w:val="20"/>
        </w:rPr>
      </w:pPr>
    </w:p>
    <w:p w14:paraId="2DFF9E35" w14:textId="77777777" w:rsidR="003E29C0" w:rsidRPr="003E29C0" w:rsidRDefault="003E29C0" w:rsidP="003E29C0">
      <w:pPr>
        <w:rPr>
          <w:rFonts w:asciiTheme="majorHAnsi" w:eastAsia="Times New Roman" w:hAnsiTheme="majorHAnsi" w:cstheme="majorHAnsi"/>
          <w:sz w:val="20"/>
          <w:szCs w:val="20"/>
        </w:rPr>
      </w:pPr>
    </w:p>
    <w:p w14:paraId="3EF0F934" w14:textId="77777777" w:rsidR="003E29C0" w:rsidRPr="003E29C0" w:rsidRDefault="003E29C0" w:rsidP="003E29C0">
      <w:pPr>
        <w:rPr>
          <w:rFonts w:asciiTheme="majorHAnsi" w:eastAsia="Times New Roman" w:hAnsiTheme="majorHAnsi" w:cstheme="majorHAnsi"/>
          <w:sz w:val="20"/>
          <w:szCs w:val="20"/>
        </w:rPr>
      </w:pPr>
    </w:p>
    <w:p w14:paraId="42C8E95E" w14:textId="77777777" w:rsidR="00201BDF" w:rsidRPr="003E29C0" w:rsidRDefault="00201BDF" w:rsidP="00340D5E">
      <w:pPr>
        <w:rPr>
          <w:rFonts w:asciiTheme="majorHAnsi" w:hAnsiTheme="majorHAnsi" w:cstheme="majorHAnsi"/>
          <w:color w:val="auto"/>
          <w:sz w:val="20"/>
          <w:szCs w:val="20"/>
        </w:rPr>
      </w:pPr>
    </w:p>
    <w:sectPr w:rsidR="00201BDF" w:rsidRPr="003E29C0" w:rsidSect="003E29C0">
      <w:headerReference w:type="default" r:id="rId17"/>
      <w:footerReference w:type="default" r:id="rId18"/>
      <w:headerReference w:type="first" r:id="rId19"/>
      <w:type w:val="oddPage"/>
      <w:pgSz w:w="11900" w:h="16840"/>
      <w:pgMar w:top="1985" w:right="1134" w:bottom="1843" w:left="1134" w:header="454" w:footer="15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2D69E" w14:textId="77777777" w:rsidR="00D42E0D" w:rsidRDefault="00D42E0D" w:rsidP="00C93BCB">
      <w:pPr>
        <w:spacing w:after="0" w:line="240" w:lineRule="auto"/>
      </w:pPr>
      <w:r>
        <w:separator/>
      </w:r>
    </w:p>
  </w:endnote>
  <w:endnote w:type="continuationSeparator" w:id="0">
    <w:p w14:paraId="2238FCB2" w14:textId="77777777" w:rsidR="00D42E0D" w:rsidRDefault="00D42E0D"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29188" w14:textId="77777777" w:rsidR="003E29C0" w:rsidRDefault="003E29C0" w:rsidP="001F7B4C">
    <w:pPr>
      <w:pStyle w:val="Pieddepage"/>
      <w:framePr w:wrap="around" w:vAnchor="text" w:hAnchor="margin" w:xAlign="right" w:y="1"/>
      <w:rPr>
        <w:rStyle w:val="Numrodepage"/>
      </w:rPr>
    </w:pPr>
    <w:r>
      <w:rPr>
        <w:rStyle w:val="Numrodepage"/>
      </w:rPr>
      <w:fldChar w:fldCharType="begin"/>
    </w:r>
    <w:r>
      <w:rPr>
        <w:rStyle w:val="Numrodepage"/>
      </w:rPr>
      <w:instrText>PAGE</w:instrText>
    </w:r>
    <w:r>
      <w:rPr>
        <w:rStyle w:val="Numrodepage"/>
      </w:rPr>
      <w:fldChar w:fldCharType="end"/>
    </w:r>
  </w:p>
  <w:p w14:paraId="1605DC2F" w14:textId="77777777" w:rsidR="003E29C0" w:rsidRDefault="003E29C0" w:rsidP="00B63F5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A6D0F2"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2EAA8C30"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5FD0D0B9"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68E42764" w14:textId="77777777" w:rsidR="003E29C0" w:rsidRDefault="003E29C0" w:rsidP="002C1B79">
    <w:pPr>
      <w:pStyle w:val="Pieddepage"/>
      <w:tabs>
        <w:tab w:val="clear" w:pos="4536"/>
        <w:tab w:val="clear" w:pos="9072"/>
        <w:tab w:val="left" w:pos="7344"/>
        <w:tab w:val="right" w:pos="9138"/>
      </w:tabs>
      <w:ind w:right="360"/>
      <w:rPr>
        <w:rStyle w:val="Numrodepage"/>
        <w:rFonts w:ascii="Arial" w:hAnsi="Arial" w:cs="Arial"/>
        <w:color w:val="124477"/>
      </w:rPr>
    </w:pPr>
  </w:p>
  <w:p w14:paraId="13C80D89" w14:textId="77777777" w:rsidR="003E29C0" w:rsidRPr="00324013" w:rsidRDefault="003E29C0" w:rsidP="002C1B79">
    <w:pPr>
      <w:pStyle w:val="Pieddepage"/>
      <w:tabs>
        <w:tab w:val="clear" w:pos="4536"/>
        <w:tab w:val="clear" w:pos="9072"/>
        <w:tab w:val="left" w:pos="7344"/>
        <w:tab w:val="right" w:pos="9138"/>
      </w:tabs>
      <w:ind w:right="360"/>
      <w:rPr>
        <w:rFonts w:ascii="Arial" w:hAnsi="Arial" w:cs="Arial"/>
        <w:color w:val="124477"/>
        <w:sz w:val="18"/>
        <w:szCs w:val="18"/>
      </w:rPr>
    </w:pPr>
    <w:r w:rsidRPr="00324013">
      <w:rPr>
        <w:rStyle w:val="Numrodepage"/>
        <w:rFonts w:ascii="Arial" w:hAnsi="Arial" w:cs="Arial"/>
        <w:color w:val="124477"/>
      </w:rPr>
      <w:t xml:space="preserve">P. </w:t>
    </w:r>
    <w:r w:rsidRPr="00324013">
      <w:rPr>
        <w:rStyle w:val="Numrodepage"/>
        <w:rFonts w:ascii="Arial" w:hAnsi="Arial" w:cs="Arial"/>
        <w:color w:val="124477"/>
      </w:rPr>
      <w:fldChar w:fldCharType="begin"/>
    </w:r>
    <w:r>
      <w:rPr>
        <w:rStyle w:val="Numrodepage"/>
        <w:rFonts w:ascii="Arial" w:hAnsi="Arial" w:cs="Arial"/>
        <w:color w:val="124477"/>
      </w:rPr>
      <w:instrText>PAGE</w:instrText>
    </w:r>
    <w:r w:rsidRPr="00324013">
      <w:rPr>
        <w:rStyle w:val="Numrodepage"/>
        <w:rFonts w:ascii="Arial" w:hAnsi="Arial" w:cs="Arial"/>
        <w:color w:val="124477"/>
      </w:rPr>
      <w:fldChar w:fldCharType="separate"/>
    </w:r>
    <w:r w:rsidR="00D74033">
      <w:rPr>
        <w:rStyle w:val="Numrodepage"/>
        <w:rFonts w:ascii="Arial" w:hAnsi="Arial" w:cs="Arial"/>
        <w:noProof/>
        <w:color w:val="124477"/>
      </w:rPr>
      <w:t>6</w:t>
    </w:r>
    <w:r w:rsidRPr="00324013">
      <w:rPr>
        <w:rStyle w:val="Numrodepage"/>
        <w:rFonts w:ascii="Arial" w:hAnsi="Arial" w:cs="Arial"/>
        <w:color w:val="124477"/>
      </w:rPr>
      <w:fldChar w:fldCharType="end"/>
    </w:r>
    <w:r>
      <w:rPr>
        <w:rStyle w:val="Numrodepage"/>
        <w:rFonts w:ascii="Arial" w:hAnsi="Arial" w:cs="Arial"/>
        <w:color w:val="124477"/>
      </w:rPr>
      <w:tab/>
    </w:r>
    <w:r>
      <w:rPr>
        <w:rStyle w:val="Numrodepage"/>
        <w:rFonts w:ascii="Arial" w:hAnsi="Arial" w:cs="Arial"/>
        <w:color w:val="124477"/>
      </w:rPr>
      <w:tab/>
    </w:r>
  </w:p>
  <w:p w14:paraId="7CBBEAF3" w14:textId="77777777" w:rsidR="003E29C0" w:rsidRDefault="003E29C0" w:rsidP="002C1B79">
    <w:pP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BC557" w14:textId="77777777" w:rsidR="003E29C0" w:rsidRPr="00895818" w:rsidRDefault="003E29C0" w:rsidP="003E29C0">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D74033">
      <w:rPr>
        <w:rStyle w:val="Numrodepage"/>
        <w:rFonts w:ascii="Arial" w:hAnsi="Arial" w:cs="Arial"/>
        <w:noProof/>
        <w:color w:val="8B8B8B" w:themeColor="text1" w:themeTint="A6"/>
        <w:sz w:val="18"/>
        <w:szCs w:val="18"/>
      </w:rPr>
      <w:t>8</w:t>
    </w:r>
    <w:r w:rsidRPr="00895818">
      <w:rPr>
        <w:rStyle w:val="Numrodepage"/>
        <w:rFonts w:ascii="Arial" w:hAnsi="Arial" w:cs="Arial"/>
        <w:color w:val="8B8B8B" w:themeColor="text1" w:themeTint="A6"/>
        <w:sz w:val="18"/>
        <w:szCs w:val="18"/>
      </w:rPr>
      <w:fldChar w:fldCharType="end"/>
    </w:r>
  </w:p>
  <w:p w14:paraId="559D8F56" w14:textId="77777777" w:rsidR="003E29C0" w:rsidRDefault="003E29C0" w:rsidP="00760500">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B4CE4" w14:textId="77777777" w:rsidR="000205B8" w:rsidRPr="00895818" w:rsidRDefault="000205B8">
    <w:pPr>
      <w:pStyle w:val="Pieddepage"/>
      <w:rPr>
        <w:color w:val="8B8B8B" w:themeColor="text1" w:themeTint="A6"/>
      </w:rPr>
    </w:pPr>
    <w:r w:rsidRPr="00895818">
      <w:rPr>
        <w:rStyle w:val="Numrodepage"/>
        <w:rFonts w:ascii="Arial" w:hAnsi="Arial" w:cs="Arial"/>
        <w:color w:val="8B8B8B" w:themeColor="text1" w:themeTint="A6"/>
        <w:sz w:val="18"/>
        <w:szCs w:val="18"/>
      </w:rPr>
      <w:t xml:space="preserve">P. </w:t>
    </w:r>
    <w:r w:rsidRPr="00895818">
      <w:rPr>
        <w:rStyle w:val="Numrodepage"/>
        <w:rFonts w:ascii="Arial" w:hAnsi="Arial" w:cs="Arial"/>
        <w:color w:val="8B8B8B" w:themeColor="text1" w:themeTint="A6"/>
        <w:sz w:val="18"/>
        <w:szCs w:val="18"/>
      </w:rPr>
      <w:fldChar w:fldCharType="begin"/>
    </w:r>
    <w:r w:rsidRPr="00895818">
      <w:rPr>
        <w:rStyle w:val="Numrodepage"/>
        <w:rFonts w:ascii="Arial" w:hAnsi="Arial" w:cs="Arial"/>
        <w:color w:val="8B8B8B" w:themeColor="text1" w:themeTint="A6"/>
        <w:sz w:val="18"/>
        <w:szCs w:val="18"/>
      </w:rPr>
      <w:instrText xml:space="preserve"> PAGE </w:instrText>
    </w:r>
    <w:r w:rsidRPr="00895818">
      <w:rPr>
        <w:rStyle w:val="Numrodepage"/>
        <w:rFonts w:ascii="Arial" w:hAnsi="Arial" w:cs="Arial"/>
        <w:color w:val="8B8B8B" w:themeColor="text1" w:themeTint="A6"/>
        <w:sz w:val="18"/>
        <w:szCs w:val="18"/>
      </w:rPr>
      <w:fldChar w:fldCharType="separate"/>
    </w:r>
    <w:r w:rsidR="00A71257">
      <w:rPr>
        <w:rStyle w:val="Numrodepage"/>
        <w:rFonts w:ascii="Arial" w:hAnsi="Arial" w:cs="Arial"/>
        <w:noProof/>
        <w:color w:val="8B8B8B" w:themeColor="text1" w:themeTint="A6"/>
        <w:sz w:val="18"/>
        <w:szCs w:val="18"/>
      </w:rPr>
      <w:t>9</w:t>
    </w:r>
    <w:r w:rsidRPr="00895818">
      <w:rPr>
        <w:rStyle w:val="Numrodepage"/>
        <w:rFonts w:ascii="Arial" w:hAnsi="Arial" w:cs="Arial"/>
        <w:color w:val="8B8B8B" w:themeColor="text1" w:themeTint="A6"/>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DB02B" w14:textId="77777777" w:rsidR="00D42E0D" w:rsidRDefault="00D42E0D" w:rsidP="00C93BCB">
      <w:pPr>
        <w:spacing w:after="0" w:line="240" w:lineRule="auto"/>
      </w:pPr>
      <w:r>
        <w:separator/>
      </w:r>
    </w:p>
  </w:footnote>
  <w:footnote w:type="continuationSeparator" w:id="0">
    <w:p w14:paraId="6A885B6B" w14:textId="77777777" w:rsidR="00D42E0D" w:rsidRDefault="00D42E0D" w:rsidP="00C9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93B00" w14:textId="09D05C94" w:rsidR="00A71257" w:rsidRDefault="00A71257">
    <w:pPr>
      <w:pStyle w:val="En-tte"/>
    </w:pPr>
    <w:r w:rsidRPr="00852580">
      <w:rPr>
        <w:caps/>
        <w:noProof/>
        <w:sz w:val="66"/>
        <w:szCs w:val="66"/>
        <w:lang w:eastAsia="fr-FR"/>
      </w:rPr>
      <w:drawing>
        <wp:anchor distT="0" distB="0" distL="114300" distR="114300" simplePos="0" relativeHeight="251671552" behindDoc="1" locked="1" layoutInCell="1" allowOverlap="1" wp14:anchorId="197C4779" wp14:editId="4E0851E0">
          <wp:simplePos x="0" y="0"/>
          <wp:positionH relativeFrom="page">
            <wp:posOffset>133350</wp:posOffset>
          </wp:positionH>
          <wp:positionV relativeFrom="page">
            <wp:posOffset>-356235</wp:posOffset>
          </wp:positionV>
          <wp:extent cx="7559675" cy="10695305"/>
          <wp:effectExtent l="0" t="0" r="0" b="0"/>
          <wp:wrapNone/>
          <wp:docPr id="57" name="Imag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F8B0D" w14:textId="697C1E9D" w:rsidR="003E29C0" w:rsidRDefault="003E29C0" w:rsidP="00F13839">
    <w:pPr>
      <w:pStyle w:val="En-tte"/>
      <w:ind w:left="-426"/>
    </w:pPr>
    <w:r w:rsidRPr="00852580">
      <w:rPr>
        <w:caps/>
        <w:noProof/>
        <w:sz w:val="66"/>
        <w:szCs w:val="66"/>
        <w:lang w:eastAsia="fr-FR"/>
      </w:rPr>
      <w:drawing>
        <wp:anchor distT="0" distB="0" distL="114300" distR="114300" simplePos="0" relativeHeight="251667456" behindDoc="1" locked="1" layoutInCell="1" allowOverlap="1" wp14:anchorId="59AF56E8" wp14:editId="3A34EB4E">
          <wp:simplePos x="0" y="0"/>
          <wp:positionH relativeFrom="page">
            <wp:posOffset>64770</wp:posOffset>
          </wp:positionH>
          <wp:positionV relativeFrom="page">
            <wp:posOffset>-257175</wp:posOffset>
          </wp:positionV>
          <wp:extent cx="7559675" cy="10695305"/>
          <wp:effectExtent l="0" t="0" r="0" b="0"/>
          <wp:wrapNone/>
          <wp:docPr id="58" name="Imag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47A61F6E" w14:textId="1B33DBD7" w:rsidR="003E29C0" w:rsidRDefault="003E29C0" w:rsidP="00C75BB6">
    <w:pPr>
      <w:pStyle w:val="En-tte"/>
      <w:ind w:left="-42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F6AED" w14:textId="77777777" w:rsidR="003E29C0" w:rsidRDefault="003E29C0" w:rsidP="00F13839">
    <w:pPr>
      <w:pStyle w:val="En-tte"/>
      <w:ind w:left="-426"/>
    </w:pPr>
  </w:p>
  <w:p w14:paraId="2A65B96D" w14:textId="3228BE8C" w:rsidR="003E29C0" w:rsidRDefault="003E29C0" w:rsidP="00C75BB6">
    <w:pPr>
      <w:pStyle w:val="En-tte"/>
      <w:ind w:left="-426"/>
    </w:pPr>
    <w:r w:rsidRPr="00852580">
      <w:rPr>
        <w:caps/>
        <w:noProof/>
        <w:sz w:val="66"/>
        <w:szCs w:val="66"/>
        <w:lang w:eastAsia="fr-FR"/>
      </w:rPr>
      <w:drawing>
        <wp:anchor distT="0" distB="0" distL="114300" distR="114300" simplePos="0" relativeHeight="251669504" behindDoc="1" locked="1" layoutInCell="1" allowOverlap="1" wp14:anchorId="6022CB43" wp14:editId="6E815C5F">
          <wp:simplePos x="0" y="0"/>
          <wp:positionH relativeFrom="page">
            <wp:posOffset>186690</wp:posOffset>
          </wp:positionH>
          <wp:positionV relativeFrom="page">
            <wp:posOffset>-208915</wp:posOffset>
          </wp:positionV>
          <wp:extent cx="7559675" cy="10695305"/>
          <wp:effectExtent l="0" t="0" r="0" b="0"/>
          <wp:wrapNone/>
          <wp:docPr id="59" name="Imag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32CAB" w14:textId="77777777" w:rsidR="000205B8" w:rsidRDefault="000205B8">
    <w:pPr>
      <w:pStyle w:val="En-tte"/>
    </w:pPr>
    <w:r w:rsidRPr="00852580">
      <w:rPr>
        <w:caps/>
        <w:noProof/>
        <w:sz w:val="66"/>
        <w:szCs w:val="66"/>
        <w:lang w:eastAsia="fr-FR"/>
      </w:rPr>
      <w:drawing>
        <wp:anchor distT="0" distB="0" distL="114300" distR="114300" simplePos="0" relativeHeight="251661312" behindDoc="1" locked="1" layoutInCell="1" allowOverlap="1" wp14:anchorId="0DC21C1C" wp14:editId="2EEDF560">
          <wp:simplePos x="0" y="0"/>
          <wp:positionH relativeFrom="page">
            <wp:posOffset>43815</wp:posOffset>
          </wp:positionH>
          <wp:positionV relativeFrom="page">
            <wp:posOffset>90805</wp:posOffset>
          </wp:positionV>
          <wp:extent cx="7559675" cy="10695305"/>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59675" cy="10695305"/>
                  </a:xfrm>
                  <a:prstGeom prst="rect">
                    <a:avLst/>
                  </a:prstGeom>
                </pic:spPr>
              </pic:pic>
            </a:graphicData>
          </a:graphic>
          <wp14:sizeRelH relativeFrom="margin">
            <wp14:pctWidth>0</wp14:pctWidth>
          </wp14:sizeRelH>
          <wp14:sizeRelV relativeFrom="margin">
            <wp14:pctHeight>0</wp14:pctHeight>
          </wp14:sizeRelV>
        </wp:anchor>
      </w:drawing>
    </w:r>
  </w:p>
  <w:p w14:paraId="7E0AC7EF" w14:textId="77777777" w:rsidR="00A82AF6" w:rsidRDefault="00A82AF6"/>
  <w:p w14:paraId="4DD41424" w14:textId="77777777" w:rsidR="00A82AF6" w:rsidRDefault="00A82AF6"/>
  <w:p w14:paraId="7FFBC42F" w14:textId="77777777" w:rsidR="00A82AF6" w:rsidRDefault="00A82A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9C7E5" w14:textId="77777777" w:rsidR="000205B8" w:rsidRDefault="000205B8">
    <w:pPr>
      <w:pStyle w:val="En-tte"/>
    </w:pPr>
    <w:r w:rsidRPr="00852580">
      <w:rPr>
        <w:caps/>
        <w:noProof/>
        <w:sz w:val="66"/>
        <w:szCs w:val="66"/>
        <w:lang w:eastAsia="fr-FR"/>
      </w:rPr>
      <w:drawing>
        <wp:anchor distT="0" distB="0" distL="114300" distR="114300" simplePos="0" relativeHeight="251659264" behindDoc="1" locked="0" layoutInCell="1" allowOverlap="1" wp14:anchorId="70FF0E9F" wp14:editId="03E0E972">
          <wp:simplePos x="0" y="0"/>
          <wp:positionH relativeFrom="margin">
            <wp:posOffset>-720090</wp:posOffset>
          </wp:positionH>
          <wp:positionV relativeFrom="page">
            <wp:posOffset>0</wp:posOffset>
          </wp:positionV>
          <wp:extent cx="7532315" cy="10654582"/>
          <wp:effectExtent l="0" t="0" r="0" b="0"/>
          <wp:wrapNone/>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bandeau-interieur.jpg"/>
                  <pic:cNvPicPr/>
                </pic:nvPicPr>
                <pic:blipFill>
                  <a:blip r:embed="rId1">
                    <a:extLst>
                      <a:ext uri="{28A0092B-C50C-407E-A947-70E740481C1C}">
                        <a14:useLocalDpi xmlns:a14="http://schemas.microsoft.com/office/drawing/2010/main" val="0"/>
                      </a:ext>
                    </a:extLst>
                  </a:blip>
                  <a:stretch>
                    <a:fillRect/>
                  </a:stretch>
                </pic:blipFill>
                <pic:spPr>
                  <a:xfrm>
                    <a:off x="0" y="0"/>
                    <a:ext cx="7532315" cy="106545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90414FF"/>
    <w:multiLevelType w:val="hybridMultilevel"/>
    <w:tmpl w:val="7C2298EA"/>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7954402"/>
    <w:multiLevelType w:val="hybridMultilevel"/>
    <w:tmpl w:val="7424F7F6"/>
    <w:lvl w:ilvl="0" w:tplc="69A8B88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7B46E29"/>
    <w:multiLevelType w:val="hybridMultilevel"/>
    <w:tmpl w:val="D284B26C"/>
    <w:lvl w:ilvl="0" w:tplc="8078D952">
      <w:start w:val="1"/>
      <w:numFmt w:val="decimal"/>
      <w:pStyle w:val="Titre1"/>
      <w:lvlText w:val="ARTICLE %1."/>
      <w:lvlJc w:val="left"/>
      <w:pPr>
        <w:ind w:left="8582" w:hanging="360"/>
      </w:pPr>
      <w:rPr>
        <w:b/>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040C0019" w:tentative="1">
      <w:start w:val="1"/>
      <w:numFmt w:val="lowerLetter"/>
      <w:lvlText w:val="%2."/>
      <w:lvlJc w:val="left"/>
      <w:pPr>
        <w:ind w:left="6750" w:hanging="360"/>
      </w:pPr>
    </w:lvl>
    <w:lvl w:ilvl="2" w:tplc="040C001B" w:tentative="1">
      <w:start w:val="1"/>
      <w:numFmt w:val="lowerRoman"/>
      <w:lvlText w:val="%3."/>
      <w:lvlJc w:val="right"/>
      <w:pPr>
        <w:ind w:left="7470" w:hanging="180"/>
      </w:pPr>
    </w:lvl>
    <w:lvl w:ilvl="3" w:tplc="040C000F" w:tentative="1">
      <w:start w:val="1"/>
      <w:numFmt w:val="decimal"/>
      <w:lvlText w:val="%4."/>
      <w:lvlJc w:val="left"/>
      <w:pPr>
        <w:ind w:left="8190" w:hanging="360"/>
      </w:pPr>
    </w:lvl>
    <w:lvl w:ilvl="4" w:tplc="040C0019" w:tentative="1">
      <w:start w:val="1"/>
      <w:numFmt w:val="lowerLetter"/>
      <w:lvlText w:val="%5."/>
      <w:lvlJc w:val="left"/>
      <w:pPr>
        <w:ind w:left="8910" w:hanging="360"/>
      </w:pPr>
    </w:lvl>
    <w:lvl w:ilvl="5" w:tplc="040C001B" w:tentative="1">
      <w:start w:val="1"/>
      <w:numFmt w:val="lowerRoman"/>
      <w:lvlText w:val="%6."/>
      <w:lvlJc w:val="right"/>
      <w:pPr>
        <w:ind w:left="9630" w:hanging="180"/>
      </w:pPr>
    </w:lvl>
    <w:lvl w:ilvl="6" w:tplc="040C000F" w:tentative="1">
      <w:start w:val="1"/>
      <w:numFmt w:val="decimal"/>
      <w:lvlText w:val="%7."/>
      <w:lvlJc w:val="left"/>
      <w:pPr>
        <w:ind w:left="10350" w:hanging="360"/>
      </w:pPr>
    </w:lvl>
    <w:lvl w:ilvl="7" w:tplc="040C0019" w:tentative="1">
      <w:start w:val="1"/>
      <w:numFmt w:val="lowerLetter"/>
      <w:lvlText w:val="%8."/>
      <w:lvlJc w:val="left"/>
      <w:pPr>
        <w:ind w:left="11070" w:hanging="360"/>
      </w:pPr>
    </w:lvl>
    <w:lvl w:ilvl="8" w:tplc="040C001B" w:tentative="1">
      <w:start w:val="1"/>
      <w:numFmt w:val="lowerRoman"/>
      <w:lvlText w:val="%9."/>
      <w:lvlJc w:val="right"/>
      <w:pPr>
        <w:ind w:left="11790" w:hanging="180"/>
      </w:pPr>
    </w:lvl>
  </w:abstractNum>
  <w:num w:numId="1" w16cid:durableId="1301031404">
    <w:abstractNumId w:val="3"/>
  </w:num>
  <w:num w:numId="2" w16cid:durableId="137260407">
    <w:abstractNumId w:val="0"/>
  </w:num>
  <w:num w:numId="3" w16cid:durableId="1538543612">
    <w:abstractNumId w:val="1"/>
  </w:num>
  <w:num w:numId="4" w16cid:durableId="2083067137">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087"/>
    <w:rsid w:val="000049EC"/>
    <w:rsid w:val="00006640"/>
    <w:rsid w:val="000205B8"/>
    <w:rsid w:val="00051D9A"/>
    <w:rsid w:val="00060F6E"/>
    <w:rsid w:val="00070C60"/>
    <w:rsid w:val="00075329"/>
    <w:rsid w:val="000830FD"/>
    <w:rsid w:val="0009196F"/>
    <w:rsid w:val="000A0DBC"/>
    <w:rsid w:val="000E79DF"/>
    <w:rsid w:val="001439A6"/>
    <w:rsid w:val="001467F2"/>
    <w:rsid w:val="001B7C6F"/>
    <w:rsid w:val="001C73A7"/>
    <w:rsid w:val="001E5B0F"/>
    <w:rsid w:val="00201BDF"/>
    <w:rsid w:val="002130CD"/>
    <w:rsid w:val="0021335B"/>
    <w:rsid w:val="00216D5E"/>
    <w:rsid w:val="002433FC"/>
    <w:rsid w:val="00261C1D"/>
    <w:rsid w:val="002734B3"/>
    <w:rsid w:val="00277778"/>
    <w:rsid w:val="002A4C69"/>
    <w:rsid w:val="002C6146"/>
    <w:rsid w:val="002E7FC2"/>
    <w:rsid w:val="003019F5"/>
    <w:rsid w:val="00340D5E"/>
    <w:rsid w:val="0036338C"/>
    <w:rsid w:val="00391B97"/>
    <w:rsid w:val="003A3E35"/>
    <w:rsid w:val="003B0777"/>
    <w:rsid w:val="003B1205"/>
    <w:rsid w:val="003B671A"/>
    <w:rsid w:val="003C5764"/>
    <w:rsid w:val="003E29C0"/>
    <w:rsid w:val="003E2BBC"/>
    <w:rsid w:val="00425E47"/>
    <w:rsid w:val="004275DA"/>
    <w:rsid w:val="00431B0F"/>
    <w:rsid w:val="00443274"/>
    <w:rsid w:val="00444320"/>
    <w:rsid w:val="00456A64"/>
    <w:rsid w:val="004821A1"/>
    <w:rsid w:val="004F2B93"/>
    <w:rsid w:val="004F44DB"/>
    <w:rsid w:val="005110ED"/>
    <w:rsid w:val="00524973"/>
    <w:rsid w:val="0053305D"/>
    <w:rsid w:val="00534325"/>
    <w:rsid w:val="005407ED"/>
    <w:rsid w:val="005B07F4"/>
    <w:rsid w:val="005E6C72"/>
    <w:rsid w:val="005F492B"/>
    <w:rsid w:val="0062754D"/>
    <w:rsid w:val="00627BD7"/>
    <w:rsid w:val="00643FCD"/>
    <w:rsid w:val="00644F16"/>
    <w:rsid w:val="006C2FB9"/>
    <w:rsid w:val="006C3C9C"/>
    <w:rsid w:val="006D0EA1"/>
    <w:rsid w:val="006E20DD"/>
    <w:rsid w:val="00720CFF"/>
    <w:rsid w:val="00725CE2"/>
    <w:rsid w:val="00730E6F"/>
    <w:rsid w:val="00752F76"/>
    <w:rsid w:val="0075543A"/>
    <w:rsid w:val="007565BE"/>
    <w:rsid w:val="00772044"/>
    <w:rsid w:val="00772D34"/>
    <w:rsid w:val="007F62BE"/>
    <w:rsid w:val="00807159"/>
    <w:rsid w:val="00812F12"/>
    <w:rsid w:val="00821D4E"/>
    <w:rsid w:val="00850617"/>
    <w:rsid w:val="00852580"/>
    <w:rsid w:val="008762F8"/>
    <w:rsid w:val="008769E8"/>
    <w:rsid w:val="00882674"/>
    <w:rsid w:val="00895818"/>
    <w:rsid w:val="008B54F1"/>
    <w:rsid w:val="0090390D"/>
    <w:rsid w:val="00952CC2"/>
    <w:rsid w:val="009C76A7"/>
    <w:rsid w:val="009E6430"/>
    <w:rsid w:val="00A06A92"/>
    <w:rsid w:val="00A34087"/>
    <w:rsid w:val="00A57397"/>
    <w:rsid w:val="00A71257"/>
    <w:rsid w:val="00A71718"/>
    <w:rsid w:val="00A82AF6"/>
    <w:rsid w:val="00A86C5D"/>
    <w:rsid w:val="00AC694E"/>
    <w:rsid w:val="00AD7B64"/>
    <w:rsid w:val="00AF24AC"/>
    <w:rsid w:val="00B24790"/>
    <w:rsid w:val="00B37FF9"/>
    <w:rsid w:val="00B40FE6"/>
    <w:rsid w:val="00B833C1"/>
    <w:rsid w:val="00B93CEE"/>
    <w:rsid w:val="00BB2BE1"/>
    <w:rsid w:val="00BB6D73"/>
    <w:rsid w:val="00C00358"/>
    <w:rsid w:val="00C0242D"/>
    <w:rsid w:val="00C17FEA"/>
    <w:rsid w:val="00C314B7"/>
    <w:rsid w:val="00C571F7"/>
    <w:rsid w:val="00C75017"/>
    <w:rsid w:val="00C77A10"/>
    <w:rsid w:val="00C92B47"/>
    <w:rsid w:val="00C93BCB"/>
    <w:rsid w:val="00CA3BF8"/>
    <w:rsid w:val="00CB36D4"/>
    <w:rsid w:val="00CE5BDE"/>
    <w:rsid w:val="00CF018D"/>
    <w:rsid w:val="00CF4C17"/>
    <w:rsid w:val="00CF503B"/>
    <w:rsid w:val="00D157EF"/>
    <w:rsid w:val="00D15B95"/>
    <w:rsid w:val="00D173FE"/>
    <w:rsid w:val="00D42E0D"/>
    <w:rsid w:val="00D5128A"/>
    <w:rsid w:val="00D74033"/>
    <w:rsid w:val="00DA0873"/>
    <w:rsid w:val="00DD40A5"/>
    <w:rsid w:val="00DE58B8"/>
    <w:rsid w:val="00E6615D"/>
    <w:rsid w:val="00E71CC4"/>
    <w:rsid w:val="00ED2DA9"/>
    <w:rsid w:val="00EF681F"/>
    <w:rsid w:val="00F41CC5"/>
    <w:rsid w:val="00F445EC"/>
    <w:rsid w:val="00F51C49"/>
    <w:rsid w:val="00F613B8"/>
    <w:rsid w:val="00F65326"/>
    <w:rsid w:val="00F828AE"/>
    <w:rsid w:val="00F8488B"/>
    <w:rsid w:val="00F96DBE"/>
    <w:rsid w:val="00FE442E"/>
    <w:rsid w:val="00FE529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59178C"/>
  <w14:defaultImageDpi w14:val="300"/>
  <w15:docId w15:val="{42FE653A-AA4F-4F12-B9A9-39E392435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EA1"/>
    <w:pPr>
      <w:spacing w:after="200" w:line="276" w:lineRule="auto"/>
    </w:pPr>
    <w:rPr>
      <w:rFonts w:asciiTheme="minorHAnsi" w:eastAsiaTheme="minorHAnsi" w:hAnsiTheme="minorHAnsi"/>
      <w:color w:val="262626" w:themeColor="text1" w:themeShade="80"/>
      <w:sz w:val="22"/>
      <w:szCs w:val="22"/>
      <w:lang w:val="fr-FR" w:eastAsia="en-US"/>
    </w:rPr>
  </w:style>
  <w:style w:type="paragraph" w:styleId="Titre1">
    <w:name w:val="heading 1"/>
    <w:basedOn w:val="Normal"/>
    <w:next w:val="Normal"/>
    <w:link w:val="Titre1Car"/>
    <w:qFormat/>
    <w:rsid w:val="000205B8"/>
    <w:pPr>
      <w:keepNext/>
      <w:numPr>
        <w:numId w:val="1"/>
      </w:numPr>
      <w:pBdr>
        <w:bottom w:val="single" w:sz="12" w:space="1" w:color="auto"/>
      </w:pBdr>
      <w:suppressAutoHyphens/>
      <w:spacing w:before="120" w:after="0" w:line="240" w:lineRule="auto"/>
      <w:ind w:left="0" w:firstLine="0"/>
      <w:outlineLvl w:val="0"/>
    </w:pPr>
    <w:rPr>
      <w:rFonts w:ascii="Arial" w:eastAsia="Times New Roman" w:hAnsi="Arial" w:cs="Times New Roman"/>
      <w:b/>
      <w:color w:val="003758"/>
      <w:sz w:val="20"/>
      <w:szCs w:val="20"/>
      <w:lang w:eastAsia="zh-CN"/>
    </w:rPr>
  </w:style>
  <w:style w:type="paragraph" w:styleId="Titre2">
    <w:name w:val="heading 2"/>
    <w:basedOn w:val="Normal"/>
    <w:next w:val="Normal"/>
    <w:link w:val="Titre2Car"/>
    <w:uiPriority w:val="9"/>
    <w:unhideWhenUsed/>
    <w:qFormat/>
    <w:rsid w:val="000205B8"/>
    <w:pPr>
      <w:keepNext/>
      <w:keepLines/>
      <w:spacing w:before="200" w:after="0"/>
      <w:outlineLvl w:val="1"/>
    </w:pPr>
    <w:rPr>
      <w:rFonts w:asciiTheme="majorHAnsi" w:eastAsiaTheme="majorEastAsia" w:hAnsiTheme="majorHAnsi" w:cstheme="majorBidi"/>
      <w:b/>
      <w:bCs/>
      <w:color w:val="31B7BC"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 w:val="20"/>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TITREBLEU">
    <w:name w:val="TITRE BLEU"/>
    <w:basedOn w:val="Normal"/>
    <w:link w:val="TITREBLEUCar"/>
    <w:qFormat/>
    <w:rsid w:val="00895818"/>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TITREBLEUCar">
    <w:name w:val="TITRE BLEU Car"/>
    <w:basedOn w:val="Policepardfaut"/>
    <w:link w:val="TITREBLEU"/>
    <w:rsid w:val="00895818"/>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6D0EA1"/>
    <w:pPr>
      <w:spacing w:after="0" w:line="240" w:lineRule="auto"/>
      <w:jc w:val="both"/>
    </w:pPr>
    <w:rPr>
      <w:rFonts w:ascii="Calibri" w:eastAsia="Calibri" w:hAnsi="Calibri" w:cs="Arial"/>
      <w:sz w:val="20"/>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6D0EA1"/>
    <w:rPr>
      <w:rFonts w:ascii="Calibri" w:eastAsia="Calibri" w:hAnsi="Calibri" w:cs="Arial"/>
      <w:color w:val="262626" w:themeColor="text1" w:themeShade="80"/>
      <w:szCs w:val="18"/>
      <w:lang w:val="fr-FR" w:eastAsia="en-US"/>
    </w:rPr>
  </w:style>
  <w:style w:type="character" w:customStyle="1" w:styleId="Titre1Car">
    <w:name w:val="Titre 1 Car"/>
    <w:basedOn w:val="Policepardfaut"/>
    <w:link w:val="Titre1"/>
    <w:rsid w:val="000205B8"/>
    <w:rPr>
      <w:rFonts w:eastAsia="Times New Roman" w:cs="Times New Roman"/>
      <w:b/>
      <w:color w:val="003758"/>
      <w:lang w:val="fr-FR" w:eastAsia="zh-CN"/>
    </w:rPr>
  </w:style>
  <w:style w:type="character" w:customStyle="1" w:styleId="Titre2Car">
    <w:name w:val="Titre 2 Car"/>
    <w:basedOn w:val="Policepardfaut"/>
    <w:link w:val="Titre2"/>
    <w:uiPriority w:val="9"/>
    <w:rsid w:val="000205B8"/>
    <w:rPr>
      <w:rFonts w:asciiTheme="majorHAnsi" w:eastAsiaTheme="majorEastAsia" w:hAnsiTheme="majorHAnsi" w:cstheme="majorBidi"/>
      <w:b/>
      <w:bCs/>
      <w:color w:val="31B7BC" w:themeColor="accent1"/>
      <w:sz w:val="26"/>
      <w:szCs w:val="26"/>
      <w:lang w:val="fr-FR" w:eastAsia="en-US"/>
    </w:rPr>
  </w:style>
  <w:style w:type="paragraph" w:styleId="En-ttedetabledesmatires">
    <w:name w:val="TOC Heading"/>
    <w:basedOn w:val="Titre1"/>
    <w:next w:val="Normal"/>
    <w:uiPriority w:val="39"/>
    <w:unhideWhenUsed/>
    <w:qFormat/>
    <w:rsid w:val="000205B8"/>
    <w:pPr>
      <w:keepLines/>
      <w:numPr>
        <w:numId w:val="0"/>
      </w:numPr>
      <w:pBdr>
        <w:bottom w:val="none" w:sz="0" w:space="0" w:color="auto"/>
      </w:pBdr>
      <w:suppressAutoHyphens w:val="0"/>
      <w:spacing w:before="480" w:line="276" w:lineRule="auto"/>
      <w:outlineLvl w:val="9"/>
    </w:pPr>
    <w:rPr>
      <w:rFonts w:asciiTheme="majorHAnsi" w:eastAsiaTheme="majorEastAsia" w:hAnsiTheme="majorHAnsi" w:cstheme="majorBidi"/>
      <w:bCs/>
      <w:color w:val="24888C" w:themeColor="accent1" w:themeShade="BF"/>
      <w:sz w:val="28"/>
      <w:szCs w:val="28"/>
      <w:lang w:eastAsia="fr-FR"/>
    </w:rPr>
  </w:style>
  <w:style w:type="paragraph" w:customStyle="1" w:styleId="ARTICLE">
    <w:name w:val="ARTICLE"/>
    <w:basedOn w:val="Titre1"/>
    <w:link w:val="ARTICLECar"/>
    <w:qFormat/>
    <w:rsid w:val="000205B8"/>
    <w:pPr>
      <w:pBdr>
        <w:bottom w:val="single" w:sz="4" w:space="1" w:color="auto"/>
      </w:pBdr>
      <w:shd w:val="clear" w:color="auto" w:fill="FFFFFF"/>
      <w:tabs>
        <w:tab w:val="left" w:pos="1560"/>
      </w:tabs>
      <w:spacing w:before="0"/>
      <w:ind w:left="8582" w:hanging="360"/>
    </w:pPr>
    <w:rPr>
      <w:rFonts w:cs="Arial"/>
      <w:color w:val="E50043"/>
      <w:sz w:val="24"/>
      <w:szCs w:val="24"/>
    </w:rPr>
  </w:style>
  <w:style w:type="character" w:customStyle="1" w:styleId="ARTICLECar">
    <w:name w:val="ARTICLE Car"/>
    <w:basedOn w:val="Policepardfaut"/>
    <w:link w:val="ARTICLE"/>
    <w:rsid w:val="000205B8"/>
    <w:rPr>
      <w:rFonts w:eastAsia="Times New Roman" w:cs="Arial"/>
      <w:b/>
      <w:color w:val="E50043"/>
      <w:sz w:val="24"/>
      <w:szCs w:val="24"/>
      <w:shd w:val="clear" w:color="auto" w:fill="FFFFFF"/>
      <w:lang w:val="fr-FR" w:eastAsia="zh-CN"/>
    </w:rPr>
  </w:style>
  <w:style w:type="paragraph" w:styleId="TM1">
    <w:name w:val="toc 1"/>
    <w:basedOn w:val="Normal"/>
    <w:next w:val="Normal"/>
    <w:autoRedefine/>
    <w:uiPriority w:val="39"/>
    <w:unhideWhenUsed/>
    <w:rsid w:val="000205B8"/>
    <w:pPr>
      <w:spacing w:before="120" w:after="100"/>
    </w:pPr>
    <w:rPr>
      <w:rFonts w:ascii="Arial" w:hAnsi="Arial"/>
      <w:color w:val="004379"/>
      <w:sz w:val="20"/>
    </w:rPr>
  </w:style>
  <w:style w:type="character" w:styleId="Lienhypertexte">
    <w:name w:val="Hyperlink"/>
    <w:basedOn w:val="Policepardfaut"/>
    <w:uiPriority w:val="99"/>
    <w:unhideWhenUsed/>
    <w:rsid w:val="000205B8"/>
    <w:rPr>
      <w:color w:val="A16429" w:themeColor="hyperlink"/>
      <w:u w:val="single"/>
    </w:rPr>
  </w:style>
  <w:style w:type="paragraph" w:styleId="Paragraphedeliste">
    <w:name w:val="List Paragraph"/>
    <w:aliases w:val="Puce 1er niveau"/>
    <w:basedOn w:val="Normal"/>
    <w:link w:val="ParagraphedelisteCar"/>
    <w:uiPriority w:val="34"/>
    <w:qFormat/>
    <w:rsid w:val="000205B8"/>
    <w:pPr>
      <w:ind w:left="720"/>
      <w:contextualSpacing/>
    </w:pPr>
    <w:rPr>
      <w:rFonts w:ascii="Arial" w:hAnsi="Arial"/>
      <w:color w:val="003750"/>
      <w:sz w:val="21"/>
    </w:rPr>
  </w:style>
  <w:style w:type="table" w:styleId="Grilledutableau">
    <w:name w:val="Table Grid"/>
    <w:basedOn w:val="TableauNormal"/>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0205B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Cs w:val="20"/>
      <w:lang w:eastAsia="fr-FR"/>
    </w:rPr>
  </w:style>
  <w:style w:type="paragraph" w:customStyle="1" w:styleId="Default">
    <w:name w:val="Default"/>
    <w:rsid w:val="000205B8"/>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8B54F1"/>
    <w:pPr>
      <w:widowControl w:val="0"/>
      <w:suppressAutoHyphens/>
      <w:spacing w:after="0" w:line="240" w:lineRule="auto"/>
      <w:jc w:val="both"/>
    </w:pPr>
    <w:rPr>
      <w:bCs/>
      <w:sz w:val="20"/>
      <w:szCs w:val="20"/>
    </w:rPr>
  </w:style>
  <w:style w:type="character" w:customStyle="1" w:styleId="ParagraphedelisteCar">
    <w:name w:val="Paragraphe de liste Car"/>
    <w:aliases w:val="Puce 1er niveau Car"/>
    <w:link w:val="Paragraphedeliste"/>
    <w:uiPriority w:val="34"/>
    <w:locked/>
    <w:rsid w:val="000205B8"/>
    <w:rPr>
      <w:rFonts w:eastAsiaTheme="minorHAnsi"/>
      <w:color w:val="003750"/>
      <w:sz w:val="21"/>
      <w:szCs w:val="22"/>
      <w:lang w:val="fr-FR" w:eastAsia="en-US"/>
    </w:rPr>
  </w:style>
  <w:style w:type="table" w:customStyle="1" w:styleId="Grilledutableau1">
    <w:name w:val="Grille du tableau1"/>
    <w:basedOn w:val="TableauNormal"/>
    <w:next w:val="Grilledutableau"/>
    <w:uiPriority w:val="59"/>
    <w:rsid w:val="000205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0205B8"/>
    <w:rPr>
      <w:sz w:val="16"/>
      <w:szCs w:val="16"/>
    </w:rPr>
  </w:style>
  <w:style w:type="paragraph" w:styleId="Commentaire">
    <w:name w:val="annotation text"/>
    <w:basedOn w:val="Normal"/>
    <w:link w:val="CommentaireCar"/>
    <w:uiPriority w:val="99"/>
    <w:unhideWhenUsed/>
    <w:rsid w:val="000205B8"/>
    <w:pPr>
      <w:spacing w:before="120" w:after="120" w:line="240" w:lineRule="auto"/>
    </w:pPr>
    <w:rPr>
      <w:rFonts w:ascii="Arial" w:hAnsi="Arial"/>
      <w:color w:val="004379"/>
      <w:sz w:val="20"/>
      <w:szCs w:val="20"/>
    </w:rPr>
  </w:style>
  <w:style w:type="character" w:customStyle="1" w:styleId="CommentaireCar">
    <w:name w:val="Commentaire Car"/>
    <w:basedOn w:val="Policepardfaut"/>
    <w:link w:val="Commentaire"/>
    <w:uiPriority w:val="99"/>
    <w:rsid w:val="000205B8"/>
    <w:rPr>
      <w:rFonts w:eastAsiaTheme="minorHAnsi"/>
      <w:color w:val="004379"/>
      <w:lang w:val="fr-FR" w:eastAsia="en-US"/>
    </w:rPr>
  </w:style>
  <w:style w:type="character" w:styleId="lev">
    <w:name w:val="Strong"/>
    <w:qFormat/>
    <w:rsid w:val="00FE442E"/>
    <w:rPr>
      <w:b/>
      <w:bCs/>
    </w:rPr>
  </w:style>
  <w:style w:type="paragraph" w:customStyle="1" w:styleId="RedTxt">
    <w:name w:val="RedTxt"/>
    <w:basedOn w:val="Normal"/>
    <w:rsid w:val="00FE442E"/>
    <w:pPr>
      <w:keepLines/>
      <w:widowControl w:val="0"/>
      <w:spacing w:after="0" w:line="240" w:lineRule="auto"/>
    </w:pPr>
    <w:rPr>
      <w:rFonts w:ascii="Arial" w:eastAsia="Times New Roman" w:hAnsi="Arial" w:cs="Times New Roman"/>
      <w:color w:val="003758"/>
      <w:sz w:val="18"/>
      <w:szCs w:val="20"/>
      <w:lang w:eastAsia="fr-FR"/>
    </w:rPr>
  </w:style>
  <w:style w:type="paragraph" w:customStyle="1" w:styleId="Normal10">
    <w:name w:val="Normal 1"/>
    <w:basedOn w:val="Normal"/>
    <w:rsid w:val="00FE442E"/>
    <w:pPr>
      <w:spacing w:before="240" w:after="0" w:line="240" w:lineRule="auto"/>
      <w:ind w:left="567"/>
      <w:jc w:val="both"/>
    </w:pPr>
    <w:rPr>
      <w:rFonts w:ascii="Tahoma" w:eastAsia="Times New Roman" w:hAnsi="Tahoma" w:cs="Times New Roman"/>
      <w:color w:val="auto"/>
      <w:sz w:val="20"/>
      <w:szCs w:val="20"/>
      <w:lang w:eastAsia="fr-FR"/>
    </w:rPr>
  </w:style>
  <w:style w:type="paragraph" w:styleId="Objetducommentaire">
    <w:name w:val="annotation subject"/>
    <w:basedOn w:val="Commentaire"/>
    <w:next w:val="Commentaire"/>
    <w:link w:val="ObjetducommentaireCar"/>
    <w:uiPriority w:val="99"/>
    <w:semiHidden/>
    <w:unhideWhenUsed/>
    <w:rsid w:val="00772D34"/>
    <w:pPr>
      <w:spacing w:before="0" w:after="200"/>
    </w:pPr>
    <w:rPr>
      <w:rFonts w:asciiTheme="minorHAnsi" w:hAnsiTheme="minorHAnsi"/>
      <w:b/>
      <w:bCs/>
      <w:color w:val="262626" w:themeColor="text1" w:themeShade="80"/>
    </w:rPr>
  </w:style>
  <w:style w:type="character" w:customStyle="1" w:styleId="ObjetducommentaireCar">
    <w:name w:val="Objet du commentaire Car"/>
    <w:basedOn w:val="CommentaireCar"/>
    <w:link w:val="Objetducommentaire"/>
    <w:uiPriority w:val="99"/>
    <w:semiHidden/>
    <w:rsid w:val="00772D34"/>
    <w:rPr>
      <w:rFonts w:asciiTheme="minorHAnsi" w:eastAsiaTheme="minorHAnsi" w:hAnsiTheme="minorHAnsi"/>
      <w:b/>
      <w:bCs/>
      <w:color w:val="262626" w:themeColor="text1" w:themeShade="8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 w:id="1790199929">
      <w:bodyDiv w:val="1"/>
      <w:marLeft w:val="0"/>
      <w:marRight w:val="0"/>
      <w:marTop w:val="0"/>
      <w:marBottom w:val="0"/>
      <w:divBdr>
        <w:top w:val="none" w:sz="0" w:space="0" w:color="auto"/>
        <w:left w:val="none" w:sz="0" w:space="0" w:color="auto"/>
        <w:bottom w:val="none" w:sz="0" w:space="0" w:color="auto"/>
        <w:right w:val="none" w:sz="0" w:space="0" w:color="auto"/>
      </w:divBdr>
      <w:divsChild>
        <w:div w:id="1875801923">
          <w:marLeft w:val="446"/>
          <w:marRight w:val="0"/>
          <w:marTop w:val="0"/>
          <w:marBottom w:val="0"/>
          <w:divBdr>
            <w:top w:val="none" w:sz="0" w:space="0" w:color="auto"/>
            <w:left w:val="none" w:sz="0" w:space="0" w:color="auto"/>
            <w:bottom w:val="none" w:sz="0" w:space="0" w:color="auto"/>
            <w:right w:val="none" w:sz="0" w:space="0" w:color="auto"/>
          </w:divBdr>
        </w:div>
        <w:div w:id="983192844">
          <w:marLeft w:val="446"/>
          <w:marRight w:val="0"/>
          <w:marTop w:val="0"/>
          <w:marBottom w:val="0"/>
          <w:divBdr>
            <w:top w:val="none" w:sz="0" w:space="0" w:color="auto"/>
            <w:left w:val="none" w:sz="0" w:space="0" w:color="auto"/>
            <w:bottom w:val="none" w:sz="0" w:space="0" w:color="auto"/>
            <w:right w:val="none" w:sz="0" w:space="0" w:color="auto"/>
          </w:divBdr>
        </w:div>
        <w:div w:id="264700227">
          <w:marLeft w:val="446"/>
          <w:marRight w:val="0"/>
          <w:marTop w:val="0"/>
          <w:marBottom w:val="0"/>
          <w:divBdr>
            <w:top w:val="none" w:sz="0" w:space="0" w:color="auto"/>
            <w:left w:val="none" w:sz="0" w:space="0" w:color="auto"/>
            <w:bottom w:val="none" w:sz="0" w:space="0" w:color="auto"/>
            <w:right w:val="none" w:sz="0" w:space="0" w:color="auto"/>
          </w:divBdr>
        </w:div>
        <w:div w:id="1161970289">
          <w:marLeft w:val="446"/>
          <w:marRight w:val="0"/>
          <w:marTop w:val="0"/>
          <w:marBottom w:val="0"/>
          <w:divBdr>
            <w:top w:val="none" w:sz="0" w:space="0" w:color="auto"/>
            <w:left w:val="none" w:sz="0" w:space="0" w:color="auto"/>
            <w:bottom w:val="none" w:sz="0" w:space="0" w:color="auto"/>
            <w:right w:val="none" w:sz="0" w:space="0" w:color="auto"/>
          </w:divBdr>
        </w:div>
        <w:div w:id="528177032">
          <w:marLeft w:val="446"/>
          <w:marRight w:val="0"/>
          <w:marTop w:val="0"/>
          <w:marBottom w:val="0"/>
          <w:divBdr>
            <w:top w:val="none" w:sz="0" w:space="0" w:color="auto"/>
            <w:left w:val="none" w:sz="0" w:space="0" w:color="auto"/>
            <w:bottom w:val="none" w:sz="0" w:space="0" w:color="auto"/>
            <w:right w:val="none" w:sz="0" w:space="0" w:color="auto"/>
          </w:divBdr>
        </w:div>
        <w:div w:id="178668075">
          <w:marLeft w:val="446"/>
          <w:marRight w:val="0"/>
          <w:marTop w:val="0"/>
          <w:marBottom w:val="0"/>
          <w:divBdr>
            <w:top w:val="none" w:sz="0" w:space="0" w:color="auto"/>
            <w:left w:val="none" w:sz="0" w:space="0" w:color="auto"/>
            <w:bottom w:val="none" w:sz="0" w:space="0" w:color="auto"/>
            <w:right w:val="none" w:sz="0" w:space="0" w:color="auto"/>
          </w:divBdr>
        </w:div>
        <w:div w:id="2061904082">
          <w:marLeft w:val="446"/>
          <w:marRight w:val="0"/>
          <w:marTop w:val="0"/>
          <w:marBottom w:val="0"/>
          <w:divBdr>
            <w:top w:val="none" w:sz="0" w:space="0" w:color="auto"/>
            <w:left w:val="none" w:sz="0" w:space="0" w:color="auto"/>
            <w:bottom w:val="none" w:sz="0" w:space="0" w:color="auto"/>
            <w:right w:val="none" w:sz="0" w:space="0" w:color="auto"/>
          </w:divBdr>
        </w:div>
        <w:div w:id="668171131">
          <w:marLeft w:val="446"/>
          <w:marRight w:val="0"/>
          <w:marTop w:val="0"/>
          <w:marBottom w:val="0"/>
          <w:divBdr>
            <w:top w:val="none" w:sz="0" w:space="0" w:color="auto"/>
            <w:left w:val="none" w:sz="0" w:space="0" w:color="auto"/>
            <w:bottom w:val="none" w:sz="0" w:space="0" w:color="auto"/>
            <w:right w:val="none" w:sz="0" w:space="0" w:color="auto"/>
          </w:divBdr>
        </w:div>
        <w:div w:id="1866477221">
          <w:marLeft w:val="446"/>
          <w:marRight w:val="0"/>
          <w:marTop w:val="0"/>
          <w:marBottom w:val="0"/>
          <w:divBdr>
            <w:top w:val="none" w:sz="0" w:space="0" w:color="auto"/>
            <w:left w:val="none" w:sz="0" w:space="0" w:color="auto"/>
            <w:bottom w:val="none" w:sz="0" w:space="0" w:color="auto"/>
            <w:right w:val="none" w:sz="0" w:space="0" w:color="auto"/>
          </w:divBdr>
        </w:div>
        <w:div w:id="1606494941">
          <w:marLeft w:val="446"/>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wegscheiger\Documents\Docs%20types%20charte%202020\COM-MODELE-NOTE-INTERNE-CCI-HdF.dotx" TargetMode="External"/></Relationships>
</file>

<file path=word/theme/theme1.xml><?xml version="1.0" encoding="utf-8"?>
<a:theme xmlns:a="http://schemas.openxmlformats.org/drawingml/2006/main" name="Theme CCI HDF">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E776BA-9998-4E83-AEE1-3A17578B9CBE}">
  <ds:schemaRefs>
    <ds:schemaRef ds:uri="http://schemas.microsoft.com/office/2006/metadata/properties"/>
    <ds:schemaRef ds:uri="http://schemas.microsoft.com/office/infopath/2007/PartnerControls"/>
    <ds:schemaRef ds:uri="b5b49004-625b-4be3-ac26-dea83e2eecf2"/>
  </ds:schemaRefs>
</ds:datastoreItem>
</file>

<file path=customXml/itemProps2.xml><?xml version="1.0" encoding="utf-8"?>
<ds:datastoreItem xmlns:ds="http://schemas.openxmlformats.org/officeDocument/2006/customXml" ds:itemID="{43466DE1-6947-4E61-873E-5DAC729047D9}">
  <ds:schemaRefs>
    <ds:schemaRef ds:uri="http://schemas.microsoft.com/sharepoint/v3/contenttype/forms"/>
  </ds:schemaRefs>
</ds:datastoreItem>
</file>

<file path=customXml/itemProps3.xml><?xml version="1.0" encoding="utf-8"?>
<ds:datastoreItem xmlns:ds="http://schemas.openxmlformats.org/officeDocument/2006/customXml" ds:itemID="{F6E6D13C-F57B-4368-94A6-D62183C6CFAB}">
  <ds:schemaRefs>
    <ds:schemaRef ds:uri="http://schemas.openxmlformats.org/officeDocument/2006/bibliography"/>
  </ds:schemaRefs>
</ds:datastoreItem>
</file>

<file path=customXml/itemProps4.xml><?xml version="1.0" encoding="utf-8"?>
<ds:datastoreItem xmlns:ds="http://schemas.openxmlformats.org/officeDocument/2006/customXml" ds:itemID="{8F5EAF40-A141-4136-9496-8288624AA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COM-MODELE-NOTE-INTERNE-CCI-HdF</Template>
  <TotalTime>2</TotalTime>
  <Pages>9</Pages>
  <Words>1780</Words>
  <Characters>9599</Characters>
  <Application>Microsoft Office Word</Application>
  <DocSecurity>0</DocSecurity>
  <Lines>181</Lines>
  <Paragraphs>108</Paragraphs>
  <ScaleCrop>false</ScaleCrop>
  <HeadingPairs>
    <vt:vector size="2" baseType="variant">
      <vt:variant>
        <vt:lpstr>Titre</vt:lpstr>
      </vt:variant>
      <vt:variant>
        <vt:i4>1</vt:i4>
      </vt:variant>
    </vt:vector>
  </HeadingPairs>
  <TitlesOfParts>
    <vt:vector size="1" baseType="lpstr">
      <vt:lpstr>Modèle note interne CCI Hauts-de-France</vt:lpstr>
    </vt:vector>
  </TitlesOfParts>
  <Company/>
  <LinksUpToDate>false</LinksUpToDate>
  <CharactersWithSpaces>11271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note interne CCI Hauts-de-France</dc:title>
  <dc:creator>Estelle WEGSCHEIGER</dc:creator>
  <cp:lastModifiedBy>Pierre CORMERAIS</cp:lastModifiedBy>
  <cp:revision>3</cp:revision>
  <cp:lastPrinted>2020-04-28T13:30:00Z</cp:lastPrinted>
  <dcterms:created xsi:type="dcterms:W3CDTF">2026-02-18T08:49:00Z</dcterms:created>
  <dcterms:modified xsi:type="dcterms:W3CDTF">2026-02-18T09:31:00Z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