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10419" w:type="dxa"/>
        <w:tblLayout w:type="fixed"/>
        <w:tblCellMar>
          <w:left w:w="71" w:type="dxa"/>
          <w:right w:w="71" w:type="dxa"/>
        </w:tblCellMar>
        <w:tblLook w:val="0000" w:firstRow="0" w:lastRow="0" w:firstColumn="0" w:lastColumn="0" w:noHBand="0" w:noVBand="0"/>
      </w:tblPr>
      <w:tblGrid>
        <w:gridCol w:w="9288"/>
        <w:gridCol w:w="1080"/>
        <w:gridCol w:w="51"/>
      </w:tblGrid>
      <w:tr w:rsidR="00A8525F" w:rsidRPr="00E20461" w14:paraId="0608CD09" w14:textId="77777777" w:rsidTr="00A8525F">
        <w:tc>
          <w:tcPr>
            <w:tcW w:w="10419" w:type="dxa"/>
            <w:gridSpan w:val="3"/>
            <w:shd w:val="clear" w:color="auto" w:fill="auto"/>
          </w:tcPr>
          <w:p w14:paraId="321F25E6" w14:textId="7BC8CF09" w:rsidR="00A8525F" w:rsidRPr="00E20461" w:rsidRDefault="00464277" w:rsidP="00836A5F">
            <w:pPr>
              <w:tabs>
                <w:tab w:val="left" w:pos="2592"/>
              </w:tabs>
              <w:jc w:val="center"/>
              <w:rPr>
                <w:rFonts w:ascii="Arial" w:hAnsi="Arial" w:cs="Arial"/>
                <w:sz w:val="22"/>
                <w:szCs w:val="22"/>
                <w:lang w:eastAsia="fr-FR"/>
              </w:rPr>
            </w:pPr>
            <w:r>
              <w:rPr>
                <w:noProof/>
              </w:rPr>
              <w:drawing>
                <wp:inline distT="0" distB="0" distL="0" distR="0" wp14:anchorId="61BB7398" wp14:editId="6E516DEB">
                  <wp:extent cx="3049200" cy="770400"/>
                  <wp:effectExtent l="0" t="0" r="0" b="0"/>
                  <wp:docPr id="2" name="Image 2"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9200" cy="770400"/>
                          </a:xfrm>
                          <a:prstGeom prst="rect">
                            <a:avLst/>
                          </a:prstGeom>
                          <a:noFill/>
                          <a:ln>
                            <a:noFill/>
                          </a:ln>
                        </pic:spPr>
                      </pic:pic>
                    </a:graphicData>
                  </a:graphic>
                </wp:inline>
              </w:drawing>
            </w:r>
          </w:p>
          <w:p w14:paraId="724BAE90" w14:textId="77777777" w:rsidR="00A8525F" w:rsidRPr="00E20461" w:rsidRDefault="00A8525F" w:rsidP="00836A5F">
            <w:pPr>
              <w:jc w:val="center"/>
              <w:rPr>
                <w:rFonts w:ascii="Arial" w:hAnsi="Arial" w:cs="Arial"/>
                <w:sz w:val="22"/>
                <w:szCs w:val="22"/>
              </w:rPr>
            </w:pPr>
          </w:p>
          <w:p w14:paraId="5C74C079" w14:textId="77777777" w:rsidR="00A8525F" w:rsidRPr="00E20461" w:rsidRDefault="00A8525F" w:rsidP="00836A5F">
            <w:pPr>
              <w:pStyle w:val="Pieddepage"/>
              <w:tabs>
                <w:tab w:val="clear" w:pos="4536"/>
                <w:tab w:val="clear" w:pos="9072"/>
              </w:tabs>
              <w:jc w:val="center"/>
              <w:rPr>
                <w:rFonts w:ascii="Arial" w:hAnsi="Arial" w:cs="Arial"/>
              </w:rPr>
            </w:pPr>
          </w:p>
        </w:tc>
      </w:tr>
      <w:tr w:rsidR="00472B25" w14:paraId="1C336A5B" w14:textId="77777777" w:rsidTr="00A8525F">
        <w:tblPrEx>
          <w:tblCellMar>
            <w:left w:w="108" w:type="dxa"/>
            <w:right w:w="108" w:type="dxa"/>
          </w:tblCellMar>
        </w:tblPrEx>
        <w:trPr>
          <w:gridAfter w:val="1"/>
          <w:wAfter w:w="51" w:type="dxa"/>
        </w:trPr>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464277" w:rsidP="009728A2">
      <w:pPr>
        <w:pStyle w:val="En-tte"/>
        <w:tabs>
          <w:tab w:val="clear" w:pos="4536"/>
          <w:tab w:val="clear" w:pos="9072"/>
        </w:tabs>
        <w:rPr>
          <w:rFonts w:ascii="Arial" w:hAnsi="Arial" w:cs="Arial"/>
        </w:rPr>
      </w:pPr>
      <w:hyperlink r:id="rId9"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15728F76" w:rsidR="002D1469" w:rsidRDefault="00464277"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14:textOutline w14:w="0" w14:cap="flat" w14:cmpd="sng" w14:algn="ctr">
              <w14:noFill/>
              <w14:prstDash w14:val="solid"/>
              <w14:round/>
            </w14:textOutline>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EndPr/>
        <w:sdtContent>
          <w:r w:rsidR="00A8525F" w:rsidRPr="00A8525F">
            <w:rPr>
              <w:rFonts w:ascii="Arial" w:hAnsi="Arial" w:cs="Arial"/>
              <w:b/>
              <w:bCs/>
              <w:sz w:val="28"/>
              <w:szCs w:val="28"/>
              <w14:textOutline w14:w="0" w14:cap="flat" w14:cmpd="sng" w14:algn="ctr">
                <w14:noFill/>
                <w14:prstDash w14:val="solid"/>
                <w14:round/>
              </w14:textOutline>
            </w:rPr>
            <w:t>Accord-cadre 2026PAPSSUB003</w:t>
          </w:r>
        </w:sdtContent>
      </w:sdt>
      <w:r w:rsidR="002D1469">
        <w:rPr>
          <w:rFonts w:ascii="Arial" w:hAnsi="Arial" w:cs="Arial"/>
          <w:b/>
          <w:bCs/>
          <w:sz w:val="28"/>
          <w:szCs w:val="28"/>
        </w:rPr>
        <w:t xml:space="preserve"> : </w:t>
      </w:r>
      <w:bookmarkStart w:id="1" w:name="_Hlk166858965"/>
      <w:sdt>
        <w:sdtPr>
          <w:rPr>
            <w:rFonts w:ascii="Arial" w:hAnsi="Arial" w:cs="Arial"/>
            <w:b/>
            <w:bCs/>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8525F">
            <w:rPr>
              <w:rFonts w:ascii="Arial" w:hAnsi="Arial" w:cs="Arial"/>
              <w:b/>
              <w:bCs/>
              <w:sz w:val="28"/>
              <w:szCs w:val="28"/>
            </w:rPr>
            <w:t>Formation du personnel</w:t>
          </w:r>
        </w:sdtContent>
      </w:sdt>
      <w:bookmarkEnd w:id="0"/>
      <w:bookmarkEnd w:id="1"/>
    </w:p>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12C4C7B0"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A8525F">
            <w:rPr>
              <w:rFonts w:ascii="Arial" w:hAnsi="Arial" w:cs="Arial"/>
              <w:b/>
              <w:bCs/>
            </w:rPr>
            <w:t>Accord-cadre 2026PAPSSUB003</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8525F">
            <w:rPr>
              <w:rFonts w:ascii="Arial" w:hAnsi="Arial" w:cs="Arial"/>
              <w:b/>
              <w:bCs/>
            </w:rPr>
            <w:t>Formation du personnel</w:t>
          </w:r>
        </w:sdtContent>
      </w:sdt>
      <w:r>
        <w:rPr>
          <w:rFonts w:ascii="Arial" w:hAnsi="Arial" w:cs="Arial"/>
          <w:b/>
          <w:bCs/>
        </w:rPr>
        <w:t xml:space="preserve"> et pour le(s) lot(s) </w:t>
      </w:r>
      <w:r>
        <w:rPr>
          <w:rFonts w:ascii="Arial" w:hAnsi="Arial" w:cs="Arial"/>
        </w:rPr>
        <w:t>suivant(s) :</w:t>
      </w:r>
    </w:p>
    <w:p w14:paraId="11DA70C7" w14:textId="1F177AA7" w:rsidR="002D1469" w:rsidRDefault="002D1469" w:rsidP="002D1469">
      <w:pPr>
        <w:tabs>
          <w:tab w:val="left" w:pos="1134"/>
          <w:tab w:val="right" w:pos="3828"/>
        </w:tabs>
        <w:ind w:firstLine="284"/>
        <w:rPr>
          <w:rFonts w:ascii="Arial" w:hAnsi="Arial" w:cs="Arial"/>
          <w:b/>
          <w:bCs/>
        </w:rPr>
      </w:pPr>
    </w:p>
    <w:tbl>
      <w:tblPr>
        <w:tblW w:w="0" w:type="auto"/>
        <w:jc w:val="center"/>
        <w:tblLayout w:type="fixed"/>
        <w:tblLook w:val="04A0" w:firstRow="1" w:lastRow="0" w:firstColumn="1" w:lastColumn="0" w:noHBand="0" w:noVBand="1"/>
      </w:tblPr>
      <w:tblGrid>
        <w:gridCol w:w="848"/>
        <w:gridCol w:w="8015"/>
        <w:gridCol w:w="773"/>
      </w:tblGrid>
      <w:tr w:rsidR="00A8525F" w:rsidRPr="002A3B30" w14:paraId="641154C8" w14:textId="77777777" w:rsidTr="00836A5F">
        <w:trPr>
          <w:trHeight w:val="302"/>
          <w:tblHeader/>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2479DD9B" w14:textId="77777777" w:rsidR="00A8525F" w:rsidRPr="002A3B30" w:rsidRDefault="00A8525F" w:rsidP="00836A5F">
            <w:pPr>
              <w:suppressAutoHyphens w:val="0"/>
              <w:spacing w:line="256" w:lineRule="auto"/>
              <w:jc w:val="center"/>
              <w:rPr>
                <w:rFonts w:ascii="Arial" w:hAnsi="Arial" w:cs="Arial"/>
                <w:b/>
                <w:bCs/>
                <w:lang w:val="en-GB" w:eastAsia="en-US"/>
              </w:rPr>
            </w:pPr>
            <w:bookmarkStart w:id="2" w:name="_Hlk198205023"/>
            <w:r w:rsidRPr="002A3B30">
              <w:rPr>
                <w:rFonts w:ascii="Arial" w:hAnsi="Arial" w:cs="Arial"/>
                <w:b/>
                <w:bCs/>
                <w:lang w:val="en-GB" w:eastAsia="en-US"/>
              </w:rPr>
              <w:t>Lots</w:t>
            </w:r>
          </w:p>
        </w:tc>
        <w:tc>
          <w:tcPr>
            <w:tcW w:w="8015"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72373788"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Désignations</w:t>
            </w:r>
          </w:p>
        </w:tc>
        <w:tc>
          <w:tcPr>
            <w:tcW w:w="773" w:type="dxa"/>
            <w:tcBorders>
              <w:top w:val="single" w:sz="2" w:space="0" w:color="000000"/>
              <w:left w:val="single" w:sz="2" w:space="0" w:color="000000"/>
              <w:bottom w:val="single" w:sz="2" w:space="0" w:color="000000"/>
              <w:right w:val="single" w:sz="2" w:space="0" w:color="000000"/>
            </w:tcBorders>
            <w:shd w:val="clear" w:color="auto" w:fill="ACB9CA" w:themeFill="text2" w:themeFillTint="66"/>
            <w:vAlign w:val="center"/>
          </w:tcPr>
          <w:p w14:paraId="4B5A58E6" w14:textId="77777777" w:rsidR="00A8525F" w:rsidRPr="002A3B30" w:rsidRDefault="00A8525F" w:rsidP="00836A5F">
            <w:pPr>
              <w:spacing w:line="256" w:lineRule="auto"/>
              <w:ind w:left="-184"/>
              <w:jc w:val="center"/>
              <w:rPr>
                <w:rFonts w:ascii="Arial" w:hAnsi="Arial" w:cs="Arial"/>
                <w:b/>
                <w:bCs/>
                <w:lang w:val="en-GB" w:eastAsia="en-US"/>
              </w:rPr>
            </w:pPr>
          </w:p>
        </w:tc>
      </w:tr>
      <w:tr w:rsidR="00A8525F" w:rsidRPr="002A3B30" w14:paraId="0D98BD3F"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hideMark/>
          </w:tcPr>
          <w:p w14:paraId="07EE65B6"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1</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FC09D8E" w14:textId="77777777" w:rsidR="00A8525F" w:rsidRPr="002A3B30" w:rsidRDefault="00A8525F" w:rsidP="00836A5F">
            <w:pPr>
              <w:spacing w:line="256" w:lineRule="auto"/>
              <w:ind w:left="284"/>
              <w:rPr>
                <w:rFonts w:ascii="Arial" w:hAnsi="Arial" w:cs="Arial"/>
                <w:bCs/>
                <w:lang w:eastAsia="en-US"/>
              </w:rPr>
            </w:pPr>
            <w:bookmarkStart w:id="3" w:name="_Hlk220694572"/>
            <w:r w:rsidRPr="002A3B30">
              <w:rPr>
                <w:rFonts w:ascii="Arial" w:hAnsi="Arial" w:cs="Arial"/>
                <w:bCs/>
                <w:lang w:eastAsia="en-US"/>
              </w:rPr>
              <w:t>Compétence numériques, intelligence artificielle et protection des données</w:t>
            </w:r>
            <w:bookmarkEnd w:id="3"/>
          </w:p>
        </w:tc>
        <w:tc>
          <w:tcPr>
            <w:tcW w:w="773" w:type="dxa"/>
            <w:tcBorders>
              <w:top w:val="single" w:sz="2" w:space="0" w:color="000000"/>
              <w:left w:val="single" w:sz="2" w:space="0" w:color="000000"/>
              <w:bottom w:val="single" w:sz="2" w:space="0" w:color="000000"/>
              <w:right w:val="single" w:sz="2" w:space="0" w:color="000000"/>
            </w:tcBorders>
            <w:vAlign w:val="center"/>
          </w:tcPr>
          <w:p w14:paraId="7B693164" w14:textId="77777777" w:rsidR="00A8525F" w:rsidRPr="002A3B30" w:rsidRDefault="00A8525F" w:rsidP="00836A5F">
            <w:pPr>
              <w:spacing w:line="256" w:lineRule="auto"/>
              <w:ind w:left="-184"/>
              <w:jc w:val="center"/>
              <w:rPr>
                <w:rFonts w:ascii="Arial" w:hAnsi="Arial" w:cs="Arial"/>
                <w:bCs/>
                <w:lang w:eastAsia="en-U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2C68E66B"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37A0CD5D"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2</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F33A75" w14:textId="77777777" w:rsidR="00A8525F" w:rsidRPr="002A3B30" w:rsidRDefault="00A8525F" w:rsidP="00836A5F">
            <w:pPr>
              <w:spacing w:line="256" w:lineRule="auto"/>
              <w:ind w:left="284"/>
              <w:rPr>
                <w:rFonts w:ascii="Arial" w:hAnsi="Arial" w:cs="Arial"/>
                <w:bCs/>
              </w:rPr>
            </w:pPr>
            <w:r w:rsidRPr="002A3B30">
              <w:rPr>
                <w:rFonts w:ascii="Arial" w:hAnsi="Arial" w:cs="Arial"/>
                <w:bCs/>
              </w:rPr>
              <w:t>Responsabilité Sociétale des Organisation (RSE), transition écologique et inclusion</w:t>
            </w:r>
          </w:p>
        </w:tc>
        <w:tc>
          <w:tcPr>
            <w:tcW w:w="773" w:type="dxa"/>
            <w:tcBorders>
              <w:top w:val="single" w:sz="2" w:space="0" w:color="000000"/>
              <w:left w:val="single" w:sz="2" w:space="0" w:color="000000"/>
              <w:bottom w:val="single" w:sz="2" w:space="0" w:color="000000"/>
              <w:right w:val="single" w:sz="2" w:space="0" w:color="000000"/>
            </w:tcBorders>
            <w:vAlign w:val="center"/>
          </w:tcPr>
          <w:p w14:paraId="441673E5"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1D00B90A"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4F5C629F"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3</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40601B" w14:textId="77777777" w:rsidR="00A8525F" w:rsidRPr="002A3B30" w:rsidRDefault="00A8525F" w:rsidP="00836A5F">
            <w:pPr>
              <w:spacing w:line="256" w:lineRule="auto"/>
              <w:ind w:left="284"/>
              <w:rPr>
                <w:rFonts w:ascii="Arial" w:hAnsi="Arial" w:cs="Arial"/>
                <w:bCs/>
              </w:rPr>
            </w:pPr>
            <w:r w:rsidRPr="002A3B30">
              <w:rPr>
                <w:rFonts w:ascii="Arial" w:hAnsi="Arial" w:cs="Arial"/>
                <w:bCs/>
              </w:rPr>
              <w:t>Compétences relationnelles et communication professionnelle</w:t>
            </w:r>
          </w:p>
        </w:tc>
        <w:tc>
          <w:tcPr>
            <w:tcW w:w="773" w:type="dxa"/>
            <w:tcBorders>
              <w:top w:val="single" w:sz="2" w:space="0" w:color="000000"/>
              <w:left w:val="single" w:sz="2" w:space="0" w:color="000000"/>
              <w:bottom w:val="single" w:sz="2" w:space="0" w:color="000000"/>
              <w:right w:val="single" w:sz="2" w:space="0" w:color="000000"/>
            </w:tcBorders>
            <w:vAlign w:val="center"/>
          </w:tcPr>
          <w:p w14:paraId="0EB3A655"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44CA98CB"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3FC763EA"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4</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50D316" w14:textId="77777777" w:rsidR="00A8525F" w:rsidRPr="002A3B30" w:rsidRDefault="00A8525F" w:rsidP="00836A5F">
            <w:pPr>
              <w:spacing w:line="256" w:lineRule="auto"/>
              <w:ind w:left="284"/>
              <w:rPr>
                <w:rFonts w:ascii="Arial" w:hAnsi="Arial" w:cs="Arial"/>
                <w:bCs/>
              </w:rPr>
            </w:pPr>
            <w:r w:rsidRPr="002A3B30">
              <w:rPr>
                <w:rFonts w:ascii="Arial" w:hAnsi="Arial" w:cs="Arial"/>
                <w:bCs/>
              </w:rPr>
              <w:t>Management, conduite d’équipe et gestion de projet</w:t>
            </w:r>
          </w:p>
        </w:tc>
        <w:tc>
          <w:tcPr>
            <w:tcW w:w="773" w:type="dxa"/>
            <w:tcBorders>
              <w:top w:val="single" w:sz="2" w:space="0" w:color="000000"/>
              <w:left w:val="single" w:sz="2" w:space="0" w:color="000000"/>
              <w:bottom w:val="single" w:sz="2" w:space="0" w:color="000000"/>
              <w:right w:val="single" w:sz="2" w:space="0" w:color="000000"/>
            </w:tcBorders>
            <w:vAlign w:val="center"/>
          </w:tcPr>
          <w:p w14:paraId="3ABECCFB"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3CFE8802"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2B5474E5"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5</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15442A" w14:textId="77777777" w:rsidR="00A8525F" w:rsidRPr="002A3B30" w:rsidRDefault="00A8525F" w:rsidP="00836A5F">
            <w:pPr>
              <w:spacing w:line="256" w:lineRule="auto"/>
              <w:ind w:left="284"/>
              <w:rPr>
                <w:rFonts w:ascii="Arial" w:hAnsi="Arial" w:cs="Arial"/>
                <w:bCs/>
              </w:rPr>
            </w:pPr>
            <w:r w:rsidRPr="002A3B30">
              <w:rPr>
                <w:rFonts w:ascii="Arial" w:hAnsi="Arial" w:cs="Arial"/>
                <w:bCs/>
              </w:rPr>
              <w:t>Santé, sécurité et prévention au travail</w:t>
            </w:r>
          </w:p>
        </w:tc>
        <w:tc>
          <w:tcPr>
            <w:tcW w:w="773" w:type="dxa"/>
            <w:tcBorders>
              <w:top w:val="single" w:sz="2" w:space="0" w:color="000000"/>
              <w:left w:val="single" w:sz="2" w:space="0" w:color="000000"/>
              <w:bottom w:val="single" w:sz="2" w:space="0" w:color="000000"/>
              <w:right w:val="single" w:sz="2" w:space="0" w:color="000000"/>
            </w:tcBorders>
            <w:vAlign w:val="center"/>
          </w:tcPr>
          <w:p w14:paraId="64E4EA54"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488569A1"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0BB4995C"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6</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6C0FBA" w14:textId="77777777" w:rsidR="00A8525F" w:rsidRPr="002A3B30" w:rsidRDefault="00A8525F" w:rsidP="00836A5F">
            <w:pPr>
              <w:spacing w:line="256" w:lineRule="auto"/>
              <w:ind w:left="284"/>
              <w:rPr>
                <w:rFonts w:ascii="Arial" w:hAnsi="Arial" w:cs="Arial"/>
                <w:bCs/>
              </w:rPr>
            </w:pPr>
            <w:r w:rsidRPr="002A3B30">
              <w:rPr>
                <w:rFonts w:ascii="Arial" w:hAnsi="Arial" w:cs="Arial"/>
                <w:bCs/>
              </w:rPr>
              <w:t>Langues étrangères et langue des signes</w:t>
            </w:r>
          </w:p>
        </w:tc>
        <w:tc>
          <w:tcPr>
            <w:tcW w:w="773" w:type="dxa"/>
            <w:tcBorders>
              <w:top w:val="single" w:sz="2" w:space="0" w:color="000000"/>
              <w:left w:val="single" w:sz="2" w:space="0" w:color="000000"/>
              <w:bottom w:val="single" w:sz="2" w:space="0" w:color="000000"/>
              <w:right w:val="single" w:sz="2" w:space="0" w:color="000000"/>
            </w:tcBorders>
            <w:vAlign w:val="center"/>
          </w:tcPr>
          <w:p w14:paraId="0EA419FB"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420FE33A"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41322F36"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7</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4A0FC5" w14:textId="77777777" w:rsidR="00A8525F" w:rsidRPr="002A3B30" w:rsidRDefault="00A8525F" w:rsidP="00836A5F">
            <w:pPr>
              <w:spacing w:line="256" w:lineRule="auto"/>
              <w:ind w:left="284"/>
              <w:rPr>
                <w:rFonts w:ascii="Arial" w:hAnsi="Arial" w:cs="Arial"/>
                <w:bCs/>
              </w:rPr>
            </w:pPr>
            <w:r w:rsidRPr="002A3B30">
              <w:rPr>
                <w:rFonts w:ascii="Arial" w:hAnsi="Arial" w:cs="Arial"/>
                <w:bCs/>
              </w:rPr>
              <w:t>Accueil et relation aux usagers</w:t>
            </w:r>
          </w:p>
        </w:tc>
        <w:tc>
          <w:tcPr>
            <w:tcW w:w="773" w:type="dxa"/>
            <w:tcBorders>
              <w:top w:val="single" w:sz="2" w:space="0" w:color="000000"/>
              <w:left w:val="single" w:sz="2" w:space="0" w:color="000000"/>
              <w:bottom w:val="single" w:sz="2" w:space="0" w:color="000000"/>
              <w:right w:val="single" w:sz="2" w:space="0" w:color="000000"/>
            </w:tcBorders>
            <w:vAlign w:val="center"/>
          </w:tcPr>
          <w:p w14:paraId="5D4BDAA5"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tr w:rsidR="00A8525F" w:rsidRPr="002A3B30" w14:paraId="71B89EBC" w14:textId="77777777" w:rsidTr="00836A5F">
        <w:trPr>
          <w:trHeight w:val="417"/>
          <w:jc w:val="center"/>
        </w:trPr>
        <w:tc>
          <w:tcPr>
            <w:tcW w:w="848" w:type="dxa"/>
            <w:tcBorders>
              <w:top w:val="single" w:sz="2" w:space="0" w:color="000000"/>
              <w:left w:val="single" w:sz="2" w:space="0" w:color="000000"/>
              <w:bottom w:val="single" w:sz="2" w:space="0" w:color="000000"/>
              <w:right w:val="single" w:sz="2" w:space="0" w:color="000000"/>
            </w:tcBorders>
            <w:shd w:val="clear" w:color="auto" w:fill="ACB9CA" w:themeFill="text2" w:themeFillTint="66"/>
            <w:tcMar>
              <w:top w:w="0" w:type="dxa"/>
              <w:left w:w="0" w:type="dxa"/>
              <w:bottom w:w="0" w:type="dxa"/>
              <w:right w:w="0" w:type="dxa"/>
            </w:tcMar>
            <w:vAlign w:val="center"/>
          </w:tcPr>
          <w:p w14:paraId="768D0880" w14:textId="77777777" w:rsidR="00A8525F" w:rsidRPr="002A3B30" w:rsidRDefault="00A8525F" w:rsidP="00836A5F">
            <w:pPr>
              <w:spacing w:line="256" w:lineRule="auto"/>
              <w:jc w:val="center"/>
              <w:rPr>
                <w:rFonts w:ascii="Arial" w:hAnsi="Arial" w:cs="Arial"/>
                <w:b/>
                <w:bCs/>
                <w:lang w:val="en-GB" w:eastAsia="en-US"/>
              </w:rPr>
            </w:pPr>
            <w:r w:rsidRPr="002A3B30">
              <w:rPr>
                <w:rFonts w:ascii="Arial" w:hAnsi="Arial" w:cs="Arial"/>
                <w:b/>
                <w:bCs/>
                <w:lang w:val="en-GB" w:eastAsia="en-US"/>
              </w:rPr>
              <w:t>8</w:t>
            </w:r>
          </w:p>
        </w:tc>
        <w:tc>
          <w:tcPr>
            <w:tcW w:w="80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8C0DF0" w14:textId="77777777" w:rsidR="00A8525F" w:rsidRPr="002A3B30" w:rsidRDefault="00A8525F" w:rsidP="00836A5F">
            <w:pPr>
              <w:spacing w:line="256" w:lineRule="auto"/>
              <w:ind w:left="284"/>
              <w:rPr>
                <w:rFonts w:ascii="Arial" w:hAnsi="Arial" w:cs="Arial"/>
                <w:bCs/>
              </w:rPr>
            </w:pPr>
            <w:r w:rsidRPr="002A3B30">
              <w:rPr>
                <w:rFonts w:ascii="Arial" w:hAnsi="Arial" w:cs="Arial"/>
                <w:bCs/>
              </w:rPr>
              <w:t>Evolution professionnelle, mobilité et préparation aux concours</w:t>
            </w:r>
          </w:p>
        </w:tc>
        <w:tc>
          <w:tcPr>
            <w:tcW w:w="773" w:type="dxa"/>
            <w:tcBorders>
              <w:top w:val="single" w:sz="2" w:space="0" w:color="000000"/>
              <w:left w:val="single" w:sz="2" w:space="0" w:color="000000"/>
              <w:bottom w:val="single" w:sz="2" w:space="0" w:color="000000"/>
              <w:right w:val="single" w:sz="2" w:space="0" w:color="000000"/>
            </w:tcBorders>
            <w:vAlign w:val="center"/>
          </w:tcPr>
          <w:p w14:paraId="66FF7857" w14:textId="77777777" w:rsidR="00A8525F" w:rsidRPr="002A3B30" w:rsidRDefault="00A8525F" w:rsidP="00836A5F">
            <w:pPr>
              <w:spacing w:line="256" w:lineRule="auto"/>
              <w:ind w:left="-184"/>
              <w:jc w:val="center"/>
              <w:rPr>
                <w:rFonts w:ascii="Arial" w:hAnsi="Arial" w:cs="Arial"/>
                <w:bCs/>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64277">
              <w:rPr>
                <w:rFonts w:ascii="Arial" w:hAnsi="Arial" w:cs="Arial"/>
                <w:color w:val="000000" w:themeColor="text1"/>
              </w:rPr>
            </w:r>
            <w:r w:rsidR="00464277">
              <w:rPr>
                <w:rFonts w:ascii="Arial" w:hAnsi="Arial" w:cs="Arial"/>
                <w:color w:val="000000" w:themeColor="text1"/>
              </w:rPr>
              <w:fldChar w:fldCharType="separate"/>
            </w:r>
            <w:r w:rsidRPr="00B54D39">
              <w:rPr>
                <w:rFonts w:ascii="Arial" w:hAnsi="Arial" w:cs="Arial"/>
                <w:color w:val="000000" w:themeColor="text1"/>
              </w:rPr>
              <w:fldChar w:fldCharType="end"/>
            </w:r>
          </w:p>
        </w:tc>
      </w:tr>
      <w:bookmarkEnd w:id="2"/>
    </w:tbl>
    <w:p w14:paraId="7967E571" w14:textId="77777777" w:rsidR="00A8525F" w:rsidRDefault="00A8525F">
      <w:pPr>
        <w:suppressAutoHyphens w:val="0"/>
      </w:pPr>
      <w:r>
        <w:br w:type="page"/>
      </w:r>
    </w:p>
    <w:p w14:paraId="30BB5EAE" w14:textId="77777777" w:rsidR="009728A2" w:rsidRDefault="009728A2"/>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6427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r>
              <w:rPr>
                <w:rFonts w:ascii="Arial" w:hAnsi="Arial" w:cs="Arial"/>
                <w:b/>
              </w:rPr>
              <w:t>du</w:t>
            </w:r>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rsidSect="00A8525F">
      <w:footerReference w:type="default" r:id="rId34"/>
      <w:type w:val="continuous"/>
      <w:pgSz w:w="11906" w:h="16838" w:code="9"/>
      <w:pgMar w:top="454" w:right="851" w:bottom="454"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11D86AAF" w:rsidR="00472B25" w:rsidRDefault="00464277"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sidR="00A8525F">
                <w:rPr>
                  <w:rFonts w:ascii="Arial" w:hAnsi="Arial" w:cs="Arial"/>
                  <w:b/>
                  <w:bCs/>
                </w:rPr>
                <w:t>Accord-cadre 2026PAPSSUB003</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64277"/>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525F"/>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36"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achats@univ-tlse2.fr" TargetMode="Externa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EC33C1"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EC33C1"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EC33C1"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EC33C1"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EC33C1"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B228F3"/>
    <w:rsid w:val="00EC33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3179</Words>
  <Characters>17490</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20628</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Formation du personnel</dc:description>
  <cp:lastModifiedBy>sandrine.allaire-grosdoy@i-univ-tlse2.fr</cp:lastModifiedBy>
  <cp:revision>5</cp:revision>
  <cp:lastPrinted>2016-11-02T14:02:00Z</cp:lastPrinted>
  <dcterms:created xsi:type="dcterms:W3CDTF">2024-05-22T12:38:00Z</dcterms:created>
  <dcterms:modified xsi:type="dcterms:W3CDTF">2026-02-17T14:51:00Z</dcterms:modified>
  <cp:category>Accord-cadre 2026PAPSSUB003</cp:category>
</cp:coreProperties>
</file>