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1B27" w14:textId="77777777" w:rsidR="00D26516" w:rsidRDefault="00D26516">
      <w:pPr>
        <w:pStyle w:val="Standard"/>
        <w:rPr>
          <w:sz w:val="18"/>
          <w:szCs w:val="18"/>
        </w:rPr>
      </w:pPr>
    </w:p>
    <w:p w14:paraId="77C6A352" w14:textId="7CF4B3C4" w:rsidR="00D26516" w:rsidRPr="007E7448" w:rsidRDefault="00B46D1C" w:rsidP="007E7448">
      <w:pPr>
        <w:pStyle w:val="Trame"/>
      </w:pPr>
      <w:r w:rsidRPr="007E7448">
        <w:t xml:space="preserve">MARCHE PUBLIC DE </w:t>
      </w:r>
      <w:r w:rsidR="007E7448" w:rsidRPr="007E7448">
        <w:t>SERVICES</w:t>
      </w:r>
    </w:p>
    <w:p w14:paraId="1A74802B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0265C35F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1504CD82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3F2EA602" w14:textId="20D7363B" w:rsidR="00D26516" w:rsidRPr="007E7448" w:rsidRDefault="00283B85">
      <w:pPr>
        <w:pStyle w:val="Cadre-relief"/>
        <w:rPr>
          <w:rFonts w:ascii="Marianne" w:hAnsi="Marianne"/>
          <w:bCs/>
          <w:szCs w:val="32"/>
        </w:rPr>
      </w:pPr>
      <w:r>
        <w:rPr>
          <w:rFonts w:ascii="Marianne" w:hAnsi="Marianne"/>
          <w:bCs/>
          <w:szCs w:val="32"/>
        </w:rPr>
        <w:t>DETAIL ESTIMATIF</w:t>
      </w:r>
      <w:r w:rsidR="00FF3302" w:rsidRPr="007E7448">
        <w:rPr>
          <w:rFonts w:ascii="Marianne" w:hAnsi="Marianne"/>
          <w:bCs/>
          <w:szCs w:val="32"/>
        </w:rPr>
        <w:t xml:space="preserve"> (D</w:t>
      </w:r>
      <w:r>
        <w:rPr>
          <w:rFonts w:ascii="Marianne" w:hAnsi="Marianne"/>
          <w:bCs/>
          <w:szCs w:val="32"/>
        </w:rPr>
        <w:t>E</w:t>
      </w:r>
      <w:r w:rsidR="00FF3302" w:rsidRPr="007E7448">
        <w:rPr>
          <w:rFonts w:ascii="Marianne" w:hAnsi="Marianne"/>
          <w:bCs/>
          <w:szCs w:val="32"/>
        </w:rPr>
        <w:t>)</w:t>
      </w:r>
    </w:p>
    <w:p w14:paraId="7BA3808D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4A879BA8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4F6B4E60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62AAAA9D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D26516" w:rsidRPr="00B46D1C" w14:paraId="2F59CCAE" w14:textId="77777777" w:rsidTr="00B46D1C">
        <w:trPr>
          <w:trHeight w:val="401"/>
          <w:jc w:val="center"/>
        </w:trPr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48603EE6" w14:textId="77777777" w:rsidR="00D26516" w:rsidRPr="00B46D1C" w:rsidRDefault="00FF3302">
            <w:pPr>
              <w:pStyle w:val="Standard"/>
              <w:snapToGrid w:val="0"/>
              <w:rPr>
                <w:rFonts w:ascii="Marianne" w:hAnsi="Marianne"/>
                <w:b/>
                <w:bCs/>
                <w:i/>
                <w:iCs/>
              </w:rPr>
            </w:pPr>
            <w:r w:rsidRPr="00B46D1C">
              <w:rPr>
                <w:rFonts w:ascii="Marianne" w:hAnsi="Marianne"/>
                <w:b/>
                <w:bCs/>
                <w:i/>
                <w:iCs/>
              </w:rPr>
              <w:t>Acheteur</w:t>
            </w:r>
          </w:p>
        </w:tc>
      </w:tr>
      <w:tr w:rsidR="00D26516" w:rsidRPr="00B46D1C" w14:paraId="6B6A15CF" w14:textId="77777777" w:rsidTr="00B46D1C">
        <w:trPr>
          <w:jc w:val="center"/>
        </w:trPr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230E01DC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b/>
                <w:bCs/>
                <w:i/>
                <w:iCs/>
                <w:sz w:val="4"/>
                <w:szCs w:val="4"/>
              </w:rPr>
            </w:pPr>
          </w:p>
        </w:tc>
      </w:tr>
      <w:tr w:rsidR="00D26516" w:rsidRPr="00B46D1C" w14:paraId="5BC334E9" w14:textId="77777777" w:rsidTr="00B46D1C">
        <w:trPr>
          <w:trHeight w:val="1359"/>
          <w:jc w:val="center"/>
        </w:trPr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5FD38B93" w14:textId="77777777" w:rsidR="00D26516" w:rsidRPr="00B46D1C" w:rsidRDefault="00FF3302">
            <w:pPr>
              <w:pStyle w:val="Sansinterligne"/>
              <w:jc w:val="center"/>
              <w:rPr>
                <w:rFonts w:ascii="Marianne" w:eastAsia="Times New Roman" w:hAnsi="Marianne"/>
                <w:sz w:val="20"/>
                <w:szCs w:val="20"/>
              </w:rPr>
            </w:pPr>
            <w:r w:rsidRPr="00B46D1C">
              <w:rPr>
                <w:rFonts w:ascii="Marianne" w:eastAsia="Times New Roman" w:hAnsi="Marianne"/>
                <w:shd w:val="clear" w:color="auto" w:fill="FFFFFF"/>
                <w:lang w:eastAsia="fr-FR"/>
              </w:rPr>
              <w:t xml:space="preserve">ÉTAT </w:t>
            </w:r>
            <w:r w:rsidRPr="00B46D1C">
              <w:rPr>
                <w:rFonts w:ascii="Marianne" w:eastAsia="Times New Roman" w:hAnsi="Marianne"/>
                <w:lang w:eastAsia="fr-FR"/>
              </w:rPr>
              <w:t>– Ministère de la Transition Écologique et de la Cohésion des Territoires</w:t>
            </w:r>
          </w:p>
          <w:p w14:paraId="519E7D76" w14:textId="77777777" w:rsidR="00D26516" w:rsidRPr="00B46D1C" w:rsidRDefault="00FF3302">
            <w:pPr>
              <w:pStyle w:val="Sansinterligne"/>
              <w:jc w:val="center"/>
              <w:rPr>
                <w:rFonts w:ascii="Marianne" w:hAnsi="Marianne"/>
                <w:sz w:val="20"/>
                <w:szCs w:val="20"/>
              </w:rPr>
            </w:pPr>
            <w:r w:rsidRPr="00B46D1C">
              <w:rPr>
                <w:rFonts w:ascii="Marianne" w:hAnsi="Marianne"/>
                <w:lang w:eastAsia="fr-FR"/>
              </w:rPr>
              <w:t>Direction Régionale et Interdépartementale de l’Environnement, de l'Aménagement et des Transports d'Île-de-France (DRIEAT IF)</w:t>
            </w:r>
          </w:p>
          <w:p w14:paraId="484009C2" w14:textId="77777777" w:rsidR="00D26516" w:rsidRPr="00B46D1C" w:rsidRDefault="00FF3302">
            <w:pPr>
              <w:pStyle w:val="Standard"/>
              <w:ind w:left="567" w:right="497"/>
              <w:rPr>
                <w:rFonts w:ascii="Marianne" w:eastAsia="Times New Roman" w:hAnsi="Marianne" w:cs="Times New Roman"/>
                <w:sz w:val="22"/>
                <w:szCs w:val="22"/>
              </w:rPr>
            </w:pPr>
            <w:r w:rsidRPr="00B46D1C">
              <w:rPr>
                <w:rFonts w:ascii="Marianne" w:eastAsia="Times New Roman" w:hAnsi="Marianne" w:cs="Times New Roman"/>
                <w:sz w:val="22"/>
                <w:szCs w:val="22"/>
              </w:rPr>
              <w:t>Direction des Routes Île-de-France (</w:t>
            </w:r>
            <w:proofErr w:type="spellStart"/>
            <w:r w:rsidRPr="00B46D1C">
              <w:rPr>
                <w:rFonts w:ascii="Marianne" w:eastAsia="Times New Roman" w:hAnsi="Marianne" w:cs="Times New Roman"/>
                <w:sz w:val="22"/>
                <w:szCs w:val="22"/>
              </w:rPr>
              <w:t>DiRIF</w:t>
            </w:r>
            <w:proofErr w:type="spellEnd"/>
            <w:r w:rsidRPr="00B46D1C">
              <w:rPr>
                <w:rFonts w:ascii="Marianne" w:eastAsia="Times New Roman" w:hAnsi="Marianne" w:cs="Times New Roman"/>
                <w:sz w:val="22"/>
                <w:szCs w:val="22"/>
              </w:rPr>
              <w:t>)</w:t>
            </w:r>
          </w:p>
        </w:tc>
      </w:tr>
      <w:tr w:rsidR="00D26516" w:rsidRPr="00B46D1C" w14:paraId="0B21ED3A" w14:textId="77777777">
        <w:trPr>
          <w:jc w:val="center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6AD1BBE3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sz w:val="4"/>
                <w:szCs w:val="4"/>
              </w:rPr>
            </w:pPr>
          </w:p>
        </w:tc>
      </w:tr>
    </w:tbl>
    <w:p w14:paraId="2F9683FE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3C526A69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D26516" w:rsidRPr="00B46D1C" w14:paraId="7C3A00C5" w14:textId="77777777" w:rsidTr="00B46D1C">
        <w:trPr>
          <w:trHeight w:val="436"/>
          <w:jc w:val="center"/>
        </w:trPr>
        <w:tc>
          <w:tcPr>
            <w:tcW w:w="935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40C90E65" w14:textId="77777777" w:rsidR="00D26516" w:rsidRPr="00B46D1C" w:rsidRDefault="00FF3302">
            <w:pPr>
              <w:pStyle w:val="Standard"/>
              <w:snapToGrid w:val="0"/>
              <w:rPr>
                <w:rFonts w:ascii="Marianne" w:hAnsi="Marianne"/>
                <w:b/>
                <w:bCs/>
                <w:i/>
                <w:iCs/>
              </w:rPr>
            </w:pPr>
            <w:r w:rsidRPr="00B46D1C">
              <w:rPr>
                <w:rFonts w:ascii="Marianne" w:hAnsi="Marianne"/>
                <w:b/>
                <w:bCs/>
                <w:i/>
                <w:iCs/>
                <w:color w:val="000000"/>
              </w:rPr>
              <w:t>Représentant de l’acheteur</w:t>
            </w:r>
          </w:p>
        </w:tc>
      </w:tr>
      <w:tr w:rsidR="00D26516" w:rsidRPr="00B46D1C" w14:paraId="236379A5" w14:textId="77777777" w:rsidTr="00B46D1C">
        <w:trPr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583C7BBA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b/>
                <w:bCs/>
                <w:i/>
                <w:iCs/>
                <w:sz w:val="4"/>
                <w:szCs w:val="4"/>
              </w:rPr>
            </w:pPr>
          </w:p>
        </w:tc>
      </w:tr>
      <w:tr w:rsidR="00D26516" w:rsidRPr="00B46D1C" w14:paraId="09912F2C" w14:textId="77777777" w:rsidTr="00B46D1C">
        <w:trPr>
          <w:trHeight w:val="1366"/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718EC08F" w14:textId="77777777" w:rsidR="00B46D1C" w:rsidRDefault="00FF3302">
            <w:pPr>
              <w:pStyle w:val="Standard"/>
              <w:snapToGrid w:val="0"/>
              <w:ind w:right="497"/>
              <w:rPr>
                <w:rFonts w:ascii="Marianne" w:hAnsi="Marianne" w:cs="Times New Roman"/>
                <w:sz w:val="22"/>
                <w:szCs w:val="22"/>
                <w:shd w:val="clear" w:color="auto" w:fill="FFFFFF"/>
              </w:rPr>
            </w:pPr>
            <w:r w:rsidRPr="00B46D1C">
              <w:rPr>
                <w:rFonts w:ascii="Marianne" w:hAnsi="Marianne" w:cs="Times New Roman"/>
                <w:sz w:val="22"/>
                <w:szCs w:val="22"/>
              </w:rPr>
              <w:t>Madame la Directrice Régionale et Interdépartementale de l'Environnement, de l'Aménagement et des Transports d'Île-de-France par délégation de Monsieur le Préfet de Région d'Île-de-</w:t>
            </w:r>
            <w:r w:rsidRPr="00B46D1C">
              <w:rPr>
                <w:rFonts w:ascii="Marianne" w:hAnsi="Marianne" w:cs="Times New Roman"/>
                <w:sz w:val="22"/>
                <w:szCs w:val="22"/>
                <w:shd w:val="clear" w:color="auto" w:fill="FFFFFF"/>
              </w:rPr>
              <w:t xml:space="preserve">France, Préfet de Paris </w:t>
            </w:r>
          </w:p>
          <w:p w14:paraId="3A3E7812" w14:textId="3AAF48F5" w:rsidR="00D26516" w:rsidRPr="00B46D1C" w:rsidRDefault="00FF3302">
            <w:pPr>
              <w:pStyle w:val="Standard"/>
              <w:snapToGrid w:val="0"/>
              <w:ind w:right="497"/>
              <w:rPr>
                <w:rFonts w:ascii="Marianne" w:hAnsi="Marianne"/>
                <w:sz w:val="22"/>
                <w:szCs w:val="22"/>
              </w:rPr>
            </w:pPr>
            <w:r w:rsidRPr="00B46D1C">
              <w:rPr>
                <w:rFonts w:ascii="Marianne" w:hAnsi="Marianne" w:cs="Times New Roman"/>
                <w:sz w:val="22"/>
                <w:szCs w:val="22"/>
                <w:shd w:val="clear" w:color="auto" w:fill="FFFFFF"/>
              </w:rPr>
              <w:t>(arrêté n°IDF-2023-04-19-00003 du 19/04/2023)</w:t>
            </w:r>
          </w:p>
        </w:tc>
      </w:tr>
      <w:tr w:rsidR="00D26516" w:rsidRPr="00B46D1C" w14:paraId="11A04A4B" w14:textId="77777777">
        <w:trPr>
          <w:jc w:val="center"/>
        </w:trPr>
        <w:tc>
          <w:tcPr>
            <w:tcW w:w="935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21CB5C4A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sz w:val="4"/>
                <w:szCs w:val="4"/>
              </w:rPr>
            </w:pPr>
          </w:p>
        </w:tc>
      </w:tr>
    </w:tbl>
    <w:p w14:paraId="4D4ED6B1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648F2E06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D26516" w:rsidRPr="00B46D1C" w14:paraId="769F7BF5" w14:textId="77777777" w:rsidTr="00B46D1C">
        <w:trPr>
          <w:cantSplit/>
          <w:trHeight w:val="431"/>
          <w:jc w:val="center"/>
        </w:trPr>
        <w:tc>
          <w:tcPr>
            <w:tcW w:w="935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63E58155" w14:textId="1DB1F369" w:rsidR="00D26516" w:rsidRPr="00B46D1C" w:rsidRDefault="00FF3302">
            <w:pPr>
              <w:pStyle w:val="Standard"/>
              <w:snapToGrid w:val="0"/>
              <w:rPr>
                <w:rFonts w:ascii="Marianne" w:hAnsi="Marianne"/>
                <w:b/>
                <w:bCs/>
                <w:i/>
                <w:iCs/>
              </w:rPr>
            </w:pPr>
            <w:r w:rsidRPr="00B46D1C">
              <w:rPr>
                <w:rFonts w:ascii="Marianne" w:hAnsi="Marianne"/>
                <w:b/>
                <w:bCs/>
                <w:i/>
                <w:iCs/>
              </w:rPr>
              <w:t xml:space="preserve">Objet du </w:t>
            </w:r>
            <w:r w:rsidR="00B46D1C" w:rsidRPr="00B46D1C">
              <w:rPr>
                <w:rFonts w:ascii="Marianne" w:hAnsi="Marianne"/>
                <w:b/>
                <w:bCs/>
                <w:i/>
                <w:iCs/>
              </w:rPr>
              <w:t>marché</w:t>
            </w:r>
          </w:p>
        </w:tc>
      </w:tr>
      <w:tr w:rsidR="00D26516" w:rsidRPr="00B46D1C" w14:paraId="01FEC052" w14:textId="77777777" w:rsidTr="00B46D1C">
        <w:trPr>
          <w:cantSplit/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5F635D4A" w14:textId="77777777" w:rsidR="00D26516" w:rsidRPr="00B46D1C" w:rsidRDefault="00D26516">
            <w:pPr>
              <w:pStyle w:val="Reponse"/>
              <w:snapToGrid w:val="0"/>
              <w:rPr>
                <w:rFonts w:ascii="Marianne" w:hAnsi="Marianne"/>
                <w:b/>
                <w:bCs/>
                <w:i/>
                <w:iCs/>
                <w:sz w:val="4"/>
                <w:szCs w:val="4"/>
              </w:rPr>
            </w:pPr>
          </w:p>
        </w:tc>
      </w:tr>
      <w:tr w:rsidR="00A3392B" w:rsidRPr="00B46D1C" w14:paraId="0C2D5A83" w14:textId="77777777" w:rsidTr="00A3392B">
        <w:trPr>
          <w:cantSplit/>
          <w:trHeight w:val="892"/>
          <w:jc w:val="center"/>
        </w:trPr>
        <w:tc>
          <w:tcPr>
            <w:tcW w:w="9354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  <w:vAlign w:val="center"/>
          </w:tcPr>
          <w:p w14:paraId="2524B480" w14:textId="1F5B02CD" w:rsidR="00A3392B" w:rsidRPr="00100982" w:rsidRDefault="00100982" w:rsidP="00A3392B">
            <w:pPr>
              <w:pStyle w:val="Standard"/>
              <w:tabs>
                <w:tab w:val="left" w:pos="2712"/>
              </w:tabs>
              <w:snapToGrid w:val="0"/>
              <w:ind w:left="567" w:right="497"/>
              <w:rPr>
                <w:rFonts w:ascii="Marianne" w:hAnsi="Marianne"/>
                <w:color w:val="000000"/>
                <w:sz w:val="22"/>
                <w:szCs w:val="22"/>
              </w:rPr>
            </w:pPr>
            <w:bookmarkStart w:id="0" w:name="A0_p8_a1"/>
            <w:bookmarkStart w:id="1" w:name="A0_p8_a2"/>
            <w:bookmarkEnd w:id="0"/>
            <w:bookmarkEnd w:id="1"/>
            <w:r w:rsidRPr="00100982">
              <w:rPr>
                <w:rFonts w:ascii="Marianne" w:eastAsia="Times New Roman" w:hAnsi="Marianne" w:cs="Times New Roman"/>
                <w:b/>
                <w:bCs/>
                <w:color w:val="0070C0"/>
                <w:kern w:val="0"/>
              </w:rPr>
              <w:t>A</w:t>
            </w:r>
            <w:r w:rsidR="00AA7338">
              <w:rPr>
                <w:rFonts w:ascii="Marianne" w:eastAsia="Times New Roman" w:hAnsi="Marianne" w:cs="Times New Roman"/>
                <w:b/>
                <w:bCs/>
                <w:color w:val="0070C0"/>
                <w:kern w:val="0"/>
              </w:rPr>
              <w:t>ccord cadre à bons de commande d’a</w:t>
            </w:r>
            <w:r w:rsidRPr="00100982">
              <w:rPr>
                <w:rFonts w:ascii="Marianne" w:eastAsia="Times New Roman" w:hAnsi="Marianne" w:cs="Times New Roman"/>
                <w:b/>
                <w:bCs/>
                <w:color w:val="0070C0"/>
                <w:kern w:val="0"/>
              </w:rPr>
              <w:t xml:space="preserve">ssistance à Maîtrise d’ouvrage pour l’instruction des demandes d’aménagement sur le réseau routier national géré par la </w:t>
            </w:r>
            <w:proofErr w:type="spellStart"/>
            <w:r w:rsidRPr="00100982">
              <w:rPr>
                <w:rFonts w:ascii="Marianne" w:eastAsia="Times New Roman" w:hAnsi="Marianne" w:cs="Times New Roman"/>
                <w:b/>
                <w:bCs/>
                <w:color w:val="0070C0"/>
                <w:kern w:val="0"/>
              </w:rPr>
              <w:t>DiRIF</w:t>
            </w:r>
            <w:proofErr w:type="spellEnd"/>
            <w:r w:rsidRPr="00100982">
              <w:rPr>
                <w:rFonts w:ascii="Marianne" w:eastAsia="Times New Roman" w:hAnsi="Marianne" w:cs="Times New Roman"/>
                <w:b/>
                <w:bCs/>
                <w:color w:val="0070C0"/>
                <w:kern w:val="0"/>
              </w:rPr>
              <w:t xml:space="preserve"> par des maîtrises d’ouvrage tiers</w:t>
            </w:r>
          </w:p>
        </w:tc>
      </w:tr>
      <w:tr w:rsidR="00A3392B" w:rsidRPr="00B46D1C" w14:paraId="745FDE80" w14:textId="77777777">
        <w:trPr>
          <w:cantSplit/>
          <w:jc w:val="center"/>
        </w:trPr>
        <w:tc>
          <w:tcPr>
            <w:tcW w:w="935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283" w:type="dxa"/>
              <w:bottom w:w="0" w:type="dxa"/>
              <w:right w:w="283" w:type="dxa"/>
            </w:tcMar>
          </w:tcPr>
          <w:p w14:paraId="42F60D0F" w14:textId="77777777" w:rsidR="00A3392B" w:rsidRPr="00B46D1C" w:rsidRDefault="00A3392B" w:rsidP="00A3392B">
            <w:pPr>
              <w:pStyle w:val="Reponse"/>
              <w:snapToGrid w:val="0"/>
              <w:rPr>
                <w:rFonts w:ascii="Marianne" w:hAnsi="Marianne"/>
                <w:sz w:val="4"/>
                <w:szCs w:val="4"/>
              </w:rPr>
            </w:pPr>
          </w:p>
        </w:tc>
      </w:tr>
    </w:tbl>
    <w:p w14:paraId="1CE7BD7A" w14:textId="77777777" w:rsidR="00D26516" w:rsidRPr="00B46D1C" w:rsidRDefault="00D26516">
      <w:pPr>
        <w:pStyle w:val="Standard"/>
        <w:rPr>
          <w:rFonts w:ascii="Marianne" w:hAnsi="Marianne"/>
          <w:sz w:val="22"/>
          <w:szCs w:val="22"/>
        </w:rPr>
      </w:pPr>
    </w:p>
    <w:p w14:paraId="015CB73C" w14:textId="77777777" w:rsidR="00D26516" w:rsidRDefault="00D26516">
      <w:pPr>
        <w:pStyle w:val="Standard"/>
      </w:pPr>
    </w:p>
    <w:p w14:paraId="5CEE17F7" w14:textId="77777777" w:rsidR="00D26516" w:rsidRDefault="00D26516">
      <w:pPr>
        <w:pStyle w:val="Textbody"/>
        <w:jc w:val="both"/>
      </w:pPr>
    </w:p>
    <w:p w14:paraId="351A4E27" w14:textId="77777777" w:rsidR="00D26516" w:rsidRDefault="00D26516">
      <w:pPr>
        <w:pStyle w:val="Textbody"/>
        <w:jc w:val="both"/>
      </w:pPr>
    </w:p>
    <w:p w14:paraId="4D34F0EE" w14:textId="77777777" w:rsidR="00D26516" w:rsidRDefault="00D26516">
      <w:pPr>
        <w:pStyle w:val="Textbody"/>
        <w:jc w:val="both"/>
      </w:pPr>
    </w:p>
    <w:p w14:paraId="030BAE3C" w14:textId="77777777" w:rsidR="00D26516" w:rsidRDefault="00D26516">
      <w:pPr>
        <w:pStyle w:val="Textbody"/>
        <w:jc w:val="both"/>
      </w:pPr>
    </w:p>
    <w:p w14:paraId="7227EA1E" w14:textId="77777777" w:rsidR="00D26516" w:rsidRDefault="00D26516">
      <w:pPr>
        <w:pStyle w:val="Textbody"/>
        <w:jc w:val="both"/>
      </w:pPr>
    </w:p>
    <w:p w14:paraId="004D7532" w14:textId="77777777" w:rsidR="00D26516" w:rsidRDefault="00D26516">
      <w:pPr>
        <w:pStyle w:val="Textbody"/>
        <w:jc w:val="both"/>
      </w:pPr>
    </w:p>
    <w:p w14:paraId="254CB595" w14:textId="77777777" w:rsidR="00D26516" w:rsidRDefault="00D26516">
      <w:pPr>
        <w:pStyle w:val="Textbody"/>
        <w:jc w:val="both"/>
      </w:pPr>
    </w:p>
    <w:p w14:paraId="03A0BFB9" w14:textId="70591C4B" w:rsidR="00DB16EE" w:rsidRDefault="00DB16EE" w:rsidP="00A3392B">
      <w:pPr>
        <w:pStyle w:val="Textbody"/>
        <w:jc w:val="both"/>
        <w:rPr>
          <w:sz w:val="18"/>
          <w:szCs w:val="18"/>
        </w:rPr>
      </w:pPr>
    </w:p>
    <w:p w14:paraId="26C01526" w14:textId="34F5AADA" w:rsidR="000D387C" w:rsidRPr="000D387C" w:rsidRDefault="00A1555F" w:rsidP="000D387C">
      <w:pPr>
        <w:rPr>
          <w:rFonts w:ascii="Marianne" w:hAnsi="Marianne"/>
          <w:sz w:val="18"/>
          <w:szCs w:val="18"/>
          <w:lang w:val="fr-FR" w:eastAsia="fr-FR" w:bidi="fr-FR"/>
        </w:rPr>
      </w:pPr>
      <w:r>
        <w:rPr>
          <w:rFonts w:ascii="Marianne" w:hAnsi="Marianne"/>
          <w:sz w:val="18"/>
          <w:szCs w:val="18"/>
        </w:rPr>
        <w:br w:type="page"/>
      </w:r>
    </w:p>
    <w:p w14:paraId="46C8D89F" w14:textId="77777777" w:rsidR="000D387C" w:rsidRPr="007435E6" w:rsidRDefault="000D387C" w:rsidP="000D387C">
      <w:pPr>
        <w:pStyle w:val="Standard"/>
        <w:pageBreakBefore/>
        <w:rPr>
          <w:rFonts w:ascii="Marianne" w:hAnsi="Marianne"/>
          <w:sz w:val="2"/>
          <w:szCs w:val="2"/>
        </w:rPr>
      </w:pPr>
    </w:p>
    <w:p w14:paraId="222B339D" w14:textId="4AFFDE1D" w:rsidR="000D387C" w:rsidRDefault="000D387C" w:rsidP="000D387C">
      <w:pPr>
        <w:pStyle w:val="Cadrerelief"/>
        <w:shd w:val="clear" w:color="auto" w:fill="F2F2F2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D</w:t>
      </w:r>
      <w:r w:rsidR="00283B85">
        <w:rPr>
          <w:rFonts w:ascii="Marianne" w:hAnsi="Marianne"/>
          <w:b/>
          <w:sz w:val="32"/>
        </w:rPr>
        <w:t>ETAIL ESTIMATIF</w:t>
      </w:r>
    </w:p>
    <w:p w14:paraId="6E67DE6E" w14:textId="6CE48644" w:rsidR="000D387C" w:rsidRDefault="000D387C" w:rsidP="000D387C">
      <w:pPr>
        <w:pStyle w:val="Cadrerelief"/>
        <w:shd w:val="clear" w:color="auto" w:fill="F2F2F2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(D</w:t>
      </w:r>
      <w:r w:rsidR="00283B85">
        <w:rPr>
          <w:rFonts w:ascii="Marianne" w:hAnsi="Marianne"/>
          <w:b/>
          <w:sz w:val="32"/>
        </w:rPr>
        <w:t>E</w:t>
      </w:r>
      <w:r>
        <w:rPr>
          <w:rFonts w:ascii="Marianne" w:hAnsi="Marianne"/>
          <w:b/>
          <w:sz w:val="32"/>
        </w:rPr>
        <w:t>)</w:t>
      </w:r>
    </w:p>
    <w:p w14:paraId="14633AD4" w14:textId="77777777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p w14:paraId="20D9F288" w14:textId="77777777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p w14:paraId="1FDCF6CF" w14:textId="77777777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tbl>
      <w:tblPr>
        <w:tblStyle w:val="Grilledutableau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73"/>
        <w:gridCol w:w="4669"/>
        <w:gridCol w:w="740"/>
        <w:gridCol w:w="1318"/>
        <w:gridCol w:w="1077"/>
        <w:gridCol w:w="1679"/>
      </w:tblGrid>
      <w:tr w:rsidR="006F74BE" w:rsidRPr="0089382A" w14:paraId="0810C57B" w14:textId="67918E0B" w:rsidTr="00234E62">
        <w:trPr>
          <w:cantSplit/>
          <w:trHeight w:val="730"/>
          <w:tblHeader/>
        </w:trPr>
        <w:tc>
          <w:tcPr>
            <w:tcW w:w="973" w:type="dxa"/>
            <w:shd w:val="clear" w:color="auto" w:fill="D9D9D9" w:themeFill="background1" w:themeFillShade="D9"/>
            <w:vAlign w:val="center"/>
          </w:tcPr>
          <w:p w14:paraId="3F588B15" w14:textId="77777777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N°</w:t>
            </w:r>
          </w:p>
          <w:p w14:paraId="42DC6C8F" w14:textId="77777777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de </w:t>
            </w:r>
            <w:proofErr w:type="spellStart"/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prix</w:t>
            </w:r>
            <w:proofErr w:type="spellEnd"/>
          </w:p>
        </w:tc>
        <w:tc>
          <w:tcPr>
            <w:tcW w:w="4669" w:type="dxa"/>
            <w:shd w:val="clear" w:color="auto" w:fill="D9D9D9" w:themeFill="background1" w:themeFillShade="D9"/>
            <w:vAlign w:val="center"/>
          </w:tcPr>
          <w:p w14:paraId="1D3D922D" w14:textId="77777777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proofErr w:type="spellStart"/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Désignation</w:t>
            </w:r>
            <w:proofErr w:type="spellEnd"/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de la </w:t>
            </w:r>
            <w:proofErr w:type="spellStart"/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prestation</w:t>
            </w:r>
            <w:proofErr w:type="spellEnd"/>
          </w:p>
          <w:p w14:paraId="5E1D9539" w14:textId="77777777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et </w:t>
            </w:r>
            <w:proofErr w:type="spellStart"/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prix</w:t>
            </w:r>
            <w:proofErr w:type="spellEnd"/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en lettres</w:t>
            </w: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(en € HT)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14:paraId="3F7F109C" w14:textId="14191105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Unité</w:t>
            </w:r>
            <w:proofErr w:type="spellEnd"/>
          </w:p>
        </w:tc>
        <w:tc>
          <w:tcPr>
            <w:tcW w:w="1318" w:type="dxa"/>
            <w:shd w:val="clear" w:color="auto" w:fill="D9D9D9" w:themeFill="background1" w:themeFillShade="D9"/>
            <w:vAlign w:val="center"/>
          </w:tcPr>
          <w:p w14:paraId="68EE7821" w14:textId="77777777" w:rsidR="000D387C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Prix</w:t>
            </w: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unitaire</w:t>
            </w:r>
            <w:proofErr w:type="spellEnd"/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</w:t>
            </w:r>
          </w:p>
          <w:p w14:paraId="2FF2937C" w14:textId="1F836B0F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(en € </w:t>
            </w:r>
            <w:r w:rsidRPr="0089382A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H.T.</w:t>
            </w: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5E96CB7E" w14:textId="3468901A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Quantité</w:t>
            </w:r>
            <w:proofErr w:type="spellEnd"/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56032D10" w14:textId="4F1B5615" w:rsidR="000D387C" w:rsidRPr="0089382A" w:rsidRDefault="000D387C" w:rsidP="006F74BE">
            <w:pPr>
              <w:jc w:val="center"/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Montant</w:t>
            </w:r>
            <w:proofErr w:type="spellEnd"/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 total </w:t>
            </w:r>
            <w:r w:rsidR="006F74BE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 xml:space="preserve">(en € </w:t>
            </w:r>
            <w:r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H.T.</w:t>
            </w:r>
            <w:r w:rsidR="006F74BE">
              <w:rPr>
                <w:rFonts w:ascii="Marianne" w:eastAsia="NSimSun" w:hAnsi="Marianne" w:cs="Arial"/>
                <w:b/>
                <w:bCs/>
                <w:sz w:val="20"/>
                <w:szCs w:val="20"/>
                <w:lang w:eastAsia="zh-CN" w:bidi="hi-IN"/>
              </w:rPr>
              <w:t>)</w:t>
            </w:r>
          </w:p>
        </w:tc>
      </w:tr>
      <w:tr w:rsidR="00100982" w:rsidRPr="0089382A" w14:paraId="0DF297B5" w14:textId="77777777" w:rsidTr="006F74BE">
        <w:trPr>
          <w:trHeight w:val="433"/>
        </w:trPr>
        <w:tc>
          <w:tcPr>
            <w:tcW w:w="10456" w:type="dxa"/>
            <w:gridSpan w:val="6"/>
            <w:shd w:val="clear" w:color="auto" w:fill="F2F2F2" w:themeFill="background1" w:themeFillShade="F2"/>
            <w:vAlign w:val="center"/>
          </w:tcPr>
          <w:p w14:paraId="4B0B5CC4" w14:textId="17E9E4E9" w:rsidR="00100982" w:rsidRPr="00100982" w:rsidRDefault="00100982" w:rsidP="006F74BE">
            <w:pPr>
              <w:rPr>
                <w:b/>
                <w:bCs/>
                <w:sz w:val="22"/>
                <w:szCs w:val="22"/>
                <w:lang w:bidi="ar-SA"/>
              </w:rPr>
            </w:pPr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Série 100 – </w:t>
            </w:r>
            <w:proofErr w:type="spellStart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Accompagnement</w:t>
            </w:r>
            <w:proofErr w:type="spellEnd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en </w:t>
            </w:r>
            <w:proofErr w:type="spellStart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phase</w:t>
            </w:r>
            <w:proofErr w:type="spellEnd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d’instruction</w:t>
            </w:r>
            <w:proofErr w:type="spellEnd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et </w:t>
            </w:r>
            <w:proofErr w:type="spellStart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production</w:t>
            </w:r>
            <w:proofErr w:type="spellEnd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d’avis</w:t>
            </w:r>
            <w:proofErr w:type="spellEnd"/>
          </w:p>
        </w:tc>
      </w:tr>
      <w:tr w:rsidR="00100982" w:rsidRPr="0089382A" w14:paraId="65A649E2" w14:textId="77777777" w:rsidTr="00234E62">
        <w:trPr>
          <w:trHeight w:val="397"/>
        </w:trPr>
        <w:tc>
          <w:tcPr>
            <w:tcW w:w="973" w:type="dxa"/>
            <w:vAlign w:val="center"/>
          </w:tcPr>
          <w:p w14:paraId="2EB2BFB0" w14:textId="3C391DE7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4669" w:type="dxa"/>
            <w:vAlign w:val="center"/>
          </w:tcPr>
          <w:p w14:paraId="1A70A0FA" w14:textId="1AF81C67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recevabilité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et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cadrage</w:t>
            </w:r>
            <w:proofErr w:type="spellEnd"/>
          </w:p>
        </w:tc>
        <w:tc>
          <w:tcPr>
            <w:tcW w:w="740" w:type="dxa"/>
            <w:vAlign w:val="center"/>
          </w:tcPr>
          <w:p w14:paraId="6DDC48B8" w14:textId="67DF8529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6DEB9FF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9924EEB" w14:textId="3973F60F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24</w:t>
            </w:r>
          </w:p>
        </w:tc>
        <w:tc>
          <w:tcPr>
            <w:tcW w:w="1679" w:type="dxa"/>
            <w:vAlign w:val="center"/>
          </w:tcPr>
          <w:p w14:paraId="1CEA5AB3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6BB75525" w14:textId="77777777" w:rsidTr="00234E62">
        <w:trPr>
          <w:trHeight w:val="417"/>
        </w:trPr>
        <w:tc>
          <w:tcPr>
            <w:tcW w:w="973" w:type="dxa"/>
            <w:vAlign w:val="center"/>
          </w:tcPr>
          <w:p w14:paraId="376D6088" w14:textId="5CC18101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669" w:type="dxa"/>
            <w:vAlign w:val="center"/>
          </w:tcPr>
          <w:p w14:paraId="7A1D1DCA" w14:textId="2254DF8F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thématique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simple</w:t>
            </w:r>
          </w:p>
        </w:tc>
        <w:tc>
          <w:tcPr>
            <w:tcW w:w="740" w:type="dxa"/>
            <w:vAlign w:val="center"/>
          </w:tcPr>
          <w:p w14:paraId="4A0CCD29" w14:textId="05045CA0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6827849E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4F17A2B9" w14:textId="36495E5D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72</w:t>
            </w:r>
          </w:p>
        </w:tc>
        <w:tc>
          <w:tcPr>
            <w:tcW w:w="1679" w:type="dxa"/>
            <w:vAlign w:val="center"/>
          </w:tcPr>
          <w:p w14:paraId="58CA80AD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2CA1C247" w14:textId="77777777" w:rsidTr="00234E62">
        <w:trPr>
          <w:trHeight w:val="423"/>
        </w:trPr>
        <w:tc>
          <w:tcPr>
            <w:tcW w:w="973" w:type="dxa"/>
            <w:vAlign w:val="center"/>
          </w:tcPr>
          <w:p w14:paraId="734A66A6" w14:textId="0AF6B64E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4669" w:type="dxa"/>
            <w:vAlign w:val="center"/>
          </w:tcPr>
          <w:p w14:paraId="0850D20A" w14:textId="445F13CE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thématique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courant</w:t>
            </w:r>
          </w:p>
        </w:tc>
        <w:tc>
          <w:tcPr>
            <w:tcW w:w="740" w:type="dxa"/>
            <w:vAlign w:val="center"/>
          </w:tcPr>
          <w:p w14:paraId="1F96741F" w14:textId="13621ABA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69F17C5C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03CD0FA" w14:textId="08EA1EEB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96</w:t>
            </w:r>
          </w:p>
        </w:tc>
        <w:tc>
          <w:tcPr>
            <w:tcW w:w="1679" w:type="dxa"/>
            <w:vAlign w:val="center"/>
          </w:tcPr>
          <w:p w14:paraId="6829F4D0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714E1E53" w14:textId="77777777" w:rsidTr="00234E62">
        <w:trPr>
          <w:trHeight w:val="415"/>
        </w:trPr>
        <w:tc>
          <w:tcPr>
            <w:tcW w:w="973" w:type="dxa"/>
            <w:vAlign w:val="center"/>
          </w:tcPr>
          <w:p w14:paraId="54A6FB27" w14:textId="790C85A5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4669" w:type="dxa"/>
            <w:vAlign w:val="center"/>
          </w:tcPr>
          <w:p w14:paraId="24FDED72" w14:textId="12E1918D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thématique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complexe</w:t>
            </w:r>
            <w:proofErr w:type="spellEnd"/>
          </w:p>
        </w:tc>
        <w:tc>
          <w:tcPr>
            <w:tcW w:w="740" w:type="dxa"/>
            <w:vAlign w:val="center"/>
          </w:tcPr>
          <w:p w14:paraId="3C8B05EE" w14:textId="35A818AE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C6F5B4B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70E324D" w14:textId="54069D98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72</w:t>
            </w:r>
          </w:p>
        </w:tc>
        <w:tc>
          <w:tcPr>
            <w:tcW w:w="1679" w:type="dxa"/>
            <w:vAlign w:val="center"/>
          </w:tcPr>
          <w:p w14:paraId="16AC7696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0D6F71E5" w14:textId="77777777" w:rsidTr="00234E62">
        <w:trPr>
          <w:trHeight w:val="421"/>
        </w:trPr>
        <w:tc>
          <w:tcPr>
            <w:tcW w:w="973" w:type="dxa"/>
            <w:vAlign w:val="center"/>
          </w:tcPr>
          <w:p w14:paraId="5CEE3B14" w14:textId="4E493F15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4669" w:type="dxa"/>
            <w:vAlign w:val="center"/>
          </w:tcPr>
          <w:p w14:paraId="3A5D61E1" w14:textId="25224BEF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synthèse</w:t>
            </w:r>
            <w:proofErr w:type="spellEnd"/>
          </w:p>
        </w:tc>
        <w:tc>
          <w:tcPr>
            <w:tcW w:w="740" w:type="dxa"/>
            <w:vAlign w:val="center"/>
          </w:tcPr>
          <w:p w14:paraId="2B80D8FE" w14:textId="0CC78D27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09116377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B2181E0" w14:textId="16F0ADD6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24</w:t>
            </w:r>
          </w:p>
        </w:tc>
        <w:tc>
          <w:tcPr>
            <w:tcW w:w="1679" w:type="dxa"/>
            <w:vAlign w:val="center"/>
          </w:tcPr>
          <w:p w14:paraId="4F8070AD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0C13489B" w14:textId="77777777" w:rsidTr="00234E62">
        <w:trPr>
          <w:trHeight w:val="413"/>
        </w:trPr>
        <w:tc>
          <w:tcPr>
            <w:tcW w:w="973" w:type="dxa"/>
            <w:vAlign w:val="center"/>
          </w:tcPr>
          <w:p w14:paraId="077117E4" w14:textId="61D9E60E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4669" w:type="dxa"/>
            <w:vAlign w:val="center"/>
          </w:tcPr>
          <w:p w14:paraId="18AE3410" w14:textId="385C69E5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spécialisé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ouvrage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d’art</w:t>
            </w:r>
            <w:proofErr w:type="spellEnd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– </w:t>
            </w:r>
            <w:proofErr w:type="spellStart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>Projet</w:t>
            </w:r>
            <w:proofErr w:type="spellEnd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r w:rsidR="0063243E">
              <w:rPr>
                <w:rFonts w:ascii="Marianne" w:hAnsi="Marianne"/>
                <w:kern w:val="0"/>
                <w:sz w:val="20"/>
                <w:szCs w:val="20"/>
              </w:rPr>
              <w:t xml:space="preserve">SANS </w:t>
            </w:r>
            <w:proofErr w:type="spellStart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>impact</w:t>
            </w:r>
            <w:proofErr w:type="spellEnd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>structurel</w:t>
            </w:r>
            <w:proofErr w:type="spellEnd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>sur</w:t>
            </w:r>
            <w:proofErr w:type="spellEnd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="0063243E" w:rsidRPr="0063243E">
              <w:rPr>
                <w:rFonts w:ascii="Marianne" w:hAnsi="Marianne"/>
                <w:kern w:val="0"/>
                <w:sz w:val="20"/>
                <w:szCs w:val="20"/>
              </w:rPr>
              <w:t>l’ouvrage</w:t>
            </w:r>
            <w:proofErr w:type="spellEnd"/>
          </w:p>
        </w:tc>
        <w:tc>
          <w:tcPr>
            <w:tcW w:w="740" w:type="dxa"/>
            <w:vAlign w:val="center"/>
          </w:tcPr>
          <w:p w14:paraId="6E10000F" w14:textId="5E7EBEA6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76DF2CC4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6AC55C01" w14:textId="56D7716F" w:rsidR="00100982" w:rsidRDefault="0063243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9</w:t>
            </w:r>
          </w:p>
        </w:tc>
        <w:tc>
          <w:tcPr>
            <w:tcW w:w="1679" w:type="dxa"/>
            <w:vAlign w:val="center"/>
          </w:tcPr>
          <w:p w14:paraId="3067757F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B01B44" w:rsidRPr="0089382A" w14:paraId="464210CA" w14:textId="77777777" w:rsidTr="00234E62">
        <w:trPr>
          <w:trHeight w:val="413"/>
        </w:trPr>
        <w:tc>
          <w:tcPr>
            <w:tcW w:w="973" w:type="dxa"/>
            <w:vAlign w:val="center"/>
          </w:tcPr>
          <w:p w14:paraId="78469CCE" w14:textId="0338ADDF" w:rsidR="00B01B44" w:rsidRDefault="0063243E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4669" w:type="dxa"/>
            <w:vAlign w:val="center"/>
          </w:tcPr>
          <w:p w14:paraId="47FA7DA0" w14:textId="3B14617D" w:rsidR="00B01B44" w:rsidRPr="0063243E" w:rsidRDefault="0063243E" w:rsidP="0063243E">
            <w:pPr>
              <w:rPr>
                <w:rFonts w:ascii="Marianne" w:hAnsi="Marianne"/>
                <w:kern w:val="0"/>
                <w:sz w:val="20"/>
                <w:szCs w:val="20"/>
              </w:rPr>
            </w:pPr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Avis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spécialisé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ouvrage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d’art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–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Projet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AVEC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impact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structurel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sur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l’ouvrage</w:t>
            </w:r>
            <w:proofErr w:type="spellEnd"/>
          </w:p>
        </w:tc>
        <w:tc>
          <w:tcPr>
            <w:tcW w:w="740" w:type="dxa"/>
            <w:vAlign w:val="center"/>
          </w:tcPr>
          <w:p w14:paraId="6FB24774" w14:textId="078D847B" w:rsidR="00B01B44" w:rsidRDefault="00445989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256C0F4C" w14:textId="77777777" w:rsidR="00B01B44" w:rsidRPr="000D387C" w:rsidRDefault="00B01B44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3D93AEA7" w14:textId="6186A4C6" w:rsidR="00B01B44" w:rsidRDefault="0063243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11</w:t>
            </w:r>
          </w:p>
        </w:tc>
        <w:tc>
          <w:tcPr>
            <w:tcW w:w="1679" w:type="dxa"/>
            <w:vAlign w:val="center"/>
          </w:tcPr>
          <w:p w14:paraId="65A0008D" w14:textId="77777777" w:rsidR="00B01B44" w:rsidRPr="000D387C" w:rsidRDefault="00B01B44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12CDF6D2" w14:textId="77777777" w:rsidTr="00234E62">
        <w:trPr>
          <w:trHeight w:val="702"/>
        </w:trPr>
        <w:tc>
          <w:tcPr>
            <w:tcW w:w="973" w:type="dxa"/>
            <w:vAlign w:val="center"/>
          </w:tcPr>
          <w:p w14:paraId="5AD51003" w14:textId="7CE46A5E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</w:t>
            </w:r>
            <w:r w:rsidR="0063243E">
              <w:rPr>
                <w:rFonts w:ascii="Marianne" w:hAnsi="Marianne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69" w:type="dxa"/>
            <w:vAlign w:val="center"/>
          </w:tcPr>
          <w:p w14:paraId="3AD43BA6" w14:textId="3849DA2B" w:rsidR="00100982" w:rsidRPr="00100982" w:rsidRDefault="00100982" w:rsidP="006F74BE">
            <w:pPr>
              <w:rPr>
                <w:rFonts w:ascii="Marianne" w:hAnsi="Marianne"/>
                <w:sz w:val="14"/>
                <w:szCs w:val="14"/>
              </w:rPr>
            </w:pPr>
            <w:proofErr w:type="spellStart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>Vérification</w:t>
            </w:r>
            <w:proofErr w:type="spellEnd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>calculatoire</w:t>
            </w:r>
            <w:proofErr w:type="spellEnd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 xml:space="preserve"> du </w:t>
            </w:r>
            <w:proofErr w:type="spellStart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>dimensionnement</w:t>
            </w:r>
            <w:proofErr w:type="spellEnd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>d’un</w:t>
            </w:r>
            <w:proofErr w:type="spellEnd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>ouvrage</w:t>
            </w:r>
            <w:proofErr w:type="spellEnd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kern w:val="0"/>
                <w:sz w:val="20"/>
                <w:szCs w:val="20"/>
              </w:rPr>
              <w:t>d’art</w:t>
            </w:r>
            <w:proofErr w:type="spellEnd"/>
          </w:p>
        </w:tc>
        <w:tc>
          <w:tcPr>
            <w:tcW w:w="740" w:type="dxa"/>
            <w:vAlign w:val="center"/>
          </w:tcPr>
          <w:p w14:paraId="7B01331B" w14:textId="3F64C9F6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781290E9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B4E2F74" w14:textId="0EEF5304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</w:t>
            </w:r>
            <w:r w:rsidR="0063243E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14:paraId="017F7C3E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B01B44" w:rsidRPr="0089382A" w14:paraId="4587DA63" w14:textId="77777777" w:rsidTr="00234E62">
        <w:trPr>
          <w:trHeight w:val="702"/>
        </w:trPr>
        <w:tc>
          <w:tcPr>
            <w:tcW w:w="973" w:type="dxa"/>
            <w:vAlign w:val="center"/>
          </w:tcPr>
          <w:p w14:paraId="203950A9" w14:textId="3CC1445A" w:rsidR="00B01B44" w:rsidRDefault="0063243E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4669" w:type="dxa"/>
            <w:vAlign w:val="center"/>
          </w:tcPr>
          <w:p w14:paraId="51D827A7" w14:textId="4F604E83" w:rsidR="00B01B44" w:rsidRPr="0063243E" w:rsidRDefault="0063243E" w:rsidP="0063243E">
            <w:pP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Vérification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calculatoire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du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passage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d’un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transport</w:t>
            </w:r>
            <w:proofErr w:type="spellEnd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 xml:space="preserve"> </w:t>
            </w:r>
            <w:proofErr w:type="spellStart"/>
            <w:r w:rsidRPr="0063243E">
              <w:rPr>
                <w:rFonts w:ascii="Marianne" w:hAnsi="Marianne"/>
                <w:kern w:val="0"/>
                <w:sz w:val="20"/>
                <w:szCs w:val="20"/>
              </w:rPr>
              <w:t>exceptionnel</w:t>
            </w:r>
            <w:proofErr w:type="spellEnd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14:paraId="6C761DB6" w14:textId="48C128CB" w:rsidR="00B01B44" w:rsidRDefault="0063243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0A5ECC7A" w14:textId="77777777" w:rsidR="00B01B44" w:rsidRPr="000D387C" w:rsidRDefault="00B01B44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1D71373" w14:textId="7A7D2BD0" w:rsidR="00B01B44" w:rsidRDefault="0063243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35</w:t>
            </w:r>
          </w:p>
        </w:tc>
        <w:tc>
          <w:tcPr>
            <w:tcW w:w="1679" w:type="dxa"/>
            <w:vAlign w:val="center"/>
          </w:tcPr>
          <w:p w14:paraId="63120648" w14:textId="77777777" w:rsidR="00B01B44" w:rsidRPr="000D387C" w:rsidRDefault="00B01B44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6214E9E6" w14:textId="77777777" w:rsidTr="006F74BE">
        <w:trPr>
          <w:trHeight w:val="387"/>
        </w:trPr>
        <w:tc>
          <w:tcPr>
            <w:tcW w:w="10456" w:type="dxa"/>
            <w:gridSpan w:val="6"/>
            <w:shd w:val="clear" w:color="auto" w:fill="F2F2F2" w:themeFill="background1" w:themeFillShade="F2"/>
            <w:vAlign w:val="center"/>
          </w:tcPr>
          <w:p w14:paraId="22884D94" w14:textId="738553F1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Série 200 –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Accompagnement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en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phase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conventionnement</w:t>
            </w:r>
            <w:proofErr w:type="spellEnd"/>
          </w:p>
        </w:tc>
      </w:tr>
      <w:tr w:rsidR="00100982" w:rsidRPr="0089382A" w14:paraId="29CB636C" w14:textId="77777777" w:rsidTr="00234E62">
        <w:trPr>
          <w:trHeight w:val="732"/>
        </w:trPr>
        <w:tc>
          <w:tcPr>
            <w:tcW w:w="973" w:type="dxa"/>
            <w:vAlign w:val="center"/>
          </w:tcPr>
          <w:p w14:paraId="575E132A" w14:textId="545B8079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4669" w:type="dxa"/>
            <w:vAlign w:val="center"/>
          </w:tcPr>
          <w:p w14:paraId="4F1220B4" w14:textId="1D94D49E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délégation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maîtrise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d’ouvrage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14:paraId="057D6931" w14:textId="18A4AC2D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7394170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2A9027DA" w14:textId="70E1EB13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679" w:type="dxa"/>
            <w:vAlign w:val="center"/>
          </w:tcPr>
          <w:p w14:paraId="77559894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4316DB85" w14:textId="77777777" w:rsidTr="00234E62">
        <w:trPr>
          <w:trHeight w:val="685"/>
        </w:trPr>
        <w:tc>
          <w:tcPr>
            <w:tcW w:w="973" w:type="dxa"/>
            <w:vAlign w:val="center"/>
          </w:tcPr>
          <w:p w14:paraId="7AB1F13C" w14:textId="79E63DC4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202</w:t>
            </w:r>
          </w:p>
        </w:tc>
        <w:tc>
          <w:tcPr>
            <w:tcW w:w="4669" w:type="dxa"/>
            <w:vAlign w:val="center"/>
          </w:tcPr>
          <w:p w14:paraId="1780842F" w14:textId="7A1EB7D3" w:rsidR="00100982" w:rsidRPr="00100982" w:rsidRDefault="00100982" w:rsidP="006F74BE">
            <w:pPr>
              <w:rPr>
                <w:rFonts w:ascii="Marianne" w:hAnsi="Marianne"/>
                <w:sz w:val="14"/>
                <w:szCs w:val="14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initial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sur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délégation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maîtrise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d’ouvrage</w:t>
            </w:r>
            <w:proofErr w:type="spellEnd"/>
          </w:p>
        </w:tc>
        <w:tc>
          <w:tcPr>
            <w:tcW w:w="740" w:type="dxa"/>
            <w:vAlign w:val="center"/>
          </w:tcPr>
          <w:p w14:paraId="385BBC71" w14:textId="006DEA9B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2590BD3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D277027" w14:textId="26041B09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679" w:type="dxa"/>
            <w:vAlign w:val="center"/>
          </w:tcPr>
          <w:p w14:paraId="0D063B1F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6E21F659" w14:textId="77777777" w:rsidTr="00234E62">
        <w:trPr>
          <w:trHeight w:val="980"/>
        </w:trPr>
        <w:tc>
          <w:tcPr>
            <w:tcW w:w="973" w:type="dxa"/>
            <w:vAlign w:val="center"/>
          </w:tcPr>
          <w:p w14:paraId="5EF04D30" w14:textId="551EB1CF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203</w:t>
            </w:r>
          </w:p>
        </w:tc>
        <w:tc>
          <w:tcPr>
            <w:tcW w:w="4669" w:type="dxa"/>
            <w:vAlign w:val="center"/>
          </w:tcPr>
          <w:p w14:paraId="43CE1C67" w14:textId="0BEEB4D2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sur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modifications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à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délégation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maîtrise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d’ouvrage</w:t>
            </w:r>
            <w:proofErr w:type="spellEnd"/>
          </w:p>
        </w:tc>
        <w:tc>
          <w:tcPr>
            <w:tcW w:w="740" w:type="dxa"/>
            <w:vAlign w:val="center"/>
          </w:tcPr>
          <w:p w14:paraId="55247FD2" w14:textId="13CDEEE3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74488469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D0CAA48" w14:textId="068DE7BD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679" w:type="dxa"/>
            <w:vAlign w:val="center"/>
          </w:tcPr>
          <w:p w14:paraId="09ED42A2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2E2CA421" w14:textId="77777777" w:rsidTr="00234E62">
        <w:trPr>
          <w:trHeight w:val="709"/>
        </w:trPr>
        <w:tc>
          <w:tcPr>
            <w:tcW w:w="973" w:type="dxa"/>
            <w:vAlign w:val="center"/>
          </w:tcPr>
          <w:p w14:paraId="27F4A8B3" w14:textId="3F7FA33D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4669" w:type="dxa"/>
            <w:vAlign w:val="center"/>
          </w:tcPr>
          <w:p w14:paraId="6FF891F2" w14:textId="4A11599F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d’entretien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et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d’exploitation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ou</w:t>
            </w:r>
            <w:proofErr w:type="spellEnd"/>
            <w:r w:rsidR="00234E6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superposition</w:t>
            </w:r>
            <w:proofErr w:type="spellEnd"/>
            <w:r w:rsidR="00234E6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gestion</w:t>
            </w:r>
            <w:proofErr w:type="spellEnd"/>
          </w:p>
        </w:tc>
        <w:tc>
          <w:tcPr>
            <w:tcW w:w="740" w:type="dxa"/>
            <w:vAlign w:val="center"/>
          </w:tcPr>
          <w:p w14:paraId="2E03F696" w14:textId="5E52453E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6917B421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4D663572" w14:textId="717529AB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10</w:t>
            </w:r>
          </w:p>
        </w:tc>
        <w:tc>
          <w:tcPr>
            <w:tcW w:w="1679" w:type="dxa"/>
            <w:vAlign w:val="center"/>
          </w:tcPr>
          <w:p w14:paraId="651D3FFC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022C8DFA" w14:textId="77777777" w:rsidTr="00234E62">
        <w:trPr>
          <w:trHeight w:val="692"/>
        </w:trPr>
        <w:tc>
          <w:tcPr>
            <w:tcW w:w="973" w:type="dxa"/>
            <w:vAlign w:val="center"/>
          </w:tcPr>
          <w:p w14:paraId="01A149F4" w14:textId="076B5752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4669" w:type="dxa"/>
            <w:vAlign w:val="center"/>
          </w:tcPr>
          <w:p w14:paraId="239EBF74" w14:textId="3838CDE7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initial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sur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d’entretien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et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d’exploitation</w:t>
            </w:r>
            <w:proofErr w:type="spellEnd"/>
            <w:r w:rsidR="00234E6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ou</w:t>
            </w:r>
            <w:proofErr w:type="spellEnd"/>
            <w:r w:rsidR="00234E6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superposition</w:t>
            </w:r>
            <w:proofErr w:type="spellEnd"/>
            <w:r w:rsidR="00234E6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gestion</w:t>
            </w:r>
            <w:proofErr w:type="spellEnd"/>
          </w:p>
        </w:tc>
        <w:tc>
          <w:tcPr>
            <w:tcW w:w="740" w:type="dxa"/>
            <w:vAlign w:val="center"/>
          </w:tcPr>
          <w:p w14:paraId="1C238642" w14:textId="15374B82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19E24B0A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9656B2E" w14:textId="5D6EA68E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10</w:t>
            </w:r>
          </w:p>
        </w:tc>
        <w:tc>
          <w:tcPr>
            <w:tcW w:w="1679" w:type="dxa"/>
            <w:vAlign w:val="center"/>
          </w:tcPr>
          <w:p w14:paraId="62CD89CE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100982" w:rsidRPr="0089382A" w14:paraId="1B17741B" w14:textId="77777777" w:rsidTr="00234E62">
        <w:trPr>
          <w:trHeight w:val="702"/>
        </w:trPr>
        <w:tc>
          <w:tcPr>
            <w:tcW w:w="973" w:type="dxa"/>
            <w:vAlign w:val="center"/>
          </w:tcPr>
          <w:p w14:paraId="024F5B6F" w14:textId="55E36C7D" w:rsidR="00100982" w:rsidRPr="000D387C" w:rsidRDefault="00100982" w:rsidP="006F74B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4669" w:type="dxa"/>
            <w:vAlign w:val="center"/>
          </w:tcPr>
          <w:p w14:paraId="397359DD" w14:textId="0B0D364B" w:rsidR="00100982" w:rsidRPr="00100982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sur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modifications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à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d’entretien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et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d’exploitation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234E6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ou</w:t>
            </w:r>
            <w:proofErr w:type="spellEnd"/>
            <w:r w:rsidR="00234E6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superposition</w:t>
            </w:r>
            <w:proofErr w:type="spellEnd"/>
            <w:r w:rsidR="00234E6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="00234E62">
              <w:rPr>
                <w:rFonts w:ascii="Marianne" w:hAnsi="Marianne"/>
                <w:sz w:val="20"/>
                <w:szCs w:val="20"/>
              </w:rPr>
              <w:t>gestion</w:t>
            </w:r>
            <w:proofErr w:type="spellEnd"/>
          </w:p>
        </w:tc>
        <w:tc>
          <w:tcPr>
            <w:tcW w:w="740" w:type="dxa"/>
            <w:vAlign w:val="center"/>
          </w:tcPr>
          <w:p w14:paraId="194B4807" w14:textId="05586C48" w:rsidR="00100982" w:rsidRPr="000D387C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7816F115" w14:textId="77777777" w:rsidR="00100982" w:rsidRPr="000D387C" w:rsidRDefault="00100982" w:rsidP="006F74BE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232BA9D8" w14:textId="70B4794A" w:rsidR="00100982" w:rsidRDefault="006F74BE" w:rsidP="006F74B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10</w:t>
            </w:r>
          </w:p>
        </w:tc>
        <w:tc>
          <w:tcPr>
            <w:tcW w:w="1679" w:type="dxa"/>
            <w:vAlign w:val="center"/>
          </w:tcPr>
          <w:p w14:paraId="5D1F76A5" w14:textId="77777777" w:rsidR="00100982" w:rsidRPr="000D387C" w:rsidRDefault="00100982" w:rsidP="006F74BE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35A826B8" w14:textId="77777777" w:rsidTr="00AA7338">
        <w:trPr>
          <w:trHeight w:val="558"/>
        </w:trPr>
        <w:tc>
          <w:tcPr>
            <w:tcW w:w="973" w:type="dxa"/>
            <w:vAlign w:val="center"/>
          </w:tcPr>
          <w:p w14:paraId="54DB5940" w14:textId="3362C995" w:rsidR="00234E62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20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69" w:type="dxa"/>
            <w:vAlign w:val="center"/>
          </w:tcPr>
          <w:p w14:paraId="7DFBC51D" w14:textId="7B9C0228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>
              <w:rPr>
                <w:rFonts w:ascii="Marianne" w:hAnsi="Marianne"/>
                <w:sz w:val="20"/>
                <w:szCs w:val="20"/>
              </w:rPr>
              <w:t>P</w:t>
            </w:r>
            <w:r>
              <w:rPr>
                <w:rFonts w:ascii="Marianne" w:hAnsi="Marianne"/>
                <w:sz w:val="20"/>
                <w:szCs w:val="20"/>
              </w:rPr>
              <w:t>rojet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>
              <w:rPr>
                <w:rStyle w:val="StandardCar"/>
              </w:rPr>
              <w:t xml:space="preserve"> </w:t>
            </w:r>
            <w:r w:rsidRPr="00234E62">
              <w:rPr>
                <w:rFonts w:ascii="Marianne" w:hAnsi="Marianne"/>
                <w:sz w:val="20"/>
                <w:szCs w:val="20"/>
              </w:rPr>
              <w:t>« </w:t>
            </w:r>
            <w:proofErr w:type="spellStart"/>
            <w:r w:rsidRPr="00234E62">
              <w:rPr>
                <w:rFonts w:ascii="Marianne" w:hAnsi="Marianne"/>
                <w:sz w:val="20"/>
                <w:szCs w:val="20"/>
              </w:rPr>
              <w:t>autres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“ </w:t>
            </w:r>
          </w:p>
        </w:tc>
        <w:tc>
          <w:tcPr>
            <w:tcW w:w="740" w:type="dxa"/>
            <w:vAlign w:val="center"/>
          </w:tcPr>
          <w:p w14:paraId="3EC5D3B5" w14:textId="0453E427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4657AF6E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2CF1DF49" w14:textId="21646E08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10</w:t>
            </w:r>
          </w:p>
        </w:tc>
        <w:tc>
          <w:tcPr>
            <w:tcW w:w="1679" w:type="dxa"/>
            <w:vAlign w:val="center"/>
          </w:tcPr>
          <w:p w14:paraId="560FC291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2932206E" w14:textId="77777777" w:rsidTr="00234E62">
        <w:trPr>
          <w:trHeight w:val="702"/>
        </w:trPr>
        <w:tc>
          <w:tcPr>
            <w:tcW w:w="973" w:type="dxa"/>
            <w:vAlign w:val="center"/>
          </w:tcPr>
          <w:p w14:paraId="14881C2E" w14:textId="6C76F2F4" w:rsidR="00234E62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lastRenderedPageBreak/>
              <w:t>20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69" w:type="dxa"/>
            <w:vAlign w:val="center"/>
          </w:tcPr>
          <w:p w14:paraId="44ADD69E" w14:textId="27184106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Avis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sur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convention</w:t>
            </w:r>
            <w:proofErr w:type="spellEnd"/>
            <w:r>
              <w:rPr>
                <w:rStyle w:val="StandardCar"/>
              </w:rPr>
              <w:t xml:space="preserve"> </w:t>
            </w:r>
            <w:r w:rsidRPr="00234E62">
              <w:rPr>
                <w:rFonts w:ascii="Marianne" w:hAnsi="Marianne"/>
                <w:sz w:val="20"/>
                <w:szCs w:val="20"/>
              </w:rPr>
              <w:t>« </w:t>
            </w:r>
            <w:proofErr w:type="spellStart"/>
            <w:r w:rsidRPr="00234E62">
              <w:rPr>
                <w:rFonts w:ascii="Marianne" w:hAnsi="Marianne"/>
                <w:sz w:val="20"/>
                <w:szCs w:val="20"/>
              </w:rPr>
              <w:t>autres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“ </w:t>
            </w:r>
          </w:p>
        </w:tc>
        <w:tc>
          <w:tcPr>
            <w:tcW w:w="740" w:type="dxa"/>
            <w:vAlign w:val="center"/>
          </w:tcPr>
          <w:p w14:paraId="5C0F574B" w14:textId="5A48147A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5394C7AA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0DBCA26C" w14:textId="1A467AFE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10</w:t>
            </w:r>
          </w:p>
        </w:tc>
        <w:tc>
          <w:tcPr>
            <w:tcW w:w="1679" w:type="dxa"/>
            <w:vAlign w:val="center"/>
          </w:tcPr>
          <w:p w14:paraId="18AFBEA9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51DF2B6D" w14:textId="77777777" w:rsidTr="006F74BE">
        <w:trPr>
          <w:trHeight w:val="430"/>
        </w:trPr>
        <w:tc>
          <w:tcPr>
            <w:tcW w:w="10456" w:type="dxa"/>
            <w:gridSpan w:val="6"/>
            <w:shd w:val="clear" w:color="auto" w:fill="F2F2F2" w:themeFill="background1" w:themeFillShade="F2"/>
            <w:vAlign w:val="center"/>
          </w:tcPr>
          <w:p w14:paraId="41FAE991" w14:textId="520EC103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Série 300 –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Accompagnement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en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phase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travaux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remise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d’ouvrage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exploitation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hors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avis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)</w:t>
            </w:r>
          </w:p>
        </w:tc>
      </w:tr>
      <w:tr w:rsidR="00234E62" w:rsidRPr="0089382A" w14:paraId="15DBAE6B" w14:textId="77777777" w:rsidTr="00234E62">
        <w:trPr>
          <w:trHeight w:val="676"/>
        </w:trPr>
        <w:tc>
          <w:tcPr>
            <w:tcW w:w="973" w:type="dxa"/>
            <w:vAlign w:val="center"/>
          </w:tcPr>
          <w:p w14:paraId="5205139A" w14:textId="58299A0F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301</w:t>
            </w:r>
          </w:p>
        </w:tc>
        <w:tc>
          <w:tcPr>
            <w:tcW w:w="4669" w:type="dxa"/>
            <w:vAlign w:val="center"/>
          </w:tcPr>
          <w:p w14:paraId="27CDE7BE" w14:textId="21CF6C50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Etablissement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constat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par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agent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assermenté</w:t>
            </w:r>
            <w:proofErr w:type="spellEnd"/>
          </w:p>
        </w:tc>
        <w:tc>
          <w:tcPr>
            <w:tcW w:w="740" w:type="dxa"/>
            <w:vAlign w:val="center"/>
          </w:tcPr>
          <w:p w14:paraId="214033F9" w14:textId="2C3EC685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716AA07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B85AED3" w14:textId="05F25462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12</w:t>
            </w:r>
          </w:p>
        </w:tc>
        <w:tc>
          <w:tcPr>
            <w:tcW w:w="1679" w:type="dxa"/>
            <w:vAlign w:val="center"/>
          </w:tcPr>
          <w:p w14:paraId="5290BE27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3DE86D6A" w14:textId="77777777" w:rsidTr="00234E62">
        <w:trPr>
          <w:trHeight w:val="430"/>
        </w:trPr>
        <w:tc>
          <w:tcPr>
            <w:tcW w:w="973" w:type="dxa"/>
            <w:vAlign w:val="center"/>
          </w:tcPr>
          <w:p w14:paraId="27BF06F4" w14:textId="78B68184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302</w:t>
            </w:r>
          </w:p>
        </w:tc>
        <w:tc>
          <w:tcPr>
            <w:tcW w:w="4669" w:type="dxa"/>
            <w:vAlign w:val="center"/>
          </w:tcPr>
          <w:p w14:paraId="667A8E70" w14:textId="1124A416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Mise en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œuvre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référé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préventif</w:t>
            </w:r>
            <w:proofErr w:type="spellEnd"/>
          </w:p>
        </w:tc>
        <w:tc>
          <w:tcPr>
            <w:tcW w:w="740" w:type="dxa"/>
            <w:vAlign w:val="center"/>
          </w:tcPr>
          <w:p w14:paraId="06B749B0" w14:textId="7F52B747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4092A719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552152D5" w14:textId="3C9BF28B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679" w:type="dxa"/>
            <w:vAlign w:val="center"/>
          </w:tcPr>
          <w:p w14:paraId="7A738CAB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47B09184" w14:textId="77777777" w:rsidTr="00234E62">
        <w:trPr>
          <w:trHeight w:val="550"/>
        </w:trPr>
        <w:tc>
          <w:tcPr>
            <w:tcW w:w="973" w:type="dxa"/>
            <w:vAlign w:val="center"/>
          </w:tcPr>
          <w:p w14:paraId="18BA4790" w14:textId="2E87B6D3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669" w:type="dxa"/>
            <w:vAlign w:val="center"/>
          </w:tcPr>
          <w:p w14:paraId="3D5820CD" w14:textId="36000633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Participation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à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référé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préventif</w:t>
            </w:r>
            <w:proofErr w:type="spellEnd"/>
          </w:p>
        </w:tc>
        <w:tc>
          <w:tcPr>
            <w:tcW w:w="740" w:type="dxa"/>
            <w:vAlign w:val="center"/>
          </w:tcPr>
          <w:p w14:paraId="78EF28DE" w14:textId="234E0C44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09FFC908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34CFFF77" w14:textId="45B48827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679" w:type="dxa"/>
            <w:vAlign w:val="center"/>
          </w:tcPr>
          <w:p w14:paraId="2A883D9E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6E3682EF" w14:textId="77777777" w:rsidTr="00234E62">
        <w:trPr>
          <w:cantSplit/>
          <w:trHeight w:val="704"/>
        </w:trPr>
        <w:tc>
          <w:tcPr>
            <w:tcW w:w="973" w:type="dxa"/>
            <w:vAlign w:val="center"/>
          </w:tcPr>
          <w:p w14:paraId="5BCB5ADB" w14:textId="40B2E2D8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304</w:t>
            </w:r>
          </w:p>
        </w:tc>
        <w:tc>
          <w:tcPr>
            <w:tcW w:w="4669" w:type="dxa"/>
            <w:vAlign w:val="center"/>
          </w:tcPr>
          <w:p w14:paraId="23695E99" w14:textId="71E74D28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Accompagnement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en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cas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sinistre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couvert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par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référé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préventif</w:t>
            </w:r>
            <w:proofErr w:type="spellEnd"/>
          </w:p>
        </w:tc>
        <w:tc>
          <w:tcPr>
            <w:tcW w:w="740" w:type="dxa"/>
            <w:vAlign w:val="center"/>
          </w:tcPr>
          <w:p w14:paraId="1C5EE1A9" w14:textId="7C40DB70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7F03CE35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500AC1D6" w14:textId="39D808D9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679" w:type="dxa"/>
            <w:vAlign w:val="center"/>
          </w:tcPr>
          <w:p w14:paraId="47BB0EE0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15C78D42" w14:textId="77777777" w:rsidTr="00234E62">
        <w:trPr>
          <w:trHeight w:val="686"/>
        </w:trPr>
        <w:tc>
          <w:tcPr>
            <w:tcW w:w="973" w:type="dxa"/>
            <w:vAlign w:val="center"/>
          </w:tcPr>
          <w:p w14:paraId="6D778F9C" w14:textId="7CC40F60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669" w:type="dxa"/>
            <w:vAlign w:val="center"/>
          </w:tcPr>
          <w:p w14:paraId="1ECD47F7" w14:textId="714E0038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Accompagnement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en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cas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sinistre non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couvert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par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référé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préventif</w:t>
            </w:r>
            <w:proofErr w:type="spellEnd"/>
          </w:p>
        </w:tc>
        <w:tc>
          <w:tcPr>
            <w:tcW w:w="740" w:type="dxa"/>
            <w:vAlign w:val="center"/>
          </w:tcPr>
          <w:p w14:paraId="444E7E9C" w14:textId="5F2F4AB3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125C0323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6EF10EBC" w14:textId="2FD84E04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679" w:type="dxa"/>
            <w:vAlign w:val="center"/>
          </w:tcPr>
          <w:p w14:paraId="30CF24E7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07A904DC" w14:textId="77777777" w:rsidTr="00234E62">
        <w:trPr>
          <w:trHeight w:val="426"/>
        </w:trPr>
        <w:tc>
          <w:tcPr>
            <w:tcW w:w="973" w:type="dxa"/>
            <w:vAlign w:val="center"/>
          </w:tcPr>
          <w:p w14:paraId="2382E090" w14:textId="1167CFCA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306</w:t>
            </w:r>
          </w:p>
        </w:tc>
        <w:tc>
          <w:tcPr>
            <w:tcW w:w="4669" w:type="dxa"/>
            <w:vAlign w:val="center"/>
          </w:tcPr>
          <w:p w14:paraId="6EEDC801" w14:textId="4A48473B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Visite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d’ouvrage</w:t>
            </w:r>
            <w:proofErr w:type="spellEnd"/>
          </w:p>
        </w:tc>
        <w:tc>
          <w:tcPr>
            <w:tcW w:w="740" w:type="dxa"/>
            <w:vAlign w:val="center"/>
          </w:tcPr>
          <w:p w14:paraId="331ECA72" w14:textId="3451AE56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F494976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99409BB" w14:textId="1835B97C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679" w:type="dxa"/>
            <w:vAlign w:val="center"/>
          </w:tcPr>
          <w:p w14:paraId="3F465148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60CF80EE" w14:textId="77777777" w:rsidTr="00234E62">
        <w:trPr>
          <w:trHeight w:val="417"/>
        </w:trPr>
        <w:tc>
          <w:tcPr>
            <w:tcW w:w="973" w:type="dxa"/>
            <w:vAlign w:val="center"/>
          </w:tcPr>
          <w:p w14:paraId="7A2C2D42" w14:textId="4A4BCA4E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307</w:t>
            </w:r>
          </w:p>
        </w:tc>
        <w:tc>
          <w:tcPr>
            <w:tcW w:w="4669" w:type="dxa"/>
            <w:vAlign w:val="center"/>
          </w:tcPr>
          <w:p w14:paraId="0BD125CE" w14:textId="66AA4265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Bilan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d’exploitation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à 6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mois</w:t>
            </w:r>
            <w:proofErr w:type="spellEnd"/>
          </w:p>
        </w:tc>
        <w:tc>
          <w:tcPr>
            <w:tcW w:w="740" w:type="dxa"/>
            <w:vAlign w:val="center"/>
          </w:tcPr>
          <w:p w14:paraId="71A407CE" w14:textId="3C99F601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CCC5DFA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073E0848" w14:textId="60198F34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1679" w:type="dxa"/>
            <w:vAlign w:val="center"/>
          </w:tcPr>
          <w:p w14:paraId="71D05811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286A788C" w14:textId="52E49C52" w:rsidTr="00234E62">
        <w:trPr>
          <w:trHeight w:val="690"/>
        </w:trPr>
        <w:tc>
          <w:tcPr>
            <w:tcW w:w="973" w:type="dxa"/>
            <w:vAlign w:val="center"/>
          </w:tcPr>
          <w:p w14:paraId="0674B376" w14:textId="5C3E7097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308</w:t>
            </w:r>
          </w:p>
        </w:tc>
        <w:tc>
          <w:tcPr>
            <w:tcW w:w="4669" w:type="dxa"/>
            <w:vAlign w:val="center"/>
          </w:tcPr>
          <w:p w14:paraId="616C5998" w14:textId="4926CC40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Accompagnement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dans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l’activation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</w:t>
            </w:r>
            <w:r>
              <w:rPr>
                <w:rFonts w:ascii="Marianne" w:hAnsi="Marianne"/>
                <w:sz w:val="20"/>
                <w:szCs w:val="20"/>
              </w:rPr>
              <w:t xml:space="preserve">e la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garantie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parfait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achèvement</w:t>
            </w:r>
            <w:proofErr w:type="spellEnd"/>
          </w:p>
        </w:tc>
        <w:tc>
          <w:tcPr>
            <w:tcW w:w="740" w:type="dxa"/>
            <w:vAlign w:val="center"/>
          </w:tcPr>
          <w:p w14:paraId="6E235BAB" w14:textId="797F5941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14B615AE" w14:textId="1B39133E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385B6E96" w14:textId="1733C96B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1679" w:type="dxa"/>
            <w:vAlign w:val="center"/>
          </w:tcPr>
          <w:p w14:paraId="274DEA01" w14:textId="5A09785D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00CADA65" w14:textId="77777777" w:rsidTr="00234E62">
        <w:trPr>
          <w:trHeight w:val="690"/>
        </w:trPr>
        <w:tc>
          <w:tcPr>
            <w:tcW w:w="973" w:type="dxa"/>
            <w:vAlign w:val="center"/>
          </w:tcPr>
          <w:p w14:paraId="0C62CB21" w14:textId="24C5003C" w:rsidR="00234E62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30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9" w:type="dxa"/>
            <w:vAlign w:val="center"/>
          </w:tcPr>
          <w:p w14:paraId="4517734D" w14:textId="102CE4D9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Accompagnement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dans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l’activation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d’une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clause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garantie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décennale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ou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contractuelle</w:t>
            </w:r>
            <w:proofErr w:type="spellEnd"/>
          </w:p>
        </w:tc>
        <w:tc>
          <w:tcPr>
            <w:tcW w:w="740" w:type="dxa"/>
            <w:vAlign w:val="center"/>
          </w:tcPr>
          <w:p w14:paraId="2FAF214C" w14:textId="0BD32F39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6C9D2FA8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653A3212" w14:textId="25AAE089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14:paraId="049FC811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455527DF" w14:textId="7316F7A2" w:rsidTr="006F74BE">
        <w:trPr>
          <w:trHeight w:val="558"/>
        </w:trPr>
        <w:tc>
          <w:tcPr>
            <w:tcW w:w="10456" w:type="dxa"/>
            <w:gridSpan w:val="6"/>
            <w:shd w:val="clear" w:color="auto" w:fill="F2F2F2" w:themeFill="background1" w:themeFillShade="F2"/>
            <w:vAlign w:val="center"/>
          </w:tcPr>
          <w:p w14:paraId="532708CC" w14:textId="50EBC134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Série 400 –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Autres</w:t>
            </w:r>
            <w:proofErr w:type="spellEnd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arianne" w:hAnsi="Marianne"/>
                <w:b/>
                <w:bCs/>
                <w:kern w:val="0"/>
                <w:sz w:val="22"/>
                <w:szCs w:val="22"/>
              </w:rPr>
              <w:t>prestations</w:t>
            </w:r>
            <w:proofErr w:type="spellEnd"/>
          </w:p>
        </w:tc>
      </w:tr>
      <w:tr w:rsidR="00234E62" w:rsidRPr="0089382A" w14:paraId="5819DA4E" w14:textId="1B895932" w:rsidTr="00234E62">
        <w:trPr>
          <w:trHeight w:val="415"/>
        </w:trPr>
        <w:tc>
          <w:tcPr>
            <w:tcW w:w="973" w:type="dxa"/>
            <w:vAlign w:val="center"/>
          </w:tcPr>
          <w:p w14:paraId="6EE76462" w14:textId="5DCC1877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401</w:t>
            </w:r>
          </w:p>
        </w:tc>
        <w:tc>
          <w:tcPr>
            <w:tcW w:w="4669" w:type="dxa"/>
            <w:vAlign w:val="center"/>
          </w:tcPr>
          <w:p w14:paraId="217889F6" w14:textId="68FEBA80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>Réunion en Île-de-France</w:t>
            </w:r>
          </w:p>
        </w:tc>
        <w:tc>
          <w:tcPr>
            <w:tcW w:w="740" w:type="dxa"/>
            <w:vAlign w:val="center"/>
          </w:tcPr>
          <w:p w14:paraId="62AD4511" w14:textId="25900B1A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2851759D" w14:textId="1990266B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65E7ED28" w14:textId="053CFCFF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12</w:t>
            </w:r>
          </w:p>
        </w:tc>
        <w:tc>
          <w:tcPr>
            <w:tcW w:w="1679" w:type="dxa"/>
            <w:vAlign w:val="center"/>
          </w:tcPr>
          <w:p w14:paraId="7F2F99E5" w14:textId="05AD56CF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0B4156DE" w14:textId="77777777" w:rsidTr="00234E62">
        <w:trPr>
          <w:trHeight w:val="418"/>
        </w:trPr>
        <w:tc>
          <w:tcPr>
            <w:tcW w:w="973" w:type="dxa"/>
            <w:vAlign w:val="center"/>
          </w:tcPr>
          <w:p w14:paraId="6640F883" w14:textId="54056F1A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402</w:t>
            </w:r>
          </w:p>
        </w:tc>
        <w:tc>
          <w:tcPr>
            <w:tcW w:w="4669" w:type="dxa"/>
            <w:vAlign w:val="center"/>
          </w:tcPr>
          <w:p w14:paraId="658A9779" w14:textId="2BE9A914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Réunion en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visio-conférence</w:t>
            </w:r>
            <w:proofErr w:type="spellEnd"/>
          </w:p>
        </w:tc>
        <w:tc>
          <w:tcPr>
            <w:tcW w:w="740" w:type="dxa"/>
            <w:vAlign w:val="center"/>
          </w:tcPr>
          <w:p w14:paraId="10E1EDA7" w14:textId="22069AEC" w:rsidR="00234E62" w:rsidRPr="00D50754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4666DA56" w14:textId="35FAE57F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2D2F7B2" w14:textId="31934FB6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24</w:t>
            </w:r>
          </w:p>
        </w:tc>
        <w:tc>
          <w:tcPr>
            <w:tcW w:w="1679" w:type="dxa"/>
            <w:vAlign w:val="center"/>
          </w:tcPr>
          <w:p w14:paraId="22755B6E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26243263" w14:textId="602FD203" w:rsidTr="00234E62">
        <w:trPr>
          <w:trHeight w:val="412"/>
        </w:trPr>
        <w:tc>
          <w:tcPr>
            <w:tcW w:w="973" w:type="dxa"/>
            <w:vAlign w:val="center"/>
          </w:tcPr>
          <w:p w14:paraId="72D8CD1B" w14:textId="4805B721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403</w:t>
            </w:r>
          </w:p>
        </w:tc>
        <w:tc>
          <w:tcPr>
            <w:tcW w:w="4669" w:type="dxa"/>
            <w:vAlign w:val="center"/>
          </w:tcPr>
          <w:p w14:paraId="2908C560" w14:textId="73D3BCCF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r w:rsidRPr="00100982">
              <w:rPr>
                <w:rFonts w:ascii="Marianne" w:hAnsi="Marianne"/>
                <w:sz w:val="20"/>
                <w:szCs w:val="20"/>
              </w:rPr>
              <w:t xml:space="preserve">Recherche de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données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existantes</w:t>
            </w:r>
            <w:proofErr w:type="spellEnd"/>
          </w:p>
        </w:tc>
        <w:tc>
          <w:tcPr>
            <w:tcW w:w="740" w:type="dxa"/>
            <w:vAlign w:val="center"/>
          </w:tcPr>
          <w:p w14:paraId="1DB3B8DD" w14:textId="259F35CB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½ J</w:t>
            </w:r>
          </w:p>
        </w:tc>
        <w:tc>
          <w:tcPr>
            <w:tcW w:w="1318" w:type="dxa"/>
            <w:vAlign w:val="center"/>
          </w:tcPr>
          <w:p w14:paraId="5088AB65" w14:textId="7B454C36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51376B97" w14:textId="07DD0669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12</w:t>
            </w:r>
          </w:p>
        </w:tc>
        <w:tc>
          <w:tcPr>
            <w:tcW w:w="1679" w:type="dxa"/>
            <w:vAlign w:val="center"/>
          </w:tcPr>
          <w:p w14:paraId="2598A59E" w14:textId="0D820CF3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769EFE07" w14:textId="6C1660C8" w:rsidTr="00234E62">
        <w:trPr>
          <w:trHeight w:val="417"/>
        </w:trPr>
        <w:tc>
          <w:tcPr>
            <w:tcW w:w="973" w:type="dxa"/>
            <w:vAlign w:val="center"/>
          </w:tcPr>
          <w:p w14:paraId="55ADBAA2" w14:textId="764FD167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404</w:t>
            </w:r>
          </w:p>
        </w:tc>
        <w:tc>
          <w:tcPr>
            <w:tcW w:w="4669" w:type="dxa"/>
            <w:vAlign w:val="center"/>
          </w:tcPr>
          <w:p w14:paraId="0C81B892" w14:textId="48AF5998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Relecture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d’un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projet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d’avis</w:t>
            </w:r>
            <w:proofErr w:type="spellEnd"/>
          </w:p>
        </w:tc>
        <w:tc>
          <w:tcPr>
            <w:tcW w:w="740" w:type="dxa"/>
            <w:vAlign w:val="center"/>
          </w:tcPr>
          <w:p w14:paraId="130755A6" w14:textId="7272053B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679267A4" w14:textId="4C4ED8FF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41497513" w14:textId="00B13106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12</w:t>
            </w:r>
          </w:p>
        </w:tc>
        <w:tc>
          <w:tcPr>
            <w:tcW w:w="1679" w:type="dxa"/>
            <w:vAlign w:val="center"/>
          </w:tcPr>
          <w:p w14:paraId="318BD650" w14:textId="56276B3A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4D658232" w14:textId="5CA98610" w:rsidTr="00234E62">
        <w:trPr>
          <w:trHeight w:val="424"/>
        </w:trPr>
        <w:tc>
          <w:tcPr>
            <w:tcW w:w="973" w:type="dxa"/>
            <w:vAlign w:val="center"/>
          </w:tcPr>
          <w:p w14:paraId="4C84519F" w14:textId="6AC1176A" w:rsidR="00234E62" w:rsidRPr="000D387C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405</w:t>
            </w:r>
          </w:p>
        </w:tc>
        <w:tc>
          <w:tcPr>
            <w:tcW w:w="4669" w:type="dxa"/>
            <w:vAlign w:val="center"/>
          </w:tcPr>
          <w:p w14:paraId="267028CF" w14:textId="19A88C66" w:rsidR="00234E62" w:rsidRPr="00100982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  <w:proofErr w:type="spellStart"/>
            <w:r w:rsidRPr="00100982">
              <w:rPr>
                <w:rFonts w:ascii="Marianne" w:hAnsi="Marianne"/>
                <w:sz w:val="20"/>
                <w:szCs w:val="20"/>
              </w:rPr>
              <w:t>Honoraires</w:t>
            </w:r>
            <w:proofErr w:type="spellEnd"/>
            <w:r w:rsidRPr="00100982">
              <w:rPr>
                <w:rFonts w:ascii="Marianne" w:hAnsi="Marianne"/>
                <w:sz w:val="20"/>
                <w:szCs w:val="20"/>
              </w:rPr>
              <w:t>-conseils</w:t>
            </w:r>
          </w:p>
        </w:tc>
        <w:tc>
          <w:tcPr>
            <w:tcW w:w="740" w:type="dxa"/>
            <w:vAlign w:val="center"/>
          </w:tcPr>
          <w:p w14:paraId="540B8CF6" w14:textId="1B3F9CCD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37DA5116" w14:textId="1BEDD5A3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0C7C5B87" w14:textId="5FE243A6" w:rsidR="00234E62" w:rsidRPr="000D387C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12</w:t>
            </w:r>
          </w:p>
        </w:tc>
        <w:tc>
          <w:tcPr>
            <w:tcW w:w="1679" w:type="dxa"/>
            <w:vAlign w:val="center"/>
          </w:tcPr>
          <w:p w14:paraId="6E890D32" w14:textId="3A1D2E0C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41DC813C" w14:textId="77777777" w:rsidTr="00234E62">
        <w:trPr>
          <w:trHeight w:val="424"/>
        </w:trPr>
        <w:tc>
          <w:tcPr>
            <w:tcW w:w="973" w:type="dxa"/>
            <w:vAlign w:val="center"/>
          </w:tcPr>
          <w:p w14:paraId="6D3C079F" w14:textId="37912136" w:rsidR="00234E62" w:rsidRDefault="00234E62" w:rsidP="00234E62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40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69" w:type="dxa"/>
            <w:vAlign w:val="center"/>
          </w:tcPr>
          <w:p w14:paraId="32FD5719" w14:textId="6F03CA73" w:rsidR="00234E62" w:rsidRPr="00B01B44" w:rsidRDefault="00234E62" w:rsidP="00234E62">
            <w:pP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</w:pPr>
            <w:r w:rsidRPr="00B01B44">
              <w:rPr>
                <w:rFonts w:ascii="Marianne" w:hAnsi="Marianne"/>
                <w:sz w:val="20"/>
                <w:szCs w:val="20"/>
              </w:rPr>
              <w:t>Plus-</w:t>
            </w:r>
            <w:proofErr w:type="spellStart"/>
            <w:r w:rsidRPr="00B01B44">
              <w:rPr>
                <w:rFonts w:ascii="Marianne" w:hAnsi="Marianne"/>
                <w:sz w:val="20"/>
                <w:szCs w:val="20"/>
              </w:rPr>
              <w:t>value</w:t>
            </w:r>
            <w:proofErr w:type="spellEnd"/>
            <w:r w:rsidRPr="00B01B44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B01B44">
              <w:rPr>
                <w:rFonts w:ascii="Marianne" w:hAnsi="Marianne"/>
                <w:sz w:val="20"/>
                <w:szCs w:val="20"/>
              </w:rPr>
              <w:t>pour</w:t>
            </w:r>
            <w:proofErr w:type="spellEnd"/>
            <w:r w:rsidRPr="00B01B44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B01B44">
              <w:rPr>
                <w:rFonts w:ascii="Marianne" w:hAnsi="Marianne"/>
                <w:sz w:val="20"/>
                <w:szCs w:val="20"/>
              </w:rPr>
              <w:t>prestation</w:t>
            </w:r>
            <w:proofErr w:type="spellEnd"/>
            <w:r w:rsidRPr="00B01B44">
              <w:rPr>
                <w:rFonts w:ascii="Marianne" w:hAnsi="Marianne"/>
                <w:sz w:val="20"/>
                <w:szCs w:val="20"/>
              </w:rPr>
              <w:t xml:space="preserve"> « En </w:t>
            </w:r>
            <w:proofErr w:type="spellStart"/>
            <w:r w:rsidRPr="00B01B44">
              <w:rPr>
                <w:rFonts w:ascii="Marianne" w:hAnsi="Marianne"/>
                <w:sz w:val="20"/>
                <w:szCs w:val="20"/>
              </w:rPr>
              <w:t>urgence</w:t>
            </w:r>
            <w:proofErr w:type="spellEnd"/>
            <w:r w:rsidRPr="00B01B44">
              <w:rPr>
                <w:rFonts w:ascii="Marianne" w:hAnsi="Marianne"/>
                <w:sz w:val="20"/>
                <w:szCs w:val="20"/>
              </w:rPr>
              <w:t> »</w:t>
            </w:r>
          </w:p>
        </w:tc>
        <w:tc>
          <w:tcPr>
            <w:tcW w:w="740" w:type="dxa"/>
            <w:vAlign w:val="center"/>
          </w:tcPr>
          <w:p w14:paraId="3C032922" w14:textId="74E0F6F1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</w:t>
            </w:r>
          </w:p>
        </w:tc>
        <w:tc>
          <w:tcPr>
            <w:tcW w:w="1318" w:type="dxa"/>
            <w:vAlign w:val="center"/>
          </w:tcPr>
          <w:p w14:paraId="604DC907" w14:textId="77777777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2325FCEB" w14:textId="27FF0A59" w:rsidR="00234E62" w:rsidRDefault="00234E62" w:rsidP="00234E6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24</w:t>
            </w:r>
          </w:p>
        </w:tc>
        <w:tc>
          <w:tcPr>
            <w:tcW w:w="1679" w:type="dxa"/>
            <w:vAlign w:val="center"/>
          </w:tcPr>
          <w:p w14:paraId="03648204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3814E1D9" w14:textId="77777777" w:rsidTr="00234E62">
        <w:trPr>
          <w:trHeight w:val="463"/>
        </w:trPr>
        <w:tc>
          <w:tcPr>
            <w:tcW w:w="7700" w:type="dxa"/>
            <w:gridSpan w:val="4"/>
            <w:shd w:val="clear" w:color="auto" w:fill="D9D9D9" w:themeFill="background1" w:themeFillShade="D9"/>
            <w:vAlign w:val="center"/>
          </w:tcPr>
          <w:p w14:paraId="0690A85E" w14:textId="5809F129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DB16EE">
              <w:rPr>
                <w:rFonts w:ascii="Marianne" w:hAnsi="Marianne"/>
                <w:b/>
                <w:bCs/>
                <w:sz w:val="18"/>
                <w:szCs w:val="18"/>
              </w:rPr>
              <w:t>TOTAL en € HT</w:t>
            </w:r>
          </w:p>
        </w:tc>
        <w:tc>
          <w:tcPr>
            <w:tcW w:w="2756" w:type="dxa"/>
            <w:gridSpan w:val="2"/>
            <w:shd w:val="clear" w:color="auto" w:fill="D9D9D9" w:themeFill="background1" w:themeFillShade="D9"/>
            <w:vAlign w:val="center"/>
          </w:tcPr>
          <w:p w14:paraId="3BF81A47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395689D8" w14:textId="77777777" w:rsidTr="00234E62">
        <w:trPr>
          <w:trHeight w:val="413"/>
        </w:trPr>
        <w:tc>
          <w:tcPr>
            <w:tcW w:w="7700" w:type="dxa"/>
            <w:gridSpan w:val="4"/>
            <w:vAlign w:val="center"/>
          </w:tcPr>
          <w:p w14:paraId="077B5410" w14:textId="1075A1EA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DB16EE">
              <w:rPr>
                <w:rFonts w:ascii="Marianne" w:hAnsi="Marianne"/>
                <w:b/>
                <w:bCs/>
                <w:sz w:val="18"/>
                <w:szCs w:val="18"/>
              </w:rPr>
              <w:t>TVA (20%)</w:t>
            </w:r>
          </w:p>
        </w:tc>
        <w:tc>
          <w:tcPr>
            <w:tcW w:w="2756" w:type="dxa"/>
            <w:gridSpan w:val="2"/>
            <w:vAlign w:val="center"/>
          </w:tcPr>
          <w:p w14:paraId="48D1F2A5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4E62" w:rsidRPr="0089382A" w14:paraId="5FB4F76E" w14:textId="77777777" w:rsidTr="00234E62">
        <w:trPr>
          <w:trHeight w:val="402"/>
        </w:trPr>
        <w:tc>
          <w:tcPr>
            <w:tcW w:w="7700" w:type="dxa"/>
            <w:gridSpan w:val="4"/>
            <w:shd w:val="clear" w:color="auto" w:fill="D9D9D9" w:themeFill="background1" w:themeFillShade="D9"/>
            <w:vAlign w:val="center"/>
          </w:tcPr>
          <w:p w14:paraId="44B3E963" w14:textId="0BD156B1" w:rsidR="00234E62" w:rsidRPr="000D387C" w:rsidRDefault="00234E62" w:rsidP="00234E62">
            <w:pPr>
              <w:jc w:val="right"/>
              <w:rPr>
                <w:rFonts w:ascii="Marianne" w:hAnsi="Marianne"/>
                <w:sz w:val="20"/>
                <w:szCs w:val="20"/>
              </w:rPr>
            </w:pPr>
            <w:r w:rsidRPr="00DB16EE">
              <w:rPr>
                <w:rFonts w:ascii="Marianne" w:hAnsi="Marianne"/>
                <w:b/>
                <w:bCs/>
                <w:sz w:val="18"/>
                <w:szCs w:val="18"/>
              </w:rPr>
              <w:t>TOTAL en € TTC</w:t>
            </w:r>
          </w:p>
        </w:tc>
        <w:tc>
          <w:tcPr>
            <w:tcW w:w="2756" w:type="dxa"/>
            <w:gridSpan w:val="2"/>
            <w:shd w:val="clear" w:color="auto" w:fill="D9D9D9" w:themeFill="background1" w:themeFillShade="D9"/>
            <w:vAlign w:val="center"/>
          </w:tcPr>
          <w:p w14:paraId="2C6CA9A5" w14:textId="77777777" w:rsidR="00234E62" w:rsidRPr="000D387C" w:rsidRDefault="00234E62" w:rsidP="00234E62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C534465" w14:textId="1C4B532B" w:rsidR="000D387C" w:rsidRDefault="000D387C" w:rsidP="00CF06D1">
      <w:pPr>
        <w:pStyle w:val="Textbody"/>
        <w:rPr>
          <w:rFonts w:ascii="Marianne" w:hAnsi="Marianne"/>
          <w:b/>
          <w:bCs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A7338" w14:paraId="0E613485" w14:textId="77777777" w:rsidTr="00AA7338">
        <w:tc>
          <w:tcPr>
            <w:tcW w:w="10456" w:type="dxa"/>
          </w:tcPr>
          <w:p w14:paraId="6DED3D02" w14:textId="77777777" w:rsidR="00AA7338" w:rsidRPr="0097436A" w:rsidRDefault="00AA7338" w:rsidP="00AA7338">
            <w:pPr>
              <w:rPr>
                <w:rFonts w:ascii="Marianne" w:hAnsi="Marianne"/>
                <w:i/>
                <w:iCs/>
                <w:sz w:val="16"/>
                <w:szCs w:val="16"/>
              </w:rPr>
            </w:pP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A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titre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purement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indicatif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et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sans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engagement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de la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part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de la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DiRIF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,</w:t>
            </w: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:</w:t>
            </w:r>
          </w:p>
          <w:p w14:paraId="6C761D1D" w14:textId="31826E0B" w:rsidR="00AA7338" w:rsidRPr="0097436A" w:rsidRDefault="00AA7338" w:rsidP="00AA7338">
            <w:pPr>
              <w:pStyle w:val="Paragraphedeliste"/>
              <w:numPr>
                <w:ilvl w:val="0"/>
                <w:numId w:val="2"/>
              </w:numPr>
              <w:rPr>
                <w:rFonts w:ascii="Marianne" w:hAnsi="Marianne"/>
                <w:i/>
                <w:iCs/>
                <w:sz w:val="16"/>
                <w:szCs w:val="16"/>
              </w:rPr>
            </w:pP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le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moyen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nécessaire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la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production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d’un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« 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avis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recevabilité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et de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cadrage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 » </w:t>
            </w:r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>(</w:t>
            </w:r>
            <w:proofErr w:type="spellStart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>prix</w:t>
            </w:r>
            <w:proofErr w:type="spellEnd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101)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est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évalué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demi-journée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passé par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profil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junior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.</w:t>
            </w: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;</w:t>
            </w:r>
          </w:p>
          <w:p w14:paraId="7568F127" w14:textId="505688AB" w:rsidR="00AA7338" w:rsidRPr="0097436A" w:rsidRDefault="00AA7338" w:rsidP="001C44CA">
            <w:pPr>
              <w:pStyle w:val="Paragraphedeliste"/>
              <w:numPr>
                <w:ilvl w:val="0"/>
                <w:numId w:val="2"/>
              </w:numPr>
              <w:rPr>
                <w:rFonts w:ascii="Marianne" w:hAnsi="Marianne"/>
                <w:i/>
                <w:iCs/>
                <w:sz w:val="16"/>
                <w:szCs w:val="16"/>
              </w:rPr>
            </w:pP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le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moyen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nécessaire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la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production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d’un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« 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avis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thématique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simple</w:t>
            </w:r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>prix</w:t>
            </w:r>
            <w:proofErr w:type="spellEnd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102) </w:t>
            </w: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est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évalué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demi-journée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passé par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profil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junior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.</w:t>
            </w:r>
          </w:p>
          <w:p w14:paraId="63011405" w14:textId="2E24AEE6" w:rsidR="00AA7338" w:rsidRPr="0097436A" w:rsidRDefault="00AA7338" w:rsidP="00831B61">
            <w:pPr>
              <w:pStyle w:val="Paragraphedeliste"/>
              <w:numPr>
                <w:ilvl w:val="0"/>
                <w:numId w:val="2"/>
              </w:numPr>
              <w:rPr>
                <w:rFonts w:ascii="Marianne" w:hAnsi="Marianne"/>
                <w:i/>
                <w:iCs/>
                <w:sz w:val="16"/>
                <w:szCs w:val="16"/>
              </w:rPr>
            </w:pP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le t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moyen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nécessaire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la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production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d’un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« 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avis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thématique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courant » </w:t>
            </w:r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>(</w:t>
            </w:r>
            <w:proofErr w:type="spellStart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>prix</w:t>
            </w:r>
            <w:proofErr w:type="spellEnd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103)</w:t>
            </w: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est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évalué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demie-journée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passé par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profil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senior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;</w:t>
            </w:r>
          </w:p>
          <w:p w14:paraId="6FF1B1ED" w14:textId="37276493" w:rsidR="00AA7338" w:rsidRPr="0097436A" w:rsidRDefault="00AA7338" w:rsidP="00831B61">
            <w:pPr>
              <w:pStyle w:val="Paragraphedeliste"/>
              <w:numPr>
                <w:ilvl w:val="0"/>
                <w:numId w:val="2"/>
              </w:numPr>
              <w:rPr>
                <w:rFonts w:ascii="Marianne" w:hAnsi="Marianne"/>
                <w:i/>
                <w:iCs/>
                <w:sz w:val="16"/>
                <w:szCs w:val="16"/>
              </w:rPr>
            </w:pP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le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moyen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nécessaire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la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production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d’un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« 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avis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thématique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complexe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 » </w:t>
            </w:r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>(</w:t>
            </w:r>
            <w:proofErr w:type="spellStart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>prix</w:t>
            </w:r>
            <w:proofErr w:type="spellEnd"/>
            <w:r w:rsid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104) </w:t>
            </w: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est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évalué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entre ½ et 1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journée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temps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passé par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profil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97436A" w:rsidRPr="0097436A">
              <w:rPr>
                <w:rFonts w:ascii="Marianne" w:hAnsi="Marianne"/>
                <w:i/>
                <w:iCs/>
                <w:sz w:val="16"/>
                <w:szCs w:val="16"/>
              </w:rPr>
              <w:t>expérimenté</w:t>
            </w:r>
            <w:proofErr w:type="spellEnd"/>
            <w:r w:rsidR="0097436A"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97436A" w:rsidRPr="0097436A">
              <w:rPr>
                <w:rFonts w:ascii="Marianne" w:hAnsi="Marianne"/>
                <w:i/>
                <w:iCs/>
                <w:sz w:val="16"/>
                <w:szCs w:val="16"/>
              </w:rPr>
              <w:t>ou</w:t>
            </w:r>
            <w:proofErr w:type="spellEnd"/>
            <w:r w:rsidR="0097436A"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expert du </w:t>
            </w:r>
            <w:proofErr w:type="spellStart"/>
            <w:r w:rsidR="0097436A" w:rsidRPr="0097436A">
              <w:rPr>
                <w:rFonts w:ascii="Marianne" w:hAnsi="Marianne"/>
                <w:i/>
                <w:iCs/>
                <w:sz w:val="16"/>
                <w:szCs w:val="16"/>
              </w:rPr>
              <w:t>domaine</w:t>
            </w:r>
            <w:proofErr w:type="spellEnd"/>
            <w:r w:rsidR="0097436A" w:rsidRPr="0097436A">
              <w:rPr>
                <w:rFonts w:ascii="Marianne" w:hAnsi="Marianne"/>
                <w:i/>
                <w:iCs/>
                <w:sz w:val="16"/>
                <w:szCs w:val="16"/>
              </w:rPr>
              <w:t>.</w:t>
            </w:r>
          </w:p>
          <w:p w14:paraId="1F94111C" w14:textId="180FF007" w:rsidR="00AA7338" w:rsidRDefault="00AA7338" w:rsidP="00AA7338">
            <w:pPr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</w:pPr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Ces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informations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sont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fournies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à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titre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purement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indicatif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et ne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présentent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aucun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caractère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contractuel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, de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sorte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que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le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titulaire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ne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saurait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s’en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prévaloir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pour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élever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une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quelconque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réclamation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au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titre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du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présent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marché</w:t>
            </w:r>
            <w:proofErr w:type="spellEnd"/>
            <w:r w:rsidRPr="0097436A">
              <w:rPr>
                <w:rFonts w:ascii="Marianne" w:hAnsi="Marianne"/>
                <w:i/>
                <w:iCs/>
                <w:sz w:val="16"/>
                <w:szCs w:val="16"/>
              </w:rPr>
              <w:t>.</w:t>
            </w:r>
          </w:p>
        </w:tc>
      </w:tr>
    </w:tbl>
    <w:p w14:paraId="10C259D0" w14:textId="0AFC3517" w:rsidR="00C2324E" w:rsidRPr="00AA7338" w:rsidRDefault="00C2324E" w:rsidP="00CF06D1">
      <w:pPr>
        <w:pStyle w:val="Textbody"/>
        <w:rPr>
          <w:rFonts w:ascii="Marianne" w:hAnsi="Marianne"/>
          <w:b/>
          <w:bCs/>
          <w:sz w:val="6"/>
          <w:szCs w:val="6"/>
          <w:u w:val="single"/>
        </w:rPr>
      </w:pPr>
    </w:p>
    <w:p w14:paraId="3E1CDC37" w14:textId="77777777" w:rsidR="00C2324E" w:rsidRPr="000B0154" w:rsidRDefault="00C2324E" w:rsidP="00C2324E">
      <w:pPr>
        <w:rPr>
          <w:rFonts w:ascii="Marianne" w:hAnsi="Marianne"/>
          <w:i/>
          <w:iCs/>
          <w:sz w:val="14"/>
          <w:szCs w:val="14"/>
        </w:rPr>
      </w:pPr>
    </w:p>
    <w:p w14:paraId="20C69DC6" w14:textId="77777777" w:rsidR="00C2324E" w:rsidRDefault="00C2324E" w:rsidP="00C2324E">
      <w:pPr>
        <w:pStyle w:val="Textbody"/>
        <w:jc w:val="left"/>
        <w:rPr>
          <w:rFonts w:ascii="Marianne" w:hAnsi="Marianne"/>
          <w:b/>
          <w:bCs/>
          <w:sz w:val="22"/>
          <w:szCs w:val="22"/>
          <w:u w:val="single"/>
        </w:rPr>
      </w:pPr>
    </w:p>
    <w:sectPr w:rsidR="00C2324E" w:rsidSect="006F74BE">
      <w:headerReference w:type="default" r:id="rId7"/>
      <w:footerReference w:type="default" r:id="rId8"/>
      <w:pgSz w:w="11906" w:h="16838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AE80" w14:textId="77777777" w:rsidR="008D3C01" w:rsidRDefault="008D3C01">
      <w:r>
        <w:separator/>
      </w:r>
    </w:p>
  </w:endnote>
  <w:endnote w:type="continuationSeparator" w:id="0">
    <w:p w14:paraId="3EF3A08F" w14:textId="77777777" w:rsidR="008D3C01" w:rsidRDefault="008D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AD969" w14:textId="77777777" w:rsidR="00721012" w:rsidRDefault="00FF3302">
    <w:pPr>
      <w:pStyle w:val="Pieddepage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C09B2" w14:textId="77777777" w:rsidR="008D3C01" w:rsidRDefault="008D3C01">
      <w:r>
        <w:rPr>
          <w:color w:val="000000"/>
        </w:rPr>
        <w:ptab w:relativeTo="margin" w:alignment="center" w:leader="none"/>
      </w:r>
    </w:p>
  </w:footnote>
  <w:footnote w:type="continuationSeparator" w:id="0">
    <w:p w14:paraId="6325D910" w14:textId="77777777" w:rsidR="008D3C01" w:rsidRDefault="008D3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3D22" w14:textId="77777777" w:rsidR="000D387C" w:rsidRDefault="000D387C" w:rsidP="000D387C">
    <w:pPr>
      <w:pStyle w:val="NormalWeb"/>
      <w:spacing w:before="0" w:after="0"/>
      <w:ind w:left="0"/>
      <w:rPr>
        <w:i/>
        <w:iCs/>
        <w:color w:val="666666"/>
        <w:sz w:val="16"/>
        <w:szCs w:val="16"/>
      </w:rPr>
    </w:pPr>
    <w:r w:rsidRPr="00F73626">
      <w:rPr>
        <w:i/>
        <w:iCs/>
        <w:color w:val="666666"/>
        <w:sz w:val="16"/>
        <w:szCs w:val="16"/>
      </w:rPr>
      <w:t>DRIEAT-IF/</w:t>
    </w:r>
    <w:proofErr w:type="spellStart"/>
    <w:r w:rsidRPr="00F73626">
      <w:rPr>
        <w:i/>
        <w:iCs/>
        <w:color w:val="666666"/>
        <w:sz w:val="16"/>
        <w:szCs w:val="16"/>
      </w:rPr>
      <w:t>DiRIF</w:t>
    </w:r>
    <w:proofErr w:type="spellEnd"/>
    <w:r w:rsidRPr="00F73626">
      <w:rPr>
        <w:i/>
        <w:iCs/>
        <w:color w:val="666666"/>
        <w:sz w:val="16"/>
        <w:szCs w:val="16"/>
      </w:rPr>
      <w:t xml:space="preserve">/SGPR/DOA                                     </w:t>
    </w:r>
    <w:r>
      <w:rPr>
        <w:i/>
        <w:iCs/>
        <w:color w:val="666666"/>
        <w:sz w:val="16"/>
        <w:szCs w:val="16"/>
      </w:rPr>
      <w:t xml:space="preserve">   </w:t>
    </w:r>
    <w:r w:rsidRPr="00F73626">
      <w:rPr>
        <w:i/>
        <w:iCs/>
        <w:color w:val="666666"/>
        <w:sz w:val="16"/>
        <w:szCs w:val="16"/>
      </w:rPr>
      <w:t xml:space="preserve">  </w:t>
    </w:r>
  </w:p>
  <w:p w14:paraId="65607F79" w14:textId="77777777" w:rsidR="00100982" w:rsidRDefault="00100982" w:rsidP="00100982">
    <w:pPr>
      <w:pStyle w:val="NormalWeb"/>
      <w:spacing w:before="0" w:after="0"/>
      <w:ind w:left="0"/>
      <w:jc w:val="right"/>
      <w:rPr>
        <w:i/>
        <w:iCs/>
        <w:color w:val="666666"/>
        <w:sz w:val="16"/>
        <w:szCs w:val="16"/>
      </w:rPr>
    </w:pPr>
    <w:bookmarkStart w:id="2" w:name="_Hlk215743931"/>
    <w:r>
      <w:rPr>
        <w:i/>
        <w:iCs/>
        <w:color w:val="666666"/>
        <w:sz w:val="16"/>
        <w:szCs w:val="16"/>
      </w:rPr>
      <w:t>Assistance à Maîtrise d’ouvrage pour l’instruction des demandes d’aménagement</w:t>
    </w:r>
  </w:p>
  <w:p w14:paraId="420734FA" w14:textId="77777777" w:rsidR="00100982" w:rsidRDefault="00100982" w:rsidP="00100982">
    <w:pPr>
      <w:pStyle w:val="NormalWeb"/>
      <w:spacing w:before="0" w:after="0"/>
      <w:ind w:left="0"/>
      <w:jc w:val="right"/>
      <w:rPr>
        <w:i/>
        <w:iCs/>
        <w:color w:val="666666"/>
        <w:sz w:val="16"/>
        <w:szCs w:val="16"/>
      </w:rPr>
    </w:pPr>
    <w:r>
      <w:rPr>
        <w:i/>
        <w:iCs/>
        <w:color w:val="666666"/>
        <w:sz w:val="16"/>
        <w:szCs w:val="16"/>
      </w:rPr>
      <w:t xml:space="preserve"> sur le réseau routier national géré par la </w:t>
    </w:r>
    <w:proofErr w:type="spellStart"/>
    <w:r>
      <w:rPr>
        <w:i/>
        <w:iCs/>
        <w:color w:val="666666"/>
        <w:sz w:val="16"/>
        <w:szCs w:val="16"/>
      </w:rPr>
      <w:t>DiRIF</w:t>
    </w:r>
    <w:proofErr w:type="spellEnd"/>
    <w:r>
      <w:rPr>
        <w:i/>
        <w:iCs/>
        <w:color w:val="666666"/>
        <w:sz w:val="16"/>
        <w:szCs w:val="16"/>
      </w:rPr>
      <w:t xml:space="preserve"> par des maîtrises d’ouvrage </w:t>
    </w:r>
    <w:bookmarkEnd w:id="2"/>
    <w:r>
      <w:rPr>
        <w:i/>
        <w:iCs/>
        <w:color w:val="666666"/>
        <w:sz w:val="16"/>
        <w:szCs w:val="16"/>
      </w:rPr>
      <w:t>tiers</w:t>
    </w:r>
  </w:p>
  <w:p w14:paraId="1B1C2BE6" w14:textId="77777777" w:rsidR="000D387C" w:rsidRDefault="000D38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63124"/>
    <w:multiLevelType w:val="hybridMultilevel"/>
    <w:tmpl w:val="67E420D0"/>
    <w:lvl w:ilvl="0" w:tplc="0D6673D6">
      <w:start w:val="1"/>
      <w:numFmt w:val="bullet"/>
      <w:lvlText w:val="-"/>
      <w:lvlJc w:val="left"/>
      <w:pPr>
        <w:ind w:left="720" w:hanging="360"/>
      </w:pPr>
      <w:rPr>
        <w:rFonts w:ascii="Marianne" w:eastAsia="Andale Sans UI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86DC1"/>
    <w:multiLevelType w:val="hybridMultilevel"/>
    <w:tmpl w:val="A7446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516"/>
    <w:rsid w:val="0002602E"/>
    <w:rsid w:val="000D387C"/>
    <w:rsid w:val="00100982"/>
    <w:rsid w:val="00177DDF"/>
    <w:rsid w:val="001A04F7"/>
    <w:rsid w:val="001B4C3B"/>
    <w:rsid w:val="002302F3"/>
    <w:rsid w:val="00234E62"/>
    <w:rsid w:val="00283B85"/>
    <w:rsid w:val="003678E8"/>
    <w:rsid w:val="003D5F4F"/>
    <w:rsid w:val="00445989"/>
    <w:rsid w:val="004D43AD"/>
    <w:rsid w:val="00587654"/>
    <w:rsid w:val="005D3A6F"/>
    <w:rsid w:val="005F50BD"/>
    <w:rsid w:val="00607E95"/>
    <w:rsid w:val="0063243E"/>
    <w:rsid w:val="006F74BE"/>
    <w:rsid w:val="00700B9E"/>
    <w:rsid w:val="007E4724"/>
    <w:rsid w:val="007E7448"/>
    <w:rsid w:val="007F7EF8"/>
    <w:rsid w:val="00813441"/>
    <w:rsid w:val="0084457C"/>
    <w:rsid w:val="008C6488"/>
    <w:rsid w:val="008D3C01"/>
    <w:rsid w:val="0097436A"/>
    <w:rsid w:val="009E1AD7"/>
    <w:rsid w:val="00A1555F"/>
    <w:rsid w:val="00A32F4C"/>
    <w:rsid w:val="00A3392B"/>
    <w:rsid w:val="00AA7338"/>
    <w:rsid w:val="00B01B44"/>
    <w:rsid w:val="00B069B9"/>
    <w:rsid w:val="00B46D1C"/>
    <w:rsid w:val="00C2324E"/>
    <w:rsid w:val="00C56EEF"/>
    <w:rsid w:val="00CD265C"/>
    <w:rsid w:val="00CF06D1"/>
    <w:rsid w:val="00D26516"/>
    <w:rsid w:val="00DB16EE"/>
    <w:rsid w:val="00E508A5"/>
    <w:rsid w:val="00FB4EE6"/>
    <w:rsid w:val="00FE72B0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0459"/>
  <w15:docId w15:val="{725DEC64-74B2-4BF9-BE16-B5088BA7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shd w:val="clear" w:color="auto" w:fill="CCCCCC"/>
      <w:spacing w:before="567" w:after="227"/>
      <w:ind w:hanging="283"/>
      <w:outlineLvl w:val="0"/>
    </w:pPr>
    <w:rPr>
      <w:rFonts w:ascii="Times New Roman" w:eastAsia="Times New Roman" w:hAnsi="Times New Roman" w:cs="Times New Roman"/>
      <w:b/>
      <w:bCs/>
      <w:caps/>
      <w:u w:val="single"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510" w:after="113"/>
      <w:ind w:hanging="283"/>
      <w:outlineLvl w:val="1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340" w:after="113"/>
      <w:ind w:hanging="283"/>
      <w:outlineLvl w:val="2"/>
    </w:pPr>
    <w:rPr>
      <w:rFonts w:ascii="Times New Roman" w:eastAsia="Times New Roman" w:hAnsi="Times New Roman" w:cs="Times New Roman"/>
      <w:b/>
      <w:bCs/>
      <w:u w:val="single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/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/>
      <w:bCs/>
    </w:rPr>
  </w:style>
  <w:style w:type="paragraph" w:styleId="Titre7">
    <w:name w:val="heading 7"/>
    <w:basedOn w:val="Heading"/>
    <w:next w:val="Textbody"/>
    <w:pPr>
      <w:outlineLvl w:val="6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autoRedefine/>
    <w:qFormat/>
    <w:pPr>
      <w:jc w:val="center"/>
    </w:pPr>
    <w:rPr>
      <w:lang w:val="fr-FR" w:eastAsia="fr-FR" w:bidi="fr-FR"/>
    </w:rPr>
  </w:style>
  <w:style w:type="paragraph" w:customStyle="1" w:styleId="Textbody">
    <w:name w:val="Text body"/>
    <w:basedOn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Numbering1">
    <w:name w:val="Numbering 1"/>
    <w:basedOn w:val="Liste"/>
    <w:pPr>
      <w:spacing w:after="120"/>
      <w:ind w:left="360" w:hanging="360"/>
    </w:pPr>
  </w:style>
  <w:style w:type="paragraph" w:customStyle="1" w:styleId="List1">
    <w:name w:val="List 1"/>
    <w:basedOn w:val="Liste"/>
    <w:pPr>
      <w:spacing w:before="57" w:after="113"/>
      <w:ind w:left="360" w:hanging="36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  <w:rPr>
      <w:sz w:val="16"/>
    </w:rPr>
  </w:style>
  <w:style w:type="paragraph" w:styleId="Pieddepage">
    <w:name w:val="footer"/>
    <w:basedOn w:val="Standard"/>
    <w:pPr>
      <w:suppressLineNumbers/>
      <w:tabs>
        <w:tab w:val="center" w:pos="4818"/>
        <w:tab w:val="right" w:pos="9638"/>
      </w:tabs>
    </w:pPr>
    <w:rPr>
      <w:sz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LineNumbers/>
      <w:spacing w:before="283" w:after="283"/>
    </w:pPr>
    <w:rPr>
      <w:b/>
      <w:bCs/>
      <w:caps/>
      <w:sz w:val="32"/>
      <w:szCs w:val="32"/>
      <w:u w:val="single"/>
    </w:rPr>
  </w:style>
  <w:style w:type="paragraph" w:customStyle="1" w:styleId="Contents1">
    <w:name w:val="Contents 1"/>
    <w:basedOn w:val="Index"/>
    <w:pPr>
      <w:tabs>
        <w:tab w:val="right" w:leader="dot" w:pos="9355"/>
      </w:tabs>
      <w:spacing w:before="57" w:after="57"/>
      <w:jc w:val="both"/>
    </w:pPr>
    <w:rPr>
      <w:b/>
      <w:caps/>
    </w:rPr>
  </w:style>
  <w:style w:type="paragraph" w:customStyle="1" w:styleId="Contents2">
    <w:name w:val="Contents 2"/>
    <w:basedOn w:val="Index"/>
    <w:pPr>
      <w:tabs>
        <w:tab w:val="right" w:leader="dot" w:pos="9355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355"/>
      </w:tabs>
      <w:ind w:left="566"/>
    </w:pPr>
  </w:style>
  <w:style w:type="paragraph" w:styleId="Titre">
    <w:name w:val="Title"/>
    <w:basedOn w:val="Heading"/>
    <w:next w:val="Sous-titre"/>
    <w:uiPriority w:val="10"/>
    <w:qFormat/>
    <w:rPr>
      <w:b/>
      <w:bCs/>
      <w:sz w:val="36"/>
      <w:szCs w:val="36"/>
    </w:rPr>
  </w:style>
  <w:style w:type="paragraph" w:styleId="Sous-titre">
    <w:name w:val="Subtitle"/>
    <w:basedOn w:val="Heading"/>
    <w:next w:val="Textbody"/>
    <w:uiPriority w:val="11"/>
    <w:qFormat/>
    <w:rPr>
      <w:i/>
      <w:iCs/>
    </w:rPr>
  </w:style>
  <w:style w:type="paragraph" w:customStyle="1" w:styleId="Cadre-relief">
    <w:name w:val="Cadre-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hd w:val="clear" w:color="auto" w:fill="FFFFFF"/>
      <w:ind w:left="283" w:right="283"/>
    </w:pPr>
    <w:rPr>
      <w:b/>
      <w:caps/>
      <w:sz w:val="32"/>
    </w:rPr>
  </w:style>
  <w:style w:type="paragraph" w:customStyle="1" w:styleId="Trame">
    <w:name w:val="Trame"/>
    <w:basedOn w:val="Titre"/>
    <w:autoRedefine/>
    <w:rsid w:val="007E7448"/>
    <w:pPr>
      <w:shd w:val="clear" w:color="auto" w:fill="CCCCCC"/>
      <w:spacing w:before="0" w:after="0"/>
      <w:ind w:right="6"/>
    </w:pPr>
    <w:rPr>
      <w:rFonts w:ascii="Marianne" w:eastAsia="Times New Roman" w:hAnsi="Marianne" w:cs="Times New Roman"/>
      <w:caps/>
      <w:sz w:val="32"/>
      <w:szCs w:val="32"/>
    </w:r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</w:style>
  <w:style w:type="paragraph" w:customStyle="1" w:styleId="TableauNormal1">
    <w:name w:val="Tableau Normal1"/>
    <w:rPr>
      <w:rFonts w:ascii="Liberation Serif" w:eastAsia="SimSun" w:hAnsi="Liberation Serif" w:cs="Mangal"/>
      <w:lang w:val="fr-FR" w:eastAsia="zh-CN" w:bidi="hi-IN"/>
    </w:rPr>
  </w:style>
  <w:style w:type="paragraph" w:styleId="Sansinterligne">
    <w:name w:val="No Spacing"/>
    <w:uiPriority w:val="1"/>
    <w:qFormat/>
    <w:pPr>
      <w:widowControl/>
      <w:textAlignment w:val="auto"/>
    </w:pPr>
    <w:rPr>
      <w:rFonts w:ascii="Calibri" w:eastAsia="Mangal" w:hAnsi="Calibri" w:cs="Times New Roman"/>
      <w:sz w:val="22"/>
      <w:szCs w:val="22"/>
      <w:lang w:val="fr-FR" w:eastAsia="en-US" w:bidi="ar-SA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 w:val="fr-FR" w:eastAsia="fr-FR" w:bidi="fr-FR"/>
    </w:rPr>
  </w:style>
  <w:style w:type="character" w:customStyle="1" w:styleId="Linenumbering">
    <w:name w:val="Line numbering"/>
  </w:style>
  <w:style w:type="paragraph" w:styleId="Commentaire">
    <w:name w:val="annotation text"/>
    <w:basedOn w:val="Normal"/>
    <w:link w:val="CommentaireCar"/>
    <w:uiPriority w:val="99"/>
    <w:unhideWhenUsed/>
    <w:rsid w:val="00B46D1C"/>
    <w:pPr>
      <w:autoSpaceDE w:val="0"/>
    </w:pPr>
    <w:rPr>
      <w:rFonts w:ascii="Arial" w:eastAsia="Arial" w:hAnsi="Arial" w:cs="Arial"/>
      <w:color w:val="000000"/>
      <w:sz w:val="20"/>
      <w:szCs w:val="20"/>
      <w:lang w:val="fr-FR" w:eastAsia="fr-FR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B46D1C"/>
    <w:rPr>
      <w:rFonts w:ascii="Arial" w:eastAsia="Arial" w:hAnsi="Arial" w:cs="Arial"/>
      <w:color w:val="000000"/>
      <w:sz w:val="20"/>
      <w:szCs w:val="20"/>
      <w:lang w:val="fr-FR"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46D1C"/>
    <w:rPr>
      <w:sz w:val="16"/>
      <w:szCs w:val="16"/>
    </w:rPr>
  </w:style>
  <w:style w:type="table" w:styleId="Grilledutableau">
    <w:name w:val="Table Grid"/>
    <w:basedOn w:val="TableauNormal"/>
    <w:uiPriority w:val="39"/>
    <w:rsid w:val="00A32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6488"/>
    <w:pPr>
      <w:autoSpaceDE/>
    </w:pPr>
    <w:rPr>
      <w:rFonts w:ascii="Times New Roman" w:eastAsia="Andale Sans UI" w:hAnsi="Times New Roman" w:cs="Tahoma"/>
      <w:b/>
      <w:bCs/>
      <w:color w:val="auto"/>
      <w:lang w:val="de-DE"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6488"/>
    <w:rPr>
      <w:rFonts w:ascii="Arial" w:eastAsia="Arial" w:hAnsi="Arial" w:cs="Arial"/>
      <w:b/>
      <w:bCs/>
      <w:color w:val="000000"/>
      <w:sz w:val="20"/>
      <w:szCs w:val="20"/>
      <w:lang w:val="fr-FR" w:eastAsia="fr-FR" w:bidi="ar-SA"/>
    </w:rPr>
  </w:style>
  <w:style w:type="paragraph" w:styleId="NormalWeb">
    <w:name w:val="Normal (Web)"/>
    <w:basedOn w:val="Normal"/>
    <w:uiPriority w:val="99"/>
    <w:unhideWhenUsed/>
    <w:rsid w:val="000D387C"/>
    <w:pPr>
      <w:widowControl/>
      <w:suppressAutoHyphens w:val="0"/>
      <w:autoSpaceDN/>
      <w:spacing w:before="57" w:after="57"/>
      <w:ind w:left="284"/>
      <w:jc w:val="both"/>
      <w:textAlignment w:val="auto"/>
    </w:pPr>
    <w:rPr>
      <w:rFonts w:ascii="Marianne" w:eastAsia="Times New Roman" w:hAnsi="Marianne" w:cs="Times New Roman"/>
      <w:kern w:val="0"/>
      <w:sz w:val="20"/>
      <w:szCs w:val="20"/>
      <w:lang w:val="fr-FR" w:eastAsia="fr-FR" w:bidi="ar-SA"/>
    </w:rPr>
  </w:style>
  <w:style w:type="paragraph" w:customStyle="1" w:styleId="Cadrerelief">
    <w:name w:val="Cadre_relief"/>
    <w:basedOn w:val="Standard"/>
    <w:rsid w:val="000D387C"/>
    <w:pPr>
      <w:widowControl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left"/>
    </w:pPr>
    <w:rPr>
      <w:rFonts w:ascii="Liberation Serif" w:eastAsia="NSimSun" w:hAnsi="Liberation Serif" w:cs="Arial"/>
      <w:lang w:eastAsia="zh-CN" w:bidi="hi-IN"/>
    </w:rPr>
  </w:style>
  <w:style w:type="character" w:customStyle="1" w:styleId="StandardCar">
    <w:name w:val="Standard Car"/>
    <w:basedOn w:val="Policepardfaut"/>
    <w:link w:val="Standard"/>
    <w:locked/>
    <w:rsid w:val="000D387C"/>
    <w:rPr>
      <w:lang w:val="fr-FR" w:eastAsia="fr-FR" w:bidi="fr-FR"/>
    </w:rPr>
  </w:style>
  <w:style w:type="paragraph" w:styleId="Paragraphedeliste">
    <w:name w:val="List Paragraph"/>
    <w:basedOn w:val="Normal"/>
    <w:uiPriority w:val="34"/>
    <w:qFormat/>
    <w:rsid w:val="00AA7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</Pages>
  <Words>653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CODDET Flavien</dc:creator>
  <cp:lastModifiedBy>CODDET Flavien</cp:lastModifiedBy>
  <cp:revision>18</cp:revision>
  <dcterms:created xsi:type="dcterms:W3CDTF">2025-10-21T13:51:00Z</dcterms:created>
  <dcterms:modified xsi:type="dcterms:W3CDTF">2026-01-30T15:44:00Z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