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353ED" w14:textId="77777777" w:rsidR="00937D47" w:rsidRDefault="002A2770" w:rsidP="00937D47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9C271B2" wp14:editId="1390929B">
            <wp:simplePos x="0" y="0"/>
            <wp:positionH relativeFrom="column">
              <wp:posOffset>2689225</wp:posOffset>
            </wp:positionH>
            <wp:positionV relativeFrom="paragraph">
              <wp:posOffset>60325</wp:posOffset>
            </wp:positionV>
            <wp:extent cx="843280" cy="1345565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1783F6" w14:textId="77777777" w:rsidR="00937D47" w:rsidRDefault="00937D47" w:rsidP="00937D47">
      <w:pPr>
        <w:jc w:val="both"/>
      </w:pPr>
    </w:p>
    <w:p w14:paraId="3B2E5E8B" w14:textId="77777777" w:rsidR="00937D47" w:rsidRDefault="00937D47" w:rsidP="00937D47">
      <w:pPr>
        <w:jc w:val="both"/>
      </w:pPr>
    </w:p>
    <w:p w14:paraId="7CEDBCBB" w14:textId="77777777" w:rsidR="00937D47" w:rsidRDefault="00937D47" w:rsidP="00937D47">
      <w:pPr>
        <w:jc w:val="both"/>
      </w:pPr>
    </w:p>
    <w:p w14:paraId="476E41A7" w14:textId="77777777" w:rsidR="00937D47" w:rsidRDefault="00937D47" w:rsidP="00937D47">
      <w:pPr>
        <w:ind w:right="-710"/>
        <w:jc w:val="both"/>
      </w:pPr>
    </w:p>
    <w:p w14:paraId="6BD976E9" w14:textId="77777777" w:rsidR="00937D47" w:rsidRDefault="00937D47" w:rsidP="00937D47">
      <w:pPr>
        <w:jc w:val="both"/>
      </w:pPr>
    </w:p>
    <w:p w14:paraId="10B3C148" w14:textId="77777777" w:rsidR="00937D47" w:rsidRDefault="00937D47" w:rsidP="00937D47">
      <w:pPr>
        <w:jc w:val="both"/>
      </w:pPr>
    </w:p>
    <w:p w14:paraId="5B0AABB7" w14:textId="77777777" w:rsidR="00937D47" w:rsidRDefault="00937D47" w:rsidP="00937D47">
      <w:pPr>
        <w:jc w:val="both"/>
      </w:pPr>
    </w:p>
    <w:p w14:paraId="436A6D0A" w14:textId="77777777" w:rsidR="00937D47" w:rsidRDefault="00937D47" w:rsidP="00937D47">
      <w:pPr>
        <w:jc w:val="both"/>
      </w:pPr>
    </w:p>
    <w:p w14:paraId="64E5DF23" w14:textId="77777777" w:rsidR="00937D47" w:rsidRDefault="00937D47" w:rsidP="00937D47">
      <w:pPr>
        <w:jc w:val="both"/>
      </w:pPr>
    </w:p>
    <w:p w14:paraId="61AE3EFE" w14:textId="77777777" w:rsidR="00937D47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74B38B15" w14:textId="77777777" w:rsidR="00937D47" w:rsidRDefault="00F24C65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E5637C">
        <w:t xml:space="preserve">MARCHE PUBLIC DE TECHNIQUES </w:t>
      </w:r>
      <w:r>
        <w:br/>
      </w:r>
      <w:r w:rsidRPr="00E5637C">
        <w:t>DE L’INFORMATION ET DE LA COMMUNICATION</w:t>
      </w:r>
    </w:p>
    <w:p w14:paraId="26EBABA7" w14:textId="77777777" w:rsidR="00482C7A" w:rsidRDefault="00482C7A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(ACCORD-CADRE A BONS DE COMMANDE)</w:t>
      </w:r>
    </w:p>
    <w:p w14:paraId="3A24E56F" w14:textId="77777777" w:rsidR="00937D47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34829CE8" w14:textId="77777777" w:rsidR="00937D47" w:rsidRPr="00B0439D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99"/>
          <w:sz w:val="32"/>
          <w:szCs w:val="32"/>
        </w:rPr>
      </w:pPr>
      <w:r w:rsidRPr="00B0439D">
        <w:rPr>
          <w:b/>
          <w:color w:val="000099"/>
          <w:sz w:val="32"/>
          <w:szCs w:val="32"/>
        </w:rPr>
        <w:t xml:space="preserve">CADRE </w:t>
      </w:r>
      <w:r w:rsidR="00FB0814" w:rsidRPr="00B0439D">
        <w:rPr>
          <w:b/>
          <w:color w:val="000099"/>
          <w:sz w:val="32"/>
          <w:szCs w:val="32"/>
        </w:rPr>
        <w:t xml:space="preserve">DE </w:t>
      </w:r>
      <w:r w:rsidR="004C57ED">
        <w:rPr>
          <w:b/>
          <w:color w:val="000099"/>
          <w:sz w:val="32"/>
          <w:szCs w:val="32"/>
        </w:rPr>
        <w:t>ME</w:t>
      </w:r>
      <w:r w:rsidRPr="00B0439D">
        <w:rPr>
          <w:b/>
          <w:color w:val="000099"/>
          <w:sz w:val="32"/>
          <w:szCs w:val="32"/>
        </w:rPr>
        <w:t>MOIRE TECHNIQUE</w:t>
      </w:r>
    </w:p>
    <w:p w14:paraId="11CA31FF" w14:textId="77777777" w:rsidR="00937D47" w:rsidRPr="00FE76C4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14:paraId="14ECC294" w14:textId="038320C6" w:rsidR="00937D47" w:rsidRPr="00FE76C4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MARCHE </w:t>
      </w:r>
      <w:r w:rsidRPr="00FE76C4">
        <w:rPr>
          <w:b/>
        </w:rPr>
        <w:t>N°</w:t>
      </w:r>
      <w:r w:rsidR="00071A93">
        <w:rPr>
          <w:b/>
        </w:rPr>
        <w:t>202</w:t>
      </w:r>
      <w:r w:rsidR="00441D0D">
        <w:rPr>
          <w:b/>
        </w:rPr>
        <w:t>6-05</w:t>
      </w:r>
    </w:p>
    <w:p w14:paraId="59F1716B" w14:textId="77777777" w:rsidR="00937D47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1E9904EB" w14:textId="77777777" w:rsidR="00937D47" w:rsidRDefault="00937D47" w:rsidP="00937D47">
      <w:pPr>
        <w:jc w:val="both"/>
      </w:pPr>
    </w:p>
    <w:p w14:paraId="6F5E6630" w14:textId="77777777" w:rsidR="00FB0814" w:rsidRDefault="00FB0814" w:rsidP="00937D47">
      <w:pPr>
        <w:jc w:val="both"/>
      </w:pPr>
    </w:p>
    <w:p w14:paraId="13832FD5" w14:textId="77777777" w:rsidR="00FB0814" w:rsidRPr="00FB0814" w:rsidRDefault="00FB0814" w:rsidP="00FB0814">
      <w:pPr>
        <w:jc w:val="center"/>
        <w:rPr>
          <w:rFonts w:ascii="Garamond" w:hAnsi="Garamond"/>
          <w:b/>
          <w:color w:val="FF0000"/>
          <w:sz w:val="32"/>
          <w:szCs w:val="32"/>
          <w:u w:val="single"/>
        </w:rPr>
      </w:pPr>
      <w:r w:rsidRPr="00FB0814">
        <w:rPr>
          <w:rFonts w:ascii="Garamond" w:hAnsi="Garamond"/>
          <w:b/>
          <w:color w:val="FF0000"/>
          <w:sz w:val="32"/>
          <w:szCs w:val="32"/>
          <w:u w:val="single"/>
        </w:rPr>
        <w:t>A REMPLIR PAR LES CANDIDATS</w:t>
      </w:r>
    </w:p>
    <w:p w14:paraId="2ACEC38A" w14:textId="77777777" w:rsidR="00937D47" w:rsidRDefault="00937D47" w:rsidP="00937D47">
      <w:pPr>
        <w:jc w:val="both"/>
      </w:pPr>
    </w:p>
    <w:p w14:paraId="593051B5" w14:textId="77777777" w:rsidR="00FB0814" w:rsidRDefault="00FB0814" w:rsidP="00937D47">
      <w:pPr>
        <w:jc w:val="both"/>
      </w:pPr>
    </w:p>
    <w:p w14:paraId="2DBB7F05" w14:textId="77777777" w:rsidR="00937D47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0D04BCBC" w14:textId="77777777" w:rsidR="00937D47" w:rsidRPr="00FE76C4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u w:val="single"/>
        </w:rPr>
      </w:pPr>
      <w:r w:rsidRPr="00FE76C4">
        <w:rPr>
          <w:u w:val="single"/>
        </w:rPr>
        <w:t>OBJET DU MARCHE :</w:t>
      </w:r>
    </w:p>
    <w:p w14:paraId="09C92A94" w14:textId="77777777" w:rsidR="00937D47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05731EAD" w14:textId="77777777" w:rsidR="00937D47" w:rsidRDefault="00F24C65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mallCaps/>
          <w:color w:val="000099"/>
          <w:sz w:val="32"/>
          <w:szCs w:val="32"/>
        </w:rPr>
      </w:pPr>
      <w:r>
        <w:rPr>
          <w:b/>
          <w:bCs/>
          <w:smallCaps/>
          <w:color w:val="000099"/>
          <w:sz w:val="32"/>
          <w:szCs w:val="32"/>
        </w:rPr>
        <w:t>Fourniture de divers matériels informatiques</w:t>
      </w:r>
    </w:p>
    <w:p w14:paraId="2C6C7B16" w14:textId="77777777" w:rsidR="00071A93" w:rsidRDefault="00071A93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58BAC339" w14:textId="77777777" w:rsidR="00937D47" w:rsidRDefault="00937D47" w:rsidP="00937D47">
      <w:pPr>
        <w:jc w:val="both"/>
      </w:pPr>
    </w:p>
    <w:p w14:paraId="0FE03F72" w14:textId="77777777" w:rsidR="00937D47" w:rsidRDefault="00937D47" w:rsidP="00937D47">
      <w:pPr>
        <w:jc w:val="both"/>
      </w:pPr>
    </w:p>
    <w:p w14:paraId="28EEB4CF" w14:textId="77777777" w:rsidR="00937D47" w:rsidRDefault="00937D47" w:rsidP="00937D47">
      <w:pPr>
        <w:jc w:val="both"/>
      </w:pPr>
    </w:p>
    <w:p w14:paraId="689B2C1C" w14:textId="77777777" w:rsidR="00937D47" w:rsidRDefault="00937D47" w:rsidP="00937D47">
      <w:pPr>
        <w:jc w:val="both"/>
      </w:pPr>
    </w:p>
    <w:p w14:paraId="23F80FE1" w14:textId="77777777" w:rsidR="00071A93" w:rsidRPr="006F7193" w:rsidRDefault="00071A93" w:rsidP="00071A93">
      <w:pPr>
        <w:jc w:val="center"/>
        <w:rPr>
          <w:rFonts w:ascii="Garamond" w:hAnsi="Garamond"/>
          <w:b/>
          <w:smallCaps/>
          <w:sz w:val="24"/>
          <w:szCs w:val="24"/>
        </w:rPr>
      </w:pPr>
      <w:r w:rsidRPr="006F7193">
        <w:rPr>
          <w:rFonts w:ascii="Garamond" w:hAnsi="Garamond"/>
          <w:b/>
          <w:bCs/>
          <w:smallCaps/>
          <w:sz w:val="24"/>
          <w:szCs w:val="24"/>
        </w:rPr>
        <w:t xml:space="preserve">Appel d’offres ouvert en vertu des articles </w:t>
      </w:r>
      <w:r w:rsidRPr="006F7193">
        <w:rPr>
          <w:rFonts w:ascii="Garamond" w:hAnsi="Garamond"/>
          <w:b/>
          <w:bCs/>
          <w:smallCaps/>
          <w:sz w:val="24"/>
          <w:szCs w:val="24"/>
        </w:rPr>
        <w:br/>
      </w:r>
      <w:r>
        <w:rPr>
          <w:rFonts w:ascii="Garamond" w:hAnsi="Garamond"/>
          <w:b/>
          <w:bCs/>
          <w:smallCaps/>
          <w:sz w:val="24"/>
          <w:szCs w:val="24"/>
        </w:rPr>
        <w:t>L2124-2 et R2124-2 du code de la commande publique</w:t>
      </w:r>
    </w:p>
    <w:p w14:paraId="7E85FF2E" w14:textId="77777777" w:rsidR="00937D47" w:rsidRDefault="00937D47" w:rsidP="00937D47">
      <w:pPr>
        <w:jc w:val="both"/>
      </w:pPr>
    </w:p>
    <w:p w14:paraId="759B7CBF" w14:textId="77777777" w:rsidR="00937D47" w:rsidRDefault="00937D47" w:rsidP="00937D47">
      <w:pPr>
        <w:jc w:val="both"/>
      </w:pPr>
    </w:p>
    <w:p w14:paraId="690DA119" w14:textId="77777777" w:rsidR="00937D47" w:rsidRDefault="00937D47" w:rsidP="00937D47">
      <w:pPr>
        <w:jc w:val="both"/>
      </w:pPr>
    </w:p>
    <w:p w14:paraId="4AEA23B5" w14:textId="77777777" w:rsidR="00937D47" w:rsidRPr="009C1F0E" w:rsidRDefault="00937D47" w:rsidP="00937D47">
      <w:pPr>
        <w:jc w:val="center"/>
        <w:rPr>
          <w:b/>
          <w:smallCaps/>
          <w:u w:val="single"/>
        </w:rPr>
      </w:pPr>
      <w:r w:rsidRPr="009C1F0E">
        <w:rPr>
          <w:b/>
          <w:smallCaps/>
          <w:u w:val="single"/>
        </w:rPr>
        <w:t>Pouvoir Adjudicateur :</w:t>
      </w:r>
    </w:p>
    <w:p w14:paraId="1368B89D" w14:textId="77777777" w:rsidR="00937D47" w:rsidRDefault="00937D47" w:rsidP="00937D47">
      <w:pPr>
        <w:jc w:val="center"/>
      </w:pPr>
      <w:r>
        <w:t>Grande chancellerie de la Légion d’honneur</w:t>
      </w:r>
    </w:p>
    <w:p w14:paraId="337F1B0E" w14:textId="77777777" w:rsidR="00937D47" w:rsidRDefault="00937D47" w:rsidP="00937D47">
      <w:pPr>
        <w:jc w:val="center"/>
      </w:pPr>
      <w:r>
        <w:t>Pôle Marchés Publics</w:t>
      </w:r>
    </w:p>
    <w:p w14:paraId="2E3DAE85" w14:textId="77777777" w:rsidR="00937D47" w:rsidRDefault="00937D47" w:rsidP="00937D47">
      <w:pPr>
        <w:jc w:val="center"/>
      </w:pPr>
      <w:r>
        <w:t>1 rue de Solférino</w:t>
      </w:r>
    </w:p>
    <w:p w14:paraId="0F5CF445" w14:textId="77777777" w:rsidR="00937D47" w:rsidRDefault="00937D47" w:rsidP="00937D47">
      <w:pPr>
        <w:jc w:val="center"/>
      </w:pPr>
      <w:r>
        <w:t>75700 PARIS 07SP</w:t>
      </w:r>
    </w:p>
    <w:p w14:paraId="7C13A745" w14:textId="77777777" w:rsidR="00937D47" w:rsidRDefault="00937D47" w:rsidP="00937D47">
      <w:pPr>
        <w:jc w:val="center"/>
      </w:pPr>
      <w:r>
        <w:t>Téléphone : 01.40.62.</w:t>
      </w:r>
      <w:r w:rsidR="00071A93">
        <w:t>83.48</w:t>
      </w:r>
    </w:p>
    <w:p w14:paraId="190508B7" w14:textId="77777777" w:rsidR="00937D47" w:rsidRDefault="006F3BAE" w:rsidP="00937D47">
      <w:pPr>
        <w:jc w:val="center"/>
      </w:pPr>
      <w:hyperlink r:id="rId9" w:history="1">
        <w:r w:rsidR="00071A93" w:rsidRPr="00DE4384">
          <w:rPr>
            <w:rStyle w:val="Lienhypertexte"/>
          </w:rPr>
          <w:t>marches@legiondhonneur.fr</w:t>
        </w:r>
      </w:hyperlink>
    </w:p>
    <w:p w14:paraId="712C17B0" w14:textId="77777777" w:rsidR="00937D47" w:rsidRDefault="00937D47" w:rsidP="00937D47">
      <w:pPr>
        <w:jc w:val="both"/>
      </w:pPr>
    </w:p>
    <w:p w14:paraId="4395B884" w14:textId="77777777" w:rsidR="00937D47" w:rsidRDefault="00937D47" w:rsidP="00937D47">
      <w:pPr>
        <w:jc w:val="both"/>
      </w:pPr>
    </w:p>
    <w:p w14:paraId="61D48A46" w14:textId="77777777" w:rsidR="00937D47" w:rsidRDefault="00937D47" w:rsidP="00937D47">
      <w:pPr>
        <w:jc w:val="both"/>
      </w:pPr>
    </w:p>
    <w:p w14:paraId="31C995F8" w14:textId="77777777" w:rsidR="00937D47" w:rsidRDefault="00937D47" w:rsidP="00937D47">
      <w:pPr>
        <w:jc w:val="both"/>
      </w:pPr>
    </w:p>
    <w:p w14:paraId="1D8B0C35" w14:textId="77777777" w:rsidR="00937D47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A60212C" w14:textId="1A62B7F9" w:rsidR="00937D47" w:rsidRPr="00642531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Cs w:val="24"/>
        </w:rPr>
      </w:pPr>
      <w:r w:rsidRPr="00642531">
        <w:rPr>
          <w:b/>
          <w:szCs w:val="24"/>
        </w:rPr>
        <w:t>DATE LIMITE DE REMISE DES OFFRES :</w:t>
      </w:r>
      <w:r w:rsidRPr="00642531">
        <w:rPr>
          <w:b/>
          <w:szCs w:val="24"/>
        </w:rPr>
        <w:tab/>
      </w:r>
      <w:r w:rsidRPr="00642531">
        <w:rPr>
          <w:b/>
          <w:szCs w:val="24"/>
        </w:rPr>
        <w:tab/>
      </w:r>
      <w:r w:rsidR="006F3BAE">
        <w:rPr>
          <w:b/>
          <w:color w:val="000099"/>
          <w:szCs w:val="24"/>
        </w:rPr>
        <w:t>Vendredi 20 mars 2026 à 18 h 00</w:t>
      </w:r>
    </w:p>
    <w:p w14:paraId="54E57F9B" w14:textId="77777777" w:rsidR="00937D47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35D496F" w14:textId="77777777" w:rsidR="005C071B" w:rsidRPr="00E05B67" w:rsidRDefault="005C071B" w:rsidP="005C071B">
      <w:pPr>
        <w:rPr>
          <w:rFonts w:ascii="Arial" w:hAnsi="Arial" w:cs="Arial"/>
          <w:bCs/>
          <w:i/>
          <w:szCs w:val="22"/>
        </w:rPr>
      </w:pPr>
    </w:p>
    <w:p w14:paraId="2CD6DEEC" w14:textId="77777777" w:rsidR="0079118C" w:rsidRPr="00937D47" w:rsidRDefault="00FB0814" w:rsidP="00FB0814">
      <w:pPr>
        <w:tabs>
          <w:tab w:val="left" w:pos="6555"/>
        </w:tabs>
        <w:rPr>
          <w:rFonts w:ascii="Garamond" w:hAnsi="Garamond" w:cs="Arial"/>
          <w:bCs/>
          <w:sz w:val="24"/>
          <w:szCs w:val="24"/>
          <w:u w:val="single"/>
        </w:rPr>
      </w:pPr>
      <w:r>
        <w:rPr>
          <w:rFonts w:ascii="Arial" w:hAnsi="Arial" w:cs="Arial"/>
          <w:szCs w:val="22"/>
        </w:rPr>
        <w:br w:type="page"/>
      </w:r>
    </w:p>
    <w:p w14:paraId="4A32D508" w14:textId="77777777" w:rsidR="007F0DE3" w:rsidRPr="00937D47" w:rsidRDefault="007F0DE3" w:rsidP="00E5089E">
      <w:pPr>
        <w:pStyle w:val="Titre1"/>
        <w:jc w:val="center"/>
        <w:rPr>
          <w:rFonts w:ascii="Garamond" w:hAnsi="Garamond" w:cs="Arial"/>
          <w:bCs/>
          <w:sz w:val="24"/>
          <w:szCs w:val="24"/>
          <w:u w:val="single"/>
        </w:rPr>
      </w:pPr>
      <w:r w:rsidRPr="00937D47">
        <w:rPr>
          <w:rFonts w:ascii="Garamond" w:hAnsi="Garamond" w:cs="Arial"/>
          <w:bCs/>
          <w:sz w:val="24"/>
          <w:szCs w:val="24"/>
          <w:u w:val="single"/>
        </w:rPr>
        <w:lastRenderedPageBreak/>
        <w:t>CADRE DU MEMOIRE TECHNIQUE</w:t>
      </w:r>
    </w:p>
    <w:p w14:paraId="1B2370D2" w14:textId="77777777" w:rsidR="0045518B" w:rsidRPr="00937D47" w:rsidRDefault="0045518B" w:rsidP="0045518B">
      <w:pPr>
        <w:rPr>
          <w:rFonts w:ascii="Garamond" w:hAnsi="Garamond" w:cs="Arial"/>
          <w:sz w:val="24"/>
          <w:szCs w:val="24"/>
        </w:rPr>
      </w:pPr>
    </w:p>
    <w:p w14:paraId="39ABE4C2" w14:textId="77777777" w:rsidR="005C071B" w:rsidRPr="00937D47" w:rsidRDefault="005C071B" w:rsidP="00E5089E">
      <w:pPr>
        <w:jc w:val="center"/>
        <w:rPr>
          <w:rFonts w:ascii="Garamond" w:hAnsi="Garamond" w:cs="Arial"/>
          <w:b/>
          <w:bCs/>
          <w:sz w:val="24"/>
          <w:szCs w:val="24"/>
        </w:rPr>
      </w:pPr>
    </w:p>
    <w:p w14:paraId="1273B05C" w14:textId="77777777" w:rsidR="0045518B" w:rsidRPr="00937D47" w:rsidRDefault="0045518B" w:rsidP="00E5089E">
      <w:pPr>
        <w:autoSpaceDE w:val="0"/>
        <w:autoSpaceDN w:val="0"/>
        <w:adjustRightInd w:val="0"/>
        <w:rPr>
          <w:rFonts w:ascii="Garamond" w:hAnsi="Garamond" w:cs="Arial"/>
          <w:b/>
          <w:bCs/>
          <w:sz w:val="24"/>
          <w:szCs w:val="24"/>
        </w:rPr>
      </w:pPr>
    </w:p>
    <w:p w14:paraId="7B4170A4" w14:textId="77777777" w:rsidR="007F0DE3" w:rsidRPr="00937D47" w:rsidRDefault="007F0DE3" w:rsidP="00E5089E">
      <w:pPr>
        <w:jc w:val="both"/>
        <w:rPr>
          <w:rFonts w:ascii="Garamond" w:hAnsi="Garamond" w:cs="Arial"/>
          <w:sz w:val="24"/>
          <w:szCs w:val="24"/>
        </w:rPr>
      </w:pPr>
      <w:r w:rsidRPr="00937D47">
        <w:rPr>
          <w:rFonts w:ascii="Garamond" w:hAnsi="Garamond" w:cs="Arial"/>
          <w:sz w:val="24"/>
          <w:szCs w:val="24"/>
        </w:rPr>
        <w:t xml:space="preserve">Le mémoire technique est un document à compléter par les entreprises et à joindre dans </w:t>
      </w:r>
      <w:r w:rsidR="005C071B" w:rsidRPr="00937D47">
        <w:rPr>
          <w:rFonts w:ascii="Garamond" w:hAnsi="Garamond" w:cs="Arial"/>
          <w:sz w:val="24"/>
          <w:szCs w:val="24"/>
        </w:rPr>
        <w:t>les pièces relatives à</w:t>
      </w:r>
      <w:r w:rsidRPr="00937D47">
        <w:rPr>
          <w:rFonts w:ascii="Garamond" w:hAnsi="Garamond" w:cs="Arial"/>
          <w:sz w:val="24"/>
          <w:szCs w:val="24"/>
        </w:rPr>
        <w:t xml:space="preserve"> l’offre. Les candidats ayant retiré un dossier papier peuvent, de façon à avoir la place nécessaire à leur réponse, recopier le présent document. Ils conserveront alors la présentation sous forme de </w:t>
      </w:r>
      <w:r w:rsidR="001052C6" w:rsidRPr="00937D47">
        <w:rPr>
          <w:rFonts w:ascii="Garamond" w:hAnsi="Garamond" w:cs="Arial"/>
          <w:sz w:val="24"/>
          <w:szCs w:val="24"/>
        </w:rPr>
        <w:t>sections</w:t>
      </w:r>
      <w:r w:rsidRPr="00937D47">
        <w:rPr>
          <w:rFonts w:ascii="Garamond" w:hAnsi="Garamond" w:cs="Arial"/>
          <w:sz w:val="24"/>
          <w:szCs w:val="24"/>
        </w:rPr>
        <w:t xml:space="preserve"> </w:t>
      </w:r>
      <w:r w:rsidR="001052C6" w:rsidRPr="00937D47">
        <w:rPr>
          <w:rFonts w:ascii="Garamond" w:hAnsi="Garamond" w:cs="Arial"/>
          <w:sz w:val="24"/>
          <w:szCs w:val="24"/>
        </w:rPr>
        <w:t>ainsi</w:t>
      </w:r>
      <w:r w:rsidRPr="00937D47">
        <w:rPr>
          <w:rFonts w:ascii="Garamond" w:hAnsi="Garamond" w:cs="Arial"/>
          <w:sz w:val="24"/>
          <w:szCs w:val="24"/>
        </w:rPr>
        <w:t xml:space="preserve"> </w:t>
      </w:r>
      <w:r w:rsidR="001052C6" w:rsidRPr="00937D47">
        <w:rPr>
          <w:rFonts w:ascii="Garamond" w:hAnsi="Garamond" w:cs="Arial"/>
          <w:sz w:val="24"/>
          <w:szCs w:val="24"/>
        </w:rPr>
        <w:t xml:space="preserve">que </w:t>
      </w:r>
      <w:r w:rsidRPr="00937D47">
        <w:rPr>
          <w:rFonts w:ascii="Garamond" w:hAnsi="Garamond" w:cs="Arial"/>
          <w:sz w:val="24"/>
          <w:szCs w:val="24"/>
        </w:rPr>
        <w:t xml:space="preserve">l’ordre </w:t>
      </w:r>
      <w:r w:rsidR="001052C6" w:rsidRPr="00937D47">
        <w:rPr>
          <w:rFonts w:ascii="Garamond" w:hAnsi="Garamond" w:cs="Arial"/>
          <w:sz w:val="24"/>
          <w:szCs w:val="24"/>
        </w:rPr>
        <w:t>de celles-ci</w:t>
      </w:r>
      <w:r w:rsidRPr="00937D47">
        <w:rPr>
          <w:rFonts w:ascii="Garamond" w:hAnsi="Garamond" w:cs="Arial"/>
          <w:sz w:val="24"/>
          <w:szCs w:val="24"/>
        </w:rPr>
        <w:t>.</w:t>
      </w:r>
    </w:p>
    <w:p w14:paraId="188B3EC3" w14:textId="77777777" w:rsidR="007F0DE3" w:rsidRPr="00937D47" w:rsidRDefault="007F0DE3" w:rsidP="00E5089E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14:paraId="30F389FF" w14:textId="77777777" w:rsidR="007F0DE3" w:rsidRPr="00937D47" w:rsidRDefault="007F0DE3" w:rsidP="00E5089E">
      <w:pPr>
        <w:autoSpaceDE w:val="0"/>
        <w:autoSpaceDN w:val="0"/>
        <w:adjustRightInd w:val="0"/>
        <w:jc w:val="both"/>
        <w:rPr>
          <w:rFonts w:ascii="Garamond" w:hAnsi="Garamond" w:cs="Arial"/>
          <w:b/>
          <w:color w:val="000099"/>
          <w:sz w:val="24"/>
          <w:szCs w:val="24"/>
        </w:rPr>
      </w:pPr>
      <w:r w:rsidRPr="00937D47">
        <w:rPr>
          <w:rFonts w:ascii="Garamond" w:hAnsi="Garamond" w:cs="Arial"/>
          <w:b/>
          <w:color w:val="000099"/>
          <w:sz w:val="24"/>
          <w:szCs w:val="24"/>
        </w:rPr>
        <w:t>La pro</w:t>
      </w:r>
      <w:r w:rsidR="00673FDA" w:rsidRPr="00937D47">
        <w:rPr>
          <w:rFonts w:ascii="Garamond" w:hAnsi="Garamond" w:cs="Arial"/>
          <w:b/>
          <w:color w:val="000099"/>
          <w:sz w:val="24"/>
          <w:szCs w:val="24"/>
        </w:rPr>
        <w:t>duction de ce mémoire technique</w:t>
      </w:r>
      <w:r w:rsidRPr="00937D47">
        <w:rPr>
          <w:rFonts w:ascii="Garamond" w:hAnsi="Garamond" w:cs="Arial"/>
          <w:b/>
          <w:color w:val="000099"/>
          <w:sz w:val="24"/>
          <w:szCs w:val="24"/>
        </w:rPr>
        <w:t xml:space="preserve"> </w:t>
      </w:r>
      <w:r w:rsidR="00673FDA" w:rsidRPr="00937D47">
        <w:rPr>
          <w:rFonts w:ascii="Garamond" w:hAnsi="Garamond" w:cs="Arial"/>
          <w:b/>
          <w:color w:val="000099"/>
          <w:sz w:val="24"/>
          <w:szCs w:val="24"/>
        </w:rPr>
        <w:t>intégralement rempli</w:t>
      </w:r>
      <w:r w:rsidRPr="00937D47">
        <w:rPr>
          <w:rFonts w:ascii="Garamond" w:hAnsi="Garamond" w:cs="Arial"/>
          <w:b/>
          <w:color w:val="000099"/>
          <w:sz w:val="24"/>
          <w:szCs w:val="24"/>
        </w:rPr>
        <w:t xml:space="preserve"> est une exigence spécifiée dans le règlement de la consultation.</w:t>
      </w:r>
    </w:p>
    <w:p w14:paraId="0A01B63C" w14:textId="77777777" w:rsidR="007F0DE3" w:rsidRPr="00937D47" w:rsidRDefault="007F0DE3" w:rsidP="00E5089E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14:paraId="7EB8D0EB" w14:textId="77777777" w:rsidR="007F0DE3" w:rsidRPr="00937D47" w:rsidRDefault="005C071B" w:rsidP="00E5089E">
      <w:pPr>
        <w:autoSpaceDE w:val="0"/>
        <w:autoSpaceDN w:val="0"/>
        <w:adjustRightInd w:val="0"/>
        <w:jc w:val="both"/>
        <w:rPr>
          <w:rFonts w:ascii="Garamond" w:hAnsi="Garamond" w:cs="Arial"/>
          <w:b/>
          <w:color w:val="000099"/>
          <w:sz w:val="24"/>
          <w:szCs w:val="24"/>
          <w:u w:val="single"/>
        </w:rPr>
      </w:pPr>
      <w:r w:rsidRPr="00937D47">
        <w:rPr>
          <w:rFonts w:ascii="Garamond" w:hAnsi="Garamond" w:cs="Arial"/>
          <w:b/>
          <w:color w:val="000099"/>
          <w:sz w:val="24"/>
          <w:szCs w:val="24"/>
          <w:u w:val="single"/>
        </w:rPr>
        <w:t>La non-</w:t>
      </w:r>
      <w:r w:rsidR="007F0DE3" w:rsidRPr="00937D47">
        <w:rPr>
          <w:rFonts w:ascii="Garamond" w:hAnsi="Garamond" w:cs="Arial"/>
          <w:b/>
          <w:color w:val="000099"/>
          <w:sz w:val="24"/>
          <w:szCs w:val="24"/>
          <w:u w:val="single"/>
        </w:rPr>
        <w:t xml:space="preserve">production </w:t>
      </w:r>
      <w:r w:rsidRPr="00937D47">
        <w:rPr>
          <w:rFonts w:ascii="Garamond" w:hAnsi="Garamond" w:cs="Arial"/>
          <w:b/>
          <w:color w:val="000099"/>
          <w:sz w:val="24"/>
          <w:szCs w:val="24"/>
          <w:u w:val="single"/>
        </w:rPr>
        <w:t>pourra entraîner</w:t>
      </w:r>
      <w:r w:rsidR="007F0DE3" w:rsidRPr="00937D47">
        <w:rPr>
          <w:rFonts w:ascii="Garamond" w:hAnsi="Garamond" w:cs="Arial"/>
          <w:b/>
          <w:color w:val="000099"/>
          <w:sz w:val="24"/>
          <w:szCs w:val="24"/>
          <w:u w:val="single"/>
        </w:rPr>
        <w:t xml:space="preserve"> le rejet de l’offre.</w:t>
      </w:r>
    </w:p>
    <w:p w14:paraId="1333BF42" w14:textId="77777777" w:rsidR="007F0DE3" w:rsidRPr="00937D47" w:rsidRDefault="007F0DE3" w:rsidP="00E5089E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14:paraId="433D126E" w14:textId="77777777" w:rsidR="007F0DE3" w:rsidRDefault="005C071B" w:rsidP="00E5089E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937D47">
        <w:rPr>
          <w:rFonts w:ascii="Garamond" w:hAnsi="Garamond" w:cs="Arial"/>
          <w:sz w:val="24"/>
          <w:szCs w:val="24"/>
        </w:rPr>
        <w:t>Ce cadre</w:t>
      </w:r>
      <w:r w:rsidR="007F0DE3" w:rsidRPr="00937D47">
        <w:rPr>
          <w:rFonts w:ascii="Garamond" w:hAnsi="Garamond" w:cs="Arial"/>
          <w:sz w:val="24"/>
          <w:szCs w:val="24"/>
        </w:rPr>
        <w:t xml:space="preserve"> a pour objectif de donner au </w:t>
      </w:r>
      <w:r w:rsidRPr="00937D47">
        <w:rPr>
          <w:rFonts w:ascii="Garamond" w:hAnsi="Garamond" w:cs="Arial"/>
          <w:sz w:val="24"/>
          <w:szCs w:val="24"/>
        </w:rPr>
        <w:t>pouvoir adjudicateur</w:t>
      </w:r>
      <w:r w:rsidR="007F0DE3" w:rsidRPr="00937D47">
        <w:rPr>
          <w:rFonts w:ascii="Garamond" w:hAnsi="Garamond" w:cs="Arial"/>
          <w:sz w:val="24"/>
          <w:szCs w:val="24"/>
        </w:rPr>
        <w:t xml:space="preserve"> toutes les indications utiles permettant d’apprécier la capacité de l’entreprise à satisfaire les besoins exprimés et à </w:t>
      </w:r>
      <w:r w:rsidR="001052C6" w:rsidRPr="00937D47">
        <w:rPr>
          <w:rFonts w:ascii="Garamond" w:hAnsi="Garamond" w:cs="Arial"/>
          <w:sz w:val="24"/>
          <w:szCs w:val="24"/>
        </w:rPr>
        <w:t>analyser</w:t>
      </w:r>
      <w:r w:rsidR="007F0DE3" w:rsidRPr="00937D47">
        <w:rPr>
          <w:rFonts w:ascii="Garamond" w:hAnsi="Garamond" w:cs="Arial"/>
          <w:sz w:val="24"/>
          <w:szCs w:val="24"/>
        </w:rPr>
        <w:t xml:space="preserve"> les critères d</w:t>
      </w:r>
      <w:r w:rsidRPr="00937D47">
        <w:rPr>
          <w:rFonts w:ascii="Garamond" w:hAnsi="Garamond" w:cs="Arial"/>
          <w:sz w:val="24"/>
          <w:szCs w:val="24"/>
        </w:rPr>
        <w:t>e</w:t>
      </w:r>
      <w:r w:rsidR="007F0DE3" w:rsidRPr="00937D47">
        <w:rPr>
          <w:rFonts w:ascii="Garamond" w:hAnsi="Garamond" w:cs="Arial"/>
          <w:sz w:val="24"/>
          <w:szCs w:val="24"/>
        </w:rPr>
        <w:t xml:space="preserve"> jugement des offres.</w:t>
      </w:r>
    </w:p>
    <w:p w14:paraId="18F8DC6E" w14:textId="77777777" w:rsidR="00937D47" w:rsidRDefault="00937D47" w:rsidP="00E5089E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14:paraId="1E2D32F7" w14:textId="58388AFF" w:rsidR="00937D47" w:rsidRPr="00937D47" w:rsidRDefault="00937D47" w:rsidP="00E5089E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50FA8">
        <w:rPr>
          <w:rFonts w:ascii="Garamond" w:hAnsi="Garamond" w:cs="Arial"/>
          <w:sz w:val="24"/>
          <w:szCs w:val="24"/>
        </w:rPr>
        <w:t xml:space="preserve">En tout état de cause, les candidats ne devront pas produire plus de </w:t>
      </w:r>
      <w:r w:rsidRPr="00550FA8">
        <w:rPr>
          <w:rFonts w:ascii="Garamond" w:hAnsi="Garamond" w:cs="Arial"/>
          <w:b/>
          <w:color w:val="000099"/>
          <w:sz w:val="24"/>
          <w:szCs w:val="24"/>
          <w:u w:val="single"/>
        </w:rPr>
        <w:t>10 pages d’argumentaires</w:t>
      </w:r>
      <w:r w:rsidRPr="00550FA8">
        <w:rPr>
          <w:rFonts w:ascii="Garamond" w:hAnsi="Garamond" w:cs="Arial"/>
          <w:sz w:val="24"/>
          <w:szCs w:val="24"/>
        </w:rPr>
        <w:t xml:space="preserve">. </w:t>
      </w:r>
      <w:r w:rsidR="00B32ED7" w:rsidRPr="00550FA8">
        <w:rPr>
          <w:rFonts w:ascii="Garamond" w:hAnsi="Garamond"/>
        </w:rPr>
        <w:t>En outre, la police de caractère ne devra pas être inférieure à 11.</w:t>
      </w:r>
    </w:p>
    <w:p w14:paraId="470900C0" w14:textId="77777777" w:rsidR="007F0DE3" w:rsidRPr="00F24C65" w:rsidRDefault="007F0DE3" w:rsidP="00F24C65">
      <w:pPr>
        <w:jc w:val="both"/>
        <w:rPr>
          <w:rFonts w:ascii="Garamond" w:hAnsi="Garamond" w:cs="Arial"/>
          <w:sz w:val="24"/>
          <w:szCs w:val="24"/>
        </w:rPr>
      </w:pPr>
    </w:p>
    <w:p w14:paraId="3F6EA97B" w14:textId="4B31CF22" w:rsidR="00F24C65" w:rsidRPr="00F24C65" w:rsidRDefault="00F24C65" w:rsidP="00F24C65">
      <w:pPr>
        <w:jc w:val="both"/>
        <w:rPr>
          <w:rFonts w:ascii="Garamond" w:hAnsi="Garamond"/>
          <w:sz w:val="24"/>
          <w:szCs w:val="24"/>
        </w:rPr>
      </w:pPr>
      <w:r w:rsidRPr="00F24C65">
        <w:rPr>
          <w:rFonts w:ascii="Garamond" w:hAnsi="Garamond"/>
          <w:sz w:val="24"/>
          <w:szCs w:val="24"/>
        </w:rPr>
        <w:t xml:space="preserve">La commission d’appels d’offres choisira l’offre qu’elle jugera économiquement la plus avantageuse. </w:t>
      </w:r>
      <w:r w:rsidR="006F3BAE">
        <w:rPr>
          <w:rFonts w:ascii="Garamond" w:hAnsi="Garamond"/>
          <w:sz w:val="24"/>
          <w:szCs w:val="24"/>
        </w:rPr>
        <w:t>Les offres seront appréciées comme suit :</w:t>
      </w:r>
    </w:p>
    <w:p w14:paraId="1368A476" w14:textId="77777777" w:rsidR="00F24C65" w:rsidRPr="00F24C65" w:rsidRDefault="00F24C65" w:rsidP="00F24C65">
      <w:pPr>
        <w:jc w:val="both"/>
        <w:rPr>
          <w:rFonts w:ascii="Garamond" w:hAnsi="Garamond"/>
          <w:sz w:val="24"/>
          <w:szCs w:val="24"/>
        </w:rPr>
      </w:pPr>
    </w:p>
    <w:tbl>
      <w:tblPr>
        <w:tblW w:w="914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52"/>
        <w:gridCol w:w="1597"/>
      </w:tblGrid>
      <w:tr w:rsidR="00F24C65" w:rsidRPr="00F24C65" w14:paraId="3D2966AF" w14:textId="77777777" w:rsidTr="00F24C65">
        <w:trPr>
          <w:trHeight w:val="450"/>
          <w:tblHeader/>
          <w:jc w:val="center"/>
        </w:trPr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  <w:vAlign w:val="center"/>
          </w:tcPr>
          <w:p w14:paraId="3079EF00" w14:textId="77777777" w:rsidR="00F24C65" w:rsidRPr="00F24C65" w:rsidRDefault="00F24C65" w:rsidP="00F24C65">
            <w:pPr>
              <w:pStyle w:val="Parareponse"/>
              <w:numPr>
                <w:ilvl w:val="12"/>
                <w:numId w:val="0"/>
              </w:numPr>
              <w:spacing w:before="0" w:after="0"/>
              <w:jc w:val="center"/>
              <w:rPr>
                <w:rFonts w:ascii="Garamond" w:hAnsi="Garamond"/>
                <w:b/>
                <w:szCs w:val="24"/>
              </w:rPr>
            </w:pPr>
            <w:r w:rsidRPr="00F24C65">
              <w:rPr>
                <w:rFonts w:ascii="Garamond" w:hAnsi="Garamond"/>
                <w:b/>
                <w:szCs w:val="24"/>
              </w:rPr>
              <w:t>Critères de notation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  <w:vAlign w:val="center"/>
          </w:tcPr>
          <w:p w14:paraId="50D2AC50" w14:textId="77777777" w:rsidR="00F24C65" w:rsidRPr="00F24C65" w:rsidRDefault="00F24C65" w:rsidP="00F24C65">
            <w:pPr>
              <w:pStyle w:val="Parareponse"/>
              <w:numPr>
                <w:ilvl w:val="12"/>
                <w:numId w:val="0"/>
              </w:numPr>
              <w:spacing w:before="0" w:after="0"/>
              <w:jc w:val="center"/>
              <w:rPr>
                <w:rFonts w:ascii="Garamond" w:hAnsi="Garamond"/>
                <w:b/>
                <w:szCs w:val="24"/>
              </w:rPr>
            </w:pPr>
            <w:r w:rsidRPr="00F24C65">
              <w:rPr>
                <w:rFonts w:ascii="Garamond" w:hAnsi="Garamond"/>
                <w:b/>
                <w:szCs w:val="24"/>
              </w:rPr>
              <w:t>Pondération</w:t>
            </w:r>
          </w:p>
        </w:tc>
      </w:tr>
      <w:tr w:rsidR="00F24C65" w:rsidRPr="00F24C65" w14:paraId="7D20C479" w14:textId="77777777" w:rsidTr="00F24C65">
        <w:trPr>
          <w:trHeight w:val="450"/>
          <w:tblHeader/>
          <w:jc w:val="center"/>
        </w:trPr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551772" w14:textId="77777777" w:rsidR="00F24C65" w:rsidRPr="00F24C65" w:rsidRDefault="00F24C65" w:rsidP="00F24C65">
            <w:pPr>
              <w:pStyle w:val="Parareponse"/>
              <w:spacing w:before="0" w:after="0"/>
              <w:jc w:val="center"/>
              <w:rPr>
                <w:rFonts w:ascii="Garamond" w:hAnsi="Garamond"/>
                <w:b/>
                <w:color w:val="000099"/>
                <w:szCs w:val="24"/>
              </w:rPr>
            </w:pPr>
          </w:p>
          <w:p w14:paraId="73716261" w14:textId="77777777" w:rsidR="00F24C65" w:rsidRPr="00F24C65" w:rsidRDefault="00F24C65" w:rsidP="00F24C65">
            <w:pPr>
              <w:pStyle w:val="Parareponse"/>
              <w:spacing w:before="0" w:after="0"/>
              <w:jc w:val="center"/>
              <w:rPr>
                <w:rFonts w:ascii="Garamond" w:hAnsi="Garamond"/>
                <w:b/>
                <w:color w:val="000099"/>
                <w:szCs w:val="24"/>
              </w:rPr>
            </w:pPr>
            <w:r w:rsidRPr="00F24C65">
              <w:rPr>
                <w:rFonts w:ascii="Garamond" w:hAnsi="Garamond"/>
                <w:b/>
                <w:color w:val="000099"/>
                <w:szCs w:val="24"/>
              </w:rPr>
              <w:t>Qualité technique de l’offre :</w:t>
            </w:r>
          </w:p>
          <w:p w14:paraId="5FD807B7" w14:textId="4C3E1FD9" w:rsidR="00F24C65" w:rsidRDefault="00F24C65" w:rsidP="00F24C65">
            <w:pPr>
              <w:numPr>
                <w:ilvl w:val="0"/>
                <w:numId w:val="10"/>
              </w:numPr>
              <w:contextualSpacing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F24C65">
              <w:rPr>
                <w:rFonts w:ascii="Garamond" w:hAnsi="Garamond" w:cs="Arial"/>
                <w:sz w:val="24"/>
                <w:szCs w:val="24"/>
              </w:rPr>
              <w:t>Qualité des produits proposés</w:t>
            </w:r>
            <w:r w:rsidR="009E6F30">
              <w:rPr>
                <w:rFonts w:ascii="Garamond" w:hAnsi="Garamond" w:cs="Arial"/>
                <w:sz w:val="24"/>
                <w:szCs w:val="24"/>
              </w:rPr>
              <w:t> : 65</w:t>
            </w:r>
            <w:r w:rsidRPr="00F24C65">
              <w:rPr>
                <w:rFonts w:ascii="Garamond" w:hAnsi="Garamond" w:cs="Arial"/>
                <w:sz w:val="24"/>
                <w:szCs w:val="24"/>
              </w:rPr>
              <w:t>%</w:t>
            </w:r>
          </w:p>
          <w:p w14:paraId="00D9A38B" w14:textId="4971186D" w:rsidR="009E6F30" w:rsidRPr="00F24C65" w:rsidRDefault="009E6F30" w:rsidP="00F24C65">
            <w:pPr>
              <w:numPr>
                <w:ilvl w:val="0"/>
                <w:numId w:val="10"/>
              </w:numPr>
              <w:contextualSpacing/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F24C65">
              <w:rPr>
                <w:rFonts w:ascii="Garamond" w:hAnsi="Garamond" w:cs="Arial"/>
                <w:sz w:val="24"/>
                <w:szCs w:val="24"/>
              </w:rPr>
              <w:t xml:space="preserve">Services </w:t>
            </w:r>
            <w:r>
              <w:rPr>
                <w:rFonts w:ascii="Garamond" w:hAnsi="Garamond" w:cs="Arial"/>
                <w:sz w:val="24"/>
                <w:szCs w:val="24"/>
              </w:rPr>
              <w:t>associés (</w:t>
            </w:r>
            <w:r w:rsidRPr="009E6F30">
              <w:rPr>
                <w:rFonts w:ascii="Garamond" w:hAnsi="Garamond" w:cs="Arial"/>
                <w:sz w:val="24"/>
                <w:szCs w:val="24"/>
              </w:rPr>
              <w:t>site web, interlocuteur dédié, délais et conditions de livraison, SAV) : 35%</w:t>
            </w:r>
          </w:p>
          <w:p w14:paraId="3D33B3AD" w14:textId="542924AE" w:rsidR="00F24C65" w:rsidRPr="00F24C65" w:rsidRDefault="00F24C65" w:rsidP="00F24C65">
            <w:pPr>
              <w:ind w:left="360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80BEB4" w14:textId="40AD159C" w:rsidR="00F24C65" w:rsidRPr="00F24C65" w:rsidRDefault="009E6F30" w:rsidP="00F24C65">
            <w:pPr>
              <w:pStyle w:val="Parareponse"/>
              <w:spacing w:before="0" w:after="0"/>
              <w:jc w:val="center"/>
              <w:rPr>
                <w:rFonts w:ascii="Garamond" w:hAnsi="Garamond"/>
                <w:b/>
                <w:szCs w:val="24"/>
              </w:rPr>
            </w:pPr>
            <w:r>
              <w:rPr>
                <w:rFonts w:ascii="Garamond" w:hAnsi="Garamond"/>
                <w:b/>
                <w:szCs w:val="24"/>
              </w:rPr>
              <w:t>6</w:t>
            </w:r>
            <w:r w:rsidR="00F24C65" w:rsidRPr="00F24C65">
              <w:rPr>
                <w:rFonts w:ascii="Garamond" w:hAnsi="Garamond"/>
                <w:b/>
                <w:szCs w:val="24"/>
              </w:rPr>
              <w:t>0 points</w:t>
            </w:r>
          </w:p>
        </w:tc>
      </w:tr>
      <w:tr w:rsidR="00F24C65" w:rsidRPr="00F24C65" w14:paraId="1052B9A3" w14:textId="77777777" w:rsidTr="00F24C65">
        <w:trPr>
          <w:trHeight w:val="450"/>
          <w:jc w:val="center"/>
        </w:trPr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E41ED" w14:textId="77777777" w:rsidR="00F24C65" w:rsidRPr="00F24C65" w:rsidRDefault="00F24C65" w:rsidP="00F24C65">
            <w:pPr>
              <w:pStyle w:val="Parareponse"/>
              <w:spacing w:before="0" w:after="0"/>
              <w:jc w:val="center"/>
              <w:rPr>
                <w:rFonts w:ascii="Garamond" w:hAnsi="Garamond"/>
                <w:b/>
                <w:color w:val="000099"/>
                <w:szCs w:val="24"/>
              </w:rPr>
            </w:pPr>
          </w:p>
          <w:p w14:paraId="3CD4178F" w14:textId="77777777" w:rsidR="00F24C65" w:rsidRPr="00F24C65" w:rsidRDefault="00F24C65" w:rsidP="00F24C65">
            <w:pPr>
              <w:pStyle w:val="Parareponse"/>
              <w:spacing w:before="0" w:after="0"/>
              <w:jc w:val="center"/>
              <w:rPr>
                <w:rFonts w:ascii="Garamond" w:hAnsi="Garamond"/>
                <w:szCs w:val="24"/>
              </w:rPr>
            </w:pPr>
            <w:r w:rsidRPr="00F24C65">
              <w:rPr>
                <w:rFonts w:ascii="Garamond" w:hAnsi="Garamond"/>
                <w:b/>
                <w:color w:val="000099"/>
                <w:szCs w:val="24"/>
              </w:rPr>
              <w:t xml:space="preserve">Prix des prestations </w:t>
            </w:r>
            <w:r w:rsidRPr="00F24C65">
              <w:rPr>
                <w:rFonts w:ascii="Garamond" w:hAnsi="Garamond"/>
                <w:b/>
                <w:color w:val="000099"/>
                <w:szCs w:val="24"/>
              </w:rPr>
              <w:br/>
            </w:r>
            <w:r w:rsidRPr="00F24C65">
              <w:rPr>
                <w:rFonts w:ascii="Garamond" w:hAnsi="Garamond"/>
                <w:szCs w:val="24"/>
              </w:rPr>
              <w:t>(prix et remises consentis)</w:t>
            </w:r>
          </w:p>
          <w:p w14:paraId="2F98A988" w14:textId="77777777" w:rsidR="00F24C65" w:rsidRPr="00F24C65" w:rsidRDefault="00F24C65" w:rsidP="00F24C65">
            <w:pPr>
              <w:pStyle w:val="Parareponse"/>
              <w:spacing w:before="0" w:after="0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CA56B" w14:textId="77777777" w:rsidR="00F24C65" w:rsidRPr="00F24C65" w:rsidRDefault="00F24C65" w:rsidP="00F24C65">
            <w:pPr>
              <w:pStyle w:val="Parareponse"/>
              <w:spacing w:before="0" w:after="0"/>
              <w:jc w:val="center"/>
              <w:rPr>
                <w:rFonts w:ascii="Garamond" w:hAnsi="Garamond"/>
                <w:b/>
                <w:szCs w:val="24"/>
              </w:rPr>
            </w:pPr>
            <w:r w:rsidRPr="00F24C65">
              <w:rPr>
                <w:rFonts w:ascii="Garamond" w:hAnsi="Garamond"/>
                <w:b/>
                <w:szCs w:val="24"/>
              </w:rPr>
              <w:t>40 points</w:t>
            </w:r>
          </w:p>
        </w:tc>
      </w:tr>
    </w:tbl>
    <w:p w14:paraId="45465F45" w14:textId="77777777" w:rsidR="00F24C65" w:rsidRPr="00F24C65" w:rsidRDefault="00F24C65" w:rsidP="00F24C65">
      <w:pPr>
        <w:jc w:val="both"/>
        <w:rPr>
          <w:rFonts w:ascii="Garamond" w:hAnsi="Garamond"/>
          <w:sz w:val="24"/>
          <w:szCs w:val="24"/>
        </w:rPr>
      </w:pPr>
    </w:p>
    <w:p w14:paraId="37C1A42C" w14:textId="77777777" w:rsidR="0079118C" w:rsidRDefault="0079118C" w:rsidP="00F24C65">
      <w:pPr>
        <w:rPr>
          <w:rFonts w:ascii="Garamond" w:hAnsi="Garamond" w:cs="Arial"/>
          <w:i/>
          <w:iCs/>
          <w:sz w:val="24"/>
          <w:szCs w:val="24"/>
        </w:rPr>
      </w:pPr>
    </w:p>
    <w:p w14:paraId="1AC3F81D" w14:textId="1E671866" w:rsidR="00550FA8" w:rsidRPr="00550FA8" w:rsidRDefault="00071A93" w:rsidP="00550FA8">
      <w:pPr>
        <w:jc w:val="both"/>
        <w:rPr>
          <w:rFonts w:ascii="Garamond" w:hAnsi="Garamond" w:cs="Arial"/>
          <w:b/>
          <w:iCs/>
          <w:smallCaps/>
          <w:color w:val="000099"/>
          <w:sz w:val="24"/>
          <w:szCs w:val="24"/>
          <w:u w:val="single"/>
        </w:rPr>
      </w:pPr>
      <w:r>
        <w:rPr>
          <w:rFonts w:ascii="Garamond" w:hAnsi="Garamond" w:cs="Arial"/>
          <w:b/>
          <w:iCs/>
          <w:smallCaps/>
          <w:color w:val="000099"/>
          <w:sz w:val="24"/>
          <w:szCs w:val="24"/>
          <w:u w:val="single"/>
        </w:rPr>
        <w:t>L</w:t>
      </w:r>
      <w:r w:rsidR="00550FA8" w:rsidRPr="00550FA8">
        <w:rPr>
          <w:rFonts w:ascii="Garamond" w:hAnsi="Garamond" w:cs="Arial"/>
          <w:b/>
          <w:iCs/>
          <w:smallCaps/>
          <w:color w:val="000099"/>
          <w:sz w:val="24"/>
          <w:szCs w:val="24"/>
          <w:u w:val="single"/>
        </w:rPr>
        <w:t xml:space="preserve">es fiches techniques des produits proposés seront jointes en annexe </w:t>
      </w:r>
      <w:r w:rsidR="006F3BAE">
        <w:rPr>
          <w:rFonts w:ascii="Garamond" w:hAnsi="Garamond" w:cs="Arial"/>
          <w:b/>
          <w:iCs/>
          <w:smallCaps/>
          <w:color w:val="000099"/>
          <w:sz w:val="24"/>
          <w:szCs w:val="24"/>
          <w:u w:val="single"/>
        </w:rPr>
        <w:t>du</w:t>
      </w:r>
      <w:r w:rsidR="00550FA8" w:rsidRPr="00550FA8">
        <w:rPr>
          <w:rFonts w:ascii="Garamond" w:hAnsi="Garamond" w:cs="Arial"/>
          <w:b/>
          <w:iCs/>
          <w:smallCaps/>
          <w:color w:val="000099"/>
          <w:sz w:val="24"/>
          <w:szCs w:val="24"/>
          <w:u w:val="single"/>
        </w:rPr>
        <w:t xml:space="preserve"> présent </w:t>
      </w:r>
      <w:r>
        <w:rPr>
          <w:rFonts w:ascii="Garamond" w:hAnsi="Garamond" w:cs="Arial"/>
          <w:b/>
          <w:iCs/>
          <w:smallCaps/>
          <w:color w:val="000099"/>
          <w:sz w:val="24"/>
          <w:szCs w:val="24"/>
          <w:u w:val="single"/>
        </w:rPr>
        <w:t>mémoire ou devront pouvoir être accessibles via un lien vers le site web du candidat</w:t>
      </w:r>
      <w:r w:rsidR="00550FA8" w:rsidRPr="00550FA8">
        <w:rPr>
          <w:rFonts w:ascii="Garamond" w:hAnsi="Garamond" w:cs="Arial"/>
          <w:b/>
          <w:iCs/>
          <w:smallCaps/>
          <w:color w:val="000099"/>
          <w:sz w:val="24"/>
          <w:szCs w:val="24"/>
          <w:u w:val="single"/>
        </w:rPr>
        <w:t>.</w:t>
      </w:r>
      <w:r>
        <w:rPr>
          <w:rFonts w:ascii="Garamond" w:hAnsi="Garamond" w:cs="Arial"/>
          <w:b/>
          <w:iCs/>
          <w:smallCaps/>
          <w:color w:val="000099"/>
          <w:sz w:val="24"/>
          <w:szCs w:val="24"/>
          <w:u w:val="single"/>
        </w:rPr>
        <w:t xml:space="preserve"> le cas échéant, le candidat devra renseigner la colonne correspondante dans le B.P.U.</w:t>
      </w:r>
    </w:p>
    <w:p w14:paraId="6B1238FD" w14:textId="77777777" w:rsidR="00550FA8" w:rsidRPr="00F24C65" w:rsidRDefault="00550FA8" w:rsidP="00F24C65">
      <w:pPr>
        <w:rPr>
          <w:rFonts w:ascii="Garamond" w:hAnsi="Garamond" w:cs="Arial"/>
          <w:i/>
          <w:iCs/>
          <w:sz w:val="24"/>
          <w:szCs w:val="24"/>
        </w:rPr>
      </w:pPr>
    </w:p>
    <w:p w14:paraId="3521348D" w14:textId="77777777" w:rsidR="0079118C" w:rsidRDefault="005C071B" w:rsidP="00EA5CF3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br w:type="page"/>
      </w:r>
    </w:p>
    <w:p w14:paraId="55E9DBC4" w14:textId="11675359" w:rsidR="00EA5CF3" w:rsidRPr="00FB0814" w:rsidRDefault="00F24C65" w:rsidP="00EA5CF3">
      <w:pPr>
        <w:pStyle w:val="Pieddepage"/>
        <w:tabs>
          <w:tab w:val="clear" w:pos="4536"/>
          <w:tab w:val="clear" w:pos="9072"/>
        </w:tabs>
        <w:jc w:val="center"/>
        <w:rPr>
          <w:rFonts w:ascii="Garamond" w:hAnsi="Garamond" w:cs="Arial"/>
          <w:b/>
          <w:color w:val="000066"/>
          <w:sz w:val="24"/>
          <w:szCs w:val="24"/>
          <w:u w:val="single"/>
        </w:rPr>
      </w:pPr>
      <w:r>
        <w:rPr>
          <w:rFonts w:ascii="Garamond" w:hAnsi="Garamond" w:cs="Arial"/>
          <w:b/>
          <w:color w:val="000066"/>
          <w:sz w:val="24"/>
          <w:szCs w:val="24"/>
          <w:u w:val="single"/>
          <w:lang w:val="fr-FR"/>
        </w:rPr>
        <w:lastRenderedPageBreak/>
        <w:t>QUALITE TECHNIQUE DE L’OFFRE</w:t>
      </w:r>
      <w:r>
        <w:rPr>
          <w:rFonts w:ascii="Garamond" w:hAnsi="Garamond" w:cs="Arial"/>
          <w:b/>
          <w:color w:val="000066"/>
          <w:sz w:val="24"/>
          <w:szCs w:val="24"/>
          <w:u w:val="single"/>
        </w:rPr>
        <w:t xml:space="preserve"> </w:t>
      </w:r>
      <w:r>
        <w:rPr>
          <w:rFonts w:ascii="Garamond" w:hAnsi="Garamond" w:cs="Arial"/>
          <w:b/>
          <w:color w:val="000066"/>
          <w:sz w:val="24"/>
          <w:szCs w:val="24"/>
          <w:u w:val="single"/>
        </w:rPr>
        <w:br/>
        <w:t>(</w:t>
      </w:r>
      <w:r w:rsidR="009E6F30">
        <w:rPr>
          <w:rFonts w:ascii="Garamond" w:hAnsi="Garamond" w:cs="Arial"/>
          <w:b/>
          <w:color w:val="000066"/>
          <w:sz w:val="24"/>
          <w:szCs w:val="24"/>
          <w:u w:val="single"/>
        </w:rPr>
        <w:t>6</w:t>
      </w:r>
      <w:r w:rsidR="00FB0814" w:rsidRPr="00FB0814">
        <w:rPr>
          <w:rFonts w:ascii="Garamond" w:hAnsi="Garamond" w:cs="Arial"/>
          <w:b/>
          <w:color w:val="000066"/>
          <w:sz w:val="24"/>
          <w:szCs w:val="24"/>
          <w:u w:val="single"/>
        </w:rPr>
        <w:t>0</w:t>
      </w:r>
      <w:r w:rsidR="0079118C" w:rsidRPr="00FB0814">
        <w:rPr>
          <w:rFonts w:ascii="Garamond" w:hAnsi="Garamond" w:cs="Arial"/>
          <w:b/>
          <w:color w:val="000066"/>
          <w:sz w:val="24"/>
          <w:szCs w:val="24"/>
          <w:u w:val="single"/>
        </w:rPr>
        <w:t xml:space="preserve"> </w:t>
      </w:r>
      <w:r w:rsidR="00EA5CF3" w:rsidRPr="00FB0814">
        <w:rPr>
          <w:rFonts w:ascii="Garamond" w:hAnsi="Garamond" w:cs="Arial"/>
          <w:b/>
          <w:color w:val="000066"/>
          <w:sz w:val="24"/>
          <w:szCs w:val="24"/>
          <w:u w:val="single"/>
        </w:rPr>
        <w:t>POINTS)</w:t>
      </w:r>
    </w:p>
    <w:p w14:paraId="07A0C02E" w14:textId="77777777" w:rsidR="00EA5CF3" w:rsidRPr="00FB0814" w:rsidRDefault="00EA5CF3" w:rsidP="00EA5CF3">
      <w:pPr>
        <w:rPr>
          <w:rFonts w:ascii="Garamond" w:hAnsi="Garamond" w:cs="Arial"/>
          <w:sz w:val="24"/>
          <w:szCs w:val="24"/>
        </w:rPr>
      </w:pPr>
    </w:p>
    <w:p w14:paraId="3CF94D3F" w14:textId="77777777" w:rsidR="00EA5CF3" w:rsidRPr="00FB0814" w:rsidRDefault="00EA5CF3" w:rsidP="00EA5CF3">
      <w:pPr>
        <w:rPr>
          <w:rFonts w:ascii="Garamond" w:hAnsi="Garamond" w:cs="Arial"/>
          <w:sz w:val="24"/>
          <w:szCs w:val="24"/>
        </w:rPr>
      </w:pPr>
    </w:p>
    <w:p w14:paraId="43154DFE" w14:textId="3AC9ECF1" w:rsidR="007F0DE3" w:rsidRPr="00FB0814" w:rsidRDefault="009E6F30" w:rsidP="009E58B7">
      <w:pPr>
        <w:numPr>
          <w:ilvl w:val="0"/>
          <w:numId w:val="1"/>
        </w:numPr>
        <w:ind w:right="139" w:hanging="502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Qualité des produits proposés</w:t>
      </w:r>
      <w:r w:rsidR="0079118C" w:rsidRPr="00FB0814">
        <w:rPr>
          <w:rFonts w:ascii="Garamond" w:hAnsi="Garamond" w:cs="Arial"/>
          <w:b/>
          <w:sz w:val="24"/>
          <w:szCs w:val="24"/>
        </w:rPr>
        <w:t xml:space="preserve"> : </w:t>
      </w:r>
      <w:r w:rsidR="00F24C65" w:rsidRPr="009E6F30">
        <w:rPr>
          <w:rFonts w:ascii="Garamond" w:hAnsi="Garamond" w:cs="Arial"/>
          <w:i/>
          <w:iCs/>
          <w:sz w:val="24"/>
          <w:szCs w:val="24"/>
        </w:rPr>
        <w:t xml:space="preserve">Décrivez </w:t>
      </w:r>
      <w:r w:rsidRPr="009E6F30">
        <w:rPr>
          <w:rFonts w:ascii="Garamond" w:hAnsi="Garamond" w:cs="Arial"/>
          <w:i/>
          <w:iCs/>
          <w:sz w:val="24"/>
          <w:szCs w:val="24"/>
        </w:rPr>
        <w:t>ici ce qui fait la qualité des produits que vous proposez</w:t>
      </w:r>
      <w:r w:rsidR="00F24C65" w:rsidRPr="009E6F30">
        <w:rPr>
          <w:rFonts w:ascii="Garamond" w:hAnsi="Garamond" w:cs="Arial"/>
          <w:i/>
          <w:iCs/>
          <w:sz w:val="24"/>
          <w:szCs w:val="24"/>
        </w:rPr>
        <w:t>.</w:t>
      </w:r>
    </w:p>
    <w:p w14:paraId="235DD687" w14:textId="77777777" w:rsidR="007F0DE3" w:rsidRDefault="007F0DE3" w:rsidP="00E5089E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0BE19994" w14:textId="77777777" w:rsidR="000C1C09" w:rsidRDefault="000C1C09" w:rsidP="00E5089E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2F68C13D" w14:textId="77777777" w:rsidR="000C1C09" w:rsidRDefault="000C1C09" w:rsidP="00E5089E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7A8A9B5F" w14:textId="77777777" w:rsidR="000C1C09" w:rsidRDefault="000C1C09" w:rsidP="00E5089E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30710F0F" w14:textId="77777777" w:rsidR="000C1C09" w:rsidRDefault="000C1C09" w:rsidP="00E5089E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7E1960CC" w14:textId="77777777" w:rsidR="000C1C09" w:rsidRDefault="000C1C09" w:rsidP="00E5089E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4F14BC6E" w14:textId="77777777" w:rsidR="000C1C09" w:rsidRDefault="000C1C09" w:rsidP="00E5089E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403371F2" w14:textId="77777777" w:rsidR="000C1C09" w:rsidRDefault="000C1C09" w:rsidP="00E5089E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77A46558" w14:textId="77777777" w:rsidR="000C1C09" w:rsidRDefault="000C1C09" w:rsidP="00E5089E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74C803C3" w14:textId="77777777" w:rsidR="009E6F30" w:rsidRDefault="009E6F30" w:rsidP="00E5089E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528790EC" w14:textId="77777777" w:rsidR="009E6F30" w:rsidRDefault="009E6F30" w:rsidP="00E5089E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77097321" w14:textId="2A625155" w:rsidR="009E6F30" w:rsidRDefault="009E6F30">
      <w:pPr>
        <w:rPr>
          <w:rFonts w:ascii="Garamond" w:hAnsi="Garamond" w:cs="Arial"/>
          <w:sz w:val="24"/>
          <w:szCs w:val="24"/>
          <w:lang w:val="x-none" w:eastAsia="x-none"/>
        </w:rPr>
      </w:pPr>
    </w:p>
    <w:p w14:paraId="10A5CA04" w14:textId="221BFC60" w:rsidR="0079118C" w:rsidRPr="00FB0814" w:rsidRDefault="009E6F30" w:rsidP="0079118C">
      <w:pPr>
        <w:numPr>
          <w:ilvl w:val="0"/>
          <w:numId w:val="1"/>
        </w:numPr>
        <w:ind w:right="139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Serv</w:t>
      </w:r>
      <w:r w:rsidR="00D4352C">
        <w:rPr>
          <w:rFonts w:ascii="Garamond" w:hAnsi="Garamond" w:cs="Arial"/>
          <w:b/>
          <w:sz w:val="24"/>
          <w:szCs w:val="24"/>
        </w:rPr>
        <w:t>ices</w:t>
      </w:r>
      <w:r>
        <w:rPr>
          <w:rFonts w:ascii="Garamond" w:hAnsi="Garamond" w:cs="Arial"/>
          <w:b/>
          <w:sz w:val="24"/>
          <w:szCs w:val="24"/>
        </w:rPr>
        <w:t xml:space="preserve"> associés</w:t>
      </w:r>
      <w:r w:rsidR="00FB0814">
        <w:rPr>
          <w:rFonts w:ascii="Garamond" w:hAnsi="Garamond" w:cs="Arial"/>
          <w:b/>
          <w:sz w:val="24"/>
          <w:szCs w:val="24"/>
        </w:rPr>
        <w:t xml:space="preserve"> </w:t>
      </w:r>
      <w:r w:rsidR="0079118C" w:rsidRPr="00FB0814">
        <w:rPr>
          <w:rFonts w:ascii="Garamond" w:hAnsi="Garamond" w:cs="Arial"/>
          <w:b/>
          <w:sz w:val="24"/>
          <w:szCs w:val="24"/>
        </w:rPr>
        <w:t>:</w:t>
      </w:r>
      <w:r w:rsidR="00FB0814">
        <w:rPr>
          <w:rFonts w:ascii="Garamond" w:hAnsi="Garamond" w:cs="Arial"/>
          <w:b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Décrivez ici l’ensemble des services associés à votre offre matériel (</w:t>
      </w:r>
      <w:r w:rsidR="00D4352C" w:rsidRPr="009E6F30">
        <w:rPr>
          <w:rFonts w:ascii="Garamond" w:hAnsi="Garamond" w:cs="Arial"/>
          <w:sz w:val="24"/>
          <w:szCs w:val="24"/>
        </w:rPr>
        <w:t>site web, interlocuteur dédié, délais et conditions de livraison</w:t>
      </w:r>
      <w:r w:rsidR="00D4352C">
        <w:rPr>
          <w:rFonts w:ascii="Garamond" w:hAnsi="Garamond" w:cs="Arial"/>
          <w:sz w:val="24"/>
          <w:szCs w:val="24"/>
        </w:rPr>
        <w:t xml:space="preserve"> standard et urgent</w:t>
      </w:r>
      <w:r w:rsidR="00D4352C" w:rsidRPr="009E6F30">
        <w:rPr>
          <w:rFonts w:ascii="Garamond" w:hAnsi="Garamond" w:cs="Arial"/>
          <w:sz w:val="24"/>
          <w:szCs w:val="24"/>
        </w:rPr>
        <w:t>, SAV</w:t>
      </w:r>
      <w:r w:rsidR="00D4352C">
        <w:rPr>
          <w:rFonts w:ascii="Garamond" w:hAnsi="Garamond" w:cs="Arial"/>
          <w:sz w:val="24"/>
          <w:szCs w:val="24"/>
        </w:rPr>
        <w:t>)</w:t>
      </w:r>
    </w:p>
    <w:p w14:paraId="4343B11A" w14:textId="77777777" w:rsidR="00B352AD" w:rsidRDefault="00B352AD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40393AB3" w14:textId="77777777" w:rsidR="000C1C09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4DC3891F" w14:textId="77777777" w:rsidR="000C1C09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2E8941BC" w14:textId="77777777" w:rsidR="000C1C09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6B6520FE" w14:textId="77777777" w:rsidR="000C1C09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67CDBB35" w14:textId="77777777" w:rsidR="000C1C09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76085AD2" w14:textId="77777777" w:rsidR="000C1C09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0E5D74E0" w14:textId="77777777" w:rsidR="000C1C09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2B9F5ECA" w14:textId="77777777" w:rsidR="000C1C09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6A875163" w14:textId="77777777" w:rsidR="000C1C09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0C14676E" w14:textId="77777777" w:rsidR="000C1C09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3181CCAD" w14:textId="77777777" w:rsidR="000C1C09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1E408178" w14:textId="77777777" w:rsidR="000C1C09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22E336C6" w14:textId="77777777" w:rsidR="000C1C09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31B5E6C1" w14:textId="77777777" w:rsidR="000C1C09" w:rsidRPr="00FB0814" w:rsidRDefault="000C1C09" w:rsidP="00B352AD">
      <w:pPr>
        <w:pStyle w:val="Normal2"/>
        <w:tabs>
          <w:tab w:val="clear" w:pos="851"/>
        </w:tabs>
        <w:ind w:left="0" w:firstLine="0"/>
        <w:rPr>
          <w:rFonts w:ascii="Garamond" w:hAnsi="Garamond" w:cs="Arial"/>
          <w:sz w:val="24"/>
          <w:szCs w:val="24"/>
        </w:rPr>
      </w:pPr>
    </w:p>
    <w:p w14:paraId="630B1986" w14:textId="77777777" w:rsidR="00F331A2" w:rsidRPr="00FB0814" w:rsidRDefault="00F331A2" w:rsidP="00E5089E">
      <w:pPr>
        <w:autoSpaceDE w:val="0"/>
        <w:autoSpaceDN w:val="0"/>
        <w:adjustRightInd w:val="0"/>
        <w:rPr>
          <w:rFonts w:ascii="Garamond" w:hAnsi="Garamond" w:cs="Arial"/>
          <w:b/>
          <w:sz w:val="24"/>
          <w:szCs w:val="24"/>
        </w:rPr>
      </w:pPr>
    </w:p>
    <w:p w14:paraId="3BDF1FFE" w14:textId="77777777" w:rsidR="00F331A2" w:rsidRPr="00FB0814" w:rsidRDefault="00F331A2" w:rsidP="00E5089E">
      <w:pPr>
        <w:autoSpaceDE w:val="0"/>
        <w:autoSpaceDN w:val="0"/>
        <w:adjustRightInd w:val="0"/>
        <w:rPr>
          <w:rFonts w:ascii="Garamond" w:hAnsi="Garamond" w:cs="Arial"/>
          <w:b/>
          <w:sz w:val="24"/>
          <w:szCs w:val="24"/>
        </w:rPr>
      </w:pPr>
    </w:p>
    <w:p w14:paraId="79DB25D7" w14:textId="77777777" w:rsidR="007F0DE3" w:rsidRPr="00FB0814" w:rsidRDefault="007F0DE3" w:rsidP="00E5089E">
      <w:pPr>
        <w:autoSpaceDE w:val="0"/>
        <w:autoSpaceDN w:val="0"/>
        <w:adjustRightInd w:val="0"/>
        <w:rPr>
          <w:rFonts w:ascii="Garamond" w:hAnsi="Garamond" w:cs="Arial"/>
          <w:b/>
          <w:sz w:val="24"/>
          <w:szCs w:val="24"/>
          <w:u w:val="single"/>
        </w:rPr>
      </w:pPr>
      <w:r w:rsidRPr="00FB0814">
        <w:rPr>
          <w:rFonts w:ascii="Garamond" w:hAnsi="Garamond" w:cs="Arial"/>
          <w:b/>
          <w:sz w:val="24"/>
          <w:szCs w:val="24"/>
          <w:u w:val="single"/>
        </w:rPr>
        <w:t>Signature du candidat :</w:t>
      </w:r>
    </w:p>
    <w:p w14:paraId="6747AFC0" w14:textId="77777777" w:rsidR="0045518B" w:rsidRDefault="0045518B" w:rsidP="00E5089E">
      <w:pPr>
        <w:autoSpaceDE w:val="0"/>
        <w:autoSpaceDN w:val="0"/>
        <w:adjustRightInd w:val="0"/>
        <w:rPr>
          <w:rFonts w:ascii="Garamond" w:hAnsi="Garamond" w:cs="Arial"/>
          <w:b/>
          <w:sz w:val="24"/>
          <w:szCs w:val="24"/>
        </w:rPr>
      </w:pPr>
    </w:p>
    <w:p w14:paraId="442E4253" w14:textId="77777777" w:rsidR="00531CAF" w:rsidRPr="00FB0814" w:rsidRDefault="00531CAF" w:rsidP="00E5089E">
      <w:pPr>
        <w:autoSpaceDE w:val="0"/>
        <w:autoSpaceDN w:val="0"/>
        <w:adjustRightInd w:val="0"/>
        <w:rPr>
          <w:rFonts w:ascii="Garamond" w:hAnsi="Garamond" w:cs="Arial"/>
          <w:b/>
          <w:sz w:val="24"/>
          <w:szCs w:val="24"/>
        </w:rPr>
      </w:pPr>
    </w:p>
    <w:p w14:paraId="3DB3415F" w14:textId="77777777" w:rsidR="007F0DE3" w:rsidRPr="00FB0814" w:rsidRDefault="00673FDA" w:rsidP="00E5089E">
      <w:pPr>
        <w:autoSpaceDE w:val="0"/>
        <w:autoSpaceDN w:val="0"/>
        <w:adjustRightInd w:val="0"/>
        <w:rPr>
          <w:rFonts w:ascii="Garamond" w:hAnsi="Garamond" w:cs="Arial"/>
          <w:b/>
          <w:color w:val="000099"/>
          <w:sz w:val="24"/>
          <w:szCs w:val="24"/>
        </w:rPr>
      </w:pPr>
      <w:r w:rsidRPr="00FB0814">
        <w:rPr>
          <w:rFonts w:ascii="Garamond" w:hAnsi="Garamond" w:cs="Arial"/>
          <w:b/>
          <w:color w:val="000099"/>
          <w:sz w:val="24"/>
          <w:szCs w:val="24"/>
        </w:rPr>
        <w:t xml:space="preserve"> </w:t>
      </w:r>
      <w:r w:rsidR="007F0DE3" w:rsidRPr="00FB0814">
        <w:rPr>
          <w:rFonts w:ascii="Garamond" w:hAnsi="Garamond" w:cs="Arial"/>
          <w:b/>
          <w:color w:val="000099"/>
          <w:sz w:val="24"/>
          <w:szCs w:val="24"/>
        </w:rPr>
        <w:t xml:space="preserve">« Je m’engage à respecter les informations que j’ai </w:t>
      </w:r>
      <w:r w:rsidR="00FB0814" w:rsidRPr="00FB0814">
        <w:rPr>
          <w:rFonts w:ascii="Garamond" w:hAnsi="Garamond" w:cs="Arial"/>
          <w:b/>
          <w:color w:val="000099"/>
          <w:sz w:val="24"/>
          <w:szCs w:val="24"/>
        </w:rPr>
        <w:t>indiquées</w:t>
      </w:r>
      <w:r w:rsidR="007F0DE3" w:rsidRPr="00FB0814">
        <w:rPr>
          <w:rFonts w:ascii="Garamond" w:hAnsi="Garamond" w:cs="Arial"/>
          <w:b/>
          <w:color w:val="000099"/>
          <w:sz w:val="24"/>
          <w:szCs w:val="24"/>
        </w:rPr>
        <w:t xml:space="preserve"> ci-dessus »</w:t>
      </w:r>
      <w:r w:rsidRPr="00FB0814">
        <w:rPr>
          <w:rFonts w:ascii="Garamond" w:hAnsi="Garamond" w:cs="Arial"/>
          <w:b/>
          <w:color w:val="000099"/>
          <w:sz w:val="24"/>
          <w:szCs w:val="24"/>
        </w:rPr>
        <w:t>.</w:t>
      </w:r>
    </w:p>
    <w:p w14:paraId="20DF9D79" w14:textId="77777777" w:rsidR="0045518B" w:rsidRDefault="0045518B" w:rsidP="00E5089E">
      <w:pPr>
        <w:rPr>
          <w:rFonts w:ascii="Garamond" w:hAnsi="Garamond" w:cs="Arial"/>
          <w:i/>
          <w:sz w:val="24"/>
          <w:szCs w:val="24"/>
        </w:rPr>
      </w:pPr>
    </w:p>
    <w:p w14:paraId="3DA8FB21" w14:textId="77777777" w:rsidR="00FB0814" w:rsidRDefault="00FB0814" w:rsidP="00E5089E">
      <w:pPr>
        <w:rPr>
          <w:rFonts w:ascii="Garamond" w:hAnsi="Garamond" w:cs="Arial"/>
          <w:sz w:val="24"/>
          <w:szCs w:val="24"/>
        </w:rPr>
      </w:pPr>
    </w:p>
    <w:p w14:paraId="16B70878" w14:textId="77777777" w:rsidR="00531CAF" w:rsidRPr="00FB0814" w:rsidRDefault="00531CAF" w:rsidP="00E5089E">
      <w:pPr>
        <w:rPr>
          <w:rFonts w:ascii="Garamond" w:hAnsi="Garamond" w:cs="Arial"/>
          <w:sz w:val="24"/>
          <w:szCs w:val="24"/>
        </w:rPr>
      </w:pPr>
    </w:p>
    <w:p w14:paraId="06CC9127" w14:textId="77777777" w:rsidR="007F0DE3" w:rsidRPr="00FB0814" w:rsidRDefault="007F0DE3" w:rsidP="00E5089E">
      <w:pPr>
        <w:rPr>
          <w:rFonts w:ascii="Garamond" w:hAnsi="Garamond" w:cs="Arial"/>
          <w:sz w:val="24"/>
          <w:szCs w:val="24"/>
        </w:rPr>
      </w:pPr>
      <w:r w:rsidRPr="00FB0814">
        <w:rPr>
          <w:rFonts w:ascii="Garamond" w:hAnsi="Garamond" w:cs="Arial"/>
          <w:sz w:val="24"/>
          <w:szCs w:val="24"/>
        </w:rPr>
        <w:t>A ..........................................</w:t>
      </w:r>
      <w:r w:rsidR="00FB0814">
        <w:rPr>
          <w:rFonts w:ascii="Garamond" w:hAnsi="Garamond" w:cs="Arial"/>
          <w:sz w:val="24"/>
          <w:szCs w:val="24"/>
        </w:rPr>
        <w:t>,</w:t>
      </w:r>
      <w:r w:rsidR="00FB0814">
        <w:rPr>
          <w:rFonts w:ascii="Garamond" w:hAnsi="Garamond" w:cs="Arial"/>
          <w:sz w:val="24"/>
          <w:szCs w:val="24"/>
        </w:rPr>
        <w:tab/>
        <w:t>l</w:t>
      </w:r>
      <w:r w:rsidRPr="00FB0814">
        <w:rPr>
          <w:rFonts w:ascii="Garamond" w:hAnsi="Garamond" w:cs="Arial"/>
          <w:sz w:val="24"/>
          <w:szCs w:val="24"/>
        </w:rPr>
        <w:t>e ..........................................</w:t>
      </w:r>
    </w:p>
    <w:p w14:paraId="70E9496D" w14:textId="77777777" w:rsidR="007F0DE3" w:rsidRDefault="007F0DE3" w:rsidP="00E5089E">
      <w:pPr>
        <w:tabs>
          <w:tab w:val="left" w:pos="6555"/>
        </w:tabs>
        <w:rPr>
          <w:rFonts w:ascii="Garamond" w:hAnsi="Garamond" w:cs="Arial"/>
          <w:sz w:val="24"/>
          <w:szCs w:val="24"/>
        </w:rPr>
      </w:pPr>
    </w:p>
    <w:p w14:paraId="40B2C6A5" w14:textId="77777777" w:rsidR="00531CAF" w:rsidRDefault="00531CAF" w:rsidP="00E5089E">
      <w:pPr>
        <w:tabs>
          <w:tab w:val="left" w:pos="6555"/>
        </w:tabs>
        <w:rPr>
          <w:rFonts w:ascii="Garamond" w:hAnsi="Garamond" w:cs="Arial"/>
          <w:sz w:val="24"/>
          <w:szCs w:val="24"/>
        </w:rPr>
      </w:pPr>
    </w:p>
    <w:p w14:paraId="257B7F16" w14:textId="77777777" w:rsidR="00FB0814" w:rsidRPr="00FB0814" w:rsidRDefault="00FB0814" w:rsidP="00FB0814">
      <w:pPr>
        <w:rPr>
          <w:rFonts w:ascii="Garamond" w:hAnsi="Garamond" w:cs="Arial"/>
          <w:i/>
          <w:sz w:val="24"/>
          <w:szCs w:val="24"/>
        </w:rPr>
      </w:pPr>
      <w:r w:rsidRPr="00FB0814">
        <w:rPr>
          <w:rFonts w:ascii="Garamond" w:hAnsi="Garamond" w:cs="Arial"/>
          <w:i/>
          <w:sz w:val="24"/>
          <w:szCs w:val="24"/>
        </w:rPr>
        <w:t>(Nom, qualité, tampon et signature de la personne habilitée à engager la société)</w:t>
      </w:r>
    </w:p>
    <w:p w14:paraId="0DC72BFD" w14:textId="77777777" w:rsidR="00FB0814" w:rsidRDefault="00FB0814" w:rsidP="00E5089E">
      <w:pPr>
        <w:tabs>
          <w:tab w:val="left" w:pos="6555"/>
        </w:tabs>
        <w:rPr>
          <w:rFonts w:ascii="Garamond" w:hAnsi="Garamond" w:cs="Arial"/>
          <w:sz w:val="24"/>
          <w:szCs w:val="24"/>
        </w:rPr>
      </w:pPr>
    </w:p>
    <w:p w14:paraId="2CEF36D8" w14:textId="77777777" w:rsidR="00FB0814" w:rsidRDefault="00FB0814" w:rsidP="00E5089E">
      <w:pPr>
        <w:tabs>
          <w:tab w:val="left" w:pos="6555"/>
        </w:tabs>
        <w:rPr>
          <w:rFonts w:ascii="Garamond" w:hAnsi="Garamond" w:cs="Arial"/>
          <w:sz w:val="24"/>
          <w:szCs w:val="24"/>
        </w:rPr>
      </w:pPr>
    </w:p>
    <w:p w14:paraId="7017BD34" w14:textId="77777777" w:rsidR="00FB0814" w:rsidRPr="00FB0814" w:rsidRDefault="00FB0814" w:rsidP="00E5089E">
      <w:pPr>
        <w:tabs>
          <w:tab w:val="left" w:pos="6555"/>
        </w:tabs>
        <w:rPr>
          <w:rFonts w:ascii="Garamond" w:hAnsi="Garamond" w:cs="Arial"/>
          <w:sz w:val="24"/>
          <w:szCs w:val="24"/>
        </w:rPr>
      </w:pPr>
    </w:p>
    <w:sectPr w:rsidR="00FB0814" w:rsidRPr="00FB0814" w:rsidSect="00937D47">
      <w:headerReference w:type="default" r:id="rId10"/>
      <w:footerReference w:type="default" r:id="rId11"/>
      <w:footerReference w:type="first" r:id="rId12"/>
      <w:type w:val="continuous"/>
      <w:pgSz w:w="11906" w:h="16838"/>
      <w:pgMar w:top="1134" w:right="1077" w:bottom="851" w:left="1077" w:header="851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63DFE" w14:textId="77777777" w:rsidR="0052156B" w:rsidRDefault="0052156B" w:rsidP="006B0A1E">
      <w:r>
        <w:separator/>
      </w:r>
    </w:p>
  </w:endnote>
  <w:endnote w:type="continuationSeparator" w:id="0">
    <w:p w14:paraId="7AEA9AFA" w14:textId="77777777" w:rsidR="0052156B" w:rsidRDefault="0052156B" w:rsidP="006B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92BC3" w14:textId="43778A40" w:rsidR="00F24C65" w:rsidRPr="00071A93" w:rsidRDefault="00F24C65">
    <w:pPr>
      <w:pStyle w:val="Pieddepage"/>
      <w:rPr>
        <w:rStyle w:val="Numrodepage"/>
        <w:rFonts w:ascii="Garamond" w:hAnsi="Garamond" w:cs="Arial"/>
        <w:i/>
        <w:sz w:val="18"/>
        <w:szCs w:val="18"/>
        <w:lang w:val="fr-FR"/>
      </w:rPr>
    </w:pPr>
    <w:r w:rsidRPr="00D50C23">
      <w:rPr>
        <w:rStyle w:val="Numrodepage"/>
        <w:rFonts w:ascii="Garamond" w:hAnsi="Garamond" w:cs="Arial"/>
        <w:i/>
        <w:sz w:val="18"/>
        <w:szCs w:val="18"/>
      </w:rPr>
      <w:t>Mémoire technique</w:t>
    </w:r>
    <w:r w:rsidRPr="00D50C23">
      <w:rPr>
        <w:rStyle w:val="Numrodepage"/>
        <w:rFonts w:ascii="Garamond" w:hAnsi="Garamond" w:cs="Arial"/>
        <w:i/>
        <w:sz w:val="18"/>
        <w:szCs w:val="18"/>
      </w:rPr>
      <w:tab/>
    </w:r>
    <w:r w:rsidRPr="00D50C23">
      <w:rPr>
        <w:rStyle w:val="Numrodepage"/>
        <w:rFonts w:ascii="Garamond" w:hAnsi="Garamond" w:cs="Arial"/>
        <w:i/>
        <w:sz w:val="18"/>
        <w:szCs w:val="18"/>
      </w:rPr>
      <w:tab/>
      <w:t xml:space="preserve">Marché </w:t>
    </w:r>
    <w:r w:rsidR="00EE6227">
      <w:rPr>
        <w:rStyle w:val="Numrodepage"/>
        <w:rFonts w:ascii="Garamond" w:hAnsi="Garamond" w:cs="Arial"/>
        <w:i/>
        <w:sz w:val="18"/>
        <w:szCs w:val="18"/>
        <w:lang w:val="fr-FR"/>
      </w:rPr>
      <w:t>2026-05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65406" w14:textId="77777777" w:rsidR="00F24C65" w:rsidRPr="005C071B" w:rsidRDefault="00F24C65" w:rsidP="005C071B">
    <w:pPr>
      <w:pStyle w:val="Pieddepage"/>
    </w:pPr>
    <w:r w:rsidRPr="005C071B">
      <w:rPr>
        <w:rStyle w:val="Numrodepage"/>
        <w:rFonts w:ascii="Arial" w:hAnsi="Arial" w:cs="Arial"/>
        <w:i/>
        <w:sz w:val="18"/>
        <w:szCs w:val="18"/>
      </w:rPr>
      <w:t>Mémoire technique</w:t>
    </w:r>
    <w:r w:rsidRPr="005C071B">
      <w:rPr>
        <w:rStyle w:val="Numrodepage"/>
        <w:rFonts w:ascii="Arial" w:hAnsi="Arial" w:cs="Arial"/>
        <w:i/>
        <w:sz w:val="18"/>
        <w:szCs w:val="18"/>
      </w:rPr>
      <w:tab/>
    </w:r>
    <w:r w:rsidRPr="005C071B">
      <w:rPr>
        <w:rStyle w:val="Numrodepage"/>
        <w:rFonts w:ascii="Arial" w:hAnsi="Arial" w:cs="Arial"/>
        <w:i/>
        <w:sz w:val="18"/>
        <w:szCs w:val="18"/>
      </w:rPr>
      <w:tab/>
    </w:r>
    <w:r>
      <w:rPr>
        <w:rStyle w:val="Numrodepage"/>
        <w:rFonts w:ascii="Arial" w:hAnsi="Arial" w:cs="Arial"/>
        <w:i/>
        <w:sz w:val="18"/>
        <w:szCs w:val="18"/>
      </w:rPr>
      <w:t>Accord-cadre n°AG-2013-53 A.C.F.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0A378" w14:textId="77777777" w:rsidR="0052156B" w:rsidRDefault="0052156B" w:rsidP="006B0A1E">
      <w:r>
        <w:separator/>
      </w:r>
    </w:p>
  </w:footnote>
  <w:footnote w:type="continuationSeparator" w:id="0">
    <w:p w14:paraId="3DCB8996" w14:textId="77777777" w:rsidR="0052156B" w:rsidRDefault="0052156B" w:rsidP="006B0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5F19F" w14:textId="77777777" w:rsidR="00F24C65" w:rsidRDefault="00F24C65">
    <w:pPr>
      <w:pStyle w:val="En-tte"/>
      <w:jc w:val="center"/>
      <w:rPr>
        <w:b/>
        <w:i/>
        <w:sz w:val="16"/>
      </w:rPr>
    </w:pPr>
  </w:p>
  <w:p w14:paraId="0EB321F4" w14:textId="77777777" w:rsidR="00F24C65" w:rsidRDefault="00F24C6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1F48"/>
    <w:multiLevelType w:val="hybridMultilevel"/>
    <w:tmpl w:val="7DA23E8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8702F8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43B07"/>
    <w:multiLevelType w:val="hybridMultilevel"/>
    <w:tmpl w:val="E8C08C8C"/>
    <w:lvl w:ilvl="0" w:tplc="48E2594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094B59"/>
    <w:multiLevelType w:val="hybridMultilevel"/>
    <w:tmpl w:val="C02E4916"/>
    <w:lvl w:ilvl="0" w:tplc="25FE078C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F7EDE"/>
    <w:multiLevelType w:val="hybridMultilevel"/>
    <w:tmpl w:val="18C0C340"/>
    <w:lvl w:ilvl="0" w:tplc="295E670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74BB"/>
    <w:multiLevelType w:val="hybridMultilevel"/>
    <w:tmpl w:val="E59C0F78"/>
    <w:lvl w:ilvl="0" w:tplc="040C0005">
      <w:start w:val="1"/>
      <w:numFmt w:val="bullet"/>
      <w:lvlText w:val=""/>
      <w:lvlJc w:val="left"/>
      <w:pPr>
        <w:ind w:left="150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5" w15:restartNumberingAfterBreak="0">
    <w:nsid w:val="46CE0CAC"/>
    <w:multiLevelType w:val="hybridMultilevel"/>
    <w:tmpl w:val="05B669BA"/>
    <w:lvl w:ilvl="0" w:tplc="36CED4F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825F0"/>
    <w:multiLevelType w:val="hybridMultilevel"/>
    <w:tmpl w:val="D1729D52"/>
    <w:lvl w:ilvl="0" w:tplc="295E670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8B14D4"/>
    <w:multiLevelType w:val="hybridMultilevel"/>
    <w:tmpl w:val="62EC704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C3225"/>
    <w:multiLevelType w:val="hybridMultilevel"/>
    <w:tmpl w:val="E30E2AEA"/>
    <w:lvl w:ilvl="0" w:tplc="50540E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7D725D34"/>
    <w:multiLevelType w:val="hybridMultilevel"/>
    <w:tmpl w:val="E8C08C8C"/>
    <w:lvl w:ilvl="0" w:tplc="48E2594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87747328">
    <w:abstractNumId w:val="6"/>
  </w:num>
  <w:num w:numId="2" w16cid:durableId="759329569">
    <w:abstractNumId w:val="2"/>
  </w:num>
  <w:num w:numId="3" w16cid:durableId="562646048">
    <w:abstractNumId w:val="4"/>
  </w:num>
  <w:num w:numId="4" w16cid:durableId="1450199667">
    <w:abstractNumId w:val="8"/>
  </w:num>
  <w:num w:numId="5" w16cid:durableId="1390769380">
    <w:abstractNumId w:val="7"/>
  </w:num>
  <w:num w:numId="6" w16cid:durableId="1857963459">
    <w:abstractNumId w:val="5"/>
  </w:num>
  <w:num w:numId="7" w16cid:durableId="1845126417">
    <w:abstractNumId w:val="9"/>
  </w:num>
  <w:num w:numId="8" w16cid:durableId="389887059">
    <w:abstractNumId w:val="3"/>
  </w:num>
  <w:num w:numId="9" w16cid:durableId="1757168916">
    <w:abstractNumId w:val="1"/>
  </w:num>
  <w:num w:numId="10" w16cid:durableId="727411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684"/>
    <w:rsid w:val="00022278"/>
    <w:rsid w:val="000353ED"/>
    <w:rsid w:val="0003584E"/>
    <w:rsid w:val="00062454"/>
    <w:rsid w:val="00071A93"/>
    <w:rsid w:val="000C1C09"/>
    <w:rsid w:val="000E60EA"/>
    <w:rsid w:val="000F65F9"/>
    <w:rsid w:val="001052C6"/>
    <w:rsid w:val="00136C90"/>
    <w:rsid w:val="001533F9"/>
    <w:rsid w:val="00253EB6"/>
    <w:rsid w:val="002571DD"/>
    <w:rsid w:val="002701C6"/>
    <w:rsid w:val="00291770"/>
    <w:rsid w:val="002A2770"/>
    <w:rsid w:val="003016BD"/>
    <w:rsid w:val="003034E9"/>
    <w:rsid w:val="00333410"/>
    <w:rsid w:val="00335D93"/>
    <w:rsid w:val="003C28D6"/>
    <w:rsid w:val="003D0A78"/>
    <w:rsid w:val="00401CE3"/>
    <w:rsid w:val="00441D0D"/>
    <w:rsid w:val="0044718C"/>
    <w:rsid w:val="0045518B"/>
    <w:rsid w:val="00482C7A"/>
    <w:rsid w:val="004B62CC"/>
    <w:rsid w:val="004C57ED"/>
    <w:rsid w:val="004D0D93"/>
    <w:rsid w:val="0052156B"/>
    <w:rsid w:val="00531CAF"/>
    <w:rsid w:val="00536B6B"/>
    <w:rsid w:val="00550FA8"/>
    <w:rsid w:val="005523D5"/>
    <w:rsid w:val="005714EE"/>
    <w:rsid w:val="00591F81"/>
    <w:rsid w:val="005C071B"/>
    <w:rsid w:val="005C39AD"/>
    <w:rsid w:val="005F0CB9"/>
    <w:rsid w:val="005F47EF"/>
    <w:rsid w:val="0062084B"/>
    <w:rsid w:val="00665914"/>
    <w:rsid w:val="00673FDA"/>
    <w:rsid w:val="006944BD"/>
    <w:rsid w:val="006B0A1E"/>
    <w:rsid w:val="006D25C7"/>
    <w:rsid w:val="006F3BAE"/>
    <w:rsid w:val="006F5F11"/>
    <w:rsid w:val="00723170"/>
    <w:rsid w:val="00732A2F"/>
    <w:rsid w:val="00751533"/>
    <w:rsid w:val="00756896"/>
    <w:rsid w:val="00760A93"/>
    <w:rsid w:val="0079118C"/>
    <w:rsid w:val="007F0DE3"/>
    <w:rsid w:val="007F161F"/>
    <w:rsid w:val="007F4A82"/>
    <w:rsid w:val="0081097E"/>
    <w:rsid w:val="008213B9"/>
    <w:rsid w:val="00840F24"/>
    <w:rsid w:val="0084313E"/>
    <w:rsid w:val="0084432E"/>
    <w:rsid w:val="00844ADA"/>
    <w:rsid w:val="00857270"/>
    <w:rsid w:val="00876CD9"/>
    <w:rsid w:val="00890684"/>
    <w:rsid w:val="008B6507"/>
    <w:rsid w:val="00900029"/>
    <w:rsid w:val="00917B85"/>
    <w:rsid w:val="00937D47"/>
    <w:rsid w:val="00987D36"/>
    <w:rsid w:val="009B5D0B"/>
    <w:rsid w:val="009E58B7"/>
    <w:rsid w:val="009E6F30"/>
    <w:rsid w:val="00A024E1"/>
    <w:rsid w:val="00A670B9"/>
    <w:rsid w:val="00A83C00"/>
    <w:rsid w:val="00A84B74"/>
    <w:rsid w:val="00A86EDF"/>
    <w:rsid w:val="00A94939"/>
    <w:rsid w:val="00A94FA7"/>
    <w:rsid w:val="00AB701A"/>
    <w:rsid w:val="00B0439D"/>
    <w:rsid w:val="00B21CEF"/>
    <w:rsid w:val="00B31B9A"/>
    <w:rsid w:val="00B32ED7"/>
    <w:rsid w:val="00B352AD"/>
    <w:rsid w:val="00B4129E"/>
    <w:rsid w:val="00B57BB4"/>
    <w:rsid w:val="00B77476"/>
    <w:rsid w:val="00BD0BB7"/>
    <w:rsid w:val="00BD19C1"/>
    <w:rsid w:val="00C170D8"/>
    <w:rsid w:val="00C74188"/>
    <w:rsid w:val="00C956F4"/>
    <w:rsid w:val="00CA5D24"/>
    <w:rsid w:val="00CF22A3"/>
    <w:rsid w:val="00D02A0D"/>
    <w:rsid w:val="00D059F1"/>
    <w:rsid w:val="00D4352C"/>
    <w:rsid w:val="00D50C23"/>
    <w:rsid w:val="00E10251"/>
    <w:rsid w:val="00E11721"/>
    <w:rsid w:val="00E5089E"/>
    <w:rsid w:val="00E572BB"/>
    <w:rsid w:val="00E846A3"/>
    <w:rsid w:val="00E87DA0"/>
    <w:rsid w:val="00EA5CF3"/>
    <w:rsid w:val="00EE4139"/>
    <w:rsid w:val="00EE45DF"/>
    <w:rsid w:val="00EE6227"/>
    <w:rsid w:val="00F24C65"/>
    <w:rsid w:val="00F331A2"/>
    <w:rsid w:val="00F9049A"/>
    <w:rsid w:val="00FA402B"/>
    <w:rsid w:val="00FB0814"/>
    <w:rsid w:val="00FD7F50"/>
    <w:rsid w:val="00FF30C6"/>
    <w:rsid w:val="00F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F99BF0"/>
  <w15:chartTrackingRefBased/>
  <w15:docId w15:val="{41D182EA-B21A-4AEB-B35C-DB919D0F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b/>
      <w:kern w:val="28"/>
      <w:sz w:val="26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071B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071B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caps/>
      <w:u w:val="single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small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styleId="Commentaire">
    <w:name w:val="annotation text"/>
    <w:basedOn w:val="Normal"/>
    <w:link w:val="CommentaireCar"/>
    <w:uiPriority w:val="99"/>
    <w:semiHidden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lang w:val="x-none" w:eastAsia="x-none"/>
    </w:r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Numrodepage">
    <w:name w:val="page number"/>
    <w:basedOn w:val="Policepardfaut"/>
    <w:semiHidden/>
  </w:style>
  <w:style w:type="paragraph" w:customStyle="1" w:styleId="Niveau2">
    <w:name w:val="Niveau 2"/>
    <w:basedOn w:val="Normal"/>
    <w:rPr>
      <w:b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Notedebasdepage">
    <w:name w:val="footnote text"/>
    <w:basedOn w:val="Normal"/>
    <w:semiHidden/>
    <w:rPr>
      <w:sz w:val="16"/>
    </w:rPr>
  </w:style>
  <w:style w:type="paragraph" w:styleId="Signature">
    <w:name w:val="Signature"/>
    <w:basedOn w:val="Normal"/>
    <w:semiHidden/>
    <w:pPr>
      <w:ind w:left="4252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styleId="Titre">
    <w:name w:val="Title"/>
    <w:basedOn w:val="Normal"/>
    <w:qFormat/>
    <w:pPr>
      <w:jc w:val="center"/>
    </w:pPr>
    <w:rPr>
      <w:b/>
      <w:sz w:val="26"/>
    </w:rPr>
  </w:style>
  <w:style w:type="character" w:customStyle="1" w:styleId="Titre1Car">
    <w:name w:val="Titre 1 Car"/>
    <w:link w:val="Titre1"/>
    <w:rsid w:val="007F0DE3"/>
    <w:rPr>
      <w:b/>
      <w:kern w:val="28"/>
      <w:sz w:val="26"/>
    </w:rPr>
  </w:style>
  <w:style w:type="paragraph" w:styleId="Paragraphedeliste">
    <w:name w:val="List Paragraph"/>
    <w:basedOn w:val="Normal"/>
    <w:uiPriority w:val="34"/>
    <w:qFormat/>
    <w:rsid w:val="007F0DE3"/>
    <w:pPr>
      <w:ind w:left="708"/>
    </w:pPr>
  </w:style>
  <w:style w:type="character" w:customStyle="1" w:styleId="Normal2Car">
    <w:name w:val="Normal2 Car"/>
    <w:link w:val="Normal2"/>
    <w:rsid w:val="007F0DE3"/>
    <w:rPr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071B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5C071B"/>
    <w:rPr>
      <w:rFonts w:ascii="Tahoma" w:hAnsi="Tahoma" w:cs="Tahoma"/>
      <w:sz w:val="16"/>
      <w:szCs w:val="16"/>
    </w:rPr>
  </w:style>
  <w:style w:type="character" w:customStyle="1" w:styleId="Titre7Car">
    <w:name w:val="Titre 7 Car"/>
    <w:link w:val="Titre7"/>
    <w:uiPriority w:val="9"/>
    <w:semiHidden/>
    <w:rsid w:val="005C071B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5C071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5C071B"/>
    <w:rPr>
      <w:sz w:val="22"/>
    </w:rPr>
  </w:style>
  <w:style w:type="character" w:styleId="Lienhypertexte">
    <w:name w:val="Hyperlink"/>
    <w:basedOn w:val="Policepardfaut"/>
    <w:uiPriority w:val="99"/>
    <w:unhideWhenUsed/>
    <w:rsid w:val="00937D47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24C65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24C65"/>
    <w:rPr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4C65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4C65"/>
    <w:rPr>
      <w:b/>
      <w:bCs/>
      <w:sz w:val="22"/>
    </w:rPr>
  </w:style>
  <w:style w:type="paragraph" w:customStyle="1" w:styleId="Parareponse">
    <w:name w:val="Para_reponse"/>
    <w:basedOn w:val="Normal"/>
    <w:rsid w:val="00F24C65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07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@legiondhonneu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2619E-B507-486B-B018-9EDF7FC8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450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memoire technique</vt:lpstr>
    </vt:vector>
  </TitlesOfParts>
  <Company>Service Développement</Company>
  <LinksUpToDate>false</LinksUpToDate>
  <CharactersWithSpaces>2922</CharactersWithSpaces>
  <SharedDoc>false</SharedDoc>
  <HLinks>
    <vt:vector size="6" baseType="variant">
      <vt:variant>
        <vt:i4>6684699</vt:i4>
      </vt:variant>
      <vt:variant>
        <vt:i4>0</vt:i4>
      </vt:variant>
      <vt:variant>
        <vt:i4>0</vt:i4>
      </vt:variant>
      <vt:variant>
        <vt:i4>5</vt:i4>
      </vt:variant>
      <vt:variant>
        <vt:lpwstr>mailto:virginie.chaumont@legiondhonneur.fr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memoire technique</dc:title>
  <dc:subject/>
  <dc:creator>JOURNOUD Mélissa</dc:creator>
  <cp:keywords/>
  <cp:lastModifiedBy>EDWIGE Astrid</cp:lastModifiedBy>
  <cp:revision>9</cp:revision>
  <cp:lastPrinted>2014-12-09T09:39:00Z</cp:lastPrinted>
  <dcterms:created xsi:type="dcterms:W3CDTF">2021-05-17T13:22:00Z</dcterms:created>
  <dcterms:modified xsi:type="dcterms:W3CDTF">2026-02-13T15:02:00Z</dcterms:modified>
</cp:coreProperties>
</file>