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CD21A" w14:textId="340ACB00" w:rsidR="003A6424" w:rsidRPr="007646B4" w:rsidRDefault="003A6424" w:rsidP="003A6424">
      <w:pPr>
        <w:pStyle w:val="Corpsdetexte"/>
        <w:spacing w:before="5"/>
        <w:rPr>
          <w:rFonts w:cs="Arial"/>
          <w:b/>
          <w:bCs/>
          <w:color w:val="070B4A"/>
          <w:sz w:val="40"/>
          <w:szCs w:val="36"/>
        </w:rPr>
      </w:pPr>
      <w:bookmarkStart w:id="0" w:name="_Toc449688440"/>
      <w:r w:rsidRPr="007646B4">
        <w:rPr>
          <w:rFonts w:cs="Arial"/>
          <w:b/>
          <w:bCs/>
          <w:color w:val="070B4A"/>
          <w:sz w:val="40"/>
          <w:szCs w:val="36"/>
        </w:rPr>
        <w:t>CHU DE BORDEAUX</w:t>
      </w:r>
    </w:p>
    <w:p w14:paraId="4105187F" w14:textId="77777777" w:rsidR="003A6424" w:rsidRPr="007646B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71FB0214" w14:textId="77777777" w:rsidR="00E6202A" w:rsidRPr="006432F7" w:rsidRDefault="00E6202A" w:rsidP="00E6202A">
      <w:pPr>
        <w:pStyle w:val="Corpsdetexte"/>
        <w:spacing w:before="5"/>
        <w:rPr>
          <w:rFonts w:cs="Arial"/>
          <w:sz w:val="24"/>
        </w:rPr>
      </w:pPr>
      <w:r w:rsidRPr="006432F7">
        <w:rPr>
          <w:rFonts w:cs="Arial"/>
          <w:sz w:val="24"/>
        </w:rPr>
        <w:t>Direction Travaux Incendie Maintenance Energie</w:t>
      </w:r>
      <w:r>
        <w:rPr>
          <w:rFonts w:cs="Arial"/>
          <w:sz w:val="24"/>
        </w:rPr>
        <w:t xml:space="preserve"> (DTIME)</w:t>
      </w:r>
    </w:p>
    <w:p w14:paraId="458BA8E9" w14:textId="77777777" w:rsidR="00E6202A" w:rsidRPr="007646B4" w:rsidRDefault="00E6202A" w:rsidP="00E6202A">
      <w:pPr>
        <w:pStyle w:val="Corpsdetexte"/>
        <w:spacing w:before="5"/>
        <w:rPr>
          <w:rFonts w:cs="Arial"/>
          <w:sz w:val="24"/>
        </w:rPr>
      </w:pPr>
      <w:r w:rsidRPr="007646B4">
        <w:rPr>
          <w:rFonts w:cs="Arial"/>
          <w:sz w:val="24"/>
        </w:rPr>
        <w:t xml:space="preserve">12, rue </w:t>
      </w:r>
      <w:proofErr w:type="spellStart"/>
      <w:r w:rsidRPr="007646B4">
        <w:rPr>
          <w:rFonts w:cs="Arial"/>
          <w:sz w:val="24"/>
        </w:rPr>
        <w:t>Dubernat</w:t>
      </w:r>
      <w:proofErr w:type="spellEnd"/>
    </w:p>
    <w:p w14:paraId="19DBBF00" w14:textId="77777777" w:rsidR="00E6202A" w:rsidRPr="007646B4" w:rsidRDefault="00E6202A" w:rsidP="00E6202A">
      <w:pPr>
        <w:pStyle w:val="Corpsdetexte"/>
        <w:spacing w:before="5"/>
        <w:rPr>
          <w:rFonts w:cs="Arial"/>
          <w:sz w:val="24"/>
        </w:rPr>
      </w:pPr>
      <w:r w:rsidRPr="007646B4">
        <w:rPr>
          <w:rFonts w:cs="Arial"/>
          <w:sz w:val="24"/>
        </w:rPr>
        <w:t>33404 TALENCE Cedex</w:t>
      </w:r>
    </w:p>
    <w:p w14:paraId="038C3799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353D9FBB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182596C9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75166C4A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784559D3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1793F91A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22C82141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56354BC6" w14:textId="121EB226" w:rsidR="00A15BE2" w:rsidRDefault="00A15BE2" w:rsidP="00A15BE2">
      <w:pPr>
        <w:spacing w:before="5"/>
        <w:jc w:val="center"/>
        <w:rPr>
          <w:rFonts w:ascii="Arial" w:hAnsi="Arial" w:cs="Arial"/>
          <w:b/>
          <w:bCs/>
          <w:sz w:val="32"/>
          <w:szCs w:val="28"/>
        </w:rPr>
      </w:pPr>
      <w:r w:rsidRPr="00446C2C">
        <w:rPr>
          <w:rFonts w:ascii="Arial" w:hAnsi="Arial" w:cs="Arial"/>
          <w:b/>
          <w:bCs/>
          <w:color w:val="070B4A"/>
          <w:sz w:val="40"/>
          <w:szCs w:val="36"/>
        </w:rPr>
        <w:t>MARCHE D’ASSURANCES DANS LE CADRE DE LA CONSTRUCTION D</w:t>
      </w:r>
      <w:r>
        <w:rPr>
          <w:rFonts w:ascii="Arial" w:hAnsi="Arial" w:cs="Arial"/>
          <w:b/>
          <w:bCs/>
          <w:color w:val="070B4A"/>
          <w:sz w:val="40"/>
          <w:szCs w:val="36"/>
        </w:rPr>
        <w:t>E</w:t>
      </w:r>
      <w:r w:rsidRPr="00446C2C">
        <w:rPr>
          <w:rFonts w:ascii="Arial" w:hAnsi="Arial" w:cs="Arial"/>
          <w:b/>
          <w:bCs/>
          <w:color w:val="070B4A"/>
          <w:sz w:val="40"/>
          <w:szCs w:val="36"/>
        </w:rPr>
        <w:t xml:space="preserve"> </w:t>
      </w:r>
      <w:r w:rsidR="00617C41" w:rsidRPr="00617C41">
        <w:rPr>
          <w:rFonts w:ascii="Arial" w:hAnsi="Arial" w:cs="Arial"/>
          <w:b/>
          <w:bCs/>
          <w:color w:val="070B4A"/>
          <w:sz w:val="40"/>
          <w:szCs w:val="36"/>
        </w:rPr>
        <w:t>L’EXTENSION DE LA RADIOTHERAPIE</w:t>
      </w:r>
      <w:r>
        <w:rPr>
          <w:rFonts w:ascii="Arial" w:hAnsi="Arial" w:cs="Arial"/>
          <w:b/>
          <w:bCs/>
          <w:color w:val="070B4A"/>
          <w:sz w:val="40"/>
          <w:szCs w:val="36"/>
        </w:rPr>
        <w:t xml:space="preserve"> DE L’HOPITAL DU HAUT-LEVEQUE</w:t>
      </w:r>
    </w:p>
    <w:p w14:paraId="79396EF5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04DD8D85" w14:textId="7E26A9E7" w:rsidR="003A6424" w:rsidRDefault="00481EDD" w:rsidP="003A6424">
      <w:pPr>
        <w:pStyle w:val="Corpsdetexte"/>
        <w:spacing w:before="5"/>
        <w:jc w:val="center"/>
        <w:rPr>
          <w:rFonts w:cs="Arial"/>
          <w:b/>
          <w:bCs/>
          <w:sz w:val="32"/>
          <w:szCs w:val="28"/>
        </w:rPr>
      </w:pPr>
      <w:r w:rsidRPr="00481EDD">
        <w:rPr>
          <w:rFonts w:cs="Arial"/>
          <w:b/>
          <w:bCs/>
          <w:sz w:val="32"/>
          <w:szCs w:val="28"/>
        </w:rPr>
        <w:t>Consultation n° : 25FS058</w:t>
      </w:r>
    </w:p>
    <w:p w14:paraId="2C510B24" w14:textId="77777777" w:rsidR="00481EDD" w:rsidRPr="00305A54" w:rsidRDefault="00481EDD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428AE01D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  <w:r w:rsidRPr="00305A54">
        <w:rPr>
          <w:rFonts w:cs="Arial"/>
          <w:sz w:val="32"/>
          <w:szCs w:val="28"/>
        </w:rPr>
        <w:t>Assurance</w:t>
      </w:r>
      <w:r>
        <w:rPr>
          <w:rFonts w:cs="Arial"/>
          <w:sz w:val="32"/>
          <w:szCs w:val="28"/>
        </w:rPr>
        <w:t>s :</w:t>
      </w:r>
    </w:p>
    <w:p w14:paraId="0551B6E9" w14:textId="77777777" w:rsidR="00A15BE2" w:rsidRPr="00491264" w:rsidRDefault="00A15BE2" w:rsidP="00A15BE2">
      <w:pPr>
        <w:keepLines w:val="0"/>
        <w:numPr>
          <w:ilvl w:val="0"/>
          <w:numId w:val="36"/>
        </w:numPr>
        <w:autoSpaceDE w:val="0"/>
        <w:autoSpaceDN w:val="0"/>
        <w:spacing w:before="5"/>
        <w:jc w:val="center"/>
        <w:rPr>
          <w:rFonts w:ascii="Arial" w:hAnsi="Arial" w:cs="Arial"/>
          <w:sz w:val="32"/>
          <w:szCs w:val="28"/>
        </w:rPr>
      </w:pPr>
      <w:r w:rsidRPr="00491264">
        <w:rPr>
          <w:rFonts w:ascii="Arial" w:hAnsi="Arial" w:cs="Arial"/>
          <w:sz w:val="32"/>
          <w:szCs w:val="28"/>
        </w:rPr>
        <w:t>Responsabilité Civile du Maître d’Ouvrage et ses garanties complémentaires,</w:t>
      </w:r>
    </w:p>
    <w:p w14:paraId="2AE2C6E9" w14:textId="77777777" w:rsidR="00A15BE2" w:rsidRPr="00491264" w:rsidRDefault="00A15BE2" w:rsidP="00A15BE2">
      <w:pPr>
        <w:keepLines w:val="0"/>
        <w:numPr>
          <w:ilvl w:val="0"/>
          <w:numId w:val="36"/>
        </w:numPr>
        <w:autoSpaceDE w:val="0"/>
        <w:autoSpaceDN w:val="0"/>
        <w:spacing w:before="5"/>
        <w:jc w:val="center"/>
        <w:rPr>
          <w:rFonts w:ascii="Arial" w:hAnsi="Arial" w:cs="Arial"/>
          <w:sz w:val="32"/>
          <w:szCs w:val="28"/>
        </w:rPr>
      </w:pPr>
      <w:r w:rsidRPr="00491264">
        <w:rPr>
          <w:rFonts w:ascii="Arial" w:hAnsi="Arial" w:cs="Arial"/>
          <w:sz w:val="32"/>
          <w:szCs w:val="28"/>
        </w:rPr>
        <w:t>Tous Risques Chantier et ses garanties complémentaires,</w:t>
      </w:r>
    </w:p>
    <w:p w14:paraId="58F5B04F" w14:textId="77777777" w:rsidR="00A15BE2" w:rsidRPr="003E68B1" w:rsidRDefault="00A15BE2" w:rsidP="00A15BE2">
      <w:pPr>
        <w:keepLines w:val="0"/>
        <w:numPr>
          <w:ilvl w:val="0"/>
          <w:numId w:val="36"/>
        </w:numPr>
        <w:autoSpaceDE w:val="0"/>
        <w:autoSpaceDN w:val="0"/>
        <w:spacing w:before="5"/>
        <w:jc w:val="center"/>
        <w:rPr>
          <w:rFonts w:ascii="Arial" w:hAnsi="Arial" w:cs="Arial"/>
          <w:sz w:val="32"/>
          <w:szCs w:val="28"/>
        </w:rPr>
      </w:pPr>
      <w:r w:rsidRPr="003E68B1">
        <w:rPr>
          <w:rFonts w:ascii="Arial" w:hAnsi="Arial" w:cs="Arial"/>
          <w:sz w:val="32"/>
          <w:szCs w:val="28"/>
        </w:rPr>
        <w:t>Dommage-Ouvrage et ses garanties complémentaires.</w:t>
      </w:r>
    </w:p>
    <w:p w14:paraId="6F3456A0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45EC254C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0F5FA11D" w14:textId="41298EB6" w:rsidR="003A6424" w:rsidRPr="00C802DE" w:rsidRDefault="003A6424" w:rsidP="003A6424">
      <w:pPr>
        <w:pStyle w:val="Corpsdetexte"/>
        <w:spacing w:before="5"/>
        <w:jc w:val="center"/>
        <w:rPr>
          <w:rFonts w:cs="Arial"/>
          <w:b/>
          <w:bCs/>
          <w:sz w:val="40"/>
          <w:szCs w:val="36"/>
        </w:rPr>
      </w:pPr>
      <w:r w:rsidRPr="00C802DE">
        <w:rPr>
          <w:rFonts w:cs="Arial"/>
          <w:b/>
          <w:bCs/>
          <w:sz w:val="40"/>
          <w:szCs w:val="36"/>
        </w:rPr>
        <w:t xml:space="preserve">LOT n° : </w:t>
      </w:r>
      <w:r>
        <w:rPr>
          <w:rFonts w:cs="Arial"/>
          <w:b/>
          <w:bCs/>
          <w:color w:val="070B4A"/>
          <w:sz w:val="40"/>
          <w:szCs w:val="36"/>
        </w:rPr>
        <w:t>2</w:t>
      </w:r>
    </w:p>
    <w:p w14:paraId="62B49A78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24"/>
          <w:szCs w:val="22"/>
        </w:rPr>
      </w:pPr>
    </w:p>
    <w:p w14:paraId="4596CBA1" w14:textId="63AF3D93" w:rsidR="003A6424" w:rsidRPr="00096DE6" w:rsidRDefault="003A6424" w:rsidP="003A6424">
      <w:pPr>
        <w:pStyle w:val="Corpsdetexte"/>
        <w:spacing w:before="5"/>
        <w:jc w:val="center"/>
        <w:rPr>
          <w:rFonts w:cs="Arial"/>
          <w:sz w:val="24"/>
          <w:szCs w:val="22"/>
        </w:rPr>
      </w:pPr>
      <w:r>
        <w:rPr>
          <w:rFonts w:cs="Arial"/>
          <w:b/>
          <w:bCs/>
          <w:sz w:val="36"/>
          <w:szCs w:val="32"/>
        </w:rPr>
        <w:t>Tous Risques Chantier (TRC)</w:t>
      </w:r>
    </w:p>
    <w:p w14:paraId="450EB7C1" w14:textId="77777777" w:rsidR="003A6424" w:rsidRPr="00305A5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60AC3FE7" w14:textId="77777777" w:rsidR="003A6424" w:rsidRPr="00C15D06" w:rsidRDefault="003A6424" w:rsidP="003A6424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ACTE D’ENGAGEMENT</w:t>
      </w:r>
    </w:p>
    <w:p w14:paraId="4B1C641F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1B39E5FC" w14:textId="77777777" w:rsidR="003A6424" w:rsidRPr="00305A5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1738BD88" w14:textId="77777777" w:rsidR="003A6424" w:rsidRDefault="003A6424" w:rsidP="003A642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3346D11C" w14:textId="626B1260" w:rsidR="00561F4F" w:rsidRDefault="00561F4F" w:rsidP="001A201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D2C5BE7" w14:textId="77777777" w:rsidR="00561F4F" w:rsidRDefault="00561F4F">
      <w:pPr>
        <w:keepLines w:val="0"/>
        <w:widowControl/>
        <w:spacing w:line="276" w:lineRule="auto"/>
        <w:jc w:val="left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br w:type="page"/>
      </w:r>
    </w:p>
    <w:p w14:paraId="089DF214" w14:textId="09556E3B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2D72724D" w14:textId="77777777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40D63E4B" w14:textId="0CCBFC62" w:rsidR="003F3A21" w:rsidRPr="000A49C6" w:rsidRDefault="003F3A21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  <w:r w:rsidRPr="000A49C6">
        <w:rPr>
          <w:rFonts w:ascii="Arial" w:hAnsi="Arial" w:cs="Arial"/>
          <w:b/>
          <w:bCs/>
          <w:color w:val="070B4A"/>
          <w:sz w:val="40"/>
          <w:szCs w:val="40"/>
        </w:rPr>
        <w:t>Sommaire</w:t>
      </w:r>
      <w:bookmarkEnd w:id="0"/>
    </w:p>
    <w:p w14:paraId="76208F25" w14:textId="77777777" w:rsidR="003F3A21" w:rsidRPr="000F1F42" w:rsidRDefault="003F3A21" w:rsidP="006C0D12">
      <w:pPr>
        <w:rPr>
          <w:rFonts w:ascii="Arial" w:hAnsi="Arial" w:cs="Arial"/>
        </w:rPr>
      </w:pPr>
    </w:p>
    <w:p w14:paraId="102A04AE" w14:textId="1EA0019F" w:rsidR="00A027C4" w:rsidRDefault="005E3A5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0F1F42">
        <w:rPr>
          <w:rFonts w:ascii="Arial" w:hAnsi="Arial" w:cs="Arial"/>
        </w:rPr>
        <w:fldChar w:fldCharType="begin"/>
      </w:r>
      <w:r w:rsidRPr="000F1F42">
        <w:rPr>
          <w:rFonts w:ascii="Arial" w:hAnsi="Arial" w:cs="Arial"/>
        </w:rPr>
        <w:instrText xml:space="preserve"> TOC \o "1-3" \h \z \t "Préambule;1" </w:instrText>
      </w:r>
      <w:r w:rsidRPr="000F1F42">
        <w:rPr>
          <w:rFonts w:ascii="Arial" w:hAnsi="Arial" w:cs="Arial"/>
        </w:rPr>
        <w:fldChar w:fldCharType="separate"/>
      </w:r>
      <w:hyperlink w:anchor="_Toc213778370" w:history="1">
        <w:r w:rsidR="00A027C4" w:rsidRPr="009C2E49">
          <w:rPr>
            <w:rStyle w:val="Lienhypertexte"/>
            <w:rFonts w:eastAsiaTheme="majorEastAsia"/>
            <w:noProof/>
          </w:rPr>
          <w:t>ACTE ENGAGEMENT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_Toc213778370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4</w:t>
        </w:r>
        <w:r w:rsidR="00A027C4">
          <w:rPr>
            <w:noProof/>
            <w:webHidden/>
          </w:rPr>
          <w:fldChar w:fldCharType="end"/>
        </w:r>
      </w:hyperlink>
    </w:p>
    <w:p w14:paraId="370252BD" w14:textId="513E0D40" w:rsidR="00A027C4" w:rsidRDefault="00E6202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71" w:history="1">
        <w:r w:rsidR="00A027C4" w:rsidRPr="009C2E49">
          <w:rPr>
            <w:rStyle w:val="Lienhypertexte"/>
            <w:rFonts w:eastAsiaTheme="majorEastAsia"/>
            <w:noProof/>
          </w:rPr>
          <w:t>1.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Objet du marché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_Toc213778371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4</w:t>
        </w:r>
        <w:r w:rsidR="00A027C4">
          <w:rPr>
            <w:noProof/>
            <w:webHidden/>
          </w:rPr>
          <w:fldChar w:fldCharType="end"/>
        </w:r>
      </w:hyperlink>
    </w:p>
    <w:p w14:paraId="6F2CFA18" w14:textId="14BE757A" w:rsidR="00A027C4" w:rsidRDefault="00E6202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72" w:history="1">
        <w:r w:rsidR="00A027C4" w:rsidRPr="009C2E49">
          <w:rPr>
            <w:rStyle w:val="Lienhypertexte"/>
            <w:rFonts w:eastAsiaTheme="majorEastAsia"/>
            <w:noProof/>
          </w:rPr>
          <w:t>2.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Identification de l’acheteur – souscripteur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_Toc213778372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4</w:t>
        </w:r>
        <w:r w:rsidR="00A027C4">
          <w:rPr>
            <w:noProof/>
            <w:webHidden/>
          </w:rPr>
          <w:fldChar w:fldCharType="end"/>
        </w:r>
      </w:hyperlink>
    </w:p>
    <w:p w14:paraId="2B8357F7" w14:textId="40F82001" w:rsidR="00A027C4" w:rsidRDefault="00E6202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73" w:history="1">
        <w:r w:rsidR="00A027C4" w:rsidRPr="009C2E49">
          <w:rPr>
            <w:rStyle w:val="Lienhypertexte"/>
            <w:rFonts w:eastAsiaTheme="majorEastAsia"/>
            <w:noProof/>
          </w:rPr>
          <w:t>3.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Identification de l’assureur et le cas échéant de son mandataire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_Toc213778373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5</w:t>
        </w:r>
        <w:r w:rsidR="00A027C4">
          <w:rPr>
            <w:noProof/>
            <w:webHidden/>
          </w:rPr>
          <w:fldChar w:fldCharType="end"/>
        </w:r>
      </w:hyperlink>
    </w:p>
    <w:p w14:paraId="68D27246" w14:textId="6E924452" w:rsidR="00A027C4" w:rsidRDefault="00E6202A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74" w:history="1">
        <w:r w:rsidR="00A027C4" w:rsidRPr="009C2E49">
          <w:rPr>
            <w:rStyle w:val="Lienhypertexte"/>
            <w:rFonts w:eastAsiaTheme="majorEastAsia"/>
            <w:noProof/>
          </w:rPr>
          <w:t>Engagement de l’assureur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_Toc213778374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6</w:t>
        </w:r>
        <w:r w:rsidR="00A027C4">
          <w:rPr>
            <w:noProof/>
            <w:webHidden/>
          </w:rPr>
          <w:fldChar w:fldCharType="end"/>
        </w:r>
      </w:hyperlink>
    </w:p>
    <w:p w14:paraId="6C76D592" w14:textId="3A023087" w:rsidR="00A027C4" w:rsidRDefault="00E6202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75" w:history="1">
        <w:r w:rsidR="00A027C4" w:rsidRPr="009C2E49">
          <w:rPr>
            <w:rStyle w:val="Lienhypertexte"/>
            <w:rFonts w:eastAsiaTheme="majorEastAsia"/>
            <w:noProof/>
          </w:rPr>
          <w:t>4.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Prix de l’offre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_Toc213778375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7</w:t>
        </w:r>
        <w:r w:rsidR="00A027C4">
          <w:rPr>
            <w:noProof/>
            <w:webHidden/>
          </w:rPr>
          <w:fldChar w:fldCharType="end"/>
        </w:r>
      </w:hyperlink>
    </w:p>
    <w:p w14:paraId="25EC42B1" w14:textId="54701085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76" w:history="1">
        <w:r w:rsidR="00A027C4" w:rsidRPr="009C2E49">
          <w:rPr>
            <w:rStyle w:val="Lienhypertexte"/>
            <w:rFonts w:eastAsiaTheme="majorEastAsia"/>
            <w:noProof/>
          </w:rPr>
          <w:t>4.1.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Prix Global de la prime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_Toc213778376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7</w:t>
        </w:r>
        <w:r w:rsidR="00A027C4">
          <w:rPr>
            <w:noProof/>
            <w:webHidden/>
          </w:rPr>
          <w:fldChar w:fldCharType="end"/>
        </w:r>
      </w:hyperlink>
    </w:p>
    <w:p w14:paraId="73C7557E" w14:textId="4C5E0952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77" w:history="1">
        <w:r w:rsidR="00A027C4" w:rsidRPr="009C2E49">
          <w:rPr>
            <w:rStyle w:val="Lienhypertexte"/>
            <w:rFonts w:eastAsiaTheme="majorEastAsia"/>
            <w:noProof/>
          </w:rPr>
          <w:t>4.2.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Prime TRC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_Toc213778377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7</w:t>
        </w:r>
        <w:r w:rsidR="00A027C4">
          <w:rPr>
            <w:noProof/>
            <w:webHidden/>
          </w:rPr>
          <w:fldChar w:fldCharType="end"/>
        </w:r>
      </w:hyperlink>
    </w:p>
    <w:p w14:paraId="4127B0C5" w14:textId="4903CDE0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78" w:history="1">
        <w:r w:rsidR="00A027C4" w:rsidRPr="009C2E49">
          <w:rPr>
            <w:rStyle w:val="Lienhypertexte"/>
            <w:rFonts w:eastAsiaTheme="majorEastAsia"/>
            <w:noProof/>
          </w:rPr>
          <w:t>4.3.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Mode de Paiement de la prime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_Toc213778378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7</w:t>
        </w:r>
        <w:r w:rsidR="00A027C4">
          <w:rPr>
            <w:noProof/>
            <w:webHidden/>
          </w:rPr>
          <w:fldChar w:fldCharType="end"/>
        </w:r>
      </w:hyperlink>
    </w:p>
    <w:p w14:paraId="2AB541EC" w14:textId="72E9D201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79" w:history="1">
        <w:r w:rsidR="00A027C4" w:rsidRPr="009C2E49">
          <w:rPr>
            <w:rStyle w:val="Lienhypertexte"/>
            <w:rFonts w:eastAsiaTheme="majorEastAsia"/>
            <w:noProof/>
          </w:rPr>
          <w:t>4.4.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En cas de coassurance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_Toc213778379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7</w:t>
        </w:r>
        <w:r w:rsidR="00A027C4">
          <w:rPr>
            <w:noProof/>
            <w:webHidden/>
          </w:rPr>
          <w:fldChar w:fldCharType="end"/>
        </w:r>
      </w:hyperlink>
    </w:p>
    <w:p w14:paraId="06AEB1BC" w14:textId="69ABE251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80" w:history="1">
        <w:r w:rsidR="00A027C4" w:rsidRPr="009C2E49">
          <w:rPr>
            <w:rStyle w:val="Lienhypertexte"/>
            <w:rFonts w:eastAsiaTheme="majorEastAsia"/>
            <w:noProof/>
          </w:rPr>
          <w:t>4.5.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Délai de paiement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_Toc213778380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8</w:t>
        </w:r>
        <w:r w:rsidR="00A027C4">
          <w:rPr>
            <w:noProof/>
            <w:webHidden/>
          </w:rPr>
          <w:fldChar w:fldCharType="end"/>
        </w:r>
      </w:hyperlink>
    </w:p>
    <w:p w14:paraId="76E53935" w14:textId="25987117" w:rsidR="00A027C4" w:rsidRDefault="00E6202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81" w:history="1">
        <w:r w:rsidR="00A027C4" w:rsidRPr="009C2E49">
          <w:rPr>
            <w:rStyle w:val="Lienhypertexte"/>
            <w:rFonts w:eastAsiaTheme="majorEastAsia"/>
            <w:noProof/>
          </w:rPr>
          <w:t>5.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Date et effet du marché au regard du droit des assurances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_Toc213778381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9</w:t>
        </w:r>
        <w:r w:rsidR="00A027C4">
          <w:rPr>
            <w:noProof/>
            <w:webHidden/>
          </w:rPr>
          <w:fldChar w:fldCharType="end"/>
        </w:r>
      </w:hyperlink>
    </w:p>
    <w:p w14:paraId="52D0A422" w14:textId="3926AA32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82" w:history="1">
        <w:r w:rsidR="00A027C4" w:rsidRPr="009C2E49">
          <w:rPr>
            <w:rStyle w:val="Lienhypertexte"/>
            <w:rFonts w:eastAsiaTheme="majorEastAsia"/>
            <w:noProof/>
          </w:rPr>
          <w:t>5.1.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Formation du marché :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_Toc213778382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9</w:t>
        </w:r>
        <w:r w:rsidR="00A027C4">
          <w:rPr>
            <w:noProof/>
            <w:webHidden/>
          </w:rPr>
          <w:fldChar w:fldCharType="end"/>
        </w:r>
      </w:hyperlink>
    </w:p>
    <w:p w14:paraId="29358C30" w14:textId="35813F81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83" w:history="1">
        <w:r w:rsidR="00A027C4" w:rsidRPr="009C2E49">
          <w:rPr>
            <w:rStyle w:val="Lienhypertexte"/>
            <w:rFonts w:eastAsiaTheme="majorEastAsia"/>
            <w:noProof/>
          </w:rPr>
          <w:t>5.2.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Durée d’exécution :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_Toc213778383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9</w:t>
        </w:r>
        <w:r w:rsidR="00A027C4">
          <w:rPr>
            <w:noProof/>
            <w:webHidden/>
          </w:rPr>
          <w:fldChar w:fldCharType="end"/>
        </w:r>
      </w:hyperlink>
    </w:p>
    <w:p w14:paraId="064FCD21" w14:textId="2AA183F6" w:rsidR="00A027C4" w:rsidRDefault="00E6202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84" w:history="1">
        <w:r w:rsidR="00A027C4" w:rsidRPr="009C2E49">
          <w:rPr>
            <w:rStyle w:val="Lienhypertexte"/>
            <w:rFonts w:eastAsiaTheme="majorEastAsia"/>
            <w:noProof/>
          </w:rPr>
          <w:t>6.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Signature du titulaire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_Toc213778384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9</w:t>
        </w:r>
        <w:r w:rsidR="00A027C4">
          <w:rPr>
            <w:noProof/>
            <w:webHidden/>
          </w:rPr>
          <w:fldChar w:fldCharType="end"/>
        </w:r>
      </w:hyperlink>
    </w:p>
    <w:p w14:paraId="3E7D2D9A" w14:textId="50176176" w:rsidR="00A027C4" w:rsidRDefault="00E6202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85" w:history="1">
        <w:r w:rsidR="00A027C4" w:rsidRPr="009C2E49">
          <w:rPr>
            <w:rStyle w:val="Lienhypertexte"/>
            <w:rFonts w:eastAsiaTheme="majorEastAsia"/>
            <w:noProof/>
          </w:rPr>
          <w:t>7.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Confirmation que l’attributaire satisfait à l’ensemble des conditions pour faire une offre et signer le marché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_Toc213778385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10</w:t>
        </w:r>
        <w:r w:rsidR="00A027C4">
          <w:rPr>
            <w:noProof/>
            <w:webHidden/>
          </w:rPr>
          <w:fldChar w:fldCharType="end"/>
        </w:r>
      </w:hyperlink>
    </w:p>
    <w:p w14:paraId="634B32C7" w14:textId="01DA7D42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86" w:history="1">
        <w:r w:rsidR="00A027C4" w:rsidRPr="009C2E49">
          <w:rPr>
            <w:rStyle w:val="Lienhypertexte"/>
            <w:rFonts w:eastAsiaTheme="majorEastAsia"/>
            <w:noProof/>
          </w:rPr>
          <w:t>7.1.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Confirmation que l’assureur ou son mandataire ne relève d’aucun motif d’exclusions mentionné aux articles L 2141-1 à L 2141-11 du code de la commande publique.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_Toc213778386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10</w:t>
        </w:r>
        <w:r w:rsidR="00A027C4">
          <w:rPr>
            <w:noProof/>
            <w:webHidden/>
          </w:rPr>
          <w:fldChar w:fldCharType="end"/>
        </w:r>
      </w:hyperlink>
    </w:p>
    <w:p w14:paraId="56E7E138" w14:textId="50CC083F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87" w:history="1">
        <w:r w:rsidR="00A027C4" w:rsidRPr="009C2E49">
          <w:rPr>
            <w:rStyle w:val="Lienhypertexte"/>
            <w:rFonts w:eastAsiaTheme="majorEastAsia"/>
            <w:noProof/>
          </w:rPr>
          <w:t>7.2.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Confirmation que l’assureur ou son mandataire remplit les conditions de participation requises par l’acheteur mentionnées dans les documents de la consultation.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_Toc213778387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10</w:t>
        </w:r>
        <w:r w:rsidR="00A027C4">
          <w:rPr>
            <w:noProof/>
            <w:webHidden/>
          </w:rPr>
          <w:fldChar w:fldCharType="end"/>
        </w:r>
      </w:hyperlink>
    </w:p>
    <w:p w14:paraId="18B814E3" w14:textId="4E90D620" w:rsidR="00A027C4" w:rsidRDefault="00E6202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88" w:history="1">
        <w:r w:rsidR="00A027C4" w:rsidRPr="009C2E49">
          <w:rPr>
            <w:rStyle w:val="Lienhypertexte"/>
            <w:rFonts w:eastAsiaTheme="majorEastAsia"/>
            <w:noProof/>
          </w:rPr>
          <w:t>8.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Décision et signature de l’acheteur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_Toc213778388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11</w:t>
        </w:r>
        <w:r w:rsidR="00A027C4">
          <w:rPr>
            <w:noProof/>
            <w:webHidden/>
          </w:rPr>
          <w:fldChar w:fldCharType="end"/>
        </w:r>
      </w:hyperlink>
    </w:p>
    <w:p w14:paraId="6905FF63" w14:textId="57A4736D" w:rsidR="00A027C4" w:rsidRDefault="00E6202A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89" w:history="1">
        <w:r w:rsidR="00A027C4" w:rsidRPr="009C2E49">
          <w:rPr>
            <w:rStyle w:val="Lienhypertexte"/>
            <w:rFonts w:eastAsiaTheme="majorEastAsia"/>
            <w:noProof/>
          </w:rPr>
          <w:t>Liste des pièces du marché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_Toc213778389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12</w:t>
        </w:r>
        <w:r w:rsidR="00A027C4">
          <w:rPr>
            <w:noProof/>
            <w:webHidden/>
          </w:rPr>
          <w:fldChar w:fldCharType="end"/>
        </w:r>
      </w:hyperlink>
    </w:p>
    <w:p w14:paraId="26235847" w14:textId="515D8559" w:rsidR="00A027C4" w:rsidRDefault="00E6202A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90" w:history="1">
        <w:r w:rsidR="00A027C4" w:rsidRPr="009C2E49">
          <w:rPr>
            <w:rStyle w:val="Lienhypertexte"/>
            <w:rFonts w:eastAsiaTheme="majorEastAsia"/>
            <w:noProof/>
          </w:rPr>
          <w:t>ANNEXE à l’ACTE D’ENGAGEMENT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_Toc213778390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13</w:t>
        </w:r>
        <w:r w:rsidR="00A027C4">
          <w:rPr>
            <w:noProof/>
            <w:webHidden/>
          </w:rPr>
          <w:fldChar w:fldCharType="end"/>
        </w:r>
      </w:hyperlink>
    </w:p>
    <w:p w14:paraId="34FE5111" w14:textId="00779999" w:rsidR="00A027C4" w:rsidRDefault="00E6202A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91" w:history="1">
        <w:r w:rsidR="00A027C4" w:rsidRPr="009C2E49">
          <w:rPr>
            <w:rStyle w:val="Lienhypertexte"/>
            <w:rFonts w:eastAsiaTheme="majorEastAsia"/>
            <w:noProof/>
          </w:rPr>
          <w:t>(Précisions sur l’engagement de l’assureur et ou son mandataire)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_Toc213778391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13</w:t>
        </w:r>
        <w:r w:rsidR="00A027C4">
          <w:rPr>
            <w:noProof/>
            <w:webHidden/>
          </w:rPr>
          <w:fldChar w:fldCharType="end"/>
        </w:r>
      </w:hyperlink>
    </w:p>
    <w:p w14:paraId="1B78D8A3" w14:textId="128EC5F1" w:rsidR="00A027C4" w:rsidRDefault="00E6202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92" w:history="1">
        <w:r w:rsidR="00A027C4" w:rsidRPr="009C2E49">
          <w:rPr>
            <w:rStyle w:val="Lienhypertexte"/>
            <w:rFonts w:eastAsiaTheme="majorEastAsia"/>
            <w:noProof/>
          </w:rPr>
          <w:t>9.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Plafonds de garanties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_Toc213778392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13</w:t>
        </w:r>
        <w:r w:rsidR="00A027C4">
          <w:rPr>
            <w:noProof/>
            <w:webHidden/>
          </w:rPr>
          <w:fldChar w:fldCharType="end"/>
        </w:r>
      </w:hyperlink>
    </w:p>
    <w:p w14:paraId="061BA86E" w14:textId="33267C70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93" w:history="1">
        <w:r w:rsidR="00A027C4" w:rsidRPr="009C2E49">
          <w:rPr>
            <w:rStyle w:val="Lienhypertexte"/>
            <w:rFonts w:eastAsiaTheme="majorEastAsia"/>
            <w:noProof/>
          </w:rPr>
          <w:t>9.1.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Montants des plafonds de garanties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_Toc213778393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13</w:t>
        </w:r>
        <w:r w:rsidR="00A027C4">
          <w:rPr>
            <w:noProof/>
            <w:webHidden/>
          </w:rPr>
          <w:fldChar w:fldCharType="end"/>
        </w:r>
      </w:hyperlink>
    </w:p>
    <w:p w14:paraId="6E1934D0" w14:textId="726DAA5F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94" w:history="1">
        <w:r w:rsidR="00A027C4" w:rsidRPr="009C2E49">
          <w:rPr>
            <w:rStyle w:val="Lienhypertexte"/>
            <w:rFonts w:eastAsiaTheme="majorEastAsia"/>
            <w:noProof/>
          </w:rPr>
          <w:t>9.2.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Modalités de reconstitution des garanties après sinistres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_Toc213778394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14</w:t>
        </w:r>
        <w:r w:rsidR="00A027C4">
          <w:rPr>
            <w:noProof/>
            <w:webHidden/>
          </w:rPr>
          <w:fldChar w:fldCharType="end"/>
        </w:r>
      </w:hyperlink>
    </w:p>
    <w:p w14:paraId="580BF9E2" w14:textId="210AC167" w:rsidR="00A027C4" w:rsidRDefault="00E6202A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95" w:history="1">
        <w:r w:rsidR="00A027C4" w:rsidRPr="009C2E49">
          <w:rPr>
            <w:rStyle w:val="Lienhypertexte"/>
            <w:rFonts w:eastAsiaTheme="majorEastAsia"/>
            <w:noProof/>
          </w:rPr>
          <w:t>10.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Seuil d’aggravation du risque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_Toc213778395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15</w:t>
        </w:r>
        <w:r w:rsidR="00A027C4">
          <w:rPr>
            <w:noProof/>
            <w:webHidden/>
          </w:rPr>
          <w:fldChar w:fldCharType="end"/>
        </w:r>
      </w:hyperlink>
    </w:p>
    <w:p w14:paraId="5E7E49B6" w14:textId="05646335" w:rsidR="00A027C4" w:rsidRDefault="00E6202A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96" w:history="1">
        <w:r w:rsidR="00A027C4" w:rsidRPr="009C2E49">
          <w:rPr>
            <w:rStyle w:val="Lienhypertexte"/>
            <w:rFonts w:eastAsiaTheme="majorEastAsia"/>
            <w:noProof/>
          </w:rPr>
          <w:t>11.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PRECISIONS ou PROPOSITIONS DE MODIFICATION du CANDIDAT aux cahiers des charges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_Toc213778396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16</w:t>
        </w:r>
        <w:r w:rsidR="00A027C4">
          <w:rPr>
            <w:noProof/>
            <w:webHidden/>
          </w:rPr>
          <w:fldChar w:fldCharType="end"/>
        </w:r>
      </w:hyperlink>
    </w:p>
    <w:p w14:paraId="2DDEB990" w14:textId="390E596A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97" w:history="1">
        <w:r w:rsidR="00A027C4" w:rsidRPr="009C2E49">
          <w:rPr>
            <w:rStyle w:val="Lienhypertexte"/>
            <w:rFonts w:eastAsiaTheme="majorEastAsia"/>
            <w:noProof/>
          </w:rPr>
          <w:t>11.1.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Souhait ou non de l’assureur d’apporter des précisions et/ou des modifications aux cahiers des charges (CCAP et CCTP)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_Toc213778397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16</w:t>
        </w:r>
        <w:r w:rsidR="00A027C4">
          <w:rPr>
            <w:noProof/>
            <w:webHidden/>
          </w:rPr>
          <w:fldChar w:fldCharType="end"/>
        </w:r>
      </w:hyperlink>
    </w:p>
    <w:p w14:paraId="5481991C" w14:textId="039952F0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98" w:history="1">
        <w:r w:rsidR="00A027C4" w:rsidRPr="009C2E49">
          <w:rPr>
            <w:rStyle w:val="Lienhypertexte"/>
            <w:rFonts w:eastAsiaTheme="majorEastAsia"/>
            <w:noProof/>
          </w:rPr>
          <w:t>11.2.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 xml:space="preserve">Modification </w:t>
        </w:r>
        <w:r w:rsidR="00A027C4" w:rsidRPr="009C2E49">
          <w:rPr>
            <w:rStyle w:val="Lienhypertexte"/>
            <w:rFonts w:ascii="MS Gothic" w:eastAsia="MS Gothic" w:hAnsi="MS Gothic"/>
            <w:noProof/>
          </w:rPr>
          <w:t>☐</w:t>
        </w:r>
        <w:r w:rsidR="00A027C4" w:rsidRPr="009C2E49">
          <w:rPr>
            <w:rStyle w:val="Lienhypertexte"/>
            <w:rFonts w:eastAsiaTheme="majorEastAsia"/>
            <w:noProof/>
          </w:rPr>
          <w:t xml:space="preserve"> ou Précision </w:t>
        </w:r>
        <w:r w:rsidR="00A027C4" w:rsidRPr="009C2E4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A027C4" w:rsidRPr="009C2E49">
          <w:rPr>
            <w:rStyle w:val="Lienhypertexte"/>
            <w:rFonts w:eastAsiaTheme="majorEastAsia"/>
            <w:noProof/>
          </w:rPr>
          <w:t xml:space="preserve"> </w:t>
        </w:r>
        <w:r w:rsidR="00A027C4" w:rsidRPr="009C2E49">
          <w:rPr>
            <w:rStyle w:val="Lienhypertexte"/>
            <w:rFonts w:eastAsiaTheme="majorEastAsia"/>
            <w:noProof/>
            <w:highlight w:val="yellow"/>
          </w:rPr>
          <w:t>n°1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_Toc213778398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17</w:t>
        </w:r>
        <w:r w:rsidR="00A027C4">
          <w:rPr>
            <w:noProof/>
            <w:webHidden/>
          </w:rPr>
          <w:fldChar w:fldCharType="end"/>
        </w:r>
      </w:hyperlink>
    </w:p>
    <w:p w14:paraId="0ADBB22C" w14:textId="698DDD52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399" w:history="1">
        <w:r w:rsidR="00A027C4" w:rsidRPr="009C2E49">
          <w:rPr>
            <w:rStyle w:val="Lienhypertexte"/>
            <w:rFonts w:eastAsiaTheme="majorEastAsia"/>
            <w:noProof/>
          </w:rPr>
          <w:t>11.3.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 xml:space="preserve">Modification </w:t>
        </w:r>
        <w:r w:rsidR="00A027C4" w:rsidRPr="009C2E4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A027C4" w:rsidRPr="009C2E49">
          <w:rPr>
            <w:rStyle w:val="Lienhypertexte"/>
            <w:rFonts w:eastAsiaTheme="majorEastAsia"/>
            <w:noProof/>
          </w:rPr>
          <w:t xml:space="preserve"> ou Précision </w:t>
        </w:r>
        <w:r w:rsidR="00A027C4" w:rsidRPr="009C2E4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A027C4" w:rsidRPr="009C2E49">
          <w:rPr>
            <w:rStyle w:val="Lienhypertexte"/>
            <w:rFonts w:eastAsiaTheme="majorEastAsia"/>
            <w:noProof/>
          </w:rPr>
          <w:t xml:space="preserve"> </w:t>
        </w:r>
        <w:r w:rsidR="00A027C4" w:rsidRPr="009C2E49">
          <w:rPr>
            <w:rStyle w:val="Lienhypertexte"/>
            <w:rFonts w:eastAsiaTheme="majorEastAsia"/>
            <w:noProof/>
            <w:highlight w:val="yellow"/>
          </w:rPr>
          <w:t>n°2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_Toc213778399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18</w:t>
        </w:r>
        <w:r w:rsidR="00A027C4">
          <w:rPr>
            <w:noProof/>
            <w:webHidden/>
          </w:rPr>
          <w:fldChar w:fldCharType="end"/>
        </w:r>
      </w:hyperlink>
    </w:p>
    <w:p w14:paraId="294F0426" w14:textId="33792F4F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00" w:history="1">
        <w:r w:rsidR="00A027C4" w:rsidRPr="009C2E49">
          <w:rPr>
            <w:rStyle w:val="Lienhypertexte"/>
            <w:rFonts w:eastAsiaTheme="majorEastAsia"/>
            <w:noProof/>
          </w:rPr>
          <w:t>11.4.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 xml:space="preserve">Modification </w:t>
        </w:r>
        <w:r w:rsidR="00A027C4" w:rsidRPr="009C2E4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A027C4" w:rsidRPr="009C2E49">
          <w:rPr>
            <w:rStyle w:val="Lienhypertexte"/>
            <w:rFonts w:eastAsiaTheme="majorEastAsia"/>
            <w:noProof/>
          </w:rPr>
          <w:t xml:space="preserve"> ou Précision </w:t>
        </w:r>
        <w:r w:rsidR="00A027C4" w:rsidRPr="009C2E4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A027C4" w:rsidRPr="009C2E49">
          <w:rPr>
            <w:rStyle w:val="Lienhypertexte"/>
            <w:rFonts w:eastAsiaTheme="majorEastAsia"/>
            <w:noProof/>
          </w:rPr>
          <w:t xml:space="preserve"> </w:t>
        </w:r>
        <w:r w:rsidR="00A027C4" w:rsidRPr="009C2E49">
          <w:rPr>
            <w:rStyle w:val="Lienhypertexte"/>
            <w:rFonts w:eastAsiaTheme="majorEastAsia"/>
            <w:noProof/>
            <w:highlight w:val="yellow"/>
          </w:rPr>
          <w:t>n°3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_Toc213778400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19</w:t>
        </w:r>
        <w:r w:rsidR="00A027C4">
          <w:rPr>
            <w:noProof/>
            <w:webHidden/>
          </w:rPr>
          <w:fldChar w:fldCharType="end"/>
        </w:r>
      </w:hyperlink>
    </w:p>
    <w:p w14:paraId="575EE831" w14:textId="0ED07C4C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01" w:history="1">
        <w:r w:rsidR="00A027C4" w:rsidRPr="009C2E49">
          <w:rPr>
            <w:rStyle w:val="Lienhypertexte"/>
            <w:rFonts w:eastAsiaTheme="majorEastAsia"/>
            <w:noProof/>
          </w:rPr>
          <w:t>11.5.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 xml:space="preserve">Modification </w:t>
        </w:r>
        <w:r w:rsidR="00A027C4" w:rsidRPr="009C2E4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A027C4" w:rsidRPr="009C2E49">
          <w:rPr>
            <w:rStyle w:val="Lienhypertexte"/>
            <w:rFonts w:eastAsiaTheme="majorEastAsia"/>
            <w:noProof/>
          </w:rPr>
          <w:t xml:space="preserve"> ou Précision </w:t>
        </w:r>
        <w:r w:rsidR="00A027C4" w:rsidRPr="009C2E4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A027C4" w:rsidRPr="009C2E49">
          <w:rPr>
            <w:rStyle w:val="Lienhypertexte"/>
            <w:rFonts w:eastAsiaTheme="majorEastAsia"/>
            <w:noProof/>
          </w:rPr>
          <w:t xml:space="preserve"> </w:t>
        </w:r>
        <w:r w:rsidR="00A027C4" w:rsidRPr="009C2E49">
          <w:rPr>
            <w:rStyle w:val="Lienhypertexte"/>
            <w:rFonts w:eastAsiaTheme="majorEastAsia"/>
            <w:noProof/>
            <w:highlight w:val="yellow"/>
          </w:rPr>
          <w:t>n°4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_Toc213778401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20</w:t>
        </w:r>
        <w:r w:rsidR="00A027C4">
          <w:rPr>
            <w:noProof/>
            <w:webHidden/>
          </w:rPr>
          <w:fldChar w:fldCharType="end"/>
        </w:r>
      </w:hyperlink>
    </w:p>
    <w:p w14:paraId="6EFE7717" w14:textId="1638C306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02" w:history="1">
        <w:r w:rsidR="00A027C4" w:rsidRPr="009C2E49">
          <w:rPr>
            <w:rStyle w:val="Lienhypertexte"/>
            <w:rFonts w:eastAsiaTheme="majorEastAsia"/>
            <w:noProof/>
          </w:rPr>
          <w:t>11.6.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 xml:space="preserve">Modification </w:t>
        </w:r>
        <w:r w:rsidR="00A027C4" w:rsidRPr="009C2E4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A027C4" w:rsidRPr="009C2E49">
          <w:rPr>
            <w:rStyle w:val="Lienhypertexte"/>
            <w:rFonts w:eastAsiaTheme="majorEastAsia"/>
            <w:noProof/>
          </w:rPr>
          <w:t xml:space="preserve"> ou Précision </w:t>
        </w:r>
        <w:r w:rsidR="00A027C4" w:rsidRPr="009C2E4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A027C4" w:rsidRPr="009C2E49">
          <w:rPr>
            <w:rStyle w:val="Lienhypertexte"/>
            <w:rFonts w:eastAsiaTheme="majorEastAsia"/>
            <w:noProof/>
          </w:rPr>
          <w:t xml:space="preserve"> </w:t>
        </w:r>
        <w:r w:rsidR="00A027C4" w:rsidRPr="009C2E49">
          <w:rPr>
            <w:rStyle w:val="Lienhypertexte"/>
            <w:rFonts w:eastAsiaTheme="majorEastAsia"/>
            <w:noProof/>
            <w:highlight w:val="yellow"/>
          </w:rPr>
          <w:t>n°5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_Toc213778402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21</w:t>
        </w:r>
        <w:r w:rsidR="00A027C4">
          <w:rPr>
            <w:noProof/>
            <w:webHidden/>
          </w:rPr>
          <w:fldChar w:fldCharType="end"/>
        </w:r>
      </w:hyperlink>
    </w:p>
    <w:p w14:paraId="332B9EA6" w14:textId="4AD63465" w:rsidR="00A027C4" w:rsidRDefault="00E6202A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03" w:history="1">
        <w:r w:rsidR="00A027C4" w:rsidRPr="009C2E49">
          <w:rPr>
            <w:rStyle w:val="Lienhypertexte"/>
            <w:rFonts w:eastAsiaTheme="majorEastAsia"/>
            <w:noProof/>
          </w:rPr>
          <w:t>12.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Engagements de l’assureur sur la gestion du marché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_Toc213778403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22</w:t>
        </w:r>
        <w:r w:rsidR="00A027C4">
          <w:rPr>
            <w:noProof/>
            <w:webHidden/>
          </w:rPr>
          <w:fldChar w:fldCharType="end"/>
        </w:r>
      </w:hyperlink>
    </w:p>
    <w:p w14:paraId="2B72125C" w14:textId="4CA2E5F6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04" w:history="1">
        <w:r w:rsidR="00A027C4" w:rsidRPr="009C2E49">
          <w:rPr>
            <w:rStyle w:val="Lienhypertexte"/>
            <w:rFonts w:eastAsiaTheme="majorEastAsia"/>
            <w:noProof/>
          </w:rPr>
          <w:t>12.1.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Équipe dédiée à la gestion du marché y compris les sinistres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_Toc213778404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22</w:t>
        </w:r>
        <w:r w:rsidR="00A027C4">
          <w:rPr>
            <w:noProof/>
            <w:webHidden/>
          </w:rPr>
          <w:fldChar w:fldCharType="end"/>
        </w:r>
      </w:hyperlink>
    </w:p>
    <w:p w14:paraId="523714E9" w14:textId="256220A8" w:rsidR="00A027C4" w:rsidRDefault="00E6202A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05" w:history="1">
        <w:r w:rsidR="00A027C4" w:rsidRPr="009C2E49">
          <w:rPr>
            <w:rStyle w:val="Lienhypertexte"/>
            <w:rFonts w:eastAsiaTheme="majorEastAsia"/>
            <w:noProof/>
          </w:rPr>
          <w:t>12.1.1.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Désignation de la personne dédiée à la gestion du marché d’assurance objet des présentes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_Toc213778405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22</w:t>
        </w:r>
        <w:r w:rsidR="00A027C4">
          <w:rPr>
            <w:noProof/>
            <w:webHidden/>
          </w:rPr>
          <w:fldChar w:fldCharType="end"/>
        </w:r>
      </w:hyperlink>
    </w:p>
    <w:p w14:paraId="2629FF0B" w14:textId="43018A92" w:rsidR="00A027C4" w:rsidRDefault="00E6202A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06" w:history="1">
        <w:r w:rsidR="00A027C4" w:rsidRPr="009C2E49">
          <w:rPr>
            <w:rStyle w:val="Lienhypertexte"/>
            <w:rFonts w:eastAsiaTheme="majorEastAsia"/>
            <w:noProof/>
          </w:rPr>
          <w:t>12.1.2.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 xml:space="preserve">Désignation de la personne dédiée à la </w:t>
        </w:r>
        <w:r w:rsidR="00A027C4" w:rsidRPr="009C2E49">
          <w:rPr>
            <w:rStyle w:val="Lienhypertexte"/>
            <w:rFonts w:eastAsiaTheme="majorEastAsia"/>
            <w:b/>
            <w:noProof/>
          </w:rPr>
          <w:t>gestion des sinistres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_Toc213778406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23</w:t>
        </w:r>
        <w:r w:rsidR="00A027C4">
          <w:rPr>
            <w:noProof/>
            <w:webHidden/>
          </w:rPr>
          <w:fldChar w:fldCharType="end"/>
        </w:r>
      </w:hyperlink>
    </w:p>
    <w:p w14:paraId="342A1F04" w14:textId="53CFF1CA" w:rsidR="00A027C4" w:rsidRDefault="00E6202A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07" w:history="1">
        <w:r w:rsidR="00A027C4" w:rsidRPr="009C2E49">
          <w:rPr>
            <w:rStyle w:val="Lienhypertexte"/>
            <w:rFonts w:eastAsiaTheme="majorEastAsia"/>
            <w:noProof/>
          </w:rPr>
          <w:t>12.1.3.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 xml:space="preserve">Présence ou non d’un </w:t>
        </w:r>
        <w:r w:rsidR="00A027C4" w:rsidRPr="009C2E49">
          <w:rPr>
            <w:rStyle w:val="Lienhypertexte"/>
            <w:rFonts w:eastAsiaTheme="majorEastAsia"/>
            <w:b/>
            <w:noProof/>
          </w:rPr>
          <w:t>réseau interne ou externe d’experts</w:t>
        </w:r>
        <w:r w:rsidR="00A027C4" w:rsidRPr="009C2E49">
          <w:rPr>
            <w:rStyle w:val="Lienhypertexte"/>
            <w:rFonts w:eastAsiaTheme="majorEastAsia"/>
            <w:noProof/>
          </w:rPr>
          <w:t xml:space="preserve"> juridiques et/ou en technique de la construction (</w:t>
        </w:r>
        <w:r w:rsidR="00A027C4" w:rsidRPr="009C2E49">
          <w:rPr>
            <w:rStyle w:val="Lienhypertexte"/>
            <w:rFonts w:eastAsiaTheme="majorEastAsia"/>
            <w:b/>
            <w:noProof/>
          </w:rPr>
          <w:t xml:space="preserve">HORS </w:t>
        </w:r>
        <w:r w:rsidR="00A027C4" w:rsidRPr="009C2E49">
          <w:rPr>
            <w:rStyle w:val="Lienhypertexte"/>
            <w:rFonts w:eastAsiaTheme="majorEastAsia"/>
            <w:noProof/>
          </w:rPr>
          <w:t>cabinets d’expertise assurances construction, ceux-là ne sont pas être prise en compte dans la réponse).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_Toc213778407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24</w:t>
        </w:r>
        <w:r w:rsidR="00A027C4">
          <w:rPr>
            <w:noProof/>
            <w:webHidden/>
          </w:rPr>
          <w:fldChar w:fldCharType="end"/>
        </w:r>
      </w:hyperlink>
    </w:p>
    <w:p w14:paraId="4EF4A402" w14:textId="026E19AD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08" w:history="1">
        <w:r w:rsidR="00A027C4" w:rsidRPr="009C2E49">
          <w:rPr>
            <w:rStyle w:val="Lienhypertexte"/>
            <w:rFonts w:eastAsiaTheme="majorEastAsia"/>
            <w:noProof/>
          </w:rPr>
          <w:t>12.2.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Modalités pratiques de l’aide apportée à l’assuré pour récupérer les attestations RCD des constructeurs conformes et valides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_Toc213778408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25</w:t>
        </w:r>
        <w:r w:rsidR="00A027C4">
          <w:rPr>
            <w:noProof/>
            <w:webHidden/>
          </w:rPr>
          <w:fldChar w:fldCharType="end"/>
        </w:r>
      </w:hyperlink>
    </w:p>
    <w:p w14:paraId="1A44CC7A" w14:textId="0C23FEB1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09" w:history="1">
        <w:r w:rsidR="00A027C4" w:rsidRPr="009C2E49">
          <w:rPr>
            <w:rStyle w:val="Lienhypertexte"/>
            <w:rFonts w:eastAsiaTheme="majorEastAsia"/>
            <w:noProof/>
          </w:rPr>
          <w:t>12.3.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Délais auxquels l’assureur et le cas échéant son mandataire s’engage(nt).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_Toc213778409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26</w:t>
        </w:r>
        <w:r w:rsidR="00A027C4">
          <w:rPr>
            <w:noProof/>
            <w:webHidden/>
          </w:rPr>
          <w:fldChar w:fldCharType="end"/>
        </w:r>
      </w:hyperlink>
    </w:p>
    <w:p w14:paraId="5C651F70" w14:textId="68861D01" w:rsidR="00A027C4" w:rsidRDefault="00E6202A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10" w:history="1">
        <w:r w:rsidR="00A027C4" w:rsidRPr="009C2E49">
          <w:rPr>
            <w:rStyle w:val="Lienhypertexte"/>
            <w:rFonts w:eastAsiaTheme="majorEastAsia"/>
            <w:noProof/>
          </w:rPr>
          <w:t>13.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Engagements de l’assureur pour la gestion des sinistres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_Toc213778410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27</w:t>
        </w:r>
        <w:r w:rsidR="00A027C4">
          <w:rPr>
            <w:noProof/>
            <w:webHidden/>
          </w:rPr>
          <w:fldChar w:fldCharType="end"/>
        </w:r>
      </w:hyperlink>
    </w:p>
    <w:p w14:paraId="2E73F197" w14:textId="18A2521A" w:rsidR="00A027C4" w:rsidRDefault="00E6202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11" w:history="1">
        <w:r w:rsidR="00A027C4" w:rsidRPr="009C2E49">
          <w:rPr>
            <w:rStyle w:val="Lienhypertexte"/>
            <w:rFonts w:eastAsiaTheme="majorEastAsia"/>
            <w:noProof/>
          </w:rPr>
          <w:t>13.1.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Déclaration et gestion des sinistres susceptibles de mettre en jeu les garanties.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_Toc213778411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27</w:t>
        </w:r>
        <w:r w:rsidR="00A027C4">
          <w:rPr>
            <w:noProof/>
            <w:webHidden/>
          </w:rPr>
          <w:fldChar w:fldCharType="end"/>
        </w:r>
      </w:hyperlink>
    </w:p>
    <w:p w14:paraId="310808E5" w14:textId="460563E7" w:rsidR="00A027C4" w:rsidRDefault="00E6202A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12" w:history="1">
        <w:r w:rsidR="00A027C4" w:rsidRPr="009C2E49">
          <w:rPr>
            <w:rStyle w:val="Lienhypertexte"/>
            <w:rFonts w:eastAsiaTheme="majorEastAsia"/>
            <w:noProof/>
          </w:rPr>
          <w:t>13.1.1.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Précisions sur les modalités de déclaration de sinistre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_Toc213778412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27</w:t>
        </w:r>
        <w:r w:rsidR="00A027C4">
          <w:rPr>
            <w:noProof/>
            <w:webHidden/>
          </w:rPr>
          <w:fldChar w:fldCharType="end"/>
        </w:r>
      </w:hyperlink>
    </w:p>
    <w:p w14:paraId="1C4A0745" w14:textId="57726503" w:rsidR="00A027C4" w:rsidRDefault="00E6202A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13" w:history="1">
        <w:r w:rsidR="00A027C4" w:rsidRPr="009C2E49">
          <w:rPr>
            <w:rStyle w:val="Lienhypertexte"/>
            <w:rFonts w:eastAsiaTheme="majorEastAsia"/>
            <w:noProof/>
            <w:highlight w:val="yellow"/>
          </w:rPr>
          <w:t>13.1.2.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  <w:highlight w:val="yellow"/>
          </w:rPr>
          <w:t>Descriptions des modalités pratiques de l’aide apportée à l’assuré dans son recours contre les tiers responsables.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_Toc213778413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28</w:t>
        </w:r>
        <w:r w:rsidR="00A027C4">
          <w:rPr>
            <w:noProof/>
            <w:webHidden/>
          </w:rPr>
          <w:fldChar w:fldCharType="end"/>
        </w:r>
      </w:hyperlink>
    </w:p>
    <w:p w14:paraId="5F059FE1" w14:textId="60C0A45B" w:rsidR="00A027C4" w:rsidRDefault="00E6202A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14" w:history="1">
        <w:r w:rsidR="00A027C4" w:rsidRPr="009C2E49">
          <w:rPr>
            <w:rStyle w:val="Lienhypertexte"/>
            <w:rFonts w:eastAsiaTheme="majorEastAsia"/>
            <w:noProof/>
          </w:rPr>
          <w:t>13.1.3.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Délais auxquels l’assureur et le cas échéant son mandataire s’engage(nt) dans la gestion des sinistres.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_Toc213778414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29</w:t>
        </w:r>
        <w:r w:rsidR="00A027C4">
          <w:rPr>
            <w:noProof/>
            <w:webHidden/>
          </w:rPr>
          <w:fldChar w:fldCharType="end"/>
        </w:r>
      </w:hyperlink>
    </w:p>
    <w:p w14:paraId="75D37551" w14:textId="70850276" w:rsidR="00A027C4" w:rsidRDefault="00E6202A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415" w:history="1">
        <w:r w:rsidR="00A027C4" w:rsidRPr="009C2E49">
          <w:rPr>
            <w:rStyle w:val="Lienhypertexte"/>
            <w:rFonts w:eastAsiaTheme="majorEastAsia"/>
            <w:noProof/>
          </w:rPr>
          <w:t>13.1.4.</w:t>
        </w:r>
        <w:r w:rsidR="00A027C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027C4" w:rsidRPr="009C2E49">
          <w:rPr>
            <w:rStyle w:val="Lienhypertexte"/>
            <w:rFonts w:eastAsiaTheme="majorEastAsia"/>
            <w:noProof/>
          </w:rPr>
          <w:t>Expertise en cas d’</w:t>
        </w:r>
        <w:r w:rsidR="00A027C4" w:rsidRPr="009C2E49">
          <w:rPr>
            <w:rStyle w:val="Lienhypertexte"/>
            <w:rFonts w:eastAsiaTheme="majorEastAsia"/>
            <w:b/>
            <w:caps/>
            <w:noProof/>
          </w:rPr>
          <w:t>urgence</w:t>
        </w:r>
        <w:r w:rsidR="00A027C4" w:rsidRPr="009C2E49">
          <w:rPr>
            <w:rStyle w:val="Lienhypertexte"/>
            <w:rFonts w:eastAsiaTheme="majorEastAsia"/>
            <w:noProof/>
          </w:rPr>
          <w:t xml:space="preserve"> constatée par l’assureur.</w:t>
        </w:r>
        <w:r w:rsidR="00A027C4">
          <w:rPr>
            <w:noProof/>
            <w:webHidden/>
          </w:rPr>
          <w:tab/>
        </w:r>
        <w:r w:rsidR="00A027C4">
          <w:rPr>
            <w:noProof/>
            <w:webHidden/>
          </w:rPr>
          <w:fldChar w:fldCharType="begin"/>
        </w:r>
        <w:r w:rsidR="00A027C4">
          <w:rPr>
            <w:noProof/>
            <w:webHidden/>
          </w:rPr>
          <w:instrText xml:space="preserve"> PAGEREF _Toc213778415 \h </w:instrText>
        </w:r>
        <w:r w:rsidR="00A027C4">
          <w:rPr>
            <w:noProof/>
            <w:webHidden/>
          </w:rPr>
        </w:r>
        <w:r w:rsidR="00A027C4">
          <w:rPr>
            <w:noProof/>
            <w:webHidden/>
          </w:rPr>
          <w:fldChar w:fldCharType="separate"/>
        </w:r>
        <w:r w:rsidR="00A027C4">
          <w:rPr>
            <w:noProof/>
            <w:webHidden/>
          </w:rPr>
          <w:t>30</w:t>
        </w:r>
        <w:r w:rsidR="00A027C4">
          <w:rPr>
            <w:noProof/>
            <w:webHidden/>
          </w:rPr>
          <w:fldChar w:fldCharType="end"/>
        </w:r>
      </w:hyperlink>
    </w:p>
    <w:p w14:paraId="626963A0" w14:textId="4C48AAEC" w:rsidR="00063E09" w:rsidRPr="000F1F42" w:rsidRDefault="005E3A59" w:rsidP="003F3A21">
      <w:pPr>
        <w:rPr>
          <w:rFonts w:ascii="Arial" w:hAnsi="Arial" w:cs="Arial"/>
        </w:rPr>
      </w:pPr>
      <w:r w:rsidRPr="000F1F42">
        <w:rPr>
          <w:rFonts w:ascii="Arial" w:hAnsi="Arial" w:cs="Arial"/>
        </w:rPr>
        <w:fldChar w:fldCharType="end"/>
      </w:r>
    </w:p>
    <w:p w14:paraId="001FD682" w14:textId="77777777" w:rsidR="00791296" w:rsidRPr="000F1F42" w:rsidRDefault="0079129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074E37C" w14:textId="77777777" w:rsidR="00C44807" w:rsidRPr="000A49C6" w:rsidRDefault="009C04D5" w:rsidP="00B343ED">
      <w:pPr>
        <w:pStyle w:val="Prambule"/>
      </w:pPr>
      <w:bookmarkStart w:id="1" w:name="_Toc213778370"/>
      <w:r w:rsidRPr="000A49C6">
        <w:lastRenderedPageBreak/>
        <w:t>ACTE ENGAGEMENT</w:t>
      </w:r>
      <w:bookmarkEnd w:id="1"/>
    </w:p>
    <w:p w14:paraId="7F47F6F8" w14:textId="77777777" w:rsidR="000A7104" w:rsidRPr="000F1F42" w:rsidRDefault="000A7104" w:rsidP="000A7104">
      <w:pPr>
        <w:keepLines w:val="0"/>
        <w:widowControl/>
        <w:autoSpaceDE w:val="0"/>
        <w:autoSpaceDN w:val="0"/>
        <w:adjustRightInd w:val="0"/>
        <w:rPr>
          <w:rFonts w:ascii="Arial" w:eastAsia="Calibri" w:hAnsi="Arial" w:cs="Arial"/>
          <w:sz w:val="4"/>
          <w:szCs w:val="4"/>
          <w:lang w:eastAsia="en-US"/>
        </w:rPr>
      </w:pPr>
    </w:p>
    <w:p w14:paraId="06DA780A" w14:textId="77777777" w:rsidR="00C44807" w:rsidRPr="000F1F42" w:rsidRDefault="00C44807" w:rsidP="003F3A21">
      <w:pPr>
        <w:rPr>
          <w:rFonts w:ascii="Arial" w:hAnsi="Arial" w:cs="Arial"/>
          <w:sz w:val="4"/>
          <w:szCs w:val="4"/>
        </w:rPr>
      </w:pPr>
    </w:p>
    <w:p w14:paraId="063BD980" w14:textId="77777777" w:rsidR="00A333CF" w:rsidRPr="000F1F42" w:rsidRDefault="00A333CF" w:rsidP="00A333CF">
      <w:pPr>
        <w:pStyle w:val="Sansinterligne"/>
        <w:spacing w:after="0"/>
        <w:rPr>
          <w:rFonts w:ascii="Arial" w:hAnsi="Arial" w:cs="Arial"/>
          <w:sz w:val="22"/>
        </w:rPr>
      </w:pPr>
      <w:bookmarkStart w:id="2" w:name="_Toc449688362"/>
    </w:p>
    <w:p w14:paraId="4113AA03" w14:textId="181200D5" w:rsidR="00063E09" w:rsidRPr="00921FD3" w:rsidRDefault="00063E09" w:rsidP="00A47C43">
      <w:pPr>
        <w:pStyle w:val="Titre1"/>
      </w:pPr>
      <w:bookmarkStart w:id="3" w:name="_Toc213778371"/>
      <w:r w:rsidRPr="00921FD3">
        <w:t xml:space="preserve">Objet </w:t>
      </w:r>
      <w:r w:rsidR="009C04D5" w:rsidRPr="00921FD3">
        <w:t>du marché</w:t>
      </w:r>
      <w:bookmarkEnd w:id="3"/>
      <w:r w:rsidR="009C04D5" w:rsidRPr="00921FD3">
        <w:t xml:space="preserve"> </w:t>
      </w:r>
      <w:bookmarkEnd w:id="2"/>
    </w:p>
    <w:p w14:paraId="2A6E1CDE" w14:textId="77777777" w:rsidR="00017510" w:rsidRPr="00E40EA8" w:rsidRDefault="00017510" w:rsidP="00017510">
      <w:pPr>
        <w:rPr>
          <w:rFonts w:ascii="Arial" w:hAnsi="Arial" w:cs="Arial"/>
          <w:sz w:val="22"/>
          <w:szCs w:val="22"/>
        </w:rPr>
      </w:pPr>
    </w:p>
    <w:p w14:paraId="5D563A14" w14:textId="77777777" w:rsidR="004410C2" w:rsidRPr="00E40EA8" w:rsidRDefault="00C3057F" w:rsidP="00B331B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bookmarkStart w:id="4" w:name="_Toc449688364"/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Marché </w:t>
      </w:r>
      <w:r w:rsidR="00721541" w:rsidRPr="00E40EA8">
        <w:rPr>
          <w:rFonts w:ascii="Arial" w:eastAsia="Calibri" w:hAnsi="Arial" w:cs="Arial"/>
          <w:sz w:val="22"/>
          <w:szCs w:val="24"/>
          <w:lang w:eastAsia="en-US"/>
        </w:rPr>
        <w:t xml:space="preserve">public </w:t>
      </w:r>
      <w:r w:rsidR="00837B24" w:rsidRPr="00E40EA8">
        <w:rPr>
          <w:rFonts w:ascii="Arial" w:eastAsia="Calibri" w:hAnsi="Arial" w:cs="Arial"/>
          <w:sz w:val="22"/>
          <w:szCs w:val="24"/>
          <w:lang w:eastAsia="en-US"/>
        </w:rPr>
        <w:t xml:space="preserve">de services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d’assurances construction.</w:t>
      </w:r>
    </w:p>
    <w:p w14:paraId="4FFEEB67" w14:textId="261D2FFC" w:rsidR="00345BC8" w:rsidRPr="00E40EA8" w:rsidRDefault="00345BC8" w:rsidP="00345BC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Plus précisément, le marché porte sur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>le</w:t>
      </w:r>
      <w:r w:rsidR="00C92AC2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lot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 xml:space="preserve">n° </w:t>
      </w:r>
      <w:r w:rsidR="00B6008C">
        <w:rPr>
          <w:rFonts w:ascii="Arial" w:eastAsia="Calibri" w:hAnsi="Arial" w:cs="Arial"/>
          <w:sz w:val="22"/>
          <w:szCs w:val="24"/>
          <w:lang w:eastAsia="en-US"/>
        </w:rPr>
        <w:t>2</w:t>
      </w:r>
      <w:r w:rsidR="00B6008C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compren</w:t>
      </w:r>
      <w:r w:rsidR="000A1887" w:rsidRPr="00E40EA8">
        <w:rPr>
          <w:rFonts w:ascii="Arial" w:eastAsia="Calibri" w:hAnsi="Arial" w:cs="Arial"/>
          <w:sz w:val="22"/>
          <w:szCs w:val="24"/>
          <w:lang w:eastAsia="en-US"/>
        </w:rPr>
        <w:t>ant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 :</w:t>
      </w:r>
    </w:p>
    <w:p w14:paraId="26472BF1" w14:textId="2464EDE6" w:rsidR="00F65511" w:rsidRPr="00E40EA8" w:rsidRDefault="00F65511" w:rsidP="00A633E2">
      <w:pPr>
        <w:keepLines w:val="0"/>
        <w:widowControl/>
        <w:numPr>
          <w:ilvl w:val="0"/>
          <w:numId w:val="21"/>
        </w:numPr>
        <w:spacing w:before="60"/>
        <w:ind w:left="1429" w:hanging="357"/>
        <w:rPr>
          <w:rFonts w:ascii="Arial" w:eastAsia="Calibri" w:hAnsi="Arial" w:cs="Arial"/>
          <w:sz w:val="22"/>
          <w:szCs w:val="22"/>
          <w:lang w:eastAsia="en-US"/>
        </w:rPr>
      </w:pPr>
      <w:r w:rsidRPr="00E40EA8">
        <w:rPr>
          <w:rFonts w:ascii="Arial" w:hAnsi="Arial" w:cs="Arial"/>
          <w:noProof/>
          <w:sz w:val="22"/>
          <w:szCs w:val="22"/>
        </w:rPr>
        <w:t>une assurance de « </w:t>
      </w:r>
      <w:r w:rsidR="00A32F4F">
        <w:rPr>
          <w:rFonts w:ascii="Arial" w:hAnsi="Arial" w:cs="Arial"/>
          <w:b/>
          <w:noProof/>
          <w:sz w:val="22"/>
          <w:szCs w:val="22"/>
        </w:rPr>
        <w:t>Tous Risques Chantier</w:t>
      </w:r>
      <w:r w:rsidR="00E40EA8" w:rsidRPr="00E40EA8">
        <w:rPr>
          <w:rFonts w:ascii="Arial" w:hAnsi="Arial" w:cs="Arial"/>
          <w:bCs/>
          <w:noProof/>
          <w:sz w:val="22"/>
          <w:szCs w:val="22"/>
        </w:rPr>
        <w:t> »</w:t>
      </w:r>
      <w:r w:rsidRPr="00E40EA8">
        <w:rPr>
          <w:rFonts w:ascii="Arial" w:hAnsi="Arial" w:cs="Arial"/>
          <w:noProof/>
          <w:sz w:val="22"/>
          <w:szCs w:val="22"/>
        </w:rPr>
        <w:t xml:space="preserve"> et ses garanties complémentaires : </w:t>
      </w:r>
      <w:r w:rsidR="00AA3052" w:rsidRPr="00AA3052">
        <w:rPr>
          <w:rFonts w:ascii="Arial" w:hAnsi="Arial" w:cs="Arial"/>
          <w:noProof/>
          <w:sz w:val="22"/>
          <w:szCs w:val="22"/>
        </w:rPr>
        <w:t>garantie des existants, garantie Maintenance Visite et garantie frais consécutifs</w:t>
      </w:r>
      <w:r w:rsidRPr="00E40EA8">
        <w:rPr>
          <w:rFonts w:ascii="Arial" w:hAnsi="Arial" w:cs="Arial"/>
          <w:noProof/>
          <w:sz w:val="22"/>
          <w:szCs w:val="22"/>
        </w:rPr>
        <w:t>.</w:t>
      </w:r>
    </w:p>
    <w:bookmarkEnd w:id="4"/>
    <w:p w14:paraId="136D85B8" w14:textId="77777777" w:rsidR="00063E09" w:rsidRDefault="00063E09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7A8F855C" w14:textId="77777777" w:rsidR="00D90EFE" w:rsidRPr="00A633E2" w:rsidRDefault="00D90EFE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6BAFA1C5" w14:textId="77777777" w:rsidR="00AA182C" w:rsidRPr="000F1F42" w:rsidRDefault="009C04D5" w:rsidP="00A47C43">
      <w:pPr>
        <w:pStyle w:val="Titre1"/>
      </w:pPr>
      <w:bookmarkStart w:id="5" w:name="_Toc449604902"/>
      <w:bookmarkStart w:id="6" w:name="_Toc449688365"/>
      <w:bookmarkStart w:id="7" w:name="_Toc213778372"/>
      <w:r w:rsidRPr="000F1F42">
        <w:t xml:space="preserve">Identification de l’acheteur – </w:t>
      </w:r>
      <w:r w:rsidR="00AA182C" w:rsidRPr="000F1F42">
        <w:t>souscripteu</w:t>
      </w:r>
      <w:bookmarkEnd w:id="5"/>
      <w:bookmarkEnd w:id="6"/>
      <w:r w:rsidRPr="000F1F42">
        <w:t>r</w:t>
      </w:r>
      <w:bookmarkEnd w:id="7"/>
      <w:r w:rsidRPr="000F1F42">
        <w:t xml:space="preserve"> </w:t>
      </w:r>
      <w:r w:rsidR="00AA182C" w:rsidRPr="000F1F42">
        <w:t xml:space="preserve"> </w:t>
      </w:r>
    </w:p>
    <w:p w14:paraId="4BDDF46B" w14:textId="77777777" w:rsidR="00C3057F" w:rsidRPr="000F1F42" w:rsidRDefault="00C3057F" w:rsidP="00C3057F">
      <w:pPr>
        <w:rPr>
          <w:rFonts w:ascii="Arial" w:hAnsi="Arial" w:cs="Arial"/>
          <w:sz w:val="4"/>
          <w:szCs w:val="4"/>
        </w:rPr>
      </w:pPr>
    </w:p>
    <w:p w14:paraId="5CD1B7DE" w14:textId="77777777" w:rsidR="000A7104" w:rsidRPr="00D90EFE" w:rsidRDefault="000A7104" w:rsidP="00D90EFE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F1F42" w14:paraId="13A78499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487AA91" w14:textId="77777777" w:rsidR="00B77376" w:rsidRPr="000F1F42" w:rsidRDefault="00B77376" w:rsidP="007A5C25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Acheteur</w:t>
            </w:r>
          </w:p>
        </w:tc>
      </w:tr>
      <w:tr w:rsidR="00826F4F" w:rsidRPr="000F1F42" w14:paraId="653F10CD" w14:textId="77777777" w:rsidTr="00E60AF6">
        <w:tc>
          <w:tcPr>
            <w:tcW w:w="10070" w:type="dxa"/>
            <w:vAlign w:val="center"/>
          </w:tcPr>
          <w:p w14:paraId="15B04304" w14:textId="77777777" w:rsidR="00481EDD" w:rsidRPr="006214D1" w:rsidRDefault="00481EDD" w:rsidP="00481EDD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bookmarkStart w:id="8" w:name="_Hlk204333231"/>
            <w:r w:rsidRPr="006214D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CHU DE BORDEAUX</w:t>
            </w:r>
          </w:p>
          <w:p w14:paraId="2607B384" w14:textId="77777777" w:rsidR="00481EDD" w:rsidRPr="006214D1" w:rsidRDefault="00481EDD" w:rsidP="00481EDD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Direction Travaux Incendie Maintenance Energie</w:t>
            </w:r>
          </w:p>
          <w:p w14:paraId="107E983C" w14:textId="77777777" w:rsidR="00481EDD" w:rsidRPr="006214D1" w:rsidRDefault="00481EDD" w:rsidP="00481EDD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12, rue </w:t>
            </w:r>
            <w:proofErr w:type="spellStart"/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Dubernat</w:t>
            </w:r>
            <w:proofErr w:type="spellEnd"/>
          </w:p>
          <w:p w14:paraId="3BB68CA9" w14:textId="63A301FF" w:rsidR="00826F4F" w:rsidRPr="000F1F42" w:rsidRDefault="00481EDD" w:rsidP="00481EDD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sz w:val="22"/>
                <w:szCs w:val="22"/>
                <w:highlight w:val="yellow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33404 TALENCE Cedex</w:t>
            </w:r>
            <w:bookmarkEnd w:id="8"/>
          </w:p>
        </w:tc>
      </w:tr>
    </w:tbl>
    <w:p w14:paraId="3F746768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492EEE40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6FAFDFF0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Objet du marché</w:t>
            </w:r>
          </w:p>
        </w:tc>
      </w:tr>
      <w:tr w:rsidR="00826F4F" w:rsidRPr="000F1F42" w14:paraId="76A2D6F8" w14:textId="77777777" w:rsidTr="00E60AF6">
        <w:tc>
          <w:tcPr>
            <w:tcW w:w="10070" w:type="dxa"/>
            <w:vAlign w:val="center"/>
          </w:tcPr>
          <w:p w14:paraId="2876F507" w14:textId="41E6F97C" w:rsidR="00826F4F" w:rsidRPr="000F1F42" w:rsidRDefault="00826F4F" w:rsidP="00826F4F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</w:pPr>
            <w:r w:rsidRPr="000D75B9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MARCHE D’ASSURANCES DANS LE CADRE DE LA CONSTRUCTION </w:t>
            </w:r>
            <w:r w:rsidR="00187209" w:rsidRPr="00187209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D</w:t>
            </w:r>
            <w:r w:rsidR="00606AFA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E </w:t>
            </w:r>
            <w:r w:rsidR="00617C41" w:rsidRPr="00617C41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L’EXTENSION DE LA RADIOTHERAPIE</w:t>
            </w:r>
            <w:r w:rsidR="00606AFA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 </w:t>
            </w:r>
            <w:r w:rsidR="00187209" w:rsidRPr="00187209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DE L’HOPITAL </w:t>
            </w:r>
            <w:r w:rsidR="00606AFA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DU HAUT-LEVEQUE</w:t>
            </w:r>
          </w:p>
        </w:tc>
      </w:tr>
    </w:tbl>
    <w:p w14:paraId="601DE898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67A093FA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670FCD6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Personne habilitée à donner les renseignements relatifs aux nantissements et cessions de créances</w:t>
            </w:r>
          </w:p>
        </w:tc>
      </w:tr>
      <w:tr w:rsidR="00B77376" w:rsidRPr="000F1F42" w14:paraId="0E8AF62B" w14:textId="77777777" w:rsidTr="00E60AF6">
        <w:tc>
          <w:tcPr>
            <w:tcW w:w="10070" w:type="dxa"/>
            <w:vAlign w:val="center"/>
          </w:tcPr>
          <w:p w14:paraId="1659CFF0" w14:textId="3FA27B27" w:rsidR="00B77376" w:rsidRPr="000F1F42" w:rsidRDefault="00481EDD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9" w:name="_Hlk204335964"/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  <w:bookmarkEnd w:id="9"/>
          </w:p>
        </w:tc>
      </w:tr>
    </w:tbl>
    <w:p w14:paraId="04128A25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7DA8D239" w14:textId="77777777" w:rsidTr="00084B00">
        <w:trPr>
          <w:trHeight w:val="454"/>
        </w:trPr>
        <w:tc>
          <w:tcPr>
            <w:tcW w:w="10070" w:type="dxa"/>
            <w:tcBorders>
              <w:bottom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564A5B99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Ordonnateur</w:t>
            </w:r>
          </w:p>
        </w:tc>
      </w:tr>
      <w:tr w:rsidR="00B77376" w:rsidRPr="000F1F42" w14:paraId="1CDF79F2" w14:textId="77777777" w:rsidTr="00E60AF6">
        <w:tc>
          <w:tcPr>
            <w:tcW w:w="10070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5095C626" w14:textId="0AD87244" w:rsidR="00B77376" w:rsidRPr="000F1F42" w:rsidRDefault="00481EDD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</w:p>
        </w:tc>
      </w:tr>
    </w:tbl>
    <w:p w14:paraId="44560019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09C3C4A3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324E87FD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Comptable public assignataire des paiements</w:t>
            </w:r>
          </w:p>
        </w:tc>
      </w:tr>
      <w:tr w:rsidR="00B77376" w:rsidRPr="000F1F42" w14:paraId="6A53CA62" w14:textId="77777777" w:rsidTr="00E60AF6">
        <w:tc>
          <w:tcPr>
            <w:tcW w:w="10070" w:type="dxa"/>
            <w:vAlign w:val="center"/>
          </w:tcPr>
          <w:p w14:paraId="365B5EE2" w14:textId="2848CF60" w:rsidR="00B77376" w:rsidRPr="000F1F42" w:rsidRDefault="00B77376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24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Le trésorier </w:t>
            </w:r>
            <w:r w:rsidR="00787FF6" w:rsidRPr="000724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du </w:t>
            </w:r>
            <w:r w:rsidR="007452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CHU DE BORDEAUX</w:t>
            </w:r>
          </w:p>
        </w:tc>
      </w:tr>
    </w:tbl>
    <w:p w14:paraId="2B87F9FA" w14:textId="77777777" w:rsidR="009F033D" w:rsidRPr="000F1F42" w:rsidRDefault="009F033D">
      <w:pPr>
        <w:keepLines w:val="0"/>
        <w:widowControl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0F1F42">
        <w:rPr>
          <w:rFonts w:ascii="Arial" w:hAnsi="Arial" w:cs="Arial"/>
          <w:sz w:val="24"/>
          <w:szCs w:val="24"/>
        </w:rPr>
        <w:br w:type="page"/>
      </w:r>
    </w:p>
    <w:p w14:paraId="1A8DC6A3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4C0A1462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39BCE425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1E89328A" w14:textId="77777777" w:rsidR="00DD5BCD" w:rsidRPr="000F1F42" w:rsidRDefault="00063E09" w:rsidP="00A47C43">
      <w:pPr>
        <w:pStyle w:val="Titre1"/>
      </w:pPr>
      <w:bookmarkStart w:id="10" w:name="_Toc449688367"/>
      <w:bookmarkStart w:id="11" w:name="_Toc213778373"/>
      <w:bookmarkStart w:id="12" w:name="_Toc341111965"/>
      <w:bookmarkStart w:id="13" w:name="_Toc410814414"/>
      <w:r w:rsidRPr="000F1F42">
        <w:t xml:space="preserve">Identification </w:t>
      </w:r>
      <w:bookmarkEnd w:id="10"/>
      <w:r w:rsidR="009C04D5" w:rsidRPr="000F1F42">
        <w:t xml:space="preserve">de </w:t>
      </w:r>
      <w:r w:rsidR="006815D6" w:rsidRPr="000F1F42">
        <w:t>l’assureur et le cas échéant de son mandataire</w:t>
      </w:r>
      <w:bookmarkEnd w:id="11"/>
    </w:p>
    <w:p w14:paraId="10649C78" w14:textId="77777777" w:rsidR="008817AD" w:rsidRPr="000F1F42" w:rsidRDefault="008817AD" w:rsidP="008817AD">
      <w:pPr>
        <w:rPr>
          <w:rFonts w:ascii="Arial" w:hAnsi="Arial" w:cs="Arial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B36AD7" w:rsidRPr="00A93BE5" w14:paraId="7CDC536A" w14:textId="77777777" w:rsidTr="00B36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7ED3743E" w14:textId="77777777" w:rsidR="008817AD" w:rsidRPr="00A93BE5" w:rsidRDefault="009F033D" w:rsidP="00B36AD7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4" w:name="_Hlk27602500"/>
            <w:r w:rsidRPr="00A93BE5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111F67C3" w14:textId="3AFC4E6E" w:rsidR="008817AD" w:rsidRPr="00A93BE5" w:rsidRDefault="008817AD" w:rsidP="00B36AD7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93BE5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4311A9" w:rsidRPr="004311A9" w14:paraId="02FAAD6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B7916D3" w14:textId="77777777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 xml:space="preserve">Forme </w:t>
            </w:r>
            <w:r w:rsidR="009F033D" w:rsidRPr="004311A9">
              <w:rPr>
                <w:rFonts w:ascii="Arial" w:hAnsi="Arial" w:cs="Arial"/>
              </w:rPr>
              <w:t>juridique :</w:t>
            </w:r>
          </w:p>
        </w:tc>
        <w:tc>
          <w:tcPr>
            <w:tcW w:w="7945" w:type="dxa"/>
            <w:vAlign w:val="center"/>
          </w:tcPr>
          <w:p w14:paraId="5F6D664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0D85342A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1595045" w14:textId="7BCF3250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5A691CDD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529FA4C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7DDAD1" w14:textId="6EAB3AC8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siège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E4044E4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6E67EE84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8442D1D" w14:textId="525A3D7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Agence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A836936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46DDB96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4FD31817" w14:textId="6C6E9E83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Cs w:val="0"/>
              </w:rPr>
            </w:pPr>
            <w:r w:rsidRPr="004311A9">
              <w:rPr>
                <w:rFonts w:ascii="Arial" w:hAnsi="Arial" w:cs="Arial"/>
              </w:rPr>
              <w:t>Représenté</w:t>
            </w:r>
            <w:r w:rsidR="009F033D" w:rsidRPr="004311A9">
              <w:rPr>
                <w:rFonts w:ascii="Arial" w:hAnsi="Arial" w:cs="Arial"/>
              </w:rPr>
              <w:t xml:space="preserve"> </w:t>
            </w:r>
            <w:r w:rsidRPr="004311A9">
              <w:rPr>
                <w:rFonts w:ascii="Arial" w:hAnsi="Arial" w:cs="Arial"/>
              </w:rPr>
              <w:t>par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04FF7A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311A9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4311A9" w:rsidRPr="004311A9" w14:paraId="6F173A1E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174EE96" w14:textId="7AAE680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Téléphone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6DF1C4C9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311A9" w:rsidRPr="004311A9" w14:paraId="5247C48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DF86855" w14:textId="4BF2F321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Courriel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2DC74FA9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bookmarkEnd w:id="14"/>
    </w:tbl>
    <w:p w14:paraId="264A9F52" w14:textId="77777777" w:rsidR="008817AD" w:rsidRPr="00D90EFE" w:rsidRDefault="008817AD" w:rsidP="008817AD">
      <w:pPr>
        <w:rPr>
          <w:rFonts w:ascii="Arial" w:hAnsi="Arial" w:cs="Arial"/>
          <w:sz w:val="22"/>
          <w:szCs w:val="22"/>
        </w:rPr>
      </w:pPr>
    </w:p>
    <w:p w14:paraId="17CEDC71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  <w:u w:val="single"/>
        </w:rPr>
        <w:t>Et</w:t>
      </w:r>
      <w:r w:rsidRPr="00D90EFE">
        <w:rPr>
          <w:rFonts w:ascii="Arial" w:hAnsi="Arial" w:cs="Arial"/>
          <w:i/>
          <w:sz w:val="22"/>
          <w:szCs w:val="22"/>
        </w:rPr>
        <w:t xml:space="preserve"> en cas de groupement), </w:t>
      </w:r>
      <w:r w:rsidRPr="00D90EFE">
        <w:rPr>
          <w:rFonts w:ascii="Arial" w:hAnsi="Arial" w:cs="Arial"/>
          <w:i/>
          <w:sz w:val="22"/>
          <w:szCs w:val="22"/>
          <w:u w:val="single"/>
        </w:rPr>
        <w:t>cotraitant n°</w:t>
      </w:r>
      <w:r w:rsidRPr="00D90EFE">
        <w:rPr>
          <w:rFonts w:ascii="Arial" w:hAnsi="Arial" w:cs="Arial"/>
          <w:b/>
          <w:i/>
          <w:sz w:val="22"/>
          <w:szCs w:val="22"/>
          <w:u w:val="single"/>
        </w:rPr>
        <w:t>2</w:t>
      </w:r>
    </w:p>
    <w:p w14:paraId="75EB91BF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0211CA" w:rsidRPr="00993A9A" w14:paraId="0639D4D5" w14:textId="77777777" w:rsidTr="00021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69433D27" w14:textId="77777777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538DE93E" w14:textId="79C746B3" w:rsidR="009F033D" w:rsidRPr="00993A9A" w:rsidRDefault="009F033D" w:rsidP="000211CA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0211CA" w:rsidRPr="000211CA" w14:paraId="66E1C196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3A692AB" w14:textId="77777777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Forme juridique :</w:t>
            </w:r>
          </w:p>
        </w:tc>
        <w:tc>
          <w:tcPr>
            <w:tcW w:w="7945" w:type="dxa"/>
            <w:vAlign w:val="center"/>
          </w:tcPr>
          <w:p w14:paraId="5855992A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2EF44CE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C9C7C92" w14:textId="25071219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0A63BA72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D6CAC94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176E456" w14:textId="217A3EFA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siège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9228C49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C9CF770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26D6C08" w14:textId="3D6D15D2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Agence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4AD65C3A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7BD7859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820540C" w14:textId="79FD077F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Représenté par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B454793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211CA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0211CA" w:rsidRPr="000211CA" w14:paraId="78CF98B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EA9201F" w14:textId="056EE62E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Téléphone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9421FEC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211CA" w:rsidRPr="000211CA" w14:paraId="7A0D722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B7C7948" w14:textId="1A54B213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Courriel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145B3BE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0E09B0E" w14:textId="77777777" w:rsidR="008817AD" w:rsidRPr="000F1F42" w:rsidRDefault="008817AD" w:rsidP="008817AD">
      <w:pPr>
        <w:rPr>
          <w:rFonts w:ascii="Arial" w:hAnsi="Arial" w:cs="Arial"/>
        </w:rPr>
      </w:pPr>
    </w:p>
    <w:p w14:paraId="73A9491E" w14:textId="2B077B5E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</w:rPr>
        <w:t xml:space="preserve">Le Mandataire commun du groupement conjoint, dûment habilité, </w:t>
      </w:r>
      <w:r w:rsidR="00C613D7" w:rsidRPr="00D90EFE">
        <w:rPr>
          <w:rFonts w:ascii="Arial" w:hAnsi="Arial" w:cs="Arial"/>
          <w:b/>
          <w:sz w:val="22"/>
          <w:szCs w:val="22"/>
        </w:rPr>
        <w:t>est la</w:t>
      </w:r>
      <w:r w:rsidRPr="00D90EFE">
        <w:rPr>
          <w:rFonts w:ascii="Arial" w:hAnsi="Arial" w:cs="Arial"/>
          <w:b/>
          <w:sz w:val="22"/>
          <w:szCs w:val="22"/>
        </w:rPr>
        <w:t xml:space="preserve"> société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0070"/>
      </w:tblGrid>
      <w:tr w:rsidR="009F033D" w:rsidRPr="00DB2106" w14:paraId="010CF9B5" w14:textId="77777777" w:rsidTr="00DB2106">
        <w:tc>
          <w:tcPr>
            <w:tcW w:w="10070" w:type="dxa"/>
            <w:shd w:val="clear" w:color="auto" w:fill="DBE5F1" w:themeFill="accent1" w:themeFillTint="33"/>
            <w:vAlign w:val="center"/>
          </w:tcPr>
          <w:p w14:paraId="4066E66E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46A2DE68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2106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…………………………………………………….</w:t>
            </w:r>
          </w:p>
          <w:p w14:paraId="713B0A74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9D44814" w14:textId="77777777" w:rsidR="009F033D" w:rsidRPr="000F1F42" w:rsidRDefault="009F033D" w:rsidP="008817AD">
      <w:pPr>
        <w:rPr>
          <w:rFonts w:ascii="Arial" w:hAnsi="Arial" w:cs="Arial"/>
        </w:rPr>
      </w:pPr>
    </w:p>
    <w:p w14:paraId="0FDE115E" w14:textId="77777777" w:rsidR="00934958" w:rsidRPr="000F1F42" w:rsidRDefault="00934958">
      <w:pPr>
        <w:keepLines w:val="0"/>
        <w:widowControl/>
        <w:spacing w:line="276" w:lineRule="auto"/>
        <w:jc w:val="left"/>
        <w:rPr>
          <w:rFonts w:ascii="Arial" w:eastAsia="Calibri" w:hAnsi="Arial" w:cs="Arial"/>
          <w:b/>
          <w:lang w:eastAsia="en-US"/>
        </w:rPr>
      </w:pPr>
      <w:r w:rsidRPr="000F1F42">
        <w:rPr>
          <w:rFonts w:ascii="Arial" w:hAnsi="Arial" w:cs="Arial"/>
          <w:b/>
        </w:rPr>
        <w:br w:type="page"/>
      </w:r>
    </w:p>
    <w:p w14:paraId="554D09E1" w14:textId="77777777" w:rsidR="00A266BE" w:rsidRPr="00B343ED" w:rsidRDefault="009C04D5" w:rsidP="00B343ED">
      <w:pPr>
        <w:pStyle w:val="Prambule"/>
      </w:pPr>
      <w:bookmarkStart w:id="15" w:name="_Toc213778374"/>
      <w:r w:rsidRPr="00B343ED">
        <w:lastRenderedPageBreak/>
        <w:t xml:space="preserve">Engagement </w:t>
      </w:r>
      <w:r w:rsidR="00454DA6" w:rsidRPr="00B343ED">
        <w:t>de l’assureur</w:t>
      </w:r>
      <w:bookmarkEnd w:id="15"/>
      <w:r w:rsidR="00454DA6" w:rsidRPr="00B343ED">
        <w:t xml:space="preserve"> </w:t>
      </w:r>
    </w:p>
    <w:p w14:paraId="0780E890" w14:textId="77777777" w:rsidR="009D44C4" w:rsidRPr="005310C0" w:rsidRDefault="009D44C4" w:rsidP="009D44C4">
      <w:pPr>
        <w:rPr>
          <w:rFonts w:ascii="Arial" w:hAnsi="Arial" w:cs="Arial"/>
          <w:sz w:val="22"/>
          <w:szCs w:val="22"/>
        </w:rPr>
      </w:pPr>
    </w:p>
    <w:p w14:paraId="77669E65" w14:textId="2324507A" w:rsidR="00900DC6" w:rsidRPr="005310C0" w:rsidRDefault="00455D68" w:rsidP="00AF61D0">
      <w:pPr>
        <w:tabs>
          <w:tab w:val="left" w:pos="567"/>
          <w:tab w:val="left" w:leader="dot" w:pos="9072"/>
        </w:tabs>
        <w:spacing w:before="120" w:after="240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L’assureur</w:t>
      </w:r>
      <w:r w:rsidR="004B6443" w:rsidRPr="005310C0">
        <w:rPr>
          <w:rFonts w:ascii="Arial" w:hAnsi="Arial" w:cs="Arial"/>
          <w:sz w:val="22"/>
          <w:szCs w:val="22"/>
        </w:rPr>
        <w:t xml:space="preserve"> certifie avoir pris </w:t>
      </w:r>
      <w:r w:rsidR="00BB1300" w:rsidRPr="005310C0">
        <w:rPr>
          <w:rFonts w:ascii="Arial" w:hAnsi="Arial" w:cs="Arial"/>
          <w:sz w:val="22"/>
          <w:szCs w:val="22"/>
        </w:rPr>
        <w:t>connaissance</w:t>
      </w:r>
      <w:r w:rsidR="00A266BE" w:rsidRPr="005310C0">
        <w:rPr>
          <w:rFonts w:ascii="Arial" w:hAnsi="Arial" w:cs="Arial"/>
          <w:sz w:val="22"/>
          <w:szCs w:val="22"/>
        </w:rPr>
        <w:t> </w:t>
      </w:r>
      <w:bookmarkStart w:id="16" w:name="_Hlk25795781"/>
      <w:r w:rsidR="00EB33A3" w:rsidRPr="005310C0">
        <w:rPr>
          <w:rFonts w:ascii="Arial" w:hAnsi="Arial" w:cs="Arial"/>
          <w:sz w:val="22"/>
          <w:szCs w:val="22"/>
        </w:rPr>
        <w:t xml:space="preserve">de la </w:t>
      </w:r>
      <w:r w:rsidR="00900DC6" w:rsidRPr="005310C0">
        <w:rPr>
          <w:rFonts w:ascii="Arial" w:hAnsi="Arial" w:cs="Arial"/>
          <w:b/>
          <w:sz w:val="22"/>
          <w:szCs w:val="22"/>
        </w:rPr>
        <w:t>fiche de présentation</w:t>
      </w:r>
      <w:r w:rsidR="00900DC6" w:rsidRPr="005310C0">
        <w:rPr>
          <w:rFonts w:ascii="Arial" w:hAnsi="Arial" w:cs="Arial"/>
          <w:sz w:val="22"/>
          <w:szCs w:val="22"/>
        </w:rPr>
        <w:t xml:space="preserve"> de l’opération</w:t>
      </w:r>
      <w:r w:rsidR="00EB33A3" w:rsidRPr="005310C0">
        <w:rPr>
          <w:rFonts w:ascii="Arial" w:hAnsi="Arial" w:cs="Arial"/>
          <w:sz w:val="22"/>
          <w:szCs w:val="22"/>
        </w:rPr>
        <w:t xml:space="preserve">, </w:t>
      </w:r>
      <w:r w:rsidR="00942EF2" w:rsidRPr="005310C0">
        <w:rPr>
          <w:rFonts w:ascii="Arial" w:hAnsi="Arial" w:cs="Arial"/>
          <w:sz w:val="22"/>
          <w:szCs w:val="22"/>
        </w:rPr>
        <w:t xml:space="preserve">du </w:t>
      </w:r>
      <w:r w:rsidR="00942EF2" w:rsidRPr="005310C0">
        <w:rPr>
          <w:rFonts w:ascii="Arial" w:hAnsi="Arial" w:cs="Arial"/>
          <w:b/>
          <w:sz w:val="22"/>
          <w:szCs w:val="22"/>
        </w:rPr>
        <w:t>dossier technique</w:t>
      </w:r>
      <w:r w:rsidR="00942EF2" w:rsidRPr="005310C0">
        <w:rPr>
          <w:rFonts w:ascii="Arial" w:hAnsi="Arial" w:cs="Arial"/>
          <w:sz w:val="22"/>
          <w:szCs w:val="22"/>
        </w:rPr>
        <w:t xml:space="preserve"> afférent</w:t>
      </w:r>
      <w:r w:rsidR="00EB33A3" w:rsidRPr="005310C0">
        <w:rPr>
          <w:rFonts w:ascii="Arial" w:hAnsi="Arial" w:cs="Arial"/>
          <w:sz w:val="22"/>
          <w:szCs w:val="22"/>
        </w:rPr>
        <w:t xml:space="preserve"> et du </w:t>
      </w:r>
      <w:r w:rsidR="00900DC6" w:rsidRPr="005310C0">
        <w:rPr>
          <w:rFonts w:ascii="Arial" w:hAnsi="Arial" w:cs="Arial"/>
          <w:b/>
          <w:sz w:val="22"/>
          <w:szCs w:val="22"/>
        </w:rPr>
        <w:t>cahier des charges</w:t>
      </w:r>
      <w:r w:rsidR="00900DC6" w:rsidRPr="005310C0">
        <w:rPr>
          <w:rFonts w:ascii="Arial" w:hAnsi="Arial" w:cs="Arial"/>
          <w:sz w:val="22"/>
          <w:szCs w:val="22"/>
        </w:rPr>
        <w:t> :</w:t>
      </w:r>
    </w:p>
    <w:p w14:paraId="36D790D6" w14:textId="77777777" w:rsidR="00900DC6" w:rsidRPr="005310C0" w:rsidRDefault="00900DC6" w:rsidP="002023EA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24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 xml:space="preserve">Le </w:t>
      </w:r>
      <w:r w:rsidRPr="005310C0">
        <w:rPr>
          <w:rFonts w:ascii="Arial" w:hAnsi="Arial" w:cs="Arial"/>
          <w:b/>
          <w:sz w:val="22"/>
          <w:szCs w:val="22"/>
        </w:rPr>
        <w:t>CCAP</w:t>
      </w:r>
      <w:r w:rsidRPr="005310C0">
        <w:rPr>
          <w:rFonts w:ascii="Arial" w:hAnsi="Arial" w:cs="Arial"/>
          <w:sz w:val="22"/>
          <w:szCs w:val="22"/>
        </w:rPr>
        <w:t xml:space="preserve"> commun à toutes les garanties</w:t>
      </w:r>
    </w:p>
    <w:p w14:paraId="27F46F75" w14:textId="2C3D1246" w:rsidR="00985E67" w:rsidRPr="00694C76" w:rsidRDefault="00AA0EF9" w:rsidP="00694C76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12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Le</w:t>
      </w:r>
      <w:r w:rsidR="00900DC6" w:rsidRPr="005310C0">
        <w:rPr>
          <w:rFonts w:ascii="Arial" w:hAnsi="Arial" w:cs="Arial"/>
          <w:sz w:val="22"/>
          <w:szCs w:val="22"/>
        </w:rPr>
        <w:t xml:space="preserve"> </w:t>
      </w:r>
      <w:r w:rsidR="00900DC6" w:rsidRPr="005310C0">
        <w:rPr>
          <w:rFonts w:ascii="Arial" w:hAnsi="Arial" w:cs="Arial"/>
          <w:b/>
          <w:sz w:val="22"/>
          <w:szCs w:val="22"/>
        </w:rPr>
        <w:t>CCTP</w:t>
      </w:r>
      <w:r w:rsidR="00694C76">
        <w:rPr>
          <w:rFonts w:ascii="Arial" w:hAnsi="Arial" w:cs="Arial"/>
          <w:b/>
          <w:sz w:val="22"/>
          <w:szCs w:val="22"/>
        </w:rPr>
        <w:t xml:space="preserve"> </w:t>
      </w:r>
      <w:r w:rsidR="00AA3052">
        <w:rPr>
          <w:rFonts w:ascii="Arial" w:hAnsi="Arial" w:cs="Arial"/>
          <w:b/>
          <w:bCs/>
          <w:sz w:val="22"/>
          <w:szCs w:val="22"/>
        </w:rPr>
        <w:t>TRC</w:t>
      </w:r>
    </w:p>
    <w:p w14:paraId="6A9AC256" w14:textId="77777777" w:rsidR="001E667C" w:rsidRPr="00335C3D" w:rsidRDefault="001E667C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bookmarkStart w:id="17" w:name="_Hlk25795810"/>
      <w:bookmarkEnd w:id="16"/>
    </w:p>
    <w:p w14:paraId="4E1E5773" w14:textId="2137FA9B" w:rsidR="00F325E2" w:rsidRPr="00335C3D" w:rsidRDefault="00900DC6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r w:rsidRPr="00335C3D">
        <w:rPr>
          <w:rFonts w:ascii="Arial" w:hAnsi="Arial" w:cs="Arial"/>
          <w:sz w:val="22"/>
          <w:szCs w:val="22"/>
        </w:rPr>
        <w:t xml:space="preserve">Et il précise </w:t>
      </w:r>
      <w:r w:rsidR="00AA0EF9" w:rsidRPr="00335C3D">
        <w:rPr>
          <w:rFonts w:ascii="Arial" w:hAnsi="Arial" w:cs="Arial"/>
          <w:sz w:val="22"/>
          <w:szCs w:val="22"/>
        </w:rPr>
        <w:t>qu’il accepte</w:t>
      </w:r>
      <w:r w:rsidRPr="00335C3D">
        <w:rPr>
          <w:rFonts w:ascii="Arial" w:hAnsi="Arial" w:cs="Arial"/>
          <w:sz w:val="22"/>
          <w:szCs w:val="22"/>
        </w:rPr>
        <w:t xml:space="preserve"> les conditions d’exécution des prestations telles que mentionnées dans le cahier des charges, et relatif au marché d’assurances</w:t>
      </w:r>
      <w:r w:rsidR="00AF61D0" w:rsidRPr="00335C3D">
        <w:rPr>
          <w:rFonts w:ascii="Arial" w:hAnsi="Arial" w:cs="Arial"/>
          <w:sz w:val="22"/>
          <w:szCs w:val="22"/>
        </w:rPr>
        <w:t> </w:t>
      </w:r>
      <w:r w:rsidR="001E667C" w:rsidRPr="00335C3D">
        <w:rPr>
          <w:rFonts w:ascii="Arial" w:hAnsi="Arial" w:cs="Arial"/>
          <w:sz w:val="22"/>
          <w:szCs w:val="22"/>
        </w:rPr>
        <w:t>(Cocher la case correspondante)</w:t>
      </w:r>
      <w:r w:rsidR="00335C3D">
        <w:rPr>
          <w:rFonts w:ascii="Arial" w:hAnsi="Arial" w:cs="Arial"/>
          <w:sz w:val="22"/>
          <w:szCs w:val="22"/>
        </w:rPr>
        <w:t xml:space="preserve"> </w:t>
      </w:r>
      <w:r w:rsidR="00AF61D0" w:rsidRPr="00335C3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1E667C" w:rsidRPr="00335C3D" w14:paraId="26A05D3A" w14:textId="77777777" w:rsidTr="00823F58">
        <w:tc>
          <w:tcPr>
            <w:tcW w:w="10070" w:type="dxa"/>
            <w:shd w:val="clear" w:color="auto" w:fill="DAEEF3" w:themeFill="accent5" w:themeFillTint="33"/>
          </w:tcPr>
          <w:p w14:paraId="7D0DBA6E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2B5FE22" w14:textId="77777777" w:rsidR="00541DB4" w:rsidRPr="00335C3D" w:rsidRDefault="00541DB4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E30EAE" w14:textId="21D20815" w:rsidR="001E667C" w:rsidRPr="00335C3D" w:rsidRDefault="00E6202A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634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4F6299" w:rsidRPr="00335C3D">
              <w:rPr>
                <w:rFonts w:ascii="Arial" w:hAnsi="Arial" w:cs="Arial"/>
                <w:b/>
                <w:sz w:val="22"/>
                <w:szCs w:val="22"/>
              </w:rPr>
              <w:t>Sans y apporter une quel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>conque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précisio</w:t>
            </w:r>
            <w:r w:rsidR="003A7CB0" w:rsidRPr="00335C3D">
              <w:rPr>
                <w:rFonts w:ascii="Arial" w:hAnsi="Arial" w:cs="Arial"/>
                <w:sz w:val="22"/>
                <w:szCs w:val="22"/>
              </w:rPr>
              <w:t>n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ou proposition de modification.</w:t>
            </w:r>
          </w:p>
          <w:p w14:paraId="23B7091F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3FE5B0EB" w14:textId="64AADFE2" w:rsidR="001E667C" w:rsidRPr="00335C3D" w:rsidRDefault="00E6202A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866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 au cahier des </w:t>
            </w:r>
            <w:r w:rsidR="00FF531E" w:rsidRPr="00335C3D">
              <w:rPr>
                <w:rFonts w:ascii="Arial" w:hAnsi="Arial" w:cs="Arial"/>
                <w:b/>
                <w:sz w:val="22"/>
                <w:szCs w:val="22"/>
              </w:rPr>
              <w:t>charges</w:t>
            </w:r>
            <w:r w:rsidR="00FF531E" w:rsidRPr="00335C3D">
              <w:rPr>
                <w:rFonts w:ascii="Arial" w:hAnsi="Arial" w:cs="Arial"/>
                <w:sz w:val="22"/>
                <w:szCs w:val="22"/>
              </w:rPr>
              <w:t xml:space="preserve"> et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</w:t>
            </w:r>
            <w:r w:rsidR="00755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du présent acte d’engagement.</w:t>
            </w:r>
          </w:p>
          <w:p w14:paraId="69C10C39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2DFED348" w14:textId="0F85441D" w:rsidR="001E667C" w:rsidRPr="00335C3D" w:rsidRDefault="00E6202A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636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propositions de modifications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 xml:space="preserve"> 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>hier des charges et telles que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23FC2C34" w14:textId="77777777" w:rsidR="00541DB4" w:rsidRPr="00335C3D" w:rsidRDefault="00541DB4" w:rsidP="00540190">
            <w:pPr>
              <w:tabs>
                <w:tab w:val="left" w:pos="567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C387F77" w14:textId="77E0ADF9" w:rsidR="001E667C" w:rsidRPr="00335C3D" w:rsidRDefault="00E6202A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387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En y apportant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ET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propositions de modifications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>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cahier des char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 xml:space="preserve">ges et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3E7EB107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D5A273F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sz w:val="22"/>
                <w:szCs w:val="22"/>
              </w:rPr>
            </w:pPr>
            <w:r w:rsidRPr="00335C3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bookmarkEnd w:id="17"/>
    </w:tbl>
    <w:p w14:paraId="71253C87" w14:textId="77777777" w:rsidR="001E667C" w:rsidRPr="00335C3D" w:rsidRDefault="001E667C" w:rsidP="00E34E45">
      <w:pPr>
        <w:rPr>
          <w:rFonts w:ascii="Arial" w:hAnsi="Arial" w:cs="Arial"/>
          <w:sz w:val="22"/>
          <w:szCs w:val="22"/>
        </w:rPr>
      </w:pPr>
    </w:p>
    <w:p w14:paraId="3C900BAB" w14:textId="5B39B7AB" w:rsidR="00AA7487" w:rsidRPr="00335C3D" w:rsidRDefault="00286486" w:rsidP="00C95C6B">
      <w:pPr>
        <w:pStyle w:val="Sansinterligne"/>
        <w:rPr>
          <w:rFonts w:ascii="Arial" w:hAnsi="Arial" w:cs="Arial"/>
          <w:sz w:val="22"/>
        </w:rPr>
      </w:pPr>
      <w:r w:rsidRPr="00286486">
        <w:rPr>
          <w:rFonts w:ascii="Arial" w:hAnsi="Arial" w:cs="Arial"/>
          <w:sz w:val="22"/>
          <w:highlight w:val="yellow"/>
        </w:rPr>
        <w:t>Si aucune case n’est cochée, le pouvoir adjudicateur considèrera qu’aucune modification n’est apporté</w:t>
      </w:r>
      <w:r w:rsidR="005419D8">
        <w:rPr>
          <w:rFonts w:ascii="Arial" w:hAnsi="Arial" w:cs="Arial"/>
          <w:sz w:val="22"/>
          <w:highlight w:val="yellow"/>
        </w:rPr>
        <w:t>e</w:t>
      </w:r>
      <w:r w:rsidRPr="00286486">
        <w:rPr>
          <w:rFonts w:ascii="Arial" w:hAnsi="Arial" w:cs="Arial"/>
          <w:sz w:val="22"/>
          <w:highlight w:val="yellow"/>
        </w:rPr>
        <w:t xml:space="preserve"> au cahier des charges.</w:t>
      </w:r>
    </w:p>
    <w:p w14:paraId="7D1C6613" w14:textId="776BA0E0" w:rsidR="00E413D8" w:rsidRPr="00335C3D" w:rsidRDefault="00E413D8">
      <w:pPr>
        <w:keepLines w:val="0"/>
        <w:widowControl/>
        <w:spacing w:line="276" w:lineRule="auto"/>
        <w:jc w:val="left"/>
        <w:rPr>
          <w:rFonts w:ascii="Arial" w:hAnsi="Arial" w:cs="Arial"/>
          <w:color w:val="000000"/>
          <w:sz w:val="22"/>
          <w:szCs w:val="22"/>
        </w:rPr>
      </w:pPr>
    </w:p>
    <w:p w14:paraId="4584E7A1" w14:textId="25D17BF3" w:rsidR="00D425B6" w:rsidRPr="00335C3D" w:rsidRDefault="00541DB4" w:rsidP="00D460EF">
      <w:pPr>
        <w:pStyle w:val="Sansinterligne"/>
        <w:spacing w:before="120" w:after="0"/>
        <w:rPr>
          <w:rFonts w:ascii="Arial" w:hAnsi="Arial" w:cs="Arial"/>
          <w:smallCaps/>
          <w:sz w:val="22"/>
        </w:rPr>
      </w:pPr>
      <w:bookmarkStart w:id="18" w:name="_Toc449688374"/>
      <w:r w:rsidRPr="00335C3D">
        <w:rPr>
          <w:rFonts w:ascii="Arial" w:hAnsi="Arial" w:cs="Arial"/>
          <w:smallCaps/>
          <w:sz w:val="22"/>
        </w:rPr>
        <w:t xml:space="preserve">NOTA : Concernant le détail de l’engagement de l’assureur tant sur </w:t>
      </w:r>
      <w:r w:rsidRPr="00335C3D">
        <w:rPr>
          <w:rFonts w:ascii="Arial" w:hAnsi="Arial" w:cs="Arial"/>
          <w:smallCaps/>
          <w:sz w:val="22"/>
          <w:u w:val="single"/>
        </w:rPr>
        <w:t>la prime d’assurance</w:t>
      </w:r>
      <w:r w:rsidRPr="00335C3D">
        <w:rPr>
          <w:rFonts w:ascii="Arial" w:hAnsi="Arial" w:cs="Arial"/>
          <w:smallCaps/>
          <w:sz w:val="22"/>
        </w:rPr>
        <w:t xml:space="preserve"> que sur </w:t>
      </w:r>
      <w:r w:rsidRPr="00335C3D">
        <w:rPr>
          <w:rFonts w:ascii="Arial" w:hAnsi="Arial" w:cs="Arial"/>
          <w:smallCaps/>
          <w:sz w:val="22"/>
          <w:u w:val="single"/>
        </w:rPr>
        <w:t>la qualité de sa prestation</w:t>
      </w:r>
      <w:r w:rsidR="00D460EF" w:rsidRPr="00335C3D">
        <w:rPr>
          <w:rFonts w:ascii="Arial" w:hAnsi="Arial" w:cs="Arial"/>
          <w:smallCaps/>
          <w:sz w:val="22"/>
        </w:rPr>
        <w:t xml:space="preserve">, </w:t>
      </w:r>
      <w:r w:rsidRPr="00335C3D">
        <w:rPr>
          <w:rFonts w:ascii="Arial" w:hAnsi="Arial" w:cs="Arial"/>
          <w:smallCaps/>
          <w:sz w:val="22"/>
        </w:rPr>
        <w:t xml:space="preserve">voir </w:t>
      </w:r>
      <w:r w:rsidR="00D460EF" w:rsidRPr="00335C3D">
        <w:rPr>
          <w:rFonts w:ascii="Arial" w:hAnsi="Arial" w:cs="Arial"/>
          <w:smallCaps/>
          <w:sz w:val="22"/>
        </w:rPr>
        <w:t>en annexe du présent acte d’engagement.</w:t>
      </w:r>
      <w:r w:rsidRPr="00335C3D">
        <w:rPr>
          <w:rFonts w:ascii="Arial" w:hAnsi="Arial" w:cs="Arial"/>
          <w:smallCaps/>
          <w:sz w:val="22"/>
        </w:rPr>
        <w:t> </w:t>
      </w:r>
    </w:p>
    <w:p w14:paraId="16B6E7BA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01E4950E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3936DC54" w14:textId="77777777" w:rsidR="00D460EF" w:rsidRPr="000F1F42" w:rsidRDefault="00D460EF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hAnsi="Arial" w:cs="Arial"/>
        </w:rPr>
        <w:br w:type="page"/>
      </w:r>
    </w:p>
    <w:p w14:paraId="08AF5CBC" w14:textId="77777777" w:rsidR="00D460EF" w:rsidRPr="000F1F42" w:rsidRDefault="00D460EF" w:rsidP="00D460EF">
      <w:pPr>
        <w:pStyle w:val="Sansinterligne"/>
        <w:spacing w:before="120" w:after="0"/>
        <w:rPr>
          <w:rFonts w:ascii="Arial" w:hAnsi="Arial" w:cs="Arial"/>
        </w:rPr>
        <w:sectPr w:rsidR="00D460EF" w:rsidRPr="000F1F42" w:rsidSect="00B3751C">
          <w:footerReference w:type="default" r:id="rId8"/>
          <w:footerReference w:type="first" r:id="rId9"/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4A855716" w14:textId="77777777" w:rsidR="00A266BE" w:rsidRPr="000F1F42" w:rsidRDefault="00A266BE" w:rsidP="00A47C43">
      <w:pPr>
        <w:pStyle w:val="Titre1"/>
      </w:pPr>
      <w:bookmarkStart w:id="19" w:name="_Toc213778375"/>
      <w:r w:rsidRPr="000F1F42">
        <w:lastRenderedPageBreak/>
        <w:t>Prix de l’offre</w:t>
      </w:r>
      <w:bookmarkEnd w:id="18"/>
      <w:bookmarkEnd w:id="19"/>
    </w:p>
    <w:p w14:paraId="30DCB81C" w14:textId="77777777" w:rsidR="009A75E3" w:rsidRDefault="009A75E3" w:rsidP="009A75E3">
      <w:pPr>
        <w:rPr>
          <w:rFonts w:ascii="Arial" w:hAnsi="Arial" w:cs="Arial"/>
          <w:sz w:val="22"/>
          <w:szCs w:val="22"/>
        </w:rPr>
      </w:pPr>
    </w:p>
    <w:p w14:paraId="180CD554" w14:textId="4FEA8BD0" w:rsidR="00E41F97" w:rsidRPr="00F800CA" w:rsidRDefault="00E41F97" w:rsidP="00D2416B">
      <w:pPr>
        <w:pStyle w:val="Titre2"/>
      </w:pPr>
      <w:bookmarkStart w:id="20" w:name="_Toc213778376"/>
      <w:r w:rsidRPr="00F800CA">
        <w:t xml:space="preserve">Prix </w:t>
      </w:r>
      <w:r w:rsidR="00F800CA" w:rsidRPr="00F800CA">
        <w:t>Global de la prime</w:t>
      </w:r>
      <w:bookmarkEnd w:id="20"/>
    </w:p>
    <w:p w14:paraId="1F0C72A1" w14:textId="77777777" w:rsidR="00E41F97" w:rsidRPr="00540190" w:rsidRDefault="00E41F97" w:rsidP="009A75E3">
      <w:pPr>
        <w:rPr>
          <w:rFonts w:ascii="Arial" w:hAnsi="Arial" w:cs="Arial"/>
          <w:sz w:val="24"/>
          <w:szCs w:val="24"/>
        </w:rPr>
      </w:pPr>
    </w:p>
    <w:p w14:paraId="33B0AED3" w14:textId="229038F2" w:rsidR="00155739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b/>
          <w:sz w:val="22"/>
          <w:szCs w:val="28"/>
          <w:u w:val="single"/>
        </w:rPr>
        <w:t>Précisions </w:t>
      </w:r>
      <w:r w:rsidRPr="00540190">
        <w:rPr>
          <w:rFonts w:ascii="Arial" w:hAnsi="Arial" w:cs="Arial"/>
          <w:b/>
          <w:sz w:val="22"/>
          <w:szCs w:val="28"/>
        </w:rPr>
        <w:t xml:space="preserve">: </w:t>
      </w:r>
      <w:r w:rsidRPr="00540190">
        <w:rPr>
          <w:rFonts w:ascii="Arial" w:hAnsi="Arial" w:cs="Arial"/>
          <w:sz w:val="22"/>
          <w:szCs w:val="24"/>
        </w:rPr>
        <w:t>l’assiette de la prime (cf. article 1</w:t>
      </w:r>
      <w:r w:rsidR="00333D07">
        <w:rPr>
          <w:rFonts w:ascii="Arial" w:hAnsi="Arial" w:cs="Arial"/>
          <w:sz w:val="22"/>
          <w:szCs w:val="24"/>
        </w:rPr>
        <w:t>0</w:t>
      </w:r>
      <w:r w:rsidRPr="00540190">
        <w:rPr>
          <w:rFonts w:ascii="Arial" w:hAnsi="Arial" w:cs="Arial"/>
          <w:sz w:val="22"/>
          <w:szCs w:val="24"/>
        </w:rPr>
        <w:t xml:space="preserve"> du CCAP) se définit comme le coût prévisionnel de construction de l’ouvrage auquel s’ajoutent les honoraires techniques.</w:t>
      </w:r>
    </w:p>
    <w:p w14:paraId="65206AC8" w14:textId="77777777" w:rsidR="00540190" w:rsidRPr="00540190" w:rsidRDefault="00540190" w:rsidP="00155739">
      <w:pPr>
        <w:pStyle w:val="Sansinterligne"/>
        <w:spacing w:before="0" w:after="0"/>
        <w:rPr>
          <w:rFonts w:ascii="Arial" w:hAnsi="Arial" w:cs="Arial"/>
          <w:b/>
          <w:sz w:val="22"/>
          <w:szCs w:val="24"/>
          <w:u w:val="single"/>
        </w:rPr>
      </w:pPr>
    </w:p>
    <w:p w14:paraId="1C2FB516" w14:textId="77777777" w:rsidR="00155739" w:rsidRPr="00540190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sz w:val="22"/>
          <w:szCs w:val="24"/>
        </w:rPr>
        <w:t>Pour chaque type de garantie, le montant de la prime est calculé par application d’un taux de primes appliqué à l’assiette de la prime. Il est exprimé en euro (€) et comprend tout droit, taxes, accessoires et commissions de courtage y afférant et toute autre surprime.</w:t>
      </w:r>
    </w:p>
    <w:p w14:paraId="56FD719F" w14:textId="77777777" w:rsidR="00F65511" w:rsidRDefault="00F65511" w:rsidP="00B37998">
      <w:pPr>
        <w:rPr>
          <w:rFonts w:ascii="Arial" w:hAnsi="Arial" w:cs="Arial"/>
          <w:sz w:val="22"/>
          <w:szCs w:val="22"/>
        </w:rPr>
      </w:pPr>
      <w:bookmarkStart w:id="21" w:name="_Hlk27922164"/>
      <w:bookmarkStart w:id="22" w:name="_Hlk27921906"/>
    </w:p>
    <w:p w14:paraId="7E70B866" w14:textId="77777777" w:rsidR="00E34825" w:rsidRPr="000E57E7" w:rsidRDefault="00E34825" w:rsidP="00B37998">
      <w:pPr>
        <w:rPr>
          <w:rFonts w:ascii="Arial" w:hAnsi="Arial" w:cs="Arial"/>
          <w:sz w:val="22"/>
          <w:szCs w:val="22"/>
        </w:rPr>
      </w:pPr>
    </w:p>
    <w:p w14:paraId="53FCC10B" w14:textId="6B0B74A3" w:rsidR="00F65511" w:rsidRPr="000F1F42" w:rsidRDefault="00F65511" w:rsidP="00D2416B">
      <w:pPr>
        <w:pStyle w:val="Titre2"/>
      </w:pPr>
      <w:bookmarkStart w:id="23" w:name="_Toc213778377"/>
      <w:r w:rsidRPr="000F1F42">
        <w:t xml:space="preserve">Prime </w:t>
      </w:r>
      <w:r w:rsidR="007B1DDE">
        <w:t>TRC</w:t>
      </w:r>
      <w:bookmarkEnd w:id="23"/>
    </w:p>
    <w:p w14:paraId="4FB2FFEF" w14:textId="77777777" w:rsidR="000E57E7" w:rsidRPr="000F1F42" w:rsidRDefault="000E57E7" w:rsidP="000E57E7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0E57E7" w:rsidRPr="000F1F42" w14:paraId="30673E39" w14:textId="77777777" w:rsidTr="004E078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21115143" w14:textId="2B364D76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7B1D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TRC</w:t>
            </w:r>
            <w:r w:rsidR="007B1DDE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0E57E7" w:rsidRPr="004E078D" w14:paraId="09436EAA" w14:textId="77777777" w:rsidTr="004E078D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03CAE41B" w14:textId="77777777" w:rsidR="000E57E7" w:rsidRPr="004E078D" w:rsidRDefault="000E57E7" w:rsidP="004E078D">
            <w:pPr>
              <w:keepLines w:val="0"/>
              <w:widowControl/>
              <w:shd w:val="clear" w:color="auto" w:fill="393C6E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199D99A8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10.1.1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4E1C7E33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36223EE6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5AD3C542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4E078D" w:rsidRPr="000F1F42" w14:paraId="3192DF3C" w14:textId="77777777" w:rsidTr="004E078D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</w:tcPr>
          <w:p w14:paraId="7AF922A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42B2878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56053402" w14:textId="77777777" w:rsidR="000E57E7" w:rsidRPr="000F1F42" w:rsidRDefault="000E57E7" w:rsidP="00AD5F57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20A909E5" w14:textId="77777777" w:rsidR="000E57E7" w:rsidRPr="000F1F42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€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TTC</w:t>
            </w:r>
          </w:p>
          <w:p w14:paraId="0FED4F84" w14:textId="77777777" w:rsidR="000E57E7" w:rsidRPr="000F1F42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1E102CB5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6D8FE69B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448EB3C1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A8ADEC1" w14:textId="77777777" w:rsidR="000E57E7" w:rsidRDefault="000E57E7" w:rsidP="000E57E7">
      <w:pPr>
        <w:rPr>
          <w:rFonts w:ascii="Arial" w:hAnsi="Arial" w:cs="Arial"/>
          <w:sz w:val="22"/>
          <w:szCs w:val="22"/>
        </w:rPr>
      </w:pPr>
    </w:p>
    <w:p w14:paraId="6FDDAA95" w14:textId="77777777" w:rsidR="00E34825" w:rsidRPr="000E57E7" w:rsidRDefault="00E34825" w:rsidP="000E57E7">
      <w:pPr>
        <w:rPr>
          <w:rFonts w:ascii="Arial" w:hAnsi="Arial" w:cs="Arial"/>
          <w:sz w:val="22"/>
          <w:szCs w:val="22"/>
        </w:rPr>
      </w:pPr>
    </w:p>
    <w:p w14:paraId="1A88317A" w14:textId="77777777" w:rsidR="00D460EF" w:rsidRPr="00932C87" w:rsidRDefault="00D460EF" w:rsidP="00D2416B">
      <w:pPr>
        <w:pStyle w:val="Titre2"/>
      </w:pPr>
      <w:bookmarkStart w:id="24" w:name="_Toc457554319"/>
      <w:bookmarkStart w:id="25" w:name="_Toc457561209"/>
      <w:bookmarkStart w:id="26" w:name="_Toc499050771"/>
      <w:bookmarkStart w:id="27" w:name="_Toc213778378"/>
      <w:bookmarkStart w:id="28" w:name="_Hlk43888623"/>
      <w:r w:rsidRPr="00932C87">
        <w:t>Mode de Paiement</w:t>
      </w:r>
      <w:bookmarkEnd w:id="24"/>
      <w:bookmarkEnd w:id="25"/>
      <w:bookmarkEnd w:id="26"/>
      <w:r w:rsidRPr="00932C87">
        <w:t xml:space="preserve"> de la prime</w:t>
      </w:r>
      <w:bookmarkEnd w:id="27"/>
    </w:p>
    <w:bookmarkEnd w:id="28"/>
    <w:p w14:paraId="7BD9C111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5DEE557" w14:textId="3D6D29AE" w:rsidR="00D460EF" w:rsidRPr="001443DB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Le paiement sera effectué conformément aux dispositions du CCAP du présent marché (article 1</w:t>
      </w:r>
      <w:r w:rsidR="00757B38">
        <w:rPr>
          <w:rFonts w:ascii="Arial" w:eastAsia="Calibri" w:hAnsi="Arial" w:cs="Arial"/>
          <w:sz w:val="22"/>
          <w:szCs w:val="24"/>
          <w:lang w:eastAsia="en-US"/>
        </w:rPr>
        <w:t>0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).</w:t>
      </w:r>
    </w:p>
    <w:p w14:paraId="3CEDD7C8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3113A83" w14:textId="6BD09B97" w:rsidR="00D460EF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L’acheteur se libèrera des sommes dues au titre du présent marché en faisant porter au crédit du compte suivant (</w:t>
      </w: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JOINDRE OBLIGATOIREMENT UN RIB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</w:t>
      </w:r>
    </w:p>
    <w:p w14:paraId="0793F40A" w14:textId="77777777" w:rsidR="001C1579" w:rsidRPr="001443DB" w:rsidRDefault="001C1579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TableauGrille2-Accentuation61"/>
        <w:tblW w:w="0" w:type="auto"/>
        <w:tblLook w:val="04A0" w:firstRow="1" w:lastRow="0" w:firstColumn="1" w:lastColumn="0" w:noHBand="0" w:noVBand="1"/>
      </w:tblPr>
      <w:tblGrid>
        <w:gridCol w:w="3828"/>
        <w:gridCol w:w="596"/>
        <w:gridCol w:w="597"/>
        <w:gridCol w:w="599"/>
        <w:gridCol w:w="597"/>
        <w:gridCol w:w="596"/>
        <w:gridCol w:w="592"/>
        <w:gridCol w:w="592"/>
        <w:gridCol w:w="593"/>
        <w:gridCol w:w="592"/>
        <w:gridCol w:w="592"/>
        <w:gridCol w:w="530"/>
        <w:gridCol w:w="63"/>
      </w:tblGrid>
      <w:tr w:rsidR="00D460EF" w:rsidRPr="000F1F42" w14:paraId="06AA32D2" w14:textId="77777777" w:rsidTr="00C33B4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92759B9" w14:textId="7AF43CB4" w:rsidR="00D460EF" w:rsidRPr="000F1F42" w:rsidRDefault="00D460EF" w:rsidP="001C1579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Compte ouvert au nom de :</w:t>
            </w:r>
          </w:p>
        </w:tc>
        <w:tc>
          <w:tcPr>
            <w:tcW w:w="6476" w:type="dxa"/>
            <w:gridSpan w:val="11"/>
          </w:tcPr>
          <w:p w14:paraId="25AA05B8" w14:textId="77777777" w:rsidR="00D460EF" w:rsidRPr="000F1F42" w:rsidRDefault="00D460EF" w:rsidP="001C1579">
            <w:pPr>
              <w:keepLines w:val="0"/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460EF" w:rsidRPr="000F1F42" w14:paraId="6849AE95" w14:textId="77777777" w:rsidTr="002B036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4A6C66F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BB8342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Nom de l’organisme bancaire :</w:t>
            </w:r>
          </w:p>
          <w:p w14:paraId="24B4BA9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44681711" w14:textId="77777777" w:rsidR="00D460EF" w:rsidRPr="000F1F42" w:rsidRDefault="00D460EF" w:rsidP="002B036A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241CB49E" w14:textId="77777777" w:rsidTr="002B036A">
        <w:trPr>
          <w:gridAfter w:val="1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DBB67F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498F4BE9" w14:textId="3A68CE21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Adresse de l’organisme bancaire</w:t>
            </w:r>
            <w:r w:rsidR="00B758C5">
              <w:rPr>
                <w:rFonts w:ascii="Arial" w:eastAsia="Calibri" w:hAnsi="Arial" w:cs="Arial"/>
                <w:color w:val="767171"/>
                <w:sz w:val="22"/>
                <w:szCs w:val="22"/>
              </w:rPr>
              <w:t> :</w:t>
            </w:r>
          </w:p>
          <w:p w14:paraId="19600EE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15276A10" w14:textId="77777777" w:rsidR="00D460EF" w:rsidRPr="000F1F42" w:rsidRDefault="00D460EF" w:rsidP="002B036A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B758C5" w:rsidRPr="000F1F42" w14:paraId="0DEC5734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C49CBD7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61DEB0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Numéro de compte :</w:t>
            </w:r>
          </w:p>
          <w:p w14:paraId="34CDF8A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5CC916B4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2978D0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AEE56E2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487E7D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CD6888A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3D40D0A7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A916B2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14:paraId="37C9E615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578C7E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43E89F9D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vAlign w:val="center"/>
          </w:tcPr>
          <w:p w14:paraId="4E40258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738213D9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3EDA315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3A3D36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Clé RIB :</w:t>
            </w:r>
          </w:p>
          <w:p w14:paraId="4EF33AB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641F6B5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24650C85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  <w:tc>
          <w:tcPr>
            <w:tcW w:w="5339" w:type="dxa"/>
            <w:gridSpan w:val="10"/>
            <w:tcBorders>
              <w:top w:val="nil"/>
              <w:left w:val="nil"/>
              <w:bottom w:val="nil"/>
            </w:tcBorders>
          </w:tcPr>
          <w:p w14:paraId="539E1B17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1C1579" w:rsidRPr="000F1F42" w14:paraId="1ED8D5BF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0406B82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226947D9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banque :</w:t>
            </w:r>
          </w:p>
          <w:p w14:paraId="3BF61FB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6C2B2E5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F9E3D7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4A8C0F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900A40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08A216B0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D4D0580" w14:textId="77777777" w:rsidR="00D460EF" w:rsidRPr="000F1F42" w:rsidRDefault="00D460EF" w:rsidP="00E54B11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33B43" w:rsidRPr="000F1F42" w14:paraId="07F90127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F8CB67B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441926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guichet :</w:t>
            </w:r>
          </w:p>
          <w:p w14:paraId="729B68A4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4F0A3DE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6F4ECEE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D323A89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AFC459A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1B0708C1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</w:tcPr>
          <w:p w14:paraId="77E7857D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76ADE8A4" w14:textId="77777777" w:rsidR="00D460EF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277C149D" w14:textId="77777777" w:rsidR="001443DB" w:rsidRP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08C2D39E" w14:textId="77777777" w:rsidR="00D460EF" w:rsidRPr="000F1F42" w:rsidRDefault="00D460EF" w:rsidP="00D2416B">
      <w:pPr>
        <w:pStyle w:val="Titre2"/>
      </w:pPr>
      <w:bookmarkStart w:id="29" w:name="_Toc213778379"/>
      <w:r w:rsidRPr="000F1F42">
        <w:t>En cas de coassurance</w:t>
      </w:r>
      <w:bookmarkEnd w:id="29"/>
    </w:p>
    <w:p w14:paraId="550D0FE5" w14:textId="77777777" w:rsid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53D0793" w14:textId="6CFD8610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En cas de coassurance, l’apériteur encaissera la totalité de la prime, et reversera à chaque coassureur</w:t>
      </w:r>
      <w:r w:rsidR="00D5680C" w:rsidRPr="001443DB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le pourcentage de prime correspondant à leur quote-part.</w:t>
      </w:r>
    </w:p>
    <w:p w14:paraId="01586E91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8967430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lastRenderedPageBreak/>
        <w:t>Définitions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 :</w:t>
      </w:r>
    </w:p>
    <w:tbl>
      <w:tblPr>
        <w:tblStyle w:val="Grilledutableau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5"/>
        <w:gridCol w:w="8679"/>
      </w:tblGrid>
      <w:tr w:rsidR="00D460EF" w:rsidRPr="001443DB" w14:paraId="13037FF8" w14:textId="77777777" w:rsidTr="001C1579">
        <w:trPr>
          <w:trHeight w:val="567"/>
        </w:trPr>
        <w:tc>
          <w:tcPr>
            <w:tcW w:w="1564" w:type="dxa"/>
          </w:tcPr>
          <w:p w14:paraId="7EF42229" w14:textId="77777777" w:rsidR="00D460EF" w:rsidRPr="001443DB" w:rsidRDefault="00D460EF" w:rsidP="001C157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Coassurance :</w:t>
            </w:r>
          </w:p>
        </w:tc>
        <w:tc>
          <w:tcPr>
            <w:tcW w:w="8750" w:type="dxa"/>
          </w:tcPr>
          <w:p w14:paraId="76CF8A8F" w14:textId="23ABE4C3" w:rsidR="00D460EF" w:rsidRPr="001443DB" w:rsidRDefault="001443DB" w:rsidP="00E54B11">
            <w:pPr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Lorsque</w:t>
            </w:r>
            <w:r w:rsidR="00D460EF" w:rsidRPr="001443DB">
              <w:rPr>
                <w:rFonts w:ascii="Arial" w:hAnsi="Arial" w:cs="Arial"/>
                <w:sz w:val="22"/>
                <w:szCs w:val="22"/>
              </w:rPr>
              <w:t xml:space="preserve"> plusieurs assureurs s’engagent à prendre en charge une quote-part (en pourcentage) du risque qu’ils décident de coassurer.</w:t>
            </w:r>
          </w:p>
        </w:tc>
      </w:tr>
      <w:tr w:rsidR="00D460EF" w:rsidRPr="001443DB" w14:paraId="4133480A" w14:textId="77777777" w:rsidTr="001C1579">
        <w:trPr>
          <w:trHeight w:val="567"/>
        </w:trPr>
        <w:tc>
          <w:tcPr>
            <w:tcW w:w="1564" w:type="dxa"/>
          </w:tcPr>
          <w:p w14:paraId="085115DA" w14:textId="77777777" w:rsidR="00D460EF" w:rsidRPr="001443DB" w:rsidRDefault="00D460EF" w:rsidP="001C157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Apériteur :</w:t>
            </w:r>
          </w:p>
        </w:tc>
        <w:tc>
          <w:tcPr>
            <w:tcW w:w="8750" w:type="dxa"/>
          </w:tcPr>
          <w:p w14:paraId="47E54274" w14:textId="6371346E" w:rsidR="00D460EF" w:rsidRPr="001443DB" w:rsidRDefault="001443DB" w:rsidP="009464B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Assureur</w:t>
            </w:r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 xml:space="preserve"> qui établit et gère la police et les sinistres au nom de tous les autres coassureurs (mandataire).</w:t>
            </w:r>
          </w:p>
        </w:tc>
      </w:tr>
    </w:tbl>
    <w:p w14:paraId="365D0BA7" w14:textId="77777777" w:rsidR="001C1579" w:rsidRDefault="001C1579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bookmarkStart w:id="30" w:name="_Toc449688371"/>
      <w:bookmarkStart w:id="31" w:name="_Toc536007466"/>
    </w:p>
    <w:p w14:paraId="675F70B0" w14:textId="32F32EF4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Répartition entre Co assureurs</w:t>
      </w:r>
      <w:bookmarkEnd w:id="30"/>
      <w:bookmarkEnd w:id="31"/>
    </w:p>
    <w:tbl>
      <w:tblPr>
        <w:tblStyle w:val="Grilledutableau"/>
        <w:tblW w:w="10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995"/>
        <w:gridCol w:w="4003"/>
      </w:tblGrid>
      <w:tr w:rsidR="00D460EF" w:rsidRPr="001443DB" w14:paraId="69483ED3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5372ED99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Apériteur :</w:t>
            </w:r>
          </w:p>
        </w:tc>
        <w:tc>
          <w:tcPr>
            <w:tcW w:w="4995" w:type="dxa"/>
            <w:vAlign w:val="center"/>
          </w:tcPr>
          <w:p w14:paraId="7B11E25E" w14:textId="408D5CDF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78261D8A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626D8702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39F230F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5B10BA55" w14:textId="4BF80A35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2BC93E7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09659238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EE151A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4505A1FF" w14:textId="44263641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04248DEE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</w:tbl>
    <w:p w14:paraId="18A72F02" w14:textId="77777777" w:rsidR="00D460EF" w:rsidRPr="001443DB" w:rsidRDefault="00D460EF" w:rsidP="009464B4">
      <w:pPr>
        <w:keepLines w:val="0"/>
        <w:widowControl/>
        <w:rPr>
          <w:rFonts w:ascii="Arial" w:eastAsia="Calibri" w:hAnsi="Arial" w:cs="Arial"/>
          <w:b/>
          <w:sz w:val="22"/>
          <w:szCs w:val="24"/>
          <w:lang w:eastAsia="en-US"/>
        </w:rPr>
      </w:pPr>
    </w:p>
    <w:p w14:paraId="60C33033" w14:textId="74CEDF9A" w:rsidR="00D460EF" w:rsidRPr="001443DB" w:rsidRDefault="00D460EF" w:rsidP="009464B4">
      <w:pPr>
        <w:keepLines w:val="0"/>
        <w:widowControl/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rPr>
          <w:rFonts w:ascii="Arial" w:eastAsia="Calibri" w:hAnsi="Arial" w:cs="Arial"/>
          <w:b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La proposition de coassurance qui ne couvre qu’une part du risque sera considérée comme irrégulière.</w:t>
      </w:r>
    </w:p>
    <w:p w14:paraId="3B1CF184" w14:textId="77777777" w:rsidR="00D460EF" w:rsidRDefault="00D460EF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bookmarkStart w:id="32" w:name="_Toc457554320"/>
      <w:bookmarkStart w:id="33" w:name="_Toc457561210"/>
      <w:bookmarkStart w:id="34" w:name="_Toc499050772"/>
    </w:p>
    <w:p w14:paraId="5F47521B" w14:textId="77777777" w:rsidR="009464B4" w:rsidRPr="001443DB" w:rsidRDefault="009464B4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06A1863" w14:textId="77777777" w:rsidR="00D460EF" w:rsidRPr="000F1F42" w:rsidRDefault="00D460EF" w:rsidP="00D2416B">
      <w:pPr>
        <w:pStyle w:val="Titre2"/>
      </w:pPr>
      <w:bookmarkStart w:id="35" w:name="_Toc213778380"/>
      <w:r w:rsidRPr="000F1F42">
        <w:t>Délai de paiement</w:t>
      </w:r>
      <w:bookmarkEnd w:id="32"/>
      <w:bookmarkEnd w:id="33"/>
      <w:bookmarkEnd w:id="34"/>
      <w:bookmarkEnd w:id="35"/>
    </w:p>
    <w:p w14:paraId="413873EE" w14:textId="77777777" w:rsidR="009464B4" w:rsidRDefault="009464B4" w:rsidP="00D460EF">
      <w:pPr>
        <w:rPr>
          <w:rFonts w:ascii="Arial" w:hAnsi="Arial" w:cs="Arial"/>
          <w:sz w:val="22"/>
          <w:szCs w:val="22"/>
        </w:rPr>
      </w:pPr>
    </w:p>
    <w:p w14:paraId="61367A16" w14:textId="5937E249" w:rsidR="00D460EF" w:rsidRPr="009464B4" w:rsidRDefault="00D460EF" w:rsidP="00D460EF">
      <w:pPr>
        <w:rPr>
          <w:rFonts w:ascii="Arial" w:hAnsi="Arial" w:cs="Arial"/>
          <w:sz w:val="22"/>
          <w:szCs w:val="22"/>
        </w:rPr>
      </w:pPr>
      <w:r w:rsidRPr="00560D03">
        <w:rPr>
          <w:rFonts w:ascii="Arial" w:hAnsi="Arial" w:cs="Arial"/>
          <w:sz w:val="22"/>
          <w:szCs w:val="22"/>
        </w:rPr>
        <w:t>Les sommes dues au titre de la prime (cf. article 1</w:t>
      </w:r>
      <w:r w:rsidR="00384911">
        <w:rPr>
          <w:rFonts w:ascii="Arial" w:hAnsi="Arial" w:cs="Arial"/>
          <w:sz w:val="22"/>
          <w:szCs w:val="22"/>
        </w:rPr>
        <w:t>0</w:t>
      </w:r>
      <w:r w:rsidRPr="00560D03">
        <w:rPr>
          <w:rFonts w:ascii="Arial" w:hAnsi="Arial" w:cs="Arial"/>
          <w:sz w:val="22"/>
          <w:szCs w:val="22"/>
        </w:rPr>
        <w:t xml:space="preserve">.3.4 CCAP) seront payées dans un délai global de </w:t>
      </w:r>
      <w:r w:rsidR="00BE73C2" w:rsidRPr="00560D03">
        <w:rPr>
          <w:rFonts w:ascii="Arial" w:hAnsi="Arial" w:cs="Arial"/>
          <w:b/>
          <w:sz w:val="22"/>
          <w:szCs w:val="22"/>
        </w:rPr>
        <w:t>50</w:t>
      </w:r>
      <w:r w:rsidRPr="00560D03">
        <w:rPr>
          <w:rFonts w:ascii="Arial" w:hAnsi="Arial" w:cs="Arial"/>
          <w:b/>
          <w:sz w:val="22"/>
          <w:szCs w:val="22"/>
        </w:rPr>
        <w:t xml:space="preserve"> jours</w:t>
      </w:r>
      <w:r w:rsidRPr="00560D03">
        <w:rPr>
          <w:rFonts w:ascii="Arial" w:hAnsi="Arial" w:cs="Arial"/>
          <w:sz w:val="22"/>
          <w:szCs w:val="22"/>
        </w:rPr>
        <w:t xml:space="preserve"> à compter de la date de réception par le maître d’ouvrage de la demande de paiement dont l’exigibilité répond aux conditions fixées au CCAP du présent marché.</w:t>
      </w:r>
    </w:p>
    <w:p w14:paraId="01F67BF5" w14:textId="77777777" w:rsidR="005034F3" w:rsidRPr="009464B4" w:rsidRDefault="005034F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  <w:sectPr w:rsidR="005034F3" w:rsidRPr="009464B4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67FE10F0" w14:textId="77777777" w:rsidR="002074CD" w:rsidRPr="000F1F42" w:rsidRDefault="002074CD" w:rsidP="00A47C43">
      <w:pPr>
        <w:pStyle w:val="Titre1"/>
      </w:pPr>
      <w:bookmarkStart w:id="36" w:name="_Toc213778381"/>
      <w:r w:rsidRPr="000F1F42">
        <w:lastRenderedPageBreak/>
        <w:t>Date et effet du marché au regard du droit des assurances</w:t>
      </w:r>
      <w:bookmarkEnd w:id="36"/>
    </w:p>
    <w:p w14:paraId="5E04C8DD" w14:textId="77777777" w:rsidR="00B55FB1" w:rsidRDefault="00B55FB1" w:rsidP="00B55FB1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89AA178" w14:textId="77777777" w:rsidR="00B55FB1" w:rsidRDefault="00B55FB1" w:rsidP="00B55FB1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t>Pour mémoire, conformément aux dispositions de l’article 5 du CCAP :</w:t>
      </w:r>
    </w:p>
    <w:p w14:paraId="5F317AF8" w14:textId="77777777" w:rsidR="00B55FB1" w:rsidRDefault="00B55FB1" w:rsidP="00B55FB1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8475809" w14:textId="77777777" w:rsidR="00B55FB1" w:rsidRPr="00C85AC3" w:rsidRDefault="00B55FB1" w:rsidP="00B55FB1">
      <w:pPr>
        <w:pStyle w:val="Titre2"/>
      </w:pPr>
      <w:bookmarkStart w:id="37" w:name="_Toc213778382"/>
      <w:r w:rsidRPr="00C85AC3">
        <w:t>Formation du marché :</w:t>
      </w:r>
      <w:bookmarkEnd w:id="37"/>
    </w:p>
    <w:p w14:paraId="3408FFE0" w14:textId="77777777" w:rsidR="00B55FB1" w:rsidRPr="00582BF4" w:rsidRDefault="00B55FB1" w:rsidP="00B55FB1">
      <w:pPr>
        <w:pStyle w:val="Corpsdetexte"/>
        <w:rPr>
          <w:rFonts w:cs="Arial"/>
          <w:szCs w:val="22"/>
        </w:rPr>
      </w:pPr>
    </w:p>
    <w:p w14:paraId="584D0D77" w14:textId="77777777" w:rsidR="00B55FB1" w:rsidRPr="00EA3040" w:rsidRDefault="00B55FB1" w:rsidP="00B55FB1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Le présent marché</w:t>
      </w:r>
      <w:r w:rsidRPr="00980713">
        <w:rPr>
          <w:rFonts w:ascii="Arial" w:eastAsia="Calibri" w:hAnsi="Arial" w:cs="Arial"/>
          <w:i/>
          <w:sz w:val="22"/>
          <w:szCs w:val="24"/>
          <w:lang w:eastAsia="en-US"/>
        </w:rPr>
        <w:t xml:space="preserve"> 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 xml:space="preserve">prend effet à compter de la </w:t>
      </w:r>
      <w:r w:rsidRPr="00980713">
        <w:rPr>
          <w:rFonts w:ascii="Arial" w:eastAsia="Calibri" w:hAnsi="Arial" w:cs="Arial"/>
          <w:b/>
          <w:sz w:val="22"/>
          <w:szCs w:val="24"/>
          <w:u w:val="single"/>
          <w:lang w:eastAsia="en-US"/>
        </w:rPr>
        <w:t>date de sa notification par voie électronique (*)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, jusqu’à la fin de la réception totale de l’ouvrage.</w:t>
      </w:r>
    </w:p>
    <w:p w14:paraId="1F0A66F3" w14:textId="77777777" w:rsidR="00B55FB1" w:rsidRPr="00EA3040" w:rsidRDefault="00B55FB1" w:rsidP="00B55FB1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6D1C2E26" w14:textId="77777777" w:rsidR="00B55FB1" w:rsidRPr="00B8643F" w:rsidRDefault="00B55FB1" w:rsidP="00B55FB1">
      <w:pPr>
        <w:pStyle w:val="Titre2"/>
      </w:pPr>
      <w:bookmarkStart w:id="38" w:name="_Toc213778383"/>
      <w:r w:rsidRPr="00B8643F">
        <w:t>Durée d’exécution :</w:t>
      </w:r>
      <w:bookmarkEnd w:id="38"/>
    </w:p>
    <w:p w14:paraId="6D2358A5" w14:textId="77777777" w:rsidR="00B55FB1" w:rsidRPr="00EA3040" w:rsidRDefault="00B55FB1" w:rsidP="00B55FB1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145F9B2F" w14:textId="77777777" w:rsidR="00E40DB9" w:rsidRPr="00EA3040" w:rsidRDefault="00E40DB9" w:rsidP="00E40DB9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La durée d’exécution du marché commence au démarrage du chantier</w:t>
      </w:r>
      <w:r>
        <w:rPr>
          <w:rFonts w:ascii="Arial" w:eastAsia="Calibri" w:hAnsi="Arial" w:cs="Arial"/>
          <w:bCs/>
          <w:sz w:val="22"/>
          <w:szCs w:val="24"/>
          <w:lang w:eastAsia="en-US"/>
        </w:rPr>
        <w:t>, y compris la phase de préparation / d’installation,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 jusqu’à la fin de la réception totale de l’ouvrage</w:t>
      </w:r>
      <w:r>
        <w:rPr>
          <w:rFonts w:ascii="Arial" w:eastAsia="Calibri" w:hAnsi="Arial" w:cs="Arial"/>
          <w:bCs/>
          <w:sz w:val="22"/>
          <w:szCs w:val="24"/>
          <w:lang w:eastAsia="en-US"/>
        </w:rPr>
        <w:t>.</w:t>
      </w:r>
    </w:p>
    <w:p w14:paraId="7F8BA4AC" w14:textId="77777777" w:rsidR="00B55FB1" w:rsidRPr="00EA3040" w:rsidRDefault="00B55FB1" w:rsidP="00B55FB1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3904CEA" w14:textId="152AC415" w:rsidR="002074CD" w:rsidRPr="00980713" w:rsidRDefault="002074CD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u w:val="single"/>
          <w:lang w:eastAsia="en-US"/>
        </w:rPr>
        <w:t>(*) Précisions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 : cette notification peut se faire par un envoi :</w:t>
      </w:r>
    </w:p>
    <w:p w14:paraId="02B8AD7D" w14:textId="77777777" w:rsidR="002074CD" w:rsidRPr="00980713" w:rsidRDefault="002074CD" w:rsidP="00980713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bookmarkStart w:id="39" w:name="_Hlk27488092"/>
      <w:r w:rsidRPr="00980713">
        <w:rPr>
          <w:rFonts w:ascii="Arial" w:eastAsia="Calibri" w:hAnsi="Arial" w:cs="Arial"/>
          <w:sz w:val="22"/>
          <w:szCs w:val="24"/>
          <w:lang w:eastAsia="en-US"/>
        </w:rPr>
        <w:t>D’un recommandé électronique (article L 100 du code des postes et des communications électroniques),</w:t>
      </w:r>
    </w:p>
    <w:p w14:paraId="01E442CB" w14:textId="68A5D539" w:rsidR="002074CD" w:rsidRPr="00980713" w:rsidRDefault="002074CD" w:rsidP="00980713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Via tout autre outil qui permet de désigner l’expéditeur, de garantir l’identité du destinataire et d’établir que le document lui a été remis et quand il a été remis</w:t>
      </w:r>
      <w:r w:rsidR="001C43FF">
        <w:rPr>
          <w:rFonts w:ascii="Arial" w:eastAsia="Calibri" w:hAnsi="Arial" w:cs="Arial"/>
          <w:sz w:val="22"/>
          <w:szCs w:val="24"/>
          <w:lang w:eastAsia="en-US"/>
        </w:rPr>
        <w:t xml:space="preserve">, </w:t>
      </w:r>
      <w:r w:rsidR="001C43FF" w:rsidRPr="00B35EED">
        <w:rPr>
          <w:rFonts w:ascii="Arial" w:eastAsia="Calibri" w:hAnsi="Arial" w:cs="Arial"/>
          <w:b/>
          <w:bCs/>
          <w:sz w:val="22"/>
          <w:szCs w:val="24"/>
          <w:lang w:eastAsia="en-US"/>
        </w:rPr>
        <w:t xml:space="preserve">notamment via le profil acheteur </w:t>
      </w:r>
      <w:r w:rsidR="004E7804">
        <w:rPr>
          <w:rFonts w:ascii="Arial" w:eastAsia="Calibri" w:hAnsi="Arial" w:cs="Arial"/>
          <w:b/>
          <w:bCs/>
          <w:sz w:val="22"/>
          <w:szCs w:val="24"/>
          <w:lang w:eastAsia="en-US"/>
        </w:rPr>
        <w:t>PLACE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.</w:t>
      </w:r>
      <w:bookmarkEnd w:id="39"/>
    </w:p>
    <w:p w14:paraId="2CE329EF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21CC8B8A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3F11F789" w14:textId="77777777" w:rsidR="003869DF" w:rsidRPr="000F1F42" w:rsidRDefault="003869DF" w:rsidP="00A47C43">
      <w:pPr>
        <w:pStyle w:val="Titre1"/>
      </w:pPr>
      <w:bookmarkStart w:id="40" w:name="_Toc457554322"/>
      <w:bookmarkStart w:id="41" w:name="_Toc457561212"/>
      <w:bookmarkStart w:id="42" w:name="_Toc499050774"/>
      <w:bookmarkStart w:id="43" w:name="_Toc1028992"/>
      <w:bookmarkStart w:id="44" w:name="_Toc213778384"/>
      <w:bookmarkStart w:id="45" w:name="_Hlk1028771"/>
      <w:bookmarkStart w:id="46" w:name="_Toc457554321"/>
      <w:bookmarkStart w:id="47" w:name="_Toc457561211"/>
      <w:bookmarkStart w:id="48" w:name="_Toc499050773"/>
      <w:r w:rsidRPr="000F1F42">
        <w:t xml:space="preserve">Signature </w:t>
      </w:r>
      <w:bookmarkEnd w:id="40"/>
      <w:bookmarkEnd w:id="41"/>
      <w:bookmarkEnd w:id="42"/>
      <w:r w:rsidRPr="000F1F42">
        <w:t>du titulaire</w:t>
      </w:r>
      <w:bookmarkEnd w:id="43"/>
      <w:bookmarkEnd w:id="44"/>
    </w:p>
    <w:bookmarkEnd w:id="45"/>
    <w:p w14:paraId="2F522AC5" w14:textId="77777777" w:rsidR="003869DF" w:rsidRPr="00980713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Fait en UN seul original</w:t>
      </w:r>
    </w:p>
    <w:p w14:paraId="7E3FA5E6" w14:textId="77777777" w:rsidR="005034F3" w:rsidRPr="00980713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p w14:paraId="6ACC5CB1" w14:textId="77777777" w:rsidR="005034F3" w:rsidRPr="00980713" w:rsidRDefault="005034F3" w:rsidP="005034F3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572"/>
      </w:tblGrid>
      <w:tr w:rsidR="005034F3" w:rsidRPr="00980713" w14:paraId="02537AF9" w14:textId="77777777" w:rsidTr="00980713">
        <w:tc>
          <w:tcPr>
            <w:tcW w:w="5954" w:type="dxa"/>
          </w:tcPr>
          <w:p w14:paraId="3D0CE11F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980713">
              <w:rPr>
                <w:rFonts w:ascii="Arial" w:hAnsi="Arial" w:cs="Arial"/>
                <w:b/>
                <w:sz w:val="22"/>
                <w:szCs w:val="22"/>
              </w:rPr>
              <w:t>Pour le titulaire,</w:t>
            </w:r>
          </w:p>
          <w:p w14:paraId="32252E9D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72" w:type="dxa"/>
          </w:tcPr>
          <w:p w14:paraId="577A1A65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2DBCBCEC" w14:textId="77777777" w:rsidTr="00980713">
        <w:tc>
          <w:tcPr>
            <w:tcW w:w="5954" w:type="dxa"/>
          </w:tcPr>
          <w:p w14:paraId="57A1539C" w14:textId="3861AC86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6311678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40681B6B" w14:textId="77777777" w:rsidTr="00980713">
        <w:tc>
          <w:tcPr>
            <w:tcW w:w="5954" w:type="dxa"/>
          </w:tcPr>
          <w:p w14:paraId="3CA86348" w14:textId="4AAC8901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>Le</w:t>
            </w:r>
            <w:r w:rsidR="00C0111B" w:rsidRPr="009807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22F587D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0C099A8E" w14:textId="77777777" w:rsidTr="00980713">
        <w:trPr>
          <w:trHeight w:val="687"/>
        </w:trPr>
        <w:tc>
          <w:tcPr>
            <w:tcW w:w="5954" w:type="dxa"/>
          </w:tcPr>
          <w:p w14:paraId="74F09E13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4DED46AC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72" w:type="dxa"/>
          </w:tcPr>
          <w:p w14:paraId="22BD136C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 w:rsidRPr="00980713">
              <w:rPr>
                <w:rFonts w:ascii="Arial" w:hAnsi="Arial" w:cs="Arial"/>
                <w:i/>
                <w:sz w:val="22"/>
                <w:szCs w:val="22"/>
              </w:rPr>
              <w:t>(*)</w:t>
            </w:r>
            <w:r w:rsidRPr="00980713">
              <w:rPr>
                <w:rFonts w:ascii="Arial" w:hAnsi="Arial" w:cs="Arial"/>
                <w:sz w:val="22"/>
                <w:szCs w:val="22"/>
              </w:rPr>
              <w:t xml:space="preserve"> et cachet du Titulaire</w:t>
            </w:r>
          </w:p>
          <w:p w14:paraId="4A9ECF08" w14:textId="1C819757" w:rsidR="005034F3" w:rsidRPr="00B54F0B" w:rsidRDefault="005034F3" w:rsidP="009622A7">
            <w:pPr>
              <w:spacing w:after="120"/>
              <w:jc w:val="center"/>
              <w:rPr>
                <w:rFonts w:ascii="Arial" w:hAnsi="Arial" w:cs="Arial"/>
                <w:i/>
              </w:rPr>
            </w:pPr>
            <w:r w:rsidRPr="00B54F0B">
              <w:rPr>
                <w:rFonts w:ascii="Arial" w:hAnsi="Arial" w:cs="Arial"/>
              </w:rPr>
              <w:t>(</w:t>
            </w:r>
            <w:r w:rsidR="00B54F0B" w:rsidRPr="00B54F0B">
              <w:rPr>
                <w:rFonts w:ascii="Arial" w:hAnsi="Arial" w:cs="Arial"/>
                <w:i/>
              </w:rPr>
              <w:t>Précédée</w:t>
            </w:r>
            <w:r w:rsidRPr="00B54F0B">
              <w:rPr>
                <w:rFonts w:ascii="Arial" w:hAnsi="Arial" w:cs="Arial"/>
                <w:i/>
              </w:rPr>
              <w:t xml:space="preserve"> de la mention « Lu et approuvé »)</w:t>
            </w:r>
          </w:p>
          <w:p w14:paraId="4979339B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BDA902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AF17B" w14:textId="77777777" w:rsidR="005034F3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28EE8DA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6F87E5FC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B8ED8E0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222EB9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50B5782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5CCFE1CF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327EF9E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46714E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5759B5F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E5CE2D5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76F219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0A329881" w14:textId="77777777" w:rsidR="005034F3" w:rsidRPr="000F1F42" w:rsidRDefault="005034F3" w:rsidP="005034F3">
      <w:pPr>
        <w:suppressAutoHyphens/>
        <w:rPr>
          <w:rFonts w:ascii="Arial" w:hAnsi="Arial" w:cs="Arial"/>
          <w:i/>
          <w:lang w:eastAsia="zh-CN"/>
        </w:rPr>
      </w:pPr>
      <w:r w:rsidRPr="000F1F42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 Le cas échéant, le mandat donné à l’intermédiaire d’assurances (agent, courtier) pour représenter l’assureur sera joint en annexe au présent acte d’engagement.</w:t>
      </w:r>
    </w:p>
    <w:p w14:paraId="52114429" w14:textId="77777777" w:rsidR="003869DF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u w:val="single"/>
          <w:lang w:eastAsia="en-US"/>
        </w:rPr>
        <w:t>RAPPEL</w:t>
      </w:r>
      <w:r w:rsidRPr="000F1F42">
        <w:rPr>
          <w:rFonts w:ascii="Arial" w:eastAsia="Calibri" w:hAnsi="Arial" w:cs="Arial"/>
          <w:szCs w:val="22"/>
          <w:lang w:eastAsia="en-US"/>
        </w:rPr>
        <w:t> : Du fait de la dématérialisation de la procédure de passation du présent marché, l’acte d’engagement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 et les autres pièces du marché sont</w:t>
      </w:r>
      <w:r w:rsidRPr="000F1F42">
        <w:rPr>
          <w:rFonts w:ascii="Arial" w:eastAsia="Calibri" w:hAnsi="Arial" w:cs="Arial"/>
          <w:szCs w:val="22"/>
          <w:lang w:eastAsia="en-US"/>
        </w:rPr>
        <w:t xml:space="preserve"> établi</w:t>
      </w:r>
      <w:r w:rsidR="00A85811" w:rsidRPr="000F1F42">
        <w:rPr>
          <w:rFonts w:ascii="Arial" w:eastAsia="Calibri" w:hAnsi="Arial" w:cs="Arial"/>
          <w:szCs w:val="22"/>
          <w:lang w:eastAsia="en-US"/>
        </w:rPr>
        <w:t>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sous format électronique et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peuvent faire si le candidat le souhaite </w:t>
      </w:r>
      <w:r w:rsidRPr="000F1F42">
        <w:rPr>
          <w:rFonts w:ascii="Arial" w:eastAsia="Calibri" w:hAnsi="Arial" w:cs="Arial"/>
          <w:szCs w:val="22"/>
          <w:lang w:eastAsia="en-US"/>
        </w:rPr>
        <w:t xml:space="preserve">l’objet d’une signature électronique individuelle par le candidat lors du dépôt de l’offre. </w:t>
      </w:r>
      <w:r w:rsidR="00A85811" w:rsidRPr="000F1F42">
        <w:rPr>
          <w:rFonts w:ascii="Arial" w:eastAsia="Calibri" w:hAnsi="Arial" w:cs="Arial"/>
          <w:szCs w:val="22"/>
          <w:lang w:eastAsia="en-US"/>
        </w:rPr>
        <w:t>Toutefois</w:t>
      </w:r>
      <w:r w:rsidRPr="000F1F42">
        <w:rPr>
          <w:rFonts w:ascii="Arial" w:eastAsia="Calibri" w:hAnsi="Arial" w:cs="Arial"/>
          <w:szCs w:val="22"/>
          <w:lang w:eastAsia="en-US"/>
        </w:rPr>
        <w:t xml:space="preserve">, après l’attribution du marché,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l’acheteur se réserve la possibilité d’éditer les pièces du marché </w:t>
      </w:r>
      <w:r w:rsidRPr="000F1F42">
        <w:rPr>
          <w:rFonts w:ascii="Arial" w:eastAsia="Calibri" w:hAnsi="Arial" w:cs="Arial"/>
          <w:szCs w:val="22"/>
          <w:lang w:eastAsia="en-US"/>
        </w:rPr>
        <w:t xml:space="preserve">sur support papier et </w:t>
      </w:r>
      <w:r w:rsidR="0016285C" w:rsidRPr="000F1F42">
        <w:rPr>
          <w:rFonts w:ascii="Arial" w:eastAsia="Calibri" w:hAnsi="Arial" w:cs="Arial"/>
          <w:szCs w:val="22"/>
          <w:lang w:eastAsia="en-US"/>
        </w:rPr>
        <w:t xml:space="preserve">ce faisant cette édition papier </w:t>
      </w:r>
      <w:r w:rsidRPr="000F1F42">
        <w:rPr>
          <w:rFonts w:ascii="Arial" w:eastAsia="Calibri" w:hAnsi="Arial" w:cs="Arial"/>
          <w:szCs w:val="22"/>
          <w:lang w:eastAsia="en-US"/>
        </w:rPr>
        <w:t xml:space="preserve">donnera lieu dans ce cas à la signature manuscrite </w:t>
      </w:r>
      <w:r w:rsidR="0016285C" w:rsidRPr="000F1F42">
        <w:rPr>
          <w:rFonts w:ascii="Arial" w:eastAsia="Calibri" w:hAnsi="Arial" w:cs="Arial"/>
          <w:szCs w:val="22"/>
          <w:lang w:eastAsia="en-US"/>
        </w:rPr>
        <w:t>des documents du marchés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par le titulaire et l’acheteur.</w:t>
      </w:r>
      <w:bookmarkStart w:id="49" w:name="_Hlk25796108"/>
    </w:p>
    <w:p w14:paraId="7B70B4AE" w14:textId="77777777" w:rsidR="005034F3" w:rsidRPr="000F1F42" w:rsidRDefault="005034F3" w:rsidP="00917D39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  <w:sectPr w:rsidR="005034F3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2EB06FA4" w14:textId="77777777" w:rsidR="003869DF" w:rsidRPr="000F1F42" w:rsidRDefault="003869DF" w:rsidP="00A47C43">
      <w:pPr>
        <w:pStyle w:val="Titre1"/>
      </w:pPr>
      <w:bookmarkStart w:id="50" w:name="_Toc213778385"/>
      <w:r w:rsidRPr="000F1F42">
        <w:lastRenderedPageBreak/>
        <w:t>Confirmation que l’attributaire satisfait à l’ensemble des conditions pour faire une offre et signer le marché</w:t>
      </w:r>
      <w:bookmarkEnd w:id="50"/>
    </w:p>
    <w:p w14:paraId="629777DB" w14:textId="77777777" w:rsidR="001856F7" w:rsidRPr="001856F7" w:rsidRDefault="001856F7" w:rsidP="001856F7">
      <w:pPr>
        <w:rPr>
          <w:rFonts w:ascii="Arial" w:hAnsi="Arial" w:cs="Arial"/>
          <w:sz w:val="22"/>
          <w:szCs w:val="22"/>
        </w:rPr>
      </w:pPr>
    </w:p>
    <w:p w14:paraId="41B7BE8B" w14:textId="1164C99E" w:rsidR="003869DF" w:rsidRPr="000F1F42" w:rsidRDefault="003869DF" w:rsidP="00D2416B">
      <w:pPr>
        <w:pStyle w:val="Titre2"/>
      </w:pPr>
      <w:bookmarkStart w:id="51" w:name="_Toc213778386"/>
      <w:r w:rsidRPr="000F1F42">
        <w:t>Confirmation que l’assureur ou son mandataire ne relève d’aucun motif d’exclusions mentionné aux articles L 2141-1 à L 2141-11 du code de la commande publique.</w:t>
      </w:r>
      <w:bookmarkEnd w:id="51"/>
    </w:p>
    <w:p w14:paraId="36AB3BB8" w14:textId="77777777" w:rsid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p w14:paraId="4115BDC7" w14:textId="3EF0CB12" w:rsidR="003869DF" w:rsidRDefault="003869DF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  <w:r w:rsidRPr="001856F7">
        <w:rPr>
          <w:rFonts w:ascii="Arial" w:hAnsi="Arial" w:cs="Arial"/>
          <w:sz w:val="22"/>
          <w:szCs w:val="22"/>
        </w:rPr>
        <w:t xml:space="preserve">Pour justifier qu’il ne relève d’aucun desdits motifs d’exclusions, l’assureur ou son mandataire doit </w:t>
      </w:r>
      <w:bookmarkStart w:id="52" w:name="_Hlk43988329"/>
      <w:r w:rsidRPr="001856F7">
        <w:rPr>
          <w:rFonts w:ascii="Arial" w:hAnsi="Arial" w:cs="Arial"/>
          <w:sz w:val="22"/>
          <w:szCs w:val="22"/>
        </w:rPr>
        <w:t>transmettre à l’acheteur pour chacun d’eux et au p</w:t>
      </w:r>
      <w:r w:rsidR="00D5680C" w:rsidRPr="001856F7">
        <w:rPr>
          <w:rFonts w:ascii="Arial" w:hAnsi="Arial" w:cs="Arial"/>
          <w:sz w:val="22"/>
          <w:szCs w:val="22"/>
        </w:rPr>
        <w:t>lus tard dans les 10 jours</w:t>
      </w:r>
      <w:r w:rsidRPr="001856F7">
        <w:rPr>
          <w:rFonts w:ascii="Arial" w:hAnsi="Arial" w:cs="Arial"/>
          <w:sz w:val="22"/>
          <w:szCs w:val="22"/>
        </w:rPr>
        <w:t xml:space="preserve"> de l’attribution du marché les pièces suivantes :</w:t>
      </w:r>
    </w:p>
    <w:p w14:paraId="53DBE5E2" w14:textId="77777777" w:rsidR="001856F7" w:rsidRP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77"/>
        <w:gridCol w:w="1759"/>
      </w:tblGrid>
      <w:tr w:rsidR="003869DF" w:rsidRPr="000F1F42" w14:paraId="5AEE6AE7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1E48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bookmarkStart w:id="53" w:name="_Hlk870455"/>
            <w:r w:rsidRPr="000F1F42">
              <w:rPr>
                <w:rFonts w:ascii="Arial" w:hAnsi="Arial" w:cs="Arial"/>
                <w:noProof/>
              </w:rPr>
              <w:t>Liste des pièces justificatives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D4C0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Remis à l’acheteur</w:t>
            </w:r>
          </w:p>
        </w:tc>
      </w:tr>
      <w:tr w:rsidR="003869DF" w:rsidRPr="000F1F42" w14:paraId="67EED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035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Un </w:t>
            </w:r>
            <w:r w:rsidRPr="000F1F42">
              <w:rPr>
                <w:rFonts w:ascii="Arial" w:hAnsi="Arial" w:cs="Arial"/>
                <w:b/>
                <w:noProof/>
              </w:rPr>
              <w:t>extrait K-Bis</w:t>
            </w:r>
            <w:r w:rsidRPr="000F1F42">
              <w:rPr>
                <w:rFonts w:ascii="Arial" w:hAnsi="Arial" w:cs="Arial"/>
                <w:noProof/>
              </w:rPr>
              <w:t xml:space="preserve"> ou équivalent.</w:t>
            </w:r>
          </w:p>
        </w:tc>
        <w:tc>
          <w:tcPr>
            <w:tcW w:w="0" w:type="auto"/>
            <w:vAlign w:val="center"/>
            <w:hideMark/>
          </w:tcPr>
          <w:p w14:paraId="07F5489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E6202A">
              <w:rPr>
                <w:rFonts w:ascii="Arial" w:hAnsi="Arial" w:cs="Arial"/>
              </w:rPr>
            </w:r>
            <w:r w:rsidR="00E6202A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6900FE7A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C658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sociaux</w:t>
            </w:r>
            <w:r w:rsidRPr="000F1F42">
              <w:rPr>
                <w:rFonts w:ascii="Arial" w:hAnsi="Arial" w:cs="Arial"/>
                <w:noProof/>
              </w:rPr>
              <w:t xml:space="preserve"> suivants : attestation URSSAF ou équivalent :</w:t>
            </w:r>
          </w:p>
          <w:p w14:paraId="157FF35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Les entreprises françaises peuvent également obtenir, de manière dématérialisée, le certificat social délivré par le réseau des URSAFF à partir de leur espace sécurisé sur le site https:/mon.urssaf.fr/.</w:t>
            </w:r>
          </w:p>
          <w:p w14:paraId="68A619A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14:paraId="47321FF6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E6202A">
              <w:rPr>
                <w:rFonts w:ascii="Arial" w:hAnsi="Arial" w:cs="Arial"/>
              </w:rPr>
            </w:r>
            <w:r w:rsidR="00E6202A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8586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6D8D" w14:textId="3FA601E6" w:rsidR="003869DF" w:rsidRPr="000F1F42" w:rsidRDefault="003869DF" w:rsidP="00E54B11">
            <w:pPr>
              <w:pStyle w:val="Sansinterligne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L’attestation de régularité de la situation de l’employeur au regard de </w:t>
            </w:r>
            <w:r w:rsidRPr="000F1F42">
              <w:rPr>
                <w:rFonts w:ascii="Arial" w:hAnsi="Arial" w:cs="Arial"/>
                <w:b/>
                <w:noProof/>
              </w:rPr>
              <w:t>l’obligation d’emploi des travailleurs handicapés</w:t>
            </w:r>
            <w:r w:rsidRPr="000F1F42">
              <w:rPr>
                <w:rFonts w:ascii="Arial" w:hAnsi="Arial" w:cs="Arial"/>
                <w:noProof/>
              </w:rPr>
              <w:t xml:space="preserve"> (</w:t>
            </w:r>
            <w:r w:rsidRPr="000F1F42">
              <w:rPr>
                <w:rFonts w:ascii="Arial" w:hAnsi="Arial" w:cs="Arial"/>
              </w:rPr>
              <w:t>(</w:t>
            </w:r>
            <w:hyperlink r:id="rId10" w:history="1">
              <w:r w:rsidRPr="000F1F42">
                <w:rPr>
                  <w:rStyle w:val="Lienhypertexte"/>
                  <w:rFonts w:ascii="Arial" w:hAnsi="Arial" w:cs="Arial"/>
                </w:rPr>
                <w:t>https://www.service-public.fr/professionnels-entreprises/vosdroits/R14560</w:t>
              </w:r>
            </w:hyperlink>
            <w:r w:rsidRPr="000F1F42">
              <w:rPr>
                <w:rFonts w:ascii="Arial" w:hAnsi="Arial" w:cs="Arial"/>
              </w:rPr>
              <w:t>) ou équivalent</w:t>
            </w:r>
          </w:p>
        </w:tc>
        <w:tc>
          <w:tcPr>
            <w:tcW w:w="0" w:type="auto"/>
            <w:vAlign w:val="center"/>
          </w:tcPr>
          <w:p w14:paraId="448AB541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E6202A">
              <w:rPr>
                <w:rFonts w:ascii="Arial" w:hAnsi="Arial" w:cs="Arial"/>
              </w:rPr>
            </w:r>
            <w:r w:rsidR="00E6202A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2388F86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B01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fiscaux</w:t>
            </w:r>
            <w:r w:rsidRPr="000F1F42">
              <w:rPr>
                <w:rFonts w:ascii="Arial" w:hAnsi="Arial" w:cs="Arial"/>
                <w:noProof/>
              </w:rPr>
              <w:t xml:space="preserve"> suivants : impôt sur le revenu, impôt sur les sociétés, impôt sur la</w:t>
            </w:r>
            <w:r w:rsidRPr="000F1F42">
              <w:rPr>
                <w:rFonts w:ascii="Arial" w:hAnsi="Arial" w:cs="Arial"/>
                <w:noProof/>
              </w:rPr>
              <w:br/>
              <w:t>valeur ajoutée ou équivalent</w:t>
            </w:r>
          </w:p>
          <w:p w14:paraId="6ECD69BC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(Les entreprises françaises soumises à l’impôt sur les sociétés et assujetties à la TVA peuvent obtenir de manière dématérialisée, l’attestation de régularité fiscale depuis leur compte fiscal professionnel accessible depuis le site http:/www.impôts.gouv.fr)</w:t>
            </w:r>
          </w:p>
        </w:tc>
        <w:tc>
          <w:tcPr>
            <w:tcW w:w="0" w:type="auto"/>
            <w:vAlign w:val="center"/>
          </w:tcPr>
          <w:p w14:paraId="595E503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E6202A">
              <w:rPr>
                <w:rFonts w:ascii="Arial" w:hAnsi="Arial" w:cs="Arial"/>
              </w:rPr>
            </w:r>
            <w:r w:rsidR="00E6202A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F09AB55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C1F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 cas échéant, en cas de </w:t>
            </w:r>
            <w:r w:rsidRPr="000F1F42">
              <w:rPr>
                <w:rFonts w:ascii="Arial" w:hAnsi="Arial" w:cs="Arial"/>
                <w:b/>
                <w:noProof/>
              </w:rPr>
              <w:t>redressement judiciaire</w:t>
            </w:r>
            <w:r w:rsidRPr="000F1F42">
              <w:rPr>
                <w:rFonts w:ascii="Arial" w:hAnsi="Arial" w:cs="Arial"/>
                <w:noProof/>
              </w:rPr>
              <w:t xml:space="preserve"> la copie du ou des jugements prononcés </w:t>
            </w:r>
          </w:p>
        </w:tc>
        <w:tc>
          <w:tcPr>
            <w:tcW w:w="0" w:type="auto"/>
            <w:vAlign w:val="center"/>
          </w:tcPr>
          <w:p w14:paraId="15AC5370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E6202A">
              <w:rPr>
                <w:rFonts w:ascii="Arial" w:hAnsi="Arial" w:cs="Arial"/>
              </w:rPr>
            </w:r>
            <w:r w:rsidR="00E6202A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49428AD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C0EF" w14:textId="2D72B77F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Le cas échéant, les pièces prévues aux articles R. 1263-12, D. 8222-5 ou D. 8222-7 ou D. 8254-2 à D. 8254-5 du code du travail (cf. notamment : copie de la déclaration de détachement, liste nominative des salariés étrangers etc. …)</w:t>
            </w:r>
          </w:p>
        </w:tc>
        <w:tc>
          <w:tcPr>
            <w:tcW w:w="0" w:type="auto"/>
            <w:vAlign w:val="center"/>
          </w:tcPr>
          <w:p w14:paraId="03F26187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E6202A">
              <w:rPr>
                <w:rFonts w:ascii="Arial" w:hAnsi="Arial" w:cs="Arial"/>
              </w:rPr>
            </w:r>
            <w:r w:rsidR="00E6202A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bookmarkEnd w:id="52"/>
      <w:bookmarkEnd w:id="53"/>
    </w:tbl>
    <w:p w14:paraId="42E923E7" w14:textId="77777777" w:rsidR="003869DF" w:rsidRPr="00D2416B" w:rsidRDefault="003869DF" w:rsidP="003869DF">
      <w:pPr>
        <w:tabs>
          <w:tab w:val="left" w:pos="576"/>
        </w:tabs>
        <w:spacing w:before="80"/>
        <w:rPr>
          <w:rFonts w:ascii="Arial" w:hAnsi="Arial" w:cs="Arial"/>
          <w:sz w:val="22"/>
          <w:szCs w:val="22"/>
        </w:rPr>
      </w:pPr>
    </w:p>
    <w:p w14:paraId="05133175" w14:textId="77777777" w:rsidR="003869DF" w:rsidRDefault="003869DF" w:rsidP="003869DF">
      <w:pPr>
        <w:rPr>
          <w:rFonts w:ascii="Arial" w:hAnsi="Arial" w:cs="Arial"/>
          <w:sz w:val="22"/>
          <w:szCs w:val="22"/>
        </w:rPr>
      </w:pPr>
      <w:r w:rsidRPr="00D2416B">
        <w:rPr>
          <w:rFonts w:ascii="Arial" w:hAnsi="Arial" w:cs="Arial"/>
          <w:sz w:val="22"/>
          <w:szCs w:val="22"/>
        </w:rPr>
        <w:t xml:space="preserve">Ayant reçu toutes les pièces justificatives et en avoir vérifié la validité l’acheteur confirme que l’assureur et le cas échéant son mandataire du présent marché, </w:t>
      </w:r>
      <w:r w:rsidRPr="00D2416B">
        <w:rPr>
          <w:rFonts w:ascii="Arial" w:hAnsi="Arial" w:cs="Arial"/>
          <w:b/>
          <w:sz w:val="22"/>
          <w:szCs w:val="22"/>
        </w:rPr>
        <w:t>n’est (ne sont) pas dans un de ces cas d’interdiction de soumissionner</w:t>
      </w:r>
      <w:r w:rsidRPr="00D2416B">
        <w:rPr>
          <w:rFonts w:ascii="Arial" w:hAnsi="Arial" w:cs="Arial"/>
          <w:sz w:val="22"/>
          <w:szCs w:val="22"/>
        </w:rPr>
        <w:t> :</w:t>
      </w:r>
    </w:p>
    <w:p w14:paraId="7EEB55B1" w14:textId="77777777" w:rsidR="00B54F0B" w:rsidRPr="00D2416B" w:rsidRDefault="00B54F0B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54ABD25D" w14:textId="77777777" w:rsidTr="0092471B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04B5FCB1" w14:textId="47E77578" w:rsidR="003869DF" w:rsidRPr="000F1F42" w:rsidRDefault="003869DF" w:rsidP="0092471B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0843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5EB21F3D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72653EC0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3125328E" w14:textId="77777777" w:rsidR="003869DF" w:rsidRPr="00D2416B" w:rsidRDefault="003869DF" w:rsidP="00D2416B">
      <w:pPr>
        <w:pStyle w:val="Titre2"/>
      </w:pPr>
      <w:bookmarkStart w:id="54" w:name="_Toc506827132"/>
      <w:bookmarkStart w:id="55" w:name="_Toc213778387"/>
      <w:r w:rsidRPr="00D2416B">
        <w:t>Confirmation que l</w:t>
      </w:r>
      <w:bookmarkEnd w:id="54"/>
      <w:r w:rsidRPr="00D2416B">
        <w:t>’assureur ou son mandataire remplit les conditions de participation requises par l’acheteur mentionnées dans les documents de la consultation.</w:t>
      </w:r>
      <w:bookmarkEnd w:id="55"/>
    </w:p>
    <w:p w14:paraId="7B112D27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p w14:paraId="5CFE1A84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  <w:r w:rsidRPr="00DC7519">
        <w:rPr>
          <w:rFonts w:ascii="Arial" w:hAnsi="Arial" w:cs="Arial"/>
          <w:sz w:val="22"/>
          <w:szCs w:val="22"/>
        </w:rPr>
        <w:t xml:space="preserve">Ayant vérifié toutes les pièces de sa candidature, l’acheteur confirme que l’assureur et le cas échéant son mandataire </w:t>
      </w:r>
      <w:r w:rsidRPr="00DC7519">
        <w:rPr>
          <w:rFonts w:ascii="Arial" w:hAnsi="Arial" w:cs="Arial"/>
          <w:b/>
          <w:sz w:val="22"/>
          <w:szCs w:val="22"/>
        </w:rPr>
        <w:t xml:space="preserve">satisfait (satisfont) à l’ensemble des conditions de participation requises </w:t>
      </w:r>
      <w:r w:rsidRPr="00DC7519">
        <w:rPr>
          <w:rFonts w:ascii="Arial" w:hAnsi="Arial" w:cs="Arial"/>
          <w:sz w:val="22"/>
          <w:szCs w:val="22"/>
        </w:rPr>
        <w:t xml:space="preserve">telles que mentionnées dans les documents de la consultation.  </w:t>
      </w:r>
    </w:p>
    <w:p w14:paraId="1B4C22C8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19EF663B" w14:textId="77777777" w:rsidTr="00BB2917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360FDF1F" w14:textId="5C729919" w:rsidR="003869DF" w:rsidRPr="0092471B" w:rsidRDefault="003869DF" w:rsidP="00DC7519">
            <w:pPr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8535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7B308764" w14:textId="77777777" w:rsidR="00BB2917" w:rsidRDefault="00BB2917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br w:type="page"/>
      </w:r>
    </w:p>
    <w:p w14:paraId="01D2B897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E088AAE" w14:textId="77777777" w:rsidR="003869DF" w:rsidRPr="000F1F42" w:rsidRDefault="003869DF" w:rsidP="00A47C43">
      <w:pPr>
        <w:pStyle w:val="Titre1"/>
      </w:pPr>
      <w:bookmarkStart w:id="56" w:name="_Toc1028993"/>
      <w:bookmarkStart w:id="57" w:name="_Toc213778388"/>
      <w:bookmarkEnd w:id="49"/>
      <w:r w:rsidRPr="000F1F42">
        <w:t>Décision et signature de l’acheteur</w:t>
      </w:r>
      <w:bookmarkEnd w:id="56"/>
      <w:bookmarkEnd w:id="57"/>
    </w:p>
    <w:p w14:paraId="48BD06A8" w14:textId="77777777" w:rsidR="002B05BE" w:rsidRPr="000F1F42" w:rsidRDefault="002B05BE" w:rsidP="002B05BE">
      <w:pPr>
        <w:keepLines w:val="0"/>
        <w:widowControl/>
        <w:spacing w:before="60" w:after="120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>(attention paragraphe  réservé à l’acheteur)</w:t>
      </w:r>
    </w:p>
    <w:p w14:paraId="16B545E2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4346A354" w14:textId="0469E6B0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lang w:eastAsia="en-US"/>
        </w:rPr>
        <w:t xml:space="preserve">L’acheteur accepte l’offre </w:t>
      </w:r>
      <w:r w:rsidR="004A7027">
        <w:rPr>
          <w:rFonts w:ascii="Arial" w:eastAsia="Calibri" w:hAnsi="Arial" w:cs="Arial"/>
          <w:szCs w:val="22"/>
          <w:lang w:eastAsia="en-US"/>
        </w:rPr>
        <w:t>TRC</w:t>
      </w:r>
      <w:r w:rsidR="004A7027" w:rsidRPr="000F1F42">
        <w:rPr>
          <w:rFonts w:ascii="Arial" w:eastAsia="Calibri" w:hAnsi="Arial" w:cs="Arial"/>
          <w:szCs w:val="22"/>
          <w:lang w:eastAsia="en-US"/>
        </w:rPr>
        <w:t xml:space="preserve"> </w:t>
      </w:r>
      <w:r w:rsidR="002B05BE" w:rsidRPr="000F1F42">
        <w:rPr>
          <w:rFonts w:ascii="Arial" w:eastAsia="Calibri" w:hAnsi="Arial" w:cs="Arial"/>
          <w:szCs w:val="22"/>
          <w:lang w:eastAsia="en-US"/>
        </w:rPr>
        <w:t>du candidat pour un montant de prime de</w:t>
      </w:r>
      <w:r w:rsidR="0098024A" w:rsidRPr="000F1F42">
        <w:rPr>
          <w:rFonts w:ascii="Arial" w:eastAsia="Calibri" w:hAnsi="Arial" w:cs="Arial"/>
          <w:szCs w:val="22"/>
          <w:lang w:eastAsia="en-US"/>
        </w:rPr>
        <w:t> :</w:t>
      </w:r>
    </w:p>
    <w:p w14:paraId="07F49826" w14:textId="77777777" w:rsidR="003869DF" w:rsidRPr="000F1F42" w:rsidRDefault="003869DF" w:rsidP="003869DF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2B05BE" w:rsidRPr="000F1F42" w14:paraId="66892A84" w14:textId="77777777" w:rsidTr="00F83708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4D7D99FC" w14:textId="36CB6A8B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4A702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TRC</w:t>
            </w:r>
          </w:p>
        </w:tc>
      </w:tr>
      <w:tr w:rsidR="002B05BE" w:rsidRPr="000F1F42" w14:paraId="5784AA3E" w14:textId="77777777" w:rsidTr="00F83708">
        <w:trPr>
          <w:trHeight w:val="315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3730FF37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  <w:noWrap/>
            <w:vAlign w:val="center"/>
            <w:hideMark/>
          </w:tcPr>
          <w:p w14:paraId="6DBBC515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2B05BE" w:rsidRPr="000F1F42" w14:paraId="36C89349" w14:textId="77777777" w:rsidTr="00F83708">
        <w:trPr>
          <w:trHeight w:val="346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vAlign w:val="center"/>
          </w:tcPr>
          <w:p w14:paraId="1783F0DB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BBBBD5A" w14:textId="270706BF" w:rsidR="002B05BE" w:rsidRPr="000F1F42" w:rsidRDefault="0086563D" w:rsidP="0086563D">
            <w:pPr>
              <w:keepLines w:val="0"/>
              <w:widowControl/>
              <w:tabs>
                <w:tab w:val="right" w:leader="dot" w:pos="439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€ HT</w:t>
            </w:r>
          </w:p>
          <w:p w14:paraId="2C5BFD96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noWrap/>
            <w:vAlign w:val="center"/>
            <w:hideMark/>
          </w:tcPr>
          <w:p w14:paraId="601C3FCD" w14:textId="113A4DC3" w:rsidR="002B05BE" w:rsidRPr="000F1F42" w:rsidRDefault="0086563D" w:rsidP="0000241B">
            <w:pPr>
              <w:keepLines w:val="0"/>
              <w:widowControl/>
              <w:tabs>
                <w:tab w:val="right" w:leader="dot" w:pos="4861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€ TTC</w:t>
            </w:r>
          </w:p>
        </w:tc>
      </w:tr>
    </w:tbl>
    <w:p w14:paraId="47C71C01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3C8A2CF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BEB5746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2E7FC89C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73FDAA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67B3BAD7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b/>
          <w:szCs w:val="22"/>
          <w:lang w:eastAsia="en-US"/>
        </w:rPr>
      </w:pPr>
      <w:r w:rsidRPr="000F1F42">
        <w:rPr>
          <w:rFonts w:ascii="Arial" w:eastAsia="Calibri" w:hAnsi="Arial" w:cs="Arial"/>
          <w:b/>
          <w:szCs w:val="22"/>
          <w:lang w:eastAsia="en-US"/>
        </w:rPr>
        <w:t>Pour l’acheteur</w:t>
      </w: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4753"/>
      </w:tblGrid>
      <w:tr w:rsidR="0000241B" w:rsidRPr="000F1F42" w14:paraId="3FCD04CB" w14:textId="77777777" w:rsidTr="009622A7">
        <w:tc>
          <w:tcPr>
            <w:tcW w:w="4752" w:type="dxa"/>
          </w:tcPr>
          <w:p w14:paraId="7513AE48" w14:textId="2A2CE400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0F11FABE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00241B" w:rsidRPr="000F1F42" w14:paraId="148C8523" w14:textId="77777777" w:rsidTr="009622A7">
        <w:tc>
          <w:tcPr>
            <w:tcW w:w="4752" w:type="dxa"/>
          </w:tcPr>
          <w:p w14:paraId="373DBB4F" w14:textId="2FC71AA6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56479E30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917D39" w:rsidRPr="000F1F42" w14:paraId="23661098" w14:textId="77777777" w:rsidTr="008F1068">
        <w:trPr>
          <w:trHeight w:val="687"/>
        </w:trPr>
        <w:tc>
          <w:tcPr>
            <w:tcW w:w="4752" w:type="dxa"/>
          </w:tcPr>
          <w:p w14:paraId="6DDC4031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  <w:p w14:paraId="359785A6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4753" w:type="dxa"/>
          </w:tcPr>
          <w:p w14:paraId="44B0AE3C" w14:textId="77777777" w:rsidR="008F1068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Signature du représentant de l’acheteur</w:t>
            </w:r>
          </w:p>
          <w:p w14:paraId="10EEEFDF" w14:textId="5099291C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(</w:t>
            </w:r>
            <w:r w:rsidR="008F1068"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Nom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P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rénom et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Q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ualité)</w:t>
            </w:r>
          </w:p>
          <w:p w14:paraId="39750B30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5A3B0DB9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268A5185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</w:tbl>
    <w:p w14:paraId="1D975051" w14:textId="77777777" w:rsidR="00917D39" w:rsidRPr="000F1F42" w:rsidRDefault="00917D39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  <w:sectPr w:rsidR="00917D39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50F0F6A3" w14:textId="77777777" w:rsidR="003869DF" w:rsidRPr="000F1F42" w:rsidRDefault="003869DF" w:rsidP="00B343ED">
      <w:pPr>
        <w:pStyle w:val="Prambule"/>
        <w:rPr>
          <w:color w:val="000000"/>
          <w:u w:val="single"/>
        </w:rPr>
      </w:pPr>
      <w:bookmarkStart w:id="58" w:name="_Toc213778389"/>
      <w:bookmarkStart w:id="59" w:name="_Hlk25796465"/>
      <w:bookmarkEnd w:id="46"/>
      <w:bookmarkEnd w:id="47"/>
      <w:bookmarkEnd w:id="48"/>
      <w:r w:rsidRPr="000F1F42">
        <w:lastRenderedPageBreak/>
        <w:t>Liste des pièces du marché</w:t>
      </w:r>
      <w:bookmarkEnd w:id="58"/>
    </w:p>
    <w:bookmarkEnd w:id="59"/>
    <w:p w14:paraId="4732A26E" w14:textId="77777777" w:rsidR="003869DF" w:rsidRPr="000F1F42" w:rsidRDefault="003869DF" w:rsidP="003869DF">
      <w:pPr>
        <w:spacing w:line="195" w:lineRule="atLeast"/>
        <w:ind w:left="1065"/>
        <w:rPr>
          <w:rFonts w:ascii="Arial" w:hAnsi="Arial" w:cs="Arial"/>
          <w:b/>
          <w:color w:val="000000"/>
          <w:sz w:val="4"/>
          <w:szCs w:val="4"/>
          <w:u w:val="single"/>
        </w:rPr>
      </w:pPr>
    </w:p>
    <w:p w14:paraId="7C8E4048" w14:textId="77777777" w:rsidR="003869DF" w:rsidRPr="000F1F42" w:rsidRDefault="003869DF" w:rsidP="004A6AC6">
      <w:pPr>
        <w:pStyle w:val="Sansinterligne"/>
        <w:spacing w:before="0" w:after="0"/>
        <w:rPr>
          <w:rFonts w:ascii="Arial" w:hAnsi="Arial" w:cs="Arial"/>
        </w:rPr>
      </w:pPr>
      <w:r w:rsidRPr="000F1F42">
        <w:rPr>
          <w:rFonts w:ascii="Arial" w:hAnsi="Arial" w:cs="Arial"/>
        </w:rPr>
        <w:t>Les pièces du marché sont constituées par 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4265"/>
      </w:tblGrid>
      <w:tr w:rsidR="003869DF" w:rsidRPr="000F1F42" w14:paraId="31DDFF08" w14:textId="77777777" w:rsidTr="004A6AC6">
        <w:trPr>
          <w:tblHeader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4500B1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0" w:name="_Hlk25796139"/>
            <w:r w:rsidRPr="000F1F42">
              <w:rPr>
                <w:rFonts w:ascii="Arial" w:hAnsi="Arial" w:cs="Arial"/>
              </w:rPr>
              <w:t>pièce n°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386DEE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1" w:name="_Hlk543486"/>
            <w:r w:rsidRPr="000F1F42">
              <w:rPr>
                <w:rFonts w:ascii="Arial" w:hAnsi="Arial" w:cs="Arial"/>
              </w:rPr>
              <w:t>Libellés</w:t>
            </w:r>
          </w:p>
        </w:tc>
      </w:tr>
      <w:tr w:rsidR="003869DF" w:rsidRPr="000F1F42" w14:paraId="688DC532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D98E5" w14:textId="77777777" w:rsidR="003869DF" w:rsidRPr="000F1F42" w:rsidRDefault="003869DF" w:rsidP="00E54B11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2F4B81" w14:textId="77777777" w:rsidR="00C7799C" w:rsidRPr="000F1F42" w:rsidRDefault="00C7799C" w:rsidP="00C7799C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2" w:name="_Hlk25767301"/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Acte d’engagemen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t et son annexe dans laquelle sont détaillés :</w:t>
            </w:r>
          </w:p>
          <w:bookmarkEnd w:id="62"/>
          <w:p w14:paraId="6470642F" w14:textId="5ADE8364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plafonds des garanties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complémentaires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</w:t>
            </w:r>
            <w:r w:rsidR="00495EC0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TRC</w:t>
            </w:r>
            <w:r w:rsidR="00495EC0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les modalités de reconstitution des garanties après </w:t>
            </w:r>
            <w:r w:rsidR="0054559D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sinistre.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6C0547D" w14:textId="270BB57F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seuils d’aggravation du risque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pour les garanties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</w:t>
            </w:r>
            <w:r w:rsidR="00495EC0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TRC</w:t>
            </w:r>
            <w:r w:rsidR="00495EC0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et leurs garanties complémentaires.</w:t>
            </w:r>
          </w:p>
          <w:p w14:paraId="5B760B1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 cas échéant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précisions ou proposition de modifications apportées par l’assureur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et son mandataire aux clauses du marché (CCAP et CCTP) </w:t>
            </w:r>
            <w:r w:rsidRPr="000F1F42">
              <w:rPr>
                <w:rFonts w:ascii="Arial" w:eastAsia="Calibri" w:hAnsi="Arial" w:cs="Arial"/>
                <w:b/>
                <w:bCs/>
                <w:smallCaps/>
                <w:sz w:val="18"/>
                <w:szCs w:val="18"/>
                <w:u w:val="single"/>
                <w:lang w:eastAsia="en-US"/>
              </w:rPr>
              <w:t>sous réserves qu’elles aient été acceptées par l’acheteur.</w:t>
            </w:r>
          </w:p>
          <w:p w14:paraId="5A94365D" w14:textId="77777777" w:rsidR="00C7799C" w:rsidRPr="000F1F42" w:rsidRDefault="00C7799C" w:rsidP="003C7F06">
            <w:pPr>
              <w:keepLines w:val="0"/>
              <w:widowControl/>
              <w:numPr>
                <w:ilvl w:val="0"/>
                <w:numId w:val="5"/>
              </w:numPr>
              <w:spacing w:before="60" w:line="259" w:lineRule="auto"/>
              <w:ind w:left="714" w:hanging="357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La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gestion du marché.</w:t>
            </w:r>
          </w:p>
          <w:p w14:paraId="02F672CB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Désignation des personnes dédiées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(Titulaire/Suppléant) à la gestion courante du marché et de celles dédiées à la gestion des sinistres et la confirmation ou non de l’existence d’un réseau interne ou externe d’experts.</w:t>
            </w:r>
          </w:p>
          <w:p w14:paraId="439E8387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after="16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Modalités pratiques de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l’aide apportée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à l’assuré pour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récupérer les attestations Responsabilité Civile Décennale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des constructeurs conformes et valides.</w:t>
            </w:r>
          </w:p>
          <w:p w14:paraId="3328AB3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Délais 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auxquels l’assureur et le cas échéant son mandataire s’engage concernant la gestion courante du marché.</w:t>
            </w:r>
          </w:p>
          <w:p w14:paraId="3A3D06F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La gestion des sinistres :</w:t>
            </w:r>
          </w:p>
          <w:p w14:paraId="004951A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Précisions sur les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modalités de déclaration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sinistre :</w:t>
            </w:r>
          </w:p>
          <w:p w14:paraId="17CD2C23" w14:textId="5DA7F1C6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Déclaration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par téléphone, mail, courrier.</w:t>
            </w:r>
          </w:p>
          <w:p w14:paraId="3522F95B" w14:textId="2200B4C1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Mise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à disposition ou non d’imprimé types de déclaration.</w:t>
            </w:r>
          </w:p>
          <w:p w14:paraId="19C4FA93" w14:textId="2A8147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Accès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l’assuré à son espace personnel dédié sur site internet.</w:t>
            </w:r>
          </w:p>
          <w:p w14:paraId="34CD8F47" w14:textId="467CE9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Application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la règle proportionnelle en cas de transmission tardive des pièces nécessaires à la déclaration.</w:t>
            </w:r>
          </w:p>
          <w:p w14:paraId="4CFE6145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Descriptions des modalités pratiques de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l’aide apportée à l’assuré dans son recours contre les tiers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responsables pour les sinistres garantis dont les montants sont inférieurs à la franchise.</w:t>
            </w:r>
          </w:p>
          <w:p w14:paraId="55E68309" w14:textId="77777777" w:rsidR="005648C6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Délais</w:t>
            </w:r>
            <w:r w:rsidRPr="000F1F42">
              <w:rPr>
                <w:rFonts w:ascii="Arial" w:hAnsi="Arial" w:cs="Arial"/>
                <w:sz w:val="18"/>
                <w:szCs w:val="18"/>
              </w:rPr>
              <w:t xml:space="preserve"> auxquels l’assureur et le cas échéant son mandataire s’engage(nt) dans la gestion des sinistres.</w:t>
            </w:r>
          </w:p>
          <w:p w14:paraId="073DCA7D" w14:textId="77777777" w:rsidR="00C7799C" w:rsidRPr="000F1F42" w:rsidRDefault="00C7799C" w:rsidP="00C7799C">
            <w:pPr>
              <w:keepLines w:val="0"/>
              <w:widowControl/>
              <w:spacing w:before="60" w:after="120" w:line="259" w:lineRule="auto"/>
              <w:ind w:left="2160"/>
              <w:contextualSpacing/>
              <w:jc w:val="left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bookmarkEnd w:id="61"/>
      <w:tr w:rsidR="0098024A" w:rsidRPr="000F1F42" w14:paraId="78BBC866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2FA50" w14:textId="77777777" w:rsidR="0098024A" w:rsidRPr="000F1F42" w:rsidRDefault="0098024A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99F29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mandat</w:t>
            </w:r>
            <w:r w:rsidRPr="000F1F42">
              <w:rPr>
                <w:rFonts w:ascii="Arial" w:hAnsi="Arial" w:cs="Arial"/>
                <w:bCs/>
              </w:rPr>
              <w:t xml:space="preserve"> donné à l’intermédiaire d’assurances par l’assureur concernant la passation et la gestion du présent marché.</w:t>
            </w:r>
          </w:p>
        </w:tc>
      </w:tr>
      <w:tr w:rsidR="0098024A" w:rsidRPr="000F1F42" w14:paraId="04B1A631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3EF7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0645D4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RIB</w:t>
            </w:r>
          </w:p>
        </w:tc>
      </w:tr>
      <w:tr w:rsidR="00EA40B1" w:rsidRPr="000F1F42" w14:paraId="4B1558B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166EA" w14:textId="77777777" w:rsidR="00EA40B1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5F2EE" w14:textId="77777777" w:rsidR="00EA40B1" w:rsidRPr="000F1F42" w:rsidRDefault="00EA40B1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Les </w:t>
            </w:r>
            <w:r w:rsidRPr="000F1F42">
              <w:rPr>
                <w:rFonts w:ascii="Arial" w:hAnsi="Arial" w:cs="Arial"/>
                <w:b/>
                <w:bCs/>
                <w:color w:val="FF0000"/>
                <w:highlight w:val="yellow"/>
              </w:rPr>
              <w:t>CV des personnes dédiées</w:t>
            </w:r>
            <w:r w:rsidRPr="000F1F42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0F1F42">
              <w:rPr>
                <w:rFonts w:ascii="Arial" w:hAnsi="Arial" w:cs="Arial"/>
                <w:bCs/>
              </w:rPr>
              <w:t>à la gestion du contrat et celles dédiée à celle des sinistres (Titulaire et suppléant).</w:t>
            </w:r>
          </w:p>
        </w:tc>
      </w:tr>
      <w:tr w:rsidR="0098024A" w:rsidRPr="000F1F42" w14:paraId="5B6150B5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976E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2DFD2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La </w:t>
            </w:r>
            <w:r w:rsidRPr="000F1F42">
              <w:rPr>
                <w:rFonts w:ascii="Arial" w:hAnsi="Arial" w:cs="Arial"/>
                <w:b/>
                <w:bCs/>
              </w:rPr>
              <w:t>fiche de présentation</w:t>
            </w:r>
            <w:r w:rsidRPr="000F1F42">
              <w:rPr>
                <w:rFonts w:ascii="Arial" w:hAnsi="Arial" w:cs="Arial"/>
                <w:bCs/>
              </w:rPr>
              <w:t xml:space="preserve"> de l’opération objet du marché et Le </w:t>
            </w:r>
            <w:r w:rsidRPr="000F1F42">
              <w:rPr>
                <w:rFonts w:ascii="Arial" w:hAnsi="Arial" w:cs="Arial"/>
                <w:b/>
                <w:bCs/>
              </w:rPr>
              <w:t xml:space="preserve">dossier technique simplifié </w:t>
            </w:r>
            <w:r w:rsidRPr="000F1F42">
              <w:rPr>
                <w:rFonts w:ascii="Arial" w:hAnsi="Arial" w:cs="Arial"/>
                <w:bCs/>
              </w:rPr>
              <w:t>afférent.</w:t>
            </w:r>
          </w:p>
        </w:tc>
      </w:tr>
      <w:tr w:rsidR="0098024A" w:rsidRPr="000F1F42" w14:paraId="1D323149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20C4A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E593C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  <w:bCs/>
              </w:rPr>
              <w:t>cahier des charges</w:t>
            </w:r>
            <w:r w:rsidRPr="000F1F42">
              <w:rPr>
                <w:rFonts w:ascii="Arial" w:hAnsi="Arial" w:cs="Arial"/>
                <w:bCs/>
              </w:rPr>
              <w:t xml:space="preserve"> (CCAP et CCTP).</w:t>
            </w:r>
          </w:p>
        </w:tc>
      </w:tr>
      <w:tr w:rsidR="003869DF" w:rsidRPr="000F1F42" w14:paraId="5BBE652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72DF" w14:textId="77777777" w:rsidR="003869DF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D89512" w14:textId="77777777" w:rsidR="003869DF" w:rsidRPr="000F1F42" w:rsidRDefault="003869DF" w:rsidP="003C7F06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3" w:name="_Hlk26444458"/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Le cas échéant, les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conditions générales et spéciales de l’assureur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, mais elles ne sont admises comme pièce du marché que sous les restrictions définies ci-après :</w:t>
            </w:r>
          </w:p>
          <w:p w14:paraId="55DBDF5B" w14:textId="77777777" w:rsidR="003869DF" w:rsidRPr="000F1F42" w:rsidRDefault="003869DF" w:rsidP="003C7F06">
            <w:pPr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À condition qu’elles ne modifient pas 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de façon substantielle les pi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l’acheteur.</w:t>
            </w:r>
          </w:p>
          <w:p w14:paraId="6F147DCC" w14:textId="77777777" w:rsidR="003869DF" w:rsidRPr="000F1F42" w:rsidRDefault="003869DF" w:rsidP="003C7F06">
            <w:pPr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Elles ne sont admises qu’en tant que 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complément des pièces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 pour ce qui n’est pas déjà prévu et n’est pas contraire à l’acte d’engagement et au cahier des charges (CCAP et CCTP)</w:t>
            </w:r>
          </w:p>
          <w:p w14:paraId="0A4031AD" w14:textId="56EF470C" w:rsidR="003869DF" w:rsidRPr="000F1F42" w:rsidRDefault="003869DF" w:rsidP="004C3E1C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Toutes clauses des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u w:val="single"/>
                <w:lang w:eastAsia="en-US"/>
              </w:rPr>
              <w:t>conditions générales et spéciales de l’assureur qui sont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moins favorables au souscripteur ou à l’assuré ne s’appliquent pas au présent marché.</w:t>
            </w:r>
            <w:bookmarkEnd w:id="63"/>
          </w:p>
        </w:tc>
      </w:tr>
    </w:tbl>
    <w:p w14:paraId="287E66BD" w14:textId="77777777" w:rsidR="00931291" w:rsidRDefault="00931291" w:rsidP="00931291">
      <w:pPr>
        <w:rPr>
          <w:rFonts w:ascii="Arial" w:hAnsi="Arial" w:cs="Arial"/>
        </w:rPr>
      </w:pPr>
      <w:bookmarkStart w:id="64" w:name="_Hlk27990471"/>
      <w:bookmarkEnd w:id="60"/>
    </w:p>
    <w:p w14:paraId="681BA337" w14:textId="77777777" w:rsidR="00FF0415" w:rsidRDefault="00FF0415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070B4A"/>
          <w:sz w:val="36"/>
          <w:szCs w:val="36"/>
        </w:rPr>
      </w:pPr>
      <w:r>
        <w:br w:type="page"/>
      </w:r>
    </w:p>
    <w:p w14:paraId="2F5DBFB1" w14:textId="30E8A556" w:rsidR="00856485" w:rsidRDefault="00D460EF" w:rsidP="00B343ED">
      <w:pPr>
        <w:pStyle w:val="Prambule"/>
      </w:pPr>
      <w:bookmarkStart w:id="65" w:name="_Toc213778390"/>
      <w:r w:rsidRPr="000F1F42">
        <w:lastRenderedPageBreak/>
        <w:t>ANNEXE</w:t>
      </w:r>
      <w:r w:rsidR="002A0F37" w:rsidRPr="000F1F42">
        <w:t xml:space="preserve"> à l’ACTE D’ENGAGEMENT</w:t>
      </w:r>
      <w:bookmarkEnd w:id="21"/>
      <w:bookmarkEnd w:id="22"/>
      <w:bookmarkEnd w:id="64"/>
      <w:bookmarkEnd w:id="65"/>
    </w:p>
    <w:p w14:paraId="323B974C" w14:textId="028B5653" w:rsidR="00E3347B" w:rsidRPr="000F1F42" w:rsidRDefault="0098024A" w:rsidP="00B343ED">
      <w:pPr>
        <w:pStyle w:val="Prambule"/>
      </w:pPr>
      <w:bookmarkStart w:id="66" w:name="_Toc213778391"/>
      <w:r w:rsidRPr="00856485">
        <w:rPr>
          <w:sz w:val="28"/>
          <w:szCs w:val="28"/>
        </w:rPr>
        <w:t>(</w:t>
      </w:r>
      <w:r w:rsidR="00720CAE" w:rsidRPr="00856485">
        <w:rPr>
          <w:sz w:val="28"/>
          <w:szCs w:val="28"/>
        </w:rPr>
        <w:t>Précisions</w:t>
      </w:r>
      <w:r w:rsidRPr="00856485">
        <w:rPr>
          <w:sz w:val="28"/>
          <w:szCs w:val="28"/>
        </w:rPr>
        <w:t xml:space="preserve"> sur l’engagement de l’assureur et ou son mandataire)</w:t>
      </w:r>
      <w:bookmarkEnd w:id="66"/>
    </w:p>
    <w:p w14:paraId="33281F1E" w14:textId="77777777" w:rsidR="00E3347B" w:rsidRPr="000F1F42" w:rsidRDefault="00E3347B" w:rsidP="00CB3468">
      <w:pPr>
        <w:rPr>
          <w:rFonts w:ascii="Arial" w:hAnsi="Arial" w:cs="Arial"/>
        </w:rPr>
      </w:pPr>
    </w:p>
    <w:p w14:paraId="253E99F1" w14:textId="77777777" w:rsidR="00496DCD" w:rsidRPr="000F1F42" w:rsidRDefault="005A7C7E" w:rsidP="00A47C43">
      <w:pPr>
        <w:pStyle w:val="Titre1"/>
      </w:pPr>
      <w:bookmarkStart w:id="67" w:name="_Toc213778392"/>
      <w:bookmarkStart w:id="68" w:name="_Hlk43888817"/>
      <w:r w:rsidRPr="000F1F42">
        <w:t>Plafonds de garanties</w:t>
      </w:r>
      <w:bookmarkEnd w:id="67"/>
    </w:p>
    <w:p w14:paraId="136A5B0D" w14:textId="77777777" w:rsidR="00720CAE" w:rsidRPr="00720CAE" w:rsidRDefault="00720CAE" w:rsidP="00720CAE">
      <w:pPr>
        <w:rPr>
          <w:rFonts w:ascii="Arial" w:hAnsi="Arial" w:cs="Arial"/>
          <w:sz w:val="22"/>
          <w:szCs w:val="22"/>
        </w:rPr>
      </w:pPr>
      <w:bookmarkStart w:id="69" w:name="_Hlk43914171"/>
      <w:bookmarkEnd w:id="68"/>
    </w:p>
    <w:p w14:paraId="6DA4766F" w14:textId="13753B23" w:rsidR="00514DD4" w:rsidRPr="000F1F42" w:rsidRDefault="00514DD4" w:rsidP="00D2416B">
      <w:pPr>
        <w:pStyle w:val="Titre2"/>
      </w:pPr>
      <w:bookmarkStart w:id="70" w:name="_Toc213778393"/>
      <w:r w:rsidRPr="000F1F42">
        <w:t>Montants des plafonds de garanties</w:t>
      </w:r>
      <w:bookmarkEnd w:id="70"/>
    </w:p>
    <w:p w14:paraId="59606FE4" w14:textId="77777777" w:rsidR="00514DD4" w:rsidRPr="00720CAE" w:rsidRDefault="00514DD4" w:rsidP="003C7F06">
      <w:pPr>
        <w:ind w:left="177"/>
        <w:rPr>
          <w:rFonts w:ascii="Arial" w:hAnsi="Arial" w:cs="Arial"/>
          <w:sz w:val="22"/>
          <w:szCs w:val="22"/>
        </w:rPr>
      </w:pPr>
    </w:p>
    <w:p w14:paraId="4212C47C" w14:textId="77777777" w:rsidR="006A6653" w:rsidRPr="000F1F42" w:rsidRDefault="006A6653" w:rsidP="006A6653">
      <w:pPr>
        <w:ind w:left="177"/>
        <w:rPr>
          <w:rFonts w:ascii="Arial" w:hAnsi="Arial" w:cs="Arial"/>
        </w:rPr>
      </w:pPr>
      <w:bookmarkStart w:id="71" w:name="_Hlk44536109"/>
      <w:bookmarkEnd w:id="69"/>
      <w:r w:rsidRPr="000F1F42">
        <w:rPr>
          <w:rFonts w:ascii="Arial" w:hAnsi="Arial" w:cs="Arial"/>
        </w:rPr>
        <w:t>L’assureur s’engage à</w:t>
      </w:r>
      <w:r>
        <w:rPr>
          <w:rFonts w:ascii="Arial" w:hAnsi="Arial" w:cs="Arial"/>
        </w:rPr>
        <w:t xml:space="preserve"> </w:t>
      </w:r>
      <w:r w:rsidRPr="000F1F42">
        <w:rPr>
          <w:rFonts w:ascii="Arial" w:hAnsi="Arial" w:cs="Arial"/>
        </w:rPr>
        <w:t>:</w:t>
      </w:r>
    </w:p>
    <w:p w14:paraId="65089E3D" w14:textId="77777777" w:rsidR="006A6653" w:rsidRPr="000F1F42" w:rsidRDefault="006A6653" w:rsidP="006A6653">
      <w:pPr>
        <w:ind w:left="4678" w:firstLine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16AB7828" w14:textId="77777777" w:rsidR="006A6653" w:rsidRPr="000F1F42" w:rsidRDefault="006A6653" w:rsidP="006A6653">
      <w:pPr>
        <w:ind w:left="4678" w:firstLine="567"/>
        <w:rPr>
          <w:rFonts w:ascii="Arial" w:hAnsi="Arial" w:cs="Arial"/>
          <w:b/>
          <w:bCs/>
        </w:rPr>
      </w:pPr>
    </w:p>
    <w:p w14:paraId="4B2D62E2" w14:textId="77777777" w:rsidR="006A6653" w:rsidRPr="000F1F42" w:rsidRDefault="006A6653" w:rsidP="006A6653">
      <w:pPr>
        <w:ind w:left="2694"/>
        <w:rPr>
          <w:rFonts w:ascii="Arial" w:eastAsia="Calibri" w:hAnsi="Arial" w:cs="Arial"/>
          <w:b/>
          <w:smallCaps/>
          <w:color w:val="C00000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Plafonds A Minima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7375577" w14:textId="77777777" w:rsidR="006A6653" w:rsidRPr="000F1F42" w:rsidRDefault="006A6653" w:rsidP="006A6653">
      <w:pPr>
        <w:ind w:left="4678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6"/>
        <w:gridCol w:w="3056"/>
        <w:gridCol w:w="3056"/>
        <w:gridCol w:w="3055"/>
      </w:tblGrid>
      <w:tr w:rsidR="006A6653" w:rsidRPr="000F1F42" w14:paraId="56D0B3CA" w14:textId="77777777" w:rsidTr="00ED3C30">
        <w:trPr>
          <w:cantSplit/>
          <w:trHeight w:val="964"/>
          <w:tblHeader/>
        </w:trPr>
        <w:tc>
          <w:tcPr>
            <w:tcW w:w="2077" w:type="pct"/>
            <w:shd w:val="clear" w:color="auto" w:fill="070B4A"/>
            <w:vAlign w:val="center"/>
          </w:tcPr>
          <w:p w14:paraId="10D67626" w14:textId="38218FDB" w:rsidR="006A6653" w:rsidRPr="006061B8" w:rsidRDefault="006A6653" w:rsidP="00B54AF1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Plafonds Garanties </w:t>
            </w:r>
            <w:r w:rsidR="00ED3C3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TRC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et Garanties </w:t>
            </w: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complémentaires</w:t>
            </w:r>
          </w:p>
          <w:p w14:paraId="0E7F40F6" w14:textId="7BCA462A" w:rsidR="006A6653" w:rsidRPr="00AF3995" w:rsidRDefault="006A6653" w:rsidP="00B54AF1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4F1D44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(cf. Article 3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CCTP</w:t>
            </w:r>
            <w:r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="007148D8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TRC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)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42EBD6D6" w14:textId="77777777" w:rsidR="006A6653" w:rsidRDefault="00E6202A" w:rsidP="00B54AF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09181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53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A66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6C9DB5CB" w14:textId="77777777" w:rsidR="006A6653" w:rsidRPr="008070DE" w:rsidRDefault="006A6653" w:rsidP="00B54A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A MINIMA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795415B8" w14:textId="527587D8" w:rsidR="006A6653" w:rsidRDefault="00E6202A" w:rsidP="00B54AF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73481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0AEA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A66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29D2201E" w14:textId="77777777" w:rsidR="006A6653" w:rsidRPr="008070DE" w:rsidRDefault="006A6653" w:rsidP="00B54A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améliorés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7D26E481" w14:textId="77777777" w:rsidR="006A6653" w:rsidRDefault="00E6202A" w:rsidP="00B54AF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-165321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53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A66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58191F40" w14:textId="77777777" w:rsidR="006A6653" w:rsidRPr="008070DE" w:rsidRDefault="006A6653" w:rsidP="00B54A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Optimisés</w:t>
            </w:r>
          </w:p>
        </w:tc>
      </w:tr>
      <w:tr w:rsidR="00001C13" w:rsidRPr="000F1F42" w14:paraId="1DDC86AD" w14:textId="77777777" w:rsidTr="001D6241">
        <w:trPr>
          <w:cantSplit/>
          <w:trHeight w:val="652"/>
        </w:trPr>
        <w:tc>
          <w:tcPr>
            <w:tcW w:w="2077" w:type="pct"/>
            <w:vAlign w:val="center"/>
            <w:hideMark/>
          </w:tcPr>
          <w:p w14:paraId="1F8E288C" w14:textId="4C216A95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TRC</w:t>
            </w:r>
          </w:p>
        </w:tc>
        <w:tc>
          <w:tcPr>
            <w:tcW w:w="974" w:type="pct"/>
            <w:vAlign w:val="center"/>
          </w:tcPr>
          <w:p w14:paraId="2BB6465F" w14:textId="3919B843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prévisionnel de la construction</w:t>
            </w:r>
          </w:p>
        </w:tc>
        <w:tc>
          <w:tcPr>
            <w:tcW w:w="974" w:type="pct"/>
            <w:vAlign w:val="center"/>
          </w:tcPr>
          <w:p w14:paraId="0AB6773E" w14:textId="73FAEEB9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prévisionnel de la construction</w:t>
            </w:r>
          </w:p>
        </w:tc>
        <w:tc>
          <w:tcPr>
            <w:tcW w:w="974" w:type="pct"/>
            <w:vAlign w:val="center"/>
          </w:tcPr>
          <w:p w14:paraId="15093901" w14:textId="66247764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prévisionnel de la construction</w:t>
            </w:r>
          </w:p>
        </w:tc>
      </w:tr>
      <w:tr w:rsidR="00001C13" w:rsidRPr="000F1F42" w14:paraId="550C791E" w14:textId="77777777" w:rsidTr="001D6241">
        <w:trPr>
          <w:cantSplit/>
          <w:trHeight w:val="652"/>
        </w:trPr>
        <w:tc>
          <w:tcPr>
            <w:tcW w:w="2077" w:type="pct"/>
            <w:shd w:val="clear" w:color="auto" w:fill="F1F5F9"/>
            <w:vAlign w:val="center"/>
            <w:hideMark/>
          </w:tcPr>
          <w:p w14:paraId="30274DE0" w14:textId="2005324A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bookmarkStart w:id="72" w:name="_Hlk43936084"/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Maintenance visite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6EE35899" w14:textId="23CEB4A0" w:rsidR="00001C13" w:rsidRPr="00001C13" w:rsidRDefault="005474F3" w:rsidP="005474F3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001C13" w:rsidRPr="00001C13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22CAD7B3" w14:textId="4BF42934" w:rsidR="00001C13" w:rsidRPr="00001C13" w:rsidRDefault="005474F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001C13" w:rsidRPr="00001C13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5AC1BA14" w14:textId="70DD89E0" w:rsidR="00001C13" w:rsidRPr="00001C13" w:rsidRDefault="005474F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001C13" w:rsidRPr="00001C13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</w:tr>
      <w:bookmarkEnd w:id="72"/>
      <w:tr w:rsidR="00001C13" w:rsidRPr="000F1F42" w14:paraId="428FD081" w14:textId="77777777" w:rsidTr="001D6241">
        <w:trPr>
          <w:cantSplit/>
          <w:trHeight w:val="652"/>
        </w:trPr>
        <w:tc>
          <w:tcPr>
            <w:tcW w:w="2077" w:type="pct"/>
            <w:vAlign w:val="center"/>
          </w:tcPr>
          <w:p w14:paraId="73A441A0" w14:textId="77777777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de dommages aux existants</w:t>
            </w:r>
          </w:p>
          <w:p w14:paraId="5A8F444C" w14:textId="5E4DD07F" w:rsidR="00001C13" w:rsidRPr="00001C13" w:rsidRDefault="00001C13" w:rsidP="005474F3">
            <w:pPr>
              <w:pStyle w:val="Paragraphedeliste"/>
              <w:keepLines w:val="0"/>
              <w:widowControl/>
              <w:rPr>
                <w:rFonts w:ascii="Arial" w:hAnsi="Arial" w:cs="Arial"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Cs/>
                <w:sz w:val="18"/>
                <w:szCs w:val="18"/>
              </w:rPr>
              <w:t>(le cas échéant voir fiche présentation opération et dossier technique simplifié)</w:t>
            </w:r>
          </w:p>
        </w:tc>
        <w:tc>
          <w:tcPr>
            <w:tcW w:w="974" w:type="pct"/>
            <w:vAlign w:val="center"/>
          </w:tcPr>
          <w:p w14:paraId="453BEDA1" w14:textId="17BDDDD8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10 % coût total de la construction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vAlign w:val="center"/>
          </w:tcPr>
          <w:p w14:paraId="2718010C" w14:textId="593EECBC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15 % </w:t>
            </w: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vAlign w:val="center"/>
          </w:tcPr>
          <w:p w14:paraId="5EECEEBE" w14:textId="23FDD3C3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20 % coût total de la construction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0FEFDE10" w14:textId="77777777" w:rsidTr="001D6241">
        <w:trPr>
          <w:cantSplit/>
          <w:trHeight w:val="652"/>
        </w:trPr>
        <w:tc>
          <w:tcPr>
            <w:tcW w:w="2077" w:type="pct"/>
            <w:shd w:val="clear" w:color="auto" w:fill="F1F5F9"/>
            <w:vAlign w:val="center"/>
          </w:tcPr>
          <w:p w14:paraId="223ECAC5" w14:textId="475071E1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Garantie frais consécutifs – frais de nettoyage et démolition 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5DF59C3D" w14:textId="07C66F4F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5 %  du coût du sinistre </w:t>
            </w:r>
            <w:r w:rsidRPr="00001C13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75.000 €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3277C49A" w14:textId="7F70ABF8" w:rsidR="00001C13" w:rsidRPr="00001C13" w:rsidRDefault="00001C13" w:rsidP="00C12AB9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10 % du coût du sinistre </w:t>
            </w:r>
            <w:r w:rsidRPr="00001C13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150.000 €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37BE05C3" w14:textId="02A17E7E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10 % du coût du sinistre </w:t>
            </w:r>
            <w:r w:rsidRPr="00001C13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225.000 €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</w:p>
        </w:tc>
      </w:tr>
      <w:tr w:rsidR="00001C13" w:rsidRPr="000F1F42" w14:paraId="4F9752CC" w14:textId="77777777" w:rsidTr="001D6241">
        <w:trPr>
          <w:cantSplit/>
          <w:trHeight w:val="652"/>
        </w:trPr>
        <w:tc>
          <w:tcPr>
            <w:tcW w:w="2077" w:type="pct"/>
            <w:vAlign w:val="center"/>
          </w:tcPr>
          <w:p w14:paraId="780033CA" w14:textId="3C3E69BE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Garantie frais consécutifs – Mesure conservatoires ou réparation provisoires</w:t>
            </w:r>
          </w:p>
        </w:tc>
        <w:tc>
          <w:tcPr>
            <w:tcW w:w="974" w:type="pct"/>
            <w:vAlign w:val="center"/>
          </w:tcPr>
          <w:p w14:paraId="3ACFCBFD" w14:textId="416B7C49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150.000 €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vAlign w:val="center"/>
          </w:tcPr>
          <w:p w14:paraId="50D16946" w14:textId="538BD1B6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225.000 €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vAlign w:val="center"/>
          </w:tcPr>
          <w:p w14:paraId="0CC07D65" w14:textId="35F9211D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300.000 €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78346BDC" w14:textId="77777777" w:rsidTr="001D6241">
        <w:trPr>
          <w:cantSplit/>
          <w:trHeight w:val="652"/>
        </w:trPr>
        <w:tc>
          <w:tcPr>
            <w:tcW w:w="2077" w:type="pct"/>
            <w:shd w:val="clear" w:color="auto" w:fill="F1F5F9"/>
            <w:vAlign w:val="center"/>
          </w:tcPr>
          <w:p w14:paraId="350A1E5B" w14:textId="317821E3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Garantie frais consécutifs – Frais et honoraires d’expertise ou d’homme de l’art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603B51D0" w14:textId="68B8DED3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5EBE80B6" w14:textId="17492AEF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53.000 €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4D5CB263" w14:textId="6D00C3FA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70.000 €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73A44C0E" w14:textId="77777777" w:rsidTr="001D6241">
        <w:trPr>
          <w:cantSplit/>
          <w:trHeight w:val="652"/>
        </w:trPr>
        <w:tc>
          <w:tcPr>
            <w:tcW w:w="2077" w:type="pct"/>
            <w:vAlign w:val="center"/>
          </w:tcPr>
          <w:p w14:paraId="7ED10FED" w14:textId="516B2DA7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Garantie frais consécutifs – Frais de transport grande vitesse et/ou d’honoraires heures supplémentaires</w:t>
            </w:r>
          </w:p>
        </w:tc>
        <w:tc>
          <w:tcPr>
            <w:tcW w:w="974" w:type="pct"/>
            <w:vAlign w:val="center"/>
          </w:tcPr>
          <w:p w14:paraId="355CE35F" w14:textId="17C345CC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150.000 €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vAlign w:val="center"/>
          </w:tcPr>
          <w:p w14:paraId="478B791F" w14:textId="39596CB1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225.000 €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vAlign w:val="center"/>
          </w:tcPr>
          <w:p w14:paraId="4CB26A49" w14:textId="36AB8404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300.000 €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635B4F39" w14:textId="77777777" w:rsidTr="001D6241">
        <w:trPr>
          <w:cantSplit/>
          <w:trHeight w:val="652"/>
        </w:trPr>
        <w:tc>
          <w:tcPr>
            <w:tcW w:w="2077" w:type="pct"/>
            <w:shd w:val="clear" w:color="auto" w:fill="F1F5F9"/>
            <w:vAlign w:val="center"/>
          </w:tcPr>
          <w:p w14:paraId="44EEF2E0" w14:textId="6CF44C64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Garantie frais consécutifs – Frais de reconstitution des plans et dessins 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1DE86780" w14:textId="73238858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77D75118" w14:textId="35328717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53.000 €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1A4EFD62" w14:textId="6E753F37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70.000 €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</w:tbl>
    <w:p w14:paraId="0026C596" w14:textId="77777777" w:rsidR="006A6653" w:rsidRPr="000F1F42" w:rsidRDefault="006A6653" w:rsidP="006A6653">
      <w:pPr>
        <w:keepLines w:val="0"/>
        <w:widowControl/>
        <w:rPr>
          <w:rFonts w:ascii="Arial" w:eastAsia="Calibri" w:hAnsi="Arial" w:cs="Arial"/>
          <w:sz w:val="2"/>
          <w:szCs w:val="2"/>
          <w:lang w:eastAsia="en-US"/>
        </w:rPr>
      </w:pPr>
    </w:p>
    <w:p w14:paraId="6A76C0B0" w14:textId="77777777" w:rsidR="006A6653" w:rsidRDefault="006A6653" w:rsidP="006A6653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0D40C0EB" w14:textId="4867F21A" w:rsidR="007A1D57" w:rsidRDefault="007A1D57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6BFB738" w14:textId="77777777" w:rsidR="00734527" w:rsidRPr="004C3E1C" w:rsidRDefault="00734527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3D8F9DD9" w14:textId="1416B87A" w:rsidR="005E1AF6" w:rsidRPr="000F1F42" w:rsidRDefault="005C09B9" w:rsidP="00D2416B">
      <w:pPr>
        <w:pStyle w:val="Titre2"/>
      </w:pPr>
      <w:bookmarkStart w:id="73" w:name="_Toc213778394"/>
      <w:r w:rsidRPr="000F1F42">
        <w:t>Modalités</w:t>
      </w:r>
      <w:r w:rsidR="005E1AF6" w:rsidRPr="000F1F42">
        <w:t xml:space="preserve"> de reconstitution des</w:t>
      </w:r>
      <w:r w:rsidR="00797748" w:rsidRPr="000F1F42">
        <w:t xml:space="preserve"> </w:t>
      </w:r>
      <w:r w:rsidR="005E1AF6" w:rsidRPr="000F1F42">
        <w:t>garanties après sinistres</w:t>
      </w:r>
      <w:bookmarkEnd w:id="73"/>
    </w:p>
    <w:p w14:paraId="65697B56" w14:textId="77777777" w:rsidR="00734527" w:rsidRDefault="00734527" w:rsidP="00660479">
      <w:pPr>
        <w:ind w:left="177"/>
        <w:rPr>
          <w:rFonts w:ascii="Arial" w:hAnsi="Arial" w:cs="Arial"/>
          <w:sz w:val="22"/>
          <w:szCs w:val="22"/>
        </w:rPr>
      </w:pPr>
      <w:bookmarkStart w:id="74" w:name="_Hlk43917496"/>
      <w:bookmarkEnd w:id="71"/>
    </w:p>
    <w:p w14:paraId="49A76BB8" w14:textId="06EA4BC5" w:rsidR="00660479" w:rsidRDefault="00326150" w:rsidP="00660479">
      <w:pPr>
        <w:ind w:left="177"/>
        <w:rPr>
          <w:rFonts w:ascii="Arial" w:hAnsi="Arial" w:cs="Arial"/>
          <w:sz w:val="22"/>
          <w:szCs w:val="22"/>
        </w:rPr>
      </w:pPr>
      <w:r w:rsidRPr="00734527">
        <w:rPr>
          <w:rFonts w:ascii="Arial" w:hAnsi="Arial" w:cs="Arial"/>
          <w:sz w:val="22"/>
          <w:szCs w:val="22"/>
        </w:rPr>
        <w:t>L’assureur :</w:t>
      </w:r>
    </w:p>
    <w:p w14:paraId="1F595BCC" w14:textId="77777777" w:rsidR="004548A3" w:rsidRPr="00734527" w:rsidRDefault="004548A3" w:rsidP="00660479">
      <w:pPr>
        <w:ind w:left="177"/>
        <w:rPr>
          <w:rFonts w:ascii="Arial" w:hAnsi="Arial" w:cs="Arial"/>
          <w:sz w:val="22"/>
          <w:szCs w:val="22"/>
        </w:rPr>
      </w:pPr>
    </w:p>
    <w:p w14:paraId="39FD4504" w14:textId="4F1BAD60" w:rsidR="00660479" w:rsidRPr="000F1F42" w:rsidRDefault="00660479" w:rsidP="004548A3">
      <w:pPr>
        <w:ind w:left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44D8CE9" w14:textId="77777777" w:rsidR="00660479" w:rsidRPr="000F1F42" w:rsidRDefault="00660479" w:rsidP="004548A3">
      <w:pPr>
        <w:ind w:left="567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REFUS de reconstituer les garanties après sinistres.</w:t>
      </w:r>
    </w:p>
    <w:p w14:paraId="6E23940B" w14:textId="77777777" w:rsidR="00E35714" w:rsidRPr="000F1F42" w:rsidRDefault="00E35714" w:rsidP="00660479">
      <w:pPr>
        <w:ind w:left="5670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5"/>
        <w:gridCol w:w="3697"/>
        <w:gridCol w:w="3698"/>
        <w:gridCol w:w="3698"/>
      </w:tblGrid>
      <w:tr w:rsidR="003F6EB1" w:rsidRPr="000F1F42" w14:paraId="1652EFA0" w14:textId="77777777" w:rsidTr="003F6EB1">
        <w:trPr>
          <w:trHeight w:val="765"/>
        </w:trPr>
        <w:tc>
          <w:tcPr>
            <w:tcW w:w="0" w:type="auto"/>
            <w:tcBorders>
              <w:top w:val="nil"/>
              <w:left w:val="nil"/>
            </w:tcBorders>
            <w:vAlign w:val="center"/>
          </w:tcPr>
          <w:p w14:paraId="790BB6BC" w14:textId="77777777" w:rsidR="00E35714" w:rsidRPr="000F1F42" w:rsidRDefault="00E35714" w:rsidP="00A81CF4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697" w:type="dxa"/>
            <w:shd w:val="clear" w:color="auto" w:fill="176BA3"/>
            <w:vAlign w:val="center"/>
          </w:tcPr>
          <w:p w14:paraId="07807433" w14:textId="53B95CD7" w:rsidR="00734527" w:rsidRDefault="00E6202A" w:rsidP="004B715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32978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2B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516E48ED" w14:textId="2F3E639E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Moyennes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50517652" w14:textId="77777777" w:rsidR="00734527" w:rsidRDefault="00E6202A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8868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0EF0850A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satisfaisantes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633C2343" w14:textId="77777777" w:rsidR="00734527" w:rsidRDefault="00E6202A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06680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C2C9B69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très satisfaisantes</w:t>
            </w:r>
          </w:p>
        </w:tc>
      </w:tr>
      <w:tr w:rsidR="003F6EB1" w:rsidRPr="000F1F42" w14:paraId="46B14590" w14:textId="77777777" w:rsidTr="003F6EB1">
        <w:trPr>
          <w:trHeight w:val="737"/>
        </w:trPr>
        <w:tc>
          <w:tcPr>
            <w:tcW w:w="0" w:type="auto"/>
            <w:vAlign w:val="center"/>
            <w:hideMark/>
          </w:tcPr>
          <w:p w14:paraId="06BF96DC" w14:textId="6496FE11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hAnsi="Arial" w:cs="Arial"/>
                <w:b/>
                <w:bCs/>
                <w:sz w:val="22"/>
                <w:szCs w:val="22"/>
              </w:rPr>
              <w:t>S’engage</w:t>
            </w:r>
            <w:r w:rsidR="00E35714" w:rsidRPr="007151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accepter que la demande de reconstitution soit faite au plus tard</w:t>
            </w:r>
          </w:p>
        </w:tc>
        <w:tc>
          <w:tcPr>
            <w:tcW w:w="3697" w:type="dxa"/>
            <w:vAlign w:val="center"/>
          </w:tcPr>
          <w:p w14:paraId="68B91150" w14:textId="0E2D795A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1 (UN)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vAlign w:val="center"/>
          </w:tcPr>
          <w:p w14:paraId="3049DEC2" w14:textId="506B5A36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3 (TROIS)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vAlign w:val="center"/>
          </w:tcPr>
          <w:p w14:paraId="1CF38E92" w14:textId="1A8BE20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E35714" w:rsidRPr="000F1F42">
              <w:rPr>
                <w:rFonts w:ascii="Arial" w:hAnsi="Arial" w:cs="Arial"/>
                <w:b/>
              </w:rPr>
              <w:t>vant la fin de la période de garantie</w:t>
            </w:r>
          </w:p>
        </w:tc>
      </w:tr>
      <w:tr w:rsidR="003F6EB1" w:rsidRPr="000F1F42" w14:paraId="6C887A4E" w14:textId="77777777" w:rsidTr="003F6EB1">
        <w:trPr>
          <w:trHeight w:val="737"/>
        </w:trPr>
        <w:tc>
          <w:tcPr>
            <w:tcW w:w="0" w:type="auto"/>
            <w:shd w:val="clear" w:color="auto" w:fill="E1F0FB"/>
            <w:vAlign w:val="center"/>
          </w:tcPr>
          <w:p w14:paraId="19C68CF1" w14:textId="32130224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à accepter que</w:t>
            </w:r>
          </w:p>
        </w:tc>
        <w:tc>
          <w:tcPr>
            <w:tcW w:w="3697" w:type="dxa"/>
            <w:shd w:val="clear" w:color="auto" w:fill="E1F0FB"/>
            <w:vAlign w:val="center"/>
          </w:tcPr>
          <w:p w14:paraId="7119B50B" w14:textId="54637C9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02434962" w14:textId="4048B90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6A62D4BE" w14:textId="00968C97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</w:tr>
      <w:tr w:rsidR="003F6EB1" w:rsidRPr="000F1F42" w14:paraId="5D013109" w14:textId="77777777" w:rsidTr="003F6EB1">
        <w:trPr>
          <w:trHeight w:val="737"/>
        </w:trPr>
        <w:tc>
          <w:tcPr>
            <w:tcW w:w="0" w:type="auto"/>
            <w:vAlign w:val="center"/>
          </w:tcPr>
          <w:p w14:paraId="4AC8E7CA" w14:textId="6D9DE406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à calculer le montant de la prime </w:t>
            </w: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supplémentaire sur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la base</w:t>
            </w:r>
          </w:p>
        </w:tc>
        <w:tc>
          <w:tcPr>
            <w:tcW w:w="3697" w:type="dxa"/>
            <w:vAlign w:val="center"/>
          </w:tcPr>
          <w:p w14:paraId="18710820" w14:textId="0FEFC861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imposé par l’assureur</w:t>
            </w:r>
          </w:p>
        </w:tc>
        <w:tc>
          <w:tcPr>
            <w:tcW w:w="3698" w:type="dxa"/>
            <w:vAlign w:val="center"/>
          </w:tcPr>
          <w:p w14:paraId="43518200" w14:textId="64D7153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négocié </w:t>
            </w:r>
            <w:r w:rsidR="00E35714" w:rsidRPr="000F1F42">
              <w:rPr>
                <w:rFonts w:ascii="Arial" w:hAnsi="Arial" w:cs="Arial"/>
                <w:sz w:val="18"/>
                <w:szCs w:val="18"/>
              </w:rPr>
              <w:t>avec l’assuré</w:t>
            </w:r>
          </w:p>
        </w:tc>
        <w:tc>
          <w:tcPr>
            <w:tcW w:w="3698" w:type="dxa"/>
            <w:vAlign w:val="center"/>
          </w:tcPr>
          <w:p w14:paraId="28F513B1" w14:textId="463E56B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Cs/>
              </w:rPr>
              <w:t>Du</w:t>
            </w:r>
            <w:r w:rsidR="00E35714" w:rsidRPr="000F1F42">
              <w:rPr>
                <w:rFonts w:ascii="Arial" w:hAnsi="Arial" w:cs="Arial"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  <w:b/>
              </w:rPr>
              <w:t>taux contractuel initial</w:t>
            </w:r>
          </w:p>
        </w:tc>
      </w:tr>
    </w:tbl>
    <w:p w14:paraId="78DD21D3" w14:textId="77777777" w:rsidR="00E35714" w:rsidRPr="004C3E1C" w:rsidRDefault="00E35714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5667812E" w14:textId="77777777" w:rsidR="00660479" w:rsidRPr="006B7035" w:rsidRDefault="00E35714" w:rsidP="006B7035">
      <w:pPr>
        <w:keepLines w:val="0"/>
        <w:widowControl/>
        <w:rPr>
          <w:rFonts w:ascii="Arial" w:hAnsi="Arial" w:cs="Arial"/>
          <w:sz w:val="22"/>
          <w:szCs w:val="22"/>
        </w:rPr>
      </w:pPr>
      <w:r w:rsidRPr="006B7035">
        <w:rPr>
          <w:rFonts w:ascii="Arial" w:hAnsi="Arial" w:cs="Arial"/>
          <w:sz w:val="22"/>
          <w:szCs w:val="22"/>
        </w:rPr>
        <w:br w:type="page"/>
      </w:r>
    </w:p>
    <w:p w14:paraId="5BD3A058" w14:textId="77777777" w:rsidR="00C64B1B" w:rsidRPr="000F1F42" w:rsidRDefault="00C64B1B" w:rsidP="00A47C43">
      <w:pPr>
        <w:pStyle w:val="Titre1"/>
      </w:pPr>
      <w:bookmarkStart w:id="75" w:name="_Toc213778395"/>
      <w:bookmarkEnd w:id="74"/>
      <w:r w:rsidRPr="000F1F42">
        <w:lastRenderedPageBreak/>
        <w:t>Seuil d’aggravation du risque</w:t>
      </w:r>
      <w:bookmarkEnd w:id="75"/>
    </w:p>
    <w:p w14:paraId="1F166058" w14:textId="77777777" w:rsidR="00C975B6" w:rsidRDefault="00C975B6" w:rsidP="00C975B6">
      <w:pPr>
        <w:rPr>
          <w:rFonts w:ascii="Arial" w:hAnsi="Arial" w:cs="Arial"/>
          <w:bCs/>
          <w:sz w:val="22"/>
          <w:szCs w:val="22"/>
        </w:rPr>
      </w:pPr>
    </w:p>
    <w:p w14:paraId="60BB399E" w14:textId="1D1A9B04" w:rsidR="006425E6" w:rsidRDefault="007A4E4C" w:rsidP="00C975B6">
      <w:pPr>
        <w:rPr>
          <w:rFonts w:ascii="Arial" w:hAnsi="Arial" w:cs="Arial"/>
          <w:sz w:val="22"/>
          <w:szCs w:val="22"/>
        </w:rPr>
      </w:pPr>
      <w:r w:rsidRPr="00C975B6">
        <w:rPr>
          <w:rFonts w:ascii="Arial" w:hAnsi="Arial" w:cs="Arial"/>
          <w:bCs/>
          <w:sz w:val="22"/>
          <w:szCs w:val="22"/>
        </w:rPr>
        <w:t xml:space="preserve">Conformément à l’article </w:t>
      </w:r>
      <w:r w:rsidR="00C6266B">
        <w:rPr>
          <w:rFonts w:ascii="Arial" w:hAnsi="Arial" w:cs="Arial"/>
          <w:bCs/>
          <w:sz w:val="22"/>
          <w:szCs w:val="22"/>
        </w:rPr>
        <w:t>9</w:t>
      </w:r>
      <w:r w:rsidRPr="00C975B6">
        <w:rPr>
          <w:rFonts w:ascii="Arial" w:hAnsi="Arial" w:cs="Arial"/>
          <w:bCs/>
          <w:sz w:val="22"/>
          <w:szCs w:val="22"/>
        </w:rPr>
        <w:t>.2. du CCAP</w:t>
      </w:r>
      <w:r w:rsidRPr="00C975B6">
        <w:rPr>
          <w:rFonts w:ascii="Arial" w:hAnsi="Arial" w:cs="Arial"/>
          <w:sz w:val="22"/>
          <w:szCs w:val="22"/>
        </w:rPr>
        <w:t xml:space="preserve">, </w:t>
      </w:r>
      <w:r w:rsidR="00A81CF4" w:rsidRPr="00C975B6">
        <w:rPr>
          <w:rFonts w:ascii="Arial" w:hAnsi="Arial" w:cs="Arial"/>
          <w:sz w:val="22"/>
          <w:szCs w:val="22"/>
        </w:rPr>
        <w:t>l</w:t>
      </w:r>
      <w:r w:rsidR="006425E6" w:rsidRPr="00C975B6">
        <w:rPr>
          <w:rFonts w:ascii="Arial" w:hAnsi="Arial" w:cs="Arial"/>
          <w:sz w:val="22"/>
          <w:szCs w:val="22"/>
        </w:rPr>
        <w:t>’assureur s’engage à</w:t>
      </w:r>
      <w:r w:rsidR="006A685F" w:rsidRPr="00C975B6">
        <w:rPr>
          <w:rFonts w:ascii="Arial" w:hAnsi="Arial" w:cs="Arial"/>
          <w:sz w:val="22"/>
          <w:szCs w:val="22"/>
        </w:rPr>
        <w:t xml:space="preserve"> accepter que le seuil d’aggravation du risque</w:t>
      </w:r>
      <w:r w:rsidR="0016685E" w:rsidRPr="00C975B6">
        <w:rPr>
          <w:rFonts w:ascii="Arial" w:hAnsi="Arial" w:cs="Arial"/>
          <w:sz w:val="22"/>
          <w:szCs w:val="22"/>
        </w:rPr>
        <w:t xml:space="preserve"> soit porter à hauteur de</w:t>
      </w:r>
      <w:r w:rsidR="00C975B6">
        <w:rPr>
          <w:rFonts w:ascii="Arial" w:hAnsi="Arial" w:cs="Arial"/>
          <w:sz w:val="22"/>
          <w:szCs w:val="22"/>
        </w:rPr>
        <w:t xml:space="preserve"> </w:t>
      </w:r>
      <w:r w:rsidR="006425E6" w:rsidRPr="00C975B6">
        <w:rPr>
          <w:rFonts w:ascii="Arial" w:hAnsi="Arial" w:cs="Arial"/>
          <w:sz w:val="22"/>
          <w:szCs w:val="22"/>
        </w:rPr>
        <w:t>:</w:t>
      </w:r>
    </w:p>
    <w:p w14:paraId="5D8E05B3" w14:textId="77777777" w:rsidR="00C975B6" w:rsidRPr="00C975B6" w:rsidRDefault="00C975B6" w:rsidP="00C975B6">
      <w:pPr>
        <w:rPr>
          <w:rFonts w:ascii="Arial" w:hAnsi="Arial" w:cs="Arial"/>
          <w:sz w:val="22"/>
          <w:szCs w:val="22"/>
        </w:rPr>
      </w:pPr>
    </w:p>
    <w:p w14:paraId="099E4096" w14:textId="425F89A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C975B6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17207A55" w14:textId="7777777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aucune tolérance de dépassement en % ou en MOIS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401DF6D" w14:textId="77777777" w:rsidR="006425E6" w:rsidRDefault="006425E6" w:rsidP="006425E6">
      <w:pPr>
        <w:rPr>
          <w:rFonts w:ascii="Arial" w:hAnsi="Arial" w:cs="Arial"/>
        </w:rPr>
      </w:pPr>
    </w:p>
    <w:p w14:paraId="49E801AD" w14:textId="77777777" w:rsidR="002E41CD" w:rsidRDefault="002E41CD">
      <w:bookmarkStart w:id="76" w:name="_Hlk46858840"/>
      <w:bookmarkStart w:id="77" w:name="_Hlk43915681"/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6333"/>
        <w:gridCol w:w="1807"/>
        <w:gridCol w:w="1885"/>
        <w:gridCol w:w="1885"/>
        <w:gridCol w:w="1888"/>
        <w:gridCol w:w="1885"/>
      </w:tblGrid>
      <w:tr w:rsidR="002E41CD" w:rsidRPr="002E41CD" w14:paraId="7819EB5A" w14:textId="77777777" w:rsidTr="004F2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393C6E"/>
            <w:vAlign w:val="center"/>
          </w:tcPr>
          <w:bookmarkEnd w:id="76"/>
          <w:bookmarkEnd w:id="77"/>
          <w:p w14:paraId="20FD7DEE" w14:textId="751DF317" w:rsidR="002E41CD" w:rsidRPr="002E41CD" w:rsidRDefault="002E41CD" w:rsidP="00DE22F5">
            <w:pPr>
              <w:keepLines w:val="0"/>
              <w:widowControl/>
              <w:jc w:val="center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2E41CD">
              <w:rPr>
                <w:rFonts w:ascii="Arial" w:hAnsi="Arial" w:cs="Arial"/>
                <w:sz w:val="28"/>
                <w:szCs w:val="28"/>
              </w:rPr>
              <w:t xml:space="preserve">Seuil d’aggravation du risque pour </w:t>
            </w:r>
            <w:r w:rsidR="00DE195B">
              <w:rPr>
                <w:rFonts w:ascii="Arial" w:hAnsi="Arial" w:cs="Arial"/>
                <w:sz w:val="28"/>
                <w:szCs w:val="28"/>
              </w:rPr>
              <w:t>TRC</w:t>
            </w:r>
            <w:r w:rsidR="00DE195B" w:rsidRPr="002E41C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E41CD">
              <w:rPr>
                <w:rFonts w:ascii="Arial" w:hAnsi="Arial" w:cs="Arial"/>
                <w:sz w:val="28"/>
                <w:szCs w:val="28"/>
              </w:rPr>
              <w:t>et ses garanties complémentaires</w:t>
            </w:r>
          </w:p>
        </w:tc>
        <w:tc>
          <w:tcPr>
            <w:tcW w:w="576" w:type="pct"/>
            <w:shd w:val="clear" w:color="auto" w:fill="393C6E"/>
            <w:vAlign w:val="center"/>
          </w:tcPr>
          <w:p w14:paraId="23904159" w14:textId="77777777" w:rsidR="00C6266B" w:rsidRPr="006E228B" w:rsidRDefault="00E6202A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7829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37D4E462" w14:textId="00B70ADF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MINI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03584222" w14:textId="77777777" w:rsidR="00C6266B" w:rsidRPr="006E228B" w:rsidRDefault="00E6202A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896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D4A6408" w14:textId="431DBA40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MOYENS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57F68CF2" w14:textId="77777777" w:rsidR="00C6266B" w:rsidRPr="006E228B" w:rsidRDefault="00E6202A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0027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29EC7E58" w14:textId="03AF441E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améliorés</w:t>
            </w:r>
          </w:p>
        </w:tc>
        <w:tc>
          <w:tcPr>
            <w:tcW w:w="602" w:type="pct"/>
            <w:shd w:val="clear" w:color="auto" w:fill="393C6E"/>
            <w:vAlign w:val="center"/>
          </w:tcPr>
          <w:p w14:paraId="7A21E6FC" w14:textId="77777777" w:rsidR="00C6266B" w:rsidRPr="006E228B" w:rsidRDefault="00E6202A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82290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0B7BE1F" w14:textId="03294D36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Optimisés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6A8DA474" w14:textId="77777777" w:rsidR="00C6266B" w:rsidRPr="006E228B" w:rsidRDefault="00E6202A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1296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5405A864" w14:textId="429D4623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très Optimisés</w:t>
            </w:r>
          </w:p>
        </w:tc>
      </w:tr>
      <w:tr w:rsidR="00875317" w:rsidRPr="00875317" w14:paraId="53B21436" w14:textId="77777777" w:rsidTr="004F2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auto"/>
            <w:vAlign w:val="center"/>
          </w:tcPr>
          <w:p w14:paraId="1566D289" w14:textId="7D418EFA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PEU IMPORTANTES : </w:t>
            </w:r>
            <w:r w:rsidRPr="00875317">
              <w:rPr>
                <w:rFonts w:ascii="Arial" w:hAnsi="Arial" w:cs="Arial"/>
                <w:u w:val="single"/>
              </w:rPr>
              <w:t>pourcentage d’augmentation</w:t>
            </w:r>
            <w:r w:rsidRPr="00875317">
              <w:rPr>
                <w:rFonts w:ascii="Arial" w:hAnsi="Arial" w:cs="Arial"/>
              </w:rPr>
              <w:t xml:space="preserve"> entre 5% et 10%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>.2. du CCAP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4A7888B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A2E0DD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63D6E187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596D6C1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6B9745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</w:tr>
      <w:tr w:rsidR="00875317" w:rsidRPr="00875317" w14:paraId="6CF2BEB5" w14:textId="77777777" w:rsidTr="004F2B8B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9E9F3"/>
            <w:vAlign w:val="center"/>
          </w:tcPr>
          <w:p w14:paraId="71BE4231" w14:textId="2952FCD3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IMPORTANTES : </w:t>
            </w:r>
            <w:r w:rsidRPr="00875317">
              <w:rPr>
                <w:rFonts w:ascii="Arial" w:hAnsi="Arial" w:cs="Arial"/>
                <w:u w:val="single"/>
              </w:rPr>
              <w:t xml:space="preserve">pourcentage </w:t>
            </w:r>
            <w:r w:rsidR="00766481" w:rsidRPr="00875317">
              <w:rPr>
                <w:rFonts w:ascii="Arial" w:hAnsi="Arial" w:cs="Arial"/>
                <w:u w:val="single"/>
              </w:rPr>
              <w:t>d’augmentation</w:t>
            </w:r>
            <w:r w:rsidR="00766481" w:rsidRPr="00875317">
              <w:rPr>
                <w:rFonts w:ascii="Arial" w:hAnsi="Arial" w:cs="Arial"/>
                <w:bCs w:val="0"/>
              </w:rPr>
              <w:t xml:space="preserve"> entre</w:t>
            </w:r>
            <w:r w:rsidRPr="00875317">
              <w:rPr>
                <w:rFonts w:ascii="Arial" w:hAnsi="Arial" w:cs="Arial"/>
              </w:rPr>
              <w:t xml:space="preserve"> 5% et 50%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>.2. du CCAP</w:t>
            </w:r>
          </w:p>
        </w:tc>
        <w:tc>
          <w:tcPr>
            <w:tcW w:w="576" w:type="pct"/>
            <w:shd w:val="clear" w:color="auto" w:fill="E9E9F3"/>
            <w:vAlign w:val="center"/>
          </w:tcPr>
          <w:p w14:paraId="2AFE4531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7B13826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64C3F15B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15%</w:t>
            </w:r>
          </w:p>
        </w:tc>
        <w:tc>
          <w:tcPr>
            <w:tcW w:w="602" w:type="pct"/>
            <w:shd w:val="clear" w:color="auto" w:fill="E9E9F3"/>
            <w:vAlign w:val="center"/>
          </w:tcPr>
          <w:p w14:paraId="4C0F0B19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20%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8298C27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50%</w:t>
            </w:r>
          </w:p>
        </w:tc>
      </w:tr>
      <w:tr w:rsidR="00624CAC" w:rsidRPr="00624CAC" w14:paraId="05B1C4F8" w14:textId="77777777" w:rsidTr="00624C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9E9F3"/>
            <w:vAlign w:val="center"/>
          </w:tcPr>
          <w:p w14:paraId="3D8904D3" w14:textId="1D85884B" w:rsidR="00624CAC" w:rsidRPr="00624CAC" w:rsidRDefault="00624CAC" w:rsidP="00624C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</w:rPr>
            </w:pPr>
            <w:r w:rsidRPr="00624CAC">
              <w:rPr>
                <w:rFonts w:ascii="Arial" w:hAnsi="Arial" w:cs="Arial"/>
              </w:rPr>
              <w:t>Pour la durée, le délai supplémentaire ne peut être inférieur à 2 (DEUX) mois et ne peut être supérieur à 6 (SIX) mois</w:t>
            </w:r>
          </w:p>
        </w:tc>
        <w:tc>
          <w:tcPr>
            <w:tcW w:w="576" w:type="pct"/>
            <w:shd w:val="clear" w:color="auto" w:fill="E9E9F3"/>
            <w:vAlign w:val="center"/>
          </w:tcPr>
          <w:p w14:paraId="4C8AEB71" w14:textId="26CA7186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2 mois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08773142" w14:textId="3F71F813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2 mois et 15 jours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5FA97755" w14:textId="1246B4F1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3 mois</w:t>
            </w:r>
          </w:p>
        </w:tc>
        <w:tc>
          <w:tcPr>
            <w:tcW w:w="602" w:type="pct"/>
            <w:shd w:val="clear" w:color="auto" w:fill="E9E9F3"/>
            <w:vAlign w:val="center"/>
          </w:tcPr>
          <w:p w14:paraId="0353E73A" w14:textId="3D983254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4 mois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44DA4C66" w14:textId="12CFA3E0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6 mois</w:t>
            </w:r>
          </w:p>
        </w:tc>
      </w:tr>
    </w:tbl>
    <w:p w14:paraId="378B206A" w14:textId="77777777" w:rsidR="00C64B1B" w:rsidRPr="000F1F42" w:rsidRDefault="00C64B1B" w:rsidP="00496DCD">
      <w:pPr>
        <w:rPr>
          <w:rFonts w:ascii="Arial" w:hAnsi="Arial" w:cs="Arial"/>
        </w:rPr>
      </w:pPr>
    </w:p>
    <w:p w14:paraId="6F674351" w14:textId="77777777" w:rsidR="00820F06" w:rsidRPr="000F1F42" w:rsidRDefault="00820F0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78E7F32" w14:textId="77777777" w:rsidR="00820F06" w:rsidRPr="000F1F42" w:rsidRDefault="00820F06" w:rsidP="00A47C43">
      <w:pPr>
        <w:pStyle w:val="Titre1"/>
        <w:rPr>
          <w:rFonts w:eastAsiaTheme="majorEastAsia"/>
        </w:rPr>
      </w:pPr>
      <w:bookmarkStart w:id="78" w:name="_Toc27997785"/>
      <w:bookmarkStart w:id="79" w:name="_Toc213778396"/>
      <w:r w:rsidRPr="000F1F42">
        <w:rPr>
          <w:rFonts w:eastAsiaTheme="majorEastAsia"/>
        </w:rPr>
        <w:lastRenderedPageBreak/>
        <w:t xml:space="preserve">PRECISIONS </w:t>
      </w:r>
      <w:r w:rsidR="00FD0713" w:rsidRPr="000F1F42">
        <w:rPr>
          <w:rFonts w:eastAsiaTheme="majorEastAsia"/>
        </w:rPr>
        <w:t>ou PROPOSITIONS DE MODIFICATION du</w:t>
      </w:r>
      <w:r w:rsidRPr="000F1F42">
        <w:rPr>
          <w:rFonts w:eastAsiaTheme="majorEastAsia"/>
        </w:rPr>
        <w:t xml:space="preserve"> CANDIDAT</w:t>
      </w:r>
      <w:bookmarkEnd w:id="78"/>
      <w:r w:rsidR="00FD0713" w:rsidRPr="000F1F42">
        <w:rPr>
          <w:rFonts w:eastAsiaTheme="majorEastAsia"/>
        </w:rPr>
        <w:t xml:space="preserve"> aux cahiers des charges</w:t>
      </w:r>
      <w:bookmarkEnd w:id="79"/>
    </w:p>
    <w:p w14:paraId="60B29C45" w14:textId="77777777" w:rsidR="002A6C8A" w:rsidRPr="0096041D" w:rsidRDefault="002A6C8A" w:rsidP="00820F06">
      <w:pPr>
        <w:rPr>
          <w:rFonts w:ascii="Arial" w:hAnsi="Arial" w:cs="Arial"/>
          <w:sz w:val="22"/>
          <w:szCs w:val="22"/>
        </w:rPr>
      </w:pPr>
      <w:bookmarkStart w:id="80" w:name="_Hlk27998389"/>
    </w:p>
    <w:p w14:paraId="3F21ED9D" w14:textId="77777777" w:rsidR="002A6C8A" w:rsidRPr="000F1F42" w:rsidRDefault="002A6C8A" w:rsidP="00D2416B">
      <w:pPr>
        <w:pStyle w:val="Titre2"/>
        <w:rPr>
          <w:rFonts w:eastAsiaTheme="majorEastAsia"/>
        </w:rPr>
      </w:pPr>
      <w:bookmarkStart w:id="81" w:name="_Toc213778397"/>
      <w:r w:rsidRPr="000F1F42">
        <w:rPr>
          <w:rFonts w:eastAsiaTheme="majorEastAsia"/>
        </w:rPr>
        <w:t>Souhait ou non de l’assureur d’apporter des précisions et/ou des modifications aux cahiers des charges (CCAP et CCTP)</w:t>
      </w:r>
      <w:bookmarkEnd w:id="81"/>
    </w:p>
    <w:p w14:paraId="77726DC1" w14:textId="77777777" w:rsidR="0096041D" w:rsidRDefault="0096041D" w:rsidP="00820F06">
      <w:pPr>
        <w:rPr>
          <w:rFonts w:ascii="Arial" w:hAnsi="Arial" w:cs="Arial"/>
          <w:sz w:val="22"/>
          <w:szCs w:val="22"/>
        </w:rPr>
      </w:pPr>
      <w:bookmarkStart w:id="82" w:name="_Hlk43900810"/>
    </w:p>
    <w:p w14:paraId="13A5851E" w14:textId="62FBF853" w:rsidR="00820F06" w:rsidRPr="0096041D" w:rsidRDefault="00820F06" w:rsidP="00820F06">
      <w:pPr>
        <w:rPr>
          <w:rFonts w:ascii="Arial" w:hAnsi="Arial" w:cs="Arial"/>
          <w:b/>
          <w:sz w:val="22"/>
          <w:szCs w:val="22"/>
        </w:rPr>
      </w:pPr>
      <w:r w:rsidRPr="0096041D">
        <w:rPr>
          <w:rFonts w:ascii="Arial" w:hAnsi="Arial" w:cs="Arial"/>
          <w:sz w:val="22"/>
          <w:szCs w:val="22"/>
        </w:rPr>
        <w:t xml:space="preserve">L’assureur ou son mandataire souhaite-il </w:t>
      </w:r>
      <w:r w:rsidRPr="0096041D">
        <w:rPr>
          <w:rFonts w:ascii="Arial" w:hAnsi="Arial" w:cs="Arial"/>
          <w:b/>
          <w:sz w:val="22"/>
          <w:szCs w:val="22"/>
        </w:rPr>
        <w:t>apporter concernant certaines clauses :</w:t>
      </w:r>
    </w:p>
    <w:p w14:paraId="4FF084A6" w14:textId="77777777" w:rsidR="00FD0713" w:rsidRPr="000F1F42" w:rsidRDefault="00FD0713" w:rsidP="00820F06">
      <w:pPr>
        <w:rPr>
          <w:rFonts w:ascii="Arial" w:hAnsi="Arial" w:cs="Arial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34"/>
        <w:gridCol w:w="5236"/>
      </w:tblGrid>
      <w:tr w:rsidR="00FD0713" w:rsidRPr="000F1F42" w14:paraId="34FED6B9" w14:textId="77777777" w:rsidTr="0096041D">
        <w:tc>
          <w:tcPr>
            <w:tcW w:w="5223" w:type="dxa"/>
          </w:tcPr>
          <w:p w14:paraId="591DA959" w14:textId="77777777" w:rsidR="00FD0713" w:rsidRPr="000F1F42" w:rsidRDefault="00FD0713" w:rsidP="00820F06">
            <w:pPr>
              <w:rPr>
                <w:rFonts w:ascii="Arial" w:hAnsi="Arial" w:cs="Arial"/>
                <w:b/>
              </w:rPr>
            </w:pPr>
            <w:bookmarkStart w:id="83" w:name="_Hlk43890497"/>
          </w:p>
        </w:tc>
        <w:tc>
          <w:tcPr>
            <w:tcW w:w="5234" w:type="dxa"/>
            <w:vAlign w:val="center"/>
          </w:tcPr>
          <w:p w14:paraId="61F69B63" w14:textId="77777777" w:rsidR="00FD0713" w:rsidRPr="000F1F42" w:rsidRDefault="00FD0713" w:rsidP="0096041D">
            <w:pPr>
              <w:ind w:left="770"/>
              <w:jc w:val="center"/>
              <w:rPr>
                <w:rFonts w:ascii="Arial" w:hAnsi="Arial" w:cs="Arial"/>
              </w:rPr>
            </w:pPr>
          </w:p>
          <w:p w14:paraId="4CB41FEC" w14:textId="77777777" w:rsidR="00FD0713" w:rsidRPr="000F1F42" w:rsidRDefault="00554CBC" w:rsidP="0096041D">
            <w:pPr>
              <w:ind w:left="6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PRECISIONS</w:t>
            </w:r>
          </w:p>
          <w:p w14:paraId="35397D59" w14:textId="49AB8B11" w:rsidR="00FD0713" w:rsidRPr="000F1F42" w:rsidRDefault="00FD0713" w:rsidP="0096041D">
            <w:pPr>
              <w:ind w:left="6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798A8649" w14:textId="77777777" w:rsidR="00FD0713" w:rsidRPr="000F1F42" w:rsidRDefault="00FD0713" w:rsidP="009604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6" w:type="dxa"/>
            <w:vAlign w:val="center"/>
          </w:tcPr>
          <w:p w14:paraId="524E9F3F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</w:p>
          <w:p w14:paraId="2D401020" w14:textId="77777777" w:rsidR="00FD0713" w:rsidRPr="000F1F42" w:rsidRDefault="00554CBC" w:rsidP="0096041D">
            <w:pPr>
              <w:ind w:left="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MODIFICATIONS</w:t>
            </w:r>
          </w:p>
          <w:p w14:paraId="0DB7661B" w14:textId="6C660D1F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4FD4E26A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  <w:b/>
              </w:rPr>
            </w:pPr>
          </w:p>
        </w:tc>
      </w:tr>
      <w:tr w:rsidR="00FD0713" w:rsidRPr="000F1F42" w14:paraId="3BCB9A53" w14:textId="77777777" w:rsidTr="0096041D">
        <w:trPr>
          <w:trHeight w:val="567"/>
        </w:trPr>
        <w:tc>
          <w:tcPr>
            <w:tcW w:w="5223" w:type="dxa"/>
            <w:vAlign w:val="center"/>
          </w:tcPr>
          <w:p w14:paraId="66F19F34" w14:textId="12CC6A85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  <w:b/>
                <w:bCs/>
              </w:rPr>
              <w:t xml:space="preserve"> CCAP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vAlign w:val="center"/>
          </w:tcPr>
          <w:p w14:paraId="5D635134" w14:textId="3C136384" w:rsidR="00FD0713" w:rsidRPr="0096041D" w:rsidRDefault="00E6202A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66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</w:t>
            </w:r>
            <w:r w:rsidR="004D6B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647470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vAlign w:val="center"/>
          </w:tcPr>
          <w:p w14:paraId="168307B6" w14:textId="7272FBC5" w:rsidR="00FD0713" w:rsidRPr="0096041D" w:rsidRDefault="00E6202A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815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48954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FD0713" w:rsidRPr="000F1F42" w14:paraId="3B4ED993" w14:textId="77777777" w:rsidTr="0096041D">
        <w:trPr>
          <w:trHeight w:val="567"/>
        </w:trPr>
        <w:tc>
          <w:tcPr>
            <w:tcW w:w="5223" w:type="dxa"/>
            <w:vAlign w:val="center"/>
          </w:tcPr>
          <w:p w14:paraId="5AAFD482" w14:textId="012F08B6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DE195B">
              <w:rPr>
                <w:rFonts w:ascii="Arial" w:hAnsi="Arial" w:cs="Arial"/>
                <w:b/>
                <w:bCs/>
              </w:rPr>
              <w:t>TRC</w:t>
            </w:r>
            <w:r w:rsidR="00DE195B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</w:rPr>
              <w:t>établi par l’acheteur ?</w:t>
            </w:r>
          </w:p>
        </w:tc>
        <w:tc>
          <w:tcPr>
            <w:tcW w:w="5234" w:type="dxa"/>
            <w:vAlign w:val="center"/>
          </w:tcPr>
          <w:p w14:paraId="7508AFCC" w14:textId="0F56A09A" w:rsidR="00FD0713" w:rsidRPr="0096041D" w:rsidRDefault="00E6202A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89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</w:t>
            </w:r>
            <w:r w:rsidR="0096041D" w:rsidRPr="009604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6570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vAlign w:val="center"/>
          </w:tcPr>
          <w:p w14:paraId="4EE827E2" w14:textId="78054921" w:rsidR="00FD0713" w:rsidRPr="0096041D" w:rsidRDefault="00E6202A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27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5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bookmarkEnd w:id="82"/>
      <w:bookmarkEnd w:id="83"/>
    </w:tbl>
    <w:p w14:paraId="161C4A5F" w14:textId="77777777" w:rsidR="00820F06" w:rsidRPr="000F1F42" w:rsidRDefault="00820F06" w:rsidP="00820F06">
      <w:pPr>
        <w:rPr>
          <w:rFonts w:ascii="Arial" w:hAnsi="Arial" w:cs="Arial"/>
        </w:rPr>
      </w:pPr>
    </w:p>
    <w:p w14:paraId="565DDB81" w14:textId="76D4C648" w:rsidR="00820F06" w:rsidRPr="000F1F42" w:rsidRDefault="00820F06" w:rsidP="00820F06">
      <w:pPr>
        <w:rPr>
          <w:rFonts w:ascii="Arial" w:hAnsi="Arial" w:cs="Arial"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u w:val="single"/>
        </w:rPr>
        <w:t>Si oui</w:t>
      </w:r>
      <w:r w:rsidR="000F1F42">
        <w:rPr>
          <w:rFonts w:ascii="Arial" w:hAnsi="Arial" w:cs="Arial"/>
          <w:b/>
          <w:u w:val="single"/>
        </w:rPr>
        <w:t>,</w:t>
      </w:r>
      <w:r w:rsidRPr="000F1F42">
        <w:rPr>
          <w:rFonts w:ascii="Arial" w:hAnsi="Arial" w:cs="Arial"/>
          <w:b/>
          <w:u w:val="single"/>
        </w:rPr>
        <w:t xml:space="preserve"> indiquer les précisions</w:t>
      </w:r>
      <w:r w:rsidR="00554CBC" w:rsidRPr="000F1F42">
        <w:rPr>
          <w:rFonts w:ascii="Arial" w:hAnsi="Arial" w:cs="Arial"/>
          <w:b/>
          <w:u w:val="single"/>
        </w:rPr>
        <w:t xml:space="preserve"> ou </w:t>
      </w:r>
      <w:r w:rsidR="000F1F42" w:rsidRPr="000F1F42">
        <w:rPr>
          <w:rFonts w:ascii="Arial" w:hAnsi="Arial" w:cs="Arial"/>
          <w:b/>
          <w:u w:val="single"/>
        </w:rPr>
        <w:t>modifications souhaitées</w:t>
      </w:r>
      <w:r w:rsidRPr="000F1F42">
        <w:rPr>
          <w:rFonts w:ascii="Arial" w:hAnsi="Arial" w:cs="Arial"/>
          <w:b/>
          <w:u w:val="single"/>
        </w:rPr>
        <w:t xml:space="preserve"> ci-après :</w:t>
      </w:r>
    </w:p>
    <w:p w14:paraId="19566D92" w14:textId="77777777" w:rsidR="00820F06" w:rsidRDefault="00820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018971E9" w14:textId="14E414B8" w:rsidR="000F1F42" w:rsidRDefault="00137C7E" w:rsidP="000F1F42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Utilisez un tableau par modification ou précision</w:t>
      </w:r>
    </w:p>
    <w:p w14:paraId="173ABBB5" w14:textId="77777777" w:rsidR="000F1F42" w:rsidRPr="000F1F42" w:rsidRDefault="000F1F42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6074F0EB" w14:textId="6CC0FD99" w:rsidR="00714927" w:rsidRPr="000F1F42" w:rsidRDefault="00714927" w:rsidP="00714927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lang w:eastAsia="en-US"/>
        </w:rPr>
        <w:t xml:space="preserve">À DÉFAUT D’ÊTRE LISTÉES DANS LE PRÉSENT ARTICLE </w:t>
      </w: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u w:val="double"/>
          <w:lang w:eastAsia="en-US"/>
        </w:rPr>
        <w:t>TOUTES LES PROPOSITIONS DE MODIFICATIONS STIPULÉES DANS TOUT AUTRE DOCUMENT ÉMANANT DE L’ASSUREUR ET/OU SON MANDATAIRE SONT RÉPUTÉES NON ÉCRITES</w:t>
      </w:r>
    </w:p>
    <w:p w14:paraId="23B64365" w14:textId="77777777" w:rsidR="003C7F06" w:rsidRPr="000F1F42" w:rsidRDefault="003C7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76CD556C" w14:textId="77777777" w:rsidR="000F1F42" w:rsidRDefault="000F1F42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color w:val="006EB3"/>
          <w:sz w:val="26"/>
          <w:szCs w:val="32"/>
        </w:rPr>
      </w:pPr>
      <w:bookmarkStart w:id="84" w:name="_Toc27997786"/>
      <w:bookmarkStart w:id="85" w:name="_Hlk43892927"/>
      <w:bookmarkEnd w:id="80"/>
      <w:r>
        <w:rPr>
          <w:rFonts w:ascii="Arial" w:eastAsiaTheme="majorEastAsia" w:hAnsi="Arial" w:cs="Arial"/>
          <w:color w:val="006EB3"/>
          <w:sz w:val="26"/>
          <w:szCs w:val="32"/>
        </w:rPr>
        <w:br w:type="page"/>
      </w:r>
    </w:p>
    <w:p w14:paraId="22444CDD" w14:textId="631EEF4B" w:rsidR="00820F06" w:rsidRPr="000F1F42" w:rsidRDefault="0045745A" w:rsidP="00D2416B">
      <w:pPr>
        <w:pStyle w:val="Titre2"/>
        <w:rPr>
          <w:rFonts w:eastAsiaTheme="majorEastAsia"/>
        </w:rPr>
      </w:pPr>
      <w:bookmarkStart w:id="86" w:name="_Toc213778398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110356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19D">
            <w:rPr>
              <w:rFonts w:ascii="MS Gothic" w:eastAsia="MS Gothic" w:hAnsi="MS Gothic" w:hint="eastAsia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24387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7B4"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="002A6C8A" w:rsidRPr="000F1F42">
        <w:rPr>
          <w:rFonts w:eastAsiaTheme="majorEastAsia"/>
        </w:rPr>
        <w:t xml:space="preserve"> </w:t>
      </w:r>
      <w:r w:rsidR="002A6C8A" w:rsidRPr="000F1F42">
        <w:rPr>
          <w:rFonts w:eastAsiaTheme="majorEastAsia"/>
          <w:highlight w:val="yellow"/>
        </w:rPr>
        <w:t>n°1</w:t>
      </w:r>
      <w:bookmarkEnd w:id="86"/>
      <w:r w:rsidR="00820F06" w:rsidRPr="000F1F42">
        <w:rPr>
          <w:rFonts w:eastAsiaTheme="majorEastAsia"/>
        </w:rPr>
        <w:t xml:space="preserve"> </w:t>
      </w:r>
      <w:bookmarkEnd w:id="84"/>
    </w:p>
    <w:p w14:paraId="5322BA63" w14:textId="77777777" w:rsidR="000F1EBD" w:rsidRPr="000F1F42" w:rsidRDefault="000F1EBD" w:rsidP="00820F06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6E38B948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6553B3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bookmarkStart w:id="87" w:name="_Hlk43893600"/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3ECD58E4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6D7E76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D4A287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F6BB531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2C95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5C3768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6A639E3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207791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du 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ahier des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>harges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3BCD64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5E750562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A5C6528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5A1803A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FC122F6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F6714CE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095E9B8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des conditions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2340B3E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41A0035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AE0FAE" w14:textId="0F631DAF" w:rsidR="006E5775" w:rsidRPr="000F1F42" w:rsidRDefault="006E5775" w:rsidP="00B17179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Étant précisé </w:t>
            </w:r>
            <w:r w:rsidR="006E0377"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QU’AUCUN</w:t>
            </w: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A9C5A94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3B4BCDD6" w14:textId="77777777" w:rsidR="00290FBF" w:rsidRPr="000F1F42" w:rsidRDefault="00290FBF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CF92E3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6FC216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B06A5B9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106C11" w14:textId="77777777" w:rsidR="00290FBF" w:rsidRPr="000F1F42" w:rsidRDefault="00C21133" w:rsidP="00B17179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60EBB6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290FBF" w:rsidRPr="000F1F42" w14:paraId="4D1519EC" w14:textId="77777777" w:rsidTr="000F1F4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8EEF4" w14:textId="77777777" w:rsidR="00290FBF" w:rsidRPr="000F1F42" w:rsidRDefault="006C0809" w:rsidP="006C0809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994882"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6A63BA6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0EF3620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A057BFE" w14:textId="47D53CF9" w:rsidR="006C0809" w:rsidRPr="000F1F42" w:rsidRDefault="00E6202A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1990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CCAP</w:t>
            </w:r>
            <w:r w:rsidR="006C0809" w:rsidRPr="000F1F42">
              <w:rPr>
                <w:rFonts w:ascii="Arial" w:hAnsi="Arial" w:cs="Arial"/>
              </w:rPr>
              <w:t xml:space="preserve"> établi par l’acheteur.</w:t>
            </w:r>
          </w:p>
          <w:p w14:paraId="2F728F00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58E4B0A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21EAEE8" w14:textId="4BEE6870" w:rsidR="006C0809" w:rsidRPr="000F1F42" w:rsidRDefault="00E6202A" w:rsidP="007E4691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391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DE195B">
              <w:rPr>
                <w:rFonts w:ascii="Arial" w:hAnsi="Arial" w:cs="Arial"/>
                <w:b/>
                <w:bCs/>
              </w:rPr>
              <w:t>TRC</w:t>
            </w:r>
            <w:r w:rsidR="00DE195B" w:rsidRPr="000F1F42">
              <w:rPr>
                <w:rFonts w:ascii="Arial" w:hAnsi="Arial" w:cs="Arial"/>
              </w:rPr>
              <w:t xml:space="preserve"> </w:t>
            </w:r>
            <w:r w:rsidR="006C0809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9B6" w14:textId="7777777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9038422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56F0DE1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54570" w14:textId="77777777" w:rsidR="006C0809" w:rsidRPr="000F1F42" w:rsidRDefault="006C0809" w:rsidP="006C0809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="00994882" w:rsidRPr="000F1F42">
              <w:rPr>
                <w:rFonts w:ascii="Arial" w:hAnsi="Arial" w:cs="Arial"/>
                <w:b/>
                <w:bCs/>
              </w:rPr>
              <w:t>C</w:t>
            </w:r>
            <w:r w:rsidRPr="000F1F42">
              <w:rPr>
                <w:rFonts w:ascii="Arial" w:hAnsi="Arial" w:cs="Arial"/>
                <w:b/>
                <w:bCs/>
              </w:rPr>
              <w:t>ochez la ou les cases correspondantes : </w:t>
            </w:r>
          </w:p>
          <w:p w14:paraId="20C5CA28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5EE92CBB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3265F7B9" w14:textId="6407D79A" w:rsidR="006C0809" w:rsidRPr="000F1F42" w:rsidRDefault="00E6202A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0062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Générales</w:t>
            </w:r>
          </w:p>
          <w:p w14:paraId="0CDD3C5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E61928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040121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550331FB" w14:textId="77777777" w:rsidR="006C0809" w:rsidRPr="000F1F42" w:rsidRDefault="00E6202A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89826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Particulières     </w:t>
            </w:r>
          </w:p>
          <w:p w14:paraId="76A14F69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5705832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61F4431D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72BF9E47" w14:textId="77777777" w:rsidR="006C0809" w:rsidRPr="000F1F42" w:rsidRDefault="00E6202A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6107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Spéciales</w:t>
            </w:r>
          </w:p>
          <w:p w14:paraId="3C27F577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0D1" w14:textId="2306291F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8C32EC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628A37E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DDFA" w14:textId="6876722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43B516" w14:textId="77777777" w:rsidR="00C21133" w:rsidRPr="000F1F42" w:rsidRDefault="00C21133" w:rsidP="00290FBF">
            <w:pPr>
              <w:rPr>
                <w:rFonts w:ascii="Arial" w:hAnsi="Arial" w:cs="Arial"/>
              </w:rPr>
            </w:pPr>
          </w:p>
          <w:p w14:paraId="0586CAD0" w14:textId="77777777" w:rsidR="00290FBF" w:rsidRPr="000F1F42" w:rsidRDefault="00C21133" w:rsidP="00290FBF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F3B6C" w14:textId="73E0F70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6607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="00ED5AE4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0C375802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237F9ED" w14:textId="5DE749A9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7670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87BD196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1245530" w14:textId="15D77132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7802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9E4E948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DD636A3" w14:textId="74FCA3BF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81502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DFAEFFF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ED5C8E1" w14:textId="212AC0A4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39053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A881EE7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316627B" w14:textId="5D45F54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78678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CCCC500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6AE734F" w14:textId="38EE0028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0297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D8A5D29" w14:textId="77777777" w:rsidR="00290FBF" w:rsidRPr="000F1F42" w:rsidRDefault="00290FBF" w:rsidP="00290FBF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E854" w14:textId="77777777" w:rsidR="00290FBF" w:rsidRPr="000F1F42" w:rsidRDefault="00E6202A" w:rsidP="00290FBF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14404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FBF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290FBF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42F1B0B6" w14:textId="77777777" w:rsidR="00290FBF" w:rsidRPr="000F1F42" w:rsidRDefault="00290FBF" w:rsidP="00290FBF">
            <w:pPr>
              <w:jc w:val="center"/>
              <w:rPr>
                <w:rFonts w:ascii="Arial" w:hAnsi="Arial" w:cs="Arial"/>
              </w:rPr>
            </w:pPr>
          </w:p>
        </w:tc>
      </w:tr>
      <w:bookmarkEnd w:id="85"/>
      <w:bookmarkEnd w:id="87"/>
    </w:tbl>
    <w:p w14:paraId="2852FFA8" w14:textId="3307B961" w:rsidR="00A47C43" w:rsidRDefault="00A47C43" w:rsidP="00DD219D">
      <w:pPr>
        <w:rPr>
          <w:rFonts w:ascii="Arial" w:eastAsiaTheme="majorEastAsia" w:hAnsi="Arial" w:cs="Arial"/>
          <w:sz w:val="22"/>
          <w:szCs w:val="22"/>
        </w:rPr>
      </w:pPr>
    </w:p>
    <w:p w14:paraId="4A5F80A0" w14:textId="77777777" w:rsidR="00A47C43" w:rsidRDefault="00A47C43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sz w:val="22"/>
          <w:szCs w:val="22"/>
        </w:rPr>
      </w:pPr>
      <w:r>
        <w:rPr>
          <w:rFonts w:ascii="Arial" w:eastAsiaTheme="majorEastAsia" w:hAnsi="Arial" w:cs="Arial"/>
          <w:sz w:val="22"/>
          <w:szCs w:val="22"/>
        </w:rPr>
        <w:br w:type="page"/>
      </w:r>
    </w:p>
    <w:p w14:paraId="36F012A3" w14:textId="77777777" w:rsidR="00DD219D" w:rsidRPr="00DD219D" w:rsidRDefault="00DD219D" w:rsidP="00DD219D">
      <w:pPr>
        <w:rPr>
          <w:rFonts w:ascii="Arial" w:eastAsiaTheme="majorEastAsia" w:hAnsi="Arial" w:cs="Arial"/>
          <w:sz w:val="22"/>
          <w:szCs w:val="22"/>
        </w:rPr>
      </w:pPr>
    </w:p>
    <w:p w14:paraId="3A0BB1B1" w14:textId="675AFAC3" w:rsidR="000F1F42" w:rsidRPr="000F1F42" w:rsidRDefault="000F1F42" w:rsidP="00D2416B">
      <w:pPr>
        <w:pStyle w:val="Titre2"/>
        <w:rPr>
          <w:rFonts w:eastAsiaTheme="majorEastAsia"/>
        </w:rPr>
      </w:pPr>
      <w:bookmarkStart w:id="88" w:name="_Toc213778399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-34911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38425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2</w:t>
      </w:r>
      <w:bookmarkEnd w:id="88"/>
    </w:p>
    <w:p w14:paraId="6DACB0F5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1B899D42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50DA9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481F2A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B3978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AC876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78253D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D72FF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3577D2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6A29D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D53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41A86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089DBF9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CBB2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F78F2B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E04E16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46FA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F232A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B8D60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59B314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631DF3A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24D9D5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69A1AA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0FE334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02A9E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83DAF3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17844E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4DF7191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7F5746D6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2BF07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471F0D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F7EEF58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3B0D099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7290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313F37F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6152523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E293298" w14:textId="42F3DEA8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74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DE195B">
              <w:rPr>
                <w:rFonts w:ascii="Arial" w:hAnsi="Arial" w:cs="Arial"/>
                <w:b/>
                <w:bCs/>
              </w:rPr>
              <w:t>TRC</w:t>
            </w:r>
            <w:r w:rsidR="00DE195B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B8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4D5CAE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8D56F5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DF0CA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3AAB63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C132C8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6A063FA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054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3228505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F9F611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05B90E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3D2016C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1748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6A8D657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7AB99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82F69A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F59059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981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60AF8E4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5158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9CA6ED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60C029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CFF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36F7103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F3649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CAC7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79666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B60924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62D90AE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507671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3B8440F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BBC558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2361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329550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3AF267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4225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162621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658F5AD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06505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DD5BC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BBF6F1A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091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0A161FB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DCAD50C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69234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395BD79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B353" w14:textId="77777777" w:rsidR="000F1F42" w:rsidRPr="000F1F42" w:rsidRDefault="00E6202A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27977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5CB3259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8E2301" w14:textId="77777777" w:rsidR="005B10B1" w:rsidRPr="000F1F42" w:rsidRDefault="005B10B1" w:rsidP="005B10B1">
      <w:pPr>
        <w:rPr>
          <w:rFonts w:ascii="Arial" w:hAnsi="Arial" w:cs="Arial"/>
        </w:rPr>
      </w:pPr>
    </w:p>
    <w:p w14:paraId="45678E85" w14:textId="11C5F792" w:rsidR="000F1F42" w:rsidRPr="000F1F42" w:rsidRDefault="000F1F42" w:rsidP="00D2416B">
      <w:pPr>
        <w:pStyle w:val="Titre2"/>
        <w:rPr>
          <w:rFonts w:eastAsiaTheme="majorEastAsia"/>
        </w:rPr>
      </w:pPr>
      <w:bookmarkStart w:id="89" w:name="_Toc213778400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470205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87753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3</w:t>
      </w:r>
      <w:bookmarkEnd w:id="89"/>
    </w:p>
    <w:p w14:paraId="30D3685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79028F20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3956E4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58D436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75FEDF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38AF8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7B30B4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AC5CF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1A91C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FACD01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3B7AEF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8BF0A0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3F0640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83AC8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175ED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59E832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1B0ED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2144DF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00058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5B4FF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6CC7C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2FAF75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92E5D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2CB3BD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49C26F4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334EDE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096F32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19FC24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3A5B66B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9C4F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D46522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DCAB04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3DA9021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7894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52D81C2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47BBE52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E5391E5" w14:textId="00AC8BED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68502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ED2FB9">
              <w:rPr>
                <w:rFonts w:ascii="Arial" w:hAnsi="Arial" w:cs="Arial"/>
                <w:b/>
                <w:bCs/>
              </w:rPr>
              <w:t>TRC</w:t>
            </w:r>
            <w:r w:rsidR="00ED2FB9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A78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14F8B04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38E73E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10091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07F957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996BBF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6B4FD18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2827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285E54D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5E89A43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72C8FF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9958B25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6228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5907E03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E3236D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6D9B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2EC060F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6272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03B1378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0EB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A1A4AF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DB9A5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9CA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33E6A3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C7E5DE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56C8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154672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A80D8A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C032F5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11027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013C05C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6B78A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71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4C01F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0F460E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2321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3782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E98FB6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407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5DF1422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B83EB0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13478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EDC0DA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B03F27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191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217AA22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0FA7" w14:textId="77777777" w:rsidR="000F1F42" w:rsidRPr="000F1F42" w:rsidRDefault="00E6202A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77447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7BE1772B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58184F" w14:textId="644D3929" w:rsidR="00A47C43" w:rsidRDefault="00A47C43" w:rsidP="005B10B1">
      <w:pPr>
        <w:rPr>
          <w:rFonts w:ascii="Arial" w:hAnsi="Arial" w:cs="Arial"/>
          <w:sz w:val="22"/>
          <w:szCs w:val="22"/>
        </w:rPr>
      </w:pPr>
    </w:p>
    <w:p w14:paraId="0196B396" w14:textId="77777777" w:rsidR="00A47C43" w:rsidRDefault="00A47C4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C7EB75D" w14:textId="77777777" w:rsidR="005B10B1" w:rsidRPr="00A47C43" w:rsidRDefault="005B10B1" w:rsidP="005B10B1">
      <w:pPr>
        <w:rPr>
          <w:rFonts w:ascii="Arial" w:hAnsi="Arial" w:cs="Arial"/>
          <w:sz w:val="22"/>
          <w:szCs w:val="22"/>
        </w:rPr>
      </w:pPr>
    </w:p>
    <w:p w14:paraId="7E71410A" w14:textId="366F0D4F" w:rsidR="000F1F42" w:rsidRPr="000F1F42" w:rsidRDefault="000F1F42" w:rsidP="00D2416B">
      <w:pPr>
        <w:pStyle w:val="Titre2"/>
        <w:rPr>
          <w:rFonts w:eastAsiaTheme="majorEastAsia"/>
        </w:rPr>
      </w:pPr>
      <w:bookmarkStart w:id="90" w:name="_Toc213778401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101310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1891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4</w:t>
      </w:r>
      <w:bookmarkEnd w:id="90"/>
    </w:p>
    <w:p w14:paraId="59D91C8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5728C673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928900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2429673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369250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3BDA5E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916EA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F4E9B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5BD502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AB9128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09AD5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4D02E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C755F9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DE1E2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A8144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41EF8C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3AD65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3D9E9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DFA29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3103D88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B96D58F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48BCE5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62773E4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39C70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39C4D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E47DD7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608802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7F28B15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025AEE2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21440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31DFB95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ED6DDA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4024AB3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3645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26F898C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2A091B4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A6738BF" w14:textId="4D1B2FF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0527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ED2FB9">
              <w:rPr>
                <w:rFonts w:ascii="Arial" w:hAnsi="Arial" w:cs="Arial"/>
                <w:b/>
                <w:bCs/>
              </w:rPr>
              <w:t>TRC</w:t>
            </w:r>
            <w:r w:rsidR="00ED2FB9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0B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786B50A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01C02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6707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7185513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2893F2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647F650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826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11C111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6C1F1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948272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13EBCC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61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749D40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6576E4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32F597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A86F309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2878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46264F7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BF6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E93BD1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4C93AC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929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064DB2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8389D1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F7C7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7925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34866D2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415F9B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64947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1989B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0C5201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44505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56C56A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8448D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94056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9074C5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80993D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573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27A0D0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F51AE0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34824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B8E84D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58AB91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60762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5EAAB5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5DEF" w14:textId="77777777" w:rsidR="000F1F42" w:rsidRPr="000F1F42" w:rsidRDefault="00E6202A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200503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36C632E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9DB973E" w14:textId="77777777" w:rsidR="005B10B1" w:rsidRPr="000F1F42" w:rsidRDefault="005B10B1" w:rsidP="005B10B1">
      <w:pPr>
        <w:rPr>
          <w:rFonts w:ascii="Arial" w:hAnsi="Arial" w:cs="Arial"/>
        </w:rPr>
      </w:pPr>
    </w:p>
    <w:p w14:paraId="2FE8098B" w14:textId="20EB9F15" w:rsidR="000F1F42" w:rsidRPr="000F1F42" w:rsidRDefault="000F1F42" w:rsidP="00D2416B">
      <w:pPr>
        <w:pStyle w:val="Titre2"/>
        <w:rPr>
          <w:rFonts w:eastAsiaTheme="majorEastAsia"/>
        </w:rPr>
      </w:pPr>
      <w:bookmarkStart w:id="91" w:name="_Toc213778402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98528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109799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5</w:t>
      </w:r>
      <w:bookmarkEnd w:id="91"/>
    </w:p>
    <w:p w14:paraId="73C2EB3D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48FCD741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7C78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D016D5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ACD16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8D689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72CA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3C149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9353F9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AD4EB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5670BE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D40CDF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1A2AAB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067DE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E19C96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E50929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41495C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4C2D4D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16C75B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EC515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F81226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DD1C7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5499C0F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98DC03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13E60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C6D8C6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1AFA1F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9E609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6751A8F3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AA2A5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9E591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1CD07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1933D15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77515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489B288B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036F352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C5654FB" w14:textId="4018C403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6999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ED2FB9">
              <w:rPr>
                <w:rFonts w:ascii="Arial" w:hAnsi="Arial" w:cs="Arial"/>
                <w:b/>
                <w:bCs/>
              </w:rPr>
              <w:t>TRC</w:t>
            </w:r>
            <w:r w:rsidR="00ED2FB9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62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65E9780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AECF0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83C1E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F37342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3D95DC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4EF03B1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6783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506D6ED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141601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410C24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1F9E8CB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2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B64AD2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52AEB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F05999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4E3150C" w14:textId="77777777" w:rsidR="000F1F42" w:rsidRPr="000F1F42" w:rsidRDefault="00E6202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6932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16AB2E4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C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2555D5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FEA241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CE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CDB4B6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3E778C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1D23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448750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70B9A8D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D8E664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40941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F620C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F548FF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5653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22F0F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983C49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11801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F1ACFE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2A7412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8127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57AC29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18803C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07649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04FF5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CC4B2F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92017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611208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970" w14:textId="77777777" w:rsidR="000F1F42" w:rsidRPr="000F1F42" w:rsidRDefault="00E6202A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89864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5E150445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D601ADA" w14:textId="77777777" w:rsidR="00C64B1B" w:rsidRPr="000F1F42" w:rsidRDefault="00C64B1B" w:rsidP="00496DCD">
      <w:pPr>
        <w:rPr>
          <w:rFonts w:ascii="Arial" w:hAnsi="Arial" w:cs="Arial"/>
        </w:rPr>
      </w:pPr>
    </w:p>
    <w:p w14:paraId="3AF2D6F7" w14:textId="77777777" w:rsidR="00D425B6" w:rsidRPr="000F1F42" w:rsidRDefault="00D425B6" w:rsidP="00D425B6">
      <w:pPr>
        <w:rPr>
          <w:rFonts w:ascii="Arial" w:hAnsi="Arial" w:cs="Arial"/>
          <w:sz w:val="4"/>
          <w:szCs w:val="4"/>
        </w:rPr>
      </w:pPr>
      <w:bookmarkStart w:id="92" w:name="_Hlk27702665"/>
      <w:bookmarkStart w:id="93" w:name="_Hlk27702501"/>
      <w:bookmarkStart w:id="94" w:name="_Hlk43888558"/>
      <w:bookmarkEnd w:id="12"/>
      <w:bookmarkEnd w:id="13"/>
    </w:p>
    <w:bookmarkEnd w:id="92"/>
    <w:bookmarkEnd w:id="93"/>
    <w:bookmarkEnd w:id="94"/>
    <w:p w14:paraId="112D9D4C" w14:textId="77777777" w:rsidR="004008A9" w:rsidRPr="000F1F42" w:rsidRDefault="004008A9" w:rsidP="00202E16">
      <w:pPr>
        <w:keepLines w:val="0"/>
        <w:widowControl/>
        <w:spacing w:line="276" w:lineRule="auto"/>
        <w:jc w:val="left"/>
        <w:rPr>
          <w:rFonts w:ascii="Arial" w:hAnsi="Arial" w:cs="Arial"/>
        </w:rPr>
        <w:sectPr w:rsidR="004008A9" w:rsidRPr="000F1F42" w:rsidSect="00841743">
          <w:pgSz w:w="16838" w:h="11906" w:orient="landscape"/>
          <w:pgMar w:top="902" w:right="425" w:bottom="924" w:left="720" w:header="284" w:footer="346" w:gutter="0"/>
          <w:cols w:space="708"/>
          <w:titlePg/>
          <w:docGrid w:linePitch="360"/>
        </w:sectPr>
      </w:pPr>
    </w:p>
    <w:p w14:paraId="1DF81EBD" w14:textId="77777777" w:rsidR="00B315CC" w:rsidRPr="00A47C43" w:rsidRDefault="00B315CC" w:rsidP="00A47C43">
      <w:pPr>
        <w:pStyle w:val="Titre1"/>
      </w:pPr>
      <w:bookmarkStart w:id="95" w:name="_Toc213778403"/>
      <w:bookmarkStart w:id="96" w:name="_Hlk27580176"/>
      <w:r w:rsidRPr="00A47C43">
        <w:lastRenderedPageBreak/>
        <w:t xml:space="preserve">Engagements </w:t>
      </w:r>
      <w:r w:rsidR="00860BE6" w:rsidRPr="00A47C43">
        <w:t>de l’assureur</w:t>
      </w:r>
      <w:r w:rsidRPr="00A47C43">
        <w:t xml:space="preserve"> sur la gestion</w:t>
      </w:r>
      <w:r w:rsidR="00751D2E" w:rsidRPr="00A47C43">
        <w:t xml:space="preserve"> </w:t>
      </w:r>
      <w:r w:rsidRPr="00A47C43">
        <w:t>du marché</w:t>
      </w:r>
      <w:bookmarkEnd w:id="95"/>
    </w:p>
    <w:p w14:paraId="0D2D782E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</w:p>
    <w:p w14:paraId="52BFFFFE" w14:textId="5E08A84D" w:rsidR="00E56460" w:rsidRPr="00CD3596" w:rsidRDefault="00D42490" w:rsidP="00D2416B">
      <w:pPr>
        <w:pStyle w:val="Titre2"/>
      </w:pPr>
      <w:bookmarkStart w:id="97" w:name="_Toc213778404"/>
      <w:r w:rsidRPr="00CD3596">
        <w:t>Équipe</w:t>
      </w:r>
      <w:r w:rsidR="00E56460" w:rsidRPr="00CD3596">
        <w:t xml:space="preserve"> </w:t>
      </w:r>
      <w:r w:rsidRPr="00CD3596">
        <w:t>dédiée à la gestion du marché y compris les sinistres</w:t>
      </w:r>
      <w:bookmarkEnd w:id="97"/>
    </w:p>
    <w:p w14:paraId="52BDB96D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  <w:bookmarkStart w:id="98" w:name="_Hlk43900392"/>
      <w:bookmarkStart w:id="99" w:name="_Hlk27365793"/>
      <w:bookmarkEnd w:id="96"/>
    </w:p>
    <w:p w14:paraId="2ACC8A1E" w14:textId="73926871" w:rsidR="001436DD" w:rsidRPr="00170A08" w:rsidRDefault="001436DD" w:rsidP="00D2416B">
      <w:pPr>
        <w:pStyle w:val="Titre3"/>
      </w:pPr>
      <w:bookmarkStart w:id="100" w:name="_Toc213778405"/>
      <w:r w:rsidRPr="00170A08">
        <w:t>Désignation de la personne dédiée à la gestion du marché d’assurance objet des présentes</w:t>
      </w:r>
      <w:bookmarkEnd w:id="100"/>
    </w:p>
    <w:p w14:paraId="2E48BC76" w14:textId="77777777" w:rsidR="00170A08" w:rsidRPr="00170A08" w:rsidRDefault="00170A08" w:rsidP="00860BE6">
      <w:pPr>
        <w:rPr>
          <w:rFonts w:ascii="Arial" w:hAnsi="Arial" w:cs="Arial"/>
          <w:sz w:val="22"/>
          <w:szCs w:val="22"/>
        </w:rPr>
      </w:pPr>
      <w:bookmarkStart w:id="101" w:name="_Hlk27583356"/>
      <w:bookmarkEnd w:id="98"/>
    </w:p>
    <w:p w14:paraId="03DB6862" w14:textId="4F2548B0" w:rsidR="00860BE6" w:rsidRPr="00170A08" w:rsidRDefault="00577C5C" w:rsidP="00860BE6">
      <w:pPr>
        <w:rPr>
          <w:rFonts w:ascii="Arial" w:hAnsi="Arial" w:cs="Arial"/>
          <w:sz w:val="22"/>
          <w:szCs w:val="22"/>
        </w:rPr>
      </w:pPr>
      <w:r w:rsidRPr="00170A08">
        <w:rPr>
          <w:rFonts w:ascii="Arial" w:hAnsi="Arial" w:cs="Arial"/>
          <w:sz w:val="22"/>
          <w:szCs w:val="22"/>
        </w:rPr>
        <w:t xml:space="preserve">Conformément aux dispositions du CCAP (article </w:t>
      </w:r>
      <w:r w:rsidR="000F5CDE" w:rsidRPr="00170A08">
        <w:rPr>
          <w:rFonts w:ascii="Arial" w:hAnsi="Arial" w:cs="Arial"/>
          <w:sz w:val="22"/>
          <w:szCs w:val="22"/>
        </w:rPr>
        <w:t>1</w:t>
      </w:r>
      <w:r w:rsidR="000154B8">
        <w:rPr>
          <w:rFonts w:ascii="Arial" w:hAnsi="Arial" w:cs="Arial"/>
          <w:sz w:val="22"/>
          <w:szCs w:val="22"/>
        </w:rPr>
        <w:t>1</w:t>
      </w:r>
      <w:r w:rsidR="000F5CDE" w:rsidRPr="00170A08">
        <w:rPr>
          <w:rFonts w:ascii="Arial" w:hAnsi="Arial" w:cs="Arial"/>
          <w:sz w:val="22"/>
          <w:szCs w:val="22"/>
        </w:rPr>
        <w:t>.3.1</w:t>
      </w:r>
      <w:r w:rsidR="0041201D" w:rsidRPr="00170A08">
        <w:rPr>
          <w:rFonts w:ascii="Arial" w:hAnsi="Arial" w:cs="Arial"/>
          <w:sz w:val="22"/>
          <w:szCs w:val="22"/>
        </w:rPr>
        <w:t xml:space="preserve">), l’assureur désigne </w:t>
      </w:r>
      <w:r w:rsidR="00B12447" w:rsidRPr="00170A08">
        <w:rPr>
          <w:rFonts w:ascii="Arial" w:hAnsi="Arial" w:cs="Arial"/>
          <w:sz w:val="22"/>
          <w:szCs w:val="22"/>
        </w:rPr>
        <w:t xml:space="preserve">ci-après </w:t>
      </w:r>
      <w:r w:rsidR="0041201D" w:rsidRPr="00170A08">
        <w:rPr>
          <w:rFonts w:ascii="Arial" w:hAnsi="Arial" w:cs="Arial"/>
          <w:sz w:val="22"/>
          <w:szCs w:val="22"/>
        </w:rPr>
        <w:t>la personne en charge de la gestion du marché.</w:t>
      </w:r>
    </w:p>
    <w:p w14:paraId="13403605" w14:textId="77777777" w:rsidR="00820C7B" w:rsidRPr="00170A08" w:rsidRDefault="00820C7B" w:rsidP="00860BE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820C7B" w:rsidRPr="000F1F42" w14:paraId="175DDF04" w14:textId="77777777" w:rsidTr="00CA43C3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820C7B" w:rsidRPr="000F1F42" w14:paraId="2B177099" w14:textId="77777777" w:rsidTr="0075693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21651D0F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bookmarkStart w:id="102" w:name="_Hlk27602214"/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3F18879D" w14:textId="1A5629D5" w:rsidR="00820C7B" w:rsidRPr="0075693A" w:rsidRDefault="00820C7B" w:rsidP="0075693A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335113C0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3D4759E6" w14:textId="77777777" w:rsidR="00820C7B" w:rsidRPr="00D22F71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550AEDC" w14:textId="768F7FA8" w:rsidR="00820C7B" w:rsidRPr="00D22F71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C8444B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86F80E5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B0AA5A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14FEFFCD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4E0536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12AE0CD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455458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5A82189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6E1B31E0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426D7AA8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5A10B4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3FCB77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B13CF54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D07648E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1FA9A083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97F7E0F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bookmarkEnd w:id="102"/>
          </w:tbl>
          <w:p w14:paraId="0205A71B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820C7B" w:rsidRPr="000F1F42" w14:paraId="54D14585" w14:textId="77777777" w:rsidTr="00D22F7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2DE86544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4781ACDC" w14:textId="0236F731" w:rsidR="00820C7B" w:rsidRPr="00D22F71" w:rsidRDefault="00820C7B" w:rsidP="00D22F71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53F2A22E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B64D1BC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65CF1201" w14:textId="11B5B7F8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E22CF80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E44952E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81BD0B7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05C3D8A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87F453B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58FB948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2371F91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55A20F5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2DAF1EA3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555A86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07C2DB0A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959CE8C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7D589B64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2294AB6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523E7CF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6D80B2CF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4E569F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</w:tr>
    </w:tbl>
    <w:p w14:paraId="07415A59" w14:textId="77777777" w:rsidR="00820C7B" w:rsidRPr="009C1A40" w:rsidRDefault="00820C7B" w:rsidP="00860BE6">
      <w:pPr>
        <w:rPr>
          <w:rFonts w:ascii="Arial" w:hAnsi="Arial" w:cs="Arial"/>
          <w:sz w:val="22"/>
          <w:szCs w:val="22"/>
        </w:rPr>
      </w:pPr>
    </w:p>
    <w:bookmarkEnd w:id="99"/>
    <w:bookmarkEnd w:id="101"/>
    <w:p w14:paraId="7133BD27" w14:textId="6341B3DD" w:rsidR="001436DD" w:rsidRPr="009C1A40" w:rsidRDefault="001436DD" w:rsidP="001436DD">
      <w:pPr>
        <w:rPr>
          <w:rFonts w:ascii="Arial" w:hAnsi="Arial" w:cs="Arial"/>
          <w:b/>
          <w:i/>
          <w:smallCaps/>
          <w:sz w:val="22"/>
          <w:szCs w:val="22"/>
        </w:rPr>
      </w:pPr>
      <w:r w:rsidRPr="009C1A40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9C1A40">
        <w:rPr>
          <w:rFonts w:ascii="Arial" w:hAnsi="Arial" w:cs="Arial"/>
          <w:i/>
          <w:sz w:val="22"/>
          <w:szCs w:val="22"/>
        </w:rPr>
        <w:t xml:space="preserve">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Cette adresse conformément aux dispositions du CCAP 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>(article 1</w:t>
      </w:r>
      <w:r w:rsidR="000154B8" w:rsidRPr="009C1A40">
        <w:rPr>
          <w:rFonts w:ascii="Arial" w:hAnsi="Arial" w:cs="Arial"/>
          <w:b/>
          <w:i/>
          <w:smallCaps/>
          <w:sz w:val="22"/>
          <w:szCs w:val="22"/>
        </w:rPr>
        <w:t>1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 xml:space="preserve">.2)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est l’adresse mail valide et sécurisée de la personne et/ou service auprès de laquelle (duquel) les notifications concernant la gestion courante du </w:t>
      </w:r>
      <w:r w:rsidR="004A2950" w:rsidRPr="009C1A40">
        <w:rPr>
          <w:rFonts w:ascii="Arial" w:hAnsi="Arial" w:cs="Arial"/>
          <w:b/>
          <w:i/>
          <w:smallCaps/>
          <w:sz w:val="22"/>
          <w:szCs w:val="22"/>
        </w:rPr>
        <w:t xml:space="preserve">présent marché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>pourront être valablement faites par l’assuré et seront opposables à l’assureur.</w:t>
      </w:r>
    </w:p>
    <w:p w14:paraId="68EC838B" w14:textId="77777777" w:rsidR="008817F9" w:rsidRPr="009C1A40" w:rsidRDefault="008817F9" w:rsidP="001436DD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547F476F" w14:textId="77777777" w:rsidR="008817F9" w:rsidRPr="009C1A40" w:rsidRDefault="008817F9" w:rsidP="008817F9">
      <w:pPr>
        <w:rPr>
          <w:rFonts w:ascii="Arial" w:hAnsi="Arial" w:cs="Arial"/>
          <w:sz w:val="22"/>
          <w:szCs w:val="22"/>
        </w:rPr>
      </w:pPr>
      <w:bookmarkStart w:id="103" w:name="_Hlk27590746"/>
      <w:r w:rsidRPr="009C1A40">
        <w:rPr>
          <w:rFonts w:ascii="Arial" w:hAnsi="Arial" w:cs="Arial"/>
          <w:sz w:val="22"/>
          <w:szCs w:val="22"/>
        </w:rPr>
        <w:t>L’assureur atteste que les personnes physiques ci-dessus désignées comme gestionnaire</w:t>
      </w:r>
      <w:r w:rsidR="00B12447" w:rsidRPr="009C1A40">
        <w:rPr>
          <w:rFonts w:ascii="Arial" w:hAnsi="Arial" w:cs="Arial"/>
          <w:sz w:val="22"/>
          <w:szCs w:val="22"/>
        </w:rPr>
        <w:t>s</w:t>
      </w:r>
      <w:r w:rsidRPr="009C1A40">
        <w:rPr>
          <w:rFonts w:ascii="Arial" w:hAnsi="Arial" w:cs="Arial"/>
          <w:sz w:val="22"/>
          <w:szCs w:val="22"/>
        </w:rPr>
        <w:t xml:space="preserve">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D455D3" w:rsidRPr="009C1A40" w14:paraId="7079123D" w14:textId="77777777" w:rsidTr="00DC0D3B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750F8BF4" w14:textId="13C9EA81" w:rsidR="00D455D3" w:rsidRPr="009C1A40" w:rsidRDefault="008817F9" w:rsidP="00DC0D3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C1A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r w:rsidRPr="00B4196D">
              <w:rPr>
                <w:rFonts w:ascii="Arial" w:hAnsi="Arial" w:cs="Arial"/>
                <w:sz w:val="22"/>
                <w:szCs w:val="22"/>
                <w:highlight w:val="yellow"/>
              </w:rPr>
              <w:t>C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 xml:space="preserve">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20956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5D3" w:rsidRPr="00B4196D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FBD9F13" w14:textId="571FADF1" w:rsidR="001436DD" w:rsidRPr="009C1A40" w:rsidRDefault="001436DD" w:rsidP="001436DD">
      <w:pPr>
        <w:rPr>
          <w:rFonts w:ascii="Arial" w:hAnsi="Arial" w:cs="Arial"/>
          <w:sz w:val="22"/>
          <w:szCs w:val="22"/>
        </w:rPr>
      </w:pPr>
      <w:bookmarkStart w:id="104" w:name="_Hlk27406792"/>
      <w:bookmarkEnd w:id="103"/>
      <w:r w:rsidRPr="009C1A40">
        <w:rPr>
          <w:rFonts w:ascii="Arial" w:hAnsi="Arial" w:cs="Arial"/>
          <w:sz w:val="22"/>
          <w:szCs w:val="22"/>
        </w:rPr>
        <w:sym w:font="Wingdings" w:char="F046"/>
      </w:r>
      <w:r w:rsidRPr="009C1A40">
        <w:rPr>
          <w:rFonts w:ascii="Arial" w:hAnsi="Arial" w:cs="Arial"/>
          <w:sz w:val="22"/>
          <w:szCs w:val="22"/>
        </w:rPr>
        <w:t xml:space="preserve">Sont jointes en annexe du présent </w:t>
      </w:r>
      <w:bookmarkStart w:id="105" w:name="_Hlk43901316"/>
      <w:bookmarkEnd w:id="104"/>
      <w:r w:rsidRPr="009C1A40">
        <w:rPr>
          <w:rFonts w:ascii="Arial" w:hAnsi="Arial" w:cs="Arial"/>
          <w:sz w:val="22"/>
          <w:szCs w:val="22"/>
        </w:rPr>
        <w:t xml:space="preserve">acte d’engagement </w:t>
      </w:r>
      <w:r w:rsidRPr="009C1A40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Pr="009C1A40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1A40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0C759ED2" w14:textId="48B221DE" w:rsidR="009C1A40" w:rsidRPr="009C1A40" w:rsidRDefault="009C1A4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9C1A40">
        <w:rPr>
          <w:rFonts w:ascii="Arial" w:hAnsi="Arial" w:cs="Arial"/>
          <w:sz w:val="22"/>
          <w:szCs w:val="22"/>
        </w:rPr>
        <w:br w:type="page"/>
      </w:r>
    </w:p>
    <w:p w14:paraId="74CA1484" w14:textId="77777777" w:rsidR="009C1A40" w:rsidRPr="000F1F42" w:rsidRDefault="009C1A40" w:rsidP="001436DD">
      <w:pPr>
        <w:rPr>
          <w:rFonts w:ascii="Arial" w:hAnsi="Arial" w:cs="Arial"/>
        </w:rPr>
      </w:pPr>
    </w:p>
    <w:p w14:paraId="588C91EA" w14:textId="77777777" w:rsidR="00E56460" w:rsidRPr="000F1F42" w:rsidRDefault="00E56460" w:rsidP="00D2416B">
      <w:pPr>
        <w:pStyle w:val="Titre3"/>
      </w:pPr>
      <w:bookmarkStart w:id="106" w:name="_Toc213778406"/>
      <w:bookmarkStart w:id="107" w:name="_Hlk27347713"/>
      <w:bookmarkEnd w:id="105"/>
      <w:r w:rsidRPr="000F1F42">
        <w:t xml:space="preserve">Désignation de la personne dédiée à la </w:t>
      </w:r>
      <w:r w:rsidRPr="000F1F42">
        <w:rPr>
          <w:b/>
          <w:u w:val="single"/>
        </w:rPr>
        <w:t>gestion des sinistres</w:t>
      </w:r>
      <w:bookmarkEnd w:id="106"/>
    </w:p>
    <w:bookmarkEnd w:id="107"/>
    <w:p w14:paraId="1EDEE2FB" w14:textId="77777777" w:rsidR="00E62381" w:rsidRDefault="00E62381" w:rsidP="00E56460">
      <w:pPr>
        <w:rPr>
          <w:rFonts w:ascii="Arial" w:hAnsi="Arial" w:cs="Arial"/>
          <w:sz w:val="22"/>
          <w:szCs w:val="22"/>
        </w:rPr>
      </w:pPr>
    </w:p>
    <w:p w14:paraId="23C69B25" w14:textId="5ED88807" w:rsidR="00E56460" w:rsidRPr="00E62381" w:rsidRDefault="00E56460" w:rsidP="00E56460">
      <w:pPr>
        <w:rPr>
          <w:rFonts w:ascii="Arial" w:hAnsi="Arial" w:cs="Arial"/>
          <w:sz w:val="22"/>
          <w:szCs w:val="22"/>
        </w:rPr>
      </w:pPr>
      <w:r w:rsidRPr="00E62381">
        <w:rPr>
          <w:rFonts w:ascii="Arial" w:hAnsi="Arial" w:cs="Arial"/>
          <w:sz w:val="22"/>
          <w:szCs w:val="22"/>
        </w:rPr>
        <w:t>Conformément aux dispositions du CCAP (article 1</w:t>
      </w:r>
      <w:r w:rsidR="00E62381">
        <w:rPr>
          <w:rFonts w:ascii="Arial" w:hAnsi="Arial" w:cs="Arial"/>
          <w:sz w:val="22"/>
          <w:szCs w:val="22"/>
        </w:rPr>
        <w:t>2</w:t>
      </w:r>
      <w:r w:rsidRPr="00E62381">
        <w:rPr>
          <w:rFonts w:ascii="Arial" w:hAnsi="Arial" w:cs="Arial"/>
          <w:sz w:val="22"/>
          <w:szCs w:val="22"/>
        </w:rPr>
        <w:t>), l’assureur désigne ci-après la personne en charge de la gestion des sinistres.</w:t>
      </w:r>
    </w:p>
    <w:p w14:paraId="4DFED42F" w14:textId="77777777" w:rsidR="001C019A" w:rsidRPr="00170A08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1C019A" w:rsidRPr="000F1F42" w14:paraId="03FF5D37" w14:textId="77777777" w:rsidTr="00AD5F57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1C019A" w:rsidRPr="000F1F42" w14:paraId="0A70DF7B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441EE850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70C32BB6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0525C048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273A16A0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A82C0A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202E01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44E362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177FCE75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5D37D96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91AB7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4D6CAD0E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194C3BA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29C7D7E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088717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74AE9E31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0325949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53C2D693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01B5134B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F7B802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5F5B087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26041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AB1D733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1C019A" w:rsidRPr="000F1F42" w14:paraId="32064118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339986CA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23D4B3E6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5AE56E8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34FBF49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0E2E12E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8874A13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ECD786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90AE9C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64C50E2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931859C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DF68D2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FF165E0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6BC4A59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07D3F4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C69D0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ADE2F78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8CFFA6B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357938AF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678324A7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D221853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100BF315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6805311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</w:tr>
    </w:tbl>
    <w:p w14:paraId="76A7B6A2" w14:textId="77777777" w:rsidR="001C019A" w:rsidRPr="001C019A" w:rsidRDefault="001C019A" w:rsidP="001C019A">
      <w:pPr>
        <w:rPr>
          <w:rFonts w:ascii="Arial" w:hAnsi="Arial" w:cs="Arial"/>
          <w:sz w:val="24"/>
          <w:szCs w:val="24"/>
        </w:rPr>
      </w:pPr>
    </w:p>
    <w:p w14:paraId="6EBEAA2D" w14:textId="7A066AED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  <w:r w:rsidRPr="001C019A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1C019A">
        <w:rPr>
          <w:rFonts w:ascii="Arial" w:hAnsi="Arial" w:cs="Arial"/>
          <w:i/>
          <w:sz w:val="22"/>
          <w:szCs w:val="22"/>
        </w:rPr>
        <w:t xml:space="preserve"> 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>Cette adresse conformément aux dispositions du CCAP (article 1</w:t>
      </w:r>
      <w:r w:rsidR="0021334F">
        <w:rPr>
          <w:rFonts w:ascii="Arial" w:hAnsi="Arial" w:cs="Arial"/>
          <w:b/>
          <w:i/>
          <w:smallCaps/>
          <w:sz w:val="22"/>
          <w:szCs w:val="22"/>
        </w:rPr>
        <w:t>1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.2) est l’adresse mail valide et sécurisée de la personne et/ou service auprès de laquelle (duquel) les notifications concernant la gestion </w:t>
      </w:r>
      <w:r w:rsidR="004A2950" w:rsidRPr="001C019A">
        <w:rPr>
          <w:rFonts w:ascii="Arial" w:hAnsi="Arial" w:cs="Arial"/>
          <w:b/>
          <w:i/>
          <w:smallCaps/>
          <w:sz w:val="22"/>
          <w:szCs w:val="22"/>
        </w:rPr>
        <w:t>des sinistres afférents au présent marché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 pourront être valablement faites par l’assuré et seront opposables à l’assureur.</w:t>
      </w:r>
    </w:p>
    <w:p w14:paraId="239371CB" w14:textId="77777777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6A812C85" w14:textId="77777777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t>L’assureur atteste que les personnes physiques ci-dessus désignées comme gestionnaires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820C7B" w:rsidRPr="001C019A" w14:paraId="22BA9595" w14:textId="77777777" w:rsidTr="001C019A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016BE19B" w14:textId="47A9E090" w:rsidR="00820C7B" w:rsidRPr="001C019A" w:rsidRDefault="00820C7B" w:rsidP="001C019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C01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62C5">
              <w:rPr>
                <w:rFonts w:ascii="Arial" w:hAnsi="Arial" w:cs="Arial"/>
                <w:sz w:val="22"/>
                <w:szCs w:val="22"/>
                <w:highlight w:val="yellow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107943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E62C5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E9BBEF7" w14:textId="77777777" w:rsidR="00614CEF" w:rsidRDefault="00614CEF" w:rsidP="00820C7B">
      <w:pPr>
        <w:rPr>
          <w:rFonts w:ascii="Arial" w:hAnsi="Arial" w:cs="Arial"/>
          <w:sz w:val="22"/>
          <w:szCs w:val="22"/>
        </w:rPr>
      </w:pPr>
    </w:p>
    <w:p w14:paraId="6B09374A" w14:textId="23C5996D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sym w:font="Wingdings" w:char="F046"/>
      </w:r>
      <w:r w:rsidRPr="001C019A">
        <w:rPr>
          <w:rFonts w:ascii="Arial" w:hAnsi="Arial" w:cs="Arial"/>
          <w:sz w:val="22"/>
          <w:szCs w:val="22"/>
        </w:rPr>
        <w:t xml:space="preserve">Sont jointes en annexe du présent acte d’engagement </w:t>
      </w:r>
      <w:r w:rsidR="007B5156" w:rsidRPr="001C019A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="007B5156" w:rsidRPr="001C019A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019A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767C7485" w14:textId="1D28AAEB" w:rsidR="001C019A" w:rsidRDefault="001C019A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br w:type="page"/>
      </w:r>
    </w:p>
    <w:p w14:paraId="3C31C3DA" w14:textId="77777777" w:rsidR="00CA43C3" w:rsidRPr="001C019A" w:rsidRDefault="00CA43C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1F8F02A3" w14:textId="4691A968" w:rsidR="00D42490" w:rsidRDefault="00D42490" w:rsidP="00D2416B">
      <w:pPr>
        <w:pStyle w:val="Titre3"/>
      </w:pPr>
      <w:bookmarkStart w:id="108" w:name="_Toc213778407"/>
      <w:r w:rsidRPr="000F1F42">
        <w:t xml:space="preserve">Présence ou non d’un </w:t>
      </w:r>
      <w:r w:rsidRPr="000F1F42">
        <w:rPr>
          <w:b/>
        </w:rPr>
        <w:t>réseau interne ou externe d’experts</w:t>
      </w:r>
      <w:r w:rsidRPr="000F1F42">
        <w:t xml:space="preserve"> juridiques et/ou en technique de la construction</w:t>
      </w:r>
      <w:r w:rsidR="00A07CB9" w:rsidRPr="000F1F42">
        <w:t xml:space="preserve"> (</w:t>
      </w:r>
      <w:r w:rsidR="00452855" w:rsidRPr="000F1F42">
        <w:rPr>
          <w:b/>
          <w:u w:val="double"/>
        </w:rPr>
        <w:t>HORS</w:t>
      </w:r>
      <w:r w:rsidR="00A07CB9" w:rsidRPr="000F1F42">
        <w:rPr>
          <w:b/>
          <w:u w:val="double"/>
        </w:rPr>
        <w:t xml:space="preserve"> </w:t>
      </w:r>
      <w:r w:rsidR="00A07CB9" w:rsidRPr="000F1F42">
        <w:rPr>
          <w:u w:val="double"/>
        </w:rPr>
        <w:t xml:space="preserve">cabinets d’expertise assurances construction, ceux-là ne </w:t>
      </w:r>
      <w:r w:rsidR="00452855" w:rsidRPr="000F1F42">
        <w:rPr>
          <w:u w:val="double"/>
        </w:rPr>
        <w:t>sont</w:t>
      </w:r>
      <w:r w:rsidR="00A07CB9" w:rsidRPr="000F1F42">
        <w:rPr>
          <w:u w:val="double"/>
        </w:rPr>
        <w:t xml:space="preserve"> pas être prise en compte dans la rép</w:t>
      </w:r>
      <w:r w:rsidR="009A4A07" w:rsidRPr="000F1F42">
        <w:rPr>
          <w:u w:val="double"/>
        </w:rPr>
        <w:t>o</w:t>
      </w:r>
      <w:r w:rsidR="00A07CB9" w:rsidRPr="000F1F42">
        <w:rPr>
          <w:u w:val="double"/>
        </w:rPr>
        <w:t>nse</w:t>
      </w:r>
      <w:r w:rsidR="00A07CB9" w:rsidRPr="000F1F42">
        <w:t>)</w:t>
      </w:r>
      <w:r w:rsidRPr="000F1F42">
        <w:t>.</w:t>
      </w:r>
      <w:bookmarkEnd w:id="108"/>
    </w:p>
    <w:p w14:paraId="7680E7B9" w14:textId="77777777" w:rsidR="001C019A" w:rsidRPr="001C019A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1"/>
        <w:gridCol w:w="4920"/>
        <w:gridCol w:w="7142"/>
      </w:tblGrid>
      <w:tr w:rsidR="00A33E5F" w:rsidRPr="000F1F42" w14:paraId="280401EE" w14:textId="77777777" w:rsidTr="005965CE">
        <w:tc>
          <w:tcPr>
            <w:tcW w:w="3652" w:type="dxa"/>
          </w:tcPr>
          <w:p w14:paraId="4C64E57B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109" w:name="_Hlk43902814"/>
            <w:r w:rsidRPr="00847221">
              <w:rPr>
                <w:rFonts w:ascii="Arial" w:hAnsi="Arial" w:cs="Arial"/>
                <w:sz w:val="22"/>
                <w:szCs w:val="22"/>
              </w:rPr>
              <w:t>L’assureur dispose-t-il d’un réseau interne ou externe</w:t>
            </w:r>
            <w:r w:rsidRPr="00847221">
              <w:rPr>
                <w:rFonts w:ascii="Arial" w:hAnsi="Arial" w:cs="Arial"/>
                <w:b/>
                <w:sz w:val="22"/>
                <w:szCs w:val="22"/>
              </w:rPr>
              <w:t xml:space="preserve"> :</w:t>
            </w:r>
          </w:p>
          <w:p w14:paraId="55C47759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6D237F19" w14:textId="440BF80D" w:rsidR="00E11470" w:rsidRPr="00847221" w:rsidRDefault="00E11470" w:rsidP="00E11470">
            <w:pPr>
              <w:ind w:left="177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sym w:font="Wingdings" w:char="F046"/>
            </w:r>
            <w:r w:rsid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5565" w:rsidRPr="00847221">
              <w:rPr>
                <w:rFonts w:ascii="Arial" w:hAnsi="Arial" w:cs="Arial"/>
                <w:sz w:val="22"/>
                <w:szCs w:val="22"/>
              </w:rPr>
              <w:t>Cochez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les cases correspondantes :</w:t>
            </w:r>
          </w:p>
          <w:p w14:paraId="05CFE642" w14:textId="77777777" w:rsidR="005965CE" w:rsidRPr="000F1F42" w:rsidRDefault="005965CE" w:rsidP="005965CE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13C13557" w14:textId="77777777" w:rsidR="00A33E5F" w:rsidRPr="000F1F42" w:rsidRDefault="00A33E5F" w:rsidP="00A33E5F">
            <w:pPr>
              <w:ind w:left="177"/>
              <w:rPr>
                <w:rFonts w:ascii="Arial" w:hAnsi="Arial" w:cs="Arial"/>
              </w:rPr>
            </w:pPr>
          </w:p>
        </w:tc>
        <w:tc>
          <w:tcPr>
            <w:tcW w:w="7220" w:type="dxa"/>
          </w:tcPr>
          <w:p w14:paraId="76280964" w14:textId="77777777" w:rsidR="00A33E5F" w:rsidRPr="00847221" w:rsidRDefault="00A33E5F" w:rsidP="00E11470">
            <w:pPr>
              <w:ind w:left="321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t xml:space="preserve">Si </w:t>
            </w:r>
            <w:r w:rsidR="00820C7B" w:rsidRPr="00847221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quel est leur rôle notamment auprès des gestionnaires de l’assureur ?</w:t>
            </w:r>
            <w:r w:rsidR="00820C7B" w:rsidRP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FD49C5" w14:textId="77777777" w:rsidR="00820C7B" w:rsidRPr="000F1F42" w:rsidRDefault="00820C7B" w:rsidP="00E11470">
            <w:pPr>
              <w:ind w:left="321"/>
              <w:rPr>
                <w:rFonts w:ascii="Arial" w:hAnsi="Arial" w:cs="Arial"/>
              </w:rPr>
            </w:pPr>
          </w:p>
        </w:tc>
      </w:tr>
      <w:tr w:rsidR="00A33E5F" w:rsidRPr="000F1F42" w14:paraId="32F2E5CC" w14:textId="77777777" w:rsidTr="00E22483">
        <w:tc>
          <w:tcPr>
            <w:tcW w:w="3652" w:type="dxa"/>
          </w:tcPr>
          <w:p w14:paraId="3CCAC893" w14:textId="1EEE27C5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D’experts</w:t>
            </w:r>
            <w:r w:rsidR="00E22483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juridiques</w:t>
            </w:r>
            <w:r w:rsidR="006F465F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(avocats,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experts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droit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l’assurance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…)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?</w:t>
            </w:r>
          </w:p>
          <w:p w14:paraId="4A7D8352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143F6732" w14:textId="5B8D9BB2" w:rsidR="00A33E5F" w:rsidRPr="00E22483" w:rsidRDefault="00E6202A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11335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836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A2D" w:rsidRP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5F6699CA" w14:textId="432E77AE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="00D720BD" w:rsidRPr="000F1F42">
              <w:rPr>
                <w:rFonts w:ascii="Arial" w:hAnsi="Arial" w:cs="Arial"/>
              </w:rPr>
              <w:t> :  ….</w:t>
            </w:r>
            <w:r w:rsidRPr="000F1F42">
              <w:rPr>
                <w:rFonts w:ascii="Arial" w:hAnsi="Arial" w:cs="Arial"/>
              </w:rPr>
              <w:t>.</w:t>
            </w:r>
          </w:p>
          <w:p w14:paraId="7E26D629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tr w:rsidR="00A33E5F" w:rsidRPr="000F1F42" w14:paraId="12BA96D9" w14:textId="77777777" w:rsidTr="00E22483">
        <w:tc>
          <w:tcPr>
            <w:tcW w:w="3652" w:type="dxa"/>
          </w:tcPr>
          <w:p w14:paraId="2B66832D" w14:textId="4CBA9F5D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</w:t>
            </w:r>
            <w:r w:rsidR="00DE0890" w:rsidRPr="000F1F42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en technique de la construction</w:t>
            </w:r>
            <w:r w:rsidR="00A33E5F" w:rsidRPr="000F1F42">
              <w:rPr>
                <w:rFonts w:ascii="Arial" w:hAnsi="Arial" w:cs="Arial"/>
              </w:rPr>
              <w:t xml:space="preserve"> (cf. ingénieur bâtiment …) ?</w:t>
            </w:r>
          </w:p>
          <w:p w14:paraId="16C31471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2B895E99" w14:textId="2CE08855" w:rsidR="00A33E5F" w:rsidRPr="00E22483" w:rsidRDefault="00E6202A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2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12098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4FFECF26" w14:textId="13198A88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Pr="000F1F42">
              <w:rPr>
                <w:rFonts w:ascii="Arial" w:hAnsi="Arial" w:cs="Arial"/>
              </w:rPr>
              <w:t> : ….</w:t>
            </w:r>
          </w:p>
          <w:p w14:paraId="7D5DCE27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bookmarkEnd w:id="109"/>
    </w:tbl>
    <w:p w14:paraId="1B39ACDF" w14:textId="77777777" w:rsidR="00A33E5F" w:rsidRDefault="00A33E5F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50102CCC" w14:textId="77777777" w:rsidR="007E0173" w:rsidRPr="007E0173" w:rsidRDefault="007E017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43278AC1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bookmarkStart w:id="110" w:name="_Hlk26546719"/>
      <w:r>
        <w:br w:type="page"/>
      </w:r>
    </w:p>
    <w:p w14:paraId="0EA996AB" w14:textId="62B13412" w:rsidR="00AB26E3" w:rsidRPr="000F1F42" w:rsidRDefault="004520D1" w:rsidP="00D2416B">
      <w:pPr>
        <w:pStyle w:val="Titre2"/>
      </w:pPr>
      <w:bookmarkStart w:id="111" w:name="_Toc213778408"/>
      <w:r w:rsidRPr="000F1F42">
        <w:lastRenderedPageBreak/>
        <w:t>Modalités pratiques de l’aide apportée</w:t>
      </w:r>
      <w:r w:rsidR="00B12447" w:rsidRPr="000F1F42">
        <w:t xml:space="preserve"> à l’assuré</w:t>
      </w:r>
      <w:r w:rsidRPr="000F1F42">
        <w:t xml:space="preserve"> pour récupérer les attestations RCD des constructeurs</w:t>
      </w:r>
      <w:r w:rsidR="00B12447" w:rsidRPr="000F1F42">
        <w:t xml:space="preserve"> conformes et valides</w:t>
      </w:r>
      <w:bookmarkEnd w:id="111"/>
    </w:p>
    <w:bookmarkEnd w:id="110"/>
    <w:p w14:paraId="1B220A47" w14:textId="77777777" w:rsidR="007E0173" w:rsidRDefault="007E0173" w:rsidP="004F167B">
      <w:pPr>
        <w:rPr>
          <w:rFonts w:ascii="Arial" w:hAnsi="Arial" w:cs="Arial"/>
          <w:sz w:val="22"/>
          <w:szCs w:val="22"/>
        </w:rPr>
      </w:pPr>
    </w:p>
    <w:p w14:paraId="1B05E5AE" w14:textId="7A77E526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Conformément aux dispositions du CCAP du marché objet des présentes</w:t>
      </w:r>
      <w:r w:rsidR="004520D1" w:rsidRPr="007E0173">
        <w:rPr>
          <w:rFonts w:ascii="Arial" w:hAnsi="Arial" w:cs="Arial"/>
          <w:sz w:val="22"/>
          <w:szCs w:val="22"/>
        </w:rPr>
        <w:t xml:space="preserve"> (article 1</w:t>
      </w:r>
      <w:r w:rsidR="008110CB">
        <w:rPr>
          <w:rFonts w:ascii="Arial" w:hAnsi="Arial" w:cs="Arial"/>
          <w:sz w:val="22"/>
          <w:szCs w:val="22"/>
        </w:rPr>
        <w:t>1</w:t>
      </w:r>
      <w:r w:rsidR="004520D1" w:rsidRPr="007E0173">
        <w:rPr>
          <w:rFonts w:ascii="Arial" w:hAnsi="Arial" w:cs="Arial"/>
          <w:sz w:val="22"/>
          <w:szCs w:val="22"/>
        </w:rPr>
        <w:t>.3.</w:t>
      </w:r>
      <w:r w:rsidR="000F5CDE" w:rsidRPr="007E0173">
        <w:rPr>
          <w:rFonts w:ascii="Arial" w:hAnsi="Arial" w:cs="Arial"/>
          <w:sz w:val="22"/>
          <w:szCs w:val="22"/>
        </w:rPr>
        <w:t>3</w:t>
      </w:r>
      <w:r w:rsidR="004520D1" w:rsidRPr="007E0173">
        <w:rPr>
          <w:rFonts w:ascii="Arial" w:hAnsi="Arial" w:cs="Arial"/>
          <w:sz w:val="22"/>
          <w:szCs w:val="22"/>
        </w:rPr>
        <w:t>)</w:t>
      </w:r>
      <w:r w:rsidRPr="007E0173">
        <w:rPr>
          <w:rFonts w:ascii="Arial" w:hAnsi="Arial" w:cs="Arial"/>
          <w:sz w:val="22"/>
          <w:szCs w:val="22"/>
        </w:rPr>
        <w:t>, en cas d’attestations</w:t>
      </w:r>
      <w:r w:rsidR="00E11470" w:rsidRPr="007E0173">
        <w:rPr>
          <w:rFonts w:ascii="Arial" w:hAnsi="Arial" w:cs="Arial"/>
          <w:sz w:val="22"/>
          <w:szCs w:val="22"/>
        </w:rPr>
        <w:t xml:space="preserve"> RCD (*)</w:t>
      </w:r>
      <w:r w:rsidRPr="007E0173">
        <w:rPr>
          <w:rFonts w:ascii="Arial" w:hAnsi="Arial" w:cs="Arial"/>
          <w:sz w:val="22"/>
          <w:szCs w:val="22"/>
        </w:rPr>
        <w:t xml:space="preserve"> manquantes ou non valides l’assureur et/ou son mandataire s’engage(nt) à aider le souscripteur à les </w:t>
      </w:r>
      <w:bookmarkStart w:id="112" w:name="_Hlk27488570"/>
      <w:r w:rsidR="00393E0C" w:rsidRPr="007E0173">
        <w:rPr>
          <w:rFonts w:ascii="Arial" w:hAnsi="Arial" w:cs="Arial"/>
          <w:sz w:val="22"/>
          <w:szCs w:val="22"/>
        </w:rPr>
        <w:t>récupérer selon</w:t>
      </w:r>
      <w:r w:rsidRPr="007E0173">
        <w:rPr>
          <w:rFonts w:ascii="Arial" w:hAnsi="Arial" w:cs="Arial"/>
          <w:sz w:val="22"/>
          <w:szCs w:val="22"/>
        </w:rPr>
        <w:t xml:space="preserve"> les modalités qu’il</w:t>
      </w:r>
      <w:r w:rsidR="00B12447" w:rsidRPr="007E0173">
        <w:rPr>
          <w:rFonts w:ascii="Arial" w:hAnsi="Arial" w:cs="Arial"/>
          <w:sz w:val="22"/>
          <w:szCs w:val="22"/>
        </w:rPr>
        <w:t>(s)</w:t>
      </w:r>
      <w:r w:rsidRPr="007E0173">
        <w:rPr>
          <w:rFonts w:ascii="Arial" w:hAnsi="Arial" w:cs="Arial"/>
          <w:sz w:val="22"/>
          <w:szCs w:val="22"/>
        </w:rPr>
        <w:t xml:space="preserve"> précise(nt) </w:t>
      </w:r>
      <w:r w:rsidR="00B12447" w:rsidRPr="007E0173">
        <w:rPr>
          <w:rFonts w:ascii="Arial" w:hAnsi="Arial" w:cs="Arial"/>
          <w:sz w:val="22"/>
          <w:szCs w:val="22"/>
        </w:rPr>
        <w:t>ci-après :</w:t>
      </w:r>
    </w:p>
    <w:p w14:paraId="4C490998" w14:textId="77777777" w:rsidR="00CA43C3" w:rsidRPr="007E0173" w:rsidRDefault="00CA43C3" w:rsidP="004F167B">
      <w:pPr>
        <w:rPr>
          <w:rFonts w:ascii="Arial" w:hAnsi="Arial" w:cs="Arial"/>
          <w:sz w:val="22"/>
          <w:szCs w:val="22"/>
        </w:rPr>
      </w:pPr>
    </w:p>
    <w:p w14:paraId="2901EDB4" w14:textId="77777777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 xml:space="preserve"> </w:t>
      </w:r>
      <w:r w:rsidR="00E11470" w:rsidRPr="007E0173">
        <w:rPr>
          <w:rFonts w:ascii="Arial" w:hAnsi="Arial" w:cs="Arial"/>
          <w:sz w:val="22"/>
          <w:szCs w:val="22"/>
        </w:rPr>
        <w:t xml:space="preserve">(*) </w:t>
      </w:r>
      <w:r w:rsidRPr="007E0173">
        <w:rPr>
          <w:rFonts w:ascii="Arial" w:hAnsi="Arial" w:cs="Arial"/>
          <w:sz w:val="22"/>
          <w:szCs w:val="22"/>
        </w:rPr>
        <w:t xml:space="preserve">attestations d’assurance de responsabilité civile décennale des </w:t>
      </w:r>
      <w:r w:rsidR="00B12447" w:rsidRPr="007E0173">
        <w:rPr>
          <w:rFonts w:ascii="Arial" w:hAnsi="Arial" w:cs="Arial"/>
          <w:sz w:val="22"/>
          <w:szCs w:val="22"/>
        </w:rPr>
        <w:t>constructeurs</w:t>
      </w:r>
      <w:r w:rsidRPr="007E0173">
        <w:rPr>
          <w:rFonts w:ascii="Arial" w:hAnsi="Arial" w:cs="Arial"/>
          <w:sz w:val="22"/>
          <w:szCs w:val="22"/>
        </w:rPr>
        <w:t xml:space="preserve"> au sens de l’article 1792-1 du code des assurances</w:t>
      </w:r>
    </w:p>
    <w:bookmarkEnd w:id="112"/>
    <w:p w14:paraId="4A08D1EE" w14:textId="77777777" w:rsidR="004520D1" w:rsidRPr="007E0173" w:rsidRDefault="004520D1" w:rsidP="00754546">
      <w:pPr>
        <w:rPr>
          <w:rFonts w:ascii="Arial" w:hAnsi="Arial" w:cs="Arial"/>
          <w:sz w:val="22"/>
          <w:szCs w:val="22"/>
        </w:rPr>
      </w:pPr>
    </w:p>
    <w:p w14:paraId="4F6A7280" w14:textId="77777777" w:rsidR="00900916" w:rsidRPr="007E0173" w:rsidRDefault="00900916" w:rsidP="0075454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900916" w:rsidRPr="000F1F42" w14:paraId="23D593CB" w14:textId="77777777" w:rsidTr="00CC3407">
        <w:tc>
          <w:tcPr>
            <w:tcW w:w="3683" w:type="pct"/>
            <w:tcBorders>
              <w:bottom w:val="single" w:sz="4" w:space="0" w:color="auto"/>
              <w:right w:val="single" w:sz="4" w:space="0" w:color="auto"/>
            </w:tcBorders>
          </w:tcPr>
          <w:p w14:paraId="41B76693" w14:textId="77777777" w:rsidR="00900916" w:rsidRPr="000F1F42" w:rsidRDefault="007B5156" w:rsidP="00455723">
            <w:pPr>
              <w:rPr>
                <w:rFonts w:ascii="Arial" w:hAnsi="Arial" w:cs="Arial"/>
                <w:b/>
              </w:rPr>
            </w:pPr>
            <w:bookmarkStart w:id="113" w:name="_Hlk43905917"/>
            <w:bookmarkStart w:id="114" w:name="_Hlk43907865"/>
            <w:r w:rsidRPr="000F1F42">
              <w:rPr>
                <w:rFonts w:ascii="Arial" w:hAnsi="Arial" w:cs="Arial"/>
                <w:b/>
                <w:bCs/>
              </w:rPr>
              <w:t>L</w:t>
            </w:r>
            <w:r w:rsidR="00900916" w:rsidRPr="000F1F42">
              <w:rPr>
                <w:rFonts w:ascii="Arial" w:hAnsi="Arial" w:cs="Arial"/>
                <w:b/>
                <w:bCs/>
              </w:rPr>
              <w:t>’assureur et/ou son mandataire</w:t>
            </w:r>
            <w:r w:rsidR="0094238A" w:rsidRPr="000F1F42">
              <w:rPr>
                <w:rFonts w:ascii="Arial" w:hAnsi="Arial" w:cs="Arial"/>
              </w:rPr>
              <w:t> :</w:t>
            </w:r>
          </w:p>
        </w:tc>
        <w:tc>
          <w:tcPr>
            <w:tcW w:w="1317" w:type="pct"/>
            <w:tcBorders>
              <w:left w:val="single" w:sz="4" w:space="0" w:color="auto"/>
              <w:bottom w:val="single" w:sz="4" w:space="0" w:color="auto"/>
            </w:tcBorders>
          </w:tcPr>
          <w:p w14:paraId="33E6F995" w14:textId="74260628" w:rsidR="00900916" w:rsidRPr="000F1F42" w:rsidRDefault="00900916" w:rsidP="00455723">
            <w:pPr>
              <w:ind w:left="177"/>
              <w:rPr>
                <w:rFonts w:ascii="Arial" w:hAnsi="Arial" w:cs="Arial"/>
              </w:rPr>
            </w:pPr>
            <w:bookmarkStart w:id="115" w:name="_Hlk43904458"/>
            <w:r w:rsidRPr="000F1F42">
              <w:rPr>
                <w:rFonts w:ascii="Arial" w:hAnsi="Arial" w:cs="Arial"/>
              </w:rPr>
              <w:sym w:font="Wingdings" w:char="F046"/>
            </w:r>
            <w:r w:rsidR="00CA519D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F019D59" w14:textId="77777777" w:rsidR="00900916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bookmarkStart w:id="116" w:name="_Hlk43905778"/>
            <w:bookmarkEnd w:id="115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</w:t>
            </w:r>
            <w:bookmarkStart w:id="117" w:name="_Hlk43910164"/>
            <w:bookmarkEnd w:id="116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  <w:bookmarkEnd w:id="117"/>
          </w:p>
          <w:p w14:paraId="3BFE3F77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900916" w:rsidRPr="000F1F42" w14:paraId="3CC56AAB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0A7D" w14:textId="0B672D37" w:rsidR="00900916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Dispose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d’une </w:t>
            </w:r>
            <w:r w:rsidR="0094238A" w:rsidRPr="000F1F42">
              <w:rPr>
                <w:rFonts w:ascii="Arial" w:hAnsi="Arial" w:cs="Arial"/>
                <w:b/>
              </w:rPr>
              <w:t>base de données</w:t>
            </w:r>
            <w:r w:rsidR="0094238A" w:rsidRPr="000F1F42">
              <w:rPr>
                <w:rFonts w:ascii="Arial" w:hAnsi="Arial" w:cs="Arial"/>
                <w:bCs/>
              </w:rPr>
              <w:t xml:space="preserve"> relatives aux attestations RCD des entreprises qu’il</w:t>
            </w:r>
            <w:r w:rsidR="007B5156" w:rsidRPr="000F1F42">
              <w:rPr>
                <w:rFonts w:ascii="Arial" w:hAnsi="Arial" w:cs="Arial"/>
                <w:bCs/>
              </w:rPr>
              <w:t>(s)</w:t>
            </w:r>
            <w:r w:rsidR="0094238A" w:rsidRPr="000F1F42">
              <w:rPr>
                <w:rFonts w:ascii="Arial" w:hAnsi="Arial" w:cs="Arial"/>
                <w:bCs/>
              </w:rPr>
              <w:t xml:space="preserve"> actualise</w:t>
            </w:r>
            <w:r w:rsidR="007B5156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</w:rPr>
              <w:t>régulièrement et au moins une fois par an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926E1" w14:textId="1F9DB4E8" w:rsidR="00900916" w:rsidRPr="00BC2923" w:rsidRDefault="00E6202A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378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831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91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13"/>
      <w:tr w:rsidR="0094238A" w:rsidRPr="000F1F42" w14:paraId="66433910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13E5" w14:textId="01D8448A" w:rsidR="0094238A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94238A" w:rsidRPr="000F1F42">
              <w:rPr>
                <w:rFonts w:ascii="Arial" w:hAnsi="Arial" w:cs="Arial"/>
                <w:b/>
              </w:rPr>
              <w:t xml:space="preserve">récupérer </w:t>
            </w:r>
            <w:r w:rsidR="0094238A" w:rsidRPr="000F1F42">
              <w:rPr>
                <w:rFonts w:ascii="Arial" w:hAnsi="Arial" w:cs="Arial"/>
                <w:b/>
                <w:u w:val="double"/>
              </w:rPr>
              <w:t>directement</w:t>
            </w:r>
            <w:r w:rsidR="0094238A" w:rsidRPr="000F1F42">
              <w:rPr>
                <w:rFonts w:ascii="Arial" w:hAnsi="Arial" w:cs="Arial"/>
                <w:b/>
              </w:rPr>
              <w:t xml:space="preserve"> auprès des entreprises concernées et/ou de leurs assureurs</w:t>
            </w:r>
            <w:r w:rsidR="0094238A" w:rsidRPr="000F1F42">
              <w:rPr>
                <w:rFonts w:ascii="Arial" w:hAnsi="Arial" w:cs="Arial"/>
                <w:bCs/>
              </w:rPr>
              <w:t>, les attestations manquantes et/</w:t>
            </w:r>
            <w:r w:rsidRPr="000F1F42">
              <w:rPr>
                <w:rFonts w:ascii="Arial" w:hAnsi="Arial" w:cs="Arial"/>
                <w:bCs/>
              </w:rPr>
              <w:t>ou valides</w:t>
            </w:r>
            <w:r w:rsidR="004A2950" w:rsidRPr="000F1F42">
              <w:rPr>
                <w:rFonts w:ascii="Arial" w:hAnsi="Arial" w:cs="Arial"/>
                <w:bCs/>
              </w:rPr>
              <w:t xml:space="preserve"> et conformes</w:t>
            </w:r>
            <w:r w:rsidR="0094238A" w:rsidRPr="000F1F42">
              <w:rPr>
                <w:rFonts w:ascii="Arial" w:hAnsi="Arial" w:cs="Arial"/>
                <w:bCs/>
              </w:rPr>
              <w:t xml:space="preserve"> par courrier, avec relance par mail et téléphone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B4503" w14:textId="2794B42B" w:rsidR="0094238A" w:rsidRPr="00BC2923" w:rsidRDefault="00E6202A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46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644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94238A" w:rsidRPr="000F1F42" w14:paraId="196AD65B" w14:textId="77777777" w:rsidTr="00715492">
        <w:trPr>
          <w:trHeight w:val="1361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04C3" w14:textId="688FF188" w:rsidR="0094238A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à :</w:t>
            </w:r>
          </w:p>
          <w:p w14:paraId="28508089" w14:textId="448089C7" w:rsidR="0094238A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94238A" w:rsidRPr="000F1F42">
              <w:rPr>
                <w:rFonts w:ascii="Arial" w:hAnsi="Arial" w:cs="Arial"/>
                <w:b/>
              </w:rPr>
              <w:t xml:space="preserve"> le souscripteur</w:t>
            </w:r>
            <w:r w:rsidR="0094238A" w:rsidRPr="000F1F42">
              <w:rPr>
                <w:rFonts w:ascii="Arial" w:hAnsi="Arial" w:cs="Arial"/>
                <w:bCs/>
              </w:rPr>
              <w:t xml:space="preserve"> des attestations non 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non conformes</w:t>
            </w:r>
            <w:r w:rsidR="0094238A" w:rsidRPr="000F1F42">
              <w:rPr>
                <w:rFonts w:ascii="Arial" w:hAnsi="Arial" w:cs="Arial"/>
                <w:bCs/>
              </w:rPr>
              <w:t xml:space="preserve"> ou manquantes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  <w:p w14:paraId="335FDD7D" w14:textId="620BB631" w:rsidR="00130BBC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Acter</w:t>
            </w:r>
            <w:r w:rsidR="0094238A" w:rsidRPr="000F1F42">
              <w:rPr>
                <w:rFonts w:ascii="Arial" w:hAnsi="Arial" w:cs="Arial"/>
                <w:b/>
              </w:rPr>
              <w:t xml:space="preserve"> la prise en charge de la récupération</w:t>
            </w:r>
            <w:r w:rsidR="0094238A" w:rsidRPr="000F1F42">
              <w:rPr>
                <w:rFonts w:ascii="Arial" w:hAnsi="Arial" w:cs="Arial"/>
                <w:bCs/>
              </w:rPr>
              <w:t xml:space="preserve"> complète des attestations manquantes ou </w:t>
            </w:r>
            <w:r w:rsidR="004A2950" w:rsidRPr="000F1F42">
              <w:rPr>
                <w:rFonts w:ascii="Arial" w:hAnsi="Arial" w:cs="Arial"/>
                <w:bCs/>
              </w:rPr>
              <w:t xml:space="preserve">à rendre </w:t>
            </w:r>
            <w:r w:rsidR="0094238A" w:rsidRPr="000F1F42">
              <w:rPr>
                <w:rFonts w:ascii="Arial" w:hAnsi="Arial" w:cs="Arial"/>
                <w:bCs/>
              </w:rPr>
              <w:t>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conformes.</w:t>
            </w:r>
          </w:p>
          <w:p w14:paraId="23F01C60" w14:textId="32172EF3" w:rsidR="00130BBC" w:rsidRPr="0071549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130BBC" w:rsidRPr="000F1F42">
              <w:rPr>
                <w:rFonts w:ascii="Arial" w:hAnsi="Arial" w:cs="Arial"/>
                <w:b/>
              </w:rPr>
              <w:t xml:space="preserve"> le souscripteur</w:t>
            </w:r>
            <w:r w:rsidR="00130BBC" w:rsidRPr="000F1F42">
              <w:rPr>
                <w:rFonts w:ascii="Arial" w:hAnsi="Arial" w:cs="Arial"/>
                <w:bCs/>
              </w:rPr>
              <w:t xml:space="preserve"> de </w:t>
            </w:r>
            <w:r w:rsidR="0094238A" w:rsidRPr="000F1F42">
              <w:rPr>
                <w:rFonts w:ascii="Arial" w:hAnsi="Arial" w:cs="Arial"/>
                <w:bCs/>
              </w:rPr>
              <w:t>la bonne récupération des éléments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58BD81" w14:textId="189B3D21" w:rsidR="0094238A" w:rsidRPr="00BC2923" w:rsidRDefault="00E6202A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35499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53026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BBC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130BBC" w:rsidRPr="000F1F42" w14:paraId="1688B003" w14:textId="77777777" w:rsidTr="00614CEF">
        <w:trPr>
          <w:trHeight w:val="907"/>
        </w:trPr>
        <w:tc>
          <w:tcPr>
            <w:tcW w:w="368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AE2864" w14:textId="2DA8FC6C" w:rsidR="00130BBC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 xml:space="preserve">(nt) à n’appliquer </w:t>
            </w:r>
            <w:r w:rsidR="00130BBC" w:rsidRPr="000F1F42">
              <w:rPr>
                <w:rFonts w:ascii="Arial" w:hAnsi="Arial" w:cs="Arial"/>
                <w:b/>
              </w:rPr>
              <w:t xml:space="preserve">aucune sanction en raison d’attestations </w:t>
            </w:r>
            <w:r w:rsidR="007B5156" w:rsidRPr="000F1F42">
              <w:rPr>
                <w:rFonts w:ascii="Arial" w:hAnsi="Arial" w:cs="Arial"/>
                <w:b/>
              </w:rPr>
              <w:t xml:space="preserve">non </w:t>
            </w:r>
            <w:r w:rsidR="00130BBC" w:rsidRPr="000F1F42">
              <w:rPr>
                <w:rFonts w:ascii="Arial" w:hAnsi="Arial" w:cs="Arial"/>
                <w:b/>
              </w:rPr>
              <w:t>valides</w:t>
            </w:r>
            <w:r w:rsidR="00DF0266" w:rsidRPr="000F1F42">
              <w:rPr>
                <w:rFonts w:ascii="Arial" w:hAnsi="Arial" w:cs="Arial"/>
                <w:b/>
              </w:rPr>
              <w:t>, ou non conformes,</w:t>
            </w:r>
            <w:r w:rsidR="00130BBC" w:rsidRPr="000F1F42">
              <w:rPr>
                <w:rFonts w:ascii="Arial" w:hAnsi="Arial" w:cs="Arial"/>
                <w:b/>
              </w:rPr>
              <w:t xml:space="preserve"> ou manquantes</w:t>
            </w:r>
            <w:r w:rsidR="00130BBC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sous réserve de la fourniture de la </w:t>
            </w:r>
            <w:r w:rsidR="007B5156" w:rsidRPr="000F1F42">
              <w:rPr>
                <w:rFonts w:ascii="Arial" w:hAnsi="Arial" w:cs="Arial"/>
                <w:b/>
                <w:u w:val="single"/>
              </w:rPr>
              <w:t>liste définitive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 des intervenants à l’opération de construction par le souscripteur.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C66E77" w14:textId="3DE0BBC5" w:rsidR="00130BBC" w:rsidRPr="00BC2923" w:rsidRDefault="00E6202A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638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67455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</w:tbl>
    <w:p w14:paraId="339127D0" w14:textId="77777777" w:rsidR="007E0173" w:rsidRPr="007E0173" w:rsidRDefault="007E0173" w:rsidP="007E0173">
      <w:pPr>
        <w:rPr>
          <w:rFonts w:ascii="Arial" w:hAnsi="Arial" w:cs="Arial"/>
          <w:sz w:val="22"/>
          <w:szCs w:val="22"/>
        </w:rPr>
      </w:pPr>
      <w:bookmarkStart w:id="118" w:name="_Hlk27407125"/>
      <w:bookmarkStart w:id="119" w:name="_Hlk27584851"/>
      <w:bookmarkEnd w:id="114"/>
    </w:p>
    <w:p w14:paraId="0BF3FF8D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r>
        <w:br w:type="page"/>
      </w:r>
    </w:p>
    <w:p w14:paraId="14D52255" w14:textId="5F02DD63" w:rsidR="00FD0A9C" w:rsidRPr="000F1F42" w:rsidRDefault="00FD0A9C" w:rsidP="00D2416B">
      <w:pPr>
        <w:pStyle w:val="Titre2"/>
      </w:pPr>
      <w:bookmarkStart w:id="120" w:name="_Toc213778409"/>
      <w:r w:rsidRPr="000F1F42">
        <w:lastRenderedPageBreak/>
        <w:t>Délais auxquels l’assureur et</w:t>
      </w:r>
      <w:r w:rsidR="004520D1" w:rsidRPr="000F1F42">
        <w:t xml:space="preserve"> le cas échéant</w:t>
      </w:r>
      <w:r w:rsidRPr="000F1F42">
        <w:t xml:space="preserve"> son mandataire s’engage(nt).</w:t>
      </w:r>
      <w:bookmarkEnd w:id="120"/>
    </w:p>
    <w:p w14:paraId="6050F9CE" w14:textId="77777777" w:rsid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  <w:bookmarkStart w:id="121" w:name="_Hlk43912192"/>
      <w:bookmarkEnd w:id="118"/>
      <w:bookmarkEnd w:id="119"/>
    </w:p>
    <w:p w14:paraId="4F92D60B" w14:textId="2A38CE59" w:rsidR="001336FA" w:rsidRDefault="001336FA" w:rsidP="001336FA">
      <w:pPr>
        <w:ind w:left="177"/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L’assureur s’engage à mener les actions suivantes dans les délais suivants :</w:t>
      </w:r>
    </w:p>
    <w:p w14:paraId="2A72A177" w14:textId="77777777" w:rsidR="007E0173" w:rsidRP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</w:p>
    <w:p w14:paraId="4F2A428E" w14:textId="532410A3" w:rsidR="001336FA" w:rsidRPr="000F1F42" w:rsidRDefault="001336FA" w:rsidP="00310214">
      <w:pPr>
        <w:ind w:left="2835"/>
        <w:rPr>
          <w:rFonts w:ascii="Arial" w:hAnsi="Arial" w:cs="Arial"/>
          <w:b/>
          <w:bCs/>
        </w:rPr>
      </w:pPr>
      <w:bookmarkStart w:id="122" w:name="_Hlk43910565"/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1021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23482445" w14:textId="77777777" w:rsidR="00C61CEF" w:rsidRPr="000F1F42" w:rsidRDefault="00C61CEF" w:rsidP="00310214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>Étant précisé qu’aucun AUTRE CHOIX n’EST POSSIBLE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 ET 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1A42703" w14:textId="77777777" w:rsidR="00801A29" w:rsidRPr="000F1F42" w:rsidRDefault="00801A29" w:rsidP="00EC253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8"/>
        <w:gridCol w:w="3305"/>
        <w:gridCol w:w="3305"/>
        <w:gridCol w:w="3305"/>
      </w:tblGrid>
      <w:tr w:rsidR="00801A29" w:rsidRPr="000F1F42" w14:paraId="0C5F46AE" w14:textId="77777777" w:rsidTr="00310214">
        <w:trPr>
          <w:trHeight w:val="765"/>
        </w:trPr>
        <w:tc>
          <w:tcPr>
            <w:tcW w:w="0" w:type="auto"/>
            <w:shd w:val="clear" w:color="auto" w:fill="070B4A"/>
            <w:vAlign w:val="center"/>
          </w:tcPr>
          <w:p w14:paraId="0CA20846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bookmarkStart w:id="123" w:name="_Hlk27404839"/>
            <w:r w:rsidRPr="00C6620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07FDCE46" w14:textId="0BD52E86" w:rsidR="00C66203" w:rsidRDefault="00E6202A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00076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F240C8B" w14:textId="26D301EE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maximum</w:t>
            </w:r>
            <w:r w:rsidR="005208C1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70972975" w14:textId="77777777" w:rsidR="00C66203" w:rsidRDefault="00E6202A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26242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502034A" w14:textId="77777777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6B8FB34D" w14:textId="77777777" w:rsidR="00C66203" w:rsidRDefault="00E6202A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465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9452313" w14:textId="533B0C9A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</w:t>
            </w:r>
            <w:r w:rsidR="00C66203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bookmarkEnd w:id="123"/>
      <w:tr w:rsidR="00801A29" w:rsidRPr="000F1F42" w14:paraId="727E7B88" w14:textId="77777777" w:rsidTr="00310214">
        <w:trPr>
          <w:trHeight w:val="675"/>
        </w:trPr>
        <w:tc>
          <w:tcPr>
            <w:tcW w:w="0" w:type="auto"/>
            <w:vAlign w:val="center"/>
            <w:hideMark/>
          </w:tcPr>
          <w:p w14:paraId="3E272C38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Vérification de la complétude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du dossier de l’assureur concernant le risque assuré et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demande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de transmettre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les renseignements manquants.</w:t>
            </w:r>
          </w:p>
        </w:tc>
        <w:tc>
          <w:tcPr>
            <w:tcW w:w="0" w:type="auto"/>
            <w:vAlign w:val="center"/>
            <w:hideMark/>
          </w:tcPr>
          <w:p w14:paraId="7FD844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 (DEUX) mois</w:t>
            </w:r>
          </w:p>
          <w:p w14:paraId="26BE1D6B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vAlign w:val="center"/>
            <w:hideMark/>
          </w:tcPr>
          <w:p w14:paraId="667B5C1F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UN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) mois</w:t>
            </w:r>
          </w:p>
          <w:p w14:paraId="258A11B1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vAlign w:val="center"/>
          </w:tcPr>
          <w:p w14:paraId="3CD57384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 (QUINZE) jours</w:t>
            </w:r>
          </w:p>
          <w:p w14:paraId="63BD5BFA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</w:tr>
      <w:bookmarkEnd w:id="122"/>
      <w:tr w:rsidR="00801A29" w:rsidRPr="000F1F42" w14:paraId="7D80B736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7955F7F4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en charge de la gestion de son marché d’assurance.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2164D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 j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C966D2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11E60FAB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1F3C3D3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FAC52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D4220C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52B0D15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FA1DFF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198143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</w:tr>
      <w:tr w:rsidR="00801A29" w:rsidRPr="000F1F42" w14:paraId="74E77420" w14:textId="77777777" w:rsidTr="00310214">
        <w:trPr>
          <w:trHeight w:val="675"/>
        </w:trPr>
        <w:tc>
          <w:tcPr>
            <w:tcW w:w="0" w:type="auto"/>
            <w:vAlign w:val="center"/>
          </w:tcPr>
          <w:p w14:paraId="4E018495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bookmarkStart w:id="124" w:name="_Hlk27580410"/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Délivrer à l’assuré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toute attestation d’assurance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relative au présent marché.</w:t>
            </w:r>
          </w:p>
        </w:tc>
        <w:tc>
          <w:tcPr>
            <w:tcW w:w="0" w:type="auto"/>
            <w:vAlign w:val="center"/>
          </w:tcPr>
          <w:p w14:paraId="2B482C9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05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AE42668" w14:textId="77777777" w:rsidR="002D3F7D" w:rsidRPr="000F1F42" w:rsidRDefault="00801A2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vAlign w:val="center"/>
          </w:tcPr>
          <w:p w14:paraId="6DA20D10" w14:textId="7D62D868" w:rsidR="00801A29" w:rsidRPr="000F1F42" w:rsidRDefault="00C252A3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2D3F7D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2D3F7D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CDC223C" w14:textId="77777777" w:rsidR="002D3F7D" w:rsidRPr="000F1F42" w:rsidRDefault="002D3F7D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vAlign w:val="center"/>
          </w:tcPr>
          <w:p w14:paraId="241A48B7" w14:textId="77777777" w:rsidR="00801A29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TRENTE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572BF7"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F646422" w14:textId="77777777" w:rsidR="00801A29" w:rsidRPr="000F1F42" w:rsidRDefault="00A77C0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 xml:space="preserve">À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compter de la demande</w:t>
            </w:r>
          </w:p>
          <w:p w14:paraId="6962230C" w14:textId="77777777" w:rsidR="002D3F7D" w:rsidRPr="000F1F42" w:rsidRDefault="00A77C0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en tenant compte des jours et horaires ouverture de bureau)</w:t>
            </w:r>
          </w:p>
        </w:tc>
      </w:tr>
      <w:bookmarkEnd w:id="124"/>
      <w:tr w:rsidR="00801A29" w:rsidRPr="000F1F42" w14:paraId="53AD7D9A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6E5ED7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Contacter l’assuré pour lui demander si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la date prévisionnelle d’achèvement des travaux est maintenue 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et dans le cas contraire lui rappeler ce qu’il convient de faire conformément à ce qui est prévu au présent marché.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782F37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40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(QUARANTE)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5C2C3B9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1BDB391F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42B147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BD91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A8B196D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5B5A8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CAD483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EB7FE8E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</w:tr>
      <w:tr w:rsidR="00801A29" w:rsidRPr="000F1F42" w14:paraId="30AB7C22" w14:textId="77777777" w:rsidTr="00310214">
        <w:trPr>
          <w:trHeight w:val="675"/>
        </w:trPr>
        <w:tc>
          <w:tcPr>
            <w:tcW w:w="0" w:type="auto"/>
            <w:vAlign w:val="center"/>
          </w:tcPr>
          <w:p w14:paraId="41B86BFD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tout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projet d’avenant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au présent marché d’assurance.</w:t>
            </w:r>
          </w:p>
        </w:tc>
        <w:tc>
          <w:tcPr>
            <w:tcW w:w="0" w:type="auto"/>
            <w:vAlign w:val="center"/>
          </w:tcPr>
          <w:p w14:paraId="5B13AA17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1C7124C0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vAlign w:val="center"/>
          </w:tcPr>
          <w:p w14:paraId="3B9B9EE9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5C2C1D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vAlign w:val="center"/>
          </w:tcPr>
          <w:p w14:paraId="2369DF9D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2FB43D9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</w:tr>
      <w:tr w:rsidR="00801A29" w:rsidRPr="000F1F42" w14:paraId="1362F21E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3DC5F9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d’un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accusé réception de sa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F06175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question.</w:t>
            </w:r>
          </w:p>
          <w:p w14:paraId="57BB1304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ED55E30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24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-quatre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1A8B3A32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A445313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douze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5A33E19C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42767569" w14:textId="77777777" w:rsidTr="00310214">
        <w:trPr>
          <w:trHeight w:val="675"/>
        </w:trPr>
        <w:tc>
          <w:tcPr>
            <w:tcW w:w="0" w:type="auto"/>
            <w:vAlign w:val="center"/>
          </w:tcPr>
          <w:p w14:paraId="55EF379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questions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simples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vAlign w:val="center"/>
          </w:tcPr>
          <w:p w14:paraId="5533D19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05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vAlign w:val="center"/>
          </w:tcPr>
          <w:p w14:paraId="3FFCDA8F" w14:textId="77777777" w:rsidR="009309B4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proofErr w:type="spellEnd"/>
          </w:p>
          <w:p w14:paraId="6259831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1F067C0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vAlign w:val="center"/>
          </w:tcPr>
          <w:p w14:paraId="56D098EB" w14:textId="77777777" w:rsidR="00A77C0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B8745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2F89545E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711C99B2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55832020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questions complexes ou compliquées.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274437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14C1B64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3FC3C74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4C01973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689D2EE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</w:tr>
      <w:tr w:rsidR="00801A29" w:rsidRPr="000F1F42" w14:paraId="414D57D1" w14:textId="77777777" w:rsidTr="00310214">
        <w:trPr>
          <w:trHeight w:val="675"/>
        </w:trPr>
        <w:tc>
          <w:tcPr>
            <w:tcW w:w="0" w:type="auto"/>
            <w:vAlign w:val="center"/>
          </w:tcPr>
          <w:p w14:paraId="71413CB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Si le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problème rencontré le nécessite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 pour participer à une/des réunion(s) de travail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adaptées.</w:t>
            </w:r>
          </w:p>
        </w:tc>
        <w:tc>
          <w:tcPr>
            <w:tcW w:w="0" w:type="auto"/>
            <w:vAlign w:val="center"/>
          </w:tcPr>
          <w:p w14:paraId="6EC25C6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vAlign w:val="center"/>
          </w:tcPr>
          <w:p w14:paraId="315F5F8A" w14:textId="77777777" w:rsidR="00801A29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vAlign w:val="center"/>
          </w:tcPr>
          <w:p w14:paraId="32E10AAC" w14:textId="77777777" w:rsidR="00801A2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SOIXANTE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E6344A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bookmarkEnd w:id="121"/>
    </w:tbl>
    <w:p w14:paraId="2CE745C7" w14:textId="77777777" w:rsidR="00F10AC4" w:rsidRPr="00F10AC4" w:rsidRDefault="00F10AC4" w:rsidP="00F10AC4">
      <w:pPr>
        <w:rPr>
          <w:rFonts w:ascii="Arial" w:hAnsi="Arial" w:cs="Arial"/>
          <w:sz w:val="22"/>
          <w:szCs w:val="22"/>
        </w:rPr>
      </w:pPr>
    </w:p>
    <w:p w14:paraId="57BD0053" w14:textId="77777777" w:rsidR="00310214" w:rsidRDefault="00310214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176BA3"/>
          <w:sz w:val="28"/>
          <w:szCs w:val="28"/>
        </w:rPr>
      </w:pPr>
      <w:r>
        <w:br w:type="page"/>
      </w:r>
    </w:p>
    <w:p w14:paraId="4F2EB9BA" w14:textId="299F1A34" w:rsidR="00751D2E" w:rsidRPr="000F1F42" w:rsidRDefault="00751D2E" w:rsidP="00A47C43">
      <w:pPr>
        <w:pStyle w:val="Titre1"/>
      </w:pPr>
      <w:bookmarkStart w:id="125" w:name="_Toc213778410"/>
      <w:r w:rsidRPr="000F1F42">
        <w:lastRenderedPageBreak/>
        <w:t>Engagements de l’assureur pour la gestion des sinistres</w:t>
      </w:r>
      <w:bookmarkEnd w:id="125"/>
    </w:p>
    <w:p w14:paraId="38076F1E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p w14:paraId="6F56D022" w14:textId="77777777" w:rsidR="00336097" w:rsidRPr="00DE4BD9" w:rsidRDefault="00336097" w:rsidP="00336097">
      <w:pPr>
        <w:rPr>
          <w:rFonts w:ascii="Arial" w:hAnsi="Arial" w:cs="Arial"/>
          <w:sz w:val="22"/>
          <w:szCs w:val="22"/>
        </w:rPr>
      </w:pPr>
    </w:p>
    <w:p w14:paraId="707B8AF4" w14:textId="1EB6C2BD" w:rsidR="0041201D" w:rsidRPr="000F1F42" w:rsidRDefault="0041201D" w:rsidP="00D2416B">
      <w:pPr>
        <w:pStyle w:val="Titre2"/>
      </w:pPr>
      <w:bookmarkStart w:id="126" w:name="_Toc27575729"/>
      <w:bookmarkStart w:id="127" w:name="_Toc213778411"/>
      <w:r w:rsidRPr="000F1F42">
        <w:t xml:space="preserve">Déclaration et gestion des </w:t>
      </w:r>
      <w:bookmarkStart w:id="128" w:name="_Hlk27584992"/>
      <w:r w:rsidRPr="000F1F42">
        <w:t>sinistres susceptibles de mettre en jeu</w:t>
      </w:r>
      <w:r w:rsidR="00253ECE" w:rsidRPr="000F1F42">
        <w:t xml:space="preserve"> les garanties</w:t>
      </w:r>
      <w:bookmarkEnd w:id="126"/>
      <w:r w:rsidR="00684245" w:rsidRPr="000F1F42">
        <w:t>.</w:t>
      </w:r>
      <w:bookmarkEnd w:id="127"/>
    </w:p>
    <w:bookmarkEnd w:id="128"/>
    <w:p w14:paraId="4E8EB457" w14:textId="77777777" w:rsidR="004520D1" w:rsidRPr="00DE4BD9" w:rsidRDefault="004520D1" w:rsidP="00DC501E">
      <w:pPr>
        <w:rPr>
          <w:rFonts w:ascii="Arial" w:hAnsi="Arial" w:cs="Arial"/>
          <w:sz w:val="22"/>
          <w:szCs w:val="22"/>
        </w:rPr>
      </w:pPr>
    </w:p>
    <w:p w14:paraId="53A957A1" w14:textId="167943FF" w:rsidR="00F070ED" w:rsidRDefault="00210E52" w:rsidP="00D2416B">
      <w:pPr>
        <w:pStyle w:val="Titre3"/>
      </w:pPr>
      <w:bookmarkStart w:id="129" w:name="_Toc213778412"/>
      <w:r w:rsidRPr="000F1F42">
        <w:t>Précisions sur les m</w:t>
      </w:r>
      <w:r w:rsidR="00646996" w:rsidRPr="000F1F42">
        <w:t>odalités de déclaration de sinistre</w:t>
      </w:r>
      <w:bookmarkEnd w:id="129"/>
    </w:p>
    <w:p w14:paraId="3B5B5F9F" w14:textId="77777777" w:rsidR="009622E8" w:rsidRPr="009622E8" w:rsidRDefault="009622E8" w:rsidP="009622E8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F070ED" w:rsidRPr="000F1F42" w14:paraId="394F4556" w14:textId="77777777" w:rsidTr="009622E8">
        <w:tc>
          <w:tcPr>
            <w:tcW w:w="3683" w:type="pct"/>
          </w:tcPr>
          <w:p w14:paraId="22939627" w14:textId="77777777" w:rsidR="00F070ED" w:rsidRPr="000F1F42" w:rsidRDefault="00646996" w:rsidP="00455723">
            <w:pPr>
              <w:rPr>
                <w:rFonts w:ascii="Arial" w:hAnsi="Arial" w:cs="Arial"/>
                <w:b/>
              </w:rPr>
            </w:pPr>
            <w:bookmarkStart w:id="130" w:name="_Hlk43908854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12F427C5" w14:textId="63501F10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BA65CA0" w14:textId="77777777" w:rsidR="00F070ED" w:rsidRPr="000F1F42" w:rsidRDefault="00F070ED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83C3878" w14:textId="77777777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F070ED" w:rsidRPr="000F1F42" w14:paraId="662796A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441EDEE4" w14:textId="17113DCF" w:rsidR="00F070ED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Accepte</w:t>
            </w:r>
            <w:r w:rsidR="00F070ED" w:rsidRPr="000F1F42">
              <w:rPr>
                <w:rFonts w:ascii="Arial" w:hAnsi="Arial" w:cs="Arial"/>
                <w:bCs/>
              </w:rPr>
              <w:t xml:space="preserve">-il qu’une </w:t>
            </w:r>
            <w:r w:rsidR="00F070ED" w:rsidRPr="000F1F42">
              <w:rPr>
                <w:rFonts w:ascii="Arial" w:hAnsi="Arial" w:cs="Arial"/>
                <w:b/>
              </w:rPr>
              <w:t>déclaration de sinistre</w:t>
            </w:r>
            <w:r w:rsidR="00F070ED" w:rsidRPr="000F1F42">
              <w:rPr>
                <w:rFonts w:ascii="Arial" w:hAnsi="Arial" w:cs="Arial"/>
                <w:bCs/>
              </w:rPr>
              <w:t xml:space="preserve"> lui (ou à son mandataire) </w:t>
            </w:r>
            <w:r w:rsidR="00D20D35" w:rsidRPr="000F1F42">
              <w:rPr>
                <w:rFonts w:ascii="Arial" w:hAnsi="Arial" w:cs="Arial"/>
                <w:bCs/>
              </w:rPr>
              <w:t xml:space="preserve">soit </w:t>
            </w:r>
            <w:r w:rsidR="00F070ED" w:rsidRPr="000F1F42">
              <w:rPr>
                <w:rFonts w:ascii="Arial" w:hAnsi="Arial" w:cs="Arial"/>
                <w:b/>
              </w:rPr>
              <w:t>valablement transmise</w:t>
            </w:r>
            <w:r w:rsidR="00D20D35" w:rsidRPr="000F1F42">
              <w:rPr>
                <w:rFonts w:ascii="Arial" w:hAnsi="Arial" w:cs="Arial"/>
                <w:b/>
              </w:rPr>
              <w:t xml:space="preserve"> p</w:t>
            </w:r>
            <w:r w:rsidR="00F070ED" w:rsidRPr="000F1F42">
              <w:rPr>
                <w:rFonts w:ascii="Arial" w:hAnsi="Arial" w:cs="Arial"/>
                <w:b/>
              </w:rPr>
              <w:t>ar</w:t>
            </w:r>
            <w:r w:rsidR="00F070ED" w:rsidRPr="000F1F42">
              <w:rPr>
                <w:rFonts w:ascii="Arial" w:hAnsi="Arial" w:cs="Arial"/>
                <w:bCs/>
              </w:rPr>
              <w:t xml:space="preserve"> téléphone avec confirmation écrite, </w:t>
            </w:r>
            <w:r w:rsidR="00D20D35" w:rsidRPr="000F1F42">
              <w:rPr>
                <w:rFonts w:ascii="Arial" w:hAnsi="Arial" w:cs="Arial"/>
                <w:bCs/>
              </w:rPr>
              <w:t xml:space="preserve">ou </w:t>
            </w:r>
            <w:r w:rsidR="00F070ED" w:rsidRPr="000F1F42">
              <w:rPr>
                <w:rFonts w:ascii="Arial" w:hAnsi="Arial" w:cs="Arial"/>
                <w:bCs/>
              </w:rPr>
              <w:t xml:space="preserve">mail, </w:t>
            </w:r>
            <w:r w:rsidR="00D20D35" w:rsidRPr="000F1F42">
              <w:rPr>
                <w:rFonts w:ascii="Arial" w:hAnsi="Arial" w:cs="Arial"/>
                <w:bCs/>
              </w:rPr>
              <w:t>ou courrier (</w:t>
            </w:r>
            <w:r w:rsidR="00F070ED" w:rsidRPr="000F1F42">
              <w:rPr>
                <w:rFonts w:ascii="Arial" w:hAnsi="Arial" w:cs="Arial"/>
                <w:bCs/>
              </w:rPr>
              <w:t>cf. CCAP, 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F070ED" w:rsidRPr="000F1F42">
              <w:rPr>
                <w:rFonts w:ascii="Arial" w:hAnsi="Arial" w:cs="Arial"/>
                <w:bCs/>
              </w:rPr>
              <w:t>.1.4)</w:t>
            </w:r>
            <w:r w:rsidR="00D20D35"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1317" w:type="pct"/>
            <w:vAlign w:val="center"/>
          </w:tcPr>
          <w:p w14:paraId="5BA50E6F" w14:textId="7CF8B4AF" w:rsidR="00F070ED" w:rsidRPr="009622E8" w:rsidRDefault="00E6202A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62256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197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F070ED" w:rsidRPr="000F1F42" w14:paraId="79D8CC5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79A62349" w14:textId="215415DC" w:rsidR="00646996" w:rsidRPr="009622E8" w:rsidRDefault="00646996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(</w:t>
            </w:r>
            <w:r w:rsidR="00DE4BD9" w:rsidRPr="000F1F42">
              <w:rPr>
                <w:rFonts w:ascii="Arial" w:hAnsi="Arial" w:cs="Arial"/>
              </w:rPr>
              <w:t>Ou</w:t>
            </w:r>
            <w:r w:rsidR="00D20D35" w:rsidRPr="000F1F42">
              <w:rPr>
                <w:rFonts w:ascii="Arial" w:hAnsi="Arial" w:cs="Arial"/>
              </w:rPr>
              <w:t xml:space="preserve"> son mandataire</w:t>
            </w:r>
            <w:r w:rsidRPr="000F1F42">
              <w:rPr>
                <w:rFonts w:ascii="Arial" w:hAnsi="Arial" w:cs="Arial"/>
              </w:rPr>
              <w:t>)</w:t>
            </w:r>
            <w:r w:rsidR="00D20D35" w:rsidRPr="000F1F42">
              <w:rPr>
                <w:rFonts w:ascii="Arial" w:hAnsi="Arial" w:cs="Arial"/>
              </w:rPr>
              <w:t xml:space="preserve"> met-il à disposition de l’assuré des </w:t>
            </w:r>
            <w:r w:rsidR="00D20D35" w:rsidRPr="000F1F42">
              <w:rPr>
                <w:rFonts w:ascii="Arial" w:hAnsi="Arial" w:cs="Arial"/>
                <w:b/>
                <w:u w:val="single"/>
              </w:rPr>
              <w:t>imprimés types de déclaration de sinistre</w:t>
            </w:r>
            <w:r w:rsidR="00D20D35" w:rsidRPr="000F1F42">
              <w:rPr>
                <w:rFonts w:ascii="Arial" w:hAnsi="Arial" w:cs="Arial"/>
              </w:rPr>
              <w:t xml:space="preserve"> contenant toutes les rubriques nécessaires pour que la déclaration de sinistre soit considérée comme constituée par l’assureur.</w:t>
            </w:r>
          </w:p>
        </w:tc>
        <w:tc>
          <w:tcPr>
            <w:tcW w:w="1317" w:type="pct"/>
            <w:vAlign w:val="center"/>
          </w:tcPr>
          <w:p w14:paraId="4A640320" w14:textId="1270356E" w:rsidR="00F070ED" w:rsidRPr="009622E8" w:rsidRDefault="00E6202A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90241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6368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2FF30CA7" w14:textId="77777777" w:rsidTr="009622E8">
        <w:trPr>
          <w:trHeight w:val="964"/>
        </w:trPr>
        <w:tc>
          <w:tcPr>
            <w:tcW w:w="3683" w:type="pct"/>
            <w:vAlign w:val="center"/>
          </w:tcPr>
          <w:p w14:paraId="0D24577D" w14:textId="45BD1437" w:rsidR="00210E52" w:rsidRPr="000F1F42" w:rsidRDefault="000F5DFE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(</w:t>
            </w:r>
            <w:r w:rsidR="00DE4BD9" w:rsidRPr="000F1F42">
              <w:rPr>
                <w:rFonts w:ascii="Arial" w:hAnsi="Arial" w:cs="Arial"/>
                <w:bCs/>
              </w:rPr>
              <w:t>Ou</w:t>
            </w:r>
            <w:r w:rsidRPr="000F1F42">
              <w:rPr>
                <w:rFonts w:ascii="Arial" w:hAnsi="Arial" w:cs="Arial"/>
                <w:bCs/>
              </w:rPr>
              <w:t xml:space="preserve"> son mandataire) met-il à disposition de l’assuré un </w:t>
            </w:r>
            <w:r w:rsidRPr="000F1F42">
              <w:rPr>
                <w:rFonts w:ascii="Arial" w:hAnsi="Arial" w:cs="Arial"/>
                <w:b/>
              </w:rPr>
              <w:t>l’espace personnel dédié à l’assuré sur son site internet</w:t>
            </w:r>
            <w:r w:rsidRPr="000F1F42">
              <w:rPr>
                <w:rFonts w:ascii="Arial" w:hAnsi="Arial" w:cs="Arial"/>
                <w:bCs/>
              </w:rPr>
              <w:t> permettant de déclarer les sinistres via internet et où toutes les rubriques nécessaires figurent sur la page internet pour que la déclaration de sinistre soit considérée comme constituée par l’assureur ?</w:t>
            </w:r>
          </w:p>
        </w:tc>
        <w:tc>
          <w:tcPr>
            <w:tcW w:w="1317" w:type="pct"/>
            <w:vAlign w:val="center"/>
          </w:tcPr>
          <w:p w14:paraId="463D1247" w14:textId="293C4436" w:rsidR="00210E52" w:rsidRPr="009622E8" w:rsidRDefault="00E6202A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446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30162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7FD480B6" w14:textId="77777777" w:rsidTr="009622E8">
        <w:trPr>
          <w:trHeight w:val="907"/>
        </w:trPr>
        <w:tc>
          <w:tcPr>
            <w:tcW w:w="3683" w:type="pct"/>
            <w:vAlign w:val="center"/>
          </w:tcPr>
          <w:p w14:paraId="2093DBBF" w14:textId="3FD7306A" w:rsidR="00210E52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i/>
                <w:iCs/>
              </w:rPr>
            </w:pPr>
            <w:r w:rsidRPr="000F1F42">
              <w:rPr>
                <w:rFonts w:ascii="Arial" w:hAnsi="Arial" w:cs="Arial"/>
                <w:bCs/>
              </w:rPr>
              <w:t>Se</w:t>
            </w:r>
            <w:r w:rsidR="00210E52" w:rsidRPr="000F1F42">
              <w:rPr>
                <w:rFonts w:ascii="Arial" w:hAnsi="Arial" w:cs="Arial"/>
                <w:bCs/>
              </w:rPr>
              <w:t xml:space="preserve"> réserve-t-il, dans le respect des conditions édictées à l’article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210E52" w:rsidRPr="000F1F42">
              <w:rPr>
                <w:rFonts w:ascii="Arial" w:hAnsi="Arial" w:cs="Arial"/>
                <w:bCs/>
              </w:rPr>
              <w:t>.1.3 du CCAP, le droit de réclamer à l’assuré s’il tarde trop à lui transmettre les pièces nécessaires à la déclaration de sinistre le paiement d’une</w:t>
            </w:r>
            <w:r w:rsidR="00692EC0" w:rsidRPr="000F1F42">
              <w:rPr>
                <w:rFonts w:ascii="Arial" w:hAnsi="Arial" w:cs="Arial"/>
                <w:b/>
                <w:i/>
                <w:iCs/>
              </w:rPr>
              <w:t xml:space="preserve"> indemnité proportionnelle au préjudice subi du fait de ce retard </w:t>
            </w:r>
            <w:r w:rsidR="00210E52" w:rsidRPr="000F1F42">
              <w:rPr>
                <w:rFonts w:ascii="Arial" w:hAnsi="Arial" w:cs="Arial"/>
                <w:bCs/>
              </w:rPr>
              <w:t>(article L.113-11 2° du code des assurance) ?</w:t>
            </w:r>
          </w:p>
        </w:tc>
        <w:tc>
          <w:tcPr>
            <w:tcW w:w="1317" w:type="pct"/>
            <w:vAlign w:val="center"/>
          </w:tcPr>
          <w:p w14:paraId="6361EF59" w14:textId="77777777" w:rsidR="00210E52" w:rsidRPr="009622E8" w:rsidRDefault="00E6202A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709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3805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  <w:p w14:paraId="3F2815AE" w14:textId="77777777" w:rsidR="00210E52" w:rsidRPr="009622E8" w:rsidRDefault="00210E52" w:rsidP="00C25EAA">
            <w:pPr>
              <w:ind w:left="17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239B5E1" w14:textId="77777777" w:rsidR="00DE4BD9" w:rsidRDefault="00DE4BD9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bookmarkStart w:id="131" w:name="_Hlk43933606"/>
      <w:bookmarkEnd w:id="130"/>
      <w:r>
        <w:br w:type="page"/>
      </w:r>
    </w:p>
    <w:p w14:paraId="30550D8B" w14:textId="59AF3965" w:rsidR="004520D1" w:rsidRPr="003774BC" w:rsidRDefault="004520D1" w:rsidP="00D2416B">
      <w:pPr>
        <w:pStyle w:val="Titre3"/>
        <w:rPr>
          <w:highlight w:val="yellow"/>
        </w:rPr>
      </w:pPr>
      <w:bookmarkStart w:id="132" w:name="_Toc213778413"/>
      <w:r w:rsidRPr="003774BC">
        <w:rPr>
          <w:highlight w:val="yellow"/>
        </w:rPr>
        <w:lastRenderedPageBreak/>
        <w:t xml:space="preserve">Descriptions des modalités pratiques de l’aide apportée à l’assuré </w:t>
      </w:r>
      <w:bookmarkStart w:id="133" w:name="_Hlk27488690"/>
      <w:r w:rsidR="00C64C47" w:rsidRPr="003774BC">
        <w:rPr>
          <w:highlight w:val="yellow"/>
        </w:rPr>
        <w:t>dans son</w:t>
      </w:r>
      <w:r w:rsidRPr="003774BC">
        <w:rPr>
          <w:highlight w:val="yellow"/>
        </w:rPr>
        <w:t xml:space="preserve"> recours contre les tiers </w:t>
      </w:r>
      <w:bookmarkEnd w:id="133"/>
      <w:r w:rsidR="002D4C84" w:rsidRPr="003774BC">
        <w:rPr>
          <w:highlight w:val="yellow"/>
        </w:rPr>
        <w:t>responsables</w:t>
      </w:r>
      <w:bookmarkEnd w:id="131"/>
      <w:r w:rsidR="002D4C84" w:rsidRPr="003774BC">
        <w:rPr>
          <w:highlight w:val="yellow"/>
        </w:rPr>
        <w:t>.</w:t>
      </w:r>
      <w:bookmarkEnd w:id="132"/>
    </w:p>
    <w:p w14:paraId="25A75D06" w14:textId="77777777" w:rsidR="006B4D97" w:rsidRDefault="006B4D97" w:rsidP="004520D1">
      <w:pPr>
        <w:rPr>
          <w:rFonts w:ascii="Arial" w:hAnsi="Arial" w:cs="Arial"/>
          <w:sz w:val="22"/>
          <w:szCs w:val="22"/>
        </w:rPr>
      </w:pPr>
    </w:p>
    <w:p w14:paraId="49F565C3" w14:textId="46CC6936" w:rsidR="007C1146" w:rsidRPr="006B4D97" w:rsidRDefault="004520D1" w:rsidP="004520D1">
      <w:pPr>
        <w:rPr>
          <w:rFonts w:ascii="Arial" w:hAnsi="Arial" w:cs="Arial"/>
          <w:sz w:val="22"/>
          <w:szCs w:val="22"/>
        </w:rPr>
      </w:pPr>
      <w:r w:rsidRPr="006B4D97">
        <w:rPr>
          <w:rFonts w:ascii="Arial" w:hAnsi="Arial" w:cs="Arial"/>
          <w:sz w:val="22"/>
          <w:szCs w:val="22"/>
        </w:rPr>
        <w:t>Conformément aux disposition</w:t>
      </w:r>
      <w:r w:rsidR="00232847" w:rsidRPr="006B4D97">
        <w:rPr>
          <w:rFonts w:ascii="Arial" w:hAnsi="Arial" w:cs="Arial"/>
          <w:sz w:val="22"/>
          <w:szCs w:val="22"/>
        </w:rPr>
        <w:t>s</w:t>
      </w:r>
      <w:r w:rsidRPr="006B4D97">
        <w:rPr>
          <w:rFonts w:ascii="Arial" w:hAnsi="Arial" w:cs="Arial"/>
          <w:sz w:val="22"/>
          <w:szCs w:val="22"/>
        </w:rPr>
        <w:t xml:space="preserve"> du CCAP</w:t>
      </w:r>
      <w:r w:rsidR="00C64C47" w:rsidRPr="006B4D97">
        <w:rPr>
          <w:rFonts w:ascii="Arial" w:hAnsi="Arial" w:cs="Arial"/>
          <w:sz w:val="22"/>
          <w:szCs w:val="22"/>
        </w:rPr>
        <w:t xml:space="preserve"> (article</w:t>
      </w:r>
      <w:r w:rsidR="00EF13D4" w:rsidRPr="006B4D97">
        <w:rPr>
          <w:rFonts w:ascii="Arial" w:hAnsi="Arial" w:cs="Arial"/>
          <w:sz w:val="22"/>
          <w:szCs w:val="22"/>
        </w:rPr>
        <w:t xml:space="preserve"> 1</w:t>
      </w:r>
      <w:r w:rsidR="005D55AC">
        <w:rPr>
          <w:rFonts w:ascii="Arial" w:hAnsi="Arial" w:cs="Arial"/>
          <w:sz w:val="22"/>
          <w:szCs w:val="22"/>
        </w:rPr>
        <w:t>3</w:t>
      </w:r>
      <w:r w:rsidR="00EF13D4" w:rsidRPr="006B4D97">
        <w:rPr>
          <w:rFonts w:ascii="Arial" w:hAnsi="Arial" w:cs="Arial"/>
          <w:sz w:val="22"/>
          <w:szCs w:val="22"/>
        </w:rPr>
        <w:t>.7)</w:t>
      </w:r>
      <w:r w:rsidR="00C64C47" w:rsidRPr="006B4D97">
        <w:rPr>
          <w:rFonts w:ascii="Arial" w:hAnsi="Arial" w:cs="Arial"/>
          <w:sz w:val="22"/>
          <w:szCs w:val="22"/>
        </w:rPr>
        <w:t xml:space="preserve"> </w:t>
      </w:r>
      <w:r w:rsidRPr="006B4D97">
        <w:rPr>
          <w:rFonts w:ascii="Arial" w:hAnsi="Arial" w:cs="Arial"/>
          <w:sz w:val="22"/>
          <w:szCs w:val="22"/>
        </w:rPr>
        <w:t xml:space="preserve">du marché objet des présentes,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lorsque le montant des dommages </w:t>
      </w:r>
      <w:r w:rsidRPr="006B4D97">
        <w:rPr>
          <w:rFonts w:ascii="Arial" w:hAnsi="Arial" w:cs="Arial"/>
          <w:b/>
          <w:sz w:val="22"/>
          <w:szCs w:val="22"/>
          <w:u w:val="single"/>
        </w:rPr>
        <w:t>garantis</w:t>
      </w:r>
      <w:r w:rsidRPr="006B4D97">
        <w:rPr>
          <w:rFonts w:ascii="Arial" w:hAnsi="Arial" w:cs="Arial"/>
          <w:sz w:val="22"/>
          <w:szCs w:val="22"/>
        </w:rPr>
        <w:t xml:space="preserve"> est </w:t>
      </w:r>
      <w:r w:rsidRPr="006B4D97">
        <w:rPr>
          <w:rFonts w:ascii="Arial" w:hAnsi="Arial" w:cs="Arial"/>
          <w:b/>
          <w:sz w:val="22"/>
          <w:szCs w:val="22"/>
          <w:u w:val="single"/>
        </w:rPr>
        <w:t>inférieur à la franchise</w:t>
      </w:r>
      <w:r w:rsidRPr="006B4D97">
        <w:rPr>
          <w:rFonts w:ascii="Arial" w:hAnsi="Arial" w:cs="Arial"/>
          <w:sz w:val="22"/>
          <w:szCs w:val="22"/>
        </w:rPr>
        <w:t xml:space="preserve"> des garanties et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en cas de </w:t>
      </w:r>
      <w:r w:rsidRPr="006B4D97">
        <w:rPr>
          <w:rFonts w:ascii="Arial" w:hAnsi="Arial" w:cs="Arial"/>
          <w:b/>
          <w:sz w:val="22"/>
          <w:szCs w:val="22"/>
          <w:u w:val="single"/>
        </w:rPr>
        <w:t>tiers responsable</w:t>
      </w:r>
      <w:r w:rsidR="007C1146" w:rsidRPr="006B4D97">
        <w:rPr>
          <w:rFonts w:ascii="Arial" w:hAnsi="Arial" w:cs="Arial"/>
          <w:b/>
          <w:sz w:val="22"/>
          <w:szCs w:val="22"/>
          <w:u w:val="single"/>
        </w:rPr>
        <w:t> </w:t>
      </w:r>
      <w:r w:rsidR="007C1146" w:rsidRPr="006B4D97">
        <w:rPr>
          <w:rFonts w:ascii="Arial" w:hAnsi="Arial" w:cs="Arial"/>
          <w:sz w:val="22"/>
          <w:szCs w:val="22"/>
        </w:rPr>
        <w:t>:</w:t>
      </w:r>
    </w:p>
    <w:p w14:paraId="664DC2A1" w14:textId="77777777" w:rsidR="007C1146" w:rsidRPr="006B4D97" w:rsidRDefault="007C1146" w:rsidP="004520D1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7C1146" w:rsidRPr="000F1F42" w14:paraId="67BFFC24" w14:textId="77777777" w:rsidTr="006B4D97">
        <w:tc>
          <w:tcPr>
            <w:tcW w:w="3683" w:type="pct"/>
          </w:tcPr>
          <w:p w14:paraId="50307DB1" w14:textId="4A6B49BE" w:rsidR="007C1146" w:rsidRPr="000F1F42" w:rsidRDefault="007C1146" w:rsidP="00455723">
            <w:pPr>
              <w:rPr>
                <w:rFonts w:ascii="Arial" w:hAnsi="Arial" w:cs="Arial"/>
                <w:b/>
              </w:rPr>
            </w:pPr>
            <w:bookmarkStart w:id="134" w:name="_Hlk43911861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="00FB058B" w:rsidRPr="000F1F42">
              <w:rPr>
                <w:rFonts w:ascii="Arial" w:hAnsi="Arial" w:cs="Arial"/>
                <w:b/>
                <w:bCs/>
              </w:rPr>
              <w:t xml:space="preserve"> dans ce cas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6F52DC05" w14:textId="1AA60D02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11C0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58CF9B29" w14:textId="77777777" w:rsidR="007C1146" w:rsidRPr="000F1F42" w:rsidRDefault="007C1146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2F804ABD" w14:textId="77777777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7C1146" w:rsidRPr="000F1F42" w14:paraId="05F1596E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5E711829" w14:textId="58ABEDBD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Et</w:t>
            </w:r>
            <w:r w:rsidR="007C1146" w:rsidRPr="000F1F42">
              <w:rPr>
                <w:rFonts w:ascii="Arial" w:hAnsi="Arial" w:cs="Arial"/>
              </w:rPr>
              <w:t xml:space="preserve">/ou son mandataire s’engage(nt) </w:t>
            </w:r>
            <w:r w:rsidR="007C1146" w:rsidRPr="000F1F42">
              <w:rPr>
                <w:rFonts w:ascii="Arial" w:hAnsi="Arial" w:cs="Arial"/>
                <w:b/>
                <w:bCs/>
              </w:rPr>
              <w:t>à aider l’assuré</w:t>
            </w:r>
            <w:r w:rsidR="007C1146" w:rsidRPr="000F1F42">
              <w:rPr>
                <w:rFonts w:ascii="Arial" w:hAnsi="Arial" w:cs="Arial"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 xml:space="preserve"> et 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de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l’équilibre financier du marché</w:t>
            </w:r>
            <w:r w:rsidR="00FB058B" w:rsidRPr="000F1F42">
              <w:rPr>
                <w:rFonts w:ascii="Arial" w:hAnsi="Arial" w:cs="Arial"/>
                <w:b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bCs/>
              </w:rPr>
              <w:t>dans l’exercice de son recours contre les personnes responsables ?</w:t>
            </w:r>
          </w:p>
        </w:tc>
        <w:tc>
          <w:tcPr>
            <w:tcW w:w="1317" w:type="pct"/>
            <w:vAlign w:val="center"/>
          </w:tcPr>
          <w:p w14:paraId="520787CB" w14:textId="6EDCE7F5" w:rsidR="007C1146" w:rsidRPr="006B4D97" w:rsidRDefault="00E6202A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36775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952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50088EE8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0B2A5FC0" w14:textId="7861B0D6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 de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si nécessaire à </w:t>
            </w:r>
            <w:r w:rsidR="00FB058B" w:rsidRPr="000F1F42">
              <w:rPr>
                <w:rFonts w:ascii="Arial" w:hAnsi="Arial" w:cs="Arial"/>
                <w:b/>
              </w:rPr>
              <w:t>participer aux réunions d’expertise</w:t>
            </w:r>
            <w:r w:rsidR="00FB058B" w:rsidRPr="000F1F42">
              <w:rPr>
                <w:rFonts w:ascii="Arial" w:hAnsi="Arial" w:cs="Arial"/>
                <w:bCs/>
              </w:rPr>
              <w:t xml:space="preserve"> amiable ou judiciaire ?</w:t>
            </w:r>
          </w:p>
        </w:tc>
        <w:tc>
          <w:tcPr>
            <w:tcW w:w="1317" w:type="pct"/>
            <w:vAlign w:val="center"/>
          </w:tcPr>
          <w:p w14:paraId="0DA6B8B4" w14:textId="3739B3B3" w:rsidR="007C1146" w:rsidRPr="006B4D97" w:rsidRDefault="00E6202A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823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73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37836DE2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271A3287" w14:textId="1F7CE9DE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à </w:t>
            </w:r>
            <w:r w:rsidR="00FB058B" w:rsidRPr="000F1F42">
              <w:rPr>
                <w:rFonts w:ascii="Arial" w:hAnsi="Arial" w:cs="Arial"/>
                <w:b/>
              </w:rPr>
              <w:t>analyser l’ensemble des rapports d’expertise, dires ou conclusions</w:t>
            </w:r>
            <w:r w:rsidR="00FB058B" w:rsidRPr="000F1F42">
              <w:rPr>
                <w:rFonts w:ascii="Arial" w:hAnsi="Arial" w:cs="Arial"/>
                <w:bCs/>
              </w:rPr>
              <w:t xml:space="preserve"> d’avocats ?</w:t>
            </w:r>
          </w:p>
        </w:tc>
        <w:tc>
          <w:tcPr>
            <w:tcW w:w="1317" w:type="pct"/>
            <w:vAlign w:val="center"/>
          </w:tcPr>
          <w:p w14:paraId="37B1B542" w14:textId="5E8E6336" w:rsidR="007C1146" w:rsidRPr="006B4D97" w:rsidRDefault="00E6202A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5481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6416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34"/>
    </w:tbl>
    <w:p w14:paraId="481B46D3" w14:textId="77777777" w:rsidR="008E7566" w:rsidRPr="000F1F42" w:rsidRDefault="008E7566" w:rsidP="007C1146">
      <w:pPr>
        <w:rPr>
          <w:rFonts w:ascii="Arial" w:hAnsi="Arial" w:cs="Arial"/>
        </w:rPr>
      </w:pPr>
    </w:p>
    <w:p w14:paraId="5978F0AE" w14:textId="77777777" w:rsidR="00424A10" w:rsidRPr="000F1F42" w:rsidRDefault="008E756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0FB62FDC" w14:textId="267A8558" w:rsidR="008E39B2" w:rsidRPr="000F1F42" w:rsidRDefault="008E39B2" w:rsidP="00D2416B">
      <w:pPr>
        <w:pStyle w:val="Titre3"/>
      </w:pPr>
      <w:bookmarkStart w:id="135" w:name="_Hlk43933756"/>
      <w:bookmarkStart w:id="136" w:name="_Toc213778414"/>
      <w:r w:rsidRPr="000F1F42">
        <w:lastRenderedPageBreak/>
        <w:t>Délais auxquels l’assureur et le cas échéant son mandataire s’engage(nt) dans la gestion des sinistre</w:t>
      </w:r>
      <w:r w:rsidR="00F73AA1" w:rsidRPr="000F1F42">
        <w:t>s</w:t>
      </w:r>
      <w:bookmarkEnd w:id="135"/>
      <w:r w:rsidRPr="000F1F42">
        <w:t>.</w:t>
      </w:r>
      <w:bookmarkEnd w:id="136"/>
    </w:p>
    <w:p w14:paraId="56086CE8" w14:textId="77777777" w:rsidR="006B4D97" w:rsidRPr="006B4D97" w:rsidRDefault="006B4D97" w:rsidP="008E39B2">
      <w:pPr>
        <w:rPr>
          <w:rFonts w:ascii="Arial" w:hAnsi="Arial" w:cs="Arial"/>
          <w:bCs/>
          <w:sz w:val="22"/>
          <w:szCs w:val="22"/>
          <w:u w:val="double"/>
        </w:rPr>
      </w:pPr>
    </w:p>
    <w:p w14:paraId="2C00C7A4" w14:textId="20A14F8A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842A83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34F797C0" w14:textId="77777777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765"/>
        <w:gridCol w:w="2862"/>
        <w:gridCol w:w="3257"/>
      </w:tblGrid>
      <w:tr w:rsidR="00CD3DEF" w:rsidRPr="000F1F42" w14:paraId="735FE90B" w14:textId="77777777" w:rsidTr="00C114C3">
        <w:trPr>
          <w:trHeight w:val="486"/>
        </w:trPr>
        <w:tc>
          <w:tcPr>
            <w:tcW w:w="6799" w:type="dxa"/>
            <w:shd w:val="clear" w:color="auto" w:fill="070B4A"/>
            <w:vAlign w:val="center"/>
          </w:tcPr>
          <w:p w14:paraId="121AB75B" w14:textId="77777777" w:rsidR="00CD3DEF" w:rsidRPr="00842A83" w:rsidRDefault="00CD3DEF" w:rsidP="00CD3DE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842A8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2765" w:type="dxa"/>
            <w:shd w:val="clear" w:color="auto" w:fill="070B4A"/>
            <w:vAlign w:val="center"/>
          </w:tcPr>
          <w:p w14:paraId="72FE793F" w14:textId="170D2987" w:rsidR="00842A83" w:rsidRPr="00842A83" w:rsidRDefault="00E6202A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176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25F8D0B6" w14:textId="6CED9F2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maximum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49594CA1" w14:textId="77777777" w:rsidR="00842A83" w:rsidRPr="00842A83" w:rsidRDefault="00E6202A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853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556BA7DD" w14:textId="77777777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54DB403A" w14:textId="77777777" w:rsidR="00842A83" w:rsidRPr="00842A83" w:rsidRDefault="00E6202A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818608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1E13A9A5" w14:textId="56CF526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842A83"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tr w:rsidR="00455723" w:rsidRPr="000F1F42" w14:paraId="30A278AA" w14:textId="77777777" w:rsidTr="00C114C3">
        <w:trPr>
          <w:trHeight w:val="675"/>
        </w:trPr>
        <w:tc>
          <w:tcPr>
            <w:tcW w:w="6799" w:type="dxa"/>
            <w:vAlign w:val="center"/>
            <w:hideMark/>
          </w:tcPr>
          <w:p w14:paraId="417C3D7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 charge pour l’exécution du présent marché de la gestion des sinistres.</w:t>
            </w:r>
          </w:p>
        </w:tc>
        <w:tc>
          <w:tcPr>
            <w:tcW w:w="2765" w:type="dxa"/>
            <w:vAlign w:val="center"/>
            <w:hideMark/>
          </w:tcPr>
          <w:p w14:paraId="564FACDD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(VINGT)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9A78CED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vAlign w:val="center"/>
          </w:tcPr>
          <w:p w14:paraId="3BD6367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(DIX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23F543CF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vAlign w:val="center"/>
          </w:tcPr>
          <w:p w14:paraId="13373358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5 (CINQ)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7B973F6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</w:tr>
      <w:tr w:rsidR="00424A10" w:rsidRPr="000F1F42" w14:paraId="07F0610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63FBD27E" w14:textId="77777777" w:rsidR="00424A10" w:rsidRPr="00842A83" w:rsidRDefault="00424A10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Accuser réception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de sinistres faites par l’assuré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4EC72994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992EBA1" w14:textId="6CB3F4A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24 H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(vingt-quatre heures) à compter de la réception de la </w:t>
            </w:r>
            <w:r w:rsidR="00842A83" w:rsidRPr="000F1F42">
              <w:rPr>
                <w:rFonts w:ascii="Arial" w:hAnsi="Arial" w:cs="Arial"/>
                <w:sz w:val="16"/>
                <w:szCs w:val="16"/>
              </w:rPr>
              <w:t>déclaration. (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46669AA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12 H </w:t>
            </w:r>
            <w:r w:rsidRPr="000F1F42">
              <w:rPr>
                <w:rFonts w:ascii="Arial" w:hAnsi="Arial" w:cs="Arial"/>
                <w:sz w:val="16"/>
                <w:szCs w:val="16"/>
              </w:rPr>
              <w:t>(douze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24A10" w:rsidRPr="000F1F42" w14:paraId="753FAE9B" w14:textId="77777777" w:rsidTr="00C114C3">
        <w:trPr>
          <w:trHeight w:val="675"/>
        </w:trPr>
        <w:tc>
          <w:tcPr>
            <w:tcW w:w="6799" w:type="dxa"/>
            <w:vAlign w:val="center"/>
          </w:tcPr>
          <w:p w14:paraId="2BC5DFFE" w14:textId="11487A7C" w:rsidR="00424A10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Vérifier l’exhaustivité</w:t>
            </w:r>
            <w:r w:rsidR="00424A10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et le cas échéant, indiquer à l’assuré que sa déclaration est incomplète et </w:t>
            </w:r>
            <w:r w:rsidR="00424A10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réclamer les renseignements manquants</w:t>
            </w:r>
          </w:p>
        </w:tc>
        <w:tc>
          <w:tcPr>
            <w:tcW w:w="2765" w:type="dxa"/>
            <w:vAlign w:val="center"/>
          </w:tcPr>
          <w:p w14:paraId="612EE671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vAlign w:val="center"/>
          </w:tcPr>
          <w:p w14:paraId="5F4B6EB7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vAlign w:val="center"/>
          </w:tcPr>
          <w:p w14:paraId="6BE3515F" w14:textId="6C0CE38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</w:t>
            </w:r>
            <w:r w:rsidR="00433546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0AB5A320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FAC6FF3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71A620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Pour les sinistres pour lesquels une expertise est nécessaire, à m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issionner un expert 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de constater, décrire et évaluer les dommages, et d’en déterminer les causes et à informer l’assuré de cette désignation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3A305C5F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C548592" w14:textId="77777777" w:rsidR="008E7566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SEPT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16520E9" w14:textId="2868583C" w:rsidR="008E7566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55723" w:rsidRPr="000F1F42" w14:paraId="6A224A55" w14:textId="77777777" w:rsidTr="00C114C3">
        <w:trPr>
          <w:trHeight w:val="675"/>
        </w:trPr>
        <w:tc>
          <w:tcPr>
            <w:tcW w:w="6799" w:type="dxa"/>
            <w:vAlign w:val="center"/>
          </w:tcPr>
          <w:p w14:paraId="054F9266" w14:textId="369A7C29" w:rsidR="00455723" w:rsidRPr="00842A83" w:rsidRDefault="00842A83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Et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si la mise en jeu des garanties est manifestement injustifiée,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opposer à l’assuré son refus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motivé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de garantir le sinistre sans expertise </w:t>
            </w:r>
          </w:p>
          <w:p w14:paraId="58B013B7" w14:textId="77777777" w:rsidR="00455723" w:rsidRPr="00842A83" w:rsidRDefault="00455723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Nota : En outre, dès qu’il a connaissance d’un élément fourni, soit par l’assuré en cours d’instruction de sinistre, soit par l’assuré ou toute autre personne dans le cadre d’une expertise ou d’une procédure, de nature à entraîner de sa part un refus de garantie, l’assureur doit en informer l’assuré dans le plus bref délai</w:t>
            </w:r>
          </w:p>
        </w:tc>
        <w:tc>
          <w:tcPr>
            <w:tcW w:w="2765" w:type="dxa"/>
            <w:vAlign w:val="center"/>
          </w:tcPr>
          <w:p w14:paraId="75F14A50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vAlign w:val="center"/>
          </w:tcPr>
          <w:p w14:paraId="44BCE269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vAlign w:val="center"/>
          </w:tcPr>
          <w:p w14:paraId="3E414C8B" w14:textId="7D2D7815" w:rsidR="00455723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0C430A85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408A96EA" w14:textId="31223C6C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Transmettre une copie du rapport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 l’expert 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en indiquant à l’assuré la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position prise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par l’expert et la sienne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notamment </w:t>
            </w:r>
            <w:r w:rsidR="00842A83" w:rsidRPr="00842A83">
              <w:rPr>
                <w:rFonts w:ascii="Arial" w:hAnsi="Arial" w:cs="Arial"/>
                <w:bCs/>
                <w:sz w:val="16"/>
                <w:szCs w:val="16"/>
              </w:rPr>
              <w:t>sur la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mise en jeu des garanties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1FCC686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FCDDF47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17FB98E9" w14:textId="46BE0CDA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  <w:p w14:paraId="2A25EEB3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6D27BA07" w14:textId="77777777" w:rsidTr="00C114C3">
        <w:trPr>
          <w:trHeight w:val="675"/>
        </w:trPr>
        <w:tc>
          <w:tcPr>
            <w:tcW w:w="6799" w:type="dxa"/>
            <w:vAlign w:val="center"/>
          </w:tcPr>
          <w:p w14:paraId="02F73A5B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Si le problème rencontré le nécessite,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pour participer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une/des réunion(s) de travail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</w:t>
            </w:r>
          </w:p>
        </w:tc>
        <w:tc>
          <w:tcPr>
            <w:tcW w:w="2765" w:type="dxa"/>
            <w:vAlign w:val="center"/>
          </w:tcPr>
          <w:p w14:paraId="618664B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vAlign w:val="center"/>
          </w:tcPr>
          <w:p w14:paraId="7BD28809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vAlign w:val="center"/>
          </w:tcPr>
          <w:p w14:paraId="56B9C405" w14:textId="07AE675F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demande de l’assuré.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2FA1CC4F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C3672D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8189BC0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 verser un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acompte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d’au moins 50% du montant estimé par l’expert.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31BDC4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EDF8815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DD76B26" w14:textId="517FFEB1" w:rsidR="00455723" w:rsidRPr="00842A8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DC8C8D5" w14:textId="77777777" w:rsidTr="00C114C3">
        <w:trPr>
          <w:trHeight w:val="675"/>
        </w:trPr>
        <w:tc>
          <w:tcPr>
            <w:tcW w:w="6799" w:type="dxa"/>
            <w:vAlign w:val="center"/>
          </w:tcPr>
          <w:p w14:paraId="3FDF5F84" w14:textId="77777777" w:rsidR="008E7566" w:rsidRPr="00842A83" w:rsidRDefault="008E7566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À verser le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solde du montant de l’indemnisation.</w:t>
            </w:r>
          </w:p>
          <w:p w14:paraId="77602F81" w14:textId="77777777" w:rsidR="008E7566" w:rsidRPr="00842A83" w:rsidRDefault="008E7566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Nb : Étant précisé qu’en cas de refus de l’assuré sur la proposition d’indemnisation de l’assureur, ce dernier doit verser à l’assuré le ¾ de l’indemnité proposée dans les 15 (QUINZE) jours de la demande de l’assuré si ce dernier ne diffère pas les travaux</w:t>
            </w:r>
          </w:p>
        </w:tc>
        <w:tc>
          <w:tcPr>
            <w:tcW w:w="2765" w:type="dxa"/>
            <w:vAlign w:val="center"/>
          </w:tcPr>
          <w:p w14:paraId="400B5EED" w14:textId="1680A924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vAlign w:val="center"/>
          </w:tcPr>
          <w:p w14:paraId="0F4575B4" w14:textId="2F2DB2BA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vAlign w:val="center"/>
          </w:tcPr>
          <w:p w14:paraId="6D9EBD15" w14:textId="7489EC5A" w:rsidR="00A77C09" w:rsidRPr="00842A8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951D917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1ACD9D79" w14:textId="5FF164A9" w:rsidR="008E7566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envoyer un </w:t>
            </w:r>
            <w:r w:rsidR="008E7566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relevé de sinistre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sous format PDF ou Excel.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D1EFBC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8EC4A2B" w14:textId="1383548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B058F8" w14:textId="2EBD93B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</w:tr>
    </w:tbl>
    <w:p w14:paraId="54022DA2" w14:textId="77777777" w:rsidR="00DA3873" w:rsidRPr="000F1F42" w:rsidRDefault="00DA3873" w:rsidP="00DA3873">
      <w:pPr>
        <w:rPr>
          <w:rFonts w:ascii="Arial" w:hAnsi="Arial" w:cs="Arial"/>
        </w:rPr>
      </w:pPr>
      <w:r w:rsidRPr="000F1F42">
        <w:rPr>
          <w:rFonts w:ascii="Arial" w:hAnsi="Arial" w:cs="Arial"/>
          <w:b/>
        </w:rPr>
        <w:t>(*) en tenant compte des jours et horaires ouverture de bureau)</w:t>
      </w:r>
    </w:p>
    <w:p w14:paraId="76E9FD40" w14:textId="77777777" w:rsidR="003975F4" w:rsidRDefault="003975F4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r>
        <w:br w:type="page"/>
      </w:r>
    </w:p>
    <w:p w14:paraId="729D7771" w14:textId="3A0BEF59" w:rsidR="00484136" w:rsidRPr="000F1F42" w:rsidRDefault="00484136" w:rsidP="00D2416B">
      <w:pPr>
        <w:pStyle w:val="Titre3"/>
      </w:pPr>
      <w:bookmarkStart w:id="137" w:name="_Toc213778415"/>
      <w:r w:rsidRPr="000F1F42">
        <w:lastRenderedPageBreak/>
        <w:t>Expertise en cas d’</w:t>
      </w:r>
      <w:r w:rsidRPr="000F1F42">
        <w:rPr>
          <w:b/>
          <w:caps/>
          <w:u w:val="single"/>
        </w:rPr>
        <w:t>urgence</w:t>
      </w:r>
      <w:r w:rsidRPr="000F1F42">
        <w:t xml:space="preserve"> constaté</w:t>
      </w:r>
      <w:r w:rsidR="00781243" w:rsidRPr="000F1F42">
        <w:t>e</w:t>
      </w:r>
      <w:r w:rsidRPr="000F1F42">
        <w:t xml:space="preserve"> par l’assureur</w:t>
      </w:r>
      <w:r w:rsidR="00F73AA1" w:rsidRPr="000F1F42">
        <w:t>.</w:t>
      </w:r>
      <w:bookmarkEnd w:id="137"/>
    </w:p>
    <w:p w14:paraId="2A01D923" w14:textId="77777777" w:rsidR="003975F4" w:rsidRDefault="003975F4" w:rsidP="00EC253E">
      <w:pPr>
        <w:rPr>
          <w:rFonts w:ascii="Arial" w:hAnsi="Arial" w:cs="Arial"/>
          <w:sz w:val="22"/>
          <w:szCs w:val="22"/>
        </w:rPr>
      </w:pPr>
    </w:p>
    <w:p w14:paraId="1DFC10DB" w14:textId="09A56AE0" w:rsidR="004A44AA" w:rsidRPr="003975F4" w:rsidRDefault="004A44AA" w:rsidP="00EC253E">
      <w:pPr>
        <w:rPr>
          <w:rFonts w:ascii="Arial" w:hAnsi="Arial" w:cs="Arial"/>
          <w:sz w:val="22"/>
          <w:szCs w:val="22"/>
        </w:rPr>
      </w:pPr>
      <w:r w:rsidRPr="003975F4">
        <w:rPr>
          <w:rFonts w:ascii="Arial" w:hAnsi="Arial" w:cs="Arial"/>
          <w:sz w:val="22"/>
          <w:szCs w:val="22"/>
        </w:rPr>
        <w:t>En cas d’urgence constaté</w:t>
      </w:r>
      <w:r w:rsidR="00781243" w:rsidRPr="003975F4">
        <w:rPr>
          <w:rFonts w:ascii="Arial" w:hAnsi="Arial" w:cs="Arial"/>
          <w:sz w:val="22"/>
          <w:szCs w:val="22"/>
        </w:rPr>
        <w:t>e</w:t>
      </w:r>
      <w:r w:rsidRPr="003975F4">
        <w:rPr>
          <w:rFonts w:ascii="Arial" w:hAnsi="Arial" w:cs="Arial"/>
          <w:sz w:val="22"/>
          <w:szCs w:val="22"/>
        </w:rPr>
        <w:t xml:space="preserve"> par l’assureur</w:t>
      </w:r>
      <w:r w:rsidR="007131E2" w:rsidRPr="003975F4">
        <w:rPr>
          <w:rFonts w:ascii="Arial" w:hAnsi="Arial" w:cs="Arial"/>
          <w:sz w:val="22"/>
          <w:szCs w:val="22"/>
        </w:rPr>
        <w:t> :</w:t>
      </w:r>
    </w:p>
    <w:p w14:paraId="6A1F5D20" w14:textId="77777777" w:rsidR="00492F93" w:rsidRPr="003975F4" w:rsidRDefault="00492F93" w:rsidP="003975F4">
      <w:pPr>
        <w:rPr>
          <w:rFonts w:ascii="Arial" w:hAnsi="Arial" w:cs="Arial"/>
          <w:sz w:val="22"/>
          <w:szCs w:val="22"/>
        </w:rPr>
      </w:pPr>
    </w:p>
    <w:p w14:paraId="50447DF9" w14:textId="5ACB8D5C" w:rsidR="00492F93" w:rsidRPr="000F1F42" w:rsidRDefault="00492F93" w:rsidP="003975F4">
      <w:pPr>
        <w:ind w:left="524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975F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6EA1A221" w14:textId="77777777" w:rsidR="00492F93" w:rsidRDefault="00492F93" w:rsidP="003975F4">
      <w:pPr>
        <w:ind w:left="5245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="00D1670D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NON</w:t>
      </w:r>
    </w:p>
    <w:p w14:paraId="7142B2D0" w14:textId="77777777" w:rsidR="008C4A3D" w:rsidRPr="008C4A3D" w:rsidRDefault="008C4A3D" w:rsidP="008C4A3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197"/>
        <w:gridCol w:w="3197"/>
        <w:gridCol w:w="3198"/>
      </w:tblGrid>
      <w:tr w:rsidR="006A7FE2" w:rsidRPr="000F1F42" w14:paraId="0A467F1B" w14:textId="77777777" w:rsidTr="007B3792">
        <w:trPr>
          <w:trHeight w:val="765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C86EB" w14:textId="77777777" w:rsidR="006A7FE2" w:rsidRPr="000F1F42" w:rsidRDefault="006A7FE2" w:rsidP="006A7FE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73D6DC72" w14:textId="22849BAA" w:rsidR="006A0C0E" w:rsidRDefault="00E6202A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7469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690B03A" w14:textId="2BB25796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maximum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00AC0598" w14:textId="77777777" w:rsidR="006A0C0E" w:rsidRDefault="00E6202A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80384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7C56627" w14:textId="77777777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optimisé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  <w:vAlign w:val="center"/>
          </w:tcPr>
          <w:p w14:paraId="7AEAD1AC" w14:textId="77777777" w:rsidR="006A0C0E" w:rsidRDefault="00E6202A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99418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AECD224" w14:textId="7F943D1E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Délais </w:t>
            </w:r>
            <w:r w:rsidR="003975F4"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très optimisés</w:t>
            </w:r>
          </w:p>
        </w:tc>
      </w:tr>
      <w:tr w:rsidR="006A0C0E" w:rsidRPr="006A0C0E" w14:paraId="666E02F5" w14:textId="77777777" w:rsidTr="00303573">
        <w:trPr>
          <w:trHeight w:val="96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D86E1FC" w14:textId="0039E1D8" w:rsidR="00492F93" w:rsidRPr="006A0C0E" w:rsidRDefault="008C4A3D" w:rsidP="008C4A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6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  <w:bCs/>
              </w:rPr>
              <w:t>Il</w:t>
            </w:r>
            <w:r w:rsidR="007131E2" w:rsidRPr="006A0C0E">
              <w:rPr>
                <w:rFonts w:ascii="Arial" w:hAnsi="Arial" w:cs="Arial"/>
                <w:b/>
                <w:bCs/>
              </w:rPr>
              <w:t xml:space="preserve"> </w:t>
            </w:r>
            <w:r w:rsidR="00D1670D" w:rsidRPr="006A0C0E">
              <w:rPr>
                <w:rFonts w:ascii="Arial" w:hAnsi="Arial" w:cs="Arial"/>
                <w:b/>
                <w:bCs/>
              </w:rPr>
              <w:t>s’engage à mettre tout en œuvre afin qu’un expert soit missionné avec l’établissement d’un rapport préliminaire dans les plus brefs délais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975A0" w14:textId="53320995" w:rsidR="00492F93" w:rsidRPr="006A0C0E" w:rsidRDefault="00D1670D" w:rsidP="006A0C0E">
            <w:pPr>
              <w:jc w:val="center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</w:rPr>
              <w:t>72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SOIXANTE DOUZE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26E38" w14:textId="77777777" w:rsidR="00492F93" w:rsidRPr="006A0C0E" w:rsidRDefault="00D1670D" w:rsidP="00D1670D">
            <w:pPr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48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QUARANTE HUIT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0DD1" w14:textId="77777777" w:rsidR="00492F93" w:rsidRPr="006A0C0E" w:rsidRDefault="00D1670D" w:rsidP="00D1670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24 (VINGT QUATRE) heures</w:t>
            </w:r>
          </w:p>
        </w:tc>
      </w:tr>
    </w:tbl>
    <w:p w14:paraId="257470C2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1690B3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BA1525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0C9F87E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4EE1A0" w14:textId="77777777" w:rsidR="00C66D8B" w:rsidRPr="008C4A3D" w:rsidRDefault="00C66D8B" w:rsidP="00026E01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C4A3D">
        <w:rPr>
          <w:rFonts w:ascii="Arial" w:hAnsi="Arial" w:cs="Arial"/>
          <w:b/>
          <w:sz w:val="22"/>
          <w:szCs w:val="22"/>
        </w:rPr>
        <w:t>---------- Fin du document ----------</w:t>
      </w:r>
    </w:p>
    <w:sectPr w:rsidR="00C66D8B" w:rsidRPr="008C4A3D" w:rsidSect="00841743">
      <w:pgSz w:w="16838" w:h="11906" w:orient="landscape"/>
      <w:pgMar w:top="902" w:right="425" w:bottom="924" w:left="720" w:header="284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BE45A" w14:textId="77777777" w:rsidR="00421658" w:rsidRDefault="00421658" w:rsidP="003F3A21">
      <w:r>
        <w:separator/>
      </w:r>
    </w:p>
  </w:endnote>
  <w:endnote w:type="continuationSeparator" w:id="0">
    <w:p w14:paraId="33B66596" w14:textId="77777777" w:rsidR="00421658" w:rsidRDefault="00421658" w:rsidP="003F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9D32" w14:textId="5790C4C9" w:rsidR="00F63557" w:rsidRPr="00B00964" w:rsidRDefault="00E6202A" w:rsidP="00B00964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Fonts w:ascii="Arial" w:eastAsiaTheme="majorEastAsia" w:hAnsi="Arial" w:cs="Arial"/>
        <w:sz w:val="18"/>
        <w:szCs w:val="18"/>
        <w:lang w:val="en-GB"/>
      </w:rPr>
    </w:pPr>
    <w:sdt>
      <w:sdtPr>
        <w:rPr>
          <w:rFonts w:ascii="Arial" w:hAnsi="Arial" w:cs="Arial"/>
          <w:sz w:val="18"/>
          <w:szCs w:val="18"/>
        </w:rPr>
        <w:id w:val="-1089459939"/>
        <w:docPartObj>
          <w:docPartGallery w:val="Page Numbers (Bottom of Page)"/>
          <w:docPartUnique/>
        </w:docPartObj>
      </w:sdtPr>
      <w:sdtEndPr/>
      <w:sdtContent>
        <w:r w:rsidR="00481EDD" w:rsidRPr="00994C75">
          <w:rPr>
            <w:rFonts w:ascii="Arial" w:hAnsi="Arial" w:cs="Arial"/>
            <w:sz w:val="18"/>
            <w:szCs w:val="18"/>
            <w:lang w:val="it-IT"/>
          </w:rPr>
          <w:t>Consultation n° : 25FS058</w:t>
        </w:r>
        <w:r w:rsidR="00B00964" w:rsidRPr="00826F4F">
          <w:rPr>
            <w:rFonts w:ascii="Arial" w:hAnsi="Arial" w:cs="Arial"/>
            <w:sz w:val="18"/>
            <w:szCs w:val="18"/>
            <w:lang w:val="en-GB"/>
          </w:rPr>
          <w:tab/>
        </w:r>
        <w:r w:rsidR="00B00964" w:rsidRPr="00826F4F">
          <w:rPr>
            <w:rFonts w:ascii="Arial" w:hAnsi="Arial" w:cs="Arial"/>
            <w:sz w:val="18"/>
            <w:szCs w:val="18"/>
          </w:rPr>
          <w:fldChar w:fldCharType="begin"/>
        </w:r>
        <w:r w:rsidR="00B00964" w:rsidRPr="00826F4F">
          <w:rPr>
            <w:rFonts w:ascii="Arial" w:hAnsi="Arial" w:cs="Arial"/>
            <w:sz w:val="18"/>
            <w:szCs w:val="18"/>
            <w:lang w:val="en-GB"/>
          </w:rPr>
          <w:instrText xml:space="preserve"> FILENAME   \* MERGEFORMAT </w:instrText>
        </w:r>
        <w:r w:rsidR="00B00964" w:rsidRPr="00826F4F">
          <w:rPr>
            <w:rFonts w:ascii="Arial" w:hAnsi="Arial" w:cs="Arial"/>
            <w:sz w:val="18"/>
            <w:szCs w:val="18"/>
          </w:rPr>
          <w:fldChar w:fldCharType="separate"/>
        </w:r>
        <w:r w:rsidR="00617C41">
          <w:rPr>
            <w:rFonts w:ascii="Arial" w:hAnsi="Arial" w:cs="Arial"/>
            <w:noProof/>
            <w:sz w:val="18"/>
            <w:szCs w:val="18"/>
            <w:lang w:val="en-GB"/>
          </w:rPr>
          <w:t>CH_BDX_LOT_2_AE_TRC_RADIOTHERAPIE_HL_V1.docx</w:t>
        </w:r>
        <w:r w:rsidR="00B00964" w:rsidRPr="00826F4F">
          <w:rPr>
            <w:rFonts w:ascii="Arial" w:hAnsi="Arial" w:cs="Arial"/>
            <w:sz w:val="18"/>
            <w:szCs w:val="18"/>
          </w:rPr>
          <w:fldChar w:fldCharType="end"/>
        </w:r>
        <w:r w:rsidR="00B00964" w:rsidRPr="00826F4F">
          <w:rPr>
            <w:rFonts w:ascii="Arial" w:hAnsi="Arial" w:cs="Arial"/>
            <w:sz w:val="18"/>
            <w:szCs w:val="18"/>
            <w:lang w:val="en-GB"/>
          </w:rPr>
          <w:tab/>
        </w:r>
        <w:r w:rsidR="00B00964" w:rsidRPr="00826F4F">
          <w:rPr>
            <w:rFonts w:ascii="Arial" w:hAnsi="Arial" w:cs="Arial"/>
            <w:sz w:val="18"/>
            <w:szCs w:val="18"/>
          </w:rPr>
          <w:fldChar w:fldCharType="begin"/>
        </w:r>
        <w:r w:rsidR="00B00964" w:rsidRPr="00826F4F">
          <w:rPr>
            <w:rFonts w:ascii="Arial" w:hAnsi="Arial" w:cs="Arial"/>
            <w:sz w:val="18"/>
            <w:szCs w:val="18"/>
            <w:lang w:val="en-GB"/>
          </w:rPr>
          <w:instrText>PAGE   \* MERGEFORMAT</w:instrText>
        </w:r>
        <w:r w:rsidR="00B00964" w:rsidRPr="00826F4F">
          <w:rPr>
            <w:rFonts w:ascii="Arial" w:hAnsi="Arial" w:cs="Arial"/>
            <w:sz w:val="18"/>
            <w:szCs w:val="18"/>
          </w:rPr>
          <w:fldChar w:fldCharType="separate"/>
        </w:r>
        <w:r w:rsidR="00B00964">
          <w:rPr>
            <w:rFonts w:ascii="Arial" w:hAnsi="Arial" w:cs="Arial"/>
            <w:sz w:val="18"/>
            <w:szCs w:val="18"/>
          </w:rPr>
          <w:t>1</w:t>
        </w:r>
        <w:r w:rsidR="00B00964" w:rsidRPr="00826F4F">
          <w:rPr>
            <w:rFonts w:ascii="Arial" w:hAnsi="Arial" w:cs="Arial"/>
            <w:sz w:val="18"/>
            <w:szCs w:val="18"/>
          </w:rPr>
          <w:fldChar w:fldCharType="end"/>
        </w:r>
      </w:sdtContent>
    </w:sdt>
    <w:r w:rsidR="00B00964" w:rsidRPr="00826F4F">
      <w:rPr>
        <w:rFonts w:ascii="Arial" w:hAnsi="Arial" w:cs="Arial"/>
        <w:sz w:val="18"/>
        <w:szCs w:val="18"/>
        <w:lang w:val="en-GB"/>
      </w:rPr>
      <w:t>/</w:t>
    </w:r>
    <w:r w:rsidR="00B00964" w:rsidRPr="00826F4F">
      <w:rPr>
        <w:rFonts w:ascii="Arial" w:hAnsi="Arial" w:cs="Arial"/>
        <w:sz w:val="18"/>
        <w:szCs w:val="18"/>
      </w:rPr>
      <w:fldChar w:fldCharType="begin"/>
    </w:r>
    <w:r w:rsidR="00B00964" w:rsidRPr="00826F4F">
      <w:rPr>
        <w:rFonts w:ascii="Arial" w:hAnsi="Arial" w:cs="Arial"/>
        <w:sz w:val="18"/>
        <w:szCs w:val="18"/>
        <w:lang w:val="en-GB"/>
      </w:rPr>
      <w:instrText xml:space="preserve"> NUMPAGES   \* MERGEFORMAT </w:instrText>
    </w:r>
    <w:r w:rsidR="00B00964" w:rsidRPr="00826F4F">
      <w:rPr>
        <w:rFonts w:ascii="Arial" w:hAnsi="Arial" w:cs="Arial"/>
        <w:sz w:val="18"/>
        <w:szCs w:val="18"/>
      </w:rPr>
      <w:fldChar w:fldCharType="separate"/>
    </w:r>
    <w:r w:rsidR="00B00964">
      <w:rPr>
        <w:rFonts w:ascii="Arial" w:hAnsi="Arial" w:cs="Arial"/>
        <w:sz w:val="18"/>
        <w:szCs w:val="18"/>
      </w:rPr>
      <w:t>30</w:t>
    </w:r>
    <w:r w:rsidR="00B00964" w:rsidRPr="00826F4F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DB0D" w14:textId="187E8C51" w:rsidR="00F65511" w:rsidRPr="00826F4F" w:rsidRDefault="00E6202A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Style w:val="Numrodepage"/>
        <w:rFonts w:ascii="Arial" w:eastAsiaTheme="majorEastAsia" w:hAnsi="Arial" w:cs="Arial"/>
        <w:sz w:val="18"/>
        <w:szCs w:val="18"/>
        <w:lang w:val="en-GB"/>
      </w:rPr>
    </w:pPr>
    <w:sdt>
      <w:sdtPr>
        <w:rPr>
          <w:rFonts w:ascii="Arial" w:hAnsi="Arial" w:cs="Arial"/>
          <w:sz w:val="18"/>
          <w:szCs w:val="18"/>
        </w:rPr>
        <w:id w:val="1963300010"/>
        <w:docPartObj>
          <w:docPartGallery w:val="Page Numbers (Bottom of Page)"/>
          <w:docPartUnique/>
        </w:docPartObj>
      </w:sdtPr>
      <w:sdtEndPr/>
      <w:sdtContent>
        <w:r w:rsidR="00481EDD" w:rsidRPr="00994C75">
          <w:rPr>
            <w:rFonts w:ascii="Arial" w:hAnsi="Arial" w:cs="Arial"/>
            <w:sz w:val="18"/>
            <w:szCs w:val="18"/>
            <w:lang w:val="it-IT"/>
          </w:rPr>
          <w:t>Consultation n° : 25FS058</w:t>
        </w:r>
        <w:r w:rsidR="00F57053" w:rsidRPr="00826F4F">
          <w:rPr>
            <w:rFonts w:ascii="Arial" w:hAnsi="Arial" w:cs="Arial"/>
            <w:sz w:val="18"/>
            <w:szCs w:val="18"/>
            <w:lang w:val="en-GB"/>
          </w:rPr>
          <w:tab/>
        </w:r>
        <w:r w:rsidR="00F57053" w:rsidRPr="00826F4F">
          <w:rPr>
            <w:rFonts w:ascii="Arial" w:hAnsi="Arial" w:cs="Arial"/>
            <w:sz w:val="18"/>
            <w:szCs w:val="18"/>
          </w:rPr>
          <w:fldChar w:fldCharType="begin"/>
        </w:r>
        <w:r w:rsidR="00F57053" w:rsidRPr="00826F4F">
          <w:rPr>
            <w:rFonts w:ascii="Arial" w:hAnsi="Arial" w:cs="Arial"/>
            <w:sz w:val="18"/>
            <w:szCs w:val="18"/>
            <w:lang w:val="en-GB"/>
          </w:rPr>
          <w:instrText xml:space="preserve"> FILENAME   \* MERGEFORMAT </w:instrText>
        </w:r>
        <w:r w:rsidR="00F57053" w:rsidRPr="00826F4F">
          <w:rPr>
            <w:rFonts w:ascii="Arial" w:hAnsi="Arial" w:cs="Arial"/>
            <w:sz w:val="18"/>
            <w:szCs w:val="18"/>
          </w:rPr>
          <w:fldChar w:fldCharType="separate"/>
        </w:r>
        <w:r w:rsidR="00617C41">
          <w:rPr>
            <w:rFonts w:ascii="Arial" w:hAnsi="Arial" w:cs="Arial"/>
            <w:noProof/>
            <w:sz w:val="18"/>
            <w:szCs w:val="18"/>
            <w:lang w:val="en-GB"/>
          </w:rPr>
          <w:t>CH_BDX_LOT_2_AE_TRC_RADIOTHERAPIE_HL_V1.docx</w:t>
        </w:r>
        <w:r w:rsidR="00F57053" w:rsidRPr="00826F4F">
          <w:rPr>
            <w:rFonts w:ascii="Arial" w:hAnsi="Arial" w:cs="Arial"/>
            <w:sz w:val="18"/>
            <w:szCs w:val="18"/>
          </w:rPr>
          <w:fldChar w:fldCharType="end"/>
        </w:r>
        <w:r w:rsidR="00F57053" w:rsidRPr="00826F4F">
          <w:rPr>
            <w:rFonts w:ascii="Arial" w:hAnsi="Arial" w:cs="Arial"/>
            <w:sz w:val="18"/>
            <w:szCs w:val="18"/>
            <w:lang w:val="en-GB"/>
          </w:rPr>
          <w:tab/>
        </w:r>
        <w:r w:rsidR="00F57053" w:rsidRPr="00826F4F">
          <w:rPr>
            <w:rFonts w:ascii="Arial" w:hAnsi="Arial" w:cs="Arial"/>
            <w:sz w:val="18"/>
            <w:szCs w:val="18"/>
          </w:rPr>
          <w:fldChar w:fldCharType="begin"/>
        </w:r>
        <w:r w:rsidR="00F57053" w:rsidRPr="00826F4F">
          <w:rPr>
            <w:rFonts w:ascii="Arial" w:hAnsi="Arial" w:cs="Arial"/>
            <w:sz w:val="18"/>
            <w:szCs w:val="18"/>
            <w:lang w:val="en-GB"/>
          </w:rPr>
          <w:instrText>PAGE   \* MERGEFORMAT</w:instrText>
        </w:r>
        <w:r w:rsidR="00F57053" w:rsidRPr="00826F4F">
          <w:rPr>
            <w:rFonts w:ascii="Arial" w:hAnsi="Arial" w:cs="Arial"/>
            <w:sz w:val="18"/>
            <w:szCs w:val="18"/>
          </w:rPr>
          <w:fldChar w:fldCharType="separate"/>
        </w:r>
        <w:r w:rsidR="00F57053" w:rsidRPr="00826F4F">
          <w:rPr>
            <w:rFonts w:ascii="Arial" w:hAnsi="Arial" w:cs="Arial"/>
            <w:sz w:val="18"/>
            <w:szCs w:val="18"/>
            <w:lang w:val="en-GB"/>
          </w:rPr>
          <w:t>1</w:t>
        </w:r>
        <w:r w:rsidR="00F57053" w:rsidRPr="00826F4F">
          <w:rPr>
            <w:rFonts w:ascii="Arial" w:hAnsi="Arial" w:cs="Arial"/>
            <w:sz w:val="18"/>
            <w:szCs w:val="18"/>
          </w:rPr>
          <w:fldChar w:fldCharType="end"/>
        </w:r>
      </w:sdtContent>
    </w:sdt>
    <w:r w:rsidR="00F57053" w:rsidRPr="00826F4F">
      <w:rPr>
        <w:rFonts w:ascii="Arial" w:hAnsi="Arial" w:cs="Arial"/>
        <w:sz w:val="18"/>
        <w:szCs w:val="18"/>
        <w:lang w:val="en-GB"/>
      </w:rPr>
      <w:t>/</w:t>
    </w:r>
    <w:r w:rsidR="00F57053" w:rsidRPr="00826F4F">
      <w:rPr>
        <w:rFonts w:ascii="Arial" w:hAnsi="Arial" w:cs="Arial"/>
        <w:sz w:val="18"/>
        <w:szCs w:val="18"/>
      </w:rPr>
      <w:fldChar w:fldCharType="begin"/>
    </w:r>
    <w:r w:rsidR="00F57053" w:rsidRPr="00826F4F">
      <w:rPr>
        <w:rFonts w:ascii="Arial" w:hAnsi="Arial" w:cs="Arial"/>
        <w:sz w:val="18"/>
        <w:szCs w:val="18"/>
        <w:lang w:val="en-GB"/>
      </w:rPr>
      <w:instrText xml:space="preserve"> NUMPAGES   \* MERGEFORMAT </w:instrText>
    </w:r>
    <w:r w:rsidR="00F57053" w:rsidRPr="00826F4F">
      <w:rPr>
        <w:rFonts w:ascii="Arial" w:hAnsi="Arial" w:cs="Arial"/>
        <w:sz w:val="18"/>
        <w:szCs w:val="18"/>
      </w:rPr>
      <w:fldChar w:fldCharType="separate"/>
    </w:r>
    <w:r w:rsidR="00F57053" w:rsidRPr="00826F4F">
      <w:rPr>
        <w:rFonts w:ascii="Arial" w:hAnsi="Arial" w:cs="Arial"/>
        <w:sz w:val="18"/>
        <w:szCs w:val="18"/>
        <w:lang w:val="en-GB"/>
      </w:rPr>
      <w:t>27</w:t>
    </w:r>
    <w:r w:rsidR="00F57053" w:rsidRPr="00826F4F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5C719" w14:textId="77777777" w:rsidR="00421658" w:rsidRDefault="00421658" w:rsidP="003F3A21">
      <w:r>
        <w:separator/>
      </w:r>
    </w:p>
  </w:footnote>
  <w:footnote w:type="continuationSeparator" w:id="0">
    <w:p w14:paraId="48DFDA4E" w14:textId="77777777" w:rsidR="00421658" w:rsidRDefault="00421658" w:rsidP="003F3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DF12F8"/>
    <w:multiLevelType w:val="hybridMultilevel"/>
    <w:tmpl w:val="DEDAF02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8567A8"/>
    <w:multiLevelType w:val="hybridMultilevel"/>
    <w:tmpl w:val="EA9A9B3C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8877BC"/>
    <w:multiLevelType w:val="hybridMultilevel"/>
    <w:tmpl w:val="4A9A7210"/>
    <w:lvl w:ilvl="0" w:tplc="5D1EB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968FB"/>
    <w:multiLevelType w:val="hybridMultilevel"/>
    <w:tmpl w:val="FA30B8CC"/>
    <w:lvl w:ilvl="0" w:tplc="180252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50436"/>
    <w:multiLevelType w:val="hybridMultilevel"/>
    <w:tmpl w:val="FCEA3656"/>
    <w:lvl w:ilvl="0" w:tplc="040C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6D22541"/>
    <w:multiLevelType w:val="multilevel"/>
    <w:tmpl w:val="D0E44DCA"/>
    <w:lvl w:ilvl="0">
      <w:start w:val="1"/>
      <w:numFmt w:val="upperRoman"/>
      <w:lvlText w:val="%1."/>
      <w:lvlJc w:val="left"/>
      <w:pPr>
        <w:tabs>
          <w:tab w:val="num" w:pos="567"/>
        </w:tabs>
        <w:ind w:left="851" w:hanging="851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pStyle w:val="Style6"/>
      <w:suff w:val="space"/>
      <w:lvlText w:val="%1.%2."/>
      <w:lvlJc w:val="left"/>
      <w:pPr>
        <w:ind w:left="1322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pStyle w:val="Style7"/>
      <w:suff w:val="space"/>
      <w:lvlText w:val="%3%2"/>
      <w:lvlJc w:val="left"/>
      <w:pPr>
        <w:ind w:left="1282" w:hanging="284"/>
      </w:pPr>
      <w:rPr>
        <w:rFonts w:ascii="Arial Gras" w:hAnsi="Arial Gras" w:hint="default"/>
        <w:b/>
        <w:i/>
        <w:color w:val="auto"/>
        <w:sz w:val="22"/>
        <w:szCs w:val="22"/>
        <w:u w:val="non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1003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-29"/>
        </w:tabs>
        <w:ind w:left="-2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"/>
        </w:tabs>
        <w:ind w:left="11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9"/>
        </w:tabs>
        <w:ind w:left="25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3"/>
        </w:tabs>
        <w:ind w:left="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7"/>
        </w:tabs>
        <w:ind w:left="547" w:hanging="1584"/>
      </w:pPr>
      <w:rPr>
        <w:rFonts w:hint="default"/>
      </w:rPr>
    </w:lvl>
  </w:abstractNum>
  <w:abstractNum w:abstractNumId="7" w15:restartNumberingAfterBreak="0">
    <w:nsid w:val="1701492C"/>
    <w:multiLevelType w:val="hybridMultilevel"/>
    <w:tmpl w:val="D94615E6"/>
    <w:lvl w:ilvl="0" w:tplc="5DBA3940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14683"/>
    <w:multiLevelType w:val="hybridMultilevel"/>
    <w:tmpl w:val="B35A1FC6"/>
    <w:lvl w:ilvl="0" w:tplc="04C2E93E">
      <w:start w:val="4"/>
      <w:numFmt w:val="bullet"/>
      <w:lvlText w:val="-"/>
      <w:lvlJc w:val="left"/>
      <w:pPr>
        <w:ind w:left="720" w:hanging="360"/>
      </w:pPr>
      <w:rPr>
        <w:rFonts w:ascii="Arial" w:eastAsia="Calibri Ligh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C56EE"/>
    <w:multiLevelType w:val="hybridMultilevel"/>
    <w:tmpl w:val="3280E570"/>
    <w:lvl w:ilvl="0" w:tplc="9CDACE3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E3637"/>
    <w:multiLevelType w:val="hybridMultilevel"/>
    <w:tmpl w:val="2026A78E"/>
    <w:lvl w:ilvl="0" w:tplc="C73E1E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E5BEF"/>
    <w:multiLevelType w:val="hybridMultilevel"/>
    <w:tmpl w:val="326A7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61213"/>
    <w:multiLevelType w:val="hybridMultilevel"/>
    <w:tmpl w:val="8A16D8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1456"/>
    <w:multiLevelType w:val="hybridMultilevel"/>
    <w:tmpl w:val="032296F8"/>
    <w:lvl w:ilvl="0" w:tplc="040C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76ABA"/>
    <w:multiLevelType w:val="hybridMultilevel"/>
    <w:tmpl w:val="F1ECA1D0"/>
    <w:lvl w:ilvl="0" w:tplc="58FAD5B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E1E44"/>
    <w:multiLevelType w:val="multilevel"/>
    <w:tmpl w:val="0A9C6A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color w:val="006EB3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Cs w:val="0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AB12240"/>
    <w:multiLevelType w:val="hybridMultilevel"/>
    <w:tmpl w:val="52482F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936D2"/>
    <w:multiLevelType w:val="hybridMultilevel"/>
    <w:tmpl w:val="017425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8376A"/>
    <w:multiLevelType w:val="hybridMultilevel"/>
    <w:tmpl w:val="4DECD0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D296A"/>
    <w:multiLevelType w:val="multilevel"/>
    <w:tmpl w:val="94783790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1E3871"/>
    <w:multiLevelType w:val="hybridMultilevel"/>
    <w:tmpl w:val="28768E7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6C7153"/>
    <w:multiLevelType w:val="hybridMultilevel"/>
    <w:tmpl w:val="A59A8A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41286"/>
    <w:multiLevelType w:val="hybridMultilevel"/>
    <w:tmpl w:val="A878791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DE6D18"/>
    <w:multiLevelType w:val="hybridMultilevel"/>
    <w:tmpl w:val="191CCFDA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6A4B1D24"/>
    <w:multiLevelType w:val="hybridMultilevel"/>
    <w:tmpl w:val="12C0B4A8"/>
    <w:lvl w:ilvl="0" w:tplc="8BB63AAA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24"/>
  </w:num>
  <w:num w:numId="10">
    <w:abstractNumId w:val="17"/>
  </w:num>
  <w:num w:numId="11">
    <w:abstractNumId w:val="16"/>
  </w:num>
  <w:num w:numId="12">
    <w:abstractNumId w:val="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</w:num>
  <w:num w:numId="17">
    <w:abstractNumId w:val="4"/>
  </w:num>
  <w:num w:numId="18">
    <w:abstractNumId w:val="3"/>
  </w:num>
  <w:num w:numId="19">
    <w:abstractNumId w:val="21"/>
  </w:num>
  <w:num w:numId="20">
    <w:abstractNumId w:val="13"/>
  </w:num>
  <w:num w:numId="21">
    <w:abstractNumId w:val="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22"/>
  </w:num>
  <w:num w:numId="30">
    <w:abstractNumId w:val="15"/>
  </w:num>
  <w:num w:numId="31">
    <w:abstractNumId w:val="15"/>
  </w:num>
  <w:num w:numId="32">
    <w:abstractNumId w:val="20"/>
  </w:num>
  <w:num w:numId="33">
    <w:abstractNumId w:val="2"/>
  </w:num>
  <w:num w:numId="34">
    <w:abstractNumId w:val="23"/>
  </w:num>
  <w:num w:numId="35">
    <w:abstractNumId w:val="18"/>
  </w:num>
  <w:num w:numId="36">
    <w:abstractNumId w:val="8"/>
  </w:num>
  <w:num w:numId="37">
    <w:abstractNumId w:val="12"/>
  </w:num>
  <w:num w:numId="38">
    <w:abstractNumId w:val="19"/>
  </w:num>
  <w:num w:numId="39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A21"/>
    <w:rsid w:val="00000020"/>
    <w:rsid w:val="00001C13"/>
    <w:rsid w:val="00001EB9"/>
    <w:rsid w:val="0000241B"/>
    <w:rsid w:val="00002480"/>
    <w:rsid w:val="00002535"/>
    <w:rsid w:val="000025B0"/>
    <w:rsid w:val="00006592"/>
    <w:rsid w:val="00006610"/>
    <w:rsid w:val="000152A7"/>
    <w:rsid w:val="000154B8"/>
    <w:rsid w:val="00017510"/>
    <w:rsid w:val="000211CA"/>
    <w:rsid w:val="00021996"/>
    <w:rsid w:val="00024F68"/>
    <w:rsid w:val="00026E01"/>
    <w:rsid w:val="00031100"/>
    <w:rsid w:val="00031D6C"/>
    <w:rsid w:val="0003364D"/>
    <w:rsid w:val="0003558A"/>
    <w:rsid w:val="00036071"/>
    <w:rsid w:val="000360BE"/>
    <w:rsid w:val="000363D1"/>
    <w:rsid w:val="000400C6"/>
    <w:rsid w:val="00040514"/>
    <w:rsid w:val="0004364A"/>
    <w:rsid w:val="000447F2"/>
    <w:rsid w:val="000454F6"/>
    <w:rsid w:val="00051BFF"/>
    <w:rsid w:val="0005218B"/>
    <w:rsid w:val="00052829"/>
    <w:rsid w:val="00054A58"/>
    <w:rsid w:val="00056ED6"/>
    <w:rsid w:val="00061189"/>
    <w:rsid w:val="00062FFC"/>
    <w:rsid w:val="00063E09"/>
    <w:rsid w:val="00067A04"/>
    <w:rsid w:val="000724A9"/>
    <w:rsid w:val="000736F6"/>
    <w:rsid w:val="000750D7"/>
    <w:rsid w:val="00075EA6"/>
    <w:rsid w:val="00076B8A"/>
    <w:rsid w:val="00080DB9"/>
    <w:rsid w:val="00080E60"/>
    <w:rsid w:val="00082688"/>
    <w:rsid w:val="00084B00"/>
    <w:rsid w:val="0008555B"/>
    <w:rsid w:val="00090A16"/>
    <w:rsid w:val="00094F8D"/>
    <w:rsid w:val="000965E7"/>
    <w:rsid w:val="00096698"/>
    <w:rsid w:val="000A13CC"/>
    <w:rsid w:val="000A1887"/>
    <w:rsid w:val="000A195A"/>
    <w:rsid w:val="000A49C6"/>
    <w:rsid w:val="000A4B8C"/>
    <w:rsid w:val="000A5BEA"/>
    <w:rsid w:val="000A6528"/>
    <w:rsid w:val="000A684C"/>
    <w:rsid w:val="000A7104"/>
    <w:rsid w:val="000B1FC5"/>
    <w:rsid w:val="000B3ACD"/>
    <w:rsid w:val="000B5999"/>
    <w:rsid w:val="000B6477"/>
    <w:rsid w:val="000B7DBE"/>
    <w:rsid w:val="000C0D40"/>
    <w:rsid w:val="000C0DB3"/>
    <w:rsid w:val="000C2ECC"/>
    <w:rsid w:val="000C3D06"/>
    <w:rsid w:val="000C4C76"/>
    <w:rsid w:val="000C5BFE"/>
    <w:rsid w:val="000C66DE"/>
    <w:rsid w:val="000C7BEE"/>
    <w:rsid w:val="000D4A99"/>
    <w:rsid w:val="000D4ACD"/>
    <w:rsid w:val="000D584D"/>
    <w:rsid w:val="000E0C9F"/>
    <w:rsid w:val="000E1F2E"/>
    <w:rsid w:val="000E5163"/>
    <w:rsid w:val="000E546D"/>
    <w:rsid w:val="000E57E7"/>
    <w:rsid w:val="000E64A7"/>
    <w:rsid w:val="000E79E5"/>
    <w:rsid w:val="000F03F8"/>
    <w:rsid w:val="000F0B3F"/>
    <w:rsid w:val="000F1EBD"/>
    <w:rsid w:val="000F1F42"/>
    <w:rsid w:val="000F2487"/>
    <w:rsid w:val="000F3F49"/>
    <w:rsid w:val="000F4B71"/>
    <w:rsid w:val="000F5CDE"/>
    <w:rsid w:val="000F5DFE"/>
    <w:rsid w:val="001004F6"/>
    <w:rsid w:val="0010170C"/>
    <w:rsid w:val="00102B38"/>
    <w:rsid w:val="00103D3B"/>
    <w:rsid w:val="00104649"/>
    <w:rsid w:val="0010510F"/>
    <w:rsid w:val="00105235"/>
    <w:rsid w:val="001053BB"/>
    <w:rsid w:val="00105680"/>
    <w:rsid w:val="0011095A"/>
    <w:rsid w:val="001112BF"/>
    <w:rsid w:val="00113818"/>
    <w:rsid w:val="0011493F"/>
    <w:rsid w:val="00116718"/>
    <w:rsid w:val="00116E2B"/>
    <w:rsid w:val="00117909"/>
    <w:rsid w:val="00123F0E"/>
    <w:rsid w:val="00125419"/>
    <w:rsid w:val="0012725C"/>
    <w:rsid w:val="00130BBC"/>
    <w:rsid w:val="00132B39"/>
    <w:rsid w:val="001336FA"/>
    <w:rsid w:val="00133AD7"/>
    <w:rsid w:val="00133EA2"/>
    <w:rsid w:val="00134551"/>
    <w:rsid w:val="00135E33"/>
    <w:rsid w:val="00137C7E"/>
    <w:rsid w:val="00142061"/>
    <w:rsid w:val="001436DD"/>
    <w:rsid w:val="001443DB"/>
    <w:rsid w:val="00144D16"/>
    <w:rsid w:val="0014514F"/>
    <w:rsid w:val="001477B1"/>
    <w:rsid w:val="00147BC7"/>
    <w:rsid w:val="001504B2"/>
    <w:rsid w:val="00150C27"/>
    <w:rsid w:val="00153657"/>
    <w:rsid w:val="00154823"/>
    <w:rsid w:val="00155739"/>
    <w:rsid w:val="001559ED"/>
    <w:rsid w:val="00155B49"/>
    <w:rsid w:val="00155F10"/>
    <w:rsid w:val="001567D2"/>
    <w:rsid w:val="00157F12"/>
    <w:rsid w:val="00160D54"/>
    <w:rsid w:val="00161520"/>
    <w:rsid w:val="0016285C"/>
    <w:rsid w:val="0016378D"/>
    <w:rsid w:val="0016616D"/>
    <w:rsid w:val="0016685E"/>
    <w:rsid w:val="00170A08"/>
    <w:rsid w:val="00171103"/>
    <w:rsid w:val="00175C0A"/>
    <w:rsid w:val="00181533"/>
    <w:rsid w:val="001820AB"/>
    <w:rsid w:val="001845D0"/>
    <w:rsid w:val="001856F7"/>
    <w:rsid w:val="00185C10"/>
    <w:rsid w:val="00187209"/>
    <w:rsid w:val="001877B4"/>
    <w:rsid w:val="00190401"/>
    <w:rsid w:val="00192FA4"/>
    <w:rsid w:val="00193095"/>
    <w:rsid w:val="001946E5"/>
    <w:rsid w:val="00195C60"/>
    <w:rsid w:val="001974D9"/>
    <w:rsid w:val="00197B0B"/>
    <w:rsid w:val="001A201B"/>
    <w:rsid w:val="001A5817"/>
    <w:rsid w:val="001A798D"/>
    <w:rsid w:val="001B41C9"/>
    <w:rsid w:val="001B5F2F"/>
    <w:rsid w:val="001C019A"/>
    <w:rsid w:val="001C03D5"/>
    <w:rsid w:val="001C08B6"/>
    <w:rsid w:val="001C12B8"/>
    <w:rsid w:val="001C1579"/>
    <w:rsid w:val="001C2685"/>
    <w:rsid w:val="001C2F74"/>
    <w:rsid w:val="001C3228"/>
    <w:rsid w:val="001C43FF"/>
    <w:rsid w:val="001C68F4"/>
    <w:rsid w:val="001C762D"/>
    <w:rsid w:val="001D183A"/>
    <w:rsid w:val="001D2548"/>
    <w:rsid w:val="001D44C1"/>
    <w:rsid w:val="001D4B7D"/>
    <w:rsid w:val="001D6241"/>
    <w:rsid w:val="001D76FD"/>
    <w:rsid w:val="001E44DA"/>
    <w:rsid w:val="001E5352"/>
    <w:rsid w:val="001E667C"/>
    <w:rsid w:val="001F15A0"/>
    <w:rsid w:val="001F20D5"/>
    <w:rsid w:val="001F255A"/>
    <w:rsid w:val="001F4F84"/>
    <w:rsid w:val="001F7E38"/>
    <w:rsid w:val="001F7E57"/>
    <w:rsid w:val="0020032C"/>
    <w:rsid w:val="002023EA"/>
    <w:rsid w:val="00202E16"/>
    <w:rsid w:val="00202E34"/>
    <w:rsid w:val="00203BAD"/>
    <w:rsid w:val="00204E2A"/>
    <w:rsid w:val="002074CD"/>
    <w:rsid w:val="00210C91"/>
    <w:rsid w:val="00210E52"/>
    <w:rsid w:val="0021334F"/>
    <w:rsid w:val="00213644"/>
    <w:rsid w:val="002149F0"/>
    <w:rsid w:val="00216011"/>
    <w:rsid w:val="002175FB"/>
    <w:rsid w:val="00221E80"/>
    <w:rsid w:val="00222989"/>
    <w:rsid w:val="00223D70"/>
    <w:rsid w:val="0022575F"/>
    <w:rsid w:val="0022645A"/>
    <w:rsid w:val="00226EBE"/>
    <w:rsid w:val="002319F0"/>
    <w:rsid w:val="002320B9"/>
    <w:rsid w:val="00232847"/>
    <w:rsid w:val="00233C67"/>
    <w:rsid w:val="00233FA8"/>
    <w:rsid w:val="00236153"/>
    <w:rsid w:val="00236C12"/>
    <w:rsid w:val="002400C3"/>
    <w:rsid w:val="0024107E"/>
    <w:rsid w:val="002439AF"/>
    <w:rsid w:val="002479BD"/>
    <w:rsid w:val="00251899"/>
    <w:rsid w:val="00253ECE"/>
    <w:rsid w:val="00255B35"/>
    <w:rsid w:val="002616AC"/>
    <w:rsid w:val="00261D22"/>
    <w:rsid w:val="00262865"/>
    <w:rsid w:val="002658D5"/>
    <w:rsid w:val="002703C7"/>
    <w:rsid w:val="002713CF"/>
    <w:rsid w:val="00272C22"/>
    <w:rsid w:val="002750AB"/>
    <w:rsid w:val="00275CBB"/>
    <w:rsid w:val="0027780F"/>
    <w:rsid w:val="0028152A"/>
    <w:rsid w:val="00286486"/>
    <w:rsid w:val="002873B6"/>
    <w:rsid w:val="00287A33"/>
    <w:rsid w:val="002909F3"/>
    <w:rsid w:val="00290FBF"/>
    <w:rsid w:val="00291BFF"/>
    <w:rsid w:val="00292DAA"/>
    <w:rsid w:val="002936A6"/>
    <w:rsid w:val="0029413F"/>
    <w:rsid w:val="002944FE"/>
    <w:rsid w:val="002955AB"/>
    <w:rsid w:val="002A0F37"/>
    <w:rsid w:val="002A2F54"/>
    <w:rsid w:val="002A456A"/>
    <w:rsid w:val="002A6C8A"/>
    <w:rsid w:val="002B036A"/>
    <w:rsid w:val="002B05BE"/>
    <w:rsid w:val="002B4948"/>
    <w:rsid w:val="002B5A2D"/>
    <w:rsid w:val="002B5FC7"/>
    <w:rsid w:val="002B63D3"/>
    <w:rsid w:val="002B6DA2"/>
    <w:rsid w:val="002B7574"/>
    <w:rsid w:val="002C5987"/>
    <w:rsid w:val="002C7013"/>
    <w:rsid w:val="002C727F"/>
    <w:rsid w:val="002D0516"/>
    <w:rsid w:val="002D178D"/>
    <w:rsid w:val="002D30C8"/>
    <w:rsid w:val="002D3BF1"/>
    <w:rsid w:val="002D3F7D"/>
    <w:rsid w:val="002D4580"/>
    <w:rsid w:val="002D4C84"/>
    <w:rsid w:val="002E143C"/>
    <w:rsid w:val="002E314E"/>
    <w:rsid w:val="002E31C5"/>
    <w:rsid w:val="002E41CD"/>
    <w:rsid w:val="002F141B"/>
    <w:rsid w:val="002F53E5"/>
    <w:rsid w:val="002F65A2"/>
    <w:rsid w:val="00303573"/>
    <w:rsid w:val="003059A6"/>
    <w:rsid w:val="00307BD0"/>
    <w:rsid w:val="00310214"/>
    <w:rsid w:val="00311C7C"/>
    <w:rsid w:val="003154EE"/>
    <w:rsid w:val="00316DE1"/>
    <w:rsid w:val="00317610"/>
    <w:rsid w:val="0032072D"/>
    <w:rsid w:val="00321924"/>
    <w:rsid w:val="00326150"/>
    <w:rsid w:val="00331F68"/>
    <w:rsid w:val="00333D07"/>
    <w:rsid w:val="00333E33"/>
    <w:rsid w:val="00335C3D"/>
    <w:rsid w:val="00336097"/>
    <w:rsid w:val="00336115"/>
    <w:rsid w:val="003367A9"/>
    <w:rsid w:val="0033785D"/>
    <w:rsid w:val="0034022A"/>
    <w:rsid w:val="003455B5"/>
    <w:rsid w:val="00345BC8"/>
    <w:rsid w:val="0034650D"/>
    <w:rsid w:val="003513A7"/>
    <w:rsid w:val="003522CB"/>
    <w:rsid w:val="0035416F"/>
    <w:rsid w:val="00354386"/>
    <w:rsid w:val="00355366"/>
    <w:rsid w:val="00355F37"/>
    <w:rsid w:val="00362D13"/>
    <w:rsid w:val="003633C9"/>
    <w:rsid w:val="003662E5"/>
    <w:rsid w:val="00373A1F"/>
    <w:rsid w:val="00374E3F"/>
    <w:rsid w:val="00375231"/>
    <w:rsid w:val="00375B8A"/>
    <w:rsid w:val="00375DAA"/>
    <w:rsid w:val="003774BC"/>
    <w:rsid w:val="00377D25"/>
    <w:rsid w:val="00377F59"/>
    <w:rsid w:val="00384911"/>
    <w:rsid w:val="003860C7"/>
    <w:rsid w:val="003869DF"/>
    <w:rsid w:val="00387567"/>
    <w:rsid w:val="003926FF"/>
    <w:rsid w:val="00393E0C"/>
    <w:rsid w:val="003975F4"/>
    <w:rsid w:val="003A0F42"/>
    <w:rsid w:val="003A2233"/>
    <w:rsid w:val="003A2F71"/>
    <w:rsid w:val="003A52F7"/>
    <w:rsid w:val="003A6424"/>
    <w:rsid w:val="003A74F3"/>
    <w:rsid w:val="003A7CA7"/>
    <w:rsid w:val="003A7CB0"/>
    <w:rsid w:val="003B1CEF"/>
    <w:rsid w:val="003B1FB7"/>
    <w:rsid w:val="003B30A5"/>
    <w:rsid w:val="003B4AE7"/>
    <w:rsid w:val="003B68DE"/>
    <w:rsid w:val="003C1653"/>
    <w:rsid w:val="003C186F"/>
    <w:rsid w:val="003C3740"/>
    <w:rsid w:val="003C7F06"/>
    <w:rsid w:val="003D0CE6"/>
    <w:rsid w:val="003D220E"/>
    <w:rsid w:val="003D413C"/>
    <w:rsid w:val="003D4518"/>
    <w:rsid w:val="003D6968"/>
    <w:rsid w:val="003D7143"/>
    <w:rsid w:val="003D7523"/>
    <w:rsid w:val="003E2E5B"/>
    <w:rsid w:val="003E374E"/>
    <w:rsid w:val="003E45A2"/>
    <w:rsid w:val="003F3A21"/>
    <w:rsid w:val="003F3A60"/>
    <w:rsid w:val="003F3E36"/>
    <w:rsid w:val="003F6EB1"/>
    <w:rsid w:val="003F7265"/>
    <w:rsid w:val="004008A9"/>
    <w:rsid w:val="00402BC5"/>
    <w:rsid w:val="00403018"/>
    <w:rsid w:val="00403295"/>
    <w:rsid w:val="00404D4A"/>
    <w:rsid w:val="00411856"/>
    <w:rsid w:val="00411BA1"/>
    <w:rsid w:val="0041201D"/>
    <w:rsid w:val="004121B3"/>
    <w:rsid w:val="00412293"/>
    <w:rsid w:val="00414166"/>
    <w:rsid w:val="00414778"/>
    <w:rsid w:val="00415481"/>
    <w:rsid w:val="00415484"/>
    <w:rsid w:val="004166A3"/>
    <w:rsid w:val="00417303"/>
    <w:rsid w:val="00417EE7"/>
    <w:rsid w:val="0042127C"/>
    <w:rsid w:val="00421298"/>
    <w:rsid w:val="00421658"/>
    <w:rsid w:val="004219F3"/>
    <w:rsid w:val="00422D11"/>
    <w:rsid w:val="00424A10"/>
    <w:rsid w:val="00426A13"/>
    <w:rsid w:val="00426C2D"/>
    <w:rsid w:val="004311A9"/>
    <w:rsid w:val="00433546"/>
    <w:rsid w:val="004368F8"/>
    <w:rsid w:val="00437919"/>
    <w:rsid w:val="004410C2"/>
    <w:rsid w:val="00441206"/>
    <w:rsid w:val="00442F03"/>
    <w:rsid w:val="00443501"/>
    <w:rsid w:val="004438F2"/>
    <w:rsid w:val="00443C2F"/>
    <w:rsid w:val="00443D1B"/>
    <w:rsid w:val="00451499"/>
    <w:rsid w:val="004520D1"/>
    <w:rsid w:val="00452855"/>
    <w:rsid w:val="004548A3"/>
    <w:rsid w:val="00454DA6"/>
    <w:rsid w:val="00455723"/>
    <w:rsid w:val="00455D68"/>
    <w:rsid w:val="0045745A"/>
    <w:rsid w:val="004577FB"/>
    <w:rsid w:val="00457B54"/>
    <w:rsid w:val="00460653"/>
    <w:rsid w:val="00460761"/>
    <w:rsid w:val="004804D8"/>
    <w:rsid w:val="00481EDD"/>
    <w:rsid w:val="00482159"/>
    <w:rsid w:val="00484136"/>
    <w:rsid w:val="004846CF"/>
    <w:rsid w:val="004901C8"/>
    <w:rsid w:val="00491672"/>
    <w:rsid w:val="0049214D"/>
    <w:rsid w:val="00492BF6"/>
    <w:rsid w:val="00492E62"/>
    <w:rsid w:val="00492F93"/>
    <w:rsid w:val="004938C1"/>
    <w:rsid w:val="00494257"/>
    <w:rsid w:val="00494E5E"/>
    <w:rsid w:val="00495EC0"/>
    <w:rsid w:val="00496DCD"/>
    <w:rsid w:val="004971C9"/>
    <w:rsid w:val="004975A2"/>
    <w:rsid w:val="00497FE3"/>
    <w:rsid w:val="004A070C"/>
    <w:rsid w:val="004A0759"/>
    <w:rsid w:val="004A1135"/>
    <w:rsid w:val="004A2950"/>
    <w:rsid w:val="004A44AA"/>
    <w:rsid w:val="004A6AC6"/>
    <w:rsid w:val="004A7027"/>
    <w:rsid w:val="004A7106"/>
    <w:rsid w:val="004B2118"/>
    <w:rsid w:val="004B26F8"/>
    <w:rsid w:val="004B332D"/>
    <w:rsid w:val="004B4099"/>
    <w:rsid w:val="004B6443"/>
    <w:rsid w:val="004B7155"/>
    <w:rsid w:val="004C00E9"/>
    <w:rsid w:val="004C3E1C"/>
    <w:rsid w:val="004C608D"/>
    <w:rsid w:val="004D0686"/>
    <w:rsid w:val="004D25F2"/>
    <w:rsid w:val="004D4819"/>
    <w:rsid w:val="004D5DB2"/>
    <w:rsid w:val="004D6B11"/>
    <w:rsid w:val="004E078D"/>
    <w:rsid w:val="004E2176"/>
    <w:rsid w:val="004E32AC"/>
    <w:rsid w:val="004E41E2"/>
    <w:rsid w:val="004E51DC"/>
    <w:rsid w:val="004E62D6"/>
    <w:rsid w:val="004E6A83"/>
    <w:rsid w:val="004E7725"/>
    <w:rsid w:val="004E7804"/>
    <w:rsid w:val="004F0278"/>
    <w:rsid w:val="004F0FBD"/>
    <w:rsid w:val="004F167B"/>
    <w:rsid w:val="004F2B8B"/>
    <w:rsid w:val="004F6299"/>
    <w:rsid w:val="004F6545"/>
    <w:rsid w:val="00500EEB"/>
    <w:rsid w:val="00501A5F"/>
    <w:rsid w:val="005022C3"/>
    <w:rsid w:val="00502E1E"/>
    <w:rsid w:val="005034F3"/>
    <w:rsid w:val="00503AC2"/>
    <w:rsid w:val="00504C9C"/>
    <w:rsid w:val="00506885"/>
    <w:rsid w:val="00506CE1"/>
    <w:rsid w:val="00512E62"/>
    <w:rsid w:val="00514DD4"/>
    <w:rsid w:val="00515DF3"/>
    <w:rsid w:val="005208C1"/>
    <w:rsid w:val="005227C9"/>
    <w:rsid w:val="00523846"/>
    <w:rsid w:val="00523CD3"/>
    <w:rsid w:val="005310C0"/>
    <w:rsid w:val="00532900"/>
    <w:rsid w:val="00537096"/>
    <w:rsid w:val="00540190"/>
    <w:rsid w:val="00541519"/>
    <w:rsid w:val="005419D8"/>
    <w:rsid w:val="00541DB4"/>
    <w:rsid w:val="00542046"/>
    <w:rsid w:val="00542AD0"/>
    <w:rsid w:val="0054559D"/>
    <w:rsid w:val="005460BB"/>
    <w:rsid w:val="00546B43"/>
    <w:rsid w:val="005474F3"/>
    <w:rsid w:val="005475C7"/>
    <w:rsid w:val="0054762A"/>
    <w:rsid w:val="00554CBC"/>
    <w:rsid w:val="005552B6"/>
    <w:rsid w:val="00556970"/>
    <w:rsid w:val="00560D03"/>
    <w:rsid w:val="00560F8C"/>
    <w:rsid w:val="00561079"/>
    <w:rsid w:val="005613CA"/>
    <w:rsid w:val="00561F4F"/>
    <w:rsid w:val="0056217B"/>
    <w:rsid w:val="0056251F"/>
    <w:rsid w:val="005648C6"/>
    <w:rsid w:val="00564B53"/>
    <w:rsid w:val="00564E55"/>
    <w:rsid w:val="00565349"/>
    <w:rsid w:val="0056611F"/>
    <w:rsid w:val="00572116"/>
    <w:rsid w:val="00572BF7"/>
    <w:rsid w:val="005733E2"/>
    <w:rsid w:val="00576154"/>
    <w:rsid w:val="00577C5C"/>
    <w:rsid w:val="005840CA"/>
    <w:rsid w:val="00585FFA"/>
    <w:rsid w:val="00590B5C"/>
    <w:rsid w:val="00595362"/>
    <w:rsid w:val="005953EB"/>
    <w:rsid w:val="005960DF"/>
    <w:rsid w:val="005965CE"/>
    <w:rsid w:val="00596A04"/>
    <w:rsid w:val="005A401E"/>
    <w:rsid w:val="005A5C67"/>
    <w:rsid w:val="005A758C"/>
    <w:rsid w:val="005A7C7E"/>
    <w:rsid w:val="005B031D"/>
    <w:rsid w:val="005B10B1"/>
    <w:rsid w:val="005B3739"/>
    <w:rsid w:val="005B5D13"/>
    <w:rsid w:val="005B6A07"/>
    <w:rsid w:val="005C09B9"/>
    <w:rsid w:val="005C1DC5"/>
    <w:rsid w:val="005C6966"/>
    <w:rsid w:val="005C6C69"/>
    <w:rsid w:val="005C78D5"/>
    <w:rsid w:val="005D0E13"/>
    <w:rsid w:val="005D166E"/>
    <w:rsid w:val="005D2438"/>
    <w:rsid w:val="005D2698"/>
    <w:rsid w:val="005D274B"/>
    <w:rsid w:val="005D2F5B"/>
    <w:rsid w:val="005D30EB"/>
    <w:rsid w:val="005D418D"/>
    <w:rsid w:val="005D43BB"/>
    <w:rsid w:val="005D55AC"/>
    <w:rsid w:val="005D79F5"/>
    <w:rsid w:val="005E01A0"/>
    <w:rsid w:val="005E0A61"/>
    <w:rsid w:val="005E1AF6"/>
    <w:rsid w:val="005E3A59"/>
    <w:rsid w:val="005E4DF2"/>
    <w:rsid w:val="005E62C5"/>
    <w:rsid w:val="005E6C21"/>
    <w:rsid w:val="005E737C"/>
    <w:rsid w:val="005F1371"/>
    <w:rsid w:val="00600E63"/>
    <w:rsid w:val="006061B8"/>
    <w:rsid w:val="00606AFA"/>
    <w:rsid w:val="00607A6B"/>
    <w:rsid w:val="00614CEF"/>
    <w:rsid w:val="0061524C"/>
    <w:rsid w:val="006177CA"/>
    <w:rsid w:val="00617C41"/>
    <w:rsid w:val="00617EB0"/>
    <w:rsid w:val="006230E0"/>
    <w:rsid w:val="006237F1"/>
    <w:rsid w:val="00624CAC"/>
    <w:rsid w:val="00625AA4"/>
    <w:rsid w:val="00626235"/>
    <w:rsid w:val="0063017D"/>
    <w:rsid w:val="00631BAD"/>
    <w:rsid w:val="00632478"/>
    <w:rsid w:val="00634AC7"/>
    <w:rsid w:val="00636C7E"/>
    <w:rsid w:val="00640773"/>
    <w:rsid w:val="00641C4D"/>
    <w:rsid w:val="006425E6"/>
    <w:rsid w:val="00645661"/>
    <w:rsid w:val="0064645C"/>
    <w:rsid w:val="00646996"/>
    <w:rsid w:val="00650FC4"/>
    <w:rsid w:val="006533C1"/>
    <w:rsid w:val="00653BAA"/>
    <w:rsid w:val="00655200"/>
    <w:rsid w:val="00656718"/>
    <w:rsid w:val="00660479"/>
    <w:rsid w:val="0066332A"/>
    <w:rsid w:val="006672A4"/>
    <w:rsid w:val="0067005A"/>
    <w:rsid w:val="0067012E"/>
    <w:rsid w:val="0067113F"/>
    <w:rsid w:val="00672314"/>
    <w:rsid w:val="00672A51"/>
    <w:rsid w:val="006738A9"/>
    <w:rsid w:val="00674AB1"/>
    <w:rsid w:val="00676282"/>
    <w:rsid w:val="00677437"/>
    <w:rsid w:val="006775BE"/>
    <w:rsid w:val="0067770E"/>
    <w:rsid w:val="006815D6"/>
    <w:rsid w:val="006824A3"/>
    <w:rsid w:val="0068317B"/>
    <w:rsid w:val="00684245"/>
    <w:rsid w:val="00684D5A"/>
    <w:rsid w:val="00684D8E"/>
    <w:rsid w:val="00686E06"/>
    <w:rsid w:val="006876C0"/>
    <w:rsid w:val="00690DC8"/>
    <w:rsid w:val="0069270E"/>
    <w:rsid w:val="00692EC0"/>
    <w:rsid w:val="00694C76"/>
    <w:rsid w:val="006A0284"/>
    <w:rsid w:val="006A0C0E"/>
    <w:rsid w:val="006A3507"/>
    <w:rsid w:val="006A5D1B"/>
    <w:rsid w:val="006A6632"/>
    <w:rsid w:val="006A6653"/>
    <w:rsid w:val="006A685F"/>
    <w:rsid w:val="006A7A99"/>
    <w:rsid w:val="006A7FE2"/>
    <w:rsid w:val="006B0586"/>
    <w:rsid w:val="006B0EE6"/>
    <w:rsid w:val="006B12CE"/>
    <w:rsid w:val="006B2E83"/>
    <w:rsid w:val="006B2FA4"/>
    <w:rsid w:val="006B31BC"/>
    <w:rsid w:val="006B4273"/>
    <w:rsid w:val="006B4D97"/>
    <w:rsid w:val="006B6012"/>
    <w:rsid w:val="006B7035"/>
    <w:rsid w:val="006B71EA"/>
    <w:rsid w:val="006B73C5"/>
    <w:rsid w:val="006B7496"/>
    <w:rsid w:val="006C0809"/>
    <w:rsid w:val="006C0D12"/>
    <w:rsid w:val="006C15B1"/>
    <w:rsid w:val="006C1900"/>
    <w:rsid w:val="006C23E9"/>
    <w:rsid w:val="006C2B86"/>
    <w:rsid w:val="006C34C9"/>
    <w:rsid w:val="006C3B01"/>
    <w:rsid w:val="006C5D89"/>
    <w:rsid w:val="006D0655"/>
    <w:rsid w:val="006D2A77"/>
    <w:rsid w:val="006D3218"/>
    <w:rsid w:val="006D4346"/>
    <w:rsid w:val="006D48BE"/>
    <w:rsid w:val="006D4B68"/>
    <w:rsid w:val="006D4DBB"/>
    <w:rsid w:val="006D5DC9"/>
    <w:rsid w:val="006D7AF5"/>
    <w:rsid w:val="006E0377"/>
    <w:rsid w:val="006E228B"/>
    <w:rsid w:val="006E2AEF"/>
    <w:rsid w:val="006E5775"/>
    <w:rsid w:val="006F000E"/>
    <w:rsid w:val="006F243A"/>
    <w:rsid w:val="006F30D4"/>
    <w:rsid w:val="006F3499"/>
    <w:rsid w:val="006F3828"/>
    <w:rsid w:val="006F465F"/>
    <w:rsid w:val="006F5327"/>
    <w:rsid w:val="006F606C"/>
    <w:rsid w:val="00700EDD"/>
    <w:rsid w:val="007019A7"/>
    <w:rsid w:val="0070706F"/>
    <w:rsid w:val="007074A4"/>
    <w:rsid w:val="00711E20"/>
    <w:rsid w:val="00711F01"/>
    <w:rsid w:val="007131E2"/>
    <w:rsid w:val="00714730"/>
    <w:rsid w:val="007148D8"/>
    <w:rsid w:val="00714927"/>
    <w:rsid w:val="00715156"/>
    <w:rsid w:val="00715492"/>
    <w:rsid w:val="0071758A"/>
    <w:rsid w:val="00717F0D"/>
    <w:rsid w:val="00720CAE"/>
    <w:rsid w:val="00720CB0"/>
    <w:rsid w:val="00721541"/>
    <w:rsid w:val="0072271F"/>
    <w:rsid w:val="00723C71"/>
    <w:rsid w:val="00726211"/>
    <w:rsid w:val="00727041"/>
    <w:rsid w:val="00727FA7"/>
    <w:rsid w:val="00730A45"/>
    <w:rsid w:val="007311FB"/>
    <w:rsid w:val="00733651"/>
    <w:rsid w:val="00733D48"/>
    <w:rsid w:val="00734527"/>
    <w:rsid w:val="007368EF"/>
    <w:rsid w:val="00740CFA"/>
    <w:rsid w:val="00741956"/>
    <w:rsid w:val="00745256"/>
    <w:rsid w:val="0075118E"/>
    <w:rsid w:val="00751D2E"/>
    <w:rsid w:val="00752493"/>
    <w:rsid w:val="007530BA"/>
    <w:rsid w:val="00754546"/>
    <w:rsid w:val="0075562E"/>
    <w:rsid w:val="00756527"/>
    <w:rsid w:val="0075673B"/>
    <w:rsid w:val="0075693A"/>
    <w:rsid w:val="00757B38"/>
    <w:rsid w:val="00757C32"/>
    <w:rsid w:val="00766481"/>
    <w:rsid w:val="00770EDC"/>
    <w:rsid w:val="00772220"/>
    <w:rsid w:val="007740BA"/>
    <w:rsid w:val="007756FF"/>
    <w:rsid w:val="0077584F"/>
    <w:rsid w:val="00775E56"/>
    <w:rsid w:val="007763F7"/>
    <w:rsid w:val="00781243"/>
    <w:rsid w:val="00782519"/>
    <w:rsid w:val="007841C4"/>
    <w:rsid w:val="00784750"/>
    <w:rsid w:val="00784BAC"/>
    <w:rsid w:val="00787FF6"/>
    <w:rsid w:val="00791296"/>
    <w:rsid w:val="00791BBA"/>
    <w:rsid w:val="007951A3"/>
    <w:rsid w:val="00797748"/>
    <w:rsid w:val="007A0813"/>
    <w:rsid w:val="007A11EE"/>
    <w:rsid w:val="007A1444"/>
    <w:rsid w:val="007A1D57"/>
    <w:rsid w:val="007A4C5F"/>
    <w:rsid w:val="007A4D57"/>
    <w:rsid w:val="007A4E4C"/>
    <w:rsid w:val="007A5C25"/>
    <w:rsid w:val="007A6DAC"/>
    <w:rsid w:val="007A6E53"/>
    <w:rsid w:val="007A7EA0"/>
    <w:rsid w:val="007A7FA1"/>
    <w:rsid w:val="007B0B35"/>
    <w:rsid w:val="007B1DDE"/>
    <w:rsid w:val="007B3792"/>
    <w:rsid w:val="007B382C"/>
    <w:rsid w:val="007B5156"/>
    <w:rsid w:val="007B7314"/>
    <w:rsid w:val="007C1146"/>
    <w:rsid w:val="007C5243"/>
    <w:rsid w:val="007C642C"/>
    <w:rsid w:val="007C73F7"/>
    <w:rsid w:val="007D137F"/>
    <w:rsid w:val="007D2CA9"/>
    <w:rsid w:val="007D2FA4"/>
    <w:rsid w:val="007D4D9D"/>
    <w:rsid w:val="007D5188"/>
    <w:rsid w:val="007D575C"/>
    <w:rsid w:val="007D7DF5"/>
    <w:rsid w:val="007E0173"/>
    <w:rsid w:val="007E05CB"/>
    <w:rsid w:val="007E4691"/>
    <w:rsid w:val="007E6004"/>
    <w:rsid w:val="007E60F6"/>
    <w:rsid w:val="007E6733"/>
    <w:rsid w:val="007F3C67"/>
    <w:rsid w:val="007F4EBA"/>
    <w:rsid w:val="007F5306"/>
    <w:rsid w:val="007F55DF"/>
    <w:rsid w:val="007F633E"/>
    <w:rsid w:val="007F6B2C"/>
    <w:rsid w:val="007F750D"/>
    <w:rsid w:val="00800FD1"/>
    <w:rsid w:val="00801076"/>
    <w:rsid w:val="00801A29"/>
    <w:rsid w:val="00801AF8"/>
    <w:rsid w:val="00803FE3"/>
    <w:rsid w:val="00805F93"/>
    <w:rsid w:val="00806FFC"/>
    <w:rsid w:val="008070DE"/>
    <w:rsid w:val="008106CA"/>
    <w:rsid w:val="00810C23"/>
    <w:rsid w:val="008110CB"/>
    <w:rsid w:val="008118DE"/>
    <w:rsid w:val="00812619"/>
    <w:rsid w:val="00812770"/>
    <w:rsid w:val="008134A6"/>
    <w:rsid w:val="008146C0"/>
    <w:rsid w:val="008166C6"/>
    <w:rsid w:val="008169FB"/>
    <w:rsid w:val="00820C7B"/>
    <w:rsid w:val="00820F06"/>
    <w:rsid w:val="00823F58"/>
    <w:rsid w:val="008248EF"/>
    <w:rsid w:val="00825996"/>
    <w:rsid w:val="00826F4F"/>
    <w:rsid w:val="008356D1"/>
    <w:rsid w:val="00836C7F"/>
    <w:rsid w:val="00836D99"/>
    <w:rsid w:val="00837B24"/>
    <w:rsid w:val="00840646"/>
    <w:rsid w:val="00841743"/>
    <w:rsid w:val="00841F3C"/>
    <w:rsid w:val="00842A83"/>
    <w:rsid w:val="00843646"/>
    <w:rsid w:val="00845C29"/>
    <w:rsid w:val="00847221"/>
    <w:rsid w:val="00847BA7"/>
    <w:rsid w:val="0085006D"/>
    <w:rsid w:val="0085077A"/>
    <w:rsid w:val="00850832"/>
    <w:rsid w:val="00852742"/>
    <w:rsid w:val="00856485"/>
    <w:rsid w:val="00856687"/>
    <w:rsid w:val="00860570"/>
    <w:rsid w:val="00860BE6"/>
    <w:rsid w:val="0086563D"/>
    <w:rsid w:val="00867EF5"/>
    <w:rsid w:val="00870EA5"/>
    <w:rsid w:val="008712D5"/>
    <w:rsid w:val="00875317"/>
    <w:rsid w:val="00876347"/>
    <w:rsid w:val="008775AB"/>
    <w:rsid w:val="008817AD"/>
    <w:rsid w:val="008817F9"/>
    <w:rsid w:val="008846D2"/>
    <w:rsid w:val="00886E0F"/>
    <w:rsid w:val="008908DD"/>
    <w:rsid w:val="008912AD"/>
    <w:rsid w:val="00893B0D"/>
    <w:rsid w:val="00895F24"/>
    <w:rsid w:val="008A5EBC"/>
    <w:rsid w:val="008A73C1"/>
    <w:rsid w:val="008B1CFD"/>
    <w:rsid w:val="008B4BA3"/>
    <w:rsid w:val="008B4CCB"/>
    <w:rsid w:val="008B5BAA"/>
    <w:rsid w:val="008B6186"/>
    <w:rsid w:val="008B67DB"/>
    <w:rsid w:val="008C145A"/>
    <w:rsid w:val="008C2B60"/>
    <w:rsid w:val="008C4A3D"/>
    <w:rsid w:val="008D0134"/>
    <w:rsid w:val="008D08AE"/>
    <w:rsid w:val="008D0BEF"/>
    <w:rsid w:val="008E0289"/>
    <w:rsid w:val="008E16DB"/>
    <w:rsid w:val="008E366E"/>
    <w:rsid w:val="008E39B2"/>
    <w:rsid w:val="008E6311"/>
    <w:rsid w:val="008E7566"/>
    <w:rsid w:val="008E7F78"/>
    <w:rsid w:val="008F1053"/>
    <w:rsid w:val="008F1068"/>
    <w:rsid w:val="008F4883"/>
    <w:rsid w:val="008F79F7"/>
    <w:rsid w:val="00900916"/>
    <w:rsid w:val="00900DC6"/>
    <w:rsid w:val="009023A3"/>
    <w:rsid w:val="00905069"/>
    <w:rsid w:val="009074F7"/>
    <w:rsid w:val="00907795"/>
    <w:rsid w:val="009101B0"/>
    <w:rsid w:val="00912D26"/>
    <w:rsid w:val="00917D39"/>
    <w:rsid w:val="00921FD3"/>
    <w:rsid w:val="0092471B"/>
    <w:rsid w:val="00925668"/>
    <w:rsid w:val="00925846"/>
    <w:rsid w:val="009309B4"/>
    <w:rsid w:val="00931291"/>
    <w:rsid w:val="00931644"/>
    <w:rsid w:val="00932C87"/>
    <w:rsid w:val="00932D73"/>
    <w:rsid w:val="00933DC5"/>
    <w:rsid w:val="00934958"/>
    <w:rsid w:val="00935FA1"/>
    <w:rsid w:val="0093730F"/>
    <w:rsid w:val="00937DC7"/>
    <w:rsid w:val="009408B8"/>
    <w:rsid w:val="00941743"/>
    <w:rsid w:val="0094238A"/>
    <w:rsid w:val="00942EF2"/>
    <w:rsid w:val="009445D9"/>
    <w:rsid w:val="00945CCC"/>
    <w:rsid w:val="009464B4"/>
    <w:rsid w:val="00950F67"/>
    <w:rsid w:val="00953B90"/>
    <w:rsid w:val="00953CEB"/>
    <w:rsid w:val="00954DDB"/>
    <w:rsid w:val="0096041D"/>
    <w:rsid w:val="00961A3F"/>
    <w:rsid w:val="009622A7"/>
    <w:rsid w:val="009622E8"/>
    <w:rsid w:val="0096271E"/>
    <w:rsid w:val="00965788"/>
    <w:rsid w:val="00972042"/>
    <w:rsid w:val="00973818"/>
    <w:rsid w:val="00973BE0"/>
    <w:rsid w:val="0098024A"/>
    <w:rsid w:val="00980713"/>
    <w:rsid w:val="00981A35"/>
    <w:rsid w:val="00982AE8"/>
    <w:rsid w:val="00985E67"/>
    <w:rsid w:val="00986116"/>
    <w:rsid w:val="009927F3"/>
    <w:rsid w:val="00993633"/>
    <w:rsid w:val="00993A9A"/>
    <w:rsid w:val="00993D76"/>
    <w:rsid w:val="00993EFF"/>
    <w:rsid w:val="00994882"/>
    <w:rsid w:val="009A14F2"/>
    <w:rsid w:val="009A2AF2"/>
    <w:rsid w:val="009A300A"/>
    <w:rsid w:val="009A4A07"/>
    <w:rsid w:val="009A4EC3"/>
    <w:rsid w:val="009A75DD"/>
    <w:rsid w:val="009A75E3"/>
    <w:rsid w:val="009B0AEA"/>
    <w:rsid w:val="009B275C"/>
    <w:rsid w:val="009B4B1C"/>
    <w:rsid w:val="009B74F1"/>
    <w:rsid w:val="009B7A07"/>
    <w:rsid w:val="009C04D5"/>
    <w:rsid w:val="009C0E50"/>
    <w:rsid w:val="009C1A40"/>
    <w:rsid w:val="009C3C3E"/>
    <w:rsid w:val="009C4074"/>
    <w:rsid w:val="009C4EC0"/>
    <w:rsid w:val="009C508C"/>
    <w:rsid w:val="009C78EF"/>
    <w:rsid w:val="009D30FA"/>
    <w:rsid w:val="009D375A"/>
    <w:rsid w:val="009D3CE8"/>
    <w:rsid w:val="009D44C4"/>
    <w:rsid w:val="009E3236"/>
    <w:rsid w:val="009E361F"/>
    <w:rsid w:val="009E554A"/>
    <w:rsid w:val="009E75E4"/>
    <w:rsid w:val="009F033D"/>
    <w:rsid w:val="009F06D9"/>
    <w:rsid w:val="009F0B3D"/>
    <w:rsid w:val="009F202C"/>
    <w:rsid w:val="009F264D"/>
    <w:rsid w:val="009F3DF9"/>
    <w:rsid w:val="009F3E54"/>
    <w:rsid w:val="00A027C4"/>
    <w:rsid w:val="00A03BB1"/>
    <w:rsid w:val="00A03C7C"/>
    <w:rsid w:val="00A073AC"/>
    <w:rsid w:val="00A07CB9"/>
    <w:rsid w:val="00A131AF"/>
    <w:rsid w:val="00A153DC"/>
    <w:rsid w:val="00A15BE2"/>
    <w:rsid w:val="00A16B17"/>
    <w:rsid w:val="00A24174"/>
    <w:rsid w:val="00A26675"/>
    <w:rsid w:val="00A266BE"/>
    <w:rsid w:val="00A27B0F"/>
    <w:rsid w:val="00A30DA2"/>
    <w:rsid w:val="00A32139"/>
    <w:rsid w:val="00A32F4F"/>
    <w:rsid w:val="00A33353"/>
    <w:rsid w:val="00A333CF"/>
    <w:rsid w:val="00A33E5F"/>
    <w:rsid w:val="00A35050"/>
    <w:rsid w:val="00A35B51"/>
    <w:rsid w:val="00A36270"/>
    <w:rsid w:val="00A3726E"/>
    <w:rsid w:val="00A462DC"/>
    <w:rsid w:val="00A4714D"/>
    <w:rsid w:val="00A47C43"/>
    <w:rsid w:val="00A5129E"/>
    <w:rsid w:val="00A52EE7"/>
    <w:rsid w:val="00A545FA"/>
    <w:rsid w:val="00A562D6"/>
    <w:rsid w:val="00A60B20"/>
    <w:rsid w:val="00A616B4"/>
    <w:rsid w:val="00A617F4"/>
    <w:rsid w:val="00A633E2"/>
    <w:rsid w:val="00A673E0"/>
    <w:rsid w:val="00A71D4C"/>
    <w:rsid w:val="00A72799"/>
    <w:rsid w:val="00A73279"/>
    <w:rsid w:val="00A77C09"/>
    <w:rsid w:val="00A814A6"/>
    <w:rsid w:val="00A81CF4"/>
    <w:rsid w:val="00A82D9D"/>
    <w:rsid w:val="00A85811"/>
    <w:rsid w:val="00A8655D"/>
    <w:rsid w:val="00A86A37"/>
    <w:rsid w:val="00A86C75"/>
    <w:rsid w:val="00A909CD"/>
    <w:rsid w:val="00A93430"/>
    <w:rsid w:val="00A93BE5"/>
    <w:rsid w:val="00AA086B"/>
    <w:rsid w:val="00AA0EF9"/>
    <w:rsid w:val="00AA1385"/>
    <w:rsid w:val="00AA182C"/>
    <w:rsid w:val="00AA237E"/>
    <w:rsid w:val="00AA23F4"/>
    <w:rsid w:val="00AA3052"/>
    <w:rsid w:val="00AA38C1"/>
    <w:rsid w:val="00AA43A4"/>
    <w:rsid w:val="00AA5409"/>
    <w:rsid w:val="00AA6EC7"/>
    <w:rsid w:val="00AA7487"/>
    <w:rsid w:val="00AB1E8B"/>
    <w:rsid w:val="00AB2443"/>
    <w:rsid w:val="00AB26E3"/>
    <w:rsid w:val="00AB3D7A"/>
    <w:rsid w:val="00AC175B"/>
    <w:rsid w:val="00AC3B54"/>
    <w:rsid w:val="00AC41F0"/>
    <w:rsid w:val="00AC69A3"/>
    <w:rsid w:val="00AC6F5F"/>
    <w:rsid w:val="00AC782A"/>
    <w:rsid w:val="00AD14C8"/>
    <w:rsid w:val="00AD4203"/>
    <w:rsid w:val="00AD4DFF"/>
    <w:rsid w:val="00AD5C88"/>
    <w:rsid w:val="00AE2466"/>
    <w:rsid w:val="00AE398A"/>
    <w:rsid w:val="00AE4A5E"/>
    <w:rsid w:val="00AE5FB2"/>
    <w:rsid w:val="00AE7624"/>
    <w:rsid w:val="00AF05B6"/>
    <w:rsid w:val="00AF075D"/>
    <w:rsid w:val="00AF140D"/>
    <w:rsid w:val="00AF206F"/>
    <w:rsid w:val="00AF2C9E"/>
    <w:rsid w:val="00AF4385"/>
    <w:rsid w:val="00AF4E36"/>
    <w:rsid w:val="00AF5D4D"/>
    <w:rsid w:val="00AF61D0"/>
    <w:rsid w:val="00AF6A09"/>
    <w:rsid w:val="00AF75C5"/>
    <w:rsid w:val="00B00684"/>
    <w:rsid w:val="00B00964"/>
    <w:rsid w:val="00B05553"/>
    <w:rsid w:val="00B06DEA"/>
    <w:rsid w:val="00B073FC"/>
    <w:rsid w:val="00B0742A"/>
    <w:rsid w:val="00B10BF6"/>
    <w:rsid w:val="00B114EC"/>
    <w:rsid w:val="00B12447"/>
    <w:rsid w:val="00B12B1D"/>
    <w:rsid w:val="00B13FB7"/>
    <w:rsid w:val="00B17179"/>
    <w:rsid w:val="00B23665"/>
    <w:rsid w:val="00B23B58"/>
    <w:rsid w:val="00B25A82"/>
    <w:rsid w:val="00B26F34"/>
    <w:rsid w:val="00B315CC"/>
    <w:rsid w:val="00B31A00"/>
    <w:rsid w:val="00B331B8"/>
    <w:rsid w:val="00B33805"/>
    <w:rsid w:val="00B343ED"/>
    <w:rsid w:val="00B34D2A"/>
    <w:rsid w:val="00B35FCD"/>
    <w:rsid w:val="00B36AD7"/>
    <w:rsid w:val="00B36D5C"/>
    <w:rsid w:val="00B3751C"/>
    <w:rsid w:val="00B37998"/>
    <w:rsid w:val="00B4196D"/>
    <w:rsid w:val="00B41A55"/>
    <w:rsid w:val="00B4298D"/>
    <w:rsid w:val="00B42D99"/>
    <w:rsid w:val="00B455FE"/>
    <w:rsid w:val="00B464B8"/>
    <w:rsid w:val="00B509E7"/>
    <w:rsid w:val="00B515FF"/>
    <w:rsid w:val="00B516EA"/>
    <w:rsid w:val="00B54F0B"/>
    <w:rsid w:val="00B55FB1"/>
    <w:rsid w:val="00B6008C"/>
    <w:rsid w:val="00B6328B"/>
    <w:rsid w:val="00B65E26"/>
    <w:rsid w:val="00B663E5"/>
    <w:rsid w:val="00B6734B"/>
    <w:rsid w:val="00B67743"/>
    <w:rsid w:val="00B7147B"/>
    <w:rsid w:val="00B71656"/>
    <w:rsid w:val="00B730EC"/>
    <w:rsid w:val="00B738C9"/>
    <w:rsid w:val="00B73CB3"/>
    <w:rsid w:val="00B748E4"/>
    <w:rsid w:val="00B75274"/>
    <w:rsid w:val="00B7535E"/>
    <w:rsid w:val="00B758C5"/>
    <w:rsid w:val="00B77088"/>
    <w:rsid w:val="00B77376"/>
    <w:rsid w:val="00B77839"/>
    <w:rsid w:val="00B77E77"/>
    <w:rsid w:val="00B8115B"/>
    <w:rsid w:val="00B82553"/>
    <w:rsid w:val="00B83AC1"/>
    <w:rsid w:val="00B85C69"/>
    <w:rsid w:val="00B86236"/>
    <w:rsid w:val="00B87E33"/>
    <w:rsid w:val="00B90BFF"/>
    <w:rsid w:val="00B90FC5"/>
    <w:rsid w:val="00B917BE"/>
    <w:rsid w:val="00B91FCA"/>
    <w:rsid w:val="00B94496"/>
    <w:rsid w:val="00B94F30"/>
    <w:rsid w:val="00BA0E9E"/>
    <w:rsid w:val="00BA289F"/>
    <w:rsid w:val="00BA4808"/>
    <w:rsid w:val="00BA75D6"/>
    <w:rsid w:val="00BA76C3"/>
    <w:rsid w:val="00BB004A"/>
    <w:rsid w:val="00BB0CFA"/>
    <w:rsid w:val="00BB1300"/>
    <w:rsid w:val="00BB16A8"/>
    <w:rsid w:val="00BB1EBE"/>
    <w:rsid w:val="00BB2312"/>
    <w:rsid w:val="00BB2917"/>
    <w:rsid w:val="00BB2DF6"/>
    <w:rsid w:val="00BB3194"/>
    <w:rsid w:val="00BB48CD"/>
    <w:rsid w:val="00BB56CE"/>
    <w:rsid w:val="00BB63D9"/>
    <w:rsid w:val="00BB7645"/>
    <w:rsid w:val="00BB7B41"/>
    <w:rsid w:val="00BC1A0B"/>
    <w:rsid w:val="00BC2923"/>
    <w:rsid w:val="00BC2BFA"/>
    <w:rsid w:val="00BC2D2C"/>
    <w:rsid w:val="00BC2D8D"/>
    <w:rsid w:val="00BC3F0D"/>
    <w:rsid w:val="00BC475C"/>
    <w:rsid w:val="00BC59B9"/>
    <w:rsid w:val="00BC59EE"/>
    <w:rsid w:val="00BD035F"/>
    <w:rsid w:val="00BD086A"/>
    <w:rsid w:val="00BD0AEC"/>
    <w:rsid w:val="00BD1385"/>
    <w:rsid w:val="00BD21E1"/>
    <w:rsid w:val="00BD453B"/>
    <w:rsid w:val="00BD5A0D"/>
    <w:rsid w:val="00BE0847"/>
    <w:rsid w:val="00BE0975"/>
    <w:rsid w:val="00BE73C2"/>
    <w:rsid w:val="00BE7EC5"/>
    <w:rsid w:val="00BF1304"/>
    <w:rsid w:val="00BF3A11"/>
    <w:rsid w:val="00BF4216"/>
    <w:rsid w:val="00BF4263"/>
    <w:rsid w:val="00BF7E1B"/>
    <w:rsid w:val="00C00BCF"/>
    <w:rsid w:val="00C0111B"/>
    <w:rsid w:val="00C02093"/>
    <w:rsid w:val="00C06D46"/>
    <w:rsid w:val="00C114C3"/>
    <w:rsid w:val="00C11846"/>
    <w:rsid w:val="00C11BE0"/>
    <w:rsid w:val="00C12AB9"/>
    <w:rsid w:val="00C12D1B"/>
    <w:rsid w:val="00C15CB7"/>
    <w:rsid w:val="00C21133"/>
    <w:rsid w:val="00C24157"/>
    <w:rsid w:val="00C252A3"/>
    <w:rsid w:val="00C25EAA"/>
    <w:rsid w:val="00C3057F"/>
    <w:rsid w:val="00C32072"/>
    <w:rsid w:val="00C336F2"/>
    <w:rsid w:val="00C33728"/>
    <w:rsid w:val="00C33B43"/>
    <w:rsid w:val="00C4161F"/>
    <w:rsid w:val="00C41B68"/>
    <w:rsid w:val="00C43466"/>
    <w:rsid w:val="00C44807"/>
    <w:rsid w:val="00C44B5D"/>
    <w:rsid w:val="00C4747D"/>
    <w:rsid w:val="00C52757"/>
    <w:rsid w:val="00C529E3"/>
    <w:rsid w:val="00C53CD7"/>
    <w:rsid w:val="00C575EB"/>
    <w:rsid w:val="00C61127"/>
    <w:rsid w:val="00C613D7"/>
    <w:rsid w:val="00C61CEF"/>
    <w:rsid w:val="00C6266B"/>
    <w:rsid w:val="00C6416B"/>
    <w:rsid w:val="00C64514"/>
    <w:rsid w:val="00C64AA5"/>
    <w:rsid w:val="00C64B1B"/>
    <w:rsid w:val="00C64C47"/>
    <w:rsid w:val="00C65089"/>
    <w:rsid w:val="00C66203"/>
    <w:rsid w:val="00C66D8B"/>
    <w:rsid w:val="00C7302E"/>
    <w:rsid w:val="00C75630"/>
    <w:rsid w:val="00C75BE9"/>
    <w:rsid w:val="00C7665A"/>
    <w:rsid w:val="00C7799C"/>
    <w:rsid w:val="00C80010"/>
    <w:rsid w:val="00C80FDF"/>
    <w:rsid w:val="00C82966"/>
    <w:rsid w:val="00C846B9"/>
    <w:rsid w:val="00C852B3"/>
    <w:rsid w:val="00C8560C"/>
    <w:rsid w:val="00C86328"/>
    <w:rsid w:val="00C8684C"/>
    <w:rsid w:val="00C92AC2"/>
    <w:rsid w:val="00C95C6B"/>
    <w:rsid w:val="00C96070"/>
    <w:rsid w:val="00C960C2"/>
    <w:rsid w:val="00C965D7"/>
    <w:rsid w:val="00C975B6"/>
    <w:rsid w:val="00CA43C3"/>
    <w:rsid w:val="00CA519D"/>
    <w:rsid w:val="00CA5226"/>
    <w:rsid w:val="00CA6330"/>
    <w:rsid w:val="00CA6D6D"/>
    <w:rsid w:val="00CA7257"/>
    <w:rsid w:val="00CB3468"/>
    <w:rsid w:val="00CB6BB2"/>
    <w:rsid w:val="00CC09F4"/>
    <w:rsid w:val="00CC2398"/>
    <w:rsid w:val="00CC24E1"/>
    <w:rsid w:val="00CC3407"/>
    <w:rsid w:val="00CC4359"/>
    <w:rsid w:val="00CC5570"/>
    <w:rsid w:val="00CC69EE"/>
    <w:rsid w:val="00CD203D"/>
    <w:rsid w:val="00CD3596"/>
    <w:rsid w:val="00CD3DEF"/>
    <w:rsid w:val="00CD4B8D"/>
    <w:rsid w:val="00CD5F77"/>
    <w:rsid w:val="00CE1310"/>
    <w:rsid w:val="00CE51C6"/>
    <w:rsid w:val="00CE604F"/>
    <w:rsid w:val="00CF133E"/>
    <w:rsid w:val="00CF2B0E"/>
    <w:rsid w:val="00CF4856"/>
    <w:rsid w:val="00CF5A0E"/>
    <w:rsid w:val="00CF5E23"/>
    <w:rsid w:val="00D0380F"/>
    <w:rsid w:val="00D069E5"/>
    <w:rsid w:val="00D11C09"/>
    <w:rsid w:val="00D13B2F"/>
    <w:rsid w:val="00D15733"/>
    <w:rsid w:val="00D15D7C"/>
    <w:rsid w:val="00D15FB1"/>
    <w:rsid w:val="00D166D0"/>
    <w:rsid w:val="00D1670D"/>
    <w:rsid w:val="00D207D9"/>
    <w:rsid w:val="00D20D35"/>
    <w:rsid w:val="00D22F71"/>
    <w:rsid w:val="00D23473"/>
    <w:rsid w:val="00D2416B"/>
    <w:rsid w:val="00D26449"/>
    <w:rsid w:val="00D27156"/>
    <w:rsid w:val="00D30652"/>
    <w:rsid w:val="00D3198B"/>
    <w:rsid w:val="00D32615"/>
    <w:rsid w:val="00D37B11"/>
    <w:rsid w:val="00D404D0"/>
    <w:rsid w:val="00D4151D"/>
    <w:rsid w:val="00D42490"/>
    <w:rsid w:val="00D425B6"/>
    <w:rsid w:val="00D44B67"/>
    <w:rsid w:val="00D45067"/>
    <w:rsid w:val="00D455A0"/>
    <w:rsid w:val="00D455D3"/>
    <w:rsid w:val="00D460EF"/>
    <w:rsid w:val="00D4620A"/>
    <w:rsid w:val="00D46550"/>
    <w:rsid w:val="00D47ED0"/>
    <w:rsid w:val="00D5098B"/>
    <w:rsid w:val="00D52E50"/>
    <w:rsid w:val="00D5594A"/>
    <w:rsid w:val="00D5680C"/>
    <w:rsid w:val="00D61931"/>
    <w:rsid w:val="00D62940"/>
    <w:rsid w:val="00D64A1A"/>
    <w:rsid w:val="00D65F79"/>
    <w:rsid w:val="00D6685C"/>
    <w:rsid w:val="00D67204"/>
    <w:rsid w:val="00D70427"/>
    <w:rsid w:val="00D720BD"/>
    <w:rsid w:val="00D7423F"/>
    <w:rsid w:val="00D8377E"/>
    <w:rsid w:val="00D85FF8"/>
    <w:rsid w:val="00D86082"/>
    <w:rsid w:val="00D86CD1"/>
    <w:rsid w:val="00D87B22"/>
    <w:rsid w:val="00D90EFE"/>
    <w:rsid w:val="00D96D04"/>
    <w:rsid w:val="00D9786C"/>
    <w:rsid w:val="00DA0082"/>
    <w:rsid w:val="00DA086F"/>
    <w:rsid w:val="00DA090F"/>
    <w:rsid w:val="00DA2429"/>
    <w:rsid w:val="00DA354B"/>
    <w:rsid w:val="00DA3873"/>
    <w:rsid w:val="00DA4900"/>
    <w:rsid w:val="00DA5AB9"/>
    <w:rsid w:val="00DA65D6"/>
    <w:rsid w:val="00DB2106"/>
    <w:rsid w:val="00DB3070"/>
    <w:rsid w:val="00DB5618"/>
    <w:rsid w:val="00DB5B3D"/>
    <w:rsid w:val="00DB729B"/>
    <w:rsid w:val="00DB7E76"/>
    <w:rsid w:val="00DC0D3B"/>
    <w:rsid w:val="00DC501E"/>
    <w:rsid w:val="00DC7519"/>
    <w:rsid w:val="00DD00D0"/>
    <w:rsid w:val="00DD219D"/>
    <w:rsid w:val="00DD3E15"/>
    <w:rsid w:val="00DD5BCD"/>
    <w:rsid w:val="00DD67FE"/>
    <w:rsid w:val="00DE00C3"/>
    <w:rsid w:val="00DE0890"/>
    <w:rsid w:val="00DE116E"/>
    <w:rsid w:val="00DE195B"/>
    <w:rsid w:val="00DE22F5"/>
    <w:rsid w:val="00DE3254"/>
    <w:rsid w:val="00DE41E0"/>
    <w:rsid w:val="00DE4BD9"/>
    <w:rsid w:val="00DE5087"/>
    <w:rsid w:val="00DE7B80"/>
    <w:rsid w:val="00DF0266"/>
    <w:rsid w:val="00DF3327"/>
    <w:rsid w:val="00DF65A9"/>
    <w:rsid w:val="00E00AFE"/>
    <w:rsid w:val="00E01A3D"/>
    <w:rsid w:val="00E02D58"/>
    <w:rsid w:val="00E03525"/>
    <w:rsid w:val="00E03D45"/>
    <w:rsid w:val="00E05E25"/>
    <w:rsid w:val="00E06CFF"/>
    <w:rsid w:val="00E10C76"/>
    <w:rsid w:val="00E10E86"/>
    <w:rsid w:val="00E11470"/>
    <w:rsid w:val="00E15A73"/>
    <w:rsid w:val="00E1601E"/>
    <w:rsid w:val="00E16AD2"/>
    <w:rsid w:val="00E22483"/>
    <w:rsid w:val="00E2561F"/>
    <w:rsid w:val="00E26FD7"/>
    <w:rsid w:val="00E3347B"/>
    <w:rsid w:val="00E34825"/>
    <w:rsid w:val="00E34E45"/>
    <w:rsid w:val="00E34FDF"/>
    <w:rsid w:val="00E35714"/>
    <w:rsid w:val="00E40DB9"/>
    <w:rsid w:val="00E40EA8"/>
    <w:rsid w:val="00E413D8"/>
    <w:rsid w:val="00E41F97"/>
    <w:rsid w:val="00E44A6F"/>
    <w:rsid w:val="00E4789C"/>
    <w:rsid w:val="00E52DF2"/>
    <w:rsid w:val="00E54B11"/>
    <w:rsid w:val="00E5509F"/>
    <w:rsid w:val="00E558AF"/>
    <w:rsid w:val="00E55B1A"/>
    <w:rsid w:val="00E561DA"/>
    <w:rsid w:val="00E562FA"/>
    <w:rsid w:val="00E56460"/>
    <w:rsid w:val="00E60AF6"/>
    <w:rsid w:val="00E6202A"/>
    <w:rsid w:val="00E62381"/>
    <w:rsid w:val="00E64283"/>
    <w:rsid w:val="00E64C7D"/>
    <w:rsid w:val="00E651BF"/>
    <w:rsid w:val="00E65A8F"/>
    <w:rsid w:val="00E705E7"/>
    <w:rsid w:val="00E72D5C"/>
    <w:rsid w:val="00E77553"/>
    <w:rsid w:val="00E81EF4"/>
    <w:rsid w:val="00E8208B"/>
    <w:rsid w:val="00E84017"/>
    <w:rsid w:val="00E86C56"/>
    <w:rsid w:val="00E8702E"/>
    <w:rsid w:val="00E87F46"/>
    <w:rsid w:val="00E92021"/>
    <w:rsid w:val="00E9298E"/>
    <w:rsid w:val="00E93438"/>
    <w:rsid w:val="00E9373B"/>
    <w:rsid w:val="00EA0E79"/>
    <w:rsid w:val="00EA40B1"/>
    <w:rsid w:val="00EA4396"/>
    <w:rsid w:val="00EA49D0"/>
    <w:rsid w:val="00EA555A"/>
    <w:rsid w:val="00EA681A"/>
    <w:rsid w:val="00EB33A3"/>
    <w:rsid w:val="00EB4D2D"/>
    <w:rsid w:val="00EB4E0A"/>
    <w:rsid w:val="00EB5B77"/>
    <w:rsid w:val="00EB621C"/>
    <w:rsid w:val="00EB6EDA"/>
    <w:rsid w:val="00EC15C8"/>
    <w:rsid w:val="00EC253E"/>
    <w:rsid w:val="00EC262B"/>
    <w:rsid w:val="00EC26A8"/>
    <w:rsid w:val="00EC47B5"/>
    <w:rsid w:val="00EC677F"/>
    <w:rsid w:val="00ED1FDB"/>
    <w:rsid w:val="00ED24FC"/>
    <w:rsid w:val="00ED2FB9"/>
    <w:rsid w:val="00ED3564"/>
    <w:rsid w:val="00ED3C30"/>
    <w:rsid w:val="00ED5709"/>
    <w:rsid w:val="00ED5AE4"/>
    <w:rsid w:val="00ED6EE9"/>
    <w:rsid w:val="00ED79A4"/>
    <w:rsid w:val="00EE124B"/>
    <w:rsid w:val="00EE2F12"/>
    <w:rsid w:val="00EE32D8"/>
    <w:rsid w:val="00EE460B"/>
    <w:rsid w:val="00EE5565"/>
    <w:rsid w:val="00EE55BF"/>
    <w:rsid w:val="00EE66F8"/>
    <w:rsid w:val="00EF04E1"/>
    <w:rsid w:val="00EF13D4"/>
    <w:rsid w:val="00EF5F7A"/>
    <w:rsid w:val="00EF7B24"/>
    <w:rsid w:val="00F000D7"/>
    <w:rsid w:val="00F00406"/>
    <w:rsid w:val="00F01053"/>
    <w:rsid w:val="00F01F0D"/>
    <w:rsid w:val="00F02CC0"/>
    <w:rsid w:val="00F06974"/>
    <w:rsid w:val="00F070ED"/>
    <w:rsid w:val="00F07787"/>
    <w:rsid w:val="00F10AC4"/>
    <w:rsid w:val="00F14820"/>
    <w:rsid w:val="00F17E09"/>
    <w:rsid w:val="00F23D3C"/>
    <w:rsid w:val="00F26A80"/>
    <w:rsid w:val="00F300D8"/>
    <w:rsid w:val="00F325E2"/>
    <w:rsid w:val="00F364BA"/>
    <w:rsid w:val="00F36F41"/>
    <w:rsid w:val="00F37725"/>
    <w:rsid w:val="00F40282"/>
    <w:rsid w:val="00F421C8"/>
    <w:rsid w:val="00F44287"/>
    <w:rsid w:val="00F45EF9"/>
    <w:rsid w:val="00F47542"/>
    <w:rsid w:val="00F47BB5"/>
    <w:rsid w:val="00F5219F"/>
    <w:rsid w:val="00F56AB0"/>
    <w:rsid w:val="00F57053"/>
    <w:rsid w:val="00F60162"/>
    <w:rsid w:val="00F602A0"/>
    <w:rsid w:val="00F60570"/>
    <w:rsid w:val="00F617EA"/>
    <w:rsid w:val="00F62361"/>
    <w:rsid w:val="00F63557"/>
    <w:rsid w:val="00F63B41"/>
    <w:rsid w:val="00F65511"/>
    <w:rsid w:val="00F6696F"/>
    <w:rsid w:val="00F721CC"/>
    <w:rsid w:val="00F73895"/>
    <w:rsid w:val="00F73AA1"/>
    <w:rsid w:val="00F73DC1"/>
    <w:rsid w:val="00F76E34"/>
    <w:rsid w:val="00F800CA"/>
    <w:rsid w:val="00F80DB7"/>
    <w:rsid w:val="00F83708"/>
    <w:rsid w:val="00F8386F"/>
    <w:rsid w:val="00F8391B"/>
    <w:rsid w:val="00F83A62"/>
    <w:rsid w:val="00F87ADE"/>
    <w:rsid w:val="00F9116A"/>
    <w:rsid w:val="00F936B5"/>
    <w:rsid w:val="00F9683F"/>
    <w:rsid w:val="00F97DFB"/>
    <w:rsid w:val="00FA102C"/>
    <w:rsid w:val="00FA2C4F"/>
    <w:rsid w:val="00FA3117"/>
    <w:rsid w:val="00FB02AD"/>
    <w:rsid w:val="00FB058B"/>
    <w:rsid w:val="00FB0E97"/>
    <w:rsid w:val="00FB4328"/>
    <w:rsid w:val="00FB6557"/>
    <w:rsid w:val="00FB7B1A"/>
    <w:rsid w:val="00FC17A7"/>
    <w:rsid w:val="00FC3873"/>
    <w:rsid w:val="00FC3EAA"/>
    <w:rsid w:val="00FC4C1D"/>
    <w:rsid w:val="00FD0713"/>
    <w:rsid w:val="00FD0A9C"/>
    <w:rsid w:val="00FD0C19"/>
    <w:rsid w:val="00FD1951"/>
    <w:rsid w:val="00FD7AEA"/>
    <w:rsid w:val="00FE1556"/>
    <w:rsid w:val="00FE4B0F"/>
    <w:rsid w:val="00FE4E3D"/>
    <w:rsid w:val="00FE5C3B"/>
    <w:rsid w:val="00FF0415"/>
    <w:rsid w:val="00FF2D92"/>
    <w:rsid w:val="00FF4CFB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022CA"/>
  <w15:docId w15:val="{93C58744-D4D2-464C-9632-F2FCE0B4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ans int"/>
    <w:qFormat/>
    <w:rsid w:val="00D20D35"/>
    <w:pPr>
      <w:keepLines/>
      <w:widowControl w:val="0"/>
      <w:spacing w:line="240" w:lineRule="auto"/>
      <w:jc w:val="both"/>
    </w:pPr>
    <w:rPr>
      <w:rFonts w:eastAsia="Times New Roman"/>
      <w:sz w:val="20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A47C43"/>
    <w:pPr>
      <w:numPr>
        <w:numId w:val="38"/>
      </w:numPr>
      <w:tabs>
        <w:tab w:val="left" w:pos="567"/>
      </w:tabs>
      <w:ind w:left="567" w:hanging="567"/>
      <w:outlineLvl w:val="0"/>
    </w:pPr>
    <w:rPr>
      <w:rFonts w:ascii="Arial" w:hAnsi="Arial" w:cs="Arial"/>
      <w:b/>
      <w:bCs/>
      <w:color w:val="176BA3"/>
      <w:sz w:val="28"/>
      <w:szCs w:val="28"/>
    </w:rPr>
  </w:style>
  <w:style w:type="paragraph" w:styleId="Titre2">
    <w:name w:val="heading 2"/>
    <w:basedOn w:val="Titre1"/>
    <w:next w:val="Normal"/>
    <w:link w:val="Titre2Car"/>
    <w:unhideWhenUsed/>
    <w:qFormat/>
    <w:rsid w:val="00D2416B"/>
    <w:pPr>
      <w:numPr>
        <w:ilvl w:val="1"/>
      </w:numPr>
      <w:tabs>
        <w:tab w:val="clear" w:pos="567"/>
        <w:tab w:val="left" w:pos="1276"/>
      </w:tabs>
      <w:ind w:left="1276" w:hanging="916"/>
      <w:outlineLvl w:val="1"/>
    </w:pPr>
    <w:rPr>
      <w:color w:val="393C6E"/>
      <w:sz w:val="24"/>
      <w:szCs w:val="24"/>
    </w:rPr>
  </w:style>
  <w:style w:type="paragraph" w:styleId="Titre3">
    <w:name w:val="heading 3"/>
    <w:aliases w:val="Titre 3 Car Car,M-Titre 3,Titre trois,T3,CHAP3,Titre 3 Car1"/>
    <w:basedOn w:val="Titre2"/>
    <w:next w:val="Normal"/>
    <w:link w:val="Titre3Car"/>
    <w:unhideWhenUsed/>
    <w:qFormat/>
    <w:rsid w:val="00170A08"/>
    <w:pPr>
      <w:numPr>
        <w:ilvl w:val="2"/>
      </w:numPr>
      <w:tabs>
        <w:tab w:val="clear" w:pos="1276"/>
        <w:tab w:val="left" w:pos="1701"/>
      </w:tabs>
      <w:ind w:left="1701" w:hanging="981"/>
      <w:outlineLvl w:val="2"/>
    </w:pPr>
    <w:rPr>
      <w:b w:val="0"/>
      <w:bCs w:val="0"/>
      <w:i/>
      <w:iCs/>
      <w:color w:val="176BA3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C5243"/>
    <w:pPr>
      <w:keepNext/>
      <w:numPr>
        <w:ilvl w:val="3"/>
        <w:numId w:val="1"/>
      </w:numPr>
      <w:spacing w:before="180" w:after="60"/>
      <w:outlineLvl w:val="3"/>
    </w:pPr>
    <w:rPr>
      <w:rFonts w:eastAsiaTheme="majorEastAsia" w:cstheme="majorBidi"/>
      <w:color w:val="006EB3"/>
      <w:sz w:val="24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12725C"/>
    <w:pPr>
      <w:keepNext/>
      <w:numPr>
        <w:ilvl w:val="4"/>
        <w:numId w:val="1"/>
      </w:numPr>
      <w:spacing w:before="60" w:after="60"/>
      <w:outlineLvl w:val="4"/>
    </w:pPr>
    <w:rPr>
      <w:rFonts w:eastAsiaTheme="majorEastAsia" w:cstheme="majorBidi"/>
      <w:color w:val="76923C" w:themeColor="accent3" w:themeShade="BF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2725C"/>
    <w:pPr>
      <w:keepNext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2725C"/>
    <w:pPr>
      <w:keepNext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2725C"/>
    <w:pPr>
      <w:keepNext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ambule">
    <w:name w:val="Préambule"/>
    <w:basedOn w:val="Normal"/>
    <w:qFormat/>
    <w:rsid w:val="00B343ED"/>
    <w:pPr>
      <w:jc w:val="center"/>
    </w:pPr>
    <w:rPr>
      <w:rFonts w:ascii="Arial" w:hAnsi="Arial" w:cs="Arial"/>
      <w:b/>
      <w:bCs/>
      <w:color w:val="070B4A"/>
      <w:sz w:val="36"/>
      <w:szCs w:val="36"/>
    </w:rPr>
  </w:style>
  <w:style w:type="character" w:customStyle="1" w:styleId="Titre1Car">
    <w:name w:val="Titre 1 Car"/>
    <w:basedOn w:val="Policepardfaut"/>
    <w:link w:val="Titre1"/>
    <w:rsid w:val="00A47C43"/>
    <w:rPr>
      <w:rFonts w:ascii="Arial" w:eastAsia="Times New Roman" w:hAnsi="Arial" w:cs="Arial"/>
      <w:b/>
      <w:bCs/>
      <w:color w:val="176BA3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qFormat/>
    <w:rsid w:val="0012725C"/>
    <w:pPr>
      <w:numPr>
        <w:numId w:val="0"/>
      </w:numPr>
      <w:spacing w:before="480"/>
      <w:jc w:val="center"/>
      <w:outlineLvl w:val="9"/>
    </w:pPr>
  </w:style>
  <w:style w:type="character" w:customStyle="1" w:styleId="Titre2Car">
    <w:name w:val="Titre 2 Car"/>
    <w:basedOn w:val="Policepardfaut"/>
    <w:link w:val="Titre2"/>
    <w:rsid w:val="00D2416B"/>
    <w:rPr>
      <w:rFonts w:ascii="Arial" w:eastAsia="Times New Roman" w:hAnsi="Arial" w:cs="Arial"/>
      <w:b/>
      <w:bCs/>
      <w:color w:val="393C6E"/>
      <w:lang w:eastAsia="fr-FR"/>
    </w:rPr>
  </w:style>
  <w:style w:type="character" w:customStyle="1" w:styleId="Titre3Car">
    <w:name w:val="Titre 3 Car"/>
    <w:aliases w:val="Titre 3 Car Car Car,M-Titre 3 Car,Titre trois Car,T3 Car,CHAP3 Car,Titre 3 Car1 Car"/>
    <w:basedOn w:val="Policepardfaut"/>
    <w:link w:val="Titre3"/>
    <w:rsid w:val="00170A08"/>
    <w:rPr>
      <w:rFonts w:ascii="Arial" w:eastAsia="Times New Roman" w:hAnsi="Arial" w:cs="Arial"/>
      <w:i/>
      <w:iCs/>
      <w:color w:val="176BA3"/>
      <w:lang w:eastAsia="fr-FR"/>
    </w:rPr>
  </w:style>
  <w:style w:type="character" w:customStyle="1" w:styleId="Titre4Car">
    <w:name w:val="Titre 4 Car"/>
    <w:basedOn w:val="Policepardfaut"/>
    <w:link w:val="Titre4"/>
    <w:rsid w:val="007C5243"/>
    <w:rPr>
      <w:rFonts w:eastAsiaTheme="majorEastAsia" w:cstheme="majorBidi"/>
      <w:color w:val="006EB3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12725C"/>
    <w:rPr>
      <w:rFonts w:eastAsiaTheme="majorEastAsia" w:cstheme="majorBidi"/>
      <w:color w:val="76923C" w:themeColor="accent3" w:themeShade="BF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2725C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12725C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12725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725C"/>
    <w:rPr>
      <w:b/>
      <w:bCs/>
      <w:color w:val="4F81BD" w:themeColor="accent1"/>
      <w:sz w:val="18"/>
      <w:szCs w:val="18"/>
    </w:rPr>
  </w:style>
  <w:style w:type="paragraph" w:styleId="Sansinterligne">
    <w:name w:val="No Spacing"/>
    <w:aliases w:val="Normal RBN"/>
    <w:link w:val="SansinterligneCar"/>
    <w:uiPriority w:val="1"/>
    <w:qFormat/>
    <w:rsid w:val="006F243A"/>
    <w:pPr>
      <w:spacing w:before="60" w:after="120" w:line="240" w:lineRule="auto"/>
      <w:jc w:val="both"/>
    </w:pPr>
    <w:rPr>
      <w:sz w:val="20"/>
      <w:szCs w:val="22"/>
    </w:r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6F243A"/>
    <w:rPr>
      <w:sz w:val="20"/>
      <w:szCs w:val="22"/>
    </w:rPr>
  </w:style>
  <w:style w:type="paragraph" w:styleId="Paragraphedeliste">
    <w:name w:val="List Paragraph"/>
    <w:basedOn w:val="Normal"/>
    <w:uiPriority w:val="34"/>
    <w:qFormat/>
    <w:rsid w:val="0012725C"/>
    <w:pPr>
      <w:ind w:left="720"/>
    </w:pPr>
  </w:style>
  <w:style w:type="paragraph" w:styleId="Pieddepage">
    <w:name w:val="footer"/>
    <w:basedOn w:val="Normal"/>
    <w:link w:val="PieddepageCar"/>
    <w:uiPriority w:val="99"/>
    <w:rsid w:val="003F3A21"/>
    <w:pPr>
      <w:keepLines w:val="0"/>
      <w:widowControl/>
      <w:tabs>
        <w:tab w:val="center" w:pos="4536"/>
        <w:tab w:val="right" w:pos="9072"/>
      </w:tabs>
      <w:spacing w:after="120"/>
    </w:pPr>
  </w:style>
  <w:style w:type="character" w:customStyle="1" w:styleId="PieddepageCar">
    <w:name w:val="Pied de page Car"/>
    <w:basedOn w:val="Policepardfaut"/>
    <w:link w:val="Pieddepage"/>
    <w:uiPriority w:val="99"/>
    <w:rsid w:val="003F3A21"/>
    <w:rPr>
      <w:rFonts w:ascii="Arial" w:eastAsia="Times New Roman" w:hAnsi="Arial"/>
      <w:sz w:val="22"/>
      <w:szCs w:val="20"/>
      <w:lang w:eastAsia="fr-FR"/>
    </w:rPr>
  </w:style>
  <w:style w:type="paragraph" w:styleId="En-tte">
    <w:name w:val="header"/>
    <w:basedOn w:val="Normal"/>
    <w:link w:val="En-tteCar"/>
    <w:rsid w:val="003F3A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F3A21"/>
    <w:rPr>
      <w:rFonts w:ascii="Arial" w:eastAsia="Times New Roman" w:hAnsi="Arial"/>
      <w:sz w:val="22"/>
      <w:szCs w:val="20"/>
      <w:lang w:eastAsia="fr-FR"/>
    </w:rPr>
  </w:style>
  <w:style w:type="character" w:styleId="Numrodepage">
    <w:name w:val="page number"/>
    <w:basedOn w:val="Policepardfaut"/>
    <w:rsid w:val="003F3A21"/>
  </w:style>
  <w:style w:type="paragraph" w:customStyle="1" w:styleId="CarCarCarCar">
    <w:name w:val="Car Car Car Car"/>
    <w:basedOn w:val="Normal"/>
    <w:rsid w:val="003F3A21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79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79E5"/>
    <w:rPr>
      <w:rFonts w:ascii="Segoe UI" w:eastAsia="Times New Roman" w:hAnsi="Segoe UI" w:cs="Segoe UI"/>
      <w:sz w:val="18"/>
      <w:szCs w:val="1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6C0D12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C0D12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6C0D12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9F3E54"/>
    <w:rPr>
      <w:b/>
      <w:bCs/>
    </w:rPr>
  </w:style>
  <w:style w:type="table" w:styleId="Grilledutableau">
    <w:name w:val="Table Grid"/>
    <w:basedOn w:val="TableauNormal"/>
    <w:rsid w:val="005953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D46550"/>
    <w:pPr>
      <w:spacing w:after="100"/>
      <w:ind w:left="440"/>
    </w:pPr>
  </w:style>
  <w:style w:type="paragraph" w:customStyle="1" w:styleId="Normal2">
    <w:name w:val="Normal2"/>
    <w:basedOn w:val="Normal"/>
    <w:link w:val="Normal2Car"/>
    <w:rsid w:val="00B730EC"/>
    <w:pPr>
      <w:tabs>
        <w:tab w:val="left" w:pos="567"/>
        <w:tab w:val="left" w:pos="851"/>
        <w:tab w:val="left" w:pos="1134"/>
      </w:tabs>
      <w:spacing w:before="120" w:after="120"/>
      <w:ind w:left="284" w:firstLine="284"/>
    </w:pPr>
    <w:rPr>
      <w:rFonts w:ascii="Arial" w:hAnsi="Arial"/>
      <w:szCs w:val="22"/>
      <w:lang w:eastAsia="en-US"/>
    </w:rPr>
  </w:style>
  <w:style w:type="table" w:styleId="TableauGrille6Couleur-Accentuation1">
    <w:name w:val="Grid Table 6 Colorful Accent 1"/>
    <w:basedOn w:val="TableauNormal"/>
    <w:uiPriority w:val="51"/>
    <w:rsid w:val="004311A9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2Car">
    <w:name w:val="Normal2 Car"/>
    <w:link w:val="Normal2"/>
    <w:rsid w:val="00B730EC"/>
    <w:rPr>
      <w:rFonts w:ascii="Arial" w:eastAsia="Times New Roman" w:hAnsi="Arial"/>
      <w:sz w:val="22"/>
      <w:szCs w:val="22"/>
    </w:rPr>
  </w:style>
  <w:style w:type="paragraph" w:customStyle="1" w:styleId="CarCarCarCarCarCarCar">
    <w:name w:val="Car Car Car Car Car Car Car"/>
    <w:basedOn w:val="Normal"/>
    <w:rsid w:val="002873B6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">
    <w:name w:val="Default"/>
    <w:rsid w:val="00DD5BCD"/>
    <w:pPr>
      <w:autoSpaceDE w:val="0"/>
      <w:autoSpaceDN w:val="0"/>
      <w:adjustRightInd w:val="0"/>
      <w:spacing w:line="240" w:lineRule="auto"/>
    </w:pPr>
    <w:rPr>
      <w:rFonts w:cs="Calibri"/>
      <w:color w:val="000000"/>
    </w:rPr>
  </w:style>
  <w:style w:type="character" w:customStyle="1" w:styleId="xbe">
    <w:name w:val="_xbe"/>
    <w:basedOn w:val="Policepardfaut"/>
    <w:rsid w:val="00460761"/>
  </w:style>
  <w:style w:type="paragraph" w:customStyle="1" w:styleId="CarCarCarCarCarCarCar1">
    <w:name w:val="Car Car Car Car Car Car Car1"/>
    <w:basedOn w:val="Normal"/>
    <w:rsid w:val="009A14F2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A32139"/>
    <w:rPr>
      <w:color w:val="800080" w:themeColor="followedHyperlink"/>
      <w:u w:val="single"/>
    </w:rPr>
  </w:style>
  <w:style w:type="paragraph" w:styleId="Commentaire">
    <w:name w:val="annotation text"/>
    <w:basedOn w:val="Normal"/>
    <w:link w:val="CommentaireCar"/>
    <w:semiHidden/>
    <w:rsid w:val="006F3499"/>
    <w:pPr>
      <w:keepLines w:val="0"/>
      <w:widowControl/>
      <w:spacing w:after="120"/>
    </w:pPr>
    <w:rPr>
      <w:rFonts w:cs="Calibri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6F3499"/>
    <w:rPr>
      <w:rFonts w:eastAsia="Times New Roman" w:cs="Calibri"/>
      <w:sz w:val="22"/>
      <w:szCs w:val="22"/>
      <w:lang w:eastAsia="fr-FR"/>
    </w:rPr>
  </w:style>
  <w:style w:type="character" w:styleId="Marquedecommentaire">
    <w:name w:val="annotation reference"/>
    <w:rsid w:val="006F3499"/>
    <w:rPr>
      <w:sz w:val="16"/>
      <w:szCs w:val="16"/>
    </w:rPr>
  </w:style>
  <w:style w:type="table" w:styleId="Grillemoyenne3-Accent3">
    <w:name w:val="Medium Grid 3 Accent 3"/>
    <w:basedOn w:val="TableauNormal"/>
    <w:uiPriority w:val="69"/>
    <w:rsid w:val="00F000D7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2-Accent3">
    <w:name w:val="Medium Grid 2 Accent 3"/>
    <w:basedOn w:val="TableauNormal"/>
    <w:uiPriority w:val="68"/>
    <w:rsid w:val="00F000D7"/>
    <w:pPr>
      <w:spacing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rilledutableau1">
    <w:name w:val="Grille du tableau1"/>
    <w:basedOn w:val="TableauNormal"/>
    <w:next w:val="Grilledutableau"/>
    <w:rsid w:val="008908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professionnel">
    <w:name w:val="Table Professional"/>
    <w:basedOn w:val="TableauNormal"/>
    <w:rsid w:val="0035536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7F164CA3BF9C4373845ECB452A5D9922">
    <w:name w:val="7F164CA3BF9C4373845ECB452A5D9922"/>
    <w:rsid w:val="0020032C"/>
    <w:pPr>
      <w:spacing w:after="200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table" w:customStyle="1" w:styleId="Tableauprofessionnel1">
    <w:name w:val="Tableau professionnel1"/>
    <w:basedOn w:val="TableauNormal"/>
    <w:next w:val="Tableauprofessionnel"/>
    <w:rsid w:val="00421298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Grilledutableau2">
    <w:name w:val="Grille du tableau2"/>
    <w:basedOn w:val="TableauNormal"/>
    <w:next w:val="Grilledutableau"/>
    <w:rsid w:val="00F83A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144D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D425B6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2-Accent32">
    <w:name w:val="Grille moyenne 2 - Accent 32"/>
    <w:basedOn w:val="TableauNormal"/>
    <w:next w:val="Grillemoyenne2-Accent3"/>
    <w:uiPriority w:val="68"/>
    <w:rsid w:val="00D425B6"/>
    <w:pPr>
      <w:spacing w:line="240" w:lineRule="auto"/>
    </w:pPr>
    <w:rPr>
      <w:rFonts w:ascii="Cambria" w:eastAsia="MS Gothic" w:hAnsi="Cambria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Grillemoyenne3-Accent31">
    <w:name w:val="Grille moyenne 3 - Accent 31"/>
    <w:basedOn w:val="TableauNormal"/>
    <w:next w:val="Grillemoyenne3-Accent3"/>
    <w:uiPriority w:val="69"/>
    <w:rsid w:val="00D425B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7">
    <w:name w:val="Grille du tableau7"/>
    <w:basedOn w:val="TableauNormal"/>
    <w:next w:val="Grilledutableau"/>
    <w:rsid w:val="005953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rsid w:val="00C66D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3-Accent3111">
    <w:name w:val="Grille moyenne 3 - Accent 3111"/>
    <w:basedOn w:val="TableauNormal"/>
    <w:uiPriority w:val="69"/>
    <w:rsid w:val="00791296"/>
    <w:pPr>
      <w:spacing w:line="240" w:lineRule="auto"/>
    </w:pPr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6">
    <w:name w:val="Grille du tableau6"/>
    <w:basedOn w:val="TableauNormal"/>
    <w:next w:val="Grilledutableau"/>
    <w:uiPriority w:val="39"/>
    <w:rsid w:val="00C3057F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2-Accentuation61">
    <w:name w:val="Tableau Grille 2 - Accentuation 61"/>
    <w:basedOn w:val="TableauNormal"/>
    <w:next w:val="TableauGrille2-Accentuation62"/>
    <w:uiPriority w:val="47"/>
    <w:rsid w:val="00EC15C8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auGrille2-Accentuation62">
    <w:name w:val="Tableau Grille 2 - Accentuation 62"/>
    <w:basedOn w:val="TableauNormal"/>
    <w:uiPriority w:val="47"/>
    <w:rsid w:val="00EC15C8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2-Accentuation620">
    <w:name w:val="Tableau Grille 2 - Accentuation 62"/>
    <w:basedOn w:val="TableauNormal"/>
    <w:next w:val="TableauGrille2-Accentuation62"/>
    <w:uiPriority w:val="47"/>
    <w:rsid w:val="005C78D5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lledutableau13">
    <w:name w:val="Grille du tableau13"/>
    <w:basedOn w:val="TableauNormal"/>
    <w:next w:val="Grilledutableau"/>
    <w:uiPriority w:val="39"/>
    <w:rsid w:val="007C52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Titre2"/>
    <w:rsid w:val="007C5243"/>
    <w:pPr>
      <w:numPr>
        <w:numId w:val="3"/>
      </w:numPr>
      <w:spacing w:before="280"/>
    </w:pPr>
    <w:rPr>
      <w:rFonts w:ascii="Calibri Light" w:hAnsi="Calibri Light"/>
      <w:bCs w:val="0"/>
      <w:iCs/>
      <w:smallCaps/>
      <w:color w:val="auto"/>
      <w:sz w:val="28"/>
      <w:u w:val="single"/>
    </w:rPr>
  </w:style>
  <w:style w:type="paragraph" w:customStyle="1" w:styleId="Style7">
    <w:name w:val="Style7"/>
    <w:basedOn w:val="Normal"/>
    <w:rsid w:val="007C5243"/>
    <w:pPr>
      <w:numPr>
        <w:ilvl w:val="2"/>
        <w:numId w:val="3"/>
      </w:numPr>
      <w:spacing w:before="120" w:after="120"/>
    </w:pPr>
    <w:rPr>
      <w:rFonts w:asciiTheme="minorHAnsi" w:hAnsiTheme="minorHAnsi"/>
      <w:sz w:val="22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77088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45A2"/>
    <w:pPr>
      <w:keepLines/>
      <w:widowControl w:val="0"/>
      <w:spacing w:after="0"/>
    </w:pPr>
    <w:rPr>
      <w:rFonts w:cs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45A2"/>
    <w:rPr>
      <w:rFonts w:eastAsia="Times New Roman" w:cs="Calibri"/>
      <w:b/>
      <w:bCs/>
      <w:sz w:val="20"/>
      <w:szCs w:val="20"/>
      <w:lang w:eastAsia="fr-FR"/>
    </w:rPr>
  </w:style>
  <w:style w:type="table" w:customStyle="1" w:styleId="Grilledutableau8">
    <w:name w:val="Grille du tableau8"/>
    <w:basedOn w:val="TableauNormal"/>
    <w:next w:val="Grilledutableau"/>
    <w:rsid w:val="00026E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1">
    <w:name w:val="Grille du tableau121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rsid w:val="005E1A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2955AB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orpsdetexte">
    <w:name w:val="Body Text"/>
    <w:basedOn w:val="Normal"/>
    <w:link w:val="CorpsdetexteCar"/>
    <w:uiPriority w:val="1"/>
    <w:qFormat/>
    <w:rsid w:val="00E02D58"/>
    <w:pPr>
      <w:keepLines w:val="0"/>
      <w:autoSpaceDE w:val="0"/>
      <w:autoSpaceDN w:val="0"/>
      <w:jc w:val="left"/>
    </w:pPr>
    <w:rPr>
      <w:rFonts w:ascii="Arial" w:eastAsia="Calibri Light" w:hAnsi="Arial" w:cs="Calibri Light"/>
      <w:sz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02D58"/>
    <w:rPr>
      <w:rFonts w:ascii="Arial" w:eastAsia="Calibri Light" w:hAnsi="Arial" w:cs="Calibri Light"/>
      <w:sz w:val="22"/>
      <w:szCs w:val="20"/>
    </w:rPr>
  </w:style>
  <w:style w:type="paragraph" w:styleId="Rvision">
    <w:name w:val="Revision"/>
    <w:hidden/>
    <w:uiPriority w:val="99"/>
    <w:semiHidden/>
    <w:rsid w:val="005419D8"/>
    <w:pPr>
      <w:spacing w:line="240" w:lineRule="auto"/>
    </w:pPr>
    <w:rPr>
      <w:rFonts w:eastAsia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ervice-public.fr/professionnels-entreprises/vosdroits/R1456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8AC9E-0293-4DCE-9C23-90F7135F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30</Pages>
  <Words>7417</Words>
  <Characters>40796</Characters>
  <Application>Microsoft Office Word</Application>
  <DocSecurity>0</DocSecurity>
  <Lines>339</Lines>
  <Paragraphs>96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AE_DO_TRC_RCMO_LRC</vt:lpstr>
    </vt:vector>
  </TitlesOfParts>
  <Company>SOCOFIT</Company>
  <LinksUpToDate>false</LinksUpToDate>
  <CharactersWithSpaces>48117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AE_DO_TRC_RCMO_LRC</dc:title>
  <dc:subject/>
  <dc:creator>Olivier LASFARGEAS</dc:creator>
  <cp:keywords/>
  <cp:lastModifiedBy>MOREL Gauthier</cp:lastModifiedBy>
  <cp:revision>14</cp:revision>
  <cp:lastPrinted>2020-10-13T08:24:00Z</cp:lastPrinted>
  <dcterms:created xsi:type="dcterms:W3CDTF">2025-07-22T08:59:00Z</dcterms:created>
  <dcterms:modified xsi:type="dcterms:W3CDTF">2026-02-12T08:52:00Z</dcterms:modified>
</cp:coreProperties>
</file>