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13AC" w14:textId="77777777" w:rsidR="00FB7EF1" w:rsidRPr="008F3DD4" w:rsidRDefault="00FB7EF1" w:rsidP="00FB7EF1">
      <w:pPr>
        <w:rPr>
          <w:rFonts w:ascii="Arial" w:hAnsi="Arial" w:cs="Arial"/>
          <w:color w:val="FF0000"/>
          <w:szCs w:val="22"/>
        </w:rPr>
      </w:pPr>
    </w:p>
    <w:tbl>
      <w:tblPr>
        <w:tblStyle w:val="Grilledutableau"/>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4"/>
        <w:gridCol w:w="5386"/>
      </w:tblGrid>
      <w:tr w:rsidR="002A3B84" w:rsidRPr="008F3DD4" w14:paraId="32F4E3D8" w14:textId="77777777" w:rsidTr="00DC10AB">
        <w:tc>
          <w:tcPr>
            <w:tcW w:w="4254" w:type="dxa"/>
          </w:tcPr>
          <w:p w14:paraId="053C9AA9" w14:textId="77777777" w:rsidR="002A3B84" w:rsidRPr="008F3DD4" w:rsidRDefault="002A3B84" w:rsidP="00DC10AB">
            <w:pPr>
              <w:jc w:val="center"/>
              <w:rPr>
                <w:rFonts w:ascii="Arial" w:hAnsi="Arial" w:cs="Arial"/>
                <w:color w:val="FF0000"/>
                <w:szCs w:val="22"/>
              </w:rPr>
            </w:pPr>
            <w:r w:rsidRPr="008F3DD4">
              <w:rPr>
                <w:rFonts w:ascii="Arial" w:hAnsi="Arial" w:cs="Arial"/>
                <w:noProof/>
                <w:color w:val="FF0000"/>
                <w:szCs w:val="22"/>
              </w:rPr>
              <w:drawing>
                <wp:inline distT="0" distB="0" distL="0" distR="0" wp14:anchorId="74250A2C" wp14:editId="4C041CE4">
                  <wp:extent cx="2509063" cy="9355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510758" cy="936134"/>
                          </a:xfrm>
                          <a:prstGeom prst="rect">
                            <a:avLst/>
                          </a:prstGeom>
                        </pic:spPr>
                      </pic:pic>
                    </a:graphicData>
                  </a:graphic>
                </wp:inline>
              </w:drawing>
            </w:r>
          </w:p>
        </w:tc>
        <w:tc>
          <w:tcPr>
            <w:tcW w:w="5386" w:type="dxa"/>
          </w:tcPr>
          <w:p w14:paraId="073DFA72" w14:textId="77777777" w:rsidR="00943D20" w:rsidRDefault="00943D20" w:rsidP="00DC10AB">
            <w:pPr>
              <w:jc w:val="center"/>
              <w:rPr>
                <w:rFonts w:ascii="Arial" w:hAnsi="Arial" w:cs="Arial"/>
                <w:b/>
                <w:sz w:val="18"/>
                <w:szCs w:val="22"/>
              </w:rPr>
            </w:pPr>
          </w:p>
          <w:p w14:paraId="12F3B01B" w14:textId="77777777" w:rsidR="00943D20" w:rsidRDefault="00943D20" w:rsidP="00DC10AB">
            <w:pPr>
              <w:jc w:val="center"/>
              <w:rPr>
                <w:rFonts w:ascii="Arial" w:hAnsi="Arial" w:cs="Arial"/>
                <w:b/>
                <w:sz w:val="18"/>
                <w:szCs w:val="22"/>
              </w:rPr>
            </w:pPr>
          </w:p>
          <w:p w14:paraId="0105EB8A" w14:textId="7873F10E" w:rsidR="002A3B84" w:rsidRPr="00943D20" w:rsidRDefault="002A3B84" w:rsidP="00DC10AB">
            <w:pPr>
              <w:jc w:val="center"/>
              <w:rPr>
                <w:rFonts w:ascii="Arial" w:hAnsi="Arial" w:cs="Arial"/>
                <w:b/>
                <w:sz w:val="18"/>
                <w:szCs w:val="22"/>
              </w:rPr>
            </w:pPr>
            <w:r w:rsidRPr="00943D20">
              <w:rPr>
                <w:rFonts w:ascii="Arial" w:hAnsi="Arial" w:cs="Arial"/>
                <w:b/>
                <w:sz w:val="18"/>
                <w:szCs w:val="22"/>
              </w:rPr>
              <w:t>CAISSE PRIMAIRE D’ASSURANCE MALADIE DU RHONE</w:t>
            </w:r>
          </w:p>
          <w:p w14:paraId="5B29ABB4" w14:textId="77777777" w:rsidR="002A3B84" w:rsidRPr="00943D20" w:rsidRDefault="002A3B84" w:rsidP="00DC10AB">
            <w:pPr>
              <w:jc w:val="center"/>
              <w:rPr>
                <w:rFonts w:ascii="Arial" w:hAnsi="Arial" w:cs="Arial"/>
                <w:b/>
                <w:sz w:val="18"/>
                <w:szCs w:val="22"/>
              </w:rPr>
            </w:pPr>
            <w:r w:rsidRPr="00943D20">
              <w:rPr>
                <w:rFonts w:ascii="Arial" w:hAnsi="Arial" w:cs="Arial"/>
                <w:b/>
                <w:sz w:val="18"/>
                <w:szCs w:val="22"/>
              </w:rPr>
              <w:t>DIRECTION PILOTAGE &amp; RESSOURCES</w:t>
            </w:r>
          </w:p>
          <w:p w14:paraId="68ACF66D" w14:textId="1EDB89A4" w:rsidR="002A3B84" w:rsidRPr="00943D20" w:rsidRDefault="00943D20" w:rsidP="00DC10AB">
            <w:pPr>
              <w:jc w:val="center"/>
              <w:rPr>
                <w:rFonts w:ascii="Arial" w:hAnsi="Arial" w:cs="Arial"/>
                <w:b/>
                <w:sz w:val="18"/>
                <w:szCs w:val="22"/>
              </w:rPr>
            </w:pPr>
            <w:r w:rsidRPr="00943D20">
              <w:rPr>
                <w:rFonts w:ascii="Arial" w:hAnsi="Arial" w:cs="Arial"/>
                <w:b/>
                <w:sz w:val="18"/>
                <w:szCs w:val="22"/>
              </w:rPr>
              <w:t>UNITE MARCHES</w:t>
            </w:r>
          </w:p>
          <w:p w14:paraId="0A33E362" w14:textId="77777777" w:rsidR="002A3B84" w:rsidRPr="00943D20" w:rsidRDefault="008D3137" w:rsidP="00DC10AB">
            <w:pPr>
              <w:jc w:val="center"/>
              <w:rPr>
                <w:rStyle w:val="Lienhypertexte"/>
                <w:rFonts w:ascii="Arial" w:hAnsi="Arial" w:cs="Arial"/>
                <w:b/>
                <w:sz w:val="18"/>
                <w:szCs w:val="22"/>
              </w:rPr>
            </w:pPr>
            <w:hyperlink r:id="rId9" w:history="1">
              <w:r w:rsidR="002A3B84" w:rsidRPr="00943D20">
                <w:rPr>
                  <w:rStyle w:val="Lienhypertexte"/>
                  <w:rFonts w:ascii="Arial" w:hAnsi="Arial" w:cs="Arial"/>
                  <w:b/>
                  <w:sz w:val="18"/>
                  <w:szCs w:val="22"/>
                </w:rPr>
                <w:t>unitemarches.cpam-rhone@assurance-maladie.fr</w:t>
              </w:r>
            </w:hyperlink>
          </w:p>
          <w:p w14:paraId="03A6D98F" w14:textId="77777777" w:rsidR="002A3B84" w:rsidRPr="008F3DD4" w:rsidRDefault="002A3B84" w:rsidP="00DC10AB">
            <w:pPr>
              <w:jc w:val="center"/>
              <w:rPr>
                <w:rFonts w:ascii="Arial" w:hAnsi="Arial" w:cs="Arial"/>
                <w:color w:val="FF0000"/>
                <w:szCs w:val="22"/>
              </w:rPr>
            </w:pPr>
          </w:p>
        </w:tc>
      </w:tr>
    </w:tbl>
    <w:p w14:paraId="77D5A557" w14:textId="77777777" w:rsidR="00FB7EF1" w:rsidRPr="008F3DD4" w:rsidRDefault="00FB7EF1" w:rsidP="00FB7EF1">
      <w:pPr>
        <w:framePr w:hSpace="142" w:wrap="notBeside" w:vAnchor="text" w:hAnchor="page" w:xAlign="center" w:y="1"/>
        <w:jc w:val="center"/>
        <w:rPr>
          <w:rFonts w:ascii="Arial" w:hAnsi="Arial" w:cs="Arial"/>
          <w:color w:val="FF0000"/>
          <w:szCs w:val="22"/>
        </w:rPr>
      </w:pPr>
    </w:p>
    <w:p w14:paraId="5A34EC92" w14:textId="77777777" w:rsidR="00E1405A" w:rsidRPr="008F3DD4" w:rsidRDefault="00E1405A" w:rsidP="00E1405A">
      <w:pPr>
        <w:jc w:val="center"/>
        <w:rPr>
          <w:rFonts w:ascii="Arial" w:hAnsi="Arial" w:cs="Arial"/>
          <w:b/>
          <w:color w:val="FF0000"/>
          <w:szCs w:val="22"/>
        </w:rPr>
      </w:pPr>
    </w:p>
    <w:p w14:paraId="0290DD3B" w14:textId="77777777" w:rsidR="00133EE7" w:rsidRDefault="00133EE7" w:rsidP="00133EE7">
      <w:pPr>
        <w:tabs>
          <w:tab w:val="left" w:pos="6096"/>
        </w:tabs>
        <w:jc w:val="center"/>
        <w:rPr>
          <w:rFonts w:ascii="Arial" w:hAnsi="Arial" w:cs="Arial"/>
          <w:b/>
          <w:sz w:val="32"/>
          <w:szCs w:val="22"/>
        </w:rPr>
      </w:pPr>
    </w:p>
    <w:p w14:paraId="0A83DF74" w14:textId="3CFF591C" w:rsidR="00133EE7" w:rsidRDefault="00AE5519" w:rsidP="00133EE7">
      <w:pPr>
        <w:jc w:val="center"/>
        <w:rPr>
          <w:rFonts w:ascii="Arial" w:hAnsi="Arial" w:cs="Arial"/>
          <w:b/>
          <w:szCs w:val="22"/>
        </w:rPr>
      </w:pPr>
      <w:r>
        <w:rPr>
          <w:rFonts w:ascii="Arial" w:hAnsi="Arial" w:cs="Arial"/>
          <w:b/>
          <w:szCs w:val="22"/>
        </w:rPr>
        <w:t>PROCEDURE ADAPTEE</w:t>
      </w:r>
    </w:p>
    <w:p w14:paraId="2B0A5001" w14:textId="3373BA28" w:rsidR="00AE5519" w:rsidRDefault="00AE5519" w:rsidP="00133EE7">
      <w:pPr>
        <w:jc w:val="center"/>
        <w:rPr>
          <w:rFonts w:ascii="Arial" w:hAnsi="Arial" w:cs="Arial"/>
          <w:b/>
          <w:szCs w:val="22"/>
        </w:rPr>
      </w:pPr>
      <w:r>
        <w:rPr>
          <w:rFonts w:ascii="Arial" w:hAnsi="Arial" w:cs="Arial"/>
          <w:b/>
          <w:szCs w:val="22"/>
        </w:rPr>
        <w:t>SERVICES SPECIAUX</w:t>
      </w:r>
    </w:p>
    <w:p w14:paraId="00200F68" w14:textId="77777777" w:rsidR="00133EE7" w:rsidRPr="00DB07D5" w:rsidRDefault="00133EE7" w:rsidP="00133EE7">
      <w:pPr>
        <w:jc w:val="center"/>
        <w:rPr>
          <w:rFonts w:ascii="Arial" w:hAnsi="Arial" w:cs="Arial"/>
          <w:sz w:val="20"/>
        </w:rPr>
      </w:pPr>
      <w:r w:rsidRPr="008F3DD4">
        <w:rPr>
          <w:rFonts w:ascii="Arial" w:hAnsi="Arial" w:cs="Arial"/>
          <w:b/>
          <w:szCs w:val="22"/>
        </w:rPr>
        <w:t> </w:t>
      </w:r>
    </w:p>
    <w:p w14:paraId="6DA10A26" w14:textId="5388D5AE" w:rsidR="002A3B84" w:rsidRDefault="002A3B84" w:rsidP="002A3B84">
      <w:pPr>
        <w:jc w:val="both"/>
        <w:rPr>
          <w:rFonts w:ascii="Arial" w:hAnsi="Arial" w:cs="Arial"/>
          <w:b/>
          <w:szCs w:val="22"/>
        </w:rPr>
      </w:pPr>
    </w:p>
    <w:p w14:paraId="1A21E2B7" w14:textId="77777777" w:rsidR="0088274D" w:rsidRPr="008F3DD4" w:rsidRDefault="0088274D" w:rsidP="002A3B84">
      <w:pPr>
        <w:jc w:val="both"/>
        <w:rPr>
          <w:rFonts w:ascii="Arial" w:hAnsi="Arial" w:cs="Arial"/>
          <w:b/>
          <w:szCs w:val="22"/>
        </w:rPr>
      </w:pPr>
    </w:p>
    <w:p w14:paraId="1B11FF0C" w14:textId="7F010512" w:rsidR="00133EE7" w:rsidRPr="00943D20" w:rsidRDefault="00133EE7" w:rsidP="00133EE7">
      <w:pPr>
        <w:tabs>
          <w:tab w:val="left" w:pos="6096"/>
        </w:tabs>
        <w:jc w:val="center"/>
        <w:rPr>
          <w:rFonts w:ascii="Arial" w:hAnsi="Arial" w:cs="Arial"/>
          <w:b/>
          <w:sz w:val="32"/>
          <w:szCs w:val="22"/>
        </w:rPr>
      </w:pPr>
      <w:r w:rsidRPr="00943D20">
        <w:rPr>
          <w:rFonts w:ascii="Arial" w:hAnsi="Arial" w:cs="Arial"/>
          <w:b/>
          <w:sz w:val="32"/>
          <w:szCs w:val="22"/>
        </w:rPr>
        <w:t xml:space="preserve">MARCHE N° </w:t>
      </w:r>
      <w:r w:rsidR="00AE5519">
        <w:rPr>
          <w:rFonts w:ascii="Arial" w:hAnsi="Arial" w:cs="Arial"/>
          <w:b/>
          <w:sz w:val="32"/>
          <w:szCs w:val="22"/>
        </w:rPr>
        <w:t>25-2791</w:t>
      </w:r>
    </w:p>
    <w:p w14:paraId="1C723545" w14:textId="64A5209D" w:rsidR="00133EE7" w:rsidRDefault="00133EE7" w:rsidP="00133EE7">
      <w:pPr>
        <w:jc w:val="center"/>
        <w:rPr>
          <w:rFonts w:ascii="Arial" w:hAnsi="Arial" w:cs="Arial"/>
          <w:sz w:val="32"/>
          <w:szCs w:val="22"/>
        </w:rPr>
      </w:pPr>
    </w:p>
    <w:p w14:paraId="42872CD0" w14:textId="1523880A" w:rsidR="00133EE7" w:rsidRPr="00943D20" w:rsidRDefault="00133EE7" w:rsidP="00133EE7">
      <w:pPr>
        <w:rPr>
          <w:rFonts w:ascii="Arial" w:hAnsi="Arial" w:cs="Arial"/>
          <w:sz w:val="32"/>
          <w:szCs w:val="22"/>
        </w:rPr>
      </w:pPr>
    </w:p>
    <w:p w14:paraId="7952B44B" w14:textId="3591A65B" w:rsidR="00AE5519" w:rsidRPr="00AE5519" w:rsidRDefault="00AE5519" w:rsidP="00AE5519">
      <w:pPr>
        <w:pBdr>
          <w:bottom w:val="single" w:sz="4" w:space="1" w:color="auto"/>
        </w:pBdr>
        <w:jc w:val="center"/>
        <w:rPr>
          <w:rFonts w:ascii="Arial" w:hAnsi="Arial" w:cs="Arial"/>
          <w:b/>
          <w:bCs/>
          <w:color w:val="000000"/>
          <w:sz w:val="32"/>
          <w:szCs w:val="32"/>
        </w:rPr>
      </w:pPr>
      <w:bookmarkStart w:id="0" w:name="_Hlk148283773"/>
      <w:r w:rsidRPr="00AE5519">
        <w:rPr>
          <w:rFonts w:ascii="Arial" w:hAnsi="Arial" w:cs="Arial"/>
          <w:b/>
          <w:bCs/>
          <w:color w:val="000000"/>
          <w:sz w:val="32"/>
          <w:szCs w:val="32"/>
        </w:rPr>
        <w:t xml:space="preserve">REALISATION D’EXAMENS DE BIOLOGIE ET DE CYTOLOGIE MEDICALES </w:t>
      </w:r>
    </w:p>
    <w:p w14:paraId="2FA7C475" w14:textId="77777777" w:rsidR="00AE5519" w:rsidRPr="005E149B" w:rsidRDefault="00AE5519" w:rsidP="00AE5519">
      <w:pPr>
        <w:pBdr>
          <w:bottom w:val="single" w:sz="4" w:space="1" w:color="auto"/>
        </w:pBdr>
        <w:jc w:val="center"/>
        <w:rPr>
          <w:rFonts w:cs="Arial"/>
          <w:b/>
          <w:bCs/>
          <w:sz w:val="32"/>
          <w:szCs w:val="32"/>
        </w:rPr>
      </w:pPr>
    </w:p>
    <w:bookmarkEnd w:id="0"/>
    <w:p w14:paraId="1B128055" w14:textId="066A1382" w:rsidR="00133EE7" w:rsidRDefault="00133EE7" w:rsidP="00133EE7">
      <w:pPr>
        <w:jc w:val="center"/>
        <w:rPr>
          <w:rFonts w:ascii="Arial" w:hAnsi="Arial" w:cs="Arial"/>
          <w:b/>
          <w:sz w:val="32"/>
          <w:szCs w:val="22"/>
        </w:rPr>
      </w:pPr>
    </w:p>
    <w:p w14:paraId="2E7B0D03" w14:textId="77777777" w:rsidR="00133EE7" w:rsidRPr="008F3DD4" w:rsidRDefault="00133EE7" w:rsidP="002A3B84">
      <w:pPr>
        <w:rPr>
          <w:rFonts w:ascii="Arial" w:hAnsi="Arial" w:cs="Arial"/>
          <w:color w:val="FF0000"/>
          <w:szCs w:val="22"/>
        </w:rPr>
      </w:pPr>
    </w:p>
    <w:p w14:paraId="230DC1AD" w14:textId="087858BE" w:rsidR="00943D20" w:rsidRPr="00943D20" w:rsidRDefault="0088274D" w:rsidP="00133EE7">
      <w:pPr>
        <w:jc w:val="center"/>
        <w:rPr>
          <w:rFonts w:ascii="Arial" w:hAnsi="Arial" w:cs="Arial"/>
          <w:caps/>
          <w:sz w:val="36"/>
          <w:szCs w:val="22"/>
        </w:rPr>
      </w:pPr>
      <w:r w:rsidRPr="00943D20">
        <w:rPr>
          <w:rFonts w:ascii="Arial" w:hAnsi="Arial" w:cs="Arial"/>
          <w:b/>
          <w:sz w:val="36"/>
          <w:szCs w:val="22"/>
        </w:rPr>
        <w:t>REGLEMENT DE LA CONSULTATION</w:t>
      </w:r>
      <w:r w:rsidR="00133EE7">
        <w:rPr>
          <w:rStyle w:val="Appelnotedebasdep"/>
          <w:rFonts w:ascii="Arial" w:hAnsi="Arial" w:cs="Arial"/>
          <w:b/>
          <w:sz w:val="36"/>
          <w:szCs w:val="22"/>
        </w:rPr>
        <w:footnoteReference w:id="1"/>
      </w:r>
      <w:r w:rsidRPr="00943D20">
        <w:rPr>
          <w:rFonts w:ascii="Arial" w:hAnsi="Arial" w:cs="Arial"/>
          <w:b/>
          <w:sz w:val="36"/>
          <w:szCs w:val="22"/>
        </w:rPr>
        <w:t xml:space="preserve"> </w:t>
      </w:r>
    </w:p>
    <w:p w14:paraId="61CBCEB4" w14:textId="17D52C36" w:rsidR="00943D20" w:rsidRDefault="00943D20" w:rsidP="00133EE7">
      <w:pPr>
        <w:pBdr>
          <w:bottom w:val="single" w:sz="4" w:space="1" w:color="auto"/>
        </w:pBdr>
        <w:tabs>
          <w:tab w:val="right" w:pos="4395"/>
          <w:tab w:val="center" w:pos="4536"/>
          <w:tab w:val="left" w:pos="4678"/>
        </w:tabs>
        <w:jc w:val="center"/>
        <w:rPr>
          <w:rFonts w:ascii="Arial" w:hAnsi="Arial" w:cs="Arial"/>
          <w:b/>
          <w:caps/>
          <w:sz w:val="36"/>
          <w:szCs w:val="22"/>
        </w:rPr>
      </w:pPr>
      <w:r w:rsidRPr="00943D20">
        <w:rPr>
          <w:rFonts w:ascii="Arial" w:hAnsi="Arial" w:cs="Arial"/>
          <w:b/>
          <w:caps/>
          <w:sz w:val="36"/>
          <w:szCs w:val="22"/>
        </w:rPr>
        <w:t>(RC)</w:t>
      </w:r>
    </w:p>
    <w:p w14:paraId="00C708E0" w14:textId="2AFA6271" w:rsidR="00133EE7" w:rsidRPr="00943D20" w:rsidRDefault="00133EE7" w:rsidP="00133EE7">
      <w:pPr>
        <w:pBdr>
          <w:bottom w:val="single" w:sz="4" w:space="1" w:color="auto"/>
        </w:pBdr>
        <w:tabs>
          <w:tab w:val="right" w:pos="4395"/>
          <w:tab w:val="center" w:pos="4536"/>
          <w:tab w:val="left" w:pos="4678"/>
        </w:tabs>
        <w:rPr>
          <w:rFonts w:ascii="Arial" w:hAnsi="Arial" w:cs="Arial"/>
          <w:b/>
          <w:caps/>
          <w:sz w:val="36"/>
          <w:szCs w:val="22"/>
        </w:rPr>
      </w:pPr>
    </w:p>
    <w:p w14:paraId="6B8BCDA8" w14:textId="77777777" w:rsidR="002A3B84" w:rsidRPr="008F3DD4" w:rsidRDefault="002A3B84" w:rsidP="002A3B84">
      <w:pPr>
        <w:framePr w:hSpace="142" w:wrap="notBeside" w:vAnchor="text" w:hAnchor="page" w:xAlign="center" w:y="1"/>
        <w:jc w:val="center"/>
        <w:rPr>
          <w:rFonts w:ascii="Arial" w:hAnsi="Arial" w:cs="Arial"/>
          <w:color w:val="FF0000"/>
          <w:szCs w:val="22"/>
        </w:rPr>
      </w:pPr>
    </w:p>
    <w:p w14:paraId="58006F21" w14:textId="28D422C0" w:rsidR="0088274D" w:rsidRDefault="0088274D" w:rsidP="00133EE7">
      <w:pPr>
        <w:rPr>
          <w:rFonts w:ascii="Arial" w:hAnsi="Arial" w:cs="Arial"/>
          <w:b/>
          <w:szCs w:val="22"/>
        </w:rPr>
      </w:pPr>
    </w:p>
    <w:p w14:paraId="1C9378E5" w14:textId="4EBD4620" w:rsidR="0088274D" w:rsidRDefault="0088274D" w:rsidP="002A3B84">
      <w:pPr>
        <w:jc w:val="center"/>
        <w:rPr>
          <w:rFonts w:ascii="Arial" w:hAnsi="Arial" w:cs="Arial"/>
          <w:b/>
          <w:szCs w:val="22"/>
        </w:rPr>
      </w:pPr>
    </w:p>
    <w:p w14:paraId="74D45EF4" w14:textId="77777777" w:rsidR="0088274D" w:rsidRPr="008F3DD4" w:rsidRDefault="0088274D" w:rsidP="002A3B84">
      <w:pPr>
        <w:jc w:val="center"/>
        <w:rPr>
          <w:rFonts w:ascii="Arial" w:hAnsi="Arial" w:cs="Arial"/>
          <w:b/>
          <w:szCs w:val="22"/>
        </w:rPr>
      </w:pPr>
    </w:p>
    <w:p w14:paraId="6B58632A" w14:textId="64A751EB" w:rsidR="006D5FEE" w:rsidRPr="008F3DD4" w:rsidRDefault="00943D20" w:rsidP="002A3B84">
      <w:pPr>
        <w:tabs>
          <w:tab w:val="right" w:pos="4395"/>
          <w:tab w:val="center" w:pos="4536"/>
          <w:tab w:val="left" w:pos="4678"/>
        </w:tabs>
        <w:jc w:val="center"/>
        <w:rPr>
          <w:rFonts w:ascii="Arial" w:hAnsi="Arial" w:cs="Arial"/>
          <w:b/>
          <w:caps/>
          <w:szCs w:val="22"/>
        </w:rPr>
      </w:pPr>
      <w:r>
        <w:rPr>
          <w:rFonts w:ascii="Arial" w:hAnsi="Arial" w:cs="Arial"/>
          <w:b/>
          <w:caps/>
          <w:noProof/>
          <w:szCs w:val="22"/>
        </w:rPr>
        <mc:AlternateContent>
          <mc:Choice Requires="wps">
            <w:drawing>
              <wp:anchor distT="0" distB="0" distL="114300" distR="114300" simplePos="0" relativeHeight="251659264" behindDoc="0" locked="0" layoutInCell="1" allowOverlap="1" wp14:anchorId="01FEA28E" wp14:editId="70CC240B">
                <wp:simplePos x="0" y="0"/>
                <wp:positionH relativeFrom="column">
                  <wp:posOffset>-379925</wp:posOffset>
                </wp:positionH>
                <wp:positionV relativeFrom="paragraph">
                  <wp:posOffset>143412</wp:posOffset>
                </wp:positionV>
                <wp:extent cx="45719" cy="3052690"/>
                <wp:effectExtent l="19050" t="0" r="31115" b="33655"/>
                <wp:wrapNone/>
                <wp:docPr id="5" name="Flèche vers le bas 5"/>
                <wp:cNvGraphicFramePr/>
                <a:graphic xmlns:a="http://schemas.openxmlformats.org/drawingml/2006/main">
                  <a:graphicData uri="http://schemas.microsoft.com/office/word/2010/wordprocessingShape">
                    <wps:wsp>
                      <wps:cNvSpPr/>
                      <wps:spPr>
                        <a:xfrm>
                          <a:off x="0" y="0"/>
                          <a:ext cx="45719" cy="3052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969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 o:spid="_x0000_s1026" type="#_x0000_t67" style="position:absolute;margin-left:-29.9pt;margin-top:11.3pt;width:3.6pt;height:2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" adj="21438" fillcolor="#4f81bd [3204]" strokecolor="#243f60 [1604]" strokeweight="2pt"/>
            </w:pict>
          </mc:Fallback>
        </mc:AlternateConten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6694"/>
      </w:tblGrid>
      <w:tr w:rsidR="00943D20" w14:paraId="607CDB0D" w14:textId="77777777" w:rsidTr="00133EE7">
        <w:trPr>
          <w:jc w:val="center"/>
        </w:trPr>
        <w:tc>
          <w:tcPr>
            <w:tcW w:w="1771" w:type="dxa"/>
          </w:tcPr>
          <w:p w14:paraId="05F71CB4" w14:textId="0C287A9B" w:rsidR="00943D20" w:rsidRPr="0088274D" w:rsidRDefault="00943D20" w:rsidP="0088274D">
            <w:pPr>
              <w:tabs>
                <w:tab w:val="right" w:pos="4395"/>
                <w:tab w:val="center" w:pos="4536"/>
                <w:tab w:val="left" w:pos="4678"/>
              </w:tabs>
              <w:jc w:val="center"/>
              <w:rPr>
                <w:rFonts w:ascii="Arial" w:hAnsi="Arial" w:cs="Arial"/>
                <w:szCs w:val="22"/>
              </w:rPr>
            </w:pPr>
            <w:r w:rsidRPr="0088274D">
              <w:rPr>
                <w:rFonts w:ascii="Arial" w:hAnsi="Arial" w:cs="Arial"/>
                <w:noProof/>
                <w:szCs w:val="22"/>
              </w:rPr>
              <w:drawing>
                <wp:inline distT="0" distB="0" distL="0" distR="0" wp14:anchorId="24EE3E4F" wp14:editId="62D91831">
                  <wp:extent cx="634105" cy="583465"/>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H="1">
                            <a:off x="0" y="0"/>
                            <a:ext cx="647048" cy="595374"/>
                          </a:xfrm>
                          <a:prstGeom prst="rect">
                            <a:avLst/>
                          </a:prstGeom>
                        </pic:spPr>
                      </pic:pic>
                    </a:graphicData>
                  </a:graphic>
                </wp:inline>
              </w:drawing>
            </w:r>
          </w:p>
        </w:tc>
        <w:tc>
          <w:tcPr>
            <w:tcW w:w="6694" w:type="dxa"/>
          </w:tcPr>
          <w:p w14:paraId="1882535C" w14:textId="77777777" w:rsidR="0088274D" w:rsidRDefault="0088274D" w:rsidP="00943D20">
            <w:pPr>
              <w:tabs>
                <w:tab w:val="right" w:pos="4395"/>
                <w:tab w:val="center" w:pos="4536"/>
                <w:tab w:val="left" w:pos="4678"/>
              </w:tabs>
              <w:jc w:val="center"/>
              <w:rPr>
                <w:rFonts w:ascii="Arial" w:hAnsi="Arial" w:cs="Arial"/>
                <w:b/>
                <w:szCs w:val="22"/>
              </w:rPr>
            </w:pPr>
          </w:p>
          <w:p w14:paraId="7414E407" w14:textId="7A89296F" w:rsidR="00943D20" w:rsidRPr="0088274D" w:rsidRDefault="00943D20" w:rsidP="0088274D">
            <w:pPr>
              <w:tabs>
                <w:tab w:val="right" w:pos="4395"/>
                <w:tab w:val="center" w:pos="4536"/>
                <w:tab w:val="left" w:pos="4678"/>
              </w:tabs>
              <w:rPr>
                <w:noProof/>
              </w:rPr>
            </w:pPr>
            <w:r w:rsidRPr="0088274D">
              <w:rPr>
                <w:rFonts w:ascii="Arial" w:hAnsi="Arial" w:cs="Arial"/>
                <w:b/>
                <w:sz w:val="28"/>
                <w:szCs w:val="22"/>
              </w:rPr>
              <w:t>DATES et HEURES</w:t>
            </w:r>
            <w:r w:rsidRPr="0088274D">
              <w:rPr>
                <w:rFonts w:ascii="Arial" w:hAnsi="Arial" w:cs="Arial"/>
                <w:b/>
                <w:smallCaps/>
                <w:sz w:val="28"/>
                <w:szCs w:val="22"/>
              </w:rPr>
              <w:t xml:space="preserve"> IMPERATIVES</w:t>
            </w:r>
            <w:r w:rsidR="0088274D" w:rsidRPr="0088274D">
              <w:rPr>
                <w:rFonts w:ascii="Arial" w:hAnsi="Arial" w:cs="Arial"/>
                <w:b/>
                <w:smallCaps/>
                <w:sz w:val="28"/>
                <w:szCs w:val="22"/>
              </w:rPr>
              <w:t> </w:t>
            </w:r>
            <w:r w:rsidR="0088274D" w:rsidRPr="0088274D">
              <w:rPr>
                <w:rFonts w:ascii="Arial" w:hAnsi="Arial" w:cs="Arial"/>
                <w:sz w:val="28"/>
                <w:szCs w:val="22"/>
              </w:rPr>
              <w:t>:</w:t>
            </w:r>
          </w:p>
        </w:tc>
      </w:tr>
      <w:tr w:rsidR="0088274D" w14:paraId="1581C0F2" w14:textId="77777777" w:rsidTr="00133EE7">
        <w:trPr>
          <w:jc w:val="center"/>
        </w:trPr>
        <w:tc>
          <w:tcPr>
            <w:tcW w:w="1771" w:type="dxa"/>
            <w:vAlign w:val="center"/>
          </w:tcPr>
          <w:p w14:paraId="6E170FF8" w14:textId="5B66FCFE" w:rsidR="0088274D" w:rsidRPr="0088274D" w:rsidRDefault="008D3137" w:rsidP="00E36156">
            <w:pPr>
              <w:tabs>
                <w:tab w:val="right" w:pos="4395"/>
                <w:tab w:val="center" w:pos="4536"/>
                <w:tab w:val="left" w:pos="4678"/>
              </w:tabs>
              <w:jc w:val="center"/>
              <w:rPr>
                <w:rFonts w:ascii="Arial" w:hAnsi="Arial" w:cs="Arial"/>
                <w:b/>
                <w:sz w:val="24"/>
                <w:szCs w:val="24"/>
              </w:rPr>
            </w:pPr>
            <w:r>
              <w:rPr>
                <w:rFonts w:ascii="Arial" w:hAnsi="Arial" w:cs="Arial"/>
                <w:b/>
                <w:sz w:val="24"/>
                <w:szCs w:val="24"/>
              </w:rPr>
              <w:t>02</w:t>
            </w:r>
            <w:r w:rsidR="00133EE7">
              <w:rPr>
                <w:rFonts w:ascii="Arial" w:hAnsi="Arial" w:cs="Arial"/>
                <w:b/>
                <w:sz w:val="24"/>
                <w:szCs w:val="24"/>
              </w:rPr>
              <w:t>/</w:t>
            </w:r>
            <w:r>
              <w:rPr>
                <w:rFonts w:ascii="Arial" w:hAnsi="Arial" w:cs="Arial"/>
                <w:b/>
                <w:sz w:val="24"/>
                <w:szCs w:val="24"/>
              </w:rPr>
              <w:t>03</w:t>
            </w:r>
            <w:r w:rsidR="00AE5519">
              <w:rPr>
                <w:rFonts w:ascii="Arial" w:hAnsi="Arial" w:cs="Arial"/>
                <w:b/>
                <w:sz w:val="24"/>
                <w:szCs w:val="24"/>
              </w:rPr>
              <w:t>/2026</w:t>
            </w:r>
          </w:p>
        </w:tc>
        <w:tc>
          <w:tcPr>
            <w:tcW w:w="6694" w:type="dxa"/>
            <w:vAlign w:val="center"/>
          </w:tcPr>
          <w:p w14:paraId="4F54ACEB" w14:textId="77777777" w:rsidR="0088274D" w:rsidRPr="0088274D" w:rsidRDefault="0088274D" w:rsidP="0088274D">
            <w:pPr>
              <w:tabs>
                <w:tab w:val="right" w:pos="4395"/>
                <w:tab w:val="center" w:pos="4536"/>
                <w:tab w:val="left" w:pos="4678"/>
              </w:tabs>
              <w:rPr>
                <w:rFonts w:ascii="Arial" w:hAnsi="Arial" w:cs="Arial"/>
                <w:sz w:val="24"/>
                <w:szCs w:val="24"/>
              </w:rPr>
            </w:pPr>
          </w:p>
          <w:p w14:paraId="4231C7CE" w14:textId="77777777" w:rsidR="0088274D" w:rsidRPr="0088274D" w:rsidRDefault="0088274D" w:rsidP="0088274D">
            <w:pPr>
              <w:tabs>
                <w:tab w:val="right" w:pos="4395"/>
                <w:tab w:val="center" w:pos="4536"/>
                <w:tab w:val="left" w:pos="4678"/>
              </w:tabs>
              <w:rPr>
                <w:rFonts w:ascii="Arial" w:hAnsi="Arial" w:cs="Arial"/>
                <w:sz w:val="24"/>
                <w:szCs w:val="24"/>
              </w:rPr>
            </w:pPr>
            <w:r w:rsidRPr="0088274D">
              <w:rPr>
                <w:rFonts w:ascii="Arial" w:hAnsi="Arial" w:cs="Arial"/>
                <w:sz w:val="24"/>
                <w:szCs w:val="24"/>
              </w:rPr>
              <w:t>Date limite pour poser des questions</w:t>
            </w:r>
          </w:p>
          <w:p w14:paraId="05CC9BCD" w14:textId="523B261B" w:rsidR="0088274D" w:rsidRPr="0088274D" w:rsidRDefault="0088274D" w:rsidP="0088274D">
            <w:pPr>
              <w:tabs>
                <w:tab w:val="right" w:pos="4395"/>
                <w:tab w:val="center" w:pos="4536"/>
                <w:tab w:val="left" w:pos="4678"/>
              </w:tabs>
              <w:rPr>
                <w:rFonts w:ascii="Arial" w:hAnsi="Arial" w:cs="Arial"/>
                <w:sz w:val="24"/>
                <w:szCs w:val="24"/>
              </w:rPr>
            </w:pPr>
          </w:p>
        </w:tc>
      </w:tr>
      <w:tr w:rsidR="0088274D" w14:paraId="3261ABD4" w14:textId="77777777" w:rsidTr="00133EE7">
        <w:trPr>
          <w:jc w:val="center"/>
        </w:trPr>
        <w:tc>
          <w:tcPr>
            <w:tcW w:w="1771" w:type="dxa"/>
            <w:vAlign w:val="center"/>
          </w:tcPr>
          <w:p w14:paraId="0FA103DE" w14:textId="7B767D10" w:rsidR="0088274D" w:rsidRPr="0088274D" w:rsidRDefault="008D3137" w:rsidP="00AE5519">
            <w:pPr>
              <w:tabs>
                <w:tab w:val="right" w:pos="4395"/>
                <w:tab w:val="center" w:pos="4536"/>
                <w:tab w:val="left" w:pos="4678"/>
              </w:tabs>
              <w:jc w:val="center"/>
              <w:rPr>
                <w:rFonts w:ascii="Arial" w:hAnsi="Arial" w:cs="Arial"/>
                <w:b/>
                <w:sz w:val="24"/>
                <w:szCs w:val="24"/>
              </w:rPr>
            </w:pPr>
            <w:r>
              <w:rPr>
                <w:rFonts w:ascii="Arial" w:hAnsi="Arial" w:cs="Arial"/>
                <w:b/>
                <w:sz w:val="24"/>
                <w:szCs w:val="24"/>
              </w:rPr>
              <w:t>06</w:t>
            </w:r>
            <w:r w:rsidR="00E36156">
              <w:rPr>
                <w:rFonts w:ascii="Arial" w:hAnsi="Arial" w:cs="Arial"/>
                <w:b/>
                <w:sz w:val="24"/>
                <w:szCs w:val="24"/>
              </w:rPr>
              <w:t>/03</w:t>
            </w:r>
            <w:r w:rsidR="00AE5519">
              <w:rPr>
                <w:rFonts w:ascii="Arial" w:hAnsi="Arial" w:cs="Arial"/>
                <w:b/>
                <w:sz w:val="24"/>
                <w:szCs w:val="24"/>
              </w:rPr>
              <w:t>/2026</w:t>
            </w:r>
          </w:p>
        </w:tc>
        <w:tc>
          <w:tcPr>
            <w:tcW w:w="6694" w:type="dxa"/>
            <w:vAlign w:val="center"/>
          </w:tcPr>
          <w:p w14:paraId="39543DC7" w14:textId="77777777" w:rsidR="0088274D" w:rsidRPr="0088274D" w:rsidRDefault="0088274D" w:rsidP="0088274D">
            <w:pPr>
              <w:tabs>
                <w:tab w:val="right" w:pos="4395"/>
                <w:tab w:val="center" w:pos="4536"/>
                <w:tab w:val="left" w:pos="4678"/>
              </w:tabs>
              <w:rPr>
                <w:rFonts w:ascii="Arial" w:hAnsi="Arial" w:cs="Arial"/>
                <w:sz w:val="24"/>
                <w:szCs w:val="24"/>
              </w:rPr>
            </w:pPr>
          </w:p>
          <w:p w14:paraId="00972B3A" w14:textId="77777777" w:rsidR="0088274D" w:rsidRPr="0088274D" w:rsidRDefault="0088274D" w:rsidP="0088274D">
            <w:pPr>
              <w:tabs>
                <w:tab w:val="right" w:pos="4395"/>
                <w:tab w:val="center" w:pos="4536"/>
                <w:tab w:val="left" w:pos="4678"/>
              </w:tabs>
              <w:rPr>
                <w:rFonts w:ascii="Arial" w:hAnsi="Arial" w:cs="Arial"/>
                <w:sz w:val="24"/>
                <w:szCs w:val="24"/>
              </w:rPr>
            </w:pPr>
            <w:r w:rsidRPr="0088274D">
              <w:rPr>
                <w:rFonts w:ascii="Arial" w:hAnsi="Arial" w:cs="Arial"/>
                <w:sz w:val="24"/>
                <w:szCs w:val="24"/>
              </w:rPr>
              <w:t>Date limite pour la CPAM du Rhône pour apporter des modifications au DCE</w:t>
            </w:r>
          </w:p>
          <w:p w14:paraId="2F1E2441" w14:textId="2603F33D" w:rsidR="0088274D" w:rsidRPr="0088274D" w:rsidRDefault="0088274D" w:rsidP="0088274D">
            <w:pPr>
              <w:tabs>
                <w:tab w:val="right" w:pos="4395"/>
                <w:tab w:val="center" w:pos="4536"/>
                <w:tab w:val="left" w:pos="4678"/>
              </w:tabs>
              <w:rPr>
                <w:rFonts w:ascii="Arial" w:hAnsi="Arial" w:cs="Arial"/>
                <w:sz w:val="24"/>
                <w:szCs w:val="24"/>
              </w:rPr>
            </w:pPr>
          </w:p>
        </w:tc>
      </w:tr>
      <w:tr w:rsidR="0088274D" w14:paraId="1B77865A" w14:textId="77777777" w:rsidTr="00133EE7">
        <w:trPr>
          <w:jc w:val="center"/>
        </w:trPr>
        <w:tc>
          <w:tcPr>
            <w:tcW w:w="1771" w:type="dxa"/>
            <w:shd w:val="clear" w:color="auto" w:fill="E5DFEC" w:themeFill="accent4" w:themeFillTint="33"/>
            <w:vAlign w:val="center"/>
          </w:tcPr>
          <w:p w14:paraId="61C99F0C" w14:textId="5DCF45EA" w:rsidR="0088274D" w:rsidRDefault="008D3137" w:rsidP="0088274D">
            <w:pPr>
              <w:tabs>
                <w:tab w:val="right" w:pos="4395"/>
                <w:tab w:val="center" w:pos="4536"/>
                <w:tab w:val="left" w:pos="4678"/>
              </w:tabs>
              <w:jc w:val="center"/>
              <w:rPr>
                <w:rFonts w:ascii="Arial" w:hAnsi="Arial" w:cs="Arial"/>
                <w:b/>
                <w:sz w:val="24"/>
                <w:szCs w:val="24"/>
              </w:rPr>
            </w:pPr>
            <w:r>
              <w:rPr>
                <w:rFonts w:ascii="Arial" w:hAnsi="Arial" w:cs="Arial"/>
                <w:b/>
                <w:sz w:val="24"/>
                <w:szCs w:val="24"/>
              </w:rPr>
              <w:t>09</w:t>
            </w:r>
            <w:r w:rsidR="007F18E6">
              <w:rPr>
                <w:rFonts w:ascii="Arial" w:hAnsi="Arial" w:cs="Arial"/>
                <w:b/>
                <w:sz w:val="24"/>
                <w:szCs w:val="24"/>
              </w:rPr>
              <w:t>/03</w:t>
            </w:r>
            <w:r w:rsidR="00AE5519">
              <w:rPr>
                <w:rFonts w:ascii="Arial" w:hAnsi="Arial" w:cs="Arial"/>
                <w:b/>
                <w:sz w:val="24"/>
                <w:szCs w:val="24"/>
              </w:rPr>
              <w:t>/2026</w:t>
            </w:r>
          </w:p>
          <w:p w14:paraId="7E78166A" w14:textId="43294B31" w:rsidR="0088274D" w:rsidRPr="0088274D" w:rsidRDefault="0088274D" w:rsidP="0088274D">
            <w:pPr>
              <w:tabs>
                <w:tab w:val="right" w:pos="4395"/>
                <w:tab w:val="center" w:pos="4536"/>
                <w:tab w:val="left" w:pos="4678"/>
              </w:tabs>
              <w:jc w:val="center"/>
              <w:rPr>
                <w:rFonts w:ascii="Arial" w:hAnsi="Arial" w:cs="Arial"/>
                <w:b/>
                <w:sz w:val="24"/>
                <w:szCs w:val="24"/>
              </w:rPr>
            </w:pPr>
            <w:r>
              <w:rPr>
                <w:rFonts w:ascii="Arial" w:hAnsi="Arial" w:cs="Arial"/>
                <w:b/>
                <w:sz w:val="24"/>
                <w:szCs w:val="24"/>
              </w:rPr>
              <w:t>12h00</w:t>
            </w:r>
          </w:p>
        </w:tc>
        <w:tc>
          <w:tcPr>
            <w:tcW w:w="6694" w:type="dxa"/>
            <w:shd w:val="clear" w:color="auto" w:fill="E5DFEC" w:themeFill="accent4" w:themeFillTint="33"/>
            <w:vAlign w:val="center"/>
          </w:tcPr>
          <w:p w14:paraId="7718E2CF" w14:textId="77777777" w:rsidR="0088274D" w:rsidRPr="0088274D" w:rsidRDefault="0088274D" w:rsidP="0088274D">
            <w:pPr>
              <w:tabs>
                <w:tab w:val="right" w:pos="4395"/>
                <w:tab w:val="center" w:pos="4536"/>
                <w:tab w:val="left" w:pos="4678"/>
              </w:tabs>
              <w:rPr>
                <w:rFonts w:ascii="Arial" w:hAnsi="Arial" w:cs="Arial"/>
                <w:b/>
                <w:sz w:val="24"/>
                <w:szCs w:val="24"/>
              </w:rPr>
            </w:pPr>
          </w:p>
          <w:p w14:paraId="298F2FBC" w14:textId="77777777" w:rsidR="0088274D" w:rsidRPr="0088274D" w:rsidRDefault="0088274D" w:rsidP="0088274D">
            <w:pPr>
              <w:tabs>
                <w:tab w:val="right" w:pos="4395"/>
                <w:tab w:val="center" w:pos="4536"/>
                <w:tab w:val="left" w:pos="4678"/>
              </w:tabs>
              <w:rPr>
                <w:rFonts w:ascii="Arial" w:hAnsi="Arial" w:cs="Arial"/>
                <w:b/>
                <w:sz w:val="24"/>
                <w:szCs w:val="24"/>
              </w:rPr>
            </w:pPr>
            <w:r w:rsidRPr="0088274D">
              <w:rPr>
                <w:rFonts w:ascii="Arial" w:hAnsi="Arial" w:cs="Arial"/>
                <w:b/>
                <w:sz w:val="24"/>
                <w:szCs w:val="24"/>
              </w:rPr>
              <w:t>Date limite de remise des offres</w:t>
            </w:r>
          </w:p>
          <w:p w14:paraId="6000D851" w14:textId="35556EFA" w:rsidR="0088274D" w:rsidRPr="0088274D" w:rsidRDefault="0088274D" w:rsidP="0088274D">
            <w:pPr>
              <w:tabs>
                <w:tab w:val="right" w:pos="4395"/>
                <w:tab w:val="center" w:pos="4536"/>
                <w:tab w:val="left" w:pos="4678"/>
              </w:tabs>
              <w:rPr>
                <w:rFonts w:ascii="Arial" w:hAnsi="Arial" w:cs="Arial"/>
                <w:b/>
                <w:sz w:val="24"/>
                <w:szCs w:val="24"/>
              </w:rPr>
            </w:pPr>
          </w:p>
        </w:tc>
      </w:tr>
    </w:tbl>
    <w:p w14:paraId="29EE52D3" w14:textId="24B6FD6B" w:rsidR="0088274D" w:rsidRPr="008F3DD4" w:rsidRDefault="0088274D">
      <w:pPr>
        <w:rPr>
          <w:rFonts w:ascii="Arial" w:hAnsi="Arial" w:cs="Arial"/>
          <w:b/>
          <w:caps/>
          <w:color w:val="000000"/>
          <w:szCs w:val="22"/>
          <w:u w:val="single"/>
        </w:rPr>
      </w:pPr>
    </w:p>
    <w:tbl>
      <w:tblPr>
        <w:tblStyle w:val="Grilledutableau"/>
        <w:tblW w:w="0" w:type="auto"/>
        <w:tblLook w:val="04A0" w:firstRow="1" w:lastRow="0" w:firstColumn="1" w:lastColumn="0" w:noHBand="0" w:noVBand="1"/>
      </w:tblPr>
      <w:tblGrid>
        <w:gridCol w:w="4607"/>
        <w:gridCol w:w="4607"/>
      </w:tblGrid>
      <w:tr w:rsidR="00B21DC7" w:rsidRPr="00B21DC7" w14:paraId="7826A552" w14:textId="77777777" w:rsidTr="00B21DC7">
        <w:tc>
          <w:tcPr>
            <w:tcW w:w="9354" w:type="dxa"/>
            <w:gridSpan w:val="2"/>
            <w:tcBorders>
              <w:top w:val="nil"/>
              <w:left w:val="nil"/>
              <w:bottom w:val="single" w:sz="4" w:space="0" w:color="auto"/>
              <w:right w:val="nil"/>
            </w:tcBorders>
            <w:shd w:val="clear" w:color="auto" w:fill="auto"/>
          </w:tcPr>
          <w:p w14:paraId="02D08308" w14:textId="77777777" w:rsidR="00B21DC7" w:rsidRPr="00B21DC7" w:rsidRDefault="00B21DC7" w:rsidP="00EC75D7">
            <w:pPr>
              <w:jc w:val="center"/>
              <w:rPr>
                <w:rFonts w:ascii="Arial" w:hAnsi="Arial" w:cs="Arial"/>
                <w:b/>
                <w:caps/>
                <w:color w:val="1F497D" w:themeColor="text2"/>
                <w:szCs w:val="22"/>
              </w:rPr>
            </w:pPr>
          </w:p>
          <w:p w14:paraId="5B6D59A0" w14:textId="77777777" w:rsidR="00B21DC7" w:rsidRPr="00B21DC7" w:rsidRDefault="00B21DC7" w:rsidP="00B21DC7">
            <w:pPr>
              <w:rPr>
                <w:rFonts w:ascii="Arial" w:hAnsi="Arial" w:cs="Arial"/>
                <w:b/>
                <w:caps/>
                <w:color w:val="1F497D" w:themeColor="text2"/>
                <w:sz w:val="52"/>
                <w:szCs w:val="22"/>
              </w:rPr>
            </w:pPr>
          </w:p>
          <w:p w14:paraId="24B613E3" w14:textId="7861005A" w:rsidR="00B21DC7" w:rsidRPr="00B21DC7" w:rsidRDefault="00B21DC7" w:rsidP="00AE5519">
            <w:pPr>
              <w:jc w:val="center"/>
              <w:rPr>
                <w:rFonts w:ascii="Arial" w:hAnsi="Arial" w:cs="Arial"/>
                <w:b/>
                <w:caps/>
                <w:color w:val="1F497D" w:themeColor="text2"/>
                <w:sz w:val="52"/>
                <w:szCs w:val="22"/>
              </w:rPr>
            </w:pPr>
            <w:r w:rsidRPr="00B21DC7">
              <w:rPr>
                <w:rFonts w:ascii="Arial" w:hAnsi="Arial" w:cs="Arial"/>
                <w:b/>
                <w:caps/>
                <w:color w:val="1F497D" w:themeColor="text2"/>
                <w:sz w:val="52"/>
                <w:szCs w:val="22"/>
              </w:rPr>
              <w:lastRenderedPageBreak/>
              <w:t>SOMMAIRE</w:t>
            </w:r>
          </w:p>
          <w:p w14:paraId="599D071C" w14:textId="5703EF4B" w:rsidR="00B21DC7" w:rsidRPr="00B21DC7" w:rsidRDefault="00B21DC7" w:rsidP="00EC75D7">
            <w:pPr>
              <w:jc w:val="center"/>
              <w:rPr>
                <w:rFonts w:ascii="Arial" w:hAnsi="Arial" w:cs="Arial"/>
                <w:b/>
                <w:caps/>
                <w:color w:val="1F497D" w:themeColor="text2"/>
                <w:szCs w:val="22"/>
              </w:rPr>
            </w:pPr>
          </w:p>
        </w:tc>
      </w:tr>
      <w:tr w:rsidR="00B21DC7" w:rsidRPr="00B21DC7" w14:paraId="1637A94E" w14:textId="77777777" w:rsidTr="00B21DC7">
        <w:tc>
          <w:tcPr>
            <w:tcW w:w="4677" w:type="dxa"/>
            <w:tcBorders>
              <w:top w:val="single" w:sz="4" w:space="0" w:color="auto"/>
              <w:left w:val="single" w:sz="4" w:space="0" w:color="auto"/>
              <w:bottom w:val="nil"/>
              <w:right w:val="nil"/>
            </w:tcBorders>
            <w:shd w:val="clear" w:color="auto" w:fill="E5DFEC" w:themeFill="accent4" w:themeFillTint="33"/>
          </w:tcPr>
          <w:p w14:paraId="5498DC1E" w14:textId="77777777" w:rsidR="00776BBA" w:rsidRPr="00B21DC7" w:rsidRDefault="00776BBA" w:rsidP="00776BBA">
            <w:pPr>
              <w:jc w:val="center"/>
              <w:rPr>
                <w:rFonts w:ascii="Arial" w:hAnsi="Arial" w:cs="Arial"/>
                <w:b/>
                <w:color w:val="1F497D" w:themeColor="text2"/>
                <w:szCs w:val="22"/>
              </w:rPr>
            </w:pPr>
          </w:p>
          <w:p w14:paraId="4F0DB9A4" w14:textId="6D17791A" w:rsidR="0088274D" w:rsidRPr="00B21DC7" w:rsidRDefault="00B21DC7" w:rsidP="00776BBA">
            <w:pPr>
              <w:jc w:val="center"/>
              <w:rPr>
                <w:rFonts w:ascii="Arial" w:hAnsi="Arial" w:cs="Arial"/>
                <w:b/>
                <w:caps/>
                <w:color w:val="1F497D" w:themeColor="text2"/>
                <w:szCs w:val="22"/>
              </w:rPr>
            </w:pPr>
            <w:r w:rsidRPr="00B21DC7">
              <w:rPr>
                <w:rFonts w:ascii="Arial" w:hAnsi="Arial" w:cs="Arial"/>
                <w:b/>
                <w:color w:val="1F497D" w:themeColor="text2"/>
                <w:szCs w:val="22"/>
              </w:rPr>
              <w:t>PARTIE</w:t>
            </w:r>
            <w:r w:rsidR="00776BBA" w:rsidRPr="00B21DC7">
              <w:rPr>
                <w:rFonts w:ascii="Arial" w:hAnsi="Arial" w:cs="Arial"/>
                <w:b/>
                <w:color w:val="1F497D" w:themeColor="text2"/>
                <w:szCs w:val="22"/>
              </w:rPr>
              <w:t xml:space="preserve"> 1 : OBJET DU MARCHE</w:t>
            </w:r>
          </w:p>
          <w:p w14:paraId="34E62C33" w14:textId="77777777" w:rsidR="0088274D" w:rsidRPr="00B21DC7" w:rsidRDefault="00776BBA" w:rsidP="00776BBA">
            <w:pPr>
              <w:jc w:val="center"/>
              <w:rPr>
                <w:rFonts w:ascii="Arial" w:hAnsi="Arial" w:cs="Arial"/>
                <w:b/>
                <w:i/>
                <w:color w:val="1F497D" w:themeColor="text2"/>
                <w:sz w:val="18"/>
                <w:szCs w:val="22"/>
              </w:rPr>
            </w:pPr>
            <w:r w:rsidRPr="00B21DC7">
              <w:rPr>
                <w:rFonts w:ascii="Arial" w:hAnsi="Arial" w:cs="Arial"/>
                <w:b/>
                <w:i/>
                <w:color w:val="1F497D" w:themeColor="text2"/>
                <w:sz w:val="18"/>
                <w:szCs w:val="22"/>
              </w:rPr>
              <w:t>Quelles sont les informations importantes sur la procédure et le marché ?</w:t>
            </w:r>
          </w:p>
          <w:p w14:paraId="070129AA" w14:textId="265C1033" w:rsidR="00776BBA" w:rsidRPr="00B21DC7" w:rsidRDefault="00776BBA" w:rsidP="00776BBA">
            <w:pPr>
              <w:jc w:val="center"/>
              <w:rPr>
                <w:rFonts w:ascii="Arial" w:hAnsi="Arial" w:cs="Arial"/>
                <w:b/>
                <w:i/>
                <w:caps/>
                <w:color w:val="1F497D" w:themeColor="text2"/>
                <w:szCs w:val="22"/>
              </w:rPr>
            </w:pPr>
          </w:p>
        </w:tc>
        <w:tc>
          <w:tcPr>
            <w:tcW w:w="4677" w:type="dxa"/>
            <w:tcBorders>
              <w:top w:val="single" w:sz="4" w:space="0" w:color="auto"/>
              <w:left w:val="nil"/>
              <w:bottom w:val="nil"/>
              <w:right w:val="single" w:sz="4" w:space="0" w:color="auto"/>
            </w:tcBorders>
          </w:tcPr>
          <w:p w14:paraId="1CB3F27A" w14:textId="77777777" w:rsidR="00776BBA" w:rsidRPr="00B21DC7" w:rsidRDefault="00776BBA" w:rsidP="00776BBA">
            <w:pPr>
              <w:jc w:val="center"/>
              <w:rPr>
                <w:rFonts w:ascii="Arial" w:hAnsi="Arial" w:cs="Arial"/>
                <w:b/>
                <w:color w:val="1F497D" w:themeColor="text2"/>
                <w:szCs w:val="22"/>
              </w:rPr>
            </w:pPr>
          </w:p>
          <w:p w14:paraId="52A81B99" w14:textId="56735D12" w:rsidR="00776BBA" w:rsidRPr="00B21DC7" w:rsidRDefault="00B21DC7" w:rsidP="00776BBA">
            <w:pPr>
              <w:jc w:val="center"/>
              <w:rPr>
                <w:rFonts w:ascii="Arial" w:hAnsi="Arial" w:cs="Arial"/>
                <w:b/>
                <w:caps/>
                <w:color w:val="1F497D" w:themeColor="text2"/>
                <w:szCs w:val="22"/>
              </w:rPr>
            </w:pPr>
            <w:r w:rsidRPr="00B21DC7">
              <w:rPr>
                <w:rFonts w:ascii="Arial" w:hAnsi="Arial" w:cs="Arial"/>
                <w:b/>
                <w:color w:val="1F497D" w:themeColor="text2"/>
                <w:szCs w:val="22"/>
              </w:rPr>
              <w:t>PARTIE</w:t>
            </w:r>
            <w:r w:rsidR="00776BBA" w:rsidRPr="00B21DC7">
              <w:rPr>
                <w:rFonts w:ascii="Arial" w:hAnsi="Arial" w:cs="Arial"/>
                <w:b/>
                <w:color w:val="1F497D" w:themeColor="text2"/>
                <w:szCs w:val="22"/>
              </w:rPr>
              <w:t xml:space="preserve"> 2 </w:t>
            </w:r>
            <w:r w:rsidR="00776BBA" w:rsidRPr="00B21DC7">
              <w:rPr>
                <w:rFonts w:ascii="Arial" w:hAnsi="Arial" w:cs="Arial"/>
                <w:b/>
                <w:caps/>
                <w:color w:val="1F497D" w:themeColor="text2"/>
                <w:szCs w:val="22"/>
              </w:rPr>
              <w:t xml:space="preserve">: </w:t>
            </w:r>
            <w:r w:rsidR="00776BBA" w:rsidRPr="00B21DC7">
              <w:rPr>
                <w:rFonts w:ascii="Arial" w:hAnsi="Arial" w:cs="Arial"/>
                <w:b/>
                <w:color w:val="1F497D" w:themeColor="text2"/>
                <w:szCs w:val="22"/>
              </w:rPr>
              <w:t>CONDITIONS DE LA CONSULTATION</w:t>
            </w:r>
          </w:p>
        </w:tc>
      </w:tr>
      <w:tr w:rsidR="00B21DC7" w:rsidRPr="00B21DC7" w14:paraId="7CEA7EE1" w14:textId="77777777" w:rsidTr="00B21DC7">
        <w:tc>
          <w:tcPr>
            <w:tcW w:w="4677" w:type="dxa"/>
            <w:tcBorders>
              <w:top w:val="nil"/>
              <w:left w:val="single" w:sz="4" w:space="0" w:color="auto"/>
              <w:bottom w:val="nil"/>
              <w:right w:val="nil"/>
            </w:tcBorders>
          </w:tcPr>
          <w:p w14:paraId="7F612909" w14:textId="77777777" w:rsidR="00776BBA" w:rsidRPr="00B21DC7" w:rsidRDefault="00776BBA" w:rsidP="00776BBA">
            <w:pPr>
              <w:jc w:val="center"/>
              <w:rPr>
                <w:rFonts w:ascii="Arial" w:hAnsi="Arial" w:cs="Arial"/>
                <w:b/>
                <w:color w:val="1F497D" w:themeColor="text2"/>
                <w:szCs w:val="22"/>
              </w:rPr>
            </w:pPr>
          </w:p>
          <w:p w14:paraId="1E18D957" w14:textId="1FEB22DB" w:rsidR="00776BBA" w:rsidRPr="00B21DC7" w:rsidRDefault="00B21DC7" w:rsidP="00776BBA">
            <w:pPr>
              <w:jc w:val="center"/>
              <w:rPr>
                <w:rFonts w:ascii="Arial" w:hAnsi="Arial" w:cs="Arial"/>
                <w:b/>
                <w:caps/>
                <w:color w:val="1F497D" w:themeColor="text2"/>
                <w:szCs w:val="22"/>
              </w:rPr>
            </w:pPr>
            <w:r w:rsidRPr="00B21DC7">
              <w:rPr>
                <w:rFonts w:ascii="Arial" w:hAnsi="Arial" w:cs="Arial"/>
                <w:b/>
                <w:color w:val="1F497D" w:themeColor="text2"/>
                <w:szCs w:val="22"/>
              </w:rPr>
              <w:t>PARTIE</w:t>
            </w:r>
            <w:r w:rsidR="00776BBA" w:rsidRPr="00B21DC7">
              <w:rPr>
                <w:rFonts w:ascii="Arial" w:hAnsi="Arial" w:cs="Arial"/>
                <w:b/>
                <w:color w:val="1F497D" w:themeColor="text2"/>
                <w:szCs w:val="22"/>
              </w:rPr>
              <w:t xml:space="preserve"> 3 </w:t>
            </w:r>
            <w:r w:rsidR="00776BBA" w:rsidRPr="00B21DC7">
              <w:rPr>
                <w:rFonts w:ascii="Arial" w:hAnsi="Arial" w:cs="Arial"/>
                <w:b/>
                <w:caps/>
                <w:color w:val="1F497D" w:themeColor="text2"/>
                <w:szCs w:val="22"/>
              </w:rPr>
              <w:t xml:space="preserve">: </w:t>
            </w:r>
            <w:r w:rsidR="00776BBA" w:rsidRPr="00B21DC7">
              <w:rPr>
                <w:rFonts w:ascii="Arial" w:hAnsi="Arial" w:cs="Arial"/>
                <w:b/>
                <w:color w:val="1F497D" w:themeColor="text2"/>
                <w:szCs w:val="22"/>
              </w:rPr>
              <w:t>DOSSIER DE CONSULTATION</w:t>
            </w:r>
          </w:p>
          <w:p w14:paraId="0AF1FCD9" w14:textId="77777777" w:rsidR="00776BBA" w:rsidRDefault="00776BBA" w:rsidP="00776BBA">
            <w:pPr>
              <w:jc w:val="center"/>
              <w:rPr>
                <w:rFonts w:ascii="Arial" w:hAnsi="Arial" w:cs="Arial"/>
                <w:b/>
                <w:i/>
                <w:color w:val="1F497D" w:themeColor="text2"/>
                <w:sz w:val="18"/>
                <w:szCs w:val="22"/>
              </w:rPr>
            </w:pPr>
            <w:r w:rsidRPr="00B21DC7">
              <w:rPr>
                <w:rFonts w:ascii="Arial" w:hAnsi="Arial" w:cs="Arial"/>
                <w:b/>
                <w:i/>
                <w:color w:val="1F497D" w:themeColor="text2"/>
                <w:sz w:val="18"/>
                <w:szCs w:val="22"/>
              </w:rPr>
              <w:t>Quels sont les documents transmis par la CPAM du Rhône aux candidats ?</w:t>
            </w:r>
          </w:p>
          <w:p w14:paraId="7066DE50" w14:textId="15B2E46E" w:rsidR="000916C5" w:rsidRPr="00B21DC7" w:rsidRDefault="000916C5" w:rsidP="000916C5">
            <w:pPr>
              <w:rPr>
                <w:rFonts w:ascii="Arial" w:hAnsi="Arial" w:cs="Arial"/>
                <w:b/>
                <w:i/>
                <w:caps/>
                <w:color w:val="1F497D" w:themeColor="text2"/>
                <w:szCs w:val="22"/>
              </w:rPr>
            </w:pPr>
          </w:p>
        </w:tc>
        <w:tc>
          <w:tcPr>
            <w:tcW w:w="4677" w:type="dxa"/>
            <w:tcBorders>
              <w:top w:val="nil"/>
              <w:left w:val="nil"/>
              <w:bottom w:val="nil"/>
              <w:right w:val="single" w:sz="4" w:space="0" w:color="auto"/>
            </w:tcBorders>
            <w:shd w:val="clear" w:color="auto" w:fill="E5DFEC" w:themeFill="accent4" w:themeFillTint="33"/>
          </w:tcPr>
          <w:p w14:paraId="3B9731DC" w14:textId="77777777" w:rsidR="00776BBA" w:rsidRPr="00B21DC7" w:rsidRDefault="00776BBA" w:rsidP="00776BBA">
            <w:pPr>
              <w:jc w:val="center"/>
              <w:rPr>
                <w:rFonts w:ascii="Arial" w:hAnsi="Arial" w:cs="Arial"/>
                <w:b/>
                <w:color w:val="1F497D" w:themeColor="text2"/>
                <w:szCs w:val="22"/>
              </w:rPr>
            </w:pPr>
          </w:p>
          <w:p w14:paraId="421688D5" w14:textId="3A476A53" w:rsidR="00776BBA" w:rsidRPr="00B21DC7" w:rsidRDefault="00776BBA" w:rsidP="00776BBA">
            <w:pPr>
              <w:jc w:val="center"/>
              <w:rPr>
                <w:rFonts w:ascii="Arial" w:hAnsi="Arial" w:cs="Arial"/>
                <w:b/>
                <w:caps/>
                <w:color w:val="1F497D" w:themeColor="text2"/>
                <w:szCs w:val="22"/>
              </w:rPr>
            </w:pPr>
            <w:r w:rsidRPr="00B21DC7">
              <w:rPr>
                <w:rFonts w:ascii="Arial" w:hAnsi="Arial" w:cs="Arial"/>
                <w:b/>
                <w:color w:val="1F497D" w:themeColor="text2"/>
                <w:szCs w:val="22"/>
              </w:rPr>
              <w:t>P</w:t>
            </w:r>
            <w:r w:rsidR="00B21DC7" w:rsidRPr="00B21DC7">
              <w:rPr>
                <w:rFonts w:ascii="Arial" w:hAnsi="Arial" w:cs="Arial"/>
                <w:b/>
                <w:color w:val="1F497D" w:themeColor="text2"/>
                <w:szCs w:val="22"/>
              </w:rPr>
              <w:t>ARTIE</w:t>
            </w:r>
            <w:r w:rsidRPr="00B21DC7">
              <w:rPr>
                <w:rFonts w:ascii="Arial" w:hAnsi="Arial" w:cs="Arial"/>
                <w:b/>
                <w:color w:val="1F497D" w:themeColor="text2"/>
                <w:szCs w:val="22"/>
              </w:rPr>
              <w:t xml:space="preserve"> 4</w:t>
            </w:r>
            <w:r w:rsidRPr="00B21DC7">
              <w:rPr>
                <w:rFonts w:ascii="Arial" w:hAnsi="Arial" w:cs="Arial"/>
                <w:b/>
                <w:caps/>
                <w:color w:val="1F497D" w:themeColor="text2"/>
                <w:szCs w:val="22"/>
              </w:rPr>
              <w:t xml:space="preserve"> : </w:t>
            </w:r>
            <w:r w:rsidRPr="00B21DC7">
              <w:rPr>
                <w:rFonts w:ascii="Arial" w:hAnsi="Arial" w:cs="Arial"/>
                <w:b/>
                <w:color w:val="1F497D" w:themeColor="text2"/>
                <w:szCs w:val="22"/>
              </w:rPr>
              <w:t>CANDIDATURE &amp; OFFRES</w:t>
            </w:r>
          </w:p>
          <w:p w14:paraId="743A49A4" w14:textId="73A894CB" w:rsidR="00776BBA" w:rsidRPr="00B21DC7" w:rsidRDefault="00776BBA" w:rsidP="00776BBA">
            <w:pPr>
              <w:jc w:val="center"/>
              <w:rPr>
                <w:rFonts w:ascii="Arial" w:hAnsi="Arial" w:cs="Arial"/>
                <w:b/>
                <w:i/>
                <w:color w:val="1F497D" w:themeColor="text2"/>
                <w:sz w:val="18"/>
                <w:szCs w:val="22"/>
              </w:rPr>
            </w:pPr>
            <w:r w:rsidRPr="00B21DC7">
              <w:rPr>
                <w:rFonts w:ascii="Arial" w:hAnsi="Arial" w:cs="Arial"/>
                <w:b/>
                <w:i/>
                <w:color w:val="1F497D" w:themeColor="text2"/>
                <w:sz w:val="18"/>
                <w:szCs w:val="22"/>
              </w:rPr>
              <w:t>Quels sont les documents transmis par les candidats à la CPAM du Rhône et comment doivent-ils être transmis ?</w:t>
            </w:r>
          </w:p>
          <w:p w14:paraId="356BA01E" w14:textId="5F6D03DE" w:rsidR="00776BBA" w:rsidRPr="00B21DC7" w:rsidRDefault="00776BBA" w:rsidP="00776BBA">
            <w:pPr>
              <w:jc w:val="center"/>
              <w:rPr>
                <w:rFonts w:ascii="Arial" w:hAnsi="Arial" w:cs="Arial"/>
                <w:b/>
                <w:i/>
                <w:color w:val="1F497D" w:themeColor="text2"/>
                <w:szCs w:val="22"/>
              </w:rPr>
            </w:pPr>
          </w:p>
        </w:tc>
      </w:tr>
      <w:tr w:rsidR="00B21DC7" w:rsidRPr="00B21DC7" w14:paraId="634DEFEB" w14:textId="77777777" w:rsidTr="00B21DC7">
        <w:tc>
          <w:tcPr>
            <w:tcW w:w="4677" w:type="dxa"/>
            <w:tcBorders>
              <w:top w:val="nil"/>
              <w:left w:val="single" w:sz="4" w:space="0" w:color="auto"/>
              <w:bottom w:val="nil"/>
              <w:right w:val="nil"/>
            </w:tcBorders>
            <w:shd w:val="clear" w:color="auto" w:fill="E5DFEC" w:themeFill="accent4" w:themeFillTint="33"/>
          </w:tcPr>
          <w:p w14:paraId="49473C42" w14:textId="77777777" w:rsidR="00776BBA" w:rsidRPr="00B21DC7" w:rsidRDefault="00776BBA" w:rsidP="00776BBA">
            <w:pPr>
              <w:jc w:val="center"/>
              <w:rPr>
                <w:rFonts w:ascii="Arial" w:hAnsi="Arial" w:cs="Arial"/>
                <w:b/>
                <w:color w:val="1F497D" w:themeColor="text2"/>
                <w:szCs w:val="22"/>
              </w:rPr>
            </w:pPr>
          </w:p>
          <w:p w14:paraId="1CF5FD36" w14:textId="5B3E3A74" w:rsidR="0088274D" w:rsidRPr="00B21DC7" w:rsidRDefault="00B21DC7" w:rsidP="00776BBA">
            <w:pPr>
              <w:jc w:val="center"/>
              <w:rPr>
                <w:rFonts w:ascii="Arial" w:hAnsi="Arial" w:cs="Arial"/>
                <w:b/>
                <w:caps/>
                <w:color w:val="1F497D" w:themeColor="text2"/>
                <w:szCs w:val="22"/>
              </w:rPr>
            </w:pPr>
            <w:r w:rsidRPr="00B21DC7">
              <w:rPr>
                <w:rFonts w:ascii="Arial" w:hAnsi="Arial" w:cs="Arial"/>
                <w:b/>
                <w:color w:val="1F497D" w:themeColor="text2"/>
                <w:szCs w:val="22"/>
              </w:rPr>
              <w:t>PARTIE</w:t>
            </w:r>
            <w:r w:rsidR="00776BBA" w:rsidRPr="00B21DC7">
              <w:rPr>
                <w:rFonts w:ascii="Arial" w:hAnsi="Arial" w:cs="Arial"/>
                <w:b/>
                <w:color w:val="1F497D" w:themeColor="text2"/>
                <w:szCs w:val="22"/>
              </w:rPr>
              <w:t xml:space="preserve"> 5</w:t>
            </w:r>
            <w:r w:rsidR="00776BBA" w:rsidRPr="00B21DC7">
              <w:rPr>
                <w:rFonts w:ascii="Arial" w:hAnsi="Arial" w:cs="Arial"/>
                <w:b/>
                <w:caps/>
                <w:color w:val="1F497D" w:themeColor="text2"/>
                <w:szCs w:val="22"/>
              </w:rPr>
              <w:t xml:space="preserve"> : </w:t>
            </w:r>
            <w:r w:rsidR="00776BBA" w:rsidRPr="00B21DC7">
              <w:rPr>
                <w:rFonts w:ascii="Arial" w:hAnsi="Arial" w:cs="Arial"/>
                <w:b/>
                <w:color w:val="1F497D" w:themeColor="text2"/>
                <w:szCs w:val="22"/>
              </w:rPr>
              <w:t>SELECTION DES CANDIDATURES ET DES OFFRES</w:t>
            </w:r>
          </w:p>
          <w:p w14:paraId="0DD33EFD" w14:textId="77777777" w:rsidR="00776BBA" w:rsidRPr="00B21DC7" w:rsidRDefault="00776BBA" w:rsidP="00776BBA">
            <w:pPr>
              <w:jc w:val="center"/>
              <w:rPr>
                <w:rFonts w:ascii="Arial" w:hAnsi="Arial" w:cs="Arial"/>
                <w:b/>
                <w:i/>
                <w:color w:val="1F497D" w:themeColor="text2"/>
                <w:sz w:val="18"/>
                <w:szCs w:val="22"/>
              </w:rPr>
            </w:pPr>
            <w:r w:rsidRPr="00B21DC7">
              <w:rPr>
                <w:rFonts w:ascii="Arial" w:hAnsi="Arial" w:cs="Arial"/>
                <w:b/>
                <w:i/>
                <w:color w:val="1F497D" w:themeColor="text2"/>
                <w:sz w:val="18"/>
                <w:szCs w:val="22"/>
              </w:rPr>
              <w:t>Comment vont être analysés les documents transmis ?</w:t>
            </w:r>
          </w:p>
          <w:p w14:paraId="4B1271BA" w14:textId="36F27084" w:rsidR="00776BBA" w:rsidRPr="00B21DC7" w:rsidRDefault="00776BBA" w:rsidP="00776BBA">
            <w:pPr>
              <w:jc w:val="center"/>
              <w:rPr>
                <w:rFonts w:ascii="Arial" w:hAnsi="Arial" w:cs="Arial"/>
                <w:b/>
                <w:i/>
                <w:caps/>
                <w:color w:val="1F497D" w:themeColor="text2"/>
                <w:szCs w:val="22"/>
              </w:rPr>
            </w:pPr>
          </w:p>
        </w:tc>
        <w:tc>
          <w:tcPr>
            <w:tcW w:w="4677" w:type="dxa"/>
            <w:tcBorders>
              <w:top w:val="nil"/>
              <w:left w:val="nil"/>
              <w:bottom w:val="nil"/>
              <w:right w:val="single" w:sz="4" w:space="0" w:color="auto"/>
            </w:tcBorders>
          </w:tcPr>
          <w:p w14:paraId="1D52DC08" w14:textId="77777777" w:rsidR="00776BBA" w:rsidRPr="00B21DC7" w:rsidRDefault="00776BBA" w:rsidP="00776BBA">
            <w:pPr>
              <w:jc w:val="center"/>
              <w:rPr>
                <w:rFonts w:ascii="Arial" w:hAnsi="Arial" w:cs="Arial"/>
                <w:b/>
                <w:color w:val="1F497D" w:themeColor="text2"/>
                <w:szCs w:val="22"/>
              </w:rPr>
            </w:pPr>
          </w:p>
          <w:p w14:paraId="4D7F2679" w14:textId="6D70ABFD" w:rsidR="0088274D" w:rsidRPr="00B21DC7" w:rsidRDefault="00776BBA" w:rsidP="00776BBA">
            <w:pPr>
              <w:jc w:val="center"/>
              <w:rPr>
                <w:rFonts w:ascii="Arial" w:hAnsi="Arial" w:cs="Arial"/>
                <w:b/>
                <w:caps/>
                <w:color w:val="1F497D" w:themeColor="text2"/>
                <w:szCs w:val="22"/>
              </w:rPr>
            </w:pPr>
            <w:r w:rsidRPr="00B21DC7">
              <w:rPr>
                <w:rFonts w:ascii="Arial" w:hAnsi="Arial" w:cs="Arial"/>
                <w:b/>
                <w:color w:val="1F497D" w:themeColor="text2"/>
                <w:szCs w:val="22"/>
              </w:rPr>
              <w:t>P</w:t>
            </w:r>
            <w:r w:rsidR="00B21DC7" w:rsidRPr="00B21DC7">
              <w:rPr>
                <w:rFonts w:ascii="Arial" w:hAnsi="Arial" w:cs="Arial"/>
                <w:b/>
                <w:color w:val="1F497D" w:themeColor="text2"/>
                <w:szCs w:val="22"/>
              </w:rPr>
              <w:t xml:space="preserve">ARTIE </w:t>
            </w:r>
            <w:r w:rsidRPr="00B21DC7">
              <w:rPr>
                <w:rFonts w:ascii="Arial" w:hAnsi="Arial" w:cs="Arial"/>
                <w:b/>
                <w:color w:val="1F497D" w:themeColor="text2"/>
                <w:szCs w:val="22"/>
              </w:rPr>
              <w:t>6</w:t>
            </w:r>
            <w:r w:rsidRPr="00B21DC7">
              <w:rPr>
                <w:rFonts w:ascii="Arial" w:hAnsi="Arial" w:cs="Arial"/>
                <w:b/>
                <w:caps/>
                <w:color w:val="1F497D" w:themeColor="text2"/>
                <w:szCs w:val="22"/>
              </w:rPr>
              <w:t> :</w:t>
            </w:r>
            <w:r w:rsidRPr="00B21DC7">
              <w:rPr>
                <w:rFonts w:ascii="Arial" w:hAnsi="Arial" w:cs="Arial"/>
                <w:b/>
                <w:color w:val="1F497D" w:themeColor="text2"/>
                <w:szCs w:val="22"/>
              </w:rPr>
              <w:t xml:space="preserve"> ATTRIBUTION DU MARCHE</w:t>
            </w:r>
          </w:p>
          <w:p w14:paraId="3F1E962C" w14:textId="77777777" w:rsidR="00776BBA" w:rsidRPr="00B21DC7" w:rsidRDefault="00776BBA" w:rsidP="00776BBA">
            <w:pPr>
              <w:jc w:val="center"/>
              <w:rPr>
                <w:rFonts w:ascii="Arial" w:hAnsi="Arial" w:cs="Arial"/>
                <w:b/>
                <w:caps/>
                <w:color w:val="1F497D" w:themeColor="text2"/>
                <w:szCs w:val="22"/>
              </w:rPr>
            </w:pPr>
          </w:p>
          <w:p w14:paraId="1DA1CD4E" w14:textId="3CC5DBDB" w:rsidR="00B21DC7" w:rsidRPr="00B21DC7" w:rsidRDefault="00B21DC7" w:rsidP="00776BBA">
            <w:pPr>
              <w:jc w:val="center"/>
              <w:rPr>
                <w:rFonts w:ascii="Arial" w:hAnsi="Arial" w:cs="Arial"/>
                <w:b/>
                <w:i/>
                <w:caps/>
                <w:color w:val="1F497D" w:themeColor="text2"/>
                <w:szCs w:val="22"/>
              </w:rPr>
            </w:pPr>
            <w:r w:rsidRPr="00B21DC7">
              <w:rPr>
                <w:rFonts w:ascii="Arial" w:hAnsi="Arial" w:cs="Arial"/>
                <w:b/>
                <w:i/>
                <w:caps/>
                <w:color w:val="1F497D" w:themeColor="text2"/>
                <w:sz w:val="18"/>
                <w:szCs w:val="22"/>
              </w:rPr>
              <w:t>Q</w:t>
            </w:r>
            <w:r w:rsidRPr="00B21DC7">
              <w:rPr>
                <w:rFonts w:ascii="Arial" w:hAnsi="Arial" w:cs="Arial"/>
                <w:b/>
                <w:i/>
                <w:color w:val="1F497D" w:themeColor="text2"/>
                <w:sz w:val="18"/>
                <w:szCs w:val="22"/>
              </w:rPr>
              <w:t xml:space="preserve">uelles sont les grandes étapes </w:t>
            </w:r>
            <w:proofErr w:type="spellStart"/>
            <w:r w:rsidRPr="00B21DC7">
              <w:rPr>
                <w:rFonts w:ascii="Arial" w:hAnsi="Arial" w:cs="Arial"/>
                <w:b/>
                <w:i/>
                <w:color w:val="1F497D" w:themeColor="text2"/>
                <w:sz w:val="18"/>
                <w:szCs w:val="22"/>
              </w:rPr>
              <w:t>a</w:t>
            </w:r>
            <w:proofErr w:type="spellEnd"/>
            <w:r w:rsidRPr="00B21DC7">
              <w:rPr>
                <w:rFonts w:ascii="Arial" w:hAnsi="Arial" w:cs="Arial"/>
                <w:b/>
                <w:i/>
                <w:color w:val="1F497D" w:themeColor="text2"/>
                <w:sz w:val="18"/>
                <w:szCs w:val="22"/>
              </w:rPr>
              <w:t xml:space="preserve"> la fin de la procédure</w:t>
            </w:r>
            <w:r w:rsidRPr="00B21DC7">
              <w:rPr>
                <w:rFonts w:ascii="Arial" w:hAnsi="Arial" w:cs="Arial"/>
                <w:b/>
                <w:i/>
                <w:caps/>
                <w:color w:val="1F497D" w:themeColor="text2"/>
                <w:sz w:val="18"/>
                <w:szCs w:val="22"/>
              </w:rPr>
              <w:t> ?</w:t>
            </w:r>
          </w:p>
        </w:tc>
      </w:tr>
      <w:tr w:rsidR="00B21DC7" w:rsidRPr="00B21DC7" w14:paraId="1453B620" w14:textId="77777777" w:rsidTr="00B21DC7">
        <w:tc>
          <w:tcPr>
            <w:tcW w:w="4677" w:type="dxa"/>
            <w:tcBorders>
              <w:top w:val="nil"/>
              <w:left w:val="single" w:sz="4" w:space="0" w:color="auto"/>
              <w:bottom w:val="single" w:sz="4" w:space="0" w:color="auto"/>
              <w:right w:val="nil"/>
            </w:tcBorders>
          </w:tcPr>
          <w:p w14:paraId="6CA9B62C" w14:textId="77777777" w:rsidR="00776BBA" w:rsidRPr="00B21DC7" w:rsidRDefault="00776BBA" w:rsidP="00776BBA">
            <w:pPr>
              <w:jc w:val="center"/>
              <w:rPr>
                <w:rFonts w:ascii="Arial" w:hAnsi="Arial" w:cs="Arial"/>
                <w:b/>
                <w:color w:val="1F497D" w:themeColor="text2"/>
                <w:szCs w:val="22"/>
              </w:rPr>
            </w:pPr>
          </w:p>
          <w:p w14:paraId="3C9B39BA" w14:textId="2B807450" w:rsidR="00776BBA" w:rsidRPr="00B21DC7" w:rsidRDefault="00B21DC7" w:rsidP="00776BBA">
            <w:pPr>
              <w:jc w:val="center"/>
              <w:rPr>
                <w:rFonts w:ascii="Arial" w:hAnsi="Arial" w:cs="Arial"/>
                <w:b/>
                <w:caps/>
                <w:color w:val="1F497D" w:themeColor="text2"/>
                <w:szCs w:val="22"/>
              </w:rPr>
            </w:pPr>
            <w:r w:rsidRPr="00B21DC7">
              <w:rPr>
                <w:rFonts w:ascii="Arial" w:hAnsi="Arial" w:cs="Arial"/>
                <w:b/>
                <w:color w:val="1F497D" w:themeColor="text2"/>
                <w:szCs w:val="22"/>
              </w:rPr>
              <w:t>PARTIE</w:t>
            </w:r>
            <w:r w:rsidR="00E46E66">
              <w:rPr>
                <w:rFonts w:ascii="Arial" w:hAnsi="Arial" w:cs="Arial"/>
                <w:b/>
                <w:color w:val="1F497D" w:themeColor="text2"/>
                <w:szCs w:val="22"/>
              </w:rPr>
              <w:t xml:space="preserve"> 7 : PROCEDURES DE RECOURS</w:t>
            </w:r>
          </w:p>
          <w:p w14:paraId="2A025AA1" w14:textId="0E3FEA3D" w:rsidR="00776BBA" w:rsidRPr="00B21DC7" w:rsidRDefault="00776BBA" w:rsidP="00776BBA">
            <w:pPr>
              <w:jc w:val="center"/>
              <w:rPr>
                <w:rFonts w:ascii="Arial" w:hAnsi="Arial" w:cs="Arial"/>
                <w:b/>
                <w:caps/>
                <w:color w:val="1F497D" w:themeColor="text2"/>
                <w:szCs w:val="22"/>
              </w:rPr>
            </w:pPr>
          </w:p>
        </w:tc>
        <w:tc>
          <w:tcPr>
            <w:tcW w:w="4677" w:type="dxa"/>
            <w:tcBorders>
              <w:top w:val="nil"/>
              <w:left w:val="nil"/>
              <w:bottom w:val="single" w:sz="4" w:space="0" w:color="auto"/>
              <w:right w:val="single" w:sz="4" w:space="0" w:color="auto"/>
            </w:tcBorders>
            <w:shd w:val="clear" w:color="auto" w:fill="E5DFEC" w:themeFill="accent4" w:themeFillTint="33"/>
          </w:tcPr>
          <w:p w14:paraId="20E0A035" w14:textId="77777777" w:rsidR="00776BBA" w:rsidRPr="00B21DC7" w:rsidRDefault="00776BBA" w:rsidP="00776BBA">
            <w:pPr>
              <w:jc w:val="center"/>
              <w:rPr>
                <w:rFonts w:ascii="Arial" w:hAnsi="Arial" w:cs="Arial"/>
                <w:b/>
                <w:color w:val="1F497D" w:themeColor="text2"/>
                <w:szCs w:val="22"/>
              </w:rPr>
            </w:pPr>
          </w:p>
          <w:p w14:paraId="375BA5F6" w14:textId="7007B7B7" w:rsidR="00776BBA" w:rsidRPr="00B21DC7" w:rsidRDefault="00B21DC7" w:rsidP="00776BBA">
            <w:pPr>
              <w:jc w:val="center"/>
              <w:rPr>
                <w:rFonts w:ascii="Arial" w:hAnsi="Arial" w:cs="Arial"/>
                <w:b/>
                <w:color w:val="1F497D" w:themeColor="text2"/>
                <w:szCs w:val="22"/>
              </w:rPr>
            </w:pPr>
            <w:r w:rsidRPr="00B21DC7">
              <w:rPr>
                <w:rFonts w:ascii="Arial" w:hAnsi="Arial" w:cs="Arial"/>
                <w:b/>
                <w:color w:val="1F497D" w:themeColor="text2"/>
                <w:szCs w:val="22"/>
              </w:rPr>
              <w:t>PARTIE</w:t>
            </w:r>
            <w:r w:rsidR="00776BBA" w:rsidRPr="00B21DC7">
              <w:rPr>
                <w:rFonts w:ascii="Arial" w:hAnsi="Arial" w:cs="Arial"/>
                <w:b/>
                <w:color w:val="1F497D" w:themeColor="text2"/>
                <w:szCs w:val="22"/>
              </w:rPr>
              <w:t xml:space="preserve"> 8</w:t>
            </w:r>
            <w:r w:rsidRPr="00B21DC7">
              <w:rPr>
                <w:rFonts w:ascii="Arial" w:hAnsi="Arial" w:cs="Arial"/>
                <w:b/>
                <w:color w:val="1F497D" w:themeColor="text2"/>
                <w:szCs w:val="22"/>
              </w:rPr>
              <w:t> : SUPPORT TECHNIQUE</w:t>
            </w:r>
          </w:p>
          <w:p w14:paraId="29E1FD13" w14:textId="077CD2B7" w:rsidR="00B21DC7" w:rsidRPr="00B21DC7" w:rsidRDefault="00B21DC7" w:rsidP="00776BBA">
            <w:pPr>
              <w:jc w:val="center"/>
              <w:rPr>
                <w:rFonts w:ascii="Arial" w:hAnsi="Arial" w:cs="Arial"/>
                <w:b/>
                <w:i/>
                <w:caps/>
                <w:color w:val="1F497D" w:themeColor="text2"/>
                <w:sz w:val="18"/>
                <w:szCs w:val="22"/>
              </w:rPr>
            </w:pPr>
            <w:r w:rsidRPr="00B21DC7">
              <w:rPr>
                <w:rFonts w:ascii="Arial" w:hAnsi="Arial" w:cs="Arial"/>
                <w:b/>
                <w:i/>
                <w:color w:val="1F497D" w:themeColor="text2"/>
                <w:sz w:val="18"/>
                <w:szCs w:val="22"/>
              </w:rPr>
              <w:t>Contacts utiles pour les candidats</w:t>
            </w:r>
          </w:p>
          <w:p w14:paraId="51FA8F2E" w14:textId="77777777" w:rsidR="00776BBA" w:rsidRPr="00B21DC7" w:rsidRDefault="00776BBA" w:rsidP="00776BBA">
            <w:pPr>
              <w:jc w:val="center"/>
              <w:rPr>
                <w:rFonts w:ascii="Arial" w:hAnsi="Arial" w:cs="Arial"/>
                <w:b/>
                <w:caps/>
                <w:color w:val="1F497D" w:themeColor="text2"/>
                <w:szCs w:val="22"/>
              </w:rPr>
            </w:pPr>
          </w:p>
        </w:tc>
      </w:tr>
    </w:tbl>
    <w:p w14:paraId="25D1EA40" w14:textId="77777777" w:rsidR="00AE5519" w:rsidRPr="00F67884" w:rsidRDefault="00AE5519" w:rsidP="00AE5519">
      <w:pPr>
        <w:spacing w:after="160" w:line="259" w:lineRule="auto"/>
      </w:pP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Look w:val="04A0" w:firstRow="1" w:lastRow="0" w:firstColumn="1" w:lastColumn="0" w:noHBand="0" w:noVBand="1"/>
      </w:tblPr>
      <w:tblGrid>
        <w:gridCol w:w="1161"/>
        <w:gridCol w:w="8904"/>
      </w:tblGrid>
      <w:tr w:rsidR="00AE5519" w:rsidRPr="00141405" w14:paraId="034EC78E" w14:textId="77777777" w:rsidTr="00AE5519">
        <w:trPr>
          <w:trHeight w:val="57"/>
        </w:trPr>
        <w:tc>
          <w:tcPr>
            <w:tcW w:w="10065" w:type="dxa"/>
            <w:gridSpan w:val="2"/>
            <w:shd w:val="clear" w:color="auto" w:fill="2F4F9D"/>
          </w:tcPr>
          <w:p w14:paraId="01145007" w14:textId="77777777" w:rsidR="00AE5519" w:rsidRPr="00141405" w:rsidRDefault="00AE5519" w:rsidP="00AE5519">
            <w:pPr>
              <w:spacing w:before="120" w:after="60"/>
              <w:jc w:val="center"/>
              <w:rPr>
                <w:b/>
                <w:bCs/>
                <w:color w:val="FFFFFF"/>
                <w:sz w:val="28"/>
                <w:szCs w:val="28"/>
              </w:rPr>
            </w:pPr>
            <w:r w:rsidRPr="00141405">
              <w:rPr>
                <w:b/>
                <w:bCs/>
                <w:color w:val="FFFFFF"/>
                <w:sz w:val="28"/>
                <w:szCs w:val="28"/>
              </w:rPr>
              <w:t>POINTS CLÉS DE LA PROCÉDURE</w:t>
            </w:r>
          </w:p>
        </w:tc>
      </w:tr>
      <w:tr w:rsidR="00AE5519" w:rsidRPr="0035315A" w14:paraId="09A7A807" w14:textId="77777777" w:rsidTr="00AE5519">
        <w:trPr>
          <w:trHeight w:val="57"/>
        </w:trPr>
        <w:tc>
          <w:tcPr>
            <w:tcW w:w="1161" w:type="dxa"/>
            <w:shd w:val="clear" w:color="auto" w:fill="FFFFFF"/>
            <w:vAlign w:val="center"/>
          </w:tcPr>
          <w:p w14:paraId="004A501C" w14:textId="53808FCF" w:rsidR="00AE5519" w:rsidRPr="0035315A" w:rsidRDefault="00AE5519" w:rsidP="00AE5519">
            <w:pPr>
              <w:shd w:val="clear" w:color="auto" w:fill="FFFFFF"/>
              <w:spacing w:after="60"/>
              <w:jc w:val="center"/>
            </w:pPr>
            <w:r>
              <w:rPr>
                <w:noProof/>
              </w:rPr>
              <w:drawing>
                <wp:inline distT="0" distB="0" distL="0" distR="0" wp14:anchorId="3D369DC4" wp14:editId="4B6096A8">
                  <wp:extent cx="465455" cy="465455"/>
                  <wp:effectExtent l="0" t="0" r="0" b="0"/>
                  <wp:docPr id="21" name="Image 21" descr="Porte-bloc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8" descr="Porte-bloc avec un remplissage un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tcPr>
          <w:p w14:paraId="3DEFDFA7" w14:textId="77777777" w:rsidR="00AE5519" w:rsidRPr="0035315A" w:rsidRDefault="00AE5519" w:rsidP="00AE5519">
            <w:pPr>
              <w:shd w:val="clear" w:color="auto" w:fill="FFFFFF"/>
              <w:spacing w:after="60"/>
            </w:pPr>
            <w:r w:rsidRPr="0035315A">
              <w:rPr>
                <w:color w:val="000000"/>
              </w:rPr>
              <w:t>Accord-cadre</w:t>
            </w:r>
            <w:r w:rsidRPr="0035315A">
              <w:t xml:space="preserve"> à bons de commandes mono-attributaire de </w:t>
            </w:r>
            <w:r w:rsidRPr="0035315A">
              <w:rPr>
                <w:color w:val="000000"/>
              </w:rPr>
              <w:t>Services</w:t>
            </w:r>
          </w:p>
          <w:p w14:paraId="3663F1F1" w14:textId="77777777" w:rsidR="00AE5519" w:rsidRPr="0035315A" w:rsidRDefault="00AE5519" w:rsidP="00AE5519">
            <w:pPr>
              <w:shd w:val="clear" w:color="auto" w:fill="FFFFFF"/>
              <w:spacing w:after="60"/>
            </w:pPr>
          </w:p>
          <w:p w14:paraId="33456E5D" w14:textId="77777777" w:rsidR="00AE5519" w:rsidRPr="0035315A" w:rsidRDefault="00AE5519" w:rsidP="00AE5519">
            <w:pPr>
              <w:shd w:val="clear" w:color="auto" w:fill="FFFFFF"/>
              <w:spacing w:after="60"/>
            </w:pPr>
            <w:r w:rsidRPr="00CE0921">
              <w:rPr>
                <w:u w:val="single"/>
              </w:rPr>
              <w:t>Objet </w:t>
            </w:r>
            <w:r w:rsidRPr="00CE0921">
              <w:t xml:space="preserve">: </w:t>
            </w:r>
            <w:r w:rsidRPr="00CE0921">
              <w:rPr>
                <w:color w:val="000000"/>
              </w:rPr>
              <w:t xml:space="preserve">REALISATION D’EXAMENS DE BIOLOGIE ET DE CYTOLOGIE MEDICALES </w:t>
            </w:r>
          </w:p>
        </w:tc>
      </w:tr>
      <w:tr w:rsidR="00AE5519" w:rsidRPr="005E149B" w14:paraId="0B1CAE5E" w14:textId="77777777" w:rsidTr="00AE5519">
        <w:trPr>
          <w:trHeight w:val="57"/>
        </w:trPr>
        <w:tc>
          <w:tcPr>
            <w:tcW w:w="1161" w:type="dxa"/>
            <w:shd w:val="clear" w:color="auto" w:fill="FFFFFF"/>
            <w:vAlign w:val="center"/>
          </w:tcPr>
          <w:p w14:paraId="7FE5B788" w14:textId="7B97717C" w:rsidR="00AE5519" w:rsidRPr="0035315A" w:rsidRDefault="00AE5519" w:rsidP="00AE5519">
            <w:pPr>
              <w:shd w:val="clear" w:color="auto" w:fill="FFFFFF"/>
              <w:spacing w:after="60"/>
              <w:jc w:val="center"/>
            </w:pPr>
            <w:r>
              <w:rPr>
                <w:noProof/>
              </w:rPr>
              <w:drawing>
                <wp:inline distT="0" distB="0" distL="0" distR="0" wp14:anchorId="734F4676" wp14:editId="08568E22">
                  <wp:extent cx="465455" cy="465455"/>
                  <wp:effectExtent l="0" t="0" r="0" b="0"/>
                  <wp:docPr id="20" name="Image 20" descr="Badge d'employ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6" descr="Badge d'employé avec un remplissage u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tcPr>
          <w:p w14:paraId="2ABED5F1" w14:textId="77777777" w:rsidR="00AE5519" w:rsidRPr="0035315A" w:rsidRDefault="00AE5519" w:rsidP="00AE5519">
            <w:pPr>
              <w:shd w:val="clear" w:color="auto" w:fill="FFFFFF"/>
              <w:spacing w:after="60"/>
              <w:rPr>
                <w:u w:val="single"/>
              </w:rPr>
            </w:pPr>
            <w:r w:rsidRPr="0035315A">
              <w:rPr>
                <w:u w:val="single"/>
              </w:rPr>
              <w:t>Acheteur :</w:t>
            </w:r>
          </w:p>
          <w:p w14:paraId="76224A00" w14:textId="77777777" w:rsidR="00AE5519" w:rsidRPr="0035315A" w:rsidRDefault="00AE5519" w:rsidP="00AE5519">
            <w:pPr>
              <w:shd w:val="clear" w:color="auto" w:fill="FFFFFF"/>
              <w:spacing w:after="60"/>
            </w:pPr>
            <w:r w:rsidRPr="0035315A">
              <w:rPr>
                <w:color w:val="000000"/>
              </w:rPr>
              <w:t>CPAM DU RHÔNE</w:t>
            </w:r>
          </w:p>
          <w:p w14:paraId="1C7DDED5" w14:textId="77777777" w:rsidR="00AE5519" w:rsidRPr="0035315A" w:rsidRDefault="00AE5519" w:rsidP="00AE5519">
            <w:pPr>
              <w:shd w:val="clear" w:color="auto" w:fill="FFFFFF"/>
              <w:spacing w:after="60"/>
            </w:pPr>
            <w:r w:rsidRPr="0035315A">
              <w:rPr>
                <w:color w:val="000000"/>
              </w:rPr>
              <w:t xml:space="preserve">276 COURS EMILE ZOLA </w:t>
            </w:r>
          </w:p>
          <w:p w14:paraId="23DA5C89" w14:textId="77777777" w:rsidR="00AE5519" w:rsidRPr="005E149B" w:rsidRDefault="00AE5519" w:rsidP="00AE5519">
            <w:pPr>
              <w:shd w:val="clear" w:color="auto" w:fill="FFFFFF"/>
              <w:spacing w:after="60"/>
              <w:rPr>
                <w:lang w:val="en-US"/>
              </w:rPr>
            </w:pPr>
            <w:r w:rsidRPr="005E149B">
              <w:rPr>
                <w:color w:val="000000"/>
                <w:lang w:val="en-US"/>
              </w:rPr>
              <w:t>69100</w:t>
            </w:r>
            <w:r w:rsidRPr="005E149B">
              <w:rPr>
                <w:lang w:val="en-US"/>
              </w:rPr>
              <w:t xml:space="preserve"> - </w:t>
            </w:r>
            <w:r w:rsidRPr="005E149B">
              <w:rPr>
                <w:color w:val="000000"/>
                <w:lang w:val="en-US"/>
              </w:rPr>
              <w:t>VILLEURBANNE</w:t>
            </w:r>
          </w:p>
        </w:tc>
      </w:tr>
      <w:tr w:rsidR="00AE5519" w:rsidRPr="0035315A" w14:paraId="1F131E30" w14:textId="77777777" w:rsidTr="00AE5519">
        <w:trPr>
          <w:trHeight w:val="57"/>
        </w:trPr>
        <w:tc>
          <w:tcPr>
            <w:tcW w:w="1161" w:type="dxa"/>
            <w:shd w:val="clear" w:color="auto" w:fill="FFFFFF"/>
            <w:vAlign w:val="center"/>
          </w:tcPr>
          <w:p w14:paraId="665A0145" w14:textId="48917F88" w:rsidR="00AE5519" w:rsidRPr="0035315A" w:rsidRDefault="00AE5519" w:rsidP="00AE5519">
            <w:pPr>
              <w:shd w:val="clear" w:color="auto" w:fill="FFFFFF"/>
              <w:spacing w:after="60"/>
              <w:jc w:val="center"/>
              <w:rPr>
                <w:noProof/>
              </w:rPr>
            </w:pPr>
            <w:r>
              <w:rPr>
                <w:noProof/>
              </w:rPr>
              <w:drawing>
                <wp:inline distT="0" distB="0" distL="0" distR="0" wp14:anchorId="434F0A0A" wp14:editId="4FDC1153">
                  <wp:extent cx="465455" cy="465455"/>
                  <wp:effectExtent l="0" t="0" r="0" b="0"/>
                  <wp:docPr id="19" name="Image 19" descr="Balance de la justic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5" descr="Balance de la justice avec un remplissage un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25EFABF4" w14:textId="7D38A36F" w:rsidR="00AE5519" w:rsidRPr="00CE0921" w:rsidRDefault="00AE5519" w:rsidP="00AE5519">
            <w:pPr>
              <w:shd w:val="clear" w:color="auto" w:fill="FFFFFF"/>
              <w:spacing w:after="160" w:line="259" w:lineRule="auto"/>
            </w:pPr>
            <w:r w:rsidRPr="00CE0921">
              <w:rPr>
                <w:color w:val="000000"/>
              </w:rPr>
              <w:t xml:space="preserve">Accord-cadre </w:t>
            </w:r>
            <w:r w:rsidRPr="00CE0921">
              <w:t xml:space="preserve">passé en </w:t>
            </w:r>
            <w:r w:rsidRPr="00CE0921">
              <w:rPr>
                <w:color w:val="000000"/>
              </w:rPr>
              <w:t>procédure adaptée</w:t>
            </w:r>
            <w:r w:rsidRPr="00CE0921">
              <w:t xml:space="preserve">, en application de </w:t>
            </w:r>
            <w:r w:rsidR="008D3137" w:rsidRPr="00CE0921">
              <w:t>l’article R.</w:t>
            </w:r>
            <w:r w:rsidRPr="00CE0921">
              <w:rPr>
                <w:color w:val="000000"/>
              </w:rPr>
              <w:t xml:space="preserve"> 2123-1, 1°</w:t>
            </w:r>
            <w:r w:rsidRPr="00CE0921">
              <w:t xml:space="preserve"> du code de la commande publique.</w:t>
            </w:r>
          </w:p>
          <w:p w14:paraId="76A47B17" w14:textId="77777777" w:rsidR="00AE5519" w:rsidRPr="0035315A" w:rsidRDefault="00AE5519" w:rsidP="00AE5519">
            <w:pPr>
              <w:shd w:val="clear" w:color="auto" w:fill="FFFFFF"/>
              <w:spacing w:after="60"/>
            </w:pPr>
            <w:r w:rsidRPr="00CE0921">
              <w:t xml:space="preserve">CCAG applicable </w:t>
            </w:r>
            <w:r w:rsidRPr="00CE0921">
              <w:rPr>
                <w:color w:val="000000"/>
              </w:rPr>
              <w:t>à l'accord-cadre</w:t>
            </w:r>
            <w:r w:rsidRPr="00CE0921">
              <w:t xml:space="preserve"> : </w:t>
            </w:r>
            <w:r w:rsidRPr="00CE0921">
              <w:rPr>
                <w:color w:val="000000"/>
              </w:rPr>
              <w:t>CCAG Fournitures Courantes et Services</w:t>
            </w:r>
            <w:r w:rsidRPr="00CE0921">
              <w:t>.</w:t>
            </w:r>
          </w:p>
        </w:tc>
      </w:tr>
      <w:tr w:rsidR="00AE5519" w:rsidRPr="00CE0921" w14:paraId="08C4560E" w14:textId="77777777" w:rsidTr="00AE5519">
        <w:trPr>
          <w:trHeight w:val="57"/>
        </w:trPr>
        <w:tc>
          <w:tcPr>
            <w:tcW w:w="1161" w:type="dxa"/>
            <w:shd w:val="clear" w:color="auto" w:fill="FFFFFF"/>
            <w:vAlign w:val="center"/>
          </w:tcPr>
          <w:p w14:paraId="3B79E297" w14:textId="73FAD224" w:rsidR="00AE5519" w:rsidRPr="0035315A" w:rsidRDefault="00AE5519" w:rsidP="00AE5519">
            <w:pPr>
              <w:shd w:val="clear" w:color="auto" w:fill="FFFFFF"/>
              <w:spacing w:after="60"/>
              <w:jc w:val="center"/>
            </w:pPr>
            <w:r>
              <w:rPr>
                <w:noProof/>
              </w:rPr>
              <w:drawing>
                <wp:inline distT="0" distB="0" distL="0" distR="0" wp14:anchorId="4A40EE22" wp14:editId="6D23081A">
                  <wp:extent cx="465455" cy="465455"/>
                  <wp:effectExtent l="0" t="0" r="0" b="0"/>
                  <wp:docPr id="18" name="Image 18" descr="Réseau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4" descr="Réseau avec un remplissage un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4DF69BD0" w14:textId="77777777" w:rsidR="00AE5519" w:rsidRPr="00CE0921" w:rsidRDefault="00AE5519" w:rsidP="00AE5519">
            <w:pPr>
              <w:shd w:val="clear" w:color="auto" w:fill="FFFFFF"/>
            </w:pPr>
            <w:r w:rsidRPr="00CE0921">
              <w:rPr>
                <w:color w:val="000000"/>
              </w:rPr>
              <w:t xml:space="preserve">L'accord-cadre </w:t>
            </w:r>
            <w:r w:rsidRPr="00CE0921">
              <w:t>n’est pas alloti.</w:t>
            </w:r>
          </w:p>
        </w:tc>
      </w:tr>
      <w:tr w:rsidR="00AE5519" w:rsidRPr="0035315A" w14:paraId="40C809C7" w14:textId="77777777" w:rsidTr="00AE5519">
        <w:trPr>
          <w:trHeight w:val="57"/>
        </w:trPr>
        <w:tc>
          <w:tcPr>
            <w:tcW w:w="1161" w:type="dxa"/>
            <w:shd w:val="clear" w:color="auto" w:fill="FFFFFF"/>
            <w:vAlign w:val="center"/>
          </w:tcPr>
          <w:p w14:paraId="6F26023E" w14:textId="1AEEF99A" w:rsidR="00AE5519" w:rsidRPr="0035315A" w:rsidRDefault="00AE5519" w:rsidP="00AE5519">
            <w:pPr>
              <w:shd w:val="clear" w:color="auto" w:fill="FFFFFF"/>
              <w:spacing w:after="60"/>
              <w:jc w:val="center"/>
            </w:pPr>
            <w:r>
              <w:rPr>
                <w:noProof/>
              </w:rPr>
              <w:drawing>
                <wp:inline distT="0" distB="0" distL="0" distR="0" wp14:anchorId="37FC79A6" wp14:editId="21D246B3">
                  <wp:extent cx="465455" cy="465455"/>
                  <wp:effectExtent l="0" t="0" r="0" b="0"/>
                  <wp:docPr id="17" name="Image 17"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3" descr="Internet avec un remplissage un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2030F657" w14:textId="77777777" w:rsidR="00AE5519" w:rsidRDefault="00AE5519" w:rsidP="00AE5519">
            <w:pPr>
              <w:shd w:val="clear" w:color="auto" w:fill="FFFFFF"/>
              <w:spacing w:after="60"/>
            </w:pPr>
            <w:r w:rsidRPr="00781FAF">
              <w:t>Profil acheteur :</w:t>
            </w:r>
          </w:p>
          <w:p w14:paraId="11673E27" w14:textId="77777777" w:rsidR="00AE5519" w:rsidRPr="0035315A" w:rsidRDefault="00AE5519" w:rsidP="00AE5519">
            <w:pPr>
              <w:shd w:val="clear" w:color="auto" w:fill="FFFFFF"/>
              <w:spacing w:after="60"/>
            </w:pPr>
            <w:r w:rsidRPr="00743EB7">
              <w:rPr>
                <w:color w:val="000000"/>
              </w:rPr>
              <w:t>https://www.marches-publics.gouv.fr</w:t>
            </w:r>
          </w:p>
        </w:tc>
      </w:tr>
      <w:tr w:rsidR="00AE5519" w:rsidRPr="0035315A" w14:paraId="54909688" w14:textId="77777777" w:rsidTr="00AE5519">
        <w:trPr>
          <w:trHeight w:val="57"/>
        </w:trPr>
        <w:tc>
          <w:tcPr>
            <w:tcW w:w="1161" w:type="dxa"/>
            <w:shd w:val="clear" w:color="auto" w:fill="FFFFFF"/>
            <w:vAlign w:val="center"/>
          </w:tcPr>
          <w:p w14:paraId="552BE631" w14:textId="46914A6D" w:rsidR="00AE5519" w:rsidRPr="0035315A" w:rsidRDefault="00AE5519" w:rsidP="00AE5519">
            <w:pPr>
              <w:shd w:val="clear" w:color="auto" w:fill="FFFFFF"/>
              <w:spacing w:after="60"/>
              <w:jc w:val="center"/>
            </w:pPr>
            <w:r>
              <w:rPr>
                <w:noProof/>
              </w:rPr>
              <w:drawing>
                <wp:inline distT="0" distB="0" distL="0" distR="0" wp14:anchorId="6BD3B356" wp14:editId="6D3FE06B">
                  <wp:extent cx="465455" cy="465455"/>
                  <wp:effectExtent l="0" t="0" r="0" b="0"/>
                  <wp:docPr id="16" name="Image 16" descr="Question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2" descr="Questions avec un remplissage un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102AC9E9" w14:textId="77777777" w:rsidR="00AE5519" w:rsidRPr="0035315A" w:rsidRDefault="00AE5519" w:rsidP="00AE5519">
            <w:pPr>
              <w:shd w:val="clear" w:color="auto" w:fill="FFFFFF"/>
              <w:rPr>
                <w:shd w:val="clear" w:color="auto" w:fill="F0F0F0"/>
              </w:rPr>
            </w:pPr>
            <w:r w:rsidRPr="00CE0921">
              <w:t xml:space="preserve">Les renseignements complémentaires doivent être demandés au plus tard </w:t>
            </w:r>
            <w:r w:rsidRPr="00CE0921">
              <w:rPr>
                <w:color w:val="000000"/>
              </w:rPr>
              <w:t>7</w:t>
            </w:r>
            <w:r w:rsidRPr="00CE0921">
              <w:t xml:space="preserve"> jours calendaires avant la date limite fixée pour la réception des offres.</w:t>
            </w:r>
          </w:p>
        </w:tc>
      </w:tr>
      <w:tr w:rsidR="00AE5519" w:rsidRPr="0035315A" w14:paraId="38E90124" w14:textId="77777777" w:rsidTr="00AE5519">
        <w:trPr>
          <w:trHeight w:val="57"/>
        </w:trPr>
        <w:tc>
          <w:tcPr>
            <w:tcW w:w="1161" w:type="dxa"/>
            <w:shd w:val="clear" w:color="auto" w:fill="FFFFFF"/>
            <w:vAlign w:val="center"/>
          </w:tcPr>
          <w:p w14:paraId="49EBC3A9" w14:textId="41FDD901" w:rsidR="00AE5519" w:rsidRPr="0035315A" w:rsidRDefault="00AE5519" w:rsidP="00AE5519">
            <w:pPr>
              <w:shd w:val="clear" w:color="auto" w:fill="FFFFFF"/>
              <w:spacing w:after="60"/>
              <w:jc w:val="center"/>
              <w:rPr>
                <w:noProof/>
                <w:szCs w:val="24"/>
              </w:rPr>
            </w:pPr>
            <w:r>
              <w:rPr>
                <w:noProof/>
              </w:rPr>
              <w:drawing>
                <wp:inline distT="0" distB="0" distL="0" distR="0" wp14:anchorId="3393E8DF" wp14:editId="196E92AE">
                  <wp:extent cx="465455" cy="465455"/>
                  <wp:effectExtent l="0" t="0" r="0" b="0"/>
                  <wp:docPr id="15" name="Image 15" descr="Sonnerie d’alar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1" descr="Sonnerie d’alarme avec un remplissage un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74BE0594" w14:textId="77777777" w:rsidR="00AE5519" w:rsidRPr="0035315A" w:rsidRDefault="00AE5519" w:rsidP="00AE5519">
            <w:pPr>
              <w:shd w:val="clear" w:color="auto" w:fill="FFFFFF"/>
              <w:spacing w:after="60"/>
            </w:pPr>
            <w:r w:rsidRPr="00CE0921">
              <w:t xml:space="preserve">L’offre est valable </w:t>
            </w:r>
            <w:r w:rsidRPr="00CE0921">
              <w:rPr>
                <w:color w:val="000000"/>
              </w:rPr>
              <w:t>120</w:t>
            </w:r>
            <w:r w:rsidRPr="00CE0921">
              <w:t xml:space="preserve"> jours à compter de la date limite de réception des offres</w:t>
            </w:r>
            <w:r>
              <w:t>.</w:t>
            </w:r>
          </w:p>
        </w:tc>
      </w:tr>
      <w:tr w:rsidR="00AE5519" w:rsidRPr="005E149B" w14:paraId="305AA4DE" w14:textId="77777777" w:rsidTr="00AE5519">
        <w:trPr>
          <w:trHeight w:val="57"/>
        </w:trPr>
        <w:tc>
          <w:tcPr>
            <w:tcW w:w="1161" w:type="dxa"/>
            <w:shd w:val="clear" w:color="auto" w:fill="FFFFFF"/>
            <w:vAlign w:val="center"/>
          </w:tcPr>
          <w:p w14:paraId="5DDD9E03" w14:textId="3C30C605" w:rsidR="00AE5519" w:rsidRPr="0035315A" w:rsidRDefault="00AE5519" w:rsidP="00AE5519">
            <w:pPr>
              <w:shd w:val="clear" w:color="auto" w:fill="FFFFFF"/>
              <w:spacing w:after="60"/>
              <w:jc w:val="center"/>
              <w:rPr>
                <w:noProof/>
                <w:szCs w:val="24"/>
              </w:rPr>
            </w:pPr>
            <w:r>
              <w:rPr>
                <w:noProof/>
              </w:rPr>
              <w:drawing>
                <wp:inline distT="0" distB="0" distL="0" distR="0" wp14:anchorId="4C598BF4" wp14:editId="4EEEDA12">
                  <wp:extent cx="465455" cy="465455"/>
                  <wp:effectExtent l="0" t="0" r="0" b="0"/>
                  <wp:docPr id="13" name="Image 13" descr="Avis des client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7" descr="Avis des clients avec un remplissage un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1A03D46D" w14:textId="77777777" w:rsidR="00AE5519" w:rsidRPr="00CE0921" w:rsidRDefault="00AE5519" w:rsidP="00AE5519">
            <w:pPr>
              <w:shd w:val="clear" w:color="auto" w:fill="FFFFFF"/>
              <w:spacing w:after="60"/>
            </w:pPr>
            <w:r>
              <w:t>L’acheteur se réserve le droit de recourir à la négociation.</w:t>
            </w:r>
          </w:p>
          <w:p w14:paraId="1FF90C54" w14:textId="77777777" w:rsidR="00AE5519" w:rsidRPr="005E149B" w:rsidRDefault="00AE5519" w:rsidP="00AE5519">
            <w:pPr>
              <w:shd w:val="clear" w:color="auto" w:fill="FFFFFF"/>
              <w:spacing w:after="60"/>
              <w:rPr>
                <w:lang w:val="en-US"/>
              </w:rPr>
            </w:pPr>
          </w:p>
        </w:tc>
      </w:tr>
      <w:tr w:rsidR="00AE5519" w:rsidRPr="00897934" w14:paraId="168817F1" w14:textId="77777777" w:rsidTr="00AE5519">
        <w:trPr>
          <w:trHeight w:val="57"/>
        </w:trPr>
        <w:tc>
          <w:tcPr>
            <w:tcW w:w="1161" w:type="dxa"/>
            <w:shd w:val="clear" w:color="auto" w:fill="FFFFFF"/>
            <w:vAlign w:val="center"/>
          </w:tcPr>
          <w:p w14:paraId="0075ACD2" w14:textId="1ECB8054" w:rsidR="00AE5519" w:rsidRPr="0035315A" w:rsidRDefault="00AE5519" w:rsidP="00AE5519">
            <w:pPr>
              <w:shd w:val="clear" w:color="auto" w:fill="FFFFFF"/>
              <w:spacing w:after="60"/>
              <w:jc w:val="center"/>
              <w:rPr>
                <w:noProof/>
                <w:szCs w:val="24"/>
              </w:rPr>
            </w:pPr>
            <w:r>
              <w:rPr>
                <w:noProof/>
              </w:rPr>
              <w:drawing>
                <wp:inline distT="0" distB="0" distL="0" distR="0" wp14:anchorId="7211896C" wp14:editId="15C76DC9">
                  <wp:extent cx="465455" cy="465455"/>
                  <wp:effectExtent l="0" t="0" r="0" b="0"/>
                  <wp:docPr id="8" name="Image 8" descr="Eth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33" descr="Ethernet avec un remplissage un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5455" cy="465455"/>
                          </a:xfrm>
                          <a:prstGeom prst="rect">
                            <a:avLst/>
                          </a:prstGeom>
                          <a:noFill/>
                          <a:ln>
                            <a:noFill/>
                          </a:ln>
                        </pic:spPr>
                      </pic:pic>
                    </a:graphicData>
                  </a:graphic>
                </wp:inline>
              </w:drawing>
            </w:r>
          </w:p>
        </w:tc>
        <w:tc>
          <w:tcPr>
            <w:tcW w:w="8904" w:type="dxa"/>
            <w:shd w:val="clear" w:color="auto" w:fill="FFFFFF"/>
            <w:vAlign w:val="center"/>
          </w:tcPr>
          <w:p w14:paraId="3D739781" w14:textId="77777777" w:rsidR="00AE5519" w:rsidRPr="00897934" w:rsidRDefault="00AE5519" w:rsidP="00AE5519">
            <w:pPr>
              <w:shd w:val="clear" w:color="auto" w:fill="FFFFFF"/>
              <w:spacing w:after="60"/>
              <w:rPr>
                <w:szCs w:val="24"/>
              </w:rPr>
            </w:pPr>
            <w:r w:rsidRPr="00897934">
              <w:rPr>
                <w:szCs w:val="24"/>
              </w:rPr>
              <w:t>Code CPV principal d</w:t>
            </w:r>
            <w:r>
              <w:rPr>
                <w:szCs w:val="24"/>
              </w:rPr>
              <w:t xml:space="preserve">e la consultation </w:t>
            </w:r>
            <w:r w:rsidRPr="00897934">
              <w:rPr>
                <w:szCs w:val="24"/>
              </w:rPr>
              <w:t xml:space="preserve">: </w:t>
            </w:r>
            <w:r w:rsidRPr="00897934">
              <w:rPr>
                <w:color w:val="000000"/>
                <w:szCs w:val="24"/>
              </w:rPr>
              <w:t>85145000-7</w:t>
            </w:r>
            <w:r>
              <w:rPr>
                <w:szCs w:val="24"/>
              </w:rPr>
              <w:t xml:space="preserve"> </w:t>
            </w:r>
            <w:r w:rsidRPr="00897934">
              <w:rPr>
                <w:szCs w:val="24"/>
              </w:rPr>
              <w:t>:</w:t>
            </w:r>
            <w:r>
              <w:rPr>
                <w:szCs w:val="24"/>
              </w:rPr>
              <w:t xml:space="preserve"> </w:t>
            </w:r>
            <w:r w:rsidRPr="00897934">
              <w:rPr>
                <w:color w:val="000000"/>
                <w:szCs w:val="24"/>
              </w:rPr>
              <w:t>Services prestés par les laboratoires médicaux</w:t>
            </w:r>
            <w:r w:rsidRPr="00897934">
              <w:rPr>
                <w:szCs w:val="24"/>
              </w:rPr>
              <w:t xml:space="preserve">  </w:t>
            </w:r>
          </w:p>
        </w:tc>
      </w:tr>
    </w:tbl>
    <w:p w14:paraId="6C95CA66" w14:textId="77777777" w:rsidR="00B21DC7" w:rsidRDefault="00B21DC7" w:rsidP="000F2163">
      <w:pPr>
        <w:jc w:val="center"/>
        <w:rPr>
          <w:rFonts w:ascii="Arial" w:hAnsi="Arial" w:cs="Arial"/>
          <w:color w:val="FF0000"/>
          <w:szCs w:val="22"/>
        </w:rPr>
      </w:pPr>
    </w:p>
    <w:p w14:paraId="5197A787" w14:textId="77777777" w:rsidR="00B21DC7" w:rsidRDefault="00B21DC7" w:rsidP="000F2163">
      <w:pPr>
        <w:jc w:val="center"/>
        <w:rPr>
          <w:rFonts w:ascii="Arial" w:hAnsi="Arial" w:cs="Arial"/>
          <w:color w:val="FF0000"/>
          <w:szCs w:val="22"/>
        </w:rPr>
      </w:pPr>
    </w:p>
    <w:p w14:paraId="3C62AF07" w14:textId="77777777" w:rsidR="00B21DC7" w:rsidRDefault="00B21DC7" w:rsidP="000F2163">
      <w:pPr>
        <w:jc w:val="center"/>
        <w:rPr>
          <w:rFonts w:ascii="Arial" w:hAnsi="Arial" w:cs="Arial"/>
          <w:color w:val="FF0000"/>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B21DC7" w:rsidRPr="00B21DC7" w14:paraId="6D765842" w14:textId="77777777" w:rsidTr="00AE5519">
        <w:tc>
          <w:tcPr>
            <w:tcW w:w="9204" w:type="dxa"/>
            <w:shd w:val="clear" w:color="auto" w:fill="E5DFEC" w:themeFill="accent4" w:themeFillTint="33"/>
          </w:tcPr>
          <w:p w14:paraId="6C3CA442" w14:textId="774E24F8" w:rsidR="00B21DC7" w:rsidRPr="00B21DC7" w:rsidRDefault="00B21DC7" w:rsidP="000F2163">
            <w:pPr>
              <w:jc w:val="center"/>
              <w:rPr>
                <w:rFonts w:ascii="Arial" w:hAnsi="Arial" w:cs="Arial"/>
                <w:b/>
                <w:color w:val="8064A2" w:themeColor="accent4"/>
                <w:sz w:val="32"/>
                <w:szCs w:val="22"/>
              </w:rPr>
            </w:pPr>
            <w:r w:rsidRPr="00B21DC7">
              <w:rPr>
                <w:rFonts w:ascii="Arial" w:hAnsi="Arial" w:cs="Arial"/>
                <w:b/>
                <w:color w:val="1F497D" w:themeColor="text2"/>
                <w:sz w:val="32"/>
                <w:szCs w:val="22"/>
              </w:rPr>
              <w:t>PARTIE 1 – OBJET DU MARCHE</w:t>
            </w:r>
          </w:p>
        </w:tc>
      </w:tr>
    </w:tbl>
    <w:p w14:paraId="41EC707D" w14:textId="77777777" w:rsidR="00B21DC7" w:rsidRDefault="00B21DC7" w:rsidP="000F2163">
      <w:pPr>
        <w:jc w:val="center"/>
        <w:rPr>
          <w:rFonts w:ascii="Arial" w:hAnsi="Arial" w:cs="Arial"/>
          <w:color w:val="FF0000"/>
          <w:szCs w:val="22"/>
        </w:rPr>
      </w:pPr>
    </w:p>
    <w:p w14:paraId="3FF6928E" w14:textId="75705886" w:rsidR="00B21DC7" w:rsidRPr="00B21DC7" w:rsidRDefault="00B21DC7" w:rsidP="00A90B9A">
      <w:pPr>
        <w:pStyle w:val="Paragraphedeliste"/>
        <w:numPr>
          <w:ilvl w:val="1"/>
          <w:numId w:val="16"/>
        </w:numPr>
        <w:pBdr>
          <w:bottom w:val="single" w:sz="4" w:space="1" w:color="auto"/>
        </w:pBdr>
        <w:rPr>
          <w:rFonts w:ascii="Arial" w:hAnsi="Arial" w:cs="Arial"/>
          <w:b/>
          <w:color w:val="1F497D" w:themeColor="text2"/>
          <w:szCs w:val="22"/>
        </w:rPr>
      </w:pPr>
      <w:r w:rsidRPr="00B21DC7">
        <w:rPr>
          <w:rFonts w:ascii="Arial" w:hAnsi="Arial" w:cs="Arial"/>
          <w:b/>
          <w:color w:val="1F497D" w:themeColor="text2"/>
          <w:szCs w:val="22"/>
        </w:rPr>
        <w:t>– QUI SOMMES NOUS ?</w:t>
      </w:r>
    </w:p>
    <w:p w14:paraId="2E9046BD" w14:textId="77777777" w:rsidR="00B21DC7" w:rsidRDefault="00B21DC7" w:rsidP="00B21DC7">
      <w:pPr>
        <w:rPr>
          <w:rFonts w:ascii="Arial" w:hAnsi="Arial" w:cs="Arial"/>
          <w:b/>
          <w:color w:val="1F497D" w:themeColor="text2"/>
          <w:szCs w:val="22"/>
        </w:rPr>
      </w:pPr>
    </w:p>
    <w:p w14:paraId="0BBF7130" w14:textId="0B9FB2AE" w:rsidR="00B21DC7" w:rsidRPr="00753A99" w:rsidRDefault="00B21DC7" w:rsidP="00B21DC7">
      <w:pPr>
        <w:rPr>
          <w:rFonts w:ascii="Arial" w:hAnsi="Arial" w:cs="Arial"/>
          <w:b/>
          <w:color w:val="1F497D" w:themeColor="text2"/>
          <w:szCs w:val="22"/>
        </w:rPr>
      </w:pPr>
    </w:p>
    <w:p w14:paraId="6E46F9F0" w14:textId="77777777" w:rsidR="00AF4EF3" w:rsidRPr="00753A99" w:rsidRDefault="00AF4EF3" w:rsidP="00AF4EF3">
      <w:pPr>
        <w:jc w:val="both"/>
        <w:rPr>
          <w:rFonts w:ascii="Arial" w:hAnsi="Arial" w:cs="Arial"/>
          <w:szCs w:val="22"/>
        </w:rPr>
      </w:pPr>
      <w:r w:rsidRPr="00753A99">
        <w:rPr>
          <w:rFonts w:ascii="Arial" w:hAnsi="Arial" w:cs="Arial"/>
          <w:szCs w:val="22"/>
        </w:rPr>
        <w:t xml:space="preserve">L’Assurance Maladie porte des valeurs universelles de solidarité, d’égalité et de justice sociale. </w:t>
      </w:r>
    </w:p>
    <w:p w14:paraId="024B36A4" w14:textId="77777777" w:rsidR="00AF4EF3" w:rsidRPr="00753A99" w:rsidRDefault="00AF4EF3" w:rsidP="00AF4EF3">
      <w:pPr>
        <w:pStyle w:val="Paragraphedeliste"/>
        <w:ind w:left="0"/>
        <w:jc w:val="both"/>
        <w:rPr>
          <w:rFonts w:ascii="Arial" w:hAnsi="Arial" w:cs="Arial"/>
          <w:szCs w:val="22"/>
        </w:rPr>
      </w:pPr>
    </w:p>
    <w:p w14:paraId="0FE04DFE" w14:textId="77777777" w:rsidR="00753A99" w:rsidRPr="00753A99" w:rsidRDefault="00753A99" w:rsidP="00753A99">
      <w:pPr>
        <w:jc w:val="both"/>
        <w:rPr>
          <w:rFonts w:ascii="Arial" w:hAnsi="Arial" w:cs="Arial"/>
          <w:szCs w:val="22"/>
        </w:rPr>
      </w:pPr>
      <w:r w:rsidRPr="00753A99">
        <w:rPr>
          <w:rFonts w:ascii="Arial" w:hAnsi="Arial" w:cs="Arial"/>
          <w:szCs w:val="22"/>
        </w:rPr>
        <w:t>Les Centres d’Examens de Santé ont évolué régulièrement pour répondre aux nouveaux enjeux de la société depuis la mise en place d’un examen national dans les années 1970. En 1992, l’arrêté du 20 juillet relatif aux examens périodiques de santé, a défini des orientations importantes pour les activités des CES :</w:t>
      </w:r>
    </w:p>
    <w:p w14:paraId="2B1CB615" w14:textId="77777777" w:rsidR="00753A99" w:rsidRPr="00753A99" w:rsidRDefault="00753A99" w:rsidP="00753A99">
      <w:pPr>
        <w:pStyle w:val="Paragraphedeliste"/>
        <w:numPr>
          <w:ilvl w:val="0"/>
          <w:numId w:val="32"/>
        </w:numPr>
        <w:autoSpaceDN w:val="0"/>
        <w:contextualSpacing/>
        <w:jc w:val="both"/>
        <w:rPr>
          <w:rFonts w:ascii="Arial" w:hAnsi="Arial" w:cs="Arial"/>
          <w:szCs w:val="22"/>
        </w:rPr>
      </w:pPr>
      <w:r w:rsidRPr="00753A99">
        <w:rPr>
          <w:rFonts w:ascii="Arial" w:hAnsi="Arial" w:cs="Arial"/>
          <w:szCs w:val="22"/>
        </w:rPr>
        <w:t>L’évolution du « bilan de santé » vers un examen de prévention ;</w:t>
      </w:r>
    </w:p>
    <w:p w14:paraId="07821D4E" w14:textId="77777777" w:rsidR="00753A99" w:rsidRPr="00753A99" w:rsidRDefault="00753A99" w:rsidP="00753A99">
      <w:pPr>
        <w:pStyle w:val="Paragraphedeliste"/>
        <w:numPr>
          <w:ilvl w:val="0"/>
          <w:numId w:val="32"/>
        </w:numPr>
        <w:autoSpaceDN w:val="0"/>
        <w:contextualSpacing/>
        <w:jc w:val="both"/>
        <w:rPr>
          <w:rFonts w:ascii="Arial" w:hAnsi="Arial" w:cs="Arial"/>
          <w:szCs w:val="22"/>
        </w:rPr>
      </w:pPr>
      <w:r w:rsidRPr="00753A99">
        <w:rPr>
          <w:rFonts w:ascii="Arial" w:hAnsi="Arial" w:cs="Arial"/>
          <w:szCs w:val="22"/>
        </w:rPr>
        <w:t>Le ciblage prioritaire pour les populations, à partir de 16 ans, en situation de précarité ou ne bénéficiant pas d’un suivi médical régulier (médecine du travail, universitaire…) : chômeurs, retraités, inactifs, jeunes sans emploi, …</w:t>
      </w:r>
    </w:p>
    <w:p w14:paraId="25AADE94" w14:textId="77777777" w:rsidR="00753A99" w:rsidRPr="00753A99" w:rsidRDefault="00753A99" w:rsidP="00753A99">
      <w:pPr>
        <w:pStyle w:val="Paragraphedeliste"/>
        <w:numPr>
          <w:ilvl w:val="0"/>
          <w:numId w:val="32"/>
        </w:numPr>
        <w:autoSpaceDN w:val="0"/>
        <w:contextualSpacing/>
        <w:jc w:val="both"/>
        <w:rPr>
          <w:rFonts w:ascii="Arial" w:hAnsi="Arial" w:cs="Arial"/>
          <w:szCs w:val="22"/>
        </w:rPr>
      </w:pPr>
      <w:r w:rsidRPr="00753A99">
        <w:rPr>
          <w:rFonts w:ascii="Arial" w:hAnsi="Arial" w:cs="Arial"/>
          <w:szCs w:val="22"/>
        </w:rPr>
        <w:t>L’extension de la limite d’âge au-delà de 60 ans ;</w:t>
      </w:r>
    </w:p>
    <w:p w14:paraId="272991CF" w14:textId="562380D5" w:rsidR="00753A99" w:rsidRPr="00753A99" w:rsidRDefault="00753A99" w:rsidP="00753A99">
      <w:pPr>
        <w:pStyle w:val="Corpsdetexte"/>
        <w:ind w:right="129"/>
        <w:jc w:val="both"/>
        <w:rPr>
          <w:rFonts w:ascii="Arial" w:hAnsi="Arial" w:cs="Arial"/>
          <w:szCs w:val="22"/>
        </w:rPr>
      </w:pPr>
      <w:r w:rsidRPr="00753A99">
        <w:rPr>
          <w:rFonts w:ascii="Arial" w:hAnsi="Arial" w:cs="Arial"/>
          <w:szCs w:val="22"/>
        </w:rPr>
        <w:t>La réalisation d’examens modulés selon les besoins individuels et collectifs définis par l’âge, le sexe, et certains facteurs de risque.</w:t>
      </w:r>
    </w:p>
    <w:p w14:paraId="2B124C90" w14:textId="7CB8ECBB" w:rsidR="00753A99" w:rsidRPr="00753A99" w:rsidRDefault="00753A99" w:rsidP="00753A99">
      <w:pPr>
        <w:pStyle w:val="Corpsdetexte"/>
        <w:ind w:right="129"/>
        <w:jc w:val="both"/>
        <w:rPr>
          <w:rFonts w:ascii="Arial" w:hAnsi="Arial" w:cs="Arial"/>
          <w:szCs w:val="22"/>
        </w:rPr>
      </w:pPr>
    </w:p>
    <w:p w14:paraId="70E99BEF" w14:textId="77777777" w:rsidR="00753A99" w:rsidRPr="00753A99" w:rsidRDefault="00753A99" w:rsidP="00753A99">
      <w:pPr>
        <w:widowControl w:val="0"/>
        <w:autoSpaceDE w:val="0"/>
        <w:autoSpaceDN w:val="0"/>
        <w:spacing w:line="257" w:lineRule="exact"/>
        <w:jc w:val="both"/>
        <w:rPr>
          <w:rFonts w:ascii="Arial" w:hAnsi="Arial" w:cs="Arial"/>
        </w:rPr>
      </w:pPr>
      <w:r w:rsidRPr="00753A99">
        <w:rPr>
          <w:rFonts w:ascii="Arial" w:hAnsi="Arial" w:cs="Arial"/>
        </w:rPr>
        <w:t xml:space="preserve">La mission principale du CES est de réaliser des Examens de Prévention Santé pour des patients en écart aux soins. </w:t>
      </w:r>
    </w:p>
    <w:p w14:paraId="4D10238C" w14:textId="77777777" w:rsidR="00753A99" w:rsidRPr="00753A99" w:rsidRDefault="00753A99" w:rsidP="00753A99">
      <w:pPr>
        <w:contextualSpacing/>
        <w:jc w:val="both"/>
        <w:rPr>
          <w:rFonts w:ascii="Arial" w:hAnsi="Arial" w:cs="Arial"/>
        </w:rPr>
      </w:pPr>
      <w:r w:rsidRPr="00753A99">
        <w:rPr>
          <w:rFonts w:ascii="Arial" w:hAnsi="Arial" w:cs="Arial"/>
        </w:rPr>
        <w:t>L’Examen de Prévention Santé est un bilan à un instant « T ». Il comprend 3 étapes, dont le contenu est adapté à la situation du consultant (son âge, ses antécédents, ses questions…) :</w:t>
      </w:r>
    </w:p>
    <w:p w14:paraId="7F309848" w14:textId="77777777" w:rsidR="00753A99" w:rsidRPr="00753A99" w:rsidRDefault="00753A99" w:rsidP="00753A99">
      <w:pPr>
        <w:pStyle w:val="Paragraphedeliste"/>
        <w:numPr>
          <w:ilvl w:val="1"/>
          <w:numId w:val="34"/>
        </w:numPr>
        <w:autoSpaceDN w:val="0"/>
        <w:contextualSpacing/>
        <w:jc w:val="both"/>
        <w:rPr>
          <w:rFonts w:ascii="Arial" w:hAnsi="Arial" w:cs="Arial"/>
        </w:rPr>
      </w:pPr>
      <w:r w:rsidRPr="00753A99">
        <w:rPr>
          <w:rFonts w:ascii="Arial" w:hAnsi="Arial" w:cs="Arial"/>
        </w:rPr>
        <w:t>Point sur les droits sociaux de la personne</w:t>
      </w:r>
    </w:p>
    <w:p w14:paraId="064F0DFA" w14:textId="77777777" w:rsidR="00753A99" w:rsidRPr="00753A99" w:rsidRDefault="00753A99" w:rsidP="00753A99">
      <w:pPr>
        <w:pStyle w:val="Paragraphedeliste"/>
        <w:numPr>
          <w:ilvl w:val="1"/>
          <w:numId w:val="34"/>
        </w:numPr>
        <w:autoSpaceDN w:val="0"/>
        <w:contextualSpacing/>
        <w:jc w:val="both"/>
        <w:rPr>
          <w:rFonts w:ascii="Arial" w:hAnsi="Arial" w:cs="Arial"/>
        </w:rPr>
      </w:pPr>
      <w:r w:rsidRPr="00753A99">
        <w:rPr>
          <w:rFonts w:ascii="Arial" w:hAnsi="Arial" w:cs="Arial"/>
        </w:rPr>
        <w:t xml:space="preserve">Examen paramédical </w:t>
      </w:r>
    </w:p>
    <w:p w14:paraId="21D7E133" w14:textId="77777777" w:rsidR="00753A99" w:rsidRPr="00753A99" w:rsidRDefault="00753A99" w:rsidP="00753A99">
      <w:pPr>
        <w:pStyle w:val="Paragraphedeliste"/>
        <w:numPr>
          <w:ilvl w:val="1"/>
          <w:numId w:val="34"/>
        </w:numPr>
        <w:autoSpaceDN w:val="0"/>
        <w:contextualSpacing/>
        <w:jc w:val="both"/>
        <w:rPr>
          <w:rFonts w:ascii="Arial" w:hAnsi="Arial" w:cs="Arial"/>
        </w:rPr>
      </w:pPr>
      <w:r w:rsidRPr="00753A99">
        <w:rPr>
          <w:rFonts w:ascii="Arial" w:hAnsi="Arial" w:cs="Arial"/>
        </w:rPr>
        <w:t>Examen médical</w:t>
      </w:r>
    </w:p>
    <w:p w14:paraId="71E72FE6" w14:textId="77777777" w:rsidR="00753A99" w:rsidRPr="00753A99" w:rsidRDefault="00753A99" w:rsidP="00753A99">
      <w:pPr>
        <w:pStyle w:val="Paragraphedeliste"/>
        <w:ind w:left="1440"/>
        <w:contextualSpacing/>
        <w:jc w:val="both"/>
        <w:rPr>
          <w:rFonts w:ascii="Arial" w:hAnsi="Arial" w:cs="Arial"/>
        </w:rPr>
      </w:pPr>
    </w:p>
    <w:p w14:paraId="4D258A9B" w14:textId="77777777" w:rsidR="00753A99" w:rsidRPr="00753A99" w:rsidRDefault="00753A99" w:rsidP="00753A99">
      <w:pPr>
        <w:jc w:val="both"/>
        <w:rPr>
          <w:rFonts w:ascii="Arial" w:hAnsi="Arial" w:cs="Arial"/>
        </w:rPr>
      </w:pPr>
      <w:r w:rsidRPr="00753A99">
        <w:rPr>
          <w:rFonts w:ascii="Arial" w:hAnsi="Arial" w:cs="Arial"/>
        </w:rPr>
        <w:t>En amont, il s’agit d’inviter les consultants : soit à partir des bases de l’assurance maladie, soit avec le soutien de partenaires</w:t>
      </w:r>
    </w:p>
    <w:p w14:paraId="3443467C" w14:textId="77777777" w:rsidR="00753A99" w:rsidRPr="00753A99" w:rsidRDefault="00753A99" w:rsidP="00753A99">
      <w:pPr>
        <w:jc w:val="both"/>
        <w:rPr>
          <w:rFonts w:ascii="Arial" w:hAnsi="Arial" w:cs="Arial"/>
        </w:rPr>
      </w:pPr>
      <w:r w:rsidRPr="00753A99">
        <w:rPr>
          <w:rFonts w:ascii="Arial" w:hAnsi="Arial" w:cs="Arial"/>
        </w:rPr>
        <w:t>En aval, l’équipe du CES aide le patient à s’orienter dans le système de soins et a organisé les soins dont il a besoin.</w:t>
      </w:r>
    </w:p>
    <w:p w14:paraId="5D5EBE77" w14:textId="77777777" w:rsidR="00753A99" w:rsidRPr="00753A99" w:rsidRDefault="00753A99" w:rsidP="00753A99">
      <w:pPr>
        <w:pStyle w:val="Corpsdetexte"/>
        <w:ind w:right="129"/>
        <w:jc w:val="both"/>
        <w:rPr>
          <w:szCs w:val="22"/>
        </w:rPr>
      </w:pPr>
    </w:p>
    <w:p w14:paraId="79F82B1F" w14:textId="77777777" w:rsidR="00B21DC7" w:rsidRPr="00AF4EF3" w:rsidRDefault="00B21DC7" w:rsidP="00B21DC7">
      <w:pPr>
        <w:rPr>
          <w:rFonts w:ascii="Arial" w:hAnsi="Arial" w:cs="Arial"/>
          <w:b/>
          <w:color w:val="1F497D" w:themeColor="text2"/>
          <w:szCs w:val="22"/>
        </w:rPr>
      </w:pPr>
    </w:p>
    <w:p w14:paraId="4623EF21" w14:textId="421F8829" w:rsidR="00B21DC7" w:rsidRPr="00B21DC7" w:rsidRDefault="00B21DC7" w:rsidP="00A90B9A">
      <w:pPr>
        <w:pStyle w:val="Paragraphedeliste"/>
        <w:numPr>
          <w:ilvl w:val="1"/>
          <w:numId w:val="16"/>
        </w:numPr>
        <w:pBdr>
          <w:bottom w:val="single" w:sz="4" w:space="1" w:color="auto"/>
        </w:pBdr>
        <w:rPr>
          <w:rFonts w:ascii="Arial" w:hAnsi="Arial" w:cs="Arial"/>
          <w:b/>
          <w:color w:val="1F497D" w:themeColor="text2"/>
          <w:szCs w:val="22"/>
        </w:rPr>
      </w:pPr>
      <w:r w:rsidRPr="00B21DC7">
        <w:rPr>
          <w:rFonts w:ascii="Arial" w:hAnsi="Arial" w:cs="Arial"/>
          <w:b/>
          <w:color w:val="1F497D" w:themeColor="text2"/>
          <w:szCs w:val="22"/>
        </w:rPr>
        <w:t>– QUEL EST L’OBJET DU MARCHE?</w:t>
      </w:r>
    </w:p>
    <w:p w14:paraId="62DE9BBC" w14:textId="77777777" w:rsidR="00B21DC7" w:rsidRDefault="00B21DC7" w:rsidP="00B21DC7">
      <w:pPr>
        <w:rPr>
          <w:rFonts w:ascii="Arial" w:hAnsi="Arial" w:cs="Arial"/>
          <w:b/>
          <w:color w:val="1F497D" w:themeColor="text2"/>
          <w:szCs w:val="22"/>
        </w:rPr>
      </w:pPr>
    </w:p>
    <w:p w14:paraId="6E8A0E4A" w14:textId="77777777" w:rsidR="00753A99" w:rsidRPr="00753A99" w:rsidRDefault="00753A99" w:rsidP="00753A99">
      <w:pPr>
        <w:pStyle w:val="Corpsdetexte"/>
        <w:jc w:val="both"/>
        <w:rPr>
          <w:rFonts w:ascii="Arial" w:hAnsi="Arial" w:cs="Arial"/>
        </w:rPr>
      </w:pPr>
      <w:r w:rsidRPr="00753A99">
        <w:rPr>
          <w:rFonts w:ascii="Arial" w:hAnsi="Arial" w:cs="Arial"/>
        </w:rPr>
        <w:t>Le</w:t>
      </w:r>
      <w:r w:rsidRPr="00753A99">
        <w:rPr>
          <w:rFonts w:ascii="Arial" w:hAnsi="Arial" w:cs="Arial"/>
          <w:spacing w:val="-2"/>
        </w:rPr>
        <w:t xml:space="preserve"> </w:t>
      </w:r>
      <w:r w:rsidRPr="00753A99">
        <w:rPr>
          <w:rFonts w:ascii="Arial" w:hAnsi="Arial" w:cs="Arial"/>
        </w:rPr>
        <w:t>marché</w:t>
      </w:r>
      <w:r w:rsidRPr="00753A99">
        <w:rPr>
          <w:rFonts w:ascii="Arial" w:hAnsi="Arial" w:cs="Arial"/>
          <w:spacing w:val="51"/>
        </w:rPr>
        <w:t xml:space="preserve"> </w:t>
      </w:r>
      <w:r w:rsidRPr="00753A99">
        <w:rPr>
          <w:rFonts w:ascii="Arial" w:hAnsi="Arial" w:cs="Arial"/>
        </w:rPr>
        <w:t>concerne les prestations globales d'examens de biologie médicale et d'anatomie-cytologie pathologiques</w:t>
      </w:r>
    </w:p>
    <w:p w14:paraId="2C4F1543" w14:textId="2B655DF4" w:rsidR="00753A99" w:rsidRDefault="00753A99" w:rsidP="00753A99">
      <w:pPr>
        <w:pStyle w:val="Corpsdetexte"/>
        <w:ind w:right="35"/>
        <w:jc w:val="both"/>
        <w:rPr>
          <w:rFonts w:ascii="Arial" w:hAnsi="Arial" w:cs="Arial"/>
        </w:rPr>
      </w:pPr>
      <w:r w:rsidRPr="00753A99">
        <w:rPr>
          <w:rFonts w:ascii="Arial" w:hAnsi="Arial" w:cs="Arial"/>
        </w:rPr>
        <w:t>La</w:t>
      </w:r>
      <w:r w:rsidRPr="00753A99">
        <w:rPr>
          <w:rFonts w:ascii="Arial" w:hAnsi="Arial" w:cs="Arial"/>
          <w:spacing w:val="27"/>
        </w:rPr>
        <w:t xml:space="preserve"> </w:t>
      </w:r>
      <w:r w:rsidRPr="00753A99">
        <w:rPr>
          <w:rFonts w:ascii="Arial" w:hAnsi="Arial" w:cs="Arial"/>
        </w:rPr>
        <w:t>prestation</w:t>
      </w:r>
      <w:r w:rsidRPr="00753A99">
        <w:rPr>
          <w:rFonts w:ascii="Arial" w:hAnsi="Arial" w:cs="Arial"/>
          <w:spacing w:val="26"/>
        </w:rPr>
        <w:t xml:space="preserve"> </w:t>
      </w:r>
      <w:r w:rsidRPr="00753A99">
        <w:rPr>
          <w:rFonts w:ascii="Arial" w:hAnsi="Arial" w:cs="Arial"/>
        </w:rPr>
        <w:t>comporte</w:t>
      </w:r>
      <w:r w:rsidRPr="00753A99">
        <w:rPr>
          <w:rFonts w:ascii="Arial" w:hAnsi="Arial" w:cs="Arial"/>
          <w:spacing w:val="27"/>
        </w:rPr>
        <w:t xml:space="preserve"> </w:t>
      </w:r>
      <w:r w:rsidRPr="00753A99">
        <w:rPr>
          <w:rFonts w:ascii="Arial" w:hAnsi="Arial" w:cs="Arial"/>
        </w:rPr>
        <w:t>des analyses de biologie médicale et d'anatomie cytologie pathologiques;</w:t>
      </w:r>
      <w:r w:rsidRPr="00753A99">
        <w:rPr>
          <w:rFonts w:ascii="Arial" w:hAnsi="Arial" w:cs="Arial"/>
          <w:spacing w:val="26"/>
        </w:rPr>
        <w:t xml:space="preserve"> </w:t>
      </w:r>
      <w:r w:rsidRPr="00753A99">
        <w:rPr>
          <w:rFonts w:ascii="Arial" w:hAnsi="Arial" w:cs="Arial"/>
        </w:rPr>
        <w:t>les</w:t>
      </w:r>
      <w:r w:rsidRPr="00753A99">
        <w:rPr>
          <w:rFonts w:ascii="Arial" w:hAnsi="Arial" w:cs="Arial"/>
          <w:spacing w:val="28"/>
        </w:rPr>
        <w:t xml:space="preserve"> </w:t>
      </w:r>
      <w:r w:rsidRPr="00753A99">
        <w:rPr>
          <w:rFonts w:ascii="Arial" w:hAnsi="Arial" w:cs="Arial"/>
        </w:rPr>
        <w:t>examens</w:t>
      </w:r>
      <w:r w:rsidRPr="00753A99">
        <w:rPr>
          <w:rFonts w:ascii="Arial" w:hAnsi="Arial" w:cs="Arial"/>
          <w:spacing w:val="25"/>
        </w:rPr>
        <w:t xml:space="preserve"> </w:t>
      </w:r>
      <w:r w:rsidRPr="00753A99">
        <w:rPr>
          <w:rFonts w:ascii="Arial" w:hAnsi="Arial" w:cs="Arial"/>
        </w:rPr>
        <w:t>sont modulés en fonction de critères prédéfinis ou induits.</w:t>
      </w:r>
    </w:p>
    <w:p w14:paraId="4C9B1BB5" w14:textId="77777777" w:rsidR="00753A99" w:rsidRPr="00753A99" w:rsidRDefault="00753A99" w:rsidP="00753A99">
      <w:pPr>
        <w:pStyle w:val="Corpsdetexte"/>
        <w:jc w:val="both"/>
        <w:rPr>
          <w:rFonts w:ascii="Arial" w:hAnsi="Arial" w:cs="Arial"/>
        </w:rPr>
      </w:pPr>
      <w:r w:rsidRPr="00753A99">
        <w:rPr>
          <w:rFonts w:ascii="Arial" w:hAnsi="Arial" w:cs="Arial"/>
        </w:rPr>
        <w:t>Des analyses complémentaires pourront être réalisées pour le dépistage d’HPV.</w:t>
      </w:r>
    </w:p>
    <w:p w14:paraId="353C620E" w14:textId="77777777" w:rsidR="00753A99" w:rsidRPr="00753A99" w:rsidRDefault="00753A99" w:rsidP="00753A99">
      <w:pPr>
        <w:pStyle w:val="Corpsdetexte"/>
        <w:jc w:val="both"/>
        <w:rPr>
          <w:rFonts w:ascii="Arial" w:hAnsi="Arial" w:cs="Arial"/>
        </w:rPr>
      </w:pPr>
      <w:r w:rsidRPr="00753A99">
        <w:rPr>
          <w:rFonts w:ascii="Arial" w:hAnsi="Arial" w:cs="Arial"/>
        </w:rPr>
        <w:t>L’activité moyenne d’EPS est de 12000 consultations par an (information donnée à titre indicatif).</w:t>
      </w:r>
    </w:p>
    <w:p w14:paraId="688A8B46" w14:textId="77777777" w:rsidR="00753A99" w:rsidRPr="00753A99" w:rsidRDefault="00753A99" w:rsidP="00753A99">
      <w:pPr>
        <w:pStyle w:val="Corpsdetexte"/>
        <w:jc w:val="both"/>
        <w:rPr>
          <w:rFonts w:ascii="Arial" w:hAnsi="Arial" w:cs="Arial"/>
        </w:rPr>
      </w:pPr>
      <w:r w:rsidRPr="00753A99">
        <w:rPr>
          <w:rFonts w:ascii="Arial" w:hAnsi="Arial" w:cs="Arial"/>
        </w:rPr>
        <w:t>80%</w:t>
      </w:r>
      <w:r w:rsidRPr="00753A99">
        <w:rPr>
          <w:rFonts w:ascii="Arial" w:hAnsi="Arial" w:cs="Arial"/>
          <w:spacing w:val="28"/>
        </w:rPr>
        <w:t xml:space="preserve"> </w:t>
      </w:r>
      <w:r w:rsidRPr="00753A99">
        <w:rPr>
          <w:rFonts w:ascii="Arial" w:hAnsi="Arial" w:cs="Arial"/>
        </w:rPr>
        <w:t>environ</w:t>
      </w:r>
      <w:r w:rsidRPr="00753A99">
        <w:rPr>
          <w:rFonts w:ascii="Arial" w:hAnsi="Arial" w:cs="Arial"/>
          <w:spacing w:val="30"/>
        </w:rPr>
        <w:t xml:space="preserve"> </w:t>
      </w:r>
      <w:r w:rsidRPr="00753A99">
        <w:rPr>
          <w:rFonts w:ascii="Arial" w:hAnsi="Arial" w:cs="Arial"/>
        </w:rPr>
        <w:t>des</w:t>
      </w:r>
      <w:r w:rsidRPr="00753A99">
        <w:rPr>
          <w:rFonts w:ascii="Arial" w:hAnsi="Arial" w:cs="Arial"/>
          <w:spacing w:val="29"/>
        </w:rPr>
        <w:t xml:space="preserve"> </w:t>
      </w:r>
      <w:r w:rsidRPr="00753A99">
        <w:rPr>
          <w:rFonts w:ascii="Arial" w:hAnsi="Arial" w:cs="Arial"/>
        </w:rPr>
        <w:t>consultants</w:t>
      </w:r>
      <w:r w:rsidRPr="00753A99">
        <w:rPr>
          <w:rFonts w:ascii="Arial" w:hAnsi="Arial" w:cs="Arial"/>
          <w:spacing w:val="31"/>
        </w:rPr>
        <w:t xml:space="preserve"> </w:t>
      </w:r>
      <w:r w:rsidRPr="00753A99">
        <w:rPr>
          <w:rFonts w:ascii="Arial" w:hAnsi="Arial" w:cs="Arial"/>
        </w:rPr>
        <w:t>bénéficient</w:t>
      </w:r>
      <w:r w:rsidRPr="00753A99">
        <w:rPr>
          <w:rFonts w:ascii="Arial" w:hAnsi="Arial" w:cs="Arial"/>
          <w:spacing w:val="28"/>
        </w:rPr>
        <w:t xml:space="preserve"> </w:t>
      </w:r>
      <w:r w:rsidRPr="00753A99">
        <w:rPr>
          <w:rFonts w:ascii="Arial" w:hAnsi="Arial" w:cs="Arial"/>
        </w:rPr>
        <w:t>d’une</w:t>
      </w:r>
      <w:r w:rsidRPr="00753A99">
        <w:rPr>
          <w:rFonts w:ascii="Arial" w:hAnsi="Arial" w:cs="Arial"/>
          <w:spacing w:val="28"/>
        </w:rPr>
        <w:t xml:space="preserve"> </w:t>
      </w:r>
      <w:r w:rsidRPr="00753A99">
        <w:rPr>
          <w:rFonts w:ascii="Arial" w:hAnsi="Arial" w:cs="Arial"/>
        </w:rPr>
        <w:t>analyse</w:t>
      </w:r>
      <w:r w:rsidRPr="00753A99">
        <w:rPr>
          <w:rFonts w:ascii="Arial" w:hAnsi="Arial" w:cs="Arial"/>
          <w:spacing w:val="31"/>
        </w:rPr>
        <w:t xml:space="preserve"> </w:t>
      </w:r>
      <w:r w:rsidRPr="00753A99">
        <w:rPr>
          <w:rFonts w:ascii="Arial" w:hAnsi="Arial" w:cs="Arial"/>
        </w:rPr>
        <w:t>de</w:t>
      </w:r>
      <w:r w:rsidRPr="00753A99">
        <w:rPr>
          <w:rFonts w:ascii="Arial" w:hAnsi="Arial" w:cs="Arial"/>
          <w:spacing w:val="31"/>
        </w:rPr>
        <w:t xml:space="preserve"> </w:t>
      </w:r>
      <w:r w:rsidRPr="00753A99">
        <w:rPr>
          <w:rFonts w:ascii="Arial" w:hAnsi="Arial" w:cs="Arial"/>
        </w:rPr>
        <w:t>biologie</w:t>
      </w:r>
      <w:r w:rsidRPr="00753A99">
        <w:rPr>
          <w:rFonts w:ascii="Arial" w:hAnsi="Arial" w:cs="Arial"/>
          <w:spacing w:val="31"/>
        </w:rPr>
        <w:t xml:space="preserve"> </w:t>
      </w:r>
      <w:r w:rsidRPr="00753A99">
        <w:rPr>
          <w:rFonts w:ascii="Arial" w:hAnsi="Arial" w:cs="Arial"/>
        </w:rPr>
        <w:t>à</w:t>
      </w:r>
      <w:r w:rsidRPr="00753A99">
        <w:rPr>
          <w:rFonts w:ascii="Arial" w:hAnsi="Arial" w:cs="Arial"/>
          <w:spacing w:val="28"/>
        </w:rPr>
        <w:t xml:space="preserve"> </w:t>
      </w:r>
      <w:r w:rsidRPr="00753A99">
        <w:rPr>
          <w:rFonts w:ascii="Arial" w:hAnsi="Arial" w:cs="Arial"/>
        </w:rPr>
        <w:t>partir</w:t>
      </w:r>
      <w:r w:rsidRPr="00753A99">
        <w:rPr>
          <w:rFonts w:ascii="Arial" w:hAnsi="Arial" w:cs="Arial"/>
          <w:spacing w:val="30"/>
        </w:rPr>
        <w:t xml:space="preserve"> </w:t>
      </w:r>
      <w:r w:rsidRPr="00753A99">
        <w:rPr>
          <w:rFonts w:ascii="Arial" w:hAnsi="Arial" w:cs="Arial"/>
        </w:rPr>
        <w:t>de</w:t>
      </w:r>
      <w:r w:rsidRPr="00753A99">
        <w:rPr>
          <w:rFonts w:ascii="Arial" w:hAnsi="Arial" w:cs="Arial"/>
          <w:spacing w:val="28"/>
        </w:rPr>
        <w:t xml:space="preserve"> </w:t>
      </w:r>
      <w:r w:rsidRPr="00753A99">
        <w:rPr>
          <w:rFonts w:ascii="Arial" w:hAnsi="Arial" w:cs="Arial"/>
        </w:rPr>
        <w:t xml:space="preserve">prélèvements </w:t>
      </w:r>
      <w:r w:rsidRPr="00753A99">
        <w:rPr>
          <w:rFonts w:ascii="Arial" w:hAnsi="Arial" w:cs="Arial"/>
          <w:spacing w:val="-2"/>
        </w:rPr>
        <w:t>sanguins.</w:t>
      </w:r>
    </w:p>
    <w:p w14:paraId="74E0906B" w14:textId="260DF49E" w:rsidR="00753A99" w:rsidRPr="00753A99" w:rsidRDefault="00753A99" w:rsidP="00753A99">
      <w:pPr>
        <w:pStyle w:val="Corpsdetexte"/>
        <w:ind w:right="35"/>
        <w:jc w:val="both"/>
        <w:rPr>
          <w:rFonts w:ascii="Arial" w:hAnsi="Arial" w:cs="Arial"/>
        </w:rPr>
      </w:pPr>
      <w:r w:rsidRPr="00753A99">
        <w:rPr>
          <w:rFonts w:ascii="Arial" w:hAnsi="Arial" w:cs="Arial"/>
        </w:rPr>
        <w:t>Le</w:t>
      </w:r>
      <w:r w:rsidRPr="00753A99">
        <w:rPr>
          <w:rFonts w:ascii="Arial" w:hAnsi="Arial" w:cs="Arial"/>
          <w:spacing w:val="-12"/>
        </w:rPr>
        <w:t xml:space="preserve"> </w:t>
      </w:r>
      <w:r w:rsidRPr="00753A99">
        <w:rPr>
          <w:rFonts w:ascii="Arial" w:hAnsi="Arial" w:cs="Arial"/>
        </w:rPr>
        <w:t>nombre</w:t>
      </w:r>
      <w:r w:rsidRPr="00753A99">
        <w:rPr>
          <w:rFonts w:ascii="Arial" w:hAnsi="Arial" w:cs="Arial"/>
          <w:spacing w:val="-10"/>
        </w:rPr>
        <w:t xml:space="preserve"> </w:t>
      </w:r>
      <w:r w:rsidRPr="00753A99">
        <w:rPr>
          <w:rFonts w:ascii="Arial" w:hAnsi="Arial" w:cs="Arial"/>
        </w:rPr>
        <w:t>de</w:t>
      </w:r>
      <w:r w:rsidRPr="00753A99">
        <w:rPr>
          <w:rFonts w:ascii="Arial" w:hAnsi="Arial" w:cs="Arial"/>
          <w:spacing w:val="-10"/>
        </w:rPr>
        <w:t xml:space="preserve"> </w:t>
      </w:r>
      <w:r w:rsidRPr="00753A99">
        <w:rPr>
          <w:rFonts w:ascii="Arial" w:hAnsi="Arial" w:cs="Arial"/>
        </w:rPr>
        <w:t>femmes</w:t>
      </w:r>
      <w:r w:rsidRPr="00753A99">
        <w:rPr>
          <w:rFonts w:ascii="Arial" w:hAnsi="Arial" w:cs="Arial"/>
          <w:spacing w:val="-9"/>
        </w:rPr>
        <w:t xml:space="preserve"> </w:t>
      </w:r>
      <w:r w:rsidRPr="00753A99">
        <w:rPr>
          <w:rFonts w:ascii="Arial" w:hAnsi="Arial" w:cs="Arial"/>
        </w:rPr>
        <w:t>bénéficiaires</w:t>
      </w:r>
      <w:r w:rsidRPr="00753A99">
        <w:rPr>
          <w:rFonts w:ascii="Arial" w:hAnsi="Arial" w:cs="Arial"/>
          <w:spacing w:val="-9"/>
        </w:rPr>
        <w:t xml:space="preserve"> </w:t>
      </w:r>
      <w:r w:rsidRPr="00753A99">
        <w:rPr>
          <w:rFonts w:ascii="Arial" w:hAnsi="Arial" w:cs="Arial"/>
        </w:rPr>
        <w:t>d’un</w:t>
      </w:r>
      <w:r w:rsidRPr="00753A99">
        <w:rPr>
          <w:rFonts w:ascii="Arial" w:hAnsi="Arial" w:cs="Arial"/>
          <w:spacing w:val="-10"/>
        </w:rPr>
        <w:t xml:space="preserve"> </w:t>
      </w:r>
      <w:r w:rsidRPr="00753A99">
        <w:rPr>
          <w:rFonts w:ascii="Arial" w:hAnsi="Arial" w:cs="Arial"/>
        </w:rPr>
        <w:t>frottis-cervico</w:t>
      </w:r>
      <w:r w:rsidRPr="00753A99">
        <w:rPr>
          <w:rFonts w:ascii="Arial" w:hAnsi="Arial" w:cs="Arial"/>
          <w:spacing w:val="-10"/>
        </w:rPr>
        <w:t xml:space="preserve"> </w:t>
      </w:r>
      <w:r w:rsidRPr="00753A99">
        <w:rPr>
          <w:rFonts w:ascii="Arial" w:hAnsi="Arial" w:cs="Arial"/>
        </w:rPr>
        <w:t>est</w:t>
      </w:r>
      <w:r w:rsidRPr="00753A99">
        <w:rPr>
          <w:rFonts w:ascii="Arial" w:hAnsi="Arial" w:cs="Arial"/>
          <w:spacing w:val="-11"/>
        </w:rPr>
        <w:t xml:space="preserve"> </w:t>
      </w:r>
      <w:r w:rsidRPr="00753A99">
        <w:rPr>
          <w:rFonts w:ascii="Arial" w:hAnsi="Arial" w:cs="Arial"/>
        </w:rPr>
        <w:t>de</w:t>
      </w:r>
      <w:r w:rsidRPr="00753A99">
        <w:rPr>
          <w:rFonts w:ascii="Arial" w:hAnsi="Arial" w:cs="Arial"/>
          <w:spacing w:val="-10"/>
        </w:rPr>
        <w:t xml:space="preserve"> </w:t>
      </w:r>
      <w:r w:rsidRPr="00753A99">
        <w:rPr>
          <w:rFonts w:ascii="Arial" w:hAnsi="Arial" w:cs="Arial"/>
        </w:rPr>
        <w:t>500</w:t>
      </w:r>
      <w:r w:rsidRPr="00753A99">
        <w:rPr>
          <w:rFonts w:ascii="Arial" w:hAnsi="Arial" w:cs="Arial"/>
          <w:spacing w:val="-9"/>
        </w:rPr>
        <w:t xml:space="preserve"> </w:t>
      </w:r>
      <w:r w:rsidRPr="00753A99">
        <w:rPr>
          <w:rFonts w:ascii="Arial" w:hAnsi="Arial" w:cs="Arial"/>
        </w:rPr>
        <w:t>par</w:t>
      </w:r>
      <w:r w:rsidRPr="00753A99">
        <w:rPr>
          <w:rFonts w:ascii="Arial" w:hAnsi="Arial" w:cs="Arial"/>
          <w:spacing w:val="-11"/>
        </w:rPr>
        <w:t xml:space="preserve"> </w:t>
      </w:r>
      <w:r w:rsidRPr="00753A99">
        <w:rPr>
          <w:rFonts w:ascii="Arial" w:hAnsi="Arial" w:cs="Arial"/>
        </w:rPr>
        <w:t>an</w:t>
      </w:r>
      <w:r w:rsidRPr="00753A99">
        <w:rPr>
          <w:rFonts w:ascii="Arial" w:hAnsi="Arial" w:cs="Arial"/>
          <w:spacing w:val="-11"/>
        </w:rPr>
        <w:t xml:space="preserve"> </w:t>
      </w:r>
      <w:r w:rsidRPr="00753A99">
        <w:rPr>
          <w:rFonts w:ascii="Arial" w:hAnsi="Arial" w:cs="Arial"/>
        </w:rPr>
        <w:t>en</w:t>
      </w:r>
      <w:r w:rsidRPr="00753A99">
        <w:rPr>
          <w:rFonts w:ascii="Arial" w:hAnsi="Arial" w:cs="Arial"/>
          <w:spacing w:val="-13"/>
        </w:rPr>
        <w:t xml:space="preserve"> </w:t>
      </w:r>
      <w:r w:rsidRPr="00753A99">
        <w:rPr>
          <w:rFonts w:ascii="Arial" w:hAnsi="Arial" w:cs="Arial"/>
          <w:spacing w:val="-2"/>
        </w:rPr>
        <w:t>moyenne</w:t>
      </w:r>
    </w:p>
    <w:p w14:paraId="1592B0F2" w14:textId="77777777" w:rsidR="00490F2E" w:rsidRDefault="00490F2E" w:rsidP="00490F2E">
      <w:pPr>
        <w:spacing w:before="40" w:after="40" w:line="276" w:lineRule="auto"/>
        <w:jc w:val="both"/>
        <w:rPr>
          <w:rFonts w:ascii="Arial" w:hAnsi="Arial" w:cs="Arial"/>
          <w:bCs/>
        </w:rPr>
      </w:pPr>
    </w:p>
    <w:p w14:paraId="5DAD1525" w14:textId="0CDC08F4" w:rsidR="00490F2E" w:rsidRDefault="00490F2E" w:rsidP="00490F2E">
      <w:pPr>
        <w:spacing w:before="40" w:after="40" w:line="276" w:lineRule="auto"/>
        <w:jc w:val="center"/>
        <w:rPr>
          <w:rFonts w:ascii="Arial" w:hAnsi="Arial" w:cs="Arial"/>
          <w:bCs/>
        </w:rPr>
      </w:pPr>
    </w:p>
    <w:p w14:paraId="3A56613A" w14:textId="4DA31E08" w:rsidR="00490F2E" w:rsidRDefault="00490F2E" w:rsidP="00490F2E">
      <w:pPr>
        <w:spacing w:before="40" w:after="40" w:line="276" w:lineRule="auto"/>
        <w:jc w:val="both"/>
        <w:rPr>
          <w:rFonts w:ascii="Arial" w:hAnsi="Arial" w:cs="Arial"/>
          <w:bCs/>
        </w:rPr>
      </w:pPr>
    </w:p>
    <w:p w14:paraId="05C3FE96" w14:textId="4C424357" w:rsidR="00753A99" w:rsidRDefault="00EE3C84" w:rsidP="00490F2E">
      <w:pPr>
        <w:spacing w:before="40" w:after="40" w:line="276" w:lineRule="auto"/>
        <w:jc w:val="both"/>
        <w:rPr>
          <w:rFonts w:ascii="Arial" w:hAnsi="Arial" w:cs="Arial"/>
          <w:bCs/>
        </w:rPr>
      </w:pPr>
      <w:r>
        <w:rPr>
          <w:rFonts w:ascii="Arial" w:hAnsi="Arial" w:cs="Arial"/>
          <w:bCs/>
        </w:rPr>
        <w:tab/>
      </w:r>
    </w:p>
    <w:p w14:paraId="6FAD902F" w14:textId="7E184B2E" w:rsidR="00753A99" w:rsidRDefault="00753A99" w:rsidP="00490F2E">
      <w:pPr>
        <w:spacing w:before="40" w:after="40" w:line="276" w:lineRule="auto"/>
        <w:jc w:val="both"/>
        <w:rPr>
          <w:rFonts w:ascii="Arial" w:hAnsi="Arial" w:cs="Arial"/>
          <w:bCs/>
        </w:rPr>
      </w:pPr>
    </w:p>
    <w:p w14:paraId="050926EA" w14:textId="1508A457" w:rsidR="00753A99" w:rsidRDefault="00753A99" w:rsidP="00490F2E">
      <w:pPr>
        <w:spacing w:before="40" w:after="40" w:line="276" w:lineRule="auto"/>
        <w:jc w:val="both"/>
        <w:rPr>
          <w:rFonts w:ascii="Arial" w:hAnsi="Arial" w:cs="Arial"/>
          <w:bCs/>
        </w:rPr>
      </w:pPr>
    </w:p>
    <w:p w14:paraId="079555BB" w14:textId="77777777" w:rsidR="00753A99" w:rsidRDefault="00753A99" w:rsidP="00490F2E">
      <w:pPr>
        <w:spacing w:before="40" w:after="40" w:line="276" w:lineRule="auto"/>
        <w:jc w:val="both"/>
        <w:rPr>
          <w:rFonts w:ascii="Arial" w:hAnsi="Arial" w:cs="Arial"/>
          <w:bCs/>
        </w:rPr>
      </w:pPr>
    </w:p>
    <w:p w14:paraId="619AF379" w14:textId="5E6CCB44" w:rsidR="00490F2E" w:rsidRDefault="00490F2E" w:rsidP="00490F2E">
      <w:pPr>
        <w:spacing w:before="40" w:after="40" w:line="276" w:lineRule="auto"/>
        <w:jc w:val="both"/>
        <w:rPr>
          <w:rFonts w:ascii="Arial" w:hAnsi="Arial" w:cs="Arial"/>
          <w:bCs/>
        </w:rPr>
      </w:pPr>
    </w:p>
    <w:p w14:paraId="1DEFA881" w14:textId="53AA4FA9" w:rsidR="00B21DC7" w:rsidRDefault="00B21DC7" w:rsidP="00B21DC7">
      <w:pPr>
        <w:rPr>
          <w:rFonts w:ascii="Arial" w:hAnsi="Arial" w:cs="Arial"/>
          <w:b/>
          <w:color w:val="1F497D" w:themeColor="text2"/>
          <w:szCs w:val="22"/>
        </w:rPr>
      </w:pPr>
    </w:p>
    <w:p w14:paraId="79322A9D" w14:textId="3B5C2704" w:rsidR="00B21DC7" w:rsidRDefault="00B21DC7" w:rsidP="00A90B9A">
      <w:pPr>
        <w:pStyle w:val="Paragraphedeliste"/>
        <w:numPr>
          <w:ilvl w:val="1"/>
          <w:numId w:val="16"/>
        </w:numPr>
        <w:pBdr>
          <w:bottom w:val="single" w:sz="4" w:space="1" w:color="auto"/>
        </w:pBdr>
        <w:rPr>
          <w:rFonts w:ascii="Arial" w:hAnsi="Arial" w:cs="Arial"/>
          <w:b/>
          <w:color w:val="1F497D" w:themeColor="text2"/>
          <w:szCs w:val="22"/>
        </w:rPr>
      </w:pPr>
      <w:r w:rsidRPr="00B21DC7">
        <w:rPr>
          <w:rFonts w:ascii="Arial" w:hAnsi="Arial" w:cs="Arial"/>
          <w:b/>
          <w:color w:val="1F497D" w:themeColor="text2"/>
          <w:szCs w:val="22"/>
        </w:rPr>
        <w:t>– DESCRIPTION GENERALE DE LA CONSULTATION</w:t>
      </w:r>
    </w:p>
    <w:p w14:paraId="59518D5B" w14:textId="003FA73A" w:rsidR="00B21DC7" w:rsidRDefault="00B21DC7" w:rsidP="00B21DC7">
      <w:pPr>
        <w:rPr>
          <w:rFonts w:ascii="Arial" w:hAnsi="Arial" w:cs="Arial"/>
          <w:b/>
          <w:color w:val="1F497D" w:themeColor="text2"/>
          <w:szCs w:val="22"/>
        </w:rPr>
      </w:pPr>
    </w:p>
    <w:p w14:paraId="24FF13AB" w14:textId="003FA73A" w:rsidR="00B21DC7" w:rsidRDefault="00B21DC7" w:rsidP="00B21DC7">
      <w:pPr>
        <w:rPr>
          <w:rFonts w:ascii="Arial" w:hAnsi="Arial" w:cs="Arial"/>
          <w:b/>
          <w:color w:val="1F497D" w:themeColor="text2"/>
          <w:szCs w:val="22"/>
        </w:rPr>
      </w:pPr>
    </w:p>
    <w:p w14:paraId="0EC2DF68" w14:textId="4E0AF80E" w:rsidR="000549C6" w:rsidRPr="0099484D" w:rsidRDefault="00DA406D" w:rsidP="000549C6">
      <w:pPr>
        <w:rPr>
          <w:rFonts w:ascii="Arial" w:hAnsi="Arial" w:cs="Arial"/>
          <w:b/>
          <w:color w:val="1F497D" w:themeColor="text2"/>
          <w:sz w:val="16"/>
          <w:szCs w:val="22"/>
        </w:rPr>
      </w:pPr>
      <w:r>
        <w:rPr>
          <w:rFonts w:ascii="Arial" w:hAnsi="Arial" w:cs="Arial"/>
          <w:b/>
          <w:noProof/>
          <w:color w:val="1F497D" w:themeColor="text2"/>
          <w:sz w:val="16"/>
          <w:szCs w:val="22"/>
        </w:rPr>
        <w:drawing>
          <wp:inline distT="0" distB="0" distL="0" distR="0" wp14:anchorId="6C3B2076" wp14:editId="4FD206A6">
            <wp:extent cx="6671475" cy="3684058"/>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90483" cy="3694554"/>
                    </a:xfrm>
                    <a:prstGeom prst="rect">
                      <a:avLst/>
                    </a:prstGeom>
                    <a:noFill/>
                  </pic:spPr>
                </pic:pic>
              </a:graphicData>
            </a:graphic>
          </wp:inline>
        </w:drawing>
      </w:r>
    </w:p>
    <w:p w14:paraId="7D1BA917" w14:textId="47D63B30" w:rsidR="000549C6" w:rsidRDefault="000549C6" w:rsidP="00B21DC7">
      <w:pPr>
        <w:rPr>
          <w:rFonts w:ascii="Arial" w:hAnsi="Arial" w:cs="Arial"/>
          <w:b/>
          <w:color w:val="1F497D" w:themeColor="text2"/>
          <w:szCs w:val="22"/>
        </w:rPr>
      </w:pPr>
    </w:p>
    <w:p w14:paraId="00A986B8" w14:textId="6A3D8F83" w:rsidR="000549C6" w:rsidRDefault="00EF252E" w:rsidP="00EF252E">
      <w:pPr>
        <w:pStyle w:val="Paragraphedeliste"/>
        <w:numPr>
          <w:ilvl w:val="2"/>
          <w:numId w:val="16"/>
        </w:numPr>
        <w:rPr>
          <w:rFonts w:ascii="Arial" w:hAnsi="Arial" w:cs="Arial"/>
          <w:b/>
          <w:color w:val="1F497D" w:themeColor="text2"/>
          <w:szCs w:val="22"/>
        </w:rPr>
      </w:pPr>
      <w:r>
        <w:rPr>
          <w:rFonts w:ascii="Arial" w:hAnsi="Arial" w:cs="Arial"/>
          <w:b/>
          <w:color w:val="1F497D" w:themeColor="text2"/>
          <w:szCs w:val="22"/>
        </w:rPr>
        <w:t xml:space="preserve">- </w:t>
      </w:r>
      <w:r w:rsidR="00467B2F">
        <w:rPr>
          <w:rFonts w:ascii="Arial" w:hAnsi="Arial" w:cs="Arial"/>
          <w:b/>
          <w:color w:val="1F497D" w:themeColor="text2"/>
          <w:szCs w:val="22"/>
        </w:rPr>
        <w:t xml:space="preserve">ALLOTISSEMENT : </w:t>
      </w:r>
    </w:p>
    <w:p w14:paraId="611C2876" w14:textId="2F60059E" w:rsidR="00467B2F" w:rsidRDefault="00467B2F" w:rsidP="00467B2F">
      <w:pPr>
        <w:rPr>
          <w:rFonts w:ascii="Arial" w:hAnsi="Arial" w:cs="Arial"/>
          <w:b/>
          <w:color w:val="1F497D" w:themeColor="text2"/>
          <w:szCs w:val="22"/>
        </w:rPr>
      </w:pPr>
    </w:p>
    <w:p w14:paraId="7C2CA427" w14:textId="44397CF6" w:rsidR="0052085D" w:rsidRDefault="0052085D" w:rsidP="0052085D">
      <w:pPr>
        <w:jc w:val="both"/>
        <w:rPr>
          <w:rFonts w:ascii="Arial" w:hAnsi="Arial" w:cs="Arial"/>
          <w:szCs w:val="22"/>
        </w:rPr>
      </w:pPr>
      <w:r w:rsidRPr="0052085D">
        <w:rPr>
          <w:rFonts w:ascii="Arial" w:hAnsi="Arial" w:cs="Arial"/>
          <w:szCs w:val="22"/>
        </w:rPr>
        <w:t>En application de l'article L 2113-11 du CCP, le présent accord-cadre n'est pas alloti.</w:t>
      </w:r>
    </w:p>
    <w:p w14:paraId="6C7BCF58" w14:textId="77777777" w:rsidR="0052085D" w:rsidRPr="0052085D" w:rsidRDefault="0052085D" w:rsidP="0052085D">
      <w:pPr>
        <w:jc w:val="both"/>
        <w:rPr>
          <w:rFonts w:ascii="Arial" w:hAnsi="Arial" w:cs="Arial"/>
          <w:szCs w:val="22"/>
        </w:rPr>
      </w:pPr>
    </w:p>
    <w:p w14:paraId="57A25D62" w14:textId="4C1D163F" w:rsidR="0052085D" w:rsidRPr="0052085D" w:rsidRDefault="0052085D" w:rsidP="0052085D">
      <w:pPr>
        <w:jc w:val="both"/>
        <w:rPr>
          <w:rFonts w:ascii="Arial" w:hAnsi="Arial" w:cs="Arial"/>
          <w:szCs w:val="22"/>
        </w:rPr>
      </w:pPr>
      <w:r>
        <w:rPr>
          <w:rFonts w:ascii="Arial" w:hAnsi="Arial" w:cs="Arial"/>
          <w:szCs w:val="22"/>
        </w:rPr>
        <w:t xml:space="preserve">En effet, les volumes traités en cytologie médicale </w:t>
      </w:r>
      <w:r w:rsidRPr="0052085D">
        <w:rPr>
          <w:rFonts w:ascii="Arial" w:hAnsi="Arial" w:cs="Arial"/>
          <w:szCs w:val="22"/>
        </w:rPr>
        <w:t xml:space="preserve">ne sont pas assez importants pour justifier la dévolution en lots séparés </w:t>
      </w:r>
    </w:p>
    <w:p w14:paraId="11C43E64" w14:textId="57251A2B" w:rsidR="00490F2E" w:rsidRPr="00092069" w:rsidRDefault="00490F2E" w:rsidP="00467B2F"/>
    <w:p w14:paraId="0DBD207F" w14:textId="45AEEA32" w:rsidR="00BC4507" w:rsidRDefault="00BC4507" w:rsidP="00F777E3">
      <w:pPr>
        <w:jc w:val="both"/>
        <w:rPr>
          <w:rFonts w:ascii="Arial" w:hAnsi="Arial" w:cs="Arial"/>
        </w:rPr>
      </w:pPr>
    </w:p>
    <w:p w14:paraId="68AC4E7C" w14:textId="77777777" w:rsidR="0002673A" w:rsidRDefault="0002673A" w:rsidP="00467B2F"/>
    <w:p w14:paraId="7B08FF9E" w14:textId="7A070D29" w:rsidR="00467B2F" w:rsidRPr="00EF252E" w:rsidRDefault="00DA406D" w:rsidP="00EF252E">
      <w:pPr>
        <w:pStyle w:val="Paragraphedeliste"/>
        <w:numPr>
          <w:ilvl w:val="2"/>
          <w:numId w:val="16"/>
        </w:numPr>
        <w:rPr>
          <w:rFonts w:ascii="Arial" w:hAnsi="Arial" w:cs="Arial"/>
          <w:b/>
          <w:color w:val="1F497D" w:themeColor="text2"/>
          <w:szCs w:val="22"/>
        </w:rPr>
      </w:pPr>
      <w:r>
        <w:rPr>
          <w:rFonts w:ascii="Arial" w:hAnsi="Arial" w:cs="Arial"/>
          <w:b/>
          <w:color w:val="1F497D" w:themeColor="text2"/>
          <w:szCs w:val="22"/>
        </w:rPr>
        <w:t>–</w:t>
      </w:r>
      <w:r w:rsidR="00EF252E" w:rsidRPr="00EF252E">
        <w:rPr>
          <w:rFonts w:ascii="Arial" w:hAnsi="Arial" w:cs="Arial"/>
          <w:b/>
          <w:color w:val="1F497D" w:themeColor="text2"/>
          <w:szCs w:val="22"/>
        </w:rPr>
        <w:t xml:space="preserve"> </w:t>
      </w:r>
      <w:r>
        <w:rPr>
          <w:rFonts w:ascii="Arial" w:hAnsi="Arial" w:cs="Arial"/>
          <w:b/>
          <w:color w:val="1F497D" w:themeColor="text2"/>
          <w:szCs w:val="22"/>
        </w:rPr>
        <w:t>PLANNING DE LA PROCEDURE</w:t>
      </w:r>
    </w:p>
    <w:p w14:paraId="5DF2C600" w14:textId="77777777" w:rsidR="00DA406D" w:rsidRDefault="00DA406D" w:rsidP="00EE3C84"/>
    <w:p w14:paraId="692B1CC2" w14:textId="683DE0A5" w:rsidR="00EE3C84" w:rsidRPr="00EE3C84" w:rsidRDefault="008D3137" w:rsidP="00EE3C84">
      <w:r w:rsidRPr="008D3137">
        <w:drawing>
          <wp:inline distT="0" distB="0" distL="0" distR="0" wp14:anchorId="28E011D4" wp14:editId="193127F3">
            <wp:extent cx="5850890" cy="2413000"/>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0890" cy="2413000"/>
                    </a:xfrm>
                    <a:prstGeom prst="rect">
                      <a:avLst/>
                    </a:prstGeom>
                  </pic:spPr>
                </pic:pic>
              </a:graphicData>
            </a:graphic>
          </wp:inline>
        </w:drawing>
      </w:r>
    </w:p>
    <w:p w14:paraId="26589D06" w14:textId="16EA9058" w:rsidR="00DA406D" w:rsidRDefault="00DA406D">
      <w:pPr>
        <w:rPr>
          <w:rFonts w:ascii="Arial" w:hAnsi="Arial" w:cs="Arial"/>
          <w:b/>
          <w:color w:val="1F497D" w:themeColor="text2"/>
          <w:szCs w:val="22"/>
        </w:rPr>
      </w:pPr>
      <w:r>
        <w:rPr>
          <w:rFonts w:ascii="Arial" w:hAnsi="Arial" w:cs="Arial"/>
          <w:b/>
          <w:color w:val="1F497D" w:themeColor="text2"/>
          <w:szCs w:val="22"/>
        </w:rPr>
        <w:br w:type="page"/>
      </w:r>
    </w:p>
    <w:p w14:paraId="2CE3C5C8" w14:textId="77777777" w:rsidR="00DA406D" w:rsidRDefault="00DA406D" w:rsidP="00DA406D">
      <w:pPr>
        <w:pStyle w:val="Paragraphedeliste"/>
        <w:ind w:left="720"/>
        <w:rPr>
          <w:rFonts w:ascii="Arial" w:hAnsi="Arial" w:cs="Arial"/>
          <w:b/>
          <w:color w:val="1F497D" w:themeColor="text2"/>
          <w:szCs w:val="22"/>
        </w:rPr>
      </w:pPr>
    </w:p>
    <w:p w14:paraId="33A01B2C" w14:textId="7D8304B5" w:rsidR="009A3EB4" w:rsidRPr="00EE3C84" w:rsidRDefault="00EE3C84" w:rsidP="00EE3C84">
      <w:pPr>
        <w:pStyle w:val="Paragraphedeliste"/>
        <w:numPr>
          <w:ilvl w:val="2"/>
          <w:numId w:val="16"/>
        </w:numPr>
        <w:rPr>
          <w:rFonts w:ascii="Arial" w:hAnsi="Arial" w:cs="Arial"/>
          <w:b/>
          <w:color w:val="1F497D" w:themeColor="text2"/>
          <w:szCs w:val="22"/>
        </w:rPr>
      </w:pPr>
      <w:r w:rsidRPr="00EF252E">
        <w:rPr>
          <w:rFonts w:ascii="Arial" w:hAnsi="Arial" w:cs="Arial"/>
          <w:b/>
          <w:color w:val="1F497D" w:themeColor="text2"/>
          <w:szCs w:val="22"/>
        </w:rPr>
        <w:t xml:space="preserve">- </w:t>
      </w:r>
      <w:r w:rsidR="00AF6FCD" w:rsidRPr="00EE3C84">
        <w:rPr>
          <w:rFonts w:ascii="Arial" w:hAnsi="Arial" w:cs="Arial"/>
          <w:b/>
          <w:color w:val="1F497D" w:themeColor="text2"/>
          <w:szCs w:val="22"/>
        </w:rPr>
        <w:t>NON EXCLUSIVITE</w:t>
      </w:r>
    </w:p>
    <w:p w14:paraId="495A8D83" w14:textId="77777777" w:rsidR="00EE3C84" w:rsidRPr="00EE3C84" w:rsidRDefault="00EE3C84" w:rsidP="00EE3C84">
      <w:pPr>
        <w:pStyle w:val="Paragraphedeliste"/>
        <w:ind w:left="720"/>
        <w:rPr>
          <w:rFonts w:ascii="Arial" w:hAnsi="Arial" w:cs="Arial"/>
          <w:b/>
          <w:color w:val="1F497D" w:themeColor="text2"/>
          <w:szCs w:val="22"/>
        </w:rPr>
      </w:pPr>
    </w:p>
    <w:p w14:paraId="348E90D6" w14:textId="77777777" w:rsidR="00EE3C84" w:rsidRDefault="00AF6FCD" w:rsidP="00EE3C84">
      <w:pPr>
        <w:pStyle w:val="Liste1-02gauche"/>
        <w:numPr>
          <w:ilvl w:val="0"/>
          <w:numId w:val="0"/>
        </w:numPr>
        <w:ind w:left="283" w:hanging="170"/>
        <w:rPr>
          <w:rFonts w:cs="Arial"/>
        </w:rPr>
      </w:pPr>
      <w:r w:rsidRPr="00EE3C84">
        <w:rPr>
          <w:rFonts w:cs="Arial"/>
        </w:rPr>
        <w:t>Par exception au principe du droit à l'exclusivité détenu par le titulaire sur l</w:t>
      </w:r>
      <w:r w:rsidR="00EE3C84">
        <w:rPr>
          <w:rFonts w:cs="Arial"/>
        </w:rPr>
        <w:t>es prestations objet du présent</w:t>
      </w:r>
    </w:p>
    <w:p w14:paraId="3D154B28" w14:textId="77777777" w:rsidR="00EE3C84" w:rsidRDefault="00AF6FCD" w:rsidP="00EE3C84">
      <w:pPr>
        <w:pStyle w:val="Liste1-02gauche"/>
        <w:numPr>
          <w:ilvl w:val="0"/>
          <w:numId w:val="0"/>
        </w:numPr>
        <w:ind w:left="283" w:hanging="170"/>
        <w:rPr>
          <w:rFonts w:cs="Arial"/>
        </w:rPr>
      </w:pPr>
      <w:proofErr w:type="gramStart"/>
      <w:r w:rsidRPr="00EE3C84">
        <w:rPr>
          <w:rFonts w:cs="Arial"/>
        </w:rPr>
        <w:t>marché</w:t>
      </w:r>
      <w:proofErr w:type="gramEnd"/>
      <w:r w:rsidRPr="00EE3C84">
        <w:rPr>
          <w:rFonts w:cs="Arial"/>
        </w:rPr>
        <w:t>, le Pouvoir Adjudicateur pourra s'adresser à un autre prestataire pour de</w:t>
      </w:r>
      <w:r w:rsidR="00EE3C84">
        <w:rPr>
          <w:rFonts w:cs="Arial"/>
        </w:rPr>
        <w:t>s besoins occasionnels</w:t>
      </w:r>
    </w:p>
    <w:p w14:paraId="6C2DC25B" w14:textId="77777777" w:rsidR="00EE3C84" w:rsidRDefault="00AF6FCD" w:rsidP="00EE3C84">
      <w:pPr>
        <w:pStyle w:val="Liste1-02gauche"/>
        <w:numPr>
          <w:ilvl w:val="0"/>
          <w:numId w:val="0"/>
        </w:numPr>
        <w:ind w:left="283" w:hanging="170"/>
        <w:rPr>
          <w:rFonts w:cs="Arial"/>
        </w:rPr>
      </w:pPr>
      <w:proofErr w:type="gramStart"/>
      <w:r w:rsidRPr="00EE3C84">
        <w:rPr>
          <w:rFonts w:cs="Arial"/>
        </w:rPr>
        <w:t>et</w:t>
      </w:r>
      <w:proofErr w:type="gramEnd"/>
      <w:r w:rsidRPr="00EE3C84">
        <w:rPr>
          <w:rFonts w:cs="Arial"/>
        </w:rPr>
        <w:t>/ou de faible montant</w:t>
      </w:r>
      <w:r w:rsidR="00EE3C84">
        <w:rPr>
          <w:rFonts w:cs="Arial"/>
        </w:rPr>
        <w:t xml:space="preserve"> ou lorsque le titulaire du présent marché ne sera pas en mesure d’assurer les</w:t>
      </w:r>
    </w:p>
    <w:p w14:paraId="1CED0FF7" w14:textId="7F295B0F" w:rsidR="00172E3D" w:rsidRDefault="00EE3C84" w:rsidP="00DA406D">
      <w:pPr>
        <w:pStyle w:val="Liste1-02gauche"/>
        <w:numPr>
          <w:ilvl w:val="0"/>
          <w:numId w:val="0"/>
        </w:numPr>
        <w:ind w:left="283" w:hanging="170"/>
        <w:rPr>
          <w:rFonts w:cs="Arial"/>
        </w:rPr>
      </w:pPr>
      <w:proofErr w:type="gramStart"/>
      <w:r>
        <w:rPr>
          <w:rFonts w:cs="Arial"/>
        </w:rPr>
        <w:t>prestations</w:t>
      </w:r>
      <w:proofErr w:type="gramEnd"/>
      <w:r>
        <w:rPr>
          <w:rFonts w:cs="Arial"/>
        </w:rPr>
        <w:t xml:space="preserve"> dans les conditions décrites au CCTP.</w:t>
      </w:r>
      <w:bookmarkStart w:id="1" w:name="_Toc205215706"/>
    </w:p>
    <w:p w14:paraId="7D0A2FB5" w14:textId="77777777" w:rsidR="00EE3C84" w:rsidRDefault="00EE3C84">
      <w:pPr>
        <w:rPr>
          <w:rFonts w:ascii="Arial" w:hAnsi="Arial" w:cs="Arial"/>
          <w:b/>
          <w:szCs w:val="22"/>
        </w:rPr>
      </w:pPr>
    </w:p>
    <w:bookmarkEnd w:id="1"/>
    <w:p w14:paraId="77E6984C" w14:textId="49D79BBD" w:rsidR="00D34DC8" w:rsidRDefault="00D34DC8" w:rsidP="00B21DC7">
      <w:pPr>
        <w:rPr>
          <w:rFonts w:ascii="Arial" w:hAnsi="Arial" w:cs="Arial"/>
          <w:b/>
          <w:color w:val="1F497D" w:themeColor="text2"/>
          <w:szCs w:val="22"/>
        </w:rPr>
      </w:pPr>
    </w:p>
    <w:p w14:paraId="1B24D607" w14:textId="7E533BD0" w:rsidR="007E71A5" w:rsidRPr="007E71A5" w:rsidRDefault="00B21DC7" w:rsidP="007E71A5">
      <w:pPr>
        <w:pStyle w:val="Paragraphedeliste"/>
        <w:numPr>
          <w:ilvl w:val="1"/>
          <w:numId w:val="16"/>
        </w:numPr>
        <w:pBdr>
          <w:bottom w:val="single" w:sz="4" w:space="1" w:color="auto"/>
        </w:pBdr>
        <w:rPr>
          <w:rFonts w:ascii="Arial" w:hAnsi="Arial" w:cs="Arial"/>
          <w:b/>
          <w:color w:val="1F497D" w:themeColor="text2"/>
          <w:szCs w:val="22"/>
        </w:rPr>
      </w:pPr>
      <w:r w:rsidRPr="00B21DC7">
        <w:rPr>
          <w:rFonts w:ascii="Arial" w:hAnsi="Arial" w:cs="Arial"/>
          <w:b/>
          <w:color w:val="1F497D" w:themeColor="text2"/>
          <w:szCs w:val="22"/>
        </w:rPr>
        <w:t xml:space="preserve">– </w:t>
      </w:r>
      <w:r w:rsidR="005D1127">
        <w:rPr>
          <w:rFonts w:ascii="Arial" w:hAnsi="Arial" w:cs="Arial"/>
          <w:b/>
          <w:color w:val="1F497D" w:themeColor="text2"/>
          <w:szCs w:val="22"/>
        </w:rPr>
        <w:t>COMMENT LE MARCHE VA-T-IL S’EXECUTER</w:t>
      </w:r>
      <w:r w:rsidR="003530A7">
        <w:rPr>
          <w:rFonts w:ascii="Arial" w:hAnsi="Arial" w:cs="Arial"/>
          <w:b/>
          <w:color w:val="1F497D" w:themeColor="text2"/>
          <w:szCs w:val="22"/>
        </w:rPr>
        <w:t> ?</w:t>
      </w:r>
    </w:p>
    <w:p w14:paraId="592147CB" w14:textId="77777777" w:rsidR="007E71A5" w:rsidRDefault="007E71A5" w:rsidP="007E71A5">
      <w:pPr>
        <w:rPr>
          <w:rFonts w:ascii="Arial" w:hAnsi="Arial" w:cs="Arial"/>
          <w:b/>
          <w:color w:val="1F497D" w:themeColor="text2"/>
          <w:szCs w:val="22"/>
        </w:rPr>
      </w:pPr>
    </w:p>
    <w:p w14:paraId="3F1F28D2" w14:textId="723DE2CA" w:rsidR="007E71A5" w:rsidRDefault="00DA406D" w:rsidP="007E71A5">
      <w:pPr>
        <w:rPr>
          <w:rFonts w:ascii="Arial" w:hAnsi="Arial" w:cs="Arial"/>
          <w:b/>
          <w:color w:val="1F497D" w:themeColor="text2"/>
          <w:szCs w:val="22"/>
        </w:rPr>
      </w:pPr>
      <w:r>
        <w:rPr>
          <w:rFonts w:ascii="Arial" w:hAnsi="Arial" w:cs="Arial"/>
          <w:b/>
          <w:noProof/>
          <w:color w:val="1F497D" w:themeColor="text2"/>
          <w:szCs w:val="22"/>
        </w:rPr>
        <w:drawing>
          <wp:inline distT="0" distB="0" distL="0" distR="0" wp14:anchorId="5136BCEB" wp14:editId="679DE480">
            <wp:extent cx="5862109" cy="3180085"/>
            <wp:effectExtent l="0" t="0" r="571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86052" cy="3193074"/>
                    </a:xfrm>
                    <a:prstGeom prst="rect">
                      <a:avLst/>
                    </a:prstGeom>
                    <a:noFill/>
                  </pic:spPr>
                </pic:pic>
              </a:graphicData>
            </a:graphic>
          </wp:inline>
        </w:drawing>
      </w:r>
    </w:p>
    <w:p w14:paraId="132D91A4" w14:textId="254AB118" w:rsidR="005924F2" w:rsidRDefault="005924F2" w:rsidP="007E71A5">
      <w:pPr>
        <w:rPr>
          <w:rFonts w:ascii="Arial" w:hAnsi="Arial" w:cs="Arial"/>
          <w:b/>
          <w:color w:val="1F497D" w:themeColor="text2"/>
          <w:szCs w:val="22"/>
        </w:rPr>
      </w:pPr>
    </w:p>
    <w:p w14:paraId="3D78B24C" w14:textId="6EA981BF" w:rsidR="005924F2" w:rsidRDefault="005924F2" w:rsidP="007E71A5">
      <w:pPr>
        <w:rPr>
          <w:rFonts w:ascii="Arial" w:hAnsi="Arial" w:cs="Arial"/>
          <w:b/>
          <w:color w:val="1F497D" w:themeColor="text2"/>
          <w:szCs w:val="22"/>
        </w:rPr>
      </w:pPr>
    </w:p>
    <w:p w14:paraId="181FA027" w14:textId="174FFDA7" w:rsidR="005924F2" w:rsidRDefault="005924F2" w:rsidP="005924F2">
      <w:pPr>
        <w:pStyle w:val="Paragraphedeliste"/>
        <w:numPr>
          <w:ilvl w:val="0"/>
          <w:numId w:val="31"/>
        </w:numPr>
        <w:rPr>
          <w:rFonts w:ascii="Arial" w:hAnsi="Arial" w:cs="Arial"/>
          <w:b/>
          <w:color w:val="1F497D" w:themeColor="text2"/>
          <w:szCs w:val="22"/>
        </w:rPr>
      </w:pPr>
      <w:r w:rsidRPr="005924F2">
        <w:rPr>
          <w:rFonts w:ascii="Arial" w:hAnsi="Arial" w:cs="Arial"/>
          <w:b/>
          <w:color w:val="1F497D" w:themeColor="text2"/>
          <w:szCs w:val="22"/>
        </w:rPr>
        <w:t xml:space="preserve">Montants maximums de commande : </w:t>
      </w:r>
    </w:p>
    <w:p w14:paraId="72C2A2C4" w14:textId="77777777" w:rsidR="00172E3D" w:rsidRPr="005924F2" w:rsidRDefault="00172E3D" w:rsidP="00D41CFE">
      <w:pPr>
        <w:pStyle w:val="Paragraphedeliste"/>
        <w:ind w:left="720"/>
        <w:rPr>
          <w:rFonts w:ascii="Arial" w:hAnsi="Arial" w:cs="Arial"/>
          <w:b/>
          <w:color w:val="1F497D" w:themeColor="text2"/>
          <w:szCs w:val="22"/>
        </w:rPr>
      </w:pPr>
    </w:p>
    <w:p w14:paraId="6D3804E1" w14:textId="35005072" w:rsidR="00E42013" w:rsidRDefault="00EE3C84" w:rsidP="007E71A5">
      <w:pPr>
        <w:rPr>
          <w:rFonts w:ascii="Arial" w:hAnsi="Arial" w:cs="Arial"/>
          <w:b/>
          <w:color w:val="1F497D" w:themeColor="text2"/>
          <w:szCs w:val="22"/>
        </w:rPr>
      </w:pPr>
      <w:r w:rsidRPr="00EE3C84">
        <w:rPr>
          <w:rFonts w:ascii="Arial" w:hAnsi="Arial" w:cs="Arial"/>
          <w:b/>
          <w:noProof/>
          <w:color w:val="1F497D" w:themeColor="text2"/>
          <w:szCs w:val="22"/>
        </w:rPr>
        <w:drawing>
          <wp:inline distT="0" distB="0" distL="0" distR="0" wp14:anchorId="10B17341" wp14:editId="029F5158">
            <wp:extent cx="5850890" cy="4191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50890" cy="419100"/>
                    </a:xfrm>
                    <a:prstGeom prst="rect">
                      <a:avLst/>
                    </a:prstGeom>
                  </pic:spPr>
                </pic:pic>
              </a:graphicData>
            </a:graphic>
          </wp:inline>
        </w:drawing>
      </w:r>
      <w:r w:rsidRPr="00EE3C84">
        <w:rPr>
          <w:rFonts w:ascii="Arial" w:hAnsi="Arial" w:cs="Arial"/>
          <w:b/>
          <w:color w:val="1F497D" w:themeColor="text2"/>
          <w:szCs w:val="22"/>
        </w:rPr>
        <w:t xml:space="preserve"> </w:t>
      </w:r>
      <w:r w:rsidR="00E46531" w:rsidRPr="00B21DC7">
        <w:rPr>
          <w:rFonts w:ascii="Arial" w:hAnsi="Arial" w:cs="Arial"/>
          <w:b/>
          <w:color w:val="1F497D" w:themeColor="text2"/>
          <w:szCs w:val="22"/>
        </w:rPr>
        <w:br w:type="page"/>
      </w:r>
    </w:p>
    <w:p w14:paraId="4BFA1AFF" w14:textId="77777777" w:rsidR="005924F2" w:rsidRPr="00B21DC7" w:rsidRDefault="005924F2" w:rsidP="007E71A5">
      <w:pPr>
        <w:rPr>
          <w:rFonts w:ascii="Arial" w:hAnsi="Arial" w:cs="Arial"/>
          <w:b/>
          <w:color w:val="1F497D" w:themeColor="text2"/>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1166B8" w:rsidRPr="00B21DC7" w14:paraId="38952169" w14:textId="77777777" w:rsidTr="00EC75D7">
        <w:tc>
          <w:tcPr>
            <w:tcW w:w="9354" w:type="dxa"/>
            <w:shd w:val="clear" w:color="auto" w:fill="E5DFEC" w:themeFill="accent4" w:themeFillTint="33"/>
          </w:tcPr>
          <w:p w14:paraId="48853027" w14:textId="258F3212" w:rsidR="001166B8" w:rsidRPr="001166B8" w:rsidRDefault="001166B8" w:rsidP="001166B8">
            <w:pPr>
              <w:jc w:val="center"/>
              <w:rPr>
                <w:rFonts w:ascii="Arial" w:hAnsi="Arial" w:cs="Arial"/>
                <w:b/>
                <w:color w:val="1F497D" w:themeColor="text2"/>
                <w:sz w:val="32"/>
                <w:szCs w:val="22"/>
              </w:rPr>
            </w:pPr>
            <w:bookmarkStart w:id="2" w:name="_Toc139456765"/>
            <w:bookmarkStart w:id="3" w:name="_Toc361221629"/>
            <w:bookmarkStart w:id="4" w:name="_Toc353890491"/>
            <w:bookmarkStart w:id="5" w:name="_Toc146701260"/>
            <w:r>
              <w:rPr>
                <w:rFonts w:ascii="Arial" w:hAnsi="Arial" w:cs="Arial"/>
                <w:b/>
                <w:color w:val="1F497D" w:themeColor="text2"/>
                <w:sz w:val="32"/>
                <w:szCs w:val="22"/>
              </w:rPr>
              <w:t>PARTIE 2</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CONDITIONS DE PARTICIPATION</w:t>
            </w:r>
          </w:p>
        </w:tc>
      </w:tr>
    </w:tbl>
    <w:p w14:paraId="2B34FDC2" w14:textId="6D630C30" w:rsidR="001166B8" w:rsidRDefault="001166B8" w:rsidP="001166B8"/>
    <w:p w14:paraId="4E732A30" w14:textId="5A177594" w:rsidR="001166B8" w:rsidRDefault="001166B8" w:rsidP="001166B8">
      <w:pPr>
        <w:rPr>
          <w:rFonts w:ascii="Arial" w:hAnsi="Arial" w:cs="Arial"/>
          <w:b/>
          <w:color w:val="1F497D" w:themeColor="text2"/>
          <w:szCs w:val="22"/>
        </w:rPr>
      </w:pPr>
    </w:p>
    <w:p w14:paraId="72775A32" w14:textId="02248A02" w:rsidR="006019E1" w:rsidRDefault="006019E1" w:rsidP="006019E1">
      <w:pPr>
        <w:pBdr>
          <w:bottom w:val="single" w:sz="4" w:space="1" w:color="auto"/>
        </w:pBdr>
        <w:rPr>
          <w:rFonts w:ascii="Arial" w:hAnsi="Arial" w:cs="Arial"/>
          <w:b/>
          <w:color w:val="1F497D" w:themeColor="text2"/>
          <w:szCs w:val="22"/>
        </w:rPr>
      </w:pPr>
      <w:r>
        <w:rPr>
          <w:rFonts w:ascii="Arial" w:hAnsi="Arial" w:cs="Arial"/>
          <w:b/>
          <w:color w:val="1F497D" w:themeColor="text2"/>
          <w:szCs w:val="22"/>
        </w:rPr>
        <w:t xml:space="preserve">2.1 – LE MARCHE EST-IL RESERVE ? </w:t>
      </w:r>
    </w:p>
    <w:p w14:paraId="485AFF70" w14:textId="77777777" w:rsidR="006019E1" w:rsidRDefault="006019E1" w:rsidP="006019E1">
      <w:pPr>
        <w:keepLines/>
        <w:tabs>
          <w:tab w:val="left" w:pos="567"/>
          <w:tab w:val="left" w:pos="851"/>
          <w:tab w:val="left" w:pos="1134"/>
        </w:tabs>
        <w:jc w:val="both"/>
        <w:rPr>
          <w:rFonts w:ascii="Arial" w:hAnsi="Arial" w:cs="Arial"/>
          <w:szCs w:val="22"/>
        </w:rPr>
      </w:pPr>
    </w:p>
    <w:p w14:paraId="19788649" w14:textId="3EDA3560" w:rsidR="006019E1" w:rsidRPr="008F3DD4" w:rsidRDefault="005D7DF0" w:rsidP="006019E1">
      <w:pPr>
        <w:keepLines/>
        <w:tabs>
          <w:tab w:val="left" w:pos="567"/>
          <w:tab w:val="left" w:pos="851"/>
          <w:tab w:val="left" w:pos="1134"/>
        </w:tabs>
        <w:jc w:val="both"/>
        <w:rPr>
          <w:rFonts w:ascii="Arial" w:hAnsi="Arial" w:cs="Arial"/>
          <w:szCs w:val="22"/>
        </w:rPr>
      </w:pPr>
      <w:r>
        <w:rPr>
          <w:rFonts w:ascii="Arial" w:hAnsi="Arial" w:cs="Arial"/>
          <w:szCs w:val="22"/>
        </w:rPr>
        <w:t>Non</w:t>
      </w:r>
    </w:p>
    <w:p w14:paraId="7DF48532" w14:textId="77777777" w:rsidR="006019E1" w:rsidRDefault="006019E1" w:rsidP="006019E1">
      <w:pPr>
        <w:pBdr>
          <w:bottom w:val="single" w:sz="4" w:space="1" w:color="auto"/>
        </w:pBdr>
        <w:rPr>
          <w:rFonts w:ascii="Arial" w:hAnsi="Arial" w:cs="Arial"/>
          <w:b/>
          <w:color w:val="1F497D" w:themeColor="text2"/>
          <w:szCs w:val="22"/>
        </w:rPr>
      </w:pPr>
    </w:p>
    <w:p w14:paraId="79CA2D03" w14:textId="77777777" w:rsidR="006019E1" w:rsidRDefault="006019E1" w:rsidP="006019E1">
      <w:pPr>
        <w:pBdr>
          <w:bottom w:val="single" w:sz="4" w:space="1" w:color="auto"/>
        </w:pBdr>
        <w:rPr>
          <w:rFonts w:ascii="Arial" w:hAnsi="Arial" w:cs="Arial"/>
          <w:b/>
          <w:color w:val="1F497D" w:themeColor="text2"/>
          <w:szCs w:val="22"/>
        </w:rPr>
      </w:pPr>
    </w:p>
    <w:p w14:paraId="7ED74DD3" w14:textId="686EF332" w:rsidR="006019E1" w:rsidRDefault="009F0B5C" w:rsidP="006019E1">
      <w:pPr>
        <w:pBdr>
          <w:bottom w:val="single" w:sz="4" w:space="1" w:color="auto"/>
        </w:pBdr>
        <w:rPr>
          <w:rFonts w:ascii="Arial" w:hAnsi="Arial" w:cs="Arial"/>
          <w:b/>
          <w:color w:val="1F497D" w:themeColor="text2"/>
          <w:szCs w:val="22"/>
        </w:rPr>
      </w:pPr>
      <w:r>
        <w:rPr>
          <w:rFonts w:ascii="Arial" w:hAnsi="Arial" w:cs="Arial"/>
          <w:b/>
          <w:color w:val="1F497D" w:themeColor="text2"/>
          <w:szCs w:val="22"/>
        </w:rPr>
        <w:t>2.2</w:t>
      </w:r>
      <w:r w:rsidR="006019E1">
        <w:rPr>
          <w:rFonts w:ascii="Arial" w:hAnsi="Arial" w:cs="Arial"/>
          <w:b/>
          <w:color w:val="1F497D" w:themeColor="text2"/>
          <w:szCs w:val="22"/>
        </w:rPr>
        <w:t xml:space="preserve"> – FAUT-IL FAIRE UNE VISITE AVANT </w:t>
      </w:r>
      <w:r w:rsidR="006019E1" w:rsidRPr="00711C1A">
        <w:rPr>
          <w:rFonts w:ascii="Arial" w:hAnsi="Arial" w:cs="Arial"/>
          <w:b/>
          <w:color w:val="1F497D" w:themeColor="text2"/>
          <w:szCs w:val="22"/>
        </w:rPr>
        <w:t xml:space="preserve">DE </w:t>
      </w:r>
      <w:r w:rsidR="006019E1" w:rsidRPr="003530A7">
        <w:rPr>
          <w:rFonts w:ascii="Arial" w:hAnsi="Arial" w:cs="Arial"/>
          <w:b/>
          <w:color w:val="1F497D" w:themeColor="text2"/>
          <w:szCs w:val="22"/>
        </w:rPr>
        <w:t>REMETTRE UNE OFFRE ?</w:t>
      </w:r>
      <w:r w:rsidR="006019E1">
        <w:rPr>
          <w:rFonts w:ascii="Arial" w:hAnsi="Arial" w:cs="Arial"/>
          <w:b/>
          <w:color w:val="1F497D" w:themeColor="text2"/>
          <w:szCs w:val="22"/>
        </w:rPr>
        <w:t xml:space="preserve"> </w:t>
      </w:r>
    </w:p>
    <w:p w14:paraId="24D19229" w14:textId="77777777" w:rsidR="006019E1" w:rsidRDefault="006019E1" w:rsidP="006019E1">
      <w:pPr>
        <w:keepLines/>
        <w:tabs>
          <w:tab w:val="left" w:pos="567"/>
          <w:tab w:val="left" w:pos="851"/>
          <w:tab w:val="left" w:pos="1134"/>
        </w:tabs>
        <w:jc w:val="both"/>
        <w:rPr>
          <w:rFonts w:ascii="Arial" w:hAnsi="Arial" w:cs="Arial"/>
          <w:szCs w:val="22"/>
        </w:rPr>
      </w:pPr>
    </w:p>
    <w:p w14:paraId="1BA3AC34" w14:textId="58A7F956" w:rsidR="001368E3" w:rsidRDefault="00AE5519" w:rsidP="006019E1">
      <w:pPr>
        <w:jc w:val="both"/>
        <w:rPr>
          <w:rFonts w:ascii="Arial" w:hAnsi="Arial" w:cs="Arial"/>
          <w:szCs w:val="22"/>
        </w:rPr>
      </w:pPr>
      <w:r>
        <w:rPr>
          <w:rFonts w:ascii="Arial" w:hAnsi="Arial" w:cs="Arial"/>
          <w:szCs w:val="22"/>
        </w:rPr>
        <w:t>Non.</w:t>
      </w:r>
    </w:p>
    <w:p w14:paraId="3F153FF1" w14:textId="0A3BAF27" w:rsidR="00AE5519" w:rsidRDefault="00AE5519" w:rsidP="006019E1">
      <w:pPr>
        <w:jc w:val="both"/>
        <w:rPr>
          <w:rFonts w:ascii="Arial" w:hAnsi="Arial" w:cs="Arial"/>
          <w:szCs w:val="22"/>
        </w:rPr>
      </w:pPr>
      <w:r>
        <w:rPr>
          <w:rFonts w:ascii="Arial" w:hAnsi="Arial" w:cs="Arial"/>
          <w:szCs w:val="22"/>
        </w:rPr>
        <w:t>Aucune visite ne sera organisée pour cette procédure.</w:t>
      </w:r>
    </w:p>
    <w:p w14:paraId="2EBB2A1C" w14:textId="77777777" w:rsidR="00AE5519" w:rsidRDefault="00AE5519" w:rsidP="006019E1">
      <w:pPr>
        <w:jc w:val="both"/>
        <w:rPr>
          <w:rFonts w:ascii="Arial" w:hAnsi="Arial" w:cs="Arial"/>
          <w:szCs w:val="22"/>
        </w:rPr>
      </w:pPr>
    </w:p>
    <w:p w14:paraId="15A7159B" w14:textId="1707D554" w:rsidR="006A19CD" w:rsidRDefault="006A19CD" w:rsidP="006A19CD">
      <w:pPr>
        <w:rPr>
          <w:rFonts w:ascii="Arial" w:hAnsi="Arial" w:cs="Arial"/>
          <w:b/>
          <w:color w:val="1F497D" w:themeColor="text2"/>
          <w:szCs w:val="22"/>
        </w:rPr>
      </w:pPr>
    </w:p>
    <w:p w14:paraId="5106A779" w14:textId="775EB841" w:rsidR="000549C6" w:rsidRDefault="00F777E3" w:rsidP="00D452DA">
      <w:pPr>
        <w:pBdr>
          <w:bottom w:val="single" w:sz="4" w:space="1" w:color="auto"/>
        </w:pBdr>
        <w:rPr>
          <w:rFonts w:ascii="Arial" w:hAnsi="Arial" w:cs="Arial"/>
          <w:b/>
          <w:color w:val="1F497D" w:themeColor="text2"/>
          <w:szCs w:val="22"/>
        </w:rPr>
      </w:pPr>
      <w:r>
        <w:rPr>
          <w:rFonts w:ascii="Arial" w:hAnsi="Arial" w:cs="Arial"/>
          <w:b/>
          <w:color w:val="1F497D" w:themeColor="text2"/>
          <w:szCs w:val="22"/>
        </w:rPr>
        <w:t>2.3</w:t>
      </w:r>
      <w:r w:rsidR="000549C6">
        <w:rPr>
          <w:rFonts w:ascii="Arial" w:hAnsi="Arial" w:cs="Arial"/>
          <w:b/>
          <w:color w:val="1F497D" w:themeColor="text2"/>
          <w:szCs w:val="22"/>
        </w:rPr>
        <w:t xml:space="preserve"> – REPONDRE SEUL OU A PLUSIEURS ? </w:t>
      </w:r>
    </w:p>
    <w:p w14:paraId="7F21FE1C" w14:textId="692A1BB8" w:rsidR="000549C6" w:rsidRPr="000549C6" w:rsidRDefault="000549C6" w:rsidP="000549C6">
      <w:pPr>
        <w:jc w:val="both"/>
        <w:rPr>
          <w:rFonts w:ascii="Arial" w:hAnsi="Arial" w:cs="Arial"/>
          <w:b/>
          <w:color w:val="1F497D" w:themeColor="text2"/>
          <w:szCs w:val="22"/>
        </w:rPr>
      </w:pPr>
    </w:p>
    <w:p w14:paraId="0F765071" w14:textId="2872355B" w:rsidR="000549C6" w:rsidRDefault="00F777E3" w:rsidP="000549C6">
      <w:pPr>
        <w:jc w:val="both"/>
        <w:rPr>
          <w:rFonts w:ascii="Arial" w:hAnsi="Arial" w:cs="Arial"/>
          <w:szCs w:val="22"/>
        </w:rPr>
      </w:pPr>
      <w:r w:rsidRPr="0036461A">
        <w:rPr>
          <w:rFonts w:ascii="Arial" w:hAnsi="Arial" w:cs="Arial"/>
          <w:szCs w:val="22"/>
        </w:rPr>
        <w:t xml:space="preserve">Pour chaque lot, </w:t>
      </w:r>
      <w:r>
        <w:rPr>
          <w:rFonts w:ascii="Arial" w:hAnsi="Arial" w:cs="Arial"/>
          <w:szCs w:val="22"/>
        </w:rPr>
        <w:t>v</w:t>
      </w:r>
      <w:r w:rsidR="000549C6" w:rsidRPr="000549C6">
        <w:rPr>
          <w:rFonts w:ascii="Arial" w:hAnsi="Arial" w:cs="Arial"/>
          <w:szCs w:val="22"/>
        </w:rPr>
        <w:t>ous pouvez vous présenter seul ou associés à d’autres opérateurs. Il peut s’agir d’entreprises qui s’associent à vous pour former un groupement momentané d’entreprises et/ou de sous-traitants auxquels vous allez faire appel</w:t>
      </w:r>
      <w:r w:rsidR="001368E3">
        <w:rPr>
          <w:rFonts w:ascii="Arial" w:hAnsi="Arial" w:cs="Arial"/>
          <w:szCs w:val="22"/>
        </w:rPr>
        <w:t> ;</w:t>
      </w:r>
    </w:p>
    <w:p w14:paraId="33AB12D5" w14:textId="77777777" w:rsidR="001368E3" w:rsidRPr="008F3DD4" w:rsidRDefault="001368E3" w:rsidP="001368E3">
      <w:pPr>
        <w:pStyle w:val="Normal2"/>
        <w:ind w:left="0" w:firstLine="0"/>
        <w:rPr>
          <w:rFonts w:ascii="Arial" w:hAnsi="Arial" w:cs="Arial"/>
          <w:szCs w:val="22"/>
        </w:rPr>
      </w:pPr>
    </w:p>
    <w:p w14:paraId="44FE48C6" w14:textId="5934868C" w:rsidR="001368E3" w:rsidRPr="008F3DD4" w:rsidRDefault="001368E3" w:rsidP="001368E3">
      <w:pPr>
        <w:pStyle w:val="Normal2"/>
        <w:ind w:left="0" w:firstLine="0"/>
        <w:rPr>
          <w:rFonts w:ascii="Arial" w:hAnsi="Arial" w:cs="Arial"/>
          <w:szCs w:val="22"/>
        </w:rPr>
      </w:pPr>
      <w:r>
        <w:rPr>
          <w:rFonts w:ascii="Arial" w:hAnsi="Arial" w:cs="Arial"/>
          <w:szCs w:val="22"/>
        </w:rPr>
        <w:t>Mais, i</w:t>
      </w:r>
      <w:r w:rsidRPr="008F3DD4">
        <w:rPr>
          <w:rFonts w:ascii="Arial" w:hAnsi="Arial" w:cs="Arial"/>
          <w:szCs w:val="22"/>
        </w:rPr>
        <w:t>l est interdit aux candidats de présenter plusieurs offres</w:t>
      </w:r>
      <w:r w:rsidR="003002D1">
        <w:rPr>
          <w:rFonts w:ascii="Arial" w:hAnsi="Arial" w:cs="Arial"/>
          <w:szCs w:val="22"/>
        </w:rPr>
        <w:t>, au sein d’un même lot,</w:t>
      </w:r>
      <w:r w:rsidRPr="008F3DD4">
        <w:rPr>
          <w:rFonts w:ascii="Arial" w:hAnsi="Arial" w:cs="Arial"/>
          <w:szCs w:val="22"/>
        </w:rPr>
        <w:t xml:space="preserve"> en agissant à la fois :</w:t>
      </w:r>
    </w:p>
    <w:p w14:paraId="606584B2" w14:textId="1A3AA952" w:rsidR="003002D1" w:rsidRDefault="003002D1" w:rsidP="001368E3">
      <w:pPr>
        <w:pStyle w:val="Normal2"/>
        <w:ind w:left="0"/>
        <w:rPr>
          <w:rFonts w:ascii="Arial" w:hAnsi="Arial" w:cs="Arial"/>
          <w:szCs w:val="22"/>
        </w:rPr>
      </w:pPr>
      <w:r>
        <w:rPr>
          <w:rFonts w:ascii="Arial" w:hAnsi="Arial" w:cs="Arial"/>
          <w:szCs w:val="22"/>
        </w:rPr>
        <w:t xml:space="preserve">- </w:t>
      </w:r>
      <w:r w:rsidR="009103E6">
        <w:rPr>
          <w:rFonts w:ascii="Arial" w:hAnsi="Arial" w:cs="Arial"/>
          <w:szCs w:val="22"/>
        </w:rPr>
        <w:t xml:space="preserve">soit </w:t>
      </w:r>
      <w:r>
        <w:rPr>
          <w:rFonts w:ascii="Arial" w:hAnsi="Arial" w:cs="Arial"/>
          <w:szCs w:val="22"/>
        </w:rPr>
        <w:t xml:space="preserve">en qualité de mandataire </w:t>
      </w:r>
      <w:r w:rsidR="009103E6">
        <w:rPr>
          <w:rFonts w:ascii="Arial" w:hAnsi="Arial" w:cs="Arial"/>
          <w:szCs w:val="22"/>
        </w:rPr>
        <w:t>sur plusieurs offres</w:t>
      </w:r>
    </w:p>
    <w:p w14:paraId="3562C24B" w14:textId="0AB48A80" w:rsidR="003002D1" w:rsidRPr="008F3DD4" w:rsidRDefault="003002D1" w:rsidP="001368E3">
      <w:pPr>
        <w:pStyle w:val="Normal2"/>
        <w:ind w:left="0"/>
        <w:rPr>
          <w:rFonts w:ascii="Arial" w:hAnsi="Arial" w:cs="Arial"/>
          <w:szCs w:val="22"/>
        </w:rPr>
      </w:pPr>
      <w:r>
        <w:rPr>
          <w:rFonts w:ascii="Arial" w:hAnsi="Arial" w:cs="Arial"/>
          <w:szCs w:val="22"/>
        </w:rPr>
        <w:t xml:space="preserve">- </w:t>
      </w:r>
      <w:r w:rsidR="009103E6">
        <w:rPr>
          <w:rFonts w:ascii="Arial" w:hAnsi="Arial" w:cs="Arial"/>
          <w:szCs w:val="22"/>
        </w:rPr>
        <w:t xml:space="preserve">soit </w:t>
      </w:r>
      <w:r>
        <w:rPr>
          <w:rFonts w:ascii="Arial" w:hAnsi="Arial" w:cs="Arial"/>
          <w:szCs w:val="22"/>
        </w:rPr>
        <w:t>en qualité de mandataire et candidat individuel</w:t>
      </w:r>
      <w:r w:rsidR="009103E6">
        <w:rPr>
          <w:rFonts w:ascii="Arial" w:hAnsi="Arial" w:cs="Arial"/>
          <w:szCs w:val="22"/>
        </w:rPr>
        <w:t xml:space="preserve"> sur plusieurs offres</w:t>
      </w:r>
      <w:r>
        <w:rPr>
          <w:rFonts w:ascii="Arial" w:hAnsi="Arial" w:cs="Arial"/>
          <w:szCs w:val="22"/>
        </w:rPr>
        <w:t>.</w:t>
      </w:r>
    </w:p>
    <w:p w14:paraId="09F81709" w14:textId="4D1B378A" w:rsidR="000549C6" w:rsidRDefault="000549C6" w:rsidP="000549C6">
      <w:pPr>
        <w:jc w:val="both"/>
        <w:rPr>
          <w:rFonts w:ascii="Arial" w:hAnsi="Arial" w:cs="Arial"/>
          <w:szCs w:val="22"/>
        </w:rPr>
      </w:pPr>
    </w:p>
    <w:p w14:paraId="282E90FC" w14:textId="77777777" w:rsidR="002B7A3A" w:rsidRPr="000549C6" w:rsidRDefault="002B7A3A" w:rsidP="000549C6">
      <w:pPr>
        <w:jc w:val="both"/>
        <w:rPr>
          <w:rFonts w:ascii="Arial" w:hAnsi="Arial" w:cs="Arial"/>
          <w:szCs w:val="22"/>
        </w:rPr>
      </w:pPr>
    </w:p>
    <w:p w14:paraId="5FD16E9D" w14:textId="53830B24" w:rsidR="000549C6" w:rsidRDefault="000549C6" w:rsidP="000549C6">
      <w:pPr>
        <w:autoSpaceDE w:val="0"/>
        <w:autoSpaceDN w:val="0"/>
        <w:adjustRightInd w:val="0"/>
        <w:jc w:val="both"/>
        <w:rPr>
          <w:rFonts w:ascii="Arial" w:hAnsi="Arial" w:cs="Arial"/>
          <w:b/>
          <w:color w:val="1F497D" w:themeColor="text2"/>
          <w:szCs w:val="22"/>
        </w:rPr>
      </w:pPr>
      <w:r w:rsidRPr="009F0B5C">
        <w:rPr>
          <w:rFonts w:ascii="Arial" w:hAnsi="Arial" w:cs="Arial"/>
          <w:b/>
          <w:color w:val="1F497D" w:themeColor="text2"/>
          <w:szCs w:val="22"/>
        </w:rPr>
        <w:t xml:space="preserve">Candidater seul </w:t>
      </w:r>
    </w:p>
    <w:p w14:paraId="654F43AF" w14:textId="77777777" w:rsidR="00CE7802" w:rsidRPr="009F0B5C" w:rsidRDefault="00CE7802" w:rsidP="000549C6">
      <w:pPr>
        <w:autoSpaceDE w:val="0"/>
        <w:autoSpaceDN w:val="0"/>
        <w:adjustRightInd w:val="0"/>
        <w:jc w:val="both"/>
        <w:rPr>
          <w:rFonts w:ascii="Arial" w:hAnsi="Arial" w:cs="Arial"/>
          <w:b/>
          <w:color w:val="1F497D" w:themeColor="text2"/>
          <w:szCs w:val="22"/>
        </w:rPr>
      </w:pPr>
    </w:p>
    <w:p w14:paraId="008D5A8D" w14:textId="4B5B7743" w:rsid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t>Si vous envisagez une candidature en tant que candidat unique, il n’y a pas de contra</w:t>
      </w:r>
      <w:r w:rsidR="00CE7802">
        <w:rPr>
          <w:rFonts w:ascii="Arial" w:hAnsi="Arial" w:cs="Arial"/>
          <w:color w:val="000000"/>
          <w:szCs w:val="22"/>
        </w:rPr>
        <w:t>intes particulières. Ce choix n’</w:t>
      </w:r>
      <w:r w:rsidRPr="000549C6">
        <w:rPr>
          <w:rFonts w:ascii="Arial" w:hAnsi="Arial" w:cs="Arial"/>
          <w:color w:val="000000"/>
          <w:szCs w:val="22"/>
        </w:rPr>
        <w:t xml:space="preserve">interdit pas de faire appel à la sous-traitance, plus tard en cours de marché. </w:t>
      </w:r>
    </w:p>
    <w:p w14:paraId="417F925C" w14:textId="77777777" w:rsidR="009F0B5C" w:rsidRPr="000549C6" w:rsidRDefault="009F0B5C" w:rsidP="000549C6">
      <w:pPr>
        <w:autoSpaceDE w:val="0"/>
        <w:autoSpaceDN w:val="0"/>
        <w:adjustRightInd w:val="0"/>
        <w:jc w:val="both"/>
        <w:rPr>
          <w:rFonts w:ascii="Arial" w:hAnsi="Arial" w:cs="Arial"/>
          <w:color w:val="000000"/>
          <w:szCs w:val="22"/>
        </w:rPr>
      </w:pPr>
    </w:p>
    <w:p w14:paraId="49D77AB6" w14:textId="77777777" w:rsidR="000549C6" w:rsidRPr="009F0B5C" w:rsidRDefault="000549C6" w:rsidP="000549C6">
      <w:pPr>
        <w:autoSpaceDE w:val="0"/>
        <w:autoSpaceDN w:val="0"/>
        <w:adjustRightInd w:val="0"/>
        <w:jc w:val="both"/>
        <w:rPr>
          <w:rFonts w:ascii="Arial" w:hAnsi="Arial" w:cs="Arial"/>
          <w:b/>
          <w:color w:val="1F497D" w:themeColor="text2"/>
          <w:szCs w:val="22"/>
        </w:rPr>
      </w:pPr>
      <w:r w:rsidRPr="009F0B5C">
        <w:rPr>
          <w:rFonts w:ascii="Arial" w:hAnsi="Arial" w:cs="Arial"/>
          <w:b/>
          <w:color w:val="1F497D" w:themeColor="text2"/>
          <w:szCs w:val="22"/>
        </w:rPr>
        <w:t xml:space="preserve">Candidater en groupement d’entreprises </w:t>
      </w:r>
    </w:p>
    <w:p w14:paraId="364C59FF" w14:textId="77777777" w:rsidR="009F0B5C" w:rsidRDefault="009F0B5C" w:rsidP="000549C6">
      <w:pPr>
        <w:autoSpaceDE w:val="0"/>
        <w:autoSpaceDN w:val="0"/>
        <w:adjustRightInd w:val="0"/>
        <w:jc w:val="both"/>
        <w:rPr>
          <w:rFonts w:ascii="Arial" w:hAnsi="Arial" w:cs="Arial"/>
          <w:b/>
          <w:bCs/>
          <w:color w:val="000000"/>
          <w:szCs w:val="22"/>
        </w:rPr>
      </w:pPr>
    </w:p>
    <w:p w14:paraId="6A8B6764" w14:textId="71326B54"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b/>
          <w:bCs/>
          <w:color w:val="000000"/>
          <w:szCs w:val="22"/>
        </w:rPr>
        <w:t xml:space="preserve">Au stade de la présentation </w:t>
      </w:r>
      <w:r w:rsidRPr="000549C6">
        <w:rPr>
          <w:rFonts w:ascii="Arial" w:hAnsi="Arial" w:cs="Arial"/>
          <w:color w:val="000000"/>
          <w:szCs w:val="22"/>
        </w:rPr>
        <w:t xml:space="preserve">de la candidature et/ou de l’offre, aucune forme de groupement n’est imposée. </w:t>
      </w:r>
    </w:p>
    <w:p w14:paraId="4510C4B3" w14:textId="77777777" w:rsidR="009F0B5C" w:rsidRDefault="009F0B5C" w:rsidP="000549C6">
      <w:pPr>
        <w:autoSpaceDE w:val="0"/>
        <w:autoSpaceDN w:val="0"/>
        <w:adjustRightInd w:val="0"/>
        <w:jc w:val="both"/>
        <w:rPr>
          <w:rFonts w:ascii="Arial" w:hAnsi="Arial" w:cs="Arial"/>
          <w:b/>
          <w:bCs/>
          <w:color w:val="000000"/>
          <w:szCs w:val="22"/>
        </w:rPr>
      </w:pPr>
    </w:p>
    <w:p w14:paraId="010A5361" w14:textId="353B7553"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b/>
          <w:bCs/>
          <w:color w:val="000000"/>
          <w:szCs w:val="22"/>
        </w:rPr>
        <w:t xml:space="preserve">Au stade de l’exécution </w:t>
      </w:r>
      <w:r w:rsidRPr="000549C6">
        <w:rPr>
          <w:rFonts w:ascii="Arial" w:hAnsi="Arial" w:cs="Arial"/>
          <w:color w:val="000000"/>
          <w:szCs w:val="22"/>
        </w:rPr>
        <w:t xml:space="preserve">du marché, le groupement peut être : </w:t>
      </w:r>
    </w:p>
    <w:p w14:paraId="042D60DF" w14:textId="77777777"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 soit solidaire </w:t>
      </w:r>
    </w:p>
    <w:p w14:paraId="5BE9FA11" w14:textId="1F2F62B0"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 soit conjoint mais dans ce cas, le mandataire devra être solidaire. Autrement dit, il sera solidaire de chacun des membres du groupement, pour ses obligations contractuelles à l'égard de </w:t>
      </w:r>
      <w:r w:rsidR="009F0B5C">
        <w:rPr>
          <w:rFonts w:ascii="Arial" w:hAnsi="Arial" w:cs="Arial"/>
          <w:color w:val="000000"/>
          <w:szCs w:val="22"/>
        </w:rPr>
        <w:t>la CPAM du Rhône.</w:t>
      </w:r>
      <w:r w:rsidRPr="000549C6">
        <w:rPr>
          <w:rFonts w:ascii="Arial" w:hAnsi="Arial" w:cs="Arial"/>
          <w:color w:val="000000"/>
          <w:szCs w:val="22"/>
        </w:rPr>
        <w:t xml:space="preserve"> </w:t>
      </w:r>
    </w:p>
    <w:p w14:paraId="5C41D351" w14:textId="4E0A09EE" w:rsidR="001368E3" w:rsidRDefault="005279A2" w:rsidP="000549C6">
      <w:pPr>
        <w:autoSpaceDE w:val="0"/>
        <w:autoSpaceDN w:val="0"/>
        <w:adjustRightInd w:val="0"/>
        <w:jc w:val="both"/>
        <w:rPr>
          <w:rFonts w:ascii="Arial" w:hAnsi="Arial" w:cs="Arial"/>
          <w:b/>
          <w:color w:val="FF0000"/>
          <w:szCs w:val="22"/>
        </w:rPr>
      </w:pPr>
      <w:r>
        <w:rPr>
          <w:rFonts w:ascii="Arial" w:hAnsi="Arial" w:cs="Arial"/>
          <w:b/>
          <w:color w:val="FF0000"/>
          <w:szCs w:val="22"/>
        </w:rPr>
        <w:t xml:space="preserve">Rappel : </w:t>
      </w:r>
      <w:r w:rsidR="009F0B5C" w:rsidRPr="009F0B5C">
        <w:rPr>
          <w:rFonts w:ascii="Arial" w:hAnsi="Arial" w:cs="Arial"/>
          <w:b/>
          <w:color w:val="FF0000"/>
          <w:szCs w:val="22"/>
        </w:rPr>
        <w:t>U</w:t>
      </w:r>
      <w:r w:rsidR="000549C6" w:rsidRPr="009F0B5C">
        <w:rPr>
          <w:rFonts w:ascii="Arial" w:hAnsi="Arial" w:cs="Arial"/>
          <w:b/>
          <w:color w:val="FF0000"/>
          <w:szCs w:val="22"/>
        </w:rPr>
        <w:t xml:space="preserve">ne même entreprise ne peut être mandataire </w:t>
      </w:r>
      <w:r w:rsidR="009F0B5C" w:rsidRPr="009F0B5C">
        <w:rPr>
          <w:rFonts w:ascii="Arial" w:hAnsi="Arial" w:cs="Arial"/>
          <w:b/>
          <w:color w:val="FF0000"/>
          <w:szCs w:val="22"/>
        </w:rPr>
        <w:t>que d’un seul groupement.</w:t>
      </w:r>
      <w:r w:rsidR="000549C6" w:rsidRPr="009F0B5C">
        <w:rPr>
          <w:rFonts w:ascii="Arial" w:hAnsi="Arial" w:cs="Arial"/>
          <w:b/>
          <w:color w:val="FF0000"/>
          <w:szCs w:val="22"/>
        </w:rPr>
        <w:t xml:space="preserve"> </w:t>
      </w:r>
    </w:p>
    <w:p w14:paraId="2AE2D2D4" w14:textId="51D4D559" w:rsidR="009F0B5C" w:rsidRDefault="001368E3" w:rsidP="00CE7802">
      <w:pPr>
        <w:pStyle w:val="NormalWeb"/>
        <w:jc w:val="both"/>
        <w:rPr>
          <w:rFonts w:ascii="Arial" w:hAnsi="Arial" w:cs="Arial"/>
          <w:sz w:val="22"/>
          <w:szCs w:val="22"/>
        </w:rPr>
      </w:pPr>
      <w:r>
        <w:rPr>
          <w:rFonts w:ascii="Arial" w:hAnsi="Arial" w:cs="Arial"/>
          <w:sz w:val="22"/>
          <w:szCs w:val="22"/>
        </w:rPr>
        <w:t xml:space="preserve">Toutefois, </w:t>
      </w:r>
      <w:r>
        <w:rPr>
          <w:rFonts w:ascii="Arial" w:hAnsi="Arial" w:cs="Arial"/>
          <w:szCs w:val="22"/>
        </w:rPr>
        <w:t xml:space="preserve">la CPAM du Rhône </w:t>
      </w:r>
      <w:r>
        <w:rPr>
          <w:rFonts w:ascii="Arial" w:hAnsi="Arial" w:cs="Arial"/>
          <w:sz w:val="22"/>
          <w:szCs w:val="22"/>
        </w:rPr>
        <w:t>manifeste pour le présent marché une préférence pour la forme du groupement solidaire.</w:t>
      </w:r>
    </w:p>
    <w:p w14:paraId="29314CA7" w14:textId="4B197679" w:rsidR="000549C6" w:rsidRPr="009F0B5C" w:rsidRDefault="000549C6" w:rsidP="000549C6">
      <w:pPr>
        <w:autoSpaceDE w:val="0"/>
        <w:autoSpaceDN w:val="0"/>
        <w:adjustRightInd w:val="0"/>
        <w:jc w:val="both"/>
        <w:rPr>
          <w:rFonts w:ascii="Arial" w:hAnsi="Arial" w:cs="Arial"/>
          <w:b/>
          <w:color w:val="1F497D" w:themeColor="text2"/>
          <w:szCs w:val="22"/>
        </w:rPr>
      </w:pPr>
      <w:r w:rsidRPr="009F0B5C">
        <w:rPr>
          <w:rFonts w:ascii="Arial" w:hAnsi="Arial" w:cs="Arial"/>
          <w:b/>
          <w:color w:val="1F497D" w:themeColor="text2"/>
          <w:szCs w:val="22"/>
        </w:rPr>
        <w:t xml:space="preserve">Candidater avec un sous-traitant </w:t>
      </w:r>
    </w:p>
    <w:p w14:paraId="63565DA2" w14:textId="1929C66A" w:rsid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Vous pouvez faire appel à la sous-traitance, que vous répondiez seul ou en groupement d’entreprise. </w:t>
      </w:r>
    </w:p>
    <w:p w14:paraId="72AD9EA8" w14:textId="256CE6E0" w:rsidR="00BE7D63" w:rsidRPr="000549C6" w:rsidRDefault="00BE7D63" w:rsidP="000549C6">
      <w:pPr>
        <w:autoSpaceDE w:val="0"/>
        <w:autoSpaceDN w:val="0"/>
        <w:adjustRightInd w:val="0"/>
        <w:jc w:val="both"/>
        <w:rPr>
          <w:rFonts w:ascii="Arial" w:hAnsi="Arial" w:cs="Arial"/>
          <w:color w:val="000000"/>
          <w:szCs w:val="22"/>
        </w:rPr>
      </w:pPr>
      <w:r>
        <w:rPr>
          <w:rFonts w:ascii="Arial" w:hAnsi="Arial" w:cs="Arial"/>
          <w:color w:val="000000"/>
          <w:szCs w:val="22"/>
        </w:rPr>
        <w:t>Pour rappel, le sous-traitant est l’entreprise qui va exécuter une partie de la prestation commandée, en lieu et place du titulaire, mais sous la responsabilité de ce dernier. Il se distingue donc du fournisseur qui se contente de donner les moyens au titulaire d’exécuter lui-même sa prestation.</w:t>
      </w:r>
      <w:r w:rsidR="001D6F21">
        <w:rPr>
          <w:rFonts w:ascii="Arial" w:hAnsi="Arial" w:cs="Arial"/>
          <w:color w:val="000000"/>
          <w:szCs w:val="22"/>
        </w:rPr>
        <w:t xml:space="preserve"> Seuls les sous-traitants doivent faire l’objet d’une déclaration.</w:t>
      </w:r>
    </w:p>
    <w:p w14:paraId="03530E2F" w14:textId="77777777"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Si, pour l’analyse de votre offre technique, vous souhaitez vous appuyer sur les moyens humains/matériels ou encore sur la méthodologie proposée par votre sous-traitant, vous devez nous fournir une déclaration de sous-traitance. </w:t>
      </w:r>
    </w:p>
    <w:p w14:paraId="2453DDFE" w14:textId="77777777" w:rsidR="000549C6" w:rsidRPr="000549C6" w:rsidRDefault="000549C6" w:rsidP="000549C6">
      <w:pPr>
        <w:autoSpaceDE w:val="0"/>
        <w:autoSpaceDN w:val="0"/>
        <w:adjustRightInd w:val="0"/>
        <w:jc w:val="both"/>
        <w:rPr>
          <w:rFonts w:ascii="Arial" w:hAnsi="Arial" w:cs="Arial"/>
          <w:color w:val="000000"/>
          <w:szCs w:val="22"/>
        </w:rPr>
      </w:pPr>
      <w:r w:rsidRPr="000549C6">
        <w:rPr>
          <w:rFonts w:ascii="Arial" w:hAnsi="Arial" w:cs="Arial"/>
          <w:color w:val="000000"/>
          <w:szCs w:val="22"/>
        </w:rPr>
        <w:lastRenderedPageBreak/>
        <w:t xml:space="preserve">Pour cela, le dossier du sous-traitant devra comprendre (via le formulaire DC4 ou sur papier libre) : </w:t>
      </w:r>
    </w:p>
    <w:p w14:paraId="4078269A" w14:textId="77777777" w:rsidR="000549C6" w:rsidRPr="000549C6" w:rsidRDefault="000549C6" w:rsidP="00A90B9A">
      <w:pPr>
        <w:numPr>
          <w:ilvl w:val="0"/>
          <w:numId w:val="17"/>
        </w:num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Un engagement écrit du sous-traitant ; </w:t>
      </w:r>
    </w:p>
    <w:p w14:paraId="5C6DBDCE" w14:textId="278FA06B" w:rsidR="000549C6" w:rsidRDefault="000549C6" w:rsidP="00A90B9A">
      <w:pPr>
        <w:numPr>
          <w:ilvl w:val="0"/>
          <w:numId w:val="17"/>
        </w:num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Une déclaration du sous-traitant mentionnant les éléments figurant l'article R. 2193-1 du code de la commande publique ; </w:t>
      </w:r>
    </w:p>
    <w:p w14:paraId="4C09EF01" w14:textId="77777777" w:rsidR="00CE7802" w:rsidRPr="000549C6" w:rsidRDefault="00CE7802" w:rsidP="00A90B9A">
      <w:pPr>
        <w:numPr>
          <w:ilvl w:val="0"/>
          <w:numId w:val="17"/>
        </w:numPr>
        <w:autoSpaceDE w:val="0"/>
        <w:autoSpaceDN w:val="0"/>
        <w:adjustRightInd w:val="0"/>
        <w:jc w:val="both"/>
        <w:rPr>
          <w:rFonts w:ascii="Arial" w:hAnsi="Arial" w:cs="Arial"/>
          <w:color w:val="000000"/>
          <w:szCs w:val="22"/>
        </w:rPr>
      </w:pPr>
    </w:p>
    <w:p w14:paraId="34B07BCB" w14:textId="1D5A6E39" w:rsidR="000549C6" w:rsidRPr="00CE7802" w:rsidRDefault="000549C6" w:rsidP="00A90B9A">
      <w:pPr>
        <w:numPr>
          <w:ilvl w:val="0"/>
          <w:numId w:val="17"/>
        </w:numPr>
        <w:autoSpaceDE w:val="0"/>
        <w:autoSpaceDN w:val="0"/>
        <w:adjustRightInd w:val="0"/>
        <w:jc w:val="both"/>
        <w:rPr>
          <w:rFonts w:ascii="Arial" w:hAnsi="Arial" w:cs="Arial"/>
          <w:color w:val="000000"/>
          <w:szCs w:val="22"/>
        </w:rPr>
      </w:pPr>
      <w:r w:rsidRPr="000549C6">
        <w:rPr>
          <w:rFonts w:ascii="Arial" w:hAnsi="Arial" w:cs="Arial"/>
          <w:color w:val="000000"/>
          <w:szCs w:val="22"/>
        </w:rPr>
        <w:t xml:space="preserve">Une déclaration du sous-traitant justifiant qu'il n’est pas dans un cas d’exclusion de la procédure de passation. </w:t>
      </w:r>
    </w:p>
    <w:p w14:paraId="0BD77F42" w14:textId="0DFDD5F4" w:rsidR="001166B8" w:rsidRDefault="001166B8" w:rsidP="001166B8"/>
    <w:p w14:paraId="5B88AFA9" w14:textId="77777777" w:rsidR="001166B8" w:rsidRPr="001166B8" w:rsidRDefault="001166B8" w:rsidP="001166B8"/>
    <w:bookmarkEnd w:id="2"/>
    <w:bookmarkEnd w:id="3"/>
    <w:bookmarkEnd w:id="4"/>
    <w:bookmarkEnd w:id="5"/>
    <w:p w14:paraId="3937F969" w14:textId="448868A2" w:rsidR="006019E1" w:rsidRDefault="006019E1" w:rsidP="006D5FEE">
      <w:pPr>
        <w:autoSpaceDE w:val="0"/>
        <w:autoSpaceDN w:val="0"/>
        <w:adjustRightInd w:val="0"/>
        <w:jc w:val="both"/>
        <w:rPr>
          <w:rFonts w:ascii="Arial" w:hAnsi="Arial" w:cs="Arial"/>
          <w:b/>
          <w:noProof/>
        </w:rPr>
      </w:pPr>
    </w:p>
    <w:p w14:paraId="4022EB04" w14:textId="3C8C2EF0" w:rsidR="006019E1" w:rsidRDefault="006019E1" w:rsidP="006D5FEE">
      <w:pPr>
        <w:autoSpaceDE w:val="0"/>
        <w:autoSpaceDN w:val="0"/>
        <w:adjustRightInd w:val="0"/>
        <w:jc w:val="both"/>
        <w:rPr>
          <w:rFonts w:ascii="Arial" w:hAnsi="Arial" w:cs="Arial"/>
          <w:b/>
          <w:noProof/>
        </w:rPr>
      </w:pPr>
    </w:p>
    <w:p w14:paraId="68F18800" w14:textId="3CF30A81" w:rsidR="00BF1B4E" w:rsidRDefault="00BF1B4E">
      <w:pPr>
        <w:rPr>
          <w:rFonts w:ascii="Arial" w:hAnsi="Arial" w:cs="Arial"/>
          <w:b/>
          <w:noProof/>
        </w:rPr>
      </w:pPr>
      <w:r>
        <w:rPr>
          <w:rFonts w:ascii="Arial" w:hAnsi="Arial" w:cs="Arial"/>
          <w:b/>
          <w:noProof/>
        </w:rPr>
        <w:br w:type="page"/>
      </w:r>
    </w:p>
    <w:p w14:paraId="52E6BF9E" w14:textId="77777777" w:rsidR="006019E1" w:rsidRDefault="006019E1" w:rsidP="006D5FEE">
      <w:pPr>
        <w:autoSpaceDE w:val="0"/>
        <w:autoSpaceDN w:val="0"/>
        <w:adjustRightInd w:val="0"/>
        <w:jc w:val="both"/>
        <w:rPr>
          <w:rFonts w:ascii="Arial" w:hAnsi="Arial" w:cs="Arial"/>
          <w:b/>
          <w:noProof/>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6019E1" w:rsidRPr="00B21DC7" w14:paraId="49BB07CB" w14:textId="77777777" w:rsidTr="00EC75D7">
        <w:tc>
          <w:tcPr>
            <w:tcW w:w="9354" w:type="dxa"/>
            <w:shd w:val="clear" w:color="auto" w:fill="E5DFEC" w:themeFill="accent4" w:themeFillTint="33"/>
          </w:tcPr>
          <w:p w14:paraId="341FF9B3" w14:textId="407125DC" w:rsidR="006019E1" w:rsidRPr="00B21DC7" w:rsidRDefault="006019E1" w:rsidP="006019E1">
            <w:pPr>
              <w:jc w:val="center"/>
              <w:rPr>
                <w:rFonts w:ascii="Arial" w:hAnsi="Arial" w:cs="Arial"/>
                <w:b/>
                <w:color w:val="8064A2" w:themeColor="accent4"/>
                <w:sz w:val="32"/>
                <w:szCs w:val="22"/>
              </w:rPr>
            </w:pPr>
            <w:r>
              <w:rPr>
                <w:rFonts w:ascii="Arial" w:hAnsi="Arial" w:cs="Arial"/>
                <w:b/>
                <w:color w:val="1F497D" w:themeColor="text2"/>
                <w:sz w:val="32"/>
                <w:szCs w:val="22"/>
              </w:rPr>
              <w:t>PARTIE 3</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DOSSIER DE CONSULTATION</w:t>
            </w:r>
          </w:p>
        </w:tc>
      </w:tr>
    </w:tbl>
    <w:p w14:paraId="3561AA38" w14:textId="5B6EF0BA" w:rsidR="00012D5A" w:rsidRPr="00230456" w:rsidRDefault="00012D5A" w:rsidP="001F5A7E">
      <w:pPr>
        <w:pStyle w:val="Titre2"/>
        <w:pBdr>
          <w:bottom w:val="single" w:sz="4" w:space="1" w:color="auto"/>
        </w:pBdr>
        <w:ind w:left="0"/>
        <w:rPr>
          <w:rFonts w:ascii="Arial" w:hAnsi="Arial" w:cs="Arial"/>
          <w:szCs w:val="22"/>
        </w:rPr>
      </w:pPr>
      <w:bookmarkStart w:id="6" w:name="_Toc47089089"/>
      <w:bookmarkStart w:id="7" w:name="_Toc146701268"/>
      <w:r w:rsidRPr="00230456">
        <w:rPr>
          <w:rFonts w:ascii="Arial" w:hAnsi="Arial" w:cs="Arial"/>
          <w:szCs w:val="22"/>
        </w:rPr>
        <w:t>3.1</w:t>
      </w:r>
      <w:r w:rsidR="00B1059D" w:rsidRPr="00230456">
        <w:rPr>
          <w:rFonts w:ascii="Arial" w:hAnsi="Arial" w:cs="Arial"/>
          <w:szCs w:val="22"/>
        </w:rPr>
        <w:t xml:space="preserve"> </w:t>
      </w:r>
      <w:r w:rsidR="006019E1">
        <w:rPr>
          <w:rFonts w:ascii="Arial" w:hAnsi="Arial" w:cs="Arial"/>
          <w:szCs w:val="22"/>
        </w:rPr>
        <w:t>–</w:t>
      </w:r>
      <w:r w:rsidRPr="00230456">
        <w:rPr>
          <w:rFonts w:ascii="Arial" w:hAnsi="Arial" w:cs="Arial"/>
          <w:szCs w:val="22"/>
        </w:rPr>
        <w:t xml:space="preserve"> </w:t>
      </w:r>
      <w:bookmarkEnd w:id="6"/>
      <w:bookmarkEnd w:id="7"/>
      <w:r w:rsidR="006019E1">
        <w:rPr>
          <w:rFonts w:ascii="Arial" w:hAnsi="Arial" w:cs="Arial"/>
          <w:szCs w:val="22"/>
        </w:rPr>
        <w:t>TELECHARGER LE DOSSIER DE CONSULTATION</w:t>
      </w:r>
    </w:p>
    <w:p w14:paraId="5860438A" w14:textId="77777777" w:rsidR="006019E1" w:rsidRDefault="006019E1" w:rsidP="000B3A44">
      <w:pPr>
        <w:pStyle w:val="Normal1"/>
        <w:ind w:firstLine="0"/>
        <w:rPr>
          <w:rFonts w:ascii="Arial" w:hAnsi="Arial" w:cs="Arial"/>
          <w:szCs w:val="22"/>
        </w:rPr>
      </w:pPr>
    </w:p>
    <w:p w14:paraId="578A8512" w14:textId="5CF37306" w:rsidR="006019E1" w:rsidRDefault="006019E1" w:rsidP="006019E1">
      <w:pPr>
        <w:autoSpaceDE w:val="0"/>
        <w:autoSpaceDN w:val="0"/>
        <w:adjustRightInd w:val="0"/>
        <w:rPr>
          <w:rFonts w:ascii="Aptos" w:hAnsi="Aptos" w:cs="Aptos"/>
          <w:color w:val="0000FF"/>
          <w:szCs w:val="22"/>
        </w:rPr>
      </w:pPr>
      <w:r w:rsidRPr="006019E1">
        <w:rPr>
          <w:rFonts w:ascii="Aptos" w:hAnsi="Aptos" w:cs="Aptos"/>
          <w:color w:val="000000"/>
          <w:szCs w:val="22"/>
        </w:rPr>
        <w:t xml:space="preserve">Vous pouvez télécharger le dossier de consultation en vous rendant sur la plateforme de dématérialisation PLACE : </w:t>
      </w:r>
      <w:r w:rsidRPr="006019E1">
        <w:rPr>
          <w:rFonts w:ascii="Aptos" w:hAnsi="Aptos" w:cs="Aptos"/>
          <w:color w:val="0000FF"/>
          <w:szCs w:val="22"/>
        </w:rPr>
        <w:t xml:space="preserve">https://www.marches-publics.gouv.fr/ </w:t>
      </w:r>
    </w:p>
    <w:p w14:paraId="19006ECB" w14:textId="54430D84" w:rsidR="006019E1" w:rsidRPr="006019E1" w:rsidRDefault="006019E1" w:rsidP="006019E1">
      <w:pPr>
        <w:autoSpaceDE w:val="0"/>
        <w:autoSpaceDN w:val="0"/>
        <w:adjustRightInd w:val="0"/>
        <w:rPr>
          <w:rFonts w:ascii="Aptos" w:hAnsi="Aptos" w:cs="Aptos"/>
          <w:color w:val="0000FF"/>
          <w:szCs w:val="22"/>
        </w:rPr>
      </w:pPr>
    </w:p>
    <w:p w14:paraId="1A38A510" w14:textId="21B5D8C3" w:rsidR="006019E1" w:rsidRDefault="006019E1" w:rsidP="000B3A44">
      <w:pPr>
        <w:pStyle w:val="Normal1"/>
        <w:ind w:firstLine="0"/>
        <w:rPr>
          <w:rFonts w:ascii="Arial" w:hAnsi="Arial" w:cs="Arial"/>
          <w:szCs w:val="22"/>
        </w:rPr>
      </w:pPr>
      <w:r w:rsidRPr="006019E1">
        <w:rPr>
          <w:rFonts w:ascii="Aptos" w:hAnsi="Aptos" w:cs="Aptos"/>
          <w:b/>
          <w:bCs/>
          <w:color w:val="C00000"/>
          <w:szCs w:val="22"/>
        </w:rPr>
        <w:t>Lors du téléchargement, nous vous recommandons vivement de vous identifier, afin d'être tenu informé automatiquement des reports de délai, modifications et des précisions éventuellement apportées au marché en cours de consultation</w:t>
      </w:r>
      <w:r w:rsidR="00953C3B">
        <w:rPr>
          <w:rStyle w:val="Appelnotedebasdep"/>
          <w:rFonts w:ascii="Aptos" w:hAnsi="Aptos" w:cs="Aptos"/>
          <w:b/>
          <w:bCs/>
          <w:color w:val="C00000"/>
          <w:szCs w:val="22"/>
        </w:rPr>
        <w:footnoteReference w:id="2"/>
      </w:r>
    </w:p>
    <w:p w14:paraId="1C880D16" w14:textId="4D7D2602" w:rsidR="006019E1" w:rsidRDefault="006019E1" w:rsidP="000916C5">
      <w:pPr>
        <w:pStyle w:val="Titre2"/>
        <w:pBdr>
          <w:bottom w:val="single" w:sz="4" w:space="1" w:color="auto"/>
        </w:pBdr>
        <w:ind w:left="0"/>
        <w:rPr>
          <w:rFonts w:ascii="Arial" w:hAnsi="Arial" w:cs="Arial"/>
          <w:szCs w:val="22"/>
        </w:rPr>
      </w:pPr>
      <w:r>
        <w:rPr>
          <w:rFonts w:ascii="Arial" w:hAnsi="Arial" w:cs="Arial"/>
          <w:szCs w:val="22"/>
        </w:rPr>
        <w:t>3.2</w:t>
      </w:r>
      <w:r w:rsidRPr="00230456">
        <w:rPr>
          <w:rFonts w:ascii="Arial" w:hAnsi="Arial" w:cs="Arial"/>
          <w:szCs w:val="22"/>
        </w:rPr>
        <w:t xml:space="preserve"> </w:t>
      </w:r>
      <w:r>
        <w:rPr>
          <w:rFonts w:ascii="Arial" w:hAnsi="Arial" w:cs="Arial"/>
          <w:szCs w:val="22"/>
        </w:rPr>
        <w:t>–</w:t>
      </w:r>
      <w:r w:rsidRPr="00230456">
        <w:rPr>
          <w:rFonts w:ascii="Arial" w:hAnsi="Arial" w:cs="Arial"/>
          <w:szCs w:val="22"/>
        </w:rPr>
        <w:t xml:space="preserve"> </w:t>
      </w:r>
      <w:r w:rsidR="00953C3B">
        <w:rPr>
          <w:rFonts w:ascii="Arial" w:hAnsi="Arial" w:cs="Arial"/>
          <w:szCs w:val="22"/>
        </w:rPr>
        <w:t>VERIF</w:t>
      </w:r>
      <w:r>
        <w:rPr>
          <w:rFonts w:ascii="Arial" w:hAnsi="Arial" w:cs="Arial"/>
          <w:szCs w:val="22"/>
        </w:rPr>
        <w:t>IER LE CONTENU DU DOSSIER DE CONSULTATION</w:t>
      </w:r>
    </w:p>
    <w:p w14:paraId="2E115335" w14:textId="6DE0BE7F" w:rsidR="006019E1" w:rsidRDefault="006019E1" w:rsidP="000B3A44">
      <w:pPr>
        <w:pStyle w:val="Normal1"/>
        <w:ind w:firstLine="0"/>
        <w:rPr>
          <w:rFonts w:ascii="Arial" w:hAnsi="Arial" w:cs="Arial"/>
          <w:szCs w:val="22"/>
        </w:rPr>
      </w:pPr>
    </w:p>
    <w:tbl>
      <w:tblPr>
        <w:tblStyle w:val="Grilledutableau"/>
        <w:tblW w:w="0" w:type="auto"/>
        <w:tblInd w:w="108" w:type="dxa"/>
        <w:tblLook w:val="04A0" w:firstRow="1" w:lastRow="0" w:firstColumn="1" w:lastColumn="0" w:noHBand="0" w:noVBand="1"/>
      </w:tblPr>
      <w:tblGrid>
        <w:gridCol w:w="943"/>
        <w:gridCol w:w="8153"/>
      </w:tblGrid>
      <w:tr w:rsidR="006019E1" w:rsidRPr="00953C3B" w14:paraId="23F8042E" w14:textId="77777777" w:rsidTr="00383430">
        <w:tc>
          <w:tcPr>
            <w:tcW w:w="943" w:type="dxa"/>
            <w:shd w:val="clear" w:color="auto" w:fill="E5DFEC" w:themeFill="accent4" w:themeFillTint="33"/>
          </w:tcPr>
          <w:p w14:paraId="6F1EBBAB" w14:textId="025F7952" w:rsidR="006019E1" w:rsidRPr="00953C3B" w:rsidRDefault="006019E1" w:rsidP="00953C3B">
            <w:pPr>
              <w:pStyle w:val="Normal1"/>
              <w:ind w:firstLine="0"/>
              <w:jc w:val="center"/>
              <w:rPr>
                <w:rFonts w:ascii="Arial" w:hAnsi="Arial" w:cs="Arial"/>
                <w:b/>
                <w:szCs w:val="22"/>
              </w:rPr>
            </w:pPr>
            <w:r w:rsidRPr="00953C3B">
              <w:rPr>
                <w:rFonts w:ascii="Arial" w:hAnsi="Arial" w:cs="Arial"/>
                <w:b/>
                <w:szCs w:val="22"/>
              </w:rPr>
              <w:t>N°</w:t>
            </w:r>
          </w:p>
        </w:tc>
        <w:tc>
          <w:tcPr>
            <w:tcW w:w="8153" w:type="dxa"/>
            <w:shd w:val="clear" w:color="auto" w:fill="E5DFEC" w:themeFill="accent4" w:themeFillTint="33"/>
          </w:tcPr>
          <w:p w14:paraId="091273FA" w14:textId="33B5C034" w:rsidR="006019E1" w:rsidRPr="00953C3B" w:rsidRDefault="006019E1" w:rsidP="00EC75D7">
            <w:pPr>
              <w:pStyle w:val="Normal1"/>
              <w:ind w:firstLine="0"/>
              <w:rPr>
                <w:rFonts w:ascii="Arial" w:hAnsi="Arial" w:cs="Arial"/>
                <w:b/>
                <w:szCs w:val="22"/>
              </w:rPr>
            </w:pPr>
            <w:r w:rsidRPr="00953C3B">
              <w:rPr>
                <w:rFonts w:ascii="Arial" w:hAnsi="Arial" w:cs="Arial"/>
                <w:b/>
                <w:szCs w:val="22"/>
              </w:rPr>
              <w:t>DOCUMENT</w:t>
            </w:r>
          </w:p>
        </w:tc>
      </w:tr>
      <w:tr w:rsidR="006019E1" w14:paraId="7F0C7B62" w14:textId="77777777" w:rsidTr="00383430">
        <w:tc>
          <w:tcPr>
            <w:tcW w:w="943" w:type="dxa"/>
            <w:shd w:val="clear" w:color="auto" w:fill="E5DFEC" w:themeFill="accent4" w:themeFillTint="33"/>
          </w:tcPr>
          <w:p w14:paraId="5CBAEB9C" w14:textId="444E3836" w:rsidR="006019E1" w:rsidRDefault="006019E1" w:rsidP="00953C3B">
            <w:pPr>
              <w:pStyle w:val="Normal1"/>
              <w:ind w:firstLine="0"/>
              <w:jc w:val="center"/>
              <w:rPr>
                <w:rFonts w:ascii="Arial" w:hAnsi="Arial" w:cs="Arial"/>
                <w:szCs w:val="22"/>
              </w:rPr>
            </w:pPr>
            <w:r>
              <w:rPr>
                <w:rFonts w:ascii="Arial" w:hAnsi="Arial" w:cs="Arial"/>
                <w:szCs w:val="22"/>
              </w:rPr>
              <w:t>0</w:t>
            </w:r>
          </w:p>
        </w:tc>
        <w:tc>
          <w:tcPr>
            <w:tcW w:w="8153" w:type="dxa"/>
          </w:tcPr>
          <w:p w14:paraId="09EDB384" w14:textId="351F28A4" w:rsidR="006019E1" w:rsidRDefault="006019E1" w:rsidP="000B3A44">
            <w:pPr>
              <w:pStyle w:val="Normal1"/>
              <w:ind w:firstLine="0"/>
              <w:rPr>
                <w:rFonts w:ascii="Arial" w:hAnsi="Arial" w:cs="Arial"/>
                <w:szCs w:val="22"/>
              </w:rPr>
            </w:pPr>
            <w:r>
              <w:rPr>
                <w:rFonts w:ascii="Arial" w:hAnsi="Arial" w:cs="Arial"/>
                <w:szCs w:val="22"/>
              </w:rPr>
              <w:t>Le règlement de consultation (RC)</w:t>
            </w:r>
          </w:p>
        </w:tc>
      </w:tr>
      <w:tr w:rsidR="006019E1" w14:paraId="09F644B1" w14:textId="77777777" w:rsidTr="00383430">
        <w:tc>
          <w:tcPr>
            <w:tcW w:w="943" w:type="dxa"/>
            <w:shd w:val="clear" w:color="auto" w:fill="E5DFEC" w:themeFill="accent4" w:themeFillTint="33"/>
          </w:tcPr>
          <w:p w14:paraId="1CE653CB" w14:textId="4AA8C4DC" w:rsidR="006019E1" w:rsidRDefault="006019E1" w:rsidP="00953C3B">
            <w:pPr>
              <w:pStyle w:val="Normal1"/>
              <w:ind w:firstLine="0"/>
              <w:jc w:val="center"/>
              <w:rPr>
                <w:rFonts w:ascii="Arial" w:hAnsi="Arial" w:cs="Arial"/>
                <w:szCs w:val="22"/>
              </w:rPr>
            </w:pPr>
            <w:r>
              <w:rPr>
                <w:rFonts w:ascii="Arial" w:hAnsi="Arial" w:cs="Arial"/>
                <w:szCs w:val="22"/>
              </w:rPr>
              <w:t>1</w:t>
            </w:r>
          </w:p>
        </w:tc>
        <w:tc>
          <w:tcPr>
            <w:tcW w:w="8153" w:type="dxa"/>
          </w:tcPr>
          <w:p w14:paraId="7514DB50" w14:textId="51451689" w:rsidR="00F777E3" w:rsidRPr="00F51F6F" w:rsidRDefault="006019E1" w:rsidP="00375105">
            <w:pPr>
              <w:pStyle w:val="Normal1"/>
              <w:ind w:firstLine="0"/>
              <w:rPr>
                <w:rFonts w:ascii="Arial" w:hAnsi="Arial" w:cs="Arial"/>
                <w:szCs w:val="22"/>
              </w:rPr>
            </w:pPr>
            <w:r w:rsidRPr="000F2163">
              <w:rPr>
                <w:rFonts w:ascii="Arial" w:hAnsi="Arial" w:cs="Arial"/>
                <w:szCs w:val="22"/>
              </w:rPr>
              <w:t>L’Acte d’Engagem</w:t>
            </w:r>
            <w:r>
              <w:rPr>
                <w:rFonts w:ascii="Arial" w:hAnsi="Arial" w:cs="Arial"/>
                <w:szCs w:val="22"/>
              </w:rPr>
              <w:t>e</w:t>
            </w:r>
            <w:r w:rsidRPr="000F2163">
              <w:rPr>
                <w:rFonts w:ascii="Arial" w:hAnsi="Arial" w:cs="Arial"/>
                <w:szCs w:val="22"/>
              </w:rPr>
              <w:t xml:space="preserve">nt </w:t>
            </w:r>
          </w:p>
          <w:p w14:paraId="4B294985" w14:textId="77777777" w:rsidR="006019E1" w:rsidRDefault="006019E1" w:rsidP="000B3A44">
            <w:pPr>
              <w:pStyle w:val="Normal1"/>
              <w:ind w:firstLine="0"/>
              <w:rPr>
                <w:rFonts w:ascii="Arial" w:hAnsi="Arial" w:cs="Arial"/>
                <w:szCs w:val="22"/>
              </w:rPr>
            </w:pPr>
          </w:p>
        </w:tc>
      </w:tr>
      <w:tr w:rsidR="006019E1" w14:paraId="778C9677" w14:textId="77777777" w:rsidTr="00383430">
        <w:tc>
          <w:tcPr>
            <w:tcW w:w="943" w:type="dxa"/>
            <w:shd w:val="clear" w:color="auto" w:fill="E5DFEC" w:themeFill="accent4" w:themeFillTint="33"/>
          </w:tcPr>
          <w:p w14:paraId="47B5F7D1" w14:textId="63F8E19B" w:rsidR="006019E1" w:rsidRDefault="006019E1" w:rsidP="00953C3B">
            <w:pPr>
              <w:pStyle w:val="Normal1"/>
              <w:ind w:firstLine="0"/>
              <w:jc w:val="center"/>
              <w:rPr>
                <w:rFonts w:ascii="Arial" w:hAnsi="Arial" w:cs="Arial"/>
                <w:szCs w:val="22"/>
              </w:rPr>
            </w:pPr>
            <w:r>
              <w:rPr>
                <w:rFonts w:ascii="Arial" w:hAnsi="Arial" w:cs="Arial"/>
                <w:szCs w:val="22"/>
              </w:rPr>
              <w:t>2</w:t>
            </w:r>
          </w:p>
        </w:tc>
        <w:tc>
          <w:tcPr>
            <w:tcW w:w="8153" w:type="dxa"/>
          </w:tcPr>
          <w:p w14:paraId="152837FA" w14:textId="77777777" w:rsidR="006019E1" w:rsidRPr="000F2163" w:rsidRDefault="006019E1" w:rsidP="006019E1">
            <w:pPr>
              <w:pStyle w:val="Normal1"/>
              <w:ind w:firstLine="0"/>
              <w:rPr>
                <w:rFonts w:ascii="Arial" w:hAnsi="Arial" w:cs="Arial"/>
                <w:szCs w:val="22"/>
              </w:rPr>
            </w:pPr>
            <w:r w:rsidRPr="000F2163">
              <w:rPr>
                <w:rFonts w:ascii="Arial" w:hAnsi="Arial" w:cs="Arial"/>
                <w:szCs w:val="22"/>
              </w:rPr>
              <w:t>Cahier des Clauses Administratives Particulières (C.C.A.P) et ses annexes</w:t>
            </w:r>
          </w:p>
          <w:p w14:paraId="7FAC9F98" w14:textId="3798AB10" w:rsidR="006019E1" w:rsidRDefault="006019E1" w:rsidP="00A90B9A">
            <w:pPr>
              <w:pStyle w:val="Normal1"/>
              <w:numPr>
                <w:ilvl w:val="0"/>
                <w:numId w:val="18"/>
              </w:numPr>
              <w:rPr>
                <w:rFonts w:ascii="Arial" w:hAnsi="Arial" w:cs="Arial"/>
                <w:szCs w:val="22"/>
              </w:rPr>
            </w:pPr>
            <w:r>
              <w:rPr>
                <w:rFonts w:ascii="Arial" w:hAnsi="Arial" w:cs="Arial"/>
                <w:szCs w:val="22"/>
              </w:rPr>
              <w:t>Annexe 1</w:t>
            </w:r>
            <w:r w:rsidR="00375105">
              <w:rPr>
                <w:rFonts w:ascii="Arial" w:hAnsi="Arial" w:cs="Arial"/>
                <w:szCs w:val="22"/>
              </w:rPr>
              <w:t> : Sécurité et confidentialité</w:t>
            </w:r>
          </w:p>
          <w:p w14:paraId="0A47C6DD" w14:textId="58204C11" w:rsidR="006019E1" w:rsidRDefault="006019E1" w:rsidP="00A90B9A">
            <w:pPr>
              <w:pStyle w:val="Normal1"/>
              <w:numPr>
                <w:ilvl w:val="0"/>
                <w:numId w:val="18"/>
              </w:numPr>
              <w:rPr>
                <w:rFonts w:ascii="Arial" w:hAnsi="Arial" w:cs="Arial"/>
                <w:szCs w:val="22"/>
              </w:rPr>
            </w:pPr>
            <w:r>
              <w:rPr>
                <w:rFonts w:ascii="Arial" w:hAnsi="Arial" w:cs="Arial"/>
                <w:szCs w:val="22"/>
              </w:rPr>
              <w:t>Annexe 2</w:t>
            </w:r>
            <w:r w:rsidR="00375105">
              <w:rPr>
                <w:rFonts w:ascii="Arial" w:hAnsi="Arial" w:cs="Arial"/>
                <w:szCs w:val="22"/>
              </w:rPr>
              <w:t> : Livret de sécurité de l’information</w:t>
            </w:r>
          </w:p>
          <w:p w14:paraId="2AF0EBA3" w14:textId="64EA24F3" w:rsidR="006019E1" w:rsidRDefault="006019E1" w:rsidP="000B3A44">
            <w:pPr>
              <w:pStyle w:val="Normal1"/>
              <w:ind w:firstLine="0"/>
              <w:rPr>
                <w:rFonts w:ascii="Arial" w:hAnsi="Arial" w:cs="Arial"/>
                <w:szCs w:val="22"/>
              </w:rPr>
            </w:pPr>
          </w:p>
        </w:tc>
      </w:tr>
      <w:tr w:rsidR="006019E1" w14:paraId="6535FF70" w14:textId="77777777" w:rsidTr="00383430">
        <w:tc>
          <w:tcPr>
            <w:tcW w:w="943" w:type="dxa"/>
            <w:shd w:val="clear" w:color="auto" w:fill="E5DFEC" w:themeFill="accent4" w:themeFillTint="33"/>
          </w:tcPr>
          <w:p w14:paraId="677553A8" w14:textId="557D1855" w:rsidR="006019E1" w:rsidRDefault="006019E1" w:rsidP="00953C3B">
            <w:pPr>
              <w:pStyle w:val="Normal1"/>
              <w:ind w:firstLine="0"/>
              <w:jc w:val="center"/>
              <w:rPr>
                <w:rFonts w:ascii="Arial" w:hAnsi="Arial" w:cs="Arial"/>
                <w:szCs w:val="22"/>
              </w:rPr>
            </w:pPr>
            <w:r>
              <w:rPr>
                <w:rFonts w:ascii="Arial" w:hAnsi="Arial" w:cs="Arial"/>
                <w:szCs w:val="22"/>
              </w:rPr>
              <w:t>3</w:t>
            </w:r>
          </w:p>
        </w:tc>
        <w:tc>
          <w:tcPr>
            <w:tcW w:w="8153" w:type="dxa"/>
          </w:tcPr>
          <w:p w14:paraId="6C5A7D2C" w14:textId="7998D559" w:rsidR="006019E1" w:rsidRDefault="006019E1" w:rsidP="006019E1">
            <w:pPr>
              <w:pStyle w:val="Normal1"/>
              <w:ind w:firstLine="0"/>
              <w:rPr>
                <w:rFonts w:ascii="Arial" w:hAnsi="Arial" w:cs="Arial"/>
                <w:szCs w:val="22"/>
              </w:rPr>
            </w:pPr>
            <w:r>
              <w:rPr>
                <w:rFonts w:ascii="Arial" w:hAnsi="Arial" w:cs="Arial"/>
                <w:szCs w:val="22"/>
              </w:rPr>
              <w:t>Cahier</w:t>
            </w:r>
            <w:r w:rsidRPr="000F2163">
              <w:rPr>
                <w:rFonts w:ascii="Arial" w:hAnsi="Arial" w:cs="Arial"/>
                <w:szCs w:val="22"/>
              </w:rPr>
              <w:t xml:space="preserve"> des Clauses Te</w:t>
            </w:r>
            <w:r>
              <w:rPr>
                <w:rFonts w:ascii="Arial" w:hAnsi="Arial" w:cs="Arial"/>
                <w:szCs w:val="22"/>
              </w:rPr>
              <w:t>chniques Particulières (C.C.T.P</w:t>
            </w:r>
            <w:r w:rsidRPr="000F2163">
              <w:rPr>
                <w:rFonts w:ascii="Arial" w:hAnsi="Arial" w:cs="Arial"/>
                <w:szCs w:val="22"/>
              </w:rPr>
              <w:t>) et ses annexes</w:t>
            </w:r>
          </w:p>
          <w:p w14:paraId="1B173AC3" w14:textId="60FEE93C" w:rsidR="006019E1" w:rsidRDefault="006019E1" w:rsidP="00301A18">
            <w:pPr>
              <w:pStyle w:val="Normal1"/>
              <w:ind w:firstLine="0"/>
              <w:rPr>
                <w:rFonts w:ascii="Arial" w:hAnsi="Arial" w:cs="Arial"/>
                <w:szCs w:val="22"/>
              </w:rPr>
            </w:pPr>
          </w:p>
        </w:tc>
      </w:tr>
      <w:tr w:rsidR="00383430" w14:paraId="3BA81515" w14:textId="77777777" w:rsidTr="00383430">
        <w:tc>
          <w:tcPr>
            <w:tcW w:w="943" w:type="dxa"/>
            <w:shd w:val="clear" w:color="auto" w:fill="E5DFEC" w:themeFill="accent4" w:themeFillTint="33"/>
          </w:tcPr>
          <w:p w14:paraId="1A6D91F9" w14:textId="71D75C91" w:rsidR="00383430" w:rsidRDefault="00383430" w:rsidP="00953C3B">
            <w:pPr>
              <w:pStyle w:val="Normal1"/>
              <w:ind w:firstLine="0"/>
              <w:jc w:val="center"/>
              <w:rPr>
                <w:rFonts w:ascii="Arial" w:hAnsi="Arial" w:cs="Arial"/>
                <w:szCs w:val="22"/>
              </w:rPr>
            </w:pPr>
            <w:r>
              <w:rPr>
                <w:rFonts w:ascii="Arial" w:hAnsi="Arial" w:cs="Arial"/>
                <w:szCs w:val="22"/>
              </w:rPr>
              <w:t xml:space="preserve">4 </w:t>
            </w:r>
          </w:p>
        </w:tc>
        <w:tc>
          <w:tcPr>
            <w:tcW w:w="8153" w:type="dxa"/>
          </w:tcPr>
          <w:p w14:paraId="02A6F745" w14:textId="77777777" w:rsidR="00383430" w:rsidRDefault="00383430" w:rsidP="00FD61E2">
            <w:pPr>
              <w:pStyle w:val="Normal1"/>
              <w:ind w:firstLine="0"/>
              <w:rPr>
                <w:rFonts w:ascii="Arial" w:hAnsi="Arial" w:cs="Arial"/>
                <w:szCs w:val="22"/>
              </w:rPr>
            </w:pPr>
            <w:r>
              <w:rPr>
                <w:rFonts w:ascii="Arial" w:hAnsi="Arial" w:cs="Arial"/>
                <w:szCs w:val="22"/>
              </w:rPr>
              <w:t>Cadre Technique de Réponse </w:t>
            </w:r>
          </w:p>
          <w:p w14:paraId="7885AF6E" w14:textId="39DA316D" w:rsidR="00FD61E2" w:rsidRPr="00FD61E2" w:rsidRDefault="00FD61E2" w:rsidP="00FD61E2">
            <w:pPr>
              <w:pStyle w:val="Normal1"/>
              <w:ind w:firstLine="0"/>
              <w:rPr>
                <w:rFonts w:ascii="Arial" w:hAnsi="Arial" w:cs="Arial"/>
                <w:szCs w:val="22"/>
              </w:rPr>
            </w:pPr>
          </w:p>
        </w:tc>
      </w:tr>
    </w:tbl>
    <w:p w14:paraId="61C3ECFC" w14:textId="4E51F644" w:rsidR="00953C3B" w:rsidRDefault="00953C3B" w:rsidP="000B3A44">
      <w:pPr>
        <w:pStyle w:val="Normal1"/>
        <w:ind w:firstLine="0"/>
        <w:rPr>
          <w:rFonts w:ascii="Arial" w:hAnsi="Arial" w:cs="Arial"/>
          <w:szCs w:val="22"/>
        </w:rPr>
      </w:pPr>
    </w:p>
    <w:p w14:paraId="0C53B8BD" w14:textId="15DBB70A" w:rsidR="00953C3B" w:rsidRPr="00655D0E" w:rsidRDefault="00953C3B" w:rsidP="00953C3B">
      <w:pPr>
        <w:pStyle w:val="Titre2"/>
        <w:pBdr>
          <w:bottom w:val="single" w:sz="4" w:space="1" w:color="auto"/>
        </w:pBdr>
        <w:ind w:left="0"/>
        <w:rPr>
          <w:rFonts w:ascii="Arial" w:hAnsi="Arial" w:cs="Arial"/>
        </w:rPr>
      </w:pPr>
      <w:bookmarkStart w:id="8" w:name="_Toc139456767"/>
      <w:bookmarkStart w:id="9" w:name="_Toc146701262"/>
      <w:r>
        <w:rPr>
          <w:rFonts w:ascii="Arial" w:hAnsi="Arial" w:cs="Arial"/>
        </w:rPr>
        <w:t>3.3 - LES MODIFICATIONS DE DETAIL DU DCE PAR LA CPA</w:t>
      </w:r>
      <w:r w:rsidRPr="00655D0E">
        <w:rPr>
          <w:rFonts w:ascii="Arial" w:hAnsi="Arial" w:cs="Arial"/>
        </w:rPr>
        <w:t>M</w:t>
      </w:r>
      <w:r>
        <w:rPr>
          <w:rFonts w:ascii="Arial" w:hAnsi="Arial" w:cs="Arial"/>
        </w:rPr>
        <w:t xml:space="preserve"> DU RHONE</w:t>
      </w:r>
      <w:bookmarkEnd w:id="8"/>
      <w:bookmarkEnd w:id="9"/>
    </w:p>
    <w:p w14:paraId="02E2ED5A" w14:textId="77777777" w:rsidR="00953C3B" w:rsidRPr="006D5FEE" w:rsidRDefault="00953C3B" w:rsidP="00953C3B">
      <w:pPr>
        <w:autoSpaceDE w:val="0"/>
        <w:autoSpaceDN w:val="0"/>
        <w:adjustRightInd w:val="0"/>
        <w:jc w:val="both"/>
        <w:rPr>
          <w:rFonts w:ascii="Arial" w:hAnsi="Arial" w:cs="Arial"/>
        </w:rPr>
      </w:pPr>
    </w:p>
    <w:p w14:paraId="24C08047" w14:textId="77777777" w:rsidR="00953C3B" w:rsidRDefault="00953C3B" w:rsidP="00953C3B">
      <w:pPr>
        <w:autoSpaceDE w:val="0"/>
        <w:autoSpaceDN w:val="0"/>
        <w:adjustRightInd w:val="0"/>
        <w:jc w:val="both"/>
        <w:rPr>
          <w:rFonts w:ascii="Arial" w:hAnsi="Arial" w:cs="Arial"/>
        </w:rPr>
      </w:pPr>
      <w:r>
        <w:rPr>
          <w:rFonts w:ascii="Arial" w:hAnsi="Arial" w:cs="Arial"/>
        </w:rPr>
        <w:t>La CPAM du Rhône</w:t>
      </w:r>
      <w:r w:rsidRPr="006D5FEE">
        <w:rPr>
          <w:rFonts w:ascii="Arial" w:hAnsi="Arial" w:cs="Arial"/>
        </w:rPr>
        <w:t xml:space="preserve"> se réserve le droit d’apporter des modifications de dé</w:t>
      </w:r>
      <w:r>
        <w:rPr>
          <w:rFonts w:ascii="Arial" w:hAnsi="Arial" w:cs="Arial"/>
        </w:rPr>
        <w:t>tail au dossier de consultation (cf. date en page de garde).</w:t>
      </w:r>
    </w:p>
    <w:p w14:paraId="36A1E7CE" w14:textId="77777777" w:rsidR="00953C3B" w:rsidRDefault="00953C3B" w:rsidP="00953C3B">
      <w:pPr>
        <w:autoSpaceDE w:val="0"/>
        <w:autoSpaceDN w:val="0"/>
        <w:adjustRightInd w:val="0"/>
        <w:jc w:val="both"/>
        <w:rPr>
          <w:rFonts w:ascii="Arial" w:hAnsi="Arial" w:cs="Arial"/>
        </w:rPr>
      </w:pPr>
      <w:r w:rsidRPr="006D5FEE">
        <w:rPr>
          <w:rFonts w:ascii="Arial" w:hAnsi="Arial" w:cs="Arial"/>
        </w:rPr>
        <w:t xml:space="preserve">Les candidats devront alors répondre sur la base du dossier modifié sans pouvoir élever aucune réclamation à ce sujet. </w:t>
      </w:r>
    </w:p>
    <w:p w14:paraId="1566C1C5" w14:textId="65EF9582" w:rsidR="00E46E66" w:rsidRPr="00230456" w:rsidRDefault="00E46E66" w:rsidP="00E46E66">
      <w:pPr>
        <w:pStyle w:val="Titre2"/>
        <w:pBdr>
          <w:bottom w:val="single" w:sz="4" w:space="1" w:color="auto"/>
        </w:pBdr>
        <w:ind w:left="0"/>
        <w:rPr>
          <w:rFonts w:ascii="Arial" w:hAnsi="Arial" w:cs="Arial"/>
          <w:szCs w:val="22"/>
        </w:rPr>
      </w:pPr>
      <w:r>
        <w:rPr>
          <w:rFonts w:ascii="Arial" w:hAnsi="Arial" w:cs="Arial"/>
          <w:szCs w:val="22"/>
        </w:rPr>
        <w:t>3.4</w:t>
      </w:r>
      <w:r w:rsidRPr="00230456">
        <w:rPr>
          <w:rFonts w:ascii="Arial" w:hAnsi="Arial" w:cs="Arial"/>
          <w:szCs w:val="22"/>
        </w:rPr>
        <w:t xml:space="preserve"> </w:t>
      </w:r>
      <w:r>
        <w:rPr>
          <w:rFonts w:ascii="Arial" w:hAnsi="Arial" w:cs="Arial"/>
          <w:szCs w:val="22"/>
        </w:rPr>
        <w:t>–</w:t>
      </w:r>
      <w:r w:rsidRPr="00230456">
        <w:rPr>
          <w:rFonts w:ascii="Arial" w:hAnsi="Arial" w:cs="Arial"/>
          <w:szCs w:val="22"/>
        </w:rPr>
        <w:t xml:space="preserve"> </w:t>
      </w:r>
      <w:r>
        <w:rPr>
          <w:rFonts w:ascii="Arial" w:hAnsi="Arial" w:cs="Arial"/>
          <w:szCs w:val="22"/>
        </w:rPr>
        <w:t>EN CAS DE QUESTIONS SUR LE DCE</w:t>
      </w:r>
    </w:p>
    <w:p w14:paraId="22245093" w14:textId="77777777" w:rsidR="00E46E66" w:rsidRDefault="00E46E66" w:rsidP="00E46E66">
      <w:pPr>
        <w:jc w:val="both"/>
        <w:rPr>
          <w:rFonts w:ascii="Arial" w:hAnsi="Arial" w:cs="Arial"/>
          <w:szCs w:val="22"/>
        </w:rPr>
      </w:pPr>
    </w:p>
    <w:p w14:paraId="6633DF1B" w14:textId="0CEE9906" w:rsidR="00E46E66" w:rsidRPr="008F3DD4" w:rsidRDefault="00E46E66" w:rsidP="00E46E66">
      <w:pPr>
        <w:jc w:val="both"/>
        <w:rPr>
          <w:rFonts w:ascii="Arial" w:hAnsi="Arial" w:cs="Arial"/>
          <w:szCs w:val="22"/>
        </w:rPr>
      </w:pPr>
      <w:r w:rsidRPr="008F3DD4">
        <w:rPr>
          <w:rFonts w:ascii="Arial" w:hAnsi="Arial" w:cs="Arial"/>
          <w:szCs w:val="22"/>
        </w:rPr>
        <w:t xml:space="preserve">Pour obtenir tous les renseignements complémentaires qui leur seraient nécessaires au cours de leur étude, les candidats devront </w:t>
      </w:r>
      <w:r w:rsidR="000916C5">
        <w:rPr>
          <w:rFonts w:ascii="Arial" w:hAnsi="Arial" w:cs="Arial"/>
          <w:szCs w:val="22"/>
        </w:rPr>
        <w:t xml:space="preserve">faire </w:t>
      </w:r>
      <w:r w:rsidRPr="008F3DD4">
        <w:rPr>
          <w:rFonts w:ascii="Arial" w:hAnsi="Arial" w:cs="Arial"/>
          <w:szCs w:val="22"/>
        </w:rPr>
        <w:t xml:space="preserve">une demande écrite </w:t>
      </w:r>
      <w:r w:rsidRPr="00471005">
        <w:rPr>
          <w:rFonts w:ascii="Arial" w:hAnsi="Arial" w:cs="Arial"/>
          <w:szCs w:val="22"/>
        </w:rPr>
        <w:t>sur la plateforme de dématérialisation PLACE</w:t>
      </w:r>
      <w:r>
        <w:rPr>
          <w:rFonts w:ascii="Arial" w:hAnsi="Arial" w:cs="Arial"/>
          <w:szCs w:val="22"/>
        </w:rPr>
        <w:t xml:space="preserve">, sur le profil acheteur de la CPAM du Rhône (cf. </w:t>
      </w:r>
      <w:r w:rsidR="000916C5">
        <w:rPr>
          <w:rFonts w:ascii="Arial" w:hAnsi="Arial" w:cs="Arial"/>
          <w:szCs w:val="22"/>
        </w:rPr>
        <w:t xml:space="preserve">avant la </w:t>
      </w:r>
      <w:r>
        <w:rPr>
          <w:rFonts w:ascii="Arial" w:hAnsi="Arial" w:cs="Arial"/>
          <w:szCs w:val="22"/>
        </w:rPr>
        <w:t xml:space="preserve">date </w:t>
      </w:r>
      <w:r w:rsidR="000916C5">
        <w:rPr>
          <w:rFonts w:ascii="Arial" w:hAnsi="Arial" w:cs="Arial"/>
          <w:szCs w:val="22"/>
        </w:rPr>
        <w:t xml:space="preserve">indiquée </w:t>
      </w:r>
      <w:r>
        <w:rPr>
          <w:rFonts w:ascii="Arial" w:hAnsi="Arial" w:cs="Arial"/>
          <w:szCs w:val="22"/>
        </w:rPr>
        <w:t>en page de garde)</w:t>
      </w:r>
    </w:p>
    <w:p w14:paraId="6F03087D" w14:textId="0C5FC065" w:rsidR="00E46E66" w:rsidRDefault="00E46E66" w:rsidP="00E46E66">
      <w:pPr>
        <w:jc w:val="both"/>
        <w:rPr>
          <w:rFonts w:ascii="Arial" w:hAnsi="Arial" w:cs="Arial"/>
          <w:szCs w:val="22"/>
        </w:rPr>
      </w:pPr>
      <w:r w:rsidRPr="008F3DD4">
        <w:rPr>
          <w:rFonts w:ascii="Arial" w:hAnsi="Arial" w:cs="Arial"/>
          <w:szCs w:val="22"/>
        </w:rPr>
        <w:t>Une réponse sera alors adressée, par écrit, à toutes les entreprises s’étant identifiées sur la platefor</w:t>
      </w:r>
      <w:r w:rsidR="000916C5">
        <w:rPr>
          <w:rFonts w:ascii="Arial" w:hAnsi="Arial" w:cs="Arial"/>
          <w:szCs w:val="22"/>
        </w:rPr>
        <w:t>me et ayant retiré le dossier.</w:t>
      </w:r>
    </w:p>
    <w:p w14:paraId="299F3180" w14:textId="114272F5" w:rsidR="00BF1B4E" w:rsidRDefault="00BF1B4E" w:rsidP="000B3A44">
      <w:pPr>
        <w:pStyle w:val="Normal1"/>
        <w:ind w:firstLine="0"/>
        <w:rPr>
          <w:rFonts w:ascii="Arial" w:hAnsi="Arial" w:cs="Arial"/>
          <w:szCs w:val="22"/>
        </w:rPr>
      </w:pPr>
    </w:p>
    <w:p w14:paraId="3D40D3CE" w14:textId="110ED60B" w:rsidR="00BF1B4E" w:rsidRDefault="00BF1B4E" w:rsidP="000B3A44">
      <w:pPr>
        <w:pStyle w:val="Normal1"/>
        <w:ind w:firstLine="0"/>
        <w:rPr>
          <w:rFonts w:ascii="Arial" w:hAnsi="Arial" w:cs="Arial"/>
          <w:szCs w:val="22"/>
        </w:rPr>
      </w:pPr>
    </w:p>
    <w:p w14:paraId="01361813" w14:textId="5917A7E9" w:rsidR="00301A18" w:rsidRDefault="00301A18" w:rsidP="000B3A44">
      <w:pPr>
        <w:pStyle w:val="Normal1"/>
        <w:ind w:firstLine="0"/>
        <w:rPr>
          <w:rFonts w:ascii="Arial" w:hAnsi="Arial" w:cs="Arial"/>
          <w:szCs w:val="22"/>
        </w:rPr>
      </w:pPr>
    </w:p>
    <w:p w14:paraId="7B917EFE" w14:textId="3B8D7C02" w:rsidR="00301A18" w:rsidRDefault="00301A18" w:rsidP="000B3A44">
      <w:pPr>
        <w:pStyle w:val="Normal1"/>
        <w:ind w:firstLine="0"/>
        <w:rPr>
          <w:rFonts w:ascii="Arial" w:hAnsi="Arial" w:cs="Arial"/>
          <w:szCs w:val="22"/>
        </w:rPr>
      </w:pPr>
    </w:p>
    <w:p w14:paraId="3DDB1BA3" w14:textId="28B27D2B" w:rsidR="00301A18" w:rsidRDefault="00301A18" w:rsidP="000B3A44">
      <w:pPr>
        <w:pStyle w:val="Normal1"/>
        <w:ind w:firstLine="0"/>
        <w:rPr>
          <w:rFonts w:ascii="Arial" w:hAnsi="Arial" w:cs="Arial"/>
          <w:szCs w:val="22"/>
        </w:rPr>
      </w:pPr>
    </w:p>
    <w:p w14:paraId="6278AF37" w14:textId="106C7F4B" w:rsidR="00301A18" w:rsidRDefault="00301A18" w:rsidP="000B3A44">
      <w:pPr>
        <w:pStyle w:val="Normal1"/>
        <w:ind w:firstLine="0"/>
        <w:rPr>
          <w:rFonts w:ascii="Arial" w:hAnsi="Arial" w:cs="Arial"/>
          <w:szCs w:val="22"/>
        </w:rPr>
      </w:pPr>
    </w:p>
    <w:p w14:paraId="2D5C2AA7" w14:textId="77777777" w:rsidR="00301A18" w:rsidRDefault="00301A18" w:rsidP="000B3A44">
      <w:pPr>
        <w:pStyle w:val="Normal1"/>
        <w:ind w:firstLine="0"/>
        <w:rPr>
          <w:rFonts w:ascii="Arial" w:hAnsi="Arial" w:cs="Arial"/>
          <w:szCs w:val="22"/>
        </w:rPr>
      </w:pPr>
    </w:p>
    <w:p w14:paraId="4FB9E8D2" w14:textId="77777777" w:rsidR="00FD61E2" w:rsidRDefault="00FD61E2" w:rsidP="000B3A44">
      <w:pPr>
        <w:pStyle w:val="Normal1"/>
        <w:ind w:firstLine="0"/>
        <w:rPr>
          <w:rFonts w:ascii="Arial" w:hAnsi="Arial" w:cs="Arial"/>
          <w:szCs w:val="22"/>
        </w:rPr>
      </w:pPr>
    </w:p>
    <w:p w14:paraId="2479AD6E" w14:textId="77777777" w:rsidR="006019E1" w:rsidRDefault="006019E1" w:rsidP="000B3A44">
      <w:pPr>
        <w:pStyle w:val="Normal1"/>
        <w:ind w:firstLine="0"/>
        <w:rPr>
          <w:rFonts w:ascii="Arial" w:hAnsi="Arial" w:cs="Arial"/>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953C3B" w:rsidRPr="00B21DC7" w14:paraId="4AF31570" w14:textId="77777777" w:rsidTr="00EC75D7">
        <w:tc>
          <w:tcPr>
            <w:tcW w:w="9354" w:type="dxa"/>
            <w:shd w:val="clear" w:color="auto" w:fill="E5DFEC" w:themeFill="accent4" w:themeFillTint="33"/>
          </w:tcPr>
          <w:p w14:paraId="42301DC6" w14:textId="1DB7D6C0" w:rsidR="00953C3B" w:rsidRPr="00B21DC7" w:rsidRDefault="00953C3B" w:rsidP="00953C3B">
            <w:pPr>
              <w:jc w:val="center"/>
              <w:rPr>
                <w:rFonts w:ascii="Arial" w:hAnsi="Arial" w:cs="Arial"/>
                <w:b/>
                <w:color w:val="8064A2" w:themeColor="accent4"/>
                <w:sz w:val="32"/>
                <w:szCs w:val="22"/>
              </w:rPr>
            </w:pPr>
            <w:r>
              <w:rPr>
                <w:rFonts w:ascii="Arial" w:hAnsi="Arial" w:cs="Arial"/>
                <w:b/>
                <w:color w:val="1F497D" w:themeColor="text2"/>
                <w:sz w:val="32"/>
                <w:szCs w:val="22"/>
              </w:rPr>
              <w:lastRenderedPageBreak/>
              <w:t>PARTIE 4</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CANDIDATURE &amp; OFFRE</w:t>
            </w:r>
          </w:p>
        </w:tc>
      </w:tr>
    </w:tbl>
    <w:p w14:paraId="2FB5FDCE" w14:textId="27D1D817" w:rsidR="00B265A9" w:rsidRPr="00E82327" w:rsidRDefault="00B265A9" w:rsidP="00B265A9">
      <w:pPr>
        <w:pStyle w:val="Normal1"/>
        <w:rPr>
          <w:rFonts w:ascii="Arial" w:hAnsi="Arial" w:cs="Arial"/>
          <w:szCs w:val="22"/>
        </w:rPr>
      </w:pPr>
    </w:p>
    <w:p w14:paraId="09639D7C" w14:textId="77777777" w:rsidR="00953C3B" w:rsidRPr="00953C3B" w:rsidRDefault="00953C3B" w:rsidP="00953C3B">
      <w:pPr>
        <w:autoSpaceDE w:val="0"/>
        <w:autoSpaceDN w:val="0"/>
        <w:adjustRightInd w:val="0"/>
        <w:jc w:val="both"/>
        <w:rPr>
          <w:rFonts w:ascii="Aptos" w:hAnsi="Aptos" w:cs="Aptos"/>
          <w:color w:val="000000"/>
          <w:szCs w:val="22"/>
        </w:rPr>
      </w:pPr>
      <w:bookmarkStart w:id="10" w:name="_Toc46395555"/>
      <w:r w:rsidRPr="00953C3B">
        <w:rPr>
          <w:rFonts w:ascii="Aptos" w:hAnsi="Aptos" w:cs="Aptos"/>
          <w:color w:val="000000"/>
          <w:szCs w:val="22"/>
        </w:rPr>
        <w:t xml:space="preserve">Les candidatures et les offres seront entièrement rédigées en langue française et exprimées en euros. </w:t>
      </w:r>
    </w:p>
    <w:p w14:paraId="4D9D59D7" w14:textId="77777777" w:rsidR="00953C3B" w:rsidRPr="00953C3B" w:rsidRDefault="00953C3B" w:rsidP="00953C3B">
      <w:pPr>
        <w:autoSpaceDE w:val="0"/>
        <w:autoSpaceDN w:val="0"/>
        <w:adjustRightInd w:val="0"/>
        <w:jc w:val="both"/>
        <w:rPr>
          <w:rFonts w:ascii="Aptos" w:hAnsi="Aptos" w:cs="Aptos"/>
          <w:color w:val="000000"/>
          <w:szCs w:val="22"/>
        </w:rPr>
      </w:pPr>
      <w:r w:rsidRPr="00953C3B">
        <w:rPr>
          <w:rFonts w:ascii="Aptos" w:hAnsi="Aptos" w:cs="Aptos"/>
          <w:color w:val="000000"/>
          <w:szCs w:val="22"/>
        </w:rPr>
        <w:t xml:space="preserve">Si les documents fournis ne sont pas rédigés en langue française, vous devez les accompagner d'une traduction en français. </w:t>
      </w:r>
    </w:p>
    <w:p w14:paraId="3A94C271" w14:textId="78B8B427" w:rsidR="00A25178" w:rsidRPr="008F3DD4" w:rsidRDefault="00A25178" w:rsidP="00012D5A">
      <w:pPr>
        <w:jc w:val="both"/>
        <w:rPr>
          <w:rFonts w:ascii="Arial" w:hAnsi="Arial" w:cs="Arial"/>
          <w:szCs w:val="22"/>
        </w:rPr>
      </w:pPr>
    </w:p>
    <w:bookmarkEnd w:id="10"/>
    <w:p w14:paraId="69FAE421" w14:textId="31F0F5C4" w:rsidR="00953C3B" w:rsidRDefault="00CC09EE" w:rsidP="00FC2656">
      <w:pPr>
        <w:keepLines/>
        <w:tabs>
          <w:tab w:val="left" w:pos="567"/>
          <w:tab w:val="left" w:pos="851"/>
          <w:tab w:val="left" w:pos="1134"/>
        </w:tabs>
        <w:jc w:val="both"/>
        <w:rPr>
          <w:rFonts w:ascii="Arial" w:hAnsi="Arial" w:cs="Arial"/>
          <w:szCs w:val="22"/>
        </w:rPr>
      </w:pPr>
      <w:r w:rsidRPr="008F3DD4">
        <w:rPr>
          <w:rFonts w:ascii="Arial" w:hAnsi="Arial" w:cs="Arial"/>
          <w:szCs w:val="22"/>
        </w:rPr>
        <w:t xml:space="preserve">Chaque </w:t>
      </w:r>
      <w:r w:rsidRPr="00D80A38">
        <w:rPr>
          <w:rFonts w:ascii="Arial" w:hAnsi="Arial" w:cs="Arial"/>
          <w:szCs w:val="22"/>
        </w:rPr>
        <w:t>candidat</w:t>
      </w:r>
      <w:r w:rsidR="001574AD" w:rsidRPr="00D80A38">
        <w:rPr>
          <w:rFonts w:ascii="Arial" w:hAnsi="Arial" w:cs="Arial"/>
          <w:szCs w:val="22"/>
        </w:rPr>
        <w:t xml:space="preserve"> </w:t>
      </w:r>
      <w:r w:rsidR="00D80A38" w:rsidRPr="00D80A38">
        <w:rPr>
          <w:rFonts w:ascii="Arial" w:hAnsi="Arial" w:cs="Arial"/>
          <w:szCs w:val="22"/>
        </w:rPr>
        <w:t>(ou chaque membre du groupement</w:t>
      </w:r>
      <w:r w:rsidR="001574AD" w:rsidRPr="00D80A38">
        <w:rPr>
          <w:rFonts w:ascii="Arial" w:hAnsi="Arial" w:cs="Arial"/>
          <w:szCs w:val="22"/>
        </w:rPr>
        <w:t>)</w:t>
      </w:r>
      <w:r w:rsidRPr="00D80A38">
        <w:rPr>
          <w:rFonts w:ascii="Arial" w:hAnsi="Arial" w:cs="Arial"/>
          <w:szCs w:val="22"/>
        </w:rPr>
        <w:t xml:space="preserve"> aura à produire</w:t>
      </w:r>
      <w:r w:rsidR="00FC2656">
        <w:rPr>
          <w:rFonts w:ascii="Arial" w:hAnsi="Arial" w:cs="Arial"/>
          <w:szCs w:val="22"/>
        </w:rPr>
        <w:t xml:space="preserve"> un dossier complet </w:t>
      </w:r>
      <w:r w:rsidRPr="008F3DD4">
        <w:rPr>
          <w:rFonts w:ascii="Arial" w:hAnsi="Arial" w:cs="Arial"/>
          <w:szCs w:val="22"/>
        </w:rPr>
        <w:t>comprenant les pièces suivantes :</w:t>
      </w:r>
      <w:r w:rsidR="00FC2656">
        <w:rPr>
          <w:rFonts w:ascii="Arial" w:hAnsi="Arial" w:cs="Arial"/>
          <w:szCs w:val="22"/>
        </w:rPr>
        <w:t>m</w:t>
      </w:r>
    </w:p>
    <w:p w14:paraId="76C6A3FD" w14:textId="4765D849" w:rsidR="00CC09EE" w:rsidRPr="00230456" w:rsidRDefault="00183A29" w:rsidP="001E2E09">
      <w:pPr>
        <w:pStyle w:val="Titre2"/>
        <w:pBdr>
          <w:bottom w:val="single" w:sz="4" w:space="1" w:color="auto"/>
        </w:pBdr>
        <w:ind w:left="0"/>
        <w:rPr>
          <w:rFonts w:ascii="Arial" w:hAnsi="Arial" w:cs="Arial"/>
          <w:szCs w:val="22"/>
        </w:rPr>
      </w:pPr>
      <w:bookmarkStart w:id="11" w:name="_Toc46386528"/>
      <w:bookmarkStart w:id="12" w:name="_Toc146701271"/>
      <w:r w:rsidRPr="00230456">
        <w:rPr>
          <w:rFonts w:ascii="Arial" w:hAnsi="Arial" w:cs="Arial"/>
          <w:szCs w:val="22"/>
        </w:rPr>
        <w:t>4</w:t>
      </w:r>
      <w:r w:rsidR="00CC09EE" w:rsidRPr="00230456">
        <w:rPr>
          <w:rFonts w:ascii="Arial" w:hAnsi="Arial" w:cs="Arial"/>
          <w:szCs w:val="22"/>
        </w:rPr>
        <w:t xml:space="preserve">.1 </w:t>
      </w:r>
      <w:r w:rsidR="00953C3B">
        <w:rPr>
          <w:rFonts w:ascii="Arial" w:hAnsi="Arial" w:cs="Arial"/>
          <w:szCs w:val="22"/>
        </w:rPr>
        <w:t>–</w:t>
      </w:r>
      <w:r w:rsidR="00CC09EE" w:rsidRPr="00230456">
        <w:rPr>
          <w:rFonts w:ascii="Arial" w:hAnsi="Arial" w:cs="Arial"/>
          <w:szCs w:val="22"/>
        </w:rPr>
        <w:t xml:space="preserve"> </w:t>
      </w:r>
      <w:r w:rsidR="00953C3B">
        <w:rPr>
          <w:rFonts w:ascii="Arial" w:hAnsi="Arial" w:cs="Arial"/>
          <w:szCs w:val="22"/>
        </w:rPr>
        <w:t>Le dossier de</w:t>
      </w:r>
      <w:r w:rsidR="00CC09EE" w:rsidRPr="00230456">
        <w:rPr>
          <w:rFonts w:ascii="Arial" w:hAnsi="Arial" w:cs="Arial"/>
          <w:szCs w:val="22"/>
        </w:rPr>
        <w:t xml:space="preserve"> candidature</w:t>
      </w:r>
      <w:bookmarkEnd w:id="11"/>
      <w:bookmarkEnd w:id="12"/>
    </w:p>
    <w:p w14:paraId="14BA7911" w14:textId="1C48F4E5" w:rsidR="00953C3B" w:rsidRDefault="00953C3B" w:rsidP="00CC09EE">
      <w:pPr>
        <w:shd w:val="clear" w:color="auto" w:fill="FFFFFF"/>
        <w:jc w:val="both"/>
        <w:rPr>
          <w:rFonts w:ascii="Arial" w:hAnsi="Arial" w:cs="Arial"/>
          <w:color w:val="000000"/>
          <w:szCs w:val="22"/>
        </w:rPr>
      </w:pPr>
    </w:p>
    <w:p w14:paraId="58424FCC" w14:textId="583E72A5" w:rsidR="00953C3B" w:rsidRDefault="00953C3B" w:rsidP="00CC09EE">
      <w:pPr>
        <w:shd w:val="clear" w:color="auto" w:fill="FFFFFF"/>
        <w:jc w:val="both"/>
        <w:rPr>
          <w:rFonts w:ascii="Arial" w:hAnsi="Arial" w:cs="Arial"/>
          <w:color w:val="000000"/>
          <w:szCs w:val="22"/>
        </w:rPr>
      </w:pPr>
      <w:r>
        <w:rPr>
          <w:rFonts w:ascii="Arial" w:hAnsi="Arial" w:cs="Arial"/>
          <w:color w:val="000000"/>
          <w:szCs w:val="22"/>
        </w:rPr>
        <w:t>Les informations suivantes sont à transmettre :</w:t>
      </w:r>
    </w:p>
    <w:p w14:paraId="6EC1189A" w14:textId="171860E1" w:rsidR="00953C3B" w:rsidRDefault="00953C3B" w:rsidP="00CC09EE">
      <w:pPr>
        <w:shd w:val="clear" w:color="auto" w:fill="FFFFFF"/>
        <w:jc w:val="both"/>
        <w:rPr>
          <w:rFonts w:ascii="Arial" w:hAnsi="Arial" w:cs="Arial"/>
          <w:color w:val="000000"/>
          <w:szCs w:val="22"/>
        </w:rPr>
      </w:pPr>
    </w:p>
    <w:tbl>
      <w:tblPr>
        <w:tblStyle w:val="Grilledutableau"/>
        <w:tblW w:w="0" w:type="auto"/>
        <w:tblLook w:val="04A0" w:firstRow="1" w:lastRow="0" w:firstColumn="1" w:lastColumn="0" w:noHBand="0" w:noVBand="1"/>
      </w:tblPr>
      <w:tblGrid>
        <w:gridCol w:w="1229"/>
        <w:gridCol w:w="7975"/>
      </w:tblGrid>
      <w:tr w:rsidR="00825CC9" w14:paraId="33DDF8F3" w14:textId="77777777" w:rsidTr="00F777E3">
        <w:tc>
          <w:tcPr>
            <w:tcW w:w="9204" w:type="dxa"/>
            <w:gridSpan w:val="2"/>
          </w:tcPr>
          <w:p w14:paraId="730F7A91" w14:textId="3BBAF73B" w:rsidR="00825CC9" w:rsidRDefault="00825CC9" w:rsidP="00825CC9">
            <w:pPr>
              <w:jc w:val="both"/>
              <w:rPr>
                <w:rFonts w:ascii="Arial" w:hAnsi="Arial" w:cs="Arial"/>
                <w:color w:val="000000"/>
                <w:szCs w:val="22"/>
              </w:rPr>
            </w:pPr>
            <w:r w:rsidRPr="00433FB7">
              <w:rPr>
                <w:rFonts w:ascii="Arial" w:hAnsi="Arial" w:cs="Arial"/>
                <w:b/>
                <w:color w:val="000000"/>
              </w:rPr>
              <w:t>Les renseignements concernant la situation juridique de l’entreprise</w:t>
            </w:r>
          </w:p>
        </w:tc>
      </w:tr>
      <w:tr w:rsidR="00953C3B" w14:paraId="3BA30C0D" w14:textId="77777777" w:rsidTr="00F777E3">
        <w:tc>
          <w:tcPr>
            <w:tcW w:w="1229" w:type="dxa"/>
          </w:tcPr>
          <w:p w14:paraId="4FE94CFE" w14:textId="3A412A70" w:rsidR="00953C3B" w:rsidRDefault="00953C3B" w:rsidP="00825CC9">
            <w:pPr>
              <w:jc w:val="center"/>
              <w:rPr>
                <w:rFonts w:ascii="Arial" w:hAnsi="Arial" w:cs="Arial"/>
                <w:color w:val="000000"/>
                <w:szCs w:val="22"/>
              </w:rPr>
            </w:pPr>
            <w:r>
              <w:rPr>
                <w:rFonts w:ascii="Arial" w:hAnsi="Arial" w:cs="Arial"/>
                <w:color w:val="000000"/>
                <w:szCs w:val="22"/>
              </w:rPr>
              <w:t>1</w:t>
            </w:r>
          </w:p>
        </w:tc>
        <w:tc>
          <w:tcPr>
            <w:tcW w:w="7975" w:type="dxa"/>
          </w:tcPr>
          <w:p w14:paraId="443B8D28" w14:textId="3DC5F569" w:rsidR="00953C3B" w:rsidRDefault="00953C3B" w:rsidP="00825CC9">
            <w:pPr>
              <w:jc w:val="both"/>
              <w:rPr>
                <w:rFonts w:ascii="Arial" w:hAnsi="Arial" w:cs="Arial"/>
                <w:color w:val="000000"/>
                <w:szCs w:val="22"/>
              </w:rPr>
            </w:pPr>
            <w:r>
              <w:rPr>
                <w:rFonts w:ascii="Arial" w:hAnsi="Arial" w:cs="Arial"/>
                <w:color w:val="000000"/>
                <w:szCs w:val="22"/>
              </w:rPr>
              <w:t>Lettre de candidature (ou DC1 dernière version recommandée) ;</w:t>
            </w:r>
          </w:p>
        </w:tc>
      </w:tr>
      <w:tr w:rsidR="00953C3B" w14:paraId="7A04DDE9" w14:textId="77777777" w:rsidTr="00F777E3">
        <w:tc>
          <w:tcPr>
            <w:tcW w:w="1229" w:type="dxa"/>
          </w:tcPr>
          <w:p w14:paraId="529D398D" w14:textId="2B263166" w:rsidR="00953C3B" w:rsidRDefault="001D6F21" w:rsidP="00825CC9">
            <w:pPr>
              <w:jc w:val="center"/>
              <w:rPr>
                <w:rFonts w:ascii="Arial" w:hAnsi="Arial" w:cs="Arial"/>
                <w:color w:val="000000"/>
                <w:szCs w:val="22"/>
              </w:rPr>
            </w:pPr>
            <w:r>
              <w:rPr>
                <w:rFonts w:ascii="Arial" w:hAnsi="Arial" w:cs="Arial"/>
                <w:color w:val="000000"/>
                <w:szCs w:val="22"/>
              </w:rPr>
              <w:t>2</w:t>
            </w:r>
          </w:p>
        </w:tc>
        <w:tc>
          <w:tcPr>
            <w:tcW w:w="7975" w:type="dxa"/>
          </w:tcPr>
          <w:p w14:paraId="74B5B59A" w14:textId="5CE9CE6F" w:rsidR="00953C3B" w:rsidRDefault="00953C3B" w:rsidP="00953C3B">
            <w:pPr>
              <w:jc w:val="both"/>
              <w:rPr>
                <w:rFonts w:ascii="Arial" w:hAnsi="Arial" w:cs="Arial"/>
                <w:color w:val="000000"/>
                <w:szCs w:val="22"/>
              </w:rPr>
            </w:pPr>
            <w:r>
              <w:rPr>
                <w:rFonts w:ascii="Arial" w:hAnsi="Arial" w:cs="Arial"/>
                <w:color w:val="000000"/>
                <w:szCs w:val="22"/>
              </w:rPr>
              <w:t>DC2 (déclaration du candidat) ;</w:t>
            </w:r>
          </w:p>
        </w:tc>
      </w:tr>
      <w:tr w:rsidR="00953C3B" w14:paraId="1B0F3FF7" w14:textId="77777777" w:rsidTr="00F777E3">
        <w:tc>
          <w:tcPr>
            <w:tcW w:w="1229" w:type="dxa"/>
          </w:tcPr>
          <w:p w14:paraId="593CBACC" w14:textId="25A9C103" w:rsidR="00953C3B" w:rsidRDefault="001D6F21" w:rsidP="00825CC9">
            <w:pPr>
              <w:jc w:val="center"/>
              <w:rPr>
                <w:rFonts w:ascii="Arial" w:hAnsi="Arial" w:cs="Arial"/>
                <w:color w:val="000000"/>
                <w:szCs w:val="22"/>
              </w:rPr>
            </w:pPr>
            <w:r>
              <w:rPr>
                <w:rFonts w:ascii="Arial" w:hAnsi="Arial" w:cs="Arial"/>
                <w:color w:val="000000"/>
                <w:szCs w:val="22"/>
              </w:rPr>
              <w:t>3</w:t>
            </w:r>
          </w:p>
        </w:tc>
        <w:tc>
          <w:tcPr>
            <w:tcW w:w="7975" w:type="dxa"/>
          </w:tcPr>
          <w:p w14:paraId="09D71362" w14:textId="2E8B61B0" w:rsidR="00953C3B" w:rsidRDefault="00953C3B" w:rsidP="00953C3B">
            <w:pPr>
              <w:jc w:val="both"/>
              <w:rPr>
                <w:rFonts w:ascii="Arial" w:hAnsi="Arial" w:cs="Arial"/>
                <w:color w:val="000000"/>
                <w:szCs w:val="22"/>
              </w:rPr>
            </w:pPr>
            <w:r>
              <w:rPr>
                <w:rFonts w:ascii="Arial" w:hAnsi="Arial" w:cs="Arial"/>
                <w:szCs w:val="22"/>
              </w:rPr>
              <w:t>Documents relatifs aux pouvoirs des personnes habilitées à engager le candidat dans le cadre de la consultation ;</w:t>
            </w:r>
          </w:p>
        </w:tc>
      </w:tr>
      <w:tr w:rsidR="00953C3B" w14:paraId="1097029F" w14:textId="77777777" w:rsidTr="00F777E3">
        <w:tc>
          <w:tcPr>
            <w:tcW w:w="1229" w:type="dxa"/>
          </w:tcPr>
          <w:p w14:paraId="3315A466" w14:textId="239CA8A1" w:rsidR="00953C3B" w:rsidRDefault="001D6F21" w:rsidP="00825CC9">
            <w:pPr>
              <w:jc w:val="center"/>
              <w:rPr>
                <w:rFonts w:ascii="Arial" w:hAnsi="Arial" w:cs="Arial"/>
                <w:color w:val="000000"/>
                <w:szCs w:val="22"/>
              </w:rPr>
            </w:pPr>
            <w:r>
              <w:rPr>
                <w:rFonts w:ascii="Arial" w:hAnsi="Arial" w:cs="Arial"/>
                <w:color w:val="000000"/>
                <w:szCs w:val="22"/>
              </w:rPr>
              <w:t>4</w:t>
            </w:r>
          </w:p>
        </w:tc>
        <w:tc>
          <w:tcPr>
            <w:tcW w:w="7975" w:type="dxa"/>
          </w:tcPr>
          <w:p w14:paraId="6050A356" w14:textId="7738888E" w:rsidR="00953C3B" w:rsidRDefault="00953C3B" w:rsidP="00953C3B">
            <w:pPr>
              <w:jc w:val="both"/>
              <w:rPr>
                <w:rFonts w:ascii="Arial" w:hAnsi="Arial" w:cs="Arial"/>
                <w:color w:val="000000"/>
                <w:szCs w:val="22"/>
              </w:rPr>
            </w:pPr>
            <w:r>
              <w:rPr>
                <w:rFonts w:ascii="Arial" w:hAnsi="Arial" w:cs="Arial"/>
                <w:color w:val="000000"/>
                <w:szCs w:val="22"/>
              </w:rPr>
              <w:t xml:space="preserve">Copie du ou des jugements prononcés, si le candidat est en </w:t>
            </w:r>
            <w:r w:rsidRPr="00F0663C">
              <w:rPr>
                <w:rFonts w:ascii="Arial" w:hAnsi="Arial" w:cs="Arial"/>
                <w:color w:val="000000"/>
                <w:szCs w:val="22"/>
              </w:rPr>
              <w:t>redressement judiciaire</w:t>
            </w:r>
            <w:r>
              <w:rPr>
                <w:rFonts w:ascii="Arial" w:hAnsi="Arial" w:cs="Arial"/>
                <w:color w:val="000000"/>
                <w:szCs w:val="22"/>
              </w:rPr>
              <w:t xml:space="preserve"> ;</w:t>
            </w:r>
          </w:p>
        </w:tc>
      </w:tr>
      <w:tr w:rsidR="00953C3B" w14:paraId="40F42F59" w14:textId="77777777" w:rsidTr="00F777E3">
        <w:tc>
          <w:tcPr>
            <w:tcW w:w="1229" w:type="dxa"/>
          </w:tcPr>
          <w:p w14:paraId="0C4C4237" w14:textId="696A61C5" w:rsidR="00953C3B" w:rsidRDefault="001D6F21" w:rsidP="00825CC9">
            <w:pPr>
              <w:jc w:val="center"/>
              <w:rPr>
                <w:rFonts w:ascii="Arial" w:hAnsi="Arial" w:cs="Arial"/>
                <w:color w:val="000000"/>
                <w:szCs w:val="22"/>
              </w:rPr>
            </w:pPr>
            <w:r>
              <w:rPr>
                <w:rFonts w:ascii="Arial" w:hAnsi="Arial" w:cs="Arial"/>
                <w:color w:val="000000"/>
                <w:szCs w:val="22"/>
              </w:rPr>
              <w:t>5</w:t>
            </w:r>
          </w:p>
        </w:tc>
        <w:tc>
          <w:tcPr>
            <w:tcW w:w="7975" w:type="dxa"/>
          </w:tcPr>
          <w:p w14:paraId="6494F126" w14:textId="24968680" w:rsidR="00953C3B" w:rsidRDefault="00953C3B" w:rsidP="00953C3B">
            <w:pPr>
              <w:jc w:val="both"/>
              <w:rPr>
                <w:rFonts w:ascii="Arial" w:hAnsi="Arial" w:cs="Arial"/>
                <w:color w:val="000000"/>
                <w:szCs w:val="22"/>
              </w:rPr>
            </w:pPr>
            <w:r>
              <w:rPr>
                <w:rFonts w:ascii="Arial" w:hAnsi="Arial" w:cs="Arial"/>
                <w:color w:val="000000"/>
                <w:szCs w:val="22"/>
              </w:rPr>
              <w:t xml:space="preserve">Déclaration sur l’honneur pour justifier que le candidat n’entre dans aucun des cas mentionnés aux articles L.2141-1 à L.2141-5 et 45 et L.2141-7 à L.2141-11 du code de la commande publique 48 et qu’il est en règle au regard du respect des articles L. 5212-1 à L.5212-11 du code du travail concernant l’emploi des travailleurs handicapés (article R.2344-2 du code de la commande publique). </w:t>
            </w:r>
          </w:p>
        </w:tc>
      </w:tr>
      <w:tr w:rsidR="00825CC9" w14:paraId="54D68452" w14:textId="77777777" w:rsidTr="00F777E3">
        <w:tc>
          <w:tcPr>
            <w:tcW w:w="9204" w:type="dxa"/>
            <w:gridSpan w:val="2"/>
          </w:tcPr>
          <w:p w14:paraId="52B3BFEB" w14:textId="5899E68B" w:rsidR="00825CC9" w:rsidRDefault="00825CC9" w:rsidP="00953C3B">
            <w:pPr>
              <w:jc w:val="both"/>
              <w:rPr>
                <w:rFonts w:ascii="Arial" w:hAnsi="Arial" w:cs="Arial"/>
                <w:color w:val="000000"/>
                <w:szCs w:val="22"/>
              </w:rPr>
            </w:pPr>
            <w:r w:rsidRPr="00433FB7">
              <w:rPr>
                <w:rFonts w:ascii="Arial" w:hAnsi="Arial" w:cs="Arial"/>
                <w:b/>
                <w:i/>
                <w:szCs w:val="22"/>
              </w:rPr>
              <w:t>Les renseignements concernant la capacité économique et financière de l’entreprise</w:t>
            </w:r>
          </w:p>
        </w:tc>
      </w:tr>
      <w:tr w:rsidR="00825CC9" w14:paraId="5819A5A9" w14:textId="77777777" w:rsidTr="00F777E3">
        <w:tc>
          <w:tcPr>
            <w:tcW w:w="1229" w:type="dxa"/>
          </w:tcPr>
          <w:p w14:paraId="6007CA75" w14:textId="0A80A6E4" w:rsidR="00825CC9" w:rsidRDefault="001D6F21" w:rsidP="00825CC9">
            <w:pPr>
              <w:jc w:val="center"/>
              <w:rPr>
                <w:rFonts w:ascii="Arial" w:hAnsi="Arial" w:cs="Arial"/>
                <w:color w:val="000000"/>
                <w:szCs w:val="22"/>
              </w:rPr>
            </w:pPr>
            <w:r>
              <w:rPr>
                <w:rFonts w:ascii="Arial" w:hAnsi="Arial" w:cs="Arial"/>
                <w:color w:val="000000"/>
                <w:szCs w:val="22"/>
              </w:rPr>
              <w:t>6</w:t>
            </w:r>
          </w:p>
        </w:tc>
        <w:tc>
          <w:tcPr>
            <w:tcW w:w="7975" w:type="dxa"/>
          </w:tcPr>
          <w:p w14:paraId="25EEE025" w14:textId="45404917" w:rsidR="00825CC9" w:rsidRPr="00825CC9" w:rsidRDefault="00825CC9" w:rsidP="00825CC9">
            <w:pPr>
              <w:shd w:val="clear" w:color="auto" w:fill="FFFFFF"/>
              <w:jc w:val="both"/>
              <w:rPr>
                <w:rFonts w:ascii="Arial" w:hAnsi="Arial" w:cs="Arial"/>
                <w:i/>
                <w:szCs w:val="22"/>
              </w:rPr>
            </w:pPr>
            <w:r w:rsidRPr="008F3DD4">
              <w:rPr>
                <w:rFonts w:ascii="Arial" w:hAnsi="Arial" w:cs="Arial"/>
                <w:szCs w:val="22"/>
              </w:rPr>
              <w:t>Déclaration concernant le chiffre d’affaires global et le chiffre d’affaires concernant les fournitures et services  objet du marché, réalisés au cours des trois derniers exercices disponibles</w:t>
            </w:r>
            <w:r w:rsidRPr="008F3DD4">
              <w:rPr>
                <w:rFonts w:ascii="Arial" w:hAnsi="Arial" w:cs="Arial"/>
                <w:szCs w:val="22"/>
                <w:vertAlign w:val="superscript"/>
              </w:rPr>
              <w:footnoteReference w:id="3"/>
            </w:r>
            <w:r w:rsidRPr="008F3DD4">
              <w:rPr>
                <w:rFonts w:ascii="Arial" w:hAnsi="Arial" w:cs="Arial"/>
                <w:szCs w:val="22"/>
              </w:rPr>
              <w:t xml:space="preserve"> ; </w:t>
            </w:r>
          </w:p>
        </w:tc>
      </w:tr>
      <w:tr w:rsidR="00825CC9" w14:paraId="7D6537E5" w14:textId="77777777" w:rsidTr="00F777E3">
        <w:tc>
          <w:tcPr>
            <w:tcW w:w="1229" w:type="dxa"/>
          </w:tcPr>
          <w:p w14:paraId="5F41DA04" w14:textId="3E88C948" w:rsidR="00825CC9" w:rsidRDefault="001D6F21" w:rsidP="00825CC9">
            <w:pPr>
              <w:jc w:val="center"/>
              <w:rPr>
                <w:rFonts w:ascii="Arial" w:hAnsi="Arial" w:cs="Arial"/>
                <w:color w:val="000000"/>
                <w:szCs w:val="22"/>
              </w:rPr>
            </w:pPr>
            <w:r>
              <w:rPr>
                <w:rFonts w:ascii="Arial" w:hAnsi="Arial" w:cs="Arial"/>
                <w:color w:val="000000"/>
                <w:szCs w:val="22"/>
              </w:rPr>
              <w:t>7</w:t>
            </w:r>
          </w:p>
        </w:tc>
        <w:tc>
          <w:tcPr>
            <w:tcW w:w="7975" w:type="dxa"/>
          </w:tcPr>
          <w:p w14:paraId="7C55A9EF" w14:textId="2B053F39" w:rsidR="00825CC9" w:rsidRPr="00825CC9" w:rsidRDefault="00825CC9" w:rsidP="00825CC9">
            <w:pPr>
              <w:shd w:val="clear" w:color="auto" w:fill="FFFFFF"/>
              <w:jc w:val="both"/>
              <w:rPr>
                <w:rFonts w:ascii="Arial" w:hAnsi="Arial" w:cs="Arial"/>
                <w:szCs w:val="22"/>
              </w:rPr>
            </w:pPr>
            <w:r w:rsidRPr="008F3DD4">
              <w:rPr>
                <w:rFonts w:ascii="Arial" w:hAnsi="Arial" w:cs="Arial"/>
                <w:szCs w:val="22"/>
              </w:rPr>
              <w:t>Déclaration appropriée de banques ou preuve d’une assurance pour les risques professionnels ;</w:t>
            </w:r>
          </w:p>
        </w:tc>
      </w:tr>
      <w:tr w:rsidR="00825CC9" w14:paraId="4F51944F" w14:textId="77777777" w:rsidTr="00F777E3">
        <w:tc>
          <w:tcPr>
            <w:tcW w:w="9204" w:type="dxa"/>
            <w:gridSpan w:val="2"/>
          </w:tcPr>
          <w:p w14:paraId="1225CDB7" w14:textId="0E3A14D7" w:rsidR="00825CC9" w:rsidRDefault="00825CC9" w:rsidP="00953C3B">
            <w:pPr>
              <w:jc w:val="both"/>
              <w:rPr>
                <w:rFonts w:ascii="Arial" w:hAnsi="Arial" w:cs="Arial"/>
                <w:color w:val="000000"/>
                <w:szCs w:val="22"/>
              </w:rPr>
            </w:pPr>
            <w:r w:rsidRPr="00433FB7">
              <w:rPr>
                <w:rFonts w:ascii="Arial" w:hAnsi="Arial" w:cs="Arial"/>
                <w:b/>
                <w:i/>
                <w:szCs w:val="22"/>
              </w:rPr>
              <w:t>Les renseignements concernant les références professionnelles et la capacité technique de l’entreprise</w:t>
            </w:r>
          </w:p>
        </w:tc>
      </w:tr>
      <w:tr w:rsidR="00825CC9" w14:paraId="2B96FC62" w14:textId="77777777" w:rsidTr="00F777E3">
        <w:tc>
          <w:tcPr>
            <w:tcW w:w="1229" w:type="dxa"/>
          </w:tcPr>
          <w:p w14:paraId="6CD93DF3" w14:textId="3CB41227" w:rsidR="00825CC9" w:rsidRDefault="001D6F21" w:rsidP="00825CC9">
            <w:pPr>
              <w:jc w:val="center"/>
              <w:rPr>
                <w:rFonts w:ascii="Arial" w:hAnsi="Arial" w:cs="Arial"/>
                <w:color w:val="000000"/>
                <w:szCs w:val="22"/>
              </w:rPr>
            </w:pPr>
            <w:r>
              <w:rPr>
                <w:rFonts w:ascii="Arial" w:hAnsi="Arial" w:cs="Arial"/>
                <w:color w:val="000000"/>
                <w:szCs w:val="22"/>
              </w:rPr>
              <w:t>8</w:t>
            </w:r>
          </w:p>
        </w:tc>
        <w:tc>
          <w:tcPr>
            <w:tcW w:w="7975" w:type="dxa"/>
          </w:tcPr>
          <w:p w14:paraId="652A8757" w14:textId="0D5C5CA8" w:rsidR="00825CC9" w:rsidRPr="00825CC9" w:rsidRDefault="00825CC9" w:rsidP="00825CC9">
            <w:pPr>
              <w:shd w:val="clear" w:color="auto" w:fill="FFFFFF"/>
              <w:jc w:val="both"/>
              <w:rPr>
                <w:rFonts w:ascii="Arial" w:hAnsi="Arial" w:cs="Arial"/>
                <w:szCs w:val="22"/>
              </w:rPr>
            </w:pPr>
            <w:r w:rsidRPr="008F3DD4">
              <w:rPr>
                <w:rFonts w:ascii="Arial" w:hAnsi="Arial" w:cs="Arial"/>
                <w:szCs w:val="22"/>
              </w:rPr>
              <w:t xml:space="preserve">Liste des principales fournitures et prestations similaires effectuées au cours des trois dernières années, indiquant le montant, la date et le destinataire public ou privé. Les livraisons sont prouvées par des attestations du destinataire ou, à défaut, par une </w:t>
            </w:r>
            <w:r w:rsidRPr="00B265A9">
              <w:rPr>
                <w:rFonts w:ascii="Arial" w:hAnsi="Arial" w:cs="Arial"/>
                <w:szCs w:val="22"/>
              </w:rPr>
              <w:t>déclaration de l’opérateur économique ;</w:t>
            </w:r>
          </w:p>
        </w:tc>
      </w:tr>
      <w:tr w:rsidR="00825CC9" w14:paraId="0150F8C0" w14:textId="77777777" w:rsidTr="00F777E3">
        <w:tc>
          <w:tcPr>
            <w:tcW w:w="1229" w:type="dxa"/>
          </w:tcPr>
          <w:p w14:paraId="4CF45F9A" w14:textId="7A22A2A4" w:rsidR="00825CC9" w:rsidRDefault="001D6F21" w:rsidP="00825CC9">
            <w:pPr>
              <w:jc w:val="center"/>
              <w:rPr>
                <w:rFonts w:ascii="Arial" w:hAnsi="Arial" w:cs="Arial"/>
                <w:color w:val="000000"/>
                <w:szCs w:val="22"/>
              </w:rPr>
            </w:pPr>
            <w:r>
              <w:rPr>
                <w:rFonts w:ascii="Arial" w:hAnsi="Arial" w:cs="Arial"/>
                <w:color w:val="000000"/>
                <w:szCs w:val="22"/>
              </w:rPr>
              <w:t>9</w:t>
            </w:r>
          </w:p>
        </w:tc>
        <w:tc>
          <w:tcPr>
            <w:tcW w:w="7975" w:type="dxa"/>
          </w:tcPr>
          <w:p w14:paraId="560462D9" w14:textId="2513614B" w:rsidR="00825CC9" w:rsidRPr="00825CC9" w:rsidRDefault="00825CC9" w:rsidP="00825CC9">
            <w:pPr>
              <w:pStyle w:val="RedTxt"/>
              <w:rPr>
                <w:bCs/>
                <w:sz w:val="22"/>
                <w:szCs w:val="22"/>
              </w:rPr>
            </w:pPr>
            <w:r w:rsidRPr="00B265A9">
              <w:rPr>
                <w:bCs/>
                <w:sz w:val="22"/>
                <w:szCs w:val="22"/>
              </w:rPr>
              <w:t>Déclaration indiquant les effectifs moyens annuels du candidat et l’importance du personnel d’encadrement pour chacune des trois dernières années ;</w:t>
            </w:r>
          </w:p>
        </w:tc>
      </w:tr>
      <w:tr w:rsidR="00AE5519" w14:paraId="1A070722" w14:textId="77777777" w:rsidTr="00AE5519">
        <w:tc>
          <w:tcPr>
            <w:tcW w:w="1229" w:type="dxa"/>
          </w:tcPr>
          <w:p w14:paraId="5C292BDB" w14:textId="77777777" w:rsidR="00AE5519" w:rsidRDefault="00AE5519" w:rsidP="00AE5519">
            <w:pPr>
              <w:jc w:val="center"/>
              <w:rPr>
                <w:rFonts w:ascii="Arial" w:hAnsi="Arial" w:cs="Arial"/>
                <w:color w:val="000000"/>
                <w:szCs w:val="22"/>
              </w:rPr>
            </w:pPr>
            <w:r>
              <w:rPr>
                <w:rFonts w:ascii="Arial" w:hAnsi="Arial" w:cs="Arial"/>
                <w:color w:val="000000"/>
                <w:szCs w:val="22"/>
              </w:rPr>
              <w:t>10</w:t>
            </w:r>
          </w:p>
        </w:tc>
        <w:tc>
          <w:tcPr>
            <w:tcW w:w="7975" w:type="dxa"/>
          </w:tcPr>
          <w:p w14:paraId="328456E9" w14:textId="77777777" w:rsidR="00AE5519" w:rsidRPr="00825CC9" w:rsidRDefault="00AE5519" w:rsidP="00AE5519">
            <w:pPr>
              <w:shd w:val="clear" w:color="auto" w:fill="FFFFFF"/>
              <w:jc w:val="both"/>
              <w:rPr>
                <w:rFonts w:ascii="Arial" w:hAnsi="Arial" w:cs="Arial"/>
                <w:i/>
                <w:szCs w:val="22"/>
              </w:rPr>
            </w:pPr>
            <w:r w:rsidRPr="00B265A9">
              <w:rPr>
                <w:rFonts w:ascii="Arial" w:hAnsi="Arial" w:cs="Arial"/>
                <w:szCs w:val="22"/>
              </w:rPr>
              <w:t>Déclaration indiquant l’outillage, le matériel et l’équipement technique dont le candidat dispose pour la réalisation de marchés de même nature ;</w:t>
            </w:r>
            <w:r w:rsidRPr="00B265A9">
              <w:rPr>
                <w:rFonts w:ascii="Arial" w:hAnsi="Arial" w:cs="Arial"/>
                <w:i/>
                <w:szCs w:val="22"/>
              </w:rPr>
              <w:t xml:space="preserve"> </w:t>
            </w:r>
          </w:p>
        </w:tc>
      </w:tr>
      <w:tr w:rsidR="00825CC9" w14:paraId="2DCB8B6D" w14:textId="77777777" w:rsidTr="00F777E3">
        <w:tc>
          <w:tcPr>
            <w:tcW w:w="1229" w:type="dxa"/>
          </w:tcPr>
          <w:p w14:paraId="309D7375" w14:textId="60BB9441" w:rsidR="00825CC9" w:rsidRPr="00AE5519" w:rsidRDefault="00AE5519" w:rsidP="00825CC9">
            <w:pPr>
              <w:jc w:val="center"/>
              <w:rPr>
                <w:rFonts w:ascii="Arial" w:hAnsi="Arial" w:cs="Arial"/>
                <w:b/>
                <w:color w:val="000000"/>
                <w:szCs w:val="22"/>
              </w:rPr>
            </w:pPr>
            <w:r w:rsidRPr="00AE5519">
              <w:rPr>
                <w:rFonts w:ascii="Arial" w:hAnsi="Arial" w:cs="Arial"/>
                <w:b/>
                <w:color w:val="000000"/>
                <w:szCs w:val="22"/>
              </w:rPr>
              <w:t>11</w:t>
            </w:r>
          </w:p>
        </w:tc>
        <w:tc>
          <w:tcPr>
            <w:tcW w:w="7975" w:type="dxa"/>
          </w:tcPr>
          <w:p w14:paraId="23632693" w14:textId="4810E81E" w:rsidR="00825CC9" w:rsidRPr="00AE5519" w:rsidRDefault="00AE5519" w:rsidP="00825CC9">
            <w:pPr>
              <w:shd w:val="clear" w:color="auto" w:fill="FFFFFF"/>
              <w:jc w:val="both"/>
              <w:rPr>
                <w:rFonts w:ascii="Arial" w:hAnsi="Arial" w:cs="Arial"/>
                <w:b/>
                <w:i/>
                <w:szCs w:val="22"/>
              </w:rPr>
            </w:pPr>
            <w:r w:rsidRPr="00AE5519">
              <w:rPr>
                <w:rFonts w:ascii="Arial" w:hAnsi="Arial" w:cs="Arial"/>
                <w:b/>
                <w:szCs w:val="22"/>
              </w:rPr>
              <w:t>Accréditation COFRAC</w:t>
            </w:r>
          </w:p>
        </w:tc>
      </w:tr>
    </w:tbl>
    <w:p w14:paraId="09324995" w14:textId="22A0FB97" w:rsidR="00825CC9" w:rsidRDefault="00825CC9" w:rsidP="00CC09EE">
      <w:pPr>
        <w:shd w:val="clear" w:color="auto" w:fill="FFFFFF"/>
        <w:jc w:val="both"/>
        <w:rPr>
          <w:rFonts w:ascii="Arial" w:hAnsi="Arial" w:cs="Arial"/>
          <w:color w:val="000000"/>
          <w:szCs w:val="22"/>
        </w:rPr>
      </w:pPr>
    </w:p>
    <w:p w14:paraId="5596C3D2" w14:textId="6697703C" w:rsidR="00953C3B" w:rsidRDefault="00825CC9" w:rsidP="00CC09EE">
      <w:pPr>
        <w:shd w:val="clear" w:color="auto" w:fill="FFFFFF"/>
        <w:jc w:val="both"/>
        <w:rPr>
          <w:rFonts w:ascii="Arial" w:hAnsi="Arial" w:cs="Arial"/>
          <w:color w:val="000000"/>
          <w:szCs w:val="22"/>
        </w:rPr>
      </w:pPr>
      <w:r>
        <w:rPr>
          <w:rFonts w:ascii="Arial" w:hAnsi="Arial" w:cs="Arial"/>
          <w:color w:val="000000"/>
          <w:szCs w:val="22"/>
        </w:rPr>
        <w:t>Pour attester de votre aptitude et de vous capacité, vous pouvez :</w:t>
      </w:r>
    </w:p>
    <w:p w14:paraId="5AB9AAB3" w14:textId="77777777" w:rsidR="00825CC9" w:rsidRPr="008F3DD4" w:rsidRDefault="00825CC9" w:rsidP="00CC09EE">
      <w:pPr>
        <w:shd w:val="clear" w:color="auto" w:fill="FFFFFF"/>
        <w:jc w:val="both"/>
        <w:rPr>
          <w:rFonts w:ascii="Arial" w:hAnsi="Arial" w:cs="Arial"/>
          <w:color w:val="000000"/>
          <w:szCs w:val="22"/>
        </w:rPr>
      </w:pPr>
    </w:p>
    <w:p w14:paraId="12381AAB" w14:textId="3AF9E684" w:rsidR="00825CC9" w:rsidRPr="00FC2656" w:rsidRDefault="00FC2656" w:rsidP="00A90B9A">
      <w:pPr>
        <w:pStyle w:val="Paragraphedeliste"/>
        <w:numPr>
          <w:ilvl w:val="0"/>
          <w:numId w:val="21"/>
        </w:numPr>
        <w:shd w:val="clear" w:color="auto" w:fill="FFFFFF"/>
        <w:jc w:val="both"/>
        <w:rPr>
          <w:rFonts w:ascii="Arial" w:hAnsi="Arial" w:cs="Arial"/>
          <w:b/>
          <w:color w:val="000000"/>
          <w:szCs w:val="22"/>
        </w:rPr>
      </w:pPr>
      <w:r>
        <w:rPr>
          <w:rFonts w:ascii="Arial" w:hAnsi="Arial" w:cs="Arial"/>
          <w:b/>
          <w:color w:val="000000"/>
          <w:szCs w:val="22"/>
        </w:rPr>
        <w:t>C</w:t>
      </w:r>
      <w:r w:rsidR="00CC09EE" w:rsidRPr="00FC2656">
        <w:rPr>
          <w:rFonts w:ascii="Arial" w:hAnsi="Arial" w:cs="Arial"/>
          <w:b/>
          <w:color w:val="000000"/>
          <w:szCs w:val="22"/>
        </w:rPr>
        <w:t>hoisir de bénéficier des fonctionnalité</w:t>
      </w:r>
      <w:r w:rsidR="00825CC9" w:rsidRPr="00FC2656">
        <w:rPr>
          <w:rFonts w:ascii="Arial" w:hAnsi="Arial" w:cs="Arial"/>
          <w:b/>
          <w:color w:val="000000"/>
          <w:szCs w:val="22"/>
        </w:rPr>
        <w:t xml:space="preserve">s offertes par le service </w:t>
      </w:r>
      <w:proofErr w:type="spellStart"/>
      <w:r w:rsidR="00825CC9" w:rsidRPr="00FC2656">
        <w:rPr>
          <w:rFonts w:ascii="Arial" w:hAnsi="Arial" w:cs="Arial"/>
          <w:b/>
          <w:color w:val="000000"/>
          <w:szCs w:val="22"/>
        </w:rPr>
        <w:t>eDUME</w:t>
      </w:r>
      <w:proofErr w:type="spellEnd"/>
    </w:p>
    <w:p w14:paraId="39C7630F" w14:textId="5E11D731" w:rsidR="005254DD" w:rsidRPr="00FC2656" w:rsidRDefault="00FC2656" w:rsidP="00A90B9A">
      <w:pPr>
        <w:pStyle w:val="Paragraphedeliste"/>
        <w:numPr>
          <w:ilvl w:val="0"/>
          <w:numId w:val="21"/>
        </w:numPr>
        <w:shd w:val="clear" w:color="auto" w:fill="FFFFFF"/>
        <w:jc w:val="both"/>
        <w:rPr>
          <w:rFonts w:ascii="Arial" w:hAnsi="Arial" w:cs="Arial"/>
          <w:color w:val="000000"/>
          <w:szCs w:val="22"/>
        </w:rPr>
      </w:pPr>
      <w:r>
        <w:rPr>
          <w:rFonts w:ascii="Arial" w:hAnsi="Arial" w:cs="Arial"/>
          <w:b/>
          <w:color w:val="000000"/>
          <w:szCs w:val="22"/>
        </w:rPr>
        <w:t>R</w:t>
      </w:r>
      <w:r w:rsidR="00825CC9" w:rsidRPr="00FC2656">
        <w:rPr>
          <w:rFonts w:ascii="Arial" w:hAnsi="Arial" w:cs="Arial"/>
          <w:b/>
          <w:color w:val="000000"/>
          <w:szCs w:val="22"/>
        </w:rPr>
        <w:t xml:space="preserve">enseigner le DC1 et DC2 </w:t>
      </w:r>
      <w:r w:rsidR="00825CC9" w:rsidRPr="00FC2656">
        <w:rPr>
          <w:rFonts w:ascii="Arial" w:hAnsi="Arial" w:cs="Arial"/>
          <w:color w:val="000000"/>
          <w:szCs w:val="22"/>
        </w:rPr>
        <w:t>(</w:t>
      </w:r>
      <w:r w:rsidR="00A43C7C" w:rsidRPr="00FC2656">
        <w:rPr>
          <w:rFonts w:ascii="Arial" w:hAnsi="Arial" w:cs="Arial"/>
          <w:color w:val="000000"/>
          <w:szCs w:val="22"/>
        </w:rPr>
        <w:t xml:space="preserve">documents </w:t>
      </w:r>
      <w:r w:rsidR="00825CC9" w:rsidRPr="00FC2656">
        <w:rPr>
          <w:rFonts w:ascii="Arial" w:hAnsi="Arial" w:cs="Arial"/>
          <w:color w:val="000000"/>
          <w:szCs w:val="22"/>
        </w:rPr>
        <w:t xml:space="preserve">sont disponibles sur </w:t>
      </w:r>
      <w:hyperlink r:id="rId24" w:history="1">
        <w:r w:rsidR="00A43C7C" w:rsidRPr="00FC2656">
          <w:rPr>
            <w:rStyle w:val="Lienhypertexte"/>
            <w:rFonts w:ascii="Arial" w:hAnsi="Arial" w:cs="Arial"/>
            <w:szCs w:val="22"/>
          </w:rPr>
          <w:t>https://www.economie.gouv.fr/daj/formulaires-declaration-du-candidat</w:t>
        </w:r>
      </w:hyperlink>
      <w:r w:rsidR="00825CC9" w:rsidRPr="00FC2656">
        <w:rPr>
          <w:rFonts w:ascii="Arial" w:hAnsi="Arial" w:cs="Arial"/>
          <w:color w:val="000000"/>
          <w:szCs w:val="22"/>
        </w:rPr>
        <w:t>)</w:t>
      </w:r>
    </w:p>
    <w:p w14:paraId="19EB7D8F" w14:textId="139EC77D" w:rsidR="00FC2656" w:rsidRDefault="00FC2656" w:rsidP="001574AD">
      <w:pPr>
        <w:shd w:val="clear" w:color="auto" w:fill="FFFFFF"/>
        <w:jc w:val="both"/>
        <w:rPr>
          <w:rFonts w:ascii="Arial" w:hAnsi="Arial" w:cs="Arial"/>
          <w:color w:val="000000"/>
          <w:szCs w:val="22"/>
        </w:rPr>
      </w:pPr>
    </w:p>
    <w:p w14:paraId="4D57CE0B" w14:textId="797FA355" w:rsidR="00FC2656" w:rsidRPr="001574AD" w:rsidRDefault="00FC2656" w:rsidP="001574AD">
      <w:pPr>
        <w:shd w:val="clear" w:color="auto" w:fill="FFFFFF"/>
        <w:jc w:val="both"/>
        <w:rPr>
          <w:rFonts w:ascii="Arial" w:hAnsi="Arial" w:cs="Arial"/>
          <w:b/>
          <w:color w:val="000000"/>
          <w:szCs w:val="22"/>
        </w:rPr>
      </w:pPr>
      <w:r>
        <w:rPr>
          <w:rFonts w:ascii="Arial" w:hAnsi="Arial" w:cs="Arial"/>
          <w:color w:val="000000"/>
          <w:szCs w:val="22"/>
        </w:rPr>
        <w:t xml:space="preserve">En cas de sous-traitance, il conviendra de transmettre le dossier ci-dessus accompagné d’un </w:t>
      </w:r>
      <w:r w:rsidRPr="008E3A75">
        <w:rPr>
          <w:rFonts w:ascii="Arial" w:hAnsi="Arial" w:cs="Arial"/>
          <w:b/>
          <w:color w:val="000000"/>
          <w:szCs w:val="22"/>
        </w:rPr>
        <w:t>DC4</w:t>
      </w:r>
      <w:r>
        <w:rPr>
          <w:rFonts w:ascii="Arial" w:hAnsi="Arial" w:cs="Arial"/>
          <w:color w:val="000000"/>
          <w:szCs w:val="22"/>
        </w:rPr>
        <w:t xml:space="preserve"> complété et signé.</w:t>
      </w:r>
    </w:p>
    <w:p w14:paraId="700EF9B2" w14:textId="77777777" w:rsidR="00B150EC" w:rsidRDefault="00B150EC" w:rsidP="00B150EC">
      <w:pPr>
        <w:pStyle w:val="NormalWeb"/>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lastRenderedPageBreak/>
        <w:t>1/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 entre ces opérateurs et lui. Dans ce cas, le candidat produit les mêmes documents concernant cet opérateur économique que ceux qui lui sont exigés par le maitre d’ouvrage. En outre, pour justifier qu'il dispose des capacités de cet opérateur économique pour l'exécution du marché, le candidat produit un engagement écrit de l'opérateur économique, même pour les sociétés d’un même groupe.</w:t>
      </w:r>
    </w:p>
    <w:p w14:paraId="098E0C4A" w14:textId="77777777" w:rsidR="00B150EC" w:rsidRDefault="00B150EC" w:rsidP="00B150EC">
      <w:pPr>
        <w:pStyle w:val="NormalWeb"/>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 xml:space="preserve">2/ Si le candidat est objectivement dans l'impossibilité de produire, pour justifier de sa capacité financière, l'un des renseignements ou documents demandés par le maitre d’ouvrage, il peut prouver sa capacité par tout autre document considéré comme équivalent par le maitre d’ouvrage. </w:t>
      </w:r>
    </w:p>
    <w:p w14:paraId="297A38A5" w14:textId="77777777" w:rsidR="00B150EC" w:rsidRDefault="00B150EC" w:rsidP="00B150EC">
      <w:pPr>
        <w:pStyle w:val="NormalWeb"/>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3/</w:t>
      </w:r>
      <w:bookmarkStart w:id="13" w:name="_Hlk83737689"/>
      <w:r>
        <w:rPr>
          <w:rFonts w:ascii="Arial" w:hAnsi="Arial" w:cs="Arial"/>
          <w:b/>
          <w:sz w:val="22"/>
          <w:szCs w:val="22"/>
        </w:rPr>
        <w:t xml:space="preserve"> Une même personne ne peut représenter plus d'un candidat pour un même marché.</w:t>
      </w:r>
    </w:p>
    <w:bookmarkEnd w:id="13"/>
    <w:p w14:paraId="50DBC98A" w14:textId="77777777" w:rsidR="00B150EC" w:rsidRDefault="00B150EC" w:rsidP="00B150EC">
      <w:pPr>
        <w:jc w:val="both"/>
        <w:rPr>
          <w:rFonts w:ascii="Arial" w:hAnsi="Arial"/>
          <w:szCs w:val="22"/>
        </w:rPr>
      </w:pPr>
      <w:r>
        <w:rPr>
          <w:rFonts w:ascii="Arial" w:hAnsi="Arial"/>
          <w:szCs w:val="22"/>
          <w:u w:val="single"/>
        </w:rPr>
        <w:t>Pour justifier les capacités professionnelles techniques et financières d’un ou plusieurs sous-traitants</w:t>
      </w:r>
      <w:r>
        <w:rPr>
          <w:rFonts w:ascii="Arial" w:hAnsi="Arial"/>
          <w:szCs w:val="22"/>
        </w:rPr>
        <w:t>, le candidat produit les mêmes documents concernant le sous-traitant que ceux exigés des candidats par le maitre d’ouvrage à l’article 3.2 du présent règlement de la consultation.</w:t>
      </w:r>
    </w:p>
    <w:p w14:paraId="0D49E9D8" w14:textId="7E8CBC9F" w:rsidR="00B150EC" w:rsidRDefault="00B150EC" w:rsidP="00B150EC">
      <w:pPr>
        <w:shd w:val="clear" w:color="auto" w:fill="FFFFFF"/>
        <w:jc w:val="both"/>
        <w:rPr>
          <w:rFonts w:ascii="Arial" w:hAnsi="Arial" w:cs="Arial"/>
          <w:color w:val="000000"/>
        </w:rPr>
      </w:pPr>
    </w:p>
    <w:p w14:paraId="679CCD59" w14:textId="77777777" w:rsidR="00B150EC" w:rsidRDefault="00B150EC" w:rsidP="00B150EC">
      <w:pPr>
        <w:shd w:val="clear" w:color="auto" w:fill="FFFFFF"/>
        <w:jc w:val="both"/>
        <w:rPr>
          <w:rFonts w:ascii="Arial" w:hAnsi="Arial" w:cs="Arial"/>
          <w:color w:val="000000"/>
        </w:rPr>
      </w:pPr>
      <w:r>
        <w:rPr>
          <w:rFonts w:ascii="Arial" w:hAnsi="Arial" w:cs="Arial"/>
          <w:color w:val="000000"/>
        </w:rPr>
        <w:t xml:space="preserve">En cas de groupement, l'ensemble des éléments de candidature demandés doit être transmis pour chaque membre du groupement, en revanche, la signature du </w:t>
      </w:r>
      <w:proofErr w:type="spellStart"/>
      <w:r>
        <w:rPr>
          <w:rFonts w:ascii="Arial" w:hAnsi="Arial" w:cs="Arial"/>
          <w:color w:val="000000"/>
        </w:rPr>
        <w:t>eDUME</w:t>
      </w:r>
      <w:proofErr w:type="spellEnd"/>
      <w:r>
        <w:rPr>
          <w:rFonts w:ascii="Arial" w:hAnsi="Arial" w:cs="Arial"/>
          <w:color w:val="000000"/>
        </w:rPr>
        <w:t xml:space="preserve"> ou de la lettre de candidature n’est pas requise.</w:t>
      </w:r>
    </w:p>
    <w:p w14:paraId="057EACEC" w14:textId="77777777" w:rsidR="00B150EC" w:rsidRDefault="00B150EC" w:rsidP="00B150EC">
      <w:pPr>
        <w:shd w:val="clear" w:color="auto" w:fill="FFFFFF"/>
        <w:jc w:val="both"/>
        <w:rPr>
          <w:rFonts w:ascii="Arial" w:hAnsi="Arial" w:cs="Arial"/>
          <w:color w:val="000000"/>
        </w:rPr>
      </w:pPr>
    </w:p>
    <w:p w14:paraId="67BC8830" w14:textId="77777777" w:rsidR="00B150EC" w:rsidRDefault="00B150EC" w:rsidP="00B150EC">
      <w:pPr>
        <w:shd w:val="clear" w:color="auto" w:fill="FFFFFF"/>
        <w:jc w:val="both"/>
        <w:rPr>
          <w:rFonts w:ascii="Arial" w:hAnsi="Arial" w:cs="Arial"/>
          <w:sz w:val="24"/>
          <w:szCs w:val="22"/>
        </w:rPr>
      </w:pPr>
      <w:r>
        <w:rPr>
          <w:rFonts w:ascii="Arial" w:hAnsi="Arial" w:cs="Arial"/>
          <w:color w:val="000000"/>
        </w:rPr>
        <w:t>Si des pièces visées ci - dessus sont manquantes ou incomplètes, le pouvoir adjudicateur peut décider de demander aux candidats concernés de produire ou compléter ces pièces.</w:t>
      </w:r>
      <w:r>
        <w:rPr>
          <w:rFonts w:ascii="Arial" w:hAnsi="Arial" w:cs="Arial"/>
          <w:sz w:val="24"/>
          <w:szCs w:val="22"/>
        </w:rPr>
        <w:t xml:space="preserve"> </w:t>
      </w:r>
    </w:p>
    <w:p w14:paraId="0F20A40D" w14:textId="77777777" w:rsidR="004415B5" w:rsidRPr="0069594E" w:rsidRDefault="004415B5" w:rsidP="0069594E">
      <w:pPr>
        <w:pStyle w:val="RedTxt"/>
        <w:jc w:val="both"/>
        <w:rPr>
          <w:color w:val="000000"/>
          <w:sz w:val="22"/>
          <w:szCs w:val="22"/>
        </w:rPr>
      </w:pPr>
    </w:p>
    <w:p w14:paraId="7242523F" w14:textId="059623FE" w:rsidR="00183A29" w:rsidRDefault="00183A29" w:rsidP="0069594E">
      <w:pPr>
        <w:pStyle w:val="RedTxt"/>
        <w:jc w:val="both"/>
        <w:rPr>
          <w:color w:val="000000"/>
          <w:sz w:val="22"/>
          <w:szCs w:val="22"/>
        </w:rPr>
      </w:pPr>
      <w:r w:rsidRPr="0069594E">
        <w:rPr>
          <w:color w:val="000000"/>
          <w:sz w:val="22"/>
          <w:szCs w:val="22"/>
        </w:rPr>
        <w:t>Un candidat qui fait une</w:t>
      </w:r>
      <w:r w:rsidR="00B265A9">
        <w:rPr>
          <w:color w:val="000000"/>
          <w:sz w:val="22"/>
          <w:szCs w:val="22"/>
        </w:rPr>
        <w:t xml:space="preserve"> fausse déclaration est </w:t>
      </w:r>
      <w:proofErr w:type="spellStart"/>
      <w:r w:rsidR="00B265A9">
        <w:rPr>
          <w:color w:val="000000"/>
          <w:sz w:val="22"/>
          <w:szCs w:val="22"/>
        </w:rPr>
        <w:t>sanctio</w:t>
      </w:r>
      <w:r w:rsidRPr="0069594E">
        <w:rPr>
          <w:color w:val="000000"/>
          <w:sz w:val="22"/>
          <w:szCs w:val="22"/>
        </w:rPr>
        <w:t>n</w:t>
      </w:r>
      <w:r w:rsidR="00B265A9">
        <w:rPr>
          <w:color w:val="000000"/>
          <w:sz w:val="22"/>
          <w:szCs w:val="22"/>
        </w:rPr>
        <w:t>n</w:t>
      </w:r>
      <w:r w:rsidRPr="0069594E">
        <w:rPr>
          <w:color w:val="000000"/>
          <w:sz w:val="22"/>
          <w:szCs w:val="22"/>
        </w:rPr>
        <w:t>able</w:t>
      </w:r>
      <w:proofErr w:type="spellEnd"/>
      <w:r w:rsidRPr="0069594E">
        <w:rPr>
          <w:color w:val="000000"/>
          <w:sz w:val="22"/>
          <w:szCs w:val="22"/>
        </w:rPr>
        <w:t xml:space="preserve"> au titre de </w:t>
      </w:r>
      <w:r w:rsidRPr="0069594E">
        <w:rPr>
          <w:sz w:val="22"/>
          <w:szCs w:val="22"/>
        </w:rPr>
        <w:t xml:space="preserve">l’article 441-1 du Code pénal </w:t>
      </w:r>
      <w:r w:rsidRPr="0069594E">
        <w:rPr>
          <w:color w:val="000000"/>
          <w:sz w:val="22"/>
          <w:szCs w:val="22"/>
        </w:rPr>
        <w:t>pour faux et usage de faux.</w:t>
      </w:r>
    </w:p>
    <w:p w14:paraId="6BEF6E29" w14:textId="2BAEFE79" w:rsidR="001630A1" w:rsidRDefault="001630A1" w:rsidP="0069594E">
      <w:pPr>
        <w:pStyle w:val="RedTxt"/>
        <w:jc w:val="both"/>
        <w:rPr>
          <w:color w:val="000000"/>
          <w:sz w:val="22"/>
          <w:szCs w:val="22"/>
        </w:rPr>
      </w:pPr>
    </w:p>
    <w:p w14:paraId="6A34943F" w14:textId="3A672B1E" w:rsidR="00B16819" w:rsidRPr="00230456" w:rsidRDefault="00BF1B4E" w:rsidP="00A90B9A">
      <w:pPr>
        <w:pStyle w:val="Titre2"/>
        <w:numPr>
          <w:ilvl w:val="1"/>
          <w:numId w:val="7"/>
        </w:numPr>
        <w:pBdr>
          <w:bottom w:val="single" w:sz="4" w:space="1" w:color="auto"/>
        </w:pBdr>
        <w:rPr>
          <w:rFonts w:ascii="Arial" w:hAnsi="Arial" w:cs="Arial"/>
          <w:szCs w:val="24"/>
        </w:rPr>
      </w:pPr>
      <w:bookmarkStart w:id="14" w:name="_Toc146701272"/>
      <w:r>
        <w:rPr>
          <w:rFonts w:ascii="Arial" w:hAnsi="Arial" w:cs="Arial"/>
          <w:szCs w:val="24"/>
        </w:rPr>
        <w:t>–</w:t>
      </w:r>
      <w:r w:rsidR="00B16819" w:rsidRPr="00230456">
        <w:rPr>
          <w:rFonts w:ascii="Arial" w:hAnsi="Arial" w:cs="Arial"/>
          <w:szCs w:val="24"/>
        </w:rPr>
        <w:t xml:space="preserve"> </w:t>
      </w:r>
      <w:r>
        <w:rPr>
          <w:rFonts w:ascii="Arial" w:hAnsi="Arial" w:cs="Arial"/>
          <w:szCs w:val="24"/>
        </w:rPr>
        <w:t>Le dossier de</w:t>
      </w:r>
      <w:r w:rsidR="00B16819" w:rsidRPr="00230456">
        <w:rPr>
          <w:rFonts w:ascii="Arial" w:hAnsi="Arial" w:cs="Arial"/>
          <w:szCs w:val="24"/>
        </w:rPr>
        <w:t xml:space="preserve"> l’offre</w:t>
      </w:r>
      <w:bookmarkEnd w:id="14"/>
    </w:p>
    <w:p w14:paraId="1B740EC2" w14:textId="3C744311" w:rsidR="00DF293C" w:rsidRDefault="00FD61E2" w:rsidP="00DF293C">
      <w:pPr>
        <w:shd w:val="clear" w:color="auto" w:fill="FFFFFF"/>
        <w:jc w:val="both"/>
        <w:rPr>
          <w:rFonts w:ascii="Arial" w:hAnsi="Arial" w:cs="Arial"/>
          <w:color w:val="000000"/>
        </w:rPr>
      </w:pPr>
      <w:r>
        <w:rPr>
          <w:rFonts w:ascii="Arial" w:hAnsi="Arial" w:cs="Arial"/>
          <w:color w:val="000000"/>
        </w:rPr>
        <w:t>2 pièces</w:t>
      </w:r>
      <w:r w:rsidR="00BF1B4E">
        <w:rPr>
          <w:rFonts w:ascii="Arial" w:hAnsi="Arial" w:cs="Arial"/>
          <w:color w:val="000000"/>
        </w:rPr>
        <w:t xml:space="preserve"> sont à </w:t>
      </w:r>
      <w:r>
        <w:rPr>
          <w:rFonts w:ascii="Arial" w:hAnsi="Arial" w:cs="Arial"/>
          <w:color w:val="000000"/>
        </w:rPr>
        <w:t>remettre :</w:t>
      </w:r>
    </w:p>
    <w:p w14:paraId="3B943634" w14:textId="77777777" w:rsidR="00BF1B4E" w:rsidRDefault="00BF1B4E" w:rsidP="00DF293C">
      <w:pPr>
        <w:shd w:val="clear" w:color="auto" w:fill="FFFFFF"/>
        <w:jc w:val="both"/>
        <w:rPr>
          <w:rFonts w:ascii="Arial" w:hAnsi="Arial" w:cs="Arial"/>
          <w:color w:val="000000"/>
        </w:rPr>
      </w:pPr>
    </w:p>
    <w:p w14:paraId="4E66EDEF" w14:textId="2EE4EE2D" w:rsidR="00DF293C" w:rsidRDefault="00BF1B4E" w:rsidP="007C1CEB">
      <w:pPr>
        <w:pStyle w:val="Normal1"/>
        <w:numPr>
          <w:ilvl w:val="0"/>
          <w:numId w:val="19"/>
        </w:numPr>
        <w:tabs>
          <w:tab w:val="clear" w:pos="284"/>
          <w:tab w:val="clear" w:pos="567"/>
          <w:tab w:val="clear" w:pos="851"/>
          <w:tab w:val="left" w:pos="1134"/>
          <w:tab w:val="left" w:pos="1276"/>
        </w:tabs>
        <w:ind w:left="567" w:hanging="283"/>
        <w:rPr>
          <w:rFonts w:ascii="Arial" w:hAnsi="Arial" w:cs="Arial"/>
          <w:b/>
        </w:rPr>
      </w:pPr>
      <w:r w:rsidRPr="00BF1B4E">
        <w:rPr>
          <w:rFonts w:ascii="Arial" w:hAnsi="Arial" w:cs="Arial"/>
          <w:b/>
        </w:rPr>
        <w:t xml:space="preserve">- </w:t>
      </w:r>
      <w:r w:rsidR="00DF293C" w:rsidRPr="00BF1B4E">
        <w:rPr>
          <w:rFonts w:ascii="Arial" w:hAnsi="Arial" w:cs="Arial"/>
          <w:b/>
        </w:rPr>
        <w:t>L’Acte d’Engagement</w:t>
      </w:r>
    </w:p>
    <w:p w14:paraId="452F0955" w14:textId="5B36F445" w:rsidR="00E855E7" w:rsidRPr="00E855E7" w:rsidRDefault="00E855E7" w:rsidP="00AE5519">
      <w:pPr>
        <w:pStyle w:val="Normal1"/>
        <w:ind w:firstLine="0"/>
        <w:rPr>
          <w:rFonts w:ascii="Arial" w:hAnsi="Arial" w:cs="Arial"/>
        </w:rPr>
      </w:pPr>
    </w:p>
    <w:p w14:paraId="74DDEB1B" w14:textId="0E07DEFB" w:rsidR="00162B3F" w:rsidRDefault="00BF1B4E" w:rsidP="007C1CEB">
      <w:pPr>
        <w:pStyle w:val="Normal1"/>
        <w:numPr>
          <w:ilvl w:val="0"/>
          <w:numId w:val="20"/>
        </w:numPr>
        <w:rPr>
          <w:rFonts w:ascii="Arial" w:hAnsi="Arial" w:cs="Arial"/>
          <w:szCs w:val="22"/>
          <w:u w:val="single"/>
        </w:rPr>
      </w:pPr>
      <w:r w:rsidRPr="00BF1B4E">
        <w:rPr>
          <w:rFonts w:ascii="Arial" w:hAnsi="Arial" w:cs="Arial"/>
          <w:szCs w:val="22"/>
        </w:rPr>
        <w:t xml:space="preserve"> </w:t>
      </w:r>
      <w:r>
        <w:rPr>
          <w:rFonts w:ascii="Arial" w:hAnsi="Arial" w:cs="Arial"/>
          <w:szCs w:val="22"/>
        </w:rPr>
        <w:t>Le</w:t>
      </w:r>
      <w:r w:rsidR="00DF293C" w:rsidRPr="00BF1B4E">
        <w:rPr>
          <w:rFonts w:ascii="Arial" w:hAnsi="Arial" w:cs="Arial"/>
          <w:szCs w:val="22"/>
        </w:rPr>
        <w:t xml:space="preserve"> </w:t>
      </w:r>
      <w:r w:rsidR="0074048F" w:rsidRPr="0074048F">
        <w:rPr>
          <w:rFonts w:ascii="Arial" w:hAnsi="Arial" w:cs="Arial"/>
          <w:b/>
          <w:szCs w:val="22"/>
        </w:rPr>
        <w:t>C</w:t>
      </w:r>
      <w:r w:rsidR="0074048F">
        <w:rPr>
          <w:rFonts w:ascii="Arial" w:hAnsi="Arial" w:cs="Arial"/>
          <w:szCs w:val="22"/>
        </w:rPr>
        <w:t xml:space="preserve">adre </w:t>
      </w:r>
      <w:r w:rsidR="0074048F" w:rsidRPr="0074048F">
        <w:rPr>
          <w:rFonts w:ascii="Arial" w:hAnsi="Arial" w:cs="Arial"/>
          <w:b/>
          <w:szCs w:val="22"/>
        </w:rPr>
        <w:t>T</w:t>
      </w:r>
      <w:r w:rsidR="0074048F">
        <w:rPr>
          <w:rFonts w:ascii="Arial" w:hAnsi="Arial" w:cs="Arial"/>
          <w:szCs w:val="22"/>
        </w:rPr>
        <w:t xml:space="preserve">echnique de </w:t>
      </w:r>
      <w:r w:rsidR="0074048F" w:rsidRPr="0074048F">
        <w:rPr>
          <w:rFonts w:ascii="Arial" w:hAnsi="Arial" w:cs="Arial"/>
          <w:b/>
          <w:szCs w:val="22"/>
        </w:rPr>
        <w:t>R</w:t>
      </w:r>
      <w:r w:rsidR="0074048F">
        <w:rPr>
          <w:rFonts w:ascii="Arial" w:hAnsi="Arial" w:cs="Arial"/>
          <w:szCs w:val="22"/>
        </w:rPr>
        <w:t>éponse (C.T.R)</w:t>
      </w:r>
      <w:r w:rsidR="00DF293C" w:rsidRPr="00BF1B4E">
        <w:rPr>
          <w:rFonts w:ascii="Arial" w:hAnsi="Arial" w:cs="Arial"/>
          <w:szCs w:val="22"/>
        </w:rPr>
        <w:t xml:space="preserve"> </w:t>
      </w:r>
    </w:p>
    <w:p w14:paraId="075DBF55" w14:textId="77777777" w:rsidR="00BB26A6" w:rsidRDefault="00BB26A6" w:rsidP="00BB26A6">
      <w:pPr>
        <w:pStyle w:val="Normal2"/>
        <w:ind w:firstLine="0"/>
        <w:rPr>
          <w:rFonts w:ascii="Arial" w:hAnsi="Arial" w:cs="Arial"/>
          <w:szCs w:val="22"/>
        </w:rPr>
      </w:pPr>
    </w:p>
    <w:p w14:paraId="7058DD8C" w14:textId="36D4D414" w:rsidR="00162B3F" w:rsidRDefault="00FD61E2" w:rsidP="00BB26A6">
      <w:pPr>
        <w:pStyle w:val="Normal2"/>
        <w:ind w:firstLine="0"/>
        <w:rPr>
          <w:rFonts w:ascii="Arial" w:hAnsi="Arial" w:cs="Arial"/>
          <w:szCs w:val="22"/>
        </w:rPr>
      </w:pPr>
      <w:r>
        <w:rPr>
          <w:rFonts w:ascii="Arial" w:hAnsi="Arial" w:cs="Arial"/>
          <w:szCs w:val="22"/>
        </w:rPr>
        <w:t>Le</w:t>
      </w:r>
      <w:r w:rsidRPr="00BF1B4E">
        <w:rPr>
          <w:rFonts w:ascii="Arial" w:hAnsi="Arial" w:cs="Arial"/>
          <w:szCs w:val="22"/>
        </w:rPr>
        <w:t xml:space="preserve"> </w:t>
      </w:r>
      <w:r w:rsidRPr="0074048F">
        <w:rPr>
          <w:rFonts w:ascii="Arial" w:hAnsi="Arial" w:cs="Arial"/>
          <w:b/>
          <w:szCs w:val="22"/>
        </w:rPr>
        <w:t>C</w:t>
      </w:r>
      <w:r>
        <w:rPr>
          <w:rFonts w:ascii="Arial" w:hAnsi="Arial" w:cs="Arial"/>
          <w:szCs w:val="22"/>
        </w:rPr>
        <w:t xml:space="preserve">adre </w:t>
      </w:r>
      <w:r w:rsidRPr="0074048F">
        <w:rPr>
          <w:rFonts w:ascii="Arial" w:hAnsi="Arial" w:cs="Arial"/>
          <w:b/>
          <w:szCs w:val="22"/>
        </w:rPr>
        <w:t>T</w:t>
      </w:r>
      <w:r>
        <w:rPr>
          <w:rFonts w:ascii="Arial" w:hAnsi="Arial" w:cs="Arial"/>
          <w:szCs w:val="22"/>
        </w:rPr>
        <w:t xml:space="preserve">echnique de </w:t>
      </w:r>
      <w:r w:rsidRPr="0074048F">
        <w:rPr>
          <w:rFonts w:ascii="Arial" w:hAnsi="Arial" w:cs="Arial"/>
          <w:b/>
          <w:szCs w:val="22"/>
        </w:rPr>
        <w:t>R</w:t>
      </w:r>
      <w:r>
        <w:rPr>
          <w:rFonts w:ascii="Arial" w:hAnsi="Arial" w:cs="Arial"/>
          <w:szCs w:val="22"/>
        </w:rPr>
        <w:t xml:space="preserve">éponse </w:t>
      </w:r>
      <w:r w:rsidR="00BB26A6">
        <w:rPr>
          <w:rFonts w:ascii="Arial" w:hAnsi="Arial" w:cs="Arial"/>
          <w:szCs w:val="22"/>
        </w:rPr>
        <w:t>devra faire état des dispositions que le candidat se propose d'adopter pour</w:t>
      </w:r>
      <w:r w:rsidR="00BB26A6">
        <w:rPr>
          <w:rFonts w:ascii="Arial" w:eastAsia="ArialMT" w:hAnsi="Arial" w:cs="Arial"/>
          <w:szCs w:val="22"/>
        </w:rPr>
        <w:t xml:space="preserve"> </w:t>
      </w:r>
      <w:r w:rsidR="00BB26A6">
        <w:rPr>
          <w:rFonts w:ascii="Arial" w:hAnsi="Arial" w:cs="Arial"/>
          <w:szCs w:val="22"/>
        </w:rPr>
        <w:t>l'exécution des prestations sans pour autant modifier la teneur des documents</w:t>
      </w:r>
      <w:r w:rsidR="00BB26A6">
        <w:rPr>
          <w:rFonts w:ascii="Arial" w:eastAsia="ArialMT" w:hAnsi="Arial" w:cs="Arial"/>
          <w:szCs w:val="22"/>
        </w:rPr>
        <w:t xml:space="preserve"> </w:t>
      </w:r>
      <w:r w:rsidR="00BB26A6">
        <w:rPr>
          <w:rFonts w:ascii="Arial" w:hAnsi="Arial" w:cs="Arial"/>
          <w:szCs w:val="22"/>
        </w:rPr>
        <w:t>contractuels.</w:t>
      </w:r>
    </w:p>
    <w:p w14:paraId="57885FB1" w14:textId="77777777" w:rsidR="007C1CEB" w:rsidRDefault="007C1CEB" w:rsidP="00BB26A6">
      <w:pPr>
        <w:pStyle w:val="Normal2"/>
        <w:ind w:firstLine="0"/>
        <w:rPr>
          <w:rFonts w:ascii="Arial" w:hAnsi="Arial" w:cs="Arial"/>
          <w:szCs w:val="22"/>
        </w:rPr>
      </w:pPr>
    </w:p>
    <w:tbl>
      <w:tblPr>
        <w:tblStyle w:val="Grilledutableau"/>
        <w:tblW w:w="0" w:type="auto"/>
        <w:tblInd w:w="284" w:type="dxa"/>
        <w:tblLook w:val="04A0" w:firstRow="1" w:lastRow="0" w:firstColumn="1" w:lastColumn="0" w:noHBand="0" w:noVBand="1"/>
      </w:tblPr>
      <w:tblGrid>
        <w:gridCol w:w="8920"/>
      </w:tblGrid>
      <w:tr w:rsidR="000B45DC" w14:paraId="57897701" w14:textId="77777777" w:rsidTr="000B45DC">
        <w:tc>
          <w:tcPr>
            <w:tcW w:w="8920" w:type="dxa"/>
          </w:tcPr>
          <w:p w14:paraId="192215AE" w14:textId="77777777" w:rsidR="000B45DC" w:rsidRDefault="000B45DC" w:rsidP="000B45DC">
            <w:pPr>
              <w:pStyle w:val="Normal2"/>
              <w:ind w:left="0" w:firstLine="0"/>
              <w:jc w:val="center"/>
              <w:rPr>
                <w:rFonts w:ascii="Arial" w:hAnsi="Arial" w:cs="Arial"/>
                <w:b/>
                <w:bCs/>
                <w:color w:val="C00000"/>
                <w:szCs w:val="22"/>
              </w:rPr>
            </w:pPr>
          </w:p>
          <w:p w14:paraId="70203C41" w14:textId="126C3618" w:rsidR="000B45DC" w:rsidRDefault="000B45DC" w:rsidP="000B45DC">
            <w:pPr>
              <w:pStyle w:val="Normal2"/>
              <w:ind w:left="0" w:firstLine="0"/>
              <w:jc w:val="center"/>
              <w:rPr>
                <w:rFonts w:ascii="Arial" w:hAnsi="Arial" w:cs="Arial"/>
                <w:b/>
                <w:bCs/>
                <w:color w:val="C00000"/>
                <w:szCs w:val="22"/>
              </w:rPr>
            </w:pPr>
            <w:r w:rsidRPr="00FD61E2">
              <w:rPr>
                <w:rFonts w:ascii="Arial" w:hAnsi="Arial" w:cs="Arial"/>
                <w:b/>
                <w:bCs/>
                <w:color w:val="C00000"/>
                <w:szCs w:val="22"/>
                <w:highlight w:val="yellow"/>
              </w:rPr>
              <w:t xml:space="preserve">L’offre doit être remise avant le </w:t>
            </w:r>
            <w:r w:rsidR="008D3137">
              <w:rPr>
                <w:rFonts w:ascii="Arial" w:hAnsi="Arial" w:cs="Arial"/>
                <w:b/>
                <w:bCs/>
                <w:color w:val="C00000"/>
                <w:szCs w:val="22"/>
                <w:highlight w:val="yellow"/>
              </w:rPr>
              <w:t>09</w:t>
            </w:r>
            <w:r w:rsidR="00D92557">
              <w:rPr>
                <w:rFonts w:ascii="Arial" w:hAnsi="Arial" w:cs="Arial"/>
                <w:b/>
                <w:bCs/>
                <w:color w:val="C00000"/>
                <w:szCs w:val="22"/>
                <w:highlight w:val="yellow"/>
              </w:rPr>
              <w:t>/03</w:t>
            </w:r>
            <w:r w:rsidR="00AE5519" w:rsidRPr="00FD61E2">
              <w:rPr>
                <w:rFonts w:ascii="Arial" w:hAnsi="Arial" w:cs="Arial"/>
                <w:b/>
                <w:bCs/>
                <w:color w:val="C00000"/>
                <w:szCs w:val="22"/>
                <w:highlight w:val="yellow"/>
              </w:rPr>
              <w:t>/2026 à 12h00</w:t>
            </w:r>
          </w:p>
          <w:p w14:paraId="1FB4773C" w14:textId="77777777" w:rsidR="000B45DC" w:rsidRDefault="000B45DC" w:rsidP="000B45DC">
            <w:pPr>
              <w:pStyle w:val="Normal2"/>
              <w:ind w:left="0" w:firstLine="0"/>
              <w:jc w:val="center"/>
              <w:rPr>
                <w:rFonts w:ascii="Arial" w:hAnsi="Arial" w:cs="Arial"/>
                <w:b/>
                <w:bCs/>
                <w:color w:val="C00000"/>
                <w:szCs w:val="22"/>
              </w:rPr>
            </w:pPr>
          </w:p>
          <w:p w14:paraId="694F08BE" w14:textId="77777777" w:rsidR="000B45DC" w:rsidRPr="00BF1B4E" w:rsidRDefault="000B45DC" w:rsidP="000B45DC">
            <w:pPr>
              <w:pStyle w:val="Normal2"/>
              <w:ind w:left="0" w:firstLine="0"/>
              <w:jc w:val="center"/>
              <w:rPr>
                <w:rFonts w:ascii="Arial" w:hAnsi="Arial" w:cs="Arial"/>
                <w:szCs w:val="22"/>
                <w:u w:val="single"/>
              </w:rPr>
            </w:pPr>
            <w:r w:rsidRPr="00BF1B4E">
              <w:rPr>
                <w:rFonts w:ascii="Arial" w:hAnsi="Arial" w:cs="Arial"/>
                <w:b/>
                <w:bCs/>
                <w:color w:val="C00000"/>
                <w:szCs w:val="22"/>
              </w:rPr>
              <w:t>La signature de ces pièces n’est pas requise lors de la remise de l’offre.</w:t>
            </w:r>
          </w:p>
          <w:p w14:paraId="5F86F59D" w14:textId="77777777" w:rsidR="000B45DC" w:rsidRDefault="000B45DC" w:rsidP="000B45DC">
            <w:pPr>
              <w:pStyle w:val="Normal2"/>
              <w:ind w:left="0" w:firstLine="0"/>
              <w:rPr>
                <w:rFonts w:ascii="Arial" w:hAnsi="Arial" w:cs="Arial"/>
                <w:szCs w:val="22"/>
                <w:u w:val="single"/>
              </w:rPr>
            </w:pPr>
          </w:p>
        </w:tc>
      </w:tr>
    </w:tbl>
    <w:p w14:paraId="79580482" w14:textId="77777777" w:rsidR="000B45DC" w:rsidRPr="00162B3F" w:rsidRDefault="000B45DC" w:rsidP="000B45DC">
      <w:pPr>
        <w:pStyle w:val="Normal2"/>
        <w:rPr>
          <w:rFonts w:ascii="Arial" w:hAnsi="Arial" w:cs="Arial"/>
          <w:szCs w:val="22"/>
          <w:u w:val="single"/>
        </w:rPr>
      </w:pPr>
      <w:bookmarkStart w:id="15" w:name="_GoBack"/>
      <w:bookmarkEnd w:id="15"/>
    </w:p>
    <w:p w14:paraId="6D2D5D5D" w14:textId="77777777" w:rsidR="00BF1B4E" w:rsidRDefault="00BF1B4E" w:rsidP="00D62063">
      <w:pPr>
        <w:pStyle w:val="Normal2"/>
        <w:ind w:left="0" w:firstLine="0"/>
        <w:rPr>
          <w:rFonts w:ascii="Arial" w:hAnsi="Arial" w:cs="Arial"/>
          <w:szCs w:val="22"/>
          <w:u w:val="single"/>
        </w:rPr>
      </w:pPr>
    </w:p>
    <w:p w14:paraId="0A72F137" w14:textId="142D2CAC" w:rsidR="00E855E7" w:rsidRPr="00BB26A6" w:rsidRDefault="00BB26A6" w:rsidP="00BB26A6">
      <w:pPr>
        <w:jc w:val="both"/>
        <w:rPr>
          <w:rFonts w:ascii="Arial" w:hAnsi="Arial" w:cs="Arial"/>
          <w:szCs w:val="22"/>
        </w:rPr>
      </w:pPr>
      <w:r>
        <w:rPr>
          <w:rFonts w:ascii="Arial" w:hAnsi="Arial" w:cs="Arial"/>
          <w:szCs w:val="22"/>
        </w:rPr>
        <w:t xml:space="preserve">&gt; </w:t>
      </w:r>
      <w:r w:rsidR="00E855E7" w:rsidRPr="00BB26A6">
        <w:rPr>
          <w:rFonts w:ascii="Arial" w:hAnsi="Arial" w:cs="Arial"/>
          <w:szCs w:val="22"/>
        </w:rPr>
        <w:t xml:space="preserve">Si le candidat souhaite déclarer un sous-traitant au moment du dépôt de l'offre, le candidat fournit au Maitre d’Ouvrage une déclaration (ou formulaire DC4 obtenu gratuitement sur le site internet du ministère de l’économie, des finances et de l’industrie : </w:t>
      </w:r>
      <w:hyperlink r:id="rId25" w:history="1">
        <w:r w:rsidR="00E855E7" w:rsidRPr="00BB26A6">
          <w:rPr>
            <w:rStyle w:val="Lienhypertexte"/>
            <w:rFonts w:ascii="Arial" w:hAnsi="Arial" w:cs="Arial"/>
            <w:szCs w:val="22"/>
          </w:rPr>
          <w:t>http://www.economie.gouv.fr/daj/formulaires</w:t>
        </w:r>
      </w:hyperlink>
      <w:r w:rsidR="00E855E7" w:rsidRPr="00BB26A6">
        <w:rPr>
          <w:rFonts w:ascii="Arial" w:hAnsi="Arial" w:cs="Arial"/>
          <w:szCs w:val="22"/>
        </w:rPr>
        <w:t xml:space="preserve">) mentionnant : </w:t>
      </w:r>
    </w:p>
    <w:p w14:paraId="769C7F5A" w14:textId="77777777" w:rsidR="00E855E7" w:rsidRDefault="00E855E7" w:rsidP="00E855E7">
      <w:pPr>
        <w:jc w:val="both"/>
        <w:rPr>
          <w:rFonts w:ascii="Arial" w:hAnsi="Arial" w:cs="Arial"/>
          <w:szCs w:val="22"/>
        </w:rPr>
      </w:pPr>
    </w:p>
    <w:p w14:paraId="6CCE9E9F" w14:textId="735FC2E7" w:rsidR="00E855E7" w:rsidRDefault="001B7BF0" w:rsidP="00A90B9A">
      <w:pPr>
        <w:numPr>
          <w:ilvl w:val="0"/>
          <w:numId w:val="10"/>
        </w:numPr>
        <w:autoSpaceDN w:val="0"/>
        <w:jc w:val="both"/>
        <w:rPr>
          <w:rFonts w:ascii="Arial" w:hAnsi="Arial" w:cs="Arial"/>
          <w:szCs w:val="22"/>
        </w:rPr>
      </w:pPr>
      <w:r>
        <w:rPr>
          <w:rFonts w:ascii="Arial" w:hAnsi="Arial" w:cs="Arial"/>
          <w:szCs w:val="22"/>
        </w:rPr>
        <w:t>La</w:t>
      </w:r>
      <w:r w:rsidR="00E855E7">
        <w:rPr>
          <w:rFonts w:ascii="Arial" w:hAnsi="Arial" w:cs="Arial"/>
          <w:szCs w:val="22"/>
        </w:rPr>
        <w:t xml:space="preserve"> nature des prestations sous-traitées ;</w:t>
      </w:r>
    </w:p>
    <w:p w14:paraId="4DA82E93" w14:textId="3B36919A" w:rsidR="00E855E7" w:rsidRDefault="001B7BF0" w:rsidP="00A90B9A">
      <w:pPr>
        <w:numPr>
          <w:ilvl w:val="0"/>
          <w:numId w:val="10"/>
        </w:numPr>
        <w:autoSpaceDN w:val="0"/>
        <w:jc w:val="both"/>
        <w:rPr>
          <w:rFonts w:ascii="Arial" w:hAnsi="Arial" w:cs="Arial"/>
          <w:szCs w:val="22"/>
        </w:rPr>
      </w:pPr>
      <w:r>
        <w:rPr>
          <w:rFonts w:ascii="Arial" w:hAnsi="Arial" w:cs="Arial"/>
          <w:szCs w:val="22"/>
        </w:rPr>
        <w:t>Le</w:t>
      </w:r>
      <w:r w:rsidR="00E855E7">
        <w:rPr>
          <w:rFonts w:ascii="Arial" w:hAnsi="Arial" w:cs="Arial"/>
          <w:szCs w:val="22"/>
        </w:rPr>
        <w:t xml:space="preserve"> nom, la raison ou la dénomination sociale et l'adresse du sous-traitant proposé ;</w:t>
      </w:r>
    </w:p>
    <w:p w14:paraId="480F9E22" w14:textId="54582175" w:rsidR="00E855E7" w:rsidRDefault="001B7BF0" w:rsidP="00A90B9A">
      <w:pPr>
        <w:numPr>
          <w:ilvl w:val="0"/>
          <w:numId w:val="10"/>
        </w:numPr>
        <w:autoSpaceDN w:val="0"/>
        <w:jc w:val="both"/>
        <w:rPr>
          <w:rFonts w:ascii="Arial" w:hAnsi="Arial" w:cs="Arial"/>
          <w:szCs w:val="22"/>
        </w:rPr>
      </w:pPr>
      <w:r>
        <w:rPr>
          <w:rFonts w:ascii="Arial" w:hAnsi="Arial" w:cs="Arial"/>
          <w:szCs w:val="22"/>
        </w:rPr>
        <w:lastRenderedPageBreak/>
        <w:t>Le</w:t>
      </w:r>
      <w:r w:rsidR="00E855E7">
        <w:rPr>
          <w:rFonts w:ascii="Arial" w:hAnsi="Arial" w:cs="Arial"/>
          <w:szCs w:val="22"/>
        </w:rPr>
        <w:t xml:space="preserve"> montant maximum des sommes à verser par paiement direct au sous-traitant ;</w:t>
      </w:r>
    </w:p>
    <w:p w14:paraId="1A326B4D" w14:textId="162983E1" w:rsidR="00E855E7" w:rsidRDefault="001B7BF0" w:rsidP="00A90B9A">
      <w:pPr>
        <w:numPr>
          <w:ilvl w:val="0"/>
          <w:numId w:val="10"/>
        </w:numPr>
        <w:autoSpaceDN w:val="0"/>
        <w:jc w:val="both"/>
        <w:rPr>
          <w:rFonts w:ascii="Arial" w:hAnsi="Arial" w:cs="Arial"/>
          <w:szCs w:val="22"/>
        </w:rPr>
      </w:pPr>
      <w:r>
        <w:rPr>
          <w:rFonts w:ascii="Arial" w:hAnsi="Arial" w:cs="Arial"/>
          <w:szCs w:val="22"/>
        </w:rPr>
        <w:t>Les</w:t>
      </w:r>
      <w:r w:rsidR="00E855E7">
        <w:rPr>
          <w:rFonts w:ascii="Arial" w:hAnsi="Arial" w:cs="Arial"/>
          <w:szCs w:val="22"/>
        </w:rPr>
        <w:t xml:space="preserve"> conditions de paiement prévues par le projet de contrat de sous-traitance et, le cas échéant, les modalités de variation des prix ;</w:t>
      </w:r>
    </w:p>
    <w:p w14:paraId="1B4B207F" w14:textId="3C19D0BA" w:rsidR="00E855E7" w:rsidRDefault="001B7BF0" w:rsidP="00A90B9A">
      <w:pPr>
        <w:numPr>
          <w:ilvl w:val="0"/>
          <w:numId w:val="10"/>
        </w:numPr>
        <w:autoSpaceDN w:val="0"/>
        <w:jc w:val="both"/>
        <w:rPr>
          <w:rFonts w:ascii="Arial" w:hAnsi="Arial" w:cs="Arial"/>
          <w:szCs w:val="22"/>
        </w:rPr>
      </w:pPr>
      <w:r>
        <w:rPr>
          <w:rFonts w:ascii="Arial" w:hAnsi="Arial" w:cs="Arial"/>
          <w:szCs w:val="22"/>
        </w:rPr>
        <w:t>Les</w:t>
      </w:r>
      <w:r w:rsidR="00E855E7">
        <w:rPr>
          <w:rFonts w:ascii="Arial" w:hAnsi="Arial" w:cs="Arial"/>
          <w:szCs w:val="22"/>
        </w:rPr>
        <w:t xml:space="preserve"> capacités techniques, professionnelles et financières du sous-traitant.</w:t>
      </w:r>
    </w:p>
    <w:p w14:paraId="2C2A7278" w14:textId="77777777" w:rsidR="00E855E7" w:rsidRDefault="00E855E7" w:rsidP="00E855E7">
      <w:pPr>
        <w:jc w:val="both"/>
        <w:rPr>
          <w:rFonts w:ascii="Arial" w:hAnsi="Arial" w:cs="Arial"/>
          <w:szCs w:val="22"/>
        </w:rPr>
      </w:pPr>
    </w:p>
    <w:p w14:paraId="73762043" w14:textId="77777777" w:rsidR="00E855E7" w:rsidRDefault="00E855E7" w:rsidP="00E855E7">
      <w:pPr>
        <w:jc w:val="both"/>
        <w:rPr>
          <w:rFonts w:ascii="Arial" w:hAnsi="Arial" w:cs="Arial"/>
          <w:szCs w:val="22"/>
        </w:rPr>
      </w:pPr>
      <w:r>
        <w:rPr>
          <w:rFonts w:ascii="Arial" w:hAnsi="Arial" w:cs="Arial"/>
          <w:szCs w:val="22"/>
        </w:rPr>
        <w:t xml:space="preserve">Il remet également une déclaration du sous-traitant indiquant qu'il ne tombe pas sous le coup d'une interdiction d'accéder aux marchés publics. </w:t>
      </w:r>
    </w:p>
    <w:p w14:paraId="15C08CCC" w14:textId="77777777" w:rsidR="00E855E7" w:rsidRDefault="00E855E7" w:rsidP="00E855E7">
      <w:pPr>
        <w:jc w:val="both"/>
        <w:rPr>
          <w:rFonts w:ascii="Arial" w:hAnsi="Arial" w:cs="Arial"/>
          <w:szCs w:val="22"/>
        </w:rPr>
      </w:pPr>
      <w:r>
        <w:rPr>
          <w:rFonts w:ascii="Arial" w:hAnsi="Arial" w:cs="Arial"/>
          <w:szCs w:val="22"/>
        </w:rPr>
        <w:t>Cette déclaration sera annexée à l’acte d’engagement du marché.</w:t>
      </w:r>
    </w:p>
    <w:p w14:paraId="00C4C2C0" w14:textId="77777777" w:rsidR="005C790C" w:rsidRPr="000F2163" w:rsidRDefault="005C790C" w:rsidP="00D62063">
      <w:pPr>
        <w:pStyle w:val="Normal2"/>
        <w:ind w:left="0" w:firstLine="0"/>
        <w:rPr>
          <w:rFonts w:ascii="Arial" w:hAnsi="Arial" w:cs="Arial"/>
          <w:szCs w:val="22"/>
          <w:u w:val="single"/>
        </w:rPr>
      </w:pPr>
    </w:p>
    <w:p w14:paraId="2C9A9E45" w14:textId="32FF8354" w:rsidR="00433FB7" w:rsidRPr="0011400F" w:rsidRDefault="00612F43" w:rsidP="0011400F">
      <w:pPr>
        <w:keepLines/>
        <w:tabs>
          <w:tab w:val="left" w:pos="583"/>
          <w:tab w:val="left" w:pos="1134"/>
        </w:tabs>
        <w:spacing w:after="200" w:line="276" w:lineRule="auto"/>
        <w:contextualSpacing/>
        <w:jc w:val="both"/>
        <w:rPr>
          <w:rFonts w:ascii="Arial" w:hAnsi="Arial" w:cs="Arial"/>
          <w:b/>
          <w:szCs w:val="22"/>
        </w:rPr>
      </w:pPr>
      <w:r w:rsidRPr="008F3DD4">
        <w:rPr>
          <w:rFonts w:ascii="Arial" w:hAnsi="Arial" w:cs="Arial"/>
          <w:szCs w:val="22"/>
        </w:rPr>
        <w:t xml:space="preserve">En cas de candidature groupée, les cotraitants sont dispensés de viser l’acte d’engagement dès lors qu’ils habilitent le mandataire à s’engager en leur nom dans un document dédié. Les signataires doivent être habilités à engager le candidat. </w:t>
      </w:r>
      <w:r w:rsidRPr="008F3DD4">
        <w:rPr>
          <w:rFonts w:ascii="Arial" w:hAnsi="Arial" w:cs="Arial"/>
          <w:b/>
          <w:szCs w:val="22"/>
        </w:rPr>
        <w:t>Il est toutefois précisé qu’en répondant à la consultation, le candidat en accepte les conditions. Ainsi, même non signées, sa candidature et son offre l’engagent pour la durée prévue dans le présent document, article «</w:t>
      </w:r>
      <w:r w:rsidR="0011400F">
        <w:rPr>
          <w:rFonts w:ascii="Arial" w:hAnsi="Arial" w:cs="Arial"/>
          <w:b/>
          <w:szCs w:val="22"/>
        </w:rPr>
        <w:t xml:space="preserve"> Durée de validité des offres »</w:t>
      </w:r>
    </w:p>
    <w:p w14:paraId="74924836" w14:textId="6BE32D32" w:rsidR="00BF1B4E" w:rsidRPr="00230456" w:rsidRDefault="00BF1B4E" w:rsidP="00A90B9A">
      <w:pPr>
        <w:pStyle w:val="Titre2"/>
        <w:numPr>
          <w:ilvl w:val="1"/>
          <w:numId w:val="7"/>
        </w:numPr>
        <w:pBdr>
          <w:bottom w:val="single" w:sz="4" w:space="1" w:color="auto"/>
        </w:pBdr>
        <w:rPr>
          <w:rFonts w:ascii="Arial" w:hAnsi="Arial" w:cs="Arial"/>
          <w:szCs w:val="24"/>
        </w:rPr>
      </w:pPr>
      <w:bookmarkStart w:id="16" w:name="_Toc146701273"/>
      <w:r>
        <w:rPr>
          <w:rFonts w:ascii="Arial" w:hAnsi="Arial" w:cs="Arial"/>
          <w:szCs w:val="24"/>
        </w:rPr>
        <w:t>–</w:t>
      </w:r>
      <w:r w:rsidRPr="00230456">
        <w:rPr>
          <w:rFonts w:ascii="Arial" w:hAnsi="Arial" w:cs="Arial"/>
          <w:szCs w:val="24"/>
        </w:rPr>
        <w:t xml:space="preserve"> </w:t>
      </w:r>
      <w:r>
        <w:rPr>
          <w:rFonts w:ascii="Arial" w:hAnsi="Arial" w:cs="Arial"/>
          <w:szCs w:val="24"/>
        </w:rPr>
        <w:t>Comment déposer mon pli (candidature + offre) ?</w:t>
      </w:r>
    </w:p>
    <w:p w14:paraId="443915AF" w14:textId="77777777" w:rsidR="00BF1B4E" w:rsidRDefault="00BF1B4E" w:rsidP="00BF1B4E">
      <w:pPr>
        <w:autoSpaceDE w:val="0"/>
        <w:autoSpaceDN w:val="0"/>
        <w:adjustRightInd w:val="0"/>
        <w:rPr>
          <w:rFonts w:ascii="Aptos" w:hAnsi="Aptos" w:cs="Aptos"/>
          <w:b/>
          <w:bCs/>
          <w:color w:val="000000"/>
          <w:szCs w:val="22"/>
        </w:rPr>
      </w:pPr>
    </w:p>
    <w:p w14:paraId="0F14C05C" w14:textId="5C73094F" w:rsidR="00BF1B4E" w:rsidRPr="00BF1B4E" w:rsidRDefault="00BF1B4E" w:rsidP="00BF1B4E">
      <w:pPr>
        <w:autoSpaceDE w:val="0"/>
        <w:autoSpaceDN w:val="0"/>
        <w:adjustRightInd w:val="0"/>
        <w:rPr>
          <w:rFonts w:ascii="Aptos" w:hAnsi="Aptos" w:cs="Aptos"/>
          <w:color w:val="000000"/>
          <w:szCs w:val="22"/>
        </w:rPr>
      </w:pPr>
      <w:r w:rsidRPr="00BF1B4E">
        <w:rPr>
          <w:rFonts w:ascii="Aptos" w:hAnsi="Aptos" w:cs="Aptos"/>
          <w:b/>
          <w:bCs/>
          <w:color w:val="000000"/>
          <w:szCs w:val="22"/>
        </w:rPr>
        <w:t xml:space="preserve">Vous devez impérativement remettre les plis par voie dématérialisée. Tout autre mode de transmission est interdit. Les conditions de dépôt des plis sont les suivantes : </w:t>
      </w:r>
    </w:p>
    <w:p w14:paraId="093F1A4E" w14:textId="77777777" w:rsidR="00BF1B4E" w:rsidRDefault="00BF1B4E" w:rsidP="00BF1B4E">
      <w:pPr>
        <w:rPr>
          <w:rFonts w:ascii="Aptos" w:hAnsi="Aptos" w:cs="Aptos"/>
          <w:color w:val="000000"/>
          <w:szCs w:val="22"/>
        </w:rPr>
      </w:pPr>
      <w:r w:rsidRPr="00BF1B4E">
        <w:rPr>
          <w:rFonts w:ascii="Aptos" w:hAnsi="Aptos" w:cs="Aptos"/>
          <w:color w:val="000000"/>
          <w:szCs w:val="22"/>
        </w:rPr>
        <w:t xml:space="preserve">Les offres sont à déposer sur la plateforme de dématérialisation PLACE : </w:t>
      </w:r>
      <w:r w:rsidRPr="00BF1B4E">
        <w:rPr>
          <w:rFonts w:ascii="Aptos" w:hAnsi="Aptos" w:cs="Aptos"/>
          <w:color w:val="0000FF"/>
          <w:szCs w:val="22"/>
        </w:rPr>
        <w:t>https://www.marches-publics.gouv.fr/</w:t>
      </w:r>
      <w:r w:rsidRPr="00BF1B4E">
        <w:rPr>
          <w:rFonts w:ascii="Aptos" w:hAnsi="Aptos" w:cs="Aptos"/>
          <w:color w:val="000000"/>
          <w:szCs w:val="22"/>
        </w:rPr>
        <w:t xml:space="preserve">, au plus tard à la date et l’heure indiquées en page de garde du présent document. </w:t>
      </w:r>
    </w:p>
    <w:p w14:paraId="3378E9A0" w14:textId="77777777" w:rsidR="00BF1B4E" w:rsidRDefault="00BF1B4E" w:rsidP="00BF1B4E">
      <w:pPr>
        <w:rPr>
          <w:rFonts w:ascii="Aptos" w:hAnsi="Aptos" w:cs="Aptos"/>
          <w:color w:val="000000"/>
          <w:szCs w:val="22"/>
        </w:rPr>
      </w:pPr>
    </w:p>
    <w:p w14:paraId="3A064179" w14:textId="5D5E6DDC" w:rsidR="00BF1B4E" w:rsidRDefault="00BF1B4E" w:rsidP="00BF1B4E">
      <w:pPr>
        <w:autoSpaceDE w:val="0"/>
        <w:autoSpaceDN w:val="0"/>
        <w:adjustRightInd w:val="0"/>
        <w:rPr>
          <w:rFonts w:ascii="Aptos" w:hAnsi="Aptos" w:cs="Aptos"/>
          <w:b/>
          <w:bCs/>
          <w:color w:val="C00000"/>
          <w:szCs w:val="22"/>
        </w:rPr>
      </w:pPr>
      <w:r w:rsidRPr="00BF1B4E">
        <w:rPr>
          <w:rFonts w:ascii="Aptos" w:hAnsi="Aptos" w:cs="Aptos"/>
          <w:b/>
          <w:bCs/>
          <w:color w:val="C00000"/>
          <w:szCs w:val="22"/>
        </w:rPr>
        <w:t xml:space="preserve">Attention : pensez à anticiper votre dépôt plusieurs heures avant l’heure limite. </w:t>
      </w:r>
    </w:p>
    <w:p w14:paraId="0AA98404" w14:textId="77777777" w:rsidR="00BF1B4E" w:rsidRPr="00BF1B4E" w:rsidRDefault="00BF1B4E" w:rsidP="00BF1B4E">
      <w:pPr>
        <w:autoSpaceDE w:val="0"/>
        <w:autoSpaceDN w:val="0"/>
        <w:adjustRightInd w:val="0"/>
        <w:rPr>
          <w:rFonts w:ascii="Aptos" w:hAnsi="Aptos" w:cs="Aptos"/>
          <w:color w:val="000000"/>
          <w:szCs w:val="22"/>
        </w:rPr>
      </w:pPr>
    </w:p>
    <w:p w14:paraId="3C30D052" w14:textId="62DDD53B" w:rsidR="00EC75D7" w:rsidRDefault="00BF1B4E" w:rsidP="00BF1B4E">
      <w:pPr>
        <w:rPr>
          <w:rFonts w:ascii="Aptos" w:hAnsi="Aptos" w:cs="Aptos"/>
          <w:color w:val="000000"/>
          <w:szCs w:val="22"/>
        </w:rPr>
      </w:pPr>
      <w:r w:rsidRPr="00BF1B4E">
        <w:rPr>
          <w:rFonts w:ascii="Aptos" w:hAnsi="Aptos" w:cs="Aptos"/>
          <w:color w:val="000000"/>
          <w:szCs w:val="22"/>
        </w:rPr>
        <w:t xml:space="preserve">Si vous transmettez successivement plusieurs offres, seule est ouverte la dernière offre reçue dans le délai fixé pour la remise des offres. </w:t>
      </w:r>
    </w:p>
    <w:p w14:paraId="71E97C7D" w14:textId="2C6C7F14" w:rsidR="00EC75D7" w:rsidRPr="00EC75D7" w:rsidRDefault="00EC75D7" w:rsidP="00A90B9A">
      <w:pPr>
        <w:pStyle w:val="Titre2"/>
        <w:numPr>
          <w:ilvl w:val="1"/>
          <w:numId w:val="7"/>
        </w:numPr>
        <w:pBdr>
          <w:bottom w:val="single" w:sz="4" w:space="1" w:color="auto"/>
        </w:pBdr>
        <w:rPr>
          <w:rFonts w:ascii="Arial" w:hAnsi="Arial" w:cs="Arial"/>
          <w:szCs w:val="24"/>
        </w:rPr>
      </w:pPr>
      <w:r>
        <w:rPr>
          <w:rFonts w:ascii="Arial" w:hAnsi="Arial" w:cs="Arial"/>
          <w:szCs w:val="24"/>
        </w:rPr>
        <w:t>–</w:t>
      </w:r>
      <w:r w:rsidRPr="00230456">
        <w:rPr>
          <w:rFonts w:ascii="Arial" w:hAnsi="Arial" w:cs="Arial"/>
          <w:szCs w:val="24"/>
        </w:rPr>
        <w:t xml:space="preserve"> </w:t>
      </w:r>
      <w:r>
        <w:rPr>
          <w:rFonts w:ascii="Arial" w:hAnsi="Arial" w:cs="Arial"/>
          <w:szCs w:val="24"/>
        </w:rPr>
        <w:t>Copie de Sauvegarde</w:t>
      </w:r>
    </w:p>
    <w:p w14:paraId="4CBBAA56" w14:textId="77777777" w:rsidR="00EC75D7" w:rsidRDefault="00EC75D7" w:rsidP="00EC75D7">
      <w:pPr>
        <w:shd w:val="clear" w:color="auto" w:fill="FFFFFF"/>
        <w:jc w:val="both"/>
        <w:rPr>
          <w:rFonts w:ascii="Arial" w:hAnsi="Arial" w:cs="Arial"/>
          <w:szCs w:val="22"/>
        </w:rPr>
      </w:pPr>
    </w:p>
    <w:p w14:paraId="2559AF56" w14:textId="208FEE74" w:rsidR="00EC75D7" w:rsidRPr="008F3DD4" w:rsidRDefault="00EC75D7" w:rsidP="00EC75D7">
      <w:pPr>
        <w:shd w:val="clear" w:color="auto" w:fill="FFFFFF"/>
        <w:jc w:val="both"/>
        <w:rPr>
          <w:rFonts w:ascii="Arial" w:hAnsi="Arial" w:cs="Arial"/>
          <w:szCs w:val="22"/>
        </w:rPr>
      </w:pPr>
      <w:r w:rsidRPr="008F3DD4">
        <w:rPr>
          <w:rFonts w:ascii="Arial" w:hAnsi="Arial" w:cs="Arial"/>
          <w:szCs w:val="22"/>
        </w:rPr>
        <w:t>Parallèlement à l’envoi électronique de leur dossier,</w:t>
      </w:r>
      <w:r>
        <w:rPr>
          <w:rFonts w:ascii="Arial" w:hAnsi="Arial" w:cs="Arial"/>
          <w:szCs w:val="22"/>
        </w:rPr>
        <w:t xml:space="preserve"> la CPAM du Rhône incite fortement</w:t>
      </w:r>
      <w:r w:rsidRPr="008F3DD4">
        <w:rPr>
          <w:rFonts w:ascii="Arial" w:hAnsi="Arial" w:cs="Arial"/>
          <w:szCs w:val="22"/>
        </w:rPr>
        <w:t xml:space="preserve"> les candidats </w:t>
      </w:r>
      <w:r>
        <w:rPr>
          <w:rFonts w:ascii="Arial" w:hAnsi="Arial" w:cs="Arial"/>
          <w:szCs w:val="22"/>
        </w:rPr>
        <w:t>à</w:t>
      </w:r>
      <w:r w:rsidRPr="008F3DD4">
        <w:rPr>
          <w:rFonts w:ascii="Arial" w:hAnsi="Arial" w:cs="Arial"/>
          <w:szCs w:val="22"/>
        </w:rPr>
        <w:t xml:space="preserve"> faire p</w:t>
      </w:r>
      <w:r>
        <w:rPr>
          <w:rFonts w:ascii="Arial" w:hAnsi="Arial" w:cs="Arial"/>
          <w:szCs w:val="22"/>
        </w:rPr>
        <w:t>arvenir une copie de sauvegarde, destinée à se substituer au pli dématérialisé en cas d’anomalie de celui-ci.</w:t>
      </w:r>
    </w:p>
    <w:p w14:paraId="7CA84DAE" w14:textId="77777777" w:rsidR="00EC75D7" w:rsidRPr="008F3DD4" w:rsidRDefault="00EC75D7" w:rsidP="00EC75D7">
      <w:pPr>
        <w:shd w:val="clear" w:color="auto" w:fill="FFFFFF"/>
        <w:jc w:val="both"/>
        <w:rPr>
          <w:rFonts w:ascii="Arial" w:hAnsi="Arial" w:cs="Arial"/>
          <w:szCs w:val="22"/>
        </w:rPr>
      </w:pPr>
    </w:p>
    <w:p w14:paraId="5FB90B70" w14:textId="77777777" w:rsidR="00EC75D7" w:rsidRPr="008F3DD4" w:rsidRDefault="00EC75D7" w:rsidP="00EC75D7">
      <w:pPr>
        <w:shd w:val="clear" w:color="auto" w:fill="FFFFFF"/>
        <w:jc w:val="both"/>
        <w:rPr>
          <w:rFonts w:ascii="Arial" w:hAnsi="Arial" w:cs="Arial"/>
          <w:szCs w:val="22"/>
        </w:rPr>
      </w:pPr>
      <w:r w:rsidRPr="008F3DD4">
        <w:rPr>
          <w:rFonts w:ascii="Arial" w:hAnsi="Arial" w:cs="Arial"/>
          <w:b/>
          <w:szCs w:val="22"/>
        </w:rPr>
        <w:t>La copie de sauvegarde peut être</w:t>
      </w:r>
      <w:r w:rsidRPr="008F3DD4">
        <w:rPr>
          <w:rFonts w:ascii="Arial" w:hAnsi="Arial" w:cs="Arial"/>
          <w:szCs w:val="22"/>
        </w:rPr>
        <w:t xml:space="preserve"> :</w:t>
      </w:r>
    </w:p>
    <w:p w14:paraId="58F8B202" w14:textId="77777777" w:rsidR="00EC75D7" w:rsidRPr="008F3DD4" w:rsidRDefault="00EC75D7" w:rsidP="00A90B9A">
      <w:pPr>
        <w:pStyle w:val="Paragraphedeliste"/>
        <w:numPr>
          <w:ilvl w:val="0"/>
          <w:numId w:val="3"/>
        </w:numPr>
        <w:shd w:val="clear" w:color="auto" w:fill="FFFFFF"/>
        <w:contextualSpacing/>
        <w:jc w:val="both"/>
        <w:rPr>
          <w:rFonts w:ascii="Arial" w:hAnsi="Arial" w:cs="Arial"/>
          <w:szCs w:val="22"/>
        </w:rPr>
      </w:pPr>
      <w:proofErr w:type="gramStart"/>
      <w:r w:rsidRPr="008F3DD4">
        <w:rPr>
          <w:rFonts w:ascii="Arial" w:hAnsi="Arial" w:cs="Arial"/>
          <w:color w:val="000000"/>
          <w:szCs w:val="22"/>
        </w:rPr>
        <w:t>sur</w:t>
      </w:r>
      <w:proofErr w:type="gramEnd"/>
      <w:r w:rsidRPr="008F3DD4">
        <w:rPr>
          <w:rFonts w:ascii="Arial" w:hAnsi="Arial" w:cs="Arial"/>
          <w:color w:val="000000"/>
          <w:szCs w:val="22"/>
        </w:rPr>
        <w:t xml:space="preserve"> support physique électronique (cédérom, DVD Rom, clé USB). </w:t>
      </w:r>
    </w:p>
    <w:p w14:paraId="57D1ED43" w14:textId="77777777" w:rsidR="00EC75D7" w:rsidRPr="008F3DD4" w:rsidRDefault="00EC75D7" w:rsidP="00A90B9A">
      <w:pPr>
        <w:pStyle w:val="Paragraphedeliste"/>
        <w:numPr>
          <w:ilvl w:val="0"/>
          <w:numId w:val="3"/>
        </w:numPr>
        <w:shd w:val="clear" w:color="auto" w:fill="FFFFFF"/>
        <w:contextualSpacing/>
        <w:jc w:val="both"/>
        <w:rPr>
          <w:rFonts w:ascii="Arial" w:hAnsi="Arial" w:cs="Arial"/>
          <w:szCs w:val="22"/>
        </w:rPr>
      </w:pPr>
      <w:proofErr w:type="gramStart"/>
      <w:r w:rsidRPr="008F3DD4">
        <w:rPr>
          <w:rFonts w:ascii="Arial" w:hAnsi="Arial" w:cs="Arial"/>
          <w:color w:val="000000"/>
          <w:szCs w:val="22"/>
        </w:rPr>
        <w:t>ou</w:t>
      </w:r>
      <w:proofErr w:type="gramEnd"/>
      <w:r w:rsidRPr="008F3DD4">
        <w:rPr>
          <w:rFonts w:ascii="Arial" w:hAnsi="Arial" w:cs="Arial"/>
          <w:color w:val="000000"/>
          <w:szCs w:val="22"/>
        </w:rPr>
        <w:t xml:space="preserve"> bien sur support papie</w:t>
      </w:r>
      <w:r>
        <w:rPr>
          <w:rFonts w:ascii="Arial" w:hAnsi="Arial" w:cs="Arial"/>
          <w:color w:val="000000"/>
          <w:szCs w:val="22"/>
        </w:rPr>
        <w:t xml:space="preserve">r. </w:t>
      </w:r>
      <w:r w:rsidRPr="008F3DD4">
        <w:rPr>
          <w:rFonts w:ascii="Arial" w:hAnsi="Arial" w:cs="Arial"/>
          <w:color w:val="000000"/>
          <w:szCs w:val="22"/>
        </w:rPr>
        <w:t xml:space="preserve">Dans ce cas, les documents figurant sur ce support doivent être signés </w:t>
      </w:r>
      <w:r w:rsidRPr="008F3DD4">
        <w:rPr>
          <w:rFonts w:ascii="Arial" w:hAnsi="Arial" w:cs="Arial"/>
          <w:szCs w:val="22"/>
        </w:rPr>
        <w:t>en original (pour les documents dont la signature est demandée).</w:t>
      </w:r>
    </w:p>
    <w:p w14:paraId="2B880AD1" w14:textId="61804428" w:rsidR="00EC75D7" w:rsidRDefault="00EC75D7" w:rsidP="00EC75D7">
      <w:pPr>
        <w:shd w:val="clear" w:color="auto" w:fill="FFFFFF"/>
        <w:jc w:val="both"/>
        <w:rPr>
          <w:rFonts w:ascii="Arial" w:hAnsi="Arial" w:cs="Arial"/>
          <w:szCs w:val="22"/>
        </w:rPr>
      </w:pPr>
    </w:p>
    <w:p w14:paraId="1D13C7D9" w14:textId="2B0829CE" w:rsidR="00EC75D7" w:rsidRDefault="00EC75D7" w:rsidP="00EC75D7">
      <w:pPr>
        <w:shd w:val="clear" w:color="auto" w:fill="FFFFFF"/>
        <w:jc w:val="both"/>
        <w:rPr>
          <w:rFonts w:ascii="Arial" w:hAnsi="Arial" w:cs="Arial"/>
          <w:b/>
          <w:szCs w:val="22"/>
        </w:rPr>
      </w:pPr>
      <w:r w:rsidRPr="008F3DD4">
        <w:rPr>
          <w:rFonts w:ascii="Arial" w:hAnsi="Arial" w:cs="Arial"/>
          <w:szCs w:val="22"/>
        </w:rPr>
        <w:t xml:space="preserve">Cette copie comporte les </w:t>
      </w:r>
      <w:r w:rsidRPr="008F3DD4">
        <w:rPr>
          <w:rFonts w:ascii="Arial" w:hAnsi="Arial" w:cs="Arial"/>
          <w:b/>
          <w:szCs w:val="22"/>
        </w:rPr>
        <w:t xml:space="preserve">mentions obligatoires suivantes : </w:t>
      </w:r>
    </w:p>
    <w:p w14:paraId="73388DF0" w14:textId="77777777" w:rsidR="0011400F" w:rsidRPr="008F3DD4" w:rsidRDefault="0011400F" w:rsidP="00EC75D7">
      <w:pPr>
        <w:shd w:val="clear" w:color="auto" w:fill="FFFFFF"/>
        <w:jc w:val="both"/>
        <w:rPr>
          <w:rFonts w:ascii="Arial" w:hAnsi="Arial" w:cs="Arial"/>
          <w:b/>
          <w:szCs w:val="22"/>
        </w:rPr>
      </w:pPr>
    </w:p>
    <w:p w14:paraId="1ACC2268" w14:textId="77777777" w:rsidR="00EC75D7" w:rsidRPr="0011400F" w:rsidRDefault="00EC75D7" w:rsidP="00EC75D7">
      <w:pPr>
        <w:pBdr>
          <w:top w:val="single" w:sz="4" w:space="1" w:color="auto"/>
          <w:left w:val="single" w:sz="4" w:space="4" w:color="auto"/>
          <w:bottom w:val="single" w:sz="4" w:space="1" w:color="auto"/>
          <w:right w:val="single" w:sz="4" w:space="4" w:color="auto"/>
        </w:pBdr>
        <w:shd w:val="clear" w:color="auto" w:fill="FFFFFF"/>
        <w:spacing w:after="120"/>
        <w:jc w:val="center"/>
        <w:rPr>
          <w:rFonts w:ascii="Arial" w:hAnsi="Arial" w:cs="Arial"/>
          <w:b/>
          <w:sz w:val="18"/>
          <w:szCs w:val="22"/>
        </w:rPr>
      </w:pPr>
      <w:r w:rsidRPr="0011400F">
        <w:rPr>
          <w:rFonts w:ascii="Arial" w:hAnsi="Arial" w:cs="Arial"/>
          <w:b/>
          <w:sz w:val="18"/>
          <w:szCs w:val="22"/>
        </w:rPr>
        <w:t xml:space="preserve">Copie de sauvegarde </w:t>
      </w:r>
    </w:p>
    <w:p w14:paraId="2450A069" w14:textId="3EA152EA" w:rsidR="00EC75D7" w:rsidRPr="0011400F" w:rsidRDefault="00EC75D7" w:rsidP="00EC75D7">
      <w:pPr>
        <w:pBdr>
          <w:top w:val="single" w:sz="4" w:space="1" w:color="auto"/>
          <w:left w:val="single" w:sz="4" w:space="4" w:color="auto"/>
          <w:bottom w:val="single" w:sz="4" w:space="1" w:color="auto"/>
          <w:right w:val="single" w:sz="4" w:space="4" w:color="auto"/>
        </w:pBdr>
        <w:shd w:val="clear" w:color="auto" w:fill="FFFFFF"/>
        <w:spacing w:after="120"/>
        <w:jc w:val="center"/>
        <w:rPr>
          <w:rFonts w:ascii="Arial" w:hAnsi="Arial" w:cs="Arial"/>
          <w:b/>
          <w:sz w:val="18"/>
          <w:szCs w:val="22"/>
        </w:rPr>
      </w:pPr>
      <w:r w:rsidRPr="0011400F">
        <w:rPr>
          <w:rFonts w:ascii="Arial" w:hAnsi="Arial" w:cs="Arial"/>
          <w:b/>
          <w:sz w:val="18"/>
          <w:szCs w:val="22"/>
        </w:rPr>
        <w:t xml:space="preserve">Marché </w:t>
      </w:r>
      <w:r w:rsidR="00372C2C" w:rsidRPr="0011400F">
        <w:rPr>
          <w:rFonts w:ascii="Arial" w:hAnsi="Arial" w:cs="Arial"/>
          <w:b/>
          <w:sz w:val="18"/>
          <w:szCs w:val="22"/>
        </w:rPr>
        <w:t>25-</w:t>
      </w:r>
      <w:r w:rsidR="00AE5519" w:rsidRPr="0011400F">
        <w:rPr>
          <w:rFonts w:ascii="Arial" w:hAnsi="Arial" w:cs="Arial"/>
          <w:b/>
          <w:sz w:val="18"/>
          <w:szCs w:val="22"/>
        </w:rPr>
        <w:t>2791</w:t>
      </w:r>
    </w:p>
    <w:p w14:paraId="4426B190" w14:textId="59DFB80F" w:rsidR="00EC75D7" w:rsidRPr="0011400F" w:rsidRDefault="00AE5519" w:rsidP="00EC75D7">
      <w:pPr>
        <w:pBdr>
          <w:top w:val="single" w:sz="4" w:space="1" w:color="auto"/>
          <w:left w:val="single" w:sz="4" w:space="4" w:color="auto"/>
          <w:bottom w:val="single" w:sz="4" w:space="1" w:color="auto"/>
          <w:right w:val="single" w:sz="4" w:space="4" w:color="auto"/>
        </w:pBdr>
        <w:spacing w:after="120"/>
        <w:jc w:val="center"/>
        <w:rPr>
          <w:rFonts w:ascii="Arial" w:hAnsi="Arial" w:cs="Arial"/>
          <w:b/>
          <w:sz w:val="18"/>
          <w:szCs w:val="22"/>
        </w:rPr>
      </w:pPr>
      <w:r w:rsidRPr="0011400F">
        <w:rPr>
          <w:rFonts w:ascii="Arial" w:hAnsi="Arial" w:cs="Arial"/>
          <w:b/>
          <w:sz w:val="18"/>
          <w:szCs w:val="22"/>
        </w:rPr>
        <w:t xml:space="preserve">EXAMENS </w:t>
      </w:r>
      <w:r w:rsidR="0052085D" w:rsidRPr="0011400F">
        <w:rPr>
          <w:rFonts w:ascii="Arial" w:hAnsi="Arial" w:cs="Arial"/>
          <w:b/>
          <w:sz w:val="18"/>
          <w:szCs w:val="22"/>
        </w:rPr>
        <w:t>DE BIOLOGIE ET DE CYTOLOGIE MEDICALES</w:t>
      </w:r>
    </w:p>
    <w:p w14:paraId="1B76BDDA" w14:textId="77777777" w:rsidR="00EC75D7" w:rsidRPr="0011400F" w:rsidRDefault="00EC75D7" w:rsidP="00EC75D7">
      <w:pPr>
        <w:pBdr>
          <w:top w:val="single" w:sz="4" w:space="1" w:color="auto"/>
          <w:left w:val="single" w:sz="4" w:space="4" w:color="auto"/>
          <w:bottom w:val="single" w:sz="4" w:space="1" w:color="auto"/>
          <w:right w:val="single" w:sz="4" w:space="4" w:color="auto"/>
        </w:pBdr>
        <w:spacing w:after="120"/>
        <w:jc w:val="center"/>
        <w:rPr>
          <w:rFonts w:ascii="Arial" w:hAnsi="Arial" w:cs="Arial"/>
          <w:b/>
          <w:sz w:val="18"/>
          <w:szCs w:val="22"/>
        </w:rPr>
      </w:pPr>
      <w:r w:rsidRPr="0011400F">
        <w:rPr>
          <w:rFonts w:ascii="Arial" w:hAnsi="Arial" w:cs="Arial"/>
          <w:b/>
          <w:sz w:val="18"/>
          <w:szCs w:val="22"/>
        </w:rPr>
        <w:t>ENTREPRISE : ………………………………………………………………………………</w:t>
      </w:r>
      <w:proofErr w:type="gramStart"/>
      <w:r w:rsidRPr="0011400F">
        <w:rPr>
          <w:rFonts w:ascii="Arial" w:hAnsi="Arial" w:cs="Arial"/>
          <w:b/>
          <w:sz w:val="18"/>
          <w:szCs w:val="22"/>
        </w:rPr>
        <w:t>…….</w:t>
      </w:r>
      <w:proofErr w:type="gramEnd"/>
      <w:r w:rsidRPr="0011400F">
        <w:rPr>
          <w:rFonts w:ascii="Arial" w:hAnsi="Arial" w:cs="Arial"/>
          <w:b/>
          <w:sz w:val="18"/>
          <w:szCs w:val="22"/>
        </w:rPr>
        <w:t>.</w:t>
      </w:r>
    </w:p>
    <w:p w14:paraId="355E142F" w14:textId="77777777" w:rsidR="00EC75D7" w:rsidRPr="0011400F" w:rsidRDefault="00EC75D7" w:rsidP="00EC75D7">
      <w:pPr>
        <w:pBdr>
          <w:top w:val="single" w:sz="4" w:space="1" w:color="auto"/>
          <w:left w:val="single" w:sz="4" w:space="4" w:color="auto"/>
          <w:bottom w:val="single" w:sz="4" w:space="1" w:color="auto"/>
          <w:right w:val="single" w:sz="4" w:space="4" w:color="auto"/>
        </w:pBdr>
        <w:spacing w:after="120"/>
        <w:jc w:val="center"/>
        <w:rPr>
          <w:rFonts w:ascii="Arial" w:hAnsi="Arial" w:cs="Arial"/>
          <w:b/>
          <w:sz w:val="18"/>
          <w:szCs w:val="22"/>
        </w:rPr>
      </w:pPr>
      <w:r w:rsidRPr="0011400F">
        <w:rPr>
          <w:rFonts w:ascii="Arial" w:hAnsi="Arial" w:cs="Arial"/>
          <w:b/>
          <w:sz w:val="18"/>
          <w:szCs w:val="22"/>
        </w:rPr>
        <w:t>NE PAS OUVRIR »</w:t>
      </w:r>
    </w:p>
    <w:p w14:paraId="380C9FD6" w14:textId="77777777" w:rsidR="00EC75D7" w:rsidRPr="008F3DD4" w:rsidRDefault="00EC75D7" w:rsidP="00EC75D7">
      <w:pPr>
        <w:jc w:val="both"/>
        <w:rPr>
          <w:rFonts w:ascii="Arial" w:hAnsi="Arial" w:cs="Arial"/>
          <w:szCs w:val="22"/>
        </w:rPr>
      </w:pPr>
    </w:p>
    <w:p w14:paraId="575C970D" w14:textId="77777777" w:rsidR="00EC75D7" w:rsidRPr="008F3DD4" w:rsidRDefault="00EC75D7" w:rsidP="00EC75D7">
      <w:pPr>
        <w:jc w:val="both"/>
        <w:rPr>
          <w:rFonts w:ascii="Arial" w:hAnsi="Arial" w:cs="Arial"/>
          <w:szCs w:val="22"/>
        </w:rPr>
      </w:pPr>
      <w:r w:rsidRPr="008F3DD4">
        <w:rPr>
          <w:rFonts w:ascii="Arial" w:hAnsi="Arial" w:cs="Arial"/>
          <w:szCs w:val="22"/>
        </w:rPr>
        <w:t>Elle sera transmise</w:t>
      </w:r>
      <w:r>
        <w:rPr>
          <w:rFonts w:ascii="Arial" w:hAnsi="Arial" w:cs="Arial"/>
          <w:szCs w:val="22"/>
        </w:rPr>
        <w:t xml:space="preserve"> soit</w:t>
      </w:r>
      <w:r w:rsidRPr="008F3DD4">
        <w:rPr>
          <w:rFonts w:ascii="Arial" w:hAnsi="Arial" w:cs="Arial"/>
          <w:szCs w:val="22"/>
        </w:rPr>
        <w:t> :</w:t>
      </w:r>
    </w:p>
    <w:p w14:paraId="161BC469" w14:textId="77777777" w:rsidR="00EC75D7" w:rsidRPr="008F3DD4" w:rsidRDefault="00EC75D7" w:rsidP="00A90B9A">
      <w:pPr>
        <w:pStyle w:val="Paragraphedeliste"/>
        <w:numPr>
          <w:ilvl w:val="0"/>
          <w:numId w:val="4"/>
        </w:numPr>
        <w:contextualSpacing/>
        <w:jc w:val="both"/>
        <w:rPr>
          <w:rFonts w:ascii="Arial" w:hAnsi="Arial" w:cs="Arial"/>
          <w:szCs w:val="22"/>
        </w:rPr>
      </w:pPr>
      <w:r>
        <w:rPr>
          <w:rFonts w:ascii="Arial" w:hAnsi="Arial" w:cs="Arial"/>
          <w:szCs w:val="22"/>
        </w:rPr>
        <w:t>En mains propres / par transporteur</w:t>
      </w:r>
    </w:p>
    <w:p w14:paraId="424ABF32" w14:textId="77777777" w:rsidR="00EC75D7" w:rsidRPr="008F3DD4" w:rsidRDefault="00EC75D7" w:rsidP="00EC75D7">
      <w:pPr>
        <w:pStyle w:val="Paragraphedeliste"/>
        <w:ind w:left="720"/>
        <w:jc w:val="both"/>
        <w:rPr>
          <w:rFonts w:ascii="Arial" w:hAnsi="Arial" w:cs="Arial"/>
          <w:szCs w:val="22"/>
        </w:rPr>
      </w:pPr>
    </w:p>
    <w:p w14:paraId="4895ACD7" w14:textId="77777777" w:rsidR="00EC75D7" w:rsidRPr="008F3DD4" w:rsidRDefault="00EC75D7" w:rsidP="00EC75D7">
      <w:pPr>
        <w:pStyle w:val="Paragraphedeliste"/>
        <w:ind w:left="720"/>
        <w:rPr>
          <w:rFonts w:ascii="Arial" w:hAnsi="Arial" w:cs="Arial"/>
          <w:szCs w:val="22"/>
        </w:rPr>
      </w:pPr>
      <w:r w:rsidRPr="008F3DD4">
        <w:rPr>
          <w:rFonts w:ascii="Arial" w:hAnsi="Arial" w:cs="Arial"/>
          <w:szCs w:val="22"/>
        </w:rPr>
        <w:t>Se présenter à l’</w:t>
      </w:r>
      <w:r w:rsidRPr="008F3DD4">
        <w:rPr>
          <w:rFonts w:ascii="Arial" w:hAnsi="Arial" w:cs="Arial"/>
          <w:b/>
          <w:szCs w:val="22"/>
          <w:u w:val="single"/>
        </w:rPr>
        <w:t xml:space="preserve">Economat </w:t>
      </w:r>
      <w:r w:rsidRPr="008F3DD4">
        <w:rPr>
          <w:rFonts w:ascii="Arial" w:hAnsi="Arial" w:cs="Arial"/>
          <w:szCs w:val="22"/>
        </w:rPr>
        <w:t xml:space="preserve">de la Caisse Primaire d’Assurance Maladie du Rhône, </w:t>
      </w:r>
    </w:p>
    <w:p w14:paraId="31149F7B" w14:textId="77777777" w:rsidR="00EC75D7" w:rsidRPr="008F3DD4" w:rsidRDefault="00EC75D7" w:rsidP="00EC75D7">
      <w:pPr>
        <w:pStyle w:val="Paragraphedeliste"/>
        <w:ind w:left="720"/>
        <w:jc w:val="center"/>
        <w:rPr>
          <w:rFonts w:ascii="Arial" w:hAnsi="Arial" w:cs="Arial"/>
          <w:szCs w:val="22"/>
        </w:rPr>
      </w:pPr>
      <w:r w:rsidRPr="008F3DD4">
        <w:rPr>
          <w:rFonts w:ascii="Arial" w:hAnsi="Arial" w:cs="Arial"/>
          <w:szCs w:val="22"/>
        </w:rPr>
        <w:t>Rez-de-Chaussée</w:t>
      </w:r>
    </w:p>
    <w:p w14:paraId="7F36F052" w14:textId="77777777" w:rsidR="00EC75D7" w:rsidRPr="008F3DD4" w:rsidRDefault="00EC75D7" w:rsidP="00A90B9A">
      <w:pPr>
        <w:pStyle w:val="Paragraphedeliste"/>
        <w:numPr>
          <w:ilvl w:val="0"/>
          <w:numId w:val="5"/>
        </w:numPr>
        <w:jc w:val="center"/>
        <w:rPr>
          <w:rFonts w:ascii="Arial" w:hAnsi="Arial" w:cs="Arial"/>
          <w:szCs w:val="22"/>
        </w:rPr>
      </w:pPr>
      <w:proofErr w:type="gramStart"/>
      <w:r w:rsidRPr="008F3DD4">
        <w:rPr>
          <w:rFonts w:ascii="Arial" w:hAnsi="Arial" w:cs="Arial"/>
          <w:szCs w:val="22"/>
        </w:rPr>
        <w:t>rue</w:t>
      </w:r>
      <w:proofErr w:type="gramEnd"/>
      <w:r w:rsidRPr="008F3DD4">
        <w:rPr>
          <w:rFonts w:ascii="Arial" w:hAnsi="Arial" w:cs="Arial"/>
          <w:szCs w:val="22"/>
        </w:rPr>
        <w:t xml:space="preserve"> Pierre </w:t>
      </w:r>
      <w:proofErr w:type="spellStart"/>
      <w:r w:rsidRPr="008F3DD4">
        <w:rPr>
          <w:rFonts w:ascii="Arial" w:hAnsi="Arial" w:cs="Arial"/>
          <w:szCs w:val="22"/>
        </w:rPr>
        <w:t>Cacard</w:t>
      </w:r>
      <w:proofErr w:type="spellEnd"/>
      <w:r w:rsidRPr="008F3DD4">
        <w:rPr>
          <w:rFonts w:ascii="Arial" w:hAnsi="Arial" w:cs="Arial"/>
          <w:szCs w:val="22"/>
        </w:rPr>
        <w:t>,</w:t>
      </w:r>
    </w:p>
    <w:p w14:paraId="79AE744B" w14:textId="77777777" w:rsidR="00EC75D7" w:rsidRPr="008F3DD4" w:rsidRDefault="00EC75D7" w:rsidP="00EC75D7">
      <w:pPr>
        <w:pStyle w:val="Paragraphedeliste"/>
        <w:ind w:left="720"/>
        <w:jc w:val="center"/>
        <w:rPr>
          <w:rFonts w:ascii="Arial" w:hAnsi="Arial" w:cs="Arial"/>
          <w:szCs w:val="22"/>
        </w:rPr>
      </w:pPr>
      <w:r w:rsidRPr="008F3DD4">
        <w:rPr>
          <w:rFonts w:ascii="Arial" w:hAnsi="Arial" w:cs="Arial"/>
          <w:szCs w:val="22"/>
        </w:rPr>
        <w:t>69100 VILLEURBANNE</w:t>
      </w:r>
    </w:p>
    <w:p w14:paraId="34B060DA" w14:textId="77777777" w:rsidR="00EC75D7" w:rsidRPr="008F3DD4" w:rsidRDefault="00EC75D7" w:rsidP="00EC75D7">
      <w:pPr>
        <w:pStyle w:val="Paragraphedeliste"/>
        <w:ind w:left="720"/>
        <w:jc w:val="center"/>
        <w:rPr>
          <w:rFonts w:ascii="Arial" w:hAnsi="Arial" w:cs="Arial"/>
          <w:szCs w:val="22"/>
        </w:rPr>
      </w:pPr>
      <w:r w:rsidRPr="008F3DD4">
        <w:rPr>
          <w:rFonts w:ascii="Arial" w:hAnsi="Arial" w:cs="Arial"/>
          <w:szCs w:val="22"/>
        </w:rPr>
        <w:lastRenderedPageBreak/>
        <w:t>Du lundi au jeudi de 08h30 à 12h00 et de 13h00 à 16h00</w:t>
      </w:r>
    </w:p>
    <w:p w14:paraId="6D804B8E" w14:textId="77777777" w:rsidR="00EC75D7" w:rsidRPr="008F3DD4" w:rsidRDefault="00EC75D7" w:rsidP="00EC75D7">
      <w:pPr>
        <w:pStyle w:val="Paragraphedeliste"/>
        <w:ind w:left="720"/>
        <w:contextualSpacing/>
        <w:jc w:val="center"/>
        <w:rPr>
          <w:rFonts w:ascii="Arial" w:hAnsi="Arial" w:cs="Arial"/>
          <w:szCs w:val="22"/>
        </w:rPr>
      </w:pPr>
      <w:r w:rsidRPr="008F3DD4">
        <w:rPr>
          <w:rFonts w:ascii="Arial" w:hAnsi="Arial" w:cs="Arial"/>
          <w:szCs w:val="22"/>
        </w:rPr>
        <w:t>Et le vendredi de 08h30 à 12h.</w:t>
      </w:r>
    </w:p>
    <w:p w14:paraId="6DDF87E9" w14:textId="77777777" w:rsidR="00EC75D7" w:rsidRPr="008F3DD4" w:rsidRDefault="00EC75D7" w:rsidP="00EC75D7">
      <w:pPr>
        <w:pStyle w:val="Paragraphedeliste"/>
        <w:ind w:left="0"/>
        <w:contextualSpacing/>
        <w:jc w:val="center"/>
        <w:rPr>
          <w:rFonts w:ascii="Arial" w:hAnsi="Arial" w:cs="Arial"/>
          <w:szCs w:val="22"/>
        </w:rPr>
      </w:pPr>
    </w:p>
    <w:p w14:paraId="336DE344" w14:textId="64AFB409" w:rsidR="00EC75D7" w:rsidRDefault="00EC75D7" w:rsidP="00EC75D7">
      <w:pPr>
        <w:contextualSpacing/>
        <w:jc w:val="center"/>
        <w:rPr>
          <w:rFonts w:ascii="Arial" w:hAnsi="Arial" w:cs="Arial"/>
          <w:szCs w:val="22"/>
        </w:rPr>
      </w:pPr>
      <w:r w:rsidRPr="008F3DD4">
        <w:rPr>
          <w:rFonts w:ascii="Arial" w:hAnsi="Arial" w:cs="Arial"/>
          <w:szCs w:val="22"/>
        </w:rPr>
        <w:t>Un récépissé horodaté sera réalisé par l’Economat à la livraison, celui-ci fera foi.</w:t>
      </w:r>
    </w:p>
    <w:p w14:paraId="1826C6AB" w14:textId="662ADE74" w:rsidR="00417CD0" w:rsidRPr="008F3DD4" w:rsidRDefault="00417CD0" w:rsidP="0052085D">
      <w:pPr>
        <w:contextualSpacing/>
        <w:rPr>
          <w:rFonts w:ascii="Arial" w:hAnsi="Arial" w:cs="Arial"/>
          <w:szCs w:val="22"/>
        </w:rPr>
      </w:pPr>
    </w:p>
    <w:p w14:paraId="3B5F143D" w14:textId="580DBD32" w:rsidR="00EC75D7" w:rsidRPr="008F3DD4" w:rsidRDefault="00EC75D7" w:rsidP="00EC75D7">
      <w:pPr>
        <w:contextualSpacing/>
        <w:jc w:val="both"/>
        <w:rPr>
          <w:rFonts w:ascii="Arial" w:hAnsi="Arial" w:cs="Arial"/>
          <w:szCs w:val="22"/>
        </w:rPr>
      </w:pPr>
    </w:p>
    <w:p w14:paraId="49984871" w14:textId="77777777" w:rsidR="00EC75D7" w:rsidRPr="00970E4C" w:rsidRDefault="00EC75D7" w:rsidP="00A90B9A">
      <w:pPr>
        <w:pStyle w:val="Paragraphedeliste"/>
        <w:numPr>
          <w:ilvl w:val="0"/>
          <w:numId w:val="4"/>
        </w:numPr>
        <w:contextualSpacing/>
        <w:jc w:val="both"/>
        <w:rPr>
          <w:rFonts w:ascii="Arial" w:hAnsi="Arial" w:cs="Arial"/>
          <w:szCs w:val="22"/>
        </w:rPr>
      </w:pPr>
      <w:r>
        <w:rPr>
          <w:rFonts w:ascii="Arial" w:hAnsi="Arial" w:cs="Arial"/>
          <w:szCs w:val="22"/>
        </w:rPr>
        <w:t>P</w:t>
      </w:r>
      <w:r w:rsidRPr="00970E4C">
        <w:rPr>
          <w:rFonts w:ascii="Arial" w:hAnsi="Arial" w:cs="Arial"/>
          <w:szCs w:val="22"/>
        </w:rPr>
        <w:t>ar pli recommandé avec avis de réception postal :</w:t>
      </w:r>
    </w:p>
    <w:p w14:paraId="7220008C" w14:textId="77777777" w:rsidR="00EC75D7" w:rsidRPr="008F3DD4" w:rsidRDefault="00EC75D7" w:rsidP="00EC75D7">
      <w:pPr>
        <w:pStyle w:val="Paragraphedeliste"/>
        <w:ind w:left="1418"/>
        <w:contextualSpacing/>
        <w:jc w:val="both"/>
        <w:rPr>
          <w:rFonts w:ascii="Arial" w:hAnsi="Arial" w:cs="Arial"/>
          <w:szCs w:val="22"/>
        </w:rPr>
      </w:pPr>
    </w:p>
    <w:p w14:paraId="50C1F178" w14:textId="77777777" w:rsidR="00EC75D7" w:rsidRPr="008F3DD4" w:rsidRDefault="00EC75D7" w:rsidP="00EC75D7">
      <w:pPr>
        <w:jc w:val="center"/>
        <w:rPr>
          <w:rFonts w:ascii="Arial" w:hAnsi="Arial" w:cs="Arial"/>
          <w:szCs w:val="22"/>
        </w:rPr>
      </w:pPr>
      <w:r w:rsidRPr="008F3DD4">
        <w:rPr>
          <w:rFonts w:ascii="Arial" w:hAnsi="Arial" w:cs="Arial"/>
          <w:szCs w:val="22"/>
        </w:rPr>
        <w:t>Madame la Directrice Générale</w:t>
      </w:r>
    </w:p>
    <w:p w14:paraId="3B59771D" w14:textId="77777777" w:rsidR="00EC75D7" w:rsidRPr="008F3DD4" w:rsidRDefault="00EC75D7" w:rsidP="00EC75D7">
      <w:pPr>
        <w:jc w:val="center"/>
        <w:rPr>
          <w:rFonts w:ascii="Arial" w:hAnsi="Arial" w:cs="Arial"/>
          <w:szCs w:val="22"/>
        </w:rPr>
      </w:pPr>
      <w:r w:rsidRPr="008F3DD4">
        <w:rPr>
          <w:rFonts w:ascii="Arial" w:hAnsi="Arial" w:cs="Arial"/>
          <w:szCs w:val="22"/>
        </w:rPr>
        <w:t>CAISSE PRIMAIRE D’ASSURANCE MALADIE DU RHÔNE</w:t>
      </w:r>
    </w:p>
    <w:p w14:paraId="723B6A4D" w14:textId="77777777" w:rsidR="00EC75D7" w:rsidRPr="008F3DD4" w:rsidRDefault="00EC75D7" w:rsidP="00EC75D7">
      <w:pPr>
        <w:jc w:val="center"/>
        <w:rPr>
          <w:rFonts w:ascii="Arial" w:hAnsi="Arial" w:cs="Arial"/>
          <w:szCs w:val="22"/>
        </w:rPr>
      </w:pPr>
      <w:r>
        <w:rPr>
          <w:rFonts w:ascii="Arial" w:hAnsi="Arial" w:cs="Arial"/>
          <w:szCs w:val="22"/>
        </w:rPr>
        <w:t>Département</w:t>
      </w:r>
      <w:r w:rsidRPr="008F3DD4">
        <w:rPr>
          <w:rFonts w:ascii="Arial" w:hAnsi="Arial" w:cs="Arial"/>
          <w:szCs w:val="22"/>
        </w:rPr>
        <w:t xml:space="preserve"> Achat – groupe Marchés Bureau D101s</w:t>
      </w:r>
    </w:p>
    <w:p w14:paraId="6C69F2D9" w14:textId="77777777" w:rsidR="00EC75D7" w:rsidRPr="008F3DD4" w:rsidRDefault="00EC75D7" w:rsidP="00EC75D7">
      <w:pPr>
        <w:jc w:val="center"/>
        <w:rPr>
          <w:rFonts w:ascii="Arial" w:hAnsi="Arial" w:cs="Arial"/>
          <w:szCs w:val="22"/>
        </w:rPr>
      </w:pPr>
      <w:r w:rsidRPr="008F3DD4">
        <w:rPr>
          <w:rFonts w:ascii="Arial" w:hAnsi="Arial" w:cs="Arial"/>
          <w:szCs w:val="22"/>
        </w:rPr>
        <w:t>276, cours Emile Zola</w:t>
      </w:r>
    </w:p>
    <w:p w14:paraId="379657CF" w14:textId="77777777" w:rsidR="00EC75D7" w:rsidRPr="008F3DD4" w:rsidRDefault="00EC75D7" w:rsidP="00EC75D7">
      <w:pPr>
        <w:jc w:val="center"/>
        <w:rPr>
          <w:rFonts w:ascii="Arial" w:hAnsi="Arial" w:cs="Arial"/>
          <w:szCs w:val="22"/>
        </w:rPr>
      </w:pPr>
      <w:r w:rsidRPr="008F3DD4">
        <w:rPr>
          <w:rFonts w:ascii="Arial" w:hAnsi="Arial" w:cs="Arial"/>
          <w:szCs w:val="22"/>
        </w:rPr>
        <w:t>69619 VILLEURBANNE Cedex</w:t>
      </w:r>
    </w:p>
    <w:p w14:paraId="1DB3661C" w14:textId="77777777" w:rsidR="00EC75D7" w:rsidRPr="008F3DD4" w:rsidRDefault="00EC75D7" w:rsidP="00EC75D7">
      <w:pPr>
        <w:jc w:val="both"/>
        <w:rPr>
          <w:rFonts w:ascii="Arial" w:hAnsi="Arial" w:cs="Arial"/>
          <w:szCs w:val="22"/>
        </w:rPr>
      </w:pPr>
    </w:p>
    <w:p w14:paraId="632F928A" w14:textId="213B78A4" w:rsidR="00BB26A6" w:rsidRDefault="00BB26A6" w:rsidP="00EC75D7">
      <w:pPr>
        <w:shd w:val="clear" w:color="auto" w:fill="FFFFFF"/>
        <w:jc w:val="both"/>
        <w:rPr>
          <w:rFonts w:ascii="Arial" w:hAnsi="Arial" w:cs="Arial"/>
          <w:szCs w:val="22"/>
        </w:rPr>
      </w:pPr>
      <w:r>
        <w:rPr>
          <w:rFonts w:ascii="Arial" w:hAnsi="Arial" w:cs="Arial"/>
          <w:szCs w:val="22"/>
        </w:rPr>
        <w:t>La copie de sauvegarde doit être remise avant la date limite de remise des offres indiquée en page de garde.</w:t>
      </w:r>
    </w:p>
    <w:p w14:paraId="174D8BE3" w14:textId="77777777" w:rsidR="00BB26A6" w:rsidRDefault="00BB26A6" w:rsidP="00EC75D7">
      <w:pPr>
        <w:shd w:val="clear" w:color="auto" w:fill="FFFFFF"/>
        <w:jc w:val="both"/>
        <w:rPr>
          <w:rFonts w:ascii="Arial" w:hAnsi="Arial" w:cs="Arial"/>
          <w:szCs w:val="22"/>
        </w:rPr>
      </w:pPr>
    </w:p>
    <w:p w14:paraId="066105B6" w14:textId="3E35215C" w:rsidR="00EC75D7" w:rsidRDefault="00EC75D7" w:rsidP="00EC75D7">
      <w:pPr>
        <w:shd w:val="clear" w:color="auto" w:fill="FFFFFF"/>
        <w:jc w:val="both"/>
        <w:rPr>
          <w:rFonts w:ascii="Arial" w:hAnsi="Arial" w:cs="Arial"/>
          <w:szCs w:val="22"/>
        </w:rPr>
      </w:pPr>
      <w:r w:rsidRPr="008F3DD4">
        <w:rPr>
          <w:rFonts w:ascii="Arial" w:hAnsi="Arial" w:cs="Arial"/>
          <w:szCs w:val="22"/>
        </w:rPr>
        <w:t>La copie de sauvegarde pourra être ouverte dans les cas prévus à l’article 7 de L’arrêté du 14/12/2009 relatif à la dématérialisation des marchés publics</w:t>
      </w:r>
      <w:r>
        <w:rPr>
          <w:rFonts w:ascii="Arial" w:hAnsi="Arial" w:cs="Arial"/>
          <w:szCs w:val="22"/>
        </w:rPr>
        <w:t>.</w:t>
      </w:r>
    </w:p>
    <w:p w14:paraId="310A1A38" w14:textId="0861F02D" w:rsidR="00EC75D7" w:rsidRDefault="00EC75D7" w:rsidP="00EC75D7">
      <w:pPr>
        <w:shd w:val="clear" w:color="auto" w:fill="FFFFFF"/>
        <w:jc w:val="both"/>
        <w:rPr>
          <w:rFonts w:ascii="Arial" w:hAnsi="Arial" w:cs="Arial"/>
          <w:szCs w:val="22"/>
        </w:rPr>
      </w:pPr>
      <w:r w:rsidRPr="00EC75D7">
        <w:rPr>
          <w:rFonts w:ascii="Arial" w:hAnsi="Arial" w:cs="Arial"/>
          <w:szCs w:val="22"/>
        </w:rPr>
        <w:t>Le pli contenant la copie de sauvegarde sera détruit par le pouvoir adjudicateur s’il n’est pas ouvert.</w:t>
      </w:r>
    </w:p>
    <w:p w14:paraId="246006EE" w14:textId="77777777" w:rsidR="004C17C5" w:rsidRDefault="004C17C5" w:rsidP="00EC75D7">
      <w:pPr>
        <w:shd w:val="clear" w:color="auto" w:fill="FFFFFF"/>
        <w:jc w:val="both"/>
        <w:rPr>
          <w:rFonts w:ascii="Arial" w:hAnsi="Arial" w:cs="Arial"/>
          <w:szCs w:val="22"/>
        </w:rPr>
      </w:pPr>
    </w:p>
    <w:p w14:paraId="2E0F0ED5" w14:textId="6881C422" w:rsidR="00137785" w:rsidRPr="00EC75D7" w:rsidRDefault="00275FF0" w:rsidP="001E2E09">
      <w:pPr>
        <w:pStyle w:val="Titre1"/>
        <w:shd w:val="clear" w:color="auto" w:fill="D9D9D9" w:themeFill="background1" w:themeFillShade="D9"/>
        <w:rPr>
          <w:rFonts w:ascii="Arial" w:hAnsi="Arial" w:cs="Arial"/>
          <w:sz w:val="24"/>
          <w:szCs w:val="24"/>
        </w:rPr>
      </w:pPr>
      <w:r w:rsidRPr="00EC75D7">
        <w:rPr>
          <w:rFonts w:ascii="Arial" w:hAnsi="Arial" w:cs="Arial"/>
          <w:sz w:val="24"/>
          <w:szCs w:val="24"/>
        </w:rPr>
        <w:t>Article 5</w:t>
      </w:r>
      <w:r w:rsidR="00137785" w:rsidRPr="00EC75D7">
        <w:rPr>
          <w:rFonts w:ascii="Arial" w:hAnsi="Arial" w:cs="Arial"/>
          <w:sz w:val="24"/>
          <w:szCs w:val="24"/>
        </w:rPr>
        <w:t> : Conditions de transmission des plis</w:t>
      </w:r>
      <w:bookmarkEnd w:id="16"/>
    </w:p>
    <w:p w14:paraId="12B8C3FE" w14:textId="341C42ED" w:rsidR="00137785" w:rsidRPr="00EC75D7" w:rsidRDefault="00275FF0" w:rsidP="001E2E09">
      <w:pPr>
        <w:pStyle w:val="Titre2"/>
        <w:pBdr>
          <w:bottom w:val="single" w:sz="4" w:space="1" w:color="auto"/>
        </w:pBdr>
        <w:ind w:left="0"/>
        <w:rPr>
          <w:rFonts w:ascii="Arial" w:hAnsi="Arial" w:cs="Arial"/>
          <w:szCs w:val="24"/>
        </w:rPr>
      </w:pPr>
      <w:bookmarkStart w:id="17" w:name="_Toc146701274"/>
      <w:r w:rsidRPr="00EC75D7">
        <w:rPr>
          <w:rFonts w:ascii="Arial" w:hAnsi="Arial" w:cs="Arial"/>
          <w:szCs w:val="24"/>
        </w:rPr>
        <w:t>5</w:t>
      </w:r>
      <w:r w:rsidR="00B1059D" w:rsidRPr="00EC75D7">
        <w:rPr>
          <w:rFonts w:ascii="Arial" w:hAnsi="Arial" w:cs="Arial"/>
          <w:szCs w:val="24"/>
        </w:rPr>
        <w:t>.1 -</w:t>
      </w:r>
      <w:r w:rsidR="00137785" w:rsidRPr="00EC75D7">
        <w:rPr>
          <w:rFonts w:ascii="Arial" w:hAnsi="Arial" w:cs="Arial"/>
          <w:szCs w:val="24"/>
        </w:rPr>
        <w:t xml:space="preserve"> Transmission obligatoire de l’offre sous forme dématérialisée</w:t>
      </w:r>
      <w:bookmarkEnd w:id="17"/>
    </w:p>
    <w:p w14:paraId="5543AD1B" w14:textId="77777777" w:rsidR="00137785" w:rsidRPr="00EC75D7" w:rsidRDefault="00137785" w:rsidP="00137785">
      <w:pPr>
        <w:shd w:val="clear" w:color="auto" w:fill="FFFFFF"/>
        <w:jc w:val="both"/>
        <w:rPr>
          <w:rFonts w:ascii="Arial" w:hAnsi="Arial" w:cs="Arial"/>
          <w:b/>
          <w:color w:val="FF0000"/>
          <w:szCs w:val="22"/>
        </w:rPr>
      </w:pPr>
    </w:p>
    <w:tbl>
      <w:tblPr>
        <w:tblStyle w:val="Grilledutableau"/>
        <w:tblW w:w="0" w:type="auto"/>
        <w:tblLook w:val="04A0" w:firstRow="1" w:lastRow="0" w:firstColumn="1" w:lastColumn="0" w:noHBand="0" w:noVBand="1"/>
      </w:tblPr>
      <w:tblGrid>
        <w:gridCol w:w="9204"/>
      </w:tblGrid>
      <w:tr w:rsidR="007F3FD1" w:rsidRPr="00EC75D7" w14:paraId="6FCC24D5" w14:textId="77777777" w:rsidTr="004415B5">
        <w:trPr>
          <w:trHeight w:val="618"/>
        </w:trPr>
        <w:tc>
          <w:tcPr>
            <w:tcW w:w="9211" w:type="dxa"/>
            <w:shd w:val="clear" w:color="auto" w:fill="auto"/>
          </w:tcPr>
          <w:p w14:paraId="2D3D6925" w14:textId="77777777" w:rsidR="00970E4C" w:rsidRPr="00EC75D7" w:rsidRDefault="00970E4C" w:rsidP="00970E4C">
            <w:pPr>
              <w:jc w:val="center"/>
              <w:rPr>
                <w:rFonts w:ascii="Arial" w:hAnsi="Arial" w:cs="Arial"/>
                <w:b/>
                <w:szCs w:val="22"/>
              </w:rPr>
            </w:pPr>
            <w:r w:rsidRPr="00EC75D7">
              <w:rPr>
                <w:rFonts w:ascii="Arial" w:hAnsi="Arial" w:cs="Arial"/>
                <w:b/>
                <w:szCs w:val="22"/>
              </w:rPr>
              <w:t>A</w:t>
            </w:r>
            <w:r w:rsidR="00137785" w:rsidRPr="00EC75D7">
              <w:rPr>
                <w:rFonts w:ascii="Arial" w:hAnsi="Arial" w:cs="Arial"/>
                <w:b/>
                <w:szCs w:val="22"/>
              </w:rPr>
              <w:t xml:space="preserve">ucune transmission par voie papier n’est autorisée pour cette consultation. </w:t>
            </w:r>
          </w:p>
          <w:p w14:paraId="2054C9BD" w14:textId="24E7C28C" w:rsidR="00137785" w:rsidRPr="00EC75D7" w:rsidRDefault="00137785" w:rsidP="00970E4C">
            <w:pPr>
              <w:jc w:val="center"/>
              <w:rPr>
                <w:rFonts w:ascii="Arial" w:hAnsi="Arial" w:cs="Arial"/>
                <w:color w:val="FF0000"/>
                <w:szCs w:val="22"/>
              </w:rPr>
            </w:pPr>
            <w:r w:rsidRPr="00EC75D7">
              <w:rPr>
                <w:rFonts w:ascii="Arial" w:hAnsi="Arial" w:cs="Arial"/>
                <w:b/>
                <w:szCs w:val="22"/>
              </w:rPr>
              <w:t>Le pouvoir adjudicateur impose la transmission des documents par voie  électronique sur son profil acheteur</w:t>
            </w:r>
            <w:r w:rsidR="00970E4C" w:rsidRPr="00EC75D7">
              <w:rPr>
                <w:rFonts w:ascii="Arial" w:hAnsi="Arial" w:cs="Arial"/>
                <w:b/>
                <w:szCs w:val="22"/>
              </w:rPr>
              <w:t>.</w:t>
            </w:r>
          </w:p>
        </w:tc>
      </w:tr>
    </w:tbl>
    <w:p w14:paraId="05AE0308" w14:textId="77777777" w:rsidR="00137785" w:rsidRPr="00EC75D7" w:rsidRDefault="00137785" w:rsidP="004415B5">
      <w:pPr>
        <w:jc w:val="both"/>
        <w:rPr>
          <w:rFonts w:ascii="Arial" w:hAnsi="Arial" w:cs="Arial"/>
          <w:b/>
          <w:color w:val="FF0000"/>
          <w:szCs w:val="22"/>
        </w:rPr>
      </w:pPr>
    </w:p>
    <w:p w14:paraId="7FB702EC" w14:textId="77777777" w:rsidR="00387F40" w:rsidRPr="00EC75D7" w:rsidRDefault="00387F40" w:rsidP="00387F40">
      <w:pPr>
        <w:shd w:val="clear" w:color="auto" w:fill="FFFFFF"/>
        <w:jc w:val="both"/>
        <w:rPr>
          <w:rFonts w:ascii="Arial" w:hAnsi="Arial" w:cs="Arial"/>
          <w:szCs w:val="22"/>
        </w:rPr>
      </w:pPr>
      <w:bookmarkStart w:id="18" w:name="_Toc11680487"/>
      <w:r w:rsidRPr="00EC75D7">
        <w:rPr>
          <w:rFonts w:ascii="Arial" w:hAnsi="Arial" w:cs="Arial"/>
          <w:szCs w:val="22"/>
        </w:rPr>
        <w:t>Chaque transmission fera l’objet d’une date certaine de réception et d’un accusé de réception électronique.</w:t>
      </w:r>
    </w:p>
    <w:p w14:paraId="2AF820B4" w14:textId="77777777" w:rsidR="00387F40" w:rsidRPr="00EC75D7" w:rsidRDefault="00387F40" w:rsidP="00387F40">
      <w:pPr>
        <w:jc w:val="both"/>
        <w:rPr>
          <w:rFonts w:ascii="Arial" w:hAnsi="Arial" w:cs="Arial"/>
          <w:szCs w:val="22"/>
        </w:rPr>
      </w:pPr>
    </w:p>
    <w:p w14:paraId="0C0B74BB" w14:textId="77777777" w:rsidR="00387F40" w:rsidRPr="00EC75D7" w:rsidRDefault="00387F40" w:rsidP="00387F40">
      <w:pPr>
        <w:jc w:val="both"/>
        <w:rPr>
          <w:rFonts w:ascii="Arial" w:hAnsi="Arial" w:cs="Arial"/>
          <w:color w:val="000000"/>
          <w:szCs w:val="22"/>
        </w:rPr>
      </w:pPr>
      <w:r w:rsidRPr="00EC75D7">
        <w:rPr>
          <w:rFonts w:ascii="Arial" w:hAnsi="Arial" w:cs="Arial"/>
          <w:szCs w:val="22"/>
        </w:rPr>
        <w:t xml:space="preserve">Lors du déroulement de la procédure, le soumissionnaire est lié par le présent règlement de la </w:t>
      </w:r>
      <w:r w:rsidRPr="00EC75D7">
        <w:rPr>
          <w:rFonts w:ascii="Arial" w:hAnsi="Arial" w:cs="Arial"/>
          <w:color w:val="000000"/>
          <w:szCs w:val="22"/>
        </w:rPr>
        <w:t xml:space="preserve">consultation ainsi que par les conditions d’utilisation de la plateforme. </w:t>
      </w:r>
    </w:p>
    <w:p w14:paraId="2E89ED85" w14:textId="77777777" w:rsidR="00387F40" w:rsidRPr="00EC75D7" w:rsidRDefault="00387F40" w:rsidP="00387F40">
      <w:pPr>
        <w:shd w:val="clear" w:color="auto" w:fill="FFFFFF"/>
        <w:jc w:val="both"/>
        <w:rPr>
          <w:rFonts w:ascii="Arial" w:hAnsi="Arial" w:cs="Arial"/>
          <w:color w:val="000000"/>
          <w:szCs w:val="22"/>
        </w:rPr>
      </w:pPr>
    </w:p>
    <w:p w14:paraId="7C69DB02" w14:textId="77777777" w:rsidR="00387F40" w:rsidRPr="00EC75D7" w:rsidRDefault="00387F40" w:rsidP="00387F40">
      <w:pPr>
        <w:jc w:val="both"/>
        <w:rPr>
          <w:rFonts w:ascii="Arial" w:hAnsi="Arial" w:cs="Arial"/>
          <w:i/>
          <w:color w:val="000000"/>
          <w:szCs w:val="22"/>
        </w:rPr>
      </w:pPr>
      <w:r w:rsidRPr="00EC75D7">
        <w:rPr>
          <w:rFonts w:ascii="Arial" w:hAnsi="Arial" w:cs="Arial"/>
          <w:i/>
          <w:color w:val="000000"/>
          <w:szCs w:val="22"/>
        </w:rPr>
        <w:t>Anti-virus</w:t>
      </w:r>
    </w:p>
    <w:p w14:paraId="0403D7D0" w14:textId="1B289A61" w:rsidR="00387F40" w:rsidRDefault="00387F40" w:rsidP="00387F40">
      <w:pPr>
        <w:jc w:val="both"/>
        <w:rPr>
          <w:rFonts w:ascii="Arial" w:hAnsi="Arial" w:cs="Arial"/>
          <w:color w:val="000000"/>
          <w:szCs w:val="22"/>
        </w:rPr>
      </w:pPr>
      <w:r w:rsidRPr="00EC75D7">
        <w:rPr>
          <w:rFonts w:ascii="Arial" w:hAnsi="Arial" w:cs="Arial"/>
          <w:color w:val="000000"/>
          <w:szCs w:val="22"/>
        </w:rPr>
        <w:t>Les candidats s’assureront avant la constitution de leur pli que les fichiers transmis ne comportent pas de virus. Si un programme informatique malveillant est détecté par le pouvoir adjudicateur dans un fichier transmis par voie électronique ou bien dans une copie de sauvegarde ouverte régulièrement, le pouvoir adjudicateur considérera ce document comme nul. Il sera réputé n’avoir jamais été reçu et le candidat en sera informé dans les conditions des articles</w:t>
      </w:r>
      <w:r w:rsidR="009C5CED" w:rsidRPr="00EC75D7">
        <w:rPr>
          <w:rFonts w:ascii="Arial" w:hAnsi="Arial" w:cs="Arial"/>
          <w:color w:val="000000"/>
          <w:szCs w:val="22"/>
        </w:rPr>
        <w:t xml:space="preserve"> R. </w:t>
      </w:r>
      <w:r w:rsidRPr="00EC75D7">
        <w:rPr>
          <w:rFonts w:ascii="Arial" w:hAnsi="Arial" w:cs="Arial"/>
          <w:color w:val="000000"/>
          <w:szCs w:val="22"/>
        </w:rPr>
        <w:t>2181-1 à 4 du C.C.P.</w:t>
      </w:r>
    </w:p>
    <w:p w14:paraId="7FB74ACF" w14:textId="078A3973" w:rsidR="0011400F" w:rsidRDefault="0011400F" w:rsidP="00387F40">
      <w:pPr>
        <w:jc w:val="both"/>
        <w:rPr>
          <w:rFonts w:ascii="Arial" w:hAnsi="Arial" w:cs="Arial"/>
          <w:color w:val="000000"/>
          <w:szCs w:val="22"/>
        </w:rPr>
      </w:pPr>
    </w:p>
    <w:p w14:paraId="5CCAA467" w14:textId="77777777" w:rsidR="0011400F" w:rsidRPr="00EC75D7" w:rsidRDefault="0011400F" w:rsidP="00387F40">
      <w:pPr>
        <w:jc w:val="both"/>
        <w:rPr>
          <w:rFonts w:ascii="Arial" w:hAnsi="Arial" w:cs="Arial"/>
          <w:color w:val="000000"/>
          <w:szCs w:val="22"/>
        </w:rPr>
      </w:pPr>
    </w:p>
    <w:p w14:paraId="227AF23F" w14:textId="77777777" w:rsidR="00387F40" w:rsidRPr="00EC75D7" w:rsidRDefault="00387F40" w:rsidP="00387F40">
      <w:pPr>
        <w:jc w:val="both"/>
        <w:rPr>
          <w:rFonts w:ascii="Arial" w:hAnsi="Arial" w:cs="Arial"/>
          <w:color w:val="000000"/>
          <w:szCs w:val="22"/>
        </w:rPr>
      </w:pPr>
    </w:p>
    <w:p w14:paraId="61AC30C1" w14:textId="77777777" w:rsidR="00387F40" w:rsidRPr="00EC75D7" w:rsidRDefault="00387F40" w:rsidP="00387F40">
      <w:pPr>
        <w:jc w:val="both"/>
        <w:rPr>
          <w:rFonts w:ascii="Arial" w:hAnsi="Arial" w:cs="Arial"/>
          <w:i/>
          <w:color w:val="000000"/>
          <w:szCs w:val="22"/>
        </w:rPr>
      </w:pPr>
      <w:r w:rsidRPr="00EC75D7">
        <w:rPr>
          <w:rFonts w:ascii="Arial" w:hAnsi="Arial" w:cs="Arial"/>
          <w:i/>
          <w:color w:val="000000"/>
          <w:szCs w:val="22"/>
        </w:rPr>
        <w:t>Gestion des hors délais</w:t>
      </w:r>
    </w:p>
    <w:p w14:paraId="2737F38B" w14:textId="543E7FBC" w:rsidR="00F33BE5" w:rsidRPr="0011400F" w:rsidRDefault="00387F40" w:rsidP="004415B5">
      <w:pPr>
        <w:jc w:val="both"/>
        <w:rPr>
          <w:rFonts w:ascii="Arial" w:hAnsi="Arial" w:cs="Arial"/>
          <w:color w:val="000000"/>
          <w:szCs w:val="22"/>
        </w:rPr>
      </w:pPr>
      <w:r w:rsidRPr="00EC75D7">
        <w:rPr>
          <w:rFonts w:ascii="Arial" w:hAnsi="Arial" w:cs="Arial"/>
          <w:color w:val="000000"/>
          <w:szCs w:val="22"/>
        </w:rPr>
        <w:t>Les plis transmis par voie électronique sont horodatés ; tout pli qui parviendrait au-delà de la date et de l’heure limite de dépôt (telles qu’indiquées dans l’Avis d’Appel Public à la Concurrence (A.A.P.C)), sera considéré comme hors délai. Le fuseau horaire de référence sera celui de (GMT+01:00) Paris, Bruxelles, Copenhague, Madrid.</w:t>
      </w:r>
    </w:p>
    <w:p w14:paraId="3044E23A" w14:textId="7CB9BE2C" w:rsidR="00387F40" w:rsidRPr="00230456" w:rsidRDefault="00275FF0" w:rsidP="00DE479D">
      <w:pPr>
        <w:pStyle w:val="Titre2"/>
        <w:pBdr>
          <w:bottom w:val="single" w:sz="4" w:space="1" w:color="auto"/>
        </w:pBdr>
        <w:ind w:left="0"/>
        <w:rPr>
          <w:rFonts w:ascii="Arial" w:hAnsi="Arial" w:cs="Arial"/>
          <w:szCs w:val="22"/>
        </w:rPr>
      </w:pPr>
      <w:bookmarkStart w:id="19" w:name="_Toc46386533"/>
      <w:bookmarkStart w:id="20" w:name="_Toc146701276"/>
      <w:bookmarkEnd w:id="18"/>
      <w:r w:rsidRPr="00230456">
        <w:rPr>
          <w:rFonts w:ascii="Arial" w:hAnsi="Arial" w:cs="Arial"/>
          <w:szCs w:val="22"/>
        </w:rPr>
        <w:t>5</w:t>
      </w:r>
      <w:r w:rsidR="0011400F">
        <w:rPr>
          <w:rFonts w:ascii="Arial" w:hAnsi="Arial" w:cs="Arial"/>
          <w:szCs w:val="22"/>
        </w:rPr>
        <w:t>.2</w:t>
      </w:r>
      <w:r w:rsidR="00B1059D" w:rsidRPr="00230456">
        <w:rPr>
          <w:rFonts w:ascii="Arial" w:hAnsi="Arial" w:cs="Arial"/>
          <w:szCs w:val="22"/>
        </w:rPr>
        <w:t xml:space="preserve"> -</w:t>
      </w:r>
      <w:r w:rsidR="00387F40" w:rsidRPr="00230456">
        <w:rPr>
          <w:rFonts w:ascii="Arial" w:hAnsi="Arial" w:cs="Arial"/>
          <w:szCs w:val="22"/>
        </w:rPr>
        <w:t xml:space="preserve"> Signature électronique</w:t>
      </w:r>
      <w:bookmarkEnd w:id="19"/>
      <w:bookmarkEnd w:id="20"/>
    </w:p>
    <w:p w14:paraId="55204E12" w14:textId="77777777" w:rsidR="00F33BE5" w:rsidRDefault="00F33BE5" w:rsidP="00F33BE5">
      <w:pPr>
        <w:jc w:val="both"/>
        <w:rPr>
          <w:rFonts w:ascii="Arial" w:hAnsi="Arial" w:cs="Arial"/>
          <w:b/>
          <w:szCs w:val="22"/>
        </w:rPr>
      </w:pPr>
    </w:p>
    <w:p w14:paraId="59129923" w14:textId="3CCD654B" w:rsidR="00F33BE5" w:rsidRPr="00F33BE5" w:rsidRDefault="00F33BE5" w:rsidP="00F33BE5">
      <w:pPr>
        <w:jc w:val="both"/>
        <w:rPr>
          <w:rFonts w:ascii="Arial" w:hAnsi="Arial" w:cs="Arial"/>
          <w:b/>
          <w:szCs w:val="22"/>
        </w:rPr>
      </w:pPr>
      <w:r>
        <w:rPr>
          <w:rFonts w:ascii="Arial" w:hAnsi="Arial" w:cs="Arial"/>
          <w:b/>
          <w:szCs w:val="22"/>
        </w:rPr>
        <w:t xml:space="preserve">Rappel : La signature de l’offre est possible mais n’est pas obligatoire. Seul le candidat informé que son offre est retenue est tenu de la signer - </w:t>
      </w:r>
      <w:r w:rsidRPr="001100C4">
        <w:rPr>
          <w:rFonts w:ascii="Arial" w:hAnsi="Arial" w:cs="Arial"/>
          <w:b/>
          <w:szCs w:val="22"/>
        </w:rPr>
        <w:t>cf. article</w:t>
      </w:r>
      <w:r w:rsidR="00914CEE" w:rsidRPr="001100C4">
        <w:rPr>
          <w:rFonts w:ascii="Arial" w:hAnsi="Arial" w:cs="Arial"/>
          <w:b/>
          <w:szCs w:val="22"/>
        </w:rPr>
        <w:t xml:space="preserve"> 7</w:t>
      </w:r>
      <w:r w:rsidRPr="001100C4">
        <w:rPr>
          <w:rFonts w:ascii="Arial" w:hAnsi="Arial" w:cs="Arial"/>
          <w:b/>
          <w:szCs w:val="22"/>
        </w:rPr>
        <w:t>.2 du présent Règlement de consultation</w:t>
      </w:r>
    </w:p>
    <w:p w14:paraId="7FFEB7E3" w14:textId="041E7572" w:rsidR="00387F40" w:rsidRPr="00DE479D" w:rsidRDefault="00275FF0" w:rsidP="00DE479D">
      <w:pPr>
        <w:pStyle w:val="Titre3"/>
        <w:rPr>
          <w:rFonts w:ascii="Arial" w:hAnsi="Arial" w:cs="Arial"/>
          <w:szCs w:val="22"/>
        </w:rPr>
      </w:pPr>
      <w:r w:rsidRPr="008F3DD4">
        <w:rPr>
          <w:rFonts w:ascii="Arial" w:hAnsi="Arial" w:cs="Arial"/>
          <w:szCs w:val="22"/>
        </w:rPr>
        <w:lastRenderedPageBreak/>
        <w:t>5</w:t>
      </w:r>
      <w:r w:rsidR="0011400F">
        <w:rPr>
          <w:rFonts w:ascii="Arial" w:hAnsi="Arial" w:cs="Arial"/>
          <w:szCs w:val="22"/>
        </w:rPr>
        <w:t>.2</w:t>
      </w:r>
      <w:r w:rsidR="00387F40" w:rsidRPr="008F3DD4">
        <w:rPr>
          <w:rFonts w:ascii="Arial" w:hAnsi="Arial" w:cs="Arial"/>
          <w:szCs w:val="22"/>
        </w:rPr>
        <w:t xml:space="preserve">.1 - Les exigences relatives aux certificats de signature du signataire : </w:t>
      </w:r>
    </w:p>
    <w:p w14:paraId="220974F6" w14:textId="7EA1E9DD" w:rsidR="00DE479D" w:rsidRPr="008F3DD4" w:rsidRDefault="00275FF0" w:rsidP="00275FF0">
      <w:pPr>
        <w:rPr>
          <w:rFonts w:ascii="Arial" w:eastAsiaTheme="minorEastAsia" w:hAnsi="Arial" w:cs="Arial"/>
          <w:szCs w:val="22"/>
        </w:rPr>
      </w:pPr>
      <w:r w:rsidRPr="008F3DD4">
        <w:rPr>
          <w:rFonts w:ascii="Arial" w:eastAsiaTheme="minorEastAsia" w:hAnsi="Arial" w:cs="Arial"/>
          <w:szCs w:val="22"/>
        </w:rPr>
        <w:t>Toutes les dispositions du présent article s’appl</w:t>
      </w:r>
      <w:r w:rsidR="00DE479D">
        <w:rPr>
          <w:rFonts w:ascii="Arial" w:eastAsiaTheme="minorEastAsia" w:hAnsi="Arial" w:cs="Arial"/>
          <w:szCs w:val="22"/>
        </w:rPr>
        <w:t>iquent aux copies de sauvegarde.</w:t>
      </w:r>
    </w:p>
    <w:p w14:paraId="0A1C9E2F" w14:textId="77777777" w:rsidR="00275FF0" w:rsidRPr="008F3DD4" w:rsidRDefault="00275FF0" w:rsidP="00275FF0">
      <w:pPr>
        <w:keepLines/>
        <w:widowControl w:val="0"/>
        <w:autoSpaceDE w:val="0"/>
        <w:autoSpaceDN w:val="0"/>
        <w:adjustRightInd w:val="0"/>
        <w:jc w:val="both"/>
        <w:rPr>
          <w:rFonts w:ascii="Arial" w:eastAsiaTheme="minorEastAsia" w:hAnsi="Arial" w:cs="Arial"/>
          <w:szCs w:val="22"/>
        </w:rPr>
      </w:pPr>
      <w:r w:rsidRPr="008F3DD4">
        <w:rPr>
          <w:rFonts w:ascii="Arial" w:eastAsiaTheme="minorEastAsia" w:hAnsi="Arial" w:cs="Arial"/>
          <w:szCs w:val="22"/>
        </w:rPr>
        <w:t xml:space="preserve">Le niveau de sécurité requis pour le certificat de signature électronique est le niveau </w:t>
      </w:r>
      <w:r w:rsidRPr="00DE479D">
        <w:rPr>
          <w:rFonts w:ascii="Arial" w:eastAsiaTheme="minorEastAsia" w:hAnsi="Arial" w:cs="Arial"/>
          <w:b/>
          <w:szCs w:val="22"/>
          <w:u w:val="single"/>
        </w:rPr>
        <w:t>(**)</w:t>
      </w:r>
      <w:r w:rsidRPr="008F3DD4">
        <w:rPr>
          <w:rFonts w:ascii="Arial" w:eastAsiaTheme="minorEastAsia" w:hAnsi="Arial" w:cs="Arial"/>
          <w:szCs w:val="22"/>
        </w:rPr>
        <w:t xml:space="preserve"> du RGS. Les certificats RGS (Référentiel Général de Sécurité) sont référencés dans une liste de confiance française (http://www.lsti-certification.fr/) ou dans une liste de confiance d'un autre Etat-membre de l'Union européenne.</w:t>
      </w:r>
    </w:p>
    <w:p w14:paraId="06ED20E2" w14:textId="77777777" w:rsidR="00275FF0" w:rsidRPr="008F3DD4" w:rsidRDefault="00275FF0" w:rsidP="00275FF0">
      <w:pPr>
        <w:keepLines/>
        <w:widowControl w:val="0"/>
        <w:autoSpaceDE w:val="0"/>
        <w:autoSpaceDN w:val="0"/>
        <w:adjustRightInd w:val="0"/>
        <w:jc w:val="both"/>
        <w:rPr>
          <w:rFonts w:ascii="Arial" w:eastAsiaTheme="minorEastAsia" w:hAnsi="Arial" w:cs="Arial"/>
          <w:szCs w:val="22"/>
        </w:rPr>
      </w:pPr>
    </w:p>
    <w:p w14:paraId="52132D3B" w14:textId="77777777" w:rsidR="00275FF0" w:rsidRPr="008F3DD4" w:rsidRDefault="00275FF0" w:rsidP="00275FF0">
      <w:pPr>
        <w:keepLines/>
        <w:widowControl w:val="0"/>
        <w:autoSpaceDE w:val="0"/>
        <w:autoSpaceDN w:val="0"/>
        <w:adjustRightInd w:val="0"/>
        <w:jc w:val="both"/>
        <w:rPr>
          <w:rFonts w:ascii="Arial" w:eastAsiaTheme="minorEastAsia" w:hAnsi="Arial" w:cs="Arial"/>
          <w:szCs w:val="22"/>
        </w:rPr>
      </w:pPr>
      <w:r w:rsidRPr="008F3DD4">
        <w:rPr>
          <w:rFonts w:ascii="Arial" w:eastAsiaTheme="minorEastAsia" w:hAnsi="Arial" w:cs="Arial"/>
          <w:szCs w:val="22"/>
        </w:rPr>
        <w:t xml:space="preserve">Toutefois, le candidat est libre d'utiliser le certificat de son choix si celui-ci est conforme aux obligations du Règlement européen n°910/2014 du 23 juillet 2014 sur l’identification électronique et les services de confiance pour les transactions électroniques « </w:t>
      </w:r>
      <w:proofErr w:type="spellStart"/>
      <w:r w:rsidRPr="008F3DD4">
        <w:rPr>
          <w:rFonts w:ascii="Arial" w:eastAsiaTheme="minorEastAsia" w:hAnsi="Arial" w:cs="Arial"/>
          <w:szCs w:val="22"/>
        </w:rPr>
        <w:t>eIDAS</w:t>
      </w:r>
      <w:proofErr w:type="spellEnd"/>
      <w:r w:rsidRPr="008F3DD4">
        <w:rPr>
          <w:rFonts w:ascii="Arial" w:eastAsiaTheme="minorEastAsia" w:hAnsi="Arial" w:cs="Arial"/>
          <w:szCs w:val="22"/>
        </w:rPr>
        <w:t xml:space="preserve"> ». La signature doit être une signature « avancée » reposant sur un certificat qualifié. La signature peut être qualifiée, au sens du même règlement.</w:t>
      </w:r>
    </w:p>
    <w:p w14:paraId="44BB13F0" w14:textId="6CD68E1D" w:rsidR="00275FF0" w:rsidRDefault="00275FF0" w:rsidP="00275FF0">
      <w:pPr>
        <w:keepLines/>
        <w:widowControl w:val="0"/>
        <w:autoSpaceDE w:val="0"/>
        <w:autoSpaceDN w:val="0"/>
        <w:adjustRightInd w:val="0"/>
        <w:jc w:val="both"/>
        <w:rPr>
          <w:rFonts w:ascii="Arial" w:eastAsiaTheme="minorEastAsia" w:hAnsi="Arial" w:cs="Arial"/>
          <w:szCs w:val="22"/>
        </w:rPr>
      </w:pPr>
      <w:r w:rsidRPr="008F3DD4">
        <w:rPr>
          <w:rFonts w:ascii="Arial" w:eastAsiaTheme="minorEastAsia" w:hAnsi="Arial" w:cs="Arial"/>
          <w:szCs w:val="22"/>
        </w:rPr>
        <w:t>Le certificat de signature utilisé selon le standard RGS reste valable jusqu’à son expiration.</w:t>
      </w:r>
    </w:p>
    <w:p w14:paraId="7E16E91D" w14:textId="77777777" w:rsidR="00DE479D" w:rsidRPr="008F3DD4" w:rsidRDefault="00DE479D" w:rsidP="00275FF0">
      <w:pPr>
        <w:keepLines/>
        <w:widowControl w:val="0"/>
        <w:autoSpaceDE w:val="0"/>
        <w:autoSpaceDN w:val="0"/>
        <w:adjustRightInd w:val="0"/>
        <w:jc w:val="both"/>
        <w:rPr>
          <w:rFonts w:ascii="Arial" w:eastAsiaTheme="minorEastAsia" w:hAnsi="Arial" w:cs="Arial"/>
          <w:szCs w:val="22"/>
        </w:rPr>
      </w:pPr>
    </w:p>
    <w:p w14:paraId="54B78832" w14:textId="6C44637B" w:rsidR="00DE479D" w:rsidRDefault="00275FF0" w:rsidP="00275FF0">
      <w:pPr>
        <w:keepLines/>
        <w:widowControl w:val="0"/>
        <w:autoSpaceDE w:val="0"/>
        <w:autoSpaceDN w:val="0"/>
        <w:adjustRightInd w:val="0"/>
        <w:jc w:val="both"/>
        <w:rPr>
          <w:rFonts w:ascii="Arial" w:eastAsiaTheme="minorEastAsia" w:hAnsi="Arial" w:cs="Arial"/>
          <w:szCs w:val="22"/>
        </w:rPr>
      </w:pPr>
      <w:r w:rsidRPr="008F3DD4">
        <w:rPr>
          <w:rFonts w:ascii="Arial" w:eastAsiaTheme="minorEastAsia" w:hAnsi="Arial" w:cs="Arial"/>
          <w:szCs w:val="22"/>
        </w:rPr>
        <w:t xml:space="preserve">Conformément à l’article </w:t>
      </w:r>
      <w:r w:rsidR="009C5CED">
        <w:rPr>
          <w:rFonts w:ascii="Arial" w:eastAsiaTheme="minorEastAsia" w:hAnsi="Arial" w:cs="Arial"/>
          <w:szCs w:val="22"/>
        </w:rPr>
        <w:t xml:space="preserve">R. </w:t>
      </w:r>
      <w:r w:rsidRPr="008F3DD4">
        <w:rPr>
          <w:rFonts w:ascii="Arial" w:eastAsiaTheme="minorEastAsia" w:hAnsi="Arial" w:cs="Arial"/>
          <w:szCs w:val="22"/>
        </w:rPr>
        <w:t>2182-3 du CCP et de l’arrêté du 22 mars 2019 relatif à la signature</w:t>
      </w:r>
      <w:r w:rsidRPr="008F3DD4">
        <w:rPr>
          <w:rFonts w:ascii="Arial" w:hAnsi="Arial" w:cs="Arial"/>
          <w:szCs w:val="22"/>
        </w:rPr>
        <w:t xml:space="preserve"> électronique des contrats de la commande publique</w:t>
      </w:r>
      <w:r w:rsidRPr="008F3DD4">
        <w:rPr>
          <w:rFonts w:ascii="Arial" w:eastAsiaTheme="minorEastAsia" w:hAnsi="Arial" w:cs="Arial"/>
          <w:szCs w:val="22"/>
        </w:rPr>
        <w:t>, le certificat de signature électronique qualifié doit entrer dans l’une des deux catégories suivantes :</w:t>
      </w:r>
    </w:p>
    <w:p w14:paraId="799774D7" w14:textId="5DB03D71" w:rsidR="00B13D33" w:rsidRPr="00B13D33" w:rsidRDefault="00B13D33" w:rsidP="00A90B9A">
      <w:pPr>
        <w:pStyle w:val="Paragraphedeliste"/>
        <w:numPr>
          <w:ilvl w:val="0"/>
          <w:numId w:val="4"/>
        </w:numPr>
        <w:contextualSpacing/>
        <w:jc w:val="both"/>
        <w:rPr>
          <w:rFonts w:ascii="Arial" w:hAnsi="Arial" w:cs="Arial"/>
          <w:szCs w:val="22"/>
        </w:rPr>
      </w:pPr>
      <w:r w:rsidRPr="00DE479D">
        <w:rPr>
          <w:rFonts w:ascii="Arial" w:eastAsiaTheme="minorEastAsia" w:hAnsi="Arial" w:cs="Arial"/>
          <w:szCs w:val="22"/>
        </w:rPr>
        <w:t xml:space="preserve">Certificat délivré par une autorité de certification française ou étrangère répondant aux exigences équivalentes à l’annexe I du règlement </w:t>
      </w:r>
      <w:r w:rsidRPr="00DE479D">
        <w:rPr>
          <w:rFonts w:ascii="Arial" w:hAnsi="Arial" w:cs="Arial"/>
          <w:szCs w:val="22"/>
        </w:rPr>
        <w:t xml:space="preserve">« </w:t>
      </w:r>
      <w:proofErr w:type="spellStart"/>
      <w:r w:rsidRPr="00DE479D">
        <w:rPr>
          <w:rFonts w:ascii="Arial" w:hAnsi="Arial" w:cs="Arial"/>
          <w:szCs w:val="22"/>
        </w:rPr>
        <w:t>eIDAS</w:t>
      </w:r>
      <w:proofErr w:type="spellEnd"/>
      <w:r w:rsidRPr="00DE479D">
        <w:rPr>
          <w:rFonts w:ascii="Arial" w:hAnsi="Arial" w:cs="Arial"/>
          <w:szCs w:val="22"/>
        </w:rPr>
        <w:t xml:space="preserve"> »</w:t>
      </w:r>
      <w:r>
        <w:rPr>
          <w:rFonts w:ascii="Arial" w:hAnsi="Arial" w:cs="Arial"/>
          <w:szCs w:val="22"/>
        </w:rPr>
        <w:t>.</w:t>
      </w:r>
    </w:p>
    <w:p w14:paraId="2EB43B7B" w14:textId="1A44F1A7" w:rsidR="00DE479D" w:rsidRPr="00DE479D" w:rsidRDefault="00DE479D" w:rsidP="00A90B9A">
      <w:pPr>
        <w:pStyle w:val="Paragraphedeliste"/>
        <w:numPr>
          <w:ilvl w:val="0"/>
          <w:numId w:val="4"/>
        </w:numPr>
        <w:contextualSpacing/>
        <w:jc w:val="both"/>
        <w:rPr>
          <w:rFonts w:ascii="Arial" w:hAnsi="Arial" w:cs="Arial"/>
          <w:szCs w:val="22"/>
        </w:rPr>
      </w:pPr>
      <w:r w:rsidRPr="00DE479D">
        <w:rPr>
          <w:rFonts w:ascii="Arial" w:eastAsiaTheme="minorEastAsia" w:hAnsi="Arial" w:cs="Arial"/>
          <w:szCs w:val="22"/>
        </w:rPr>
        <w:t>Certificat</w:t>
      </w:r>
      <w:r w:rsidR="00275FF0" w:rsidRPr="00DE479D">
        <w:rPr>
          <w:rFonts w:ascii="Arial" w:eastAsiaTheme="minorEastAsia" w:hAnsi="Arial" w:cs="Arial"/>
          <w:szCs w:val="22"/>
        </w:rPr>
        <w:t xml:space="preserve"> qualifié délivré par un prestataire de service de confiance qualifié répondant aux exigences du règlement sus visé ;</w:t>
      </w:r>
    </w:p>
    <w:p w14:paraId="172E769D" w14:textId="2A4E2C41" w:rsidR="00275FF0" w:rsidRPr="008F3DD4" w:rsidRDefault="00275FF0" w:rsidP="00275FF0">
      <w:pPr>
        <w:keepLines/>
        <w:widowControl w:val="0"/>
        <w:autoSpaceDE w:val="0"/>
        <w:autoSpaceDN w:val="0"/>
        <w:adjustRightInd w:val="0"/>
        <w:jc w:val="both"/>
        <w:rPr>
          <w:rFonts w:ascii="Arial" w:eastAsiaTheme="minorEastAsia" w:hAnsi="Arial" w:cs="Arial"/>
          <w:szCs w:val="22"/>
        </w:rPr>
      </w:pPr>
    </w:p>
    <w:p w14:paraId="6C8926E5" w14:textId="05D74F2A" w:rsidR="00275FF0" w:rsidRDefault="00275FF0" w:rsidP="00275FF0">
      <w:pPr>
        <w:keepLines/>
        <w:widowControl w:val="0"/>
        <w:autoSpaceDE w:val="0"/>
        <w:autoSpaceDN w:val="0"/>
        <w:adjustRightInd w:val="0"/>
        <w:jc w:val="both"/>
        <w:rPr>
          <w:rFonts w:ascii="Arial" w:eastAsiaTheme="minorEastAsia" w:hAnsi="Arial" w:cs="Arial"/>
          <w:color w:val="7030A0"/>
          <w:szCs w:val="22"/>
        </w:rPr>
      </w:pPr>
      <w:r w:rsidRPr="008F3DD4">
        <w:rPr>
          <w:rFonts w:ascii="Arial" w:eastAsiaTheme="minorEastAsia" w:hAnsi="Arial" w:cs="Arial"/>
          <w:szCs w:val="22"/>
        </w:rPr>
        <w:t>Dans ce</w:t>
      </w:r>
      <w:r w:rsidR="00B13D33">
        <w:rPr>
          <w:rFonts w:ascii="Arial" w:eastAsiaTheme="minorEastAsia" w:hAnsi="Arial" w:cs="Arial"/>
          <w:szCs w:val="22"/>
        </w:rPr>
        <w:t xml:space="preserve"> deuxième</w:t>
      </w:r>
      <w:r w:rsidRPr="008F3DD4">
        <w:rPr>
          <w:rFonts w:ascii="Arial" w:eastAsiaTheme="minorEastAsia" w:hAnsi="Arial" w:cs="Arial"/>
          <w:szCs w:val="22"/>
        </w:rPr>
        <w:t xml:space="preserve"> cas, il doit transmettre tous les éléments nécessaires à la vérification de cette conformité</w:t>
      </w:r>
      <w:r w:rsidRPr="008F3DD4">
        <w:rPr>
          <w:rFonts w:ascii="Arial" w:eastAsiaTheme="minorEastAsia" w:hAnsi="Arial" w:cs="Arial"/>
          <w:color w:val="7030A0"/>
          <w:szCs w:val="22"/>
        </w:rPr>
        <w:t>.</w:t>
      </w:r>
    </w:p>
    <w:p w14:paraId="3004A9A5" w14:textId="154A7A22" w:rsidR="00230456" w:rsidRDefault="00230456" w:rsidP="00275FF0">
      <w:pPr>
        <w:keepLines/>
        <w:widowControl w:val="0"/>
        <w:autoSpaceDE w:val="0"/>
        <w:autoSpaceDN w:val="0"/>
        <w:adjustRightInd w:val="0"/>
        <w:jc w:val="both"/>
        <w:rPr>
          <w:rFonts w:ascii="Arial" w:eastAsiaTheme="minorEastAsia" w:hAnsi="Arial" w:cs="Arial"/>
          <w:color w:val="7030A0"/>
          <w:szCs w:val="22"/>
        </w:rPr>
      </w:pPr>
    </w:p>
    <w:p w14:paraId="613BF4D4" w14:textId="77777777" w:rsidR="00387F40" w:rsidRPr="008F3DD4" w:rsidRDefault="00387F40" w:rsidP="00387F40">
      <w:pPr>
        <w:shd w:val="clear" w:color="auto" w:fill="FFFFFF"/>
        <w:jc w:val="both"/>
        <w:rPr>
          <w:rFonts w:ascii="Arial" w:hAnsi="Arial" w:cs="Arial"/>
          <w:color w:val="000000"/>
          <w:szCs w:val="22"/>
        </w:rPr>
      </w:pPr>
      <w:r w:rsidRPr="008F3DD4">
        <w:rPr>
          <w:rFonts w:ascii="Arial" w:hAnsi="Arial" w:cs="Arial"/>
          <w:b/>
          <w:color w:val="000000"/>
          <w:szCs w:val="22"/>
        </w:rPr>
        <w:t>RAPPEL GENERAL</w:t>
      </w:r>
      <w:r w:rsidRPr="008F3DD4">
        <w:rPr>
          <w:rFonts w:ascii="Arial" w:hAnsi="Arial" w:cs="Arial"/>
          <w:color w:val="000000"/>
          <w:szCs w:val="22"/>
        </w:rPr>
        <w:t xml:space="preserve"> : </w:t>
      </w:r>
    </w:p>
    <w:p w14:paraId="459CA8B9" w14:textId="6498C79D" w:rsidR="00387F40" w:rsidRPr="008F3DD4" w:rsidRDefault="00387F40" w:rsidP="00387F40">
      <w:pPr>
        <w:shd w:val="clear" w:color="auto" w:fill="FFFFFF"/>
        <w:contextualSpacing/>
        <w:jc w:val="both"/>
        <w:rPr>
          <w:rFonts w:ascii="Arial" w:hAnsi="Arial" w:cs="Arial"/>
          <w:color w:val="000000"/>
          <w:szCs w:val="22"/>
        </w:rPr>
      </w:pPr>
      <w:r w:rsidRPr="008F3DD4">
        <w:rPr>
          <w:rFonts w:ascii="Arial" w:hAnsi="Arial" w:cs="Arial"/>
          <w:color w:val="000000"/>
          <w:szCs w:val="22"/>
        </w:rPr>
        <w:t>En cas de fichier zippé, chaque document pour lequel une signature est requ</w:t>
      </w:r>
      <w:r w:rsidR="009B1B42">
        <w:rPr>
          <w:rFonts w:ascii="Arial" w:hAnsi="Arial" w:cs="Arial"/>
          <w:color w:val="000000"/>
          <w:szCs w:val="22"/>
        </w:rPr>
        <w:t>ise doit être signé séparément.</w:t>
      </w:r>
    </w:p>
    <w:p w14:paraId="2601A96F" w14:textId="35846CEE" w:rsidR="00387F40" w:rsidRPr="008F3DD4" w:rsidRDefault="00275FF0" w:rsidP="001E2E09">
      <w:pPr>
        <w:pStyle w:val="Titre3"/>
        <w:rPr>
          <w:rFonts w:ascii="Arial" w:hAnsi="Arial" w:cs="Arial"/>
          <w:szCs w:val="22"/>
        </w:rPr>
      </w:pPr>
      <w:r w:rsidRPr="008F3DD4">
        <w:rPr>
          <w:rFonts w:ascii="Arial" w:hAnsi="Arial" w:cs="Arial"/>
          <w:szCs w:val="22"/>
        </w:rPr>
        <w:t>5</w:t>
      </w:r>
      <w:r w:rsidR="0011400F">
        <w:rPr>
          <w:rFonts w:ascii="Arial" w:hAnsi="Arial" w:cs="Arial"/>
          <w:szCs w:val="22"/>
        </w:rPr>
        <w:t>.2</w:t>
      </w:r>
      <w:r w:rsidR="00B1059D">
        <w:rPr>
          <w:rFonts w:ascii="Arial" w:hAnsi="Arial" w:cs="Arial"/>
          <w:szCs w:val="22"/>
        </w:rPr>
        <w:t>.2 -</w:t>
      </w:r>
      <w:r w:rsidR="00387F40" w:rsidRPr="008F3DD4">
        <w:rPr>
          <w:rFonts w:ascii="Arial" w:hAnsi="Arial" w:cs="Arial"/>
          <w:szCs w:val="22"/>
        </w:rPr>
        <w:t xml:space="preserve"> L’outil de signature électronique</w:t>
      </w:r>
    </w:p>
    <w:p w14:paraId="28CDD434" w14:textId="77777777" w:rsidR="00387F40" w:rsidRPr="008F3DD4" w:rsidRDefault="00387F40" w:rsidP="00387F40">
      <w:pPr>
        <w:shd w:val="clear" w:color="auto" w:fill="FFFFFF"/>
        <w:jc w:val="both"/>
        <w:rPr>
          <w:rFonts w:ascii="Arial" w:hAnsi="Arial" w:cs="Arial"/>
          <w:b/>
          <w:color w:val="000000"/>
          <w:szCs w:val="22"/>
        </w:rPr>
      </w:pPr>
    </w:p>
    <w:p w14:paraId="7B52904D" w14:textId="77777777" w:rsidR="00387F40" w:rsidRPr="008F3DD4" w:rsidRDefault="00387F40" w:rsidP="00387F40">
      <w:pPr>
        <w:shd w:val="clear" w:color="auto" w:fill="FFFFFF"/>
        <w:jc w:val="both"/>
        <w:rPr>
          <w:rFonts w:ascii="Arial" w:hAnsi="Arial" w:cs="Arial"/>
          <w:color w:val="000000"/>
          <w:szCs w:val="22"/>
        </w:rPr>
      </w:pPr>
      <w:r w:rsidRPr="008F3DD4">
        <w:rPr>
          <w:rFonts w:ascii="Arial" w:hAnsi="Arial" w:cs="Arial"/>
          <w:color w:val="000000"/>
          <w:szCs w:val="22"/>
        </w:rPr>
        <w:t xml:space="preserve">Le signataire utilise l’outil de signature électronique de son choix (logiciel, service en ligne à l’instar du profil d’acheteur de l’acheteur, parapheur électronique etc.) pour apposer la signature avec le certificat </w:t>
      </w:r>
      <w:bookmarkStart w:id="21" w:name="16"/>
      <w:bookmarkEnd w:id="21"/>
      <w:r w:rsidRPr="008F3DD4">
        <w:rPr>
          <w:rFonts w:ascii="Arial" w:hAnsi="Arial" w:cs="Arial"/>
          <w:color w:val="000000"/>
          <w:szCs w:val="22"/>
        </w:rPr>
        <w:t>utilisé. L’outil est conforme aux formats réglementaires (</w:t>
      </w:r>
      <w:proofErr w:type="spellStart"/>
      <w:r w:rsidRPr="008F3DD4">
        <w:rPr>
          <w:rFonts w:ascii="Arial" w:hAnsi="Arial" w:cs="Arial"/>
          <w:color w:val="000000"/>
          <w:szCs w:val="22"/>
        </w:rPr>
        <w:t>XAdES</w:t>
      </w:r>
      <w:proofErr w:type="spellEnd"/>
      <w:r w:rsidRPr="008F3DD4">
        <w:rPr>
          <w:rFonts w:ascii="Arial" w:hAnsi="Arial" w:cs="Arial"/>
          <w:color w:val="000000"/>
          <w:szCs w:val="22"/>
        </w:rPr>
        <w:t xml:space="preserve">, </w:t>
      </w:r>
      <w:proofErr w:type="spellStart"/>
      <w:r w:rsidRPr="008F3DD4">
        <w:rPr>
          <w:rFonts w:ascii="Arial" w:hAnsi="Arial" w:cs="Arial"/>
          <w:color w:val="000000"/>
          <w:szCs w:val="22"/>
        </w:rPr>
        <w:t>CAdES</w:t>
      </w:r>
      <w:proofErr w:type="spellEnd"/>
      <w:r w:rsidRPr="008F3DD4">
        <w:rPr>
          <w:rFonts w:ascii="Arial" w:hAnsi="Arial" w:cs="Arial"/>
          <w:color w:val="000000"/>
          <w:szCs w:val="22"/>
        </w:rPr>
        <w:t xml:space="preserve"> ou </w:t>
      </w:r>
      <w:proofErr w:type="spellStart"/>
      <w:r w:rsidRPr="008F3DD4">
        <w:rPr>
          <w:rFonts w:ascii="Arial" w:hAnsi="Arial" w:cs="Arial"/>
          <w:color w:val="000000"/>
          <w:szCs w:val="22"/>
        </w:rPr>
        <w:t>PAdES</w:t>
      </w:r>
      <w:proofErr w:type="spellEnd"/>
      <w:r w:rsidRPr="008F3DD4">
        <w:rPr>
          <w:rFonts w:ascii="Arial" w:hAnsi="Arial" w:cs="Arial"/>
          <w:color w:val="000000"/>
          <w:szCs w:val="22"/>
        </w:rPr>
        <w:t>) et doit produire des jetons de signature.</w:t>
      </w:r>
    </w:p>
    <w:p w14:paraId="2976C9C4" w14:textId="77777777" w:rsidR="00387F40" w:rsidRPr="008F3DD4" w:rsidRDefault="00387F40" w:rsidP="009B1B42">
      <w:pPr>
        <w:shd w:val="clear" w:color="auto" w:fill="FFFFFF"/>
        <w:jc w:val="both"/>
        <w:rPr>
          <w:rFonts w:ascii="Arial" w:hAnsi="Arial" w:cs="Arial"/>
          <w:color w:val="000000"/>
          <w:szCs w:val="22"/>
        </w:rPr>
      </w:pPr>
      <w:r w:rsidRPr="008F3DD4">
        <w:rPr>
          <w:rFonts w:ascii="Arial" w:hAnsi="Arial" w:cs="Arial"/>
          <w:color w:val="000000"/>
          <w:szCs w:val="22"/>
        </w:rPr>
        <w:t xml:space="preserve">S’il utilise un autre outil de signature que celui du profil d’acheteur, cet outil doit être conforme aux exigences du règlement européen </w:t>
      </w:r>
      <w:proofErr w:type="spellStart"/>
      <w:r w:rsidRPr="008F3DD4">
        <w:rPr>
          <w:rFonts w:ascii="Arial" w:hAnsi="Arial" w:cs="Arial"/>
          <w:color w:val="000000"/>
          <w:szCs w:val="22"/>
        </w:rPr>
        <w:t>eIDAS</w:t>
      </w:r>
      <w:proofErr w:type="spellEnd"/>
      <w:r w:rsidRPr="008F3DD4">
        <w:rPr>
          <w:rFonts w:ascii="Arial" w:hAnsi="Arial" w:cs="Arial"/>
          <w:color w:val="000000"/>
          <w:szCs w:val="22"/>
        </w:rPr>
        <w:t xml:space="preserve"> et notamment celles fixées à son annexe II. Le signataire doit transmettre le mode d’emploi permettant à l’acheteur de procéder aux vérifications nécessaires. </w:t>
      </w:r>
    </w:p>
    <w:p w14:paraId="1CC10A13" w14:textId="79C010E1" w:rsidR="001E2E09" w:rsidRDefault="00387F40" w:rsidP="00387F40">
      <w:pPr>
        <w:shd w:val="clear" w:color="auto" w:fill="FFFFFF"/>
        <w:jc w:val="both"/>
        <w:rPr>
          <w:rFonts w:ascii="Arial" w:hAnsi="Arial" w:cs="Arial"/>
          <w:color w:val="000000"/>
          <w:szCs w:val="22"/>
        </w:rPr>
      </w:pPr>
      <w:r w:rsidRPr="008F3DD4">
        <w:rPr>
          <w:rFonts w:ascii="Arial" w:hAnsi="Arial" w:cs="Arial"/>
          <w:color w:val="000000"/>
          <w:szCs w:val="22"/>
        </w:rPr>
        <w:t xml:space="preserve">Quel que soit l’outil utilisé, celui-ci ne doit ni modifier le document signé ni porter atteinte à son intégrité. </w:t>
      </w:r>
    </w:p>
    <w:p w14:paraId="5854738F" w14:textId="691964AA" w:rsidR="00417CD0" w:rsidRDefault="00417CD0" w:rsidP="00387F40">
      <w:pPr>
        <w:shd w:val="clear" w:color="auto" w:fill="FFFFFF"/>
        <w:jc w:val="both"/>
        <w:rPr>
          <w:rFonts w:ascii="Arial" w:hAnsi="Arial" w:cs="Arial"/>
          <w:color w:val="000000"/>
          <w:szCs w:val="22"/>
        </w:rPr>
      </w:pPr>
    </w:p>
    <w:p w14:paraId="66345BD8" w14:textId="2D333FFD" w:rsidR="00417CD0" w:rsidRDefault="00417CD0" w:rsidP="00387F40">
      <w:pPr>
        <w:shd w:val="clear" w:color="auto" w:fill="FFFFFF"/>
        <w:jc w:val="both"/>
        <w:rPr>
          <w:rFonts w:ascii="Arial" w:hAnsi="Arial" w:cs="Arial"/>
          <w:color w:val="000000"/>
          <w:szCs w:val="22"/>
        </w:rPr>
      </w:pPr>
    </w:p>
    <w:p w14:paraId="62A23DFA" w14:textId="1619DF7E" w:rsidR="00EC75D7" w:rsidRDefault="00EC75D7" w:rsidP="00387F40">
      <w:pPr>
        <w:shd w:val="clear" w:color="auto" w:fill="FFFFFF"/>
        <w:jc w:val="both"/>
        <w:rPr>
          <w:rFonts w:ascii="Arial" w:hAnsi="Arial" w:cs="Arial"/>
          <w:color w:val="000000"/>
          <w:szCs w:val="22"/>
        </w:rPr>
      </w:pPr>
    </w:p>
    <w:p w14:paraId="799F9FAA" w14:textId="20BC8F2B" w:rsidR="0052085D" w:rsidRDefault="0052085D">
      <w:pPr>
        <w:rPr>
          <w:rFonts w:ascii="Arial" w:hAnsi="Arial" w:cs="Arial"/>
          <w:color w:val="000000"/>
          <w:szCs w:val="22"/>
        </w:rPr>
      </w:pPr>
      <w:r>
        <w:rPr>
          <w:rFonts w:ascii="Arial" w:hAnsi="Arial" w:cs="Arial"/>
          <w:color w:val="000000"/>
          <w:szCs w:val="22"/>
        </w:rPr>
        <w:br w:type="page"/>
      </w:r>
    </w:p>
    <w:p w14:paraId="7CCD1ED6" w14:textId="77777777" w:rsidR="00EC75D7" w:rsidRDefault="00EC75D7" w:rsidP="00387F40">
      <w:pPr>
        <w:shd w:val="clear" w:color="auto" w:fill="FFFFFF"/>
        <w:jc w:val="both"/>
        <w:rPr>
          <w:rFonts w:ascii="Arial" w:hAnsi="Arial" w:cs="Arial"/>
          <w:color w:val="000000"/>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EC75D7" w:rsidRPr="00B21DC7" w14:paraId="3FCADE50" w14:textId="77777777" w:rsidTr="00EC75D7">
        <w:tc>
          <w:tcPr>
            <w:tcW w:w="9354" w:type="dxa"/>
            <w:shd w:val="clear" w:color="auto" w:fill="E5DFEC" w:themeFill="accent4" w:themeFillTint="33"/>
          </w:tcPr>
          <w:p w14:paraId="28FE5335" w14:textId="1308347C" w:rsidR="00EC75D7" w:rsidRPr="00EC75D7" w:rsidRDefault="00EC75D7" w:rsidP="00EC75D7">
            <w:pPr>
              <w:jc w:val="center"/>
              <w:rPr>
                <w:rFonts w:ascii="Arial" w:hAnsi="Arial" w:cs="Arial"/>
                <w:b/>
                <w:color w:val="1F497D" w:themeColor="text2"/>
                <w:sz w:val="32"/>
                <w:szCs w:val="22"/>
              </w:rPr>
            </w:pPr>
            <w:r>
              <w:rPr>
                <w:rFonts w:ascii="Arial" w:hAnsi="Arial" w:cs="Arial"/>
                <w:b/>
                <w:color w:val="1F497D" w:themeColor="text2"/>
                <w:sz w:val="32"/>
                <w:szCs w:val="22"/>
              </w:rPr>
              <w:t>PARTIE 5</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ANALYSE DES CANDIDATURE &amp; NOTATION DES OFFRES</w:t>
            </w:r>
          </w:p>
        </w:tc>
      </w:tr>
    </w:tbl>
    <w:p w14:paraId="50BAA006" w14:textId="2A727B5D" w:rsidR="0096690F" w:rsidRPr="00230456" w:rsidRDefault="00EC75D7" w:rsidP="00970BC1">
      <w:pPr>
        <w:pStyle w:val="Titre2"/>
        <w:pBdr>
          <w:bottom w:val="single" w:sz="4" w:space="1" w:color="auto"/>
        </w:pBdr>
        <w:ind w:left="0"/>
        <w:rPr>
          <w:rFonts w:ascii="Arial" w:hAnsi="Arial" w:cs="Arial"/>
          <w:szCs w:val="22"/>
        </w:rPr>
      </w:pPr>
      <w:bookmarkStart w:id="22" w:name="_Toc146701278"/>
      <w:r>
        <w:rPr>
          <w:rFonts w:ascii="Arial" w:hAnsi="Arial" w:cs="Arial"/>
          <w:szCs w:val="22"/>
        </w:rPr>
        <w:t>5.1 – Analyse des</w:t>
      </w:r>
      <w:r w:rsidR="0096690F" w:rsidRPr="00230456">
        <w:rPr>
          <w:rFonts w:ascii="Arial" w:hAnsi="Arial" w:cs="Arial"/>
          <w:szCs w:val="22"/>
        </w:rPr>
        <w:t xml:space="preserve"> candidature</w:t>
      </w:r>
      <w:bookmarkEnd w:id="22"/>
      <w:r>
        <w:rPr>
          <w:rFonts w:ascii="Arial" w:hAnsi="Arial" w:cs="Arial"/>
          <w:szCs w:val="22"/>
        </w:rPr>
        <w:t>s</w:t>
      </w:r>
    </w:p>
    <w:p w14:paraId="2299EEB5" w14:textId="6EBCD9FD" w:rsidR="009169AC" w:rsidRDefault="009169AC" w:rsidP="009169AC">
      <w:pPr>
        <w:pStyle w:val="Normal1"/>
        <w:ind w:firstLine="0"/>
        <w:rPr>
          <w:rFonts w:ascii="Arial" w:hAnsi="Arial" w:cs="Arial"/>
          <w:szCs w:val="22"/>
        </w:rPr>
      </w:pPr>
      <w:r w:rsidRPr="008F3DD4">
        <w:rPr>
          <w:rFonts w:ascii="Arial" w:hAnsi="Arial" w:cs="Arial"/>
          <w:szCs w:val="22"/>
        </w:rPr>
        <w:t>Cette étude sera menée dans les conditions pr</w:t>
      </w:r>
      <w:r w:rsidR="009B1B42">
        <w:rPr>
          <w:rFonts w:ascii="Arial" w:hAnsi="Arial" w:cs="Arial"/>
          <w:szCs w:val="22"/>
        </w:rPr>
        <w:t>évues aux articles</w:t>
      </w:r>
      <w:r w:rsidR="009C5CED">
        <w:rPr>
          <w:rFonts w:ascii="Arial" w:hAnsi="Arial" w:cs="Arial"/>
          <w:szCs w:val="22"/>
        </w:rPr>
        <w:t xml:space="preserve"> R. </w:t>
      </w:r>
      <w:r w:rsidR="009B1B42">
        <w:rPr>
          <w:rFonts w:ascii="Arial" w:hAnsi="Arial" w:cs="Arial"/>
          <w:szCs w:val="22"/>
        </w:rPr>
        <w:t>2144-1 à 7 du Code de la commande publique</w:t>
      </w:r>
      <w:r w:rsidRPr="008F3DD4">
        <w:rPr>
          <w:rFonts w:ascii="Arial" w:hAnsi="Arial" w:cs="Arial"/>
          <w:szCs w:val="22"/>
        </w:rPr>
        <w:t>.</w:t>
      </w:r>
    </w:p>
    <w:p w14:paraId="62E11D81" w14:textId="63E61A76" w:rsidR="00434F82" w:rsidRDefault="00434F82" w:rsidP="00434F82">
      <w:pPr>
        <w:pStyle w:val="Normal1"/>
        <w:ind w:firstLine="0"/>
        <w:rPr>
          <w:rFonts w:ascii="Arial" w:hAnsi="Arial" w:cs="Arial"/>
        </w:rPr>
      </w:pPr>
    </w:p>
    <w:p w14:paraId="7135D7EB" w14:textId="77777777" w:rsidR="00434F82" w:rsidRDefault="00434F82" w:rsidP="00434F82">
      <w:pPr>
        <w:jc w:val="both"/>
        <w:rPr>
          <w:rFonts w:ascii="Arial" w:hAnsi="Arial" w:cs="Arial"/>
        </w:rPr>
      </w:pPr>
      <w:r>
        <w:rPr>
          <w:rFonts w:ascii="Arial" w:hAnsi="Arial" w:cs="Arial"/>
        </w:rPr>
        <w:t>Conformément aux dispositions de l’article R 2161-4 du Code de la Commande Publique sera effectuée uniquement pour le candidat arrivant en tête de l’étude des offres :</w:t>
      </w:r>
    </w:p>
    <w:p w14:paraId="39A94E74" w14:textId="77777777" w:rsidR="00434F82" w:rsidRDefault="00434F82" w:rsidP="00434F82">
      <w:pPr>
        <w:jc w:val="both"/>
        <w:rPr>
          <w:rFonts w:ascii="Arial" w:hAnsi="Arial" w:cs="Arial"/>
        </w:rPr>
      </w:pPr>
    </w:p>
    <w:p w14:paraId="2F338A30" w14:textId="33F138F6" w:rsidR="00434F82" w:rsidRDefault="00970E4C" w:rsidP="00A90B9A">
      <w:pPr>
        <w:pStyle w:val="Paragraphedeliste"/>
        <w:numPr>
          <w:ilvl w:val="0"/>
          <w:numId w:val="11"/>
        </w:numPr>
        <w:jc w:val="both"/>
        <w:rPr>
          <w:rFonts w:ascii="Arial" w:hAnsi="Arial" w:cs="Arial"/>
        </w:rPr>
      </w:pPr>
      <w:r>
        <w:rPr>
          <w:rFonts w:ascii="Arial" w:hAnsi="Arial" w:cs="Arial"/>
        </w:rPr>
        <w:t>La</w:t>
      </w:r>
      <w:r w:rsidR="00434F82">
        <w:rPr>
          <w:rFonts w:ascii="Arial" w:hAnsi="Arial" w:cs="Arial"/>
        </w:rPr>
        <w:t xml:space="preserve"> vérification de la capacité économique et financière </w:t>
      </w:r>
    </w:p>
    <w:p w14:paraId="6749294E" w14:textId="10D60FC0" w:rsidR="00434F82" w:rsidRDefault="00970E4C" w:rsidP="00A90B9A">
      <w:pPr>
        <w:pStyle w:val="Paragraphedeliste"/>
        <w:numPr>
          <w:ilvl w:val="0"/>
          <w:numId w:val="11"/>
        </w:numPr>
        <w:jc w:val="both"/>
        <w:rPr>
          <w:rFonts w:ascii="Arial" w:hAnsi="Arial" w:cs="Arial"/>
        </w:rPr>
      </w:pPr>
      <w:r>
        <w:rPr>
          <w:rFonts w:ascii="Arial" w:hAnsi="Arial" w:cs="Arial"/>
        </w:rPr>
        <w:t>La</w:t>
      </w:r>
      <w:r w:rsidR="00434F82">
        <w:rPr>
          <w:rFonts w:ascii="Arial" w:hAnsi="Arial" w:cs="Arial"/>
        </w:rPr>
        <w:t xml:space="preserve"> vérification des garanties et des capacités techniques et professionnelles  </w:t>
      </w:r>
    </w:p>
    <w:p w14:paraId="2135E17E" w14:textId="51CA5695" w:rsidR="009E2A1A" w:rsidRPr="008F3DD4" w:rsidRDefault="009E2A1A" w:rsidP="0096690F">
      <w:pPr>
        <w:pStyle w:val="Normal1"/>
        <w:ind w:firstLine="0"/>
        <w:rPr>
          <w:rFonts w:ascii="Arial" w:hAnsi="Arial" w:cs="Arial"/>
          <w:szCs w:val="22"/>
        </w:rPr>
      </w:pPr>
    </w:p>
    <w:p w14:paraId="2D5A1702" w14:textId="564192BF" w:rsidR="001A1D47" w:rsidRDefault="004415B5" w:rsidP="0096690F">
      <w:pPr>
        <w:pStyle w:val="Normal1"/>
        <w:ind w:firstLine="0"/>
        <w:rPr>
          <w:rFonts w:ascii="Arial" w:hAnsi="Arial" w:cs="Arial"/>
          <w:szCs w:val="22"/>
        </w:rPr>
      </w:pPr>
      <w:r w:rsidRPr="008F3DD4">
        <w:rPr>
          <w:rFonts w:ascii="Arial" w:hAnsi="Arial" w:cs="Arial"/>
          <w:szCs w:val="22"/>
        </w:rPr>
        <w:t xml:space="preserve">Dans l’hypothèse où ce dernier ne répondrait pas aux exigences demandées au sein du </w:t>
      </w:r>
      <w:r w:rsidRPr="003958AC">
        <w:rPr>
          <w:rFonts w:ascii="Arial" w:hAnsi="Arial" w:cs="Arial"/>
          <w:szCs w:val="22"/>
        </w:rPr>
        <w:t xml:space="preserve">présent Règlement de Consultation, </w:t>
      </w:r>
      <w:r w:rsidR="00836E60">
        <w:rPr>
          <w:rFonts w:ascii="Arial" w:hAnsi="Arial" w:cs="Arial"/>
          <w:szCs w:val="22"/>
        </w:rPr>
        <w:t xml:space="preserve">ses vérifications seront effectuées pour </w:t>
      </w:r>
      <w:r w:rsidRPr="003958AC">
        <w:rPr>
          <w:rFonts w:ascii="Arial" w:hAnsi="Arial" w:cs="Arial"/>
          <w:szCs w:val="22"/>
        </w:rPr>
        <w:t xml:space="preserve">le candidat ayant obtenu la seconde meilleure note </w:t>
      </w:r>
      <w:r w:rsidR="003958AC" w:rsidRPr="003958AC">
        <w:rPr>
          <w:rFonts w:ascii="Arial" w:hAnsi="Arial" w:cs="Arial"/>
          <w:szCs w:val="22"/>
        </w:rPr>
        <w:t>dans le rapport d’analyse des offres</w:t>
      </w:r>
      <w:r w:rsidRPr="003958AC">
        <w:rPr>
          <w:rFonts w:ascii="Arial" w:hAnsi="Arial" w:cs="Arial"/>
          <w:szCs w:val="22"/>
        </w:rPr>
        <w:t xml:space="preserve"> </w:t>
      </w:r>
      <w:r w:rsidRPr="008F3DD4">
        <w:rPr>
          <w:rFonts w:ascii="Arial" w:hAnsi="Arial" w:cs="Arial"/>
          <w:szCs w:val="22"/>
        </w:rPr>
        <w:t>et ainsi de suite</w:t>
      </w:r>
      <w:r w:rsidR="009E2A1A">
        <w:rPr>
          <w:rFonts w:ascii="Arial" w:hAnsi="Arial" w:cs="Arial"/>
          <w:szCs w:val="22"/>
        </w:rPr>
        <w:t>.</w:t>
      </w:r>
    </w:p>
    <w:p w14:paraId="18C082B9" w14:textId="77777777" w:rsidR="00970BC1" w:rsidRPr="008F3DD4" w:rsidRDefault="00970BC1" w:rsidP="0096690F">
      <w:pPr>
        <w:pStyle w:val="Normal1"/>
        <w:ind w:firstLine="0"/>
        <w:rPr>
          <w:rFonts w:ascii="Arial" w:hAnsi="Arial" w:cs="Arial"/>
          <w:szCs w:val="22"/>
        </w:rPr>
      </w:pPr>
    </w:p>
    <w:p w14:paraId="74317DBE" w14:textId="43FBCDD4" w:rsidR="00970BC1" w:rsidRPr="00230456" w:rsidRDefault="00EC75D7" w:rsidP="00970BC1">
      <w:pPr>
        <w:pStyle w:val="Titre2"/>
        <w:pBdr>
          <w:bottom w:val="single" w:sz="4" w:space="1" w:color="auto"/>
        </w:pBdr>
        <w:ind w:left="0"/>
        <w:rPr>
          <w:rFonts w:ascii="Arial" w:hAnsi="Arial" w:cs="Arial"/>
          <w:szCs w:val="22"/>
        </w:rPr>
      </w:pPr>
      <w:bookmarkStart w:id="23" w:name="_Toc146701279"/>
      <w:r>
        <w:rPr>
          <w:rFonts w:ascii="Arial" w:hAnsi="Arial" w:cs="Arial"/>
          <w:szCs w:val="22"/>
        </w:rPr>
        <w:t>5</w:t>
      </w:r>
      <w:r w:rsidR="00B1059D" w:rsidRPr="00230456">
        <w:rPr>
          <w:rFonts w:ascii="Arial" w:hAnsi="Arial" w:cs="Arial"/>
          <w:szCs w:val="22"/>
        </w:rPr>
        <w:t xml:space="preserve">.2 </w:t>
      </w:r>
      <w:r>
        <w:rPr>
          <w:rFonts w:ascii="Arial" w:hAnsi="Arial" w:cs="Arial"/>
          <w:szCs w:val="22"/>
        </w:rPr>
        <w:t>–</w:t>
      </w:r>
      <w:r w:rsidR="00970BC1" w:rsidRPr="00230456">
        <w:rPr>
          <w:rFonts w:ascii="Arial" w:hAnsi="Arial" w:cs="Arial"/>
          <w:szCs w:val="22"/>
        </w:rPr>
        <w:t xml:space="preserve"> </w:t>
      </w:r>
      <w:r>
        <w:rPr>
          <w:rFonts w:ascii="Arial" w:hAnsi="Arial" w:cs="Arial"/>
          <w:szCs w:val="22"/>
        </w:rPr>
        <w:t xml:space="preserve">Analyse </w:t>
      </w:r>
      <w:r w:rsidR="00970BC1" w:rsidRPr="00230456">
        <w:rPr>
          <w:rFonts w:ascii="Arial" w:hAnsi="Arial" w:cs="Arial"/>
          <w:szCs w:val="22"/>
        </w:rPr>
        <w:t>des offres</w:t>
      </w:r>
      <w:bookmarkEnd w:id="23"/>
    </w:p>
    <w:p w14:paraId="72733773" w14:textId="77777777" w:rsidR="00EC75D7" w:rsidRDefault="009169AC" w:rsidP="00EC75D7">
      <w:pPr>
        <w:pStyle w:val="Normal1"/>
        <w:ind w:firstLine="0"/>
        <w:rPr>
          <w:rFonts w:ascii="Arial" w:hAnsi="Arial" w:cs="Arial"/>
          <w:szCs w:val="22"/>
        </w:rPr>
      </w:pPr>
      <w:r w:rsidRPr="008F3DD4">
        <w:rPr>
          <w:rFonts w:ascii="Arial" w:hAnsi="Arial" w:cs="Arial"/>
          <w:szCs w:val="22"/>
        </w:rPr>
        <w:t>Ce jugement sera effectué selon les principes posés par les articles L</w:t>
      </w:r>
      <w:r w:rsidR="0021355F">
        <w:rPr>
          <w:rFonts w:ascii="Arial" w:hAnsi="Arial" w:cs="Arial"/>
          <w:szCs w:val="22"/>
        </w:rPr>
        <w:t>.</w:t>
      </w:r>
      <w:r w:rsidRPr="008F3DD4">
        <w:rPr>
          <w:rFonts w:ascii="Arial" w:hAnsi="Arial" w:cs="Arial"/>
          <w:szCs w:val="22"/>
        </w:rPr>
        <w:t xml:space="preserve"> 2152-7 et 8 et </w:t>
      </w:r>
      <w:r w:rsidR="009C5CED">
        <w:rPr>
          <w:rFonts w:ascii="Arial" w:hAnsi="Arial" w:cs="Arial"/>
          <w:szCs w:val="22"/>
        </w:rPr>
        <w:t xml:space="preserve">R. </w:t>
      </w:r>
      <w:r w:rsidRPr="008F3DD4">
        <w:rPr>
          <w:rFonts w:ascii="Arial" w:hAnsi="Arial" w:cs="Arial"/>
          <w:szCs w:val="22"/>
        </w:rPr>
        <w:t xml:space="preserve">2152-1 à 13 du </w:t>
      </w:r>
      <w:r w:rsidRPr="008F3DD4">
        <w:rPr>
          <w:rFonts w:ascii="Arial" w:hAnsi="Arial" w:cs="Arial"/>
          <w:bCs/>
          <w:szCs w:val="22"/>
        </w:rPr>
        <w:t xml:space="preserve">CCP et </w:t>
      </w:r>
      <w:r w:rsidRPr="008F3DD4">
        <w:rPr>
          <w:rFonts w:ascii="Arial" w:hAnsi="Arial" w:cs="Arial"/>
          <w:szCs w:val="22"/>
        </w:rPr>
        <w:t>donnera lieu à un classement des offres.</w:t>
      </w:r>
    </w:p>
    <w:p w14:paraId="5530AB8E" w14:textId="291254B0" w:rsidR="00EC75D7" w:rsidRDefault="00EC75D7" w:rsidP="00EC75D7">
      <w:pPr>
        <w:pStyle w:val="Normal1"/>
        <w:ind w:firstLine="0"/>
        <w:rPr>
          <w:rFonts w:ascii="Arial" w:hAnsi="Arial" w:cs="Arial"/>
          <w:szCs w:val="22"/>
        </w:rPr>
      </w:pPr>
    </w:p>
    <w:p w14:paraId="6DA04AF6" w14:textId="606F1A91" w:rsidR="00EC75D7" w:rsidRDefault="00EC75D7" w:rsidP="00DC1F6F">
      <w:pPr>
        <w:pStyle w:val="Normal1"/>
        <w:keepNext/>
        <w:keepLines w:val="0"/>
        <w:ind w:firstLine="0"/>
        <w:jc w:val="left"/>
        <w:rPr>
          <w:rFonts w:ascii="Arial" w:hAnsi="Arial" w:cs="Arial"/>
          <w:szCs w:val="22"/>
          <w:u w:val="single"/>
        </w:rPr>
      </w:pPr>
    </w:p>
    <w:tbl>
      <w:tblPr>
        <w:tblStyle w:val="Grilledutableau"/>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692"/>
        <w:gridCol w:w="1701"/>
        <w:gridCol w:w="4820"/>
        <w:gridCol w:w="992"/>
      </w:tblGrid>
      <w:tr w:rsidR="00EC75D7" w14:paraId="31B1DF64" w14:textId="746709F0" w:rsidTr="001A1D47">
        <w:tc>
          <w:tcPr>
            <w:tcW w:w="1276" w:type="dxa"/>
            <w:gridSpan w:val="2"/>
            <w:shd w:val="clear" w:color="auto" w:fill="E5B8B7" w:themeFill="accent2" w:themeFillTint="66"/>
          </w:tcPr>
          <w:p w14:paraId="3270FD4D" w14:textId="3B3D7756" w:rsidR="00EC75D7" w:rsidRPr="001A1D47" w:rsidRDefault="00EC75D7" w:rsidP="00EC75D7">
            <w:pPr>
              <w:pStyle w:val="Normal1"/>
              <w:keepNext/>
              <w:keepLines w:val="0"/>
              <w:ind w:firstLine="0"/>
              <w:jc w:val="left"/>
              <w:rPr>
                <w:rFonts w:ascii="Arial" w:hAnsi="Arial" w:cs="Arial"/>
                <w:b/>
                <w:szCs w:val="22"/>
                <w:u w:val="single"/>
              </w:rPr>
            </w:pPr>
            <w:r w:rsidRPr="001A1D47">
              <w:rPr>
                <w:rFonts w:ascii="Arial" w:hAnsi="Arial" w:cs="Arial"/>
                <w:b/>
                <w:szCs w:val="22"/>
              </w:rPr>
              <w:t>Critère 2</w:t>
            </w:r>
          </w:p>
        </w:tc>
        <w:tc>
          <w:tcPr>
            <w:tcW w:w="6521" w:type="dxa"/>
            <w:gridSpan w:val="2"/>
            <w:shd w:val="clear" w:color="auto" w:fill="E5B8B7" w:themeFill="accent2" w:themeFillTint="66"/>
          </w:tcPr>
          <w:p w14:paraId="5A19FAA8" w14:textId="67CD5186" w:rsidR="00EC75D7" w:rsidRDefault="00EC75D7" w:rsidP="00EC75D7">
            <w:pPr>
              <w:pStyle w:val="Normal1"/>
              <w:keepNext/>
              <w:keepLines w:val="0"/>
              <w:ind w:firstLine="0"/>
              <w:jc w:val="left"/>
              <w:rPr>
                <w:rFonts w:ascii="Arial" w:hAnsi="Arial" w:cs="Arial"/>
                <w:szCs w:val="22"/>
                <w:u w:val="single"/>
              </w:rPr>
            </w:pPr>
            <w:r>
              <w:rPr>
                <w:rFonts w:ascii="Arial" w:hAnsi="Arial" w:cs="Arial"/>
                <w:b/>
                <w:szCs w:val="22"/>
              </w:rPr>
              <w:t>VALEUR TECHNIQUE</w:t>
            </w:r>
          </w:p>
        </w:tc>
        <w:tc>
          <w:tcPr>
            <w:tcW w:w="992" w:type="dxa"/>
            <w:shd w:val="clear" w:color="auto" w:fill="E5B8B7" w:themeFill="accent2" w:themeFillTint="66"/>
          </w:tcPr>
          <w:p w14:paraId="2FF5430F" w14:textId="22C1EFD1" w:rsidR="00EC75D7" w:rsidRDefault="0052085D" w:rsidP="00EC75D7">
            <w:pPr>
              <w:pStyle w:val="Normal1"/>
              <w:keepNext/>
              <w:keepLines w:val="0"/>
              <w:ind w:firstLine="0"/>
              <w:jc w:val="left"/>
              <w:rPr>
                <w:rFonts w:ascii="Arial" w:hAnsi="Arial" w:cs="Arial"/>
                <w:szCs w:val="22"/>
                <w:u w:val="single"/>
              </w:rPr>
            </w:pPr>
            <w:r>
              <w:rPr>
                <w:rFonts w:ascii="Arial" w:hAnsi="Arial" w:cs="Arial"/>
                <w:b/>
                <w:szCs w:val="22"/>
              </w:rPr>
              <w:t>100</w:t>
            </w:r>
            <w:r w:rsidR="00EC75D7" w:rsidRPr="00EC75D7">
              <w:rPr>
                <w:rFonts w:ascii="Arial" w:hAnsi="Arial" w:cs="Arial"/>
                <w:b/>
                <w:szCs w:val="22"/>
              </w:rPr>
              <w:t xml:space="preserve"> %</w:t>
            </w:r>
          </w:p>
        </w:tc>
      </w:tr>
      <w:tr w:rsidR="00EC75D7" w14:paraId="74D146DB" w14:textId="77777777" w:rsidTr="001A1D47">
        <w:tc>
          <w:tcPr>
            <w:tcW w:w="584" w:type="dxa"/>
          </w:tcPr>
          <w:p w14:paraId="14332E57" w14:textId="77777777" w:rsidR="00EC75D7" w:rsidRDefault="00EC75D7" w:rsidP="00EC75D7">
            <w:pPr>
              <w:pStyle w:val="Normal1"/>
              <w:keepNext/>
              <w:keepLines w:val="0"/>
              <w:ind w:firstLine="0"/>
              <w:jc w:val="left"/>
              <w:rPr>
                <w:rFonts w:ascii="Arial" w:hAnsi="Arial" w:cs="Arial"/>
                <w:szCs w:val="22"/>
                <w:u w:val="single"/>
              </w:rPr>
            </w:pPr>
          </w:p>
        </w:tc>
        <w:tc>
          <w:tcPr>
            <w:tcW w:w="692" w:type="dxa"/>
            <w:shd w:val="clear" w:color="auto" w:fill="92CDDC" w:themeFill="accent5" w:themeFillTint="99"/>
          </w:tcPr>
          <w:p w14:paraId="0FD3C96F" w14:textId="4F59DEF8" w:rsidR="00EC75D7" w:rsidRDefault="00EC75D7" w:rsidP="00EC75D7">
            <w:pPr>
              <w:pStyle w:val="Normal1"/>
              <w:keepNext/>
              <w:keepLines w:val="0"/>
              <w:ind w:firstLine="0"/>
              <w:jc w:val="left"/>
              <w:rPr>
                <w:rFonts w:ascii="Arial" w:hAnsi="Arial" w:cs="Arial"/>
                <w:szCs w:val="22"/>
                <w:u w:val="single"/>
              </w:rPr>
            </w:pPr>
          </w:p>
        </w:tc>
        <w:tc>
          <w:tcPr>
            <w:tcW w:w="1701" w:type="dxa"/>
          </w:tcPr>
          <w:p w14:paraId="4AE37373" w14:textId="08801D12" w:rsidR="00EC75D7" w:rsidRPr="001A1D47" w:rsidRDefault="00EC75D7" w:rsidP="00EC75D7">
            <w:pPr>
              <w:pStyle w:val="Normal1"/>
              <w:keepNext/>
              <w:keepLines w:val="0"/>
              <w:ind w:firstLine="0"/>
              <w:jc w:val="left"/>
              <w:rPr>
                <w:rFonts w:ascii="Arial" w:hAnsi="Arial" w:cs="Arial"/>
                <w:b/>
                <w:szCs w:val="22"/>
                <w:u w:val="single"/>
              </w:rPr>
            </w:pPr>
            <w:r w:rsidRPr="001A1D47">
              <w:rPr>
                <w:rFonts w:ascii="Arial" w:hAnsi="Arial" w:cs="Arial"/>
                <w:b/>
                <w:szCs w:val="22"/>
              </w:rPr>
              <w:t>Sous-critère 1</w:t>
            </w:r>
          </w:p>
        </w:tc>
        <w:tc>
          <w:tcPr>
            <w:tcW w:w="4820" w:type="dxa"/>
          </w:tcPr>
          <w:p w14:paraId="79586AFE" w14:textId="630A7292" w:rsidR="007C1CEB" w:rsidRPr="0052085D" w:rsidRDefault="0052085D" w:rsidP="007C1CEB">
            <w:pPr>
              <w:pStyle w:val="Normal1"/>
              <w:keepNext/>
              <w:keepLines w:val="0"/>
              <w:ind w:firstLine="0"/>
              <w:rPr>
                <w:rFonts w:ascii="Arial" w:hAnsi="Arial" w:cs="Arial"/>
                <w:szCs w:val="22"/>
              </w:rPr>
            </w:pPr>
            <w:r w:rsidRPr="0052085D">
              <w:rPr>
                <w:rFonts w:ascii="Arial" w:hAnsi="Arial" w:cs="Arial"/>
                <w:b/>
                <w:szCs w:val="22"/>
              </w:rPr>
              <w:t>TRANSPORT</w:t>
            </w:r>
            <w:r w:rsidR="0015029E" w:rsidRPr="0052085D">
              <w:rPr>
                <w:rFonts w:ascii="Arial" w:hAnsi="Arial" w:cs="Arial"/>
                <w:szCs w:val="22"/>
              </w:rPr>
              <w:t xml:space="preserve"> apprécié au regard</w:t>
            </w:r>
            <w:r w:rsidR="00293DE6" w:rsidRPr="0052085D">
              <w:rPr>
                <w:rFonts w:ascii="Arial" w:hAnsi="Arial" w:cs="Arial"/>
                <w:szCs w:val="22"/>
              </w:rPr>
              <w:t> </w:t>
            </w:r>
            <w:r w:rsidR="0015029E" w:rsidRPr="0052085D">
              <w:rPr>
                <w:rFonts w:ascii="Arial" w:hAnsi="Arial" w:cs="Arial"/>
                <w:szCs w:val="22"/>
              </w:rPr>
              <w:t>d’une note méthodologique claire et détaillée qui porte notamment sur</w:t>
            </w:r>
            <w:r w:rsidR="007C1CEB">
              <w:rPr>
                <w:rFonts w:ascii="Arial" w:hAnsi="Arial" w:cs="Arial"/>
                <w:szCs w:val="22"/>
              </w:rPr>
              <w:t> </w:t>
            </w:r>
            <w:r w:rsidR="007C1CEB" w:rsidRPr="007C1CEB">
              <w:rPr>
                <w:rFonts w:ascii="Arial" w:hAnsi="Arial" w:cs="Arial"/>
                <w:szCs w:val="22"/>
              </w:rPr>
              <w:t xml:space="preserve">les conditions de collecte et de gestion des échantillons ; Traçabilité des échantillons au départ et à réception ; Température de transport contrôlée ; Conditions de transport. (Fournir </w:t>
            </w:r>
            <w:r w:rsidR="007C1CEB" w:rsidRPr="00FD61E2">
              <w:rPr>
                <w:rFonts w:ascii="Arial" w:hAnsi="Arial" w:cs="Arial"/>
                <w:szCs w:val="22"/>
              </w:rPr>
              <w:t>les procédures pe</w:t>
            </w:r>
            <w:r w:rsidR="00FD61E2" w:rsidRPr="00FD61E2">
              <w:rPr>
                <w:rFonts w:ascii="Arial" w:hAnsi="Arial" w:cs="Arial"/>
                <w:szCs w:val="22"/>
              </w:rPr>
              <w:t>rmettant le respect des délais), présentation de la flotte auto (véhicules électriques / biogaz…)</w:t>
            </w:r>
          </w:p>
          <w:p w14:paraId="640D9BA8" w14:textId="57F3E2D1" w:rsidR="00293DE6" w:rsidRPr="0052085D" w:rsidRDefault="00293DE6" w:rsidP="0015029E">
            <w:pPr>
              <w:pStyle w:val="Normal1"/>
              <w:keepNext/>
              <w:keepLines w:val="0"/>
              <w:ind w:firstLine="0"/>
              <w:rPr>
                <w:rFonts w:ascii="Arial" w:hAnsi="Arial" w:cs="Arial"/>
                <w:szCs w:val="22"/>
              </w:rPr>
            </w:pPr>
          </w:p>
        </w:tc>
        <w:tc>
          <w:tcPr>
            <w:tcW w:w="992" w:type="dxa"/>
          </w:tcPr>
          <w:p w14:paraId="12D0F199" w14:textId="1D36A0AB" w:rsidR="00EC75D7" w:rsidRPr="003002D1" w:rsidRDefault="003002D1" w:rsidP="00EC75D7">
            <w:pPr>
              <w:pStyle w:val="Normal1"/>
              <w:keepNext/>
              <w:keepLines w:val="0"/>
              <w:ind w:firstLine="0"/>
              <w:jc w:val="left"/>
              <w:rPr>
                <w:rFonts w:ascii="Arial" w:hAnsi="Arial" w:cs="Arial"/>
                <w:b/>
                <w:szCs w:val="22"/>
              </w:rPr>
            </w:pPr>
            <w:r>
              <w:rPr>
                <w:rFonts w:ascii="Arial" w:hAnsi="Arial" w:cs="Arial"/>
                <w:b/>
                <w:szCs w:val="22"/>
              </w:rPr>
              <w:t>30</w:t>
            </w:r>
          </w:p>
        </w:tc>
      </w:tr>
      <w:tr w:rsidR="00EC75D7" w14:paraId="5A3FD2F9" w14:textId="77777777" w:rsidTr="001A1D47">
        <w:tc>
          <w:tcPr>
            <w:tcW w:w="584" w:type="dxa"/>
          </w:tcPr>
          <w:p w14:paraId="7D5B7CA5" w14:textId="77777777" w:rsidR="00EC75D7" w:rsidRDefault="00EC75D7" w:rsidP="00EC75D7">
            <w:pPr>
              <w:pStyle w:val="Normal1"/>
              <w:keepNext/>
              <w:keepLines w:val="0"/>
              <w:ind w:firstLine="0"/>
              <w:jc w:val="left"/>
              <w:rPr>
                <w:rFonts w:ascii="Arial" w:hAnsi="Arial" w:cs="Arial"/>
                <w:szCs w:val="22"/>
                <w:u w:val="single"/>
              </w:rPr>
            </w:pPr>
          </w:p>
        </w:tc>
        <w:tc>
          <w:tcPr>
            <w:tcW w:w="692" w:type="dxa"/>
            <w:shd w:val="clear" w:color="auto" w:fill="92CDDC" w:themeFill="accent5" w:themeFillTint="99"/>
          </w:tcPr>
          <w:p w14:paraId="1B983C51" w14:textId="5455DF11" w:rsidR="00EC75D7" w:rsidRDefault="00EC75D7" w:rsidP="00EC75D7">
            <w:pPr>
              <w:pStyle w:val="Normal1"/>
              <w:keepNext/>
              <w:keepLines w:val="0"/>
              <w:ind w:firstLine="0"/>
              <w:jc w:val="left"/>
              <w:rPr>
                <w:rFonts w:ascii="Arial" w:hAnsi="Arial" w:cs="Arial"/>
                <w:szCs w:val="22"/>
                <w:u w:val="single"/>
              </w:rPr>
            </w:pPr>
          </w:p>
        </w:tc>
        <w:tc>
          <w:tcPr>
            <w:tcW w:w="1701" w:type="dxa"/>
          </w:tcPr>
          <w:p w14:paraId="3A4EB389" w14:textId="58881D05" w:rsidR="00EC75D7" w:rsidRPr="001A1D47" w:rsidRDefault="00EC75D7" w:rsidP="00EC75D7">
            <w:pPr>
              <w:pStyle w:val="Normal1"/>
              <w:keepNext/>
              <w:keepLines w:val="0"/>
              <w:ind w:firstLine="0"/>
              <w:jc w:val="left"/>
              <w:rPr>
                <w:rFonts w:ascii="Arial" w:hAnsi="Arial" w:cs="Arial"/>
                <w:b/>
                <w:szCs w:val="22"/>
                <w:u w:val="single"/>
              </w:rPr>
            </w:pPr>
            <w:r w:rsidRPr="001A1D47">
              <w:rPr>
                <w:rFonts w:ascii="Arial" w:hAnsi="Arial" w:cs="Arial"/>
                <w:b/>
                <w:szCs w:val="22"/>
              </w:rPr>
              <w:t>Sous-critère 2</w:t>
            </w:r>
          </w:p>
        </w:tc>
        <w:tc>
          <w:tcPr>
            <w:tcW w:w="4820" w:type="dxa"/>
          </w:tcPr>
          <w:p w14:paraId="5F4777EB" w14:textId="187B36CF" w:rsidR="0015029E" w:rsidRPr="0052085D" w:rsidRDefault="00D92557" w:rsidP="00D92557">
            <w:pPr>
              <w:pStyle w:val="Normal1"/>
              <w:keepNext/>
              <w:keepLines w:val="0"/>
              <w:ind w:firstLine="0"/>
              <w:rPr>
                <w:rFonts w:ascii="Arial" w:hAnsi="Arial" w:cs="Arial"/>
                <w:b/>
                <w:szCs w:val="22"/>
              </w:rPr>
            </w:pPr>
            <w:r>
              <w:rPr>
                <w:rFonts w:ascii="Arial" w:hAnsi="Arial" w:cs="Arial"/>
                <w:b/>
                <w:szCs w:val="22"/>
              </w:rPr>
              <w:t>ANALYSE</w:t>
            </w:r>
            <w:r w:rsidR="0015029E" w:rsidRPr="0052085D">
              <w:rPr>
                <w:rFonts w:ascii="Arial" w:hAnsi="Arial" w:cs="Arial"/>
                <w:b/>
                <w:szCs w:val="22"/>
              </w:rPr>
              <w:t xml:space="preserve"> </w:t>
            </w:r>
            <w:r w:rsidR="0015029E" w:rsidRPr="0052085D">
              <w:rPr>
                <w:rFonts w:ascii="Arial" w:hAnsi="Arial" w:cs="Arial"/>
                <w:szCs w:val="22"/>
              </w:rPr>
              <w:t>apprécié</w:t>
            </w:r>
            <w:r>
              <w:rPr>
                <w:rFonts w:ascii="Arial" w:hAnsi="Arial" w:cs="Arial"/>
                <w:szCs w:val="22"/>
              </w:rPr>
              <w:t>e</w:t>
            </w:r>
            <w:r w:rsidR="0015029E" w:rsidRPr="0052085D">
              <w:rPr>
                <w:rFonts w:ascii="Arial" w:hAnsi="Arial" w:cs="Arial"/>
                <w:szCs w:val="22"/>
              </w:rPr>
              <w:t xml:space="preserve"> au regard d’une note méthodologique présentant </w:t>
            </w:r>
            <w:r w:rsidR="0052085D" w:rsidRPr="0052085D">
              <w:rPr>
                <w:rFonts w:ascii="Arial" w:eastAsia="Arial" w:hAnsi="Arial" w:cs="Arial"/>
                <w:iCs/>
              </w:rPr>
              <w:t xml:space="preserve">notamment </w:t>
            </w:r>
            <w:r w:rsidR="00301A18">
              <w:rPr>
                <w:rFonts w:ascii="Arial" w:eastAsia="Arial" w:hAnsi="Arial" w:cs="Arial"/>
                <w:iCs/>
              </w:rPr>
              <w:t>l’</w:t>
            </w:r>
            <w:r>
              <w:rPr>
                <w:rFonts w:ascii="Arial" w:eastAsia="Arial" w:hAnsi="Arial" w:cs="Arial"/>
                <w:iCs/>
              </w:rPr>
              <w:t>organisation</w:t>
            </w:r>
            <w:r w:rsidR="00301A18">
              <w:rPr>
                <w:rFonts w:ascii="Arial" w:eastAsia="Arial" w:hAnsi="Arial" w:cs="Arial"/>
                <w:iCs/>
              </w:rPr>
              <w:t xml:space="preserve"> du laboratoire, la présentation de l’équipe, </w:t>
            </w:r>
            <w:r w:rsidR="0052085D" w:rsidRPr="0052085D">
              <w:rPr>
                <w:rFonts w:ascii="Arial" w:eastAsia="Arial" w:hAnsi="Arial" w:cs="Arial"/>
                <w:iCs/>
              </w:rPr>
              <w:t>la procédure mise en place permettant de respecter les délais annoncés (délais classiques et d'urgence), les moyens mis en place spécifiquement pour la CPAM du Rhône dans le cadre du présent marché, la gestion des urgences avec les procédures mises en place selon que les CES soient ouverts ou non</w:t>
            </w:r>
          </w:p>
        </w:tc>
        <w:tc>
          <w:tcPr>
            <w:tcW w:w="992" w:type="dxa"/>
          </w:tcPr>
          <w:p w14:paraId="784A6CE0" w14:textId="18C9B16B" w:rsidR="00EC75D7" w:rsidRPr="003002D1" w:rsidRDefault="0052085D" w:rsidP="00EC75D7">
            <w:pPr>
              <w:pStyle w:val="Normal1"/>
              <w:keepNext/>
              <w:keepLines w:val="0"/>
              <w:ind w:firstLine="0"/>
              <w:jc w:val="left"/>
              <w:rPr>
                <w:rFonts w:ascii="Arial" w:hAnsi="Arial" w:cs="Arial"/>
                <w:b/>
                <w:szCs w:val="22"/>
              </w:rPr>
            </w:pPr>
            <w:r>
              <w:rPr>
                <w:rFonts w:ascii="Arial" w:hAnsi="Arial" w:cs="Arial"/>
                <w:b/>
                <w:szCs w:val="22"/>
              </w:rPr>
              <w:t>30</w:t>
            </w:r>
          </w:p>
        </w:tc>
      </w:tr>
      <w:tr w:rsidR="00471A7D" w14:paraId="0B0056FA" w14:textId="77777777" w:rsidTr="001A1D47">
        <w:tc>
          <w:tcPr>
            <w:tcW w:w="584" w:type="dxa"/>
          </w:tcPr>
          <w:p w14:paraId="1425B89E" w14:textId="77777777" w:rsidR="00471A7D" w:rsidRDefault="00471A7D" w:rsidP="00EC75D7">
            <w:pPr>
              <w:pStyle w:val="Normal1"/>
              <w:keepNext/>
              <w:keepLines w:val="0"/>
              <w:ind w:firstLine="0"/>
              <w:jc w:val="left"/>
              <w:rPr>
                <w:rFonts w:ascii="Arial" w:hAnsi="Arial" w:cs="Arial"/>
                <w:szCs w:val="22"/>
                <w:u w:val="single"/>
              </w:rPr>
            </w:pPr>
          </w:p>
        </w:tc>
        <w:tc>
          <w:tcPr>
            <w:tcW w:w="692" w:type="dxa"/>
            <w:shd w:val="clear" w:color="auto" w:fill="92CDDC" w:themeFill="accent5" w:themeFillTint="99"/>
          </w:tcPr>
          <w:p w14:paraId="06282F36" w14:textId="77777777" w:rsidR="00471A7D" w:rsidRDefault="00471A7D" w:rsidP="00EC75D7">
            <w:pPr>
              <w:pStyle w:val="Normal1"/>
              <w:keepNext/>
              <w:keepLines w:val="0"/>
              <w:ind w:firstLine="0"/>
              <w:jc w:val="left"/>
              <w:rPr>
                <w:rFonts w:ascii="Arial" w:hAnsi="Arial" w:cs="Arial"/>
                <w:szCs w:val="22"/>
                <w:u w:val="single"/>
              </w:rPr>
            </w:pPr>
          </w:p>
        </w:tc>
        <w:tc>
          <w:tcPr>
            <w:tcW w:w="1701" w:type="dxa"/>
          </w:tcPr>
          <w:p w14:paraId="4EA7EBBB" w14:textId="77777777" w:rsidR="00471A7D" w:rsidRPr="001A1D47" w:rsidRDefault="00471A7D" w:rsidP="00EC75D7">
            <w:pPr>
              <w:pStyle w:val="Normal1"/>
              <w:keepNext/>
              <w:keepLines w:val="0"/>
              <w:ind w:firstLine="0"/>
              <w:jc w:val="left"/>
              <w:rPr>
                <w:rFonts w:ascii="Arial" w:hAnsi="Arial" w:cs="Arial"/>
                <w:b/>
                <w:szCs w:val="22"/>
              </w:rPr>
            </w:pPr>
          </w:p>
        </w:tc>
        <w:tc>
          <w:tcPr>
            <w:tcW w:w="4820" w:type="dxa"/>
          </w:tcPr>
          <w:p w14:paraId="1B0B38DB" w14:textId="77777777" w:rsidR="00471A7D" w:rsidRPr="0052085D" w:rsidRDefault="00471A7D" w:rsidP="00293DE6">
            <w:pPr>
              <w:pStyle w:val="Normal1"/>
              <w:keepNext/>
              <w:keepLines w:val="0"/>
              <w:ind w:firstLine="0"/>
              <w:rPr>
                <w:rFonts w:ascii="Arial" w:hAnsi="Arial" w:cs="Arial"/>
                <w:b/>
                <w:szCs w:val="22"/>
              </w:rPr>
            </w:pPr>
          </w:p>
        </w:tc>
        <w:tc>
          <w:tcPr>
            <w:tcW w:w="992" w:type="dxa"/>
          </w:tcPr>
          <w:p w14:paraId="1890EDD2" w14:textId="77777777" w:rsidR="00471A7D" w:rsidRDefault="00471A7D" w:rsidP="00EC75D7">
            <w:pPr>
              <w:pStyle w:val="Normal1"/>
              <w:keepNext/>
              <w:keepLines w:val="0"/>
              <w:ind w:firstLine="0"/>
              <w:jc w:val="left"/>
              <w:rPr>
                <w:rFonts w:ascii="Arial" w:hAnsi="Arial" w:cs="Arial"/>
                <w:b/>
                <w:szCs w:val="22"/>
              </w:rPr>
            </w:pPr>
          </w:p>
        </w:tc>
      </w:tr>
      <w:tr w:rsidR="00293DE6" w14:paraId="372A934C" w14:textId="77777777" w:rsidTr="001A1D47">
        <w:tc>
          <w:tcPr>
            <w:tcW w:w="584" w:type="dxa"/>
          </w:tcPr>
          <w:p w14:paraId="33D71EE0" w14:textId="77777777" w:rsidR="00293DE6" w:rsidRDefault="00293DE6" w:rsidP="00EC75D7">
            <w:pPr>
              <w:pStyle w:val="Normal1"/>
              <w:keepNext/>
              <w:keepLines w:val="0"/>
              <w:ind w:firstLine="0"/>
              <w:jc w:val="left"/>
              <w:rPr>
                <w:rFonts w:ascii="Arial" w:hAnsi="Arial" w:cs="Arial"/>
                <w:szCs w:val="22"/>
                <w:u w:val="single"/>
              </w:rPr>
            </w:pPr>
          </w:p>
        </w:tc>
        <w:tc>
          <w:tcPr>
            <w:tcW w:w="692" w:type="dxa"/>
            <w:vMerge w:val="restart"/>
            <w:shd w:val="clear" w:color="auto" w:fill="92CDDC" w:themeFill="accent5" w:themeFillTint="99"/>
          </w:tcPr>
          <w:p w14:paraId="5D8D6F33" w14:textId="5FB813A9" w:rsidR="00293DE6" w:rsidRDefault="00293DE6" w:rsidP="00EC75D7">
            <w:pPr>
              <w:pStyle w:val="Normal1"/>
              <w:keepNext/>
              <w:keepLines w:val="0"/>
              <w:ind w:firstLine="0"/>
              <w:jc w:val="left"/>
              <w:rPr>
                <w:rFonts w:ascii="Arial" w:hAnsi="Arial" w:cs="Arial"/>
                <w:szCs w:val="22"/>
                <w:u w:val="single"/>
              </w:rPr>
            </w:pPr>
          </w:p>
        </w:tc>
        <w:tc>
          <w:tcPr>
            <w:tcW w:w="1701" w:type="dxa"/>
          </w:tcPr>
          <w:p w14:paraId="15EFE214" w14:textId="216C5B2D" w:rsidR="00293DE6" w:rsidRPr="001A1D47" w:rsidRDefault="00293DE6" w:rsidP="00EC75D7">
            <w:pPr>
              <w:pStyle w:val="Normal1"/>
              <w:keepNext/>
              <w:keepLines w:val="0"/>
              <w:ind w:firstLine="0"/>
              <w:jc w:val="left"/>
              <w:rPr>
                <w:rFonts w:ascii="Arial" w:hAnsi="Arial" w:cs="Arial"/>
                <w:b/>
                <w:szCs w:val="22"/>
                <w:u w:val="single"/>
              </w:rPr>
            </w:pPr>
            <w:r w:rsidRPr="001A1D47">
              <w:rPr>
                <w:rFonts w:ascii="Arial" w:hAnsi="Arial" w:cs="Arial"/>
                <w:b/>
                <w:szCs w:val="22"/>
              </w:rPr>
              <w:t>Sous-critère 3</w:t>
            </w:r>
          </w:p>
        </w:tc>
        <w:tc>
          <w:tcPr>
            <w:tcW w:w="4820" w:type="dxa"/>
          </w:tcPr>
          <w:p w14:paraId="7CA05BE7" w14:textId="615CB51E" w:rsidR="00293DE6" w:rsidRPr="0052085D" w:rsidRDefault="00471A7D" w:rsidP="00293DE6">
            <w:pPr>
              <w:pStyle w:val="Normal1"/>
              <w:keepNext/>
              <w:keepLines w:val="0"/>
              <w:ind w:firstLine="0"/>
              <w:rPr>
                <w:rFonts w:ascii="Arial" w:hAnsi="Arial" w:cs="Arial"/>
                <w:szCs w:val="22"/>
              </w:rPr>
            </w:pPr>
            <w:r>
              <w:rPr>
                <w:rFonts w:ascii="Arial" w:hAnsi="Arial" w:cs="Arial"/>
                <w:b/>
                <w:szCs w:val="22"/>
              </w:rPr>
              <w:t>TRANSMISSION DES RESULTATS</w:t>
            </w:r>
            <w:r w:rsidR="00293DE6" w:rsidRPr="0052085D">
              <w:rPr>
                <w:rFonts w:ascii="Arial" w:hAnsi="Arial" w:cs="Arial"/>
                <w:b/>
                <w:szCs w:val="22"/>
              </w:rPr>
              <w:t xml:space="preserve"> </w:t>
            </w:r>
            <w:r w:rsidR="00293DE6" w:rsidRPr="0052085D">
              <w:rPr>
                <w:rFonts w:ascii="Arial" w:hAnsi="Arial" w:cs="Arial"/>
                <w:szCs w:val="22"/>
              </w:rPr>
              <w:t xml:space="preserve">apprécié notamment au regard </w:t>
            </w:r>
            <w:r w:rsidR="0052085D" w:rsidRPr="0052085D">
              <w:rPr>
                <w:rFonts w:ascii="Arial" w:hAnsi="Arial" w:cs="Arial"/>
                <w:szCs w:val="22"/>
              </w:rPr>
              <w:t xml:space="preserve">d’une </w:t>
            </w:r>
            <w:r w:rsidR="0052085D" w:rsidRPr="0052085D">
              <w:rPr>
                <w:rFonts w:ascii="Arial" w:eastAsia="Arial" w:hAnsi="Arial" w:cs="Arial"/>
                <w:iCs/>
              </w:rPr>
              <w:t xml:space="preserve">Note méthodologique relatives aux moyens mis en œuvre dans le cadre du présent marché présentant à minima : les interlocuteurs informatiques pour le marché, la procédure d'intégration des résultats </w:t>
            </w:r>
            <w:r w:rsidR="0052085D" w:rsidRPr="00301A18">
              <w:rPr>
                <w:rFonts w:ascii="Arial" w:hAnsi="Arial" w:cs="Arial"/>
                <w:szCs w:val="22"/>
              </w:rPr>
              <w:t>dans le dossier patient (et la procédure dégradée en cas de dysfonctionnement des outils),</w:t>
            </w:r>
            <w:r w:rsidR="00301A18" w:rsidRPr="00301A18">
              <w:rPr>
                <w:rFonts w:ascii="Arial" w:hAnsi="Arial" w:cs="Arial"/>
                <w:szCs w:val="22"/>
              </w:rPr>
              <w:t xml:space="preserve">le Protocole de transmission de données du Système d’Information du Laboratoire vers le Système d’information des Centres d’Examens de Santé vers SAGES2, </w:t>
            </w:r>
            <w:r w:rsidR="0052085D" w:rsidRPr="00301A18">
              <w:rPr>
                <w:rFonts w:ascii="Arial" w:hAnsi="Arial" w:cs="Arial"/>
                <w:szCs w:val="22"/>
              </w:rPr>
              <w:t xml:space="preserve"> le </w:t>
            </w:r>
            <w:proofErr w:type="spellStart"/>
            <w:r w:rsidR="0052085D" w:rsidRPr="00301A18">
              <w:rPr>
                <w:rFonts w:ascii="Arial" w:hAnsi="Arial" w:cs="Arial"/>
                <w:szCs w:val="22"/>
              </w:rPr>
              <w:t>bioserveur</w:t>
            </w:r>
            <w:proofErr w:type="spellEnd"/>
            <w:r w:rsidR="0052085D" w:rsidRPr="00301A18">
              <w:rPr>
                <w:rFonts w:ascii="Arial" w:hAnsi="Arial" w:cs="Arial"/>
                <w:szCs w:val="22"/>
              </w:rPr>
              <w:t xml:space="preserve"> utilisé par le candidat.</w:t>
            </w:r>
            <w:r w:rsidR="00293DE6" w:rsidRPr="0052085D">
              <w:rPr>
                <w:rFonts w:ascii="Arial" w:hAnsi="Arial" w:cs="Arial"/>
                <w:szCs w:val="22"/>
              </w:rPr>
              <w:t xml:space="preserve"> </w:t>
            </w:r>
          </w:p>
        </w:tc>
        <w:tc>
          <w:tcPr>
            <w:tcW w:w="992" w:type="dxa"/>
          </w:tcPr>
          <w:p w14:paraId="2EC0D7FB" w14:textId="381C33D0" w:rsidR="00293DE6" w:rsidRPr="003002D1" w:rsidRDefault="0052085D" w:rsidP="00EC75D7">
            <w:pPr>
              <w:pStyle w:val="Normal1"/>
              <w:keepNext/>
              <w:keepLines w:val="0"/>
              <w:ind w:firstLine="0"/>
              <w:jc w:val="left"/>
              <w:rPr>
                <w:rFonts w:ascii="Arial" w:hAnsi="Arial" w:cs="Arial"/>
                <w:b/>
                <w:szCs w:val="22"/>
              </w:rPr>
            </w:pPr>
            <w:r>
              <w:rPr>
                <w:rFonts w:ascii="Arial" w:hAnsi="Arial" w:cs="Arial"/>
                <w:b/>
                <w:szCs w:val="22"/>
              </w:rPr>
              <w:t>20</w:t>
            </w:r>
          </w:p>
        </w:tc>
      </w:tr>
      <w:tr w:rsidR="00471A7D" w14:paraId="2282DC4F" w14:textId="77777777" w:rsidTr="001A1D47">
        <w:tc>
          <w:tcPr>
            <w:tcW w:w="584" w:type="dxa"/>
          </w:tcPr>
          <w:p w14:paraId="3A4DBB66" w14:textId="77777777" w:rsidR="00471A7D" w:rsidRDefault="00471A7D" w:rsidP="00EC75D7">
            <w:pPr>
              <w:pStyle w:val="Normal1"/>
              <w:keepNext/>
              <w:keepLines w:val="0"/>
              <w:ind w:firstLine="0"/>
              <w:jc w:val="left"/>
              <w:rPr>
                <w:rFonts w:ascii="Arial" w:hAnsi="Arial" w:cs="Arial"/>
                <w:szCs w:val="22"/>
                <w:u w:val="single"/>
              </w:rPr>
            </w:pPr>
          </w:p>
        </w:tc>
        <w:tc>
          <w:tcPr>
            <w:tcW w:w="692" w:type="dxa"/>
            <w:vMerge/>
            <w:shd w:val="clear" w:color="auto" w:fill="92CDDC" w:themeFill="accent5" w:themeFillTint="99"/>
          </w:tcPr>
          <w:p w14:paraId="531B06A7" w14:textId="77777777" w:rsidR="00471A7D" w:rsidRDefault="00471A7D" w:rsidP="00EC75D7">
            <w:pPr>
              <w:pStyle w:val="Normal1"/>
              <w:keepNext/>
              <w:keepLines w:val="0"/>
              <w:ind w:firstLine="0"/>
              <w:jc w:val="left"/>
              <w:rPr>
                <w:rFonts w:ascii="Arial" w:hAnsi="Arial" w:cs="Arial"/>
                <w:szCs w:val="22"/>
                <w:u w:val="single"/>
              </w:rPr>
            </w:pPr>
          </w:p>
        </w:tc>
        <w:tc>
          <w:tcPr>
            <w:tcW w:w="1701" w:type="dxa"/>
          </w:tcPr>
          <w:p w14:paraId="4EDB2343" w14:textId="77777777" w:rsidR="00471A7D" w:rsidRPr="001A1D47" w:rsidRDefault="00471A7D" w:rsidP="00EC75D7">
            <w:pPr>
              <w:pStyle w:val="Normal1"/>
              <w:keepNext/>
              <w:keepLines w:val="0"/>
              <w:ind w:firstLine="0"/>
              <w:jc w:val="left"/>
              <w:rPr>
                <w:rFonts w:ascii="Arial" w:hAnsi="Arial" w:cs="Arial"/>
                <w:b/>
                <w:szCs w:val="22"/>
              </w:rPr>
            </w:pPr>
          </w:p>
        </w:tc>
        <w:tc>
          <w:tcPr>
            <w:tcW w:w="4820" w:type="dxa"/>
          </w:tcPr>
          <w:p w14:paraId="47E49F13" w14:textId="77777777" w:rsidR="00471A7D" w:rsidRDefault="00471A7D" w:rsidP="00293DE6">
            <w:pPr>
              <w:pStyle w:val="Normal1"/>
              <w:keepNext/>
              <w:keepLines w:val="0"/>
              <w:ind w:firstLine="0"/>
              <w:rPr>
                <w:rFonts w:ascii="Arial" w:hAnsi="Arial" w:cs="Arial"/>
                <w:b/>
                <w:szCs w:val="22"/>
              </w:rPr>
            </w:pPr>
          </w:p>
        </w:tc>
        <w:tc>
          <w:tcPr>
            <w:tcW w:w="992" w:type="dxa"/>
          </w:tcPr>
          <w:p w14:paraId="28B77EA9" w14:textId="77777777" w:rsidR="00471A7D" w:rsidRDefault="00471A7D" w:rsidP="00EC75D7">
            <w:pPr>
              <w:pStyle w:val="Normal1"/>
              <w:keepNext/>
              <w:keepLines w:val="0"/>
              <w:ind w:firstLine="0"/>
              <w:jc w:val="left"/>
              <w:rPr>
                <w:rFonts w:ascii="Arial" w:hAnsi="Arial" w:cs="Arial"/>
                <w:b/>
                <w:szCs w:val="22"/>
              </w:rPr>
            </w:pPr>
          </w:p>
        </w:tc>
      </w:tr>
      <w:tr w:rsidR="0052085D" w:rsidRPr="0052085D" w14:paraId="0E941B1C" w14:textId="77777777" w:rsidTr="00753A99">
        <w:trPr>
          <w:trHeight w:val="859"/>
        </w:trPr>
        <w:tc>
          <w:tcPr>
            <w:tcW w:w="584" w:type="dxa"/>
          </w:tcPr>
          <w:p w14:paraId="447E3EA4" w14:textId="77777777" w:rsidR="0052085D" w:rsidRPr="0052085D" w:rsidRDefault="0052085D" w:rsidP="0052085D">
            <w:pPr>
              <w:pStyle w:val="Normal1"/>
              <w:keepNext/>
              <w:keepLines w:val="0"/>
              <w:ind w:firstLine="0"/>
              <w:jc w:val="left"/>
              <w:rPr>
                <w:rFonts w:ascii="Arial" w:hAnsi="Arial" w:cs="Arial"/>
                <w:szCs w:val="22"/>
                <w:u w:val="single"/>
              </w:rPr>
            </w:pPr>
          </w:p>
        </w:tc>
        <w:tc>
          <w:tcPr>
            <w:tcW w:w="692" w:type="dxa"/>
            <w:vMerge/>
            <w:shd w:val="clear" w:color="auto" w:fill="92CDDC" w:themeFill="accent5" w:themeFillTint="99"/>
          </w:tcPr>
          <w:p w14:paraId="3A3604E0" w14:textId="77777777" w:rsidR="0052085D" w:rsidRPr="0052085D" w:rsidRDefault="0052085D" w:rsidP="0052085D">
            <w:pPr>
              <w:pStyle w:val="Normal1"/>
              <w:keepNext/>
              <w:keepLines w:val="0"/>
              <w:ind w:firstLine="0"/>
              <w:jc w:val="left"/>
              <w:rPr>
                <w:rFonts w:ascii="Arial" w:hAnsi="Arial" w:cs="Arial"/>
                <w:szCs w:val="22"/>
                <w:u w:val="single"/>
              </w:rPr>
            </w:pPr>
          </w:p>
        </w:tc>
        <w:tc>
          <w:tcPr>
            <w:tcW w:w="1701" w:type="dxa"/>
          </w:tcPr>
          <w:p w14:paraId="4565E369" w14:textId="4034056F" w:rsidR="0052085D" w:rsidRPr="0052085D" w:rsidRDefault="0052085D" w:rsidP="0052085D">
            <w:pPr>
              <w:pStyle w:val="Normal1"/>
              <w:keepNext/>
              <w:keepLines w:val="0"/>
              <w:ind w:firstLine="0"/>
              <w:jc w:val="left"/>
              <w:rPr>
                <w:rFonts w:ascii="Arial" w:hAnsi="Arial" w:cs="Arial"/>
                <w:b/>
                <w:szCs w:val="22"/>
              </w:rPr>
            </w:pPr>
            <w:r w:rsidRPr="0052085D">
              <w:rPr>
                <w:rFonts w:ascii="Arial" w:hAnsi="Arial" w:cs="Arial"/>
                <w:b/>
                <w:szCs w:val="22"/>
              </w:rPr>
              <w:t xml:space="preserve">Sous-critère 4  </w:t>
            </w:r>
          </w:p>
        </w:tc>
        <w:tc>
          <w:tcPr>
            <w:tcW w:w="4820" w:type="dxa"/>
          </w:tcPr>
          <w:p w14:paraId="70D20B68" w14:textId="1260B494" w:rsidR="0052085D" w:rsidRPr="0052085D" w:rsidRDefault="0052085D" w:rsidP="0052085D">
            <w:pPr>
              <w:pStyle w:val="Normal1"/>
              <w:keepNext/>
              <w:keepLines w:val="0"/>
              <w:ind w:firstLine="0"/>
              <w:rPr>
                <w:rFonts w:ascii="Arial" w:hAnsi="Arial" w:cs="Arial"/>
                <w:szCs w:val="22"/>
              </w:rPr>
            </w:pPr>
            <w:r w:rsidRPr="0052085D">
              <w:rPr>
                <w:rFonts w:ascii="Arial" w:eastAsia="Arial" w:hAnsi="Arial" w:cs="Arial"/>
                <w:b/>
                <w:iCs/>
              </w:rPr>
              <w:t>ANAPATHOLOGIE &amp; CYTOLOGIE</w:t>
            </w:r>
            <w:r>
              <w:rPr>
                <w:rFonts w:ascii="Arial" w:eastAsia="Arial" w:hAnsi="Arial" w:cs="Arial"/>
                <w:b/>
                <w:iCs/>
              </w:rPr>
              <w:t xml:space="preserve">, </w:t>
            </w:r>
            <w:r w:rsidRPr="0052085D">
              <w:rPr>
                <w:rFonts w:ascii="Arial" w:eastAsia="Arial" w:hAnsi="Arial" w:cs="Arial"/>
                <w:iCs/>
              </w:rPr>
              <w:t>item apprécié au regard d’une note méthodologique présentant la procédure en cas de HPV+</w:t>
            </w:r>
          </w:p>
        </w:tc>
        <w:tc>
          <w:tcPr>
            <w:tcW w:w="992" w:type="dxa"/>
          </w:tcPr>
          <w:p w14:paraId="450C93EF" w14:textId="32E51845" w:rsidR="0052085D" w:rsidRPr="0052085D" w:rsidRDefault="0052085D" w:rsidP="0052085D">
            <w:pPr>
              <w:pStyle w:val="Normal1"/>
              <w:keepNext/>
              <w:keepLines w:val="0"/>
              <w:ind w:firstLine="0"/>
              <w:jc w:val="left"/>
              <w:rPr>
                <w:rFonts w:ascii="Arial" w:hAnsi="Arial" w:cs="Arial"/>
                <w:b/>
                <w:szCs w:val="22"/>
              </w:rPr>
            </w:pPr>
            <w:r w:rsidRPr="0052085D">
              <w:rPr>
                <w:rFonts w:ascii="Arial" w:hAnsi="Arial" w:cs="Arial"/>
                <w:b/>
                <w:szCs w:val="22"/>
              </w:rPr>
              <w:t>10</w:t>
            </w:r>
          </w:p>
        </w:tc>
      </w:tr>
      <w:tr w:rsidR="00471A7D" w:rsidRPr="0052085D" w14:paraId="26D65315" w14:textId="77777777" w:rsidTr="00471A7D">
        <w:trPr>
          <w:trHeight w:val="120"/>
        </w:trPr>
        <w:tc>
          <w:tcPr>
            <w:tcW w:w="584" w:type="dxa"/>
          </w:tcPr>
          <w:p w14:paraId="0F115835" w14:textId="77777777" w:rsidR="00471A7D" w:rsidRPr="0052085D" w:rsidRDefault="00471A7D" w:rsidP="0052085D">
            <w:pPr>
              <w:pStyle w:val="Normal1"/>
              <w:keepNext/>
              <w:keepLines w:val="0"/>
              <w:ind w:firstLine="0"/>
              <w:jc w:val="left"/>
              <w:rPr>
                <w:rFonts w:ascii="Arial" w:hAnsi="Arial" w:cs="Arial"/>
                <w:szCs w:val="22"/>
                <w:u w:val="single"/>
              </w:rPr>
            </w:pPr>
          </w:p>
        </w:tc>
        <w:tc>
          <w:tcPr>
            <w:tcW w:w="692" w:type="dxa"/>
            <w:shd w:val="clear" w:color="auto" w:fill="92CDDC" w:themeFill="accent5" w:themeFillTint="99"/>
          </w:tcPr>
          <w:p w14:paraId="27719012" w14:textId="77777777" w:rsidR="00471A7D" w:rsidRPr="0052085D" w:rsidRDefault="00471A7D" w:rsidP="0052085D">
            <w:pPr>
              <w:pStyle w:val="Normal1"/>
              <w:keepNext/>
              <w:keepLines w:val="0"/>
              <w:ind w:firstLine="0"/>
              <w:jc w:val="left"/>
              <w:rPr>
                <w:rFonts w:ascii="Arial" w:hAnsi="Arial" w:cs="Arial"/>
                <w:szCs w:val="22"/>
                <w:u w:val="single"/>
              </w:rPr>
            </w:pPr>
          </w:p>
        </w:tc>
        <w:tc>
          <w:tcPr>
            <w:tcW w:w="1701" w:type="dxa"/>
          </w:tcPr>
          <w:p w14:paraId="4AB0B976" w14:textId="77777777" w:rsidR="00471A7D" w:rsidRPr="0052085D" w:rsidRDefault="00471A7D" w:rsidP="0052085D">
            <w:pPr>
              <w:pStyle w:val="Normal1"/>
              <w:keepNext/>
              <w:keepLines w:val="0"/>
              <w:ind w:firstLine="0"/>
              <w:jc w:val="left"/>
              <w:rPr>
                <w:rFonts w:ascii="Arial" w:hAnsi="Arial" w:cs="Arial"/>
                <w:b/>
                <w:szCs w:val="22"/>
              </w:rPr>
            </w:pPr>
          </w:p>
        </w:tc>
        <w:tc>
          <w:tcPr>
            <w:tcW w:w="4820" w:type="dxa"/>
          </w:tcPr>
          <w:p w14:paraId="78C7C32C" w14:textId="77777777" w:rsidR="00471A7D" w:rsidRPr="0052085D" w:rsidRDefault="00471A7D" w:rsidP="0052085D">
            <w:pPr>
              <w:pStyle w:val="Normal1"/>
              <w:keepNext/>
              <w:keepLines w:val="0"/>
              <w:ind w:firstLine="0"/>
              <w:rPr>
                <w:rFonts w:ascii="Arial" w:eastAsia="Arial" w:hAnsi="Arial" w:cs="Arial"/>
                <w:b/>
                <w:iCs/>
              </w:rPr>
            </w:pPr>
          </w:p>
        </w:tc>
        <w:tc>
          <w:tcPr>
            <w:tcW w:w="992" w:type="dxa"/>
          </w:tcPr>
          <w:p w14:paraId="229770FD" w14:textId="77777777" w:rsidR="00471A7D" w:rsidRPr="0052085D" w:rsidRDefault="00471A7D" w:rsidP="0052085D">
            <w:pPr>
              <w:pStyle w:val="Normal1"/>
              <w:keepNext/>
              <w:keepLines w:val="0"/>
              <w:ind w:firstLine="0"/>
              <w:jc w:val="left"/>
              <w:rPr>
                <w:rFonts w:ascii="Arial" w:hAnsi="Arial" w:cs="Arial"/>
                <w:b/>
                <w:szCs w:val="22"/>
              </w:rPr>
            </w:pPr>
          </w:p>
        </w:tc>
      </w:tr>
      <w:tr w:rsidR="0052085D" w:rsidRPr="0052085D" w14:paraId="3E3FC161" w14:textId="77777777" w:rsidTr="001A1D47">
        <w:tc>
          <w:tcPr>
            <w:tcW w:w="584" w:type="dxa"/>
          </w:tcPr>
          <w:p w14:paraId="0F566ABF" w14:textId="77777777" w:rsidR="0052085D" w:rsidRPr="0052085D" w:rsidRDefault="0052085D" w:rsidP="0052085D">
            <w:pPr>
              <w:pStyle w:val="Normal1"/>
              <w:keepNext/>
              <w:keepLines w:val="0"/>
              <w:ind w:firstLine="0"/>
              <w:jc w:val="left"/>
              <w:rPr>
                <w:rFonts w:ascii="Arial" w:hAnsi="Arial" w:cs="Arial"/>
                <w:szCs w:val="22"/>
                <w:u w:val="single"/>
              </w:rPr>
            </w:pPr>
          </w:p>
        </w:tc>
        <w:tc>
          <w:tcPr>
            <w:tcW w:w="692" w:type="dxa"/>
            <w:shd w:val="clear" w:color="auto" w:fill="92CDDC" w:themeFill="accent5" w:themeFillTint="99"/>
          </w:tcPr>
          <w:p w14:paraId="0149E966" w14:textId="77777777" w:rsidR="0052085D" w:rsidRPr="0052085D" w:rsidRDefault="0052085D" w:rsidP="0052085D">
            <w:pPr>
              <w:pStyle w:val="Normal1"/>
              <w:keepNext/>
              <w:keepLines w:val="0"/>
              <w:ind w:firstLine="0"/>
              <w:jc w:val="left"/>
              <w:rPr>
                <w:rFonts w:ascii="Arial" w:hAnsi="Arial" w:cs="Arial"/>
                <w:szCs w:val="22"/>
                <w:u w:val="single"/>
              </w:rPr>
            </w:pPr>
          </w:p>
        </w:tc>
        <w:tc>
          <w:tcPr>
            <w:tcW w:w="1701" w:type="dxa"/>
          </w:tcPr>
          <w:p w14:paraId="0B8B9086" w14:textId="2C932D54" w:rsidR="0052085D" w:rsidRPr="0052085D" w:rsidRDefault="0052085D" w:rsidP="0052085D">
            <w:pPr>
              <w:pStyle w:val="Normal1"/>
              <w:keepNext/>
              <w:keepLines w:val="0"/>
              <w:ind w:firstLine="0"/>
              <w:jc w:val="left"/>
              <w:rPr>
                <w:rFonts w:ascii="Arial" w:hAnsi="Arial" w:cs="Arial"/>
                <w:b/>
                <w:szCs w:val="22"/>
              </w:rPr>
            </w:pPr>
            <w:r w:rsidRPr="0052085D">
              <w:rPr>
                <w:rFonts w:ascii="Arial" w:hAnsi="Arial" w:cs="Arial"/>
                <w:b/>
                <w:szCs w:val="22"/>
              </w:rPr>
              <w:t>Sous-critère 5</w:t>
            </w:r>
          </w:p>
        </w:tc>
        <w:tc>
          <w:tcPr>
            <w:tcW w:w="4820" w:type="dxa"/>
          </w:tcPr>
          <w:p w14:paraId="04342D71" w14:textId="46ED9D2C" w:rsidR="0052085D" w:rsidRPr="0052085D" w:rsidRDefault="0052085D" w:rsidP="0052085D">
            <w:pPr>
              <w:pStyle w:val="Normal1"/>
              <w:keepNext/>
              <w:keepLines w:val="0"/>
              <w:ind w:firstLine="0"/>
              <w:rPr>
                <w:rFonts w:ascii="Arial" w:eastAsia="Arial" w:hAnsi="Arial" w:cs="Arial"/>
                <w:iCs/>
              </w:rPr>
            </w:pPr>
            <w:r w:rsidRPr="0052085D">
              <w:rPr>
                <w:rFonts w:ascii="Arial" w:eastAsia="Arial" w:hAnsi="Arial" w:cs="Arial"/>
                <w:b/>
                <w:iCs/>
              </w:rPr>
              <w:t xml:space="preserve">Cohorte CONSTANCES, </w:t>
            </w:r>
            <w:r w:rsidRPr="0052085D">
              <w:rPr>
                <w:rFonts w:ascii="Arial" w:eastAsia="Arial" w:hAnsi="Arial" w:cs="Arial"/>
                <w:iCs/>
              </w:rPr>
              <w:t>item apprécié au regard d’une note méthodologique relative à la mise à disposition des centrifugeuses sur les centres CONSTANCES et la maintenance associée</w:t>
            </w:r>
          </w:p>
        </w:tc>
        <w:tc>
          <w:tcPr>
            <w:tcW w:w="992" w:type="dxa"/>
          </w:tcPr>
          <w:p w14:paraId="60BFEEF9" w14:textId="42886491" w:rsidR="0052085D" w:rsidRPr="0052085D" w:rsidRDefault="0052085D" w:rsidP="0052085D">
            <w:pPr>
              <w:pStyle w:val="Normal1"/>
              <w:keepNext/>
              <w:keepLines w:val="0"/>
              <w:ind w:firstLine="0"/>
              <w:jc w:val="left"/>
              <w:rPr>
                <w:rFonts w:ascii="Arial" w:hAnsi="Arial" w:cs="Arial"/>
                <w:b/>
                <w:szCs w:val="22"/>
              </w:rPr>
            </w:pPr>
            <w:r>
              <w:rPr>
                <w:rFonts w:ascii="Arial" w:hAnsi="Arial" w:cs="Arial"/>
                <w:b/>
                <w:szCs w:val="22"/>
              </w:rPr>
              <w:t>10</w:t>
            </w:r>
          </w:p>
        </w:tc>
      </w:tr>
    </w:tbl>
    <w:p w14:paraId="1F0CF804" w14:textId="530E3BC5" w:rsidR="0036461A" w:rsidRPr="0052085D" w:rsidRDefault="0036461A" w:rsidP="001A1D47">
      <w:pPr>
        <w:autoSpaceDE w:val="0"/>
        <w:autoSpaceDN w:val="0"/>
        <w:adjustRightInd w:val="0"/>
        <w:rPr>
          <w:rFonts w:ascii="Aptos" w:hAnsi="Aptos" w:cs="Aptos"/>
          <w:color w:val="000000"/>
          <w:szCs w:val="22"/>
        </w:rPr>
      </w:pPr>
    </w:p>
    <w:p w14:paraId="6417D020" w14:textId="1325C145" w:rsidR="0036461A" w:rsidRPr="0052085D" w:rsidRDefault="0036461A" w:rsidP="001A1D47">
      <w:pPr>
        <w:autoSpaceDE w:val="0"/>
        <w:autoSpaceDN w:val="0"/>
        <w:adjustRightInd w:val="0"/>
        <w:rPr>
          <w:rFonts w:ascii="Aptos" w:hAnsi="Aptos" w:cs="Aptos"/>
          <w:color w:val="000000"/>
          <w:szCs w:val="22"/>
        </w:rPr>
      </w:pPr>
    </w:p>
    <w:p w14:paraId="05EF4377" w14:textId="052B5E31" w:rsidR="0036461A" w:rsidRDefault="0036461A" w:rsidP="001A1D47">
      <w:pPr>
        <w:autoSpaceDE w:val="0"/>
        <w:autoSpaceDN w:val="0"/>
        <w:adjustRightInd w:val="0"/>
        <w:rPr>
          <w:rFonts w:ascii="Aptos" w:hAnsi="Aptos" w:cs="Aptos"/>
          <w:color w:val="000000"/>
          <w:szCs w:val="22"/>
        </w:rPr>
      </w:pPr>
    </w:p>
    <w:p w14:paraId="6AE13695" w14:textId="5FFE6E3B" w:rsidR="00970E4C" w:rsidRPr="001A1D47" w:rsidRDefault="0074048F" w:rsidP="00DC1F6F">
      <w:pPr>
        <w:pStyle w:val="Normal1"/>
        <w:keepNext/>
        <w:keepLines w:val="0"/>
        <w:ind w:firstLine="0"/>
        <w:jc w:val="left"/>
        <w:rPr>
          <w:rFonts w:ascii="Arial" w:hAnsi="Arial" w:cs="Arial"/>
          <w:b/>
          <w:szCs w:val="22"/>
          <w:u w:val="single"/>
        </w:rPr>
      </w:pPr>
      <w:r w:rsidRPr="00F777E3">
        <w:rPr>
          <w:rFonts w:ascii="Arial" w:hAnsi="Arial" w:cs="Arial"/>
          <w:b/>
          <w:szCs w:val="22"/>
          <w:u w:val="single"/>
        </w:rPr>
        <w:t>5.2.</w:t>
      </w:r>
      <w:r>
        <w:rPr>
          <w:rFonts w:ascii="Arial" w:hAnsi="Arial" w:cs="Arial"/>
          <w:b/>
          <w:szCs w:val="22"/>
          <w:u w:val="single"/>
        </w:rPr>
        <w:t xml:space="preserve">3 - </w:t>
      </w:r>
      <w:r w:rsidR="001A1D47" w:rsidRPr="001A1D47">
        <w:rPr>
          <w:rFonts w:ascii="Arial" w:hAnsi="Arial" w:cs="Arial"/>
          <w:b/>
          <w:szCs w:val="22"/>
          <w:u w:val="single"/>
        </w:rPr>
        <w:t xml:space="preserve">METHODE DE NOTATION : </w:t>
      </w:r>
    </w:p>
    <w:p w14:paraId="1C5283DF" w14:textId="309F2D7D" w:rsidR="001A1D47" w:rsidRDefault="001A1D47" w:rsidP="00DC1F6F">
      <w:pPr>
        <w:pStyle w:val="Normal1"/>
        <w:keepNext/>
        <w:keepLines w:val="0"/>
        <w:ind w:firstLine="0"/>
        <w:jc w:val="left"/>
        <w:rPr>
          <w:rFonts w:ascii="Arial" w:hAnsi="Arial" w:cs="Arial"/>
          <w:szCs w:val="22"/>
          <w:u w:val="single"/>
        </w:rPr>
      </w:pPr>
    </w:p>
    <w:p w14:paraId="72396B78" w14:textId="5A673764" w:rsidR="00970E4C" w:rsidRPr="001A1D47" w:rsidRDefault="001A1D47" w:rsidP="0074048F">
      <w:pPr>
        <w:pStyle w:val="Normal1"/>
        <w:keepNext/>
        <w:keepLines w:val="0"/>
        <w:ind w:firstLine="0"/>
        <w:rPr>
          <w:rFonts w:ascii="Arial" w:hAnsi="Arial" w:cs="Arial"/>
          <w:sz w:val="28"/>
          <w:szCs w:val="22"/>
          <w:u w:val="single"/>
        </w:rPr>
      </w:pPr>
      <w:r w:rsidRPr="001A1D47">
        <w:rPr>
          <w:rFonts w:ascii="Arial" w:hAnsi="Arial" w:cs="Arial"/>
          <w:szCs w:val="18"/>
        </w:rPr>
        <w:t xml:space="preserve">Le critère valeur technique sera apprécié au regard </w:t>
      </w:r>
      <w:r w:rsidR="0074048F">
        <w:rPr>
          <w:rFonts w:ascii="Arial" w:hAnsi="Arial" w:cs="Arial"/>
          <w:szCs w:val="18"/>
        </w:rPr>
        <w:t>des éléments indiqués dans le Cadre Technique de Réponse (C.T.R)</w:t>
      </w:r>
      <w:r w:rsidRPr="001A1D47">
        <w:rPr>
          <w:rFonts w:ascii="Arial" w:hAnsi="Arial" w:cs="Arial"/>
          <w:szCs w:val="18"/>
        </w:rPr>
        <w:t xml:space="preserve"> en fonction des sous critères pondérés indiqués ci-dessus</w:t>
      </w:r>
      <w:r w:rsidR="0074048F">
        <w:rPr>
          <w:rFonts w:ascii="Arial" w:hAnsi="Arial" w:cs="Arial"/>
          <w:szCs w:val="18"/>
        </w:rPr>
        <w:t>.</w:t>
      </w:r>
    </w:p>
    <w:p w14:paraId="6AD59227" w14:textId="77777777" w:rsidR="00970E4C" w:rsidRPr="00C01556" w:rsidRDefault="00970E4C" w:rsidP="0074048F">
      <w:pPr>
        <w:pStyle w:val="Titre3"/>
        <w:keepNext w:val="0"/>
        <w:spacing w:after="0"/>
        <w:ind w:left="0"/>
        <w:jc w:val="both"/>
        <w:rPr>
          <w:rFonts w:ascii="Arial" w:hAnsi="Arial" w:cs="Arial"/>
          <w:bCs/>
          <w:i w:val="0"/>
          <w:szCs w:val="22"/>
          <w:u w:val="none"/>
        </w:rPr>
      </w:pPr>
      <w:r w:rsidRPr="00C01556">
        <w:rPr>
          <w:rFonts w:ascii="Arial" w:hAnsi="Arial" w:cs="Arial"/>
          <w:bCs/>
          <w:i w:val="0"/>
          <w:szCs w:val="22"/>
          <w:u w:val="none"/>
        </w:rPr>
        <w:t>Les notes relatives aux éléments « Valeur Technique » seront attribuées au regard de la qualité,</w:t>
      </w:r>
      <w:r>
        <w:rPr>
          <w:rFonts w:ascii="Arial" w:hAnsi="Arial" w:cs="Arial"/>
          <w:bCs/>
          <w:i w:val="0"/>
          <w:szCs w:val="22"/>
          <w:u w:val="none"/>
        </w:rPr>
        <w:t xml:space="preserve"> de la pertinence et</w:t>
      </w:r>
      <w:r w:rsidRPr="00C01556">
        <w:rPr>
          <w:rFonts w:ascii="Arial" w:hAnsi="Arial" w:cs="Arial"/>
          <w:bCs/>
          <w:i w:val="0"/>
          <w:szCs w:val="22"/>
          <w:u w:val="none"/>
        </w:rPr>
        <w:t xml:space="preserve"> de l’exhaustivité des éléments de réponse tendant à satisfaire à chaque sous-critère</w:t>
      </w:r>
      <w:r>
        <w:rPr>
          <w:rFonts w:ascii="Arial" w:hAnsi="Arial" w:cs="Arial"/>
          <w:bCs/>
          <w:i w:val="0"/>
          <w:szCs w:val="22"/>
          <w:u w:val="none"/>
        </w:rPr>
        <w:t xml:space="preserve"> ci-dessous</w:t>
      </w:r>
      <w:r w:rsidRPr="00C01556">
        <w:rPr>
          <w:rFonts w:ascii="Arial" w:hAnsi="Arial" w:cs="Arial"/>
          <w:bCs/>
          <w:i w:val="0"/>
          <w:szCs w:val="22"/>
          <w:u w:val="none"/>
        </w:rPr>
        <w:t>.</w:t>
      </w:r>
    </w:p>
    <w:p w14:paraId="1E54C021" w14:textId="77777777" w:rsidR="00970E4C" w:rsidRDefault="00970E4C" w:rsidP="0074048F">
      <w:pPr>
        <w:jc w:val="both"/>
        <w:rPr>
          <w:rFonts w:ascii="Arial" w:hAnsi="Arial" w:cs="Arial"/>
        </w:rPr>
      </w:pPr>
    </w:p>
    <w:p w14:paraId="345B8370" w14:textId="10F877A0" w:rsidR="00970E4C" w:rsidRDefault="00970E4C" w:rsidP="0074048F">
      <w:pPr>
        <w:jc w:val="both"/>
        <w:rPr>
          <w:rFonts w:ascii="Arial" w:hAnsi="Arial" w:cs="Arial"/>
        </w:rPr>
      </w:pPr>
      <w:r w:rsidRPr="009540E4">
        <w:rPr>
          <w:rFonts w:ascii="Arial" w:hAnsi="Arial" w:cs="Arial"/>
        </w:rPr>
        <w:t xml:space="preserve">Pour rappel </w:t>
      </w:r>
      <w:r w:rsidR="0074048F">
        <w:rPr>
          <w:rFonts w:ascii="Arial" w:hAnsi="Arial" w:cs="Arial"/>
        </w:rPr>
        <w:t>le C.T.R</w:t>
      </w:r>
      <w:r w:rsidRPr="009540E4">
        <w:rPr>
          <w:rFonts w:ascii="Arial" w:hAnsi="Arial" w:cs="Arial"/>
        </w:rPr>
        <w:t xml:space="preserve"> doit être présenté en application des dispositions indiquées </w:t>
      </w:r>
      <w:r w:rsidRPr="00A32936">
        <w:rPr>
          <w:rFonts w:ascii="Arial" w:hAnsi="Arial" w:cs="Arial"/>
        </w:rPr>
        <w:t>à l’article 4.2 du présent Règlement de Consultation.</w:t>
      </w:r>
    </w:p>
    <w:p w14:paraId="76EA9250" w14:textId="34158287" w:rsidR="004C17C5" w:rsidRDefault="004C17C5" w:rsidP="0074048F">
      <w:pPr>
        <w:jc w:val="both"/>
        <w:rPr>
          <w:rFonts w:ascii="Arial" w:hAnsi="Arial" w:cs="Arial"/>
        </w:rPr>
      </w:pPr>
    </w:p>
    <w:p w14:paraId="383D3B07" w14:textId="39B5C9DD" w:rsidR="00753A99" w:rsidRDefault="00753A99" w:rsidP="0074048F">
      <w:pPr>
        <w:jc w:val="both"/>
        <w:rPr>
          <w:rFonts w:ascii="Arial" w:hAnsi="Arial" w:cs="Arial"/>
        </w:rPr>
      </w:pPr>
    </w:p>
    <w:p w14:paraId="60791FF4" w14:textId="435F006B" w:rsidR="00753A99" w:rsidRDefault="00753A99" w:rsidP="0074048F">
      <w:pPr>
        <w:jc w:val="both"/>
        <w:rPr>
          <w:rFonts w:ascii="Arial" w:hAnsi="Arial" w:cs="Arial"/>
        </w:rPr>
      </w:pPr>
    </w:p>
    <w:p w14:paraId="2F48D27D" w14:textId="0E187A78" w:rsidR="00753A99" w:rsidRPr="009540E4" w:rsidRDefault="00DA406D" w:rsidP="0074048F">
      <w:pPr>
        <w:jc w:val="both"/>
        <w:rPr>
          <w:rFonts w:ascii="Arial" w:hAnsi="Arial" w:cs="Arial"/>
        </w:rPr>
      </w:pPr>
      <w:r w:rsidRPr="00DA406D">
        <w:rPr>
          <w:rFonts w:ascii="Arial" w:hAnsi="Arial" w:cs="Arial"/>
          <w:b/>
        </w:rPr>
        <w:t>Pour mémoire, aucun critère prix n’est appliqué, les prix du marché sont ceux de la cotation de la nomenclature des actes de biologie médicale et des actes d’anatomie et de cytologie pathologique</w:t>
      </w:r>
      <w:r>
        <w:rPr>
          <w:rFonts w:ascii="Arial" w:hAnsi="Arial" w:cs="Arial"/>
        </w:rPr>
        <w:t>.</w:t>
      </w:r>
    </w:p>
    <w:p w14:paraId="06322447" w14:textId="053939F0" w:rsidR="001A1D47" w:rsidRPr="002B2C4E" w:rsidRDefault="001A1D47" w:rsidP="001A1D47">
      <w:pPr>
        <w:pStyle w:val="Corpsdetexte3"/>
        <w:jc w:val="both"/>
        <w:rPr>
          <w:rFonts w:ascii="Arial" w:hAnsi="Arial" w:cs="Arial"/>
          <w:sz w:val="22"/>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1A1D47" w:rsidRPr="00B21DC7" w14:paraId="7FE6B8FD" w14:textId="77777777" w:rsidTr="001368E3">
        <w:tc>
          <w:tcPr>
            <w:tcW w:w="9354" w:type="dxa"/>
            <w:shd w:val="clear" w:color="auto" w:fill="E5DFEC" w:themeFill="accent4" w:themeFillTint="33"/>
          </w:tcPr>
          <w:p w14:paraId="55217733" w14:textId="36FEFF69" w:rsidR="001A1D47" w:rsidRPr="00EC75D7" w:rsidRDefault="001A1D47" w:rsidP="001A1D47">
            <w:pPr>
              <w:jc w:val="center"/>
              <w:rPr>
                <w:rFonts w:ascii="Arial" w:hAnsi="Arial" w:cs="Arial"/>
                <w:b/>
                <w:color w:val="1F497D" w:themeColor="text2"/>
                <w:sz w:val="32"/>
                <w:szCs w:val="22"/>
              </w:rPr>
            </w:pPr>
            <w:r>
              <w:rPr>
                <w:rFonts w:ascii="Arial" w:hAnsi="Arial" w:cs="Arial"/>
                <w:b/>
                <w:color w:val="1F497D" w:themeColor="text2"/>
                <w:sz w:val="32"/>
                <w:szCs w:val="22"/>
              </w:rPr>
              <w:t>PARTIE 6</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ATTRIBUTION DU MARCHE</w:t>
            </w:r>
          </w:p>
        </w:tc>
      </w:tr>
    </w:tbl>
    <w:p w14:paraId="1DE94746" w14:textId="77777777" w:rsidR="00970E4C" w:rsidRPr="00D038F2" w:rsidRDefault="00970E4C" w:rsidP="00970E4C">
      <w:pPr>
        <w:rPr>
          <w:rFonts w:ascii="Arial" w:hAnsi="Arial" w:cs="Arial"/>
        </w:rPr>
      </w:pPr>
    </w:p>
    <w:p w14:paraId="784B9AC4" w14:textId="404585CD" w:rsidR="001A1D47" w:rsidRPr="00230456" w:rsidRDefault="001A1D47" w:rsidP="001A1D47">
      <w:pPr>
        <w:pStyle w:val="Titre2"/>
        <w:pBdr>
          <w:bottom w:val="single" w:sz="4" w:space="1" w:color="auto"/>
        </w:pBdr>
        <w:spacing w:before="0"/>
        <w:ind w:left="0"/>
        <w:rPr>
          <w:rFonts w:ascii="Arial" w:hAnsi="Arial" w:cs="Arial"/>
          <w:szCs w:val="22"/>
        </w:rPr>
      </w:pPr>
      <w:r w:rsidRPr="00230456">
        <w:rPr>
          <w:rFonts w:ascii="Arial" w:hAnsi="Arial" w:cs="Arial"/>
          <w:szCs w:val="22"/>
        </w:rPr>
        <w:t xml:space="preserve">7.1 - </w:t>
      </w:r>
      <w:r>
        <w:rPr>
          <w:rFonts w:ascii="Arial" w:hAnsi="Arial" w:cs="Arial"/>
          <w:szCs w:val="22"/>
        </w:rPr>
        <w:t>Attribution</w:t>
      </w:r>
    </w:p>
    <w:p w14:paraId="7711E8D2" w14:textId="77777777" w:rsidR="0074048F" w:rsidRDefault="0074048F" w:rsidP="001A1D47">
      <w:pPr>
        <w:pStyle w:val="Default"/>
        <w:rPr>
          <w:rFonts w:ascii="Arial" w:hAnsi="Arial" w:cs="Arial"/>
          <w:sz w:val="22"/>
          <w:szCs w:val="22"/>
        </w:rPr>
      </w:pPr>
    </w:p>
    <w:p w14:paraId="46F09ABA" w14:textId="6A310ECE" w:rsidR="00970E4C" w:rsidRPr="0074048F" w:rsidRDefault="001A1D47" w:rsidP="001A1D47">
      <w:pPr>
        <w:pStyle w:val="Default"/>
        <w:rPr>
          <w:rFonts w:ascii="Arial" w:hAnsi="Arial" w:cs="Arial"/>
          <w:sz w:val="22"/>
          <w:szCs w:val="22"/>
        </w:rPr>
      </w:pPr>
      <w:r w:rsidRPr="0074048F">
        <w:rPr>
          <w:rFonts w:ascii="Arial" w:hAnsi="Arial" w:cs="Arial"/>
          <w:sz w:val="22"/>
          <w:szCs w:val="22"/>
        </w:rPr>
        <w:t>Suite à l’analyse des offres, un courrier d’attribution, signé par la personne habilitée au sein de la CPAM du Rhône, viendra informer l’attributaire du choix, sous réserve de l’obtention des documents ci-dessous.</w:t>
      </w:r>
    </w:p>
    <w:p w14:paraId="36A30C08" w14:textId="77777777" w:rsidR="001A1D47" w:rsidRPr="0074048F" w:rsidRDefault="001A1D47" w:rsidP="001A1D47">
      <w:pPr>
        <w:pStyle w:val="Default"/>
        <w:rPr>
          <w:rFonts w:ascii="Arial" w:hAnsi="Arial" w:cs="Arial"/>
          <w:sz w:val="22"/>
          <w:szCs w:val="22"/>
        </w:rPr>
      </w:pPr>
    </w:p>
    <w:p w14:paraId="78674AF6" w14:textId="1AD86DD6" w:rsidR="00AA1CB3" w:rsidRPr="0074048F" w:rsidRDefault="00547690" w:rsidP="00A57AD7">
      <w:pPr>
        <w:pStyle w:val="Titre2"/>
        <w:pBdr>
          <w:bottom w:val="single" w:sz="4" w:space="1" w:color="auto"/>
        </w:pBdr>
        <w:spacing w:before="0"/>
        <w:ind w:left="0"/>
        <w:rPr>
          <w:rFonts w:ascii="Arial" w:hAnsi="Arial" w:cs="Arial"/>
          <w:szCs w:val="22"/>
        </w:rPr>
      </w:pPr>
      <w:bookmarkStart w:id="24" w:name="_Toc146701281"/>
      <w:r w:rsidRPr="0074048F">
        <w:rPr>
          <w:rFonts w:ascii="Arial" w:hAnsi="Arial" w:cs="Arial"/>
          <w:szCs w:val="22"/>
        </w:rPr>
        <w:t>7</w:t>
      </w:r>
      <w:r w:rsidR="001A1D47" w:rsidRPr="0074048F">
        <w:rPr>
          <w:rFonts w:ascii="Arial" w:hAnsi="Arial" w:cs="Arial"/>
          <w:szCs w:val="22"/>
        </w:rPr>
        <w:t>.2</w:t>
      </w:r>
      <w:r w:rsidR="00B1059D" w:rsidRPr="0074048F">
        <w:rPr>
          <w:rFonts w:ascii="Arial" w:hAnsi="Arial" w:cs="Arial"/>
          <w:szCs w:val="22"/>
        </w:rPr>
        <w:t xml:space="preserve"> </w:t>
      </w:r>
      <w:r w:rsidR="001A1D47" w:rsidRPr="0074048F">
        <w:rPr>
          <w:rFonts w:ascii="Arial" w:hAnsi="Arial" w:cs="Arial"/>
          <w:szCs w:val="22"/>
        </w:rPr>
        <w:t>–</w:t>
      </w:r>
      <w:r w:rsidR="00AA1CB3" w:rsidRPr="0074048F">
        <w:rPr>
          <w:rFonts w:ascii="Arial" w:hAnsi="Arial" w:cs="Arial"/>
          <w:szCs w:val="22"/>
        </w:rPr>
        <w:t xml:space="preserve"> </w:t>
      </w:r>
      <w:bookmarkEnd w:id="24"/>
      <w:r w:rsidR="001A1D47" w:rsidRPr="0074048F">
        <w:rPr>
          <w:rFonts w:ascii="Arial" w:hAnsi="Arial" w:cs="Arial"/>
          <w:szCs w:val="22"/>
        </w:rPr>
        <w:t xml:space="preserve">Pièces à remettre par l’attributaire </w:t>
      </w:r>
    </w:p>
    <w:p w14:paraId="1AA19150" w14:textId="77777777" w:rsidR="0074048F" w:rsidRDefault="0074048F" w:rsidP="00970E4C">
      <w:pPr>
        <w:autoSpaceDE w:val="0"/>
        <w:autoSpaceDN w:val="0"/>
        <w:adjustRightInd w:val="0"/>
        <w:jc w:val="both"/>
        <w:rPr>
          <w:rFonts w:ascii="Arial" w:hAnsi="Arial" w:cs="Arial"/>
          <w:szCs w:val="22"/>
        </w:rPr>
      </w:pPr>
    </w:p>
    <w:p w14:paraId="30F4BE0B" w14:textId="6E7BB37C" w:rsidR="001A1D47" w:rsidRPr="0074048F" w:rsidRDefault="001A1D47" w:rsidP="00970E4C">
      <w:pPr>
        <w:autoSpaceDE w:val="0"/>
        <w:autoSpaceDN w:val="0"/>
        <w:adjustRightInd w:val="0"/>
        <w:jc w:val="both"/>
        <w:rPr>
          <w:rFonts w:ascii="Arial" w:hAnsi="Arial" w:cs="Arial"/>
        </w:rPr>
      </w:pPr>
      <w:r w:rsidRPr="0074048F">
        <w:rPr>
          <w:rFonts w:ascii="Arial" w:hAnsi="Arial" w:cs="Arial"/>
          <w:szCs w:val="22"/>
        </w:rPr>
        <w:t>Le candidat auquel il est envisagé d’attribuer le marché doit remettre à la CPAM du Rhône dans un délai de 8 jours calendaire après en avoir averti, les documents en cours de validité exigés par la réglementation :</w:t>
      </w:r>
    </w:p>
    <w:p w14:paraId="535336FE" w14:textId="77777777" w:rsidR="00970E4C" w:rsidRPr="00970E4C" w:rsidRDefault="00970E4C" w:rsidP="00970E4C">
      <w:pPr>
        <w:keepLines/>
        <w:widowControl w:val="0"/>
        <w:autoSpaceDE w:val="0"/>
        <w:autoSpaceDN w:val="0"/>
        <w:adjustRightInd w:val="0"/>
        <w:jc w:val="both"/>
        <w:rPr>
          <w:rFonts w:ascii="Arial" w:hAnsi="Arial" w:cs="Arial"/>
          <w:sz w:val="20"/>
        </w:rPr>
      </w:pPr>
    </w:p>
    <w:p w14:paraId="3A71844B" w14:textId="77777777" w:rsidR="00970E4C" w:rsidRPr="00970E4C" w:rsidRDefault="00970E4C" w:rsidP="00A90B9A">
      <w:pPr>
        <w:numPr>
          <w:ilvl w:val="0"/>
          <w:numId w:val="13"/>
        </w:numPr>
        <w:overflowPunct w:val="0"/>
        <w:autoSpaceDE w:val="0"/>
        <w:autoSpaceDN w:val="0"/>
        <w:adjustRightInd w:val="0"/>
        <w:ind w:left="284" w:hanging="284"/>
        <w:jc w:val="both"/>
        <w:rPr>
          <w:rFonts w:ascii="Arial" w:hAnsi="Arial" w:cs="Arial"/>
          <w:bCs/>
        </w:rPr>
      </w:pPr>
      <w:r w:rsidRPr="00970E4C">
        <w:rPr>
          <w:rFonts w:ascii="Arial" w:hAnsi="Arial" w:cs="Arial"/>
          <w:b/>
          <w:bCs/>
        </w:rPr>
        <w:t xml:space="preserve">Un état annuel des certificats reçus </w:t>
      </w:r>
      <w:r w:rsidRPr="00970E4C">
        <w:rPr>
          <w:rFonts w:ascii="Arial" w:hAnsi="Arial" w:cs="Arial"/>
          <w:bCs/>
        </w:rPr>
        <w:t xml:space="preserve">(formulaire </w:t>
      </w:r>
      <w:r w:rsidRPr="00970E4C">
        <w:rPr>
          <w:rFonts w:ascii="Arial" w:hAnsi="Arial" w:cs="Arial"/>
          <w:bCs/>
          <w:u w:val="single"/>
        </w:rPr>
        <w:t>NOTI1</w:t>
      </w:r>
      <w:r w:rsidRPr="00970E4C">
        <w:rPr>
          <w:rFonts w:ascii="Arial" w:hAnsi="Arial" w:cs="Arial"/>
          <w:bCs/>
        </w:rPr>
        <w:t xml:space="preserve">), signé de la </w:t>
      </w:r>
      <w:r w:rsidRPr="00970E4C">
        <w:rPr>
          <w:rFonts w:ascii="Arial" w:hAnsi="Arial" w:cs="Arial"/>
          <w:bCs/>
          <w:i/>
        </w:rPr>
        <w:t>Trésorerie Générale</w:t>
      </w:r>
      <w:r w:rsidRPr="00970E4C">
        <w:rPr>
          <w:rFonts w:ascii="Arial" w:hAnsi="Arial" w:cs="Arial"/>
          <w:bCs/>
        </w:rPr>
        <w:t xml:space="preserve"> </w:t>
      </w:r>
      <w:r w:rsidRPr="00970E4C">
        <w:rPr>
          <w:rFonts w:ascii="Arial" w:hAnsi="Arial" w:cs="Arial"/>
          <w:u w:val="single"/>
        </w:rPr>
        <w:t>ou</w:t>
      </w:r>
      <w:r w:rsidRPr="00970E4C">
        <w:rPr>
          <w:rFonts w:ascii="Arial" w:hAnsi="Arial" w:cs="Arial"/>
          <w:bCs/>
        </w:rPr>
        <w:t xml:space="preserve"> </w:t>
      </w:r>
      <w:proofErr w:type="spellStart"/>
      <w:r w:rsidRPr="00970E4C">
        <w:rPr>
          <w:rFonts w:ascii="Arial" w:hAnsi="Arial" w:cs="Arial"/>
          <w:b/>
          <w:bCs/>
        </w:rPr>
        <w:t>Cerfa</w:t>
      </w:r>
      <w:proofErr w:type="spellEnd"/>
      <w:r w:rsidRPr="00970E4C">
        <w:rPr>
          <w:rFonts w:ascii="Arial" w:hAnsi="Arial" w:cs="Arial"/>
          <w:b/>
          <w:bCs/>
        </w:rPr>
        <w:t xml:space="preserve"> </w:t>
      </w:r>
      <w:r w:rsidRPr="00970E4C">
        <w:rPr>
          <w:rFonts w:ascii="Arial" w:hAnsi="Arial" w:cs="Arial"/>
          <w:bCs/>
        </w:rPr>
        <w:t>n°</w:t>
      </w:r>
      <w:r w:rsidRPr="00970E4C">
        <w:rPr>
          <w:rFonts w:ascii="Arial" w:hAnsi="Arial" w:cs="Arial"/>
          <w:b/>
          <w:bCs/>
        </w:rPr>
        <w:t>3666</w:t>
      </w:r>
      <w:r w:rsidRPr="00970E4C">
        <w:rPr>
          <w:rFonts w:ascii="Arial" w:hAnsi="Arial" w:cs="Arial"/>
          <w:bCs/>
        </w:rPr>
        <w:t>.</w:t>
      </w:r>
    </w:p>
    <w:p w14:paraId="2FECF8CE" w14:textId="77777777" w:rsidR="00970E4C" w:rsidRPr="00970E4C" w:rsidRDefault="00970E4C" w:rsidP="00970E4C">
      <w:pPr>
        <w:tabs>
          <w:tab w:val="left" w:pos="426"/>
        </w:tabs>
        <w:jc w:val="both"/>
        <w:rPr>
          <w:rFonts w:ascii="Arial" w:hAnsi="Arial" w:cs="Arial"/>
          <w:sz w:val="16"/>
        </w:rPr>
      </w:pPr>
    </w:p>
    <w:p w14:paraId="3111BC39" w14:textId="77777777" w:rsidR="00970E4C" w:rsidRPr="00970E4C" w:rsidRDefault="00970E4C" w:rsidP="00A90B9A">
      <w:pPr>
        <w:numPr>
          <w:ilvl w:val="0"/>
          <w:numId w:val="13"/>
        </w:numPr>
        <w:tabs>
          <w:tab w:val="left" w:pos="284"/>
        </w:tabs>
        <w:overflowPunct w:val="0"/>
        <w:autoSpaceDE w:val="0"/>
        <w:autoSpaceDN w:val="0"/>
        <w:adjustRightInd w:val="0"/>
        <w:ind w:left="284" w:hanging="284"/>
        <w:jc w:val="both"/>
        <w:rPr>
          <w:rFonts w:ascii="Arial" w:hAnsi="Arial" w:cs="Arial"/>
          <w:i/>
          <w:szCs w:val="18"/>
        </w:rPr>
      </w:pPr>
      <w:r w:rsidRPr="00970E4C">
        <w:rPr>
          <w:rFonts w:ascii="Arial" w:hAnsi="Arial" w:cs="Arial"/>
          <w:b/>
          <w:bCs/>
        </w:rPr>
        <w:t>Une attestation de fourniture de déclarations sociales</w:t>
      </w:r>
      <w:r w:rsidRPr="00970E4C">
        <w:rPr>
          <w:rFonts w:ascii="Arial" w:hAnsi="Arial" w:cs="Arial"/>
        </w:rPr>
        <w:t xml:space="preserve"> émanant de l'organisme de protection sociale chargé du recouvrement des cotisations et des contributions sociales </w:t>
      </w:r>
      <w:r w:rsidRPr="00970E4C">
        <w:rPr>
          <w:rFonts w:ascii="Arial" w:hAnsi="Arial" w:cs="Arial"/>
          <w:u w:val="single"/>
        </w:rPr>
        <w:t>datant de moins de 6 mois</w:t>
      </w:r>
      <w:r w:rsidRPr="00970E4C">
        <w:rPr>
          <w:rFonts w:ascii="Arial" w:hAnsi="Arial" w:cs="Arial"/>
        </w:rPr>
        <w:t xml:space="preserve"> </w:t>
      </w:r>
      <w:r w:rsidRPr="00970E4C">
        <w:rPr>
          <w:rFonts w:ascii="Arial" w:hAnsi="Arial" w:cs="Arial"/>
          <w:i/>
          <w:szCs w:val="18"/>
        </w:rPr>
        <w:t>(article D8222</w:t>
      </w:r>
      <w:r w:rsidRPr="00970E4C">
        <w:rPr>
          <w:rFonts w:ascii="Arial" w:hAnsi="Arial" w:cs="Arial"/>
          <w:i/>
          <w:szCs w:val="18"/>
        </w:rPr>
        <w:noBreakHyphen/>
        <w:t>5 du code du travail).</w:t>
      </w:r>
    </w:p>
    <w:p w14:paraId="106E91D4" w14:textId="77777777" w:rsidR="00970E4C" w:rsidRPr="00970E4C" w:rsidRDefault="00970E4C" w:rsidP="00970E4C">
      <w:pPr>
        <w:tabs>
          <w:tab w:val="left" w:pos="426"/>
        </w:tabs>
        <w:jc w:val="both"/>
        <w:rPr>
          <w:rFonts w:ascii="Arial" w:hAnsi="Arial" w:cs="Arial"/>
        </w:rPr>
      </w:pPr>
    </w:p>
    <w:p w14:paraId="7CDD318D" w14:textId="04F5C793" w:rsidR="00970E4C" w:rsidRPr="0036461A" w:rsidRDefault="00970E4C" w:rsidP="00A90B9A">
      <w:pPr>
        <w:numPr>
          <w:ilvl w:val="0"/>
          <w:numId w:val="13"/>
        </w:numPr>
        <w:tabs>
          <w:tab w:val="left" w:pos="284"/>
        </w:tabs>
        <w:overflowPunct w:val="0"/>
        <w:autoSpaceDE w:val="0"/>
        <w:autoSpaceDN w:val="0"/>
        <w:adjustRightInd w:val="0"/>
        <w:ind w:left="284" w:hanging="284"/>
        <w:jc w:val="both"/>
        <w:rPr>
          <w:rFonts w:ascii="Arial" w:hAnsi="Arial" w:cs="Arial"/>
        </w:rPr>
      </w:pPr>
      <w:r w:rsidRPr="00970E4C">
        <w:rPr>
          <w:rFonts w:ascii="Arial" w:hAnsi="Arial" w:cs="Arial"/>
          <w:b/>
          <w:bCs/>
        </w:rPr>
        <w:t>Lorsque qu’</w:t>
      </w:r>
      <w:r w:rsidRPr="00970E4C">
        <w:rPr>
          <w:rFonts w:ascii="Arial" w:hAnsi="Arial" w:cs="Arial"/>
          <w:b/>
        </w:rPr>
        <w:t xml:space="preserve">une immatriculation au </w:t>
      </w:r>
      <w:r w:rsidRPr="00970E4C">
        <w:rPr>
          <w:rFonts w:ascii="Arial" w:hAnsi="Arial" w:cs="Arial"/>
          <w:b/>
          <w:bCs/>
        </w:rPr>
        <w:t>R</w:t>
      </w:r>
      <w:r w:rsidRPr="00970E4C">
        <w:rPr>
          <w:rFonts w:ascii="Arial" w:hAnsi="Arial" w:cs="Arial"/>
          <w:b/>
        </w:rPr>
        <w:t xml:space="preserve">egistre du </w:t>
      </w:r>
      <w:r w:rsidRPr="00970E4C">
        <w:rPr>
          <w:rFonts w:ascii="Arial" w:hAnsi="Arial" w:cs="Arial"/>
          <w:b/>
          <w:bCs/>
        </w:rPr>
        <w:t>C</w:t>
      </w:r>
      <w:r w:rsidRPr="00970E4C">
        <w:rPr>
          <w:rFonts w:ascii="Arial" w:hAnsi="Arial" w:cs="Arial"/>
          <w:b/>
        </w:rPr>
        <w:t xml:space="preserve">ommerce et des </w:t>
      </w:r>
      <w:r w:rsidRPr="00970E4C">
        <w:rPr>
          <w:rFonts w:ascii="Arial" w:hAnsi="Arial" w:cs="Arial"/>
          <w:b/>
          <w:bCs/>
        </w:rPr>
        <w:t>S</w:t>
      </w:r>
      <w:r w:rsidRPr="00970E4C">
        <w:rPr>
          <w:rFonts w:ascii="Arial" w:hAnsi="Arial" w:cs="Arial"/>
          <w:b/>
        </w:rPr>
        <w:t xml:space="preserve">ociétés (RCS) ou au </w:t>
      </w:r>
      <w:r w:rsidRPr="00970E4C">
        <w:rPr>
          <w:rFonts w:ascii="Arial" w:hAnsi="Arial" w:cs="Arial"/>
          <w:b/>
          <w:bCs/>
        </w:rPr>
        <w:t>R</w:t>
      </w:r>
      <w:r w:rsidRPr="00970E4C">
        <w:rPr>
          <w:rFonts w:ascii="Arial" w:hAnsi="Arial" w:cs="Arial"/>
          <w:b/>
        </w:rPr>
        <w:t xml:space="preserve">épertoire des </w:t>
      </w:r>
      <w:r w:rsidRPr="00970E4C">
        <w:rPr>
          <w:rFonts w:ascii="Arial" w:hAnsi="Arial" w:cs="Arial"/>
          <w:b/>
          <w:bCs/>
        </w:rPr>
        <w:t>M</w:t>
      </w:r>
      <w:r w:rsidRPr="00970E4C">
        <w:rPr>
          <w:rFonts w:ascii="Arial" w:hAnsi="Arial" w:cs="Arial"/>
          <w:b/>
        </w:rPr>
        <w:t>étiers (RM) est obligatoire ou lorsque la profession est réglementée</w:t>
      </w:r>
      <w:r w:rsidRPr="00970E4C">
        <w:rPr>
          <w:rFonts w:ascii="Arial" w:hAnsi="Arial" w:cs="Arial"/>
        </w:rPr>
        <w:t xml:space="preserve">, l'un des documents suivants </w:t>
      </w:r>
      <w:r w:rsidRPr="00970E4C">
        <w:rPr>
          <w:rFonts w:ascii="Arial" w:hAnsi="Arial" w:cs="Arial"/>
          <w:szCs w:val="18"/>
        </w:rPr>
        <w:t>(</w:t>
      </w:r>
      <w:r w:rsidRPr="00970E4C">
        <w:rPr>
          <w:rFonts w:ascii="Arial" w:hAnsi="Arial" w:cs="Arial"/>
          <w:i/>
          <w:iCs/>
          <w:szCs w:val="18"/>
        </w:rPr>
        <w:t>article D8222-5 du code du travail</w:t>
      </w:r>
      <w:r w:rsidRPr="00970E4C">
        <w:rPr>
          <w:rFonts w:ascii="Arial" w:hAnsi="Arial" w:cs="Arial"/>
          <w:szCs w:val="18"/>
        </w:rPr>
        <w:t>) :</w:t>
      </w:r>
    </w:p>
    <w:p w14:paraId="63F608CC" w14:textId="26C5B129" w:rsidR="0036461A" w:rsidRDefault="0036461A" w:rsidP="0036461A">
      <w:pPr>
        <w:tabs>
          <w:tab w:val="left" w:pos="284"/>
        </w:tabs>
        <w:overflowPunct w:val="0"/>
        <w:autoSpaceDE w:val="0"/>
        <w:autoSpaceDN w:val="0"/>
        <w:adjustRightInd w:val="0"/>
        <w:jc w:val="both"/>
        <w:rPr>
          <w:rFonts w:ascii="Arial" w:hAnsi="Arial" w:cs="Arial"/>
        </w:rPr>
      </w:pPr>
    </w:p>
    <w:p w14:paraId="4CC2EFA0" w14:textId="77777777" w:rsidR="00970E4C" w:rsidRPr="00D038F2" w:rsidRDefault="00970E4C" w:rsidP="00970E4C">
      <w:pPr>
        <w:tabs>
          <w:tab w:val="left" w:pos="284"/>
        </w:tabs>
        <w:jc w:val="both"/>
        <w:rPr>
          <w:rFonts w:ascii="Arial" w:hAnsi="Arial" w:cs="Arial"/>
          <w:sz w:val="24"/>
        </w:rPr>
      </w:pPr>
    </w:p>
    <w:p w14:paraId="6D6F9B46" w14:textId="77777777" w:rsidR="00970E4C" w:rsidRPr="00D038F2" w:rsidRDefault="00970E4C" w:rsidP="00970E4C">
      <w:pPr>
        <w:pBdr>
          <w:top w:val="single" w:sz="4" w:space="1" w:color="auto"/>
          <w:left w:val="single" w:sz="4" w:space="4" w:color="auto"/>
          <w:bottom w:val="single" w:sz="4" w:space="1" w:color="auto"/>
          <w:right w:val="single" w:sz="4" w:space="4" w:color="auto"/>
        </w:pBdr>
        <w:jc w:val="both"/>
        <w:rPr>
          <w:rFonts w:ascii="Arial" w:hAnsi="Arial" w:cs="Arial"/>
          <w:b/>
          <w:bCs/>
          <w:color w:val="808080" w:themeColor="background1" w:themeShade="80"/>
          <w:sz w:val="20"/>
          <w:szCs w:val="22"/>
        </w:rPr>
      </w:pPr>
      <w:r w:rsidRPr="00D038F2">
        <w:rPr>
          <w:rFonts w:ascii="Arial" w:hAnsi="Arial" w:cs="Arial"/>
          <w:b/>
          <w:bCs/>
          <w:color w:val="808080" w:themeColor="background1" w:themeShade="80"/>
          <w:sz w:val="20"/>
          <w:szCs w:val="22"/>
        </w:rPr>
        <w:t>A compter du 1</w:t>
      </w:r>
      <w:r w:rsidRPr="00D038F2">
        <w:rPr>
          <w:rFonts w:ascii="Arial" w:hAnsi="Arial" w:cs="Arial"/>
          <w:b/>
          <w:bCs/>
          <w:color w:val="808080" w:themeColor="background1" w:themeShade="80"/>
          <w:sz w:val="20"/>
          <w:szCs w:val="22"/>
          <w:vertAlign w:val="superscript"/>
        </w:rPr>
        <w:t>er</w:t>
      </w:r>
      <w:r w:rsidRPr="00D038F2">
        <w:rPr>
          <w:rFonts w:ascii="Arial" w:hAnsi="Arial" w:cs="Arial"/>
          <w:b/>
          <w:bCs/>
          <w:color w:val="808080" w:themeColor="background1" w:themeShade="80"/>
          <w:sz w:val="20"/>
          <w:szCs w:val="22"/>
        </w:rPr>
        <w:t xml:space="preserve"> novembre 2021 le K-Bis ne sera plus exigé auprès des candidats, ils devront à la place transmettre leur numéro unique d'identification, le </w:t>
      </w:r>
      <w:proofErr w:type="spellStart"/>
      <w:r w:rsidRPr="00D038F2">
        <w:rPr>
          <w:rFonts w:ascii="Arial" w:hAnsi="Arial" w:cs="Arial"/>
          <w:b/>
          <w:bCs/>
          <w:color w:val="808080" w:themeColor="background1" w:themeShade="80"/>
          <w:sz w:val="20"/>
          <w:szCs w:val="22"/>
        </w:rPr>
        <w:t>Siren</w:t>
      </w:r>
      <w:proofErr w:type="spellEnd"/>
      <w:r w:rsidRPr="00D038F2">
        <w:rPr>
          <w:rFonts w:ascii="Arial" w:hAnsi="Arial" w:cs="Arial"/>
          <w:b/>
          <w:bCs/>
          <w:color w:val="808080" w:themeColor="background1" w:themeShade="80"/>
          <w:sz w:val="20"/>
          <w:szCs w:val="22"/>
        </w:rPr>
        <w:t>, grâce auquel l’organisme pourra recueillir lui-même les informations nécessaires.</w:t>
      </w:r>
    </w:p>
    <w:p w14:paraId="6DA4B793" w14:textId="77777777" w:rsidR="00970E4C" w:rsidRPr="00D038F2" w:rsidRDefault="00970E4C" w:rsidP="00970E4C">
      <w:pPr>
        <w:pBdr>
          <w:top w:val="single" w:sz="4" w:space="1" w:color="auto"/>
          <w:left w:val="single" w:sz="4" w:space="4" w:color="auto"/>
          <w:bottom w:val="single" w:sz="4" w:space="1" w:color="auto"/>
          <w:right w:val="single" w:sz="4" w:space="4" w:color="auto"/>
        </w:pBdr>
        <w:jc w:val="both"/>
        <w:rPr>
          <w:rFonts w:ascii="Arial" w:hAnsi="Arial" w:cs="Arial"/>
          <w:b/>
          <w:bCs/>
          <w:color w:val="808080" w:themeColor="background1" w:themeShade="80"/>
          <w:sz w:val="20"/>
          <w:szCs w:val="22"/>
        </w:rPr>
      </w:pPr>
      <w:r w:rsidRPr="00D038F2">
        <w:rPr>
          <w:rFonts w:ascii="Arial" w:hAnsi="Arial" w:cs="Arial"/>
          <w:b/>
          <w:bCs/>
          <w:color w:val="808080" w:themeColor="background1" w:themeShade="80"/>
          <w:sz w:val="20"/>
          <w:szCs w:val="22"/>
        </w:rPr>
        <w:t>L’acheteur devra se connecter sur le site </w:t>
      </w:r>
      <w:hyperlink r:id="rId26" w:tgtFrame="_blank" w:history="1">
        <w:r w:rsidRPr="00D038F2">
          <w:rPr>
            <w:rStyle w:val="Lienhypertexte"/>
            <w:rFonts w:ascii="Arial" w:hAnsi="Arial" w:cs="Arial"/>
            <w:b/>
            <w:bCs/>
            <w:color w:val="808080" w:themeColor="background1" w:themeShade="80"/>
            <w:sz w:val="20"/>
            <w:szCs w:val="22"/>
          </w:rPr>
          <w:t>https://annuaire-entreprises.data.gouv.fr/</w:t>
        </w:r>
      </w:hyperlink>
      <w:r w:rsidRPr="00D038F2">
        <w:rPr>
          <w:rFonts w:ascii="Arial" w:hAnsi="Arial" w:cs="Arial"/>
          <w:b/>
          <w:bCs/>
          <w:color w:val="808080" w:themeColor="background1" w:themeShade="80"/>
          <w:sz w:val="20"/>
          <w:szCs w:val="22"/>
        </w:rPr>
        <w:t>.</w:t>
      </w:r>
    </w:p>
    <w:p w14:paraId="63237903" w14:textId="77777777" w:rsidR="00970E4C" w:rsidRPr="00D038F2" w:rsidRDefault="00970E4C" w:rsidP="00970E4C">
      <w:pPr>
        <w:pBdr>
          <w:top w:val="single" w:sz="4" w:space="1" w:color="auto"/>
          <w:left w:val="single" w:sz="4" w:space="4" w:color="auto"/>
          <w:bottom w:val="single" w:sz="4" w:space="1" w:color="auto"/>
          <w:right w:val="single" w:sz="4" w:space="4" w:color="auto"/>
        </w:pBdr>
        <w:jc w:val="both"/>
        <w:rPr>
          <w:rFonts w:ascii="Arial" w:hAnsi="Arial" w:cs="Arial"/>
          <w:color w:val="808080" w:themeColor="background1" w:themeShade="80"/>
          <w:sz w:val="20"/>
        </w:rPr>
      </w:pPr>
      <w:r w:rsidRPr="00D038F2">
        <w:rPr>
          <w:rFonts w:ascii="Arial" w:hAnsi="Arial" w:cs="Arial"/>
          <w:b/>
          <w:bCs/>
          <w:color w:val="808080" w:themeColor="background1" w:themeShade="80"/>
          <w:sz w:val="20"/>
          <w:szCs w:val="22"/>
        </w:rPr>
        <w:t xml:space="preserve">Le </w:t>
      </w:r>
      <w:proofErr w:type="spellStart"/>
      <w:r w:rsidRPr="00D038F2">
        <w:rPr>
          <w:rFonts w:ascii="Arial" w:hAnsi="Arial" w:cs="Arial"/>
          <w:b/>
          <w:bCs/>
          <w:color w:val="808080" w:themeColor="background1" w:themeShade="80"/>
          <w:sz w:val="20"/>
          <w:szCs w:val="22"/>
        </w:rPr>
        <w:t>Kbis</w:t>
      </w:r>
      <w:proofErr w:type="spellEnd"/>
      <w:r w:rsidRPr="00D038F2">
        <w:rPr>
          <w:rFonts w:ascii="Arial" w:hAnsi="Arial" w:cs="Arial"/>
          <w:b/>
          <w:bCs/>
          <w:color w:val="808080" w:themeColor="background1" w:themeShade="80"/>
          <w:sz w:val="20"/>
          <w:szCs w:val="22"/>
        </w:rPr>
        <w:t xml:space="preserve"> pourra cependant toujours être demandé </w:t>
      </w:r>
      <w:r w:rsidRPr="00D038F2">
        <w:rPr>
          <w:rFonts w:ascii="Arial" w:hAnsi="Arial" w:cs="Arial"/>
          <w:b/>
          <w:bCs/>
          <w:i/>
          <w:iCs/>
          <w:color w:val="808080" w:themeColor="background1" w:themeShade="80"/>
          <w:sz w:val="20"/>
          <w:szCs w:val="22"/>
        </w:rPr>
        <w:t>« lorsqu'en raison d'une impossibilité technique, une administration chargée de traiter une demande ou une déclaration ne peut accéder, par l'intermédiaire [du] système électronique, aux données nécessaires en utilisant le numéro unique d'identification</w:t>
      </w:r>
      <w:r w:rsidRPr="00D038F2">
        <w:rPr>
          <w:rFonts w:ascii="Arial" w:hAnsi="Arial" w:cs="Arial"/>
          <w:b/>
          <w:bCs/>
          <w:color w:val="808080" w:themeColor="background1" w:themeShade="80"/>
          <w:sz w:val="20"/>
          <w:szCs w:val="22"/>
        </w:rPr>
        <w:t> ».</w:t>
      </w:r>
    </w:p>
    <w:p w14:paraId="62E6569B" w14:textId="77777777" w:rsidR="00970E4C" w:rsidRPr="00970E4C" w:rsidRDefault="00970E4C" w:rsidP="00A90B9A">
      <w:pPr>
        <w:numPr>
          <w:ilvl w:val="0"/>
          <w:numId w:val="14"/>
        </w:numPr>
        <w:autoSpaceDN w:val="0"/>
        <w:spacing w:before="120"/>
        <w:jc w:val="both"/>
        <w:rPr>
          <w:rFonts w:ascii="Arial" w:hAnsi="Arial" w:cs="Arial"/>
        </w:rPr>
      </w:pPr>
      <w:r w:rsidRPr="00D038F2">
        <w:rPr>
          <w:rFonts w:ascii="Arial" w:hAnsi="Arial" w:cs="Arial"/>
          <w:sz w:val="24"/>
        </w:rPr>
        <w:t xml:space="preserve">Une carte </w:t>
      </w:r>
      <w:r w:rsidRPr="00970E4C">
        <w:rPr>
          <w:rFonts w:ascii="Arial" w:hAnsi="Arial" w:cs="Arial"/>
        </w:rPr>
        <w:t>d'identification justifiant de l'inscription au RM.</w:t>
      </w:r>
    </w:p>
    <w:p w14:paraId="39957571" w14:textId="77777777" w:rsidR="00970E4C" w:rsidRPr="00970E4C" w:rsidRDefault="00970E4C" w:rsidP="00A90B9A">
      <w:pPr>
        <w:numPr>
          <w:ilvl w:val="0"/>
          <w:numId w:val="14"/>
        </w:numPr>
        <w:autoSpaceDN w:val="0"/>
        <w:spacing w:before="120"/>
        <w:jc w:val="both"/>
        <w:rPr>
          <w:rFonts w:ascii="Arial" w:hAnsi="Arial" w:cs="Arial"/>
        </w:rPr>
      </w:pPr>
      <w:r w:rsidRPr="00970E4C">
        <w:rPr>
          <w:rFonts w:ascii="Arial" w:hAnsi="Arial" w:cs="Arial"/>
        </w:rPr>
        <w:t>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w:t>
      </w:r>
    </w:p>
    <w:p w14:paraId="35C73091" w14:textId="77777777" w:rsidR="00970E4C" w:rsidRPr="00D038F2" w:rsidRDefault="00970E4C" w:rsidP="00A90B9A">
      <w:pPr>
        <w:numPr>
          <w:ilvl w:val="0"/>
          <w:numId w:val="14"/>
        </w:numPr>
        <w:autoSpaceDN w:val="0"/>
        <w:spacing w:before="120"/>
        <w:jc w:val="both"/>
        <w:rPr>
          <w:rFonts w:ascii="Arial" w:hAnsi="Arial" w:cs="Arial"/>
          <w:sz w:val="24"/>
        </w:rPr>
      </w:pPr>
      <w:r w:rsidRPr="00970E4C">
        <w:rPr>
          <w:rFonts w:ascii="Arial" w:hAnsi="Arial" w:cs="Arial"/>
        </w:rPr>
        <w:t xml:space="preserve">Un récépissé du dépôt </w:t>
      </w:r>
      <w:r w:rsidRPr="00D038F2">
        <w:rPr>
          <w:rFonts w:ascii="Arial" w:hAnsi="Arial" w:cs="Arial"/>
          <w:sz w:val="24"/>
        </w:rPr>
        <w:t>de déclaration auprès d'un centre de formalités des entreprises pour les personnes en cours d'inscription.</w:t>
      </w:r>
    </w:p>
    <w:p w14:paraId="359EED37" w14:textId="77777777" w:rsidR="00970E4C" w:rsidRDefault="00970E4C" w:rsidP="00970E4C">
      <w:pPr>
        <w:jc w:val="both"/>
        <w:rPr>
          <w:rFonts w:ascii="Arial" w:hAnsi="Arial" w:cs="Arial"/>
        </w:rPr>
      </w:pPr>
    </w:p>
    <w:p w14:paraId="2CFF15D9" w14:textId="77777777" w:rsidR="00970E4C" w:rsidRDefault="00970E4C" w:rsidP="00A90B9A">
      <w:pPr>
        <w:numPr>
          <w:ilvl w:val="0"/>
          <w:numId w:val="15"/>
        </w:numPr>
        <w:overflowPunct w:val="0"/>
        <w:autoSpaceDE w:val="0"/>
        <w:autoSpaceDN w:val="0"/>
        <w:adjustRightInd w:val="0"/>
        <w:ind w:left="284" w:hanging="284"/>
        <w:jc w:val="both"/>
        <w:rPr>
          <w:rFonts w:ascii="Arial" w:hAnsi="Arial" w:cs="Arial"/>
          <w:iCs/>
        </w:rPr>
      </w:pPr>
      <w:r w:rsidRPr="00D07C3A">
        <w:rPr>
          <w:rFonts w:ascii="Arial" w:hAnsi="Arial" w:cs="Arial"/>
        </w:rPr>
        <w:t>Dans le cas où</w:t>
      </w:r>
      <w:r>
        <w:rPr>
          <w:rFonts w:ascii="Arial" w:hAnsi="Arial" w:cs="Arial"/>
        </w:rPr>
        <w:t xml:space="preserve"> il n'est pas tenu de s'immatriculer au RCS ou au RM et n'est pas en mesure de produire une carte d'identification justifiant de son inscription au RM, le candidat individuel ou le membre du groupement doit produire le récépissé du dépôt de déclaration auprès d'un centre de formalités des entreprises </w:t>
      </w:r>
      <w:r>
        <w:rPr>
          <w:rFonts w:ascii="Arial" w:hAnsi="Arial" w:cs="Arial"/>
          <w:iCs/>
          <w:szCs w:val="18"/>
        </w:rPr>
        <w:t xml:space="preserve">(article </w:t>
      </w:r>
      <w:r>
        <w:rPr>
          <w:rFonts w:ascii="Arial" w:hAnsi="Arial" w:cs="Arial"/>
          <w:i/>
          <w:szCs w:val="18"/>
        </w:rPr>
        <w:t>D8222-5 du code du travail</w:t>
      </w:r>
      <w:r>
        <w:rPr>
          <w:rFonts w:ascii="Arial" w:hAnsi="Arial" w:cs="Arial"/>
          <w:iCs/>
          <w:szCs w:val="18"/>
        </w:rPr>
        <w:t>)</w:t>
      </w:r>
      <w:r>
        <w:rPr>
          <w:rFonts w:ascii="Arial" w:hAnsi="Arial" w:cs="Arial"/>
          <w:iCs/>
        </w:rPr>
        <w:t>.</w:t>
      </w:r>
    </w:p>
    <w:p w14:paraId="50F5E884" w14:textId="77777777" w:rsidR="00970E4C" w:rsidRDefault="00970E4C" w:rsidP="00970E4C">
      <w:pPr>
        <w:jc w:val="both"/>
        <w:rPr>
          <w:rFonts w:ascii="Arial" w:hAnsi="Arial" w:cs="Arial"/>
          <w:iCs/>
        </w:rPr>
      </w:pPr>
    </w:p>
    <w:p w14:paraId="04E6031F" w14:textId="77777777" w:rsidR="00970E4C" w:rsidRDefault="00970E4C" w:rsidP="00A90B9A">
      <w:pPr>
        <w:numPr>
          <w:ilvl w:val="0"/>
          <w:numId w:val="15"/>
        </w:numPr>
        <w:overflowPunct w:val="0"/>
        <w:autoSpaceDE w:val="0"/>
        <w:autoSpaceDN w:val="0"/>
        <w:adjustRightInd w:val="0"/>
        <w:ind w:left="284" w:hanging="284"/>
        <w:jc w:val="both"/>
        <w:rPr>
          <w:rFonts w:ascii="Arial" w:hAnsi="Arial" w:cs="Arial"/>
          <w:szCs w:val="22"/>
        </w:rPr>
      </w:pPr>
      <w:r>
        <w:rPr>
          <w:rFonts w:ascii="Arial" w:hAnsi="Arial" w:cs="Arial"/>
          <w:szCs w:val="22"/>
        </w:rPr>
        <w:lastRenderedPageBreak/>
        <w:t xml:space="preserve">La </w:t>
      </w:r>
      <w:r>
        <w:rPr>
          <w:rFonts w:ascii="Arial" w:hAnsi="Arial" w:cs="Arial"/>
          <w:b/>
          <w:szCs w:val="22"/>
        </w:rPr>
        <w:t>liste nominative des salariés étrangers</w:t>
      </w:r>
      <w:r>
        <w:rPr>
          <w:rFonts w:ascii="Arial" w:hAnsi="Arial" w:cs="Arial"/>
          <w:szCs w:val="22"/>
        </w:rPr>
        <w:t xml:space="preserve">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071276B6" w14:textId="77777777" w:rsidR="00970E4C" w:rsidRDefault="00970E4C" w:rsidP="00970E4C">
      <w:pPr>
        <w:pStyle w:val="Paragraphedeliste"/>
        <w:rPr>
          <w:rFonts w:ascii="Arial" w:hAnsi="Arial" w:cs="Arial"/>
          <w:szCs w:val="22"/>
        </w:rPr>
      </w:pPr>
    </w:p>
    <w:p w14:paraId="6A60CB4D" w14:textId="188FF9D4" w:rsidR="00970E4C" w:rsidRDefault="00970E4C" w:rsidP="00A90B9A">
      <w:pPr>
        <w:numPr>
          <w:ilvl w:val="0"/>
          <w:numId w:val="15"/>
        </w:numPr>
        <w:overflowPunct w:val="0"/>
        <w:autoSpaceDE w:val="0"/>
        <w:autoSpaceDN w:val="0"/>
        <w:adjustRightInd w:val="0"/>
        <w:ind w:left="284" w:hanging="284"/>
        <w:jc w:val="both"/>
        <w:rPr>
          <w:rFonts w:ascii="Arial" w:hAnsi="Arial" w:cs="Arial"/>
          <w:szCs w:val="22"/>
        </w:rPr>
      </w:pPr>
      <w:r>
        <w:rPr>
          <w:rFonts w:ascii="Arial" w:hAnsi="Arial" w:cs="Arial"/>
          <w:szCs w:val="22"/>
        </w:rPr>
        <w:t xml:space="preserve">Une </w:t>
      </w:r>
      <w:r>
        <w:rPr>
          <w:rFonts w:ascii="Arial" w:hAnsi="Arial" w:cs="Arial"/>
          <w:b/>
          <w:szCs w:val="22"/>
        </w:rPr>
        <w:t>attestation d’assurances</w:t>
      </w:r>
      <w:r>
        <w:rPr>
          <w:rFonts w:ascii="Arial" w:hAnsi="Arial" w:cs="Arial"/>
          <w:szCs w:val="22"/>
        </w:rPr>
        <w:t xml:space="preserve"> telles que </w:t>
      </w:r>
      <w:r w:rsidRPr="002172A5">
        <w:rPr>
          <w:rFonts w:ascii="Arial" w:hAnsi="Arial" w:cs="Arial"/>
          <w:szCs w:val="22"/>
        </w:rPr>
        <w:t xml:space="preserve">mentionnées à </w:t>
      </w:r>
      <w:r w:rsidR="00283351" w:rsidRPr="00283351">
        <w:rPr>
          <w:rFonts w:ascii="Arial" w:hAnsi="Arial" w:cs="Arial"/>
          <w:szCs w:val="22"/>
        </w:rPr>
        <w:t>l’article 9</w:t>
      </w:r>
      <w:r w:rsidRPr="00283351">
        <w:rPr>
          <w:rFonts w:ascii="Arial" w:hAnsi="Arial" w:cs="Arial"/>
          <w:szCs w:val="22"/>
        </w:rPr>
        <w:t xml:space="preserve"> du CCAP.</w:t>
      </w:r>
    </w:p>
    <w:p w14:paraId="1E64491A" w14:textId="77777777" w:rsidR="00970E4C" w:rsidRPr="00655D0E" w:rsidRDefault="00970E4C" w:rsidP="00970E4C">
      <w:pPr>
        <w:keepLines/>
        <w:widowControl w:val="0"/>
        <w:autoSpaceDE w:val="0"/>
        <w:autoSpaceDN w:val="0"/>
        <w:adjustRightInd w:val="0"/>
        <w:jc w:val="both"/>
        <w:rPr>
          <w:rFonts w:ascii="Arial" w:hAnsi="Arial" w:cs="Arial"/>
          <w:sz w:val="20"/>
        </w:rPr>
      </w:pPr>
    </w:p>
    <w:p w14:paraId="08553527" w14:textId="77777777" w:rsidR="00970E4C" w:rsidRDefault="00970E4C" w:rsidP="00970E4C">
      <w:pPr>
        <w:jc w:val="both"/>
        <w:rPr>
          <w:rFonts w:ascii="Arial" w:hAnsi="Arial" w:cs="Arial"/>
          <w:b/>
          <w:bCs/>
          <w:szCs w:val="22"/>
        </w:rPr>
      </w:pPr>
      <w:r w:rsidRPr="00D07C3A">
        <w:rPr>
          <w:rFonts w:ascii="Arial" w:hAnsi="Arial" w:cs="Arial"/>
          <w:b/>
          <w:bCs/>
          <w:szCs w:val="22"/>
        </w:rPr>
        <w:t xml:space="preserve">A défaut de production de ces pièces dans les délais impartis, son offre sera exclue. </w:t>
      </w:r>
    </w:p>
    <w:p w14:paraId="47E4D051" w14:textId="77777777" w:rsidR="00970E4C" w:rsidRDefault="00970E4C" w:rsidP="00970E4C">
      <w:pPr>
        <w:jc w:val="both"/>
        <w:rPr>
          <w:rFonts w:ascii="Arial" w:hAnsi="Arial" w:cs="Arial"/>
          <w:szCs w:val="22"/>
        </w:rPr>
      </w:pPr>
      <w:r w:rsidRPr="00D07C3A">
        <w:rPr>
          <w:rFonts w:ascii="Arial" w:hAnsi="Arial" w:cs="Arial"/>
          <w:szCs w:val="22"/>
        </w:rPr>
        <w:t>La CPAM du Rhône, contactera alors le candidat arrivé dans la position suivante lors de l’étude technique, est sollicité pour produire les certificats et attestations nécessaires pour que le marché lui soit attribué.</w:t>
      </w:r>
    </w:p>
    <w:p w14:paraId="30188147" w14:textId="77777777" w:rsidR="00970E4C" w:rsidRPr="00D07C3A" w:rsidRDefault="00970E4C" w:rsidP="00970E4C">
      <w:pPr>
        <w:jc w:val="both"/>
        <w:rPr>
          <w:rFonts w:ascii="Arial" w:hAnsi="Arial"/>
          <w:szCs w:val="22"/>
        </w:rPr>
      </w:pPr>
      <w:r w:rsidRPr="00D07C3A">
        <w:rPr>
          <w:rFonts w:ascii="Arial" w:hAnsi="Arial" w:cs="Arial"/>
          <w:szCs w:val="22"/>
        </w:rPr>
        <w:t>Il sera procédé ainsi dans l’ordre de classement jusqu’à ce que l’un des candidats classés remette effectivement ces documents conformément aux articles R2143-6 à 12 et R2143-16 du code de la commande publique</w:t>
      </w:r>
      <w:r w:rsidRPr="00D07C3A">
        <w:rPr>
          <w:rFonts w:ascii="Arial" w:hAnsi="Arial"/>
          <w:szCs w:val="22"/>
        </w:rPr>
        <w:t xml:space="preserve"> au profit de l’offre du candidat arrivant en 2</w:t>
      </w:r>
      <w:r w:rsidRPr="00D07C3A">
        <w:rPr>
          <w:rFonts w:ascii="Arial" w:hAnsi="Arial"/>
          <w:szCs w:val="22"/>
          <w:vertAlign w:val="superscript"/>
        </w:rPr>
        <w:t>e</w:t>
      </w:r>
      <w:r w:rsidRPr="00D07C3A">
        <w:rPr>
          <w:rFonts w:ascii="Arial" w:hAnsi="Arial"/>
          <w:szCs w:val="22"/>
        </w:rPr>
        <w:t xml:space="preserve"> position et ainsi de suite. </w:t>
      </w:r>
    </w:p>
    <w:p w14:paraId="67D38D77" w14:textId="77777777" w:rsidR="00434F82" w:rsidRPr="008F3DD4" w:rsidRDefault="00434F82" w:rsidP="00AA1CB3">
      <w:pPr>
        <w:jc w:val="both"/>
        <w:rPr>
          <w:rFonts w:ascii="Arial" w:hAnsi="Arial" w:cs="Arial"/>
          <w:szCs w:val="22"/>
        </w:rPr>
      </w:pPr>
    </w:p>
    <w:p w14:paraId="15537740" w14:textId="11316D6C" w:rsidR="0052438F" w:rsidRPr="00230456" w:rsidRDefault="00547690" w:rsidP="00C441F0">
      <w:pPr>
        <w:pStyle w:val="Titre2"/>
        <w:pBdr>
          <w:bottom w:val="single" w:sz="4" w:space="1" w:color="auto"/>
        </w:pBdr>
        <w:ind w:left="0"/>
        <w:rPr>
          <w:rFonts w:ascii="Arial" w:hAnsi="Arial" w:cs="Arial"/>
          <w:szCs w:val="22"/>
        </w:rPr>
      </w:pPr>
      <w:bookmarkStart w:id="25" w:name="_Toc146701282"/>
      <w:r w:rsidRPr="00230456">
        <w:rPr>
          <w:rFonts w:ascii="Arial" w:hAnsi="Arial" w:cs="Arial"/>
          <w:szCs w:val="22"/>
        </w:rPr>
        <w:t>7</w:t>
      </w:r>
      <w:r w:rsidR="00B1059D" w:rsidRPr="00230456">
        <w:rPr>
          <w:rFonts w:ascii="Arial" w:hAnsi="Arial" w:cs="Arial"/>
          <w:szCs w:val="22"/>
        </w:rPr>
        <w:t>.2 -</w:t>
      </w:r>
      <w:r w:rsidR="00AA1CB3" w:rsidRPr="00230456">
        <w:rPr>
          <w:rFonts w:ascii="Arial" w:hAnsi="Arial" w:cs="Arial"/>
          <w:szCs w:val="22"/>
        </w:rPr>
        <w:t xml:space="preserve"> Remise de l’Acte d’Engagement signé</w:t>
      </w:r>
      <w:bookmarkEnd w:id="25"/>
    </w:p>
    <w:p w14:paraId="19401B8E" w14:textId="77777777" w:rsidR="00FA63E6" w:rsidRDefault="00FA63E6" w:rsidP="00AA1CB3">
      <w:pPr>
        <w:keepLines/>
        <w:tabs>
          <w:tab w:val="left" w:pos="567"/>
        </w:tabs>
        <w:jc w:val="both"/>
        <w:rPr>
          <w:rFonts w:ascii="Arial" w:hAnsi="Arial" w:cs="Arial"/>
        </w:rPr>
      </w:pPr>
    </w:p>
    <w:p w14:paraId="3E128760" w14:textId="3083F23D" w:rsidR="0052438F" w:rsidRDefault="0052438F" w:rsidP="00AA1CB3">
      <w:pPr>
        <w:keepLines/>
        <w:tabs>
          <w:tab w:val="left" w:pos="567"/>
        </w:tabs>
        <w:jc w:val="both"/>
        <w:rPr>
          <w:rFonts w:ascii="Arial" w:hAnsi="Arial" w:cs="Arial"/>
          <w:szCs w:val="22"/>
        </w:rPr>
      </w:pPr>
      <w:r>
        <w:rPr>
          <w:rFonts w:ascii="Arial" w:hAnsi="Arial" w:cs="Arial"/>
        </w:rPr>
        <w:t xml:space="preserve">La signature n’étant </w:t>
      </w:r>
      <w:r w:rsidRPr="00784990">
        <w:rPr>
          <w:rFonts w:ascii="Arial" w:hAnsi="Arial" w:cs="Arial"/>
        </w:rPr>
        <w:t xml:space="preserve">pas </w:t>
      </w:r>
      <w:r>
        <w:rPr>
          <w:rFonts w:ascii="Arial" w:hAnsi="Arial" w:cs="Arial"/>
        </w:rPr>
        <w:t>exigée</w:t>
      </w:r>
      <w:r w:rsidRPr="00784990">
        <w:rPr>
          <w:rFonts w:ascii="Arial" w:hAnsi="Arial" w:cs="Arial"/>
        </w:rPr>
        <w:t xml:space="preserve"> au stade de la remise des </w:t>
      </w:r>
      <w:r w:rsidR="00E46E66">
        <w:rPr>
          <w:rFonts w:ascii="Arial" w:hAnsi="Arial" w:cs="Arial"/>
        </w:rPr>
        <w:t>plis</w:t>
      </w:r>
      <w:r>
        <w:rPr>
          <w:rFonts w:ascii="Arial" w:hAnsi="Arial" w:cs="Arial"/>
        </w:rPr>
        <w:t>, s</w:t>
      </w:r>
      <w:r w:rsidRPr="00784990">
        <w:rPr>
          <w:rFonts w:ascii="Arial" w:hAnsi="Arial" w:cs="Arial"/>
        </w:rPr>
        <w:t>eul le titulaire du marché devra, le cas échéant, procéder à la signatu</w:t>
      </w:r>
      <w:r w:rsidR="00C441F0">
        <w:rPr>
          <w:rFonts w:ascii="Arial" w:hAnsi="Arial" w:cs="Arial"/>
        </w:rPr>
        <w:t>re de son offre</w:t>
      </w:r>
      <w:r w:rsidR="00FA63E6">
        <w:rPr>
          <w:rFonts w:ascii="Arial" w:hAnsi="Arial" w:cs="Arial"/>
          <w:szCs w:val="22"/>
        </w:rPr>
        <w:t>.</w:t>
      </w:r>
    </w:p>
    <w:p w14:paraId="63FAF273" w14:textId="77777777" w:rsidR="00C441F0" w:rsidRDefault="00C441F0" w:rsidP="00AA1CB3">
      <w:pPr>
        <w:keepLines/>
        <w:tabs>
          <w:tab w:val="left" w:pos="567"/>
        </w:tabs>
        <w:jc w:val="both"/>
        <w:rPr>
          <w:rFonts w:ascii="Arial" w:hAnsi="Arial" w:cs="Arial"/>
          <w:szCs w:val="22"/>
        </w:rPr>
      </w:pPr>
    </w:p>
    <w:p w14:paraId="67E03F65" w14:textId="37F02C80" w:rsidR="0052438F" w:rsidRDefault="00AA1CB3" w:rsidP="00AA1CB3">
      <w:pPr>
        <w:keepLines/>
        <w:tabs>
          <w:tab w:val="left" w:pos="567"/>
        </w:tabs>
        <w:jc w:val="both"/>
        <w:rPr>
          <w:rFonts w:ascii="Arial" w:hAnsi="Arial" w:cs="Arial"/>
          <w:szCs w:val="22"/>
        </w:rPr>
      </w:pPr>
      <w:r w:rsidRPr="008F3DD4">
        <w:rPr>
          <w:rFonts w:ascii="Arial" w:hAnsi="Arial" w:cs="Arial"/>
          <w:szCs w:val="22"/>
        </w:rPr>
        <w:t>La signature emporte engagement du candidat sur la teneur de l’ensemble des éléments contenus dans son offr</w:t>
      </w:r>
      <w:r w:rsidR="00C441F0">
        <w:rPr>
          <w:rFonts w:ascii="Arial" w:hAnsi="Arial" w:cs="Arial"/>
          <w:szCs w:val="22"/>
        </w:rPr>
        <w:t>e.</w:t>
      </w:r>
    </w:p>
    <w:p w14:paraId="13E80F22" w14:textId="77777777" w:rsidR="00C441F0" w:rsidRDefault="00C441F0" w:rsidP="00AA1CB3">
      <w:pPr>
        <w:keepLines/>
        <w:tabs>
          <w:tab w:val="left" w:pos="567"/>
        </w:tabs>
        <w:jc w:val="both"/>
        <w:rPr>
          <w:rFonts w:ascii="Arial" w:hAnsi="Arial" w:cs="Arial"/>
          <w:szCs w:val="22"/>
        </w:rPr>
      </w:pPr>
    </w:p>
    <w:p w14:paraId="1A299AAF" w14:textId="583F8B22" w:rsidR="00FA63E6" w:rsidRPr="00F0663C" w:rsidRDefault="00F0663C" w:rsidP="00FA63E6">
      <w:pPr>
        <w:jc w:val="both"/>
        <w:rPr>
          <w:rFonts w:ascii="Arial" w:hAnsi="Arial" w:cs="Arial"/>
        </w:rPr>
      </w:pPr>
      <w:r w:rsidRPr="00F0663C">
        <w:rPr>
          <w:rFonts w:ascii="Arial" w:hAnsi="Arial" w:cs="Arial"/>
        </w:rPr>
        <w:t>Si l’Acte d’engagement ne peut pas être signé électroniquement, i</w:t>
      </w:r>
      <w:r w:rsidR="00FA63E6" w:rsidRPr="00F0663C">
        <w:rPr>
          <w:rFonts w:ascii="Arial" w:hAnsi="Arial" w:cs="Arial"/>
        </w:rPr>
        <w:t>l devra</w:t>
      </w:r>
      <w:r w:rsidRPr="00F0663C">
        <w:rPr>
          <w:rFonts w:ascii="Arial" w:hAnsi="Arial" w:cs="Arial"/>
        </w:rPr>
        <w:t xml:space="preserve"> être</w:t>
      </w:r>
      <w:r w:rsidR="00FA63E6" w:rsidRPr="00F0663C">
        <w:rPr>
          <w:rFonts w:ascii="Arial" w:hAnsi="Arial" w:cs="Arial"/>
        </w:rPr>
        <w:t xml:space="preserve"> </w:t>
      </w:r>
      <w:proofErr w:type="spellStart"/>
      <w:r w:rsidR="00FA63E6" w:rsidRPr="00F0663C">
        <w:rPr>
          <w:rFonts w:ascii="Arial" w:hAnsi="Arial" w:cs="Arial"/>
        </w:rPr>
        <w:t>rematérialiser</w:t>
      </w:r>
      <w:proofErr w:type="spellEnd"/>
      <w:r w:rsidR="00FA63E6" w:rsidRPr="00F0663C">
        <w:rPr>
          <w:rFonts w:ascii="Arial" w:hAnsi="Arial" w:cs="Arial"/>
        </w:rPr>
        <w:t xml:space="preserve"> et </w:t>
      </w:r>
      <w:r w:rsidRPr="00F0663C">
        <w:rPr>
          <w:rFonts w:ascii="Arial" w:hAnsi="Arial" w:cs="Arial"/>
        </w:rPr>
        <w:t>à sa signer</w:t>
      </w:r>
      <w:r w:rsidR="00FA63E6" w:rsidRPr="00F0663C">
        <w:rPr>
          <w:rFonts w:ascii="Arial" w:hAnsi="Arial" w:cs="Arial"/>
        </w:rPr>
        <w:t xml:space="preserve"> de </w:t>
      </w:r>
      <w:r w:rsidR="00FA63E6" w:rsidRPr="00F0663C">
        <w:rPr>
          <w:rFonts w:ascii="Arial" w:hAnsi="Arial" w:cs="Arial"/>
          <w:u w:val="single"/>
        </w:rPr>
        <w:t>manière manuscrite</w:t>
      </w:r>
      <w:r w:rsidR="00FA63E6" w:rsidRPr="00F0663C">
        <w:rPr>
          <w:rFonts w:ascii="Arial" w:hAnsi="Arial" w:cs="Arial"/>
        </w:rPr>
        <w:t xml:space="preserve"> avant envoi postal à l’adresse suivante :</w:t>
      </w:r>
    </w:p>
    <w:p w14:paraId="491FF7A0" w14:textId="77777777" w:rsidR="00FA63E6" w:rsidRPr="00F0663C" w:rsidRDefault="00FA63E6" w:rsidP="00FA63E6">
      <w:pPr>
        <w:jc w:val="both"/>
        <w:rPr>
          <w:rFonts w:ascii="Arial" w:hAnsi="Arial" w:cs="Arial"/>
          <w:sz w:val="24"/>
        </w:rPr>
      </w:pPr>
    </w:p>
    <w:p w14:paraId="6A6B9CF9" w14:textId="77777777" w:rsidR="00FA63E6" w:rsidRPr="00F0663C" w:rsidRDefault="00FA63E6" w:rsidP="00FA63E6">
      <w:pPr>
        <w:jc w:val="center"/>
        <w:rPr>
          <w:rFonts w:ascii="Arial" w:hAnsi="Arial" w:cs="Arial"/>
        </w:rPr>
      </w:pPr>
      <w:r w:rsidRPr="00F0663C">
        <w:rPr>
          <w:rFonts w:ascii="Arial" w:hAnsi="Arial" w:cs="Arial"/>
        </w:rPr>
        <w:t>Madame la Directrice Générale</w:t>
      </w:r>
    </w:p>
    <w:p w14:paraId="3D71F338" w14:textId="77777777" w:rsidR="00FA63E6" w:rsidRPr="00F0663C" w:rsidRDefault="00FA63E6" w:rsidP="00FA63E6">
      <w:pPr>
        <w:jc w:val="center"/>
        <w:rPr>
          <w:rFonts w:ascii="Arial" w:hAnsi="Arial" w:cs="Arial"/>
        </w:rPr>
      </w:pPr>
      <w:r w:rsidRPr="00F0663C">
        <w:rPr>
          <w:rFonts w:ascii="Arial" w:hAnsi="Arial" w:cs="Arial"/>
        </w:rPr>
        <w:t>CAISSE PRIMAIRE D’ASSURANCE MALADIE DU RHÔNE</w:t>
      </w:r>
    </w:p>
    <w:p w14:paraId="578C815C" w14:textId="77777777" w:rsidR="00FA63E6" w:rsidRPr="00F0663C" w:rsidRDefault="00FA63E6" w:rsidP="00FA63E6">
      <w:pPr>
        <w:jc w:val="center"/>
        <w:rPr>
          <w:rFonts w:ascii="Arial" w:hAnsi="Arial" w:cs="Arial"/>
        </w:rPr>
      </w:pPr>
      <w:r w:rsidRPr="00F0663C">
        <w:rPr>
          <w:rFonts w:ascii="Arial" w:hAnsi="Arial" w:cs="Arial"/>
        </w:rPr>
        <w:t>Département Achat –Unité Marchés Publics Bureau D101s</w:t>
      </w:r>
    </w:p>
    <w:p w14:paraId="444B9457" w14:textId="77777777" w:rsidR="00FA63E6" w:rsidRPr="00F0663C" w:rsidRDefault="00FA63E6" w:rsidP="00FA63E6">
      <w:pPr>
        <w:jc w:val="center"/>
        <w:rPr>
          <w:rFonts w:ascii="Arial" w:hAnsi="Arial" w:cs="Arial"/>
        </w:rPr>
      </w:pPr>
      <w:r w:rsidRPr="00F0663C">
        <w:rPr>
          <w:rFonts w:ascii="Arial" w:hAnsi="Arial" w:cs="Arial"/>
        </w:rPr>
        <w:t>276, cours Emile Zola</w:t>
      </w:r>
    </w:p>
    <w:p w14:paraId="44C7695B" w14:textId="0CDE893E" w:rsidR="00FA63E6" w:rsidRPr="00FA63E6" w:rsidRDefault="00FA63E6" w:rsidP="00FA63E6">
      <w:pPr>
        <w:jc w:val="center"/>
        <w:rPr>
          <w:rFonts w:ascii="Arial" w:hAnsi="Arial" w:cs="Arial"/>
        </w:rPr>
      </w:pPr>
      <w:r w:rsidRPr="00F0663C">
        <w:rPr>
          <w:rFonts w:ascii="Arial" w:hAnsi="Arial" w:cs="Arial"/>
        </w:rPr>
        <w:t>69619 VILLEURBANNE Cedex</w:t>
      </w:r>
    </w:p>
    <w:p w14:paraId="0C0001BD" w14:textId="77777777" w:rsidR="00FA63E6" w:rsidRDefault="00FA63E6" w:rsidP="00AA1CB3">
      <w:pPr>
        <w:autoSpaceDE w:val="0"/>
        <w:autoSpaceDN w:val="0"/>
        <w:adjustRightInd w:val="0"/>
        <w:jc w:val="both"/>
        <w:rPr>
          <w:rFonts w:ascii="Arial" w:hAnsi="Arial" w:cs="Arial"/>
          <w:color w:val="FF0000"/>
          <w:szCs w:val="22"/>
        </w:rPr>
      </w:pPr>
    </w:p>
    <w:p w14:paraId="45EC1A24" w14:textId="5CF7F13B" w:rsidR="0052438F" w:rsidRPr="00230456" w:rsidRDefault="00547690" w:rsidP="00BC323D">
      <w:pPr>
        <w:pStyle w:val="Titre2"/>
        <w:pBdr>
          <w:bottom w:val="single" w:sz="4" w:space="1" w:color="auto"/>
        </w:pBdr>
        <w:ind w:left="0"/>
        <w:rPr>
          <w:rFonts w:ascii="Arial" w:hAnsi="Arial" w:cs="Arial"/>
          <w:szCs w:val="22"/>
        </w:rPr>
      </w:pPr>
      <w:r w:rsidRPr="00230456">
        <w:rPr>
          <w:rFonts w:ascii="Arial" w:hAnsi="Arial" w:cs="Arial"/>
          <w:szCs w:val="22"/>
        </w:rPr>
        <w:t>7</w:t>
      </w:r>
      <w:r w:rsidR="00B1059D" w:rsidRPr="00230456">
        <w:rPr>
          <w:rFonts w:ascii="Arial" w:hAnsi="Arial" w:cs="Arial"/>
          <w:szCs w:val="22"/>
        </w:rPr>
        <w:t>.3 -</w:t>
      </w:r>
      <w:r w:rsidR="0052438F" w:rsidRPr="00230456">
        <w:rPr>
          <w:rFonts w:ascii="Arial" w:hAnsi="Arial" w:cs="Arial"/>
          <w:szCs w:val="22"/>
        </w:rPr>
        <w:t xml:space="preserve"> Mise au point</w:t>
      </w:r>
    </w:p>
    <w:p w14:paraId="5309FD81" w14:textId="77777777" w:rsidR="00FA63E6" w:rsidRDefault="00FA63E6" w:rsidP="0052438F">
      <w:pPr>
        <w:autoSpaceDE w:val="0"/>
        <w:autoSpaceDN w:val="0"/>
        <w:adjustRightInd w:val="0"/>
        <w:jc w:val="both"/>
        <w:rPr>
          <w:rFonts w:ascii="Arial" w:hAnsi="Arial" w:cs="Arial"/>
          <w:szCs w:val="22"/>
        </w:rPr>
      </w:pPr>
    </w:p>
    <w:p w14:paraId="06676640" w14:textId="2D689010" w:rsidR="00C441F0" w:rsidRDefault="0052438F" w:rsidP="0052438F">
      <w:pPr>
        <w:autoSpaceDE w:val="0"/>
        <w:autoSpaceDN w:val="0"/>
        <w:adjustRightInd w:val="0"/>
        <w:jc w:val="both"/>
        <w:rPr>
          <w:rFonts w:ascii="Arial" w:hAnsi="Arial" w:cs="Arial"/>
          <w:szCs w:val="22"/>
        </w:rPr>
      </w:pPr>
      <w:r w:rsidRPr="0052438F">
        <w:rPr>
          <w:rFonts w:ascii="Arial" w:hAnsi="Arial" w:cs="Arial"/>
          <w:szCs w:val="22"/>
        </w:rPr>
        <w:t>Il peut être demandé au soumissionnaire retenu, en accord avec lui, de procéder à une mise au point des composantes du marché public. Cette demande ne peut avoir pour objet de modifier des éléments substantiels de l'offre ou du marché public.</w:t>
      </w:r>
    </w:p>
    <w:p w14:paraId="1F6B84F0" w14:textId="77777777" w:rsidR="00F0663C" w:rsidRDefault="00F0663C" w:rsidP="0052438F">
      <w:pPr>
        <w:autoSpaceDE w:val="0"/>
        <w:autoSpaceDN w:val="0"/>
        <w:adjustRightInd w:val="0"/>
        <w:jc w:val="both"/>
        <w:rPr>
          <w:rFonts w:ascii="Arial" w:hAnsi="Arial" w:cs="Arial"/>
          <w:szCs w:val="22"/>
        </w:rPr>
      </w:pPr>
    </w:p>
    <w:p w14:paraId="342B8DF4" w14:textId="5ED717CE" w:rsidR="00AA1CB3" w:rsidRPr="00BC323D" w:rsidRDefault="00547690" w:rsidP="00BC323D">
      <w:pPr>
        <w:pStyle w:val="Titre2"/>
        <w:pBdr>
          <w:bottom w:val="single" w:sz="4" w:space="1" w:color="auto"/>
        </w:pBdr>
        <w:ind w:left="0"/>
        <w:rPr>
          <w:rFonts w:ascii="Arial" w:eastAsiaTheme="minorEastAsia" w:hAnsi="Arial" w:cs="Arial"/>
          <w:sz w:val="22"/>
          <w:szCs w:val="22"/>
        </w:rPr>
      </w:pPr>
      <w:bookmarkStart w:id="26" w:name="_Toc146701283"/>
      <w:r w:rsidRPr="00BC323D">
        <w:rPr>
          <w:rFonts w:ascii="Arial" w:eastAsiaTheme="minorEastAsia" w:hAnsi="Arial" w:cs="Arial"/>
          <w:sz w:val="22"/>
          <w:szCs w:val="22"/>
        </w:rPr>
        <w:t>7</w:t>
      </w:r>
      <w:r w:rsidR="00AA1CB3" w:rsidRPr="00BC323D">
        <w:rPr>
          <w:rFonts w:ascii="Arial" w:eastAsiaTheme="minorEastAsia" w:hAnsi="Arial" w:cs="Arial"/>
          <w:sz w:val="22"/>
          <w:szCs w:val="22"/>
        </w:rPr>
        <w:t>.</w:t>
      </w:r>
      <w:r w:rsidR="0052438F" w:rsidRPr="00BC323D">
        <w:rPr>
          <w:rFonts w:ascii="Arial" w:eastAsiaTheme="minorEastAsia" w:hAnsi="Arial" w:cs="Arial"/>
          <w:sz w:val="22"/>
          <w:szCs w:val="22"/>
        </w:rPr>
        <w:t xml:space="preserve">4 </w:t>
      </w:r>
      <w:r w:rsidR="00AA1CB3" w:rsidRPr="00BC323D">
        <w:rPr>
          <w:rFonts w:ascii="Arial" w:eastAsiaTheme="minorEastAsia" w:hAnsi="Arial" w:cs="Arial"/>
          <w:sz w:val="22"/>
          <w:szCs w:val="22"/>
        </w:rPr>
        <w:t>- Information aux candidats non retenus</w:t>
      </w:r>
      <w:bookmarkEnd w:id="26"/>
    </w:p>
    <w:p w14:paraId="560D0CC0" w14:textId="77777777" w:rsidR="00FA63E6" w:rsidRDefault="00FA63E6" w:rsidP="00AA1CB3">
      <w:pPr>
        <w:autoSpaceDE w:val="0"/>
        <w:autoSpaceDN w:val="0"/>
        <w:adjustRightInd w:val="0"/>
        <w:jc w:val="both"/>
        <w:rPr>
          <w:rFonts w:ascii="Arial" w:hAnsi="Arial" w:cs="Arial"/>
          <w:szCs w:val="22"/>
        </w:rPr>
      </w:pPr>
    </w:p>
    <w:p w14:paraId="746969FE" w14:textId="4E017F6B" w:rsidR="00FA63E6" w:rsidRDefault="00FA63E6" w:rsidP="00FA63E6">
      <w:pPr>
        <w:autoSpaceDE w:val="0"/>
        <w:autoSpaceDN w:val="0"/>
        <w:adjustRightInd w:val="0"/>
        <w:jc w:val="both"/>
        <w:rPr>
          <w:rFonts w:ascii="Arial" w:hAnsi="Arial" w:cs="Arial"/>
        </w:rPr>
      </w:pPr>
      <w:r>
        <w:rPr>
          <w:rFonts w:ascii="Arial" w:hAnsi="Arial" w:cs="Arial"/>
        </w:rPr>
        <w:t>Après attribution du marché, conformément aux dispositions de l’article R</w:t>
      </w:r>
      <w:r w:rsidR="00471005">
        <w:rPr>
          <w:rFonts w:ascii="Arial" w:hAnsi="Arial" w:cs="Arial"/>
        </w:rPr>
        <w:t>.</w:t>
      </w:r>
      <w:r>
        <w:rPr>
          <w:rFonts w:ascii="Arial" w:hAnsi="Arial" w:cs="Arial"/>
        </w:rPr>
        <w:t xml:space="preserve"> 2181-1 du Code de la commande publique le représentant du pouvoir adjudicateur avise tous les autres candidats du rejet de leur offre.</w:t>
      </w:r>
    </w:p>
    <w:p w14:paraId="2A82057D" w14:textId="77777777" w:rsidR="0052085D" w:rsidRDefault="0052085D" w:rsidP="00FA63E6">
      <w:pPr>
        <w:autoSpaceDE w:val="0"/>
        <w:autoSpaceDN w:val="0"/>
        <w:adjustRightInd w:val="0"/>
        <w:jc w:val="both"/>
        <w:rPr>
          <w:rFonts w:ascii="Arial" w:hAnsi="Arial" w:cs="Arial"/>
        </w:rPr>
      </w:pPr>
    </w:p>
    <w:p w14:paraId="2A0DD4DF" w14:textId="77777777" w:rsidR="00C441F0" w:rsidRPr="008F3DD4" w:rsidRDefault="00C441F0" w:rsidP="00AA1CB3">
      <w:pPr>
        <w:autoSpaceDE w:val="0"/>
        <w:autoSpaceDN w:val="0"/>
        <w:adjustRightInd w:val="0"/>
        <w:jc w:val="both"/>
        <w:rPr>
          <w:rFonts w:ascii="Arial" w:hAnsi="Arial" w:cs="Arial"/>
          <w:szCs w:val="22"/>
        </w:rPr>
      </w:pPr>
    </w:p>
    <w:p w14:paraId="47A3F1D9" w14:textId="63333829" w:rsidR="00FA63E6" w:rsidRPr="00FA63E6" w:rsidRDefault="00547690" w:rsidP="00FA63E6">
      <w:pPr>
        <w:pStyle w:val="Titre2"/>
        <w:pBdr>
          <w:bottom w:val="single" w:sz="4" w:space="1" w:color="auto"/>
        </w:pBdr>
        <w:spacing w:before="0"/>
        <w:ind w:left="0"/>
        <w:rPr>
          <w:rFonts w:ascii="Arial" w:hAnsi="Arial" w:cs="Arial"/>
          <w:sz w:val="22"/>
          <w:szCs w:val="22"/>
        </w:rPr>
      </w:pPr>
      <w:bookmarkStart w:id="27" w:name="_Toc146701284"/>
      <w:r>
        <w:rPr>
          <w:rFonts w:ascii="Arial" w:hAnsi="Arial" w:cs="Arial"/>
          <w:sz w:val="22"/>
          <w:szCs w:val="22"/>
        </w:rPr>
        <w:t>7</w:t>
      </w:r>
      <w:r w:rsidR="0052438F">
        <w:rPr>
          <w:rFonts w:ascii="Arial" w:hAnsi="Arial" w:cs="Arial"/>
          <w:sz w:val="22"/>
          <w:szCs w:val="22"/>
        </w:rPr>
        <w:t>.5</w:t>
      </w:r>
      <w:r w:rsidR="00B1059D">
        <w:rPr>
          <w:rFonts w:ascii="Arial" w:hAnsi="Arial" w:cs="Arial"/>
          <w:sz w:val="22"/>
          <w:szCs w:val="22"/>
        </w:rPr>
        <w:t xml:space="preserve"> -</w:t>
      </w:r>
      <w:r w:rsidR="006F16B9" w:rsidRPr="008F3DD4">
        <w:rPr>
          <w:rFonts w:ascii="Arial" w:hAnsi="Arial" w:cs="Arial"/>
          <w:sz w:val="22"/>
          <w:szCs w:val="22"/>
        </w:rPr>
        <w:t xml:space="preserve"> Notification</w:t>
      </w:r>
      <w:bookmarkEnd w:id="27"/>
    </w:p>
    <w:p w14:paraId="463B71B2" w14:textId="77777777" w:rsidR="00FA63E6" w:rsidRDefault="00FA63E6" w:rsidP="00FA63E6">
      <w:pPr>
        <w:autoSpaceDE w:val="0"/>
        <w:autoSpaceDN w:val="0"/>
        <w:adjustRightInd w:val="0"/>
        <w:jc w:val="both"/>
        <w:rPr>
          <w:rFonts w:ascii="Arial" w:hAnsi="Arial" w:cs="Arial"/>
          <w:sz w:val="20"/>
        </w:rPr>
      </w:pPr>
    </w:p>
    <w:p w14:paraId="7185827E" w14:textId="051868A2" w:rsidR="00FA63E6" w:rsidRDefault="00FA63E6" w:rsidP="00FA63E6">
      <w:pPr>
        <w:autoSpaceDE w:val="0"/>
        <w:autoSpaceDN w:val="0"/>
        <w:adjustRightInd w:val="0"/>
        <w:jc w:val="both"/>
        <w:rPr>
          <w:rFonts w:ascii="Arial" w:hAnsi="Arial" w:cs="Arial"/>
        </w:rPr>
      </w:pPr>
      <w:r>
        <w:rPr>
          <w:rFonts w:ascii="Arial" w:hAnsi="Arial" w:cs="Arial"/>
        </w:rPr>
        <w:t>Après signature de l’acte d’engagement par le représentant du pouvoir adjudicateur, le marché est notifié au titulaire, conformément aux dispositions de l’article R. 2182-4 du CCP.</w:t>
      </w:r>
    </w:p>
    <w:p w14:paraId="1472C494" w14:textId="2FFC2795" w:rsidR="0067530B" w:rsidRDefault="0067530B" w:rsidP="00FA63E6">
      <w:pPr>
        <w:autoSpaceDE w:val="0"/>
        <w:autoSpaceDN w:val="0"/>
        <w:adjustRightInd w:val="0"/>
        <w:jc w:val="both"/>
        <w:rPr>
          <w:rFonts w:ascii="Arial" w:hAnsi="Arial" w:cs="Arial"/>
        </w:rPr>
      </w:pPr>
    </w:p>
    <w:p w14:paraId="77874C14" w14:textId="443188B4" w:rsidR="0067530B" w:rsidRDefault="0067530B" w:rsidP="00FA63E6">
      <w:pPr>
        <w:autoSpaceDE w:val="0"/>
        <w:autoSpaceDN w:val="0"/>
        <w:adjustRightInd w:val="0"/>
        <w:jc w:val="both"/>
        <w:rPr>
          <w:rFonts w:ascii="Arial" w:hAnsi="Arial" w:cs="Arial"/>
        </w:rPr>
      </w:pPr>
    </w:p>
    <w:p w14:paraId="3B5627C0" w14:textId="02AB667D" w:rsidR="00753A99" w:rsidRDefault="00753A99" w:rsidP="00FA63E6">
      <w:pPr>
        <w:autoSpaceDE w:val="0"/>
        <w:autoSpaceDN w:val="0"/>
        <w:adjustRightInd w:val="0"/>
        <w:jc w:val="both"/>
        <w:rPr>
          <w:rFonts w:ascii="Arial" w:hAnsi="Arial" w:cs="Arial"/>
        </w:rPr>
      </w:pPr>
    </w:p>
    <w:p w14:paraId="04876836" w14:textId="6D2653DC" w:rsidR="00753A99" w:rsidRDefault="00753A99" w:rsidP="00FA63E6">
      <w:pPr>
        <w:autoSpaceDE w:val="0"/>
        <w:autoSpaceDN w:val="0"/>
        <w:adjustRightInd w:val="0"/>
        <w:jc w:val="both"/>
        <w:rPr>
          <w:rFonts w:ascii="Arial" w:hAnsi="Arial" w:cs="Arial"/>
        </w:rPr>
      </w:pPr>
    </w:p>
    <w:p w14:paraId="726C1FB9" w14:textId="5EBCB50A" w:rsidR="00753A99" w:rsidRDefault="00753A99" w:rsidP="00FA63E6">
      <w:pPr>
        <w:autoSpaceDE w:val="0"/>
        <w:autoSpaceDN w:val="0"/>
        <w:adjustRightInd w:val="0"/>
        <w:jc w:val="both"/>
        <w:rPr>
          <w:rFonts w:ascii="Arial" w:hAnsi="Arial" w:cs="Arial"/>
        </w:rPr>
      </w:pPr>
    </w:p>
    <w:p w14:paraId="087A2903" w14:textId="17BF2A97" w:rsidR="00753A99" w:rsidRDefault="00753A99" w:rsidP="00FA63E6">
      <w:pPr>
        <w:autoSpaceDE w:val="0"/>
        <w:autoSpaceDN w:val="0"/>
        <w:adjustRightInd w:val="0"/>
        <w:jc w:val="both"/>
        <w:rPr>
          <w:rFonts w:ascii="Arial" w:hAnsi="Arial" w:cs="Arial"/>
        </w:rPr>
      </w:pPr>
    </w:p>
    <w:p w14:paraId="1BD199A1" w14:textId="00801852" w:rsidR="00753A99" w:rsidRDefault="00753A99" w:rsidP="00FA63E6">
      <w:pPr>
        <w:autoSpaceDE w:val="0"/>
        <w:autoSpaceDN w:val="0"/>
        <w:adjustRightInd w:val="0"/>
        <w:jc w:val="both"/>
        <w:rPr>
          <w:rFonts w:ascii="Arial" w:hAnsi="Arial" w:cs="Arial"/>
        </w:rPr>
      </w:pPr>
    </w:p>
    <w:p w14:paraId="4D31A801" w14:textId="462A189E" w:rsidR="00753A99" w:rsidRDefault="00753A99" w:rsidP="00FA63E6">
      <w:pPr>
        <w:autoSpaceDE w:val="0"/>
        <w:autoSpaceDN w:val="0"/>
        <w:adjustRightInd w:val="0"/>
        <w:jc w:val="both"/>
        <w:rPr>
          <w:rFonts w:ascii="Arial" w:hAnsi="Arial" w:cs="Arial"/>
        </w:rPr>
      </w:pPr>
    </w:p>
    <w:p w14:paraId="57FF4096" w14:textId="2AB9FFD7" w:rsidR="00753A99" w:rsidRDefault="00753A99" w:rsidP="00FA63E6">
      <w:pPr>
        <w:autoSpaceDE w:val="0"/>
        <w:autoSpaceDN w:val="0"/>
        <w:adjustRightInd w:val="0"/>
        <w:jc w:val="both"/>
        <w:rPr>
          <w:rFonts w:ascii="Arial" w:hAnsi="Arial" w:cs="Arial"/>
        </w:rPr>
      </w:pPr>
    </w:p>
    <w:p w14:paraId="3C98A1D7" w14:textId="6A3EDBB5" w:rsidR="00753A99" w:rsidRDefault="00753A99" w:rsidP="00FA63E6">
      <w:pPr>
        <w:autoSpaceDE w:val="0"/>
        <w:autoSpaceDN w:val="0"/>
        <w:adjustRightInd w:val="0"/>
        <w:jc w:val="both"/>
        <w:rPr>
          <w:rFonts w:ascii="Arial" w:hAnsi="Arial" w:cs="Arial"/>
        </w:rPr>
      </w:pPr>
    </w:p>
    <w:p w14:paraId="087F94E3" w14:textId="1473613B" w:rsidR="00753A99" w:rsidRDefault="00753A99" w:rsidP="00FA63E6">
      <w:pPr>
        <w:autoSpaceDE w:val="0"/>
        <w:autoSpaceDN w:val="0"/>
        <w:adjustRightInd w:val="0"/>
        <w:jc w:val="both"/>
        <w:rPr>
          <w:rFonts w:ascii="Arial" w:hAnsi="Arial" w:cs="Arial"/>
        </w:rPr>
      </w:pPr>
    </w:p>
    <w:p w14:paraId="2965C524" w14:textId="77777777" w:rsidR="00753A99" w:rsidRDefault="00753A99" w:rsidP="00FA63E6">
      <w:pPr>
        <w:autoSpaceDE w:val="0"/>
        <w:autoSpaceDN w:val="0"/>
        <w:adjustRightInd w:val="0"/>
        <w:jc w:val="both"/>
        <w:rPr>
          <w:rFonts w:ascii="Arial" w:hAnsi="Arial" w:cs="Arial"/>
        </w:rPr>
      </w:pPr>
    </w:p>
    <w:p w14:paraId="5C3927E6" w14:textId="77777777" w:rsidR="00A57AD7" w:rsidRPr="00A57AD7" w:rsidRDefault="00A57AD7" w:rsidP="00A57AD7">
      <w:pPr>
        <w:autoSpaceDE w:val="0"/>
        <w:autoSpaceDN w:val="0"/>
        <w:adjustRightInd w:val="0"/>
        <w:jc w:val="both"/>
        <w:rPr>
          <w:rFonts w:ascii="Arial" w:hAnsi="Arial" w:cs="Arial"/>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E46E66" w:rsidRPr="00B21DC7" w14:paraId="45D4A813" w14:textId="77777777" w:rsidTr="0074048F">
        <w:tc>
          <w:tcPr>
            <w:tcW w:w="9204" w:type="dxa"/>
            <w:shd w:val="clear" w:color="auto" w:fill="E5DFEC" w:themeFill="accent4" w:themeFillTint="33"/>
          </w:tcPr>
          <w:p w14:paraId="0CF24884" w14:textId="28B359DB" w:rsidR="00E46E66" w:rsidRPr="00B21DC7" w:rsidRDefault="00E46E66" w:rsidP="00E46E66">
            <w:pPr>
              <w:jc w:val="center"/>
              <w:rPr>
                <w:rFonts w:ascii="Arial" w:hAnsi="Arial" w:cs="Arial"/>
                <w:b/>
                <w:color w:val="8064A2" w:themeColor="accent4"/>
                <w:sz w:val="32"/>
                <w:szCs w:val="22"/>
              </w:rPr>
            </w:pPr>
            <w:r>
              <w:rPr>
                <w:rFonts w:ascii="Arial" w:hAnsi="Arial" w:cs="Arial"/>
                <w:b/>
                <w:color w:val="1F497D" w:themeColor="text2"/>
                <w:sz w:val="32"/>
                <w:szCs w:val="22"/>
              </w:rPr>
              <w:t>PARTIE 7</w:t>
            </w:r>
            <w:r w:rsidRPr="00B21DC7">
              <w:rPr>
                <w:rFonts w:ascii="Arial" w:hAnsi="Arial" w:cs="Arial"/>
                <w:b/>
                <w:color w:val="1F497D" w:themeColor="text2"/>
                <w:sz w:val="32"/>
                <w:szCs w:val="22"/>
              </w:rPr>
              <w:t xml:space="preserve"> – </w:t>
            </w:r>
            <w:r>
              <w:rPr>
                <w:rFonts w:ascii="Arial" w:hAnsi="Arial" w:cs="Arial"/>
                <w:b/>
                <w:color w:val="1F497D" w:themeColor="text2"/>
                <w:sz w:val="32"/>
                <w:szCs w:val="22"/>
              </w:rPr>
              <w:t>PROCEDURES DE RECOURS</w:t>
            </w:r>
          </w:p>
        </w:tc>
      </w:tr>
    </w:tbl>
    <w:p w14:paraId="12F1D6FE" w14:textId="77777777" w:rsidR="00E46E66" w:rsidRDefault="00E46E66" w:rsidP="005731CB">
      <w:pPr>
        <w:pStyle w:val="Normal1"/>
        <w:ind w:firstLine="0"/>
        <w:rPr>
          <w:rFonts w:ascii="Arial" w:hAnsi="Arial" w:cs="Arial"/>
          <w:szCs w:val="22"/>
        </w:rPr>
      </w:pPr>
    </w:p>
    <w:p w14:paraId="53C8EBE8" w14:textId="019A2E60" w:rsidR="005731CB" w:rsidRPr="008F3DD4" w:rsidRDefault="005731CB" w:rsidP="005731CB">
      <w:pPr>
        <w:pStyle w:val="Normal1"/>
        <w:ind w:firstLine="0"/>
        <w:rPr>
          <w:rFonts w:ascii="Arial" w:hAnsi="Arial" w:cs="Arial"/>
          <w:szCs w:val="22"/>
        </w:rPr>
      </w:pPr>
      <w:r w:rsidRPr="008F3DD4">
        <w:rPr>
          <w:rFonts w:ascii="Arial" w:hAnsi="Arial" w:cs="Arial"/>
          <w:szCs w:val="22"/>
        </w:rPr>
        <w:t xml:space="preserve">En cas de litige, l’instance chargée des procédures de recours sera le : </w:t>
      </w:r>
    </w:p>
    <w:p w14:paraId="5E0F05E3" w14:textId="77777777" w:rsidR="005731CB" w:rsidRPr="008F3DD4" w:rsidRDefault="005731CB" w:rsidP="005731CB">
      <w:pPr>
        <w:pStyle w:val="Normal1"/>
        <w:ind w:firstLine="0"/>
        <w:rPr>
          <w:rFonts w:ascii="Arial" w:hAnsi="Arial" w:cs="Arial"/>
          <w:szCs w:val="22"/>
        </w:rPr>
      </w:pPr>
    </w:p>
    <w:p w14:paraId="0161B0CE" w14:textId="77777777" w:rsidR="00661CD2" w:rsidRPr="008F3DD4" w:rsidRDefault="00661CD2" w:rsidP="00661CD2">
      <w:pPr>
        <w:pStyle w:val="Normal1"/>
        <w:ind w:firstLine="0"/>
        <w:jc w:val="center"/>
        <w:rPr>
          <w:rFonts w:ascii="Arial" w:hAnsi="Arial" w:cs="Arial"/>
          <w:b/>
          <w:szCs w:val="22"/>
        </w:rPr>
      </w:pPr>
      <w:r w:rsidRPr="008F3DD4">
        <w:rPr>
          <w:rFonts w:ascii="Arial" w:hAnsi="Arial" w:cs="Arial"/>
          <w:b/>
          <w:szCs w:val="22"/>
        </w:rPr>
        <w:t>TRIBUNAL JUDICIAIRE DE LYON</w:t>
      </w:r>
    </w:p>
    <w:p w14:paraId="1BC8926C" w14:textId="77777777" w:rsidR="00661CD2" w:rsidRPr="008F3DD4" w:rsidRDefault="00661CD2" w:rsidP="00661CD2">
      <w:pPr>
        <w:pStyle w:val="Normal1"/>
        <w:ind w:firstLine="0"/>
        <w:jc w:val="center"/>
        <w:rPr>
          <w:rFonts w:ascii="Arial" w:hAnsi="Arial" w:cs="Arial"/>
          <w:b/>
          <w:szCs w:val="22"/>
        </w:rPr>
      </w:pPr>
      <w:r w:rsidRPr="008F3DD4">
        <w:rPr>
          <w:rFonts w:ascii="Arial" w:hAnsi="Arial" w:cs="Arial"/>
          <w:b/>
          <w:szCs w:val="22"/>
        </w:rPr>
        <w:t xml:space="preserve">67, rue </w:t>
      </w:r>
      <w:proofErr w:type="spellStart"/>
      <w:r w:rsidRPr="008F3DD4">
        <w:rPr>
          <w:rFonts w:ascii="Arial" w:hAnsi="Arial" w:cs="Arial"/>
          <w:b/>
          <w:szCs w:val="22"/>
        </w:rPr>
        <w:t>Servient</w:t>
      </w:r>
      <w:proofErr w:type="spellEnd"/>
    </w:p>
    <w:p w14:paraId="78A60CED" w14:textId="77777777" w:rsidR="00661CD2" w:rsidRPr="008F3DD4" w:rsidRDefault="00661CD2" w:rsidP="00661CD2">
      <w:pPr>
        <w:pStyle w:val="Normal1"/>
        <w:ind w:firstLine="0"/>
        <w:jc w:val="center"/>
        <w:rPr>
          <w:rFonts w:ascii="Arial" w:hAnsi="Arial" w:cs="Arial"/>
          <w:b/>
          <w:szCs w:val="22"/>
        </w:rPr>
      </w:pPr>
      <w:r w:rsidRPr="008F3DD4">
        <w:rPr>
          <w:rFonts w:ascii="Arial" w:hAnsi="Arial" w:cs="Arial"/>
          <w:b/>
          <w:szCs w:val="22"/>
        </w:rPr>
        <w:t>69 433 LYON CEDEX 03</w:t>
      </w:r>
    </w:p>
    <w:p w14:paraId="154AE7AF" w14:textId="77777777" w:rsidR="00661CD2" w:rsidRPr="008F3DD4" w:rsidRDefault="00661CD2" w:rsidP="00661CD2">
      <w:pPr>
        <w:pStyle w:val="Normal1"/>
        <w:ind w:firstLine="0"/>
        <w:jc w:val="center"/>
        <w:rPr>
          <w:rFonts w:ascii="Arial" w:hAnsi="Arial" w:cs="Arial"/>
          <w:b/>
          <w:szCs w:val="22"/>
        </w:rPr>
      </w:pPr>
      <w:r w:rsidRPr="008F3DD4">
        <w:rPr>
          <w:rFonts w:ascii="Arial" w:hAnsi="Arial" w:cs="Arial"/>
          <w:b/>
          <w:szCs w:val="22"/>
        </w:rPr>
        <w:t>Téléphone : 04.72.60.70.12</w:t>
      </w:r>
    </w:p>
    <w:p w14:paraId="75A6DEF1" w14:textId="77777777" w:rsidR="00661CD2" w:rsidRPr="008F3DD4" w:rsidRDefault="00661CD2" w:rsidP="00661CD2">
      <w:pPr>
        <w:pStyle w:val="Normal1"/>
        <w:ind w:firstLine="0"/>
        <w:jc w:val="center"/>
        <w:rPr>
          <w:rFonts w:ascii="Arial" w:hAnsi="Arial" w:cs="Arial"/>
          <w:szCs w:val="22"/>
        </w:rPr>
      </w:pPr>
      <w:r w:rsidRPr="008F3DD4">
        <w:rPr>
          <w:rFonts w:ascii="Arial" w:hAnsi="Arial" w:cs="Arial"/>
          <w:b/>
          <w:szCs w:val="22"/>
        </w:rPr>
        <w:t xml:space="preserve">Email : </w:t>
      </w:r>
      <w:hyperlink r:id="rId27" w:history="1">
        <w:r w:rsidRPr="008F3DD4">
          <w:rPr>
            <w:rStyle w:val="Lienhypertexte"/>
            <w:rFonts w:ascii="Arial" w:hAnsi="Arial" w:cs="Arial"/>
            <w:b/>
            <w:bCs/>
            <w:szCs w:val="22"/>
          </w:rPr>
          <w:t>tj-lyon@justice.fr</w:t>
        </w:r>
      </w:hyperlink>
    </w:p>
    <w:p w14:paraId="1DC3B080" w14:textId="77777777" w:rsidR="005731CB" w:rsidRPr="008F3DD4" w:rsidRDefault="005731CB" w:rsidP="006C0C05">
      <w:pPr>
        <w:pStyle w:val="Normal1"/>
        <w:ind w:firstLine="0"/>
        <w:jc w:val="center"/>
        <w:rPr>
          <w:rFonts w:ascii="Arial" w:hAnsi="Arial" w:cs="Arial"/>
          <w:szCs w:val="22"/>
        </w:rPr>
      </w:pPr>
    </w:p>
    <w:p w14:paraId="7756D62B" w14:textId="77777777" w:rsidR="00BD6AA7" w:rsidRPr="008F3DD4" w:rsidRDefault="00BD6AA7" w:rsidP="00475B34">
      <w:pPr>
        <w:pStyle w:val="Normal1"/>
        <w:tabs>
          <w:tab w:val="left" w:pos="5325"/>
        </w:tabs>
        <w:ind w:firstLine="0"/>
        <w:rPr>
          <w:rFonts w:ascii="Arial" w:hAnsi="Arial" w:cs="Arial"/>
          <w:noProof/>
          <w:szCs w:val="22"/>
        </w:rPr>
      </w:pPr>
    </w:p>
    <w:p w14:paraId="4CF22630" w14:textId="6A96EC69" w:rsidR="005731CB" w:rsidRPr="008F3DD4" w:rsidRDefault="005731CB" w:rsidP="00DC1339">
      <w:pPr>
        <w:pStyle w:val="Normal1"/>
        <w:tabs>
          <w:tab w:val="left" w:pos="5325"/>
        </w:tabs>
        <w:ind w:firstLine="0"/>
        <w:rPr>
          <w:rFonts w:ascii="Arial" w:hAnsi="Arial" w:cs="Arial"/>
          <w:noProof/>
          <w:szCs w:val="22"/>
        </w:rPr>
      </w:pPr>
      <w:r w:rsidRPr="008F3DD4">
        <w:rPr>
          <w:rFonts w:ascii="Arial" w:hAnsi="Arial" w:cs="Arial"/>
          <w:noProof/>
          <w:szCs w:val="22"/>
        </w:rPr>
        <w:t xml:space="preserve">Toute décision faisant grief pourra faire l’objet : </w:t>
      </w:r>
      <w:r w:rsidR="00475B34" w:rsidRPr="008F3DD4">
        <w:rPr>
          <w:rFonts w:ascii="Arial" w:hAnsi="Arial" w:cs="Arial"/>
          <w:noProof/>
          <w:szCs w:val="22"/>
        </w:rPr>
        <w:tab/>
      </w:r>
    </w:p>
    <w:p w14:paraId="00AFF095" w14:textId="77777777" w:rsidR="00641A45" w:rsidRPr="008F3DD4" w:rsidRDefault="00641A45" w:rsidP="00641A45">
      <w:pPr>
        <w:keepLines/>
        <w:tabs>
          <w:tab w:val="left" w:pos="284"/>
          <w:tab w:val="left" w:pos="567"/>
          <w:tab w:val="left" w:pos="851"/>
        </w:tabs>
        <w:jc w:val="both"/>
        <w:rPr>
          <w:rFonts w:ascii="Arial" w:hAnsi="Arial" w:cs="Arial"/>
          <w:noProof/>
          <w:szCs w:val="22"/>
        </w:rPr>
      </w:pPr>
    </w:p>
    <w:p w14:paraId="78AD423E" w14:textId="77777777" w:rsidR="00641A45" w:rsidRPr="008F3DD4" w:rsidRDefault="00641A45" w:rsidP="00641A45">
      <w:pPr>
        <w:keepLines/>
        <w:widowControl w:val="0"/>
        <w:numPr>
          <w:ilvl w:val="0"/>
          <w:numId w:val="1"/>
        </w:numPr>
        <w:tabs>
          <w:tab w:val="clear" w:pos="1211"/>
          <w:tab w:val="left" w:pos="142"/>
          <w:tab w:val="left" w:pos="567"/>
          <w:tab w:val="left" w:pos="851"/>
        </w:tabs>
        <w:adjustRightInd w:val="0"/>
        <w:ind w:left="540" w:hanging="180"/>
        <w:jc w:val="both"/>
        <w:textAlignment w:val="baseline"/>
        <w:rPr>
          <w:rFonts w:ascii="Arial" w:hAnsi="Arial" w:cs="Arial"/>
          <w:noProof/>
          <w:szCs w:val="22"/>
        </w:rPr>
      </w:pPr>
      <w:r w:rsidRPr="008F3DD4">
        <w:rPr>
          <w:rFonts w:ascii="Arial" w:hAnsi="Arial" w:cs="Arial"/>
          <w:noProof/>
          <w:szCs w:val="22"/>
        </w:rPr>
        <w:t>d’un recours gracieux auprès du Directeur Général de la CPAM du Rhône dans un délai de 2 mois à compter de la date de notification de la décision faisant grief ;</w:t>
      </w:r>
    </w:p>
    <w:p w14:paraId="29D3349E" w14:textId="77777777" w:rsidR="00641A45" w:rsidRPr="008F3DD4" w:rsidRDefault="00641A45" w:rsidP="00641A45">
      <w:pPr>
        <w:keepLines/>
        <w:widowControl w:val="0"/>
        <w:numPr>
          <w:ilvl w:val="0"/>
          <w:numId w:val="1"/>
        </w:numPr>
        <w:tabs>
          <w:tab w:val="clear" w:pos="1211"/>
          <w:tab w:val="left" w:pos="142"/>
          <w:tab w:val="left" w:pos="567"/>
          <w:tab w:val="left" w:pos="851"/>
        </w:tabs>
        <w:adjustRightInd w:val="0"/>
        <w:ind w:left="540" w:hanging="180"/>
        <w:jc w:val="both"/>
        <w:textAlignment w:val="baseline"/>
        <w:rPr>
          <w:rFonts w:ascii="Arial" w:hAnsi="Arial" w:cs="Arial"/>
          <w:noProof/>
          <w:szCs w:val="22"/>
        </w:rPr>
      </w:pPr>
      <w:r w:rsidRPr="008F3DD4">
        <w:rPr>
          <w:rFonts w:ascii="Arial" w:hAnsi="Arial" w:cs="Arial"/>
          <w:noProof/>
          <w:szCs w:val="22"/>
        </w:rPr>
        <w:t xml:space="preserve">d’un référé précontractuel pour contester </w:t>
      </w:r>
      <w:r w:rsidRPr="008F3DD4">
        <w:rPr>
          <w:rFonts w:ascii="Arial" w:hAnsi="Arial" w:cs="Arial"/>
          <w:szCs w:val="22"/>
        </w:rPr>
        <w:t xml:space="preserve">un manquement aux obligations de publicité et/ou de mise en concurrence, </w:t>
      </w:r>
      <w:r w:rsidRPr="008F3DD4">
        <w:rPr>
          <w:rFonts w:ascii="Arial" w:hAnsi="Arial" w:cs="Arial"/>
          <w:noProof/>
          <w:szCs w:val="22"/>
        </w:rPr>
        <w:t>devant le TJ de Lyon, jusqu’à la signature du marché en application des articles 1441-1 et 1441-2 du Code de Procédure Civile ;</w:t>
      </w:r>
    </w:p>
    <w:p w14:paraId="26966C97" w14:textId="77777777" w:rsidR="00641A45" w:rsidRPr="008F3DD4" w:rsidRDefault="00641A45" w:rsidP="00641A45">
      <w:pPr>
        <w:keepLines/>
        <w:widowControl w:val="0"/>
        <w:numPr>
          <w:ilvl w:val="0"/>
          <w:numId w:val="1"/>
        </w:numPr>
        <w:tabs>
          <w:tab w:val="clear" w:pos="1211"/>
          <w:tab w:val="left" w:pos="142"/>
          <w:tab w:val="left" w:pos="567"/>
          <w:tab w:val="left" w:pos="851"/>
        </w:tabs>
        <w:adjustRightInd w:val="0"/>
        <w:ind w:left="540" w:hanging="180"/>
        <w:jc w:val="both"/>
        <w:textAlignment w:val="baseline"/>
        <w:rPr>
          <w:rFonts w:ascii="Arial" w:hAnsi="Arial" w:cs="Arial"/>
          <w:noProof/>
          <w:szCs w:val="22"/>
        </w:rPr>
      </w:pPr>
      <w:r w:rsidRPr="008F3DD4">
        <w:rPr>
          <w:rFonts w:ascii="Arial" w:hAnsi="Arial" w:cs="Arial"/>
          <w:noProof/>
          <w:szCs w:val="22"/>
        </w:rPr>
        <w:t xml:space="preserve">d’un référé contractuel pour contester </w:t>
      </w:r>
      <w:r w:rsidRPr="008F3DD4">
        <w:rPr>
          <w:rFonts w:ascii="Arial" w:hAnsi="Arial" w:cs="Arial"/>
          <w:szCs w:val="22"/>
        </w:rPr>
        <w:t>un manquement aux obligations de publicité et/ou de mise en concurrence,</w:t>
      </w:r>
      <w:r w:rsidRPr="008F3DD4">
        <w:rPr>
          <w:rFonts w:ascii="Arial" w:hAnsi="Arial" w:cs="Arial"/>
          <w:noProof/>
          <w:szCs w:val="22"/>
        </w:rPr>
        <w:t xml:space="preserve"> devant le TJ de Lyon :</w:t>
      </w:r>
    </w:p>
    <w:p w14:paraId="73D09280" w14:textId="12262BB6" w:rsidR="00641A45" w:rsidRPr="008F3DD4" w:rsidRDefault="00283351" w:rsidP="00641A45">
      <w:pPr>
        <w:keepLines/>
        <w:widowControl w:val="0"/>
        <w:numPr>
          <w:ilvl w:val="1"/>
          <w:numId w:val="1"/>
        </w:numPr>
        <w:tabs>
          <w:tab w:val="clear" w:pos="1931"/>
          <w:tab w:val="left" w:pos="142"/>
          <w:tab w:val="left" w:pos="567"/>
          <w:tab w:val="left" w:pos="851"/>
          <w:tab w:val="num" w:pos="1800"/>
        </w:tabs>
        <w:adjustRightInd w:val="0"/>
        <w:ind w:left="1800"/>
        <w:jc w:val="both"/>
        <w:textAlignment w:val="baseline"/>
        <w:rPr>
          <w:rFonts w:ascii="Arial" w:hAnsi="Arial" w:cs="Arial"/>
          <w:noProof/>
          <w:szCs w:val="22"/>
        </w:rPr>
      </w:pPr>
      <w:r>
        <w:rPr>
          <w:rFonts w:ascii="Arial" w:hAnsi="Arial" w:cs="Arial"/>
          <w:szCs w:val="22"/>
        </w:rPr>
        <w:t>S</w:t>
      </w:r>
      <w:r w:rsidR="00641A45" w:rsidRPr="008F3DD4">
        <w:rPr>
          <w:rFonts w:ascii="Arial" w:hAnsi="Arial" w:cs="Arial"/>
          <w:szCs w:val="22"/>
        </w:rPr>
        <w:t>i publication d’un avis d’intention de conclure au Journal Officiel de l’Union Européenne avant la signature du marché,</w:t>
      </w:r>
      <w:r w:rsidR="00641A45" w:rsidRPr="008F3DD4">
        <w:rPr>
          <w:rFonts w:ascii="Arial" w:hAnsi="Arial" w:cs="Arial"/>
          <w:noProof/>
          <w:szCs w:val="22"/>
        </w:rPr>
        <w:t xml:space="preserve"> dans un délai de 11 jours à compter de sa publication en application de l’article 13 de l’ordonnance 2009-515 du 7 mai 2009, </w:t>
      </w:r>
    </w:p>
    <w:p w14:paraId="23913ACD" w14:textId="77777777" w:rsidR="00641A45" w:rsidRPr="008F3DD4" w:rsidRDefault="00641A45" w:rsidP="00641A45">
      <w:pPr>
        <w:keepLines/>
        <w:widowControl w:val="0"/>
        <w:numPr>
          <w:ilvl w:val="1"/>
          <w:numId w:val="1"/>
        </w:numPr>
        <w:tabs>
          <w:tab w:val="clear" w:pos="1931"/>
          <w:tab w:val="left" w:pos="142"/>
          <w:tab w:val="left" w:pos="567"/>
          <w:tab w:val="left" w:pos="851"/>
          <w:tab w:val="num" w:pos="1800"/>
        </w:tabs>
        <w:adjustRightInd w:val="0"/>
        <w:ind w:left="1800"/>
        <w:jc w:val="both"/>
        <w:textAlignment w:val="baseline"/>
        <w:rPr>
          <w:rFonts w:ascii="Arial" w:hAnsi="Arial" w:cs="Arial"/>
          <w:noProof/>
          <w:szCs w:val="22"/>
        </w:rPr>
      </w:pPr>
      <w:r w:rsidRPr="008F3DD4">
        <w:rPr>
          <w:rFonts w:ascii="Arial" w:hAnsi="Arial" w:cs="Arial"/>
          <w:noProof/>
          <w:szCs w:val="22"/>
        </w:rPr>
        <w:t xml:space="preserve">si publication d’un avis </w:t>
      </w:r>
      <w:r w:rsidRPr="008F3DD4">
        <w:rPr>
          <w:rFonts w:ascii="Arial" w:hAnsi="Arial" w:cs="Arial"/>
          <w:szCs w:val="22"/>
        </w:rPr>
        <w:t>d’attribution au Journal Officiel de l’Union Européenne,</w:t>
      </w:r>
      <w:r w:rsidRPr="008F3DD4">
        <w:rPr>
          <w:rFonts w:ascii="Arial" w:hAnsi="Arial" w:cs="Arial"/>
          <w:noProof/>
          <w:szCs w:val="22"/>
        </w:rPr>
        <w:t xml:space="preserve"> dans un délai de 31 jours à compter cette publication, </w:t>
      </w:r>
      <w:r w:rsidRPr="008F3DD4">
        <w:rPr>
          <w:rFonts w:ascii="Arial" w:hAnsi="Arial" w:cs="Arial"/>
          <w:szCs w:val="22"/>
        </w:rPr>
        <w:t>en application de l’article 1441-3 du Code de Procédure Civile ;</w:t>
      </w:r>
    </w:p>
    <w:p w14:paraId="15899F85" w14:textId="77777777" w:rsidR="00641A45" w:rsidRPr="008F3DD4" w:rsidRDefault="00641A45" w:rsidP="00641A45">
      <w:pPr>
        <w:keepLines/>
        <w:widowControl w:val="0"/>
        <w:numPr>
          <w:ilvl w:val="1"/>
          <w:numId w:val="1"/>
        </w:numPr>
        <w:tabs>
          <w:tab w:val="clear" w:pos="1931"/>
          <w:tab w:val="left" w:pos="142"/>
          <w:tab w:val="left" w:pos="567"/>
          <w:tab w:val="left" w:pos="851"/>
          <w:tab w:val="num" w:pos="1800"/>
        </w:tabs>
        <w:adjustRightInd w:val="0"/>
        <w:ind w:left="1800"/>
        <w:jc w:val="both"/>
        <w:textAlignment w:val="baseline"/>
        <w:rPr>
          <w:rFonts w:ascii="Arial" w:hAnsi="Arial" w:cs="Arial"/>
          <w:noProof/>
          <w:szCs w:val="22"/>
        </w:rPr>
      </w:pPr>
      <w:proofErr w:type="gramStart"/>
      <w:r w:rsidRPr="008F3DD4">
        <w:rPr>
          <w:rFonts w:ascii="Arial" w:hAnsi="Arial" w:cs="Arial"/>
          <w:szCs w:val="22"/>
        </w:rPr>
        <w:t>si</w:t>
      </w:r>
      <w:proofErr w:type="gramEnd"/>
      <w:r w:rsidRPr="008F3DD4">
        <w:rPr>
          <w:rFonts w:ascii="Arial" w:hAnsi="Arial" w:cs="Arial"/>
          <w:szCs w:val="22"/>
        </w:rPr>
        <w:t xml:space="preserve"> aucun des deux avis précités n’a été publié, </w:t>
      </w:r>
      <w:r w:rsidRPr="008F3DD4">
        <w:rPr>
          <w:rFonts w:ascii="Arial" w:hAnsi="Arial" w:cs="Arial"/>
          <w:noProof/>
          <w:szCs w:val="22"/>
        </w:rPr>
        <w:t xml:space="preserve">dans un délai de </w:t>
      </w:r>
      <w:r w:rsidRPr="008F3DD4">
        <w:rPr>
          <w:rFonts w:ascii="Arial" w:hAnsi="Arial" w:cs="Arial"/>
          <w:szCs w:val="22"/>
        </w:rPr>
        <w:t>6 mois à compter du lendemain du jour de la conclusion du marché, en application de l’article 1441-3 du Code de Procédure Civile ;</w:t>
      </w:r>
    </w:p>
    <w:p w14:paraId="5BB96B03" w14:textId="77777777" w:rsidR="00641A45" w:rsidRPr="008F3DD4" w:rsidRDefault="00641A45" w:rsidP="00641A45">
      <w:pPr>
        <w:keepLines/>
        <w:widowControl w:val="0"/>
        <w:numPr>
          <w:ilvl w:val="0"/>
          <w:numId w:val="1"/>
        </w:numPr>
        <w:tabs>
          <w:tab w:val="clear" w:pos="1211"/>
          <w:tab w:val="left" w:pos="142"/>
          <w:tab w:val="left" w:pos="567"/>
          <w:tab w:val="left" w:pos="851"/>
        </w:tabs>
        <w:adjustRightInd w:val="0"/>
        <w:ind w:left="540" w:hanging="180"/>
        <w:jc w:val="both"/>
        <w:textAlignment w:val="baseline"/>
        <w:rPr>
          <w:rFonts w:ascii="Arial" w:hAnsi="Arial" w:cs="Arial"/>
          <w:noProof/>
          <w:szCs w:val="22"/>
        </w:rPr>
      </w:pPr>
      <w:r w:rsidRPr="008F3DD4">
        <w:rPr>
          <w:rFonts w:ascii="Arial" w:hAnsi="Arial" w:cs="Arial"/>
          <w:noProof/>
          <w:szCs w:val="22"/>
        </w:rPr>
        <w:t xml:space="preserve">d’un recours au fond devant le TJ de Lyon dans un délai de 2 mois à compter de la date de notification de la décision de rejet. </w:t>
      </w:r>
    </w:p>
    <w:p w14:paraId="734B26AE" w14:textId="77777777" w:rsidR="00641A45" w:rsidRPr="008F3DD4" w:rsidRDefault="00641A45" w:rsidP="00641A45">
      <w:pPr>
        <w:keepLines/>
        <w:tabs>
          <w:tab w:val="left" w:pos="284"/>
          <w:tab w:val="left" w:pos="567"/>
          <w:tab w:val="left" w:pos="851"/>
        </w:tabs>
        <w:jc w:val="both"/>
        <w:rPr>
          <w:rFonts w:ascii="Arial" w:hAnsi="Arial" w:cs="Arial"/>
          <w:noProof/>
          <w:szCs w:val="22"/>
        </w:rPr>
      </w:pPr>
      <w:r w:rsidRPr="008F3DD4">
        <w:rPr>
          <w:rFonts w:ascii="Arial" w:hAnsi="Arial" w:cs="Arial"/>
          <w:noProof/>
          <w:szCs w:val="22"/>
        </w:rPr>
        <w:t>Service auprès duquel des renseignements peuvent être obtenus concernant l’introduction des recours : Greffe du TJ de Lyon (adresse identique à celle précitée).</w:t>
      </w:r>
    </w:p>
    <w:p w14:paraId="7046D09D" w14:textId="77777777" w:rsidR="0088274D" w:rsidRDefault="0088274D" w:rsidP="0088274D">
      <w:pPr>
        <w:tabs>
          <w:tab w:val="right" w:pos="4395"/>
          <w:tab w:val="center" w:pos="4536"/>
          <w:tab w:val="left" w:pos="4678"/>
        </w:tabs>
        <w:jc w:val="center"/>
        <w:rPr>
          <w:rFonts w:ascii="Arial" w:hAnsi="Arial" w:cs="Arial"/>
          <w:szCs w:val="22"/>
        </w:rPr>
      </w:pPr>
    </w:p>
    <w:p w14:paraId="267658BA" w14:textId="66FEE4E7" w:rsidR="0052085D" w:rsidRDefault="0052085D">
      <w:pPr>
        <w:rPr>
          <w:rFonts w:ascii="Arial" w:hAnsi="Arial" w:cs="Arial"/>
          <w:b/>
          <w:color w:val="FF0000"/>
          <w:szCs w:val="22"/>
        </w:rPr>
      </w:pPr>
      <w:r>
        <w:rPr>
          <w:rFonts w:ascii="Arial" w:hAnsi="Arial" w:cs="Arial"/>
          <w:b/>
          <w:color w:val="FF0000"/>
          <w:szCs w:val="22"/>
        </w:rPr>
        <w:br w:type="page"/>
      </w:r>
    </w:p>
    <w:p w14:paraId="5BA06A07" w14:textId="77777777" w:rsidR="0074048F" w:rsidRDefault="0074048F" w:rsidP="0088274D">
      <w:pPr>
        <w:tabs>
          <w:tab w:val="right" w:pos="4395"/>
          <w:tab w:val="center" w:pos="4536"/>
          <w:tab w:val="left" w:pos="4678"/>
        </w:tabs>
        <w:jc w:val="center"/>
        <w:rPr>
          <w:rFonts w:ascii="Arial" w:hAnsi="Arial" w:cs="Arial"/>
          <w:b/>
          <w:color w:val="FF0000"/>
          <w:szCs w:val="22"/>
        </w:rPr>
      </w:pPr>
    </w:p>
    <w:p w14:paraId="62BA8516" w14:textId="77777777" w:rsidR="0074048F" w:rsidRPr="008F3DD4" w:rsidRDefault="0074048F" w:rsidP="0088274D">
      <w:pPr>
        <w:tabs>
          <w:tab w:val="right" w:pos="4395"/>
          <w:tab w:val="center" w:pos="4536"/>
          <w:tab w:val="left" w:pos="4678"/>
        </w:tabs>
        <w:jc w:val="center"/>
        <w:rPr>
          <w:rFonts w:ascii="Arial" w:hAnsi="Arial" w:cs="Arial"/>
          <w:b/>
          <w:color w:val="FF0000"/>
          <w:szCs w:val="22"/>
        </w:rPr>
      </w:pPr>
    </w:p>
    <w:tbl>
      <w:tblPr>
        <w:tblStyle w:val="Grilledutableau"/>
        <w:tblW w:w="0" w:type="auto"/>
        <w:shd w:val="clear" w:color="auto" w:fill="E5DFEC" w:themeFill="accent4" w:themeFillTint="33"/>
        <w:tblLook w:val="04A0" w:firstRow="1" w:lastRow="0" w:firstColumn="1" w:lastColumn="0" w:noHBand="0" w:noVBand="1"/>
      </w:tblPr>
      <w:tblGrid>
        <w:gridCol w:w="9204"/>
      </w:tblGrid>
      <w:tr w:rsidR="00E46E66" w:rsidRPr="00B21DC7" w14:paraId="17330F5A" w14:textId="77777777" w:rsidTr="001368E3">
        <w:tc>
          <w:tcPr>
            <w:tcW w:w="9354" w:type="dxa"/>
            <w:shd w:val="clear" w:color="auto" w:fill="E5DFEC" w:themeFill="accent4" w:themeFillTint="33"/>
          </w:tcPr>
          <w:p w14:paraId="443A9A02" w14:textId="66592E8B" w:rsidR="00E46E66" w:rsidRPr="00B21DC7" w:rsidRDefault="0074048F" w:rsidP="00E46E66">
            <w:pPr>
              <w:jc w:val="center"/>
              <w:rPr>
                <w:rFonts w:ascii="Arial" w:hAnsi="Arial" w:cs="Arial"/>
                <w:b/>
                <w:color w:val="8064A2" w:themeColor="accent4"/>
                <w:sz w:val="32"/>
                <w:szCs w:val="22"/>
              </w:rPr>
            </w:pPr>
            <w:r>
              <w:rPr>
                <w:rFonts w:ascii="Arial" w:hAnsi="Arial" w:cs="Arial"/>
                <w:b/>
                <w:color w:val="1F497D" w:themeColor="text2"/>
                <w:sz w:val="32"/>
                <w:szCs w:val="22"/>
              </w:rPr>
              <w:t>PARTIE 8</w:t>
            </w:r>
            <w:r w:rsidR="00E46E66" w:rsidRPr="00B21DC7">
              <w:rPr>
                <w:rFonts w:ascii="Arial" w:hAnsi="Arial" w:cs="Arial"/>
                <w:b/>
                <w:color w:val="1F497D" w:themeColor="text2"/>
                <w:sz w:val="32"/>
                <w:szCs w:val="22"/>
              </w:rPr>
              <w:t xml:space="preserve"> – </w:t>
            </w:r>
            <w:r w:rsidR="00E46E66">
              <w:rPr>
                <w:rFonts w:ascii="Arial" w:hAnsi="Arial" w:cs="Arial"/>
                <w:b/>
                <w:color w:val="1F497D" w:themeColor="text2"/>
                <w:sz w:val="32"/>
                <w:szCs w:val="22"/>
              </w:rPr>
              <w:t>SUPPORT TECHNIQUE</w:t>
            </w:r>
          </w:p>
        </w:tc>
      </w:tr>
    </w:tbl>
    <w:p w14:paraId="0089D0F0" w14:textId="77777777" w:rsidR="00E46E66" w:rsidRPr="008F3DD4" w:rsidRDefault="00E46E66" w:rsidP="00E46E66">
      <w:pPr>
        <w:jc w:val="both"/>
        <w:rPr>
          <w:rFonts w:ascii="Arial" w:hAnsi="Arial" w:cs="Arial"/>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6739"/>
      </w:tblGrid>
      <w:tr w:rsidR="00E46E66" w:rsidRPr="008F3DD4" w14:paraId="3A7A9CC7" w14:textId="77777777" w:rsidTr="00E46E66">
        <w:trPr>
          <w:trHeight w:val="382"/>
        </w:trPr>
        <w:tc>
          <w:tcPr>
            <w:tcW w:w="2583" w:type="dxa"/>
            <w:shd w:val="clear" w:color="auto" w:fill="auto"/>
            <w:vAlign w:val="center"/>
          </w:tcPr>
          <w:p w14:paraId="42213BDD" w14:textId="77777777" w:rsidR="00E46E66" w:rsidRPr="008F3DD4" w:rsidRDefault="00E46E66" w:rsidP="00E46E66">
            <w:pPr>
              <w:widowControl w:val="0"/>
              <w:autoSpaceDE w:val="0"/>
              <w:autoSpaceDN w:val="0"/>
              <w:adjustRightInd w:val="0"/>
              <w:rPr>
                <w:rFonts w:ascii="Arial" w:hAnsi="Arial" w:cs="Arial"/>
                <w:color w:val="000000"/>
                <w:szCs w:val="22"/>
              </w:rPr>
            </w:pPr>
            <w:r w:rsidRPr="008F3DD4">
              <w:rPr>
                <w:rFonts w:ascii="Arial" w:hAnsi="Arial" w:cs="Arial"/>
                <w:color w:val="000000"/>
                <w:szCs w:val="22"/>
              </w:rPr>
              <w:t>Liens plateforme pour « pré requis » + rubriques « outil » et « aide »</w:t>
            </w:r>
            <w:r w:rsidRPr="008F3DD4">
              <w:rPr>
                <w:rFonts w:ascii="Arial" w:hAnsi="Arial" w:cs="Arial"/>
                <w:szCs w:val="22"/>
              </w:rPr>
              <w:t xml:space="preserve"> </w:t>
            </w:r>
          </w:p>
        </w:tc>
        <w:tc>
          <w:tcPr>
            <w:tcW w:w="6739" w:type="dxa"/>
            <w:vAlign w:val="center"/>
          </w:tcPr>
          <w:p w14:paraId="10025B5D" w14:textId="77777777" w:rsidR="00E46E66" w:rsidRPr="008F3DD4" w:rsidRDefault="008D3137" w:rsidP="00E46E66">
            <w:pPr>
              <w:widowControl w:val="0"/>
              <w:autoSpaceDE w:val="0"/>
              <w:autoSpaceDN w:val="0"/>
              <w:adjustRightInd w:val="0"/>
              <w:rPr>
                <w:rFonts w:ascii="Arial" w:hAnsi="Arial" w:cs="Arial"/>
                <w:szCs w:val="22"/>
              </w:rPr>
            </w:pPr>
            <w:hyperlink r:id="rId28" w:history="1">
              <w:r w:rsidR="00E46E66" w:rsidRPr="008F3DD4">
                <w:rPr>
                  <w:rStyle w:val="Lienhypertexte"/>
                  <w:rFonts w:ascii="Arial" w:hAnsi="Arial" w:cs="Arial"/>
                  <w:szCs w:val="22"/>
                </w:rPr>
                <w:t>https://www.marches-publics.gouv.fr/?page=Entreprise.EntreprisePremiereVisite</w:t>
              </w:r>
            </w:hyperlink>
          </w:p>
          <w:p w14:paraId="4577C811" w14:textId="77777777" w:rsidR="00E46E66" w:rsidRPr="008F3DD4" w:rsidRDefault="00E46E66" w:rsidP="00E46E66">
            <w:pPr>
              <w:widowControl w:val="0"/>
              <w:autoSpaceDE w:val="0"/>
              <w:autoSpaceDN w:val="0"/>
              <w:adjustRightInd w:val="0"/>
              <w:rPr>
                <w:rFonts w:ascii="Arial" w:hAnsi="Arial" w:cs="Arial"/>
                <w:szCs w:val="22"/>
              </w:rPr>
            </w:pPr>
          </w:p>
          <w:p w14:paraId="1F430061" w14:textId="77777777" w:rsidR="00E46E66" w:rsidRPr="008F3DD4" w:rsidRDefault="008D3137" w:rsidP="00E46E66">
            <w:pPr>
              <w:widowControl w:val="0"/>
              <w:autoSpaceDE w:val="0"/>
              <w:autoSpaceDN w:val="0"/>
              <w:adjustRightInd w:val="0"/>
              <w:rPr>
                <w:rStyle w:val="Lienhypertexte"/>
                <w:rFonts w:ascii="Arial" w:hAnsi="Arial" w:cs="Arial"/>
                <w:szCs w:val="22"/>
              </w:rPr>
            </w:pPr>
            <w:hyperlink r:id="rId29" w:history="1">
              <w:r w:rsidR="00E46E66" w:rsidRPr="008F3DD4">
                <w:rPr>
                  <w:rStyle w:val="Lienhypertexte"/>
                  <w:rFonts w:ascii="Arial" w:hAnsi="Arial" w:cs="Arial"/>
                  <w:szCs w:val="22"/>
                </w:rPr>
                <w:t>https://www.marches-publics.gouv.fr/?page=Entreprise.EntrepriseGuide&amp;Aide</w:t>
              </w:r>
            </w:hyperlink>
          </w:p>
          <w:p w14:paraId="687258A9" w14:textId="77777777" w:rsidR="00E46E66" w:rsidRPr="008F3DD4" w:rsidRDefault="00E46E66" w:rsidP="00E46E66">
            <w:pPr>
              <w:widowControl w:val="0"/>
              <w:autoSpaceDE w:val="0"/>
              <w:autoSpaceDN w:val="0"/>
              <w:adjustRightInd w:val="0"/>
              <w:rPr>
                <w:rFonts w:ascii="Arial" w:hAnsi="Arial" w:cs="Arial"/>
                <w:szCs w:val="22"/>
              </w:rPr>
            </w:pPr>
          </w:p>
          <w:p w14:paraId="05C039EB" w14:textId="77777777" w:rsidR="00E46E66" w:rsidRPr="008F3DD4" w:rsidRDefault="00E46E66" w:rsidP="00E46E66">
            <w:pPr>
              <w:widowControl w:val="0"/>
              <w:autoSpaceDE w:val="0"/>
              <w:autoSpaceDN w:val="0"/>
              <w:adjustRightInd w:val="0"/>
              <w:rPr>
                <w:rFonts w:ascii="Arial" w:hAnsi="Arial" w:cs="Arial"/>
                <w:color w:val="000000"/>
                <w:szCs w:val="22"/>
                <w:u w:val="single"/>
              </w:rPr>
            </w:pPr>
          </w:p>
        </w:tc>
      </w:tr>
      <w:tr w:rsidR="00E46E66" w:rsidRPr="008F3DD4" w14:paraId="649E9FBA" w14:textId="77777777" w:rsidTr="00E46E66">
        <w:trPr>
          <w:trHeight w:val="382"/>
        </w:trPr>
        <w:tc>
          <w:tcPr>
            <w:tcW w:w="2583" w:type="dxa"/>
            <w:shd w:val="clear" w:color="auto" w:fill="auto"/>
            <w:vAlign w:val="center"/>
          </w:tcPr>
          <w:p w14:paraId="0CDD3ECF" w14:textId="77777777" w:rsidR="00E46E66" w:rsidRPr="008F3DD4" w:rsidRDefault="00E46E66" w:rsidP="00E46E66">
            <w:pPr>
              <w:widowControl w:val="0"/>
              <w:autoSpaceDE w:val="0"/>
              <w:autoSpaceDN w:val="0"/>
              <w:adjustRightInd w:val="0"/>
              <w:rPr>
                <w:rFonts w:ascii="Arial" w:hAnsi="Arial" w:cs="Arial"/>
                <w:color w:val="000000"/>
                <w:szCs w:val="22"/>
              </w:rPr>
            </w:pPr>
            <w:r w:rsidRPr="008F3DD4">
              <w:rPr>
                <w:rFonts w:ascii="Arial" w:hAnsi="Arial" w:cs="Arial"/>
                <w:szCs w:val="22"/>
              </w:rPr>
              <w:t>Service Support Clients de la plateforme</w:t>
            </w:r>
          </w:p>
        </w:tc>
        <w:tc>
          <w:tcPr>
            <w:tcW w:w="6739" w:type="dxa"/>
            <w:vAlign w:val="center"/>
          </w:tcPr>
          <w:p w14:paraId="1EBF4DBD" w14:textId="77777777" w:rsidR="00E46E66" w:rsidRPr="008F3DD4" w:rsidRDefault="008D3137" w:rsidP="00E46E66">
            <w:pPr>
              <w:widowControl w:val="0"/>
              <w:autoSpaceDE w:val="0"/>
              <w:autoSpaceDN w:val="0"/>
              <w:adjustRightInd w:val="0"/>
              <w:rPr>
                <w:rFonts w:ascii="Arial" w:hAnsi="Arial" w:cs="Arial"/>
                <w:szCs w:val="22"/>
              </w:rPr>
            </w:pPr>
            <w:hyperlink r:id="rId30" w:history="1">
              <w:r w:rsidR="00E46E66" w:rsidRPr="008F3DD4">
                <w:rPr>
                  <w:rStyle w:val="Lienhypertexte"/>
                  <w:rFonts w:ascii="Arial" w:hAnsi="Arial" w:cs="Arial"/>
                  <w:szCs w:val="22"/>
                </w:rPr>
                <w:t>https://www.marches-publics.gouv.fr/app.php/entreprise/aide/assistance-telephonique#</w:t>
              </w:r>
            </w:hyperlink>
          </w:p>
          <w:p w14:paraId="2C160A87" w14:textId="77777777" w:rsidR="00E46E66" w:rsidRPr="008F3DD4" w:rsidRDefault="00E46E66" w:rsidP="00E46E66">
            <w:pPr>
              <w:widowControl w:val="0"/>
              <w:autoSpaceDE w:val="0"/>
              <w:autoSpaceDN w:val="0"/>
              <w:adjustRightInd w:val="0"/>
              <w:rPr>
                <w:rFonts w:ascii="Arial" w:hAnsi="Arial" w:cs="Arial"/>
                <w:strike/>
                <w:color w:val="000000"/>
                <w:szCs w:val="22"/>
              </w:rPr>
            </w:pPr>
          </w:p>
        </w:tc>
      </w:tr>
    </w:tbl>
    <w:p w14:paraId="2517E430" w14:textId="77777777" w:rsidR="00641A45" w:rsidRPr="008F3DD4" w:rsidRDefault="00641A45" w:rsidP="00641A45">
      <w:pPr>
        <w:keepLines/>
        <w:tabs>
          <w:tab w:val="left" w:pos="284"/>
          <w:tab w:val="left" w:pos="567"/>
          <w:tab w:val="left" w:pos="851"/>
        </w:tabs>
        <w:jc w:val="both"/>
        <w:rPr>
          <w:rFonts w:ascii="Arial" w:hAnsi="Arial" w:cs="Arial"/>
          <w:szCs w:val="22"/>
        </w:rPr>
      </w:pPr>
    </w:p>
    <w:p w14:paraId="2099CC66" w14:textId="77777777" w:rsidR="00641A45" w:rsidRPr="008F3DD4" w:rsidRDefault="00641A45" w:rsidP="00641A45">
      <w:pPr>
        <w:autoSpaceDE w:val="0"/>
        <w:autoSpaceDN w:val="0"/>
        <w:adjustRightInd w:val="0"/>
        <w:jc w:val="both"/>
        <w:rPr>
          <w:rFonts w:ascii="Arial" w:hAnsi="Arial" w:cs="Arial"/>
          <w:i/>
          <w:szCs w:val="22"/>
        </w:rPr>
      </w:pPr>
      <w:r w:rsidRPr="008F3DD4">
        <w:rPr>
          <w:rFonts w:ascii="Arial" w:hAnsi="Arial" w:cs="Arial"/>
          <w:i/>
          <w:szCs w:val="22"/>
        </w:rPr>
        <w:t>.</w:t>
      </w:r>
    </w:p>
    <w:p w14:paraId="4743190E" w14:textId="77777777" w:rsidR="00EF4475" w:rsidRPr="008F3DD4" w:rsidRDefault="00EF4475" w:rsidP="00EA4A0C">
      <w:pPr>
        <w:pStyle w:val="Normal1"/>
        <w:ind w:firstLine="0"/>
        <w:rPr>
          <w:rFonts w:ascii="Arial" w:hAnsi="Arial" w:cs="Arial"/>
          <w:szCs w:val="22"/>
        </w:rPr>
      </w:pPr>
    </w:p>
    <w:sectPr w:rsidR="00EF4475" w:rsidRPr="008F3DD4" w:rsidSect="0011400F">
      <w:headerReference w:type="even" r:id="rId31"/>
      <w:headerReference w:type="default" r:id="rId32"/>
      <w:footerReference w:type="even" r:id="rId33"/>
      <w:footerReference w:type="default" r:id="rId34"/>
      <w:headerReference w:type="first" r:id="rId35"/>
      <w:footerReference w:type="first" r:id="rId36"/>
      <w:type w:val="continuous"/>
      <w:pgSz w:w="11907" w:h="16840"/>
      <w:pgMar w:top="819" w:right="1275" w:bottom="993" w:left="1418" w:header="426"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D1CC7" w14:textId="77777777" w:rsidR="008D3137" w:rsidRDefault="008D3137">
      <w:r>
        <w:separator/>
      </w:r>
    </w:p>
  </w:endnote>
  <w:endnote w:type="continuationSeparator" w:id="0">
    <w:p w14:paraId="4C2BC98A" w14:textId="77777777" w:rsidR="008D3137" w:rsidRDefault="008D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9AC3" w14:textId="77777777" w:rsidR="008D3137" w:rsidRDefault="008D31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6654" w14:textId="7EF6E137" w:rsidR="008D3137" w:rsidRPr="00785DEB" w:rsidRDefault="008D3137">
    <w:pPr>
      <w:pStyle w:val="Pieddepage"/>
      <w:rPr>
        <w:rStyle w:val="Numrodepage"/>
        <w:rFonts w:ascii="Arial" w:hAnsi="Arial" w:cs="Arial"/>
      </w:rPr>
    </w:pPr>
    <w:r w:rsidRPr="00785DEB">
      <w:rPr>
        <w:rStyle w:val="Numrodepage"/>
        <w:rFonts w:ascii="Arial" w:hAnsi="Arial" w:cs="Arial"/>
        <w:snapToGrid w:val="0"/>
        <w:sz w:val="16"/>
      </w:rPr>
      <w:t xml:space="preserve">Page </w:t>
    </w:r>
    <w:r w:rsidRPr="00785DEB">
      <w:rPr>
        <w:rStyle w:val="Numrodepage"/>
        <w:rFonts w:ascii="Arial" w:hAnsi="Arial" w:cs="Arial"/>
        <w:snapToGrid w:val="0"/>
        <w:sz w:val="16"/>
      </w:rPr>
      <w:fldChar w:fldCharType="begin"/>
    </w:r>
    <w:r w:rsidRPr="00785DEB">
      <w:rPr>
        <w:rStyle w:val="Numrodepage"/>
        <w:rFonts w:ascii="Arial" w:hAnsi="Arial" w:cs="Arial"/>
        <w:snapToGrid w:val="0"/>
        <w:sz w:val="16"/>
      </w:rPr>
      <w:instrText xml:space="preserve"> PAGE </w:instrText>
    </w:r>
    <w:r w:rsidRPr="00785DEB">
      <w:rPr>
        <w:rStyle w:val="Numrodepage"/>
        <w:rFonts w:ascii="Arial" w:hAnsi="Arial" w:cs="Arial"/>
        <w:snapToGrid w:val="0"/>
        <w:sz w:val="16"/>
      </w:rPr>
      <w:fldChar w:fldCharType="separate"/>
    </w:r>
    <w:r w:rsidR="006A1F81">
      <w:rPr>
        <w:rStyle w:val="Numrodepage"/>
        <w:rFonts w:ascii="Arial" w:hAnsi="Arial" w:cs="Arial"/>
        <w:noProof/>
        <w:snapToGrid w:val="0"/>
        <w:sz w:val="16"/>
      </w:rPr>
      <w:t>19</w:t>
    </w:r>
    <w:r w:rsidRPr="00785DEB">
      <w:rPr>
        <w:rStyle w:val="Numrodepage"/>
        <w:rFonts w:ascii="Arial" w:hAnsi="Arial" w:cs="Arial"/>
        <w:snapToGrid w:val="0"/>
        <w:sz w:val="16"/>
      </w:rPr>
      <w:fldChar w:fldCharType="end"/>
    </w:r>
    <w:r w:rsidRPr="00785DEB">
      <w:rPr>
        <w:rStyle w:val="Numrodepage"/>
        <w:rFonts w:ascii="Arial" w:hAnsi="Arial" w:cs="Arial"/>
        <w:snapToGrid w:val="0"/>
        <w:sz w:val="16"/>
      </w:rPr>
      <w:t xml:space="preserve"> sur </w:t>
    </w:r>
    <w:r w:rsidRPr="00785DEB">
      <w:rPr>
        <w:rStyle w:val="Numrodepage"/>
        <w:rFonts w:ascii="Arial" w:hAnsi="Arial" w:cs="Arial"/>
        <w:snapToGrid w:val="0"/>
        <w:sz w:val="16"/>
      </w:rPr>
      <w:fldChar w:fldCharType="begin"/>
    </w:r>
    <w:r w:rsidRPr="00785DEB">
      <w:rPr>
        <w:rStyle w:val="Numrodepage"/>
        <w:rFonts w:ascii="Arial" w:hAnsi="Arial" w:cs="Arial"/>
        <w:snapToGrid w:val="0"/>
        <w:sz w:val="16"/>
      </w:rPr>
      <w:instrText xml:space="preserve"> NUMPAGES </w:instrText>
    </w:r>
    <w:r w:rsidRPr="00785DEB">
      <w:rPr>
        <w:rStyle w:val="Numrodepage"/>
        <w:rFonts w:ascii="Arial" w:hAnsi="Arial" w:cs="Arial"/>
        <w:snapToGrid w:val="0"/>
        <w:sz w:val="16"/>
      </w:rPr>
      <w:fldChar w:fldCharType="separate"/>
    </w:r>
    <w:r w:rsidR="006A1F81">
      <w:rPr>
        <w:rStyle w:val="Numrodepage"/>
        <w:rFonts w:ascii="Arial" w:hAnsi="Arial" w:cs="Arial"/>
        <w:noProof/>
        <w:snapToGrid w:val="0"/>
        <w:sz w:val="16"/>
      </w:rPr>
      <w:t>19</w:t>
    </w:r>
    <w:r w:rsidRPr="00785DEB">
      <w:rPr>
        <w:rStyle w:val="Numrodepage"/>
        <w:rFonts w:ascii="Arial" w:hAnsi="Arial" w:cs="Arial"/>
        <w:snapToGrid w:val="0"/>
        <w:sz w:val="16"/>
      </w:rPr>
      <w:fldChar w:fldCharType="end"/>
    </w:r>
    <w:r w:rsidRPr="00785DEB">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9A07" w14:textId="2FB01251" w:rsidR="008D3137" w:rsidRPr="006D5FEE" w:rsidRDefault="008D3137">
    <w:pPr>
      <w:pStyle w:val="Pieddepage"/>
      <w:rPr>
        <w:rFonts w:ascii="Arial" w:hAnsi="Arial" w:cs="Arial"/>
        <w:sz w:val="16"/>
      </w:rPr>
    </w:pPr>
    <w:r w:rsidRPr="007909D8">
      <w:rPr>
        <w:rStyle w:val="Numrodepage"/>
        <w:rFonts w:ascii="Cambria" w:hAnsi="Cambria"/>
      </w:rPr>
      <w:tab/>
    </w:r>
    <w:r w:rsidRPr="006D5FEE">
      <w:rPr>
        <w:rStyle w:val="Numrodepage"/>
        <w:rFonts w:ascii="Arial" w:hAnsi="Arial" w:cs="Arial"/>
        <w:snapToGrid w:val="0"/>
        <w:sz w:val="16"/>
      </w:rPr>
      <w:t xml:space="preserve">Page </w:t>
    </w:r>
    <w:r w:rsidRPr="006D5FEE">
      <w:rPr>
        <w:rStyle w:val="Numrodepage"/>
        <w:rFonts w:ascii="Arial" w:hAnsi="Arial" w:cs="Arial"/>
        <w:snapToGrid w:val="0"/>
        <w:sz w:val="16"/>
      </w:rPr>
      <w:fldChar w:fldCharType="begin"/>
    </w:r>
    <w:r w:rsidRPr="006D5FEE">
      <w:rPr>
        <w:rStyle w:val="Numrodepage"/>
        <w:rFonts w:ascii="Arial" w:hAnsi="Arial" w:cs="Arial"/>
        <w:snapToGrid w:val="0"/>
        <w:sz w:val="16"/>
      </w:rPr>
      <w:instrText xml:space="preserve"> PAGE </w:instrText>
    </w:r>
    <w:r w:rsidRPr="006D5FEE">
      <w:rPr>
        <w:rStyle w:val="Numrodepage"/>
        <w:rFonts w:ascii="Arial" w:hAnsi="Arial" w:cs="Arial"/>
        <w:snapToGrid w:val="0"/>
        <w:sz w:val="16"/>
      </w:rPr>
      <w:fldChar w:fldCharType="separate"/>
    </w:r>
    <w:r w:rsidR="006A1F81">
      <w:rPr>
        <w:rStyle w:val="Numrodepage"/>
        <w:rFonts w:ascii="Arial" w:hAnsi="Arial" w:cs="Arial"/>
        <w:noProof/>
        <w:snapToGrid w:val="0"/>
        <w:sz w:val="16"/>
      </w:rPr>
      <w:t>1</w:t>
    </w:r>
    <w:r w:rsidRPr="006D5FEE">
      <w:rPr>
        <w:rStyle w:val="Numrodepage"/>
        <w:rFonts w:ascii="Arial" w:hAnsi="Arial" w:cs="Arial"/>
        <w:snapToGrid w:val="0"/>
        <w:sz w:val="16"/>
      </w:rPr>
      <w:fldChar w:fldCharType="end"/>
    </w:r>
    <w:r w:rsidRPr="006D5FEE">
      <w:rPr>
        <w:rStyle w:val="Numrodepage"/>
        <w:rFonts w:ascii="Arial" w:hAnsi="Arial" w:cs="Arial"/>
        <w:snapToGrid w:val="0"/>
        <w:sz w:val="16"/>
      </w:rPr>
      <w:t xml:space="preserve"> sur </w:t>
    </w:r>
    <w:r w:rsidRPr="006D5FEE">
      <w:rPr>
        <w:rStyle w:val="Numrodepage"/>
        <w:rFonts w:ascii="Arial" w:hAnsi="Arial" w:cs="Arial"/>
        <w:snapToGrid w:val="0"/>
        <w:sz w:val="16"/>
      </w:rPr>
      <w:fldChar w:fldCharType="begin"/>
    </w:r>
    <w:r w:rsidRPr="006D5FEE">
      <w:rPr>
        <w:rStyle w:val="Numrodepage"/>
        <w:rFonts w:ascii="Arial" w:hAnsi="Arial" w:cs="Arial"/>
        <w:snapToGrid w:val="0"/>
        <w:sz w:val="16"/>
      </w:rPr>
      <w:instrText xml:space="preserve"> NUMPAGES </w:instrText>
    </w:r>
    <w:r w:rsidRPr="006D5FEE">
      <w:rPr>
        <w:rStyle w:val="Numrodepage"/>
        <w:rFonts w:ascii="Arial" w:hAnsi="Arial" w:cs="Arial"/>
        <w:snapToGrid w:val="0"/>
        <w:sz w:val="16"/>
      </w:rPr>
      <w:fldChar w:fldCharType="separate"/>
    </w:r>
    <w:r w:rsidR="006A1F81">
      <w:rPr>
        <w:rStyle w:val="Numrodepage"/>
        <w:rFonts w:ascii="Arial" w:hAnsi="Arial" w:cs="Arial"/>
        <w:noProof/>
        <w:snapToGrid w:val="0"/>
        <w:sz w:val="16"/>
      </w:rPr>
      <w:t>19</w:t>
    </w:r>
    <w:r w:rsidRPr="006D5FEE">
      <w:rPr>
        <w:rStyle w:val="Numrodepage"/>
        <w:rFonts w:ascii="Arial" w:hAnsi="Arial" w:cs="Arial"/>
        <w:snapToGrid w:val="0"/>
        <w:sz w:val="16"/>
      </w:rPr>
      <w:fldChar w:fldCharType="end"/>
    </w:r>
    <w:r w:rsidRPr="006D5FEE">
      <w:rPr>
        <w:rStyle w:val="Numrodepage"/>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7289" w14:textId="77777777" w:rsidR="008D3137" w:rsidRDefault="008D3137">
      <w:r>
        <w:separator/>
      </w:r>
    </w:p>
  </w:footnote>
  <w:footnote w:type="continuationSeparator" w:id="0">
    <w:p w14:paraId="73650A5C" w14:textId="77777777" w:rsidR="008D3137" w:rsidRDefault="008D3137">
      <w:r>
        <w:continuationSeparator/>
      </w:r>
    </w:p>
  </w:footnote>
  <w:footnote w:id="1">
    <w:p w14:paraId="0DCC28BB" w14:textId="77777777" w:rsidR="008D3137" w:rsidRPr="00943D20" w:rsidRDefault="008D3137" w:rsidP="00133EE7">
      <w:pPr>
        <w:autoSpaceDE w:val="0"/>
        <w:autoSpaceDN w:val="0"/>
        <w:adjustRightInd w:val="0"/>
        <w:rPr>
          <w:rFonts w:ascii="Aptos" w:hAnsi="Aptos" w:cs="Aptos"/>
          <w:color w:val="000000"/>
          <w:sz w:val="17"/>
          <w:szCs w:val="23"/>
        </w:rPr>
      </w:pPr>
      <w:r>
        <w:rPr>
          <w:rStyle w:val="Appelnotedebasdep"/>
        </w:rPr>
        <w:footnoteRef/>
      </w:r>
      <w:r>
        <w:t xml:space="preserve"> </w:t>
      </w:r>
      <w:r w:rsidRPr="00943D20">
        <w:rPr>
          <w:rFonts w:ascii="Aptos" w:hAnsi="Aptos" w:cs="Aptos"/>
          <w:i/>
          <w:iCs/>
          <w:color w:val="000000"/>
          <w:sz w:val="17"/>
          <w:szCs w:val="23"/>
        </w:rPr>
        <w:t xml:space="preserve">Le règlement de la consultation (RC) décrit les règles de la procédure de passation. </w:t>
      </w:r>
      <w:r>
        <w:rPr>
          <w:rFonts w:ascii="Aptos" w:hAnsi="Aptos" w:cs="Aptos"/>
          <w:color w:val="000000"/>
          <w:sz w:val="17"/>
          <w:szCs w:val="23"/>
        </w:rPr>
        <w:t xml:space="preserve"> </w:t>
      </w:r>
      <w:r w:rsidRPr="00943D20">
        <w:rPr>
          <w:rFonts w:ascii="Aptos" w:hAnsi="Aptos" w:cs="Aptos"/>
          <w:i/>
          <w:iCs/>
          <w:color w:val="000000"/>
          <w:sz w:val="17"/>
          <w:szCs w:val="23"/>
        </w:rPr>
        <w:t>Il n’a pas valeur contractuelle.</w:t>
      </w:r>
    </w:p>
    <w:p w14:paraId="0BF11AFD" w14:textId="44AE2D42" w:rsidR="008D3137" w:rsidRDefault="008D3137">
      <w:pPr>
        <w:pStyle w:val="Notedebasdepage"/>
      </w:pPr>
    </w:p>
  </w:footnote>
  <w:footnote w:id="2">
    <w:p w14:paraId="50B8C32B" w14:textId="77777777" w:rsidR="008D3137" w:rsidRDefault="008D3137" w:rsidP="00953C3B">
      <w:pPr>
        <w:jc w:val="both"/>
        <w:rPr>
          <w:rFonts w:ascii="Arial" w:hAnsi="Arial" w:cs="Arial"/>
          <w:szCs w:val="22"/>
        </w:rPr>
      </w:pPr>
      <w:r w:rsidRPr="00953C3B">
        <w:rPr>
          <w:rStyle w:val="Appelnotedebasdep"/>
          <w:sz w:val="14"/>
        </w:rPr>
        <w:footnoteRef/>
      </w:r>
      <w:r w:rsidRPr="00953C3B">
        <w:rPr>
          <w:sz w:val="14"/>
        </w:rPr>
        <w:t xml:space="preserve"> </w:t>
      </w:r>
      <w:r w:rsidRPr="00953C3B">
        <w:rPr>
          <w:rFonts w:ascii="Arial" w:hAnsi="Arial" w:cs="Arial"/>
          <w:sz w:val="14"/>
          <w:szCs w:val="22"/>
        </w:rPr>
        <w:t xml:space="preserve">Il est précisé que les données nominatives collectées par les différents formulaires sont destinées à la CPAM du Rhône. Le candidat est donc </w:t>
      </w:r>
      <w:r w:rsidRPr="00953C3B">
        <w:rPr>
          <w:rFonts w:ascii="Arial" w:hAnsi="Arial" w:cs="Arial"/>
          <w:sz w:val="14"/>
          <w:szCs w:val="14"/>
        </w:rPr>
        <w:t>réputé avoir été informé que CPAM du Rhône est responsable du traitement des données ainsi collectées. Il doit donc exercer son droit d’accès, de modification et de suppression directement auprès des services compétents de CPAM du Rhône.</w:t>
      </w:r>
    </w:p>
    <w:p w14:paraId="2AAB269D" w14:textId="11BE0871" w:rsidR="008D3137" w:rsidRDefault="008D3137">
      <w:pPr>
        <w:pStyle w:val="Notedebasdepage"/>
      </w:pPr>
    </w:p>
  </w:footnote>
  <w:footnote w:id="3">
    <w:p w14:paraId="754A2780" w14:textId="77777777" w:rsidR="008D3137" w:rsidRDefault="008D3137" w:rsidP="00825CC9">
      <w:pPr>
        <w:pStyle w:val="Notedebasdepage"/>
      </w:pPr>
      <w:r>
        <w:rPr>
          <w:rStyle w:val="Appelnotedebasdep"/>
        </w:rPr>
        <w:footnoteRef/>
      </w:r>
      <w:r>
        <w:t xml:space="preserve"> </w:t>
      </w:r>
      <w:r w:rsidRPr="004D3D15">
        <w:rPr>
          <w:rFonts w:ascii="Calibri" w:hAnsi="Calibri" w:cs="Calibri"/>
          <w:i/>
          <w:szCs w:val="16"/>
        </w:rPr>
        <w:t xml:space="preserve">Les entreprises nouvellement créées pourront justifier de leurs chiffres d’affaires et de leurs références par différents moyens (expérience professionnelle du chef d’entreprise ou de ses </w:t>
      </w:r>
      <w:proofErr w:type="gramStart"/>
      <w:r w:rsidRPr="004D3D15">
        <w:rPr>
          <w:rFonts w:ascii="Calibri" w:hAnsi="Calibri" w:cs="Calibri"/>
          <w:i/>
          <w:szCs w:val="16"/>
        </w:rPr>
        <w:t>collaborateurs,…</w:t>
      </w:r>
      <w:proofErr w:type="gramEnd"/>
      <w:r w:rsidRPr="004D3D15">
        <w:rPr>
          <w:rFonts w:ascii="Calibri" w:hAnsi="Calibri" w:cs="Calibri"/>
          <w:i/>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9ABF" w14:textId="77777777" w:rsidR="008D3137" w:rsidRDefault="008D31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1A4A5" w14:textId="77777777" w:rsidR="008D3137" w:rsidRPr="00785DEB" w:rsidRDefault="008D3137" w:rsidP="00F45C26">
    <w:pPr>
      <w:pStyle w:val="En-tte"/>
      <w:jc w:val="center"/>
      <w:rPr>
        <w:rFonts w:ascii="Arial" w:hAnsi="Arial" w:cs="Arial"/>
        <w:sz w:val="14"/>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8EAE" w14:textId="77777777" w:rsidR="008D3137" w:rsidRDefault="008D31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C17CD"/>
    <w:multiLevelType w:val="hybridMultilevel"/>
    <w:tmpl w:val="0B3A5C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331E2"/>
    <w:multiLevelType w:val="hybridMultilevel"/>
    <w:tmpl w:val="A336D3BC"/>
    <w:lvl w:ilvl="0" w:tplc="A07AF6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9E2DAC"/>
    <w:multiLevelType w:val="hybridMultilevel"/>
    <w:tmpl w:val="A3407F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D8307B"/>
    <w:multiLevelType w:val="hybridMultilevel"/>
    <w:tmpl w:val="1C86BA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B601C5F"/>
    <w:multiLevelType w:val="hybridMultilevel"/>
    <w:tmpl w:val="C474400E"/>
    <w:lvl w:ilvl="0" w:tplc="040C0019">
      <w:start w:val="1"/>
      <w:numFmt w:val="lowerLetter"/>
      <w:lvlText w:val="%1."/>
      <w:lvlJc w:val="left"/>
      <w:pPr>
        <w:tabs>
          <w:tab w:val="num" w:pos="1211"/>
        </w:tabs>
        <w:ind w:left="1211" w:hanging="360"/>
      </w:pPr>
    </w:lvl>
    <w:lvl w:ilvl="1" w:tplc="040C000B">
      <w:start w:val="1"/>
      <w:numFmt w:val="bullet"/>
      <w:lvlText w:val=""/>
      <w:lvlJc w:val="left"/>
      <w:pPr>
        <w:tabs>
          <w:tab w:val="num" w:pos="1931"/>
        </w:tabs>
        <w:ind w:left="1931" w:hanging="360"/>
      </w:pPr>
      <w:rPr>
        <w:rFonts w:ascii="Wingdings" w:hAnsi="Wingdings" w:hint="default"/>
      </w:r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5" w15:restartNumberingAfterBreak="0">
    <w:nsid w:val="0CFB2160"/>
    <w:multiLevelType w:val="multilevel"/>
    <w:tmpl w:val="4D68098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14D96"/>
    <w:multiLevelType w:val="hybridMultilevel"/>
    <w:tmpl w:val="3E860ECC"/>
    <w:lvl w:ilvl="0" w:tplc="A838E1A2">
      <w:start w:val="1"/>
      <w:numFmt w:val="bullet"/>
      <w:lvlText w:val="•"/>
      <w:lvlJc w:val="left"/>
      <w:pPr>
        <w:tabs>
          <w:tab w:val="num" w:pos="720"/>
        </w:tabs>
        <w:ind w:left="720" w:hanging="360"/>
      </w:pPr>
      <w:rPr>
        <w:rFonts w:ascii="Arial" w:hAnsi="Arial" w:hint="default"/>
      </w:rPr>
    </w:lvl>
    <w:lvl w:ilvl="1" w:tplc="ADC843C2">
      <w:start w:val="1"/>
      <w:numFmt w:val="bullet"/>
      <w:lvlText w:val="•"/>
      <w:lvlJc w:val="left"/>
      <w:pPr>
        <w:tabs>
          <w:tab w:val="num" w:pos="1440"/>
        </w:tabs>
        <w:ind w:left="1440" w:hanging="360"/>
      </w:pPr>
      <w:rPr>
        <w:rFonts w:ascii="Arial" w:hAnsi="Arial" w:hint="default"/>
      </w:rPr>
    </w:lvl>
    <w:lvl w:ilvl="2" w:tplc="43BC0DA6">
      <w:start w:val="1"/>
      <w:numFmt w:val="bullet"/>
      <w:lvlText w:val="-"/>
      <w:lvlJc w:val="left"/>
      <w:pPr>
        <w:ind w:left="2160" w:hanging="360"/>
      </w:pPr>
      <w:rPr>
        <w:rFonts w:ascii="Calibri" w:hAnsi="Calibri" w:hint="default"/>
      </w:rPr>
    </w:lvl>
    <w:lvl w:ilvl="3" w:tplc="7982CBEC" w:tentative="1">
      <w:start w:val="1"/>
      <w:numFmt w:val="bullet"/>
      <w:lvlText w:val="•"/>
      <w:lvlJc w:val="left"/>
      <w:pPr>
        <w:tabs>
          <w:tab w:val="num" w:pos="2880"/>
        </w:tabs>
        <w:ind w:left="2880" w:hanging="360"/>
      </w:pPr>
      <w:rPr>
        <w:rFonts w:ascii="Arial" w:hAnsi="Arial" w:hint="default"/>
      </w:rPr>
    </w:lvl>
    <w:lvl w:ilvl="4" w:tplc="A72CC3F8" w:tentative="1">
      <w:start w:val="1"/>
      <w:numFmt w:val="bullet"/>
      <w:lvlText w:val="•"/>
      <w:lvlJc w:val="left"/>
      <w:pPr>
        <w:tabs>
          <w:tab w:val="num" w:pos="3600"/>
        </w:tabs>
        <w:ind w:left="3600" w:hanging="360"/>
      </w:pPr>
      <w:rPr>
        <w:rFonts w:ascii="Arial" w:hAnsi="Arial" w:hint="default"/>
      </w:rPr>
    </w:lvl>
    <w:lvl w:ilvl="5" w:tplc="9202F898" w:tentative="1">
      <w:start w:val="1"/>
      <w:numFmt w:val="bullet"/>
      <w:lvlText w:val="•"/>
      <w:lvlJc w:val="left"/>
      <w:pPr>
        <w:tabs>
          <w:tab w:val="num" w:pos="4320"/>
        </w:tabs>
        <w:ind w:left="4320" w:hanging="360"/>
      </w:pPr>
      <w:rPr>
        <w:rFonts w:ascii="Arial" w:hAnsi="Arial" w:hint="default"/>
      </w:rPr>
    </w:lvl>
    <w:lvl w:ilvl="6" w:tplc="7C6CCAA2" w:tentative="1">
      <w:start w:val="1"/>
      <w:numFmt w:val="bullet"/>
      <w:lvlText w:val="•"/>
      <w:lvlJc w:val="left"/>
      <w:pPr>
        <w:tabs>
          <w:tab w:val="num" w:pos="5040"/>
        </w:tabs>
        <w:ind w:left="5040" w:hanging="360"/>
      </w:pPr>
      <w:rPr>
        <w:rFonts w:ascii="Arial" w:hAnsi="Arial" w:hint="default"/>
      </w:rPr>
    </w:lvl>
    <w:lvl w:ilvl="7" w:tplc="53789B12" w:tentative="1">
      <w:start w:val="1"/>
      <w:numFmt w:val="bullet"/>
      <w:lvlText w:val="•"/>
      <w:lvlJc w:val="left"/>
      <w:pPr>
        <w:tabs>
          <w:tab w:val="num" w:pos="5760"/>
        </w:tabs>
        <w:ind w:left="5760" w:hanging="360"/>
      </w:pPr>
      <w:rPr>
        <w:rFonts w:ascii="Arial" w:hAnsi="Arial" w:hint="default"/>
      </w:rPr>
    </w:lvl>
    <w:lvl w:ilvl="8" w:tplc="97924A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CA0DE7"/>
    <w:multiLevelType w:val="hybridMultilevel"/>
    <w:tmpl w:val="CD76BD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47662C"/>
    <w:multiLevelType w:val="hybridMultilevel"/>
    <w:tmpl w:val="6694D4E0"/>
    <w:lvl w:ilvl="0" w:tplc="370062B2">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2B25D5"/>
    <w:multiLevelType w:val="multilevel"/>
    <w:tmpl w:val="46882E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457C"/>
    <w:multiLevelType w:val="hybridMultilevel"/>
    <w:tmpl w:val="B966F6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color w:val="7030A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A791217"/>
    <w:multiLevelType w:val="hybridMultilevel"/>
    <w:tmpl w:val="3EF46B6C"/>
    <w:lvl w:ilvl="0" w:tplc="E5EC4EC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B006B99"/>
    <w:multiLevelType w:val="hybridMultilevel"/>
    <w:tmpl w:val="7D6AA83A"/>
    <w:lvl w:ilvl="0" w:tplc="5186D71A">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FB86462"/>
    <w:multiLevelType w:val="hybridMultilevel"/>
    <w:tmpl w:val="C57A8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4230D"/>
    <w:multiLevelType w:val="hybridMultilevel"/>
    <w:tmpl w:val="9814A47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20F2E13"/>
    <w:multiLevelType w:val="hybridMultilevel"/>
    <w:tmpl w:val="8CECAE22"/>
    <w:lvl w:ilvl="0" w:tplc="BCA0BAC0">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343E81"/>
    <w:multiLevelType w:val="multilevel"/>
    <w:tmpl w:val="11A8E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A7C94"/>
    <w:multiLevelType w:val="hybridMultilevel"/>
    <w:tmpl w:val="CE3EAAA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45627B39"/>
    <w:multiLevelType w:val="hybridMultilevel"/>
    <w:tmpl w:val="F82A00E2"/>
    <w:lvl w:ilvl="0" w:tplc="2C5ACDF0">
      <w:start w:val="1"/>
      <w:numFmt w:val="bullet"/>
      <w:pStyle w:val="Liste1-02gauche"/>
      <w:lvlText w:val="-"/>
      <w:lvlJc w:val="left"/>
      <w:pPr>
        <w:tabs>
          <w:tab w:val="num" w:pos="283"/>
        </w:tabs>
        <w:ind w:left="283" w:hanging="170"/>
      </w:pPr>
      <w:rPr>
        <w:rFonts w:ascii="Arial" w:hAnsi="Arial" w:hint="default"/>
        <w:sz w:val="20"/>
        <w:szCs w:val="20"/>
      </w:rPr>
    </w:lvl>
    <w:lvl w:ilvl="1" w:tplc="E8521312">
      <w:start w:val="1"/>
      <w:numFmt w:val="bullet"/>
      <w:lvlText w:val="o"/>
      <w:lvlJc w:val="left"/>
      <w:pPr>
        <w:tabs>
          <w:tab w:val="num" w:pos="1440"/>
        </w:tabs>
        <w:ind w:left="1440" w:hanging="360"/>
      </w:pPr>
      <w:rPr>
        <w:rFonts w:ascii="Courier New" w:hAnsi="Courier New" w:cs="Courier New" w:hint="default"/>
      </w:rPr>
    </w:lvl>
    <w:lvl w:ilvl="2" w:tplc="12860CD0">
      <w:start w:val="1"/>
      <w:numFmt w:val="bullet"/>
      <w:lvlText w:val=""/>
      <w:lvlJc w:val="left"/>
      <w:pPr>
        <w:tabs>
          <w:tab w:val="num" w:pos="2160"/>
        </w:tabs>
        <w:ind w:left="2160" w:hanging="360"/>
      </w:pPr>
      <w:rPr>
        <w:rFonts w:ascii="Wingdings" w:hAnsi="Wingdings" w:hint="default"/>
      </w:rPr>
    </w:lvl>
    <w:lvl w:ilvl="3" w:tplc="C5D4E960">
      <w:start w:val="1"/>
      <w:numFmt w:val="bullet"/>
      <w:lvlText w:val=""/>
      <w:lvlJc w:val="left"/>
      <w:pPr>
        <w:tabs>
          <w:tab w:val="num" w:pos="2880"/>
        </w:tabs>
        <w:ind w:left="2880" w:hanging="360"/>
      </w:pPr>
      <w:rPr>
        <w:rFonts w:ascii="Symbol" w:hAnsi="Symbol" w:hint="default"/>
      </w:rPr>
    </w:lvl>
    <w:lvl w:ilvl="4" w:tplc="B8B455D0">
      <w:start w:val="1"/>
      <w:numFmt w:val="bullet"/>
      <w:lvlText w:val="o"/>
      <w:lvlJc w:val="left"/>
      <w:pPr>
        <w:tabs>
          <w:tab w:val="num" w:pos="3600"/>
        </w:tabs>
        <w:ind w:left="3600" w:hanging="360"/>
      </w:pPr>
      <w:rPr>
        <w:rFonts w:ascii="Courier New" w:hAnsi="Courier New" w:cs="Courier New" w:hint="default"/>
      </w:rPr>
    </w:lvl>
    <w:lvl w:ilvl="5" w:tplc="77A80338">
      <w:start w:val="1"/>
      <w:numFmt w:val="bullet"/>
      <w:lvlText w:val=""/>
      <w:lvlJc w:val="left"/>
      <w:pPr>
        <w:tabs>
          <w:tab w:val="num" w:pos="4320"/>
        </w:tabs>
        <w:ind w:left="4320" w:hanging="360"/>
      </w:pPr>
      <w:rPr>
        <w:rFonts w:ascii="Wingdings" w:hAnsi="Wingdings" w:hint="default"/>
      </w:rPr>
    </w:lvl>
    <w:lvl w:ilvl="6" w:tplc="DAAE0402">
      <w:start w:val="1"/>
      <w:numFmt w:val="bullet"/>
      <w:lvlText w:val=""/>
      <w:lvlJc w:val="left"/>
      <w:pPr>
        <w:tabs>
          <w:tab w:val="num" w:pos="5040"/>
        </w:tabs>
        <w:ind w:left="5040" w:hanging="360"/>
      </w:pPr>
      <w:rPr>
        <w:rFonts w:ascii="Symbol" w:hAnsi="Symbol" w:hint="default"/>
      </w:rPr>
    </w:lvl>
    <w:lvl w:ilvl="7" w:tplc="FF3AE876">
      <w:start w:val="1"/>
      <w:numFmt w:val="bullet"/>
      <w:lvlText w:val="o"/>
      <w:lvlJc w:val="left"/>
      <w:pPr>
        <w:tabs>
          <w:tab w:val="num" w:pos="5760"/>
        </w:tabs>
        <w:ind w:left="5760" w:hanging="360"/>
      </w:pPr>
      <w:rPr>
        <w:rFonts w:ascii="Courier New" w:hAnsi="Courier New" w:cs="Courier New" w:hint="default"/>
      </w:rPr>
    </w:lvl>
    <w:lvl w:ilvl="8" w:tplc="B6CE7B0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1347A"/>
    <w:multiLevelType w:val="hybridMultilevel"/>
    <w:tmpl w:val="A2A2B7AA"/>
    <w:lvl w:ilvl="0" w:tplc="944CC8C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13310E"/>
    <w:multiLevelType w:val="hybridMultilevel"/>
    <w:tmpl w:val="9B442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3772EC"/>
    <w:multiLevelType w:val="hybridMultilevel"/>
    <w:tmpl w:val="3E3A889A"/>
    <w:lvl w:ilvl="0" w:tplc="20C80920">
      <w:numFmt w:val="none"/>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0C26D1B"/>
    <w:multiLevelType w:val="hybridMultilevel"/>
    <w:tmpl w:val="F5E05D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6997B3C"/>
    <w:multiLevelType w:val="hybridMultilevel"/>
    <w:tmpl w:val="E256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DB317D"/>
    <w:multiLevelType w:val="hybridMultilevel"/>
    <w:tmpl w:val="643A99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91A126F"/>
    <w:multiLevelType w:val="hybridMultilevel"/>
    <w:tmpl w:val="9A620D58"/>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608B0AC1"/>
    <w:multiLevelType w:val="hybridMultilevel"/>
    <w:tmpl w:val="63C04DC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24D01E4"/>
    <w:multiLevelType w:val="singleLevel"/>
    <w:tmpl w:val="00480B42"/>
    <w:lvl w:ilvl="0">
      <w:start w:val="1"/>
      <w:numFmt w:val="bullet"/>
      <w:pStyle w:val="retrait1flche"/>
      <w:lvlText w:val=""/>
      <w:lvlJc w:val="left"/>
      <w:pPr>
        <w:tabs>
          <w:tab w:val="num" w:pos="360"/>
        </w:tabs>
        <w:ind w:left="360" w:hanging="360"/>
      </w:pPr>
      <w:rPr>
        <w:rFonts w:ascii="Wingdings" w:hAnsi="Wingdings" w:hint="default"/>
        <w:b w:val="0"/>
        <w:i w:val="0"/>
      </w:rPr>
    </w:lvl>
  </w:abstractNum>
  <w:abstractNum w:abstractNumId="28" w15:restartNumberingAfterBreak="0">
    <w:nsid w:val="66FB6A99"/>
    <w:multiLevelType w:val="hybridMultilevel"/>
    <w:tmpl w:val="8B688778"/>
    <w:lvl w:ilvl="0" w:tplc="89502B9C">
      <w:start w:val="1"/>
      <w:numFmt w:val="bullet"/>
      <w:lvlText w:val="•"/>
      <w:lvlJc w:val="left"/>
      <w:pPr>
        <w:tabs>
          <w:tab w:val="num" w:pos="720"/>
        </w:tabs>
        <w:ind w:left="720" w:hanging="360"/>
      </w:pPr>
      <w:rPr>
        <w:rFonts w:ascii="Times New Roman" w:hAnsi="Times New Roman" w:hint="default"/>
      </w:rPr>
    </w:lvl>
    <w:lvl w:ilvl="1" w:tplc="654C7044" w:tentative="1">
      <w:start w:val="1"/>
      <w:numFmt w:val="bullet"/>
      <w:lvlText w:val="•"/>
      <w:lvlJc w:val="left"/>
      <w:pPr>
        <w:tabs>
          <w:tab w:val="num" w:pos="1440"/>
        </w:tabs>
        <w:ind w:left="1440" w:hanging="360"/>
      </w:pPr>
      <w:rPr>
        <w:rFonts w:ascii="Times New Roman" w:hAnsi="Times New Roman" w:hint="default"/>
      </w:rPr>
    </w:lvl>
    <w:lvl w:ilvl="2" w:tplc="79A650D0" w:tentative="1">
      <w:start w:val="1"/>
      <w:numFmt w:val="bullet"/>
      <w:lvlText w:val="•"/>
      <w:lvlJc w:val="left"/>
      <w:pPr>
        <w:tabs>
          <w:tab w:val="num" w:pos="2160"/>
        </w:tabs>
        <w:ind w:left="2160" w:hanging="360"/>
      </w:pPr>
      <w:rPr>
        <w:rFonts w:ascii="Times New Roman" w:hAnsi="Times New Roman" w:hint="default"/>
      </w:rPr>
    </w:lvl>
    <w:lvl w:ilvl="3" w:tplc="D23A7052" w:tentative="1">
      <w:start w:val="1"/>
      <w:numFmt w:val="bullet"/>
      <w:lvlText w:val="•"/>
      <w:lvlJc w:val="left"/>
      <w:pPr>
        <w:tabs>
          <w:tab w:val="num" w:pos="2880"/>
        </w:tabs>
        <w:ind w:left="2880" w:hanging="360"/>
      </w:pPr>
      <w:rPr>
        <w:rFonts w:ascii="Times New Roman" w:hAnsi="Times New Roman" w:hint="default"/>
      </w:rPr>
    </w:lvl>
    <w:lvl w:ilvl="4" w:tplc="875A218A" w:tentative="1">
      <w:start w:val="1"/>
      <w:numFmt w:val="bullet"/>
      <w:lvlText w:val="•"/>
      <w:lvlJc w:val="left"/>
      <w:pPr>
        <w:tabs>
          <w:tab w:val="num" w:pos="3600"/>
        </w:tabs>
        <w:ind w:left="3600" w:hanging="360"/>
      </w:pPr>
      <w:rPr>
        <w:rFonts w:ascii="Times New Roman" w:hAnsi="Times New Roman" w:hint="default"/>
      </w:rPr>
    </w:lvl>
    <w:lvl w:ilvl="5" w:tplc="228E2358" w:tentative="1">
      <w:start w:val="1"/>
      <w:numFmt w:val="bullet"/>
      <w:lvlText w:val="•"/>
      <w:lvlJc w:val="left"/>
      <w:pPr>
        <w:tabs>
          <w:tab w:val="num" w:pos="4320"/>
        </w:tabs>
        <w:ind w:left="4320" w:hanging="360"/>
      </w:pPr>
      <w:rPr>
        <w:rFonts w:ascii="Times New Roman" w:hAnsi="Times New Roman" w:hint="default"/>
      </w:rPr>
    </w:lvl>
    <w:lvl w:ilvl="6" w:tplc="4C2ED4AE" w:tentative="1">
      <w:start w:val="1"/>
      <w:numFmt w:val="bullet"/>
      <w:lvlText w:val="•"/>
      <w:lvlJc w:val="left"/>
      <w:pPr>
        <w:tabs>
          <w:tab w:val="num" w:pos="5040"/>
        </w:tabs>
        <w:ind w:left="5040" w:hanging="360"/>
      </w:pPr>
      <w:rPr>
        <w:rFonts w:ascii="Times New Roman" w:hAnsi="Times New Roman" w:hint="default"/>
      </w:rPr>
    </w:lvl>
    <w:lvl w:ilvl="7" w:tplc="CEE49DF0" w:tentative="1">
      <w:start w:val="1"/>
      <w:numFmt w:val="bullet"/>
      <w:lvlText w:val="•"/>
      <w:lvlJc w:val="left"/>
      <w:pPr>
        <w:tabs>
          <w:tab w:val="num" w:pos="5760"/>
        </w:tabs>
        <w:ind w:left="5760" w:hanging="360"/>
      </w:pPr>
      <w:rPr>
        <w:rFonts w:ascii="Times New Roman" w:hAnsi="Times New Roman" w:hint="default"/>
      </w:rPr>
    </w:lvl>
    <w:lvl w:ilvl="8" w:tplc="915E549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7934A55"/>
    <w:multiLevelType w:val="hybridMultilevel"/>
    <w:tmpl w:val="1A0A3C56"/>
    <w:lvl w:ilvl="0" w:tplc="EC6EC60A">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6CA67D86"/>
    <w:multiLevelType w:val="hybridMultilevel"/>
    <w:tmpl w:val="960E00AC"/>
    <w:lvl w:ilvl="0" w:tplc="65DE5E5A">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1" w15:restartNumberingAfterBreak="0">
    <w:nsid w:val="6F833FA8"/>
    <w:multiLevelType w:val="hybridMultilevel"/>
    <w:tmpl w:val="2F9A72F0"/>
    <w:lvl w:ilvl="0" w:tplc="33DE1FA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C1E4DAA"/>
    <w:multiLevelType w:val="hybridMultilevel"/>
    <w:tmpl w:val="BCB4FC04"/>
    <w:lvl w:ilvl="0" w:tplc="38C0745E">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8A5207"/>
    <w:multiLevelType w:val="hybridMultilevel"/>
    <w:tmpl w:val="2042C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5"/>
  </w:num>
  <w:num w:numId="4">
    <w:abstractNumId w:val="7"/>
  </w:num>
  <w:num w:numId="5">
    <w:abstractNumId w:val="12"/>
  </w:num>
  <w:num w:numId="6">
    <w:abstractNumId w:val="27"/>
  </w:num>
  <w:num w:numId="7">
    <w:abstractNumId w:val="9"/>
  </w:num>
  <w:num w:numId="8">
    <w:abstractNumId w:val="10"/>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1"/>
  </w:num>
  <w:num w:numId="13">
    <w:abstractNumId w:val="22"/>
  </w:num>
  <w:num w:numId="14">
    <w:abstractNumId w:val="14"/>
  </w:num>
  <w:num w:numId="15">
    <w:abstractNumId w:val="26"/>
  </w:num>
  <w:num w:numId="16">
    <w:abstractNumId w:val="5"/>
  </w:num>
  <w:num w:numId="17">
    <w:abstractNumId w:val="0"/>
  </w:num>
  <w:num w:numId="18">
    <w:abstractNumId w:val="23"/>
  </w:num>
  <w:num w:numId="19">
    <w:abstractNumId w:val="1"/>
  </w:num>
  <w:num w:numId="20">
    <w:abstractNumId w:val="29"/>
  </w:num>
  <w:num w:numId="21">
    <w:abstractNumId w:val="13"/>
  </w:num>
  <w:num w:numId="22">
    <w:abstractNumId w:val="8"/>
  </w:num>
  <w:num w:numId="23">
    <w:abstractNumId w:val="6"/>
  </w:num>
  <w:num w:numId="24">
    <w:abstractNumId w:val="18"/>
  </w:num>
  <w:num w:numId="25">
    <w:abstractNumId w:val="25"/>
  </w:num>
  <w:num w:numId="26">
    <w:abstractNumId w:val="19"/>
  </w:num>
  <w:num w:numId="27">
    <w:abstractNumId w:val="32"/>
  </w:num>
  <w:num w:numId="28">
    <w:abstractNumId w:val="20"/>
  </w:num>
  <w:num w:numId="29">
    <w:abstractNumId w:val="16"/>
  </w:num>
  <w:num w:numId="30">
    <w:abstractNumId w:val="3"/>
  </w:num>
  <w:num w:numId="31">
    <w:abstractNumId w:val="2"/>
  </w:num>
  <w:num w:numId="32">
    <w:abstractNumId w:val="11"/>
  </w:num>
  <w:num w:numId="33">
    <w:abstractNumId w:val="24"/>
  </w:num>
  <w:num w:numId="34">
    <w:abstractNumId w:val="31"/>
  </w:num>
  <w:num w:numId="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3jvzco5qJJMF8eYm/N/MfFWj4ericLg9aNMOtP3D890xBJIVAGO3x3jaQLlKDIAMnO8Nh1u+mWZQ4uQnGYfUQ==" w:salt="5K9mw+RMQnL1e/k0tCxG5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E3"/>
    <w:rsid w:val="00000335"/>
    <w:rsid w:val="00000DE0"/>
    <w:rsid w:val="00001D8C"/>
    <w:rsid w:val="00003C88"/>
    <w:rsid w:val="000116F0"/>
    <w:rsid w:val="0001296F"/>
    <w:rsid w:val="00012D5A"/>
    <w:rsid w:val="000132B9"/>
    <w:rsid w:val="00013CD7"/>
    <w:rsid w:val="00013F5F"/>
    <w:rsid w:val="00014692"/>
    <w:rsid w:val="0001654C"/>
    <w:rsid w:val="000218CC"/>
    <w:rsid w:val="00023831"/>
    <w:rsid w:val="000246C0"/>
    <w:rsid w:val="00025840"/>
    <w:rsid w:val="00025E5F"/>
    <w:rsid w:val="0002673A"/>
    <w:rsid w:val="00033FCD"/>
    <w:rsid w:val="000408A0"/>
    <w:rsid w:val="000416C8"/>
    <w:rsid w:val="00046946"/>
    <w:rsid w:val="000469A3"/>
    <w:rsid w:val="00052148"/>
    <w:rsid w:val="000538B9"/>
    <w:rsid w:val="000549C6"/>
    <w:rsid w:val="00054EDC"/>
    <w:rsid w:val="00055A89"/>
    <w:rsid w:val="00060824"/>
    <w:rsid w:val="0006124C"/>
    <w:rsid w:val="00062DA5"/>
    <w:rsid w:val="0006305F"/>
    <w:rsid w:val="00066BAC"/>
    <w:rsid w:val="0006720B"/>
    <w:rsid w:val="00067655"/>
    <w:rsid w:val="00067B79"/>
    <w:rsid w:val="0007279E"/>
    <w:rsid w:val="000727C4"/>
    <w:rsid w:val="0007284B"/>
    <w:rsid w:val="0007356F"/>
    <w:rsid w:val="00077335"/>
    <w:rsid w:val="00081195"/>
    <w:rsid w:val="000836A8"/>
    <w:rsid w:val="0008390C"/>
    <w:rsid w:val="000848A9"/>
    <w:rsid w:val="00086180"/>
    <w:rsid w:val="000916C5"/>
    <w:rsid w:val="000A1F56"/>
    <w:rsid w:val="000A270C"/>
    <w:rsid w:val="000A622C"/>
    <w:rsid w:val="000B3492"/>
    <w:rsid w:val="000B3807"/>
    <w:rsid w:val="000B3A44"/>
    <w:rsid w:val="000B45DC"/>
    <w:rsid w:val="000C4372"/>
    <w:rsid w:val="000C644D"/>
    <w:rsid w:val="000D2B7D"/>
    <w:rsid w:val="000D3421"/>
    <w:rsid w:val="000D40E4"/>
    <w:rsid w:val="000D66E5"/>
    <w:rsid w:val="000E2D24"/>
    <w:rsid w:val="000E4134"/>
    <w:rsid w:val="000E66A8"/>
    <w:rsid w:val="000F2094"/>
    <w:rsid w:val="000F2163"/>
    <w:rsid w:val="000F282B"/>
    <w:rsid w:val="000F2849"/>
    <w:rsid w:val="000F2E4B"/>
    <w:rsid w:val="000F3321"/>
    <w:rsid w:val="000F350F"/>
    <w:rsid w:val="000F4ACA"/>
    <w:rsid w:val="000F56ED"/>
    <w:rsid w:val="000F6836"/>
    <w:rsid w:val="00101D4F"/>
    <w:rsid w:val="001100C4"/>
    <w:rsid w:val="001137C0"/>
    <w:rsid w:val="0011400F"/>
    <w:rsid w:val="00115D4C"/>
    <w:rsid w:val="00115F9A"/>
    <w:rsid w:val="001166B8"/>
    <w:rsid w:val="00121C08"/>
    <w:rsid w:val="001241DA"/>
    <w:rsid w:val="00125E17"/>
    <w:rsid w:val="00126E9C"/>
    <w:rsid w:val="00127940"/>
    <w:rsid w:val="00127D79"/>
    <w:rsid w:val="001303B0"/>
    <w:rsid w:val="00133EE7"/>
    <w:rsid w:val="00134F9C"/>
    <w:rsid w:val="00135769"/>
    <w:rsid w:val="001368E3"/>
    <w:rsid w:val="0013732B"/>
    <w:rsid w:val="00137785"/>
    <w:rsid w:val="001441B8"/>
    <w:rsid w:val="00144B77"/>
    <w:rsid w:val="00145E50"/>
    <w:rsid w:val="00147997"/>
    <w:rsid w:val="0015029E"/>
    <w:rsid w:val="00150BC0"/>
    <w:rsid w:val="00154C70"/>
    <w:rsid w:val="00154DFC"/>
    <w:rsid w:val="0015667B"/>
    <w:rsid w:val="001574AD"/>
    <w:rsid w:val="00160BB0"/>
    <w:rsid w:val="00162B3F"/>
    <w:rsid w:val="001630A1"/>
    <w:rsid w:val="0016449E"/>
    <w:rsid w:val="0016541E"/>
    <w:rsid w:val="00166827"/>
    <w:rsid w:val="00170396"/>
    <w:rsid w:val="00172D0F"/>
    <w:rsid w:val="00172E3D"/>
    <w:rsid w:val="00176A27"/>
    <w:rsid w:val="00176A5B"/>
    <w:rsid w:val="00180216"/>
    <w:rsid w:val="001809D0"/>
    <w:rsid w:val="00183A29"/>
    <w:rsid w:val="00183E50"/>
    <w:rsid w:val="00187D5D"/>
    <w:rsid w:val="001909F9"/>
    <w:rsid w:val="0019162F"/>
    <w:rsid w:val="00193F4C"/>
    <w:rsid w:val="001A0D10"/>
    <w:rsid w:val="001A1D47"/>
    <w:rsid w:val="001A4238"/>
    <w:rsid w:val="001A4D17"/>
    <w:rsid w:val="001A7F25"/>
    <w:rsid w:val="001B1075"/>
    <w:rsid w:val="001B3D66"/>
    <w:rsid w:val="001B4850"/>
    <w:rsid w:val="001B7BF0"/>
    <w:rsid w:val="001C0FD7"/>
    <w:rsid w:val="001C1C86"/>
    <w:rsid w:val="001C25AF"/>
    <w:rsid w:val="001C35DF"/>
    <w:rsid w:val="001C526D"/>
    <w:rsid w:val="001C53FE"/>
    <w:rsid w:val="001C5685"/>
    <w:rsid w:val="001C5BC1"/>
    <w:rsid w:val="001D29DE"/>
    <w:rsid w:val="001D2A0F"/>
    <w:rsid w:val="001D2BE8"/>
    <w:rsid w:val="001D3C36"/>
    <w:rsid w:val="001D3F12"/>
    <w:rsid w:val="001D48A5"/>
    <w:rsid w:val="001D6222"/>
    <w:rsid w:val="001D6F21"/>
    <w:rsid w:val="001D73AB"/>
    <w:rsid w:val="001E2CD5"/>
    <w:rsid w:val="001E2E09"/>
    <w:rsid w:val="001E4841"/>
    <w:rsid w:val="001E58D8"/>
    <w:rsid w:val="001E66D7"/>
    <w:rsid w:val="001E71E8"/>
    <w:rsid w:val="001E7605"/>
    <w:rsid w:val="001F03BE"/>
    <w:rsid w:val="001F0881"/>
    <w:rsid w:val="001F2C25"/>
    <w:rsid w:val="001F4596"/>
    <w:rsid w:val="001F4734"/>
    <w:rsid w:val="001F5A7E"/>
    <w:rsid w:val="001F6210"/>
    <w:rsid w:val="001F788E"/>
    <w:rsid w:val="001F7CF7"/>
    <w:rsid w:val="00201DC1"/>
    <w:rsid w:val="00202F15"/>
    <w:rsid w:val="00205C82"/>
    <w:rsid w:val="00211D67"/>
    <w:rsid w:val="00212031"/>
    <w:rsid w:val="0021355F"/>
    <w:rsid w:val="00215249"/>
    <w:rsid w:val="00216D5B"/>
    <w:rsid w:val="0022378B"/>
    <w:rsid w:val="00223E8B"/>
    <w:rsid w:val="00230456"/>
    <w:rsid w:val="002317E7"/>
    <w:rsid w:val="002337EB"/>
    <w:rsid w:val="00234273"/>
    <w:rsid w:val="002420A1"/>
    <w:rsid w:val="0024341A"/>
    <w:rsid w:val="00244011"/>
    <w:rsid w:val="002460E3"/>
    <w:rsid w:val="0024751F"/>
    <w:rsid w:val="00250595"/>
    <w:rsid w:val="00250F7A"/>
    <w:rsid w:val="00251870"/>
    <w:rsid w:val="00252C9B"/>
    <w:rsid w:val="00255828"/>
    <w:rsid w:val="00255EC5"/>
    <w:rsid w:val="00255EFB"/>
    <w:rsid w:val="00256935"/>
    <w:rsid w:val="002569EB"/>
    <w:rsid w:val="002572CC"/>
    <w:rsid w:val="00261A21"/>
    <w:rsid w:val="002648CA"/>
    <w:rsid w:val="0026650C"/>
    <w:rsid w:val="00270A99"/>
    <w:rsid w:val="00274240"/>
    <w:rsid w:val="002747BA"/>
    <w:rsid w:val="00275FF0"/>
    <w:rsid w:val="00280492"/>
    <w:rsid w:val="0028139B"/>
    <w:rsid w:val="00283351"/>
    <w:rsid w:val="00285113"/>
    <w:rsid w:val="00290B60"/>
    <w:rsid w:val="002925E7"/>
    <w:rsid w:val="00293DE6"/>
    <w:rsid w:val="0029743B"/>
    <w:rsid w:val="00297C6F"/>
    <w:rsid w:val="002A14A0"/>
    <w:rsid w:val="002A1666"/>
    <w:rsid w:val="002A29C5"/>
    <w:rsid w:val="002A3B84"/>
    <w:rsid w:val="002A70BD"/>
    <w:rsid w:val="002A79D2"/>
    <w:rsid w:val="002B27C4"/>
    <w:rsid w:val="002B2C4E"/>
    <w:rsid w:val="002B2E89"/>
    <w:rsid w:val="002B6350"/>
    <w:rsid w:val="002B7A3A"/>
    <w:rsid w:val="002C18CC"/>
    <w:rsid w:val="002C3D92"/>
    <w:rsid w:val="002C3F66"/>
    <w:rsid w:val="002C5F0D"/>
    <w:rsid w:val="002C736B"/>
    <w:rsid w:val="002C7541"/>
    <w:rsid w:val="002D2C5A"/>
    <w:rsid w:val="002D49C4"/>
    <w:rsid w:val="002D4C0B"/>
    <w:rsid w:val="002E3F29"/>
    <w:rsid w:val="002E6392"/>
    <w:rsid w:val="002E72D2"/>
    <w:rsid w:val="002E7812"/>
    <w:rsid w:val="002F09AF"/>
    <w:rsid w:val="002F3B80"/>
    <w:rsid w:val="002F4676"/>
    <w:rsid w:val="003002D1"/>
    <w:rsid w:val="00301002"/>
    <w:rsid w:val="00301A18"/>
    <w:rsid w:val="00303DD5"/>
    <w:rsid w:val="00311234"/>
    <w:rsid w:val="003115BC"/>
    <w:rsid w:val="0031237A"/>
    <w:rsid w:val="0031677C"/>
    <w:rsid w:val="003212C7"/>
    <w:rsid w:val="00322141"/>
    <w:rsid w:val="003255FD"/>
    <w:rsid w:val="00326543"/>
    <w:rsid w:val="00331137"/>
    <w:rsid w:val="00331347"/>
    <w:rsid w:val="00331E5E"/>
    <w:rsid w:val="00333DAB"/>
    <w:rsid w:val="00334639"/>
    <w:rsid w:val="00336419"/>
    <w:rsid w:val="00336CE0"/>
    <w:rsid w:val="00337AE6"/>
    <w:rsid w:val="00341024"/>
    <w:rsid w:val="003457D7"/>
    <w:rsid w:val="0035177D"/>
    <w:rsid w:val="003530A7"/>
    <w:rsid w:val="00355AEE"/>
    <w:rsid w:val="003567C1"/>
    <w:rsid w:val="003626FB"/>
    <w:rsid w:val="0036461A"/>
    <w:rsid w:val="00366351"/>
    <w:rsid w:val="0036684B"/>
    <w:rsid w:val="0036740C"/>
    <w:rsid w:val="00372628"/>
    <w:rsid w:val="00372C2C"/>
    <w:rsid w:val="00375105"/>
    <w:rsid w:val="003758B1"/>
    <w:rsid w:val="00375B4A"/>
    <w:rsid w:val="0037643E"/>
    <w:rsid w:val="0038248E"/>
    <w:rsid w:val="00383430"/>
    <w:rsid w:val="00384959"/>
    <w:rsid w:val="00384A15"/>
    <w:rsid w:val="00385AE2"/>
    <w:rsid w:val="003873DE"/>
    <w:rsid w:val="00387F40"/>
    <w:rsid w:val="00390444"/>
    <w:rsid w:val="003908F2"/>
    <w:rsid w:val="00390AE8"/>
    <w:rsid w:val="00394A07"/>
    <w:rsid w:val="003958AC"/>
    <w:rsid w:val="00395B41"/>
    <w:rsid w:val="00397C1B"/>
    <w:rsid w:val="003A0599"/>
    <w:rsid w:val="003A0874"/>
    <w:rsid w:val="003A093A"/>
    <w:rsid w:val="003A44E4"/>
    <w:rsid w:val="003A5A07"/>
    <w:rsid w:val="003A726B"/>
    <w:rsid w:val="003B4860"/>
    <w:rsid w:val="003B6978"/>
    <w:rsid w:val="003B7920"/>
    <w:rsid w:val="003C3428"/>
    <w:rsid w:val="003C464B"/>
    <w:rsid w:val="003C4975"/>
    <w:rsid w:val="003C5075"/>
    <w:rsid w:val="003C58F7"/>
    <w:rsid w:val="003D1D3B"/>
    <w:rsid w:val="003D3D59"/>
    <w:rsid w:val="003D3F6D"/>
    <w:rsid w:val="003D60F7"/>
    <w:rsid w:val="003D6652"/>
    <w:rsid w:val="003D66AC"/>
    <w:rsid w:val="003E4D2D"/>
    <w:rsid w:val="003F7191"/>
    <w:rsid w:val="00400C1A"/>
    <w:rsid w:val="00400EA3"/>
    <w:rsid w:val="0040382F"/>
    <w:rsid w:val="00403F54"/>
    <w:rsid w:val="00404F52"/>
    <w:rsid w:val="00407168"/>
    <w:rsid w:val="004113D9"/>
    <w:rsid w:val="00414EAD"/>
    <w:rsid w:val="004163E8"/>
    <w:rsid w:val="00417CD0"/>
    <w:rsid w:val="00422899"/>
    <w:rsid w:val="0042403F"/>
    <w:rsid w:val="004249EE"/>
    <w:rsid w:val="004333FE"/>
    <w:rsid w:val="00433FB7"/>
    <w:rsid w:val="00434F82"/>
    <w:rsid w:val="00436709"/>
    <w:rsid w:val="00436898"/>
    <w:rsid w:val="0044043E"/>
    <w:rsid w:val="00440DB3"/>
    <w:rsid w:val="004413AE"/>
    <w:rsid w:val="004415B5"/>
    <w:rsid w:val="00445378"/>
    <w:rsid w:val="00447FB8"/>
    <w:rsid w:val="0045116A"/>
    <w:rsid w:val="004542F4"/>
    <w:rsid w:val="0046044B"/>
    <w:rsid w:val="00462820"/>
    <w:rsid w:val="0046586F"/>
    <w:rsid w:val="004677CC"/>
    <w:rsid w:val="00467B2F"/>
    <w:rsid w:val="0047053E"/>
    <w:rsid w:val="00471005"/>
    <w:rsid w:val="00471A7D"/>
    <w:rsid w:val="00473450"/>
    <w:rsid w:val="004738E3"/>
    <w:rsid w:val="00475B34"/>
    <w:rsid w:val="00476FC9"/>
    <w:rsid w:val="004806DE"/>
    <w:rsid w:val="004901C3"/>
    <w:rsid w:val="00490F2E"/>
    <w:rsid w:val="00494D73"/>
    <w:rsid w:val="004A1F61"/>
    <w:rsid w:val="004A25F1"/>
    <w:rsid w:val="004A43A4"/>
    <w:rsid w:val="004A4E37"/>
    <w:rsid w:val="004A69A1"/>
    <w:rsid w:val="004A7224"/>
    <w:rsid w:val="004B3A69"/>
    <w:rsid w:val="004B3D79"/>
    <w:rsid w:val="004B72CE"/>
    <w:rsid w:val="004C124B"/>
    <w:rsid w:val="004C13B9"/>
    <w:rsid w:val="004C17C5"/>
    <w:rsid w:val="004C20AA"/>
    <w:rsid w:val="004C4DEC"/>
    <w:rsid w:val="004C6F2F"/>
    <w:rsid w:val="004C7460"/>
    <w:rsid w:val="004D287F"/>
    <w:rsid w:val="004D2A49"/>
    <w:rsid w:val="004D42CE"/>
    <w:rsid w:val="004D6097"/>
    <w:rsid w:val="004D7FE8"/>
    <w:rsid w:val="004E1D6C"/>
    <w:rsid w:val="004E322B"/>
    <w:rsid w:val="004E65F4"/>
    <w:rsid w:val="004E752B"/>
    <w:rsid w:val="004E7E9C"/>
    <w:rsid w:val="004F0443"/>
    <w:rsid w:val="004F4A44"/>
    <w:rsid w:val="004F5D93"/>
    <w:rsid w:val="004F695E"/>
    <w:rsid w:val="004F76B5"/>
    <w:rsid w:val="005019C1"/>
    <w:rsid w:val="005040B3"/>
    <w:rsid w:val="00504E3F"/>
    <w:rsid w:val="005065D9"/>
    <w:rsid w:val="00512228"/>
    <w:rsid w:val="005130FF"/>
    <w:rsid w:val="005149CF"/>
    <w:rsid w:val="0051517D"/>
    <w:rsid w:val="0052085D"/>
    <w:rsid w:val="0052090A"/>
    <w:rsid w:val="005210C6"/>
    <w:rsid w:val="00522002"/>
    <w:rsid w:val="00522946"/>
    <w:rsid w:val="0052438F"/>
    <w:rsid w:val="00525245"/>
    <w:rsid w:val="005254DD"/>
    <w:rsid w:val="00527209"/>
    <w:rsid w:val="005279A2"/>
    <w:rsid w:val="00534798"/>
    <w:rsid w:val="0053494D"/>
    <w:rsid w:val="00535503"/>
    <w:rsid w:val="005376D2"/>
    <w:rsid w:val="00537FB6"/>
    <w:rsid w:val="00541A04"/>
    <w:rsid w:val="00541CBC"/>
    <w:rsid w:val="005423DB"/>
    <w:rsid w:val="00542ADA"/>
    <w:rsid w:val="0054767A"/>
    <w:rsid w:val="00547690"/>
    <w:rsid w:val="0055035E"/>
    <w:rsid w:val="00552461"/>
    <w:rsid w:val="0055441C"/>
    <w:rsid w:val="00557A45"/>
    <w:rsid w:val="00557F8D"/>
    <w:rsid w:val="00560E7D"/>
    <w:rsid w:val="00560F05"/>
    <w:rsid w:val="00562EC4"/>
    <w:rsid w:val="005666C0"/>
    <w:rsid w:val="00570EE0"/>
    <w:rsid w:val="005721C7"/>
    <w:rsid w:val="005731CB"/>
    <w:rsid w:val="00574F75"/>
    <w:rsid w:val="00575107"/>
    <w:rsid w:val="0057791B"/>
    <w:rsid w:val="005800D7"/>
    <w:rsid w:val="00580CDB"/>
    <w:rsid w:val="00580F6E"/>
    <w:rsid w:val="0058222D"/>
    <w:rsid w:val="00591B0A"/>
    <w:rsid w:val="005924F2"/>
    <w:rsid w:val="00593DF0"/>
    <w:rsid w:val="005956E8"/>
    <w:rsid w:val="005A6036"/>
    <w:rsid w:val="005A7BB7"/>
    <w:rsid w:val="005A7F5B"/>
    <w:rsid w:val="005B1B49"/>
    <w:rsid w:val="005B3972"/>
    <w:rsid w:val="005B4B9E"/>
    <w:rsid w:val="005B4F34"/>
    <w:rsid w:val="005B7CA6"/>
    <w:rsid w:val="005C0A5C"/>
    <w:rsid w:val="005C1A02"/>
    <w:rsid w:val="005C2603"/>
    <w:rsid w:val="005C4918"/>
    <w:rsid w:val="005C6D3D"/>
    <w:rsid w:val="005C790C"/>
    <w:rsid w:val="005D0204"/>
    <w:rsid w:val="005D0B4E"/>
    <w:rsid w:val="005D0D55"/>
    <w:rsid w:val="005D1127"/>
    <w:rsid w:val="005D1B74"/>
    <w:rsid w:val="005D3AF0"/>
    <w:rsid w:val="005D541A"/>
    <w:rsid w:val="005D64B8"/>
    <w:rsid w:val="005D7881"/>
    <w:rsid w:val="005D7DF0"/>
    <w:rsid w:val="005E1E03"/>
    <w:rsid w:val="005F22F8"/>
    <w:rsid w:val="005F4A63"/>
    <w:rsid w:val="005F6556"/>
    <w:rsid w:val="005F67A3"/>
    <w:rsid w:val="005F7582"/>
    <w:rsid w:val="006000D7"/>
    <w:rsid w:val="006019E1"/>
    <w:rsid w:val="006058E3"/>
    <w:rsid w:val="00606FCB"/>
    <w:rsid w:val="006078EE"/>
    <w:rsid w:val="00612F43"/>
    <w:rsid w:val="00614B46"/>
    <w:rsid w:val="0061572F"/>
    <w:rsid w:val="0061623D"/>
    <w:rsid w:val="006177A5"/>
    <w:rsid w:val="006207FA"/>
    <w:rsid w:val="00621C3B"/>
    <w:rsid w:val="00622439"/>
    <w:rsid w:val="00625F3E"/>
    <w:rsid w:val="00626A8E"/>
    <w:rsid w:val="00632C65"/>
    <w:rsid w:val="006355FD"/>
    <w:rsid w:val="00640989"/>
    <w:rsid w:val="0064148E"/>
    <w:rsid w:val="00641A45"/>
    <w:rsid w:val="00642EBF"/>
    <w:rsid w:val="00645FC2"/>
    <w:rsid w:val="00646E2B"/>
    <w:rsid w:val="0065141E"/>
    <w:rsid w:val="00651FA1"/>
    <w:rsid w:val="00653C7C"/>
    <w:rsid w:val="00654D32"/>
    <w:rsid w:val="00654FE9"/>
    <w:rsid w:val="00655F70"/>
    <w:rsid w:val="0065640B"/>
    <w:rsid w:val="006566C7"/>
    <w:rsid w:val="00656F3E"/>
    <w:rsid w:val="00661933"/>
    <w:rsid w:val="00661CD2"/>
    <w:rsid w:val="00662480"/>
    <w:rsid w:val="00664A9E"/>
    <w:rsid w:val="00666057"/>
    <w:rsid w:val="006703C1"/>
    <w:rsid w:val="00670613"/>
    <w:rsid w:val="00671718"/>
    <w:rsid w:val="00673BA1"/>
    <w:rsid w:val="0067484A"/>
    <w:rsid w:val="0067530B"/>
    <w:rsid w:val="006764D8"/>
    <w:rsid w:val="006768EA"/>
    <w:rsid w:val="006831BA"/>
    <w:rsid w:val="00684E92"/>
    <w:rsid w:val="00685021"/>
    <w:rsid w:val="00687BBE"/>
    <w:rsid w:val="00690CC4"/>
    <w:rsid w:val="0069183E"/>
    <w:rsid w:val="006941AF"/>
    <w:rsid w:val="0069517C"/>
    <w:rsid w:val="0069594E"/>
    <w:rsid w:val="00695EB5"/>
    <w:rsid w:val="00696E46"/>
    <w:rsid w:val="006A054D"/>
    <w:rsid w:val="006A19CD"/>
    <w:rsid w:val="006A1F81"/>
    <w:rsid w:val="006A2B6D"/>
    <w:rsid w:val="006A2EA7"/>
    <w:rsid w:val="006A5CE3"/>
    <w:rsid w:val="006A6064"/>
    <w:rsid w:val="006A651F"/>
    <w:rsid w:val="006B5977"/>
    <w:rsid w:val="006C0C05"/>
    <w:rsid w:val="006C2ECB"/>
    <w:rsid w:val="006C31EE"/>
    <w:rsid w:val="006C61B2"/>
    <w:rsid w:val="006C6EC5"/>
    <w:rsid w:val="006D5FEE"/>
    <w:rsid w:val="006D745E"/>
    <w:rsid w:val="006E05C8"/>
    <w:rsid w:val="006E1409"/>
    <w:rsid w:val="006E15CD"/>
    <w:rsid w:val="006E2193"/>
    <w:rsid w:val="006E5827"/>
    <w:rsid w:val="006E5E0B"/>
    <w:rsid w:val="006F16B9"/>
    <w:rsid w:val="006F181D"/>
    <w:rsid w:val="006F243D"/>
    <w:rsid w:val="006F24DA"/>
    <w:rsid w:val="006F5A74"/>
    <w:rsid w:val="006F7046"/>
    <w:rsid w:val="00704163"/>
    <w:rsid w:val="00704DDB"/>
    <w:rsid w:val="00711396"/>
    <w:rsid w:val="00711C1A"/>
    <w:rsid w:val="00712B16"/>
    <w:rsid w:val="00713121"/>
    <w:rsid w:val="00714090"/>
    <w:rsid w:val="0071546A"/>
    <w:rsid w:val="007154A8"/>
    <w:rsid w:val="00717B0E"/>
    <w:rsid w:val="00722BC2"/>
    <w:rsid w:val="007234FC"/>
    <w:rsid w:val="00731683"/>
    <w:rsid w:val="00732170"/>
    <w:rsid w:val="007371D0"/>
    <w:rsid w:val="0074048F"/>
    <w:rsid w:val="007407A0"/>
    <w:rsid w:val="00742A48"/>
    <w:rsid w:val="00746AD9"/>
    <w:rsid w:val="00751FAE"/>
    <w:rsid w:val="007520AC"/>
    <w:rsid w:val="00752A48"/>
    <w:rsid w:val="00753A99"/>
    <w:rsid w:val="00755B67"/>
    <w:rsid w:val="00757779"/>
    <w:rsid w:val="0076135B"/>
    <w:rsid w:val="00761BAF"/>
    <w:rsid w:val="00762583"/>
    <w:rsid w:val="0076297A"/>
    <w:rsid w:val="0076467D"/>
    <w:rsid w:val="0076551F"/>
    <w:rsid w:val="007657EA"/>
    <w:rsid w:val="00771B2A"/>
    <w:rsid w:val="007721CC"/>
    <w:rsid w:val="00772212"/>
    <w:rsid w:val="00772CC4"/>
    <w:rsid w:val="00773EAF"/>
    <w:rsid w:val="00776BBA"/>
    <w:rsid w:val="0078277D"/>
    <w:rsid w:val="00784103"/>
    <w:rsid w:val="00785CA2"/>
    <w:rsid w:val="00785DEB"/>
    <w:rsid w:val="007909D8"/>
    <w:rsid w:val="00791A66"/>
    <w:rsid w:val="0079599A"/>
    <w:rsid w:val="007A4197"/>
    <w:rsid w:val="007A7516"/>
    <w:rsid w:val="007B2055"/>
    <w:rsid w:val="007B2F9F"/>
    <w:rsid w:val="007B3062"/>
    <w:rsid w:val="007B3D28"/>
    <w:rsid w:val="007B77D9"/>
    <w:rsid w:val="007B7C0C"/>
    <w:rsid w:val="007C1CEB"/>
    <w:rsid w:val="007C343E"/>
    <w:rsid w:val="007D148B"/>
    <w:rsid w:val="007D2A8D"/>
    <w:rsid w:val="007D47F7"/>
    <w:rsid w:val="007D4C97"/>
    <w:rsid w:val="007D5250"/>
    <w:rsid w:val="007D5737"/>
    <w:rsid w:val="007D6536"/>
    <w:rsid w:val="007E41F5"/>
    <w:rsid w:val="007E4DA3"/>
    <w:rsid w:val="007E5574"/>
    <w:rsid w:val="007E6617"/>
    <w:rsid w:val="007E6FDE"/>
    <w:rsid w:val="007E71A5"/>
    <w:rsid w:val="007F0FF8"/>
    <w:rsid w:val="007F18E6"/>
    <w:rsid w:val="007F377A"/>
    <w:rsid w:val="007F3FD1"/>
    <w:rsid w:val="007F6173"/>
    <w:rsid w:val="007F6395"/>
    <w:rsid w:val="00812607"/>
    <w:rsid w:val="00812EC1"/>
    <w:rsid w:val="00813412"/>
    <w:rsid w:val="00813975"/>
    <w:rsid w:val="00816D46"/>
    <w:rsid w:val="008203AA"/>
    <w:rsid w:val="008229DA"/>
    <w:rsid w:val="00825CC9"/>
    <w:rsid w:val="0082679A"/>
    <w:rsid w:val="00826D10"/>
    <w:rsid w:val="00831F7C"/>
    <w:rsid w:val="00833BA5"/>
    <w:rsid w:val="00836E60"/>
    <w:rsid w:val="00847608"/>
    <w:rsid w:val="00850EDA"/>
    <w:rsid w:val="00851438"/>
    <w:rsid w:val="00852FBF"/>
    <w:rsid w:val="00857AC4"/>
    <w:rsid w:val="00861914"/>
    <w:rsid w:val="00863E9F"/>
    <w:rsid w:val="008716BC"/>
    <w:rsid w:val="00873537"/>
    <w:rsid w:val="0087370E"/>
    <w:rsid w:val="00875A5C"/>
    <w:rsid w:val="00880E36"/>
    <w:rsid w:val="0088274D"/>
    <w:rsid w:val="00885BA5"/>
    <w:rsid w:val="00890F65"/>
    <w:rsid w:val="008915A9"/>
    <w:rsid w:val="00891BFB"/>
    <w:rsid w:val="0089496F"/>
    <w:rsid w:val="00896F92"/>
    <w:rsid w:val="008977F0"/>
    <w:rsid w:val="008A36F4"/>
    <w:rsid w:val="008A4931"/>
    <w:rsid w:val="008A5EE9"/>
    <w:rsid w:val="008B1AB2"/>
    <w:rsid w:val="008B2AC9"/>
    <w:rsid w:val="008B3A80"/>
    <w:rsid w:val="008C0E9C"/>
    <w:rsid w:val="008C5085"/>
    <w:rsid w:val="008C6A37"/>
    <w:rsid w:val="008C7EEB"/>
    <w:rsid w:val="008D0A9F"/>
    <w:rsid w:val="008D1CF4"/>
    <w:rsid w:val="008D2241"/>
    <w:rsid w:val="008D3137"/>
    <w:rsid w:val="008D3A53"/>
    <w:rsid w:val="008D607A"/>
    <w:rsid w:val="008D736A"/>
    <w:rsid w:val="008E3A75"/>
    <w:rsid w:val="008F0016"/>
    <w:rsid w:val="008F08F6"/>
    <w:rsid w:val="008F3DD4"/>
    <w:rsid w:val="008F7953"/>
    <w:rsid w:val="00901D8C"/>
    <w:rsid w:val="009024F1"/>
    <w:rsid w:val="00906A20"/>
    <w:rsid w:val="009103E6"/>
    <w:rsid w:val="0091130D"/>
    <w:rsid w:val="009113C4"/>
    <w:rsid w:val="00911440"/>
    <w:rsid w:val="009138AF"/>
    <w:rsid w:val="00914CEE"/>
    <w:rsid w:val="009169AC"/>
    <w:rsid w:val="00917AB2"/>
    <w:rsid w:val="00917FDD"/>
    <w:rsid w:val="0092346A"/>
    <w:rsid w:val="00923C48"/>
    <w:rsid w:val="0092463C"/>
    <w:rsid w:val="00925442"/>
    <w:rsid w:val="00925C32"/>
    <w:rsid w:val="0092721C"/>
    <w:rsid w:val="00927FF1"/>
    <w:rsid w:val="009300F8"/>
    <w:rsid w:val="009305AA"/>
    <w:rsid w:val="00932648"/>
    <w:rsid w:val="0093282B"/>
    <w:rsid w:val="00933DBE"/>
    <w:rsid w:val="009351F1"/>
    <w:rsid w:val="00935707"/>
    <w:rsid w:val="00936438"/>
    <w:rsid w:val="00942BEF"/>
    <w:rsid w:val="00943833"/>
    <w:rsid w:val="00943D20"/>
    <w:rsid w:val="00944C19"/>
    <w:rsid w:val="00947E7F"/>
    <w:rsid w:val="0095056F"/>
    <w:rsid w:val="00952A6E"/>
    <w:rsid w:val="00953C3B"/>
    <w:rsid w:val="00953E2F"/>
    <w:rsid w:val="009550BE"/>
    <w:rsid w:val="009564BF"/>
    <w:rsid w:val="009614D2"/>
    <w:rsid w:val="009659D7"/>
    <w:rsid w:val="009666CD"/>
    <w:rsid w:val="0096690F"/>
    <w:rsid w:val="00966B34"/>
    <w:rsid w:val="0097009D"/>
    <w:rsid w:val="00970145"/>
    <w:rsid w:val="0097034B"/>
    <w:rsid w:val="00970BC1"/>
    <w:rsid w:val="00970E4C"/>
    <w:rsid w:val="00973CD9"/>
    <w:rsid w:val="009753EC"/>
    <w:rsid w:val="00975E7C"/>
    <w:rsid w:val="00975F0B"/>
    <w:rsid w:val="00982295"/>
    <w:rsid w:val="00982876"/>
    <w:rsid w:val="00982DF0"/>
    <w:rsid w:val="00982EFA"/>
    <w:rsid w:val="00984230"/>
    <w:rsid w:val="0098762E"/>
    <w:rsid w:val="00990355"/>
    <w:rsid w:val="00990FC7"/>
    <w:rsid w:val="009914CF"/>
    <w:rsid w:val="00992B2F"/>
    <w:rsid w:val="0099484D"/>
    <w:rsid w:val="0099795E"/>
    <w:rsid w:val="009A1095"/>
    <w:rsid w:val="009A3EB4"/>
    <w:rsid w:val="009A4E05"/>
    <w:rsid w:val="009B0DF0"/>
    <w:rsid w:val="009B1903"/>
    <w:rsid w:val="009B1B42"/>
    <w:rsid w:val="009B1F37"/>
    <w:rsid w:val="009C0153"/>
    <w:rsid w:val="009C0213"/>
    <w:rsid w:val="009C11AF"/>
    <w:rsid w:val="009C3B01"/>
    <w:rsid w:val="009C5CED"/>
    <w:rsid w:val="009D1B84"/>
    <w:rsid w:val="009D3B25"/>
    <w:rsid w:val="009D40E2"/>
    <w:rsid w:val="009D6633"/>
    <w:rsid w:val="009D751E"/>
    <w:rsid w:val="009E2A1A"/>
    <w:rsid w:val="009E3757"/>
    <w:rsid w:val="009E6137"/>
    <w:rsid w:val="009F0B5C"/>
    <w:rsid w:val="009F0BD5"/>
    <w:rsid w:val="009F1ED6"/>
    <w:rsid w:val="009F2099"/>
    <w:rsid w:val="009F3AE4"/>
    <w:rsid w:val="00A002AC"/>
    <w:rsid w:val="00A01959"/>
    <w:rsid w:val="00A02651"/>
    <w:rsid w:val="00A02725"/>
    <w:rsid w:val="00A03858"/>
    <w:rsid w:val="00A05E1D"/>
    <w:rsid w:val="00A07E32"/>
    <w:rsid w:val="00A12A59"/>
    <w:rsid w:val="00A162FC"/>
    <w:rsid w:val="00A23700"/>
    <w:rsid w:val="00A25178"/>
    <w:rsid w:val="00A30407"/>
    <w:rsid w:val="00A3057D"/>
    <w:rsid w:val="00A33758"/>
    <w:rsid w:val="00A33B85"/>
    <w:rsid w:val="00A3793D"/>
    <w:rsid w:val="00A43C7C"/>
    <w:rsid w:val="00A45B69"/>
    <w:rsid w:val="00A46582"/>
    <w:rsid w:val="00A46C84"/>
    <w:rsid w:val="00A4777C"/>
    <w:rsid w:val="00A5079C"/>
    <w:rsid w:val="00A51C6E"/>
    <w:rsid w:val="00A52685"/>
    <w:rsid w:val="00A53447"/>
    <w:rsid w:val="00A54917"/>
    <w:rsid w:val="00A564D7"/>
    <w:rsid w:val="00A57AD7"/>
    <w:rsid w:val="00A60067"/>
    <w:rsid w:val="00A70A9B"/>
    <w:rsid w:val="00A732E0"/>
    <w:rsid w:val="00A73F70"/>
    <w:rsid w:val="00A75EB2"/>
    <w:rsid w:val="00A80C5F"/>
    <w:rsid w:val="00A81B10"/>
    <w:rsid w:val="00A81E78"/>
    <w:rsid w:val="00A82255"/>
    <w:rsid w:val="00A852F0"/>
    <w:rsid w:val="00A86133"/>
    <w:rsid w:val="00A86596"/>
    <w:rsid w:val="00A90B9A"/>
    <w:rsid w:val="00A90DF5"/>
    <w:rsid w:val="00A928A4"/>
    <w:rsid w:val="00A93F5D"/>
    <w:rsid w:val="00A95AA2"/>
    <w:rsid w:val="00A96659"/>
    <w:rsid w:val="00AA027F"/>
    <w:rsid w:val="00AA1CB3"/>
    <w:rsid w:val="00AA40C7"/>
    <w:rsid w:val="00AA4307"/>
    <w:rsid w:val="00AA7030"/>
    <w:rsid w:val="00AA79AC"/>
    <w:rsid w:val="00AB0693"/>
    <w:rsid w:val="00AB263E"/>
    <w:rsid w:val="00AB5E89"/>
    <w:rsid w:val="00AC246F"/>
    <w:rsid w:val="00AC2913"/>
    <w:rsid w:val="00AC7E4F"/>
    <w:rsid w:val="00AD482D"/>
    <w:rsid w:val="00AD5E2D"/>
    <w:rsid w:val="00AD6368"/>
    <w:rsid w:val="00AD67E2"/>
    <w:rsid w:val="00AD7E4F"/>
    <w:rsid w:val="00AE14CB"/>
    <w:rsid w:val="00AE36F4"/>
    <w:rsid w:val="00AE4575"/>
    <w:rsid w:val="00AE5519"/>
    <w:rsid w:val="00AE7678"/>
    <w:rsid w:val="00AF0862"/>
    <w:rsid w:val="00AF1E89"/>
    <w:rsid w:val="00AF4EF3"/>
    <w:rsid w:val="00AF4FC2"/>
    <w:rsid w:val="00AF5B3E"/>
    <w:rsid w:val="00AF6526"/>
    <w:rsid w:val="00AF6FCD"/>
    <w:rsid w:val="00B00C7F"/>
    <w:rsid w:val="00B01571"/>
    <w:rsid w:val="00B021CB"/>
    <w:rsid w:val="00B1059D"/>
    <w:rsid w:val="00B10C53"/>
    <w:rsid w:val="00B13D33"/>
    <w:rsid w:val="00B140C4"/>
    <w:rsid w:val="00B150EC"/>
    <w:rsid w:val="00B15847"/>
    <w:rsid w:val="00B16819"/>
    <w:rsid w:val="00B20772"/>
    <w:rsid w:val="00B21DC7"/>
    <w:rsid w:val="00B224F5"/>
    <w:rsid w:val="00B265A9"/>
    <w:rsid w:val="00B3071C"/>
    <w:rsid w:val="00B31199"/>
    <w:rsid w:val="00B32DEB"/>
    <w:rsid w:val="00B428D6"/>
    <w:rsid w:val="00B42CBD"/>
    <w:rsid w:val="00B439E2"/>
    <w:rsid w:val="00B457D4"/>
    <w:rsid w:val="00B46D4B"/>
    <w:rsid w:val="00B502B6"/>
    <w:rsid w:val="00B559DD"/>
    <w:rsid w:val="00B57299"/>
    <w:rsid w:val="00B57F87"/>
    <w:rsid w:val="00B6052E"/>
    <w:rsid w:val="00B61C3E"/>
    <w:rsid w:val="00B61D9C"/>
    <w:rsid w:val="00B639D5"/>
    <w:rsid w:val="00B71D03"/>
    <w:rsid w:val="00B71E7B"/>
    <w:rsid w:val="00B72BDF"/>
    <w:rsid w:val="00B7409F"/>
    <w:rsid w:val="00B76DDC"/>
    <w:rsid w:val="00B84850"/>
    <w:rsid w:val="00B86F69"/>
    <w:rsid w:val="00B871C4"/>
    <w:rsid w:val="00B87F4A"/>
    <w:rsid w:val="00B93826"/>
    <w:rsid w:val="00B97AA7"/>
    <w:rsid w:val="00BA0200"/>
    <w:rsid w:val="00BA06D6"/>
    <w:rsid w:val="00BA2245"/>
    <w:rsid w:val="00BA2507"/>
    <w:rsid w:val="00BA61C5"/>
    <w:rsid w:val="00BB14F1"/>
    <w:rsid w:val="00BB22C3"/>
    <w:rsid w:val="00BB2609"/>
    <w:rsid w:val="00BB26A6"/>
    <w:rsid w:val="00BB35B1"/>
    <w:rsid w:val="00BB4624"/>
    <w:rsid w:val="00BC02C4"/>
    <w:rsid w:val="00BC1E89"/>
    <w:rsid w:val="00BC2697"/>
    <w:rsid w:val="00BC2E4C"/>
    <w:rsid w:val="00BC323D"/>
    <w:rsid w:val="00BC3CB6"/>
    <w:rsid w:val="00BC4507"/>
    <w:rsid w:val="00BC5E40"/>
    <w:rsid w:val="00BD0C8D"/>
    <w:rsid w:val="00BD1733"/>
    <w:rsid w:val="00BD2470"/>
    <w:rsid w:val="00BD5A8C"/>
    <w:rsid w:val="00BD6AA7"/>
    <w:rsid w:val="00BE0693"/>
    <w:rsid w:val="00BE071C"/>
    <w:rsid w:val="00BE1841"/>
    <w:rsid w:val="00BE2D77"/>
    <w:rsid w:val="00BE39C9"/>
    <w:rsid w:val="00BE61DD"/>
    <w:rsid w:val="00BE7D63"/>
    <w:rsid w:val="00BF0977"/>
    <w:rsid w:val="00BF1A3D"/>
    <w:rsid w:val="00BF1B4E"/>
    <w:rsid w:val="00C04222"/>
    <w:rsid w:val="00C04BB6"/>
    <w:rsid w:val="00C05303"/>
    <w:rsid w:val="00C0736C"/>
    <w:rsid w:val="00C1006A"/>
    <w:rsid w:val="00C11632"/>
    <w:rsid w:val="00C119D2"/>
    <w:rsid w:val="00C12C52"/>
    <w:rsid w:val="00C12EE1"/>
    <w:rsid w:val="00C162D7"/>
    <w:rsid w:val="00C16B5F"/>
    <w:rsid w:val="00C17BE2"/>
    <w:rsid w:val="00C224C0"/>
    <w:rsid w:val="00C24F96"/>
    <w:rsid w:val="00C26BF9"/>
    <w:rsid w:val="00C3063B"/>
    <w:rsid w:val="00C333FE"/>
    <w:rsid w:val="00C36C7D"/>
    <w:rsid w:val="00C36FBA"/>
    <w:rsid w:val="00C3766C"/>
    <w:rsid w:val="00C4282B"/>
    <w:rsid w:val="00C4406D"/>
    <w:rsid w:val="00C441F0"/>
    <w:rsid w:val="00C45CC6"/>
    <w:rsid w:val="00C47509"/>
    <w:rsid w:val="00C47629"/>
    <w:rsid w:val="00C47941"/>
    <w:rsid w:val="00C47CAB"/>
    <w:rsid w:val="00C47E66"/>
    <w:rsid w:val="00C523FB"/>
    <w:rsid w:val="00C53D36"/>
    <w:rsid w:val="00C56048"/>
    <w:rsid w:val="00C571B6"/>
    <w:rsid w:val="00C57970"/>
    <w:rsid w:val="00C60D29"/>
    <w:rsid w:val="00C623CB"/>
    <w:rsid w:val="00C650F8"/>
    <w:rsid w:val="00C7030D"/>
    <w:rsid w:val="00C70D6C"/>
    <w:rsid w:val="00C70E42"/>
    <w:rsid w:val="00C72799"/>
    <w:rsid w:val="00C73706"/>
    <w:rsid w:val="00C73E1B"/>
    <w:rsid w:val="00C7773E"/>
    <w:rsid w:val="00C824D2"/>
    <w:rsid w:val="00C82B08"/>
    <w:rsid w:val="00C86684"/>
    <w:rsid w:val="00C87729"/>
    <w:rsid w:val="00C9001F"/>
    <w:rsid w:val="00C905B3"/>
    <w:rsid w:val="00C90CB1"/>
    <w:rsid w:val="00C9212A"/>
    <w:rsid w:val="00C929F6"/>
    <w:rsid w:val="00C92FB2"/>
    <w:rsid w:val="00CB1910"/>
    <w:rsid w:val="00CB4846"/>
    <w:rsid w:val="00CB4C1E"/>
    <w:rsid w:val="00CC09EE"/>
    <w:rsid w:val="00CC10E8"/>
    <w:rsid w:val="00CC689D"/>
    <w:rsid w:val="00CD0573"/>
    <w:rsid w:val="00CD1327"/>
    <w:rsid w:val="00CD303F"/>
    <w:rsid w:val="00CD321B"/>
    <w:rsid w:val="00CD4878"/>
    <w:rsid w:val="00CD4AB7"/>
    <w:rsid w:val="00CD765A"/>
    <w:rsid w:val="00CE0FBC"/>
    <w:rsid w:val="00CE1676"/>
    <w:rsid w:val="00CE1A7E"/>
    <w:rsid w:val="00CE20C7"/>
    <w:rsid w:val="00CE3665"/>
    <w:rsid w:val="00CE4729"/>
    <w:rsid w:val="00CE7802"/>
    <w:rsid w:val="00CF2C7B"/>
    <w:rsid w:val="00CF3BCF"/>
    <w:rsid w:val="00CF6A82"/>
    <w:rsid w:val="00D00F04"/>
    <w:rsid w:val="00D02DEA"/>
    <w:rsid w:val="00D118A9"/>
    <w:rsid w:val="00D15DB8"/>
    <w:rsid w:val="00D21594"/>
    <w:rsid w:val="00D23775"/>
    <w:rsid w:val="00D24E2A"/>
    <w:rsid w:val="00D30318"/>
    <w:rsid w:val="00D32B8D"/>
    <w:rsid w:val="00D34DC8"/>
    <w:rsid w:val="00D37FF4"/>
    <w:rsid w:val="00D404EB"/>
    <w:rsid w:val="00D41B25"/>
    <w:rsid w:val="00D41CFE"/>
    <w:rsid w:val="00D43A24"/>
    <w:rsid w:val="00D442E8"/>
    <w:rsid w:val="00D452DA"/>
    <w:rsid w:val="00D46235"/>
    <w:rsid w:val="00D46C08"/>
    <w:rsid w:val="00D514F6"/>
    <w:rsid w:val="00D558D0"/>
    <w:rsid w:val="00D55E32"/>
    <w:rsid w:val="00D62063"/>
    <w:rsid w:val="00D63728"/>
    <w:rsid w:val="00D64CA1"/>
    <w:rsid w:val="00D70143"/>
    <w:rsid w:val="00D7105C"/>
    <w:rsid w:val="00D74641"/>
    <w:rsid w:val="00D80A38"/>
    <w:rsid w:val="00D813FA"/>
    <w:rsid w:val="00D8190C"/>
    <w:rsid w:val="00D81AB1"/>
    <w:rsid w:val="00D82BA2"/>
    <w:rsid w:val="00D83215"/>
    <w:rsid w:val="00D83485"/>
    <w:rsid w:val="00D842B7"/>
    <w:rsid w:val="00D85613"/>
    <w:rsid w:val="00D875B0"/>
    <w:rsid w:val="00D8789E"/>
    <w:rsid w:val="00D8792B"/>
    <w:rsid w:val="00D92557"/>
    <w:rsid w:val="00D93E89"/>
    <w:rsid w:val="00D94413"/>
    <w:rsid w:val="00D97725"/>
    <w:rsid w:val="00DA0CAF"/>
    <w:rsid w:val="00DA2910"/>
    <w:rsid w:val="00DA406D"/>
    <w:rsid w:val="00DA5313"/>
    <w:rsid w:val="00DB019B"/>
    <w:rsid w:val="00DB08B1"/>
    <w:rsid w:val="00DB2842"/>
    <w:rsid w:val="00DB4233"/>
    <w:rsid w:val="00DB4DD1"/>
    <w:rsid w:val="00DB5DCD"/>
    <w:rsid w:val="00DB6478"/>
    <w:rsid w:val="00DB6614"/>
    <w:rsid w:val="00DC0B2E"/>
    <w:rsid w:val="00DC10AB"/>
    <w:rsid w:val="00DC1339"/>
    <w:rsid w:val="00DC1BB6"/>
    <w:rsid w:val="00DC1F6F"/>
    <w:rsid w:val="00DC2CE1"/>
    <w:rsid w:val="00DC4627"/>
    <w:rsid w:val="00DC4BC3"/>
    <w:rsid w:val="00DD2FD2"/>
    <w:rsid w:val="00DD4FCC"/>
    <w:rsid w:val="00DE42A3"/>
    <w:rsid w:val="00DE479D"/>
    <w:rsid w:val="00DE548A"/>
    <w:rsid w:val="00DF293C"/>
    <w:rsid w:val="00DF3A40"/>
    <w:rsid w:val="00DF3F0B"/>
    <w:rsid w:val="00DF5896"/>
    <w:rsid w:val="00DF58B8"/>
    <w:rsid w:val="00DF694C"/>
    <w:rsid w:val="00E001B5"/>
    <w:rsid w:val="00E0164E"/>
    <w:rsid w:val="00E02897"/>
    <w:rsid w:val="00E04E5C"/>
    <w:rsid w:val="00E05F43"/>
    <w:rsid w:val="00E07B9B"/>
    <w:rsid w:val="00E1405A"/>
    <w:rsid w:val="00E20054"/>
    <w:rsid w:val="00E2208B"/>
    <w:rsid w:val="00E22DAF"/>
    <w:rsid w:val="00E309E7"/>
    <w:rsid w:val="00E30A22"/>
    <w:rsid w:val="00E319D5"/>
    <w:rsid w:val="00E35831"/>
    <w:rsid w:val="00E36156"/>
    <w:rsid w:val="00E407DD"/>
    <w:rsid w:val="00E42013"/>
    <w:rsid w:val="00E45468"/>
    <w:rsid w:val="00E457E5"/>
    <w:rsid w:val="00E46531"/>
    <w:rsid w:val="00E46E66"/>
    <w:rsid w:val="00E46F8E"/>
    <w:rsid w:val="00E54D23"/>
    <w:rsid w:val="00E604E6"/>
    <w:rsid w:val="00E60AF5"/>
    <w:rsid w:val="00E61612"/>
    <w:rsid w:val="00E6454B"/>
    <w:rsid w:val="00E6760E"/>
    <w:rsid w:val="00E67E8D"/>
    <w:rsid w:val="00E739E0"/>
    <w:rsid w:val="00E75385"/>
    <w:rsid w:val="00E82327"/>
    <w:rsid w:val="00E830ED"/>
    <w:rsid w:val="00E848F4"/>
    <w:rsid w:val="00E855E7"/>
    <w:rsid w:val="00E86E0B"/>
    <w:rsid w:val="00E90637"/>
    <w:rsid w:val="00E961FB"/>
    <w:rsid w:val="00E96A83"/>
    <w:rsid w:val="00E97F28"/>
    <w:rsid w:val="00EA4A0C"/>
    <w:rsid w:val="00EB0DE6"/>
    <w:rsid w:val="00EB22E4"/>
    <w:rsid w:val="00EC14E7"/>
    <w:rsid w:val="00EC654D"/>
    <w:rsid w:val="00EC75D7"/>
    <w:rsid w:val="00ED189A"/>
    <w:rsid w:val="00ED21E0"/>
    <w:rsid w:val="00ED2595"/>
    <w:rsid w:val="00ED79D2"/>
    <w:rsid w:val="00ED7FB3"/>
    <w:rsid w:val="00EE3C84"/>
    <w:rsid w:val="00EE50EB"/>
    <w:rsid w:val="00EE6F02"/>
    <w:rsid w:val="00EE718F"/>
    <w:rsid w:val="00EF0459"/>
    <w:rsid w:val="00EF0B41"/>
    <w:rsid w:val="00EF2268"/>
    <w:rsid w:val="00EF252E"/>
    <w:rsid w:val="00EF33E9"/>
    <w:rsid w:val="00EF3A6D"/>
    <w:rsid w:val="00EF4475"/>
    <w:rsid w:val="00F0663C"/>
    <w:rsid w:val="00F104E5"/>
    <w:rsid w:val="00F11ED2"/>
    <w:rsid w:val="00F12231"/>
    <w:rsid w:val="00F1229D"/>
    <w:rsid w:val="00F142B6"/>
    <w:rsid w:val="00F2780D"/>
    <w:rsid w:val="00F279AA"/>
    <w:rsid w:val="00F31500"/>
    <w:rsid w:val="00F33BE5"/>
    <w:rsid w:val="00F43CA1"/>
    <w:rsid w:val="00F45127"/>
    <w:rsid w:val="00F4566A"/>
    <w:rsid w:val="00F45C26"/>
    <w:rsid w:val="00F46571"/>
    <w:rsid w:val="00F51F6F"/>
    <w:rsid w:val="00F52F39"/>
    <w:rsid w:val="00F549FC"/>
    <w:rsid w:val="00F5615C"/>
    <w:rsid w:val="00F61F86"/>
    <w:rsid w:val="00F63A1A"/>
    <w:rsid w:val="00F66FF2"/>
    <w:rsid w:val="00F6706A"/>
    <w:rsid w:val="00F70F55"/>
    <w:rsid w:val="00F72971"/>
    <w:rsid w:val="00F74C6C"/>
    <w:rsid w:val="00F7600F"/>
    <w:rsid w:val="00F76523"/>
    <w:rsid w:val="00F777E3"/>
    <w:rsid w:val="00F82BA3"/>
    <w:rsid w:val="00F84087"/>
    <w:rsid w:val="00F8455B"/>
    <w:rsid w:val="00F8577E"/>
    <w:rsid w:val="00F8703B"/>
    <w:rsid w:val="00F9146C"/>
    <w:rsid w:val="00F914B1"/>
    <w:rsid w:val="00F91705"/>
    <w:rsid w:val="00F92816"/>
    <w:rsid w:val="00F93E5E"/>
    <w:rsid w:val="00F96897"/>
    <w:rsid w:val="00F97F81"/>
    <w:rsid w:val="00FA10B5"/>
    <w:rsid w:val="00FA2DA9"/>
    <w:rsid w:val="00FA4FB8"/>
    <w:rsid w:val="00FA63E6"/>
    <w:rsid w:val="00FA6A4D"/>
    <w:rsid w:val="00FB0A86"/>
    <w:rsid w:val="00FB5421"/>
    <w:rsid w:val="00FB6D2C"/>
    <w:rsid w:val="00FB7EF1"/>
    <w:rsid w:val="00FC1123"/>
    <w:rsid w:val="00FC2656"/>
    <w:rsid w:val="00FC2CC9"/>
    <w:rsid w:val="00FC4381"/>
    <w:rsid w:val="00FC44AE"/>
    <w:rsid w:val="00FC57EB"/>
    <w:rsid w:val="00FC6B0C"/>
    <w:rsid w:val="00FC7709"/>
    <w:rsid w:val="00FC7F3E"/>
    <w:rsid w:val="00FD05E8"/>
    <w:rsid w:val="00FD52EE"/>
    <w:rsid w:val="00FD61E2"/>
    <w:rsid w:val="00FD6CE5"/>
    <w:rsid w:val="00FE0243"/>
    <w:rsid w:val="00FE1EB6"/>
    <w:rsid w:val="00FE2048"/>
    <w:rsid w:val="00FE34B6"/>
    <w:rsid w:val="00FE3D49"/>
    <w:rsid w:val="00FE4D06"/>
    <w:rsid w:val="00FE5BA8"/>
    <w:rsid w:val="00FE635B"/>
    <w:rsid w:val="00FE63EE"/>
    <w:rsid w:val="00FF0FA8"/>
    <w:rsid w:val="00FF2C53"/>
    <w:rsid w:val="00FF3270"/>
    <w:rsid w:val="00FF5AAC"/>
    <w:rsid w:val="00FF5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A4F287B"/>
  <w15:docId w15:val="{A04AC169-29E2-4D41-98E2-9E8ED239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9E1"/>
    <w:rPr>
      <w:sz w:val="22"/>
    </w:rPr>
  </w:style>
  <w:style w:type="paragraph" w:styleId="Titre1">
    <w:name w:val="heading 1"/>
    <w:basedOn w:val="Normal"/>
    <w:next w:val="Normal"/>
    <w:link w:val="Titre1Car"/>
    <w:qFormat/>
    <w:rsid w:val="001E2E09"/>
    <w:pPr>
      <w:keepNext/>
      <w:spacing w:before="240" w:after="60"/>
      <w:outlineLvl w:val="0"/>
    </w:pPr>
    <w:rPr>
      <w:rFonts w:asciiTheme="minorHAnsi" w:hAnsiTheme="minorHAnsi"/>
      <w:b/>
      <w:kern w:val="28"/>
      <w:sz w:val="26"/>
    </w:rPr>
  </w:style>
  <w:style w:type="paragraph" w:styleId="Titre2">
    <w:name w:val="heading 2"/>
    <w:basedOn w:val="Normal"/>
    <w:next w:val="Normal"/>
    <w:link w:val="Titre2Car"/>
    <w:qFormat/>
    <w:rsid w:val="001E2E09"/>
    <w:pPr>
      <w:keepNext/>
      <w:spacing w:before="240" w:after="60"/>
      <w:ind w:left="284"/>
      <w:outlineLvl w:val="1"/>
    </w:pPr>
    <w:rPr>
      <w:rFonts w:asciiTheme="minorHAnsi" w:hAnsiTheme="minorHAnsi"/>
      <w:b/>
      <w:sz w:val="24"/>
    </w:rPr>
  </w:style>
  <w:style w:type="paragraph" w:styleId="Titre3">
    <w:name w:val="heading 3"/>
    <w:basedOn w:val="Normal"/>
    <w:next w:val="Normal"/>
    <w:link w:val="Titre3Car"/>
    <w:qFormat/>
    <w:rsid w:val="001E2E09"/>
    <w:pPr>
      <w:keepNext/>
      <w:spacing w:before="240" w:after="60"/>
      <w:ind w:left="567"/>
      <w:outlineLvl w:val="2"/>
    </w:pPr>
    <w:rPr>
      <w:rFonts w:asciiTheme="minorHAnsi" w:hAnsiTheme="minorHAnsi"/>
      <w:i/>
      <w:u w:val="single"/>
    </w:rPr>
  </w:style>
  <w:style w:type="paragraph" w:styleId="Titre4">
    <w:name w:val="heading 4"/>
    <w:basedOn w:val="Normal"/>
    <w:next w:val="Normal"/>
    <w:qFormat/>
    <w:pPr>
      <w:keepNext/>
      <w:spacing w:before="240" w:after="60"/>
      <w:outlineLvl w:val="3"/>
    </w:pPr>
    <w:rPr>
      <w:b/>
      <w:i/>
    </w:rPr>
  </w:style>
  <w:style w:type="paragraph" w:styleId="Titre5">
    <w:name w:val="heading 5"/>
    <w:basedOn w:val="Normal"/>
    <w:next w:val="Normal"/>
    <w:qFormat/>
    <w:pPr>
      <w:spacing w:before="240" w:after="60"/>
      <w:outlineLvl w:val="4"/>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pPr>
      <w:tabs>
        <w:tab w:val="right" w:pos="9071"/>
      </w:tabs>
      <w:spacing w:before="200" w:after="200"/>
    </w:pPr>
    <w:rPr>
      <w:b/>
      <w:caps/>
      <w:u w:val="single"/>
    </w:rPr>
  </w:style>
  <w:style w:type="paragraph" w:styleId="Pieddepage">
    <w:name w:val="footer"/>
    <w:basedOn w:val="Normal"/>
    <w:pPr>
      <w:tabs>
        <w:tab w:val="center" w:pos="4536"/>
        <w:tab w:val="right" w:pos="9072"/>
      </w:tabs>
    </w:pPr>
  </w:style>
  <w:style w:type="paragraph" w:styleId="TM2">
    <w:name w:val="toc 2"/>
    <w:basedOn w:val="Normal"/>
    <w:next w:val="Normal"/>
    <w:uiPriority w:val="39"/>
    <w:pPr>
      <w:tabs>
        <w:tab w:val="right" w:pos="9072"/>
      </w:tabs>
    </w:pPr>
    <w:rPr>
      <w:b/>
      <w:smallCaps/>
    </w:rPr>
  </w:style>
  <w:style w:type="paragraph" w:styleId="En-tte">
    <w:name w:val="header"/>
    <w:basedOn w:val="Normal"/>
    <w:pPr>
      <w:tabs>
        <w:tab w:val="center" w:pos="4536"/>
        <w:tab w:val="right" w:pos="9072"/>
      </w:tabs>
    </w:pPr>
  </w:style>
  <w:style w:type="paragraph" w:styleId="TM3">
    <w:name w:val="toc 3"/>
    <w:basedOn w:val="Normal"/>
    <w:next w:val="Normal"/>
    <w:semiHidden/>
    <w:pPr>
      <w:tabs>
        <w:tab w:val="right" w:pos="9071"/>
      </w:tabs>
    </w:pPr>
    <w:rPr>
      <w:smallCaps/>
    </w:rPr>
  </w:style>
  <w:style w:type="paragraph" w:styleId="TM4">
    <w:name w:val="toc 4"/>
    <w:basedOn w:val="Normal"/>
    <w:next w:val="Normal"/>
    <w:semiHidden/>
    <w:pPr>
      <w:tabs>
        <w:tab w:val="right" w:pos="9071"/>
      </w:tabs>
    </w:pPr>
  </w:style>
  <w:style w:type="paragraph" w:styleId="TM5">
    <w:name w:val="toc 5"/>
    <w:basedOn w:val="Normal"/>
    <w:next w:val="Normal"/>
    <w:semiHidden/>
    <w:pPr>
      <w:tabs>
        <w:tab w:val="right" w:pos="9071"/>
      </w:tabs>
    </w:pPr>
  </w:style>
  <w:style w:type="paragraph" w:styleId="TM6">
    <w:name w:val="toc 6"/>
    <w:basedOn w:val="Normal"/>
    <w:next w:val="Normal"/>
    <w:semiHidden/>
    <w:pPr>
      <w:tabs>
        <w:tab w:val="right" w:pos="9071"/>
      </w:tabs>
    </w:pPr>
  </w:style>
  <w:style w:type="paragraph" w:styleId="TM7">
    <w:name w:val="toc 7"/>
    <w:basedOn w:val="Normal"/>
    <w:next w:val="Normal"/>
    <w:semiHidden/>
    <w:pPr>
      <w:tabs>
        <w:tab w:val="right" w:pos="9071"/>
      </w:tabs>
    </w:pPr>
  </w:style>
  <w:style w:type="paragraph" w:styleId="TM8">
    <w:name w:val="toc 8"/>
    <w:basedOn w:val="Normal"/>
    <w:next w:val="Normal"/>
    <w:semiHidden/>
    <w:pPr>
      <w:tabs>
        <w:tab w:val="right" w:pos="9071"/>
      </w:tabs>
    </w:pPr>
  </w:style>
  <w:style w:type="paragraph" w:styleId="TM9">
    <w:name w:val="toc 9"/>
    <w:basedOn w:val="Normal"/>
    <w:next w:val="Normal"/>
    <w:semiHidden/>
    <w:pPr>
      <w:tabs>
        <w:tab w:val="right" w:pos="9071"/>
      </w:tabs>
    </w:pPr>
  </w:style>
  <w:style w:type="paragraph" w:styleId="Commentaire">
    <w:name w:val="annotation text"/>
    <w:basedOn w:val="Normal"/>
    <w:link w:val="CommentaireCar"/>
    <w:uiPriority w:val="99"/>
  </w:style>
  <w:style w:type="paragraph" w:customStyle="1" w:styleId="Normal1">
    <w:name w:val="Normal1"/>
    <w:basedOn w:val="Normal"/>
    <w:link w:val="Normal1Car"/>
    <w:pPr>
      <w:keepLines/>
      <w:tabs>
        <w:tab w:val="left" w:pos="284"/>
        <w:tab w:val="left" w:pos="567"/>
        <w:tab w:val="left" w:pos="851"/>
      </w:tabs>
      <w:ind w:firstLine="284"/>
      <w:jc w:val="both"/>
    </w:pPr>
  </w:style>
  <w:style w:type="paragraph" w:customStyle="1" w:styleId="Normal2">
    <w:name w:val="Normal2"/>
    <w:basedOn w:val="Normal"/>
    <w:link w:val="Normal2Car"/>
    <w:pPr>
      <w:keepLines/>
      <w:tabs>
        <w:tab w:val="left" w:pos="567"/>
        <w:tab w:val="left" w:pos="851"/>
        <w:tab w:val="left" w:pos="1134"/>
      </w:tabs>
      <w:ind w:left="284" w:firstLine="284"/>
      <w:jc w:val="both"/>
    </w:pPr>
  </w:style>
  <w:style w:type="paragraph" w:customStyle="1" w:styleId="Normal3">
    <w:name w:val="Normal3"/>
    <w:basedOn w:val="Normal"/>
    <w:pPr>
      <w:keepLines/>
      <w:tabs>
        <w:tab w:val="left" w:pos="851"/>
        <w:tab w:val="left" w:pos="1134"/>
        <w:tab w:val="left" w:pos="1418"/>
      </w:tabs>
      <w:ind w:left="567" w:firstLine="284"/>
      <w:jc w:val="both"/>
    </w:pPr>
  </w:style>
  <w:style w:type="paragraph" w:customStyle="1" w:styleId="Style1">
    <w:name w:val="Style1"/>
    <w:basedOn w:val="Titre2"/>
    <w:pPr>
      <w:ind w:left="851"/>
      <w:outlineLvl w:val="9"/>
    </w:pPr>
  </w:style>
  <w:style w:type="character" w:styleId="Numrodepage">
    <w:name w:val="page number"/>
    <w:basedOn w:val="Policepardfaut"/>
  </w:style>
  <w:style w:type="paragraph" w:customStyle="1" w:styleId="Erreur">
    <w:name w:val="Erreur"/>
    <w:basedOn w:val="Normal"/>
    <w:pPr>
      <w:jc w:val="center"/>
    </w:pPr>
    <w:rPr>
      <w:i/>
      <w:sz w:val="20"/>
    </w:rPr>
  </w:style>
  <w:style w:type="paragraph" w:styleId="Titre">
    <w:name w:val="Title"/>
    <w:basedOn w:val="Normal"/>
    <w:qFormat/>
    <w:pPr>
      <w:jc w:val="center"/>
    </w:pPr>
    <w:rPr>
      <w:b/>
      <w:sz w:val="26"/>
    </w:rPr>
  </w:style>
  <w:style w:type="character" w:styleId="Appelnotedebasdep">
    <w:name w:val="footnote reference"/>
    <w:semiHidden/>
    <w:rPr>
      <w:vertAlign w:val="superscript"/>
    </w:rPr>
  </w:style>
  <w:style w:type="paragraph" w:styleId="Notedebasdepage">
    <w:name w:val="footnote text"/>
    <w:basedOn w:val="Normal"/>
    <w:semiHidden/>
    <w:rPr>
      <w:sz w:val="16"/>
    </w:rPr>
  </w:style>
  <w:style w:type="paragraph" w:styleId="Signature">
    <w:name w:val="Signature"/>
    <w:basedOn w:val="Normal"/>
    <w:pPr>
      <w:ind w:left="4252"/>
    </w:pPr>
  </w:style>
  <w:style w:type="paragraph" w:customStyle="1" w:styleId="Tabulation-Point2">
    <w:name w:val="Tabulation - Point 2"/>
    <w:basedOn w:val="Normal"/>
    <w:pPr>
      <w:tabs>
        <w:tab w:val="left" w:leader="dot" w:pos="9072"/>
      </w:tabs>
    </w:pPr>
  </w:style>
  <w:style w:type="paragraph" w:customStyle="1" w:styleId="Tabulation-Points">
    <w:name w:val="Tabulation - Points"/>
    <w:basedOn w:val="Normal"/>
    <w:pPr>
      <w:tabs>
        <w:tab w:val="left" w:leader="dot" w:pos="9072"/>
      </w:tabs>
      <w:ind w:left="284"/>
    </w:pPr>
  </w:style>
  <w:style w:type="paragraph" w:customStyle="1" w:styleId="Tabulation-Points2">
    <w:name w:val="Tabulation - Points 2"/>
    <w:basedOn w:val="Tabulation-Point2"/>
  </w:style>
  <w:style w:type="paragraph" w:customStyle="1" w:styleId="AdressePageDeGarde">
    <w:name w:val="AdressePageDeGarde"/>
    <w:basedOn w:val="Normal"/>
    <w:rsid w:val="004738E3"/>
    <w:pPr>
      <w:jc w:val="center"/>
    </w:pPr>
    <w:rPr>
      <w:b/>
    </w:rPr>
  </w:style>
  <w:style w:type="character" w:styleId="Lienhypertexte">
    <w:name w:val="Hyperlink"/>
    <w:uiPriority w:val="99"/>
    <w:rsid w:val="00E46531"/>
    <w:rPr>
      <w:color w:val="0000FF"/>
      <w:u w:val="single"/>
    </w:rPr>
  </w:style>
  <w:style w:type="paragraph" w:customStyle="1" w:styleId="CarCarCarCarCarCar2CarCarCar">
    <w:name w:val="Car Car Car Car Car Car2 Car Car Car"/>
    <w:basedOn w:val="Normal"/>
    <w:rsid w:val="001137C0"/>
    <w:pPr>
      <w:widowControl w:val="0"/>
      <w:adjustRightInd w:val="0"/>
      <w:spacing w:after="160" w:line="240" w:lineRule="exact"/>
      <w:jc w:val="both"/>
      <w:textAlignment w:val="baseline"/>
    </w:pPr>
    <w:rPr>
      <w:rFonts w:ascii="Verdana" w:hAnsi="Verdana" w:cs="Verdana"/>
      <w:sz w:val="20"/>
      <w:lang w:val="en-US" w:eastAsia="en-US"/>
    </w:rPr>
  </w:style>
  <w:style w:type="character" w:customStyle="1" w:styleId="Normal1Car">
    <w:name w:val="Normal1 Car"/>
    <w:link w:val="Normal1"/>
    <w:rsid w:val="001137C0"/>
    <w:rPr>
      <w:sz w:val="22"/>
      <w:lang w:val="fr-FR" w:eastAsia="fr-FR" w:bidi="ar-SA"/>
    </w:rPr>
  </w:style>
  <w:style w:type="paragraph" w:styleId="Retraitcorpsdetexte">
    <w:name w:val="Body Text Indent"/>
    <w:basedOn w:val="Normal"/>
    <w:rsid w:val="009113C4"/>
    <w:pPr>
      <w:spacing w:after="120"/>
      <w:ind w:left="567"/>
      <w:jc w:val="both"/>
    </w:pPr>
    <w:rPr>
      <w:sz w:val="24"/>
    </w:rPr>
  </w:style>
  <w:style w:type="paragraph" w:styleId="Corpsdetexte3">
    <w:name w:val="Body Text 3"/>
    <w:basedOn w:val="Normal"/>
    <w:rsid w:val="009113C4"/>
    <w:rPr>
      <w:sz w:val="24"/>
    </w:rPr>
  </w:style>
  <w:style w:type="character" w:customStyle="1" w:styleId="Normal2Car">
    <w:name w:val="Normal2 Car"/>
    <w:link w:val="Normal2"/>
    <w:locked/>
    <w:rsid w:val="009113C4"/>
    <w:rPr>
      <w:sz w:val="22"/>
      <w:lang w:val="fr-FR" w:eastAsia="fr-FR" w:bidi="ar-SA"/>
    </w:rPr>
  </w:style>
  <w:style w:type="paragraph" w:styleId="Retraitcorpsdetexte3">
    <w:name w:val="Body Text Indent 3"/>
    <w:basedOn w:val="Normal"/>
    <w:rsid w:val="00A81E78"/>
    <w:pPr>
      <w:spacing w:after="120"/>
      <w:ind w:left="283"/>
    </w:pPr>
    <w:rPr>
      <w:sz w:val="16"/>
      <w:szCs w:val="16"/>
    </w:rPr>
  </w:style>
  <w:style w:type="paragraph" w:customStyle="1" w:styleId="Default">
    <w:name w:val="Default"/>
    <w:rsid w:val="00B86F69"/>
    <w:pPr>
      <w:autoSpaceDE w:val="0"/>
      <w:autoSpaceDN w:val="0"/>
      <w:adjustRightInd w:val="0"/>
    </w:pPr>
    <w:rPr>
      <w:color w:val="000000"/>
      <w:sz w:val="24"/>
      <w:szCs w:val="24"/>
    </w:rPr>
  </w:style>
  <w:style w:type="paragraph" w:styleId="Textedebulles">
    <w:name w:val="Balloon Text"/>
    <w:basedOn w:val="Normal"/>
    <w:semiHidden/>
    <w:rsid w:val="00394A07"/>
    <w:rPr>
      <w:rFonts w:ascii="Tahoma" w:hAnsi="Tahoma" w:cs="Tahoma"/>
      <w:sz w:val="16"/>
      <w:szCs w:val="16"/>
    </w:rPr>
  </w:style>
  <w:style w:type="paragraph" w:customStyle="1" w:styleId="Niveau2">
    <w:name w:val="Niveau 2"/>
    <w:basedOn w:val="Normal"/>
    <w:rsid w:val="00FB7EF1"/>
    <w:rPr>
      <w:b/>
    </w:rPr>
  </w:style>
  <w:style w:type="paragraph" w:customStyle="1" w:styleId="RedTxt">
    <w:name w:val="RedTxt"/>
    <w:basedOn w:val="Normal"/>
    <w:rsid w:val="00622439"/>
    <w:pPr>
      <w:keepLines/>
      <w:widowControl w:val="0"/>
      <w:autoSpaceDE w:val="0"/>
      <w:autoSpaceDN w:val="0"/>
      <w:adjustRightInd w:val="0"/>
    </w:pPr>
    <w:rPr>
      <w:rFonts w:ascii="Arial" w:hAnsi="Arial" w:cs="Arial"/>
      <w:sz w:val="18"/>
      <w:szCs w:val="18"/>
    </w:rPr>
  </w:style>
  <w:style w:type="paragraph" w:customStyle="1" w:styleId="StyleNormal2ArialGras">
    <w:name w:val="Style Normal2 + Arial Gras"/>
    <w:basedOn w:val="Normal2"/>
    <w:link w:val="StyleNormal2ArialGrasCar"/>
    <w:rsid w:val="00FF5D02"/>
    <w:rPr>
      <w:rFonts w:ascii="Arial" w:hAnsi="Arial"/>
      <w:b/>
      <w:bCs/>
    </w:rPr>
  </w:style>
  <w:style w:type="character" w:customStyle="1" w:styleId="StyleNormal2ArialGrasCar">
    <w:name w:val="Style Normal2 + Arial Gras Car"/>
    <w:link w:val="StyleNormal2ArialGras"/>
    <w:rsid w:val="00FF5D02"/>
    <w:rPr>
      <w:rFonts w:ascii="Arial" w:hAnsi="Arial"/>
      <w:b/>
      <w:bCs/>
      <w:sz w:val="22"/>
      <w:lang w:val="fr-FR" w:eastAsia="fr-FR" w:bidi="ar-SA"/>
    </w:rPr>
  </w:style>
  <w:style w:type="character" w:styleId="lev">
    <w:name w:val="Strong"/>
    <w:uiPriority w:val="22"/>
    <w:qFormat/>
    <w:rsid w:val="00C333FE"/>
    <w:rPr>
      <w:b/>
      <w:bCs/>
    </w:rPr>
  </w:style>
  <w:style w:type="table" w:styleId="Grilledutableau">
    <w:name w:val="Table Grid"/>
    <w:basedOn w:val="TableauNormal"/>
    <w:uiPriority w:val="59"/>
    <w:rsid w:val="007371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6941AF"/>
    <w:pPr>
      <w:spacing w:after="120" w:line="480" w:lineRule="auto"/>
    </w:pPr>
  </w:style>
  <w:style w:type="character" w:styleId="Marquedecommentaire">
    <w:name w:val="annotation reference"/>
    <w:uiPriority w:val="99"/>
    <w:semiHidden/>
    <w:rsid w:val="009F2099"/>
    <w:rPr>
      <w:sz w:val="16"/>
      <w:szCs w:val="16"/>
    </w:rPr>
  </w:style>
  <w:style w:type="paragraph" w:styleId="Objetducommentaire">
    <w:name w:val="annotation subject"/>
    <w:basedOn w:val="Commentaire"/>
    <w:next w:val="Commentaire"/>
    <w:link w:val="ObjetducommentaireCar"/>
    <w:uiPriority w:val="99"/>
    <w:semiHidden/>
    <w:rsid w:val="009F2099"/>
    <w:rPr>
      <w:b/>
      <w:bCs/>
      <w:sz w:val="20"/>
    </w:rPr>
  </w:style>
  <w:style w:type="character" w:customStyle="1" w:styleId="Titre1Car">
    <w:name w:val="Titre 1 Car"/>
    <w:link w:val="Titre1"/>
    <w:rsid w:val="001E2E09"/>
    <w:rPr>
      <w:rFonts w:asciiTheme="minorHAnsi" w:hAnsiTheme="minorHAnsi"/>
      <w:b/>
      <w:kern w:val="28"/>
      <w:sz w:val="26"/>
    </w:rPr>
  </w:style>
  <w:style w:type="paragraph" w:styleId="Paragraphedeliste">
    <w:name w:val="List Paragraph"/>
    <w:aliases w:val="Puce,Titre1"/>
    <w:basedOn w:val="Normal"/>
    <w:link w:val="ParagraphedelisteCar"/>
    <w:uiPriority w:val="34"/>
    <w:qFormat/>
    <w:rsid w:val="00771B2A"/>
    <w:pPr>
      <w:ind w:left="708"/>
    </w:pPr>
  </w:style>
  <w:style w:type="character" w:customStyle="1" w:styleId="Titre3Car">
    <w:name w:val="Titre 3 Car"/>
    <w:link w:val="Titre3"/>
    <w:rsid w:val="001E2E09"/>
    <w:rPr>
      <w:rFonts w:asciiTheme="minorHAnsi" w:hAnsiTheme="minorHAnsi"/>
      <w:i/>
      <w:sz w:val="22"/>
      <w:u w:val="single"/>
    </w:rPr>
  </w:style>
  <w:style w:type="character" w:styleId="Lienhypertextesuivivisit">
    <w:name w:val="FollowedHyperlink"/>
    <w:uiPriority w:val="99"/>
    <w:semiHidden/>
    <w:unhideWhenUsed/>
    <w:rsid w:val="00AF5B3E"/>
    <w:rPr>
      <w:color w:val="800080"/>
      <w:u w:val="single"/>
    </w:rPr>
  </w:style>
  <w:style w:type="paragraph" w:styleId="Retraitcorpsdetexte2">
    <w:name w:val="Body Text Indent 2"/>
    <w:basedOn w:val="Normal"/>
    <w:link w:val="Retraitcorpsdetexte2Car"/>
    <w:uiPriority w:val="99"/>
    <w:semiHidden/>
    <w:unhideWhenUsed/>
    <w:rsid w:val="001F4734"/>
    <w:pPr>
      <w:spacing w:after="120" w:line="480" w:lineRule="auto"/>
      <w:ind w:left="283"/>
    </w:pPr>
  </w:style>
  <w:style w:type="character" w:customStyle="1" w:styleId="Retraitcorpsdetexte2Car">
    <w:name w:val="Retrait corps de texte 2 Car"/>
    <w:link w:val="Retraitcorpsdetexte2"/>
    <w:uiPriority w:val="99"/>
    <w:semiHidden/>
    <w:rsid w:val="001F4734"/>
    <w:rPr>
      <w:sz w:val="22"/>
    </w:rPr>
  </w:style>
  <w:style w:type="paragraph" w:styleId="Rvision">
    <w:name w:val="Revision"/>
    <w:hidden/>
    <w:uiPriority w:val="99"/>
    <w:semiHidden/>
    <w:rsid w:val="005065D9"/>
    <w:rPr>
      <w:sz w:val="22"/>
    </w:rPr>
  </w:style>
  <w:style w:type="paragraph" w:styleId="NormalWeb">
    <w:name w:val="Normal (Web)"/>
    <w:basedOn w:val="Normal"/>
    <w:uiPriority w:val="99"/>
    <w:unhideWhenUsed/>
    <w:rsid w:val="00C47E66"/>
    <w:pPr>
      <w:spacing w:before="100" w:beforeAutospacing="1" w:after="100" w:afterAutospacing="1"/>
    </w:pPr>
    <w:rPr>
      <w:sz w:val="24"/>
      <w:szCs w:val="24"/>
    </w:rPr>
  </w:style>
  <w:style w:type="character" w:customStyle="1" w:styleId="ObjetducommentaireCar">
    <w:name w:val="Objet du commentaire Car"/>
    <w:basedOn w:val="Policepardfaut"/>
    <w:link w:val="Objetducommentaire"/>
    <w:uiPriority w:val="99"/>
    <w:semiHidden/>
    <w:rsid w:val="00B16819"/>
    <w:rPr>
      <w:b/>
      <w:bCs/>
    </w:rPr>
  </w:style>
  <w:style w:type="character" w:customStyle="1" w:styleId="CommentaireCar">
    <w:name w:val="Commentaire Car"/>
    <w:link w:val="Commentaire"/>
    <w:uiPriority w:val="99"/>
    <w:rsid w:val="00751FAE"/>
    <w:rPr>
      <w:sz w:val="22"/>
    </w:rPr>
  </w:style>
  <w:style w:type="paragraph" w:customStyle="1" w:styleId="Corpsdetexte23">
    <w:name w:val="Corps de texte 23"/>
    <w:basedOn w:val="Normal"/>
    <w:rsid w:val="00AA1CB3"/>
    <w:pPr>
      <w:overflowPunct w:val="0"/>
      <w:autoSpaceDE w:val="0"/>
      <w:autoSpaceDN w:val="0"/>
      <w:adjustRightInd w:val="0"/>
      <w:ind w:left="567"/>
      <w:textAlignment w:val="baseline"/>
    </w:pPr>
    <w:rPr>
      <w:rFonts w:ascii="Arial" w:hAnsi="Arial"/>
    </w:rPr>
  </w:style>
  <w:style w:type="paragraph" w:styleId="Corpsdetexte">
    <w:name w:val="Body Text"/>
    <w:basedOn w:val="Normal"/>
    <w:link w:val="CorpsdetexteCar"/>
    <w:uiPriority w:val="99"/>
    <w:semiHidden/>
    <w:unhideWhenUsed/>
    <w:rsid w:val="00973CD9"/>
    <w:pPr>
      <w:spacing w:after="120"/>
    </w:pPr>
  </w:style>
  <w:style w:type="character" w:customStyle="1" w:styleId="CorpsdetexteCar">
    <w:name w:val="Corps de texte Car"/>
    <w:basedOn w:val="Policepardfaut"/>
    <w:link w:val="Corpsdetexte"/>
    <w:uiPriority w:val="99"/>
    <w:semiHidden/>
    <w:rsid w:val="00973CD9"/>
    <w:rPr>
      <w:sz w:val="22"/>
    </w:rPr>
  </w:style>
  <w:style w:type="paragraph" w:customStyle="1" w:styleId="retrait1flche">
    <w:name w:val="retrait 1 flèche"/>
    <w:basedOn w:val="Normal"/>
    <w:rsid w:val="000F2163"/>
    <w:pPr>
      <w:keepLines/>
      <w:numPr>
        <w:numId w:val="6"/>
      </w:numPr>
      <w:tabs>
        <w:tab w:val="left" w:pos="851"/>
      </w:tabs>
      <w:overflowPunct w:val="0"/>
      <w:autoSpaceDE w:val="0"/>
      <w:autoSpaceDN w:val="0"/>
      <w:adjustRightInd w:val="0"/>
      <w:spacing w:before="120"/>
      <w:jc w:val="both"/>
      <w:textAlignment w:val="baseline"/>
    </w:pPr>
    <w:rPr>
      <w:rFonts w:ascii="Century Gothic" w:hAnsi="Century Gothic"/>
      <w:sz w:val="20"/>
      <w:szCs w:val="22"/>
    </w:rPr>
  </w:style>
  <w:style w:type="character" w:customStyle="1" w:styleId="ParagraphedelisteCar">
    <w:name w:val="Paragraphe de liste Car"/>
    <w:aliases w:val="Puce Car,Titre1 Car"/>
    <w:basedOn w:val="Policepardfaut"/>
    <w:link w:val="Paragraphedeliste"/>
    <w:uiPriority w:val="34"/>
    <w:rsid w:val="0052438F"/>
    <w:rPr>
      <w:sz w:val="22"/>
    </w:rPr>
  </w:style>
  <w:style w:type="character" w:customStyle="1" w:styleId="Titre2Car">
    <w:name w:val="Titre 2 Car"/>
    <w:basedOn w:val="Policepardfaut"/>
    <w:link w:val="Titre2"/>
    <w:rsid w:val="00DF293C"/>
    <w:rPr>
      <w:rFonts w:asciiTheme="minorHAnsi" w:hAnsiTheme="minorHAnsi"/>
      <w:b/>
      <w:sz w:val="24"/>
    </w:rPr>
  </w:style>
  <w:style w:type="paragraph" w:customStyle="1" w:styleId="p1">
    <w:name w:val="p1"/>
    <w:basedOn w:val="Normal"/>
    <w:rsid w:val="00F76523"/>
    <w:pPr>
      <w:spacing w:before="100" w:beforeAutospacing="1" w:after="100" w:afterAutospacing="1"/>
    </w:pPr>
    <w:rPr>
      <w:sz w:val="24"/>
      <w:szCs w:val="24"/>
    </w:rPr>
  </w:style>
  <w:style w:type="paragraph" w:customStyle="1" w:styleId="Liste1-02gauche">
    <w:name w:val="Liste 1 - 0.2 gauche"/>
    <w:basedOn w:val="Normal"/>
    <w:link w:val="Liste1-02gaucheCar"/>
    <w:qFormat/>
    <w:rsid w:val="00467B2F"/>
    <w:pPr>
      <w:keepLines/>
      <w:numPr>
        <w:numId w:val="24"/>
      </w:numPr>
      <w:spacing w:after="60"/>
      <w:jc w:val="both"/>
    </w:pPr>
    <w:rPr>
      <w:rFonts w:ascii="Arial" w:hAnsi="Arial" w:cs="Times"/>
      <w:sz w:val="20"/>
      <w:szCs w:val="22"/>
    </w:rPr>
  </w:style>
  <w:style w:type="character" w:customStyle="1" w:styleId="Liste1-02gaucheCar">
    <w:name w:val="Liste 1 - 0.2 gauche Car"/>
    <w:link w:val="Liste1-02gauche"/>
    <w:rsid w:val="00467B2F"/>
    <w:rPr>
      <w:rFonts w:ascii="Arial" w:hAnsi="Arial" w:cs="Time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109">
      <w:bodyDiv w:val="1"/>
      <w:marLeft w:val="0"/>
      <w:marRight w:val="0"/>
      <w:marTop w:val="0"/>
      <w:marBottom w:val="0"/>
      <w:divBdr>
        <w:top w:val="none" w:sz="0" w:space="0" w:color="auto"/>
        <w:left w:val="none" w:sz="0" w:space="0" w:color="auto"/>
        <w:bottom w:val="none" w:sz="0" w:space="0" w:color="auto"/>
        <w:right w:val="none" w:sz="0" w:space="0" w:color="auto"/>
      </w:divBdr>
    </w:div>
    <w:div w:id="81150524">
      <w:bodyDiv w:val="1"/>
      <w:marLeft w:val="0"/>
      <w:marRight w:val="0"/>
      <w:marTop w:val="0"/>
      <w:marBottom w:val="0"/>
      <w:divBdr>
        <w:top w:val="none" w:sz="0" w:space="0" w:color="auto"/>
        <w:left w:val="none" w:sz="0" w:space="0" w:color="auto"/>
        <w:bottom w:val="none" w:sz="0" w:space="0" w:color="auto"/>
        <w:right w:val="none" w:sz="0" w:space="0" w:color="auto"/>
      </w:divBdr>
    </w:div>
    <w:div w:id="280646021">
      <w:bodyDiv w:val="1"/>
      <w:marLeft w:val="0"/>
      <w:marRight w:val="0"/>
      <w:marTop w:val="0"/>
      <w:marBottom w:val="0"/>
      <w:divBdr>
        <w:top w:val="none" w:sz="0" w:space="0" w:color="auto"/>
        <w:left w:val="none" w:sz="0" w:space="0" w:color="auto"/>
        <w:bottom w:val="none" w:sz="0" w:space="0" w:color="auto"/>
        <w:right w:val="none" w:sz="0" w:space="0" w:color="auto"/>
      </w:divBdr>
      <w:divsChild>
        <w:div w:id="104078062">
          <w:marLeft w:val="0"/>
          <w:marRight w:val="0"/>
          <w:marTop w:val="0"/>
          <w:marBottom w:val="0"/>
          <w:divBdr>
            <w:top w:val="none" w:sz="0" w:space="0" w:color="auto"/>
            <w:left w:val="none" w:sz="0" w:space="0" w:color="auto"/>
            <w:bottom w:val="none" w:sz="0" w:space="0" w:color="auto"/>
            <w:right w:val="none" w:sz="0" w:space="0" w:color="auto"/>
          </w:divBdr>
        </w:div>
        <w:div w:id="775442743">
          <w:marLeft w:val="0"/>
          <w:marRight w:val="0"/>
          <w:marTop w:val="0"/>
          <w:marBottom w:val="0"/>
          <w:divBdr>
            <w:top w:val="none" w:sz="0" w:space="0" w:color="auto"/>
            <w:left w:val="none" w:sz="0" w:space="0" w:color="auto"/>
            <w:bottom w:val="none" w:sz="0" w:space="0" w:color="auto"/>
            <w:right w:val="none" w:sz="0" w:space="0" w:color="auto"/>
          </w:divBdr>
        </w:div>
        <w:div w:id="961689010">
          <w:marLeft w:val="0"/>
          <w:marRight w:val="0"/>
          <w:marTop w:val="0"/>
          <w:marBottom w:val="0"/>
          <w:divBdr>
            <w:top w:val="none" w:sz="0" w:space="0" w:color="auto"/>
            <w:left w:val="none" w:sz="0" w:space="0" w:color="auto"/>
            <w:bottom w:val="none" w:sz="0" w:space="0" w:color="auto"/>
            <w:right w:val="none" w:sz="0" w:space="0" w:color="auto"/>
          </w:divBdr>
        </w:div>
        <w:div w:id="980381605">
          <w:marLeft w:val="0"/>
          <w:marRight w:val="0"/>
          <w:marTop w:val="0"/>
          <w:marBottom w:val="0"/>
          <w:divBdr>
            <w:top w:val="none" w:sz="0" w:space="0" w:color="auto"/>
            <w:left w:val="none" w:sz="0" w:space="0" w:color="auto"/>
            <w:bottom w:val="none" w:sz="0" w:space="0" w:color="auto"/>
            <w:right w:val="none" w:sz="0" w:space="0" w:color="auto"/>
          </w:divBdr>
        </w:div>
        <w:div w:id="989292518">
          <w:marLeft w:val="0"/>
          <w:marRight w:val="0"/>
          <w:marTop w:val="0"/>
          <w:marBottom w:val="0"/>
          <w:divBdr>
            <w:top w:val="none" w:sz="0" w:space="0" w:color="auto"/>
            <w:left w:val="none" w:sz="0" w:space="0" w:color="auto"/>
            <w:bottom w:val="none" w:sz="0" w:space="0" w:color="auto"/>
            <w:right w:val="none" w:sz="0" w:space="0" w:color="auto"/>
          </w:divBdr>
        </w:div>
        <w:div w:id="1145270034">
          <w:marLeft w:val="0"/>
          <w:marRight w:val="0"/>
          <w:marTop w:val="0"/>
          <w:marBottom w:val="0"/>
          <w:divBdr>
            <w:top w:val="none" w:sz="0" w:space="0" w:color="auto"/>
            <w:left w:val="none" w:sz="0" w:space="0" w:color="auto"/>
            <w:bottom w:val="none" w:sz="0" w:space="0" w:color="auto"/>
            <w:right w:val="none" w:sz="0" w:space="0" w:color="auto"/>
          </w:divBdr>
        </w:div>
        <w:div w:id="1579708185">
          <w:marLeft w:val="0"/>
          <w:marRight w:val="0"/>
          <w:marTop w:val="0"/>
          <w:marBottom w:val="0"/>
          <w:divBdr>
            <w:top w:val="none" w:sz="0" w:space="0" w:color="auto"/>
            <w:left w:val="none" w:sz="0" w:space="0" w:color="auto"/>
            <w:bottom w:val="none" w:sz="0" w:space="0" w:color="auto"/>
            <w:right w:val="none" w:sz="0" w:space="0" w:color="auto"/>
          </w:divBdr>
        </w:div>
      </w:divsChild>
    </w:div>
    <w:div w:id="287787157">
      <w:bodyDiv w:val="1"/>
      <w:marLeft w:val="0"/>
      <w:marRight w:val="0"/>
      <w:marTop w:val="0"/>
      <w:marBottom w:val="0"/>
      <w:divBdr>
        <w:top w:val="none" w:sz="0" w:space="0" w:color="auto"/>
        <w:left w:val="none" w:sz="0" w:space="0" w:color="auto"/>
        <w:bottom w:val="none" w:sz="0" w:space="0" w:color="auto"/>
        <w:right w:val="none" w:sz="0" w:space="0" w:color="auto"/>
      </w:divBdr>
    </w:div>
    <w:div w:id="521943464">
      <w:bodyDiv w:val="1"/>
      <w:marLeft w:val="0"/>
      <w:marRight w:val="0"/>
      <w:marTop w:val="0"/>
      <w:marBottom w:val="0"/>
      <w:divBdr>
        <w:top w:val="none" w:sz="0" w:space="0" w:color="auto"/>
        <w:left w:val="none" w:sz="0" w:space="0" w:color="auto"/>
        <w:bottom w:val="none" w:sz="0" w:space="0" w:color="auto"/>
        <w:right w:val="none" w:sz="0" w:space="0" w:color="auto"/>
      </w:divBdr>
    </w:div>
    <w:div w:id="530074692">
      <w:bodyDiv w:val="1"/>
      <w:marLeft w:val="0"/>
      <w:marRight w:val="0"/>
      <w:marTop w:val="0"/>
      <w:marBottom w:val="0"/>
      <w:divBdr>
        <w:top w:val="none" w:sz="0" w:space="0" w:color="auto"/>
        <w:left w:val="none" w:sz="0" w:space="0" w:color="auto"/>
        <w:bottom w:val="none" w:sz="0" w:space="0" w:color="auto"/>
        <w:right w:val="none" w:sz="0" w:space="0" w:color="auto"/>
      </w:divBdr>
    </w:div>
    <w:div w:id="548958776">
      <w:bodyDiv w:val="1"/>
      <w:marLeft w:val="0"/>
      <w:marRight w:val="0"/>
      <w:marTop w:val="0"/>
      <w:marBottom w:val="0"/>
      <w:divBdr>
        <w:top w:val="none" w:sz="0" w:space="0" w:color="auto"/>
        <w:left w:val="none" w:sz="0" w:space="0" w:color="auto"/>
        <w:bottom w:val="none" w:sz="0" w:space="0" w:color="auto"/>
        <w:right w:val="none" w:sz="0" w:space="0" w:color="auto"/>
      </w:divBdr>
    </w:div>
    <w:div w:id="575743096">
      <w:bodyDiv w:val="1"/>
      <w:marLeft w:val="0"/>
      <w:marRight w:val="0"/>
      <w:marTop w:val="0"/>
      <w:marBottom w:val="0"/>
      <w:divBdr>
        <w:top w:val="none" w:sz="0" w:space="0" w:color="auto"/>
        <w:left w:val="none" w:sz="0" w:space="0" w:color="auto"/>
        <w:bottom w:val="none" w:sz="0" w:space="0" w:color="auto"/>
        <w:right w:val="none" w:sz="0" w:space="0" w:color="auto"/>
      </w:divBdr>
    </w:div>
    <w:div w:id="618881395">
      <w:bodyDiv w:val="1"/>
      <w:marLeft w:val="0"/>
      <w:marRight w:val="0"/>
      <w:marTop w:val="0"/>
      <w:marBottom w:val="0"/>
      <w:divBdr>
        <w:top w:val="none" w:sz="0" w:space="0" w:color="auto"/>
        <w:left w:val="none" w:sz="0" w:space="0" w:color="auto"/>
        <w:bottom w:val="none" w:sz="0" w:space="0" w:color="auto"/>
        <w:right w:val="none" w:sz="0" w:space="0" w:color="auto"/>
      </w:divBdr>
    </w:div>
    <w:div w:id="660697629">
      <w:bodyDiv w:val="1"/>
      <w:marLeft w:val="0"/>
      <w:marRight w:val="0"/>
      <w:marTop w:val="0"/>
      <w:marBottom w:val="0"/>
      <w:divBdr>
        <w:top w:val="none" w:sz="0" w:space="0" w:color="auto"/>
        <w:left w:val="none" w:sz="0" w:space="0" w:color="auto"/>
        <w:bottom w:val="none" w:sz="0" w:space="0" w:color="auto"/>
        <w:right w:val="none" w:sz="0" w:space="0" w:color="auto"/>
      </w:divBdr>
    </w:div>
    <w:div w:id="661743317">
      <w:bodyDiv w:val="1"/>
      <w:marLeft w:val="0"/>
      <w:marRight w:val="0"/>
      <w:marTop w:val="0"/>
      <w:marBottom w:val="0"/>
      <w:divBdr>
        <w:top w:val="none" w:sz="0" w:space="0" w:color="auto"/>
        <w:left w:val="none" w:sz="0" w:space="0" w:color="auto"/>
        <w:bottom w:val="none" w:sz="0" w:space="0" w:color="auto"/>
        <w:right w:val="none" w:sz="0" w:space="0" w:color="auto"/>
      </w:divBdr>
    </w:div>
    <w:div w:id="696665978">
      <w:bodyDiv w:val="1"/>
      <w:marLeft w:val="0"/>
      <w:marRight w:val="0"/>
      <w:marTop w:val="0"/>
      <w:marBottom w:val="0"/>
      <w:divBdr>
        <w:top w:val="none" w:sz="0" w:space="0" w:color="auto"/>
        <w:left w:val="none" w:sz="0" w:space="0" w:color="auto"/>
        <w:bottom w:val="none" w:sz="0" w:space="0" w:color="auto"/>
        <w:right w:val="none" w:sz="0" w:space="0" w:color="auto"/>
      </w:divBdr>
      <w:divsChild>
        <w:div w:id="429392229">
          <w:marLeft w:val="0"/>
          <w:marRight w:val="0"/>
          <w:marTop w:val="0"/>
          <w:marBottom w:val="0"/>
          <w:divBdr>
            <w:top w:val="none" w:sz="0" w:space="0" w:color="auto"/>
            <w:left w:val="none" w:sz="0" w:space="0" w:color="auto"/>
            <w:bottom w:val="none" w:sz="0" w:space="0" w:color="auto"/>
            <w:right w:val="none" w:sz="0" w:space="0" w:color="auto"/>
          </w:divBdr>
        </w:div>
        <w:div w:id="438182756">
          <w:marLeft w:val="0"/>
          <w:marRight w:val="0"/>
          <w:marTop w:val="0"/>
          <w:marBottom w:val="0"/>
          <w:divBdr>
            <w:top w:val="none" w:sz="0" w:space="0" w:color="auto"/>
            <w:left w:val="none" w:sz="0" w:space="0" w:color="auto"/>
            <w:bottom w:val="none" w:sz="0" w:space="0" w:color="auto"/>
            <w:right w:val="none" w:sz="0" w:space="0" w:color="auto"/>
          </w:divBdr>
        </w:div>
        <w:div w:id="500317233">
          <w:marLeft w:val="0"/>
          <w:marRight w:val="0"/>
          <w:marTop w:val="0"/>
          <w:marBottom w:val="0"/>
          <w:divBdr>
            <w:top w:val="none" w:sz="0" w:space="0" w:color="auto"/>
            <w:left w:val="none" w:sz="0" w:space="0" w:color="auto"/>
            <w:bottom w:val="none" w:sz="0" w:space="0" w:color="auto"/>
            <w:right w:val="none" w:sz="0" w:space="0" w:color="auto"/>
          </w:divBdr>
        </w:div>
        <w:div w:id="569580223">
          <w:marLeft w:val="0"/>
          <w:marRight w:val="0"/>
          <w:marTop w:val="0"/>
          <w:marBottom w:val="0"/>
          <w:divBdr>
            <w:top w:val="none" w:sz="0" w:space="0" w:color="auto"/>
            <w:left w:val="none" w:sz="0" w:space="0" w:color="auto"/>
            <w:bottom w:val="none" w:sz="0" w:space="0" w:color="auto"/>
            <w:right w:val="none" w:sz="0" w:space="0" w:color="auto"/>
          </w:divBdr>
        </w:div>
        <w:div w:id="583295884">
          <w:marLeft w:val="0"/>
          <w:marRight w:val="0"/>
          <w:marTop w:val="0"/>
          <w:marBottom w:val="0"/>
          <w:divBdr>
            <w:top w:val="none" w:sz="0" w:space="0" w:color="auto"/>
            <w:left w:val="none" w:sz="0" w:space="0" w:color="auto"/>
            <w:bottom w:val="none" w:sz="0" w:space="0" w:color="auto"/>
            <w:right w:val="none" w:sz="0" w:space="0" w:color="auto"/>
          </w:divBdr>
        </w:div>
        <w:div w:id="1196700873">
          <w:marLeft w:val="0"/>
          <w:marRight w:val="0"/>
          <w:marTop w:val="0"/>
          <w:marBottom w:val="0"/>
          <w:divBdr>
            <w:top w:val="none" w:sz="0" w:space="0" w:color="auto"/>
            <w:left w:val="none" w:sz="0" w:space="0" w:color="auto"/>
            <w:bottom w:val="none" w:sz="0" w:space="0" w:color="auto"/>
            <w:right w:val="none" w:sz="0" w:space="0" w:color="auto"/>
          </w:divBdr>
        </w:div>
        <w:div w:id="1374427052">
          <w:marLeft w:val="0"/>
          <w:marRight w:val="0"/>
          <w:marTop w:val="0"/>
          <w:marBottom w:val="0"/>
          <w:divBdr>
            <w:top w:val="none" w:sz="0" w:space="0" w:color="auto"/>
            <w:left w:val="none" w:sz="0" w:space="0" w:color="auto"/>
            <w:bottom w:val="none" w:sz="0" w:space="0" w:color="auto"/>
            <w:right w:val="none" w:sz="0" w:space="0" w:color="auto"/>
          </w:divBdr>
        </w:div>
      </w:divsChild>
    </w:div>
    <w:div w:id="797071914">
      <w:bodyDiv w:val="1"/>
      <w:marLeft w:val="0"/>
      <w:marRight w:val="0"/>
      <w:marTop w:val="0"/>
      <w:marBottom w:val="0"/>
      <w:divBdr>
        <w:top w:val="none" w:sz="0" w:space="0" w:color="auto"/>
        <w:left w:val="none" w:sz="0" w:space="0" w:color="auto"/>
        <w:bottom w:val="none" w:sz="0" w:space="0" w:color="auto"/>
        <w:right w:val="none" w:sz="0" w:space="0" w:color="auto"/>
      </w:divBdr>
    </w:div>
    <w:div w:id="803891088">
      <w:bodyDiv w:val="1"/>
      <w:marLeft w:val="0"/>
      <w:marRight w:val="0"/>
      <w:marTop w:val="0"/>
      <w:marBottom w:val="0"/>
      <w:divBdr>
        <w:top w:val="none" w:sz="0" w:space="0" w:color="auto"/>
        <w:left w:val="none" w:sz="0" w:space="0" w:color="auto"/>
        <w:bottom w:val="none" w:sz="0" w:space="0" w:color="auto"/>
        <w:right w:val="none" w:sz="0" w:space="0" w:color="auto"/>
      </w:divBdr>
    </w:div>
    <w:div w:id="841160389">
      <w:bodyDiv w:val="1"/>
      <w:marLeft w:val="0"/>
      <w:marRight w:val="0"/>
      <w:marTop w:val="0"/>
      <w:marBottom w:val="0"/>
      <w:divBdr>
        <w:top w:val="none" w:sz="0" w:space="0" w:color="auto"/>
        <w:left w:val="none" w:sz="0" w:space="0" w:color="auto"/>
        <w:bottom w:val="none" w:sz="0" w:space="0" w:color="auto"/>
        <w:right w:val="none" w:sz="0" w:space="0" w:color="auto"/>
      </w:divBdr>
    </w:div>
    <w:div w:id="843008821">
      <w:bodyDiv w:val="1"/>
      <w:marLeft w:val="0"/>
      <w:marRight w:val="0"/>
      <w:marTop w:val="0"/>
      <w:marBottom w:val="0"/>
      <w:divBdr>
        <w:top w:val="none" w:sz="0" w:space="0" w:color="auto"/>
        <w:left w:val="none" w:sz="0" w:space="0" w:color="auto"/>
        <w:bottom w:val="none" w:sz="0" w:space="0" w:color="auto"/>
        <w:right w:val="none" w:sz="0" w:space="0" w:color="auto"/>
      </w:divBdr>
    </w:div>
    <w:div w:id="844590871">
      <w:bodyDiv w:val="1"/>
      <w:marLeft w:val="0"/>
      <w:marRight w:val="0"/>
      <w:marTop w:val="0"/>
      <w:marBottom w:val="0"/>
      <w:divBdr>
        <w:top w:val="none" w:sz="0" w:space="0" w:color="auto"/>
        <w:left w:val="none" w:sz="0" w:space="0" w:color="auto"/>
        <w:bottom w:val="none" w:sz="0" w:space="0" w:color="auto"/>
        <w:right w:val="none" w:sz="0" w:space="0" w:color="auto"/>
      </w:divBdr>
    </w:div>
    <w:div w:id="866989251">
      <w:bodyDiv w:val="1"/>
      <w:marLeft w:val="0"/>
      <w:marRight w:val="0"/>
      <w:marTop w:val="0"/>
      <w:marBottom w:val="0"/>
      <w:divBdr>
        <w:top w:val="none" w:sz="0" w:space="0" w:color="auto"/>
        <w:left w:val="none" w:sz="0" w:space="0" w:color="auto"/>
        <w:bottom w:val="none" w:sz="0" w:space="0" w:color="auto"/>
        <w:right w:val="none" w:sz="0" w:space="0" w:color="auto"/>
      </w:divBdr>
    </w:div>
    <w:div w:id="949967382">
      <w:bodyDiv w:val="1"/>
      <w:marLeft w:val="0"/>
      <w:marRight w:val="0"/>
      <w:marTop w:val="0"/>
      <w:marBottom w:val="0"/>
      <w:divBdr>
        <w:top w:val="none" w:sz="0" w:space="0" w:color="auto"/>
        <w:left w:val="none" w:sz="0" w:space="0" w:color="auto"/>
        <w:bottom w:val="none" w:sz="0" w:space="0" w:color="auto"/>
        <w:right w:val="none" w:sz="0" w:space="0" w:color="auto"/>
      </w:divBdr>
    </w:div>
    <w:div w:id="968626503">
      <w:bodyDiv w:val="1"/>
      <w:marLeft w:val="0"/>
      <w:marRight w:val="0"/>
      <w:marTop w:val="0"/>
      <w:marBottom w:val="0"/>
      <w:divBdr>
        <w:top w:val="none" w:sz="0" w:space="0" w:color="auto"/>
        <w:left w:val="none" w:sz="0" w:space="0" w:color="auto"/>
        <w:bottom w:val="none" w:sz="0" w:space="0" w:color="auto"/>
        <w:right w:val="none" w:sz="0" w:space="0" w:color="auto"/>
      </w:divBdr>
    </w:div>
    <w:div w:id="973561168">
      <w:bodyDiv w:val="1"/>
      <w:marLeft w:val="0"/>
      <w:marRight w:val="0"/>
      <w:marTop w:val="0"/>
      <w:marBottom w:val="0"/>
      <w:divBdr>
        <w:top w:val="none" w:sz="0" w:space="0" w:color="auto"/>
        <w:left w:val="none" w:sz="0" w:space="0" w:color="auto"/>
        <w:bottom w:val="none" w:sz="0" w:space="0" w:color="auto"/>
        <w:right w:val="none" w:sz="0" w:space="0" w:color="auto"/>
      </w:divBdr>
      <w:divsChild>
        <w:div w:id="1375230400">
          <w:marLeft w:val="0"/>
          <w:marRight w:val="0"/>
          <w:marTop w:val="0"/>
          <w:marBottom w:val="0"/>
          <w:divBdr>
            <w:top w:val="none" w:sz="0" w:space="0" w:color="auto"/>
            <w:left w:val="none" w:sz="0" w:space="0" w:color="auto"/>
            <w:bottom w:val="none" w:sz="0" w:space="0" w:color="auto"/>
            <w:right w:val="none" w:sz="0" w:space="0" w:color="auto"/>
          </w:divBdr>
        </w:div>
        <w:div w:id="1483623341">
          <w:marLeft w:val="0"/>
          <w:marRight w:val="0"/>
          <w:marTop w:val="0"/>
          <w:marBottom w:val="0"/>
          <w:divBdr>
            <w:top w:val="none" w:sz="0" w:space="0" w:color="auto"/>
            <w:left w:val="none" w:sz="0" w:space="0" w:color="auto"/>
            <w:bottom w:val="none" w:sz="0" w:space="0" w:color="auto"/>
            <w:right w:val="none" w:sz="0" w:space="0" w:color="auto"/>
          </w:divBdr>
        </w:div>
      </w:divsChild>
    </w:div>
    <w:div w:id="1027367306">
      <w:bodyDiv w:val="1"/>
      <w:marLeft w:val="0"/>
      <w:marRight w:val="0"/>
      <w:marTop w:val="0"/>
      <w:marBottom w:val="0"/>
      <w:divBdr>
        <w:top w:val="none" w:sz="0" w:space="0" w:color="auto"/>
        <w:left w:val="none" w:sz="0" w:space="0" w:color="auto"/>
        <w:bottom w:val="none" w:sz="0" w:space="0" w:color="auto"/>
        <w:right w:val="none" w:sz="0" w:space="0" w:color="auto"/>
      </w:divBdr>
    </w:div>
    <w:div w:id="1051268495">
      <w:bodyDiv w:val="1"/>
      <w:marLeft w:val="0"/>
      <w:marRight w:val="0"/>
      <w:marTop w:val="0"/>
      <w:marBottom w:val="0"/>
      <w:divBdr>
        <w:top w:val="none" w:sz="0" w:space="0" w:color="auto"/>
        <w:left w:val="none" w:sz="0" w:space="0" w:color="auto"/>
        <w:bottom w:val="none" w:sz="0" w:space="0" w:color="auto"/>
        <w:right w:val="none" w:sz="0" w:space="0" w:color="auto"/>
      </w:divBdr>
    </w:div>
    <w:div w:id="1069379917">
      <w:bodyDiv w:val="1"/>
      <w:marLeft w:val="0"/>
      <w:marRight w:val="0"/>
      <w:marTop w:val="0"/>
      <w:marBottom w:val="0"/>
      <w:divBdr>
        <w:top w:val="none" w:sz="0" w:space="0" w:color="auto"/>
        <w:left w:val="none" w:sz="0" w:space="0" w:color="auto"/>
        <w:bottom w:val="none" w:sz="0" w:space="0" w:color="auto"/>
        <w:right w:val="none" w:sz="0" w:space="0" w:color="auto"/>
      </w:divBdr>
    </w:div>
    <w:div w:id="1111783931">
      <w:bodyDiv w:val="1"/>
      <w:marLeft w:val="0"/>
      <w:marRight w:val="0"/>
      <w:marTop w:val="0"/>
      <w:marBottom w:val="0"/>
      <w:divBdr>
        <w:top w:val="none" w:sz="0" w:space="0" w:color="auto"/>
        <w:left w:val="none" w:sz="0" w:space="0" w:color="auto"/>
        <w:bottom w:val="none" w:sz="0" w:space="0" w:color="auto"/>
        <w:right w:val="none" w:sz="0" w:space="0" w:color="auto"/>
      </w:divBdr>
    </w:div>
    <w:div w:id="1144931696">
      <w:bodyDiv w:val="1"/>
      <w:marLeft w:val="0"/>
      <w:marRight w:val="0"/>
      <w:marTop w:val="0"/>
      <w:marBottom w:val="0"/>
      <w:divBdr>
        <w:top w:val="none" w:sz="0" w:space="0" w:color="auto"/>
        <w:left w:val="none" w:sz="0" w:space="0" w:color="auto"/>
        <w:bottom w:val="none" w:sz="0" w:space="0" w:color="auto"/>
        <w:right w:val="none" w:sz="0" w:space="0" w:color="auto"/>
      </w:divBdr>
    </w:div>
    <w:div w:id="1147895629">
      <w:bodyDiv w:val="1"/>
      <w:marLeft w:val="0"/>
      <w:marRight w:val="0"/>
      <w:marTop w:val="0"/>
      <w:marBottom w:val="0"/>
      <w:divBdr>
        <w:top w:val="none" w:sz="0" w:space="0" w:color="auto"/>
        <w:left w:val="none" w:sz="0" w:space="0" w:color="auto"/>
        <w:bottom w:val="none" w:sz="0" w:space="0" w:color="auto"/>
        <w:right w:val="none" w:sz="0" w:space="0" w:color="auto"/>
      </w:divBdr>
    </w:div>
    <w:div w:id="1170297438">
      <w:bodyDiv w:val="1"/>
      <w:marLeft w:val="0"/>
      <w:marRight w:val="0"/>
      <w:marTop w:val="0"/>
      <w:marBottom w:val="0"/>
      <w:divBdr>
        <w:top w:val="none" w:sz="0" w:space="0" w:color="auto"/>
        <w:left w:val="none" w:sz="0" w:space="0" w:color="auto"/>
        <w:bottom w:val="none" w:sz="0" w:space="0" w:color="auto"/>
        <w:right w:val="none" w:sz="0" w:space="0" w:color="auto"/>
      </w:divBdr>
    </w:div>
    <w:div w:id="1176724239">
      <w:bodyDiv w:val="1"/>
      <w:marLeft w:val="0"/>
      <w:marRight w:val="0"/>
      <w:marTop w:val="0"/>
      <w:marBottom w:val="0"/>
      <w:divBdr>
        <w:top w:val="none" w:sz="0" w:space="0" w:color="auto"/>
        <w:left w:val="none" w:sz="0" w:space="0" w:color="auto"/>
        <w:bottom w:val="none" w:sz="0" w:space="0" w:color="auto"/>
        <w:right w:val="none" w:sz="0" w:space="0" w:color="auto"/>
      </w:divBdr>
    </w:div>
    <w:div w:id="1231040606">
      <w:bodyDiv w:val="1"/>
      <w:marLeft w:val="0"/>
      <w:marRight w:val="0"/>
      <w:marTop w:val="0"/>
      <w:marBottom w:val="0"/>
      <w:divBdr>
        <w:top w:val="none" w:sz="0" w:space="0" w:color="auto"/>
        <w:left w:val="none" w:sz="0" w:space="0" w:color="auto"/>
        <w:bottom w:val="none" w:sz="0" w:space="0" w:color="auto"/>
        <w:right w:val="none" w:sz="0" w:space="0" w:color="auto"/>
      </w:divBdr>
    </w:div>
    <w:div w:id="1247764189">
      <w:bodyDiv w:val="1"/>
      <w:marLeft w:val="0"/>
      <w:marRight w:val="0"/>
      <w:marTop w:val="0"/>
      <w:marBottom w:val="0"/>
      <w:divBdr>
        <w:top w:val="none" w:sz="0" w:space="0" w:color="auto"/>
        <w:left w:val="none" w:sz="0" w:space="0" w:color="auto"/>
        <w:bottom w:val="none" w:sz="0" w:space="0" w:color="auto"/>
        <w:right w:val="none" w:sz="0" w:space="0" w:color="auto"/>
      </w:divBdr>
    </w:div>
    <w:div w:id="1296370816">
      <w:bodyDiv w:val="1"/>
      <w:marLeft w:val="0"/>
      <w:marRight w:val="0"/>
      <w:marTop w:val="0"/>
      <w:marBottom w:val="0"/>
      <w:divBdr>
        <w:top w:val="none" w:sz="0" w:space="0" w:color="auto"/>
        <w:left w:val="none" w:sz="0" w:space="0" w:color="auto"/>
        <w:bottom w:val="none" w:sz="0" w:space="0" w:color="auto"/>
        <w:right w:val="none" w:sz="0" w:space="0" w:color="auto"/>
      </w:divBdr>
    </w:div>
    <w:div w:id="1302686897">
      <w:bodyDiv w:val="1"/>
      <w:marLeft w:val="0"/>
      <w:marRight w:val="0"/>
      <w:marTop w:val="0"/>
      <w:marBottom w:val="0"/>
      <w:divBdr>
        <w:top w:val="none" w:sz="0" w:space="0" w:color="auto"/>
        <w:left w:val="none" w:sz="0" w:space="0" w:color="auto"/>
        <w:bottom w:val="none" w:sz="0" w:space="0" w:color="auto"/>
        <w:right w:val="none" w:sz="0" w:space="0" w:color="auto"/>
      </w:divBdr>
    </w:div>
    <w:div w:id="1541086329">
      <w:bodyDiv w:val="1"/>
      <w:marLeft w:val="0"/>
      <w:marRight w:val="0"/>
      <w:marTop w:val="0"/>
      <w:marBottom w:val="0"/>
      <w:divBdr>
        <w:top w:val="none" w:sz="0" w:space="0" w:color="auto"/>
        <w:left w:val="none" w:sz="0" w:space="0" w:color="auto"/>
        <w:bottom w:val="none" w:sz="0" w:space="0" w:color="auto"/>
        <w:right w:val="none" w:sz="0" w:space="0" w:color="auto"/>
      </w:divBdr>
    </w:div>
    <w:div w:id="1613438607">
      <w:bodyDiv w:val="1"/>
      <w:marLeft w:val="0"/>
      <w:marRight w:val="0"/>
      <w:marTop w:val="0"/>
      <w:marBottom w:val="0"/>
      <w:divBdr>
        <w:top w:val="none" w:sz="0" w:space="0" w:color="auto"/>
        <w:left w:val="none" w:sz="0" w:space="0" w:color="auto"/>
        <w:bottom w:val="none" w:sz="0" w:space="0" w:color="auto"/>
        <w:right w:val="none" w:sz="0" w:space="0" w:color="auto"/>
      </w:divBdr>
    </w:div>
    <w:div w:id="1674063860">
      <w:bodyDiv w:val="1"/>
      <w:marLeft w:val="0"/>
      <w:marRight w:val="0"/>
      <w:marTop w:val="0"/>
      <w:marBottom w:val="0"/>
      <w:divBdr>
        <w:top w:val="none" w:sz="0" w:space="0" w:color="auto"/>
        <w:left w:val="none" w:sz="0" w:space="0" w:color="auto"/>
        <w:bottom w:val="none" w:sz="0" w:space="0" w:color="auto"/>
        <w:right w:val="none" w:sz="0" w:space="0" w:color="auto"/>
      </w:divBdr>
    </w:div>
    <w:div w:id="1719354030">
      <w:bodyDiv w:val="1"/>
      <w:marLeft w:val="0"/>
      <w:marRight w:val="0"/>
      <w:marTop w:val="0"/>
      <w:marBottom w:val="0"/>
      <w:divBdr>
        <w:top w:val="none" w:sz="0" w:space="0" w:color="auto"/>
        <w:left w:val="none" w:sz="0" w:space="0" w:color="auto"/>
        <w:bottom w:val="none" w:sz="0" w:space="0" w:color="auto"/>
        <w:right w:val="none" w:sz="0" w:space="0" w:color="auto"/>
      </w:divBdr>
    </w:div>
    <w:div w:id="1896577604">
      <w:bodyDiv w:val="1"/>
      <w:marLeft w:val="0"/>
      <w:marRight w:val="0"/>
      <w:marTop w:val="0"/>
      <w:marBottom w:val="0"/>
      <w:divBdr>
        <w:top w:val="none" w:sz="0" w:space="0" w:color="auto"/>
        <w:left w:val="none" w:sz="0" w:space="0" w:color="auto"/>
        <w:bottom w:val="none" w:sz="0" w:space="0" w:color="auto"/>
        <w:right w:val="none" w:sz="0" w:space="0" w:color="auto"/>
      </w:divBdr>
    </w:div>
    <w:div w:id="1897354221">
      <w:bodyDiv w:val="1"/>
      <w:marLeft w:val="0"/>
      <w:marRight w:val="0"/>
      <w:marTop w:val="0"/>
      <w:marBottom w:val="0"/>
      <w:divBdr>
        <w:top w:val="none" w:sz="0" w:space="0" w:color="auto"/>
        <w:left w:val="none" w:sz="0" w:space="0" w:color="auto"/>
        <w:bottom w:val="none" w:sz="0" w:space="0" w:color="auto"/>
        <w:right w:val="none" w:sz="0" w:space="0" w:color="auto"/>
      </w:divBdr>
    </w:div>
    <w:div w:id="1951159906">
      <w:bodyDiv w:val="1"/>
      <w:marLeft w:val="0"/>
      <w:marRight w:val="0"/>
      <w:marTop w:val="0"/>
      <w:marBottom w:val="0"/>
      <w:divBdr>
        <w:top w:val="none" w:sz="0" w:space="0" w:color="auto"/>
        <w:left w:val="none" w:sz="0" w:space="0" w:color="auto"/>
        <w:bottom w:val="none" w:sz="0" w:space="0" w:color="auto"/>
        <w:right w:val="none" w:sz="0" w:space="0" w:color="auto"/>
      </w:divBdr>
    </w:div>
    <w:div w:id="1955794358">
      <w:bodyDiv w:val="1"/>
      <w:marLeft w:val="0"/>
      <w:marRight w:val="0"/>
      <w:marTop w:val="0"/>
      <w:marBottom w:val="0"/>
      <w:divBdr>
        <w:top w:val="none" w:sz="0" w:space="0" w:color="auto"/>
        <w:left w:val="none" w:sz="0" w:space="0" w:color="auto"/>
        <w:bottom w:val="none" w:sz="0" w:space="0" w:color="auto"/>
        <w:right w:val="none" w:sz="0" w:space="0" w:color="auto"/>
      </w:divBdr>
    </w:div>
    <w:div w:id="1990985697">
      <w:bodyDiv w:val="1"/>
      <w:marLeft w:val="0"/>
      <w:marRight w:val="0"/>
      <w:marTop w:val="0"/>
      <w:marBottom w:val="0"/>
      <w:divBdr>
        <w:top w:val="none" w:sz="0" w:space="0" w:color="auto"/>
        <w:left w:val="none" w:sz="0" w:space="0" w:color="auto"/>
        <w:bottom w:val="none" w:sz="0" w:space="0" w:color="auto"/>
        <w:right w:val="none" w:sz="0" w:space="0" w:color="auto"/>
      </w:divBdr>
    </w:div>
    <w:div w:id="2005012136">
      <w:bodyDiv w:val="1"/>
      <w:marLeft w:val="0"/>
      <w:marRight w:val="0"/>
      <w:marTop w:val="0"/>
      <w:marBottom w:val="0"/>
      <w:divBdr>
        <w:top w:val="none" w:sz="0" w:space="0" w:color="auto"/>
        <w:left w:val="none" w:sz="0" w:space="0" w:color="auto"/>
        <w:bottom w:val="none" w:sz="0" w:space="0" w:color="auto"/>
        <w:right w:val="none" w:sz="0" w:space="0" w:color="auto"/>
      </w:divBdr>
      <w:divsChild>
        <w:div w:id="1490288671">
          <w:marLeft w:val="547"/>
          <w:marRight w:val="0"/>
          <w:marTop w:val="0"/>
          <w:marBottom w:val="0"/>
          <w:divBdr>
            <w:top w:val="none" w:sz="0" w:space="0" w:color="auto"/>
            <w:left w:val="none" w:sz="0" w:space="0" w:color="auto"/>
            <w:bottom w:val="none" w:sz="0" w:space="0" w:color="auto"/>
            <w:right w:val="none" w:sz="0" w:space="0" w:color="auto"/>
          </w:divBdr>
        </w:div>
        <w:div w:id="892037407">
          <w:marLeft w:val="547"/>
          <w:marRight w:val="0"/>
          <w:marTop w:val="0"/>
          <w:marBottom w:val="0"/>
          <w:divBdr>
            <w:top w:val="none" w:sz="0" w:space="0" w:color="auto"/>
            <w:left w:val="none" w:sz="0" w:space="0" w:color="auto"/>
            <w:bottom w:val="none" w:sz="0" w:space="0" w:color="auto"/>
            <w:right w:val="none" w:sz="0" w:space="0" w:color="auto"/>
          </w:divBdr>
        </w:div>
      </w:divsChild>
    </w:div>
    <w:div w:id="2020426718">
      <w:bodyDiv w:val="1"/>
      <w:marLeft w:val="0"/>
      <w:marRight w:val="0"/>
      <w:marTop w:val="0"/>
      <w:marBottom w:val="0"/>
      <w:divBdr>
        <w:top w:val="none" w:sz="0" w:space="0" w:color="auto"/>
        <w:left w:val="none" w:sz="0" w:space="0" w:color="auto"/>
        <w:bottom w:val="none" w:sz="0" w:space="0" w:color="auto"/>
        <w:right w:val="none" w:sz="0" w:space="0" w:color="auto"/>
      </w:divBdr>
      <w:divsChild>
        <w:div w:id="13966348">
          <w:marLeft w:val="547"/>
          <w:marRight w:val="0"/>
          <w:marTop w:val="0"/>
          <w:marBottom w:val="160"/>
          <w:divBdr>
            <w:top w:val="none" w:sz="0" w:space="0" w:color="auto"/>
            <w:left w:val="none" w:sz="0" w:space="0" w:color="auto"/>
            <w:bottom w:val="none" w:sz="0" w:space="0" w:color="auto"/>
            <w:right w:val="none" w:sz="0" w:space="0" w:color="auto"/>
          </w:divBdr>
        </w:div>
        <w:div w:id="1894000250">
          <w:marLeft w:val="547"/>
          <w:marRight w:val="0"/>
          <w:marTop w:val="0"/>
          <w:marBottom w:val="0"/>
          <w:divBdr>
            <w:top w:val="none" w:sz="0" w:space="0" w:color="auto"/>
            <w:left w:val="none" w:sz="0" w:space="0" w:color="auto"/>
            <w:bottom w:val="none" w:sz="0" w:space="0" w:color="auto"/>
            <w:right w:val="none" w:sz="0" w:space="0" w:color="auto"/>
          </w:divBdr>
        </w:div>
        <w:div w:id="2146922219">
          <w:marLeft w:val="274"/>
          <w:marRight w:val="0"/>
          <w:marTop w:val="0"/>
          <w:marBottom w:val="160"/>
          <w:divBdr>
            <w:top w:val="none" w:sz="0" w:space="0" w:color="auto"/>
            <w:left w:val="none" w:sz="0" w:space="0" w:color="auto"/>
            <w:bottom w:val="none" w:sz="0" w:space="0" w:color="auto"/>
            <w:right w:val="none" w:sz="0" w:space="0" w:color="auto"/>
          </w:divBdr>
        </w:div>
      </w:divsChild>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annuaire-entreprises.data.gouv.fr/" TargetMode="Externa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economie.gouv.fr/daj/formulair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marches-publics.gouv.fr/?page=Entreprise.EntrepriseGuide&amp;A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conomie.gouv.fr/daj/formulaires-declaration-du-candida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marches-publics.gouv.fr/?page=Entreprise.EntreprisePremiereVisite"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nitemarches.cpam-rhone@assurance-maladie.fr"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tj-lyon@justice.fr" TargetMode="External"/><Relationship Id="rId30" Type="http://schemas.openxmlformats.org/officeDocument/2006/relationships/hyperlink" Target="https://www.marches-publics.gouv.fr/app.php/entreprise/aide/assistance-telephonique"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8FAA-894E-4BA4-9A5A-3EC6E4B3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19</Pages>
  <Words>5103</Words>
  <Characters>29007</Characters>
  <Application>Microsoft Office Word</Application>
  <DocSecurity>8</DocSecurity>
  <Lines>241</Lines>
  <Paragraphs>68</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34042</CharactersWithSpaces>
  <SharedDoc>false</SharedDoc>
  <HLinks>
    <vt:vector size="222" baseType="variant">
      <vt:variant>
        <vt:i4>4784211</vt:i4>
      </vt:variant>
      <vt:variant>
        <vt:i4>186</vt:i4>
      </vt:variant>
      <vt:variant>
        <vt:i4>0</vt:i4>
      </vt:variant>
      <vt:variant>
        <vt:i4>5</vt:i4>
      </vt:variant>
      <vt:variant>
        <vt:lpwstr>https://www.legifrance.gouv.fr/affichCodeArticle.do?cidTexte=LEGITEXT000006069577&amp;idArticle=LEGIARTI000006304435&amp;dateTexte=&amp;categorieLien=cid</vt:lpwstr>
      </vt:variant>
      <vt:variant>
        <vt:lpwstr/>
      </vt:variant>
      <vt:variant>
        <vt:i4>1048657</vt:i4>
      </vt:variant>
      <vt:variant>
        <vt:i4>183</vt:i4>
      </vt:variant>
      <vt:variant>
        <vt:i4>0</vt:i4>
      </vt:variant>
      <vt:variant>
        <vt:i4>5</vt:i4>
      </vt:variant>
      <vt:variant>
        <vt:lpwstr>http://www.urssaf.fr/</vt:lpwstr>
      </vt:variant>
      <vt:variant>
        <vt:lpwstr/>
      </vt:variant>
      <vt:variant>
        <vt:i4>720937</vt:i4>
      </vt:variant>
      <vt:variant>
        <vt:i4>180</vt:i4>
      </vt:variant>
      <vt:variant>
        <vt:i4>0</vt:i4>
      </vt:variant>
      <vt:variant>
        <vt:i4>5</vt:i4>
      </vt:variant>
      <vt:variant>
        <vt:lpwstr>https://www.achatpublic.com/sdm/ent/gen/ent_detail.do?PCSLID=CSL_2017_NK-uWqvrq3</vt:lpwstr>
      </vt:variant>
      <vt:variant>
        <vt:lpwstr/>
      </vt:variant>
      <vt:variant>
        <vt:i4>3014664</vt:i4>
      </vt:variant>
      <vt:variant>
        <vt:i4>177</vt:i4>
      </vt:variant>
      <vt:variant>
        <vt:i4>0</vt:i4>
      </vt:variant>
      <vt:variant>
        <vt:i4>5</vt:i4>
      </vt:variant>
      <vt:variant>
        <vt:lpwstr>mailto:jean-pierre.beranger@cpam-rhone.cnamts.fr</vt:lpwstr>
      </vt:variant>
      <vt:variant>
        <vt:lpwstr/>
      </vt:variant>
      <vt:variant>
        <vt:i4>6881286</vt:i4>
      </vt:variant>
      <vt:variant>
        <vt:i4>174</vt:i4>
      </vt:variant>
      <vt:variant>
        <vt:i4>0</vt:i4>
      </vt:variant>
      <vt:variant>
        <vt:i4>5</vt:i4>
      </vt:variant>
      <vt:variant>
        <vt:lpwstr>mailto:romuald.benassar@cpam-rhone.cnamts.fr</vt:lpwstr>
      </vt:variant>
      <vt:variant>
        <vt:lpwstr/>
      </vt:variant>
      <vt:variant>
        <vt:i4>3014664</vt:i4>
      </vt:variant>
      <vt:variant>
        <vt:i4>171</vt:i4>
      </vt:variant>
      <vt:variant>
        <vt:i4>0</vt:i4>
      </vt:variant>
      <vt:variant>
        <vt:i4>5</vt:i4>
      </vt:variant>
      <vt:variant>
        <vt:lpwstr>mailto:jean-pierre.beranger@cpam-rhone.cnamts.fr</vt:lpwstr>
      </vt:variant>
      <vt:variant>
        <vt:lpwstr/>
      </vt:variant>
      <vt:variant>
        <vt:i4>4980801</vt:i4>
      </vt:variant>
      <vt:variant>
        <vt:i4>168</vt:i4>
      </vt:variant>
      <vt:variant>
        <vt:i4>0</vt:i4>
      </vt:variant>
      <vt:variant>
        <vt:i4>5</vt:i4>
      </vt:variant>
      <vt:variant>
        <vt:lpwstr>http://ec.europa.eu/information_society/policy/esignature/eu_legislation/trusted_lists/index_en.htm</vt:lpwstr>
      </vt:variant>
      <vt:variant>
        <vt:lpwstr/>
      </vt:variant>
      <vt:variant>
        <vt:i4>6815776</vt:i4>
      </vt:variant>
      <vt:variant>
        <vt:i4>165</vt:i4>
      </vt:variant>
      <vt:variant>
        <vt:i4>0</vt:i4>
      </vt:variant>
      <vt:variant>
        <vt:i4>5</vt:i4>
      </vt:variant>
      <vt:variant>
        <vt:lpwstr>https://cnamts.achatpublic.com/</vt:lpwstr>
      </vt:variant>
      <vt:variant>
        <vt:lpwstr/>
      </vt:variant>
      <vt:variant>
        <vt:i4>720937</vt:i4>
      </vt:variant>
      <vt:variant>
        <vt:i4>162</vt:i4>
      </vt:variant>
      <vt:variant>
        <vt:i4>0</vt:i4>
      </vt:variant>
      <vt:variant>
        <vt:i4>5</vt:i4>
      </vt:variant>
      <vt:variant>
        <vt:lpwstr>https://www.achatpublic.com/sdm/ent/gen/ent_detail.do?PCSLID=CSL_2017_NK-uWqvrq3</vt:lpwstr>
      </vt:variant>
      <vt:variant>
        <vt:lpwstr/>
      </vt:variant>
      <vt:variant>
        <vt:i4>6619196</vt:i4>
      </vt:variant>
      <vt:variant>
        <vt:i4>159</vt:i4>
      </vt:variant>
      <vt:variant>
        <vt:i4>0</vt:i4>
      </vt:variant>
      <vt:variant>
        <vt:i4>5</vt:i4>
      </vt:variant>
      <vt:variant>
        <vt:lpwstr>http://www.economie.gouv.fr/daj/formulaires-declaration-du-candidat</vt:lpwstr>
      </vt:variant>
      <vt:variant>
        <vt:lpwstr/>
      </vt:variant>
      <vt:variant>
        <vt:i4>4128807</vt:i4>
      </vt:variant>
      <vt:variant>
        <vt:i4>156</vt:i4>
      </vt:variant>
      <vt:variant>
        <vt:i4>0</vt:i4>
      </vt:variant>
      <vt:variant>
        <vt:i4>5</vt:i4>
      </vt:variant>
      <vt:variant>
        <vt:lpwstr>https://ec.europa.eu/growth/tools-databases/espd/filter?lang=fr</vt:lpwstr>
      </vt:variant>
      <vt:variant>
        <vt:lpwstr/>
      </vt:variant>
      <vt:variant>
        <vt:i4>917551</vt:i4>
      </vt:variant>
      <vt:variant>
        <vt:i4>153</vt:i4>
      </vt:variant>
      <vt:variant>
        <vt:i4>0</vt:i4>
      </vt:variant>
      <vt:variant>
        <vt:i4>5</vt:i4>
      </vt:variant>
      <vt:variant>
        <vt:lpwstr>https://www.achatpublic.com/sdm/ent/gen/ent_detail.do?PCSLID=CSL_2017_u0C5EU3Vu-</vt:lpwstr>
      </vt:variant>
      <vt:variant>
        <vt:lpwstr/>
      </vt:variant>
      <vt:variant>
        <vt:i4>1114167</vt:i4>
      </vt:variant>
      <vt:variant>
        <vt:i4>146</vt:i4>
      </vt:variant>
      <vt:variant>
        <vt:i4>0</vt:i4>
      </vt:variant>
      <vt:variant>
        <vt:i4>5</vt:i4>
      </vt:variant>
      <vt:variant>
        <vt:lpwstr/>
      </vt:variant>
      <vt:variant>
        <vt:lpwstr>_Toc485630587</vt:lpwstr>
      </vt:variant>
      <vt:variant>
        <vt:i4>1114167</vt:i4>
      </vt:variant>
      <vt:variant>
        <vt:i4>140</vt:i4>
      </vt:variant>
      <vt:variant>
        <vt:i4>0</vt:i4>
      </vt:variant>
      <vt:variant>
        <vt:i4>5</vt:i4>
      </vt:variant>
      <vt:variant>
        <vt:lpwstr/>
      </vt:variant>
      <vt:variant>
        <vt:lpwstr>_Toc485630586</vt:lpwstr>
      </vt:variant>
      <vt:variant>
        <vt:i4>1114167</vt:i4>
      </vt:variant>
      <vt:variant>
        <vt:i4>134</vt:i4>
      </vt:variant>
      <vt:variant>
        <vt:i4>0</vt:i4>
      </vt:variant>
      <vt:variant>
        <vt:i4>5</vt:i4>
      </vt:variant>
      <vt:variant>
        <vt:lpwstr/>
      </vt:variant>
      <vt:variant>
        <vt:lpwstr>_Toc485630585</vt:lpwstr>
      </vt:variant>
      <vt:variant>
        <vt:i4>1114167</vt:i4>
      </vt:variant>
      <vt:variant>
        <vt:i4>128</vt:i4>
      </vt:variant>
      <vt:variant>
        <vt:i4>0</vt:i4>
      </vt:variant>
      <vt:variant>
        <vt:i4>5</vt:i4>
      </vt:variant>
      <vt:variant>
        <vt:lpwstr/>
      </vt:variant>
      <vt:variant>
        <vt:lpwstr>_Toc485630584</vt:lpwstr>
      </vt:variant>
      <vt:variant>
        <vt:i4>1114167</vt:i4>
      </vt:variant>
      <vt:variant>
        <vt:i4>122</vt:i4>
      </vt:variant>
      <vt:variant>
        <vt:i4>0</vt:i4>
      </vt:variant>
      <vt:variant>
        <vt:i4>5</vt:i4>
      </vt:variant>
      <vt:variant>
        <vt:lpwstr/>
      </vt:variant>
      <vt:variant>
        <vt:lpwstr>_Toc485630583</vt:lpwstr>
      </vt:variant>
      <vt:variant>
        <vt:i4>1114167</vt:i4>
      </vt:variant>
      <vt:variant>
        <vt:i4>116</vt:i4>
      </vt:variant>
      <vt:variant>
        <vt:i4>0</vt:i4>
      </vt:variant>
      <vt:variant>
        <vt:i4>5</vt:i4>
      </vt:variant>
      <vt:variant>
        <vt:lpwstr/>
      </vt:variant>
      <vt:variant>
        <vt:lpwstr>_Toc485630582</vt:lpwstr>
      </vt:variant>
      <vt:variant>
        <vt:i4>1114167</vt:i4>
      </vt:variant>
      <vt:variant>
        <vt:i4>110</vt:i4>
      </vt:variant>
      <vt:variant>
        <vt:i4>0</vt:i4>
      </vt:variant>
      <vt:variant>
        <vt:i4>5</vt:i4>
      </vt:variant>
      <vt:variant>
        <vt:lpwstr/>
      </vt:variant>
      <vt:variant>
        <vt:lpwstr>_Toc485630581</vt:lpwstr>
      </vt:variant>
      <vt:variant>
        <vt:i4>1114167</vt:i4>
      </vt:variant>
      <vt:variant>
        <vt:i4>104</vt:i4>
      </vt:variant>
      <vt:variant>
        <vt:i4>0</vt:i4>
      </vt:variant>
      <vt:variant>
        <vt:i4>5</vt:i4>
      </vt:variant>
      <vt:variant>
        <vt:lpwstr/>
      </vt:variant>
      <vt:variant>
        <vt:lpwstr>_Toc485630580</vt:lpwstr>
      </vt:variant>
      <vt:variant>
        <vt:i4>1966135</vt:i4>
      </vt:variant>
      <vt:variant>
        <vt:i4>98</vt:i4>
      </vt:variant>
      <vt:variant>
        <vt:i4>0</vt:i4>
      </vt:variant>
      <vt:variant>
        <vt:i4>5</vt:i4>
      </vt:variant>
      <vt:variant>
        <vt:lpwstr/>
      </vt:variant>
      <vt:variant>
        <vt:lpwstr>_Toc485630579</vt:lpwstr>
      </vt:variant>
      <vt:variant>
        <vt:i4>1966135</vt:i4>
      </vt:variant>
      <vt:variant>
        <vt:i4>92</vt:i4>
      </vt:variant>
      <vt:variant>
        <vt:i4>0</vt:i4>
      </vt:variant>
      <vt:variant>
        <vt:i4>5</vt:i4>
      </vt:variant>
      <vt:variant>
        <vt:lpwstr/>
      </vt:variant>
      <vt:variant>
        <vt:lpwstr>_Toc485630578</vt:lpwstr>
      </vt:variant>
      <vt:variant>
        <vt:i4>1966135</vt:i4>
      </vt:variant>
      <vt:variant>
        <vt:i4>86</vt:i4>
      </vt:variant>
      <vt:variant>
        <vt:i4>0</vt:i4>
      </vt:variant>
      <vt:variant>
        <vt:i4>5</vt:i4>
      </vt:variant>
      <vt:variant>
        <vt:lpwstr/>
      </vt:variant>
      <vt:variant>
        <vt:lpwstr>_Toc485630577</vt:lpwstr>
      </vt:variant>
      <vt:variant>
        <vt:i4>1966135</vt:i4>
      </vt:variant>
      <vt:variant>
        <vt:i4>80</vt:i4>
      </vt:variant>
      <vt:variant>
        <vt:i4>0</vt:i4>
      </vt:variant>
      <vt:variant>
        <vt:i4>5</vt:i4>
      </vt:variant>
      <vt:variant>
        <vt:lpwstr/>
      </vt:variant>
      <vt:variant>
        <vt:lpwstr>_Toc485630576</vt:lpwstr>
      </vt:variant>
      <vt:variant>
        <vt:i4>1966135</vt:i4>
      </vt:variant>
      <vt:variant>
        <vt:i4>74</vt:i4>
      </vt:variant>
      <vt:variant>
        <vt:i4>0</vt:i4>
      </vt:variant>
      <vt:variant>
        <vt:i4>5</vt:i4>
      </vt:variant>
      <vt:variant>
        <vt:lpwstr/>
      </vt:variant>
      <vt:variant>
        <vt:lpwstr>_Toc485630575</vt:lpwstr>
      </vt:variant>
      <vt:variant>
        <vt:i4>1966135</vt:i4>
      </vt:variant>
      <vt:variant>
        <vt:i4>68</vt:i4>
      </vt:variant>
      <vt:variant>
        <vt:i4>0</vt:i4>
      </vt:variant>
      <vt:variant>
        <vt:i4>5</vt:i4>
      </vt:variant>
      <vt:variant>
        <vt:lpwstr/>
      </vt:variant>
      <vt:variant>
        <vt:lpwstr>_Toc485630574</vt:lpwstr>
      </vt:variant>
      <vt:variant>
        <vt:i4>1966135</vt:i4>
      </vt:variant>
      <vt:variant>
        <vt:i4>62</vt:i4>
      </vt:variant>
      <vt:variant>
        <vt:i4>0</vt:i4>
      </vt:variant>
      <vt:variant>
        <vt:i4>5</vt:i4>
      </vt:variant>
      <vt:variant>
        <vt:lpwstr/>
      </vt:variant>
      <vt:variant>
        <vt:lpwstr>_Toc485630573</vt:lpwstr>
      </vt:variant>
      <vt:variant>
        <vt:i4>1966135</vt:i4>
      </vt:variant>
      <vt:variant>
        <vt:i4>56</vt:i4>
      </vt:variant>
      <vt:variant>
        <vt:i4>0</vt:i4>
      </vt:variant>
      <vt:variant>
        <vt:i4>5</vt:i4>
      </vt:variant>
      <vt:variant>
        <vt:lpwstr/>
      </vt:variant>
      <vt:variant>
        <vt:lpwstr>_Toc485630572</vt:lpwstr>
      </vt:variant>
      <vt:variant>
        <vt:i4>1966135</vt:i4>
      </vt:variant>
      <vt:variant>
        <vt:i4>50</vt:i4>
      </vt:variant>
      <vt:variant>
        <vt:i4>0</vt:i4>
      </vt:variant>
      <vt:variant>
        <vt:i4>5</vt:i4>
      </vt:variant>
      <vt:variant>
        <vt:lpwstr/>
      </vt:variant>
      <vt:variant>
        <vt:lpwstr>_Toc485630571</vt:lpwstr>
      </vt:variant>
      <vt:variant>
        <vt:i4>1966135</vt:i4>
      </vt:variant>
      <vt:variant>
        <vt:i4>44</vt:i4>
      </vt:variant>
      <vt:variant>
        <vt:i4>0</vt:i4>
      </vt:variant>
      <vt:variant>
        <vt:i4>5</vt:i4>
      </vt:variant>
      <vt:variant>
        <vt:lpwstr/>
      </vt:variant>
      <vt:variant>
        <vt:lpwstr>_Toc485630570</vt:lpwstr>
      </vt:variant>
      <vt:variant>
        <vt:i4>2031671</vt:i4>
      </vt:variant>
      <vt:variant>
        <vt:i4>38</vt:i4>
      </vt:variant>
      <vt:variant>
        <vt:i4>0</vt:i4>
      </vt:variant>
      <vt:variant>
        <vt:i4>5</vt:i4>
      </vt:variant>
      <vt:variant>
        <vt:lpwstr/>
      </vt:variant>
      <vt:variant>
        <vt:lpwstr>_Toc485630569</vt:lpwstr>
      </vt:variant>
      <vt:variant>
        <vt:i4>2031671</vt:i4>
      </vt:variant>
      <vt:variant>
        <vt:i4>32</vt:i4>
      </vt:variant>
      <vt:variant>
        <vt:i4>0</vt:i4>
      </vt:variant>
      <vt:variant>
        <vt:i4>5</vt:i4>
      </vt:variant>
      <vt:variant>
        <vt:lpwstr/>
      </vt:variant>
      <vt:variant>
        <vt:lpwstr>_Toc485630568</vt:lpwstr>
      </vt:variant>
      <vt:variant>
        <vt:i4>2031671</vt:i4>
      </vt:variant>
      <vt:variant>
        <vt:i4>26</vt:i4>
      </vt:variant>
      <vt:variant>
        <vt:i4>0</vt:i4>
      </vt:variant>
      <vt:variant>
        <vt:i4>5</vt:i4>
      </vt:variant>
      <vt:variant>
        <vt:lpwstr/>
      </vt:variant>
      <vt:variant>
        <vt:lpwstr>_Toc485630567</vt:lpwstr>
      </vt:variant>
      <vt:variant>
        <vt:i4>2031671</vt:i4>
      </vt:variant>
      <vt:variant>
        <vt:i4>20</vt:i4>
      </vt:variant>
      <vt:variant>
        <vt:i4>0</vt:i4>
      </vt:variant>
      <vt:variant>
        <vt:i4>5</vt:i4>
      </vt:variant>
      <vt:variant>
        <vt:lpwstr/>
      </vt:variant>
      <vt:variant>
        <vt:lpwstr>_Toc485630566</vt:lpwstr>
      </vt:variant>
      <vt:variant>
        <vt:i4>2031671</vt:i4>
      </vt:variant>
      <vt:variant>
        <vt:i4>14</vt:i4>
      </vt:variant>
      <vt:variant>
        <vt:i4>0</vt:i4>
      </vt:variant>
      <vt:variant>
        <vt:i4>5</vt:i4>
      </vt:variant>
      <vt:variant>
        <vt:lpwstr/>
      </vt:variant>
      <vt:variant>
        <vt:lpwstr>_Toc485630565</vt:lpwstr>
      </vt:variant>
      <vt:variant>
        <vt:i4>2031671</vt:i4>
      </vt:variant>
      <vt:variant>
        <vt:i4>8</vt:i4>
      </vt:variant>
      <vt:variant>
        <vt:i4>0</vt:i4>
      </vt:variant>
      <vt:variant>
        <vt:i4>5</vt:i4>
      </vt:variant>
      <vt:variant>
        <vt:lpwstr/>
      </vt:variant>
      <vt:variant>
        <vt:lpwstr>_Toc485630564</vt:lpwstr>
      </vt:variant>
      <vt:variant>
        <vt:i4>2031671</vt:i4>
      </vt:variant>
      <vt:variant>
        <vt:i4>2</vt:i4>
      </vt:variant>
      <vt:variant>
        <vt:i4>0</vt:i4>
      </vt:variant>
      <vt:variant>
        <vt:i4>5</vt:i4>
      </vt:variant>
      <vt:variant>
        <vt:lpwstr/>
      </vt:variant>
      <vt:variant>
        <vt:lpwstr>_Toc485630563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subject/>
  <dc:creator>AGYSOFT</dc:creator>
  <cp:keywords/>
  <dc:description/>
  <cp:lastModifiedBy>VIALA GHISLAIN (CPAM RHONE)</cp:lastModifiedBy>
  <cp:revision>44</cp:revision>
  <cp:lastPrinted>2025-10-21T14:07:00Z</cp:lastPrinted>
  <dcterms:created xsi:type="dcterms:W3CDTF">2025-09-09T14:27:00Z</dcterms:created>
  <dcterms:modified xsi:type="dcterms:W3CDTF">2026-02-09T10:30:00Z</dcterms:modified>
</cp:coreProperties>
</file>