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25B56" w14:textId="2E63DF99" w:rsidR="00F01BD7" w:rsidRPr="002D3B26" w:rsidRDefault="00F01BD7" w:rsidP="005B59AA">
      <w:bookmarkStart w:id="0" w:name="_Hlk167784015"/>
      <w:r w:rsidRPr="002D3B26">
        <w:rPr>
          <w:noProof/>
        </w:rPr>
        <w:drawing>
          <wp:inline distT="0" distB="0" distL="0" distR="0" wp14:anchorId="0F745084" wp14:editId="7C41880E">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39790" cy="496754"/>
                    </a:xfrm>
                    <a:prstGeom prst="rect">
                      <a:avLst/>
                    </a:prstGeom>
                  </pic:spPr>
                </pic:pic>
              </a:graphicData>
            </a:graphic>
          </wp:inline>
        </w:drawing>
      </w:r>
    </w:p>
    <w:p w14:paraId="72484543" w14:textId="63D73239" w:rsidR="00F01BD7" w:rsidRPr="002D3B26" w:rsidRDefault="00F01BD7" w:rsidP="005B59AA"/>
    <w:p w14:paraId="59960031" w14:textId="77777777" w:rsidR="00F01BD7" w:rsidRPr="002D3B26" w:rsidRDefault="00F01BD7" w:rsidP="005B59AA"/>
    <w:p w14:paraId="6A924485" w14:textId="77777777" w:rsidR="00F01BD7" w:rsidRPr="002D3B26" w:rsidRDefault="00F01BD7" w:rsidP="005B59AA"/>
    <w:tbl>
      <w:tblPr>
        <w:tblW w:w="9348" w:type="dxa"/>
        <w:jc w:val="center"/>
        <w:tblLayout w:type="fixed"/>
        <w:tblCellMar>
          <w:left w:w="80" w:type="dxa"/>
          <w:right w:w="80" w:type="dxa"/>
        </w:tblCellMar>
        <w:tblLook w:val="0000" w:firstRow="0" w:lastRow="0" w:firstColumn="0" w:lastColumn="0" w:noHBand="0" w:noVBand="0"/>
      </w:tblPr>
      <w:tblGrid>
        <w:gridCol w:w="9348"/>
      </w:tblGrid>
      <w:tr w:rsidR="00F01BD7" w:rsidRPr="002D3B26" w14:paraId="7F13280D" w14:textId="77777777" w:rsidTr="00503DFC">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6AF223A1" w14:textId="77777777" w:rsidR="006F5C3C" w:rsidRPr="002D3B26" w:rsidRDefault="006F5C3C" w:rsidP="006F5C3C">
            <w:pPr>
              <w:jc w:val="center"/>
            </w:pPr>
          </w:p>
          <w:p w14:paraId="607BD293" w14:textId="466DC1D1" w:rsidR="00F01BD7" w:rsidRPr="002D3B26" w:rsidRDefault="004C69ED" w:rsidP="004C69ED">
            <w:pPr>
              <w:jc w:val="center"/>
            </w:pPr>
            <w:r w:rsidRPr="002D3B26">
              <w:rPr>
                <w:b/>
                <w:bCs/>
              </w:rPr>
              <w:t>CHATEAU DE RAMBOUILLET – YVELINES (78)</w:t>
            </w:r>
          </w:p>
          <w:p w14:paraId="78BB1F44" w14:textId="77777777" w:rsidR="00F01BD7" w:rsidRPr="002D3B26" w:rsidRDefault="00F01BD7" w:rsidP="001C6F4E">
            <w:pPr>
              <w:jc w:val="center"/>
            </w:pPr>
          </w:p>
          <w:p w14:paraId="26834072" w14:textId="77777777" w:rsidR="00B95831" w:rsidRPr="002D3B26" w:rsidRDefault="00B95831" w:rsidP="001C6F4E">
            <w:pPr>
              <w:jc w:val="center"/>
              <w:rPr>
                <w:b/>
                <w:bCs/>
              </w:rPr>
            </w:pPr>
            <w:r w:rsidRPr="002D3B26">
              <w:rPr>
                <w:b/>
                <w:bCs/>
              </w:rPr>
              <w:t>Marchés n°26-180-18_19_20_21</w:t>
            </w:r>
          </w:p>
          <w:p w14:paraId="094A3656" w14:textId="69C73D1C" w:rsidR="00B95831" w:rsidRPr="002D3B26" w:rsidRDefault="00B95831" w:rsidP="001C6F4E">
            <w:pPr>
              <w:jc w:val="center"/>
            </w:pPr>
          </w:p>
        </w:tc>
      </w:tr>
    </w:tbl>
    <w:p w14:paraId="1CF47E60" w14:textId="77777777" w:rsidR="00F01BD7" w:rsidRPr="002D3B26" w:rsidRDefault="00F01BD7" w:rsidP="001C6F4E">
      <w:pPr>
        <w:jc w:val="center"/>
      </w:pPr>
    </w:p>
    <w:p w14:paraId="6AA0E1E5" w14:textId="77777777" w:rsidR="00F01BD7" w:rsidRPr="002D3B26" w:rsidRDefault="00F01BD7" w:rsidP="001C6F4E">
      <w:pPr>
        <w:jc w:val="center"/>
      </w:pPr>
    </w:p>
    <w:p w14:paraId="3906F0CC" w14:textId="77777777" w:rsidR="00F01BD7" w:rsidRPr="002D3B26" w:rsidRDefault="00F01BD7" w:rsidP="001C6F4E">
      <w:pPr>
        <w:jc w:val="cente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F01BD7" w:rsidRPr="002D3B26" w14:paraId="42D56367" w14:textId="77777777" w:rsidTr="00503DFC">
        <w:trPr>
          <w:jc w:val="center"/>
        </w:trPr>
        <w:tc>
          <w:tcPr>
            <w:tcW w:w="9348" w:type="dxa"/>
            <w:tcBorders>
              <w:top w:val="single" w:sz="6" w:space="0" w:color="auto"/>
              <w:left w:val="single" w:sz="6" w:space="0" w:color="auto"/>
              <w:bottom w:val="single" w:sz="6" w:space="0" w:color="auto"/>
              <w:right w:val="single" w:sz="6" w:space="0" w:color="auto"/>
            </w:tcBorders>
          </w:tcPr>
          <w:p w14:paraId="5A509D72" w14:textId="77777777" w:rsidR="00F01BD7" w:rsidRPr="002D3B26" w:rsidRDefault="00F01BD7" w:rsidP="001C6F4E">
            <w:pPr>
              <w:jc w:val="center"/>
            </w:pPr>
          </w:p>
          <w:p w14:paraId="7E5EBA0C" w14:textId="77777777" w:rsidR="004C69ED" w:rsidRPr="002D3B26" w:rsidRDefault="004C69ED" w:rsidP="004C69ED">
            <w:pPr>
              <w:jc w:val="center"/>
            </w:pPr>
            <w:r w:rsidRPr="002D3B26">
              <w:t xml:space="preserve">Création de colonnes montantes de distribution des fluides dans l’aile Est – </w:t>
            </w:r>
          </w:p>
          <w:p w14:paraId="131468FB" w14:textId="77777777" w:rsidR="004C69ED" w:rsidRPr="002D3B26" w:rsidRDefault="004C69ED" w:rsidP="004C69ED">
            <w:pPr>
              <w:jc w:val="center"/>
              <w:rPr>
                <w:b/>
                <w:bCs/>
              </w:rPr>
            </w:pPr>
            <w:r w:rsidRPr="002D3B26">
              <w:rPr>
                <w:b/>
                <w:bCs/>
              </w:rPr>
              <w:t>Partie 1 : Ouverture Appartement Présidentiel</w:t>
            </w:r>
          </w:p>
          <w:p w14:paraId="790EAB7A" w14:textId="77777777" w:rsidR="00F01BD7" w:rsidRPr="002D3B26" w:rsidRDefault="00F01BD7" w:rsidP="00CD59F8">
            <w:pPr>
              <w:jc w:val="center"/>
            </w:pPr>
          </w:p>
        </w:tc>
      </w:tr>
    </w:tbl>
    <w:p w14:paraId="0F533878" w14:textId="77777777" w:rsidR="00F01BD7" w:rsidRPr="002D3B26" w:rsidRDefault="00F01BD7" w:rsidP="005B59AA"/>
    <w:p w14:paraId="06AA031A" w14:textId="77777777" w:rsidR="00F01BD7" w:rsidRPr="002D3B26" w:rsidRDefault="00F01BD7" w:rsidP="005B59AA"/>
    <w:p w14:paraId="4345B611" w14:textId="77777777" w:rsidR="00F01BD7" w:rsidRPr="002D3B26" w:rsidRDefault="00F01BD7" w:rsidP="005B59AA"/>
    <w:tbl>
      <w:tblPr>
        <w:tblW w:w="9348" w:type="dxa"/>
        <w:jc w:val="center"/>
        <w:tblLayout w:type="fixed"/>
        <w:tblCellMar>
          <w:left w:w="80" w:type="dxa"/>
          <w:right w:w="80" w:type="dxa"/>
        </w:tblCellMar>
        <w:tblLook w:val="0000" w:firstRow="0" w:lastRow="0" w:firstColumn="0" w:lastColumn="0" w:noHBand="0" w:noVBand="0"/>
      </w:tblPr>
      <w:tblGrid>
        <w:gridCol w:w="9348"/>
      </w:tblGrid>
      <w:tr w:rsidR="00F01BD7" w:rsidRPr="002D3B26" w14:paraId="013A90D2" w14:textId="77777777" w:rsidTr="00503DFC">
        <w:trPr>
          <w:jc w:val="center"/>
        </w:trPr>
        <w:tc>
          <w:tcPr>
            <w:tcW w:w="9348" w:type="dxa"/>
            <w:tcBorders>
              <w:top w:val="single" w:sz="6" w:space="0" w:color="auto"/>
              <w:left w:val="single" w:sz="6" w:space="0" w:color="auto"/>
              <w:bottom w:val="single" w:sz="6" w:space="0" w:color="auto"/>
              <w:right w:val="single" w:sz="6" w:space="0" w:color="auto"/>
            </w:tcBorders>
          </w:tcPr>
          <w:p w14:paraId="646677CD" w14:textId="77777777" w:rsidR="00F01BD7" w:rsidRPr="002D3B26" w:rsidRDefault="00F01BD7" w:rsidP="001C6F4E">
            <w:pPr>
              <w:jc w:val="center"/>
              <w:rPr>
                <w:b/>
                <w:bCs/>
              </w:rPr>
            </w:pPr>
          </w:p>
          <w:p w14:paraId="4A0ED434" w14:textId="77777777" w:rsidR="00F01BD7" w:rsidRPr="002D3B26" w:rsidRDefault="00F01BD7" w:rsidP="001C6F4E">
            <w:pPr>
              <w:jc w:val="center"/>
              <w:rPr>
                <w:b/>
                <w:bCs/>
              </w:rPr>
            </w:pPr>
            <w:r w:rsidRPr="002D3B26">
              <w:rPr>
                <w:b/>
                <w:bCs/>
              </w:rPr>
              <w:t>CAHIER DES CLAUSES ADMINISTRATIVES PARTICULIERES</w:t>
            </w:r>
          </w:p>
          <w:p w14:paraId="35EFBBD6" w14:textId="77777777" w:rsidR="00F01BD7" w:rsidRPr="002D3B26" w:rsidRDefault="00F01BD7" w:rsidP="001C6F4E">
            <w:pPr>
              <w:jc w:val="center"/>
              <w:rPr>
                <w:b/>
                <w:bCs/>
              </w:rPr>
            </w:pPr>
            <w:r w:rsidRPr="002D3B26">
              <w:rPr>
                <w:b/>
                <w:bCs/>
              </w:rPr>
              <w:t>(CCAP)</w:t>
            </w:r>
          </w:p>
          <w:p w14:paraId="4905DEA1" w14:textId="77777777" w:rsidR="00F01BD7" w:rsidRPr="002D3B26" w:rsidRDefault="00F01BD7" w:rsidP="005B59AA"/>
        </w:tc>
      </w:tr>
    </w:tbl>
    <w:p w14:paraId="3ED282F5" w14:textId="77777777" w:rsidR="00F01BD7" w:rsidRPr="002D3B26" w:rsidRDefault="00F01BD7" w:rsidP="005B59AA"/>
    <w:p w14:paraId="2CF6D376" w14:textId="77777777" w:rsidR="00F01BD7" w:rsidRPr="002D3B26" w:rsidRDefault="00F01BD7" w:rsidP="005B59AA"/>
    <w:p w14:paraId="141B2EBC" w14:textId="33C4BD86" w:rsidR="00F01BD7" w:rsidRPr="002D3B26" w:rsidRDefault="00F01BD7" w:rsidP="005B59AA">
      <w:pPr>
        <w:rPr>
          <w:b/>
          <w:bCs/>
        </w:rPr>
      </w:pPr>
      <w:r w:rsidRPr="00117B08">
        <w:rPr>
          <w:b/>
        </w:rPr>
        <w:t xml:space="preserve">PROCEDURE DE PASSATION : </w:t>
      </w:r>
      <w:r w:rsidR="004C69ED" w:rsidRPr="00117B08">
        <w:t>Marché passé par procédure adaptée, en application des articles L.2123-1 et R.2123-1.1° du Code de la commande publique.</w:t>
      </w:r>
    </w:p>
    <w:p w14:paraId="71DCA61B" w14:textId="77777777" w:rsidR="00F01BD7" w:rsidRPr="002D3B26" w:rsidRDefault="00F01BD7" w:rsidP="005B59AA"/>
    <w:p w14:paraId="38DD4269" w14:textId="77777777" w:rsidR="00F01BD7" w:rsidRPr="002D3B26" w:rsidRDefault="00F01BD7" w:rsidP="005B59AA"/>
    <w:p w14:paraId="1B497F80" w14:textId="5B2152A2" w:rsidR="00F01BD7" w:rsidRPr="002D3B26" w:rsidRDefault="00F01BD7" w:rsidP="005B59AA">
      <w:pPr>
        <w:rPr>
          <w:b/>
        </w:rPr>
      </w:pPr>
      <w:r w:rsidRPr="002D3B26">
        <w:rPr>
          <w:b/>
        </w:rPr>
        <w:t xml:space="preserve">POUVOIR ADJUDICATEUR : </w:t>
      </w:r>
      <w:r w:rsidRPr="002D3B26">
        <w:t xml:space="preserve">Centre des </w:t>
      </w:r>
      <w:r w:rsidR="00B95831" w:rsidRPr="002D3B26">
        <w:t>m</w:t>
      </w:r>
      <w:r w:rsidRPr="002D3B26">
        <w:t xml:space="preserve">onuments </w:t>
      </w:r>
      <w:r w:rsidR="00B95831" w:rsidRPr="002D3B26">
        <w:t>n</w:t>
      </w:r>
      <w:r w:rsidRPr="002D3B26">
        <w:t xml:space="preserve">ationaux - Hôtel de Sully - 62 rue Saint-Antoine - 75186 PARIS CEDEX 04, </w:t>
      </w:r>
      <w:r w:rsidRPr="002D3B26">
        <w:rPr>
          <w:iCs/>
        </w:rPr>
        <w:t>représenté par Madame Marie LAVANDIER, agissant en qualité de Présidente du Centre des Monuments Nationaux.</w:t>
      </w:r>
    </w:p>
    <w:p w14:paraId="6DAD24AB" w14:textId="77777777" w:rsidR="00F01BD7" w:rsidRPr="002D3B26" w:rsidRDefault="00F01BD7" w:rsidP="005B59AA"/>
    <w:p w14:paraId="2664A5CA" w14:textId="77777777" w:rsidR="00F01BD7" w:rsidRPr="002D3B26" w:rsidRDefault="00F01BD7" w:rsidP="005B59AA"/>
    <w:p w14:paraId="7E38FEFC" w14:textId="79B17A57" w:rsidR="00F01BD7" w:rsidRPr="002D3B26" w:rsidRDefault="00F01BD7" w:rsidP="005B59AA">
      <w:r w:rsidRPr="002D3B26">
        <w:rPr>
          <w:b/>
          <w:color w:val="000000"/>
        </w:rPr>
        <w:t xml:space="preserve">SERVICE GESTIONNAIRE DU MARCHE : </w:t>
      </w:r>
      <w:r w:rsidRPr="002D3B26">
        <w:t xml:space="preserve">Direction de la conservation des monuments et des collections – Pôle opérationnel </w:t>
      </w:r>
      <w:r w:rsidR="00226DD9" w:rsidRPr="002D3B26">
        <w:t>Ouest</w:t>
      </w:r>
    </w:p>
    <w:p w14:paraId="6B9B0A1F" w14:textId="77777777" w:rsidR="00F01BD7" w:rsidRPr="002D3B26" w:rsidRDefault="00F01BD7" w:rsidP="005B59AA"/>
    <w:p w14:paraId="35E03BC7" w14:textId="77777777" w:rsidR="00F01BD7" w:rsidRPr="002D3B26" w:rsidRDefault="00F01BD7" w:rsidP="005B59AA"/>
    <w:p w14:paraId="76620626" w14:textId="6E1DCB5A" w:rsidR="00F01BD7" w:rsidRPr="002D3B26" w:rsidRDefault="00F01BD7" w:rsidP="005B59AA">
      <w:r w:rsidRPr="002D3B26">
        <w:rPr>
          <w:b/>
        </w:rPr>
        <w:t xml:space="preserve">MAITRISE D’OEUVRE : </w:t>
      </w:r>
      <w:r w:rsidR="00226DD9" w:rsidRPr="002D3B26">
        <w:t xml:space="preserve">Christophe </w:t>
      </w:r>
      <w:r w:rsidR="004C69ED" w:rsidRPr="002D3B26">
        <w:t>BATARD</w:t>
      </w:r>
      <w:r w:rsidRPr="002D3B26">
        <w:t>, Architecte en chef des Monuments historiques</w:t>
      </w:r>
    </w:p>
    <w:p w14:paraId="2992DD3D" w14:textId="77777777" w:rsidR="00F01BD7" w:rsidRPr="002D3B26" w:rsidRDefault="00F01BD7" w:rsidP="005B59AA"/>
    <w:p w14:paraId="023E2356" w14:textId="77777777" w:rsidR="00F01BD7" w:rsidRPr="002D3B26" w:rsidRDefault="00F01BD7" w:rsidP="005B59AA"/>
    <w:p w14:paraId="24DE5A3C" w14:textId="5075CD6A" w:rsidR="00F01BD7" w:rsidRPr="002D3B26" w:rsidRDefault="00F01BD7" w:rsidP="005B59AA">
      <w:r w:rsidRPr="002D3B26">
        <w:rPr>
          <w:b/>
          <w:bCs/>
        </w:rPr>
        <w:t>M0 :</w:t>
      </w:r>
      <w:r w:rsidRPr="002D3B26">
        <w:t xml:space="preserve"> mois de remise de l’offre finale </w:t>
      </w:r>
    </w:p>
    <w:p w14:paraId="013867ED" w14:textId="77777777" w:rsidR="00F01BD7" w:rsidRPr="002D3B26" w:rsidRDefault="00F01BD7" w:rsidP="005B59AA"/>
    <w:p w14:paraId="6BF79515" w14:textId="77777777" w:rsidR="00F01BD7" w:rsidRPr="002D3B26" w:rsidRDefault="00F01BD7" w:rsidP="005B59AA"/>
    <w:p w14:paraId="141F4A5B" w14:textId="3AB7B661" w:rsidR="00F01BD7" w:rsidRPr="002D3B26" w:rsidRDefault="00F01BD7" w:rsidP="005B59AA">
      <w:r w:rsidRPr="002D3B26">
        <w:rPr>
          <w:b/>
          <w:bCs/>
        </w:rPr>
        <w:t>VARIATION DES PRIX :</w:t>
      </w:r>
      <w:r w:rsidRPr="002D3B26">
        <w:t xml:space="preserve"> Révision (</w:t>
      </w:r>
      <w:proofErr w:type="spellStart"/>
      <w:r w:rsidRPr="002D3B26">
        <w:t>ind</w:t>
      </w:r>
      <w:proofErr w:type="spellEnd"/>
      <w:r w:rsidRPr="002D3B26">
        <w:t>. Divers selon lot)</w:t>
      </w:r>
      <w:r w:rsidR="00A47BB6" w:rsidRPr="002D3B26">
        <w:t xml:space="preserve"> </w:t>
      </w:r>
    </w:p>
    <w:p w14:paraId="0F793083" w14:textId="77777777" w:rsidR="00F01BD7" w:rsidRPr="002D3B26" w:rsidRDefault="00F01BD7" w:rsidP="005B59AA"/>
    <w:p w14:paraId="470D2B41" w14:textId="77777777" w:rsidR="004C69ED" w:rsidRPr="002D3B26" w:rsidRDefault="004C69ED" w:rsidP="005B59AA"/>
    <w:p w14:paraId="5128422D" w14:textId="77777777" w:rsidR="00B95831" w:rsidRPr="002D3B26" w:rsidRDefault="00B95831" w:rsidP="005B59AA"/>
    <w:p w14:paraId="66AA1117" w14:textId="7598653B" w:rsidR="002D3B26" w:rsidRDefault="002D3B26">
      <w:pPr>
        <w:autoSpaceDE/>
        <w:autoSpaceDN/>
        <w:adjustRightInd/>
        <w:spacing w:line="240" w:lineRule="auto"/>
        <w:jc w:val="left"/>
      </w:pPr>
      <w:r>
        <w:br w:type="page"/>
      </w:r>
    </w:p>
    <w:p w14:paraId="727074ED" w14:textId="77777777" w:rsidR="004C69ED" w:rsidRPr="002D3B26" w:rsidRDefault="004C69ED" w:rsidP="005B59AA"/>
    <w:p w14:paraId="2ECAF978" w14:textId="77777777" w:rsidR="00F01BD7" w:rsidRPr="003F6D2D" w:rsidRDefault="00F01BD7" w:rsidP="005B59AA">
      <w:pPr>
        <w:rPr>
          <w:b/>
          <w:bCs/>
          <w:sz w:val="18"/>
          <w:szCs w:val="18"/>
        </w:rPr>
      </w:pPr>
    </w:p>
    <w:bookmarkEnd w:id="0"/>
    <w:p w14:paraId="154C61D5" w14:textId="50C373D3" w:rsidR="00060022" w:rsidRPr="003F6D2D" w:rsidRDefault="007A68EE" w:rsidP="005B59AA">
      <w:pPr>
        <w:pStyle w:val="Corpsdetexte"/>
        <w:rPr>
          <w:b/>
          <w:bCs/>
          <w:sz w:val="18"/>
          <w:szCs w:val="18"/>
        </w:rPr>
      </w:pPr>
      <w:r w:rsidRPr="003F6D2D">
        <w:rPr>
          <w:b/>
          <w:bCs/>
          <w:sz w:val="18"/>
          <w:szCs w:val="18"/>
        </w:rPr>
        <w:t>SOMMAIRE</w:t>
      </w:r>
    </w:p>
    <w:p w14:paraId="6D8F11B1" w14:textId="449D16E3" w:rsidR="00C70974" w:rsidRPr="003F6D2D" w:rsidRDefault="005A0049">
      <w:pPr>
        <w:pStyle w:val="TM1"/>
        <w:rPr>
          <w:rFonts w:eastAsiaTheme="minorEastAsia"/>
          <w:b w:val="0"/>
          <w:bCs w:val="0"/>
          <w:caps w:val="0"/>
          <w:kern w:val="2"/>
          <w:sz w:val="18"/>
          <w:szCs w:val="18"/>
          <w14:ligatures w14:val="standardContextual"/>
        </w:rPr>
      </w:pPr>
      <w:r w:rsidRPr="003F6D2D">
        <w:rPr>
          <w:sz w:val="18"/>
          <w:szCs w:val="18"/>
        </w:rPr>
        <w:fldChar w:fldCharType="begin"/>
      </w:r>
      <w:r w:rsidR="00060022" w:rsidRPr="003F6D2D">
        <w:rPr>
          <w:sz w:val="18"/>
          <w:szCs w:val="18"/>
        </w:rPr>
        <w:instrText xml:space="preserve"> TOC \o "1-3" \h \z </w:instrText>
      </w:r>
      <w:r w:rsidRPr="003F6D2D">
        <w:rPr>
          <w:sz w:val="18"/>
          <w:szCs w:val="18"/>
        </w:rPr>
        <w:fldChar w:fldCharType="separate"/>
      </w:r>
      <w:hyperlink w:anchor="_Toc221023922" w:history="1">
        <w:r w:rsidR="00C70974" w:rsidRPr="003F6D2D">
          <w:rPr>
            <w:rStyle w:val="Lienhypertexte"/>
            <w:sz w:val="18"/>
            <w:szCs w:val="18"/>
          </w:rPr>
          <w:t>Article 1.</w:t>
        </w:r>
        <w:r w:rsidR="00C70974" w:rsidRPr="003F6D2D">
          <w:rPr>
            <w:rFonts w:eastAsiaTheme="minorEastAsia"/>
            <w:b w:val="0"/>
            <w:bCs w:val="0"/>
            <w:caps w:val="0"/>
            <w:kern w:val="2"/>
            <w:sz w:val="18"/>
            <w:szCs w:val="18"/>
            <w14:ligatures w14:val="standardContextual"/>
          </w:rPr>
          <w:tab/>
        </w:r>
        <w:r w:rsidR="00C70974" w:rsidRPr="003F6D2D">
          <w:rPr>
            <w:rStyle w:val="Lienhypertexte"/>
            <w:sz w:val="18"/>
            <w:szCs w:val="18"/>
          </w:rPr>
          <w:t>Objet du/des marché(s) – Dispositions générales</w:t>
        </w:r>
        <w:r w:rsidR="00C70974" w:rsidRPr="003F6D2D">
          <w:rPr>
            <w:webHidden/>
            <w:sz w:val="18"/>
            <w:szCs w:val="18"/>
          </w:rPr>
          <w:tab/>
        </w:r>
        <w:r w:rsidR="00C70974" w:rsidRPr="003F6D2D">
          <w:rPr>
            <w:webHidden/>
            <w:sz w:val="18"/>
            <w:szCs w:val="18"/>
          </w:rPr>
          <w:fldChar w:fldCharType="begin"/>
        </w:r>
        <w:r w:rsidR="00C70974" w:rsidRPr="003F6D2D">
          <w:rPr>
            <w:webHidden/>
            <w:sz w:val="18"/>
            <w:szCs w:val="18"/>
          </w:rPr>
          <w:instrText xml:space="preserve"> PAGEREF _Toc221023922 \h </w:instrText>
        </w:r>
        <w:r w:rsidR="00C70974" w:rsidRPr="003F6D2D">
          <w:rPr>
            <w:webHidden/>
            <w:sz w:val="18"/>
            <w:szCs w:val="18"/>
          </w:rPr>
        </w:r>
        <w:r w:rsidR="00C70974" w:rsidRPr="003F6D2D">
          <w:rPr>
            <w:webHidden/>
            <w:sz w:val="18"/>
            <w:szCs w:val="18"/>
          </w:rPr>
          <w:fldChar w:fldCharType="separate"/>
        </w:r>
        <w:r w:rsidR="00C70974" w:rsidRPr="003F6D2D">
          <w:rPr>
            <w:webHidden/>
            <w:sz w:val="18"/>
            <w:szCs w:val="18"/>
          </w:rPr>
          <w:t>6</w:t>
        </w:r>
        <w:r w:rsidR="00C70974" w:rsidRPr="003F6D2D">
          <w:rPr>
            <w:webHidden/>
            <w:sz w:val="18"/>
            <w:szCs w:val="18"/>
          </w:rPr>
          <w:fldChar w:fldCharType="end"/>
        </w:r>
      </w:hyperlink>
    </w:p>
    <w:p w14:paraId="24A69ADB" w14:textId="3048E94C" w:rsidR="00C70974" w:rsidRPr="003F6D2D" w:rsidRDefault="00C70974">
      <w:pPr>
        <w:pStyle w:val="TM2"/>
        <w:rPr>
          <w:rFonts w:eastAsiaTheme="minorEastAsia"/>
          <w:b w:val="0"/>
          <w:bCs w:val="0"/>
          <w:kern w:val="2"/>
          <w:sz w:val="18"/>
          <w:szCs w:val="18"/>
          <w14:ligatures w14:val="standardContextual"/>
        </w:rPr>
      </w:pPr>
      <w:hyperlink w:anchor="_Toc221023923" w:history="1">
        <w:r w:rsidRPr="003F6D2D">
          <w:rPr>
            <w:rStyle w:val="Lienhypertexte"/>
            <w:sz w:val="18"/>
            <w:szCs w:val="18"/>
          </w:rPr>
          <w:t>1.1</w:t>
        </w:r>
        <w:r w:rsidRPr="003F6D2D">
          <w:rPr>
            <w:rFonts w:eastAsiaTheme="minorEastAsia"/>
            <w:b w:val="0"/>
            <w:bCs w:val="0"/>
            <w:kern w:val="2"/>
            <w:sz w:val="18"/>
            <w:szCs w:val="18"/>
            <w14:ligatures w14:val="standardContextual"/>
          </w:rPr>
          <w:tab/>
        </w:r>
        <w:r w:rsidRPr="003F6D2D">
          <w:rPr>
            <w:rStyle w:val="Lienhypertexte"/>
            <w:sz w:val="18"/>
            <w:szCs w:val="18"/>
          </w:rPr>
          <w:t>Objet des marchés – Emplacement des travaux – Domicile de l’entrepreneur</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_Toc221023923 \h </w:instrText>
        </w:r>
        <w:r w:rsidRPr="003F6D2D">
          <w:rPr>
            <w:webHidden/>
            <w:sz w:val="18"/>
            <w:szCs w:val="18"/>
          </w:rPr>
        </w:r>
        <w:r w:rsidRPr="003F6D2D">
          <w:rPr>
            <w:webHidden/>
            <w:sz w:val="18"/>
            <w:szCs w:val="18"/>
          </w:rPr>
          <w:fldChar w:fldCharType="separate"/>
        </w:r>
        <w:r w:rsidRPr="003F6D2D">
          <w:rPr>
            <w:webHidden/>
            <w:sz w:val="18"/>
            <w:szCs w:val="18"/>
          </w:rPr>
          <w:t>6</w:t>
        </w:r>
        <w:r w:rsidRPr="003F6D2D">
          <w:rPr>
            <w:webHidden/>
            <w:sz w:val="18"/>
            <w:szCs w:val="18"/>
          </w:rPr>
          <w:fldChar w:fldCharType="end"/>
        </w:r>
      </w:hyperlink>
    </w:p>
    <w:p w14:paraId="268F783C" w14:textId="1E415E58" w:rsidR="00C70974" w:rsidRPr="003F6D2D" w:rsidRDefault="00C70974">
      <w:pPr>
        <w:pStyle w:val="TM3"/>
        <w:tabs>
          <w:tab w:val="left" w:pos="1620"/>
        </w:tabs>
        <w:rPr>
          <w:rFonts w:eastAsiaTheme="minorEastAsia"/>
          <w:kern w:val="2"/>
          <w:sz w:val="18"/>
          <w:szCs w:val="18"/>
          <w14:ligatures w14:val="standardContextual"/>
        </w:rPr>
      </w:pPr>
      <w:hyperlink w:anchor="_Toc221023924" w:history="1">
        <w:r w:rsidRPr="003F6D2D">
          <w:rPr>
            <w:rStyle w:val="Lienhypertexte"/>
            <w:sz w:val="18"/>
            <w:szCs w:val="18"/>
          </w:rPr>
          <w:t>1.1.1</w:t>
        </w:r>
        <w:r w:rsidRPr="003F6D2D">
          <w:rPr>
            <w:rFonts w:eastAsiaTheme="minorEastAsia"/>
            <w:kern w:val="2"/>
            <w:sz w:val="18"/>
            <w:szCs w:val="18"/>
            <w14:ligatures w14:val="standardContextual"/>
          </w:rPr>
          <w:tab/>
        </w:r>
        <w:r w:rsidRPr="003F6D2D">
          <w:rPr>
            <w:rStyle w:val="Lienhypertexte"/>
            <w:sz w:val="18"/>
            <w:szCs w:val="18"/>
          </w:rPr>
          <w:t>Objet du présent CCAP</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_Toc221023924 \h </w:instrText>
        </w:r>
        <w:r w:rsidRPr="003F6D2D">
          <w:rPr>
            <w:webHidden/>
            <w:sz w:val="18"/>
            <w:szCs w:val="18"/>
          </w:rPr>
        </w:r>
        <w:r w:rsidRPr="003F6D2D">
          <w:rPr>
            <w:webHidden/>
            <w:sz w:val="18"/>
            <w:szCs w:val="18"/>
          </w:rPr>
          <w:fldChar w:fldCharType="separate"/>
        </w:r>
        <w:r w:rsidRPr="003F6D2D">
          <w:rPr>
            <w:webHidden/>
            <w:sz w:val="18"/>
            <w:szCs w:val="18"/>
          </w:rPr>
          <w:t>6</w:t>
        </w:r>
        <w:r w:rsidRPr="003F6D2D">
          <w:rPr>
            <w:webHidden/>
            <w:sz w:val="18"/>
            <w:szCs w:val="18"/>
          </w:rPr>
          <w:fldChar w:fldCharType="end"/>
        </w:r>
      </w:hyperlink>
    </w:p>
    <w:p w14:paraId="690463DF" w14:textId="70F5EBD3" w:rsidR="00C70974" w:rsidRPr="003F6D2D" w:rsidRDefault="00C70974">
      <w:pPr>
        <w:pStyle w:val="TM3"/>
        <w:tabs>
          <w:tab w:val="left" w:pos="1620"/>
        </w:tabs>
        <w:rPr>
          <w:rFonts w:eastAsiaTheme="minorEastAsia"/>
          <w:kern w:val="2"/>
          <w:sz w:val="18"/>
          <w:szCs w:val="18"/>
          <w14:ligatures w14:val="standardContextual"/>
        </w:rPr>
      </w:pPr>
      <w:hyperlink w:anchor="_Toc221023925" w:history="1">
        <w:r w:rsidRPr="003F6D2D">
          <w:rPr>
            <w:rStyle w:val="Lienhypertexte"/>
            <w:sz w:val="18"/>
            <w:szCs w:val="18"/>
          </w:rPr>
          <w:t>1.1.2</w:t>
        </w:r>
        <w:r w:rsidRPr="003F6D2D">
          <w:rPr>
            <w:rFonts w:eastAsiaTheme="minorEastAsia"/>
            <w:kern w:val="2"/>
            <w:sz w:val="18"/>
            <w:szCs w:val="18"/>
            <w14:ligatures w14:val="standardContextual"/>
          </w:rPr>
          <w:tab/>
        </w:r>
        <w:r w:rsidRPr="003F6D2D">
          <w:rPr>
            <w:rStyle w:val="Lienhypertexte"/>
            <w:sz w:val="18"/>
            <w:szCs w:val="18"/>
          </w:rPr>
          <w:t>Contexte dans lequel s'inscrit l'opération</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_Toc221023925 \h </w:instrText>
        </w:r>
        <w:r w:rsidRPr="003F6D2D">
          <w:rPr>
            <w:webHidden/>
            <w:sz w:val="18"/>
            <w:szCs w:val="18"/>
          </w:rPr>
        </w:r>
        <w:r w:rsidRPr="003F6D2D">
          <w:rPr>
            <w:webHidden/>
            <w:sz w:val="18"/>
            <w:szCs w:val="18"/>
          </w:rPr>
          <w:fldChar w:fldCharType="separate"/>
        </w:r>
        <w:r w:rsidRPr="003F6D2D">
          <w:rPr>
            <w:webHidden/>
            <w:sz w:val="18"/>
            <w:szCs w:val="18"/>
          </w:rPr>
          <w:t>6</w:t>
        </w:r>
        <w:r w:rsidRPr="003F6D2D">
          <w:rPr>
            <w:webHidden/>
            <w:sz w:val="18"/>
            <w:szCs w:val="18"/>
          </w:rPr>
          <w:fldChar w:fldCharType="end"/>
        </w:r>
      </w:hyperlink>
    </w:p>
    <w:p w14:paraId="68784630" w14:textId="2D1E1B4F" w:rsidR="00C70974" w:rsidRPr="003F6D2D" w:rsidRDefault="00C70974">
      <w:pPr>
        <w:pStyle w:val="TM3"/>
        <w:tabs>
          <w:tab w:val="left" w:pos="1620"/>
        </w:tabs>
        <w:rPr>
          <w:rFonts w:eastAsiaTheme="minorEastAsia"/>
          <w:kern w:val="2"/>
          <w:sz w:val="18"/>
          <w:szCs w:val="18"/>
          <w14:ligatures w14:val="standardContextual"/>
        </w:rPr>
      </w:pPr>
      <w:hyperlink w:anchor="_Toc221023926" w:history="1">
        <w:r w:rsidRPr="003F6D2D">
          <w:rPr>
            <w:rStyle w:val="Lienhypertexte"/>
            <w:sz w:val="18"/>
            <w:szCs w:val="18"/>
          </w:rPr>
          <w:t>1.1.3</w:t>
        </w:r>
        <w:r w:rsidRPr="003F6D2D">
          <w:rPr>
            <w:rFonts w:eastAsiaTheme="minorEastAsia"/>
            <w:kern w:val="2"/>
            <w:sz w:val="18"/>
            <w:szCs w:val="18"/>
            <w14:ligatures w14:val="standardContextual"/>
          </w:rPr>
          <w:tab/>
        </w:r>
        <w:r w:rsidRPr="003F6D2D">
          <w:rPr>
            <w:rStyle w:val="Lienhypertexte"/>
            <w:sz w:val="18"/>
            <w:szCs w:val="18"/>
          </w:rPr>
          <w:t>Présentation générale du programme des travaux</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_Toc221023926 \h </w:instrText>
        </w:r>
        <w:r w:rsidRPr="003F6D2D">
          <w:rPr>
            <w:webHidden/>
            <w:sz w:val="18"/>
            <w:szCs w:val="18"/>
          </w:rPr>
        </w:r>
        <w:r w:rsidRPr="003F6D2D">
          <w:rPr>
            <w:webHidden/>
            <w:sz w:val="18"/>
            <w:szCs w:val="18"/>
          </w:rPr>
          <w:fldChar w:fldCharType="separate"/>
        </w:r>
        <w:r w:rsidRPr="003F6D2D">
          <w:rPr>
            <w:webHidden/>
            <w:sz w:val="18"/>
            <w:szCs w:val="18"/>
          </w:rPr>
          <w:t>6</w:t>
        </w:r>
        <w:r w:rsidRPr="003F6D2D">
          <w:rPr>
            <w:webHidden/>
            <w:sz w:val="18"/>
            <w:szCs w:val="18"/>
          </w:rPr>
          <w:fldChar w:fldCharType="end"/>
        </w:r>
      </w:hyperlink>
    </w:p>
    <w:p w14:paraId="69299A05" w14:textId="66AC5B3F" w:rsidR="00C70974" w:rsidRPr="003F6D2D" w:rsidRDefault="00C70974">
      <w:pPr>
        <w:pStyle w:val="TM3"/>
        <w:tabs>
          <w:tab w:val="left" w:pos="1620"/>
        </w:tabs>
        <w:rPr>
          <w:rFonts w:eastAsiaTheme="minorEastAsia"/>
          <w:kern w:val="2"/>
          <w:sz w:val="18"/>
          <w:szCs w:val="18"/>
          <w14:ligatures w14:val="standardContextual"/>
        </w:rPr>
      </w:pPr>
      <w:hyperlink w:anchor="_Toc221023927" w:history="1">
        <w:r w:rsidRPr="003F6D2D">
          <w:rPr>
            <w:rStyle w:val="Lienhypertexte"/>
            <w:sz w:val="18"/>
            <w:szCs w:val="18"/>
          </w:rPr>
          <w:t>1.1.4</w:t>
        </w:r>
        <w:r w:rsidRPr="003F6D2D">
          <w:rPr>
            <w:rFonts w:eastAsiaTheme="minorEastAsia"/>
            <w:kern w:val="2"/>
            <w:sz w:val="18"/>
            <w:szCs w:val="18"/>
            <w14:ligatures w14:val="standardContextual"/>
          </w:rPr>
          <w:tab/>
        </w:r>
        <w:r w:rsidRPr="003F6D2D">
          <w:rPr>
            <w:rStyle w:val="Lienhypertexte"/>
            <w:sz w:val="18"/>
            <w:szCs w:val="18"/>
          </w:rPr>
          <w:t>Domicile de l'entrepreneur et forme des notifications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_Toc221023927 \h </w:instrText>
        </w:r>
        <w:r w:rsidRPr="003F6D2D">
          <w:rPr>
            <w:webHidden/>
            <w:sz w:val="18"/>
            <w:szCs w:val="18"/>
          </w:rPr>
        </w:r>
        <w:r w:rsidRPr="003F6D2D">
          <w:rPr>
            <w:webHidden/>
            <w:sz w:val="18"/>
            <w:szCs w:val="18"/>
          </w:rPr>
          <w:fldChar w:fldCharType="separate"/>
        </w:r>
        <w:r w:rsidRPr="003F6D2D">
          <w:rPr>
            <w:webHidden/>
            <w:sz w:val="18"/>
            <w:szCs w:val="18"/>
          </w:rPr>
          <w:t>6</w:t>
        </w:r>
        <w:r w:rsidRPr="003F6D2D">
          <w:rPr>
            <w:webHidden/>
            <w:sz w:val="18"/>
            <w:szCs w:val="18"/>
          </w:rPr>
          <w:fldChar w:fldCharType="end"/>
        </w:r>
      </w:hyperlink>
    </w:p>
    <w:p w14:paraId="7C0691F2" w14:textId="046F32D9" w:rsidR="00C70974" w:rsidRPr="003F6D2D" w:rsidRDefault="00C70974">
      <w:pPr>
        <w:pStyle w:val="TM2"/>
        <w:rPr>
          <w:rFonts w:eastAsiaTheme="minorEastAsia"/>
          <w:b w:val="0"/>
          <w:bCs w:val="0"/>
          <w:kern w:val="2"/>
          <w:sz w:val="18"/>
          <w:szCs w:val="18"/>
          <w14:ligatures w14:val="standardContextual"/>
        </w:rPr>
      </w:pPr>
      <w:hyperlink w:anchor="_Toc221023928" w:history="1">
        <w:r w:rsidRPr="003F6D2D">
          <w:rPr>
            <w:rStyle w:val="Lienhypertexte"/>
            <w:sz w:val="18"/>
            <w:szCs w:val="18"/>
          </w:rPr>
          <w:t>1.2</w:t>
        </w:r>
        <w:r w:rsidRPr="003F6D2D">
          <w:rPr>
            <w:rFonts w:eastAsiaTheme="minorEastAsia"/>
            <w:b w:val="0"/>
            <w:bCs w:val="0"/>
            <w:kern w:val="2"/>
            <w:sz w:val="18"/>
            <w:szCs w:val="18"/>
            <w14:ligatures w14:val="standardContextual"/>
          </w:rPr>
          <w:tab/>
        </w:r>
        <w:r w:rsidRPr="003F6D2D">
          <w:rPr>
            <w:rStyle w:val="Lienhypertexte"/>
            <w:sz w:val="18"/>
            <w:szCs w:val="18"/>
          </w:rPr>
          <w:t>Tranches et lots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_Toc221023928 \h </w:instrText>
        </w:r>
        <w:r w:rsidRPr="003F6D2D">
          <w:rPr>
            <w:webHidden/>
            <w:sz w:val="18"/>
            <w:szCs w:val="18"/>
          </w:rPr>
        </w:r>
        <w:r w:rsidRPr="003F6D2D">
          <w:rPr>
            <w:webHidden/>
            <w:sz w:val="18"/>
            <w:szCs w:val="18"/>
          </w:rPr>
          <w:fldChar w:fldCharType="separate"/>
        </w:r>
        <w:r w:rsidRPr="003F6D2D">
          <w:rPr>
            <w:webHidden/>
            <w:sz w:val="18"/>
            <w:szCs w:val="18"/>
          </w:rPr>
          <w:t>7</w:t>
        </w:r>
        <w:r w:rsidRPr="003F6D2D">
          <w:rPr>
            <w:webHidden/>
            <w:sz w:val="18"/>
            <w:szCs w:val="18"/>
          </w:rPr>
          <w:fldChar w:fldCharType="end"/>
        </w:r>
      </w:hyperlink>
    </w:p>
    <w:p w14:paraId="2319F2D8" w14:textId="11564AA7" w:rsidR="00C70974" w:rsidRPr="003F6D2D" w:rsidRDefault="00C70974">
      <w:pPr>
        <w:pStyle w:val="TM3"/>
        <w:tabs>
          <w:tab w:val="left" w:pos="1620"/>
        </w:tabs>
        <w:rPr>
          <w:rFonts w:eastAsiaTheme="minorEastAsia"/>
          <w:kern w:val="2"/>
          <w:sz w:val="18"/>
          <w:szCs w:val="18"/>
          <w14:ligatures w14:val="standardContextual"/>
        </w:rPr>
      </w:pPr>
      <w:hyperlink w:anchor="_Toc221023929" w:history="1">
        <w:r w:rsidRPr="003F6D2D">
          <w:rPr>
            <w:rStyle w:val="Lienhypertexte"/>
            <w:sz w:val="18"/>
            <w:szCs w:val="18"/>
          </w:rPr>
          <w:t>1.2.1</w:t>
        </w:r>
        <w:r w:rsidRPr="003F6D2D">
          <w:rPr>
            <w:rFonts w:eastAsiaTheme="minorEastAsia"/>
            <w:kern w:val="2"/>
            <w:sz w:val="18"/>
            <w:szCs w:val="18"/>
            <w14:ligatures w14:val="standardContextual"/>
          </w:rPr>
          <w:tab/>
        </w:r>
        <w:r w:rsidRPr="003F6D2D">
          <w:rPr>
            <w:rStyle w:val="Lienhypertexte"/>
            <w:sz w:val="18"/>
            <w:szCs w:val="18"/>
          </w:rPr>
          <w:t>Décomposition en tranches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_Toc221023929 \h </w:instrText>
        </w:r>
        <w:r w:rsidRPr="003F6D2D">
          <w:rPr>
            <w:webHidden/>
            <w:sz w:val="18"/>
            <w:szCs w:val="18"/>
          </w:rPr>
        </w:r>
        <w:r w:rsidRPr="003F6D2D">
          <w:rPr>
            <w:webHidden/>
            <w:sz w:val="18"/>
            <w:szCs w:val="18"/>
          </w:rPr>
          <w:fldChar w:fldCharType="separate"/>
        </w:r>
        <w:r w:rsidRPr="003F6D2D">
          <w:rPr>
            <w:webHidden/>
            <w:sz w:val="18"/>
            <w:szCs w:val="18"/>
          </w:rPr>
          <w:t>7</w:t>
        </w:r>
        <w:r w:rsidRPr="003F6D2D">
          <w:rPr>
            <w:webHidden/>
            <w:sz w:val="18"/>
            <w:szCs w:val="18"/>
          </w:rPr>
          <w:fldChar w:fldCharType="end"/>
        </w:r>
      </w:hyperlink>
    </w:p>
    <w:p w14:paraId="3585FABF" w14:textId="17FBD22B" w:rsidR="00C70974" w:rsidRPr="003F6D2D" w:rsidRDefault="00C70974">
      <w:pPr>
        <w:pStyle w:val="TM3"/>
        <w:tabs>
          <w:tab w:val="left" w:pos="1620"/>
        </w:tabs>
        <w:rPr>
          <w:rFonts w:eastAsiaTheme="minorEastAsia"/>
          <w:kern w:val="2"/>
          <w:sz w:val="18"/>
          <w:szCs w:val="18"/>
          <w14:ligatures w14:val="standardContextual"/>
        </w:rPr>
      </w:pPr>
      <w:hyperlink w:anchor="_Toc221023930" w:history="1">
        <w:r w:rsidRPr="003F6D2D">
          <w:rPr>
            <w:rStyle w:val="Lienhypertexte"/>
            <w:sz w:val="18"/>
            <w:szCs w:val="18"/>
          </w:rPr>
          <w:t>1.2.2</w:t>
        </w:r>
        <w:r w:rsidRPr="003F6D2D">
          <w:rPr>
            <w:rFonts w:eastAsiaTheme="minorEastAsia"/>
            <w:kern w:val="2"/>
            <w:sz w:val="18"/>
            <w:szCs w:val="18"/>
            <w14:ligatures w14:val="standardContextual"/>
          </w:rPr>
          <w:tab/>
        </w:r>
        <w:r w:rsidRPr="003F6D2D">
          <w:rPr>
            <w:rStyle w:val="Lienhypertexte"/>
            <w:sz w:val="18"/>
            <w:szCs w:val="18"/>
          </w:rPr>
          <w:t>Décomposition en lots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_Toc221023930 \h </w:instrText>
        </w:r>
        <w:r w:rsidRPr="003F6D2D">
          <w:rPr>
            <w:webHidden/>
            <w:sz w:val="18"/>
            <w:szCs w:val="18"/>
          </w:rPr>
        </w:r>
        <w:r w:rsidRPr="003F6D2D">
          <w:rPr>
            <w:webHidden/>
            <w:sz w:val="18"/>
            <w:szCs w:val="18"/>
          </w:rPr>
          <w:fldChar w:fldCharType="separate"/>
        </w:r>
        <w:r w:rsidRPr="003F6D2D">
          <w:rPr>
            <w:webHidden/>
            <w:sz w:val="18"/>
            <w:szCs w:val="18"/>
          </w:rPr>
          <w:t>7</w:t>
        </w:r>
        <w:r w:rsidRPr="003F6D2D">
          <w:rPr>
            <w:webHidden/>
            <w:sz w:val="18"/>
            <w:szCs w:val="18"/>
          </w:rPr>
          <w:fldChar w:fldCharType="end"/>
        </w:r>
      </w:hyperlink>
    </w:p>
    <w:p w14:paraId="6FF146A7" w14:textId="38304221" w:rsidR="00C70974" w:rsidRPr="003F6D2D" w:rsidRDefault="00C70974">
      <w:pPr>
        <w:pStyle w:val="TM2"/>
        <w:rPr>
          <w:rFonts w:eastAsiaTheme="minorEastAsia"/>
          <w:b w:val="0"/>
          <w:bCs w:val="0"/>
          <w:kern w:val="2"/>
          <w:sz w:val="18"/>
          <w:szCs w:val="18"/>
          <w14:ligatures w14:val="standardContextual"/>
        </w:rPr>
      </w:pPr>
      <w:hyperlink w:anchor="_Toc221023931" w:history="1">
        <w:r w:rsidRPr="003F6D2D">
          <w:rPr>
            <w:rStyle w:val="Lienhypertexte"/>
            <w:sz w:val="18"/>
            <w:szCs w:val="18"/>
          </w:rPr>
          <w:t>1.3</w:t>
        </w:r>
        <w:r w:rsidRPr="003F6D2D">
          <w:rPr>
            <w:rFonts w:eastAsiaTheme="minorEastAsia"/>
            <w:b w:val="0"/>
            <w:bCs w:val="0"/>
            <w:kern w:val="2"/>
            <w:sz w:val="18"/>
            <w:szCs w:val="18"/>
            <w14:ligatures w14:val="standardContextual"/>
          </w:rPr>
          <w:tab/>
        </w:r>
        <w:r w:rsidRPr="003F6D2D">
          <w:rPr>
            <w:rStyle w:val="Lienhypertexte"/>
            <w:sz w:val="18"/>
            <w:szCs w:val="18"/>
          </w:rPr>
          <w:t>Définition des intervenants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_Toc221023931 \h </w:instrText>
        </w:r>
        <w:r w:rsidRPr="003F6D2D">
          <w:rPr>
            <w:webHidden/>
            <w:sz w:val="18"/>
            <w:szCs w:val="18"/>
          </w:rPr>
        </w:r>
        <w:r w:rsidRPr="003F6D2D">
          <w:rPr>
            <w:webHidden/>
            <w:sz w:val="18"/>
            <w:szCs w:val="18"/>
          </w:rPr>
          <w:fldChar w:fldCharType="separate"/>
        </w:r>
        <w:r w:rsidRPr="003F6D2D">
          <w:rPr>
            <w:webHidden/>
            <w:sz w:val="18"/>
            <w:szCs w:val="18"/>
          </w:rPr>
          <w:t>7</w:t>
        </w:r>
        <w:r w:rsidRPr="003F6D2D">
          <w:rPr>
            <w:webHidden/>
            <w:sz w:val="18"/>
            <w:szCs w:val="18"/>
          </w:rPr>
          <w:fldChar w:fldCharType="end"/>
        </w:r>
      </w:hyperlink>
    </w:p>
    <w:p w14:paraId="163069A2" w14:textId="11B963D0" w:rsidR="00C70974" w:rsidRPr="003F6D2D" w:rsidRDefault="00C70974">
      <w:pPr>
        <w:pStyle w:val="TM3"/>
        <w:tabs>
          <w:tab w:val="left" w:pos="1620"/>
        </w:tabs>
        <w:rPr>
          <w:rFonts w:eastAsiaTheme="minorEastAsia"/>
          <w:kern w:val="2"/>
          <w:sz w:val="18"/>
          <w:szCs w:val="18"/>
          <w14:ligatures w14:val="standardContextual"/>
        </w:rPr>
      </w:pPr>
      <w:hyperlink w:anchor="_Toc221023932" w:history="1">
        <w:r w:rsidRPr="003F6D2D">
          <w:rPr>
            <w:rStyle w:val="Lienhypertexte"/>
            <w:sz w:val="18"/>
            <w:szCs w:val="18"/>
          </w:rPr>
          <w:t>1.3.1</w:t>
        </w:r>
        <w:r w:rsidRPr="003F6D2D">
          <w:rPr>
            <w:rFonts w:eastAsiaTheme="minorEastAsia"/>
            <w:kern w:val="2"/>
            <w:sz w:val="18"/>
            <w:szCs w:val="18"/>
            <w14:ligatures w14:val="standardContextual"/>
          </w:rPr>
          <w:tab/>
        </w:r>
        <w:r w:rsidRPr="003F6D2D">
          <w:rPr>
            <w:rStyle w:val="Lienhypertexte"/>
            <w:sz w:val="18"/>
            <w:szCs w:val="18"/>
          </w:rPr>
          <w:t>Maîtrise d’ouvrage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_Toc221023932 \h </w:instrText>
        </w:r>
        <w:r w:rsidRPr="003F6D2D">
          <w:rPr>
            <w:webHidden/>
            <w:sz w:val="18"/>
            <w:szCs w:val="18"/>
          </w:rPr>
        </w:r>
        <w:r w:rsidRPr="003F6D2D">
          <w:rPr>
            <w:webHidden/>
            <w:sz w:val="18"/>
            <w:szCs w:val="18"/>
          </w:rPr>
          <w:fldChar w:fldCharType="separate"/>
        </w:r>
        <w:r w:rsidRPr="003F6D2D">
          <w:rPr>
            <w:webHidden/>
            <w:sz w:val="18"/>
            <w:szCs w:val="18"/>
          </w:rPr>
          <w:t>7</w:t>
        </w:r>
        <w:r w:rsidRPr="003F6D2D">
          <w:rPr>
            <w:webHidden/>
            <w:sz w:val="18"/>
            <w:szCs w:val="18"/>
          </w:rPr>
          <w:fldChar w:fldCharType="end"/>
        </w:r>
      </w:hyperlink>
    </w:p>
    <w:p w14:paraId="5A513428" w14:textId="21651ED3" w:rsidR="00C70974" w:rsidRPr="003F6D2D" w:rsidRDefault="00C70974">
      <w:pPr>
        <w:pStyle w:val="TM3"/>
        <w:tabs>
          <w:tab w:val="left" w:pos="1620"/>
        </w:tabs>
        <w:rPr>
          <w:rFonts w:eastAsiaTheme="minorEastAsia"/>
          <w:kern w:val="2"/>
          <w:sz w:val="18"/>
          <w:szCs w:val="18"/>
          <w14:ligatures w14:val="standardContextual"/>
        </w:rPr>
      </w:pPr>
      <w:hyperlink w:anchor="_Toc221023933" w:history="1">
        <w:r w:rsidRPr="003F6D2D">
          <w:rPr>
            <w:rStyle w:val="Lienhypertexte"/>
            <w:sz w:val="18"/>
            <w:szCs w:val="18"/>
          </w:rPr>
          <w:t>1.3.2</w:t>
        </w:r>
        <w:r w:rsidRPr="003F6D2D">
          <w:rPr>
            <w:rFonts w:eastAsiaTheme="minorEastAsia"/>
            <w:kern w:val="2"/>
            <w:sz w:val="18"/>
            <w:szCs w:val="18"/>
            <w14:ligatures w14:val="standardContextual"/>
          </w:rPr>
          <w:tab/>
        </w:r>
        <w:r w:rsidRPr="003F6D2D">
          <w:rPr>
            <w:rStyle w:val="Lienhypertexte"/>
            <w:smallCaps/>
            <w:sz w:val="18"/>
            <w:szCs w:val="18"/>
          </w:rPr>
          <w:t>M</w:t>
        </w:r>
        <w:r w:rsidRPr="003F6D2D">
          <w:rPr>
            <w:rStyle w:val="Lienhypertexte"/>
            <w:sz w:val="18"/>
            <w:szCs w:val="18"/>
          </w:rPr>
          <w:t>aîtrise d’œuvre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_Toc221023933 \h </w:instrText>
        </w:r>
        <w:r w:rsidRPr="003F6D2D">
          <w:rPr>
            <w:webHidden/>
            <w:sz w:val="18"/>
            <w:szCs w:val="18"/>
          </w:rPr>
        </w:r>
        <w:r w:rsidRPr="003F6D2D">
          <w:rPr>
            <w:webHidden/>
            <w:sz w:val="18"/>
            <w:szCs w:val="18"/>
          </w:rPr>
          <w:fldChar w:fldCharType="separate"/>
        </w:r>
        <w:r w:rsidRPr="003F6D2D">
          <w:rPr>
            <w:webHidden/>
            <w:sz w:val="18"/>
            <w:szCs w:val="18"/>
          </w:rPr>
          <w:t>7</w:t>
        </w:r>
        <w:r w:rsidRPr="003F6D2D">
          <w:rPr>
            <w:webHidden/>
            <w:sz w:val="18"/>
            <w:szCs w:val="18"/>
          </w:rPr>
          <w:fldChar w:fldCharType="end"/>
        </w:r>
      </w:hyperlink>
    </w:p>
    <w:p w14:paraId="784AC73B" w14:textId="54EFA176" w:rsidR="00C70974" w:rsidRPr="003F6D2D" w:rsidRDefault="00C70974">
      <w:pPr>
        <w:pStyle w:val="TM3"/>
        <w:tabs>
          <w:tab w:val="left" w:pos="1620"/>
        </w:tabs>
        <w:rPr>
          <w:rFonts w:eastAsiaTheme="minorEastAsia"/>
          <w:kern w:val="2"/>
          <w:sz w:val="18"/>
          <w:szCs w:val="18"/>
          <w14:ligatures w14:val="standardContextual"/>
        </w:rPr>
      </w:pPr>
      <w:hyperlink w:anchor="_Toc221023934" w:history="1">
        <w:r w:rsidRPr="003F6D2D">
          <w:rPr>
            <w:rStyle w:val="Lienhypertexte"/>
            <w:sz w:val="18"/>
            <w:szCs w:val="18"/>
          </w:rPr>
          <w:t>1.3.3</w:t>
        </w:r>
        <w:r w:rsidRPr="003F6D2D">
          <w:rPr>
            <w:rFonts w:eastAsiaTheme="minorEastAsia"/>
            <w:kern w:val="2"/>
            <w:sz w:val="18"/>
            <w:szCs w:val="18"/>
            <w14:ligatures w14:val="standardContextual"/>
          </w:rPr>
          <w:tab/>
        </w:r>
        <w:r w:rsidRPr="003F6D2D">
          <w:rPr>
            <w:rStyle w:val="Lienhypertexte"/>
            <w:smallCaps/>
            <w:sz w:val="18"/>
            <w:szCs w:val="18"/>
          </w:rPr>
          <w:t>C</w:t>
        </w:r>
        <w:r w:rsidRPr="003F6D2D">
          <w:rPr>
            <w:rStyle w:val="Lienhypertexte"/>
            <w:sz w:val="18"/>
            <w:szCs w:val="18"/>
          </w:rPr>
          <w:t>ontrôleur Technique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_Toc221023934 \h </w:instrText>
        </w:r>
        <w:r w:rsidRPr="003F6D2D">
          <w:rPr>
            <w:webHidden/>
            <w:sz w:val="18"/>
            <w:szCs w:val="18"/>
          </w:rPr>
        </w:r>
        <w:r w:rsidRPr="003F6D2D">
          <w:rPr>
            <w:webHidden/>
            <w:sz w:val="18"/>
            <w:szCs w:val="18"/>
          </w:rPr>
          <w:fldChar w:fldCharType="separate"/>
        </w:r>
        <w:r w:rsidRPr="003F6D2D">
          <w:rPr>
            <w:webHidden/>
            <w:sz w:val="18"/>
            <w:szCs w:val="18"/>
          </w:rPr>
          <w:t>8</w:t>
        </w:r>
        <w:r w:rsidRPr="003F6D2D">
          <w:rPr>
            <w:webHidden/>
            <w:sz w:val="18"/>
            <w:szCs w:val="18"/>
          </w:rPr>
          <w:fldChar w:fldCharType="end"/>
        </w:r>
      </w:hyperlink>
    </w:p>
    <w:p w14:paraId="67CA276E" w14:textId="3A2C177E" w:rsidR="00C70974" w:rsidRPr="003F6D2D" w:rsidRDefault="00C70974">
      <w:pPr>
        <w:pStyle w:val="TM3"/>
        <w:tabs>
          <w:tab w:val="left" w:pos="1620"/>
        </w:tabs>
        <w:rPr>
          <w:rFonts w:eastAsiaTheme="minorEastAsia"/>
          <w:kern w:val="2"/>
          <w:sz w:val="18"/>
          <w:szCs w:val="18"/>
          <w14:ligatures w14:val="standardContextual"/>
        </w:rPr>
      </w:pPr>
      <w:hyperlink w:anchor="_Toc221023935" w:history="1">
        <w:r w:rsidRPr="003F6D2D">
          <w:rPr>
            <w:rStyle w:val="Lienhypertexte"/>
            <w:smallCaps/>
            <w:sz w:val="18"/>
            <w:szCs w:val="18"/>
          </w:rPr>
          <w:t>1.3.4</w:t>
        </w:r>
        <w:r w:rsidRPr="003F6D2D">
          <w:rPr>
            <w:rFonts w:eastAsiaTheme="minorEastAsia"/>
            <w:kern w:val="2"/>
            <w:sz w:val="18"/>
            <w:szCs w:val="18"/>
            <w14:ligatures w14:val="standardContextual"/>
          </w:rPr>
          <w:tab/>
        </w:r>
        <w:r w:rsidRPr="003F6D2D">
          <w:rPr>
            <w:rStyle w:val="Lienhypertexte"/>
            <w:smallCaps/>
            <w:sz w:val="18"/>
            <w:szCs w:val="18"/>
          </w:rPr>
          <w:t>C</w:t>
        </w:r>
        <w:r w:rsidRPr="003F6D2D">
          <w:rPr>
            <w:rStyle w:val="Lienhypertexte"/>
            <w:sz w:val="18"/>
            <w:szCs w:val="18"/>
          </w:rPr>
          <w:t>oordination en matière de Sécurité et de Protection de la Santé (SPS)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_Toc221023935 \h </w:instrText>
        </w:r>
        <w:r w:rsidRPr="003F6D2D">
          <w:rPr>
            <w:webHidden/>
            <w:sz w:val="18"/>
            <w:szCs w:val="18"/>
          </w:rPr>
        </w:r>
        <w:r w:rsidRPr="003F6D2D">
          <w:rPr>
            <w:webHidden/>
            <w:sz w:val="18"/>
            <w:szCs w:val="18"/>
          </w:rPr>
          <w:fldChar w:fldCharType="separate"/>
        </w:r>
        <w:r w:rsidRPr="003F6D2D">
          <w:rPr>
            <w:webHidden/>
            <w:sz w:val="18"/>
            <w:szCs w:val="18"/>
          </w:rPr>
          <w:t>9</w:t>
        </w:r>
        <w:r w:rsidRPr="003F6D2D">
          <w:rPr>
            <w:webHidden/>
            <w:sz w:val="18"/>
            <w:szCs w:val="18"/>
          </w:rPr>
          <w:fldChar w:fldCharType="end"/>
        </w:r>
      </w:hyperlink>
    </w:p>
    <w:p w14:paraId="515790AF" w14:textId="0A23C375" w:rsidR="00C70974" w:rsidRPr="003F6D2D" w:rsidRDefault="00C70974">
      <w:pPr>
        <w:pStyle w:val="TM3"/>
        <w:tabs>
          <w:tab w:val="left" w:pos="1620"/>
        </w:tabs>
        <w:rPr>
          <w:rFonts w:eastAsiaTheme="minorEastAsia"/>
          <w:kern w:val="2"/>
          <w:sz w:val="18"/>
          <w:szCs w:val="18"/>
          <w14:ligatures w14:val="standardContextual"/>
        </w:rPr>
      </w:pPr>
      <w:hyperlink w:anchor="_Toc221023936" w:history="1">
        <w:r w:rsidRPr="003F6D2D">
          <w:rPr>
            <w:rStyle w:val="Lienhypertexte"/>
            <w:sz w:val="18"/>
            <w:szCs w:val="18"/>
          </w:rPr>
          <w:t>1.3.5</w:t>
        </w:r>
        <w:r w:rsidRPr="003F6D2D">
          <w:rPr>
            <w:rFonts w:eastAsiaTheme="minorEastAsia"/>
            <w:kern w:val="2"/>
            <w:sz w:val="18"/>
            <w:szCs w:val="18"/>
            <w14:ligatures w14:val="standardContextual"/>
          </w:rPr>
          <w:tab/>
        </w:r>
        <w:r w:rsidRPr="003F6D2D">
          <w:rPr>
            <w:rStyle w:val="Lienhypertexte"/>
            <w:sz w:val="18"/>
            <w:szCs w:val="18"/>
          </w:rPr>
          <w:t>Coordonnateur de Système de Sécurité Incendie (SSI)</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_Toc221023936 \h </w:instrText>
        </w:r>
        <w:r w:rsidRPr="003F6D2D">
          <w:rPr>
            <w:webHidden/>
            <w:sz w:val="18"/>
            <w:szCs w:val="18"/>
          </w:rPr>
        </w:r>
        <w:r w:rsidRPr="003F6D2D">
          <w:rPr>
            <w:webHidden/>
            <w:sz w:val="18"/>
            <w:szCs w:val="18"/>
          </w:rPr>
          <w:fldChar w:fldCharType="separate"/>
        </w:r>
        <w:r w:rsidRPr="003F6D2D">
          <w:rPr>
            <w:webHidden/>
            <w:sz w:val="18"/>
            <w:szCs w:val="18"/>
          </w:rPr>
          <w:t>9</w:t>
        </w:r>
        <w:r w:rsidRPr="003F6D2D">
          <w:rPr>
            <w:webHidden/>
            <w:sz w:val="18"/>
            <w:szCs w:val="18"/>
          </w:rPr>
          <w:fldChar w:fldCharType="end"/>
        </w:r>
      </w:hyperlink>
    </w:p>
    <w:p w14:paraId="27566EBB" w14:textId="4CE0EE82" w:rsidR="00C70974" w:rsidRPr="003F6D2D" w:rsidRDefault="00C70974">
      <w:pPr>
        <w:pStyle w:val="TM2"/>
        <w:rPr>
          <w:rFonts w:eastAsiaTheme="minorEastAsia"/>
          <w:b w:val="0"/>
          <w:bCs w:val="0"/>
          <w:kern w:val="2"/>
          <w:sz w:val="18"/>
          <w:szCs w:val="18"/>
          <w14:ligatures w14:val="standardContextual"/>
        </w:rPr>
      </w:pPr>
      <w:hyperlink w:anchor="_Toc221023937" w:history="1">
        <w:r w:rsidRPr="003F6D2D">
          <w:rPr>
            <w:rStyle w:val="Lienhypertexte"/>
            <w:sz w:val="18"/>
            <w:szCs w:val="18"/>
          </w:rPr>
          <w:t>1.4</w:t>
        </w:r>
        <w:r w:rsidRPr="003F6D2D">
          <w:rPr>
            <w:rFonts w:eastAsiaTheme="minorEastAsia"/>
            <w:b w:val="0"/>
            <w:bCs w:val="0"/>
            <w:kern w:val="2"/>
            <w:sz w:val="18"/>
            <w:szCs w:val="18"/>
            <w14:ligatures w14:val="standardContextual"/>
          </w:rPr>
          <w:tab/>
        </w:r>
        <w:r w:rsidRPr="003F6D2D">
          <w:rPr>
            <w:rStyle w:val="Lienhypertexte"/>
            <w:sz w:val="18"/>
            <w:szCs w:val="18"/>
          </w:rPr>
          <w:t>Conditions générales d'exécution</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_Toc221023937 \h </w:instrText>
        </w:r>
        <w:r w:rsidRPr="003F6D2D">
          <w:rPr>
            <w:webHidden/>
            <w:sz w:val="18"/>
            <w:szCs w:val="18"/>
          </w:rPr>
        </w:r>
        <w:r w:rsidRPr="003F6D2D">
          <w:rPr>
            <w:webHidden/>
            <w:sz w:val="18"/>
            <w:szCs w:val="18"/>
          </w:rPr>
          <w:fldChar w:fldCharType="separate"/>
        </w:r>
        <w:r w:rsidRPr="003F6D2D">
          <w:rPr>
            <w:webHidden/>
            <w:sz w:val="18"/>
            <w:szCs w:val="18"/>
          </w:rPr>
          <w:t>9</w:t>
        </w:r>
        <w:r w:rsidRPr="003F6D2D">
          <w:rPr>
            <w:webHidden/>
            <w:sz w:val="18"/>
            <w:szCs w:val="18"/>
          </w:rPr>
          <w:fldChar w:fldCharType="end"/>
        </w:r>
      </w:hyperlink>
    </w:p>
    <w:p w14:paraId="39E2B7A7" w14:textId="4301C2B9" w:rsidR="00C70974" w:rsidRPr="003F6D2D" w:rsidRDefault="00C70974">
      <w:pPr>
        <w:pStyle w:val="TM3"/>
        <w:tabs>
          <w:tab w:val="left" w:pos="1620"/>
        </w:tabs>
        <w:rPr>
          <w:rFonts w:eastAsiaTheme="minorEastAsia"/>
          <w:kern w:val="2"/>
          <w:sz w:val="18"/>
          <w:szCs w:val="18"/>
          <w14:ligatures w14:val="standardContextual"/>
        </w:rPr>
      </w:pPr>
      <w:hyperlink w:anchor="_Toc221023938" w:history="1">
        <w:r w:rsidRPr="003F6D2D">
          <w:rPr>
            <w:rStyle w:val="Lienhypertexte"/>
            <w:sz w:val="18"/>
            <w:szCs w:val="18"/>
          </w:rPr>
          <w:t>1.4.1</w:t>
        </w:r>
        <w:r w:rsidRPr="003F6D2D">
          <w:rPr>
            <w:rFonts w:eastAsiaTheme="minorEastAsia"/>
            <w:kern w:val="2"/>
            <w:sz w:val="18"/>
            <w:szCs w:val="18"/>
            <w14:ligatures w14:val="standardContextual"/>
          </w:rPr>
          <w:tab/>
        </w:r>
        <w:r w:rsidRPr="003F6D2D">
          <w:rPr>
            <w:rStyle w:val="Lienhypertexte"/>
            <w:sz w:val="18"/>
            <w:szCs w:val="18"/>
          </w:rPr>
          <w:t>Conditions d'exécution des travaux</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_Toc221023938 \h </w:instrText>
        </w:r>
        <w:r w:rsidRPr="003F6D2D">
          <w:rPr>
            <w:webHidden/>
            <w:sz w:val="18"/>
            <w:szCs w:val="18"/>
          </w:rPr>
        </w:r>
        <w:r w:rsidRPr="003F6D2D">
          <w:rPr>
            <w:webHidden/>
            <w:sz w:val="18"/>
            <w:szCs w:val="18"/>
          </w:rPr>
          <w:fldChar w:fldCharType="separate"/>
        </w:r>
        <w:r w:rsidRPr="003F6D2D">
          <w:rPr>
            <w:webHidden/>
            <w:sz w:val="18"/>
            <w:szCs w:val="18"/>
          </w:rPr>
          <w:t>9</w:t>
        </w:r>
        <w:r w:rsidRPr="003F6D2D">
          <w:rPr>
            <w:webHidden/>
            <w:sz w:val="18"/>
            <w:szCs w:val="18"/>
          </w:rPr>
          <w:fldChar w:fldCharType="end"/>
        </w:r>
      </w:hyperlink>
    </w:p>
    <w:p w14:paraId="49AC5297" w14:textId="26E2C3E5" w:rsidR="00C70974" w:rsidRPr="003F6D2D" w:rsidRDefault="00C70974">
      <w:pPr>
        <w:pStyle w:val="TM3"/>
        <w:tabs>
          <w:tab w:val="left" w:pos="1620"/>
        </w:tabs>
        <w:rPr>
          <w:rFonts w:eastAsiaTheme="minorEastAsia"/>
          <w:kern w:val="2"/>
          <w:sz w:val="18"/>
          <w:szCs w:val="18"/>
          <w14:ligatures w14:val="standardContextual"/>
        </w:rPr>
      </w:pPr>
      <w:hyperlink w:anchor="_Toc221023939" w:history="1">
        <w:r w:rsidRPr="003F6D2D">
          <w:rPr>
            <w:rStyle w:val="Lienhypertexte"/>
            <w:sz w:val="18"/>
            <w:szCs w:val="18"/>
          </w:rPr>
          <w:t>1.4.2</w:t>
        </w:r>
        <w:r w:rsidRPr="003F6D2D">
          <w:rPr>
            <w:rFonts w:eastAsiaTheme="minorEastAsia"/>
            <w:kern w:val="2"/>
            <w:sz w:val="18"/>
            <w:szCs w:val="18"/>
            <w14:ligatures w14:val="standardContextual"/>
          </w:rPr>
          <w:tab/>
        </w:r>
        <w:r w:rsidRPr="003F6D2D">
          <w:rPr>
            <w:rStyle w:val="Lienhypertexte"/>
            <w:sz w:val="18"/>
            <w:szCs w:val="18"/>
          </w:rPr>
          <w:t>Comportement du personnel</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_Toc221023939 \h </w:instrText>
        </w:r>
        <w:r w:rsidRPr="003F6D2D">
          <w:rPr>
            <w:webHidden/>
            <w:sz w:val="18"/>
            <w:szCs w:val="18"/>
          </w:rPr>
        </w:r>
        <w:r w:rsidRPr="003F6D2D">
          <w:rPr>
            <w:webHidden/>
            <w:sz w:val="18"/>
            <w:szCs w:val="18"/>
          </w:rPr>
          <w:fldChar w:fldCharType="separate"/>
        </w:r>
        <w:r w:rsidRPr="003F6D2D">
          <w:rPr>
            <w:webHidden/>
            <w:sz w:val="18"/>
            <w:szCs w:val="18"/>
          </w:rPr>
          <w:t>9</w:t>
        </w:r>
        <w:r w:rsidRPr="003F6D2D">
          <w:rPr>
            <w:webHidden/>
            <w:sz w:val="18"/>
            <w:szCs w:val="18"/>
          </w:rPr>
          <w:fldChar w:fldCharType="end"/>
        </w:r>
      </w:hyperlink>
    </w:p>
    <w:p w14:paraId="72E94B49" w14:textId="65593AD8" w:rsidR="00C70974" w:rsidRPr="003F6D2D" w:rsidRDefault="00C70974">
      <w:pPr>
        <w:pStyle w:val="TM3"/>
        <w:tabs>
          <w:tab w:val="left" w:pos="1620"/>
        </w:tabs>
        <w:rPr>
          <w:rFonts w:eastAsiaTheme="minorEastAsia"/>
          <w:kern w:val="2"/>
          <w:sz w:val="18"/>
          <w:szCs w:val="18"/>
          <w14:ligatures w14:val="standardContextual"/>
        </w:rPr>
      </w:pPr>
      <w:hyperlink w:anchor="_Toc221023940" w:history="1">
        <w:r w:rsidRPr="003F6D2D">
          <w:rPr>
            <w:rStyle w:val="Lienhypertexte"/>
            <w:sz w:val="18"/>
            <w:szCs w:val="18"/>
          </w:rPr>
          <w:t>1.4.3</w:t>
        </w:r>
        <w:r w:rsidRPr="003F6D2D">
          <w:rPr>
            <w:rFonts w:eastAsiaTheme="minorEastAsia"/>
            <w:kern w:val="2"/>
            <w:sz w:val="18"/>
            <w:szCs w:val="18"/>
            <w14:ligatures w14:val="standardContextual"/>
          </w:rPr>
          <w:tab/>
        </w:r>
        <w:r w:rsidRPr="003F6D2D">
          <w:rPr>
            <w:rStyle w:val="Lienhypertexte"/>
            <w:sz w:val="18"/>
            <w:szCs w:val="18"/>
          </w:rPr>
          <w:t>Ordres de Service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_Toc221023940 \h </w:instrText>
        </w:r>
        <w:r w:rsidRPr="003F6D2D">
          <w:rPr>
            <w:webHidden/>
            <w:sz w:val="18"/>
            <w:szCs w:val="18"/>
          </w:rPr>
        </w:r>
        <w:r w:rsidRPr="003F6D2D">
          <w:rPr>
            <w:webHidden/>
            <w:sz w:val="18"/>
            <w:szCs w:val="18"/>
          </w:rPr>
          <w:fldChar w:fldCharType="separate"/>
        </w:r>
        <w:r w:rsidRPr="003F6D2D">
          <w:rPr>
            <w:webHidden/>
            <w:sz w:val="18"/>
            <w:szCs w:val="18"/>
          </w:rPr>
          <w:t>10</w:t>
        </w:r>
        <w:r w:rsidRPr="003F6D2D">
          <w:rPr>
            <w:webHidden/>
            <w:sz w:val="18"/>
            <w:szCs w:val="18"/>
          </w:rPr>
          <w:fldChar w:fldCharType="end"/>
        </w:r>
      </w:hyperlink>
    </w:p>
    <w:p w14:paraId="7AFA26F4" w14:textId="69FB8744" w:rsidR="00C70974" w:rsidRPr="003F6D2D" w:rsidRDefault="00C70974">
      <w:pPr>
        <w:pStyle w:val="TM1"/>
        <w:rPr>
          <w:rFonts w:eastAsiaTheme="minorEastAsia"/>
          <w:b w:val="0"/>
          <w:bCs w:val="0"/>
          <w:caps w:val="0"/>
          <w:kern w:val="2"/>
          <w:sz w:val="18"/>
          <w:szCs w:val="18"/>
          <w14:ligatures w14:val="standardContextual"/>
        </w:rPr>
      </w:pPr>
      <w:hyperlink w:anchor="_Toc221023941" w:history="1">
        <w:r w:rsidRPr="003F6D2D">
          <w:rPr>
            <w:rStyle w:val="Lienhypertexte"/>
            <w:sz w:val="18"/>
            <w:szCs w:val="18"/>
          </w:rPr>
          <w:t>Article 2.</w:t>
        </w:r>
        <w:r w:rsidRPr="003F6D2D">
          <w:rPr>
            <w:rFonts w:eastAsiaTheme="minorEastAsia"/>
            <w:b w:val="0"/>
            <w:bCs w:val="0"/>
            <w:caps w:val="0"/>
            <w:kern w:val="2"/>
            <w:sz w:val="18"/>
            <w:szCs w:val="18"/>
            <w14:ligatures w14:val="standardContextual"/>
          </w:rPr>
          <w:tab/>
        </w:r>
        <w:r w:rsidRPr="003F6D2D">
          <w:rPr>
            <w:rStyle w:val="Lienhypertexte"/>
            <w:sz w:val="18"/>
            <w:szCs w:val="18"/>
          </w:rPr>
          <w:t>Pièces constitutives de chaque marché</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_Toc221023941 \h </w:instrText>
        </w:r>
        <w:r w:rsidRPr="003F6D2D">
          <w:rPr>
            <w:webHidden/>
            <w:sz w:val="18"/>
            <w:szCs w:val="18"/>
          </w:rPr>
        </w:r>
        <w:r w:rsidRPr="003F6D2D">
          <w:rPr>
            <w:webHidden/>
            <w:sz w:val="18"/>
            <w:szCs w:val="18"/>
          </w:rPr>
          <w:fldChar w:fldCharType="separate"/>
        </w:r>
        <w:r w:rsidRPr="003F6D2D">
          <w:rPr>
            <w:webHidden/>
            <w:sz w:val="18"/>
            <w:szCs w:val="18"/>
          </w:rPr>
          <w:t>10</w:t>
        </w:r>
        <w:r w:rsidRPr="003F6D2D">
          <w:rPr>
            <w:webHidden/>
            <w:sz w:val="18"/>
            <w:szCs w:val="18"/>
          </w:rPr>
          <w:fldChar w:fldCharType="end"/>
        </w:r>
      </w:hyperlink>
    </w:p>
    <w:p w14:paraId="69B54D28" w14:textId="027FEC03" w:rsidR="00C70974" w:rsidRPr="003F6D2D" w:rsidRDefault="00C70974">
      <w:pPr>
        <w:pStyle w:val="TM2"/>
        <w:rPr>
          <w:rFonts w:eastAsiaTheme="minorEastAsia"/>
          <w:b w:val="0"/>
          <w:bCs w:val="0"/>
          <w:kern w:val="2"/>
          <w:sz w:val="18"/>
          <w:szCs w:val="18"/>
          <w14:ligatures w14:val="standardContextual"/>
        </w:rPr>
      </w:pPr>
      <w:hyperlink w:anchor="_Toc221023942" w:history="1">
        <w:r w:rsidRPr="003F6D2D">
          <w:rPr>
            <w:rStyle w:val="Lienhypertexte"/>
            <w:sz w:val="18"/>
            <w:szCs w:val="18"/>
          </w:rPr>
          <w:t>2.1</w:t>
        </w:r>
        <w:r w:rsidRPr="003F6D2D">
          <w:rPr>
            <w:rFonts w:eastAsiaTheme="minorEastAsia"/>
            <w:b w:val="0"/>
            <w:bCs w:val="0"/>
            <w:kern w:val="2"/>
            <w:sz w:val="18"/>
            <w:szCs w:val="18"/>
            <w14:ligatures w14:val="standardContextual"/>
          </w:rPr>
          <w:tab/>
        </w:r>
        <w:r w:rsidRPr="003F6D2D">
          <w:rPr>
            <w:rStyle w:val="Lienhypertexte"/>
            <w:sz w:val="18"/>
            <w:szCs w:val="18"/>
          </w:rPr>
          <w:t>Informations complémentaires sur les pièces contractuelles constitutives des marches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_Toc221023942 \h </w:instrText>
        </w:r>
        <w:r w:rsidRPr="003F6D2D">
          <w:rPr>
            <w:webHidden/>
            <w:sz w:val="18"/>
            <w:szCs w:val="18"/>
          </w:rPr>
        </w:r>
        <w:r w:rsidRPr="003F6D2D">
          <w:rPr>
            <w:webHidden/>
            <w:sz w:val="18"/>
            <w:szCs w:val="18"/>
          </w:rPr>
          <w:fldChar w:fldCharType="separate"/>
        </w:r>
        <w:r w:rsidRPr="003F6D2D">
          <w:rPr>
            <w:webHidden/>
            <w:sz w:val="18"/>
            <w:szCs w:val="18"/>
          </w:rPr>
          <w:t>11</w:t>
        </w:r>
        <w:r w:rsidRPr="003F6D2D">
          <w:rPr>
            <w:webHidden/>
            <w:sz w:val="18"/>
            <w:szCs w:val="18"/>
          </w:rPr>
          <w:fldChar w:fldCharType="end"/>
        </w:r>
      </w:hyperlink>
    </w:p>
    <w:p w14:paraId="6B5DF4BC" w14:textId="60B209E6" w:rsidR="00C70974" w:rsidRPr="003F6D2D" w:rsidRDefault="00C70974">
      <w:pPr>
        <w:pStyle w:val="TM3"/>
        <w:tabs>
          <w:tab w:val="left" w:pos="1620"/>
        </w:tabs>
        <w:rPr>
          <w:rFonts w:eastAsiaTheme="minorEastAsia"/>
          <w:kern w:val="2"/>
          <w:sz w:val="18"/>
          <w:szCs w:val="18"/>
          <w14:ligatures w14:val="standardContextual"/>
        </w:rPr>
      </w:pPr>
      <w:hyperlink w:anchor="_Toc221023943" w:history="1">
        <w:r w:rsidRPr="003F6D2D">
          <w:rPr>
            <w:rStyle w:val="Lienhypertexte"/>
            <w:sz w:val="18"/>
            <w:szCs w:val="18"/>
          </w:rPr>
          <w:t>2.1.1</w:t>
        </w:r>
        <w:r w:rsidRPr="003F6D2D">
          <w:rPr>
            <w:rFonts w:eastAsiaTheme="minorEastAsia"/>
            <w:kern w:val="2"/>
            <w:sz w:val="18"/>
            <w:szCs w:val="18"/>
            <w14:ligatures w14:val="standardContextual"/>
          </w:rPr>
          <w:tab/>
        </w:r>
        <w:r w:rsidRPr="003F6D2D">
          <w:rPr>
            <w:rStyle w:val="Lienhypertexte"/>
            <w:sz w:val="18"/>
            <w:szCs w:val="18"/>
          </w:rPr>
          <w:t>Obligations du titulaire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_Toc221023943 \h </w:instrText>
        </w:r>
        <w:r w:rsidRPr="003F6D2D">
          <w:rPr>
            <w:webHidden/>
            <w:sz w:val="18"/>
            <w:szCs w:val="18"/>
          </w:rPr>
        </w:r>
        <w:r w:rsidRPr="003F6D2D">
          <w:rPr>
            <w:webHidden/>
            <w:sz w:val="18"/>
            <w:szCs w:val="18"/>
          </w:rPr>
          <w:fldChar w:fldCharType="separate"/>
        </w:r>
        <w:r w:rsidRPr="003F6D2D">
          <w:rPr>
            <w:webHidden/>
            <w:sz w:val="18"/>
            <w:szCs w:val="18"/>
          </w:rPr>
          <w:t>11</w:t>
        </w:r>
        <w:r w:rsidRPr="003F6D2D">
          <w:rPr>
            <w:webHidden/>
            <w:sz w:val="18"/>
            <w:szCs w:val="18"/>
          </w:rPr>
          <w:fldChar w:fldCharType="end"/>
        </w:r>
      </w:hyperlink>
    </w:p>
    <w:p w14:paraId="0E82BE25" w14:textId="147E1BDF" w:rsidR="00C70974" w:rsidRPr="003F6D2D" w:rsidRDefault="00C70974">
      <w:pPr>
        <w:pStyle w:val="TM3"/>
        <w:tabs>
          <w:tab w:val="left" w:pos="1620"/>
        </w:tabs>
        <w:rPr>
          <w:rFonts w:eastAsiaTheme="minorEastAsia"/>
          <w:kern w:val="2"/>
          <w:sz w:val="18"/>
          <w:szCs w:val="18"/>
          <w14:ligatures w14:val="standardContextual"/>
        </w:rPr>
      </w:pPr>
      <w:hyperlink w:anchor="_Toc221023944" w:history="1">
        <w:r w:rsidRPr="003F6D2D">
          <w:rPr>
            <w:rStyle w:val="Lienhypertexte"/>
            <w:sz w:val="18"/>
            <w:szCs w:val="18"/>
          </w:rPr>
          <w:t>2.1.2</w:t>
        </w:r>
        <w:r w:rsidRPr="003F6D2D">
          <w:rPr>
            <w:rFonts w:eastAsiaTheme="minorEastAsia"/>
            <w:kern w:val="2"/>
            <w:sz w:val="18"/>
            <w:szCs w:val="18"/>
            <w14:ligatures w14:val="standardContextual"/>
          </w:rPr>
          <w:tab/>
        </w:r>
        <w:r w:rsidRPr="003F6D2D">
          <w:rPr>
            <w:rStyle w:val="Lienhypertexte"/>
            <w:sz w:val="18"/>
            <w:szCs w:val="18"/>
          </w:rPr>
          <w:t>Connaissance globale du projet</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_Toc221023944 \h </w:instrText>
        </w:r>
        <w:r w:rsidRPr="003F6D2D">
          <w:rPr>
            <w:webHidden/>
            <w:sz w:val="18"/>
            <w:szCs w:val="18"/>
          </w:rPr>
        </w:r>
        <w:r w:rsidRPr="003F6D2D">
          <w:rPr>
            <w:webHidden/>
            <w:sz w:val="18"/>
            <w:szCs w:val="18"/>
          </w:rPr>
          <w:fldChar w:fldCharType="separate"/>
        </w:r>
        <w:r w:rsidRPr="003F6D2D">
          <w:rPr>
            <w:webHidden/>
            <w:sz w:val="18"/>
            <w:szCs w:val="18"/>
          </w:rPr>
          <w:t>11</w:t>
        </w:r>
        <w:r w:rsidRPr="003F6D2D">
          <w:rPr>
            <w:webHidden/>
            <w:sz w:val="18"/>
            <w:szCs w:val="18"/>
          </w:rPr>
          <w:fldChar w:fldCharType="end"/>
        </w:r>
      </w:hyperlink>
    </w:p>
    <w:p w14:paraId="48C55002" w14:textId="2A159CC6" w:rsidR="00C70974" w:rsidRPr="003F6D2D" w:rsidRDefault="00C70974">
      <w:pPr>
        <w:pStyle w:val="TM1"/>
        <w:rPr>
          <w:rFonts w:eastAsiaTheme="minorEastAsia"/>
          <w:b w:val="0"/>
          <w:bCs w:val="0"/>
          <w:caps w:val="0"/>
          <w:kern w:val="2"/>
          <w:sz w:val="18"/>
          <w:szCs w:val="18"/>
          <w14:ligatures w14:val="standardContextual"/>
        </w:rPr>
      </w:pPr>
      <w:hyperlink w:anchor="_Toc221023945" w:history="1">
        <w:r w:rsidRPr="003F6D2D">
          <w:rPr>
            <w:rStyle w:val="Lienhypertexte"/>
            <w:sz w:val="18"/>
            <w:szCs w:val="18"/>
          </w:rPr>
          <w:t>Article 3.</w:t>
        </w:r>
        <w:r w:rsidRPr="003F6D2D">
          <w:rPr>
            <w:rFonts w:eastAsiaTheme="minorEastAsia"/>
            <w:b w:val="0"/>
            <w:bCs w:val="0"/>
            <w:caps w:val="0"/>
            <w:kern w:val="2"/>
            <w:sz w:val="18"/>
            <w:szCs w:val="18"/>
            <w14:ligatures w14:val="standardContextual"/>
          </w:rPr>
          <w:tab/>
        </w:r>
        <w:r w:rsidRPr="003F6D2D">
          <w:rPr>
            <w:rStyle w:val="Lienhypertexte"/>
            <w:sz w:val="18"/>
            <w:szCs w:val="18"/>
          </w:rPr>
          <w:t>Prix et mode d’évaluation des ouvrages – Variation dans les prix – Règlement des comptes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_Toc221023945 \h </w:instrText>
        </w:r>
        <w:r w:rsidRPr="003F6D2D">
          <w:rPr>
            <w:webHidden/>
            <w:sz w:val="18"/>
            <w:szCs w:val="18"/>
          </w:rPr>
        </w:r>
        <w:r w:rsidRPr="003F6D2D">
          <w:rPr>
            <w:webHidden/>
            <w:sz w:val="18"/>
            <w:szCs w:val="18"/>
          </w:rPr>
          <w:fldChar w:fldCharType="separate"/>
        </w:r>
        <w:r w:rsidRPr="003F6D2D">
          <w:rPr>
            <w:webHidden/>
            <w:sz w:val="18"/>
            <w:szCs w:val="18"/>
          </w:rPr>
          <w:t>11</w:t>
        </w:r>
        <w:r w:rsidRPr="003F6D2D">
          <w:rPr>
            <w:webHidden/>
            <w:sz w:val="18"/>
            <w:szCs w:val="18"/>
          </w:rPr>
          <w:fldChar w:fldCharType="end"/>
        </w:r>
      </w:hyperlink>
    </w:p>
    <w:p w14:paraId="549B29E7" w14:textId="283415A4" w:rsidR="00C70974" w:rsidRPr="003F6D2D" w:rsidRDefault="00C70974">
      <w:pPr>
        <w:pStyle w:val="TM2"/>
        <w:rPr>
          <w:rFonts w:eastAsiaTheme="minorEastAsia"/>
          <w:b w:val="0"/>
          <w:bCs w:val="0"/>
          <w:kern w:val="2"/>
          <w:sz w:val="18"/>
          <w:szCs w:val="18"/>
          <w14:ligatures w14:val="standardContextual"/>
        </w:rPr>
      </w:pPr>
      <w:hyperlink w:anchor="_Toc221023946" w:history="1">
        <w:r w:rsidRPr="003F6D2D">
          <w:rPr>
            <w:rStyle w:val="Lienhypertexte"/>
            <w:sz w:val="18"/>
            <w:szCs w:val="18"/>
          </w:rPr>
          <w:t>3.1</w:t>
        </w:r>
        <w:r w:rsidRPr="003F6D2D">
          <w:rPr>
            <w:rFonts w:eastAsiaTheme="minorEastAsia"/>
            <w:b w:val="0"/>
            <w:bCs w:val="0"/>
            <w:kern w:val="2"/>
            <w:sz w:val="18"/>
            <w:szCs w:val="18"/>
            <w14:ligatures w14:val="standardContextual"/>
          </w:rPr>
          <w:tab/>
        </w:r>
        <w:r w:rsidRPr="003F6D2D">
          <w:rPr>
            <w:rStyle w:val="Lienhypertexte"/>
            <w:sz w:val="18"/>
            <w:szCs w:val="18"/>
          </w:rPr>
          <w:t>Contenu des prix – Mode d’évaluation des ouvrages et règlement des comptes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_Toc221023946 \h </w:instrText>
        </w:r>
        <w:r w:rsidRPr="003F6D2D">
          <w:rPr>
            <w:webHidden/>
            <w:sz w:val="18"/>
            <w:szCs w:val="18"/>
          </w:rPr>
        </w:r>
        <w:r w:rsidRPr="003F6D2D">
          <w:rPr>
            <w:webHidden/>
            <w:sz w:val="18"/>
            <w:szCs w:val="18"/>
          </w:rPr>
          <w:fldChar w:fldCharType="separate"/>
        </w:r>
        <w:r w:rsidRPr="003F6D2D">
          <w:rPr>
            <w:webHidden/>
            <w:sz w:val="18"/>
            <w:szCs w:val="18"/>
          </w:rPr>
          <w:t>11</w:t>
        </w:r>
        <w:r w:rsidRPr="003F6D2D">
          <w:rPr>
            <w:webHidden/>
            <w:sz w:val="18"/>
            <w:szCs w:val="18"/>
          </w:rPr>
          <w:fldChar w:fldCharType="end"/>
        </w:r>
      </w:hyperlink>
    </w:p>
    <w:p w14:paraId="5FA36034" w14:textId="356B6EFE" w:rsidR="00C70974" w:rsidRPr="003F6D2D" w:rsidRDefault="00C70974">
      <w:pPr>
        <w:pStyle w:val="TM3"/>
        <w:tabs>
          <w:tab w:val="left" w:pos="1620"/>
        </w:tabs>
        <w:rPr>
          <w:rFonts w:eastAsiaTheme="minorEastAsia"/>
          <w:kern w:val="2"/>
          <w:sz w:val="18"/>
          <w:szCs w:val="18"/>
          <w14:ligatures w14:val="standardContextual"/>
        </w:rPr>
      </w:pPr>
      <w:hyperlink w:anchor="_Toc221023947" w:history="1">
        <w:r w:rsidRPr="003F6D2D">
          <w:rPr>
            <w:rStyle w:val="Lienhypertexte"/>
            <w:sz w:val="18"/>
            <w:szCs w:val="18"/>
          </w:rPr>
          <w:t>3.1.1</w:t>
        </w:r>
        <w:r w:rsidRPr="003F6D2D">
          <w:rPr>
            <w:rFonts w:eastAsiaTheme="minorEastAsia"/>
            <w:kern w:val="2"/>
            <w:sz w:val="18"/>
            <w:szCs w:val="18"/>
            <w14:ligatures w14:val="standardContextual"/>
          </w:rPr>
          <w:tab/>
        </w:r>
        <w:r w:rsidRPr="003F6D2D">
          <w:rPr>
            <w:rStyle w:val="Lienhypertexte"/>
            <w:sz w:val="18"/>
            <w:szCs w:val="18"/>
          </w:rPr>
          <w:t>Contenu des prix</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_Toc221023947 \h </w:instrText>
        </w:r>
        <w:r w:rsidRPr="003F6D2D">
          <w:rPr>
            <w:webHidden/>
            <w:sz w:val="18"/>
            <w:szCs w:val="18"/>
          </w:rPr>
        </w:r>
        <w:r w:rsidRPr="003F6D2D">
          <w:rPr>
            <w:webHidden/>
            <w:sz w:val="18"/>
            <w:szCs w:val="18"/>
          </w:rPr>
          <w:fldChar w:fldCharType="separate"/>
        </w:r>
        <w:r w:rsidRPr="003F6D2D">
          <w:rPr>
            <w:webHidden/>
            <w:sz w:val="18"/>
            <w:szCs w:val="18"/>
          </w:rPr>
          <w:t>11</w:t>
        </w:r>
        <w:r w:rsidRPr="003F6D2D">
          <w:rPr>
            <w:webHidden/>
            <w:sz w:val="18"/>
            <w:szCs w:val="18"/>
          </w:rPr>
          <w:fldChar w:fldCharType="end"/>
        </w:r>
      </w:hyperlink>
    </w:p>
    <w:p w14:paraId="19AE8A34" w14:textId="5D269DDD" w:rsidR="00C70974" w:rsidRPr="003F6D2D" w:rsidRDefault="00C70974">
      <w:pPr>
        <w:pStyle w:val="TM3"/>
        <w:tabs>
          <w:tab w:val="left" w:pos="1620"/>
        </w:tabs>
        <w:rPr>
          <w:rFonts w:eastAsiaTheme="minorEastAsia"/>
          <w:kern w:val="2"/>
          <w:sz w:val="18"/>
          <w:szCs w:val="18"/>
          <w14:ligatures w14:val="standardContextual"/>
        </w:rPr>
      </w:pPr>
      <w:hyperlink w:anchor="_Toc221023948" w:history="1">
        <w:r w:rsidRPr="003F6D2D">
          <w:rPr>
            <w:rStyle w:val="Lienhypertexte"/>
            <w:sz w:val="18"/>
            <w:szCs w:val="18"/>
          </w:rPr>
          <w:t>3.1.2</w:t>
        </w:r>
        <w:r w:rsidRPr="003F6D2D">
          <w:rPr>
            <w:rFonts w:eastAsiaTheme="minorEastAsia"/>
            <w:kern w:val="2"/>
            <w:sz w:val="18"/>
            <w:szCs w:val="18"/>
            <w14:ligatures w14:val="standardContextual"/>
          </w:rPr>
          <w:tab/>
        </w:r>
        <w:r w:rsidRPr="003F6D2D">
          <w:rPr>
            <w:rStyle w:val="Lienhypertexte"/>
            <w:sz w:val="18"/>
            <w:szCs w:val="18"/>
          </w:rPr>
          <w:t>Autres frais : dépenses communes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_Toc221023948 \h </w:instrText>
        </w:r>
        <w:r w:rsidRPr="003F6D2D">
          <w:rPr>
            <w:webHidden/>
            <w:sz w:val="18"/>
            <w:szCs w:val="18"/>
          </w:rPr>
        </w:r>
        <w:r w:rsidRPr="003F6D2D">
          <w:rPr>
            <w:webHidden/>
            <w:sz w:val="18"/>
            <w:szCs w:val="18"/>
          </w:rPr>
          <w:fldChar w:fldCharType="separate"/>
        </w:r>
        <w:r w:rsidRPr="003F6D2D">
          <w:rPr>
            <w:webHidden/>
            <w:sz w:val="18"/>
            <w:szCs w:val="18"/>
          </w:rPr>
          <w:t>13</w:t>
        </w:r>
        <w:r w:rsidRPr="003F6D2D">
          <w:rPr>
            <w:webHidden/>
            <w:sz w:val="18"/>
            <w:szCs w:val="18"/>
          </w:rPr>
          <w:fldChar w:fldCharType="end"/>
        </w:r>
      </w:hyperlink>
    </w:p>
    <w:p w14:paraId="57F8A22A" w14:textId="17A66517" w:rsidR="00C70974" w:rsidRPr="003F6D2D" w:rsidRDefault="00C70974">
      <w:pPr>
        <w:pStyle w:val="TM3"/>
        <w:tabs>
          <w:tab w:val="left" w:pos="1620"/>
        </w:tabs>
        <w:rPr>
          <w:rFonts w:eastAsiaTheme="minorEastAsia"/>
          <w:kern w:val="2"/>
          <w:sz w:val="18"/>
          <w:szCs w:val="18"/>
          <w14:ligatures w14:val="standardContextual"/>
        </w:rPr>
      </w:pPr>
      <w:hyperlink w:anchor="_Toc221023949" w:history="1">
        <w:r w:rsidRPr="003F6D2D">
          <w:rPr>
            <w:rStyle w:val="Lienhypertexte"/>
            <w:sz w:val="18"/>
            <w:szCs w:val="18"/>
          </w:rPr>
          <w:t>3.1.3</w:t>
        </w:r>
        <w:r w:rsidRPr="003F6D2D">
          <w:rPr>
            <w:rFonts w:eastAsiaTheme="minorEastAsia"/>
            <w:kern w:val="2"/>
            <w:sz w:val="18"/>
            <w:szCs w:val="18"/>
            <w14:ligatures w14:val="standardContextual"/>
          </w:rPr>
          <w:tab/>
        </w:r>
        <w:r w:rsidRPr="003F6D2D">
          <w:rPr>
            <w:rStyle w:val="Lienhypertexte"/>
            <w:sz w:val="18"/>
            <w:szCs w:val="18"/>
          </w:rPr>
          <w:t>Règlement des ouvrages ou prestations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_Toc221023949 \h </w:instrText>
        </w:r>
        <w:r w:rsidRPr="003F6D2D">
          <w:rPr>
            <w:webHidden/>
            <w:sz w:val="18"/>
            <w:szCs w:val="18"/>
          </w:rPr>
        </w:r>
        <w:r w:rsidRPr="003F6D2D">
          <w:rPr>
            <w:webHidden/>
            <w:sz w:val="18"/>
            <w:szCs w:val="18"/>
          </w:rPr>
          <w:fldChar w:fldCharType="separate"/>
        </w:r>
        <w:r w:rsidRPr="003F6D2D">
          <w:rPr>
            <w:webHidden/>
            <w:sz w:val="18"/>
            <w:szCs w:val="18"/>
          </w:rPr>
          <w:t>13</w:t>
        </w:r>
        <w:r w:rsidRPr="003F6D2D">
          <w:rPr>
            <w:webHidden/>
            <w:sz w:val="18"/>
            <w:szCs w:val="18"/>
          </w:rPr>
          <w:fldChar w:fldCharType="end"/>
        </w:r>
      </w:hyperlink>
    </w:p>
    <w:p w14:paraId="787204B7" w14:textId="1CE0A27B" w:rsidR="00C70974" w:rsidRPr="003F6D2D" w:rsidRDefault="00C70974">
      <w:pPr>
        <w:pStyle w:val="TM3"/>
        <w:tabs>
          <w:tab w:val="left" w:pos="1620"/>
        </w:tabs>
        <w:rPr>
          <w:rFonts w:eastAsiaTheme="minorEastAsia"/>
          <w:kern w:val="2"/>
          <w:sz w:val="18"/>
          <w:szCs w:val="18"/>
          <w14:ligatures w14:val="standardContextual"/>
        </w:rPr>
      </w:pPr>
      <w:hyperlink w:anchor="_Toc221023950" w:history="1">
        <w:r w:rsidRPr="003F6D2D">
          <w:rPr>
            <w:rStyle w:val="Lienhypertexte"/>
            <w:sz w:val="18"/>
            <w:szCs w:val="18"/>
          </w:rPr>
          <w:t>3.1.4</w:t>
        </w:r>
        <w:r w:rsidRPr="003F6D2D">
          <w:rPr>
            <w:rFonts w:eastAsiaTheme="minorEastAsia"/>
            <w:kern w:val="2"/>
            <w:sz w:val="18"/>
            <w:szCs w:val="18"/>
            <w14:ligatures w14:val="standardContextual"/>
          </w:rPr>
          <w:tab/>
        </w:r>
        <w:r w:rsidRPr="003F6D2D">
          <w:rPr>
            <w:rStyle w:val="Lienhypertexte"/>
            <w:sz w:val="18"/>
            <w:szCs w:val="18"/>
          </w:rPr>
          <w:t>Modalité de règlement des comptes du marché</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_Toc221023950 \h </w:instrText>
        </w:r>
        <w:r w:rsidRPr="003F6D2D">
          <w:rPr>
            <w:webHidden/>
            <w:sz w:val="18"/>
            <w:szCs w:val="18"/>
          </w:rPr>
        </w:r>
        <w:r w:rsidRPr="003F6D2D">
          <w:rPr>
            <w:webHidden/>
            <w:sz w:val="18"/>
            <w:szCs w:val="18"/>
          </w:rPr>
          <w:fldChar w:fldCharType="separate"/>
        </w:r>
        <w:r w:rsidRPr="003F6D2D">
          <w:rPr>
            <w:webHidden/>
            <w:sz w:val="18"/>
            <w:szCs w:val="18"/>
          </w:rPr>
          <w:t>14</w:t>
        </w:r>
        <w:r w:rsidRPr="003F6D2D">
          <w:rPr>
            <w:webHidden/>
            <w:sz w:val="18"/>
            <w:szCs w:val="18"/>
          </w:rPr>
          <w:fldChar w:fldCharType="end"/>
        </w:r>
      </w:hyperlink>
    </w:p>
    <w:p w14:paraId="492BCA0E" w14:textId="79BA5C48" w:rsidR="00C70974" w:rsidRPr="003F6D2D" w:rsidRDefault="00C70974">
      <w:pPr>
        <w:pStyle w:val="TM3"/>
        <w:tabs>
          <w:tab w:val="left" w:pos="1620"/>
        </w:tabs>
        <w:rPr>
          <w:rFonts w:eastAsiaTheme="minorEastAsia"/>
          <w:kern w:val="2"/>
          <w:sz w:val="18"/>
          <w:szCs w:val="18"/>
          <w14:ligatures w14:val="standardContextual"/>
        </w:rPr>
      </w:pPr>
      <w:hyperlink w:anchor="_Toc221023951" w:history="1">
        <w:r w:rsidRPr="003F6D2D">
          <w:rPr>
            <w:rStyle w:val="Lienhypertexte"/>
            <w:sz w:val="18"/>
            <w:szCs w:val="18"/>
          </w:rPr>
          <w:t>3.1.5</w:t>
        </w:r>
        <w:r w:rsidRPr="003F6D2D">
          <w:rPr>
            <w:rFonts w:eastAsiaTheme="minorEastAsia"/>
            <w:kern w:val="2"/>
            <w:sz w:val="18"/>
            <w:szCs w:val="18"/>
            <w14:ligatures w14:val="standardContextual"/>
          </w:rPr>
          <w:tab/>
        </w:r>
        <w:r w:rsidRPr="003F6D2D">
          <w:rPr>
            <w:rStyle w:val="Lienhypertexte"/>
            <w:sz w:val="18"/>
            <w:szCs w:val="18"/>
          </w:rPr>
          <w:t>Acomptes sur approvisionnement</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_Toc221023951 \h </w:instrText>
        </w:r>
        <w:r w:rsidRPr="003F6D2D">
          <w:rPr>
            <w:webHidden/>
            <w:sz w:val="18"/>
            <w:szCs w:val="18"/>
          </w:rPr>
        </w:r>
        <w:r w:rsidRPr="003F6D2D">
          <w:rPr>
            <w:webHidden/>
            <w:sz w:val="18"/>
            <w:szCs w:val="18"/>
          </w:rPr>
          <w:fldChar w:fldCharType="separate"/>
        </w:r>
        <w:r w:rsidRPr="003F6D2D">
          <w:rPr>
            <w:webHidden/>
            <w:sz w:val="18"/>
            <w:szCs w:val="18"/>
          </w:rPr>
          <w:t>14</w:t>
        </w:r>
        <w:r w:rsidRPr="003F6D2D">
          <w:rPr>
            <w:webHidden/>
            <w:sz w:val="18"/>
            <w:szCs w:val="18"/>
          </w:rPr>
          <w:fldChar w:fldCharType="end"/>
        </w:r>
      </w:hyperlink>
    </w:p>
    <w:p w14:paraId="2FF35261" w14:textId="4918AC3C" w:rsidR="00C70974" w:rsidRPr="003F6D2D" w:rsidRDefault="00C70974">
      <w:pPr>
        <w:pStyle w:val="TM2"/>
        <w:rPr>
          <w:rFonts w:eastAsiaTheme="minorEastAsia"/>
          <w:b w:val="0"/>
          <w:bCs w:val="0"/>
          <w:kern w:val="2"/>
          <w:sz w:val="18"/>
          <w:szCs w:val="18"/>
          <w14:ligatures w14:val="standardContextual"/>
        </w:rPr>
      </w:pPr>
      <w:hyperlink w:anchor="_Toc221023952" w:history="1">
        <w:r w:rsidRPr="003F6D2D">
          <w:rPr>
            <w:rStyle w:val="Lienhypertexte"/>
            <w:sz w:val="18"/>
            <w:szCs w:val="18"/>
          </w:rPr>
          <w:t>3.2</w:t>
        </w:r>
        <w:r w:rsidRPr="003F6D2D">
          <w:rPr>
            <w:rFonts w:eastAsiaTheme="minorEastAsia"/>
            <w:b w:val="0"/>
            <w:bCs w:val="0"/>
            <w:kern w:val="2"/>
            <w:sz w:val="18"/>
            <w:szCs w:val="18"/>
            <w14:ligatures w14:val="standardContextual"/>
          </w:rPr>
          <w:tab/>
        </w:r>
        <w:r w:rsidRPr="003F6D2D">
          <w:rPr>
            <w:rStyle w:val="Lienhypertexte"/>
            <w:sz w:val="18"/>
            <w:szCs w:val="18"/>
          </w:rPr>
          <w:t>Variations dans les prix</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_Toc221023952 \h </w:instrText>
        </w:r>
        <w:r w:rsidRPr="003F6D2D">
          <w:rPr>
            <w:webHidden/>
            <w:sz w:val="18"/>
            <w:szCs w:val="18"/>
          </w:rPr>
        </w:r>
        <w:r w:rsidRPr="003F6D2D">
          <w:rPr>
            <w:webHidden/>
            <w:sz w:val="18"/>
            <w:szCs w:val="18"/>
          </w:rPr>
          <w:fldChar w:fldCharType="separate"/>
        </w:r>
        <w:r w:rsidRPr="003F6D2D">
          <w:rPr>
            <w:webHidden/>
            <w:sz w:val="18"/>
            <w:szCs w:val="18"/>
          </w:rPr>
          <w:t>14</w:t>
        </w:r>
        <w:r w:rsidRPr="003F6D2D">
          <w:rPr>
            <w:webHidden/>
            <w:sz w:val="18"/>
            <w:szCs w:val="18"/>
          </w:rPr>
          <w:fldChar w:fldCharType="end"/>
        </w:r>
      </w:hyperlink>
    </w:p>
    <w:p w14:paraId="24AC1E2B" w14:textId="21D1C970" w:rsidR="00C70974" w:rsidRPr="003F6D2D" w:rsidRDefault="00C70974">
      <w:pPr>
        <w:pStyle w:val="TM3"/>
        <w:tabs>
          <w:tab w:val="left" w:pos="1620"/>
        </w:tabs>
        <w:rPr>
          <w:rFonts w:eastAsiaTheme="minorEastAsia"/>
          <w:kern w:val="2"/>
          <w:sz w:val="18"/>
          <w:szCs w:val="18"/>
          <w14:ligatures w14:val="standardContextual"/>
        </w:rPr>
      </w:pPr>
      <w:hyperlink w:anchor="_Toc221023953" w:history="1">
        <w:r w:rsidRPr="003F6D2D">
          <w:rPr>
            <w:rStyle w:val="Lienhypertexte"/>
            <w:sz w:val="18"/>
            <w:szCs w:val="18"/>
          </w:rPr>
          <w:t>3.2.1</w:t>
        </w:r>
        <w:r w:rsidRPr="003F6D2D">
          <w:rPr>
            <w:rFonts w:eastAsiaTheme="minorEastAsia"/>
            <w:kern w:val="2"/>
            <w:sz w:val="18"/>
            <w:szCs w:val="18"/>
            <w14:ligatures w14:val="standardContextual"/>
          </w:rPr>
          <w:tab/>
        </w:r>
        <w:r w:rsidRPr="003F6D2D">
          <w:rPr>
            <w:rStyle w:val="Lienhypertexte"/>
            <w:sz w:val="18"/>
            <w:szCs w:val="18"/>
          </w:rPr>
          <w:t>Choix de l’index de référence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_Toc221023953 \h </w:instrText>
        </w:r>
        <w:r w:rsidRPr="003F6D2D">
          <w:rPr>
            <w:webHidden/>
            <w:sz w:val="18"/>
            <w:szCs w:val="18"/>
          </w:rPr>
        </w:r>
        <w:r w:rsidRPr="003F6D2D">
          <w:rPr>
            <w:webHidden/>
            <w:sz w:val="18"/>
            <w:szCs w:val="18"/>
          </w:rPr>
          <w:fldChar w:fldCharType="separate"/>
        </w:r>
        <w:r w:rsidRPr="003F6D2D">
          <w:rPr>
            <w:webHidden/>
            <w:sz w:val="18"/>
            <w:szCs w:val="18"/>
          </w:rPr>
          <w:t>16</w:t>
        </w:r>
        <w:r w:rsidRPr="003F6D2D">
          <w:rPr>
            <w:webHidden/>
            <w:sz w:val="18"/>
            <w:szCs w:val="18"/>
          </w:rPr>
          <w:fldChar w:fldCharType="end"/>
        </w:r>
      </w:hyperlink>
    </w:p>
    <w:p w14:paraId="7A0E23AC" w14:textId="3D582265" w:rsidR="00C70974" w:rsidRPr="003F6D2D" w:rsidRDefault="00C70974">
      <w:pPr>
        <w:pStyle w:val="TM3"/>
        <w:tabs>
          <w:tab w:val="left" w:pos="1620"/>
        </w:tabs>
        <w:rPr>
          <w:rFonts w:eastAsiaTheme="minorEastAsia"/>
          <w:kern w:val="2"/>
          <w:sz w:val="18"/>
          <w:szCs w:val="18"/>
          <w14:ligatures w14:val="standardContextual"/>
        </w:rPr>
      </w:pPr>
      <w:hyperlink w:anchor="_Toc221023954" w:history="1">
        <w:r w:rsidRPr="003F6D2D">
          <w:rPr>
            <w:rStyle w:val="Lienhypertexte"/>
            <w:sz w:val="18"/>
            <w:szCs w:val="18"/>
          </w:rPr>
          <w:t>3.2.2</w:t>
        </w:r>
        <w:r w:rsidRPr="003F6D2D">
          <w:rPr>
            <w:rFonts w:eastAsiaTheme="minorEastAsia"/>
            <w:kern w:val="2"/>
            <w:sz w:val="18"/>
            <w:szCs w:val="18"/>
            <w14:ligatures w14:val="standardContextual"/>
          </w:rPr>
          <w:tab/>
        </w:r>
        <w:r w:rsidRPr="003F6D2D">
          <w:rPr>
            <w:rStyle w:val="Lienhypertexte"/>
            <w:sz w:val="18"/>
            <w:szCs w:val="18"/>
          </w:rPr>
          <w:t>Modalités de révision des prix</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_Toc221023954 \h </w:instrText>
        </w:r>
        <w:r w:rsidRPr="003F6D2D">
          <w:rPr>
            <w:webHidden/>
            <w:sz w:val="18"/>
            <w:szCs w:val="18"/>
          </w:rPr>
        </w:r>
        <w:r w:rsidRPr="003F6D2D">
          <w:rPr>
            <w:webHidden/>
            <w:sz w:val="18"/>
            <w:szCs w:val="18"/>
          </w:rPr>
          <w:fldChar w:fldCharType="separate"/>
        </w:r>
        <w:r w:rsidRPr="003F6D2D">
          <w:rPr>
            <w:webHidden/>
            <w:sz w:val="18"/>
            <w:szCs w:val="18"/>
          </w:rPr>
          <w:t>16</w:t>
        </w:r>
        <w:r w:rsidRPr="003F6D2D">
          <w:rPr>
            <w:webHidden/>
            <w:sz w:val="18"/>
            <w:szCs w:val="18"/>
          </w:rPr>
          <w:fldChar w:fldCharType="end"/>
        </w:r>
      </w:hyperlink>
    </w:p>
    <w:p w14:paraId="0B7B6557" w14:textId="31C49653" w:rsidR="00C70974" w:rsidRPr="003F6D2D" w:rsidRDefault="00C70974">
      <w:pPr>
        <w:pStyle w:val="TM3"/>
        <w:tabs>
          <w:tab w:val="left" w:pos="1620"/>
        </w:tabs>
        <w:rPr>
          <w:rFonts w:eastAsiaTheme="minorEastAsia"/>
          <w:kern w:val="2"/>
          <w:sz w:val="18"/>
          <w:szCs w:val="18"/>
          <w14:ligatures w14:val="standardContextual"/>
        </w:rPr>
      </w:pPr>
      <w:hyperlink w:anchor="_Toc221023955" w:history="1">
        <w:r w:rsidRPr="003F6D2D">
          <w:rPr>
            <w:rStyle w:val="Lienhypertexte"/>
            <w:sz w:val="18"/>
            <w:szCs w:val="18"/>
          </w:rPr>
          <w:t>3.2.3</w:t>
        </w:r>
        <w:r w:rsidRPr="003F6D2D">
          <w:rPr>
            <w:rFonts w:eastAsiaTheme="minorEastAsia"/>
            <w:kern w:val="2"/>
            <w:sz w:val="18"/>
            <w:szCs w:val="18"/>
            <w14:ligatures w14:val="standardContextual"/>
          </w:rPr>
          <w:tab/>
        </w:r>
        <w:r w:rsidRPr="003F6D2D">
          <w:rPr>
            <w:rStyle w:val="Lienhypertexte"/>
            <w:sz w:val="18"/>
            <w:szCs w:val="18"/>
          </w:rPr>
          <w:t>Application de la taxe à la valeur ajoutée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_Toc221023955 \h </w:instrText>
        </w:r>
        <w:r w:rsidRPr="003F6D2D">
          <w:rPr>
            <w:webHidden/>
            <w:sz w:val="18"/>
            <w:szCs w:val="18"/>
          </w:rPr>
        </w:r>
        <w:r w:rsidRPr="003F6D2D">
          <w:rPr>
            <w:webHidden/>
            <w:sz w:val="18"/>
            <w:szCs w:val="18"/>
          </w:rPr>
          <w:fldChar w:fldCharType="separate"/>
        </w:r>
        <w:r w:rsidRPr="003F6D2D">
          <w:rPr>
            <w:webHidden/>
            <w:sz w:val="18"/>
            <w:szCs w:val="18"/>
          </w:rPr>
          <w:t>16</w:t>
        </w:r>
        <w:r w:rsidRPr="003F6D2D">
          <w:rPr>
            <w:webHidden/>
            <w:sz w:val="18"/>
            <w:szCs w:val="18"/>
          </w:rPr>
          <w:fldChar w:fldCharType="end"/>
        </w:r>
      </w:hyperlink>
    </w:p>
    <w:p w14:paraId="17EB64CB" w14:textId="53E8B19A" w:rsidR="00C70974" w:rsidRPr="003F6D2D" w:rsidRDefault="00C70974">
      <w:pPr>
        <w:pStyle w:val="TM2"/>
        <w:rPr>
          <w:rFonts w:eastAsiaTheme="minorEastAsia"/>
          <w:b w:val="0"/>
          <w:bCs w:val="0"/>
          <w:kern w:val="2"/>
          <w:sz w:val="18"/>
          <w:szCs w:val="18"/>
          <w14:ligatures w14:val="standardContextual"/>
        </w:rPr>
      </w:pPr>
      <w:hyperlink w:anchor="_Toc221023956" w:history="1">
        <w:r w:rsidRPr="003F6D2D">
          <w:rPr>
            <w:rStyle w:val="Lienhypertexte"/>
            <w:sz w:val="18"/>
            <w:szCs w:val="18"/>
          </w:rPr>
          <w:t>3.3</w:t>
        </w:r>
        <w:r w:rsidRPr="003F6D2D">
          <w:rPr>
            <w:rFonts w:eastAsiaTheme="minorEastAsia"/>
            <w:b w:val="0"/>
            <w:bCs w:val="0"/>
            <w:kern w:val="2"/>
            <w:sz w:val="18"/>
            <w:szCs w:val="18"/>
            <w14:ligatures w14:val="standardContextual"/>
          </w:rPr>
          <w:tab/>
        </w:r>
        <w:r w:rsidRPr="003F6D2D">
          <w:rPr>
            <w:rStyle w:val="Lienhypertexte"/>
            <w:sz w:val="18"/>
            <w:szCs w:val="18"/>
          </w:rPr>
          <w:t>Paiements des cotraitants et des sous-traitants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_Toc221023956 \h </w:instrText>
        </w:r>
        <w:r w:rsidRPr="003F6D2D">
          <w:rPr>
            <w:webHidden/>
            <w:sz w:val="18"/>
            <w:szCs w:val="18"/>
          </w:rPr>
        </w:r>
        <w:r w:rsidRPr="003F6D2D">
          <w:rPr>
            <w:webHidden/>
            <w:sz w:val="18"/>
            <w:szCs w:val="18"/>
          </w:rPr>
          <w:fldChar w:fldCharType="separate"/>
        </w:r>
        <w:r w:rsidRPr="003F6D2D">
          <w:rPr>
            <w:webHidden/>
            <w:sz w:val="18"/>
            <w:szCs w:val="18"/>
          </w:rPr>
          <w:t>16</w:t>
        </w:r>
        <w:r w:rsidRPr="003F6D2D">
          <w:rPr>
            <w:webHidden/>
            <w:sz w:val="18"/>
            <w:szCs w:val="18"/>
          </w:rPr>
          <w:fldChar w:fldCharType="end"/>
        </w:r>
      </w:hyperlink>
    </w:p>
    <w:p w14:paraId="3C867D56" w14:textId="06F14C44" w:rsidR="00C70974" w:rsidRPr="003F6D2D" w:rsidRDefault="00C70974">
      <w:pPr>
        <w:pStyle w:val="TM3"/>
        <w:tabs>
          <w:tab w:val="left" w:pos="1620"/>
        </w:tabs>
        <w:rPr>
          <w:rFonts w:eastAsiaTheme="minorEastAsia"/>
          <w:kern w:val="2"/>
          <w:sz w:val="18"/>
          <w:szCs w:val="18"/>
          <w14:ligatures w14:val="standardContextual"/>
        </w:rPr>
      </w:pPr>
      <w:hyperlink w:anchor="_Toc221023957" w:history="1">
        <w:r w:rsidRPr="003F6D2D">
          <w:rPr>
            <w:rStyle w:val="Lienhypertexte"/>
            <w:sz w:val="18"/>
            <w:szCs w:val="18"/>
          </w:rPr>
          <w:t>3.3.1</w:t>
        </w:r>
        <w:r w:rsidRPr="003F6D2D">
          <w:rPr>
            <w:rFonts w:eastAsiaTheme="minorEastAsia"/>
            <w:kern w:val="2"/>
            <w:sz w:val="18"/>
            <w:szCs w:val="18"/>
            <w14:ligatures w14:val="standardContextual"/>
          </w:rPr>
          <w:tab/>
        </w:r>
        <w:r w:rsidRPr="003F6D2D">
          <w:rPr>
            <w:rStyle w:val="Lienhypertexte"/>
            <w:sz w:val="18"/>
            <w:szCs w:val="18"/>
          </w:rPr>
          <w:t>Cotraitants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_Toc221023957 \h </w:instrText>
        </w:r>
        <w:r w:rsidRPr="003F6D2D">
          <w:rPr>
            <w:webHidden/>
            <w:sz w:val="18"/>
            <w:szCs w:val="18"/>
          </w:rPr>
        </w:r>
        <w:r w:rsidRPr="003F6D2D">
          <w:rPr>
            <w:webHidden/>
            <w:sz w:val="18"/>
            <w:szCs w:val="18"/>
          </w:rPr>
          <w:fldChar w:fldCharType="separate"/>
        </w:r>
        <w:r w:rsidRPr="003F6D2D">
          <w:rPr>
            <w:webHidden/>
            <w:sz w:val="18"/>
            <w:szCs w:val="18"/>
          </w:rPr>
          <w:t>16</w:t>
        </w:r>
        <w:r w:rsidRPr="003F6D2D">
          <w:rPr>
            <w:webHidden/>
            <w:sz w:val="18"/>
            <w:szCs w:val="18"/>
          </w:rPr>
          <w:fldChar w:fldCharType="end"/>
        </w:r>
      </w:hyperlink>
    </w:p>
    <w:p w14:paraId="0E8331EC" w14:textId="24713A86" w:rsidR="00C70974" w:rsidRPr="003F6D2D" w:rsidRDefault="00C70974">
      <w:pPr>
        <w:pStyle w:val="TM3"/>
        <w:tabs>
          <w:tab w:val="left" w:pos="1620"/>
        </w:tabs>
        <w:rPr>
          <w:rFonts w:eastAsiaTheme="minorEastAsia"/>
          <w:kern w:val="2"/>
          <w:sz w:val="18"/>
          <w:szCs w:val="18"/>
          <w14:ligatures w14:val="standardContextual"/>
        </w:rPr>
      </w:pPr>
      <w:hyperlink w:anchor="_Toc221023958" w:history="1">
        <w:r w:rsidRPr="003F6D2D">
          <w:rPr>
            <w:rStyle w:val="Lienhypertexte"/>
            <w:sz w:val="18"/>
            <w:szCs w:val="18"/>
          </w:rPr>
          <w:t>3.3.2</w:t>
        </w:r>
        <w:r w:rsidRPr="003F6D2D">
          <w:rPr>
            <w:rFonts w:eastAsiaTheme="minorEastAsia"/>
            <w:kern w:val="2"/>
            <w:sz w:val="18"/>
            <w:szCs w:val="18"/>
            <w14:ligatures w14:val="standardContextual"/>
          </w:rPr>
          <w:tab/>
        </w:r>
        <w:r w:rsidRPr="003F6D2D">
          <w:rPr>
            <w:rStyle w:val="Lienhypertexte"/>
            <w:sz w:val="18"/>
            <w:szCs w:val="18"/>
          </w:rPr>
          <w:t>Sous-traitants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_Toc221023958 \h </w:instrText>
        </w:r>
        <w:r w:rsidRPr="003F6D2D">
          <w:rPr>
            <w:webHidden/>
            <w:sz w:val="18"/>
            <w:szCs w:val="18"/>
          </w:rPr>
        </w:r>
        <w:r w:rsidRPr="003F6D2D">
          <w:rPr>
            <w:webHidden/>
            <w:sz w:val="18"/>
            <w:szCs w:val="18"/>
          </w:rPr>
          <w:fldChar w:fldCharType="separate"/>
        </w:r>
        <w:r w:rsidRPr="003F6D2D">
          <w:rPr>
            <w:webHidden/>
            <w:sz w:val="18"/>
            <w:szCs w:val="18"/>
          </w:rPr>
          <w:t>16</w:t>
        </w:r>
        <w:r w:rsidRPr="003F6D2D">
          <w:rPr>
            <w:webHidden/>
            <w:sz w:val="18"/>
            <w:szCs w:val="18"/>
          </w:rPr>
          <w:fldChar w:fldCharType="end"/>
        </w:r>
      </w:hyperlink>
    </w:p>
    <w:p w14:paraId="5A1EF0DE" w14:textId="50DC65C0" w:rsidR="00C70974" w:rsidRPr="003F6D2D" w:rsidRDefault="00C70974">
      <w:pPr>
        <w:pStyle w:val="TM1"/>
        <w:rPr>
          <w:rFonts w:eastAsiaTheme="minorEastAsia"/>
          <w:b w:val="0"/>
          <w:bCs w:val="0"/>
          <w:caps w:val="0"/>
          <w:kern w:val="2"/>
          <w:sz w:val="18"/>
          <w:szCs w:val="18"/>
          <w14:ligatures w14:val="standardContextual"/>
        </w:rPr>
      </w:pPr>
      <w:hyperlink w:anchor="_Toc221023959" w:history="1">
        <w:r w:rsidRPr="003F6D2D">
          <w:rPr>
            <w:rStyle w:val="Lienhypertexte"/>
            <w:sz w:val="18"/>
            <w:szCs w:val="18"/>
          </w:rPr>
          <w:t>Article 4.</w:t>
        </w:r>
        <w:r w:rsidRPr="003F6D2D">
          <w:rPr>
            <w:rFonts w:eastAsiaTheme="minorEastAsia"/>
            <w:b w:val="0"/>
            <w:bCs w:val="0"/>
            <w:caps w:val="0"/>
            <w:kern w:val="2"/>
            <w:sz w:val="18"/>
            <w:szCs w:val="18"/>
            <w14:ligatures w14:val="standardContextual"/>
          </w:rPr>
          <w:tab/>
        </w:r>
        <w:r w:rsidRPr="003F6D2D">
          <w:rPr>
            <w:rStyle w:val="Lienhypertexte"/>
            <w:sz w:val="18"/>
            <w:szCs w:val="18"/>
          </w:rPr>
          <w:t>Délais d’exécution</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_Toc221023959 \h </w:instrText>
        </w:r>
        <w:r w:rsidRPr="003F6D2D">
          <w:rPr>
            <w:webHidden/>
            <w:sz w:val="18"/>
            <w:szCs w:val="18"/>
          </w:rPr>
        </w:r>
        <w:r w:rsidRPr="003F6D2D">
          <w:rPr>
            <w:webHidden/>
            <w:sz w:val="18"/>
            <w:szCs w:val="18"/>
          </w:rPr>
          <w:fldChar w:fldCharType="separate"/>
        </w:r>
        <w:r w:rsidRPr="003F6D2D">
          <w:rPr>
            <w:webHidden/>
            <w:sz w:val="18"/>
            <w:szCs w:val="18"/>
          </w:rPr>
          <w:t>16</w:t>
        </w:r>
        <w:r w:rsidRPr="003F6D2D">
          <w:rPr>
            <w:webHidden/>
            <w:sz w:val="18"/>
            <w:szCs w:val="18"/>
          </w:rPr>
          <w:fldChar w:fldCharType="end"/>
        </w:r>
      </w:hyperlink>
    </w:p>
    <w:p w14:paraId="700B4F16" w14:textId="3783AAFE" w:rsidR="00C70974" w:rsidRPr="003F6D2D" w:rsidRDefault="00C70974">
      <w:pPr>
        <w:pStyle w:val="TM2"/>
        <w:rPr>
          <w:rFonts w:eastAsiaTheme="minorEastAsia"/>
          <w:b w:val="0"/>
          <w:bCs w:val="0"/>
          <w:kern w:val="2"/>
          <w:sz w:val="18"/>
          <w:szCs w:val="18"/>
          <w14:ligatures w14:val="standardContextual"/>
        </w:rPr>
      </w:pPr>
      <w:hyperlink w:anchor="_Toc221023960" w:history="1">
        <w:r w:rsidRPr="003F6D2D">
          <w:rPr>
            <w:rStyle w:val="Lienhypertexte"/>
            <w:sz w:val="18"/>
            <w:szCs w:val="18"/>
          </w:rPr>
          <w:t>4.1</w:t>
        </w:r>
        <w:r w:rsidRPr="003F6D2D">
          <w:rPr>
            <w:rFonts w:eastAsiaTheme="minorEastAsia"/>
            <w:b w:val="0"/>
            <w:bCs w:val="0"/>
            <w:kern w:val="2"/>
            <w:sz w:val="18"/>
            <w:szCs w:val="18"/>
            <w14:ligatures w14:val="standardContextual"/>
          </w:rPr>
          <w:tab/>
        </w:r>
        <w:r w:rsidRPr="003F6D2D">
          <w:rPr>
            <w:rStyle w:val="Lienhypertexte"/>
            <w:sz w:val="18"/>
            <w:szCs w:val="18"/>
          </w:rPr>
          <w:t>Délais d’exécution</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_Toc221023960 \h </w:instrText>
        </w:r>
        <w:r w:rsidRPr="003F6D2D">
          <w:rPr>
            <w:webHidden/>
            <w:sz w:val="18"/>
            <w:szCs w:val="18"/>
          </w:rPr>
        </w:r>
        <w:r w:rsidRPr="003F6D2D">
          <w:rPr>
            <w:webHidden/>
            <w:sz w:val="18"/>
            <w:szCs w:val="18"/>
          </w:rPr>
          <w:fldChar w:fldCharType="separate"/>
        </w:r>
        <w:r w:rsidRPr="003F6D2D">
          <w:rPr>
            <w:webHidden/>
            <w:sz w:val="18"/>
            <w:szCs w:val="18"/>
          </w:rPr>
          <w:t>16</w:t>
        </w:r>
        <w:r w:rsidRPr="003F6D2D">
          <w:rPr>
            <w:webHidden/>
            <w:sz w:val="18"/>
            <w:szCs w:val="18"/>
          </w:rPr>
          <w:fldChar w:fldCharType="end"/>
        </w:r>
      </w:hyperlink>
    </w:p>
    <w:p w14:paraId="7CE5E20B" w14:textId="28F2CB74" w:rsidR="00C70974" w:rsidRPr="003F6D2D" w:rsidRDefault="00C70974">
      <w:pPr>
        <w:pStyle w:val="TM3"/>
        <w:tabs>
          <w:tab w:val="left" w:pos="1620"/>
        </w:tabs>
        <w:rPr>
          <w:rFonts w:eastAsiaTheme="minorEastAsia"/>
          <w:kern w:val="2"/>
          <w:sz w:val="18"/>
          <w:szCs w:val="18"/>
          <w14:ligatures w14:val="standardContextual"/>
        </w:rPr>
      </w:pPr>
      <w:hyperlink w:anchor="_Toc221023961" w:history="1">
        <w:r w:rsidRPr="003F6D2D">
          <w:rPr>
            <w:rStyle w:val="Lienhypertexte"/>
            <w:sz w:val="18"/>
            <w:szCs w:val="18"/>
          </w:rPr>
          <w:t>4.1.1</w:t>
        </w:r>
        <w:r w:rsidRPr="003F6D2D">
          <w:rPr>
            <w:rFonts w:eastAsiaTheme="minorEastAsia"/>
            <w:kern w:val="2"/>
            <w:sz w:val="18"/>
            <w:szCs w:val="18"/>
            <w14:ligatures w14:val="standardContextual"/>
          </w:rPr>
          <w:tab/>
        </w:r>
        <w:r w:rsidRPr="003F6D2D">
          <w:rPr>
            <w:rStyle w:val="Lienhypertexte"/>
            <w:sz w:val="18"/>
            <w:szCs w:val="18"/>
          </w:rPr>
          <w:t>Calendrier prévisionnel d’exécution</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_Toc221023961 \h </w:instrText>
        </w:r>
        <w:r w:rsidRPr="003F6D2D">
          <w:rPr>
            <w:webHidden/>
            <w:sz w:val="18"/>
            <w:szCs w:val="18"/>
          </w:rPr>
        </w:r>
        <w:r w:rsidRPr="003F6D2D">
          <w:rPr>
            <w:webHidden/>
            <w:sz w:val="18"/>
            <w:szCs w:val="18"/>
          </w:rPr>
          <w:fldChar w:fldCharType="separate"/>
        </w:r>
        <w:r w:rsidRPr="003F6D2D">
          <w:rPr>
            <w:webHidden/>
            <w:sz w:val="18"/>
            <w:szCs w:val="18"/>
          </w:rPr>
          <w:t>17</w:t>
        </w:r>
        <w:r w:rsidRPr="003F6D2D">
          <w:rPr>
            <w:webHidden/>
            <w:sz w:val="18"/>
            <w:szCs w:val="18"/>
          </w:rPr>
          <w:fldChar w:fldCharType="end"/>
        </w:r>
      </w:hyperlink>
    </w:p>
    <w:p w14:paraId="1A1DC54C" w14:textId="4D0305C5" w:rsidR="00C70974" w:rsidRPr="003F6D2D" w:rsidRDefault="00C70974">
      <w:pPr>
        <w:pStyle w:val="TM3"/>
        <w:tabs>
          <w:tab w:val="left" w:pos="1620"/>
        </w:tabs>
        <w:rPr>
          <w:rFonts w:eastAsiaTheme="minorEastAsia"/>
          <w:kern w:val="2"/>
          <w:sz w:val="18"/>
          <w:szCs w:val="18"/>
          <w14:ligatures w14:val="standardContextual"/>
        </w:rPr>
      </w:pPr>
      <w:hyperlink w:anchor="_Toc221023962" w:history="1">
        <w:r w:rsidRPr="003F6D2D">
          <w:rPr>
            <w:rStyle w:val="Lienhypertexte"/>
            <w:sz w:val="18"/>
            <w:szCs w:val="18"/>
          </w:rPr>
          <w:t>4.1.2</w:t>
        </w:r>
        <w:r w:rsidRPr="003F6D2D">
          <w:rPr>
            <w:rFonts w:eastAsiaTheme="minorEastAsia"/>
            <w:kern w:val="2"/>
            <w:sz w:val="18"/>
            <w:szCs w:val="18"/>
            <w14:ligatures w14:val="standardContextual"/>
          </w:rPr>
          <w:tab/>
        </w:r>
        <w:r w:rsidRPr="003F6D2D">
          <w:rPr>
            <w:rStyle w:val="Lienhypertexte"/>
            <w:sz w:val="18"/>
            <w:szCs w:val="18"/>
          </w:rPr>
          <w:t>Calendrier détaillé d’exécution</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_Toc221023962 \h </w:instrText>
        </w:r>
        <w:r w:rsidRPr="003F6D2D">
          <w:rPr>
            <w:webHidden/>
            <w:sz w:val="18"/>
            <w:szCs w:val="18"/>
          </w:rPr>
        </w:r>
        <w:r w:rsidRPr="003F6D2D">
          <w:rPr>
            <w:webHidden/>
            <w:sz w:val="18"/>
            <w:szCs w:val="18"/>
          </w:rPr>
          <w:fldChar w:fldCharType="separate"/>
        </w:r>
        <w:r w:rsidRPr="003F6D2D">
          <w:rPr>
            <w:webHidden/>
            <w:sz w:val="18"/>
            <w:szCs w:val="18"/>
          </w:rPr>
          <w:t>17</w:t>
        </w:r>
        <w:r w:rsidRPr="003F6D2D">
          <w:rPr>
            <w:webHidden/>
            <w:sz w:val="18"/>
            <w:szCs w:val="18"/>
          </w:rPr>
          <w:fldChar w:fldCharType="end"/>
        </w:r>
      </w:hyperlink>
    </w:p>
    <w:p w14:paraId="0326AD7C" w14:textId="311252CC" w:rsidR="00C70974" w:rsidRPr="003F6D2D" w:rsidRDefault="00C70974">
      <w:pPr>
        <w:pStyle w:val="TM3"/>
        <w:tabs>
          <w:tab w:val="left" w:pos="1620"/>
        </w:tabs>
        <w:rPr>
          <w:rFonts w:eastAsiaTheme="minorEastAsia"/>
          <w:kern w:val="2"/>
          <w:sz w:val="18"/>
          <w:szCs w:val="18"/>
          <w14:ligatures w14:val="standardContextual"/>
        </w:rPr>
      </w:pPr>
      <w:hyperlink w:anchor="_Toc221023963" w:history="1">
        <w:r w:rsidRPr="003F6D2D">
          <w:rPr>
            <w:rStyle w:val="Lienhypertexte"/>
            <w:sz w:val="18"/>
            <w:szCs w:val="18"/>
          </w:rPr>
          <w:t>4.1.3</w:t>
        </w:r>
        <w:r w:rsidRPr="003F6D2D">
          <w:rPr>
            <w:rFonts w:eastAsiaTheme="minorEastAsia"/>
            <w:kern w:val="2"/>
            <w:sz w:val="18"/>
            <w:szCs w:val="18"/>
            <w14:ligatures w14:val="standardContextual"/>
          </w:rPr>
          <w:tab/>
        </w:r>
        <w:r w:rsidRPr="003F6D2D">
          <w:rPr>
            <w:rStyle w:val="Lienhypertexte"/>
            <w:sz w:val="18"/>
            <w:szCs w:val="18"/>
          </w:rPr>
          <w:t>Prolongation des délais d'exécution</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_Toc221023963 \h </w:instrText>
        </w:r>
        <w:r w:rsidRPr="003F6D2D">
          <w:rPr>
            <w:webHidden/>
            <w:sz w:val="18"/>
            <w:szCs w:val="18"/>
          </w:rPr>
        </w:r>
        <w:r w:rsidRPr="003F6D2D">
          <w:rPr>
            <w:webHidden/>
            <w:sz w:val="18"/>
            <w:szCs w:val="18"/>
          </w:rPr>
          <w:fldChar w:fldCharType="separate"/>
        </w:r>
        <w:r w:rsidRPr="003F6D2D">
          <w:rPr>
            <w:webHidden/>
            <w:sz w:val="18"/>
            <w:szCs w:val="18"/>
          </w:rPr>
          <w:t>18</w:t>
        </w:r>
        <w:r w:rsidRPr="003F6D2D">
          <w:rPr>
            <w:webHidden/>
            <w:sz w:val="18"/>
            <w:szCs w:val="18"/>
          </w:rPr>
          <w:fldChar w:fldCharType="end"/>
        </w:r>
      </w:hyperlink>
    </w:p>
    <w:p w14:paraId="7DDA1C59" w14:textId="2877B4EF" w:rsidR="00C70974" w:rsidRPr="003F6D2D" w:rsidRDefault="00C70974">
      <w:pPr>
        <w:pStyle w:val="TM3"/>
        <w:tabs>
          <w:tab w:val="left" w:pos="1620"/>
        </w:tabs>
        <w:rPr>
          <w:rFonts w:eastAsiaTheme="minorEastAsia"/>
          <w:kern w:val="2"/>
          <w:sz w:val="18"/>
          <w:szCs w:val="18"/>
          <w14:ligatures w14:val="standardContextual"/>
        </w:rPr>
      </w:pPr>
      <w:hyperlink w:anchor="_Toc221023964" w:history="1">
        <w:r w:rsidRPr="003F6D2D">
          <w:rPr>
            <w:rStyle w:val="Lienhypertexte"/>
            <w:sz w:val="18"/>
            <w:szCs w:val="18"/>
          </w:rPr>
          <w:t>4.1.4</w:t>
        </w:r>
        <w:r w:rsidRPr="003F6D2D">
          <w:rPr>
            <w:rFonts w:eastAsiaTheme="minorEastAsia"/>
            <w:kern w:val="2"/>
            <w:sz w:val="18"/>
            <w:szCs w:val="18"/>
            <w14:ligatures w14:val="standardContextual"/>
          </w:rPr>
          <w:tab/>
        </w:r>
        <w:r w:rsidRPr="003F6D2D">
          <w:rPr>
            <w:rStyle w:val="Lienhypertexte"/>
            <w:sz w:val="18"/>
            <w:szCs w:val="18"/>
          </w:rPr>
          <w:t>Suivi du calendrier d'exécution</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_Toc221023964 \h </w:instrText>
        </w:r>
        <w:r w:rsidRPr="003F6D2D">
          <w:rPr>
            <w:webHidden/>
            <w:sz w:val="18"/>
            <w:szCs w:val="18"/>
          </w:rPr>
        </w:r>
        <w:r w:rsidRPr="003F6D2D">
          <w:rPr>
            <w:webHidden/>
            <w:sz w:val="18"/>
            <w:szCs w:val="18"/>
          </w:rPr>
          <w:fldChar w:fldCharType="separate"/>
        </w:r>
        <w:r w:rsidRPr="003F6D2D">
          <w:rPr>
            <w:webHidden/>
            <w:sz w:val="18"/>
            <w:szCs w:val="18"/>
          </w:rPr>
          <w:t>18</w:t>
        </w:r>
        <w:r w:rsidRPr="003F6D2D">
          <w:rPr>
            <w:webHidden/>
            <w:sz w:val="18"/>
            <w:szCs w:val="18"/>
          </w:rPr>
          <w:fldChar w:fldCharType="end"/>
        </w:r>
      </w:hyperlink>
    </w:p>
    <w:p w14:paraId="337E8C47" w14:textId="23138DEB" w:rsidR="00C70974" w:rsidRPr="003F6D2D" w:rsidRDefault="00C70974">
      <w:pPr>
        <w:pStyle w:val="TM1"/>
        <w:rPr>
          <w:rFonts w:eastAsiaTheme="minorEastAsia"/>
          <w:b w:val="0"/>
          <w:bCs w:val="0"/>
          <w:caps w:val="0"/>
          <w:kern w:val="2"/>
          <w:sz w:val="18"/>
          <w:szCs w:val="18"/>
          <w14:ligatures w14:val="standardContextual"/>
        </w:rPr>
      </w:pPr>
      <w:hyperlink w:anchor="_Toc221023965" w:history="1">
        <w:r w:rsidRPr="003F6D2D">
          <w:rPr>
            <w:rStyle w:val="Lienhypertexte"/>
            <w:sz w:val="18"/>
            <w:szCs w:val="18"/>
          </w:rPr>
          <w:t>Article 5.</w:t>
        </w:r>
        <w:r w:rsidRPr="003F6D2D">
          <w:rPr>
            <w:rFonts w:eastAsiaTheme="minorEastAsia"/>
            <w:b w:val="0"/>
            <w:bCs w:val="0"/>
            <w:caps w:val="0"/>
            <w:kern w:val="2"/>
            <w:sz w:val="18"/>
            <w:szCs w:val="18"/>
            <w14:ligatures w14:val="standardContextual"/>
          </w:rPr>
          <w:tab/>
        </w:r>
        <w:r w:rsidRPr="003F6D2D">
          <w:rPr>
            <w:rStyle w:val="Lienhypertexte"/>
            <w:sz w:val="18"/>
            <w:szCs w:val="18"/>
          </w:rPr>
          <w:t>Pénalités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_Toc221023965 \h </w:instrText>
        </w:r>
        <w:r w:rsidRPr="003F6D2D">
          <w:rPr>
            <w:webHidden/>
            <w:sz w:val="18"/>
            <w:szCs w:val="18"/>
          </w:rPr>
        </w:r>
        <w:r w:rsidRPr="003F6D2D">
          <w:rPr>
            <w:webHidden/>
            <w:sz w:val="18"/>
            <w:szCs w:val="18"/>
          </w:rPr>
          <w:fldChar w:fldCharType="separate"/>
        </w:r>
        <w:r w:rsidRPr="003F6D2D">
          <w:rPr>
            <w:webHidden/>
            <w:sz w:val="18"/>
            <w:szCs w:val="18"/>
          </w:rPr>
          <w:t>19</w:t>
        </w:r>
        <w:r w:rsidRPr="003F6D2D">
          <w:rPr>
            <w:webHidden/>
            <w:sz w:val="18"/>
            <w:szCs w:val="18"/>
          </w:rPr>
          <w:fldChar w:fldCharType="end"/>
        </w:r>
      </w:hyperlink>
    </w:p>
    <w:p w14:paraId="18D859A2" w14:textId="4A2D8F2B" w:rsidR="00C70974" w:rsidRPr="003F6D2D" w:rsidRDefault="00C70974">
      <w:pPr>
        <w:pStyle w:val="TM2"/>
        <w:rPr>
          <w:rFonts w:eastAsiaTheme="minorEastAsia"/>
          <w:b w:val="0"/>
          <w:bCs w:val="0"/>
          <w:kern w:val="2"/>
          <w:sz w:val="18"/>
          <w:szCs w:val="18"/>
          <w14:ligatures w14:val="standardContextual"/>
        </w:rPr>
      </w:pPr>
      <w:hyperlink w:anchor="_Toc221023966" w:history="1">
        <w:r w:rsidRPr="003F6D2D">
          <w:rPr>
            <w:rStyle w:val="Lienhypertexte"/>
            <w:sz w:val="18"/>
            <w:szCs w:val="18"/>
          </w:rPr>
          <w:t>5.1</w:t>
        </w:r>
        <w:r w:rsidRPr="003F6D2D">
          <w:rPr>
            <w:rFonts w:eastAsiaTheme="minorEastAsia"/>
            <w:b w:val="0"/>
            <w:bCs w:val="0"/>
            <w:kern w:val="2"/>
            <w:sz w:val="18"/>
            <w:szCs w:val="18"/>
            <w14:ligatures w14:val="standardContextual"/>
          </w:rPr>
          <w:tab/>
        </w:r>
        <w:r w:rsidRPr="003F6D2D">
          <w:rPr>
            <w:rStyle w:val="Lienhypertexte"/>
            <w:sz w:val="18"/>
            <w:szCs w:val="18"/>
          </w:rPr>
          <w:t>Généralités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_Toc221023966 \h </w:instrText>
        </w:r>
        <w:r w:rsidRPr="003F6D2D">
          <w:rPr>
            <w:webHidden/>
            <w:sz w:val="18"/>
            <w:szCs w:val="18"/>
          </w:rPr>
        </w:r>
        <w:r w:rsidRPr="003F6D2D">
          <w:rPr>
            <w:webHidden/>
            <w:sz w:val="18"/>
            <w:szCs w:val="18"/>
          </w:rPr>
          <w:fldChar w:fldCharType="separate"/>
        </w:r>
        <w:r w:rsidRPr="003F6D2D">
          <w:rPr>
            <w:webHidden/>
            <w:sz w:val="18"/>
            <w:szCs w:val="18"/>
          </w:rPr>
          <w:t>19</w:t>
        </w:r>
        <w:r w:rsidRPr="003F6D2D">
          <w:rPr>
            <w:webHidden/>
            <w:sz w:val="18"/>
            <w:szCs w:val="18"/>
          </w:rPr>
          <w:fldChar w:fldCharType="end"/>
        </w:r>
      </w:hyperlink>
    </w:p>
    <w:p w14:paraId="3EF36D86" w14:textId="60D17892" w:rsidR="00C70974" w:rsidRPr="003F6D2D" w:rsidRDefault="00C70974">
      <w:pPr>
        <w:pStyle w:val="TM2"/>
        <w:rPr>
          <w:rFonts w:eastAsiaTheme="minorEastAsia"/>
          <w:b w:val="0"/>
          <w:bCs w:val="0"/>
          <w:kern w:val="2"/>
          <w:sz w:val="18"/>
          <w:szCs w:val="18"/>
          <w14:ligatures w14:val="standardContextual"/>
        </w:rPr>
      </w:pPr>
      <w:hyperlink w:anchor="_Toc221023967" w:history="1">
        <w:r w:rsidRPr="003F6D2D">
          <w:rPr>
            <w:rStyle w:val="Lienhypertexte"/>
            <w:sz w:val="18"/>
            <w:szCs w:val="18"/>
          </w:rPr>
          <w:t>5.2</w:t>
        </w:r>
        <w:r w:rsidRPr="003F6D2D">
          <w:rPr>
            <w:rFonts w:eastAsiaTheme="minorEastAsia"/>
            <w:b w:val="0"/>
            <w:bCs w:val="0"/>
            <w:kern w:val="2"/>
            <w:sz w:val="18"/>
            <w:szCs w:val="18"/>
            <w14:ligatures w14:val="standardContextual"/>
          </w:rPr>
          <w:tab/>
        </w:r>
        <w:r w:rsidRPr="003F6D2D">
          <w:rPr>
            <w:rStyle w:val="Lienhypertexte"/>
            <w:sz w:val="18"/>
            <w:szCs w:val="18"/>
          </w:rPr>
          <w:t>Pénalités pour retard dans l'achèvement des travaux</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_Toc221023967 \h </w:instrText>
        </w:r>
        <w:r w:rsidRPr="003F6D2D">
          <w:rPr>
            <w:webHidden/>
            <w:sz w:val="18"/>
            <w:szCs w:val="18"/>
          </w:rPr>
        </w:r>
        <w:r w:rsidRPr="003F6D2D">
          <w:rPr>
            <w:webHidden/>
            <w:sz w:val="18"/>
            <w:szCs w:val="18"/>
          </w:rPr>
          <w:fldChar w:fldCharType="separate"/>
        </w:r>
        <w:r w:rsidRPr="003F6D2D">
          <w:rPr>
            <w:webHidden/>
            <w:sz w:val="18"/>
            <w:szCs w:val="18"/>
          </w:rPr>
          <w:t>19</w:t>
        </w:r>
        <w:r w:rsidRPr="003F6D2D">
          <w:rPr>
            <w:webHidden/>
            <w:sz w:val="18"/>
            <w:szCs w:val="18"/>
          </w:rPr>
          <w:fldChar w:fldCharType="end"/>
        </w:r>
      </w:hyperlink>
    </w:p>
    <w:p w14:paraId="1BBD8712" w14:textId="52B079CE" w:rsidR="00C70974" w:rsidRPr="003F6D2D" w:rsidRDefault="00C70974">
      <w:pPr>
        <w:pStyle w:val="TM2"/>
        <w:rPr>
          <w:rFonts w:eastAsiaTheme="minorEastAsia"/>
          <w:b w:val="0"/>
          <w:bCs w:val="0"/>
          <w:kern w:val="2"/>
          <w:sz w:val="18"/>
          <w:szCs w:val="18"/>
          <w14:ligatures w14:val="standardContextual"/>
        </w:rPr>
      </w:pPr>
      <w:hyperlink w:anchor="_Toc221023968" w:history="1">
        <w:r w:rsidRPr="003F6D2D">
          <w:rPr>
            <w:rStyle w:val="Lienhypertexte"/>
            <w:sz w:val="18"/>
            <w:szCs w:val="18"/>
          </w:rPr>
          <w:t>5.3</w:t>
        </w:r>
        <w:r w:rsidRPr="003F6D2D">
          <w:rPr>
            <w:rFonts w:eastAsiaTheme="minorEastAsia"/>
            <w:b w:val="0"/>
            <w:bCs w:val="0"/>
            <w:kern w:val="2"/>
            <w:sz w:val="18"/>
            <w:szCs w:val="18"/>
            <w14:ligatures w14:val="standardContextual"/>
          </w:rPr>
          <w:tab/>
        </w:r>
        <w:r w:rsidRPr="003F6D2D">
          <w:rPr>
            <w:rStyle w:val="Lienhypertexte"/>
            <w:sz w:val="18"/>
            <w:szCs w:val="18"/>
          </w:rPr>
          <w:t>Retard en cours d'exécution : retenues intermédiaires et pénalités définitives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_Toc221023968 \h </w:instrText>
        </w:r>
        <w:r w:rsidRPr="003F6D2D">
          <w:rPr>
            <w:webHidden/>
            <w:sz w:val="18"/>
            <w:szCs w:val="18"/>
          </w:rPr>
        </w:r>
        <w:r w:rsidRPr="003F6D2D">
          <w:rPr>
            <w:webHidden/>
            <w:sz w:val="18"/>
            <w:szCs w:val="18"/>
          </w:rPr>
          <w:fldChar w:fldCharType="separate"/>
        </w:r>
        <w:r w:rsidRPr="003F6D2D">
          <w:rPr>
            <w:webHidden/>
            <w:sz w:val="18"/>
            <w:szCs w:val="18"/>
          </w:rPr>
          <w:t>19</w:t>
        </w:r>
        <w:r w:rsidRPr="003F6D2D">
          <w:rPr>
            <w:webHidden/>
            <w:sz w:val="18"/>
            <w:szCs w:val="18"/>
          </w:rPr>
          <w:fldChar w:fldCharType="end"/>
        </w:r>
      </w:hyperlink>
    </w:p>
    <w:p w14:paraId="50F38BC3" w14:textId="729EAA24" w:rsidR="00C70974" w:rsidRPr="003F6D2D" w:rsidRDefault="00C70974">
      <w:pPr>
        <w:pStyle w:val="TM2"/>
        <w:rPr>
          <w:rFonts w:eastAsiaTheme="minorEastAsia"/>
          <w:b w:val="0"/>
          <w:bCs w:val="0"/>
          <w:kern w:val="2"/>
          <w:sz w:val="18"/>
          <w:szCs w:val="18"/>
          <w14:ligatures w14:val="standardContextual"/>
        </w:rPr>
      </w:pPr>
      <w:hyperlink w:anchor="_Toc221023969" w:history="1">
        <w:r w:rsidRPr="003F6D2D">
          <w:rPr>
            <w:rStyle w:val="Lienhypertexte"/>
            <w:sz w:val="18"/>
            <w:szCs w:val="18"/>
          </w:rPr>
          <w:t>5.4</w:t>
        </w:r>
        <w:r w:rsidRPr="003F6D2D">
          <w:rPr>
            <w:rFonts w:eastAsiaTheme="minorEastAsia"/>
            <w:b w:val="0"/>
            <w:bCs w:val="0"/>
            <w:kern w:val="2"/>
            <w:sz w:val="18"/>
            <w:szCs w:val="18"/>
            <w14:ligatures w14:val="standardContextual"/>
          </w:rPr>
          <w:tab/>
        </w:r>
        <w:r w:rsidRPr="003F6D2D">
          <w:rPr>
            <w:rStyle w:val="Lienhypertexte"/>
            <w:sz w:val="18"/>
            <w:szCs w:val="18"/>
          </w:rPr>
          <w:t>Repliement des installations de chantier et remise en état des lieux</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_Toc221023969 \h </w:instrText>
        </w:r>
        <w:r w:rsidRPr="003F6D2D">
          <w:rPr>
            <w:webHidden/>
            <w:sz w:val="18"/>
            <w:szCs w:val="18"/>
          </w:rPr>
        </w:r>
        <w:r w:rsidRPr="003F6D2D">
          <w:rPr>
            <w:webHidden/>
            <w:sz w:val="18"/>
            <w:szCs w:val="18"/>
          </w:rPr>
          <w:fldChar w:fldCharType="separate"/>
        </w:r>
        <w:r w:rsidRPr="003F6D2D">
          <w:rPr>
            <w:webHidden/>
            <w:sz w:val="18"/>
            <w:szCs w:val="18"/>
          </w:rPr>
          <w:t>20</w:t>
        </w:r>
        <w:r w:rsidRPr="003F6D2D">
          <w:rPr>
            <w:webHidden/>
            <w:sz w:val="18"/>
            <w:szCs w:val="18"/>
          </w:rPr>
          <w:fldChar w:fldCharType="end"/>
        </w:r>
      </w:hyperlink>
    </w:p>
    <w:p w14:paraId="2A45A9F5" w14:textId="20BAAADC" w:rsidR="00C70974" w:rsidRPr="003F6D2D" w:rsidRDefault="00C70974">
      <w:pPr>
        <w:pStyle w:val="TM2"/>
        <w:rPr>
          <w:rFonts w:eastAsiaTheme="minorEastAsia"/>
          <w:b w:val="0"/>
          <w:bCs w:val="0"/>
          <w:kern w:val="2"/>
          <w:sz w:val="18"/>
          <w:szCs w:val="18"/>
          <w14:ligatures w14:val="standardContextual"/>
        </w:rPr>
      </w:pPr>
      <w:hyperlink w:anchor="_Toc221023970" w:history="1">
        <w:r w:rsidRPr="003F6D2D">
          <w:rPr>
            <w:rStyle w:val="Lienhypertexte"/>
            <w:sz w:val="18"/>
            <w:szCs w:val="18"/>
          </w:rPr>
          <w:t>5.5</w:t>
        </w:r>
        <w:r w:rsidRPr="003F6D2D">
          <w:rPr>
            <w:rFonts w:eastAsiaTheme="minorEastAsia"/>
            <w:b w:val="0"/>
            <w:bCs w:val="0"/>
            <w:kern w:val="2"/>
            <w:sz w:val="18"/>
            <w:szCs w:val="18"/>
            <w14:ligatures w14:val="standardContextual"/>
          </w:rPr>
          <w:tab/>
        </w:r>
        <w:r w:rsidRPr="003F6D2D">
          <w:rPr>
            <w:rStyle w:val="Lienhypertexte"/>
            <w:sz w:val="18"/>
            <w:szCs w:val="18"/>
          </w:rPr>
          <w:t>Retard dans la remise des documents d'exécution, des échantillons/prototype/premiers de série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_Toc221023970 \h </w:instrText>
        </w:r>
        <w:r w:rsidRPr="003F6D2D">
          <w:rPr>
            <w:webHidden/>
            <w:sz w:val="18"/>
            <w:szCs w:val="18"/>
          </w:rPr>
        </w:r>
        <w:r w:rsidRPr="003F6D2D">
          <w:rPr>
            <w:webHidden/>
            <w:sz w:val="18"/>
            <w:szCs w:val="18"/>
          </w:rPr>
          <w:fldChar w:fldCharType="separate"/>
        </w:r>
        <w:r w:rsidRPr="003F6D2D">
          <w:rPr>
            <w:webHidden/>
            <w:sz w:val="18"/>
            <w:szCs w:val="18"/>
          </w:rPr>
          <w:t>20</w:t>
        </w:r>
        <w:r w:rsidRPr="003F6D2D">
          <w:rPr>
            <w:webHidden/>
            <w:sz w:val="18"/>
            <w:szCs w:val="18"/>
          </w:rPr>
          <w:fldChar w:fldCharType="end"/>
        </w:r>
      </w:hyperlink>
    </w:p>
    <w:p w14:paraId="4D95E7FB" w14:textId="1A579188" w:rsidR="00C70974" w:rsidRPr="003F6D2D" w:rsidRDefault="00C70974">
      <w:pPr>
        <w:pStyle w:val="TM2"/>
        <w:rPr>
          <w:rFonts w:eastAsiaTheme="minorEastAsia"/>
          <w:b w:val="0"/>
          <w:bCs w:val="0"/>
          <w:kern w:val="2"/>
          <w:sz w:val="18"/>
          <w:szCs w:val="18"/>
          <w14:ligatures w14:val="standardContextual"/>
        </w:rPr>
      </w:pPr>
      <w:hyperlink w:anchor="_Toc221023971" w:history="1">
        <w:r w:rsidRPr="003F6D2D">
          <w:rPr>
            <w:rStyle w:val="Lienhypertexte"/>
            <w:sz w:val="18"/>
            <w:szCs w:val="18"/>
          </w:rPr>
          <w:t>5.6</w:t>
        </w:r>
        <w:r w:rsidRPr="003F6D2D">
          <w:rPr>
            <w:rFonts w:eastAsiaTheme="minorEastAsia"/>
            <w:b w:val="0"/>
            <w:bCs w:val="0"/>
            <w:kern w:val="2"/>
            <w:sz w:val="18"/>
            <w:szCs w:val="18"/>
            <w14:ligatures w14:val="standardContextual"/>
          </w:rPr>
          <w:tab/>
        </w:r>
        <w:r w:rsidRPr="003F6D2D">
          <w:rPr>
            <w:rStyle w:val="Lienhypertexte"/>
            <w:sz w:val="18"/>
            <w:szCs w:val="18"/>
          </w:rPr>
          <w:t>Absence du responsable de chantier</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_Toc221023971 \h </w:instrText>
        </w:r>
        <w:r w:rsidRPr="003F6D2D">
          <w:rPr>
            <w:webHidden/>
            <w:sz w:val="18"/>
            <w:szCs w:val="18"/>
          </w:rPr>
        </w:r>
        <w:r w:rsidRPr="003F6D2D">
          <w:rPr>
            <w:webHidden/>
            <w:sz w:val="18"/>
            <w:szCs w:val="18"/>
          </w:rPr>
          <w:fldChar w:fldCharType="separate"/>
        </w:r>
        <w:r w:rsidRPr="003F6D2D">
          <w:rPr>
            <w:webHidden/>
            <w:sz w:val="18"/>
            <w:szCs w:val="18"/>
          </w:rPr>
          <w:t>20</w:t>
        </w:r>
        <w:r w:rsidRPr="003F6D2D">
          <w:rPr>
            <w:webHidden/>
            <w:sz w:val="18"/>
            <w:szCs w:val="18"/>
          </w:rPr>
          <w:fldChar w:fldCharType="end"/>
        </w:r>
      </w:hyperlink>
    </w:p>
    <w:p w14:paraId="0AF16912" w14:textId="63E7620A" w:rsidR="00C70974" w:rsidRPr="003F6D2D" w:rsidRDefault="00C70974">
      <w:pPr>
        <w:pStyle w:val="TM2"/>
        <w:rPr>
          <w:rFonts w:eastAsiaTheme="minorEastAsia"/>
          <w:b w:val="0"/>
          <w:bCs w:val="0"/>
          <w:kern w:val="2"/>
          <w:sz w:val="18"/>
          <w:szCs w:val="18"/>
          <w14:ligatures w14:val="standardContextual"/>
        </w:rPr>
      </w:pPr>
      <w:hyperlink w:anchor="_Toc221023972" w:history="1">
        <w:r w:rsidRPr="003F6D2D">
          <w:rPr>
            <w:rStyle w:val="Lienhypertexte"/>
            <w:sz w:val="18"/>
            <w:szCs w:val="18"/>
          </w:rPr>
          <w:t>5.7</w:t>
        </w:r>
        <w:r w:rsidRPr="003F6D2D">
          <w:rPr>
            <w:rFonts w:eastAsiaTheme="minorEastAsia"/>
            <w:b w:val="0"/>
            <w:bCs w:val="0"/>
            <w:kern w:val="2"/>
            <w:sz w:val="18"/>
            <w:szCs w:val="18"/>
            <w14:ligatures w14:val="standardContextual"/>
          </w:rPr>
          <w:tab/>
        </w:r>
        <w:r w:rsidRPr="003F6D2D">
          <w:rPr>
            <w:rStyle w:val="Lienhypertexte"/>
            <w:sz w:val="18"/>
            <w:szCs w:val="18"/>
          </w:rPr>
          <w:t>Retard dans la remise des documents nécessaires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_Toc221023972 \h </w:instrText>
        </w:r>
        <w:r w:rsidRPr="003F6D2D">
          <w:rPr>
            <w:webHidden/>
            <w:sz w:val="18"/>
            <w:szCs w:val="18"/>
          </w:rPr>
        </w:r>
        <w:r w:rsidRPr="003F6D2D">
          <w:rPr>
            <w:webHidden/>
            <w:sz w:val="18"/>
            <w:szCs w:val="18"/>
          </w:rPr>
          <w:fldChar w:fldCharType="separate"/>
        </w:r>
        <w:r w:rsidRPr="003F6D2D">
          <w:rPr>
            <w:webHidden/>
            <w:sz w:val="18"/>
            <w:szCs w:val="18"/>
          </w:rPr>
          <w:t>20</w:t>
        </w:r>
        <w:r w:rsidRPr="003F6D2D">
          <w:rPr>
            <w:webHidden/>
            <w:sz w:val="18"/>
            <w:szCs w:val="18"/>
          </w:rPr>
          <w:fldChar w:fldCharType="end"/>
        </w:r>
      </w:hyperlink>
    </w:p>
    <w:p w14:paraId="6A5885B1" w14:textId="72FB95D7" w:rsidR="00C70974" w:rsidRPr="003F6D2D" w:rsidRDefault="00C70974">
      <w:pPr>
        <w:pStyle w:val="TM2"/>
        <w:rPr>
          <w:rFonts w:eastAsiaTheme="minorEastAsia"/>
          <w:b w:val="0"/>
          <w:bCs w:val="0"/>
          <w:kern w:val="2"/>
          <w:sz w:val="18"/>
          <w:szCs w:val="18"/>
          <w14:ligatures w14:val="standardContextual"/>
        </w:rPr>
      </w:pPr>
      <w:hyperlink w:anchor="_Toc221023973" w:history="1">
        <w:r w:rsidRPr="003F6D2D">
          <w:rPr>
            <w:rStyle w:val="Lienhypertexte"/>
            <w:sz w:val="18"/>
            <w:szCs w:val="18"/>
          </w:rPr>
          <w:t>5.8</w:t>
        </w:r>
        <w:r w:rsidRPr="003F6D2D">
          <w:rPr>
            <w:rFonts w:eastAsiaTheme="minorEastAsia"/>
            <w:b w:val="0"/>
            <w:bCs w:val="0"/>
            <w:kern w:val="2"/>
            <w:sz w:val="18"/>
            <w:szCs w:val="18"/>
            <w14:ligatures w14:val="standardContextual"/>
          </w:rPr>
          <w:tab/>
        </w:r>
        <w:r w:rsidRPr="003F6D2D">
          <w:rPr>
            <w:rStyle w:val="Lienhypertexte"/>
            <w:sz w:val="18"/>
            <w:szCs w:val="18"/>
          </w:rPr>
          <w:t>Absence au rendez-vous de chantier</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_Toc221023973 \h </w:instrText>
        </w:r>
        <w:r w:rsidRPr="003F6D2D">
          <w:rPr>
            <w:webHidden/>
            <w:sz w:val="18"/>
            <w:szCs w:val="18"/>
          </w:rPr>
        </w:r>
        <w:r w:rsidRPr="003F6D2D">
          <w:rPr>
            <w:webHidden/>
            <w:sz w:val="18"/>
            <w:szCs w:val="18"/>
          </w:rPr>
          <w:fldChar w:fldCharType="separate"/>
        </w:r>
        <w:r w:rsidRPr="003F6D2D">
          <w:rPr>
            <w:webHidden/>
            <w:sz w:val="18"/>
            <w:szCs w:val="18"/>
          </w:rPr>
          <w:t>20</w:t>
        </w:r>
        <w:r w:rsidRPr="003F6D2D">
          <w:rPr>
            <w:webHidden/>
            <w:sz w:val="18"/>
            <w:szCs w:val="18"/>
          </w:rPr>
          <w:fldChar w:fldCharType="end"/>
        </w:r>
      </w:hyperlink>
    </w:p>
    <w:p w14:paraId="610DD34E" w14:textId="60731C9D" w:rsidR="00C70974" w:rsidRPr="003F6D2D" w:rsidRDefault="00C70974">
      <w:pPr>
        <w:pStyle w:val="TM2"/>
        <w:rPr>
          <w:rFonts w:eastAsiaTheme="minorEastAsia"/>
          <w:b w:val="0"/>
          <w:bCs w:val="0"/>
          <w:kern w:val="2"/>
          <w:sz w:val="18"/>
          <w:szCs w:val="18"/>
          <w14:ligatures w14:val="standardContextual"/>
        </w:rPr>
      </w:pPr>
      <w:hyperlink w:anchor="_Toc221023974" w:history="1">
        <w:r w:rsidRPr="003F6D2D">
          <w:rPr>
            <w:rStyle w:val="Lienhypertexte"/>
            <w:sz w:val="18"/>
            <w:szCs w:val="18"/>
          </w:rPr>
          <w:t>5.9</w:t>
        </w:r>
        <w:r w:rsidRPr="003F6D2D">
          <w:rPr>
            <w:rFonts w:eastAsiaTheme="minorEastAsia"/>
            <w:b w:val="0"/>
            <w:bCs w:val="0"/>
            <w:kern w:val="2"/>
            <w:sz w:val="18"/>
            <w:szCs w:val="18"/>
            <w14:ligatures w14:val="standardContextual"/>
          </w:rPr>
          <w:tab/>
        </w:r>
        <w:r w:rsidRPr="003F6D2D">
          <w:rPr>
            <w:rStyle w:val="Lienhypertexte"/>
            <w:sz w:val="18"/>
            <w:szCs w:val="18"/>
          </w:rPr>
          <w:t>Défaut de nettoyage et non transmission du schéma d’organisation et de gestion des déchets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_Toc221023974 \h </w:instrText>
        </w:r>
        <w:r w:rsidRPr="003F6D2D">
          <w:rPr>
            <w:webHidden/>
            <w:sz w:val="18"/>
            <w:szCs w:val="18"/>
          </w:rPr>
        </w:r>
        <w:r w:rsidRPr="003F6D2D">
          <w:rPr>
            <w:webHidden/>
            <w:sz w:val="18"/>
            <w:szCs w:val="18"/>
          </w:rPr>
          <w:fldChar w:fldCharType="separate"/>
        </w:r>
        <w:r w:rsidRPr="003F6D2D">
          <w:rPr>
            <w:webHidden/>
            <w:sz w:val="18"/>
            <w:szCs w:val="18"/>
          </w:rPr>
          <w:t>20</w:t>
        </w:r>
        <w:r w:rsidRPr="003F6D2D">
          <w:rPr>
            <w:webHidden/>
            <w:sz w:val="18"/>
            <w:szCs w:val="18"/>
          </w:rPr>
          <w:fldChar w:fldCharType="end"/>
        </w:r>
      </w:hyperlink>
    </w:p>
    <w:p w14:paraId="6A7048C6" w14:textId="7B24B757" w:rsidR="00C70974" w:rsidRPr="003F6D2D" w:rsidRDefault="00C70974">
      <w:pPr>
        <w:pStyle w:val="TM2"/>
        <w:rPr>
          <w:rFonts w:eastAsiaTheme="minorEastAsia"/>
          <w:b w:val="0"/>
          <w:bCs w:val="0"/>
          <w:kern w:val="2"/>
          <w:sz w:val="18"/>
          <w:szCs w:val="18"/>
          <w14:ligatures w14:val="standardContextual"/>
        </w:rPr>
      </w:pPr>
      <w:hyperlink w:anchor="_Toc221023975" w:history="1">
        <w:r w:rsidRPr="003F6D2D">
          <w:rPr>
            <w:rStyle w:val="Lienhypertexte"/>
            <w:sz w:val="18"/>
            <w:szCs w:val="18"/>
          </w:rPr>
          <w:t>5.10</w:t>
        </w:r>
        <w:r w:rsidRPr="003F6D2D">
          <w:rPr>
            <w:rFonts w:eastAsiaTheme="minorEastAsia"/>
            <w:b w:val="0"/>
            <w:bCs w:val="0"/>
            <w:kern w:val="2"/>
            <w:sz w:val="18"/>
            <w:szCs w:val="18"/>
            <w14:ligatures w14:val="standardContextual"/>
          </w:rPr>
          <w:tab/>
        </w:r>
        <w:r w:rsidRPr="003F6D2D">
          <w:rPr>
            <w:rStyle w:val="Lienhypertexte"/>
            <w:sz w:val="18"/>
            <w:szCs w:val="18"/>
          </w:rPr>
          <w:t>Non-respect des mesures de prévention, de sécurité et de sûreté</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_Toc221023975 \h </w:instrText>
        </w:r>
        <w:r w:rsidRPr="003F6D2D">
          <w:rPr>
            <w:webHidden/>
            <w:sz w:val="18"/>
            <w:szCs w:val="18"/>
          </w:rPr>
        </w:r>
        <w:r w:rsidRPr="003F6D2D">
          <w:rPr>
            <w:webHidden/>
            <w:sz w:val="18"/>
            <w:szCs w:val="18"/>
          </w:rPr>
          <w:fldChar w:fldCharType="separate"/>
        </w:r>
        <w:r w:rsidRPr="003F6D2D">
          <w:rPr>
            <w:webHidden/>
            <w:sz w:val="18"/>
            <w:szCs w:val="18"/>
          </w:rPr>
          <w:t>20</w:t>
        </w:r>
        <w:r w:rsidRPr="003F6D2D">
          <w:rPr>
            <w:webHidden/>
            <w:sz w:val="18"/>
            <w:szCs w:val="18"/>
          </w:rPr>
          <w:fldChar w:fldCharType="end"/>
        </w:r>
      </w:hyperlink>
    </w:p>
    <w:p w14:paraId="70A4D447" w14:textId="24F42A3A" w:rsidR="00C70974" w:rsidRPr="003F6D2D" w:rsidRDefault="00C70974">
      <w:pPr>
        <w:pStyle w:val="TM2"/>
        <w:rPr>
          <w:rFonts w:eastAsiaTheme="minorEastAsia"/>
          <w:b w:val="0"/>
          <w:bCs w:val="0"/>
          <w:kern w:val="2"/>
          <w:sz w:val="18"/>
          <w:szCs w:val="18"/>
          <w14:ligatures w14:val="standardContextual"/>
        </w:rPr>
      </w:pPr>
      <w:hyperlink w:anchor="_Toc221023976" w:history="1">
        <w:r w:rsidRPr="003F6D2D">
          <w:rPr>
            <w:rStyle w:val="Lienhypertexte"/>
            <w:sz w:val="18"/>
            <w:szCs w:val="18"/>
          </w:rPr>
          <w:t>5.11</w:t>
        </w:r>
        <w:r w:rsidRPr="003F6D2D">
          <w:rPr>
            <w:rFonts w:eastAsiaTheme="minorEastAsia"/>
            <w:b w:val="0"/>
            <w:bCs w:val="0"/>
            <w:kern w:val="2"/>
            <w:sz w:val="18"/>
            <w:szCs w:val="18"/>
            <w14:ligatures w14:val="standardContextual"/>
          </w:rPr>
          <w:tab/>
        </w:r>
        <w:r w:rsidRPr="003F6D2D">
          <w:rPr>
            <w:rStyle w:val="Lienhypertexte"/>
            <w:sz w:val="18"/>
            <w:szCs w:val="18"/>
          </w:rPr>
          <w:t>Non-respect d’un engagement contractuel par le titulaire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_Toc221023976 \h </w:instrText>
        </w:r>
        <w:r w:rsidRPr="003F6D2D">
          <w:rPr>
            <w:webHidden/>
            <w:sz w:val="18"/>
            <w:szCs w:val="18"/>
          </w:rPr>
        </w:r>
        <w:r w:rsidRPr="003F6D2D">
          <w:rPr>
            <w:webHidden/>
            <w:sz w:val="18"/>
            <w:szCs w:val="18"/>
          </w:rPr>
          <w:fldChar w:fldCharType="separate"/>
        </w:r>
        <w:r w:rsidRPr="003F6D2D">
          <w:rPr>
            <w:webHidden/>
            <w:sz w:val="18"/>
            <w:szCs w:val="18"/>
          </w:rPr>
          <w:t>21</w:t>
        </w:r>
        <w:r w:rsidRPr="003F6D2D">
          <w:rPr>
            <w:webHidden/>
            <w:sz w:val="18"/>
            <w:szCs w:val="18"/>
          </w:rPr>
          <w:fldChar w:fldCharType="end"/>
        </w:r>
      </w:hyperlink>
    </w:p>
    <w:p w14:paraId="7E70ADC3" w14:textId="3E0E1CA8" w:rsidR="00C70974" w:rsidRPr="003F6D2D" w:rsidRDefault="00C70974">
      <w:pPr>
        <w:pStyle w:val="TM2"/>
        <w:rPr>
          <w:rFonts w:eastAsiaTheme="minorEastAsia"/>
          <w:b w:val="0"/>
          <w:bCs w:val="0"/>
          <w:kern w:val="2"/>
          <w:sz w:val="18"/>
          <w:szCs w:val="18"/>
          <w14:ligatures w14:val="standardContextual"/>
        </w:rPr>
      </w:pPr>
      <w:hyperlink w:anchor="_Toc221023977" w:history="1">
        <w:r w:rsidRPr="003F6D2D">
          <w:rPr>
            <w:rStyle w:val="Lienhypertexte"/>
            <w:sz w:val="18"/>
            <w:szCs w:val="18"/>
          </w:rPr>
          <w:t>5.12</w:t>
        </w:r>
        <w:r w:rsidRPr="003F6D2D">
          <w:rPr>
            <w:rFonts w:eastAsiaTheme="minorEastAsia"/>
            <w:b w:val="0"/>
            <w:bCs w:val="0"/>
            <w:kern w:val="2"/>
            <w:sz w:val="18"/>
            <w:szCs w:val="18"/>
            <w14:ligatures w14:val="standardContextual"/>
          </w:rPr>
          <w:tab/>
        </w:r>
        <w:r w:rsidRPr="003F6D2D">
          <w:rPr>
            <w:rStyle w:val="Lienhypertexte"/>
            <w:sz w:val="18"/>
            <w:szCs w:val="18"/>
          </w:rPr>
          <w:t>Retard dans la levée des réserves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_Toc221023977 \h </w:instrText>
        </w:r>
        <w:r w:rsidRPr="003F6D2D">
          <w:rPr>
            <w:webHidden/>
            <w:sz w:val="18"/>
            <w:szCs w:val="18"/>
          </w:rPr>
        </w:r>
        <w:r w:rsidRPr="003F6D2D">
          <w:rPr>
            <w:webHidden/>
            <w:sz w:val="18"/>
            <w:szCs w:val="18"/>
          </w:rPr>
          <w:fldChar w:fldCharType="separate"/>
        </w:r>
        <w:r w:rsidRPr="003F6D2D">
          <w:rPr>
            <w:webHidden/>
            <w:sz w:val="18"/>
            <w:szCs w:val="18"/>
          </w:rPr>
          <w:t>21</w:t>
        </w:r>
        <w:r w:rsidRPr="003F6D2D">
          <w:rPr>
            <w:webHidden/>
            <w:sz w:val="18"/>
            <w:szCs w:val="18"/>
          </w:rPr>
          <w:fldChar w:fldCharType="end"/>
        </w:r>
      </w:hyperlink>
    </w:p>
    <w:p w14:paraId="43C7095A" w14:textId="25A23B2D" w:rsidR="00C70974" w:rsidRPr="003F6D2D" w:rsidRDefault="00C70974">
      <w:pPr>
        <w:pStyle w:val="TM1"/>
        <w:rPr>
          <w:rFonts w:eastAsiaTheme="minorEastAsia"/>
          <w:b w:val="0"/>
          <w:bCs w:val="0"/>
          <w:caps w:val="0"/>
          <w:kern w:val="2"/>
          <w:sz w:val="18"/>
          <w:szCs w:val="18"/>
          <w14:ligatures w14:val="standardContextual"/>
        </w:rPr>
      </w:pPr>
      <w:hyperlink w:anchor="_Toc221023978" w:history="1">
        <w:r w:rsidRPr="003F6D2D">
          <w:rPr>
            <w:rStyle w:val="Lienhypertexte"/>
            <w:sz w:val="18"/>
            <w:szCs w:val="18"/>
          </w:rPr>
          <w:t>Article 6.</w:t>
        </w:r>
        <w:r w:rsidRPr="003F6D2D">
          <w:rPr>
            <w:rFonts w:eastAsiaTheme="minorEastAsia"/>
            <w:b w:val="0"/>
            <w:bCs w:val="0"/>
            <w:caps w:val="0"/>
            <w:kern w:val="2"/>
            <w:sz w:val="18"/>
            <w:szCs w:val="18"/>
            <w14:ligatures w14:val="standardContextual"/>
          </w:rPr>
          <w:tab/>
        </w:r>
        <w:r w:rsidRPr="003F6D2D">
          <w:rPr>
            <w:rStyle w:val="Lienhypertexte"/>
            <w:sz w:val="18"/>
            <w:szCs w:val="18"/>
          </w:rPr>
          <w:t>Clauses de financement et de sureté</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_Toc221023978 \h </w:instrText>
        </w:r>
        <w:r w:rsidRPr="003F6D2D">
          <w:rPr>
            <w:webHidden/>
            <w:sz w:val="18"/>
            <w:szCs w:val="18"/>
          </w:rPr>
        </w:r>
        <w:r w:rsidRPr="003F6D2D">
          <w:rPr>
            <w:webHidden/>
            <w:sz w:val="18"/>
            <w:szCs w:val="18"/>
          </w:rPr>
          <w:fldChar w:fldCharType="separate"/>
        </w:r>
        <w:r w:rsidRPr="003F6D2D">
          <w:rPr>
            <w:webHidden/>
            <w:sz w:val="18"/>
            <w:szCs w:val="18"/>
          </w:rPr>
          <w:t>21</w:t>
        </w:r>
        <w:r w:rsidRPr="003F6D2D">
          <w:rPr>
            <w:webHidden/>
            <w:sz w:val="18"/>
            <w:szCs w:val="18"/>
          </w:rPr>
          <w:fldChar w:fldCharType="end"/>
        </w:r>
      </w:hyperlink>
    </w:p>
    <w:p w14:paraId="45BE90BF" w14:textId="2D675401" w:rsidR="00C70974" w:rsidRPr="003F6D2D" w:rsidRDefault="00C70974">
      <w:pPr>
        <w:pStyle w:val="TM2"/>
        <w:rPr>
          <w:rFonts w:eastAsiaTheme="minorEastAsia"/>
          <w:b w:val="0"/>
          <w:bCs w:val="0"/>
          <w:kern w:val="2"/>
          <w:sz w:val="18"/>
          <w:szCs w:val="18"/>
          <w14:ligatures w14:val="standardContextual"/>
        </w:rPr>
      </w:pPr>
      <w:hyperlink w:anchor="_Toc221023979" w:history="1">
        <w:r w:rsidRPr="003F6D2D">
          <w:rPr>
            <w:rStyle w:val="Lienhypertexte"/>
            <w:sz w:val="18"/>
            <w:szCs w:val="18"/>
          </w:rPr>
          <w:t>6.1</w:t>
        </w:r>
        <w:r w:rsidRPr="003F6D2D">
          <w:rPr>
            <w:rFonts w:eastAsiaTheme="minorEastAsia"/>
            <w:b w:val="0"/>
            <w:bCs w:val="0"/>
            <w:kern w:val="2"/>
            <w:sz w:val="18"/>
            <w:szCs w:val="18"/>
            <w14:ligatures w14:val="standardContextual"/>
          </w:rPr>
          <w:tab/>
        </w:r>
        <w:r w:rsidRPr="003F6D2D">
          <w:rPr>
            <w:rStyle w:val="Lienhypertexte"/>
            <w:sz w:val="18"/>
            <w:szCs w:val="18"/>
          </w:rPr>
          <w:t>Retenue de garantie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_Toc221023979 \h </w:instrText>
        </w:r>
        <w:r w:rsidRPr="003F6D2D">
          <w:rPr>
            <w:webHidden/>
            <w:sz w:val="18"/>
            <w:szCs w:val="18"/>
          </w:rPr>
        </w:r>
        <w:r w:rsidRPr="003F6D2D">
          <w:rPr>
            <w:webHidden/>
            <w:sz w:val="18"/>
            <w:szCs w:val="18"/>
          </w:rPr>
          <w:fldChar w:fldCharType="separate"/>
        </w:r>
        <w:r w:rsidRPr="003F6D2D">
          <w:rPr>
            <w:webHidden/>
            <w:sz w:val="18"/>
            <w:szCs w:val="18"/>
          </w:rPr>
          <w:t>21</w:t>
        </w:r>
        <w:r w:rsidRPr="003F6D2D">
          <w:rPr>
            <w:webHidden/>
            <w:sz w:val="18"/>
            <w:szCs w:val="18"/>
          </w:rPr>
          <w:fldChar w:fldCharType="end"/>
        </w:r>
      </w:hyperlink>
    </w:p>
    <w:p w14:paraId="3AC3BB11" w14:textId="74DC1420" w:rsidR="00C70974" w:rsidRPr="003F6D2D" w:rsidRDefault="00C70974">
      <w:pPr>
        <w:pStyle w:val="TM2"/>
        <w:rPr>
          <w:rFonts w:eastAsiaTheme="minorEastAsia"/>
          <w:b w:val="0"/>
          <w:bCs w:val="0"/>
          <w:kern w:val="2"/>
          <w:sz w:val="18"/>
          <w:szCs w:val="18"/>
          <w14:ligatures w14:val="standardContextual"/>
        </w:rPr>
      </w:pPr>
      <w:hyperlink w:anchor="_Toc221023980" w:history="1">
        <w:r w:rsidRPr="003F6D2D">
          <w:rPr>
            <w:rStyle w:val="Lienhypertexte"/>
            <w:sz w:val="18"/>
            <w:szCs w:val="18"/>
          </w:rPr>
          <w:t>6.2</w:t>
        </w:r>
        <w:r w:rsidRPr="003F6D2D">
          <w:rPr>
            <w:rFonts w:eastAsiaTheme="minorEastAsia"/>
            <w:b w:val="0"/>
            <w:bCs w:val="0"/>
            <w:kern w:val="2"/>
            <w:sz w:val="18"/>
            <w:szCs w:val="18"/>
            <w14:ligatures w14:val="standardContextual"/>
          </w:rPr>
          <w:tab/>
        </w:r>
        <w:r w:rsidRPr="003F6D2D">
          <w:rPr>
            <w:rStyle w:val="Lienhypertexte"/>
            <w:sz w:val="18"/>
            <w:szCs w:val="18"/>
          </w:rPr>
          <w:t>Avance (option B)</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_Toc221023980 \h </w:instrText>
        </w:r>
        <w:r w:rsidRPr="003F6D2D">
          <w:rPr>
            <w:webHidden/>
            <w:sz w:val="18"/>
            <w:szCs w:val="18"/>
          </w:rPr>
        </w:r>
        <w:r w:rsidRPr="003F6D2D">
          <w:rPr>
            <w:webHidden/>
            <w:sz w:val="18"/>
            <w:szCs w:val="18"/>
          </w:rPr>
          <w:fldChar w:fldCharType="separate"/>
        </w:r>
        <w:r w:rsidRPr="003F6D2D">
          <w:rPr>
            <w:webHidden/>
            <w:sz w:val="18"/>
            <w:szCs w:val="18"/>
          </w:rPr>
          <w:t>21</w:t>
        </w:r>
        <w:r w:rsidRPr="003F6D2D">
          <w:rPr>
            <w:webHidden/>
            <w:sz w:val="18"/>
            <w:szCs w:val="18"/>
          </w:rPr>
          <w:fldChar w:fldCharType="end"/>
        </w:r>
      </w:hyperlink>
    </w:p>
    <w:p w14:paraId="01EC4030" w14:textId="39A328CD" w:rsidR="00C70974" w:rsidRPr="003F6D2D" w:rsidRDefault="00C70974">
      <w:pPr>
        <w:pStyle w:val="TM1"/>
        <w:rPr>
          <w:rFonts w:eastAsiaTheme="minorEastAsia"/>
          <w:b w:val="0"/>
          <w:bCs w:val="0"/>
          <w:caps w:val="0"/>
          <w:kern w:val="2"/>
          <w:sz w:val="18"/>
          <w:szCs w:val="18"/>
          <w14:ligatures w14:val="standardContextual"/>
        </w:rPr>
      </w:pPr>
      <w:hyperlink w:anchor="_Toc221023981" w:history="1">
        <w:r w:rsidRPr="003F6D2D">
          <w:rPr>
            <w:rStyle w:val="Lienhypertexte"/>
            <w:sz w:val="18"/>
            <w:szCs w:val="18"/>
          </w:rPr>
          <w:t>Article 7.</w:t>
        </w:r>
        <w:r w:rsidRPr="003F6D2D">
          <w:rPr>
            <w:rFonts w:eastAsiaTheme="minorEastAsia"/>
            <w:b w:val="0"/>
            <w:bCs w:val="0"/>
            <w:caps w:val="0"/>
            <w:kern w:val="2"/>
            <w:sz w:val="18"/>
            <w:szCs w:val="18"/>
            <w14:ligatures w14:val="standardContextual"/>
          </w:rPr>
          <w:tab/>
        </w:r>
        <w:r w:rsidRPr="003F6D2D">
          <w:rPr>
            <w:rStyle w:val="Lienhypertexte"/>
            <w:sz w:val="18"/>
            <w:szCs w:val="18"/>
          </w:rPr>
          <w:t>Provenance, qualité, contrôle et prise en charge des matériaux et produits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_Toc221023981 \h </w:instrText>
        </w:r>
        <w:r w:rsidRPr="003F6D2D">
          <w:rPr>
            <w:webHidden/>
            <w:sz w:val="18"/>
            <w:szCs w:val="18"/>
          </w:rPr>
        </w:r>
        <w:r w:rsidRPr="003F6D2D">
          <w:rPr>
            <w:webHidden/>
            <w:sz w:val="18"/>
            <w:szCs w:val="18"/>
          </w:rPr>
          <w:fldChar w:fldCharType="separate"/>
        </w:r>
        <w:r w:rsidRPr="003F6D2D">
          <w:rPr>
            <w:webHidden/>
            <w:sz w:val="18"/>
            <w:szCs w:val="18"/>
          </w:rPr>
          <w:t>22</w:t>
        </w:r>
        <w:r w:rsidRPr="003F6D2D">
          <w:rPr>
            <w:webHidden/>
            <w:sz w:val="18"/>
            <w:szCs w:val="18"/>
          </w:rPr>
          <w:fldChar w:fldCharType="end"/>
        </w:r>
      </w:hyperlink>
    </w:p>
    <w:p w14:paraId="5F673013" w14:textId="7EF363F7" w:rsidR="00C70974" w:rsidRPr="003F6D2D" w:rsidRDefault="00C70974">
      <w:pPr>
        <w:pStyle w:val="TM2"/>
        <w:rPr>
          <w:rFonts w:eastAsiaTheme="minorEastAsia"/>
          <w:b w:val="0"/>
          <w:bCs w:val="0"/>
          <w:kern w:val="2"/>
          <w:sz w:val="18"/>
          <w:szCs w:val="18"/>
          <w14:ligatures w14:val="standardContextual"/>
        </w:rPr>
      </w:pPr>
      <w:hyperlink w:anchor="_Toc221023982" w:history="1">
        <w:r w:rsidRPr="003F6D2D">
          <w:rPr>
            <w:rStyle w:val="Lienhypertexte"/>
            <w:sz w:val="18"/>
            <w:szCs w:val="18"/>
          </w:rPr>
          <w:t>7.1</w:t>
        </w:r>
        <w:r w:rsidRPr="003F6D2D">
          <w:rPr>
            <w:rFonts w:eastAsiaTheme="minorEastAsia"/>
            <w:b w:val="0"/>
            <w:bCs w:val="0"/>
            <w:kern w:val="2"/>
            <w:sz w:val="18"/>
            <w:szCs w:val="18"/>
            <w14:ligatures w14:val="standardContextual"/>
          </w:rPr>
          <w:tab/>
        </w:r>
        <w:r w:rsidRPr="003F6D2D">
          <w:rPr>
            <w:rStyle w:val="Lienhypertexte"/>
            <w:sz w:val="18"/>
            <w:szCs w:val="18"/>
          </w:rPr>
          <w:t>Provenance des matériaux et produits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_Toc221023982 \h </w:instrText>
        </w:r>
        <w:r w:rsidRPr="003F6D2D">
          <w:rPr>
            <w:webHidden/>
            <w:sz w:val="18"/>
            <w:szCs w:val="18"/>
          </w:rPr>
        </w:r>
        <w:r w:rsidRPr="003F6D2D">
          <w:rPr>
            <w:webHidden/>
            <w:sz w:val="18"/>
            <w:szCs w:val="18"/>
          </w:rPr>
          <w:fldChar w:fldCharType="separate"/>
        </w:r>
        <w:r w:rsidRPr="003F6D2D">
          <w:rPr>
            <w:webHidden/>
            <w:sz w:val="18"/>
            <w:szCs w:val="18"/>
          </w:rPr>
          <w:t>22</w:t>
        </w:r>
        <w:r w:rsidRPr="003F6D2D">
          <w:rPr>
            <w:webHidden/>
            <w:sz w:val="18"/>
            <w:szCs w:val="18"/>
          </w:rPr>
          <w:fldChar w:fldCharType="end"/>
        </w:r>
      </w:hyperlink>
    </w:p>
    <w:p w14:paraId="14AC436A" w14:textId="211D6A18" w:rsidR="00C70974" w:rsidRPr="003F6D2D" w:rsidRDefault="00C70974">
      <w:pPr>
        <w:pStyle w:val="TM3"/>
        <w:tabs>
          <w:tab w:val="left" w:pos="1620"/>
        </w:tabs>
        <w:rPr>
          <w:rFonts w:eastAsiaTheme="minorEastAsia"/>
          <w:kern w:val="2"/>
          <w:sz w:val="18"/>
          <w:szCs w:val="18"/>
          <w14:ligatures w14:val="standardContextual"/>
        </w:rPr>
      </w:pPr>
      <w:hyperlink w:anchor="_Toc221023983" w:history="1">
        <w:r w:rsidRPr="003F6D2D">
          <w:rPr>
            <w:rStyle w:val="Lienhypertexte"/>
            <w:sz w:val="18"/>
            <w:szCs w:val="18"/>
          </w:rPr>
          <w:t>7.1.1</w:t>
        </w:r>
        <w:r w:rsidRPr="003F6D2D">
          <w:rPr>
            <w:rFonts w:eastAsiaTheme="minorEastAsia"/>
            <w:kern w:val="2"/>
            <w:sz w:val="18"/>
            <w:szCs w:val="18"/>
            <w14:ligatures w14:val="standardContextual"/>
          </w:rPr>
          <w:tab/>
        </w:r>
        <w:r w:rsidRPr="003F6D2D">
          <w:rPr>
            <w:rStyle w:val="Lienhypertexte"/>
            <w:sz w:val="18"/>
            <w:szCs w:val="18"/>
          </w:rPr>
          <w:t>Matériaux traditionnels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_Toc221023983 \h </w:instrText>
        </w:r>
        <w:r w:rsidRPr="003F6D2D">
          <w:rPr>
            <w:webHidden/>
            <w:sz w:val="18"/>
            <w:szCs w:val="18"/>
          </w:rPr>
        </w:r>
        <w:r w:rsidRPr="003F6D2D">
          <w:rPr>
            <w:webHidden/>
            <w:sz w:val="18"/>
            <w:szCs w:val="18"/>
          </w:rPr>
          <w:fldChar w:fldCharType="separate"/>
        </w:r>
        <w:r w:rsidRPr="003F6D2D">
          <w:rPr>
            <w:webHidden/>
            <w:sz w:val="18"/>
            <w:szCs w:val="18"/>
          </w:rPr>
          <w:t>22</w:t>
        </w:r>
        <w:r w:rsidRPr="003F6D2D">
          <w:rPr>
            <w:webHidden/>
            <w:sz w:val="18"/>
            <w:szCs w:val="18"/>
          </w:rPr>
          <w:fldChar w:fldCharType="end"/>
        </w:r>
      </w:hyperlink>
    </w:p>
    <w:p w14:paraId="2FA30350" w14:textId="2DF78868" w:rsidR="00C70974" w:rsidRPr="003F6D2D" w:rsidRDefault="00C70974">
      <w:pPr>
        <w:pStyle w:val="TM3"/>
        <w:tabs>
          <w:tab w:val="left" w:pos="1620"/>
        </w:tabs>
        <w:rPr>
          <w:rFonts w:eastAsiaTheme="minorEastAsia"/>
          <w:kern w:val="2"/>
          <w:sz w:val="18"/>
          <w:szCs w:val="18"/>
          <w14:ligatures w14:val="standardContextual"/>
        </w:rPr>
      </w:pPr>
      <w:hyperlink w:anchor="_Toc221023984" w:history="1">
        <w:r w:rsidRPr="003F6D2D">
          <w:rPr>
            <w:rStyle w:val="Lienhypertexte"/>
            <w:sz w:val="18"/>
            <w:szCs w:val="18"/>
          </w:rPr>
          <w:t>7.1.2</w:t>
        </w:r>
        <w:r w:rsidRPr="003F6D2D">
          <w:rPr>
            <w:rFonts w:eastAsiaTheme="minorEastAsia"/>
            <w:kern w:val="2"/>
            <w:sz w:val="18"/>
            <w:szCs w:val="18"/>
            <w14:ligatures w14:val="standardContextual"/>
          </w:rPr>
          <w:tab/>
        </w:r>
        <w:r w:rsidRPr="003F6D2D">
          <w:rPr>
            <w:rStyle w:val="Lienhypertexte"/>
            <w:sz w:val="18"/>
            <w:szCs w:val="18"/>
          </w:rPr>
          <w:t>Matériaux et procédés non traditionnels ou nouveaux</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_Toc221023984 \h </w:instrText>
        </w:r>
        <w:r w:rsidRPr="003F6D2D">
          <w:rPr>
            <w:webHidden/>
            <w:sz w:val="18"/>
            <w:szCs w:val="18"/>
          </w:rPr>
        </w:r>
        <w:r w:rsidRPr="003F6D2D">
          <w:rPr>
            <w:webHidden/>
            <w:sz w:val="18"/>
            <w:szCs w:val="18"/>
          </w:rPr>
          <w:fldChar w:fldCharType="separate"/>
        </w:r>
        <w:r w:rsidRPr="003F6D2D">
          <w:rPr>
            <w:webHidden/>
            <w:sz w:val="18"/>
            <w:szCs w:val="18"/>
          </w:rPr>
          <w:t>22</w:t>
        </w:r>
        <w:r w:rsidRPr="003F6D2D">
          <w:rPr>
            <w:webHidden/>
            <w:sz w:val="18"/>
            <w:szCs w:val="18"/>
          </w:rPr>
          <w:fldChar w:fldCharType="end"/>
        </w:r>
      </w:hyperlink>
    </w:p>
    <w:p w14:paraId="1BC2EAAF" w14:textId="7B7E2E64" w:rsidR="00C70974" w:rsidRPr="003F6D2D" w:rsidRDefault="00C70974">
      <w:pPr>
        <w:pStyle w:val="TM2"/>
        <w:rPr>
          <w:rFonts w:eastAsiaTheme="minorEastAsia"/>
          <w:b w:val="0"/>
          <w:bCs w:val="0"/>
          <w:kern w:val="2"/>
          <w:sz w:val="18"/>
          <w:szCs w:val="18"/>
          <w14:ligatures w14:val="standardContextual"/>
        </w:rPr>
      </w:pPr>
      <w:hyperlink w:anchor="_Toc221023985" w:history="1">
        <w:r w:rsidRPr="003F6D2D">
          <w:rPr>
            <w:rStyle w:val="Lienhypertexte"/>
            <w:sz w:val="18"/>
            <w:szCs w:val="18"/>
          </w:rPr>
          <w:t>7.2</w:t>
        </w:r>
        <w:r w:rsidRPr="003F6D2D">
          <w:rPr>
            <w:rFonts w:eastAsiaTheme="minorEastAsia"/>
            <w:b w:val="0"/>
            <w:bCs w:val="0"/>
            <w:kern w:val="2"/>
            <w:sz w:val="18"/>
            <w:szCs w:val="18"/>
            <w14:ligatures w14:val="standardContextual"/>
          </w:rPr>
          <w:tab/>
        </w:r>
        <w:r w:rsidRPr="003F6D2D">
          <w:rPr>
            <w:rStyle w:val="Lienhypertexte"/>
            <w:sz w:val="18"/>
            <w:szCs w:val="18"/>
          </w:rPr>
          <w:t>Echantillons/Prototypes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_Toc221023985 \h </w:instrText>
        </w:r>
        <w:r w:rsidRPr="003F6D2D">
          <w:rPr>
            <w:webHidden/>
            <w:sz w:val="18"/>
            <w:szCs w:val="18"/>
          </w:rPr>
        </w:r>
        <w:r w:rsidRPr="003F6D2D">
          <w:rPr>
            <w:webHidden/>
            <w:sz w:val="18"/>
            <w:szCs w:val="18"/>
          </w:rPr>
          <w:fldChar w:fldCharType="separate"/>
        </w:r>
        <w:r w:rsidRPr="003F6D2D">
          <w:rPr>
            <w:webHidden/>
            <w:sz w:val="18"/>
            <w:szCs w:val="18"/>
          </w:rPr>
          <w:t>23</w:t>
        </w:r>
        <w:r w:rsidRPr="003F6D2D">
          <w:rPr>
            <w:webHidden/>
            <w:sz w:val="18"/>
            <w:szCs w:val="18"/>
          </w:rPr>
          <w:fldChar w:fldCharType="end"/>
        </w:r>
      </w:hyperlink>
    </w:p>
    <w:p w14:paraId="1FB1EE27" w14:textId="0859341C" w:rsidR="00C70974" w:rsidRPr="003F6D2D" w:rsidRDefault="00C70974">
      <w:pPr>
        <w:pStyle w:val="TM1"/>
        <w:rPr>
          <w:rFonts w:eastAsiaTheme="minorEastAsia"/>
          <w:b w:val="0"/>
          <w:bCs w:val="0"/>
          <w:caps w:val="0"/>
          <w:kern w:val="2"/>
          <w:sz w:val="18"/>
          <w:szCs w:val="18"/>
          <w14:ligatures w14:val="standardContextual"/>
        </w:rPr>
      </w:pPr>
      <w:hyperlink w:anchor="_Toc221023986" w:history="1">
        <w:r w:rsidRPr="003F6D2D">
          <w:rPr>
            <w:rStyle w:val="Lienhypertexte"/>
            <w:sz w:val="18"/>
            <w:szCs w:val="18"/>
          </w:rPr>
          <w:t>Article 8.</w:t>
        </w:r>
        <w:r w:rsidRPr="003F6D2D">
          <w:rPr>
            <w:rFonts w:eastAsiaTheme="minorEastAsia"/>
            <w:b w:val="0"/>
            <w:bCs w:val="0"/>
            <w:caps w:val="0"/>
            <w:kern w:val="2"/>
            <w:sz w:val="18"/>
            <w:szCs w:val="18"/>
            <w14:ligatures w14:val="standardContextual"/>
          </w:rPr>
          <w:tab/>
        </w:r>
        <w:r w:rsidRPr="003F6D2D">
          <w:rPr>
            <w:rStyle w:val="Lienhypertexte"/>
            <w:sz w:val="18"/>
            <w:szCs w:val="18"/>
          </w:rPr>
          <w:t>Implantation des ouvrages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_Toc221023986 \h </w:instrText>
        </w:r>
        <w:r w:rsidRPr="003F6D2D">
          <w:rPr>
            <w:webHidden/>
            <w:sz w:val="18"/>
            <w:szCs w:val="18"/>
          </w:rPr>
        </w:r>
        <w:r w:rsidRPr="003F6D2D">
          <w:rPr>
            <w:webHidden/>
            <w:sz w:val="18"/>
            <w:szCs w:val="18"/>
          </w:rPr>
          <w:fldChar w:fldCharType="separate"/>
        </w:r>
        <w:r w:rsidRPr="003F6D2D">
          <w:rPr>
            <w:webHidden/>
            <w:sz w:val="18"/>
            <w:szCs w:val="18"/>
          </w:rPr>
          <w:t>23</w:t>
        </w:r>
        <w:r w:rsidRPr="003F6D2D">
          <w:rPr>
            <w:webHidden/>
            <w:sz w:val="18"/>
            <w:szCs w:val="18"/>
          </w:rPr>
          <w:fldChar w:fldCharType="end"/>
        </w:r>
      </w:hyperlink>
    </w:p>
    <w:p w14:paraId="080A18F3" w14:textId="2A63B812" w:rsidR="00C70974" w:rsidRPr="003F6D2D" w:rsidRDefault="00C70974">
      <w:pPr>
        <w:pStyle w:val="TM2"/>
        <w:rPr>
          <w:rFonts w:eastAsiaTheme="minorEastAsia"/>
          <w:b w:val="0"/>
          <w:bCs w:val="0"/>
          <w:kern w:val="2"/>
          <w:sz w:val="18"/>
          <w:szCs w:val="18"/>
          <w14:ligatures w14:val="standardContextual"/>
        </w:rPr>
      </w:pPr>
      <w:hyperlink w:anchor="_Toc221023987" w:history="1">
        <w:r w:rsidRPr="003F6D2D">
          <w:rPr>
            <w:rStyle w:val="Lienhypertexte"/>
            <w:sz w:val="18"/>
            <w:szCs w:val="18"/>
          </w:rPr>
          <w:t>8.1</w:t>
        </w:r>
        <w:r w:rsidRPr="003F6D2D">
          <w:rPr>
            <w:rFonts w:eastAsiaTheme="minorEastAsia"/>
            <w:b w:val="0"/>
            <w:bCs w:val="0"/>
            <w:kern w:val="2"/>
            <w:sz w:val="18"/>
            <w:szCs w:val="18"/>
            <w14:ligatures w14:val="standardContextual"/>
          </w:rPr>
          <w:tab/>
        </w:r>
        <w:r w:rsidRPr="003F6D2D">
          <w:rPr>
            <w:rStyle w:val="Lienhypertexte"/>
            <w:sz w:val="18"/>
            <w:szCs w:val="18"/>
          </w:rPr>
          <w:t>Piquetage général</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_Toc221023987 \h </w:instrText>
        </w:r>
        <w:r w:rsidRPr="003F6D2D">
          <w:rPr>
            <w:webHidden/>
            <w:sz w:val="18"/>
            <w:szCs w:val="18"/>
          </w:rPr>
        </w:r>
        <w:r w:rsidRPr="003F6D2D">
          <w:rPr>
            <w:webHidden/>
            <w:sz w:val="18"/>
            <w:szCs w:val="18"/>
          </w:rPr>
          <w:fldChar w:fldCharType="separate"/>
        </w:r>
        <w:r w:rsidRPr="003F6D2D">
          <w:rPr>
            <w:webHidden/>
            <w:sz w:val="18"/>
            <w:szCs w:val="18"/>
          </w:rPr>
          <w:t>23</w:t>
        </w:r>
        <w:r w:rsidRPr="003F6D2D">
          <w:rPr>
            <w:webHidden/>
            <w:sz w:val="18"/>
            <w:szCs w:val="18"/>
          </w:rPr>
          <w:fldChar w:fldCharType="end"/>
        </w:r>
      </w:hyperlink>
    </w:p>
    <w:p w14:paraId="066BE066" w14:textId="69BBBC4D" w:rsidR="00C70974" w:rsidRPr="003F6D2D" w:rsidRDefault="00C70974">
      <w:pPr>
        <w:pStyle w:val="TM2"/>
        <w:rPr>
          <w:rFonts w:eastAsiaTheme="minorEastAsia"/>
          <w:b w:val="0"/>
          <w:bCs w:val="0"/>
          <w:kern w:val="2"/>
          <w:sz w:val="18"/>
          <w:szCs w:val="18"/>
          <w14:ligatures w14:val="standardContextual"/>
        </w:rPr>
      </w:pPr>
      <w:hyperlink w:anchor="_Toc221023988" w:history="1">
        <w:r w:rsidRPr="003F6D2D">
          <w:rPr>
            <w:rStyle w:val="Lienhypertexte"/>
            <w:sz w:val="18"/>
            <w:szCs w:val="18"/>
          </w:rPr>
          <w:t>8.2</w:t>
        </w:r>
        <w:r w:rsidRPr="003F6D2D">
          <w:rPr>
            <w:rFonts w:eastAsiaTheme="minorEastAsia"/>
            <w:b w:val="0"/>
            <w:bCs w:val="0"/>
            <w:kern w:val="2"/>
            <w:sz w:val="18"/>
            <w:szCs w:val="18"/>
            <w14:ligatures w14:val="standardContextual"/>
          </w:rPr>
          <w:tab/>
        </w:r>
        <w:r w:rsidRPr="003F6D2D">
          <w:rPr>
            <w:rStyle w:val="Lienhypertexte"/>
            <w:sz w:val="18"/>
            <w:szCs w:val="18"/>
          </w:rPr>
          <w:t>Piquetage spécial des ouvrages souterrains ou enterrés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_Toc221023988 \h </w:instrText>
        </w:r>
        <w:r w:rsidRPr="003F6D2D">
          <w:rPr>
            <w:webHidden/>
            <w:sz w:val="18"/>
            <w:szCs w:val="18"/>
          </w:rPr>
        </w:r>
        <w:r w:rsidRPr="003F6D2D">
          <w:rPr>
            <w:webHidden/>
            <w:sz w:val="18"/>
            <w:szCs w:val="18"/>
          </w:rPr>
          <w:fldChar w:fldCharType="separate"/>
        </w:r>
        <w:r w:rsidRPr="003F6D2D">
          <w:rPr>
            <w:webHidden/>
            <w:sz w:val="18"/>
            <w:szCs w:val="18"/>
          </w:rPr>
          <w:t>23</w:t>
        </w:r>
        <w:r w:rsidRPr="003F6D2D">
          <w:rPr>
            <w:webHidden/>
            <w:sz w:val="18"/>
            <w:szCs w:val="18"/>
          </w:rPr>
          <w:fldChar w:fldCharType="end"/>
        </w:r>
      </w:hyperlink>
    </w:p>
    <w:p w14:paraId="738C4C6B" w14:textId="77E90252" w:rsidR="00C70974" w:rsidRPr="003F6D2D" w:rsidRDefault="00C70974">
      <w:pPr>
        <w:pStyle w:val="TM2"/>
        <w:rPr>
          <w:rFonts w:eastAsiaTheme="minorEastAsia"/>
          <w:b w:val="0"/>
          <w:bCs w:val="0"/>
          <w:kern w:val="2"/>
          <w:sz w:val="18"/>
          <w:szCs w:val="18"/>
          <w14:ligatures w14:val="standardContextual"/>
        </w:rPr>
      </w:pPr>
      <w:hyperlink w:anchor="_Toc221023989" w:history="1">
        <w:r w:rsidRPr="003F6D2D">
          <w:rPr>
            <w:rStyle w:val="Lienhypertexte"/>
            <w:sz w:val="18"/>
            <w:szCs w:val="18"/>
          </w:rPr>
          <w:t>8.3</w:t>
        </w:r>
        <w:r w:rsidRPr="003F6D2D">
          <w:rPr>
            <w:rFonts w:eastAsiaTheme="minorEastAsia"/>
            <w:b w:val="0"/>
            <w:bCs w:val="0"/>
            <w:kern w:val="2"/>
            <w:sz w:val="18"/>
            <w:szCs w:val="18"/>
            <w14:ligatures w14:val="standardContextual"/>
          </w:rPr>
          <w:tab/>
        </w:r>
        <w:r w:rsidRPr="003F6D2D">
          <w:rPr>
            <w:rStyle w:val="Lienhypertexte"/>
            <w:sz w:val="18"/>
            <w:szCs w:val="18"/>
          </w:rPr>
          <w:t>Traits de niveau</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_Toc221023989 \h </w:instrText>
        </w:r>
        <w:r w:rsidRPr="003F6D2D">
          <w:rPr>
            <w:webHidden/>
            <w:sz w:val="18"/>
            <w:szCs w:val="18"/>
          </w:rPr>
        </w:r>
        <w:r w:rsidRPr="003F6D2D">
          <w:rPr>
            <w:webHidden/>
            <w:sz w:val="18"/>
            <w:szCs w:val="18"/>
          </w:rPr>
          <w:fldChar w:fldCharType="separate"/>
        </w:r>
        <w:r w:rsidRPr="003F6D2D">
          <w:rPr>
            <w:webHidden/>
            <w:sz w:val="18"/>
            <w:szCs w:val="18"/>
          </w:rPr>
          <w:t>23</w:t>
        </w:r>
        <w:r w:rsidRPr="003F6D2D">
          <w:rPr>
            <w:webHidden/>
            <w:sz w:val="18"/>
            <w:szCs w:val="18"/>
          </w:rPr>
          <w:fldChar w:fldCharType="end"/>
        </w:r>
      </w:hyperlink>
    </w:p>
    <w:p w14:paraId="685C9AE2" w14:textId="5DCD62A5" w:rsidR="00C70974" w:rsidRPr="003F6D2D" w:rsidRDefault="00C70974">
      <w:pPr>
        <w:pStyle w:val="TM1"/>
        <w:rPr>
          <w:rFonts w:eastAsiaTheme="minorEastAsia"/>
          <w:b w:val="0"/>
          <w:bCs w:val="0"/>
          <w:caps w:val="0"/>
          <w:kern w:val="2"/>
          <w:sz w:val="18"/>
          <w:szCs w:val="18"/>
          <w14:ligatures w14:val="standardContextual"/>
        </w:rPr>
      </w:pPr>
      <w:hyperlink w:anchor="_Toc221023990" w:history="1">
        <w:r w:rsidRPr="003F6D2D">
          <w:rPr>
            <w:rStyle w:val="Lienhypertexte"/>
            <w:sz w:val="18"/>
            <w:szCs w:val="18"/>
          </w:rPr>
          <w:t>Article 9.</w:t>
        </w:r>
        <w:r w:rsidRPr="003F6D2D">
          <w:rPr>
            <w:rFonts w:eastAsiaTheme="minorEastAsia"/>
            <w:b w:val="0"/>
            <w:bCs w:val="0"/>
            <w:caps w:val="0"/>
            <w:kern w:val="2"/>
            <w:sz w:val="18"/>
            <w:szCs w:val="18"/>
            <w14:ligatures w14:val="standardContextual"/>
          </w:rPr>
          <w:tab/>
        </w:r>
        <w:r w:rsidRPr="003F6D2D">
          <w:rPr>
            <w:rStyle w:val="Lienhypertexte"/>
            <w:sz w:val="18"/>
            <w:szCs w:val="18"/>
          </w:rPr>
          <w:t>Préparation, coordination et exécution des travaux</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_Toc221023990 \h </w:instrText>
        </w:r>
        <w:r w:rsidRPr="003F6D2D">
          <w:rPr>
            <w:webHidden/>
            <w:sz w:val="18"/>
            <w:szCs w:val="18"/>
          </w:rPr>
        </w:r>
        <w:r w:rsidRPr="003F6D2D">
          <w:rPr>
            <w:webHidden/>
            <w:sz w:val="18"/>
            <w:szCs w:val="18"/>
          </w:rPr>
          <w:fldChar w:fldCharType="separate"/>
        </w:r>
        <w:r w:rsidRPr="003F6D2D">
          <w:rPr>
            <w:webHidden/>
            <w:sz w:val="18"/>
            <w:szCs w:val="18"/>
          </w:rPr>
          <w:t>24</w:t>
        </w:r>
        <w:r w:rsidRPr="003F6D2D">
          <w:rPr>
            <w:webHidden/>
            <w:sz w:val="18"/>
            <w:szCs w:val="18"/>
          </w:rPr>
          <w:fldChar w:fldCharType="end"/>
        </w:r>
      </w:hyperlink>
    </w:p>
    <w:p w14:paraId="43AEAD3D" w14:textId="7181405A" w:rsidR="00C70974" w:rsidRPr="003F6D2D" w:rsidRDefault="00C70974">
      <w:pPr>
        <w:pStyle w:val="TM2"/>
        <w:rPr>
          <w:rFonts w:eastAsiaTheme="minorEastAsia"/>
          <w:b w:val="0"/>
          <w:bCs w:val="0"/>
          <w:kern w:val="2"/>
          <w:sz w:val="18"/>
          <w:szCs w:val="18"/>
          <w14:ligatures w14:val="standardContextual"/>
        </w:rPr>
      </w:pPr>
      <w:hyperlink w:anchor="_Toc221023991" w:history="1">
        <w:r w:rsidRPr="003F6D2D">
          <w:rPr>
            <w:rStyle w:val="Lienhypertexte"/>
            <w:sz w:val="18"/>
            <w:szCs w:val="18"/>
          </w:rPr>
          <w:t>9.1</w:t>
        </w:r>
        <w:r w:rsidRPr="003F6D2D">
          <w:rPr>
            <w:rFonts w:eastAsiaTheme="minorEastAsia"/>
            <w:b w:val="0"/>
            <w:bCs w:val="0"/>
            <w:kern w:val="2"/>
            <w:sz w:val="18"/>
            <w:szCs w:val="18"/>
            <w14:ligatures w14:val="standardContextual"/>
          </w:rPr>
          <w:tab/>
        </w:r>
        <w:r w:rsidRPr="003F6D2D">
          <w:rPr>
            <w:rStyle w:val="Lienhypertexte"/>
            <w:sz w:val="18"/>
            <w:szCs w:val="18"/>
          </w:rPr>
          <w:t>Période de préparation – Programme d’exécution des travaux</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_Toc221023991 \h </w:instrText>
        </w:r>
        <w:r w:rsidRPr="003F6D2D">
          <w:rPr>
            <w:webHidden/>
            <w:sz w:val="18"/>
            <w:szCs w:val="18"/>
          </w:rPr>
        </w:r>
        <w:r w:rsidRPr="003F6D2D">
          <w:rPr>
            <w:webHidden/>
            <w:sz w:val="18"/>
            <w:szCs w:val="18"/>
          </w:rPr>
          <w:fldChar w:fldCharType="separate"/>
        </w:r>
        <w:r w:rsidRPr="003F6D2D">
          <w:rPr>
            <w:webHidden/>
            <w:sz w:val="18"/>
            <w:szCs w:val="18"/>
          </w:rPr>
          <w:t>24</w:t>
        </w:r>
        <w:r w:rsidRPr="003F6D2D">
          <w:rPr>
            <w:webHidden/>
            <w:sz w:val="18"/>
            <w:szCs w:val="18"/>
          </w:rPr>
          <w:fldChar w:fldCharType="end"/>
        </w:r>
      </w:hyperlink>
    </w:p>
    <w:p w14:paraId="1F38CE89" w14:textId="2A2B952C" w:rsidR="00C70974" w:rsidRPr="003F6D2D" w:rsidRDefault="00C70974">
      <w:pPr>
        <w:pStyle w:val="TM2"/>
        <w:rPr>
          <w:rFonts w:eastAsiaTheme="minorEastAsia"/>
          <w:b w:val="0"/>
          <w:bCs w:val="0"/>
          <w:kern w:val="2"/>
          <w:sz w:val="18"/>
          <w:szCs w:val="18"/>
          <w14:ligatures w14:val="standardContextual"/>
        </w:rPr>
      </w:pPr>
      <w:hyperlink w:anchor="_Toc221023992" w:history="1">
        <w:r w:rsidRPr="003F6D2D">
          <w:rPr>
            <w:rStyle w:val="Lienhypertexte"/>
            <w:sz w:val="18"/>
            <w:szCs w:val="18"/>
          </w:rPr>
          <w:t>9.2</w:t>
        </w:r>
        <w:r w:rsidRPr="003F6D2D">
          <w:rPr>
            <w:rFonts w:eastAsiaTheme="minorEastAsia"/>
            <w:b w:val="0"/>
            <w:bCs w:val="0"/>
            <w:kern w:val="2"/>
            <w:sz w:val="18"/>
            <w:szCs w:val="18"/>
            <w14:ligatures w14:val="standardContextual"/>
          </w:rPr>
          <w:tab/>
        </w:r>
        <w:r w:rsidRPr="003F6D2D">
          <w:rPr>
            <w:rStyle w:val="Lienhypertexte"/>
            <w:sz w:val="18"/>
            <w:szCs w:val="18"/>
          </w:rPr>
          <w:t>Plans d’exécution – Notes de calculs – Etudes de détail</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_Toc221023992 \h </w:instrText>
        </w:r>
        <w:r w:rsidRPr="003F6D2D">
          <w:rPr>
            <w:webHidden/>
            <w:sz w:val="18"/>
            <w:szCs w:val="18"/>
          </w:rPr>
        </w:r>
        <w:r w:rsidRPr="003F6D2D">
          <w:rPr>
            <w:webHidden/>
            <w:sz w:val="18"/>
            <w:szCs w:val="18"/>
          </w:rPr>
          <w:fldChar w:fldCharType="separate"/>
        </w:r>
        <w:r w:rsidRPr="003F6D2D">
          <w:rPr>
            <w:webHidden/>
            <w:sz w:val="18"/>
            <w:szCs w:val="18"/>
          </w:rPr>
          <w:t>24</w:t>
        </w:r>
        <w:r w:rsidRPr="003F6D2D">
          <w:rPr>
            <w:webHidden/>
            <w:sz w:val="18"/>
            <w:szCs w:val="18"/>
          </w:rPr>
          <w:fldChar w:fldCharType="end"/>
        </w:r>
      </w:hyperlink>
    </w:p>
    <w:p w14:paraId="61581B49" w14:textId="457B3A02" w:rsidR="00C70974" w:rsidRPr="003F6D2D" w:rsidRDefault="00C70974">
      <w:pPr>
        <w:pStyle w:val="TM3"/>
        <w:tabs>
          <w:tab w:val="left" w:pos="1620"/>
        </w:tabs>
        <w:rPr>
          <w:rFonts w:eastAsiaTheme="minorEastAsia"/>
          <w:kern w:val="2"/>
          <w:sz w:val="18"/>
          <w:szCs w:val="18"/>
          <w14:ligatures w14:val="standardContextual"/>
        </w:rPr>
      </w:pPr>
      <w:hyperlink w:anchor="_Toc221023993" w:history="1">
        <w:r w:rsidRPr="003F6D2D">
          <w:rPr>
            <w:rStyle w:val="Lienhypertexte"/>
            <w:sz w:val="18"/>
            <w:szCs w:val="18"/>
          </w:rPr>
          <w:t>9.2.1</w:t>
        </w:r>
        <w:r w:rsidRPr="003F6D2D">
          <w:rPr>
            <w:rFonts w:eastAsiaTheme="minorEastAsia"/>
            <w:kern w:val="2"/>
            <w:sz w:val="18"/>
            <w:szCs w:val="18"/>
            <w14:ligatures w14:val="standardContextual"/>
          </w:rPr>
          <w:tab/>
        </w:r>
        <w:r w:rsidRPr="003F6D2D">
          <w:rPr>
            <w:rStyle w:val="Lienhypertexte"/>
            <w:sz w:val="18"/>
            <w:szCs w:val="18"/>
          </w:rPr>
          <w:t>Production des plans d’exécution</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_Toc221023993 \h </w:instrText>
        </w:r>
        <w:r w:rsidRPr="003F6D2D">
          <w:rPr>
            <w:webHidden/>
            <w:sz w:val="18"/>
            <w:szCs w:val="18"/>
          </w:rPr>
        </w:r>
        <w:r w:rsidRPr="003F6D2D">
          <w:rPr>
            <w:webHidden/>
            <w:sz w:val="18"/>
            <w:szCs w:val="18"/>
          </w:rPr>
          <w:fldChar w:fldCharType="separate"/>
        </w:r>
        <w:r w:rsidRPr="003F6D2D">
          <w:rPr>
            <w:webHidden/>
            <w:sz w:val="18"/>
            <w:szCs w:val="18"/>
          </w:rPr>
          <w:t>25</w:t>
        </w:r>
        <w:r w:rsidRPr="003F6D2D">
          <w:rPr>
            <w:webHidden/>
            <w:sz w:val="18"/>
            <w:szCs w:val="18"/>
          </w:rPr>
          <w:fldChar w:fldCharType="end"/>
        </w:r>
      </w:hyperlink>
    </w:p>
    <w:p w14:paraId="0C1B9E3B" w14:textId="31E3300B" w:rsidR="00C70974" w:rsidRPr="003F6D2D" w:rsidRDefault="00C70974">
      <w:pPr>
        <w:pStyle w:val="TM3"/>
        <w:tabs>
          <w:tab w:val="left" w:pos="1620"/>
        </w:tabs>
        <w:rPr>
          <w:rFonts w:eastAsiaTheme="minorEastAsia"/>
          <w:kern w:val="2"/>
          <w:sz w:val="18"/>
          <w:szCs w:val="18"/>
          <w14:ligatures w14:val="standardContextual"/>
        </w:rPr>
      </w:pPr>
      <w:hyperlink w:anchor="_Toc221023994" w:history="1">
        <w:r w:rsidRPr="003F6D2D">
          <w:rPr>
            <w:rStyle w:val="Lienhypertexte"/>
            <w:sz w:val="18"/>
            <w:szCs w:val="18"/>
          </w:rPr>
          <w:t>9.2.2</w:t>
        </w:r>
        <w:r w:rsidRPr="003F6D2D">
          <w:rPr>
            <w:rFonts w:eastAsiaTheme="minorEastAsia"/>
            <w:kern w:val="2"/>
            <w:sz w:val="18"/>
            <w:szCs w:val="18"/>
            <w14:ligatures w14:val="standardContextual"/>
          </w:rPr>
          <w:tab/>
        </w:r>
        <w:r w:rsidRPr="003F6D2D">
          <w:rPr>
            <w:rStyle w:val="Lienhypertexte"/>
            <w:sz w:val="18"/>
            <w:szCs w:val="18"/>
          </w:rPr>
          <w:t>Circulation des plans d’exécution des ouvrages (PEO)</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_Toc221023994 \h </w:instrText>
        </w:r>
        <w:r w:rsidRPr="003F6D2D">
          <w:rPr>
            <w:webHidden/>
            <w:sz w:val="18"/>
            <w:szCs w:val="18"/>
          </w:rPr>
        </w:r>
        <w:r w:rsidRPr="003F6D2D">
          <w:rPr>
            <w:webHidden/>
            <w:sz w:val="18"/>
            <w:szCs w:val="18"/>
          </w:rPr>
          <w:fldChar w:fldCharType="separate"/>
        </w:r>
        <w:r w:rsidRPr="003F6D2D">
          <w:rPr>
            <w:webHidden/>
            <w:sz w:val="18"/>
            <w:szCs w:val="18"/>
          </w:rPr>
          <w:t>26</w:t>
        </w:r>
        <w:r w:rsidRPr="003F6D2D">
          <w:rPr>
            <w:webHidden/>
            <w:sz w:val="18"/>
            <w:szCs w:val="18"/>
          </w:rPr>
          <w:fldChar w:fldCharType="end"/>
        </w:r>
      </w:hyperlink>
    </w:p>
    <w:p w14:paraId="1A9207B1" w14:textId="4CD0CE44" w:rsidR="00C70974" w:rsidRPr="003F6D2D" w:rsidRDefault="00C70974">
      <w:pPr>
        <w:pStyle w:val="TM3"/>
        <w:tabs>
          <w:tab w:val="left" w:pos="1620"/>
        </w:tabs>
        <w:rPr>
          <w:rFonts w:eastAsiaTheme="minorEastAsia"/>
          <w:kern w:val="2"/>
          <w:sz w:val="18"/>
          <w:szCs w:val="18"/>
          <w14:ligatures w14:val="standardContextual"/>
        </w:rPr>
      </w:pPr>
      <w:hyperlink w:anchor="_Toc221023995" w:history="1">
        <w:r w:rsidRPr="003F6D2D">
          <w:rPr>
            <w:rStyle w:val="Lienhypertexte"/>
            <w:sz w:val="18"/>
            <w:szCs w:val="18"/>
          </w:rPr>
          <w:t>9.2.3</w:t>
        </w:r>
        <w:r w:rsidRPr="003F6D2D">
          <w:rPr>
            <w:rFonts w:eastAsiaTheme="minorEastAsia"/>
            <w:kern w:val="2"/>
            <w:sz w:val="18"/>
            <w:szCs w:val="18"/>
            <w14:ligatures w14:val="standardContextual"/>
          </w:rPr>
          <w:tab/>
        </w:r>
        <w:r w:rsidRPr="003F6D2D">
          <w:rPr>
            <w:rStyle w:val="Lienhypertexte"/>
            <w:sz w:val="18"/>
            <w:szCs w:val="18"/>
          </w:rPr>
          <w:t>Procédure des visas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_Toc221023995 \h </w:instrText>
        </w:r>
        <w:r w:rsidRPr="003F6D2D">
          <w:rPr>
            <w:webHidden/>
            <w:sz w:val="18"/>
            <w:szCs w:val="18"/>
          </w:rPr>
        </w:r>
        <w:r w:rsidRPr="003F6D2D">
          <w:rPr>
            <w:webHidden/>
            <w:sz w:val="18"/>
            <w:szCs w:val="18"/>
          </w:rPr>
          <w:fldChar w:fldCharType="separate"/>
        </w:r>
        <w:r w:rsidRPr="003F6D2D">
          <w:rPr>
            <w:webHidden/>
            <w:sz w:val="18"/>
            <w:szCs w:val="18"/>
          </w:rPr>
          <w:t>26</w:t>
        </w:r>
        <w:r w:rsidRPr="003F6D2D">
          <w:rPr>
            <w:webHidden/>
            <w:sz w:val="18"/>
            <w:szCs w:val="18"/>
          </w:rPr>
          <w:fldChar w:fldCharType="end"/>
        </w:r>
      </w:hyperlink>
    </w:p>
    <w:p w14:paraId="6F3DC500" w14:textId="094BB76E" w:rsidR="00C70974" w:rsidRPr="003F6D2D" w:rsidRDefault="00C70974">
      <w:pPr>
        <w:pStyle w:val="TM3"/>
        <w:tabs>
          <w:tab w:val="left" w:pos="1620"/>
        </w:tabs>
        <w:rPr>
          <w:rFonts w:eastAsiaTheme="minorEastAsia"/>
          <w:kern w:val="2"/>
          <w:sz w:val="18"/>
          <w:szCs w:val="18"/>
          <w14:ligatures w14:val="standardContextual"/>
        </w:rPr>
      </w:pPr>
      <w:hyperlink w:anchor="_Toc221023996" w:history="1">
        <w:r w:rsidRPr="003F6D2D">
          <w:rPr>
            <w:rStyle w:val="Lienhypertexte"/>
            <w:sz w:val="18"/>
            <w:szCs w:val="18"/>
          </w:rPr>
          <w:t>9.2.4</w:t>
        </w:r>
        <w:r w:rsidRPr="003F6D2D">
          <w:rPr>
            <w:rFonts w:eastAsiaTheme="minorEastAsia"/>
            <w:kern w:val="2"/>
            <w:sz w:val="18"/>
            <w:szCs w:val="18"/>
            <w14:ligatures w14:val="standardContextual"/>
          </w:rPr>
          <w:tab/>
        </w:r>
        <w:r w:rsidRPr="003F6D2D">
          <w:rPr>
            <w:rStyle w:val="Lienhypertexte"/>
            <w:sz w:val="18"/>
            <w:szCs w:val="18"/>
          </w:rPr>
          <w:t>Dossier des Ouvrages Exécutés (DOE)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_Toc221023996 \h </w:instrText>
        </w:r>
        <w:r w:rsidRPr="003F6D2D">
          <w:rPr>
            <w:webHidden/>
            <w:sz w:val="18"/>
            <w:szCs w:val="18"/>
          </w:rPr>
        </w:r>
        <w:r w:rsidRPr="003F6D2D">
          <w:rPr>
            <w:webHidden/>
            <w:sz w:val="18"/>
            <w:szCs w:val="18"/>
          </w:rPr>
          <w:fldChar w:fldCharType="separate"/>
        </w:r>
        <w:r w:rsidRPr="003F6D2D">
          <w:rPr>
            <w:webHidden/>
            <w:sz w:val="18"/>
            <w:szCs w:val="18"/>
          </w:rPr>
          <w:t>26</w:t>
        </w:r>
        <w:r w:rsidRPr="003F6D2D">
          <w:rPr>
            <w:webHidden/>
            <w:sz w:val="18"/>
            <w:szCs w:val="18"/>
          </w:rPr>
          <w:fldChar w:fldCharType="end"/>
        </w:r>
      </w:hyperlink>
    </w:p>
    <w:p w14:paraId="2FBB7794" w14:textId="03C3F8F0" w:rsidR="00C70974" w:rsidRPr="003F6D2D" w:rsidRDefault="00C70974">
      <w:pPr>
        <w:pStyle w:val="TM3"/>
        <w:tabs>
          <w:tab w:val="left" w:pos="1620"/>
        </w:tabs>
        <w:rPr>
          <w:rFonts w:eastAsiaTheme="minorEastAsia"/>
          <w:kern w:val="2"/>
          <w:sz w:val="18"/>
          <w:szCs w:val="18"/>
          <w14:ligatures w14:val="standardContextual"/>
        </w:rPr>
      </w:pPr>
      <w:hyperlink w:anchor="_Toc221023997" w:history="1">
        <w:r w:rsidRPr="003F6D2D">
          <w:rPr>
            <w:rStyle w:val="Lienhypertexte"/>
            <w:sz w:val="18"/>
            <w:szCs w:val="18"/>
          </w:rPr>
          <w:t>9.2.5</w:t>
        </w:r>
        <w:r w:rsidRPr="003F6D2D">
          <w:rPr>
            <w:rFonts w:eastAsiaTheme="minorEastAsia"/>
            <w:kern w:val="2"/>
            <w:sz w:val="18"/>
            <w:szCs w:val="18"/>
            <w14:ligatures w14:val="standardContextual"/>
          </w:rPr>
          <w:tab/>
        </w:r>
        <w:r w:rsidRPr="003F6D2D">
          <w:rPr>
            <w:rStyle w:val="Lienhypertexte"/>
            <w:sz w:val="18"/>
            <w:szCs w:val="18"/>
          </w:rPr>
          <w:t>Etudes de synthèse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_Toc221023997 \h </w:instrText>
        </w:r>
        <w:r w:rsidRPr="003F6D2D">
          <w:rPr>
            <w:webHidden/>
            <w:sz w:val="18"/>
            <w:szCs w:val="18"/>
          </w:rPr>
        </w:r>
        <w:r w:rsidRPr="003F6D2D">
          <w:rPr>
            <w:webHidden/>
            <w:sz w:val="18"/>
            <w:szCs w:val="18"/>
          </w:rPr>
          <w:fldChar w:fldCharType="separate"/>
        </w:r>
        <w:r w:rsidRPr="003F6D2D">
          <w:rPr>
            <w:webHidden/>
            <w:sz w:val="18"/>
            <w:szCs w:val="18"/>
          </w:rPr>
          <w:t>27</w:t>
        </w:r>
        <w:r w:rsidRPr="003F6D2D">
          <w:rPr>
            <w:webHidden/>
            <w:sz w:val="18"/>
            <w:szCs w:val="18"/>
          </w:rPr>
          <w:fldChar w:fldCharType="end"/>
        </w:r>
      </w:hyperlink>
    </w:p>
    <w:p w14:paraId="45E735DE" w14:textId="5D6DC34D" w:rsidR="00C70974" w:rsidRPr="003F6D2D" w:rsidRDefault="00C70974">
      <w:pPr>
        <w:pStyle w:val="TM2"/>
        <w:rPr>
          <w:rFonts w:eastAsiaTheme="minorEastAsia"/>
          <w:b w:val="0"/>
          <w:bCs w:val="0"/>
          <w:kern w:val="2"/>
          <w:sz w:val="18"/>
          <w:szCs w:val="18"/>
          <w14:ligatures w14:val="standardContextual"/>
        </w:rPr>
      </w:pPr>
      <w:hyperlink w:anchor="_Toc221023998" w:history="1">
        <w:r w:rsidRPr="003F6D2D">
          <w:rPr>
            <w:rStyle w:val="Lienhypertexte"/>
            <w:sz w:val="18"/>
            <w:szCs w:val="18"/>
          </w:rPr>
          <w:t>9.3</w:t>
        </w:r>
        <w:r w:rsidRPr="003F6D2D">
          <w:rPr>
            <w:rFonts w:eastAsiaTheme="minorEastAsia"/>
            <w:b w:val="0"/>
            <w:bCs w:val="0"/>
            <w:kern w:val="2"/>
            <w:sz w:val="18"/>
            <w:szCs w:val="18"/>
            <w14:ligatures w14:val="standardContextual"/>
          </w:rPr>
          <w:tab/>
        </w:r>
        <w:r w:rsidRPr="003F6D2D">
          <w:rPr>
            <w:rStyle w:val="Lienhypertexte"/>
            <w:sz w:val="18"/>
            <w:szCs w:val="18"/>
          </w:rPr>
          <w:t>Mesures d’ordre social – Application de la réglementation du travail</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_Toc221023998 \h </w:instrText>
        </w:r>
        <w:r w:rsidRPr="003F6D2D">
          <w:rPr>
            <w:webHidden/>
            <w:sz w:val="18"/>
            <w:szCs w:val="18"/>
          </w:rPr>
        </w:r>
        <w:r w:rsidRPr="003F6D2D">
          <w:rPr>
            <w:webHidden/>
            <w:sz w:val="18"/>
            <w:szCs w:val="18"/>
          </w:rPr>
          <w:fldChar w:fldCharType="separate"/>
        </w:r>
        <w:r w:rsidRPr="003F6D2D">
          <w:rPr>
            <w:webHidden/>
            <w:sz w:val="18"/>
            <w:szCs w:val="18"/>
          </w:rPr>
          <w:t>28</w:t>
        </w:r>
        <w:r w:rsidRPr="003F6D2D">
          <w:rPr>
            <w:webHidden/>
            <w:sz w:val="18"/>
            <w:szCs w:val="18"/>
          </w:rPr>
          <w:fldChar w:fldCharType="end"/>
        </w:r>
      </w:hyperlink>
    </w:p>
    <w:p w14:paraId="520A5BF7" w14:textId="777C7A14" w:rsidR="00C70974" w:rsidRPr="003F6D2D" w:rsidRDefault="00C70974">
      <w:pPr>
        <w:pStyle w:val="TM2"/>
        <w:rPr>
          <w:rFonts w:eastAsiaTheme="minorEastAsia"/>
          <w:b w:val="0"/>
          <w:bCs w:val="0"/>
          <w:kern w:val="2"/>
          <w:sz w:val="18"/>
          <w:szCs w:val="18"/>
          <w14:ligatures w14:val="standardContextual"/>
        </w:rPr>
      </w:pPr>
      <w:hyperlink w:anchor="_Toc221023999" w:history="1">
        <w:r w:rsidRPr="003F6D2D">
          <w:rPr>
            <w:rStyle w:val="Lienhypertexte"/>
            <w:sz w:val="18"/>
            <w:szCs w:val="18"/>
          </w:rPr>
          <w:t>9.4</w:t>
        </w:r>
        <w:r w:rsidRPr="003F6D2D">
          <w:rPr>
            <w:rFonts w:eastAsiaTheme="minorEastAsia"/>
            <w:b w:val="0"/>
            <w:bCs w:val="0"/>
            <w:kern w:val="2"/>
            <w:sz w:val="18"/>
            <w:szCs w:val="18"/>
            <w14:ligatures w14:val="standardContextual"/>
          </w:rPr>
          <w:tab/>
        </w:r>
        <w:r w:rsidRPr="003F6D2D">
          <w:rPr>
            <w:rStyle w:val="Lienhypertexte"/>
            <w:sz w:val="18"/>
            <w:szCs w:val="18"/>
          </w:rPr>
          <w:t>Organisation – Sécurité et hygiène des chantiers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_Toc221023999 \h </w:instrText>
        </w:r>
        <w:r w:rsidRPr="003F6D2D">
          <w:rPr>
            <w:webHidden/>
            <w:sz w:val="18"/>
            <w:szCs w:val="18"/>
          </w:rPr>
        </w:r>
        <w:r w:rsidRPr="003F6D2D">
          <w:rPr>
            <w:webHidden/>
            <w:sz w:val="18"/>
            <w:szCs w:val="18"/>
          </w:rPr>
          <w:fldChar w:fldCharType="separate"/>
        </w:r>
        <w:r w:rsidRPr="003F6D2D">
          <w:rPr>
            <w:webHidden/>
            <w:sz w:val="18"/>
            <w:szCs w:val="18"/>
          </w:rPr>
          <w:t>28</w:t>
        </w:r>
        <w:r w:rsidRPr="003F6D2D">
          <w:rPr>
            <w:webHidden/>
            <w:sz w:val="18"/>
            <w:szCs w:val="18"/>
          </w:rPr>
          <w:fldChar w:fldCharType="end"/>
        </w:r>
      </w:hyperlink>
    </w:p>
    <w:p w14:paraId="7276F628" w14:textId="0BA7A501" w:rsidR="00C70974" w:rsidRPr="003F6D2D" w:rsidRDefault="00C70974">
      <w:pPr>
        <w:pStyle w:val="TM3"/>
        <w:tabs>
          <w:tab w:val="left" w:pos="1620"/>
        </w:tabs>
        <w:rPr>
          <w:rFonts w:eastAsiaTheme="minorEastAsia"/>
          <w:kern w:val="2"/>
          <w:sz w:val="18"/>
          <w:szCs w:val="18"/>
          <w14:ligatures w14:val="standardContextual"/>
        </w:rPr>
      </w:pPr>
      <w:hyperlink w:anchor="_Toc221024000" w:history="1">
        <w:r w:rsidRPr="003F6D2D">
          <w:rPr>
            <w:rStyle w:val="Lienhypertexte"/>
            <w:sz w:val="18"/>
            <w:szCs w:val="18"/>
          </w:rPr>
          <w:t>9.4.1</w:t>
        </w:r>
        <w:r w:rsidRPr="003F6D2D">
          <w:rPr>
            <w:rFonts w:eastAsiaTheme="minorEastAsia"/>
            <w:kern w:val="2"/>
            <w:sz w:val="18"/>
            <w:szCs w:val="18"/>
            <w14:ligatures w14:val="standardContextual"/>
          </w:rPr>
          <w:tab/>
        </w:r>
        <w:r w:rsidRPr="003F6D2D">
          <w:rPr>
            <w:rStyle w:val="Lienhypertexte"/>
            <w:sz w:val="18"/>
            <w:szCs w:val="18"/>
          </w:rPr>
          <w:t>Caractéristiques de l’installation de chantier</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_Toc221024000 \h </w:instrText>
        </w:r>
        <w:r w:rsidRPr="003F6D2D">
          <w:rPr>
            <w:webHidden/>
            <w:sz w:val="18"/>
            <w:szCs w:val="18"/>
          </w:rPr>
        </w:r>
        <w:r w:rsidRPr="003F6D2D">
          <w:rPr>
            <w:webHidden/>
            <w:sz w:val="18"/>
            <w:szCs w:val="18"/>
          </w:rPr>
          <w:fldChar w:fldCharType="separate"/>
        </w:r>
        <w:r w:rsidRPr="003F6D2D">
          <w:rPr>
            <w:webHidden/>
            <w:sz w:val="18"/>
            <w:szCs w:val="18"/>
          </w:rPr>
          <w:t>28</w:t>
        </w:r>
        <w:r w:rsidRPr="003F6D2D">
          <w:rPr>
            <w:webHidden/>
            <w:sz w:val="18"/>
            <w:szCs w:val="18"/>
          </w:rPr>
          <w:fldChar w:fldCharType="end"/>
        </w:r>
      </w:hyperlink>
    </w:p>
    <w:p w14:paraId="58CE5E28" w14:textId="5CF571FC" w:rsidR="00C70974" w:rsidRPr="003F6D2D" w:rsidRDefault="00C70974">
      <w:pPr>
        <w:pStyle w:val="TM3"/>
        <w:tabs>
          <w:tab w:val="left" w:pos="1620"/>
        </w:tabs>
        <w:rPr>
          <w:rFonts w:eastAsiaTheme="minorEastAsia"/>
          <w:kern w:val="2"/>
          <w:sz w:val="18"/>
          <w:szCs w:val="18"/>
          <w14:ligatures w14:val="standardContextual"/>
        </w:rPr>
      </w:pPr>
      <w:hyperlink w:anchor="_Toc221024001" w:history="1">
        <w:r w:rsidRPr="003F6D2D">
          <w:rPr>
            <w:rStyle w:val="Lienhypertexte"/>
            <w:sz w:val="18"/>
            <w:szCs w:val="18"/>
          </w:rPr>
          <w:t>9.4.2</w:t>
        </w:r>
        <w:r w:rsidRPr="003F6D2D">
          <w:rPr>
            <w:rFonts w:eastAsiaTheme="minorEastAsia"/>
            <w:kern w:val="2"/>
            <w:sz w:val="18"/>
            <w:szCs w:val="18"/>
            <w14:ligatures w14:val="standardContextual"/>
          </w:rPr>
          <w:tab/>
        </w:r>
        <w:r w:rsidRPr="003F6D2D">
          <w:rPr>
            <w:rStyle w:val="Lienhypertexte"/>
            <w:sz w:val="18"/>
            <w:szCs w:val="18"/>
          </w:rPr>
          <w:t>Mesures particulières concernant l'hygiène et la sécurité</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_Toc221024001 \h </w:instrText>
        </w:r>
        <w:r w:rsidRPr="003F6D2D">
          <w:rPr>
            <w:webHidden/>
            <w:sz w:val="18"/>
            <w:szCs w:val="18"/>
          </w:rPr>
        </w:r>
        <w:r w:rsidRPr="003F6D2D">
          <w:rPr>
            <w:webHidden/>
            <w:sz w:val="18"/>
            <w:szCs w:val="18"/>
          </w:rPr>
          <w:fldChar w:fldCharType="separate"/>
        </w:r>
        <w:r w:rsidRPr="003F6D2D">
          <w:rPr>
            <w:webHidden/>
            <w:sz w:val="18"/>
            <w:szCs w:val="18"/>
          </w:rPr>
          <w:t>30</w:t>
        </w:r>
        <w:r w:rsidRPr="003F6D2D">
          <w:rPr>
            <w:webHidden/>
            <w:sz w:val="18"/>
            <w:szCs w:val="18"/>
          </w:rPr>
          <w:fldChar w:fldCharType="end"/>
        </w:r>
      </w:hyperlink>
    </w:p>
    <w:p w14:paraId="7FFF07A8" w14:textId="00C42012" w:rsidR="00C70974" w:rsidRPr="003F6D2D" w:rsidRDefault="00C70974">
      <w:pPr>
        <w:pStyle w:val="TM3"/>
        <w:tabs>
          <w:tab w:val="left" w:pos="1620"/>
        </w:tabs>
        <w:rPr>
          <w:rFonts w:eastAsiaTheme="minorEastAsia"/>
          <w:kern w:val="2"/>
          <w:sz w:val="18"/>
          <w:szCs w:val="18"/>
          <w14:ligatures w14:val="standardContextual"/>
        </w:rPr>
      </w:pPr>
      <w:hyperlink w:anchor="_Toc221024002" w:history="1">
        <w:r w:rsidRPr="003F6D2D">
          <w:rPr>
            <w:rStyle w:val="Lienhypertexte"/>
            <w:sz w:val="18"/>
            <w:szCs w:val="18"/>
          </w:rPr>
          <w:t>9.4.3</w:t>
        </w:r>
        <w:r w:rsidRPr="003F6D2D">
          <w:rPr>
            <w:rFonts w:eastAsiaTheme="minorEastAsia"/>
            <w:kern w:val="2"/>
            <w:sz w:val="18"/>
            <w:szCs w:val="18"/>
            <w14:ligatures w14:val="standardContextual"/>
          </w:rPr>
          <w:tab/>
        </w:r>
        <w:r w:rsidRPr="003F6D2D">
          <w:rPr>
            <w:rStyle w:val="Lienhypertexte"/>
            <w:sz w:val="18"/>
            <w:szCs w:val="18"/>
          </w:rPr>
          <w:t>Dispositions relatives au DIUO</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_Toc221024002 \h </w:instrText>
        </w:r>
        <w:r w:rsidRPr="003F6D2D">
          <w:rPr>
            <w:webHidden/>
            <w:sz w:val="18"/>
            <w:szCs w:val="18"/>
          </w:rPr>
        </w:r>
        <w:r w:rsidRPr="003F6D2D">
          <w:rPr>
            <w:webHidden/>
            <w:sz w:val="18"/>
            <w:szCs w:val="18"/>
          </w:rPr>
          <w:fldChar w:fldCharType="separate"/>
        </w:r>
        <w:r w:rsidRPr="003F6D2D">
          <w:rPr>
            <w:webHidden/>
            <w:sz w:val="18"/>
            <w:szCs w:val="18"/>
          </w:rPr>
          <w:t>31</w:t>
        </w:r>
        <w:r w:rsidRPr="003F6D2D">
          <w:rPr>
            <w:webHidden/>
            <w:sz w:val="18"/>
            <w:szCs w:val="18"/>
          </w:rPr>
          <w:fldChar w:fldCharType="end"/>
        </w:r>
      </w:hyperlink>
    </w:p>
    <w:p w14:paraId="75D5C425" w14:textId="7EA01689" w:rsidR="00C70974" w:rsidRPr="003F6D2D" w:rsidRDefault="00C70974">
      <w:pPr>
        <w:pStyle w:val="TM2"/>
        <w:rPr>
          <w:rFonts w:eastAsiaTheme="minorEastAsia"/>
          <w:b w:val="0"/>
          <w:bCs w:val="0"/>
          <w:kern w:val="2"/>
          <w:sz w:val="18"/>
          <w:szCs w:val="18"/>
          <w14:ligatures w14:val="standardContextual"/>
        </w:rPr>
      </w:pPr>
      <w:hyperlink w:anchor="_Toc221024003" w:history="1">
        <w:r w:rsidRPr="003F6D2D">
          <w:rPr>
            <w:rStyle w:val="Lienhypertexte"/>
            <w:sz w:val="18"/>
            <w:szCs w:val="18"/>
          </w:rPr>
          <w:t>9.5</w:t>
        </w:r>
        <w:r w:rsidRPr="003F6D2D">
          <w:rPr>
            <w:rFonts w:eastAsiaTheme="minorEastAsia"/>
            <w:b w:val="0"/>
            <w:bCs w:val="0"/>
            <w:kern w:val="2"/>
            <w:sz w:val="18"/>
            <w:szCs w:val="18"/>
            <w14:ligatures w14:val="standardContextual"/>
          </w:rPr>
          <w:tab/>
        </w:r>
        <w:r w:rsidRPr="003F6D2D">
          <w:rPr>
            <w:rStyle w:val="Lienhypertexte"/>
            <w:sz w:val="18"/>
            <w:szCs w:val="18"/>
          </w:rPr>
          <w:t>Etat des lieux</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_Toc221024003 \h </w:instrText>
        </w:r>
        <w:r w:rsidRPr="003F6D2D">
          <w:rPr>
            <w:webHidden/>
            <w:sz w:val="18"/>
            <w:szCs w:val="18"/>
          </w:rPr>
        </w:r>
        <w:r w:rsidRPr="003F6D2D">
          <w:rPr>
            <w:webHidden/>
            <w:sz w:val="18"/>
            <w:szCs w:val="18"/>
          </w:rPr>
          <w:fldChar w:fldCharType="separate"/>
        </w:r>
        <w:r w:rsidRPr="003F6D2D">
          <w:rPr>
            <w:webHidden/>
            <w:sz w:val="18"/>
            <w:szCs w:val="18"/>
          </w:rPr>
          <w:t>32</w:t>
        </w:r>
        <w:r w:rsidRPr="003F6D2D">
          <w:rPr>
            <w:webHidden/>
            <w:sz w:val="18"/>
            <w:szCs w:val="18"/>
          </w:rPr>
          <w:fldChar w:fldCharType="end"/>
        </w:r>
      </w:hyperlink>
    </w:p>
    <w:p w14:paraId="24D2B30F" w14:textId="772869E4" w:rsidR="00C70974" w:rsidRPr="003F6D2D" w:rsidRDefault="00C70974">
      <w:pPr>
        <w:pStyle w:val="TM2"/>
        <w:rPr>
          <w:rFonts w:eastAsiaTheme="minorEastAsia"/>
          <w:b w:val="0"/>
          <w:bCs w:val="0"/>
          <w:kern w:val="2"/>
          <w:sz w:val="18"/>
          <w:szCs w:val="18"/>
          <w14:ligatures w14:val="standardContextual"/>
        </w:rPr>
      </w:pPr>
      <w:hyperlink w:anchor="_Toc221024004" w:history="1">
        <w:r w:rsidRPr="003F6D2D">
          <w:rPr>
            <w:rStyle w:val="Lienhypertexte"/>
            <w:sz w:val="18"/>
            <w:szCs w:val="18"/>
          </w:rPr>
          <w:t>9.6</w:t>
        </w:r>
        <w:r w:rsidRPr="003F6D2D">
          <w:rPr>
            <w:rFonts w:eastAsiaTheme="minorEastAsia"/>
            <w:b w:val="0"/>
            <w:bCs w:val="0"/>
            <w:kern w:val="2"/>
            <w:sz w:val="18"/>
            <w:szCs w:val="18"/>
            <w14:ligatures w14:val="standardContextual"/>
          </w:rPr>
          <w:tab/>
        </w:r>
        <w:r w:rsidRPr="003F6D2D">
          <w:rPr>
            <w:rStyle w:val="Lienhypertexte"/>
            <w:sz w:val="18"/>
            <w:szCs w:val="18"/>
          </w:rPr>
          <w:t>Dégradations sur existant</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_Toc221024004 \h </w:instrText>
        </w:r>
        <w:r w:rsidRPr="003F6D2D">
          <w:rPr>
            <w:webHidden/>
            <w:sz w:val="18"/>
            <w:szCs w:val="18"/>
          </w:rPr>
        </w:r>
        <w:r w:rsidRPr="003F6D2D">
          <w:rPr>
            <w:webHidden/>
            <w:sz w:val="18"/>
            <w:szCs w:val="18"/>
          </w:rPr>
          <w:fldChar w:fldCharType="separate"/>
        </w:r>
        <w:r w:rsidRPr="003F6D2D">
          <w:rPr>
            <w:webHidden/>
            <w:sz w:val="18"/>
            <w:szCs w:val="18"/>
          </w:rPr>
          <w:t>32</w:t>
        </w:r>
        <w:r w:rsidRPr="003F6D2D">
          <w:rPr>
            <w:webHidden/>
            <w:sz w:val="18"/>
            <w:szCs w:val="18"/>
          </w:rPr>
          <w:fldChar w:fldCharType="end"/>
        </w:r>
      </w:hyperlink>
    </w:p>
    <w:p w14:paraId="422C046A" w14:textId="33935A1B" w:rsidR="00C70974" w:rsidRPr="003F6D2D" w:rsidRDefault="00C70974">
      <w:pPr>
        <w:pStyle w:val="TM2"/>
        <w:rPr>
          <w:rFonts w:eastAsiaTheme="minorEastAsia"/>
          <w:b w:val="0"/>
          <w:bCs w:val="0"/>
          <w:kern w:val="2"/>
          <w:sz w:val="18"/>
          <w:szCs w:val="18"/>
          <w14:ligatures w14:val="standardContextual"/>
        </w:rPr>
      </w:pPr>
      <w:hyperlink w:anchor="_Toc221024005" w:history="1">
        <w:r w:rsidRPr="003F6D2D">
          <w:rPr>
            <w:rStyle w:val="Lienhypertexte"/>
            <w:sz w:val="18"/>
            <w:szCs w:val="18"/>
          </w:rPr>
          <w:t>9.7</w:t>
        </w:r>
        <w:r w:rsidRPr="003F6D2D">
          <w:rPr>
            <w:rFonts w:eastAsiaTheme="minorEastAsia"/>
            <w:b w:val="0"/>
            <w:bCs w:val="0"/>
            <w:kern w:val="2"/>
            <w:sz w:val="18"/>
            <w:szCs w:val="18"/>
            <w14:ligatures w14:val="standardContextual"/>
          </w:rPr>
          <w:tab/>
        </w:r>
        <w:r w:rsidRPr="003F6D2D">
          <w:rPr>
            <w:rStyle w:val="Lienhypertexte"/>
            <w:sz w:val="18"/>
            <w:szCs w:val="18"/>
          </w:rPr>
          <w:t>Exécution des travaux</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_Toc221024005 \h </w:instrText>
        </w:r>
        <w:r w:rsidRPr="003F6D2D">
          <w:rPr>
            <w:webHidden/>
            <w:sz w:val="18"/>
            <w:szCs w:val="18"/>
          </w:rPr>
        </w:r>
        <w:r w:rsidRPr="003F6D2D">
          <w:rPr>
            <w:webHidden/>
            <w:sz w:val="18"/>
            <w:szCs w:val="18"/>
          </w:rPr>
          <w:fldChar w:fldCharType="separate"/>
        </w:r>
        <w:r w:rsidRPr="003F6D2D">
          <w:rPr>
            <w:webHidden/>
            <w:sz w:val="18"/>
            <w:szCs w:val="18"/>
          </w:rPr>
          <w:t>32</w:t>
        </w:r>
        <w:r w:rsidRPr="003F6D2D">
          <w:rPr>
            <w:webHidden/>
            <w:sz w:val="18"/>
            <w:szCs w:val="18"/>
          </w:rPr>
          <w:fldChar w:fldCharType="end"/>
        </w:r>
      </w:hyperlink>
    </w:p>
    <w:p w14:paraId="2DB238AA" w14:textId="5CF254F0" w:rsidR="00C70974" w:rsidRPr="003F6D2D" w:rsidRDefault="00C70974">
      <w:pPr>
        <w:pStyle w:val="TM3"/>
        <w:tabs>
          <w:tab w:val="left" w:pos="1620"/>
        </w:tabs>
        <w:rPr>
          <w:rFonts w:eastAsiaTheme="minorEastAsia"/>
          <w:kern w:val="2"/>
          <w:sz w:val="18"/>
          <w:szCs w:val="18"/>
          <w14:ligatures w14:val="standardContextual"/>
        </w:rPr>
      </w:pPr>
      <w:hyperlink w:anchor="_Toc221024006" w:history="1">
        <w:r w:rsidRPr="003F6D2D">
          <w:rPr>
            <w:rStyle w:val="Lienhypertexte"/>
            <w:sz w:val="18"/>
            <w:szCs w:val="18"/>
          </w:rPr>
          <w:t>9.7.1</w:t>
        </w:r>
        <w:r w:rsidRPr="003F6D2D">
          <w:rPr>
            <w:rFonts w:eastAsiaTheme="minorEastAsia"/>
            <w:kern w:val="2"/>
            <w:sz w:val="18"/>
            <w:szCs w:val="18"/>
            <w14:ligatures w14:val="standardContextual"/>
          </w:rPr>
          <w:tab/>
        </w:r>
        <w:r w:rsidRPr="003F6D2D">
          <w:rPr>
            <w:rStyle w:val="Lienhypertexte"/>
            <w:sz w:val="18"/>
            <w:szCs w:val="18"/>
          </w:rPr>
          <w:t>Rendez-vous de chantier</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_Toc221024006 \h </w:instrText>
        </w:r>
        <w:r w:rsidRPr="003F6D2D">
          <w:rPr>
            <w:webHidden/>
            <w:sz w:val="18"/>
            <w:szCs w:val="18"/>
          </w:rPr>
        </w:r>
        <w:r w:rsidRPr="003F6D2D">
          <w:rPr>
            <w:webHidden/>
            <w:sz w:val="18"/>
            <w:szCs w:val="18"/>
          </w:rPr>
          <w:fldChar w:fldCharType="separate"/>
        </w:r>
        <w:r w:rsidRPr="003F6D2D">
          <w:rPr>
            <w:webHidden/>
            <w:sz w:val="18"/>
            <w:szCs w:val="18"/>
          </w:rPr>
          <w:t>32</w:t>
        </w:r>
        <w:r w:rsidRPr="003F6D2D">
          <w:rPr>
            <w:webHidden/>
            <w:sz w:val="18"/>
            <w:szCs w:val="18"/>
          </w:rPr>
          <w:fldChar w:fldCharType="end"/>
        </w:r>
      </w:hyperlink>
    </w:p>
    <w:p w14:paraId="2934A9A7" w14:textId="4A231330" w:rsidR="00C70974" w:rsidRPr="003F6D2D" w:rsidRDefault="00C70974">
      <w:pPr>
        <w:pStyle w:val="TM3"/>
        <w:tabs>
          <w:tab w:val="left" w:pos="1620"/>
        </w:tabs>
        <w:rPr>
          <w:rFonts w:eastAsiaTheme="minorEastAsia"/>
          <w:kern w:val="2"/>
          <w:sz w:val="18"/>
          <w:szCs w:val="18"/>
          <w14:ligatures w14:val="standardContextual"/>
        </w:rPr>
      </w:pPr>
      <w:hyperlink w:anchor="_Toc221024007" w:history="1">
        <w:r w:rsidRPr="003F6D2D">
          <w:rPr>
            <w:rStyle w:val="Lienhypertexte"/>
            <w:sz w:val="18"/>
            <w:szCs w:val="18"/>
          </w:rPr>
          <w:t>9.7.2</w:t>
        </w:r>
        <w:r w:rsidRPr="003F6D2D">
          <w:rPr>
            <w:rFonts w:eastAsiaTheme="minorEastAsia"/>
            <w:kern w:val="2"/>
            <w:sz w:val="18"/>
            <w:szCs w:val="18"/>
            <w14:ligatures w14:val="standardContextual"/>
          </w:rPr>
          <w:tab/>
        </w:r>
        <w:r w:rsidRPr="003F6D2D">
          <w:rPr>
            <w:rStyle w:val="Lienhypertexte"/>
            <w:sz w:val="18"/>
            <w:szCs w:val="18"/>
          </w:rPr>
          <w:t>Etat des lieux - Réception des supports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_Toc221024007 \h </w:instrText>
        </w:r>
        <w:r w:rsidRPr="003F6D2D">
          <w:rPr>
            <w:webHidden/>
            <w:sz w:val="18"/>
            <w:szCs w:val="18"/>
          </w:rPr>
        </w:r>
        <w:r w:rsidRPr="003F6D2D">
          <w:rPr>
            <w:webHidden/>
            <w:sz w:val="18"/>
            <w:szCs w:val="18"/>
          </w:rPr>
          <w:fldChar w:fldCharType="separate"/>
        </w:r>
        <w:r w:rsidRPr="003F6D2D">
          <w:rPr>
            <w:webHidden/>
            <w:sz w:val="18"/>
            <w:szCs w:val="18"/>
          </w:rPr>
          <w:t>33</w:t>
        </w:r>
        <w:r w:rsidRPr="003F6D2D">
          <w:rPr>
            <w:webHidden/>
            <w:sz w:val="18"/>
            <w:szCs w:val="18"/>
          </w:rPr>
          <w:fldChar w:fldCharType="end"/>
        </w:r>
      </w:hyperlink>
    </w:p>
    <w:p w14:paraId="645D219D" w14:textId="328F7F98" w:rsidR="00C70974" w:rsidRPr="003F6D2D" w:rsidRDefault="00C70974">
      <w:pPr>
        <w:pStyle w:val="TM2"/>
        <w:rPr>
          <w:rFonts w:eastAsiaTheme="minorEastAsia"/>
          <w:b w:val="0"/>
          <w:bCs w:val="0"/>
          <w:kern w:val="2"/>
          <w:sz w:val="18"/>
          <w:szCs w:val="18"/>
          <w14:ligatures w14:val="standardContextual"/>
        </w:rPr>
      </w:pPr>
      <w:hyperlink w:anchor="_Toc221024008" w:history="1">
        <w:r w:rsidRPr="003F6D2D">
          <w:rPr>
            <w:rStyle w:val="Lienhypertexte"/>
            <w:sz w:val="18"/>
            <w:szCs w:val="18"/>
          </w:rPr>
          <w:t>9.8</w:t>
        </w:r>
        <w:r w:rsidRPr="003F6D2D">
          <w:rPr>
            <w:rFonts w:eastAsiaTheme="minorEastAsia"/>
            <w:b w:val="0"/>
            <w:bCs w:val="0"/>
            <w:kern w:val="2"/>
            <w:sz w:val="18"/>
            <w:szCs w:val="18"/>
            <w14:ligatures w14:val="standardContextual"/>
          </w:rPr>
          <w:tab/>
        </w:r>
        <w:r w:rsidRPr="003F6D2D">
          <w:rPr>
            <w:rStyle w:val="Lienhypertexte"/>
            <w:sz w:val="18"/>
            <w:szCs w:val="18"/>
          </w:rPr>
          <w:t>Occupation temporaire du domaine public ou prive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_Toc221024008 \h </w:instrText>
        </w:r>
        <w:r w:rsidRPr="003F6D2D">
          <w:rPr>
            <w:webHidden/>
            <w:sz w:val="18"/>
            <w:szCs w:val="18"/>
          </w:rPr>
        </w:r>
        <w:r w:rsidRPr="003F6D2D">
          <w:rPr>
            <w:webHidden/>
            <w:sz w:val="18"/>
            <w:szCs w:val="18"/>
          </w:rPr>
          <w:fldChar w:fldCharType="separate"/>
        </w:r>
        <w:r w:rsidRPr="003F6D2D">
          <w:rPr>
            <w:webHidden/>
            <w:sz w:val="18"/>
            <w:szCs w:val="18"/>
          </w:rPr>
          <w:t>33</w:t>
        </w:r>
        <w:r w:rsidRPr="003F6D2D">
          <w:rPr>
            <w:webHidden/>
            <w:sz w:val="18"/>
            <w:szCs w:val="18"/>
          </w:rPr>
          <w:fldChar w:fldCharType="end"/>
        </w:r>
      </w:hyperlink>
    </w:p>
    <w:p w14:paraId="63DF7BD8" w14:textId="25E11EC9" w:rsidR="00C70974" w:rsidRPr="003F6D2D" w:rsidRDefault="00C70974">
      <w:pPr>
        <w:pStyle w:val="TM2"/>
        <w:rPr>
          <w:rFonts w:eastAsiaTheme="minorEastAsia"/>
          <w:b w:val="0"/>
          <w:bCs w:val="0"/>
          <w:kern w:val="2"/>
          <w:sz w:val="18"/>
          <w:szCs w:val="18"/>
          <w14:ligatures w14:val="standardContextual"/>
        </w:rPr>
      </w:pPr>
      <w:hyperlink w:anchor="_Toc221024009" w:history="1">
        <w:r w:rsidRPr="003F6D2D">
          <w:rPr>
            <w:rStyle w:val="Lienhypertexte"/>
            <w:sz w:val="18"/>
            <w:szCs w:val="18"/>
          </w:rPr>
          <w:t>9.9</w:t>
        </w:r>
        <w:r w:rsidRPr="003F6D2D">
          <w:rPr>
            <w:rFonts w:eastAsiaTheme="minorEastAsia"/>
            <w:b w:val="0"/>
            <w:bCs w:val="0"/>
            <w:kern w:val="2"/>
            <w:sz w:val="18"/>
            <w:szCs w:val="18"/>
            <w14:ligatures w14:val="standardContextual"/>
          </w:rPr>
          <w:tab/>
        </w:r>
        <w:r w:rsidRPr="003F6D2D">
          <w:rPr>
            <w:rStyle w:val="Lienhypertexte"/>
            <w:sz w:val="18"/>
            <w:szCs w:val="18"/>
          </w:rPr>
          <w:t>Dégradations causées aux voies et ouvrages publics et privés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_Toc221024009 \h </w:instrText>
        </w:r>
        <w:r w:rsidRPr="003F6D2D">
          <w:rPr>
            <w:webHidden/>
            <w:sz w:val="18"/>
            <w:szCs w:val="18"/>
          </w:rPr>
        </w:r>
        <w:r w:rsidRPr="003F6D2D">
          <w:rPr>
            <w:webHidden/>
            <w:sz w:val="18"/>
            <w:szCs w:val="18"/>
          </w:rPr>
          <w:fldChar w:fldCharType="separate"/>
        </w:r>
        <w:r w:rsidRPr="003F6D2D">
          <w:rPr>
            <w:webHidden/>
            <w:sz w:val="18"/>
            <w:szCs w:val="18"/>
          </w:rPr>
          <w:t>33</w:t>
        </w:r>
        <w:r w:rsidRPr="003F6D2D">
          <w:rPr>
            <w:webHidden/>
            <w:sz w:val="18"/>
            <w:szCs w:val="18"/>
          </w:rPr>
          <w:fldChar w:fldCharType="end"/>
        </w:r>
      </w:hyperlink>
    </w:p>
    <w:p w14:paraId="0F9EF852" w14:textId="2BEB21D5" w:rsidR="00C70974" w:rsidRPr="003F6D2D" w:rsidRDefault="00C70974">
      <w:pPr>
        <w:pStyle w:val="TM2"/>
        <w:rPr>
          <w:rFonts w:eastAsiaTheme="minorEastAsia"/>
          <w:b w:val="0"/>
          <w:bCs w:val="0"/>
          <w:kern w:val="2"/>
          <w:sz w:val="18"/>
          <w:szCs w:val="18"/>
          <w14:ligatures w14:val="standardContextual"/>
        </w:rPr>
      </w:pPr>
      <w:hyperlink w:anchor="_Toc221024010" w:history="1">
        <w:r w:rsidRPr="003F6D2D">
          <w:rPr>
            <w:rStyle w:val="Lienhypertexte"/>
            <w:sz w:val="18"/>
            <w:szCs w:val="18"/>
          </w:rPr>
          <w:t>9.10</w:t>
        </w:r>
        <w:r w:rsidRPr="003F6D2D">
          <w:rPr>
            <w:rFonts w:eastAsiaTheme="minorEastAsia"/>
            <w:b w:val="0"/>
            <w:bCs w:val="0"/>
            <w:kern w:val="2"/>
            <w:sz w:val="18"/>
            <w:szCs w:val="18"/>
            <w14:ligatures w14:val="standardContextual"/>
          </w:rPr>
          <w:tab/>
        </w:r>
        <w:r w:rsidRPr="003F6D2D">
          <w:rPr>
            <w:rStyle w:val="Lienhypertexte"/>
            <w:sz w:val="18"/>
            <w:szCs w:val="18"/>
          </w:rPr>
          <w:t>Protection</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_Toc221024010 \h </w:instrText>
        </w:r>
        <w:r w:rsidRPr="003F6D2D">
          <w:rPr>
            <w:webHidden/>
            <w:sz w:val="18"/>
            <w:szCs w:val="18"/>
          </w:rPr>
        </w:r>
        <w:r w:rsidRPr="003F6D2D">
          <w:rPr>
            <w:webHidden/>
            <w:sz w:val="18"/>
            <w:szCs w:val="18"/>
          </w:rPr>
          <w:fldChar w:fldCharType="separate"/>
        </w:r>
        <w:r w:rsidRPr="003F6D2D">
          <w:rPr>
            <w:webHidden/>
            <w:sz w:val="18"/>
            <w:szCs w:val="18"/>
          </w:rPr>
          <w:t>34</w:t>
        </w:r>
        <w:r w:rsidRPr="003F6D2D">
          <w:rPr>
            <w:webHidden/>
            <w:sz w:val="18"/>
            <w:szCs w:val="18"/>
          </w:rPr>
          <w:fldChar w:fldCharType="end"/>
        </w:r>
      </w:hyperlink>
    </w:p>
    <w:p w14:paraId="60A91603" w14:textId="4C97494E" w:rsidR="00C70974" w:rsidRPr="003F6D2D" w:rsidRDefault="00C70974">
      <w:pPr>
        <w:pStyle w:val="TM3"/>
        <w:tabs>
          <w:tab w:val="left" w:pos="1620"/>
        </w:tabs>
        <w:rPr>
          <w:rFonts w:eastAsiaTheme="minorEastAsia"/>
          <w:kern w:val="2"/>
          <w:sz w:val="18"/>
          <w:szCs w:val="18"/>
          <w14:ligatures w14:val="standardContextual"/>
        </w:rPr>
      </w:pPr>
      <w:hyperlink w:anchor="_Toc221024011" w:history="1">
        <w:r w:rsidRPr="003F6D2D">
          <w:rPr>
            <w:rStyle w:val="Lienhypertexte"/>
            <w:sz w:val="18"/>
            <w:szCs w:val="18"/>
          </w:rPr>
          <w:t>9.10.1</w:t>
        </w:r>
        <w:r w:rsidRPr="003F6D2D">
          <w:rPr>
            <w:rFonts w:eastAsiaTheme="minorEastAsia"/>
            <w:kern w:val="2"/>
            <w:sz w:val="18"/>
            <w:szCs w:val="18"/>
            <w14:ligatures w14:val="standardContextual"/>
          </w:rPr>
          <w:tab/>
        </w:r>
        <w:r w:rsidRPr="003F6D2D">
          <w:rPr>
            <w:rStyle w:val="Lienhypertexte"/>
            <w:sz w:val="18"/>
            <w:szCs w:val="18"/>
          </w:rPr>
          <w:t>Protection des existants, avoisinants et ouvrages exécutés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_Toc221024011 \h </w:instrText>
        </w:r>
        <w:r w:rsidRPr="003F6D2D">
          <w:rPr>
            <w:webHidden/>
            <w:sz w:val="18"/>
            <w:szCs w:val="18"/>
          </w:rPr>
        </w:r>
        <w:r w:rsidRPr="003F6D2D">
          <w:rPr>
            <w:webHidden/>
            <w:sz w:val="18"/>
            <w:szCs w:val="18"/>
          </w:rPr>
          <w:fldChar w:fldCharType="separate"/>
        </w:r>
        <w:r w:rsidRPr="003F6D2D">
          <w:rPr>
            <w:webHidden/>
            <w:sz w:val="18"/>
            <w:szCs w:val="18"/>
          </w:rPr>
          <w:t>34</w:t>
        </w:r>
        <w:r w:rsidRPr="003F6D2D">
          <w:rPr>
            <w:webHidden/>
            <w:sz w:val="18"/>
            <w:szCs w:val="18"/>
          </w:rPr>
          <w:fldChar w:fldCharType="end"/>
        </w:r>
      </w:hyperlink>
    </w:p>
    <w:p w14:paraId="51BE6215" w14:textId="6579DCBD" w:rsidR="00C70974" w:rsidRPr="003F6D2D" w:rsidRDefault="00C70974">
      <w:pPr>
        <w:pStyle w:val="TM2"/>
        <w:rPr>
          <w:rFonts w:eastAsiaTheme="minorEastAsia"/>
          <w:b w:val="0"/>
          <w:bCs w:val="0"/>
          <w:kern w:val="2"/>
          <w:sz w:val="18"/>
          <w:szCs w:val="18"/>
          <w14:ligatures w14:val="standardContextual"/>
        </w:rPr>
      </w:pPr>
      <w:hyperlink w:anchor="_Toc221024012" w:history="1">
        <w:r w:rsidRPr="003F6D2D">
          <w:rPr>
            <w:rStyle w:val="Lienhypertexte"/>
            <w:sz w:val="18"/>
            <w:szCs w:val="18"/>
          </w:rPr>
          <w:t>9.11</w:t>
        </w:r>
        <w:r w:rsidRPr="003F6D2D">
          <w:rPr>
            <w:rFonts w:eastAsiaTheme="minorEastAsia"/>
            <w:b w:val="0"/>
            <w:bCs w:val="0"/>
            <w:kern w:val="2"/>
            <w:sz w:val="18"/>
            <w:szCs w:val="18"/>
            <w14:ligatures w14:val="standardContextual"/>
          </w:rPr>
          <w:tab/>
        </w:r>
        <w:r w:rsidRPr="003F6D2D">
          <w:rPr>
            <w:rStyle w:val="Lienhypertexte"/>
            <w:sz w:val="18"/>
            <w:szCs w:val="18"/>
          </w:rPr>
          <w:t>Chauffage de chantier (préchauffage)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_Toc221024012 \h </w:instrText>
        </w:r>
        <w:r w:rsidRPr="003F6D2D">
          <w:rPr>
            <w:webHidden/>
            <w:sz w:val="18"/>
            <w:szCs w:val="18"/>
          </w:rPr>
        </w:r>
        <w:r w:rsidRPr="003F6D2D">
          <w:rPr>
            <w:webHidden/>
            <w:sz w:val="18"/>
            <w:szCs w:val="18"/>
          </w:rPr>
          <w:fldChar w:fldCharType="separate"/>
        </w:r>
        <w:r w:rsidRPr="003F6D2D">
          <w:rPr>
            <w:webHidden/>
            <w:sz w:val="18"/>
            <w:szCs w:val="18"/>
          </w:rPr>
          <w:t>34</w:t>
        </w:r>
        <w:r w:rsidRPr="003F6D2D">
          <w:rPr>
            <w:webHidden/>
            <w:sz w:val="18"/>
            <w:szCs w:val="18"/>
          </w:rPr>
          <w:fldChar w:fldCharType="end"/>
        </w:r>
      </w:hyperlink>
    </w:p>
    <w:p w14:paraId="0FC5962D" w14:textId="5ED06B7F" w:rsidR="00C70974" w:rsidRPr="003F6D2D" w:rsidRDefault="00C70974">
      <w:pPr>
        <w:pStyle w:val="TM2"/>
        <w:rPr>
          <w:rFonts w:eastAsiaTheme="minorEastAsia"/>
          <w:b w:val="0"/>
          <w:bCs w:val="0"/>
          <w:kern w:val="2"/>
          <w:sz w:val="18"/>
          <w:szCs w:val="18"/>
          <w14:ligatures w14:val="standardContextual"/>
        </w:rPr>
      </w:pPr>
      <w:hyperlink w:anchor="_Toc221024013" w:history="1">
        <w:r w:rsidRPr="003F6D2D">
          <w:rPr>
            <w:rStyle w:val="Lienhypertexte"/>
            <w:sz w:val="18"/>
            <w:szCs w:val="18"/>
          </w:rPr>
          <w:t>9.12</w:t>
        </w:r>
        <w:r w:rsidRPr="003F6D2D">
          <w:rPr>
            <w:rFonts w:eastAsiaTheme="minorEastAsia"/>
            <w:b w:val="0"/>
            <w:bCs w:val="0"/>
            <w:kern w:val="2"/>
            <w:sz w:val="18"/>
            <w:szCs w:val="18"/>
            <w14:ligatures w14:val="standardContextual"/>
          </w:rPr>
          <w:tab/>
        </w:r>
        <w:r w:rsidRPr="003F6D2D">
          <w:rPr>
            <w:rStyle w:val="Lienhypertexte"/>
            <w:sz w:val="18"/>
            <w:szCs w:val="18"/>
          </w:rPr>
          <w:t>Responsabilité des ouvrages (détériorations ou vol)</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_Toc221024013 \h </w:instrText>
        </w:r>
        <w:r w:rsidRPr="003F6D2D">
          <w:rPr>
            <w:webHidden/>
            <w:sz w:val="18"/>
            <w:szCs w:val="18"/>
          </w:rPr>
        </w:r>
        <w:r w:rsidRPr="003F6D2D">
          <w:rPr>
            <w:webHidden/>
            <w:sz w:val="18"/>
            <w:szCs w:val="18"/>
          </w:rPr>
          <w:fldChar w:fldCharType="separate"/>
        </w:r>
        <w:r w:rsidRPr="003F6D2D">
          <w:rPr>
            <w:webHidden/>
            <w:sz w:val="18"/>
            <w:szCs w:val="18"/>
          </w:rPr>
          <w:t>34</w:t>
        </w:r>
        <w:r w:rsidRPr="003F6D2D">
          <w:rPr>
            <w:webHidden/>
            <w:sz w:val="18"/>
            <w:szCs w:val="18"/>
          </w:rPr>
          <w:fldChar w:fldCharType="end"/>
        </w:r>
      </w:hyperlink>
    </w:p>
    <w:p w14:paraId="2A1EE7F5" w14:textId="597669F8" w:rsidR="00C70974" w:rsidRPr="003F6D2D" w:rsidRDefault="00C70974">
      <w:pPr>
        <w:pStyle w:val="TM2"/>
        <w:rPr>
          <w:rFonts w:eastAsiaTheme="minorEastAsia"/>
          <w:b w:val="0"/>
          <w:bCs w:val="0"/>
          <w:kern w:val="2"/>
          <w:sz w:val="18"/>
          <w:szCs w:val="18"/>
          <w14:ligatures w14:val="standardContextual"/>
        </w:rPr>
      </w:pPr>
      <w:hyperlink w:anchor="_Toc221024014" w:history="1">
        <w:r w:rsidRPr="003F6D2D">
          <w:rPr>
            <w:rStyle w:val="Lienhypertexte"/>
            <w:sz w:val="18"/>
            <w:szCs w:val="18"/>
          </w:rPr>
          <w:t>9.13</w:t>
        </w:r>
        <w:r w:rsidRPr="003F6D2D">
          <w:rPr>
            <w:rFonts w:eastAsiaTheme="minorEastAsia"/>
            <w:b w:val="0"/>
            <w:bCs w:val="0"/>
            <w:kern w:val="2"/>
            <w:sz w:val="18"/>
            <w:szCs w:val="18"/>
            <w14:ligatures w14:val="standardContextual"/>
          </w:rPr>
          <w:tab/>
        </w:r>
        <w:r w:rsidRPr="003F6D2D">
          <w:rPr>
            <w:rStyle w:val="Lienhypertexte"/>
            <w:sz w:val="18"/>
            <w:szCs w:val="18"/>
          </w:rPr>
          <w:t>Nettoyages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_Toc221024014 \h </w:instrText>
        </w:r>
        <w:r w:rsidRPr="003F6D2D">
          <w:rPr>
            <w:webHidden/>
            <w:sz w:val="18"/>
            <w:szCs w:val="18"/>
          </w:rPr>
        </w:r>
        <w:r w:rsidRPr="003F6D2D">
          <w:rPr>
            <w:webHidden/>
            <w:sz w:val="18"/>
            <w:szCs w:val="18"/>
          </w:rPr>
          <w:fldChar w:fldCharType="separate"/>
        </w:r>
        <w:r w:rsidRPr="003F6D2D">
          <w:rPr>
            <w:webHidden/>
            <w:sz w:val="18"/>
            <w:szCs w:val="18"/>
          </w:rPr>
          <w:t>34</w:t>
        </w:r>
        <w:r w:rsidRPr="003F6D2D">
          <w:rPr>
            <w:webHidden/>
            <w:sz w:val="18"/>
            <w:szCs w:val="18"/>
          </w:rPr>
          <w:fldChar w:fldCharType="end"/>
        </w:r>
      </w:hyperlink>
    </w:p>
    <w:p w14:paraId="7EB570E6" w14:textId="6CFA0013" w:rsidR="00C70974" w:rsidRPr="003F6D2D" w:rsidRDefault="00C70974">
      <w:pPr>
        <w:pStyle w:val="TM2"/>
        <w:rPr>
          <w:rFonts w:eastAsiaTheme="minorEastAsia"/>
          <w:b w:val="0"/>
          <w:bCs w:val="0"/>
          <w:kern w:val="2"/>
          <w:sz w:val="18"/>
          <w:szCs w:val="18"/>
          <w14:ligatures w14:val="standardContextual"/>
        </w:rPr>
      </w:pPr>
      <w:hyperlink w:anchor="_Toc221024015" w:history="1">
        <w:r w:rsidRPr="003F6D2D">
          <w:rPr>
            <w:rStyle w:val="Lienhypertexte"/>
            <w:sz w:val="18"/>
            <w:szCs w:val="18"/>
          </w:rPr>
          <w:t>9.14</w:t>
        </w:r>
        <w:r w:rsidRPr="003F6D2D">
          <w:rPr>
            <w:rFonts w:eastAsiaTheme="minorEastAsia"/>
            <w:b w:val="0"/>
            <w:bCs w:val="0"/>
            <w:kern w:val="2"/>
            <w:sz w:val="18"/>
            <w:szCs w:val="18"/>
            <w14:ligatures w14:val="standardContextual"/>
          </w:rPr>
          <w:tab/>
        </w:r>
        <w:r w:rsidRPr="003F6D2D">
          <w:rPr>
            <w:rStyle w:val="Lienhypertexte"/>
            <w:sz w:val="18"/>
            <w:szCs w:val="18"/>
          </w:rPr>
          <w:t>Protection contre les nuisances sur le site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_Toc221024015 \h </w:instrText>
        </w:r>
        <w:r w:rsidRPr="003F6D2D">
          <w:rPr>
            <w:webHidden/>
            <w:sz w:val="18"/>
            <w:szCs w:val="18"/>
          </w:rPr>
        </w:r>
        <w:r w:rsidRPr="003F6D2D">
          <w:rPr>
            <w:webHidden/>
            <w:sz w:val="18"/>
            <w:szCs w:val="18"/>
          </w:rPr>
          <w:fldChar w:fldCharType="separate"/>
        </w:r>
        <w:r w:rsidRPr="003F6D2D">
          <w:rPr>
            <w:webHidden/>
            <w:sz w:val="18"/>
            <w:szCs w:val="18"/>
          </w:rPr>
          <w:t>35</w:t>
        </w:r>
        <w:r w:rsidRPr="003F6D2D">
          <w:rPr>
            <w:webHidden/>
            <w:sz w:val="18"/>
            <w:szCs w:val="18"/>
          </w:rPr>
          <w:fldChar w:fldCharType="end"/>
        </w:r>
      </w:hyperlink>
    </w:p>
    <w:p w14:paraId="11B93206" w14:textId="6AE882D9" w:rsidR="00C70974" w:rsidRPr="003F6D2D" w:rsidRDefault="00C70974">
      <w:pPr>
        <w:pStyle w:val="TM1"/>
        <w:rPr>
          <w:rFonts w:eastAsiaTheme="minorEastAsia"/>
          <w:b w:val="0"/>
          <w:bCs w:val="0"/>
          <w:caps w:val="0"/>
          <w:kern w:val="2"/>
          <w:sz w:val="18"/>
          <w:szCs w:val="18"/>
          <w14:ligatures w14:val="standardContextual"/>
        </w:rPr>
      </w:pPr>
      <w:hyperlink w:anchor="_Toc221024016" w:history="1">
        <w:r w:rsidRPr="003F6D2D">
          <w:rPr>
            <w:rStyle w:val="Lienhypertexte"/>
            <w:sz w:val="18"/>
            <w:szCs w:val="18"/>
          </w:rPr>
          <w:t>Article 10.</w:t>
        </w:r>
        <w:r w:rsidRPr="003F6D2D">
          <w:rPr>
            <w:rFonts w:eastAsiaTheme="minorEastAsia"/>
            <w:b w:val="0"/>
            <w:bCs w:val="0"/>
            <w:caps w:val="0"/>
            <w:kern w:val="2"/>
            <w:sz w:val="18"/>
            <w:szCs w:val="18"/>
            <w14:ligatures w14:val="standardContextual"/>
          </w:rPr>
          <w:tab/>
        </w:r>
        <w:r w:rsidRPr="003F6D2D">
          <w:rPr>
            <w:rStyle w:val="Lienhypertexte"/>
            <w:sz w:val="18"/>
            <w:szCs w:val="18"/>
          </w:rPr>
          <w:t>Contrôle et réception des travaux - Garantie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_Toc221024016 \h </w:instrText>
        </w:r>
        <w:r w:rsidRPr="003F6D2D">
          <w:rPr>
            <w:webHidden/>
            <w:sz w:val="18"/>
            <w:szCs w:val="18"/>
          </w:rPr>
        </w:r>
        <w:r w:rsidRPr="003F6D2D">
          <w:rPr>
            <w:webHidden/>
            <w:sz w:val="18"/>
            <w:szCs w:val="18"/>
          </w:rPr>
          <w:fldChar w:fldCharType="separate"/>
        </w:r>
        <w:r w:rsidRPr="003F6D2D">
          <w:rPr>
            <w:webHidden/>
            <w:sz w:val="18"/>
            <w:szCs w:val="18"/>
          </w:rPr>
          <w:t>35</w:t>
        </w:r>
        <w:r w:rsidRPr="003F6D2D">
          <w:rPr>
            <w:webHidden/>
            <w:sz w:val="18"/>
            <w:szCs w:val="18"/>
          </w:rPr>
          <w:fldChar w:fldCharType="end"/>
        </w:r>
      </w:hyperlink>
    </w:p>
    <w:p w14:paraId="08C0DD6F" w14:textId="512B8178" w:rsidR="00C70974" w:rsidRPr="003F6D2D" w:rsidRDefault="00C70974">
      <w:pPr>
        <w:pStyle w:val="TM2"/>
        <w:rPr>
          <w:rFonts w:eastAsiaTheme="minorEastAsia"/>
          <w:b w:val="0"/>
          <w:bCs w:val="0"/>
          <w:kern w:val="2"/>
          <w:sz w:val="18"/>
          <w:szCs w:val="18"/>
          <w14:ligatures w14:val="standardContextual"/>
        </w:rPr>
      </w:pPr>
      <w:hyperlink w:anchor="_Toc221024017" w:history="1">
        <w:r w:rsidRPr="003F6D2D">
          <w:rPr>
            <w:rStyle w:val="Lienhypertexte"/>
            <w:sz w:val="18"/>
            <w:szCs w:val="18"/>
          </w:rPr>
          <w:t>10.1</w:t>
        </w:r>
        <w:r w:rsidRPr="003F6D2D">
          <w:rPr>
            <w:rFonts w:eastAsiaTheme="minorEastAsia"/>
            <w:b w:val="0"/>
            <w:bCs w:val="0"/>
            <w:kern w:val="2"/>
            <w:sz w:val="18"/>
            <w:szCs w:val="18"/>
            <w14:ligatures w14:val="standardContextual"/>
          </w:rPr>
          <w:tab/>
        </w:r>
        <w:r w:rsidRPr="003F6D2D">
          <w:rPr>
            <w:rStyle w:val="Lienhypertexte"/>
            <w:sz w:val="18"/>
            <w:szCs w:val="18"/>
          </w:rPr>
          <w:t>Essais et contrôles des ouvrages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_Toc221024017 \h </w:instrText>
        </w:r>
        <w:r w:rsidRPr="003F6D2D">
          <w:rPr>
            <w:webHidden/>
            <w:sz w:val="18"/>
            <w:szCs w:val="18"/>
          </w:rPr>
        </w:r>
        <w:r w:rsidRPr="003F6D2D">
          <w:rPr>
            <w:webHidden/>
            <w:sz w:val="18"/>
            <w:szCs w:val="18"/>
          </w:rPr>
          <w:fldChar w:fldCharType="separate"/>
        </w:r>
        <w:r w:rsidRPr="003F6D2D">
          <w:rPr>
            <w:webHidden/>
            <w:sz w:val="18"/>
            <w:szCs w:val="18"/>
          </w:rPr>
          <w:t>35</w:t>
        </w:r>
        <w:r w:rsidRPr="003F6D2D">
          <w:rPr>
            <w:webHidden/>
            <w:sz w:val="18"/>
            <w:szCs w:val="18"/>
          </w:rPr>
          <w:fldChar w:fldCharType="end"/>
        </w:r>
      </w:hyperlink>
    </w:p>
    <w:p w14:paraId="69FBA936" w14:textId="228A9008" w:rsidR="00C70974" w:rsidRPr="003F6D2D" w:rsidRDefault="00C70974">
      <w:pPr>
        <w:pStyle w:val="TM2"/>
        <w:rPr>
          <w:rFonts w:eastAsiaTheme="minorEastAsia"/>
          <w:b w:val="0"/>
          <w:bCs w:val="0"/>
          <w:kern w:val="2"/>
          <w:sz w:val="18"/>
          <w:szCs w:val="18"/>
          <w14:ligatures w14:val="standardContextual"/>
        </w:rPr>
      </w:pPr>
      <w:hyperlink w:anchor="_Toc221024018" w:history="1">
        <w:r w:rsidRPr="003F6D2D">
          <w:rPr>
            <w:rStyle w:val="Lienhypertexte"/>
            <w:sz w:val="18"/>
            <w:szCs w:val="18"/>
          </w:rPr>
          <w:t>10.2</w:t>
        </w:r>
        <w:r w:rsidRPr="003F6D2D">
          <w:rPr>
            <w:rFonts w:eastAsiaTheme="minorEastAsia"/>
            <w:b w:val="0"/>
            <w:bCs w:val="0"/>
            <w:kern w:val="2"/>
            <w:sz w:val="18"/>
            <w:szCs w:val="18"/>
            <w14:ligatures w14:val="standardContextual"/>
          </w:rPr>
          <w:tab/>
        </w:r>
        <w:r w:rsidRPr="003F6D2D">
          <w:rPr>
            <w:rStyle w:val="Lienhypertexte"/>
            <w:sz w:val="18"/>
            <w:szCs w:val="18"/>
          </w:rPr>
          <w:t>Réception – Levées des réserves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_Toc221024018 \h </w:instrText>
        </w:r>
        <w:r w:rsidRPr="003F6D2D">
          <w:rPr>
            <w:webHidden/>
            <w:sz w:val="18"/>
            <w:szCs w:val="18"/>
          </w:rPr>
        </w:r>
        <w:r w:rsidRPr="003F6D2D">
          <w:rPr>
            <w:webHidden/>
            <w:sz w:val="18"/>
            <w:szCs w:val="18"/>
          </w:rPr>
          <w:fldChar w:fldCharType="separate"/>
        </w:r>
        <w:r w:rsidRPr="003F6D2D">
          <w:rPr>
            <w:webHidden/>
            <w:sz w:val="18"/>
            <w:szCs w:val="18"/>
          </w:rPr>
          <w:t>35</w:t>
        </w:r>
        <w:r w:rsidRPr="003F6D2D">
          <w:rPr>
            <w:webHidden/>
            <w:sz w:val="18"/>
            <w:szCs w:val="18"/>
          </w:rPr>
          <w:fldChar w:fldCharType="end"/>
        </w:r>
      </w:hyperlink>
    </w:p>
    <w:p w14:paraId="76977E2A" w14:textId="5CA045AA" w:rsidR="00C70974" w:rsidRPr="003F6D2D" w:rsidRDefault="00C70974">
      <w:pPr>
        <w:pStyle w:val="TM3"/>
        <w:tabs>
          <w:tab w:val="left" w:pos="1620"/>
        </w:tabs>
        <w:rPr>
          <w:rFonts w:eastAsiaTheme="minorEastAsia"/>
          <w:kern w:val="2"/>
          <w:sz w:val="18"/>
          <w:szCs w:val="18"/>
          <w14:ligatures w14:val="standardContextual"/>
        </w:rPr>
      </w:pPr>
      <w:hyperlink w:anchor="_Toc221024019" w:history="1">
        <w:r w:rsidRPr="003F6D2D">
          <w:rPr>
            <w:rStyle w:val="Lienhypertexte"/>
            <w:sz w:val="18"/>
            <w:szCs w:val="18"/>
          </w:rPr>
          <w:t>10.2.1</w:t>
        </w:r>
        <w:r w:rsidRPr="003F6D2D">
          <w:rPr>
            <w:rFonts w:eastAsiaTheme="minorEastAsia"/>
            <w:kern w:val="2"/>
            <w:sz w:val="18"/>
            <w:szCs w:val="18"/>
            <w14:ligatures w14:val="standardContextual"/>
          </w:rPr>
          <w:tab/>
        </w:r>
        <w:r w:rsidRPr="003F6D2D">
          <w:rPr>
            <w:rStyle w:val="Lienhypertexte"/>
            <w:sz w:val="18"/>
            <w:szCs w:val="18"/>
          </w:rPr>
          <w:t>Réception</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_Toc221024019 \h </w:instrText>
        </w:r>
        <w:r w:rsidRPr="003F6D2D">
          <w:rPr>
            <w:webHidden/>
            <w:sz w:val="18"/>
            <w:szCs w:val="18"/>
          </w:rPr>
        </w:r>
        <w:r w:rsidRPr="003F6D2D">
          <w:rPr>
            <w:webHidden/>
            <w:sz w:val="18"/>
            <w:szCs w:val="18"/>
          </w:rPr>
          <w:fldChar w:fldCharType="separate"/>
        </w:r>
        <w:r w:rsidRPr="003F6D2D">
          <w:rPr>
            <w:webHidden/>
            <w:sz w:val="18"/>
            <w:szCs w:val="18"/>
          </w:rPr>
          <w:t>35</w:t>
        </w:r>
        <w:r w:rsidRPr="003F6D2D">
          <w:rPr>
            <w:webHidden/>
            <w:sz w:val="18"/>
            <w:szCs w:val="18"/>
          </w:rPr>
          <w:fldChar w:fldCharType="end"/>
        </w:r>
      </w:hyperlink>
    </w:p>
    <w:p w14:paraId="2CD013A2" w14:textId="344AE3AA" w:rsidR="00C70974" w:rsidRPr="003F6D2D" w:rsidRDefault="00C70974">
      <w:pPr>
        <w:pStyle w:val="TM3"/>
        <w:tabs>
          <w:tab w:val="left" w:pos="1620"/>
        </w:tabs>
        <w:rPr>
          <w:rFonts w:eastAsiaTheme="minorEastAsia"/>
          <w:kern w:val="2"/>
          <w:sz w:val="18"/>
          <w:szCs w:val="18"/>
          <w14:ligatures w14:val="standardContextual"/>
        </w:rPr>
      </w:pPr>
      <w:hyperlink w:anchor="_Toc221024020" w:history="1">
        <w:r w:rsidRPr="003F6D2D">
          <w:rPr>
            <w:rStyle w:val="Lienhypertexte"/>
            <w:sz w:val="18"/>
            <w:szCs w:val="18"/>
          </w:rPr>
          <w:t>10.2.2</w:t>
        </w:r>
        <w:r w:rsidRPr="003F6D2D">
          <w:rPr>
            <w:rFonts w:eastAsiaTheme="minorEastAsia"/>
            <w:kern w:val="2"/>
            <w:sz w:val="18"/>
            <w:szCs w:val="18"/>
            <w14:ligatures w14:val="standardContextual"/>
          </w:rPr>
          <w:tab/>
        </w:r>
        <w:r w:rsidRPr="003F6D2D">
          <w:rPr>
            <w:rStyle w:val="Lienhypertexte"/>
            <w:sz w:val="18"/>
            <w:szCs w:val="18"/>
          </w:rPr>
          <w:t>Opérations préalables à la réception (OPR)</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_Toc221024020 \h </w:instrText>
        </w:r>
        <w:r w:rsidRPr="003F6D2D">
          <w:rPr>
            <w:webHidden/>
            <w:sz w:val="18"/>
            <w:szCs w:val="18"/>
          </w:rPr>
        </w:r>
        <w:r w:rsidRPr="003F6D2D">
          <w:rPr>
            <w:webHidden/>
            <w:sz w:val="18"/>
            <w:szCs w:val="18"/>
          </w:rPr>
          <w:fldChar w:fldCharType="separate"/>
        </w:r>
        <w:r w:rsidRPr="003F6D2D">
          <w:rPr>
            <w:webHidden/>
            <w:sz w:val="18"/>
            <w:szCs w:val="18"/>
          </w:rPr>
          <w:t>35</w:t>
        </w:r>
        <w:r w:rsidRPr="003F6D2D">
          <w:rPr>
            <w:webHidden/>
            <w:sz w:val="18"/>
            <w:szCs w:val="18"/>
          </w:rPr>
          <w:fldChar w:fldCharType="end"/>
        </w:r>
      </w:hyperlink>
    </w:p>
    <w:p w14:paraId="458E09CA" w14:textId="5AA60535" w:rsidR="00C70974" w:rsidRPr="003F6D2D" w:rsidRDefault="00C70974">
      <w:pPr>
        <w:pStyle w:val="TM3"/>
        <w:tabs>
          <w:tab w:val="left" w:pos="1620"/>
        </w:tabs>
        <w:rPr>
          <w:rFonts w:eastAsiaTheme="minorEastAsia"/>
          <w:kern w:val="2"/>
          <w:sz w:val="18"/>
          <w:szCs w:val="18"/>
          <w14:ligatures w14:val="standardContextual"/>
        </w:rPr>
      </w:pPr>
      <w:hyperlink w:anchor="_Toc221024021" w:history="1">
        <w:r w:rsidRPr="003F6D2D">
          <w:rPr>
            <w:rStyle w:val="Lienhypertexte"/>
            <w:sz w:val="18"/>
            <w:szCs w:val="18"/>
          </w:rPr>
          <w:t>10.2.3</w:t>
        </w:r>
        <w:r w:rsidRPr="003F6D2D">
          <w:rPr>
            <w:rFonts w:eastAsiaTheme="minorEastAsia"/>
            <w:kern w:val="2"/>
            <w:sz w:val="18"/>
            <w:szCs w:val="18"/>
            <w14:ligatures w14:val="standardContextual"/>
          </w:rPr>
          <w:tab/>
        </w:r>
        <w:r w:rsidRPr="003F6D2D">
          <w:rPr>
            <w:rStyle w:val="Lienhypertexte"/>
            <w:sz w:val="18"/>
            <w:szCs w:val="18"/>
          </w:rPr>
          <w:t>Levées des réserves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_Toc221024021 \h </w:instrText>
        </w:r>
        <w:r w:rsidRPr="003F6D2D">
          <w:rPr>
            <w:webHidden/>
            <w:sz w:val="18"/>
            <w:szCs w:val="18"/>
          </w:rPr>
        </w:r>
        <w:r w:rsidRPr="003F6D2D">
          <w:rPr>
            <w:webHidden/>
            <w:sz w:val="18"/>
            <w:szCs w:val="18"/>
          </w:rPr>
          <w:fldChar w:fldCharType="separate"/>
        </w:r>
        <w:r w:rsidRPr="003F6D2D">
          <w:rPr>
            <w:webHidden/>
            <w:sz w:val="18"/>
            <w:szCs w:val="18"/>
          </w:rPr>
          <w:t>36</w:t>
        </w:r>
        <w:r w:rsidRPr="003F6D2D">
          <w:rPr>
            <w:webHidden/>
            <w:sz w:val="18"/>
            <w:szCs w:val="18"/>
          </w:rPr>
          <w:fldChar w:fldCharType="end"/>
        </w:r>
      </w:hyperlink>
    </w:p>
    <w:p w14:paraId="751A5F59" w14:textId="7FF0A037" w:rsidR="00C70974" w:rsidRPr="003F6D2D" w:rsidRDefault="00C70974">
      <w:pPr>
        <w:pStyle w:val="TM2"/>
        <w:rPr>
          <w:rFonts w:eastAsiaTheme="minorEastAsia"/>
          <w:b w:val="0"/>
          <w:bCs w:val="0"/>
          <w:kern w:val="2"/>
          <w:sz w:val="18"/>
          <w:szCs w:val="18"/>
          <w14:ligatures w14:val="standardContextual"/>
        </w:rPr>
      </w:pPr>
      <w:hyperlink w:anchor="_Toc221024022" w:history="1">
        <w:r w:rsidRPr="003F6D2D">
          <w:rPr>
            <w:rStyle w:val="Lienhypertexte"/>
            <w:sz w:val="18"/>
            <w:szCs w:val="18"/>
          </w:rPr>
          <w:t>10.3</w:t>
        </w:r>
        <w:r w:rsidRPr="003F6D2D">
          <w:rPr>
            <w:rFonts w:eastAsiaTheme="minorEastAsia"/>
            <w:b w:val="0"/>
            <w:bCs w:val="0"/>
            <w:kern w:val="2"/>
            <w:sz w:val="18"/>
            <w:szCs w:val="18"/>
            <w14:ligatures w14:val="standardContextual"/>
          </w:rPr>
          <w:tab/>
        </w:r>
        <w:r w:rsidRPr="003F6D2D">
          <w:rPr>
            <w:rStyle w:val="Lienhypertexte"/>
            <w:sz w:val="18"/>
            <w:szCs w:val="18"/>
          </w:rPr>
          <w:t>Mise à disposition de certains ouvrages ou parties d’ouvrages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_Toc221024022 \h </w:instrText>
        </w:r>
        <w:r w:rsidRPr="003F6D2D">
          <w:rPr>
            <w:webHidden/>
            <w:sz w:val="18"/>
            <w:szCs w:val="18"/>
          </w:rPr>
        </w:r>
        <w:r w:rsidRPr="003F6D2D">
          <w:rPr>
            <w:webHidden/>
            <w:sz w:val="18"/>
            <w:szCs w:val="18"/>
          </w:rPr>
          <w:fldChar w:fldCharType="separate"/>
        </w:r>
        <w:r w:rsidRPr="003F6D2D">
          <w:rPr>
            <w:webHidden/>
            <w:sz w:val="18"/>
            <w:szCs w:val="18"/>
          </w:rPr>
          <w:t>36</w:t>
        </w:r>
        <w:r w:rsidRPr="003F6D2D">
          <w:rPr>
            <w:webHidden/>
            <w:sz w:val="18"/>
            <w:szCs w:val="18"/>
          </w:rPr>
          <w:fldChar w:fldCharType="end"/>
        </w:r>
      </w:hyperlink>
    </w:p>
    <w:p w14:paraId="0FC8D8CA" w14:textId="13ED38BD" w:rsidR="00C70974" w:rsidRPr="003F6D2D" w:rsidRDefault="00C70974">
      <w:pPr>
        <w:pStyle w:val="TM2"/>
        <w:rPr>
          <w:rFonts w:eastAsiaTheme="minorEastAsia"/>
          <w:b w:val="0"/>
          <w:bCs w:val="0"/>
          <w:kern w:val="2"/>
          <w:sz w:val="18"/>
          <w:szCs w:val="18"/>
          <w14:ligatures w14:val="standardContextual"/>
        </w:rPr>
      </w:pPr>
      <w:hyperlink w:anchor="_Toc221024023" w:history="1">
        <w:r w:rsidRPr="003F6D2D">
          <w:rPr>
            <w:rStyle w:val="Lienhypertexte"/>
            <w:sz w:val="18"/>
            <w:szCs w:val="18"/>
          </w:rPr>
          <w:t>10.4</w:t>
        </w:r>
        <w:r w:rsidRPr="003F6D2D">
          <w:rPr>
            <w:rFonts w:eastAsiaTheme="minorEastAsia"/>
            <w:b w:val="0"/>
            <w:bCs w:val="0"/>
            <w:kern w:val="2"/>
            <w:sz w:val="18"/>
            <w:szCs w:val="18"/>
            <w14:ligatures w14:val="standardContextual"/>
          </w:rPr>
          <w:tab/>
        </w:r>
        <w:r w:rsidRPr="003F6D2D">
          <w:rPr>
            <w:rStyle w:val="Lienhypertexte"/>
            <w:sz w:val="18"/>
            <w:szCs w:val="18"/>
          </w:rPr>
          <w:t>Réceptions partielles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_Toc221024023 \h </w:instrText>
        </w:r>
        <w:r w:rsidRPr="003F6D2D">
          <w:rPr>
            <w:webHidden/>
            <w:sz w:val="18"/>
            <w:szCs w:val="18"/>
          </w:rPr>
        </w:r>
        <w:r w:rsidRPr="003F6D2D">
          <w:rPr>
            <w:webHidden/>
            <w:sz w:val="18"/>
            <w:szCs w:val="18"/>
          </w:rPr>
          <w:fldChar w:fldCharType="separate"/>
        </w:r>
        <w:r w:rsidRPr="003F6D2D">
          <w:rPr>
            <w:webHidden/>
            <w:sz w:val="18"/>
            <w:szCs w:val="18"/>
          </w:rPr>
          <w:t>36</w:t>
        </w:r>
        <w:r w:rsidRPr="003F6D2D">
          <w:rPr>
            <w:webHidden/>
            <w:sz w:val="18"/>
            <w:szCs w:val="18"/>
          </w:rPr>
          <w:fldChar w:fldCharType="end"/>
        </w:r>
      </w:hyperlink>
    </w:p>
    <w:p w14:paraId="27316FD0" w14:textId="1E42A43A" w:rsidR="00C70974" w:rsidRPr="003F6D2D" w:rsidRDefault="00C70974">
      <w:pPr>
        <w:pStyle w:val="TM2"/>
        <w:rPr>
          <w:rFonts w:eastAsiaTheme="minorEastAsia"/>
          <w:b w:val="0"/>
          <w:bCs w:val="0"/>
          <w:kern w:val="2"/>
          <w:sz w:val="18"/>
          <w:szCs w:val="18"/>
          <w14:ligatures w14:val="standardContextual"/>
        </w:rPr>
      </w:pPr>
      <w:hyperlink w:anchor="_Toc221024024" w:history="1">
        <w:r w:rsidRPr="003F6D2D">
          <w:rPr>
            <w:rStyle w:val="Lienhypertexte"/>
            <w:sz w:val="18"/>
            <w:szCs w:val="18"/>
          </w:rPr>
          <w:t>10.5</w:t>
        </w:r>
        <w:r w:rsidRPr="003F6D2D">
          <w:rPr>
            <w:rFonts w:eastAsiaTheme="minorEastAsia"/>
            <w:b w:val="0"/>
            <w:bCs w:val="0"/>
            <w:kern w:val="2"/>
            <w:sz w:val="18"/>
            <w:szCs w:val="18"/>
            <w14:ligatures w14:val="standardContextual"/>
          </w:rPr>
          <w:tab/>
        </w:r>
        <w:r w:rsidRPr="003F6D2D">
          <w:rPr>
            <w:rStyle w:val="Lienhypertexte"/>
            <w:sz w:val="18"/>
            <w:szCs w:val="18"/>
          </w:rPr>
          <w:t>Délais de garantie et garanties particulières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_Toc221024024 \h </w:instrText>
        </w:r>
        <w:r w:rsidRPr="003F6D2D">
          <w:rPr>
            <w:webHidden/>
            <w:sz w:val="18"/>
            <w:szCs w:val="18"/>
          </w:rPr>
        </w:r>
        <w:r w:rsidRPr="003F6D2D">
          <w:rPr>
            <w:webHidden/>
            <w:sz w:val="18"/>
            <w:szCs w:val="18"/>
          </w:rPr>
          <w:fldChar w:fldCharType="separate"/>
        </w:r>
        <w:r w:rsidRPr="003F6D2D">
          <w:rPr>
            <w:webHidden/>
            <w:sz w:val="18"/>
            <w:szCs w:val="18"/>
          </w:rPr>
          <w:t>36</w:t>
        </w:r>
        <w:r w:rsidRPr="003F6D2D">
          <w:rPr>
            <w:webHidden/>
            <w:sz w:val="18"/>
            <w:szCs w:val="18"/>
          </w:rPr>
          <w:fldChar w:fldCharType="end"/>
        </w:r>
      </w:hyperlink>
    </w:p>
    <w:p w14:paraId="2E9B3B68" w14:textId="72EBE496" w:rsidR="00C70974" w:rsidRPr="003F6D2D" w:rsidRDefault="00C70974">
      <w:pPr>
        <w:pStyle w:val="TM1"/>
        <w:rPr>
          <w:rFonts w:eastAsiaTheme="minorEastAsia"/>
          <w:b w:val="0"/>
          <w:bCs w:val="0"/>
          <w:caps w:val="0"/>
          <w:kern w:val="2"/>
          <w:sz w:val="18"/>
          <w:szCs w:val="18"/>
          <w14:ligatures w14:val="standardContextual"/>
        </w:rPr>
      </w:pPr>
      <w:hyperlink w:anchor="_Toc221024025" w:history="1">
        <w:r w:rsidRPr="003F6D2D">
          <w:rPr>
            <w:rStyle w:val="Lienhypertexte"/>
            <w:sz w:val="18"/>
            <w:szCs w:val="18"/>
          </w:rPr>
          <w:t>Article 11.</w:t>
        </w:r>
        <w:r w:rsidRPr="003F6D2D">
          <w:rPr>
            <w:rFonts w:eastAsiaTheme="minorEastAsia"/>
            <w:b w:val="0"/>
            <w:bCs w:val="0"/>
            <w:caps w:val="0"/>
            <w:kern w:val="2"/>
            <w:sz w:val="18"/>
            <w:szCs w:val="18"/>
            <w14:ligatures w14:val="standardContextual"/>
          </w:rPr>
          <w:tab/>
        </w:r>
        <w:r w:rsidRPr="003F6D2D">
          <w:rPr>
            <w:rStyle w:val="Lienhypertexte"/>
            <w:sz w:val="18"/>
            <w:szCs w:val="18"/>
          </w:rPr>
          <w:t>Responsabilités et assurances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_Toc221024025 \h </w:instrText>
        </w:r>
        <w:r w:rsidRPr="003F6D2D">
          <w:rPr>
            <w:webHidden/>
            <w:sz w:val="18"/>
            <w:szCs w:val="18"/>
          </w:rPr>
        </w:r>
        <w:r w:rsidRPr="003F6D2D">
          <w:rPr>
            <w:webHidden/>
            <w:sz w:val="18"/>
            <w:szCs w:val="18"/>
          </w:rPr>
          <w:fldChar w:fldCharType="separate"/>
        </w:r>
        <w:r w:rsidRPr="003F6D2D">
          <w:rPr>
            <w:webHidden/>
            <w:sz w:val="18"/>
            <w:szCs w:val="18"/>
          </w:rPr>
          <w:t>37</w:t>
        </w:r>
        <w:r w:rsidRPr="003F6D2D">
          <w:rPr>
            <w:webHidden/>
            <w:sz w:val="18"/>
            <w:szCs w:val="18"/>
          </w:rPr>
          <w:fldChar w:fldCharType="end"/>
        </w:r>
      </w:hyperlink>
    </w:p>
    <w:p w14:paraId="1442CB24" w14:textId="3691B85D" w:rsidR="00C70974" w:rsidRPr="003F6D2D" w:rsidRDefault="00C70974">
      <w:pPr>
        <w:pStyle w:val="TM2"/>
        <w:rPr>
          <w:rFonts w:eastAsiaTheme="minorEastAsia"/>
          <w:b w:val="0"/>
          <w:bCs w:val="0"/>
          <w:kern w:val="2"/>
          <w:sz w:val="18"/>
          <w:szCs w:val="18"/>
          <w14:ligatures w14:val="standardContextual"/>
        </w:rPr>
      </w:pPr>
      <w:hyperlink w:anchor="_Toc221024026" w:history="1">
        <w:r w:rsidRPr="003F6D2D">
          <w:rPr>
            <w:rStyle w:val="Lienhypertexte"/>
            <w:sz w:val="18"/>
            <w:szCs w:val="18"/>
          </w:rPr>
          <w:t>11.1</w:t>
        </w:r>
        <w:r w:rsidRPr="003F6D2D">
          <w:rPr>
            <w:rFonts w:eastAsiaTheme="minorEastAsia"/>
            <w:b w:val="0"/>
            <w:bCs w:val="0"/>
            <w:kern w:val="2"/>
            <w:sz w:val="18"/>
            <w:szCs w:val="18"/>
            <w14:ligatures w14:val="standardContextual"/>
          </w:rPr>
          <w:tab/>
        </w:r>
        <w:r w:rsidRPr="003F6D2D">
          <w:rPr>
            <w:rStyle w:val="Lienhypertexte"/>
            <w:sz w:val="18"/>
            <w:szCs w:val="18"/>
          </w:rPr>
          <w:t>Responsabilités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_Toc221024026 \h </w:instrText>
        </w:r>
        <w:r w:rsidRPr="003F6D2D">
          <w:rPr>
            <w:webHidden/>
            <w:sz w:val="18"/>
            <w:szCs w:val="18"/>
          </w:rPr>
        </w:r>
        <w:r w:rsidRPr="003F6D2D">
          <w:rPr>
            <w:webHidden/>
            <w:sz w:val="18"/>
            <w:szCs w:val="18"/>
          </w:rPr>
          <w:fldChar w:fldCharType="separate"/>
        </w:r>
        <w:r w:rsidRPr="003F6D2D">
          <w:rPr>
            <w:webHidden/>
            <w:sz w:val="18"/>
            <w:szCs w:val="18"/>
          </w:rPr>
          <w:t>37</w:t>
        </w:r>
        <w:r w:rsidRPr="003F6D2D">
          <w:rPr>
            <w:webHidden/>
            <w:sz w:val="18"/>
            <w:szCs w:val="18"/>
          </w:rPr>
          <w:fldChar w:fldCharType="end"/>
        </w:r>
      </w:hyperlink>
    </w:p>
    <w:p w14:paraId="6177ED0E" w14:textId="2328269A" w:rsidR="00C70974" w:rsidRPr="003F6D2D" w:rsidRDefault="00C70974">
      <w:pPr>
        <w:pStyle w:val="TM2"/>
        <w:rPr>
          <w:rFonts w:eastAsiaTheme="minorEastAsia"/>
          <w:b w:val="0"/>
          <w:bCs w:val="0"/>
          <w:kern w:val="2"/>
          <w:sz w:val="18"/>
          <w:szCs w:val="18"/>
          <w14:ligatures w14:val="standardContextual"/>
        </w:rPr>
      </w:pPr>
      <w:hyperlink w:anchor="_Toc221024027" w:history="1">
        <w:r w:rsidRPr="003F6D2D">
          <w:rPr>
            <w:rStyle w:val="Lienhypertexte"/>
            <w:sz w:val="18"/>
            <w:szCs w:val="18"/>
          </w:rPr>
          <w:t>11.2</w:t>
        </w:r>
        <w:r w:rsidRPr="003F6D2D">
          <w:rPr>
            <w:rFonts w:eastAsiaTheme="minorEastAsia"/>
            <w:b w:val="0"/>
            <w:bCs w:val="0"/>
            <w:kern w:val="2"/>
            <w:sz w:val="18"/>
            <w:szCs w:val="18"/>
            <w14:ligatures w14:val="standardContextual"/>
          </w:rPr>
          <w:tab/>
        </w:r>
        <w:r w:rsidRPr="003F6D2D">
          <w:rPr>
            <w:rStyle w:val="Lienhypertexte"/>
            <w:sz w:val="18"/>
            <w:szCs w:val="18"/>
          </w:rPr>
          <w:t>Assurances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_Toc221024027 \h </w:instrText>
        </w:r>
        <w:r w:rsidRPr="003F6D2D">
          <w:rPr>
            <w:webHidden/>
            <w:sz w:val="18"/>
            <w:szCs w:val="18"/>
          </w:rPr>
        </w:r>
        <w:r w:rsidRPr="003F6D2D">
          <w:rPr>
            <w:webHidden/>
            <w:sz w:val="18"/>
            <w:szCs w:val="18"/>
          </w:rPr>
          <w:fldChar w:fldCharType="separate"/>
        </w:r>
        <w:r w:rsidRPr="003F6D2D">
          <w:rPr>
            <w:webHidden/>
            <w:sz w:val="18"/>
            <w:szCs w:val="18"/>
          </w:rPr>
          <w:t>37</w:t>
        </w:r>
        <w:r w:rsidRPr="003F6D2D">
          <w:rPr>
            <w:webHidden/>
            <w:sz w:val="18"/>
            <w:szCs w:val="18"/>
          </w:rPr>
          <w:fldChar w:fldCharType="end"/>
        </w:r>
      </w:hyperlink>
    </w:p>
    <w:p w14:paraId="50CE2F24" w14:textId="6028B72C" w:rsidR="00C70974" w:rsidRPr="003F6D2D" w:rsidRDefault="00C70974">
      <w:pPr>
        <w:pStyle w:val="TM3"/>
        <w:tabs>
          <w:tab w:val="left" w:pos="1620"/>
        </w:tabs>
        <w:rPr>
          <w:rFonts w:eastAsiaTheme="minorEastAsia"/>
          <w:kern w:val="2"/>
          <w:sz w:val="18"/>
          <w:szCs w:val="18"/>
          <w14:ligatures w14:val="standardContextual"/>
        </w:rPr>
      </w:pPr>
      <w:hyperlink w:anchor="_Toc221024028" w:history="1">
        <w:r w:rsidRPr="003F6D2D">
          <w:rPr>
            <w:rStyle w:val="Lienhypertexte"/>
            <w:sz w:val="18"/>
            <w:szCs w:val="18"/>
          </w:rPr>
          <w:t>11.2.1</w:t>
        </w:r>
        <w:r w:rsidRPr="003F6D2D">
          <w:rPr>
            <w:rFonts w:eastAsiaTheme="minorEastAsia"/>
            <w:kern w:val="2"/>
            <w:sz w:val="18"/>
            <w:szCs w:val="18"/>
            <w14:ligatures w14:val="standardContextual"/>
          </w:rPr>
          <w:tab/>
        </w:r>
        <w:r w:rsidRPr="003F6D2D">
          <w:rPr>
            <w:rStyle w:val="Lienhypertexte"/>
            <w:sz w:val="18"/>
            <w:szCs w:val="18"/>
          </w:rPr>
          <w:t>Assurance de la responsabilité décennale et des risques annexes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_Toc221024028 \h </w:instrText>
        </w:r>
        <w:r w:rsidRPr="003F6D2D">
          <w:rPr>
            <w:webHidden/>
            <w:sz w:val="18"/>
            <w:szCs w:val="18"/>
          </w:rPr>
        </w:r>
        <w:r w:rsidRPr="003F6D2D">
          <w:rPr>
            <w:webHidden/>
            <w:sz w:val="18"/>
            <w:szCs w:val="18"/>
          </w:rPr>
          <w:fldChar w:fldCharType="separate"/>
        </w:r>
        <w:r w:rsidRPr="003F6D2D">
          <w:rPr>
            <w:webHidden/>
            <w:sz w:val="18"/>
            <w:szCs w:val="18"/>
          </w:rPr>
          <w:t>37</w:t>
        </w:r>
        <w:r w:rsidRPr="003F6D2D">
          <w:rPr>
            <w:webHidden/>
            <w:sz w:val="18"/>
            <w:szCs w:val="18"/>
          </w:rPr>
          <w:fldChar w:fldCharType="end"/>
        </w:r>
      </w:hyperlink>
    </w:p>
    <w:p w14:paraId="10F357FD" w14:textId="6C7F8789" w:rsidR="00C70974" w:rsidRPr="003F6D2D" w:rsidRDefault="00C70974">
      <w:pPr>
        <w:pStyle w:val="TM3"/>
        <w:tabs>
          <w:tab w:val="left" w:pos="1620"/>
        </w:tabs>
        <w:rPr>
          <w:rFonts w:eastAsiaTheme="minorEastAsia"/>
          <w:kern w:val="2"/>
          <w:sz w:val="18"/>
          <w:szCs w:val="18"/>
          <w14:ligatures w14:val="standardContextual"/>
        </w:rPr>
      </w:pPr>
      <w:hyperlink w:anchor="_Toc221024029" w:history="1">
        <w:r w:rsidRPr="003F6D2D">
          <w:rPr>
            <w:rStyle w:val="Lienhypertexte"/>
            <w:sz w:val="18"/>
            <w:szCs w:val="18"/>
          </w:rPr>
          <w:t>11.2.2</w:t>
        </w:r>
        <w:r w:rsidRPr="003F6D2D">
          <w:rPr>
            <w:rFonts w:eastAsiaTheme="minorEastAsia"/>
            <w:kern w:val="2"/>
            <w:sz w:val="18"/>
            <w:szCs w:val="18"/>
            <w14:ligatures w14:val="standardContextual"/>
          </w:rPr>
          <w:tab/>
        </w:r>
        <w:r w:rsidRPr="003F6D2D">
          <w:rPr>
            <w:rStyle w:val="Lienhypertexte"/>
            <w:sz w:val="18"/>
            <w:szCs w:val="18"/>
          </w:rPr>
          <w:t>Autres assurances individuelles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_Toc221024029 \h </w:instrText>
        </w:r>
        <w:r w:rsidRPr="003F6D2D">
          <w:rPr>
            <w:webHidden/>
            <w:sz w:val="18"/>
            <w:szCs w:val="18"/>
          </w:rPr>
        </w:r>
        <w:r w:rsidRPr="003F6D2D">
          <w:rPr>
            <w:webHidden/>
            <w:sz w:val="18"/>
            <w:szCs w:val="18"/>
          </w:rPr>
          <w:fldChar w:fldCharType="separate"/>
        </w:r>
        <w:r w:rsidRPr="003F6D2D">
          <w:rPr>
            <w:webHidden/>
            <w:sz w:val="18"/>
            <w:szCs w:val="18"/>
          </w:rPr>
          <w:t>38</w:t>
        </w:r>
        <w:r w:rsidRPr="003F6D2D">
          <w:rPr>
            <w:webHidden/>
            <w:sz w:val="18"/>
            <w:szCs w:val="18"/>
          </w:rPr>
          <w:fldChar w:fldCharType="end"/>
        </w:r>
      </w:hyperlink>
    </w:p>
    <w:p w14:paraId="62834B91" w14:textId="004A4B61" w:rsidR="00C70974" w:rsidRPr="003F6D2D" w:rsidRDefault="00C70974">
      <w:pPr>
        <w:pStyle w:val="TM3"/>
        <w:tabs>
          <w:tab w:val="left" w:pos="1620"/>
        </w:tabs>
        <w:rPr>
          <w:rFonts w:eastAsiaTheme="minorEastAsia"/>
          <w:kern w:val="2"/>
          <w:sz w:val="18"/>
          <w:szCs w:val="18"/>
          <w14:ligatures w14:val="standardContextual"/>
        </w:rPr>
      </w:pPr>
      <w:hyperlink w:anchor="_Toc221024030" w:history="1">
        <w:r w:rsidRPr="003F6D2D">
          <w:rPr>
            <w:rStyle w:val="Lienhypertexte"/>
            <w:sz w:val="18"/>
            <w:szCs w:val="18"/>
          </w:rPr>
          <w:t>11.2.3</w:t>
        </w:r>
        <w:r w:rsidRPr="003F6D2D">
          <w:rPr>
            <w:rFonts w:eastAsiaTheme="minorEastAsia"/>
            <w:kern w:val="2"/>
            <w:sz w:val="18"/>
            <w:szCs w:val="18"/>
            <w14:ligatures w14:val="standardContextual"/>
          </w:rPr>
          <w:tab/>
        </w:r>
        <w:r w:rsidRPr="003F6D2D">
          <w:rPr>
            <w:rStyle w:val="Lienhypertexte"/>
            <w:sz w:val="18"/>
            <w:szCs w:val="18"/>
          </w:rPr>
          <w:t>Dispositions communes aux articles 11.2.1 et 11.2.2</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_Toc221024030 \h </w:instrText>
        </w:r>
        <w:r w:rsidRPr="003F6D2D">
          <w:rPr>
            <w:webHidden/>
            <w:sz w:val="18"/>
            <w:szCs w:val="18"/>
          </w:rPr>
        </w:r>
        <w:r w:rsidRPr="003F6D2D">
          <w:rPr>
            <w:webHidden/>
            <w:sz w:val="18"/>
            <w:szCs w:val="18"/>
          </w:rPr>
          <w:fldChar w:fldCharType="separate"/>
        </w:r>
        <w:r w:rsidRPr="003F6D2D">
          <w:rPr>
            <w:webHidden/>
            <w:sz w:val="18"/>
            <w:szCs w:val="18"/>
          </w:rPr>
          <w:t>38</w:t>
        </w:r>
        <w:r w:rsidRPr="003F6D2D">
          <w:rPr>
            <w:webHidden/>
            <w:sz w:val="18"/>
            <w:szCs w:val="18"/>
          </w:rPr>
          <w:fldChar w:fldCharType="end"/>
        </w:r>
      </w:hyperlink>
    </w:p>
    <w:p w14:paraId="61F6DE87" w14:textId="055E878A" w:rsidR="00C70974" w:rsidRPr="003F6D2D" w:rsidRDefault="00C70974">
      <w:pPr>
        <w:pStyle w:val="TM1"/>
        <w:rPr>
          <w:rFonts w:eastAsiaTheme="minorEastAsia"/>
          <w:b w:val="0"/>
          <w:bCs w:val="0"/>
          <w:caps w:val="0"/>
          <w:kern w:val="2"/>
          <w:sz w:val="18"/>
          <w:szCs w:val="18"/>
          <w14:ligatures w14:val="standardContextual"/>
        </w:rPr>
      </w:pPr>
      <w:hyperlink w:anchor="_Toc221024031" w:history="1">
        <w:r w:rsidRPr="003F6D2D">
          <w:rPr>
            <w:rStyle w:val="Lienhypertexte"/>
            <w:sz w:val="18"/>
            <w:szCs w:val="18"/>
          </w:rPr>
          <w:t>Article 12.</w:t>
        </w:r>
        <w:r w:rsidRPr="003F6D2D">
          <w:rPr>
            <w:rFonts w:eastAsiaTheme="minorEastAsia"/>
            <w:b w:val="0"/>
            <w:bCs w:val="0"/>
            <w:caps w:val="0"/>
            <w:kern w:val="2"/>
            <w:sz w:val="18"/>
            <w:szCs w:val="18"/>
            <w14:ligatures w14:val="standardContextual"/>
          </w:rPr>
          <w:tab/>
        </w:r>
        <w:r w:rsidRPr="003F6D2D">
          <w:rPr>
            <w:rStyle w:val="Lienhypertexte"/>
            <w:sz w:val="18"/>
            <w:szCs w:val="18"/>
          </w:rPr>
          <w:t>Confidentialité et protection des données à caractère personnel</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_Toc221024031 \h </w:instrText>
        </w:r>
        <w:r w:rsidRPr="003F6D2D">
          <w:rPr>
            <w:webHidden/>
            <w:sz w:val="18"/>
            <w:szCs w:val="18"/>
          </w:rPr>
        </w:r>
        <w:r w:rsidRPr="003F6D2D">
          <w:rPr>
            <w:webHidden/>
            <w:sz w:val="18"/>
            <w:szCs w:val="18"/>
          </w:rPr>
          <w:fldChar w:fldCharType="separate"/>
        </w:r>
        <w:r w:rsidRPr="003F6D2D">
          <w:rPr>
            <w:webHidden/>
            <w:sz w:val="18"/>
            <w:szCs w:val="18"/>
          </w:rPr>
          <w:t>39</w:t>
        </w:r>
        <w:r w:rsidRPr="003F6D2D">
          <w:rPr>
            <w:webHidden/>
            <w:sz w:val="18"/>
            <w:szCs w:val="18"/>
          </w:rPr>
          <w:fldChar w:fldCharType="end"/>
        </w:r>
      </w:hyperlink>
    </w:p>
    <w:p w14:paraId="56C3CD9D" w14:textId="26259BFB" w:rsidR="00C70974" w:rsidRPr="003F6D2D" w:rsidRDefault="00C70974">
      <w:pPr>
        <w:pStyle w:val="TM2"/>
        <w:rPr>
          <w:rFonts w:eastAsiaTheme="minorEastAsia"/>
          <w:b w:val="0"/>
          <w:bCs w:val="0"/>
          <w:kern w:val="2"/>
          <w:sz w:val="18"/>
          <w:szCs w:val="18"/>
          <w14:ligatures w14:val="standardContextual"/>
        </w:rPr>
      </w:pPr>
      <w:hyperlink w:anchor="_Toc221024032" w:history="1">
        <w:r w:rsidRPr="003F6D2D">
          <w:rPr>
            <w:rStyle w:val="Lienhypertexte"/>
            <w:sz w:val="18"/>
            <w:szCs w:val="18"/>
          </w:rPr>
          <w:t>12.1</w:t>
        </w:r>
        <w:r w:rsidRPr="003F6D2D">
          <w:rPr>
            <w:rFonts w:eastAsiaTheme="minorEastAsia"/>
            <w:b w:val="0"/>
            <w:bCs w:val="0"/>
            <w:kern w:val="2"/>
            <w:sz w:val="18"/>
            <w:szCs w:val="18"/>
            <w14:ligatures w14:val="standardContextual"/>
          </w:rPr>
          <w:tab/>
        </w:r>
        <w:r w:rsidRPr="003F6D2D">
          <w:rPr>
            <w:rStyle w:val="Lienhypertexte"/>
            <w:sz w:val="18"/>
            <w:szCs w:val="18"/>
          </w:rPr>
          <w:t>Confidentialité</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_Toc221024032 \h </w:instrText>
        </w:r>
        <w:r w:rsidRPr="003F6D2D">
          <w:rPr>
            <w:webHidden/>
            <w:sz w:val="18"/>
            <w:szCs w:val="18"/>
          </w:rPr>
        </w:r>
        <w:r w:rsidRPr="003F6D2D">
          <w:rPr>
            <w:webHidden/>
            <w:sz w:val="18"/>
            <w:szCs w:val="18"/>
          </w:rPr>
          <w:fldChar w:fldCharType="separate"/>
        </w:r>
        <w:r w:rsidRPr="003F6D2D">
          <w:rPr>
            <w:webHidden/>
            <w:sz w:val="18"/>
            <w:szCs w:val="18"/>
          </w:rPr>
          <w:t>39</w:t>
        </w:r>
        <w:r w:rsidRPr="003F6D2D">
          <w:rPr>
            <w:webHidden/>
            <w:sz w:val="18"/>
            <w:szCs w:val="18"/>
          </w:rPr>
          <w:fldChar w:fldCharType="end"/>
        </w:r>
      </w:hyperlink>
    </w:p>
    <w:p w14:paraId="30B3E171" w14:textId="547BB770" w:rsidR="00C70974" w:rsidRPr="003F6D2D" w:rsidRDefault="00C70974">
      <w:pPr>
        <w:pStyle w:val="TM2"/>
        <w:rPr>
          <w:rFonts w:eastAsiaTheme="minorEastAsia"/>
          <w:b w:val="0"/>
          <w:bCs w:val="0"/>
          <w:kern w:val="2"/>
          <w:sz w:val="18"/>
          <w:szCs w:val="18"/>
          <w14:ligatures w14:val="standardContextual"/>
        </w:rPr>
      </w:pPr>
      <w:hyperlink w:anchor="_Toc221024033" w:history="1">
        <w:r w:rsidRPr="003F6D2D">
          <w:rPr>
            <w:rStyle w:val="Lienhypertexte"/>
            <w:sz w:val="18"/>
            <w:szCs w:val="18"/>
          </w:rPr>
          <w:t>12.2</w:t>
        </w:r>
        <w:r w:rsidRPr="003F6D2D">
          <w:rPr>
            <w:rFonts w:eastAsiaTheme="minorEastAsia"/>
            <w:b w:val="0"/>
            <w:bCs w:val="0"/>
            <w:kern w:val="2"/>
            <w:sz w:val="18"/>
            <w:szCs w:val="18"/>
            <w14:ligatures w14:val="standardContextual"/>
          </w:rPr>
          <w:tab/>
        </w:r>
        <w:r w:rsidRPr="003F6D2D">
          <w:rPr>
            <w:rStyle w:val="Lienhypertexte"/>
            <w:sz w:val="18"/>
            <w:szCs w:val="18"/>
          </w:rPr>
          <w:t>Protection des données à caractère personnel</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_Toc221024033 \h </w:instrText>
        </w:r>
        <w:r w:rsidRPr="003F6D2D">
          <w:rPr>
            <w:webHidden/>
            <w:sz w:val="18"/>
            <w:szCs w:val="18"/>
          </w:rPr>
        </w:r>
        <w:r w:rsidRPr="003F6D2D">
          <w:rPr>
            <w:webHidden/>
            <w:sz w:val="18"/>
            <w:szCs w:val="18"/>
          </w:rPr>
          <w:fldChar w:fldCharType="separate"/>
        </w:r>
        <w:r w:rsidRPr="003F6D2D">
          <w:rPr>
            <w:webHidden/>
            <w:sz w:val="18"/>
            <w:szCs w:val="18"/>
          </w:rPr>
          <w:t>40</w:t>
        </w:r>
        <w:r w:rsidRPr="003F6D2D">
          <w:rPr>
            <w:webHidden/>
            <w:sz w:val="18"/>
            <w:szCs w:val="18"/>
          </w:rPr>
          <w:fldChar w:fldCharType="end"/>
        </w:r>
      </w:hyperlink>
    </w:p>
    <w:p w14:paraId="7FDC8AFB" w14:textId="129E2E25" w:rsidR="00C70974" w:rsidRPr="003F6D2D" w:rsidRDefault="00C70974">
      <w:pPr>
        <w:pStyle w:val="TM1"/>
        <w:rPr>
          <w:rFonts w:eastAsiaTheme="minorEastAsia"/>
          <w:b w:val="0"/>
          <w:bCs w:val="0"/>
          <w:caps w:val="0"/>
          <w:kern w:val="2"/>
          <w:sz w:val="18"/>
          <w:szCs w:val="18"/>
          <w14:ligatures w14:val="standardContextual"/>
        </w:rPr>
      </w:pPr>
      <w:hyperlink w:anchor="_Toc221024034" w:history="1">
        <w:r w:rsidRPr="003F6D2D">
          <w:rPr>
            <w:rStyle w:val="Lienhypertexte"/>
            <w:sz w:val="18"/>
            <w:szCs w:val="18"/>
          </w:rPr>
          <w:t>Article 13.</w:t>
        </w:r>
        <w:r w:rsidRPr="003F6D2D">
          <w:rPr>
            <w:rFonts w:eastAsiaTheme="minorEastAsia"/>
            <w:b w:val="0"/>
            <w:bCs w:val="0"/>
            <w:caps w:val="0"/>
            <w:kern w:val="2"/>
            <w:sz w:val="18"/>
            <w:szCs w:val="18"/>
            <w14:ligatures w14:val="standardContextual"/>
          </w:rPr>
          <w:tab/>
        </w:r>
        <w:r w:rsidRPr="003F6D2D">
          <w:rPr>
            <w:rStyle w:val="Lienhypertexte"/>
            <w:sz w:val="18"/>
            <w:szCs w:val="18"/>
          </w:rPr>
          <w:t>Mesures d’ordre environnemental</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_Toc221024034 \h </w:instrText>
        </w:r>
        <w:r w:rsidRPr="003F6D2D">
          <w:rPr>
            <w:webHidden/>
            <w:sz w:val="18"/>
            <w:szCs w:val="18"/>
          </w:rPr>
        </w:r>
        <w:r w:rsidRPr="003F6D2D">
          <w:rPr>
            <w:webHidden/>
            <w:sz w:val="18"/>
            <w:szCs w:val="18"/>
          </w:rPr>
          <w:fldChar w:fldCharType="separate"/>
        </w:r>
        <w:r w:rsidRPr="003F6D2D">
          <w:rPr>
            <w:webHidden/>
            <w:sz w:val="18"/>
            <w:szCs w:val="18"/>
          </w:rPr>
          <w:t>40</w:t>
        </w:r>
        <w:r w:rsidRPr="003F6D2D">
          <w:rPr>
            <w:webHidden/>
            <w:sz w:val="18"/>
            <w:szCs w:val="18"/>
          </w:rPr>
          <w:fldChar w:fldCharType="end"/>
        </w:r>
      </w:hyperlink>
    </w:p>
    <w:p w14:paraId="4ACCC4B5" w14:textId="5ED92548" w:rsidR="00C70974" w:rsidRPr="003F6D2D" w:rsidRDefault="00C70974">
      <w:pPr>
        <w:pStyle w:val="TM2"/>
        <w:rPr>
          <w:rFonts w:eastAsiaTheme="minorEastAsia"/>
          <w:b w:val="0"/>
          <w:bCs w:val="0"/>
          <w:kern w:val="2"/>
          <w:sz w:val="18"/>
          <w:szCs w:val="18"/>
          <w14:ligatures w14:val="standardContextual"/>
        </w:rPr>
      </w:pPr>
      <w:hyperlink w:anchor="_Toc221024035" w:history="1">
        <w:r w:rsidRPr="003F6D2D">
          <w:rPr>
            <w:rStyle w:val="Lienhypertexte"/>
            <w:sz w:val="18"/>
            <w:szCs w:val="18"/>
            <w:lang w:eastAsia="en-US"/>
          </w:rPr>
          <w:t>13.1</w:t>
        </w:r>
        <w:r w:rsidRPr="003F6D2D">
          <w:rPr>
            <w:rFonts w:eastAsiaTheme="minorEastAsia"/>
            <w:b w:val="0"/>
            <w:bCs w:val="0"/>
            <w:kern w:val="2"/>
            <w:sz w:val="18"/>
            <w:szCs w:val="18"/>
            <w14:ligatures w14:val="standardContextual"/>
          </w:rPr>
          <w:tab/>
        </w:r>
        <w:r w:rsidRPr="003F6D2D">
          <w:rPr>
            <w:rStyle w:val="Lienhypertexte"/>
            <w:sz w:val="18"/>
            <w:szCs w:val="18"/>
            <w:lang w:eastAsia="en-US"/>
          </w:rPr>
          <w:t>Utilisation de matériaux et produits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_Toc221024035 \h </w:instrText>
        </w:r>
        <w:r w:rsidRPr="003F6D2D">
          <w:rPr>
            <w:webHidden/>
            <w:sz w:val="18"/>
            <w:szCs w:val="18"/>
          </w:rPr>
        </w:r>
        <w:r w:rsidRPr="003F6D2D">
          <w:rPr>
            <w:webHidden/>
            <w:sz w:val="18"/>
            <w:szCs w:val="18"/>
          </w:rPr>
          <w:fldChar w:fldCharType="separate"/>
        </w:r>
        <w:r w:rsidRPr="003F6D2D">
          <w:rPr>
            <w:webHidden/>
            <w:sz w:val="18"/>
            <w:szCs w:val="18"/>
          </w:rPr>
          <w:t>40</w:t>
        </w:r>
        <w:r w:rsidRPr="003F6D2D">
          <w:rPr>
            <w:webHidden/>
            <w:sz w:val="18"/>
            <w:szCs w:val="18"/>
          </w:rPr>
          <w:fldChar w:fldCharType="end"/>
        </w:r>
      </w:hyperlink>
    </w:p>
    <w:p w14:paraId="2CA3219B" w14:textId="5BE9685B" w:rsidR="00C70974" w:rsidRPr="003F6D2D" w:rsidRDefault="00C70974">
      <w:pPr>
        <w:pStyle w:val="TM2"/>
        <w:rPr>
          <w:rFonts w:eastAsiaTheme="minorEastAsia"/>
          <w:b w:val="0"/>
          <w:bCs w:val="0"/>
          <w:kern w:val="2"/>
          <w:sz w:val="18"/>
          <w:szCs w:val="18"/>
          <w14:ligatures w14:val="standardContextual"/>
        </w:rPr>
      </w:pPr>
      <w:hyperlink w:anchor="_Toc221024036" w:history="1">
        <w:r w:rsidRPr="003F6D2D">
          <w:rPr>
            <w:rStyle w:val="Lienhypertexte"/>
            <w:sz w:val="18"/>
            <w:szCs w:val="18"/>
            <w:lang w:eastAsia="en-US"/>
          </w:rPr>
          <w:t>13.2</w:t>
        </w:r>
        <w:r w:rsidRPr="003F6D2D">
          <w:rPr>
            <w:rFonts w:eastAsiaTheme="minorEastAsia"/>
            <w:b w:val="0"/>
            <w:bCs w:val="0"/>
            <w:kern w:val="2"/>
            <w:sz w:val="18"/>
            <w:szCs w:val="18"/>
            <w14:ligatures w14:val="standardContextual"/>
          </w:rPr>
          <w:tab/>
        </w:r>
        <w:r w:rsidRPr="003F6D2D">
          <w:rPr>
            <w:rStyle w:val="Lienhypertexte"/>
            <w:sz w:val="18"/>
            <w:szCs w:val="18"/>
            <w:lang w:eastAsia="en-US"/>
          </w:rPr>
          <w:t>Livrables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_Toc221024036 \h </w:instrText>
        </w:r>
        <w:r w:rsidRPr="003F6D2D">
          <w:rPr>
            <w:webHidden/>
            <w:sz w:val="18"/>
            <w:szCs w:val="18"/>
          </w:rPr>
        </w:r>
        <w:r w:rsidRPr="003F6D2D">
          <w:rPr>
            <w:webHidden/>
            <w:sz w:val="18"/>
            <w:szCs w:val="18"/>
          </w:rPr>
          <w:fldChar w:fldCharType="separate"/>
        </w:r>
        <w:r w:rsidRPr="003F6D2D">
          <w:rPr>
            <w:webHidden/>
            <w:sz w:val="18"/>
            <w:szCs w:val="18"/>
          </w:rPr>
          <w:t>41</w:t>
        </w:r>
        <w:r w:rsidRPr="003F6D2D">
          <w:rPr>
            <w:webHidden/>
            <w:sz w:val="18"/>
            <w:szCs w:val="18"/>
          </w:rPr>
          <w:fldChar w:fldCharType="end"/>
        </w:r>
      </w:hyperlink>
    </w:p>
    <w:p w14:paraId="094D0696" w14:textId="76F8F4F2" w:rsidR="00C70974" w:rsidRPr="003F6D2D" w:rsidRDefault="00C70974">
      <w:pPr>
        <w:pStyle w:val="TM2"/>
        <w:rPr>
          <w:rFonts w:eastAsiaTheme="minorEastAsia"/>
          <w:b w:val="0"/>
          <w:bCs w:val="0"/>
          <w:kern w:val="2"/>
          <w:sz w:val="18"/>
          <w:szCs w:val="18"/>
          <w14:ligatures w14:val="standardContextual"/>
        </w:rPr>
      </w:pPr>
      <w:hyperlink w:anchor="_Toc221024037" w:history="1">
        <w:r w:rsidRPr="003F6D2D">
          <w:rPr>
            <w:rStyle w:val="Lienhypertexte"/>
            <w:sz w:val="18"/>
            <w:szCs w:val="18"/>
            <w:lang w:eastAsia="en-US"/>
          </w:rPr>
          <w:t>13.3</w:t>
        </w:r>
        <w:r w:rsidRPr="003F6D2D">
          <w:rPr>
            <w:rFonts w:eastAsiaTheme="minorEastAsia"/>
            <w:b w:val="0"/>
            <w:bCs w:val="0"/>
            <w:kern w:val="2"/>
            <w:sz w:val="18"/>
            <w:szCs w:val="18"/>
            <w14:ligatures w14:val="standardContextual"/>
          </w:rPr>
          <w:tab/>
        </w:r>
        <w:r w:rsidRPr="003F6D2D">
          <w:rPr>
            <w:rStyle w:val="Lienhypertexte"/>
            <w:sz w:val="18"/>
            <w:szCs w:val="18"/>
            <w:lang w:eastAsia="en-US"/>
          </w:rPr>
          <w:t>Déplacements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_Toc221024037 \h </w:instrText>
        </w:r>
        <w:r w:rsidRPr="003F6D2D">
          <w:rPr>
            <w:webHidden/>
            <w:sz w:val="18"/>
            <w:szCs w:val="18"/>
          </w:rPr>
        </w:r>
        <w:r w:rsidRPr="003F6D2D">
          <w:rPr>
            <w:webHidden/>
            <w:sz w:val="18"/>
            <w:szCs w:val="18"/>
          </w:rPr>
          <w:fldChar w:fldCharType="separate"/>
        </w:r>
        <w:r w:rsidRPr="003F6D2D">
          <w:rPr>
            <w:webHidden/>
            <w:sz w:val="18"/>
            <w:szCs w:val="18"/>
          </w:rPr>
          <w:t>41</w:t>
        </w:r>
        <w:r w:rsidRPr="003F6D2D">
          <w:rPr>
            <w:webHidden/>
            <w:sz w:val="18"/>
            <w:szCs w:val="18"/>
          </w:rPr>
          <w:fldChar w:fldCharType="end"/>
        </w:r>
      </w:hyperlink>
    </w:p>
    <w:p w14:paraId="6B0262B6" w14:textId="0E515126" w:rsidR="00C70974" w:rsidRPr="003F6D2D" w:rsidRDefault="00C70974">
      <w:pPr>
        <w:pStyle w:val="TM2"/>
        <w:rPr>
          <w:rFonts w:eastAsiaTheme="minorEastAsia"/>
          <w:b w:val="0"/>
          <w:bCs w:val="0"/>
          <w:kern w:val="2"/>
          <w:sz w:val="18"/>
          <w:szCs w:val="18"/>
          <w14:ligatures w14:val="standardContextual"/>
        </w:rPr>
      </w:pPr>
      <w:hyperlink w:anchor="_Toc221024038" w:history="1">
        <w:r w:rsidRPr="003F6D2D">
          <w:rPr>
            <w:rStyle w:val="Lienhypertexte"/>
            <w:sz w:val="18"/>
            <w:szCs w:val="18"/>
            <w:lang w:eastAsia="en-US"/>
          </w:rPr>
          <w:t>13.4</w:t>
        </w:r>
        <w:r w:rsidRPr="003F6D2D">
          <w:rPr>
            <w:rFonts w:eastAsiaTheme="minorEastAsia"/>
            <w:b w:val="0"/>
            <w:bCs w:val="0"/>
            <w:kern w:val="2"/>
            <w:sz w:val="18"/>
            <w:szCs w:val="18"/>
            <w14:ligatures w14:val="standardContextual"/>
          </w:rPr>
          <w:tab/>
        </w:r>
        <w:r w:rsidRPr="003F6D2D">
          <w:rPr>
            <w:rStyle w:val="Lienhypertexte"/>
            <w:sz w:val="18"/>
            <w:szCs w:val="18"/>
            <w:lang w:eastAsia="en-US"/>
          </w:rPr>
          <w:t>Emballages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_Toc221024038 \h </w:instrText>
        </w:r>
        <w:r w:rsidRPr="003F6D2D">
          <w:rPr>
            <w:webHidden/>
            <w:sz w:val="18"/>
            <w:szCs w:val="18"/>
          </w:rPr>
        </w:r>
        <w:r w:rsidRPr="003F6D2D">
          <w:rPr>
            <w:webHidden/>
            <w:sz w:val="18"/>
            <w:szCs w:val="18"/>
          </w:rPr>
          <w:fldChar w:fldCharType="separate"/>
        </w:r>
        <w:r w:rsidRPr="003F6D2D">
          <w:rPr>
            <w:webHidden/>
            <w:sz w:val="18"/>
            <w:szCs w:val="18"/>
          </w:rPr>
          <w:t>41</w:t>
        </w:r>
        <w:r w:rsidRPr="003F6D2D">
          <w:rPr>
            <w:webHidden/>
            <w:sz w:val="18"/>
            <w:szCs w:val="18"/>
          </w:rPr>
          <w:fldChar w:fldCharType="end"/>
        </w:r>
      </w:hyperlink>
    </w:p>
    <w:p w14:paraId="5591BF20" w14:textId="6110C9D6" w:rsidR="00C70974" w:rsidRPr="003F6D2D" w:rsidRDefault="00C70974">
      <w:pPr>
        <w:pStyle w:val="TM2"/>
        <w:rPr>
          <w:rFonts w:eastAsiaTheme="minorEastAsia"/>
          <w:b w:val="0"/>
          <w:bCs w:val="0"/>
          <w:kern w:val="2"/>
          <w:sz w:val="18"/>
          <w:szCs w:val="18"/>
          <w14:ligatures w14:val="standardContextual"/>
        </w:rPr>
      </w:pPr>
      <w:hyperlink w:anchor="_Toc221024039" w:history="1">
        <w:r w:rsidRPr="003F6D2D">
          <w:rPr>
            <w:rStyle w:val="Lienhypertexte"/>
            <w:sz w:val="18"/>
            <w:szCs w:val="18"/>
            <w:lang w:eastAsia="en-US"/>
          </w:rPr>
          <w:t>13.5</w:t>
        </w:r>
        <w:r w:rsidRPr="003F6D2D">
          <w:rPr>
            <w:rFonts w:eastAsiaTheme="minorEastAsia"/>
            <w:b w:val="0"/>
            <w:bCs w:val="0"/>
            <w:kern w:val="2"/>
            <w:sz w:val="18"/>
            <w:szCs w:val="18"/>
            <w14:ligatures w14:val="standardContextual"/>
          </w:rPr>
          <w:tab/>
        </w:r>
        <w:r w:rsidRPr="003F6D2D">
          <w:rPr>
            <w:rStyle w:val="Lienhypertexte"/>
            <w:sz w:val="18"/>
            <w:szCs w:val="18"/>
            <w:lang w:eastAsia="en-US"/>
          </w:rPr>
          <w:t>Qualité de l’air</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_Toc221024039 \h </w:instrText>
        </w:r>
        <w:r w:rsidRPr="003F6D2D">
          <w:rPr>
            <w:webHidden/>
            <w:sz w:val="18"/>
            <w:szCs w:val="18"/>
          </w:rPr>
        </w:r>
        <w:r w:rsidRPr="003F6D2D">
          <w:rPr>
            <w:webHidden/>
            <w:sz w:val="18"/>
            <w:szCs w:val="18"/>
          </w:rPr>
          <w:fldChar w:fldCharType="separate"/>
        </w:r>
        <w:r w:rsidRPr="003F6D2D">
          <w:rPr>
            <w:webHidden/>
            <w:sz w:val="18"/>
            <w:szCs w:val="18"/>
          </w:rPr>
          <w:t>41</w:t>
        </w:r>
        <w:r w:rsidRPr="003F6D2D">
          <w:rPr>
            <w:webHidden/>
            <w:sz w:val="18"/>
            <w:szCs w:val="18"/>
          </w:rPr>
          <w:fldChar w:fldCharType="end"/>
        </w:r>
      </w:hyperlink>
    </w:p>
    <w:p w14:paraId="535E14C0" w14:textId="38BDE0B9" w:rsidR="00C70974" w:rsidRPr="003F6D2D" w:rsidRDefault="00C70974">
      <w:pPr>
        <w:pStyle w:val="TM2"/>
        <w:rPr>
          <w:rFonts w:eastAsiaTheme="minorEastAsia"/>
          <w:b w:val="0"/>
          <w:bCs w:val="0"/>
          <w:kern w:val="2"/>
          <w:sz w:val="18"/>
          <w:szCs w:val="18"/>
          <w14:ligatures w14:val="standardContextual"/>
        </w:rPr>
      </w:pPr>
      <w:hyperlink w:anchor="_Toc221024040" w:history="1">
        <w:r w:rsidRPr="003F6D2D">
          <w:rPr>
            <w:rStyle w:val="Lienhypertexte"/>
            <w:sz w:val="18"/>
            <w:szCs w:val="18"/>
            <w:lang w:eastAsia="en-US"/>
          </w:rPr>
          <w:t>13.6</w:t>
        </w:r>
        <w:r w:rsidRPr="003F6D2D">
          <w:rPr>
            <w:rFonts w:eastAsiaTheme="minorEastAsia"/>
            <w:b w:val="0"/>
            <w:bCs w:val="0"/>
            <w:kern w:val="2"/>
            <w:sz w:val="18"/>
            <w:szCs w:val="18"/>
            <w14:ligatures w14:val="standardContextual"/>
          </w:rPr>
          <w:tab/>
        </w:r>
        <w:r w:rsidRPr="003F6D2D">
          <w:rPr>
            <w:rStyle w:val="Lienhypertexte"/>
            <w:sz w:val="18"/>
            <w:szCs w:val="18"/>
            <w:lang w:eastAsia="en-US"/>
          </w:rPr>
          <w:t>Gestion des déchets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_Toc221024040 \h </w:instrText>
        </w:r>
        <w:r w:rsidRPr="003F6D2D">
          <w:rPr>
            <w:webHidden/>
            <w:sz w:val="18"/>
            <w:szCs w:val="18"/>
          </w:rPr>
        </w:r>
        <w:r w:rsidRPr="003F6D2D">
          <w:rPr>
            <w:webHidden/>
            <w:sz w:val="18"/>
            <w:szCs w:val="18"/>
          </w:rPr>
          <w:fldChar w:fldCharType="separate"/>
        </w:r>
        <w:r w:rsidRPr="003F6D2D">
          <w:rPr>
            <w:webHidden/>
            <w:sz w:val="18"/>
            <w:szCs w:val="18"/>
          </w:rPr>
          <w:t>41</w:t>
        </w:r>
        <w:r w:rsidRPr="003F6D2D">
          <w:rPr>
            <w:webHidden/>
            <w:sz w:val="18"/>
            <w:szCs w:val="18"/>
          </w:rPr>
          <w:fldChar w:fldCharType="end"/>
        </w:r>
      </w:hyperlink>
    </w:p>
    <w:p w14:paraId="5B4EF9B1" w14:textId="5713678F" w:rsidR="00C70974" w:rsidRPr="003F6D2D" w:rsidRDefault="00C70974">
      <w:pPr>
        <w:pStyle w:val="TM2"/>
        <w:rPr>
          <w:rFonts w:eastAsiaTheme="minorEastAsia"/>
          <w:b w:val="0"/>
          <w:bCs w:val="0"/>
          <w:kern w:val="2"/>
          <w:sz w:val="18"/>
          <w:szCs w:val="18"/>
          <w14:ligatures w14:val="standardContextual"/>
        </w:rPr>
      </w:pPr>
      <w:hyperlink w:anchor="_Toc221024041" w:history="1">
        <w:r w:rsidRPr="003F6D2D">
          <w:rPr>
            <w:rStyle w:val="Lienhypertexte"/>
            <w:sz w:val="18"/>
            <w:szCs w:val="18"/>
            <w:lang w:eastAsia="en-US"/>
          </w:rPr>
          <w:t>13.7</w:t>
        </w:r>
        <w:r w:rsidRPr="003F6D2D">
          <w:rPr>
            <w:rFonts w:eastAsiaTheme="minorEastAsia"/>
            <w:b w:val="0"/>
            <w:bCs w:val="0"/>
            <w:kern w:val="2"/>
            <w:sz w:val="18"/>
            <w:szCs w:val="18"/>
            <w14:ligatures w14:val="standardContextual"/>
          </w:rPr>
          <w:tab/>
        </w:r>
        <w:r w:rsidRPr="003F6D2D">
          <w:rPr>
            <w:rStyle w:val="Lienhypertexte"/>
            <w:sz w:val="18"/>
            <w:szCs w:val="18"/>
            <w:lang w:eastAsia="en-US"/>
          </w:rPr>
          <w:t>Valorisation en fin de vie et économie circulaire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_Toc221024041 \h </w:instrText>
        </w:r>
        <w:r w:rsidRPr="003F6D2D">
          <w:rPr>
            <w:webHidden/>
            <w:sz w:val="18"/>
            <w:szCs w:val="18"/>
          </w:rPr>
        </w:r>
        <w:r w:rsidRPr="003F6D2D">
          <w:rPr>
            <w:webHidden/>
            <w:sz w:val="18"/>
            <w:szCs w:val="18"/>
          </w:rPr>
          <w:fldChar w:fldCharType="separate"/>
        </w:r>
        <w:r w:rsidRPr="003F6D2D">
          <w:rPr>
            <w:webHidden/>
            <w:sz w:val="18"/>
            <w:szCs w:val="18"/>
          </w:rPr>
          <w:t>41</w:t>
        </w:r>
        <w:r w:rsidRPr="003F6D2D">
          <w:rPr>
            <w:webHidden/>
            <w:sz w:val="18"/>
            <w:szCs w:val="18"/>
          </w:rPr>
          <w:fldChar w:fldCharType="end"/>
        </w:r>
      </w:hyperlink>
    </w:p>
    <w:p w14:paraId="7FCDE35F" w14:textId="1B49B4B3" w:rsidR="00C70974" w:rsidRPr="003F6D2D" w:rsidRDefault="00C70974">
      <w:pPr>
        <w:pStyle w:val="TM3"/>
        <w:tabs>
          <w:tab w:val="left" w:pos="1620"/>
        </w:tabs>
        <w:rPr>
          <w:rFonts w:eastAsiaTheme="minorEastAsia"/>
          <w:kern w:val="2"/>
          <w:sz w:val="18"/>
          <w:szCs w:val="18"/>
          <w14:ligatures w14:val="standardContextual"/>
        </w:rPr>
      </w:pPr>
      <w:hyperlink w:anchor="_Toc221024042" w:history="1">
        <w:r w:rsidRPr="003F6D2D">
          <w:rPr>
            <w:rStyle w:val="Lienhypertexte"/>
            <w:sz w:val="18"/>
            <w:szCs w:val="18"/>
          </w:rPr>
          <w:t>13.7.1</w:t>
        </w:r>
        <w:r w:rsidRPr="003F6D2D">
          <w:rPr>
            <w:rFonts w:eastAsiaTheme="minorEastAsia"/>
            <w:kern w:val="2"/>
            <w:sz w:val="18"/>
            <w:szCs w:val="18"/>
            <w14:ligatures w14:val="standardContextual"/>
          </w:rPr>
          <w:tab/>
        </w:r>
        <w:r w:rsidRPr="003F6D2D">
          <w:rPr>
            <w:rStyle w:val="Lienhypertexte"/>
            <w:sz w:val="18"/>
            <w:szCs w:val="18"/>
          </w:rPr>
          <w:t>Réutilisation, le réemploi ou le recyclage des déchets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_Toc221024042 \h </w:instrText>
        </w:r>
        <w:r w:rsidRPr="003F6D2D">
          <w:rPr>
            <w:webHidden/>
            <w:sz w:val="18"/>
            <w:szCs w:val="18"/>
          </w:rPr>
        </w:r>
        <w:r w:rsidRPr="003F6D2D">
          <w:rPr>
            <w:webHidden/>
            <w:sz w:val="18"/>
            <w:szCs w:val="18"/>
          </w:rPr>
          <w:fldChar w:fldCharType="separate"/>
        </w:r>
        <w:r w:rsidRPr="003F6D2D">
          <w:rPr>
            <w:webHidden/>
            <w:sz w:val="18"/>
            <w:szCs w:val="18"/>
          </w:rPr>
          <w:t>42</w:t>
        </w:r>
        <w:r w:rsidRPr="003F6D2D">
          <w:rPr>
            <w:webHidden/>
            <w:sz w:val="18"/>
            <w:szCs w:val="18"/>
          </w:rPr>
          <w:fldChar w:fldCharType="end"/>
        </w:r>
      </w:hyperlink>
    </w:p>
    <w:p w14:paraId="1898BF2E" w14:textId="79F3FF17" w:rsidR="00C70974" w:rsidRPr="003F6D2D" w:rsidRDefault="00C70974">
      <w:pPr>
        <w:pStyle w:val="TM3"/>
        <w:tabs>
          <w:tab w:val="left" w:pos="1620"/>
        </w:tabs>
        <w:rPr>
          <w:rFonts w:eastAsiaTheme="minorEastAsia"/>
          <w:kern w:val="2"/>
          <w:sz w:val="18"/>
          <w:szCs w:val="18"/>
          <w14:ligatures w14:val="standardContextual"/>
        </w:rPr>
      </w:pPr>
      <w:hyperlink w:anchor="_Toc221024043" w:history="1">
        <w:r w:rsidRPr="003F6D2D">
          <w:rPr>
            <w:rStyle w:val="Lienhypertexte"/>
            <w:sz w:val="18"/>
            <w:szCs w:val="18"/>
          </w:rPr>
          <w:t>13.7.2</w:t>
        </w:r>
        <w:r w:rsidRPr="003F6D2D">
          <w:rPr>
            <w:rFonts w:eastAsiaTheme="minorEastAsia"/>
            <w:kern w:val="2"/>
            <w:sz w:val="18"/>
            <w:szCs w:val="18"/>
            <w14:ligatures w14:val="standardContextual"/>
          </w:rPr>
          <w:tab/>
        </w:r>
        <w:r w:rsidRPr="003F6D2D">
          <w:rPr>
            <w:rStyle w:val="Lienhypertexte"/>
            <w:sz w:val="18"/>
            <w:szCs w:val="18"/>
          </w:rPr>
          <w:t>Modalités de contrôle pour le recyclage des déchets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_Toc221024043 \h </w:instrText>
        </w:r>
        <w:r w:rsidRPr="003F6D2D">
          <w:rPr>
            <w:webHidden/>
            <w:sz w:val="18"/>
            <w:szCs w:val="18"/>
          </w:rPr>
        </w:r>
        <w:r w:rsidRPr="003F6D2D">
          <w:rPr>
            <w:webHidden/>
            <w:sz w:val="18"/>
            <w:szCs w:val="18"/>
          </w:rPr>
          <w:fldChar w:fldCharType="separate"/>
        </w:r>
        <w:r w:rsidRPr="003F6D2D">
          <w:rPr>
            <w:webHidden/>
            <w:sz w:val="18"/>
            <w:szCs w:val="18"/>
          </w:rPr>
          <w:t>42</w:t>
        </w:r>
        <w:r w:rsidRPr="003F6D2D">
          <w:rPr>
            <w:webHidden/>
            <w:sz w:val="18"/>
            <w:szCs w:val="18"/>
          </w:rPr>
          <w:fldChar w:fldCharType="end"/>
        </w:r>
      </w:hyperlink>
    </w:p>
    <w:p w14:paraId="36EB115E" w14:textId="06B856DF" w:rsidR="00C70974" w:rsidRPr="003F6D2D" w:rsidRDefault="00C70974">
      <w:pPr>
        <w:pStyle w:val="TM1"/>
        <w:rPr>
          <w:rFonts w:eastAsiaTheme="minorEastAsia"/>
          <w:b w:val="0"/>
          <w:bCs w:val="0"/>
          <w:caps w:val="0"/>
          <w:kern w:val="2"/>
          <w:sz w:val="18"/>
          <w:szCs w:val="18"/>
          <w14:ligatures w14:val="standardContextual"/>
        </w:rPr>
      </w:pPr>
      <w:hyperlink w:anchor="_Toc221024044" w:history="1">
        <w:r w:rsidRPr="003F6D2D">
          <w:rPr>
            <w:rStyle w:val="Lienhypertexte"/>
            <w:sz w:val="18"/>
            <w:szCs w:val="18"/>
          </w:rPr>
          <w:t>Article 14.</w:t>
        </w:r>
        <w:r w:rsidRPr="003F6D2D">
          <w:rPr>
            <w:rFonts w:eastAsiaTheme="minorEastAsia"/>
            <w:b w:val="0"/>
            <w:bCs w:val="0"/>
            <w:caps w:val="0"/>
            <w:kern w:val="2"/>
            <w:sz w:val="18"/>
            <w:szCs w:val="18"/>
            <w14:ligatures w14:val="standardContextual"/>
          </w:rPr>
          <w:tab/>
        </w:r>
        <w:r w:rsidRPr="003F6D2D">
          <w:rPr>
            <w:rStyle w:val="Lienhypertexte"/>
            <w:sz w:val="18"/>
            <w:szCs w:val="18"/>
          </w:rPr>
          <w:t>Résiliation</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_Toc221024044 \h </w:instrText>
        </w:r>
        <w:r w:rsidRPr="003F6D2D">
          <w:rPr>
            <w:webHidden/>
            <w:sz w:val="18"/>
            <w:szCs w:val="18"/>
          </w:rPr>
        </w:r>
        <w:r w:rsidRPr="003F6D2D">
          <w:rPr>
            <w:webHidden/>
            <w:sz w:val="18"/>
            <w:szCs w:val="18"/>
          </w:rPr>
          <w:fldChar w:fldCharType="separate"/>
        </w:r>
        <w:r w:rsidRPr="003F6D2D">
          <w:rPr>
            <w:webHidden/>
            <w:sz w:val="18"/>
            <w:szCs w:val="18"/>
          </w:rPr>
          <w:t>42</w:t>
        </w:r>
        <w:r w:rsidRPr="003F6D2D">
          <w:rPr>
            <w:webHidden/>
            <w:sz w:val="18"/>
            <w:szCs w:val="18"/>
          </w:rPr>
          <w:fldChar w:fldCharType="end"/>
        </w:r>
      </w:hyperlink>
    </w:p>
    <w:p w14:paraId="73060BD3" w14:textId="5B9698B1" w:rsidR="00C70974" w:rsidRPr="003F6D2D" w:rsidRDefault="00C70974">
      <w:pPr>
        <w:pStyle w:val="TM1"/>
        <w:rPr>
          <w:rFonts w:eastAsiaTheme="minorEastAsia"/>
          <w:b w:val="0"/>
          <w:bCs w:val="0"/>
          <w:caps w:val="0"/>
          <w:kern w:val="2"/>
          <w:sz w:val="18"/>
          <w:szCs w:val="18"/>
          <w14:ligatures w14:val="standardContextual"/>
        </w:rPr>
      </w:pPr>
      <w:hyperlink w:anchor="_Toc221024045" w:history="1">
        <w:r w:rsidRPr="003F6D2D">
          <w:rPr>
            <w:rStyle w:val="Lienhypertexte"/>
            <w:sz w:val="18"/>
            <w:szCs w:val="18"/>
          </w:rPr>
          <w:t>Article 15.</w:t>
        </w:r>
        <w:r w:rsidRPr="003F6D2D">
          <w:rPr>
            <w:rFonts w:eastAsiaTheme="minorEastAsia"/>
            <w:b w:val="0"/>
            <w:bCs w:val="0"/>
            <w:caps w:val="0"/>
            <w:kern w:val="2"/>
            <w:sz w:val="18"/>
            <w:szCs w:val="18"/>
            <w14:ligatures w14:val="standardContextual"/>
          </w:rPr>
          <w:tab/>
        </w:r>
        <w:r w:rsidRPr="003F6D2D">
          <w:rPr>
            <w:rStyle w:val="Lienhypertexte"/>
            <w:sz w:val="18"/>
            <w:szCs w:val="18"/>
          </w:rPr>
          <w:t>Clause diversité et Egalite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_Toc221024045 \h </w:instrText>
        </w:r>
        <w:r w:rsidRPr="003F6D2D">
          <w:rPr>
            <w:webHidden/>
            <w:sz w:val="18"/>
            <w:szCs w:val="18"/>
          </w:rPr>
        </w:r>
        <w:r w:rsidRPr="003F6D2D">
          <w:rPr>
            <w:webHidden/>
            <w:sz w:val="18"/>
            <w:szCs w:val="18"/>
          </w:rPr>
          <w:fldChar w:fldCharType="separate"/>
        </w:r>
        <w:r w:rsidRPr="003F6D2D">
          <w:rPr>
            <w:webHidden/>
            <w:sz w:val="18"/>
            <w:szCs w:val="18"/>
          </w:rPr>
          <w:t>42</w:t>
        </w:r>
        <w:r w:rsidRPr="003F6D2D">
          <w:rPr>
            <w:webHidden/>
            <w:sz w:val="18"/>
            <w:szCs w:val="18"/>
          </w:rPr>
          <w:fldChar w:fldCharType="end"/>
        </w:r>
      </w:hyperlink>
    </w:p>
    <w:p w14:paraId="4A00A533" w14:textId="53E9A2A6" w:rsidR="00C70974" w:rsidRPr="003F6D2D" w:rsidRDefault="00C70974">
      <w:pPr>
        <w:pStyle w:val="TM2"/>
        <w:rPr>
          <w:rFonts w:eastAsiaTheme="minorEastAsia"/>
          <w:b w:val="0"/>
          <w:bCs w:val="0"/>
          <w:kern w:val="2"/>
          <w:sz w:val="18"/>
          <w:szCs w:val="18"/>
          <w14:ligatures w14:val="standardContextual"/>
        </w:rPr>
      </w:pPr>
      <w:hyperlink w:anchor="_Toc221024046" w:history="1">
        <w:r w:rsidRPr="003F6D2D">
          <w:rPr>
            <w:rStyle w:val="Lienhypertexte"/>
            <w:sz w:val="18"/>
            <w:szCs w:val="18"/>
          </w:rPr>
          <w:t>15.1</w:t>
        </w:r>
        <w:r w:rsidRPr="003F6D2D">
          <w:rPr>
            <w:rFonts w:eastAsiaTheme="minorEastAsia"/>
            <w:b w:val="0"/>
            <w:bCs w:val="0"/>
            <w:kern w:val="2"/>
            <w:sz w:val="18"/>
            <w:szCs w:val="18"/>
            <w14:ligatures w14:val="standardContextual"/>
          </w:rPr>
          <w:tab/>
        </w:r>
        <w:r w:rsidRPr="003F6D2D">
          <w:rPr>
            <w:rStyle w:val="Lienhypertexte"/>
            <w:sz w:val="18"/>
            <w:szCs w:val="18"/>
          </w:rPr>
          <w:t>Généralité</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_Toc221024046 \h </w:instrText>
        </w:r>
        <w:r w:rsidRPr="003F6D2D">
          <w:rPr>
            <w:webHidden/>
            <w:sz w:val="18"/>
            <w:szCs w:val="18"/>
          </w:rPr>
        </w:r>
        <w:r w:rsidRPr="003F6D2D">
          <w:rPr>
            <w:webHidden/>
            <w:sz w:val="18"/>
            <w:szCs w:val="18"/>
          </w:rPr>
          <w:fldChar w:fldCharType="separate"/>
        </w:r>
        <w:r w:rsidRPr="003F6D2D">
          <w:rPr>
            <w:webHidden/>
            <w:sz w:val="18"/>
            <w:szCs w:val="18"/>
          </w:rPr>
          <w:t>42</w:t>
        </w:r>
        <w:r w:rsidRPr="003F6D2D">
          <w:rPr>
            <w:webHidden/>
            <w:sz w:val="18"/>
            <w:szCs w:val="18"/>
          </w:rPr>
          <w:fldChar w:fldCharType="end"/>
        </w:r>
      </w:hyperlink>
    </w:p>
    <w:p w14:paraId="15CE5FA2" w14:textId="507B2972" w:rsidR="00C70974" w:rsidRPr="003F6D2D" w:rsidRDefault="00C70974">
      <w:pPr>
        <w:pStyle w:val="TM2"/>
        <w:rPr>
          <w:rFonts w:eastAsiaTheme="minorEastAsia"/>
          <w:b w:val="0"/>
          <w:bCs w:val="0"/>
          <w:kern w:val="2"/>
          <w:sz w:val="18"/>
          <w:szCs w:val="18"/>
          <w14:ligatures w14:val="standardContextual"/>
        </w:rPr>
      </w:pPr>
      <w:hyperlink w:anchor="_Toc221024047" w:history="1">
        <w:r w:rsidRPr="003F6D2D">
          <w:rPr>
            <w:rStyle w:val="Lienhypertexte"/>
            <w:sz w:val="18"/>
            <w:szCs w:val="18"/>
          </w:rPr>
          <w:t>15.2</w:t>
        </w:r>
        <w:r w:rsidRPr="003F6D2D">
          <w:rPr>
            <w:rFonts w:eastAsiaTheme="minorEastAsia"/>
            <w:b w:val="0"/>
            <w:bCs w:val="0"/>
            <w:kern w:val="2"/>
            <w:sz w:val="18"/>
            <w:szCs w:val="18"/>
            <w14:ligatures w14:val="standardContextual"/>
          </w:rPr>
          <w:tab/>
        </w:r>
        <w:r w:rsidRPr="003F6D2D">
          <w:rPr>
            <w:rStyle w:val="Lienhypertexte"/>
            <w:sz w:val="18"/>
            <w:szCs w:val="18"/>
          </w:rPr>
          <w:t>Questionnaire « Egalité professionnelle et diversité professionnelle »</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_Toc221024047 \h </w:instrText>
        </w:r>
        <w:r w:rsidRPr="003F6D2D">
          <w:rPr>
            <w:webHidden/>
            <w:sz w:val="18"/>
            <w:szCs w:val="18"/>
          </w:rPr>
        </w:r>
        <w:r w:rsidRPr="003F6D2D">
          <w:rPr>
            <w:webHidden/>
            <w:sz w:val="18"/>
            <w:szCs w:val="18"/>
          </w:rPr>
          <w:fldChar w:fldCharType="separate"/>
        </w:r>
        <w:r w:rsidRPr="003F6D2D">
          <w:rPr>
            <w:webHidden/>
            <w:sz w:val="18"/>
            <w:szCs w:val="18"/>
          </w:rPr>
          <w:t>42</w:t>
        </w:r>
        <w:r w:rsidRPr="003F6D2D">
          <w:rPr>
            <w:webHidden/>
            <w:sz w:val="18"/>
            <w:szCs w:val="18"/>
          </w:rPr>
          <w:fldChar w:fldCharType="end"/>
        </w:r>
      </w:hyperlink>
    </w:p>
    <w:p w14:paraId="293795FB" w14:textId="1D4E5D6E" w:rsidR="00C70974" w:rsidRPr="003F6D2D" w:rsidRDefault="00C70974">
      <w:pPr>
        <w:pStyle w:val="TM2"/>
        <w:rPr>
          <w:rFonts w:eastAsiaTheme="minorEastAsia"/>
          <w:b w:val="0"/>
          <w:bCs w:val="0"/>
          <w:kern w:val="2"/>
          <w:sz w:val="18"/>
          <w:szCs w:val="18"/>
          <w14:ligatures w14:val="standardContextual"/>
        </w:rPr>
      </w:pPr>
      <w:hyperlink w:anchor="_Toc221024048" w:history="1">
        <w:r w:rsidRPr="003F6D2D">
          <w:rPr>
            <w:rStyle w:val="Lienhypertexte"/>
            <w:sz w:val="18"/>
            <w:szCs w:val="18"/>
          </w:rPr>
          <w:t>15.3</w:t>
        </w:r>
        <w:r w:rsidRPr="003F6D2D">
          <w:rPr>
            <w:rFonts w:eastAsiaTheme="minorEastAsia"/>
            <w:b w:val="0"/>
            <w:bCs w:val="0"/>
            <w:kern w:val="2"/>
            <w:sz w:val="18"/>
            <w:szCs w:val="18"/>
            <w14:ligatures w14:val="standardContextual"/>
          </w:rPr>
          <w:tab/>
        </w:r>
        <w:r w:rsidRPr="003F6D2D">
          <w:rPr>
            <w:rStyle w:val="Lienhypertexte"/>
            <w:sz w:val="18"/>
            <w:szCs w:val="18"/>
          </w:rPr>
          <w:t>Dispositif de signalement et d’écoute mis en place par le CMN</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_Toc221024048 \h </w:instrText>
        </w:r>
        <w:r w:rsidRPr="003F6D2D">
          <w:rPr>
            <w:webHidden/>
            <w:sz w:val="18"/>
            <w:szCs w:val="18"/>
          </w:rPr>
        </w:r>
        <w:r w:rsidRPr="003F6D2D">
          <w:rPr>
            <w:webHidden/>
            <w:sz w:val="18"/>
            <w:szCs w:val="18"/>
          </w:rPr>
          <w:fldChar w:fldCharType="separate"/>
        </w:r>
        <w:r w:rsidRPr="003F6D2D">
          <w:rPr>
            <w:webHidden/>
            <w:sz w:val="18"/>
            <w:szCs w:val="18"/>
          </w:rPr>
          <w:t>43</w:t>
        </w:r>
        <w:r w:rsidRPr="003F6D2D">
          <w:rPr>
            <w:webHidden/>
            <w:sz w:val="18"/>
            <w:szCs w:val="18"/>
          </w:rPr>
          <w:fldChar w:fldCharType="end"/>
        </w:r>
      </w:hyperlink>
    </w:p>
    <w:p w14:paraId="548186A3" w14:textId="0EAD1B24" w:rsidR="00C70974" w:rsidRPr="003F6D2D" w:rsidRDefault="00C70974">
      <w:pPr>
        <w:pStyle w:val="TM2"/>
        <w:rPr>
          <w:rFonts w:eastAsiaTheme="minorEastAsia"/>
          <w:b w:val="0"/>
          <w:bCs w:val="0"/>
          <w:kern w:val="2"/>
          <w:sz w:val="18"/>
          <w:szCs w:val="18"/>
          <w14:ligatures w14:val="standardContextual"/>
        </w:rPr>
      </w:pPr>
      <w:hyperlink w:anchor="_Toc221024049" w:history="1">
        <w:r w:rsidRPr="003F6D2D">
          <w:rPr>
            <w:rStyle w:val="Lienhypertexte"/>
            <w:sz w:val="18"/>
            <w:szCs w:val="18"/>
          </w:rPr>
          <w:t>15.4</w:t>
        </w:r>
        <w:r w:rsidRPr="003F6D2D">
          <w:rPr>
            <w:rFonts w:eastAsiaTheme="minorEastAsia"/>
            <w:b w:val="0"/>
            <w:bCs w:val="0"/>
            <w:kern w:val="2"/>
            <w:sz w:val="18"/>
            <w:szCs w:val="18"/>
            <w14:ligatures w14:val="standardContextual"/>
          </w:rPr>
          <w:tab/>
        </w:r>
        <w:r w:rsidRPr="003F6D2D">
          <w:rPr>
            <w:rStyle w:val="Lienhypertexte"/>
            <w:sz w:val="18"/>
            <w:szCs w:val="18"/>
          </w:rPr>
          <w:t>Collaboration du titulaire en cas de signalement</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_Toc221024049 \h </w:instrText>
        </w:r>
        <w:r w:rsidRPr="003F6D2D">
          <w:rPr>
            <w:webHidden/>
            <w:sz w:val="18"/>
            <w:szCs w:val="18"/>
          </w:rPr>
        </w:r>
        <w:r w:rsidRPr="003F6D2D">
          <w:rPr>
            <w:webHidden/>
            <w:sz w:val="18"/>
            <w:szCs w:val="18"/>
          </w:rPr>
          <w:fldChar w:fldCharType="separate"/>
        </w:r>
        <w:r w:rsidRPr="003F6D2D">
          <w:rPr>
            <w:webHidden/>
            <w:sz w:val="18"/>
            <w:szCs w:val="18"/>
          </w:rPr>
          <w:t>43</w:t>
        </w:r>
        <w:r w:rsidRPr="003F6D2D">
          <w:rPr>
            <w:webHidden/>
            <w:sz w:val="18"/>
            <w:szCs w:val="18"/>
          </w:rPr>
          <w:fldChar w:fldCharType="end"/>
        </w:r>
      </w:hyperlink>
    </w:p>
    <w:p w14:paraId="08170DDC" w14:textId="18CD5C5F" w:rsidR="00C70974" w:rsidRPr="003F6D2D" w:rsidRDefault="00C70974">
      <w:pPr>
        <w:pStyle w:val="TM1"/>
        <w:rPr>
          <w:rFonts w:eastAsiaTheme="minorEastAsia"/>
          <w:b w:val="0"/>
          <w:bCs w:val="0"/>
          <w:caps w:val="0"/>
          <w:kern w:val="2"/>
          <w:sz w:val="18"/>
          <w:szCs w:val="18"/>
          <w14:ligatures w14:val="standardContextual"/>
        </w:rPr>
      </w:pPr>
      <w:hyperlink w:anchor="_Toc221024050" w:history="1">
        <w:r w:rsidRPr="003F6D2D">
          <w:rPr>
            <w:rStyle w:val="Lienhypertexte"/>
            <w:sz w:val="18"/>
            <w:szCs w:val="18"/>
          </w:rPr>
          <w:t>Article 16.</w:t>
        </w:r>
        <w:r w:rsidRPr="003F6D2D">
          <w:rPr>
            <w:rFonts w:eastAsiaTheme="minorEastAsia"/>
            <w:b w:val="0"/>
            <w:bCs w:val="0"/>
            <w:caps w:val="0"/>
            <w:kern w:val="2"/>
            <w:sz w:val="18"/>
            <w:szCs w:val="18"/>
            <w14:ligatures w14:val="standardContextual"/>
          </w:rPr>
          <w:tab/>
        </w:r>
        <w:r w:rsidRPr="003F6D2D">
          <w:rPr>
            <w:rStyle w:val="Lienhypertexte"/>
            <w:sz w:val="18"/>
            <w:szCs w:val="18"/>
          </w:rPr>
          <w:t>Litiges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_Toc221024050 \h </w:instrText>
        </w:r>
        <w:r w:rsidRPr="003F6D2D">
          <w:rPr>
            <w:webHidden/>
            <w:sz w:val="18"/>
            <w:szCs w:val="18"/>
          </w:rPr>
        </w:r>
        <w:r w:rsidRPr="003F6D2D">
          <w:rPr>
            <w:webHidden/>
            <w:sz w:val="18"/>
            <w:szCs w:val="18"/>
          </w:rPr>
          <w:fldChar w:fldCharType="separate"/>
        </w:r>
        <w:r w:rsidRPr="003F6D2D">
          <w:rPr>
            <w:webHidden/>
            <w:sz w:val="18"/>
            <w:szCs w:val="18"/>
          </w:rPr>
          <w:t>43</w:t>
        </w:r>
        <w:r w:rsidRPr="003F6D2D">
          <w:rPr>
            <w:webHidden/>
            <w:sz w:val="18"/>
            <w:szCs w:val="18"/>
          </w:rPr>
          <w:fldChar w:fldCharType="end"/>
        </w:r>
      </w:hyperlink>
    </w:p>
    <w:p w14:paraId="777B60F3" w14:textId="301FCDBE" w:rsidR="00C70974" w:rsidRPr="003F6D2D" w:rsidRDefault="00C70974">
      <w:pPr>
        <w:pStyle w:val="TM1"/>
        <w:rPr>
          <w:rFonts w:eastAsiaTheme="minorEastAsia"/>
          <w:b w:val="0"/>
          <w:bCs w:val="0"/>
          <w:caps w:val="0"/>
          <w:kern w:val="2"/>
          <w:sz w:val="18"/>
          <w:szCs w:val="18"/>
          <w14:ligatures w14:val="standardContextual"/>
        </w:rPr>
      </w:pPr>
      <w:hyperlink w:anchor="_Toc221024051" w:history="1">
        <w:r w:rsidRPr="003F6D2D">
          <w:rPr>
            <w:rStyle w:val="Lienhypertexte"/>
            <w:sz w:val="18"/>
            <w:szCs w:val="18"/>
          </w:rPr>
          <w:t>Article 17.</w:t>
        </w:r>
        <w:r w:rsidRPr="003F6D2D">
          <w:rPr>
            <w:rFonts w:eastAsiaTheme="minorEastAsia"/>
            <w:b w:val="0"/>
            <w:bCs w:val="0"/>
            <w:caps w:val="0"/>
            <w:kern w:val="2"/>
            <w:sz w:val="18"/>
            <w:szCs w:val="18"/>
            <w14:ligatures w14:val="standardContextual"/>
          </w:rPr>
          <w:tab/>
        </w:r>
        <w:r w:rsidRPr="003F6D2D">
          <w:rPr>
            <w:rStyle w:val="Lienhypertexte"/>
            <w:sz w:val="18"/>
            <w:szCs w:val="18"/>
          </w:rPr>
          <w:t>Dérogations apportées au CCAG par le présent CCAP</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_Toc221024051 \h </w:instrText>
        </w:r>
        <w:r w:rsidRPr="003F6D2D">
          <w:rPr>
            <w:webHidden/>
            <w:sz w:val="18"/>
            <w:szCs w:val="18"/>
          </w:rPr>
        </w:r>
        <w:r w:rsidRPr="003F6D2D">
          <w:rPr>
            <w:webHidden/>
            <w:sz w:val="18"/>
            <w:szCs w:val="18"/>
          </w:rPr>
          <w:fldChar w:fldCharType="separate"/>
        </w:r>
        <w:r w:rsidRPr="003F6D2D">
          <w:rPr>
            <w:webHidden/>
            <w:sz w:val="18"/>
            <w:szCs w:val="18"/>
          </w:rPr>
          <w:t>43</w:t>
        </w:r>
        <w:r w:rsidRPr="003F6D2D">
          <w:rPr>
            <w:webHidden/>
            <w:sz w:val="18"/>
            <w:szCs w:val="18"/>
          </w:rPr>
          <w:fldChar w:fldCharType="end"/>
        </w:r>
      </w:hyperlink>
    </w:p>
    <w:p w14:paraId="534334AD" w14:textId="51DE8CC2" w:rsidR="00C70974" w:rsidRPr="003F6D2D" w:rsidRDefault="00C70974">
      <w:pPr>
        <w:pStyle w:val="TM1"/>
        <w:rPr>
          <w:rFonts w:eastAsiaTheme="minorEastAsia"/>
          <w:b w:val="0"/>
          <w:bCs w:val="0"/>
          <w:caps w:val="0"/>
          <w:kern w:val="2"/>
          <w:sz w:val="18"/>
          <w:szCs w:val="18"/>
          <w14:ligatures w14:val="standardContextual"/>
        </w:rPr>
      </w:pPr>
      <w:hyperlink w:anchor="_Toc221024052" w:history="1">
        <w:r w:rsidRPr="003F6D2D">
          <w:rPr>
            <w:rStyle w:val="Lienhypertexte"/>
            <w:sz w:val="18"/>
            <w:szCs w:val="18"/>
          </w:rPr>
          <w:t>Article 1.</w:t>
        </w:r>
        <w:r w:rsidRPr="003F6D2D">
          <w:rPr>
            <w:rFonts w:eastAsiaTheme="minorEastAsia"/>
            <w:b w:val="0"/>
            <w:bCs w:val="0"/>
            <w:caps w:val="0"/>
            <w:kern w:val="2"/>
            <w:sz w:val="18"/>
            <w:szCs w:val="18"/>
            <w14:ligatures w14:val="standardContextual"/>
          </w:rPr>
          <w:tab/>
        </w:r>
        <w:r w:rsidRPr="003F6D2D">
          <w:rPr>
            <w:rStyle w:val="Lienhypertexte"/>
            <w:sz w:val="18"/>
            <w:szCs w:val="18"/>
          </w:rPr>
          <w:t>Annexe relative au service d’échange électronique de gestion financière des travaux</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_Toc221024052 \h </w:instrText>
        </w:r>
        <w:r w:rsidRPr="003F6D2D">
          <w:rPr>
            <w:webHidden/>
            <w:sz w:val="18"/>
            <w:szCs w:val="18"/>
          </w:rPr>
        </w:r>
        <w:r w:rsidRPr="003F6D2D">
          <w:rPr>
            <w:webHidden/>
            <w:sz w:val="18"/>
            <w:szCs w:val="18"/>
          </w:rPr>
          <w:fldChar w:fldCharType="separate"/>
        </w:r>
        <w:r w:rsidRPr="003F6D2D">
          <w:rPr>
            <w:webHidden/>
            <w:sz w:val="18"/>
            <w:szCs w:val="18"/>
          </w:rPr>
          <w:t>44</w:t>
        </w:r>
        <w:r w:rsidRPr="003F6D2D">
          <w:rPr>
            <w:webHidden/>
            <w:sz w:val="18"/>
            <w:szCs w:val="18"/>
          </w:rPr>
          <w:fldChar w:fldCharType="end"/>
        </w:r>
      </w:hyperlink>
    </w:p>
    <w:p w14:paraId="5448A7FD" w14:textId="3C62325D" w:rsidR="00C70974" w:rsidRPr="003F6D2D" w:rsidRDefault="00C70974">
      <w:pPr>
        <w:pStyle w:val="TM2"/>
        <w:rPr>
          <w:rFonts w:eastAsiaTheme="minorEastAsia"/>
          <w:b w:val="0"/>
          <w:bCs w:val="0"/>
          <w:kern w:val="2"/>
          <w:sz w:val="18"/>
          <w:szCs w:val="18"/>
          <w14:ligatures w14:val="standardContextual"/>
        </w:rPr>
      </w:pPr>
      <w:hyperlink w:anchor="_Toc221024053" w:history="1">
        <w:r w:rsidRPr="003F6D2D">
          <w:rPr>
            <w:rStyle w:val="Lienhypertexte"/>
            <w:sz w:val="18"/>
            <w:szCs w:val="18"/>
          </w:rPr>
          <w:t>1.1</w:t>
        </w:r>
        <w:r w:rsidRPr="003F6D2D">
          <w:rPr>
            <w:rFonts w:eastAsiaTheme="minorEastAsia"/>
            <w:b w:val="0"/>
            <w:bCs w:val="0"/>
            <w:kern w:val="2"/>
            <w:sz w:val="18"/>
            <w:szCs w:val="18"/>
            <w14:ligatures w14:val="standardContextual"/>
          </w:rPr>
          <w:tab/>
        </w:r>
        <w:r w:rsidRPr="003F6D2D">
          <w:rPr>
            <w:rStyle w:val="Lienhypertexte"/>
            <w:sz w:val="18"/>
            <w:szCs w:val="18"/>
          </w:rPr>
          <w:t>Objectifs du service EDIFLEX</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_Toc221024053 \h </w:instrText>
        </w:r>
        <w:r w:rsidRPr="003F6D2D">
          <w:rPr>
            <w:webHidden/>
            <w:sz w:val="18"/>
            <w:szCs w:val="18"/>
          </w:rPr>
        </w:r>
        <w:r w:rsidRPr="003F6D2D">
          <w:rPr>
            <w:webHidden/>
            <w:sz w:val="18"/>
            <w:szCs w:val="18"/>
          </w:rPr>
          <w:fldChar w:fldCharType="separate"/>
        </w:r>
        <w:r w:rsidRPr="003F6D2D">
          <w:rPr>
            <w:webHidden/>
            <w:sz w:val="18"/>
            <w:szCs w:val="18"/>
          </w:rPr>
          <w:t>44</w:t>
        </w:r>
        <w:r w:rsidRPr="003F6D2D">
          <w:rPr>
            <w:webHidden/>
            <w:sz w:val="18"/>
            <w:szCs w:val="18"/>
          </w:rPr>
          <w:fldChar w:fldCharType="end"/>
        </w:r>
      </w:hyperlink>
    </w:p>
    <w:p w14:paraId="02617845" w14:textId="24236E04" w:rsidR="00C70974" w:rsidRPr="003F6D2D" w:rsidRDefault="00C70974">
      <w:pPr>
        <w:pStyle w:val="TM2"/>
        <w:rPr>
          <w:rFonts w:eastAsiaTheme="minorEastAsia"/>
          <w:b w:val="0"/>
          <w:bCs w:val="0"/>
          <w:kern w:val="2"/>
          <w:sz w:val="18"/>
          <w:szCs w:val="18"/>
          <w14:ligatures w14:val="standardContextual"/>
        </w:rPr>
      </w:pPr>
      <w:hyperlink w:anchor="_Toc221024054" w:history="1">
        <w:r w:rsidRPr="003F6D2D">
          <w:rPr>
            <w:rStyle w:val="Lienhypertexte"/>
            <w:sz w:val="18"/>
            <w:szCs w:val="18"/>
          </w:rPr>
          <w:t>1.2</w:t>
        </w:r>
        <w:r w:rsidRPr="003F6D2D">
          <w:rPr>
            <w:rFonts w:eastAsiaTheme="minorEastAsia"/>
            <w:b w:val="0"/>
            <w:bCs w:val="0"/>
            <w:kern w:val="2"/>
            <w:sz w:val="18"/>
            <w:szCs w:val="18"/>
            <w14:ligatures w14:val="standardContextual"/>
          </w:rPr>
          <w:tab/>
        </w:r>
        <w:r w:rsidRPr="003F6D2D">
          <w:rPr>
            <w:rStyle w:val="Lienhypertexte"/>
            <w:sz w:val="18"/>
            <w:szCs w:val="18"/>
          </w:rPr>
          <w:t>Objet du service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_Toc221024054 \h </w:instrText>
        </w:r>
        <w:r w:rsidRPr="003F6D2D">
          <w:rPr>
            <w:webHidden/>
            <w:sz w:val="18"/>
            <w:szCs w:val="18"/>
          </w:rPr>
        </w:r>
        <w:r w:rsidRPr="003F6D2D">
          <w:rPr>
            <w:webHidden/>
            <w:sz w:val="18"/>
            <w:szCs w:val="18"/>
          </w:rPr>
          <w:fldChar w:fldCharType="separate"/>
        </w:r>
        <w:r w:rsidRPr="003F6D2D">
          <w:rPr>
            <w:webHidden/>
            <w:sz w:val="18"/>
            <w:szCs w:val="18"/>
          </w:rPr>
          <w:t>44</w:t>
        </w:r>
        <w:r w:rsidRPr="003F6D2D">
          <w:rPr>
            <w:webHidden/>
            <w:sz w:val="18"/>
            <w:szCs w:val="18"/>
          </w:rPr>
          <w:fldChar w:fldCharType="end"/>
        </w:r>
      </w:hyperlink>
    </w:p>
    <w:p w14:paraId="704F9CFF" w14:textId="0268953B" w:rsidR="00C70974" w:rsidRPr="003F6D2D" w:rsidRDefault="00C70974">
      <w:pPr>
        <w:pStyle w:val="TM3"/>
        <w:tabs>
          <w:tab w:val="left" w:pos="1620"/>
        </w:tabs>
        <w:rPr>
          <w:rFonts w:eastAsiaTheme="minorEastAsia"/>
          <w:kern w:val="2"/>
          <w:sz w:val="18"/>
          <w:szCs w:val="18"/>
          <w14:ligatures w14:val="standardContextual"/>
        </w:rPr>
      </w:pPr>
      <w:hyperlink w:anchor="_Toc221024055" w:history="1">
        <w:r w:rsidRPr="003F6D2D">
          <w:rPr>
            <w:rStyle w:val="Lienhypertexte"/>
            <w:sz w:val="18"/>
            <w:szCs w:val="18"/>
          </w:rPr>
          <w:t>1.2.1</w:t>
        </w:r>
        <w:r w:rsidRPr="003F6D2D">
          <w:rPr>
            <w:rFonts w:eastAsiaTheme="minorEastAsia"/>
            <w:kern w:val="2"/>
            <w:sz w:val="18"/>
            <w:szCs w:val="18"/>
            <w14:ligatures w14:val="standardContextual"/>
          </w:rPr>
          <w:tab/>
        </w:r>
        <w:r w:rsidRPr="003F6D2D">
          <w:rPr>
            <w:rStyle w:val="Lienhypertexte"/>
            <w:sz w:val="18"/>
            <w:szCs w:val="18"/>
          </w:rPr>
          <w:t>Le Maître d'Ouvrage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_Toc221024055 \h </w:instrText>
        </w:r>
        <w:r w:rsidRPr="003F6D2D">
          <w:rPr>
            <w:webHidden/>
            <w:sz w:val="18"/>
            <w:szCs w:val="18"/>
          </w:rPr>
        </w:r>
        <w:r w:rsidRPr="003F6D2D">
          <w:rPr>
            <w:webHidden/>
            <w:sz w:val="18"/>
            <w:szCs w:val="18"/>
          </w:rPr>
          <w:fldChar w:fldCharType="separate"/>
        </w:r>
        <w:r w:rsidRPr="003F6D2D">
          <w:rPr>
            <w:webHidden/>
            <w:sz w:val="18"/>
            <w:szCs w:val="18"/>
          </w:rPr>
          <w:t>44</w:t>
        </w:r>
        <w:r w:rsidRPr="003F6D2D">
          <w:rPr>
            <w:webHidden/>
            <w:sz w:val="18"/>
            <w:szCs w:val="18"/>
          </w:rPr>
          <w:fldChar w:fldCharType="end"/>
        </w:r>
      </w:hyperlink>
    </w:p>
    <w:p w14:paraId="3946C9BE" w14:textId="6AFB8B8A" w:rsidR="00C70974" w:rsidRPr="003F6D2D" w:rsidRDefault="00C70974">
      <w:pPr>
        <w:pStyle w:val="TM3"/>
        <w:tabs>
          <w:tab w:val="left" w:pos="1620"/>
        </w:tabs>
        <w:rPr>
          <w:rFonts w:eastAsiaTheme="minorEastAsia"/>
          <w:kern w:val="2"/>
          <w:sz w:val="18"/>
          <w:szCs w:val="18"/>
          <w14:ligatures w14:val="standardContextual"/>
        </w:rPr>
      </w:pPr>
      <w:hyperlink w:anchor="_Toc221024056" w:history="1">
        <w:r w:rsidRPr="003F6D2D">
          <w:rPr>
            <w:rStyle w:val="Lienhypertexte"/>
            <w:sz w:val="18"/>
            <w:szCs w:val="18"/>
          </w:rPr>
          <w:t>1.2.2</w:t>
        </w:r>
        <w:r w:rsidRPr="003F6D2D">
          <w:rPr>
            <w:rFonts w:eastAsiaTheme="minorEastAsia"/>
            <w:kern w:val="2"/>
            <w:sz w:val="18"/>
            <w:szCs w:val="18"/>
            <w14:ligatures w14:val="standardContextual"/>
          </w:rPr>
          <w:tab/>
        </w:r>
        <w:r w:rsidRPr="003F6D2D">
          <w:rPr>
            <w:rStyle w:val="Lienhypertexte"/>
            <w:sz w:val="18"/>
            <w:szCs w:val="18"/>
          </w:rPr>
          <w:t>Le Maître d'œuvre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_Toc221024056 \h </w:instrText>
        </w:r>
        <w:r w:rsidRPr="003F6D2D">
          <w:rPr>
            <w:webHidden/>
            <w:sz w:val="18"/>
            <w:szCs w:val="18"/>
          </w:rPr>
        </w:r>
        <w:r w:rsidRPr="003F6D2D">
          <w:rPr>
            <w:webHidden/>
            <w:sz w:val="18"/>
            <w:szCs w:val="18"/>
          </w:rPr>
          <w:fldChar w:fldCharType="separate"/>
        </w:r>
        <w:r w:rsidRPr="003F6D2D">
          <w:rPr>
            <w:webHidden/>
            <w:sz w:val="18"/>
            <w:szCs w:val="18"/>
          </w:rPr>
          <w:t>44</w:t>
        </w:r>
        <w:r w:rsidRPr="003F6D2D">
          <w:rPr>
            <w:webHidden/>
            <w:sz w:val="18"/>
            <w:szCs w:val="18"/>
          </w:rPr>
          <w:fldChar w:fldCharType="end"/>
        </w:r>
      </w:hyperlink>
    </w:p>
    <w:p w14:paraId="6BB6462D" w14:textId="5D4F16CA" w:rsidR="00C70974" w:rsidRPr="003F6D2D" w:rsidRDefault="00C70974">
      <w:pPr>
        <w:pStyle w:val="TM3"/>
        <w:tabs>
          <w:tab w:val="left" w:pos="1620"/>
        </w:tabs>
        <w:rPr>
          <w:rFonts w:eastAsiaTheme="minorEastAsia"/>
          <w:kern w:val="2"/>
          <w:sz w:val="18"/>
          <w:szCs w:val="18"/>
          <w14:ligatures w14:val="standardContextual"/>
        </w:rPr>
      </w:pPr>
      <w:hyperlink w:anchor="_Toc221024057" w:history="1">
        <w:r w:rsidRPr="003F6D2D">
          <w:rPr>
            <w:rStyle w:val="Lienhypertexte"/>
            <w:sz w:val="18"/>
            <w:szCs w:val="18"/>
          </w:rPr>
          <w:t>1.2.3</w:t>
        </w:r>
        <w:r w:rsidRPr="003F6D2D">
          <w:rPr>
            <w:rFonts w:eastAsiaTheme="minorEastAsia"/>
            <w:kern w:val="2"/>
            <w:sz w:val="18"/>
            <w:szCs w:val="18"/>
            <w14:ligatures w14:val="standardContextual"/>
          </w:rPr>
          <w:tab/>
        </w:r>
        <w:r w:rsidRPr="003F6D2D">
          <w:rPr>
            <w:rStyle w:val="Lienhypertexte"/>
            <w:sz w:val="18"/>
            <w:szCs w:val="18"/>
          </w:rPr>
          <w:t>L’Entreprise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_Toc221024057 \h </w:instrText>
        </w:r>
        <w:r w:rsidRPr="003F6D2D">
          <w:rPr>
            <w:webHidden/>
            <w:sz w:val="18"/>
            <w:szCs w:val="18"/>
          </w:rPr>
        </w:r>
        <w:r w:rsidRPr="003F6D2D">
          <w:rPr>
            <w:webHidden/>
            <w:sz w:val="18"/>
            <w:szCs w:val="18"/>
          </w:rPr>
          <w:fldChar w:fldCharType="separate"/>
        </w:r>
        <w:r w:rsidRPr="003F6D2D">
          <w:rPr>
            <w:webHidden/>
            <w:sz w:val="18"/>
            <w:szCs w:val="18"/>
          </w:rPr>
          <w:t>44</w:t>
        </w:r>
        <w:r w:rsidRPr="003F6D2D">
          <w:rPr>
            <w:webHidden/>
            <w:sz w:val="18"/>
            <w:szCs w:val="18"/>
          </w:rPr>
          <w:fldChar w:fldCharType="end"/>
        </w:r>
      </w:hyperlink>
    </w:p>
    <w:p w14:paraId="4AAF297A" w14:textId="7284704C" w:rsidR="00C70974" w:rsidRPr="003F6D2D" w:rsidRDefault="00C70974">
      <w:pPr>
        <w:pStyle w:val="TM3"/>
        <w:tabs>
          <w:tab w:val="left" w:pos="1620"/>
        </w:tabs>
        <w:rPr>
          <w:rFonts w:eastAsiaTheme="minorEastAsia"/>
          <w:kern w:val="2"/>
          <w:sz w:val="18"/>
          <w:szCs w:val="18"/>
          <w14:ligatures w14:val="standardContextual"/>
        </w:rPr>
      </w:pPr>
      <w:hyperlink w:anchor="_Toc221024058" w:history="1">
        <w:r w:rsidRPr="003F6D2D">
          <w:rPr>
            <w:rStyle w:val="Lienhypertexte"/>
            <w:sz w:val="18"/>
            <w:szCs w:val="18"/>
          </w:rPr>
          <w:t>1.2.4</w:t>
        </w:r>
        <w:r w:rsidRPr="003F6D2D">
          <w:rPr>
            <w:rFonts w:eastAsiaTheme="minorEastAsia"/>
            <w:kern w:val="2"/>
            <w:sz w:val="18"/>
            <w:szCs w:val="18"/>
            <w14:ligatures w14:val="standardContextual"/>
          </w:rPr>
          <w:tab/>
        </w:r>
        <w:r w:rsidRPr="003F6D2D">
          <w:rPr>
            <w:rStyle w:val="Lienhypertexte"/>
            <w:sz w:val="18"/>
            <w:szCs w:val="18"/>
          </w:rPr>
          <w:t>Dates de saisies des données</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_Toc221024058 \h </w:instrText>
        </w:r>
        <w:r w:rsidRPr="003F6D2D">
          <w:rPr>
            <w:webHidden/>
            <w:sz w:val="18"/>
            <w:szCs w:val="18"/>
          </w:rPr>
        </w:r>
        <w:r w:rsidRPr="003F6D2D">
          <w:rPr>
            <w:webHidden/>
            <w:sz w:val="18"/>
            <w:szCs w:val="18"/>
          </w:rPr>
          <w:fldChar w:fldCharType="separate"/>
        </w:r>
        <w:r w:rsidRPr="003F6D2D">
          <w:rPr>
            <w:webHidden/>
            <w:sz w:val="18"/>
            <w:szCs w:val="18"/>
          </w:rPr>
          <w:t>44</w:t>
        </w:r>
        <w:r w:rsidRPr="003F6D2D">
          <w:rPr>
            <w:webHidden/>
            <w:sz w:val="18"/>
            <w:szCs w:val="18"/>
          </w:rPr>
          <w:fldChar w:fldCharType="end"/>
        </w:r>
      </w:hyperlink>
    </w:p>
    <w:p w14:paraId="3CD71459" w14:textId="4F6666C4" w:rsidR="00C70974" w:rsidRPr="003F6D2D" w:rsidRDefault="00C70974">
      <w:pPr>
        <w:pStyle w:val="TM3"/>
        <w:tabs>
          <w:tab w:val="left" w:pos="1620"/>
        </w:tabs>
        <w:rPr>
          <w:rFonts w:eastAsiaTheme="minorEastAsia"/>
          <w:kern w:val="2"/>
          <w:sz w:val="18"/>
          <w:szCs w:val="18"/>
          <w14:ligatures w14:val="standardContextual"/>
        </w:rPr>
      </w:pPr>
      <w:hyperlink w:anchor="_Toc221024059" w:history="1">
        <w:r w:rsidRPr="003F6D2D">
          <w:rPr>
            <w:rStyle w:val="Lienhypertexte"/>
            <w:sz w:val="18"/>
            <w:szCs w:val="18"/>
          </w:rPr>
          <w:t>1.2.5</w:t>
        </w:r>
        <w:r w:rsidRPr="003F6D2D">
          <w:rPr>
            <w:rFonts w:eastAsiaTheme="minorEastAsia"/>
            <w:kern w:val="2"/>
            <w:sz w:val="18"/>
            <w:szCs w:val="18"/>
            <w14:ligatures w14:val="standardContextual"/>
          </w:rPr>
          <w:tab/>
        </w:r>
        <w:r w:rsidRPr="003F6D2D">
          <w:rPr>
            <w:rStyle w:val="Lienhypertexte"/>
            <w:sz w:val="18"/>
            <w:szCs w:val="18"/>
          </w:rPr>
          <w:t>Gestion électronique et archivage des informations sur le serveur</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_Toc221024059 \h </w:instrText>
        </w:r>
        <w:r w:rsidRPr="003F6D2D">
          <w:rPr>
            <w:webHidden/>
            <w:sz w:val="18"/>
            <w:szCs w:val="18"/>
          </w:rPr>
        </w:r>
        <w:r w:rsidRPr="003F6D2D">
          <w:rPr>
            <w:webHidden/>
            <w:sz w:val="18"/>
            <w:szCs w:val="18"/>
          </w:rPr>
          <w:fldChar w:fldCharType="separate"/>
        </w:r>
        <w:r w:rsidRPr="003F6D2D">
          <w:rPr>
            <w:webHidden/>
            <w:sz w:val="18"/>
            <w:szCs w:val="18"/>
          </w:rPr>
          <w:t>45</w:t>
        </w:r>
        <w:r w:rsidRPr="003F6D2D">
          <w:rPr>
            <w:webHidden/>
            <w:sz w:val="18"/>
            <w:szCs w:val="18"/>
          </w:rPr>
          <w:fldChar w:fldCharType="end"/>
        </w:r>
      </w:hyperlink>
    </w:p>
    <w:p w14:paraId="22346ACF" w14:textId="46A97886" w:rsidR="00C70974" w:rsidRPr="003F6D2D" w:rsidRDefault="00C70974">
      <w:pPr>
        <w:pStyle w:val="TM3"/>
        <w:tabs>
          <w:tab w:val="left" w:pos="1620"/>
        </w:tabs>
        <w:rPr>
          <w:rFonts w:eastAsiaTheme="minorEastAsia"/>
          <w:kern w:val="2"/>
          <w:sz w:val="18"/>
          <w:szCs w:val="18"/>
          <w14:ligatures w14:val="standardContextual"/>
        </w:rPr>
      </w:pPr>
      <w:hyperlink w:anchor="_Toc221024060" w:history="1">
        <w:r w:rsidRPr="003F6D2D">
          <w:rPr>
            <w:rStyle w:val="Lienhypertexte"/>
            <w:sz w:val="18"/>
            <w:szCs w:val="18"/>
          </w:rPr>
          <w:t>1.2.6</w:t>
        </w:r>
        <w:r w:rsidRPr="003F6D2D">
          <w:rPr>
            <w:rFonts w:eastAsiaTheme="minorEastAsia"/>
            <w:kern w:val="2"/>
            <w:sz w:val="18"/>
            <w:szCs w:val="18"/>
            <w14:ligatures w14:val="standardContextual"/>
          </w:rPr>
          <w:tab/>
        </w:r>
        <w:r w:rsidRPr="003F6D2D">
          <w:rPr>
            <w:rStyle w:val="Lienhypertexte"/>
            <w:sz w:val="18"/>
            <w:szCs w:val="18"/>
          </w:rPr>
          <w:t>Ouverture et fermeture du service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_Toc221024060 \h </w:instrText>
        </w:r>
        <w:r w:rsidRPr="003F6D2D">
          <w:rPr>
            <w:webHidden/>
            <w:sz w:val="18"/>
            <w:szCs w:val="18"/>
          </w:rPr>
        </w:r>
        <w:r w:rsidRPr="003F6D2D">
          <w:rPr>
            <w:webHidden/>
            <w:sz w:val="18"/>
            <w:szCs w:val="18"/>
          </w:rPr>
          <w:fldChar w:fldCharType="separate"/>
        </w:r>
        <w:r w:rsidRPr="003F6D2D">
          <w:rPr>
            <w:webHidden/>
            <w:sz w:val="18"/>
            <w:szCs w:val="18"/>
          </w:rPr>
          <w:t>45</w:t>
        </w:r>
        <w:r w:rsidRPr="003F6D2D">
          <w:rPr>
            <w:webHidden/>
            <w:sz w:val="18"/>
            <w:szCs w:val="18"/>
          </w:rPr>
          <w:fldChar w:fldCharType="end"/>
        </w:r>
      </w:hyperlink>
    </w:p>
    <w:p w14:paraId="4FF23DD2" w14:textId="7AE4448B" w:rsidR="00C70974" w:rsidRPr="003F6D2D" w:rsidRDefault="00C70974">
      <w:pPr>
        <w:pStyle w:val="TM3"/>
        <w:tabs>
          <w:tab w:val="left" w:pos="1620"/>
        </w:tabs>
        <w:rPr>
          <w:rFonts w:eastAsiaTheme="minorEastAsia"/>
          <w:kern w:val="2"/>
          <w:sz w:val="18"/>
          <w:szCs w:val="18"/>
          <w14:ligatures w14:val="standardContextual"/>
        </w:rPr>
      </w:pPr>
      <w:hyperlink w:anchor="_Toc221024061" w:history="1">
        <w:r w:rsidRPr="003F6D2D">
          <w:rPr>
            <w:rStyle w:val="Lienhypertexte"/>
            <w:sz w:val="18"/>
            <w:szCs w:val="18"/>
          </w:rPr>
          <w:t>1.2.7</w:t>
        </w:r>
        <w:r w:rsidRPr="003F6D2D">
          <w:rPr>
            <w:rFonts w:eastAsiaTheme="minorEastAsia"/>
            <w:kern w:val="2"/>
            <w:sz w:val="18"/>
            <w:szCs w:val="18"/>
            <w14:ligatures w14:val="standardContextual"/>
          </w:rPr>
          <w:tab/>
        </w:r>
        <w:r w:rsidRPr="003F6D2D">
          <w:rPr>
            <w:rStyle w:val="Lienhypertexte"/>
            <w:sz w:val="18"/>
            <w:szCs w:val="18"/>
          </w:rPr>
          <w:t>Rôle de la société EPICTURE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_Toc221024061 \h </w:instrText>
        </w:r>
        <w:r w:rsidRPr="003F6D2D">
          <w:rPr>
            <w:webHidden/>
            <w:sz w:val="18"/>
            <w:szCs w:val="18"/>
          </w:rPr>
        </w:r>
        <w:r w:rsidRPr="003F6D2D">
          <w:rPr>
            <w:webHidden/>
            <w:sz w:val="18"/>
            <w:szCs w:val="18"/>
          </w:rPr>
          <w:fldChar w:fldCharType="separate"/>
        </w:r>
        <w:r w:rsidRPr="003F6D2D">
          <w:rPr>
            <w:webHidden/>
            <w:sz w:val="18"/>
            <w:szCs w:val="18"/>
          </w:rPr>
          <w:t>45</w:t>
        </w:r>
        <w:r w:rsidRPr="003F6D2D">
          <w:rPr>
            <w:webHidden/>
            <w:sz w:val="18"/>
            <w:szCs w:val="18"/>
          </w:rPr>
          <w:fldChar w:fldCharType="end"/>
        </w:r>
      </w:hyperlink>
    </w:p>
    <w:p w14:paraId="1B3A8B17" w14:textId="3C3182F2" w:rsidR="00C70974" w:rsidRPr="003F6D2D" w:rsidRDefault="00C70974">
      <w:pPr>
        <w:pStyle w:val="TM2"/>
        <w:rPr>
          <w:rFonts w:eastAsiaTheme="minorEastAsia"/>
          <w:b w:val="0"/>
          <w:bCs w:val="0"/>
          <w:kern w:val="2"/>
          <w:sz w:val="18"/>
          <w:szCs w:val="18"/>
          <w14:ligatures w14:val="standardContextual"/>
        </w:rPr>
      </w:pPr>
      <w:hyperlink w:anchor="_Toc221024062" w:history="1">
        <w:r w:rsidRPr="003F6D2D">
          <w:rPr>
            <w:rStyle w:val="Lienhypertexte"/>
            <w:sz w:val="18"/>
            <w:szCs w:val="18"/>
          </w:rPr>
          <w:t>1.3</w:t>
        </w:r>
        <w:r w:rsidRPr="003F6D2D">
          <w:rPr>
            <w:rFonts w:eastAsiaTheme="minorEastAsia"/>
            <w:b w:val="0"/>
            <w:bCs w:val="0"/>
            <w:kern w:val="2"/>
            <w:sz w:val="18"/>
            <w:szCs w:val="18"/>
            <w14:ligatures w14:val="standardContextual"/>
          </w:rPr>
          <w:tab/>
        </w:r>
        <w:r w:rsidRPr="003F6D2D">
          <w:rPr>
            <w:rStyle w:val="Lienhypertexte"/>
            <w:sz w:val="18"/>
            <w:szCs w:val="18"/>
          </w:rPr>
          <w:t>Terminal d'accès au service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_Toc221024062 \h </w:instrText>
        </w:r>
        <w:r w:rsidRPr="003F6D2D">
          <w:rPr>
            <w:webHidden/>
            <w:sz w:val="18"/>
            <w:szCs w:val="18"/>
          </w:rPr>
        </w:r>
        <w:r w:rsidRPr="003F6D2D">
          <w:rPr>
            <w:webHidden/>
            <w:sz w:val="18"/>
            <w:szCs w:val="18"/>
          </w:rPr>
          <w:fldChar w:fldCharType="separate"/>
        </w:r>
        <w:r w:rsidRPr="003F6D2D">
          <w:rPr>
            <w:webHidden/>
            <w:sz w:val="18"/>
            <w:szCs w:val="18"/>
          </w:rPr>
          <w:t>46</w:t>
        </w:r>
        <w:r w:rsidRPr="003F6D2D">
          <w:rPr>
            <w:webHidden/>
            <w:sz w:val="18"/>
            <w:szCs w:val="18"/>
          </w:rPr>
          <w:fldChar w:fldCharType="end"/>
        </w:r>
      </w:hyperlink>
    </w:p>
    <w:p w14:paraId="2FF6B71D" w14:textId="1430F866" w:rsidR="00C70974" w:rsidRPr="003F6D2D" w:rsidRDefault="00C70974">
      <w:pPr>
        <w:pStyle w:val="TM2"/>
        <w:rPr>
          <w:rFonts w:eastAsiaTheme="minorEastAsia"/>
          <w:b w:val="0"/>
          <w:bCs w:val="0"/>
          <w:kern w:val="2"/>
          <w:sz w:val="18"/>
          <w:szCs w:val="18"/>
          <w14:ligatures w14:val="standardContextual"/>
        </w:rPr>
      </w:pPr>
      <w:hyperlink w:anchor="_Toc221024063" w:history="1">
        <w:r w:rsidRPr="003F6D2D">
          <w:rPr>
            <w:rStyle w:val="Lienhypertexte"/>
            <w:sz w:val="18"/>
            <w:szCs w:val="18"/>
          </w:rPr>
          <w:t>1.4</w:t>
        </w:r>
        <w:r w:rsidRPr="003F6D2D">
          <w:rPr>
            <w:rFonts w:eastAsiaTheme="minorEastAsia"/>
            <w:b w:val="0"/>
            <w:bCs w:val="0"/>
            <w:kern w:val="2"/>
            <w:sz w:val="18"/>
            <w:szCs w:val="18"/>
            <w14:ligatures w14:val="standardContextual"/>
          </w:rPr>
          <w:tab/>
        </w:r>
        <w:r w:rsidRPr="003F6D2D">
          <w:rPr>
            <w:rStyle w:val="Lienhypertexte"/>
            <w:sz w:val="18"/>
            <w:szCs w:val="18"/>
          </w:rPr>
          <w:t>Conditions générales d'utilisation du service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_Toc221024063 \h </w:instrText>
        </w:r>
        <w:r w:rsidRPr="003F6D2D">
          <w:rPr>
            <w:webHidden/>
            <w:sz w:val="18"/>
            <w:szCs w:val="18"/>
          </w:rPr>
        </w:r>
        <w:r w:rsidRPr="003F6D2D">
          <w:rPr>
            <w:webHidden/>
            <w:sz w:val="18"/>
            <w:szCs w:val="18"/>
          </w:rPr>
          <w:fldChar w:fldCharType="separate"/>
        </w:r>
        <w:r w:rsidRPr="003F6D2D">
          <w:rPr>
            <w:webHidden/>
            <w:sz w:val="18"/>
            <w:szCs w:val="18"/>
          </w:rPr>
          <w:t>46</w:t>
        </w:r>
        <w:r w:rsidRPr="003F6D2D">
          <w:rPr>
            <w:webHidden/>
            <w:sz w:val="18"/>
            <w:szCs w:val="18"/>
          </w:rPr>
          <w:fldChar w:fldCharType="end"/>
        </w:r>
      </w:hyperlink>
    </w:p>
    <w:p w14:paraId="26DBB17F" w14:textId="2912AAFB" w:rsidR="00C70974" w:rsidRPr="003F6D2D" w:rsidRDefault="00C70974">
      <w:pPr>
        <w:pStyle w:val="TM3"/>
        <w:tabs>
          <w:tab w:val="left" w:pos="1620"/>
        </w:tabs>
        <w:rPr>
          <w:rFonts w:eastAsiaTheme="minorEastAsia"/>
          <w:kern w:val="2"/>
          <w:sz w:val="18"/>
          <w:szCs w:val="18"/>
          <w14:ligatures w14:val="standardContextual"/>
        </w:rPr>
      </w:pPr>
      <w:hyperlink w:anchor="_Toc221024064" w:history="1">
        <w:r w:rsidRPr="003F6D2D">
          <w:rPr>
            <w:rStyle w:val="Lienhypertexte"/>
            <w:sz w:val="18"/>
            <w:szCs w:val="18"/>
          </w:rPr>
          <w:t>1.4.1</w:t>
        </w:r>
        <w:r w:rsidRPr="003F6D2D">
          <w:rPr>
            <w:rFonts w:eastAsiaTheme="minorEastAsia"/>
            <w:kern w:val="2"/>
            <w:sz w:val="18"/>
            <w:szCs w:val="18"/>
            <w14:ligatures w14:val="standardContextual"/>
          </w:rPr>
          <w:tab/>
        </w:r>
        <w:r w:rsidRPr="003F6D2D">
          <w:rPr>
            <w:rStyle w:val="Lienhypertexte"/>
            <w:sz w:val="18"/>
            <w:szCs w:val="18"/>
          </w:rPr>
          <w:t>Authentification de l'abonné</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_Toc221024064 \h </w:instrText>
        </w:r>
        <w:r w:rsidRPr="003F6D2D">
          <w:rPr>
            <w:webHidden/>
            <w:sz w:val="18"/>
            <w:szCs w:val="18"/>
          </w:rPr>
        </w:r>
        <w:r w:rsidRPr="003F6D2D">
          <w:rPr>
            <w:webHidden/>
            <w:sz w:val="18"/>
            <w:szCs w:val="18"/>
          </w:rPr>
          <w:fldChar w:fldCharType="separate"/>
        </w:r>
        <w:r w:rsidRPr="003F6D2D">
          <w:rPr>
            <w:webHidden/>
            <w:sz w:val="18"/>
            <w:szCs w:val="18"/>
          </w:rPr>
          <w:t>46</w:t>
        </w:r>
        <w:r w:rsidRPr="003F6D2D">
          <w:rPr>
            <w:webHidden/>
            <w:sz w:val="18"/>
            <w:szCs w:val="18"/>
          </w:rPr>
          <w:fldChar w:fldCharType="end"/>
        </w:r>
      </w:hyperlink>
    </w:p>
    <w:p w14:paraId="5535266F" w14:textId="5384B766" w:rsidR="00C70974" w:rsidRPr="003F6D2D" w:rsidRDefault="00C70974">
      <w:pPr>
        <w:pStyle w:val="TM3"/>
        <w:tabs>
          <w:tab w:val="left" w:pos="1620"/>
        </w:tabs>
        <w:rPr>
          <w:rFonts w:eastAsiaTheme="minorEastAsia"/>
          <w:kern w:val="2"/>
          <w:sz w:val="18"/>
          <w:szCs w:val="18"/>
          <w14:ligatures w14:val="standardContextual"/>
        </w:rPr>
      </w:pPr>
      <w:hyperlink w:anchor="_Toc221024065" w:history="1">
        <w:r w:rsidRPr="003F6D2D">
          <w:rPr>
            <w:rStyle w:val="Lienhypertexte"/>
            <w:sz w:val="18"/>
            <w:szCs w:val="18"/>
          </w:rPr>
          <w:t>1.4.2</w:t>
        </w:r>
        <w:r w:rsidRPr="003F6D2D">
          <w:rPr>
            <w:rFonts w:eastAsiaTheme="minorEastAsia"/>
            <w:kern w:val="2"/>
            <w:sz w:val="18"/>
            <w:szCs w:val="18"/>
            <w14:ligatures w14:val="standardContextual"/>
          </w:rPr>
          <w:tab/>
        </w:r>
        <w:r w:rsidRPr="003F6D2D">
          <w:rPr>
            <w:rStyle w:val="Lienhypertexte"/>
            <w:sz w:val="18"/>
            <w:szCs w:val="18"/>
          </w:rPr>
          <w:t>Emission d'information</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_Toc221024065 \h </w:instrText>
        </w:r>
        <w:r w:rsidRPr="003F6D2D">
          <w:rPr>
            <w:webHidden/>
            <w:sz w:val="18"/>
            <w:szCs w:val="18"/>
          </w:rPr>
        </w:r>
        <w:r w:rsidRPr="003F6D2D">
          <w:rPr>
            <w:webHidden/>
            <w:sz w:val="18"/>
            <w:szCs w:val="18"/>
          </w:rPr>
          <w:fldChar w:fldCharType="separate"/>
        </w:r>
        <w:r w:rsidRPr="003F6D2D">
          <w:rPr>
            <w:webHidden/>
            <w:sz w:val="18"/>
            <w:szCs w:val="18"/>
          </w:rPr>
          <w:t>46</w:t>
        </w:r>
        <w:r w:rsidRPr="003F6D2D">
          <w:rPr>
            <w:webHidden/>
            <w:sz w:val="18"/>
            <w:szCs w:val="18"/>
          </w:rPr>
          <w:fldChar w:fldCharType="end"/>
        </w:r>
      </w:hyperlink>
    </w:p>
    <w:p w14:paraId="73104D3C" w14:textId="3AA7F602" w:rsidR="00C70974" w:rsidRPr="003F6D2D" w:rsidRDefault="00C70974">
      <w:pPr>
        <w:pStyle w:val="TM3"/>
        <w:tabs>
          <w:tab w:val="left" w:pos="1620"/>
        </w:tabs>
        <w:rPr>
          <w:rFonts w:eastAsiaTheme="minorEastAsia"/>
          <w:kern w:val="2"/>
          <w:sz w:val="18"/>
          <w:szCs w:val="18"/>
          <w14:ligatures w14:val="standardContextual"/>
        </w:rPr>
      </w:pPr>
      <w:hyperlink w:anchor="_Toc221024066" w:history="1">
        <w:r w:rsidRPr="003F6D2D">
          <w:rPr>
            <w:rStyle w:val="Lienhypertexte"/>
            <w:sz w:val="18"/>
            <w:szCs w:val="18"/>
          </w:rPr>
          <w:t>1.4.3</w:t>
        </w:r>
        <w:r w:rsidRPr="003F6D2D">
          <w:rPr>
            <w:rFonts w:eastAsiaTheme="minorEastAsia"/>
            <w:kern w:val="2"/>
            <w:sz w:val="18"/>
            <w:szCs w:val="18"/>
            <w14:ligatures w14:val="standardContextual"/>
          </w:rPr>
          <w:tab/>
        </w:r>
        <w:r w:rsidRPr="003F6D2D">
          <w:rPr>
            <w:rStyle w:val="Lienhypertexte"/>
            <w:sz w:val="18"/>
            <w:szCs w:val="18"/>
          </w:rPr>
          <w:t>Réception d'information</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_Toc221024066 \h </w:instrText>
        </w:r>
        <w:r w:rsidRPr="003F6D2D">
          <w:rPr>
            <w:webHidden/>
            <w:sz w:val="18"/>
            <w:szCs w:val="18"/>
          </w:rPr>
        </w:r>
        <w:r w:rsidRPr="003F6D2D">
          <w:rPr>
            <w:webHidden/>
            <w:sz w:val="18"/>
            <w:szCs w:val="18"/>
          </w:rPr>
          <w:fldChar w:fldCharType="separate"/>
        </w:r>
        <w:r w:rsidRPr="003F6D2D">
          <w:rPr>
            <w:webHidden/>
            <w:sz w:val="18"/>
            <w:szCs w:val="18"/>
          </w:rPr>
          <w:t>46</w:t>
        </w:r>
        <w:r w:rsidRPr="003F6D2D">
          <w:rPr>
            <w:webHidden/>
            <w:sz w:val="18"/>
            <w:szCs w:val="18"/>
          </w:rPr>
          <w:fldChar w:fldCharType="end"/>
        </w:r>
      </w:hyperlink>
    </w:p>
    <w:p w14:paraId="536FD9A0" w14:textId="7A172B56" w:rsidR="00C70974" w:rsidRPr="003F6D2D" w:rsidRDefault="00C70974">
      <w:pPr>
        <w:pStyle w:val="TM3"/>
        <w:tabs>
          <w:tab w:val="left" w:pos="1620"/>
        </w:tabs>
        <w:rPr>
          <w:rFonts w:eastAsiaTheme="minorEastAsia"/>
          <w:kern w:val="2"/>
          <w:sz w:val="18"/>
          <w:szCs w:val="18"/>
          <w14:ligatures w14:val="standardContextual"/>
        </w:rPr>
      </w:pPr>
      <w:hyperlink w:anchor="_Toc221024067" w:history="1">
        <w:r w:rsidRPr="003F6D2D">
          <w:rPr>
            <w:rStyle w:val="Lienhypertexte"/>
            <w:sz w:val="18"/>
            <w:szCs w:val="18"/>
          </w:rPr>
          <w:t>1.4.4</w:t>
        </w:r>
        <w:r w:rsidRPr="003F6D2D">
          <w:rPr>
            <w:rFonts w:eastAsiaTheme="minorEastAsia"/>
            <w:kern w:val="2"/>
            <w:sz w:val="18"/>
            <w:szCs w:val="18"/>
            <w14:ligatures w14:val="standardContextual"/>
          </w:rPr>
          <w:tab/>
        </w:r>
        <w:r w:rsidRPr="003F6D2D">
          <w:rPr>
            <w:rStyle w:val="Lienhypertexte"/>
            <w:sz w:val="18"/>
            <w:szCs w:val="18"/>
          </w:rPr>
          <w:t>Edition d’information sur support papier</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_Toc221024067 \h </w:instrText>
        </w:r>
        <w:r w:rsidRPr="003F6D2D">
          <w:rPr>
            <w:webHidden/>
            <w:sz w:val="18"/>
            <w:szCs w:val="18"/>
          </w:rPr>
        </w:r>
        <w:r w:rsidRPr="003F6D2D">
          <w:rPr>
            <w:webHidden/>
            <w:sz w:val="18"/>
            <w:szCs w:val="18"/>
          </w:rPr>
          <w:fldChar w:fldCharType="separate"/>
        </w:r>
        <w:r w:rsidRPr="003F6D2D">
          <w:rPr>
            <w:webHidden/>
            <w:sz w:val="18"/>
            <w:szCs w:val="18"/>
          </w:rPr>
          <w:t>46</w:t>
        </w:r>
        <w:r w:rsidRPr="003F6D2D">
          <w:rPr>
            <w:webHidden/>
            <w:sz w:val="18"/>
            <w:szCs w:val="18"/>
          </w:rPr>
          <w:fldChar w:fldCharType="end"/>
        </w:r>
      </w:hyperlink>
    </w:p>
    <w:p w14:paraId="04FCBF72" w14:textId="57D67932" w:rsidR="00C70974" w:rsidRPr="003F6D2D" w:rsidRDefault="00C70974">
      <w:pPr>
        <w:pStyle w:val="TM3"/>
        <w:tabs>
          <w:tab w:val="left" w:pos="1620"/>
        </w:tabs>
        <w:rPr>
          <w:rFonts w:eastAsiaTheme="minorEastAsia"/>
          <w:kern w:val="2"/>
          <w:sz w:val="18"/>
          <w:szCs w:val="18"/>
          <w14:ligatures w14:val="standardContextual"/>
        </w:rPr>
      </w:pPr>
      <w:hyperlink w:anchor="_Toc221024068" w:history="1">
        <w:r w:rsidRPr="003F6D2D">
          <w:rPr>
            <w:rStyle w:val="Lienhypertexte"/>
            <w:sz w:val="18"/>
            <w:szCs w:val="18"/>
          </w:rPr>
          <w:t>1.4.5</w:t>
        </w:r>
        <w:r w:rsidRPr="003F6D2D">
          <w:rPr>
            <w:rFonts w:eastAsiaTheme="minorEastAsia"/>
            <w:kern w:val="2"/>
            <w:sz w:val="18"/>
            <w:szCs w:val="18"/>
            <w14:ligatures w14:val="standardContextual"/>
          </w:rPr>
          <w:tab/>
        </w:r>
        <w:r w:rsidRPr="003F6D2D">
          <w:rPr>
            <w:rStyle w:val="Lienhypertexte"/>
            <w:sz w:val="18"/>
            <w:szCs w:val="18"/>
          </w:rPr>
          <w:t>Convention sur la preuve</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_Toc221024068 \h </w:instrText>
        </w:r>
        <w:r w:rsidRPr="003F6D2D">
          <w:rPr>
            <w:webHidden/>
            <w:sz w:val="18"/>
            <w:szCs w:val="18"/>
          </w:rPr>
        </w:r>
        <w:r w:rsidRPr="003F6D2D">
          <w:rPr>
            <w:webHidden/>
            <w:sz w:val="18"/>
            <w:szCs w:val="18"/>
          </w:rPr>
          <w:fldChar w:fldCharType="separate"/>
        </w:r>
        <w:r w:rsidRPr="003F6D2D">
          <w:rPr>
            <w:webHidden/>
            <w:sz w:val="18"/>
            <w:szCs w:val="18"/>
          </w:rPr>
          <w:t>46</w:t>
        </w:r>
        <w:r w:rsidRPr="003F6D2D">
          <w:rPr>
            <w:webHidden/>
            <w:sz w:val="18"/>
            <w:szCs w:val="18"/>
          </w:rPr>
          <w:fldChar w:fldCharType="end"/>
        </w:r>
      </w:hyperlink>
    </w:p>
    <w:p w14:paraId="6F49369A" w14:textId="0EBBF433" w:rsidR="00C70974" w:rsidRPr="003F6D2D" w:rsidRDefault="00C70974">
      <w:pPr>
        <w:pStyle w:val="TM2"/>
        <w:rPr>
          <w:rFonts w:eastAsiaTheme="minorEastAsia"/>
          <w:b w:val="0"/>
          <w:bCs w:val="0"/>
          <w:kern w:val="2"/>
          <w:sz w:val="18"/>
          <w:szCs w:val="18"/>
          <w14:ligatures w14:val="standardContextual"/>
        </w:rPr>
      </w:pPr>
      <w:hyperlink w:anchor="_Toc221024069" w:history="1">
        <w:r w:rsidRPr="003F6D2D">
          <w:rPr>
            <w:rStyle w:val="Lienhypertexte"/>
            <w:sz w:val="18"/>
            <w:szCs w:val="18"/>
          </w:rPr>
          <w:t>1.5</w:t>
        </w:r>
        <w:r w:rsidRPr="003F6D2D">
          <w:rPr>
            <w:rFonts w:eastAsiaTheme="minorEastAsia"/>
            <w:b w:val="0"/>
            <w:bCs w:val="0"/>
            <w:kern w:val="2"/>
            <w:sz w:val="18"/>
            <w:szCs w:val="18"/>
            <w14:ligatures w14:val="standardContextual"/>
          </w:rPr>
          <w:tab/>
        </w:r>
        <w:r w:rsidRPr="003F6D2D">
          <w:rPr>
            <w:rStyle w:val="Lienhypertexte"/>
            <w:sz w:val="18"/>
            <w:szCs w:val="18"/>
          </w:rPr>
          <w:t>Facturation du service EDIFLEX</w:t>
        </w:r>
        <w:r w:rsidRPr="003F6D2D">
          <w:rPr>
            <w:webHidden/>
            <w:sz w:val="18"/>
            <w:szCs w:val="18"/>
          </w:rPr>
          <w:tab/>
        </w:r>
        <w:r w:rsidRPr="003F6D2D">
          <w:rPr>
            <w:webHidden/>
            <w:sz w:val="18"/>
            <w:szCs w:val="18"/>
          </w:rPr>
          <w:fldChar w:fldCharType="begin"/>
        </w:r>
        <w:r w:rsidRPr="003F6D2D">
          <w:rPr>
            <w:webHidden/>
            <w:sz w:val="18"/>
            <w:szCs w:val="18"/>
          </w:rPr>
          <w:instrText xml:space="preserve"> PAGEREF _Toc221024069 \h </w:instrText>
        </w:r>
        <w:r w:rsidRPr="003F6D2D">
          <w:rPr>
            <w:webHidden/>
            <w:sz w:val="18"/>
            <w:szCs w:val="18"/>
          </w:rPr>
        </w:r>
        <w:r w:rsidRPr="003F6D2D">
          <w:rPr>
            <w:webHidden/>
            <w:sz w:val="18"/>
            <w:szCs w:val="18"/>
          </w:rPr>
          <w:fldChar w:fldCharType="separate"/>
        </w:r>
        <w:r w:rsidRPr="003F6D2D">
          <w:rPr>
            <w:webHidden/>
            <w:sz w:val="18"/>
            <w:szCs w:val="18"/>
          </w:rPr>
          <w:t>46</w:t>
        </w:r>
        <w:r w:rsidRPr="003F6D2D">
          <w:rPr>
            <w:webHidden/>
            <w:sz w:val="18"/>
            <w:szCs w:val="18"/>
          </w:rPr>
          <w:fldChar w:fldCharType="end"/>
        </w:r>
      </w:hyperlink>
    </w:p>
    <w:p w14:paraId="7F189A37" w14:textId="66C0A901" w:rsidR="00060022" w:rsidRPr="003F6D2D" w:rsidRDefault="005A0049" w:rsidP="005B59AA">
      <w:pPr>
        <w:rPr>
          <w:sz w:val="18"/>
          <w:szCs w:val="18"/>
        </w:rPr>
      </w:pPr>
      <w:r w:rsidRPr="003F6D2D">
        <w:rPr>
          <w:sz w:val="18"/>
          <w:szCs w:val="18"/>
        </w:rPr>
        <w:fldChar w:fldCharType="end"/>
      </w:r>
    </w:p>
    <w:p w14:paraId="7183B68F" w14:textId="77777777" w:rsidR="00B763B5" w:rsidRPr="003F6D2D" w:rsidRDefault="00B763B5">
      <w:pPr>
        <w:autoSpaceDE/>
        <w:autoSpaceDN/>
        <w:adjustRightInd/>
        <w:spacing w:line="240" w:lineRule="auto"/>
        <w:jc w:val="left"/>
        <w:rPr>
          <w:rFonts w:eastAsiaTheme="majorEastAsia"/>
          <w:b/>
          <w:sz w:val="18"/>
          <w:szCs w:val="18"/>
          <w:lang w:val="x-none" w:eastAsia="x-none"/>
        </w:rPr>
      </w:pPr>
      <w:r w:rsidRPr="003F6D2D">
        <w:rPr>
          <w:sz w:val="18"/>
          <w:szCs w:val="18"/>
        </w:rPr>
        <w:br w:type="page"/>
      </w:r>
    </w:p>
    <w:p w14:paraId="7089E945" w14:textId="3437C350" w:rsidR="00060022" w:rsidRPr="003F6D2D" w:rsidRDefault="00CA15AF" w:rsidP="00C70974">
      <w:pPr>
        <w:pStyle w:val="Titre1"/>
        <w:ind w:left="-426" w:firstLine="1"/>
        <w:rPr>
          <w:rFonts w:cs="Arial"/>
          <w:sz w:val="18"/>
        </w:rPr>
      </w:pPr>
      <w:bookmarkStart w:id="1" w:name="_Toc221023922"/>
      <w:r w:rsidRPr="003F6D2D">
        <w:rPr>
          <w:rFonts w:cs="Arial"/>
          <w:sz w:val="18"/>
        </w:rPr>
        <w:lastRenderedPageBreak/>
        <w:t>Objet des marchés – Dispositions générales</w:t>
      </w:r>
      <w:bookmarkEnd w:id="1"/>
    </w:p>
    <w:p w14:paraId="75C6F4C6" w14:textId="77777777" w:rsidR="00060022" w:rsidRPr="003F6D2D" w:rsidRDefault="00060022" w:rsidP="00C70974">
      <w:pPr>
        <w:ind w:left="-426" w:firstLine="1"/>
        <w:rPr>
          <w:sz w:val="18"/>
          <w:szCs w:val="18"/>
        </w:rPr>
      </w:pPr>
    </w:p>
    <w:p w14:paraId="6CA941BE" w14:textId="2BE1C502" w:rsidR="00060022" w:rsidRPr="003F6D2D" w:rsidRDefault="00060022" w:rsidP="00C70974">
      <w:pPr>
        <w:pStyle w:val="Titre2"/>
        <w:ind w:left="-426" w:firstLine="1"/>
        <w:rPr>
          <w:sz w:val="18"/>
          <w:szCs w:val="18"/>
        </w:rPr>
      </w:pPr>
      <w:bookmarkStart w:id="2" w:name="_Toc221023923"/>
      <w:r w:rsidRPr="003F6D2D">
        <w:rPr>
          <w:sz w:val="18"/>
          <w:szCs w:val="18"/>
        </w:rPr>
        <w:t>Objet des marchés – Emplacement des travaux – Domicile de l’entrepreneur</w:t>
      </w:r>
      <w:bookmarkEnd w:id="2"/>
    </w:p>
    <w:p w14:paraId="344C12EE" w14:textId="77777777" w:rsidR="00060022" w:rsidRPr="003F6D2D" w:rsidRDefault="00060022" w:rsidP="00C70974">
      <w:pPr>
        <w:pStyle w:val="Titre3"/>
        <w:numPr>
          <w:ilvl w:val="0"/>
          <w:numId w:val="0"/>
        </w:numPr>
        <w:ind w:left="-426" w:firstLine="1"/>
        <w:rPr>
          <w:rFonts w:cs="Arial"/>
          <w:sz w:val="18"/>
          <w:szCs w:val="18"/>
        </w:rPr>
      </w:pPr>
    </w:p>
    <w:p w14:paraId="55297F18" w14:textId="7A1BECAA" w:rsidR="00060022" w:rsidRPr="003F6D2D" w:rsidRDefault="00060022" w:rsidP="00C70974">
      <w:pPr>
        <w:pStyle w:val="Titre3"/>
        <w:ind w:left="-426" w:firstLine="1"/>
        <w:rPr>
          <w:rFonts w:cs="Arial"/>
          <w:sz w:val="18"/>
          <w:szCs w:val="18"/>
        </w:rPr>
      </w:pPr>
      <w:bookmarkStart w:id="3" w:name="_Toc221023924"/>
      <w:r w:rsidRPr="003F6D2D">
        <w:rPr>
          <w:rFonts w:cs="Arial"/>
          <w:sz w:val="18"/>
          <w:szCs w:val="18"/>
        </w:rPr>
        <w:t>Objet du présent CCAP</w:t>
      </w:r>
      <w:bookmarkEnd w:id="3"/>
    </w:p>
    <w:p w14:paraId="234B1605" w14:textId="5A4CB3AB" w:rsidR="00060022" w:rsidRPr="003F6D2D" w:rsidRDefault="00753C48" w:rsidP="00C70974">
      <w:pPr>
        <w:pStyle w:val="Style1"/>
        <w:ind w:left="-426" w:firstLine="1"/>
        <w:rPr>
          <w:iCs/>
          <w:sz w:val="18"/>
          <w:szCs w:val="18"/>
        </w:rPr>
      </w:pPr>
      <w:r w:rsidRPr="003F6D2D">
        <w:rPr>
          <w:sz w:val="18"/>
          <w:szCs w:val="18"/>
        </w:rPr>
        <w:t>Le</w:t>
      </w:r>
      <w:r w:rsidR="00060022" w:rsidRPr="003F6D2D">
        <w:rPr>
          <w:sz w:val="18"/>
          <w:szCs w:val="18"/>
        </w:rPr>
        <w:t xml:space="preserve"> présent Cahier des Clauses Administratives Particulières (CCAP) est commun à tous les lots dont la nomenclature est fixée à l'article</w:t>
      </w:r>
      <w:r w:rsidR="00AF175C" w:rsidRPr="003F6D2D">
        <w:rPr>
          <w:sz w:val="18"/>
          <w:szCs w:val="18"/>
        </w:rPr>
        <w:t xml:space="preserve"> 1.2.2. </w:t>
      </w:r>
      <w:proofErr w:type="gramStart"/>
      <w:r w:rsidR="00AF175C" w:rsidRPr="003F6D2D">
        <w:rPr>
          <w:sz w:val="18"/>
          <w:szCs w:val="18"/>
        </w:rPr>
        <w:t>ci</w:t>
      </w:r>
      <w:proofErr w:type="gramEnd"/>
      <w:r w:rsidR="00AF175C" w:rsidRPr="003F6D2D">
        <w:rPr>
          <w:sz w:val="18"/>
          <w:szCs w:val="18"/>
        </w:rPr>
        <w:t>-après et</w:t>
      </w:r>
      <w:r w:rsidR="004D58E8" w:rsidRPr="003F6D2D">
        <w:rPr>
          <w:sz w:val="18"/>
          <w:szCs w:val="18"/>
        </w:rPr>
        <w:t xml:space="preserve"> </w:t>
      </w:r>
      <w:r w:rsidR="00AF175C" w:rsidRPr="003F6D2D">
        <w:rPr>
          <w:sz w:val="18"/>
          <w:szCs w:val="18"/>
        </w:rPr>
        <w:t>s'applique</w:t>
      </w:r>
      <w:r w:rsidR="00060022" w:rsidRPr="003F6D2D">
        <w:rPr>
          <w:sz w:val="18"/>
          <w:szCs w:val="18"/>
        </w:rPr>
        <w:t xml:space="preserve"> à tous les marchés de travaux qui entrent dans le </w:t>
      </w:r>
      <w:r w:rsidR="00362517" w:rsidRPr="003F6D2D">
        <w:rPr>
          <w:sz w:val="18"/>
          <w:szCs w:val="18"/>
        </w:rPr>
        <w:t xml:space="preserve">cadre </w:t>
      </w:r>
      <w:r w:rsidR="004407D4" w:rsidRPr="003F6D2D">
        <w:rPr>
          <w:sz w:val="18"/>
          <w:szCs w:val="18"/>
        </w:rPr>
        <w:t>de</w:t>
      </w:r>
      <w:r w:rsidR="00C923E9" w:rsidRPr="003F6D2D">
        <w:rPr>
          <w:sz w:val="18"/>
          <w:szCs w:val="18"/>
        </w:rPr>
        <w:t xml:space="preserve">s </w:t>
      </w:r>
      <w:r w:rsidR="004C69ED" w:rsidRPr="003F6D2D">
        <w:rPr>
          <w:sz w:val="18"/>
          <w:szCs w:val="18"/>
        </w:rPr>
        <w:t>travaux de création de colonnes montantes de distribution des fluides dans l’aile Est – Partie 1 : Ouverture de l’appartement présidentiel du Château de Rambouillet (78)</w:t>
      </w:r>
      <w:r w:rsidR="00C923E9" w:rsidRPr="003F6D2D">
        <w:rPr>
          <w:sz w:val="18"/>
          <w:szCs w:val="18"/>
        </w:rPr>
        <w:t xml:space="preserve">. </w:t>
      </w:r>
    </w:p>
    <w:p w14:paraId="12987830" w14:textId="77121A10" w:rsidR="00060022" w:rsidRPr="003F6D2D" w:rsidRDefault="00060022" w:rsidP="00C70974">
      <w:pPr>
        <w:pStyle w:val="Titre3"/>
        <w:ind w:left="-426" w:firstLine="1"/>
        <w:rPr>
          <w:rFonts w:cs="Arial"/>
          <w:sz w:val="18"/>
          <w:szCs w:val="18"/>
        </w:rPr>
      </w:pPr>
      <w:bookmarkStart w:id="4" w:name="_Toc221023925"/>
      <w:r w:rsidRPr="003F6D2D">
        <w:rPr>
          <w:rFonts w:cs="Arial"/>
          <w:sz w:val="18"/>
          <w:szCs w:val="18"/>
        </w:rPr>
        <w:t>Contexte dans lequel s'inscrit l'opération</w:t>
      </w:r>
      <w:bookmarkEnd w:id="4"/>
    </w:p>
    <w:p w14:paraId="7E479004" w14:textId="77777777" w:rsidR="0051025C" w:rsidRPr="003F6D2D" w:rsidRDefault="0051025C" w:rsidP="00C70974">
      <w:pPr>
        <w:ind w:left="-426" w:firstLine="1"/>
        <w:rPr>
          <w:sz w:val="18"/>
          <w:szCs w:val="18"/>
        </w:rPr>
      </w:pPr>
    </w:p>
    <w:p w14:paraId="646DA5D5" w14:textId="02E4B905" w:rsidR="00E400CD" w:rsidRPr="003F6D2D" w:rsidRDefault="00E400CD" w:rsidP="00C70974">
      <w:pPr>
        <w:pStyle w:val="Corpsdetexte"/>
        <w:ind w:left="-426" w:firstLine="1"/>
        <w:rPr>
          <w:sz w:val="18"/>
          <w:szCs w:val="18"/>
        </w:rPr>
      </w:pPr>
      <w:r w:rsidRPr="003F6D2D">
        <w:rPr>
          <w:sz w:val="18"/>
          <w:szCs w:val="18"/>
        </w:rPr>
        <w:t xml:space="preserve">Le Centre des Monuments Nationaux (CMN), établissement public à caractère administratif sous tutelle du </w:t>
      </w:r>
      <w:proofErr w:type="gramStart"/>
      <w:r w:rsidRPr="003F6D2D">
        <w:rPr>
          <w:sz w:val="18"/>
          <w:szCs w:val="18"/>
        </w:rPr>
        <w:t>Ministère</w:t>
      </w:r>
      <w:proofErr w:type="gramEnd"/>
      <w:r w:rsidRPr="003F6D2D">
        <w:rPr>
          <w:sz w:val="18"/>
          <w:szCs w:val="18"/>
        </w:rPr>
        <w:t xml:space="preserve"> de la Culture, a pour mission d’entretenir, de restaurer, de mettre en valeur et d’ouvrir au public les monuments historiques qui lui sont affectés. Il a ainsi la charge d’une centaine de monuments, parmi lesquels l</w:t>
      </w:r>
      <w:r w:rsidR="004C69ED" w:rsidRPr="003F6D2D">
        <w:rPr>
          <w:sz w:val="18"/>
          <w:szCs w:val="18"/>
        </w:rPr>
        <w:t xml:space="preserve">e Domaine National de Rambouillet. </w:t>
      </w:r>
    </w:p>
    <w:p w14:paraId="4A42FB37" w14:textId="77777777" w:rsidR="00DE4114" w:rsidRPr="003F6D2D" w:rsidRDefault="00DE4114" w:rsidP="00C70974">
      <w:pPr>
        <w:pStyle w:val="Corpsdetexte"/>
        <w:ind w:left="-426" w:firstLine="1"/>
        <w:rPr>
          <w:sz w:val="18"/>
          <w:szCs w:val="18"/>
        </w:rPr>
      </w:pPr>
    </w:p>
    <w:p w14:paraId="05CE01E3" w14:textId="0FCEBAD4" w:rsidR="00DE4114" w:rsidRPr="003F6D2D" w:rsidRDefault="00DE4114" w:rsidP="00C70974">
      <w:pPr>
        <w:pStyle w:val="Corpsdetexte"/>
        <w:ind w:left="-426" w:firstLine="1"/>
        <w:rPr>
          <w:sz w:val="18"/>
          <w:szCs w:val="18"/>
        </w:rPr>
      </w:pPr>
      <w:r w:rsidRPr="003F6D2D">
        <w:rPr>
          <w:sz w:val="18"/>
          <w:szCs w:val="18"/>
        </w:rPr>
        <w:t>Le château de Rambouillet offre une riche stratigraphie liée à son occupation seigneuriale, royale puis présidentielle. Cette stratigraphie historique est le reflet du passage de propriétaires prestigieux dont nombre d’entre eux ont entrepris des réaménagements pour s’adapter aux usages et besoins de chaque époque. La visite actuelle du château par les visiteurs permet en partie de leur montrer cette riche stratigraphie.</w:t>
      </w:r>
    </w:p>
    <w:p w14:paraId="6B267102" w14:textId="3CCA3E81" w:rsidR="00DE4114" w:rsidRPr="003F6D2D" w:rsidRDefault="00DE4114" w:rsidP="00C70974">
      <w:pPr>
        <w:pStyle w:val="Corpsdetexte"/>
        <w:ind w:left="-426" w:firstLine="1"/>
        <w:rPr>
          <w:sz w:val="18"/>
          <w:szCs w:val="18"/>
        </w:rPr>
      </w:pPr>
      <w:r w:rsidRPr="003F6D2D">
        <w:rPr>
          <w:sz w:val="18"/>
          <w:szCs w:val="18"/>
        </w:rPr>
        <w:t xml:space="preserve">L’appartement Présidentiel situé au deuxième étage de l’aile Est n’est actuellement visitable qu’en visite guidée. Cet appartement représente un témoignage historique et patrimonial important du château. Aussi, le Centre des Monuments Nationaux souhaite intégrer ces espaces au parcours de visite libre pour le mois de juin 2026. Cette ouverture s’accompagne d’un projet d’ameublement proposé par le Mobilier National, ainsi que d’un projet de de mise en valeur des pièces par des dispositifs de médiation, tels que des panneaux d’information et des écrans de télévision posés sur du mobilier scénographique. </w:t>
      </w:r>
    </w:p>
    <w:p w14:paraId="5E0DF8D7" w14:textId="58858017" w:rsidR="00DE4114" w:rsidRPr="003F6D2D" w:rsidRDefault="00DE4114" w:rsidP="00C70974">
      <w:pPr>
        <w:pStyle w:val="Corpsdetexte"/>
        <w:ind w:left="-426" w:firstLine="1"/>
        <w:rPr>
          <w:sz w:val="18"/>
          <w:szCs w:val="18"/>
        </w:rPr>
      </w:pPr>
      <w:r w:rsidRPr="003F6D2D">
        <w:rPr>
          <w:sz w:val="18"/>
          <w:szCs w:val="18"/>
        </w:rPr>
        <w:t>Les interventions pour l’ouverture de ces espaces sont donc légères et réversibles, avant les travaux de création de nouvelles colonnes techniques montantes prévus ultérieurement.</w:t>
      </w:r>
    </w:p>
    <w:p w14:paraId="0B035AA2" w14:textId="77777777" w:rsidR="00DE4114" w:rsidRPr="003F6D2D" w:rsidRDefault="00DE4114" w:rsidP="00C70974">
      <w:pPr>
        <w:pStyle w:val="Corpsdetexte"/>
        <w:ind w:left="-426" w:firstLine="1"/>
        <w:rPr>
          <w:sz w:val="18"/>
          <w:szCs w:val="18"/>
        </w:rPr>
      </w:pPr>
    </w:p>
    <w:p w14:paraId="48F8F80E" w14:textId="25633525" w:rsidR="00DE4114" w:rsidRPr="003F6D2D" w:rsidRDefault="00DE4114" w:rsidP="00C70974">
      <w:pPr>
        <w:pStyle w:val="Corpsdetexte"/>
        <w:ind w:left="-426" w:firstLine="1"/>
        <w:rPr>
          <w:sz w:val="18"/>
          <w:szCs w:val="18"/>
        </w:rPr>
      </w:pPr>
      <w:r w:rsidRPr="003F6D2D">
        <w:rPr>
          <w:sz w:val="18"/>
          <w:szCs w:val="18"/>
        </w:rPr>
        <w:t>L’extension du parcours de visite nécessite de modifier et d’adapter les mesures de sécurité incendie et d’améliorer le confort des visiteurs. Ces besoins entraînent donc des interventions ponctuelles et provisoires avant les travaux de mise aux normes définitifs de l’Appartement Présidentiel.</w:t>
      </w:r>
    </w:p>
    <w:p w14:paraId="3493A193" w14:textId="77777777" w:rsidR="00DE4114" w:rsidRPr="003F6D2D" w:rsidRDefault="00DE4114" w:rsidP="00C70974">
      <w:pPr>
        <w:pStyle w:val="Corpsdetexte"/>
        <w:ind w:left="-426" w:firstLine="1"/>
        <w:rPr>
          <w:sz w:val="18"/>
          <w:szCs w:val="18"/>
        </w:rPr>
      </w:pPr>
    </w:p>
    <w:p w14:paraId="7E4BFEDF" w14:textId="6DB47902" w:rsidR="00DE4114" w:rsidRPr="003F6D2D" w:rsidRDefault="00DE4114" w:rsidP="00C70974">
      <w:pPr>
        <w:pStyle w:val="Corpsdetexte"/>
        <w:ind w:left="-426" w:firstLine="1"/>
        <w:rPr>
          <w:sz w:val="18"/>
          <w:szCs w:val="18"/>
        </w:rPr>
      </w:pPr>
      <w:r w:rsidRPr="003F6D2D">
        <w:rPr>
          <w:sz w:val="18"/>
          <w:szCs w:val="18"/>
        </w:rPr>
        <w:t xml:space="preserve">Ainsi, en premier lieu, des blocs de secours raccordés à une source centrale située dans un local technique seront installés. Les câbles seront dissimulés derrière des cache-câbles en bois et peints. </w:t>
      </w:r>
    </w:p>
    <w:p w14:paraId="0F7797A9" w14:textId="77777777" w:rsidR="00DE4114" w:rsidRPr="003F6D2D" w:rsidRDefault="00DE4114" w:rsidP="00C70974">
      <w:pPr>
        <w:pStyle w:val="Corpsdetexte"/>
        <w:ind w:left="-426" w:firstLine="1"/>
        <w:rPr>
          <w:sz w:val="18"/>
          <w:szCs w:val="18"/>
        </w:rPr>
      </w:pPr>
    </w:p>
    <w:p w14:paraId="47409574" w14:textId="7F96E6BB" w:rsidR="00DE4114" w:rsidRPr="003F6D2D" w:rsidRDefault="00DE4114" w:rsidP="00C70974">
      <w:pPr>
        <w:pStyle w:val="Corpsdetexte"/>
        <w:ind w:left="-426" w:firstLine="1"/>
        <w:rPr>
          <w:sz w:val="18"/>
          <w:szCs w:val="18"/>
        </w:rPr>
      </w:pPr>
      <w:r w:rsidRPr="003F6D2D">
        <w:rPr>
          <w:sz w:val="18"/>
          <w:szCs w:val="18"/>
        </w:rPr>
        <w:t>En deuxième lieu, pour améliorer l’accueil du public, le projet propose de rendre accessible le sanitaire donnant sur la galerie du deuxième étage. La gaine de rejet de la hotte de cuisine n’étant plus fonctionnelle, elle sera réutilisée comme gaine de VMC. Les équipements sanitaires existants seront remplacés par des équipements neufs.</w:t>
      </w:r>
    </w:p>
    <w:p w14:paraId="3E487E7F" w14:textId="77777777" w:rsidR="00DE4114" w:rsidRPr="003F6D2D" w:rsidRDefault="00DE4114" w:rsidP="00C70974">
      <w:pPr>
        <w:pStyle w:val="Corpsdetexte"/>
        <w:ind w:left="-426" w:firstLine="1"/>
        <w:rPr>
          <w:sz w:val="18"/>
          <w:szCs w:val="18"/>
        </w:rPr>
      </w:pPr>
    </w:p>
    <w:p w14:paraId="0AC6236A" w14:textId="006F7ACC" w:rsidR="00060022" w:rsidRPr="003F6D2D" w:rsidRDefault="00DE4114" w:rsidP="00C70974">
      <w:pPr>
        <w:pStyle w:val="Corpsdetexte"/>
        <w:ind w:left="-426" w:firstLine="1"/>
        <w:rPr>
          <w:sz w:val="18"/>
          <w:szCs w:val="18"/>
        </w:rPr>
      </w:pPr>
      <w:r w:rsidRPr="003F6D2D">
        <w:rPr>
          <w:sz w:val="18"/>
          <w:szCs w:val="18"/>
        </w:rPr>
        <w:t xml:space="preserve">En dernier lieu, le projet propose des interventions ponctuelles pour améliorer l’évacuation et la sécurité des personnes. Ainsi, pour permettre une ouverture plus simple de la porte donnant sur l’escalier en vis de la Tour Nord-Est, les targettes supérieure et inférieure seront remplacées par une crémone en laiton. Cette intervention permettra d’ouvrir la porte par une seule action manuelle et non deux comme cela est le cas avec les targettes. Enfin, le projet propose de réhausser le garde-corps de l’escalier en vis au palier du deuxième étage. </w:t>
      </w:r>
    </w:p>
    <w:p w14:paraId="0DBD724C" w14:textId="77777777" w:rsidR="004D58E8" w:rsidRPr="003F6D2D" w:rsidRDefault="004D58E8" w:rsidP="00C70974">
      <w:pPr>
        <w:pStyle w:val="Corpsdetexte"/>
        <w:ind w:left="-426" w:firstLine="1"/>
        <w:rPr>
          <w:sz w:val="18"/>
          <w:szCs w:val="18"/>
        </w:rPr>
      </w:pPr>
    </w:p>
    <w:p w14:paraId="6E495932" w14:textId="2190270E" w:rsidR="00060022" w:rsidRPr="003F6D2D" w:rsidRDefault="00060022" w:rsidP="00C70974">
      <w:pPr>
        <w:pStyle w:val="Titre3"/>
        <w:ind w:left="-426" w:firstLine="1"/>
        <w:rPr>
          <w:rFonts w:cs="Arial"/>
          <w:sz w:val="18"/>
          <w:szCs w:val="18"/>
        </w:rPr>
      </w:pPr>
      <w:bookmarkStart w:id="5" w:name="_Toc221023926"/>
      <w:r w:rsidRPr="003F6D2D">
        <w:rPr>
          <w:rFonts w:cs="Arial"/>
          <w:sz w:val="18"/>
          <w:szCs w:val="18"/>
        </w:rPr>
        <w:t>Présentation générale du programme des travaux</w:t>
      </w:r>
      <w:bookmarkEnd w:id="5"/>
    </w:p>
    <w:p w14:paraId="2506F1C6" w14:textId="28178658" w:rsidR="00DC2438" w:rsidRPr="003F6D2D" w:rsidRDefault="00DC2438" w:rsidP="00C70974">
      <w:pPr>
        <w:ind w:left="-426" w:firstLine="1"/>
        <w:rPr>
          <w:sz w:val="18"/>
          <w:szCs w:val="18"/>
        </w:rPr>
      </w:pPr>
    </w:p>
    <w:p w14:paraId="4BB25BCC" w14:textId="6E8B4282" w:rsidR="00936105" w:rsidRPr="003F6D2D" w:rsidRDefault="00A46A35" w:rsidP="00C70974">
      <w:pPr>
        <w:ind w:left="-426" w:firstLine="1"/>
        <w:rPr>
          <w:sz w:val="18"/>
          <w:szCs w:val="18"/>
        </w:rPr>
      </w:pPr>
      <w:r w:rsidRPr="003F6D2D">
        <w:rPr>
          <w:sz w:val="18"/>
          <w:szCs w:val="18"/>
        </w:rPr>
        <w:t>Le contenu détaillé des travaux est précisé dans le Cahier des Clauses Techniques Particulières (CCTP) propre à chaque lot ainsi que dans le</w:t>
      </w:r>
      <w:r w:rsidR="00DE4114" w:rsidRPr="003F6D2D">
        <w:rPr>
          <w:sz w:val="18"/>
          <w:szCs w:val="18"/>
        </w:rPr>
        <w:t>s</w:t>
      </w:r>
      <w:r w:rsidRPr="003F6D2D">
        <w:rPr>
          <w:sz w:val="18"/>
          <w:szCs w:val="18"/>
        </w:rPr>
        <w:t xml:space="preserve"> dossier</w:t>
      </w:r>
      <w:r w:rsidR="00DE4114" w:rsidRPr="003F6D2D">
        <w:rPr>
          <w:sz w:val="18"/>
          <w:szCs w:val="18"/>
        </w:rPr>
        <w:t>s</w:t>
      </w:r>
      <w:r w:rsidRPr="003F6D2D">
        <w:rPr>
          <w:sz w:val="18"/>
          <w:szCs w:val="18"/>
        </w:rPr>
        <w:t xml:space="preserve"> des pièces graphiques</w:t>
      </w:r>
      <w:r w:rsidR="00DE4114" w:rsidRPr="003F6D2D">
        <w:rPr>
          <w:sz w:val="18"/>
          <w:szCs w:val="18"/>
        </w:rPr>
        <w:t xml:space="preserve">. </w:t>
      </w:r>
    </w:p>
    <w:p w14:paraId="6D61B6D3" w14:textId="45327D95" w:rsidR="00265B28" w:rsidRPr="003F6D2D" w:rsidRDefault="00265B28" w:rsidP="00C70974">
      <w:pPr>
        <w:ind w:left="-426" w:firstLine="1"/>
        <w:rPr>
          <w:sz w:val="18"/>
          <w:szCs w:val="18"/>
        </w:rPr>
      </w:pPr>
    </w:p>
    <w:p w14:paraId="334B7D67" w14:textId="2092AD61" w:rsidR="00060022" w:rsidRPr="003F6D2D" w:rsidRDefault="00060022" w:rsidP="00C70974">
      <w:pPr>
        <w:pStyle w:val="Titre3"/>
        <w:ind w:left="-426" w:firstLine="1"/>
        <w:rPr>
          <w:rFonts w:cs="Arial"/>
          <w:sz w:val="18"/>
          <w:szCs w:val="18"/>
        </w:rPr>
      </w:pPr>
      <w:bookmarkStart w:id="6" w:name="_Toc221023927"/>
      <w:r w:rsidRPr="003F6D2D">
        <w:rPr>
          <w:rFonts w:cs="Arial"/>
          <w:sz w:val="18"/>
          <w:szCs w:val="18"/>
        </w:rPr>
        <w:t>Domicile de l'entrepreneur</w:t>
      </w:r>
      <w:r w:rsidR="006A7322" w:rsidRPr="003F6D2D">
        <w:rPr>
          <w:rFonts w:cs="Arial"/>
          <w:sz w:val="18"/>
          <w:szCs w:val="18"/>
        </w:rPr>
        <w:t xml:space="preserve"> et forme </w:t>
      </w:r>
      <w:r w:rsidR="006102FB" w:rsidRPr="003F6D2D">
        <w:rPr>
          <w:rFonts w:cs="Arial"/>
          <w:sz w:val="18"/>
          <w:szCs w:val="18"/>
        </w:rPr>
        <w:t>des notifications</w:t>
      </w:r>
      <w:bookmarkEnd w:id="6"/>
      <w:r w:rsidR="006A7322" w:rsidRPr="003F6D2D">
        <w:rPr>
          <w:rFonts w:cs="Arial"/>
          <w:sz w:val="18"/>
          <w:szCs w:val="18"/>
        </w:rPr>
        <w:t xml:space="preserve"> </w:t>
      </w:r>
    </w:p>
    <w:p w14:paraId="72169F72" w14:textId="5F55CB7A" w:rsidR="00060022" w:rsidRPr="003F6D2D" w:rsidRDefault="00060022" w:rsidP="00C70974">
      <w:pPr>
        <w:ind w:left="-426" w:firstLine="1"/>
        <w:rPr>
          <w:sz w:val="18"/>
          <w:szCs w:val="18"/>
        </w:rPr>
      </w:pPr>
    </w:p>
    <w:p w14:paraId="314A4637" w14:textId="4B959EA2" w:rsidR="008D1760" w:rsidRPr="003F6D2D" w:rsidRDefault="008D1760" w:rsidP="00C70974">
      <w:pPr>
        <w:ind w:left="-426" w:firstLine="1"/>
        <w:rPr>
          <w:sz w:val="18"/>
          <w:szCs w:val="18"/>
        </w:rPr>
      </w:pPr>
      <w:r w:rsidRPr="003F6D2D">
        <w:rPr>
          <w:sz w:val="18"/>
          <w:szCs w:val="18"/>
        </w:rPr>
        <w:t>Conformém</w:t>
      </w:r>
      <w:r w:rsidR="006B32DD" w:rsidRPr="003F6D2D">
        <w:rPr>
          <w:sz w:val="18"/>
          <w:szCs w:val="18"/>
        </w:rPr>
        <w:t>ent à l’article 3.1.1 du CCAG-</w:t>
      </w:r>
      <w:r w:rsidRPr="003F6D2D">
        <w:rPr>
          <w:sz w:val="18"/>
          <w:szCs w:val="18"/>
        </w:rPr>
        <w:t xml:space="preserve">Travaux, la notification de décisions, </w:t>
      </w:r>
      <w:r w:rsidR="004D58E8" w:rsidRPr="003F6D2D">
        <w:rPr>
          <w:sz w:val="18"/>
          <w:szCs w:val="18"/>
        </w:rPr>
        <w:t>d’</w:t>
      </w:r>
      <w:r w:rsidRPr="003F6D2D">
        <w:rPr>
          <w:sz w:val="18"/>
          <w:szCs w:val="18"/>
        </w:rPr>
        <w:t xml:space="preserve">observations, ou </w:t>
      </w:r>
      <w:r w:rsidR="004D58E8" w:rsidRPr="003F6D2D">
        <w:rPr>
          <w:sz w:val="18"/>
          <w:szCs w:val="18"/>
        </w:rPr>
        <w:t>d’</w:t>
      </w:r>
      <w:r w:rsidRPr="003F6D2D">
        <w:rPr>
          <w:sz w:val="18"/>
          <w:szCs w:val="18"/>
        </w:rPr>
        <w:t>informations qui font courir un délai est faite par tout moyen matériel ou dématérialisé permettant de déterminer de façon certaine la date et, le cas échéant, l'heure de sa réception.</w:t>
      </w:r>
    </w:p>
    <w:p w14:paraId="3D467C01" w14:textId="263FBEE5" w:rsidR="008D1760" w:rsidRPr="003F6D2D" w:rsidRDefault="008D1760" w:rsidP="00C70974">
      <w:pPr>
        <w:ind w:left="-426" w:firstLine="1"/>
        <w:rPr>
          <w:sz w:val="18"/>
          <w:szCs w:val="18"/>
        </w:rPr>
      </w:pPr>
    </w:p>
    <w:p w14:paraId="6A456579" w14:textId="4E4ACE10" w:rsidR="008D1760" w:rsidRPr="003F6D2D" w:rsidRDefault="008D1760" w:rsidP="00C70974">
      <w:pPr>
        <w:ind w:left="-426" w:firstLine="1"/>
        <w:rPr>
          <w:sz w:val="18"/>
          <w:szCs w:val="18"/>
        </w:rPr>
      </w:pPr>
      <w:r w:rsidRPr="003F6D2D">
        <w:rPr>
          <w:sz w:val="18"/>
          <w:szCs w:val="18"/>
        </w:rPr>
        <w:t xml:space="preserve">Cette notification peut être faite par le biais du profil d'acheteur ou à l'adresse électronique ou postale des parties mentionnée dans l’acte d’engagement. </w:t>
      </w:r>
    </w:p>
    <w:p w14:paraId="26D01235" w14:textId="44B0A538" w:rsidR="008D1760" w:rsidRPr="003F6D2D" w:rsidRDefault="008D1760" w:rsidP="00C70974">
      <w:pPr>
        <w:ind w:left="-426" w:firstLine="1"/>
        <w:rPr>
          <w:sz w:val="18"/>
          <w:szCs w:val="18"/>
        </w:rPr>
      </w:pPr>
    </w:p>
    <w:p w14:paraId="47BF2E5C" w14:textId="065D895B" w:rsidR="008D1760" w:rsidRPr="003F6D2D" w:rsidRDefault="008D1760" w:rsidP="00C70974">
      <w:pPr>
        <w:ind w:left="-426" w:firstLine="1"/>
        <w:rPr>
          <w:sz w:val="18"/>
          <w:szCs w:val="18"/>
        </w:rPr>
      </w:pPr>
      <w:r w:rsidRPr="003F6D2D">
        <w:rPr>
          <w:sz w:val="18"/>
          <w:szCs w:val="18"/>
        </w:rPr>
        <w:t xml:space="preserve">A défaut d’adresse électronique et d’adresse </w:t>
      </w:r>
      <w:r w:rsidR="006A7322" w:rsidRPr="003F6D2D">
        <w:rPr>
          <w:sz w:val="18"/>
          <w:szCs w:val="18"/>
        </w:rPr>
        <w:t>postale mentionnées</w:t>
      </w:r>
      <w:r w:rsidRPr="003F6D2D">
        <w:rPr>
          <w:sz w:val="18"/>
          <w:szCs w:val="18"/>
        </w:rPr>
        <w:t xml:space="preserve"> dans l’acte d’engagement, les notifications seront effectuées au siège social des parties. </w:t>
      </w:r>
    </w:p>
    <w:p w14:paraId="20784CBA" w14:textId="77777777" w:rsidR="004B497A" w:rsidRPr="003F6D2D" w:rsidRDefault="004B497A" w:rsidP="00C70974">
      <w:pPr>
        <w:ind w:left="-426" w:firstLine="1"/>
        <w:rPr>
          <w:sz w:val="18"/>
          <w:szCs w:val="18"/>
        </w:rPr>
      </w:pPr>
    </w:p>
    <w:p w14:paraId="3A9036BB" w14:textId="5CA17606" w:rsidR="00CA15AF" w:rsidRPr="003F6D2D" w:rsidRDefault="00060022" w:rsidP="00C70974">
      <w:pPr>
        <w:pStyle w:val="Titre2"/>
        <w:ind w:left="-426" w:firstLine="1"/>
        <w:rPr>
          <w:sz w:val="18"/>
          <w:szCs w:val="18"/>
        </w:rPr>
      </w:pPr>
      <w:bookmarkStart w:id="7" w:name="_Toc221023928"/>
      <w:r w:rsidRPr="003F6D2D">
        <w:rPr>
          <w:sz w:val="18"/>
          <w:szCs w:val="18"/>
        </w:rPr>
        <w:t>Tranches et lots</w:t>
      </w:r>
      <w:bookmarkEnd w:id="7"/>
    </w:p>
    <w:p w14:paraId="73530D45" w14:textId="77777777" w:rsidR="00CA15AF" w:rsidRPr="003F6D2D" w:rsidRDefault="00CA15AF" w:rsidP="00C70974">
      <w:pPr>
        <w:ind w:left="-426" w:firstLine="1"/>
        <w:rPr>
          <w:sz w:val="18"/>
          <w:szCs w:val="18"/>
        </w:rPr>
      </w:pPr>
    </w:p>
    <w:p w14:paraId="192C2ACC" w14:textId="10BCAA36" w:rsidR="001A101F" w:rsidRPr="003F6D2D" w:rsidRDefault="00060022" w:rsidP="00C70974">
      <w:pPr>
        <w:pStyle w:val="Titre3"/>
        <w:ind w:left="-426" w:firstLine="1"/>
        <w:rPr>
          <w:rFonts w:cs="Arial"/>
          <w:sz w:val="18"/>
          <w:szCs w:val="18"/>
        </w:rPr>
      </w:pPr>
      <w:bookmarkStart w:id="8" w:name="_Toc221023929"/>
      <w:r w:rsidRPr="003F6D2D">
        <w:rPr>
          <w:rFonts w:cs="Arial"/>
          <w:sz w:val="18"/>
          <w:szCs w:val="18"/>
        </w:rPr>
        <w:t>Décomposition en tranches</w:t>
      </w:r>
      <w:bookmarkEnd w:id="8"/>
    </w:p>
    <w:p w14:paraId="4E72814A" w14:textId="77777777" w:rsidR="00060022" w:rsidRPr="003F6D2D" w:rsidRDefault="00060022" w:rsidP="00C70974">
      <w:pPr>
        <w:ind w:left="-426" w:firstLine="1"/>
        <w:rPr>
          <w:sz w:val="18"/>
          <w:szCs w:val="18"/>
        </w:rPr>
      </w:pPr>
    </w:p>
    <w:p w14:paraId="37A9442C" w14:textId="77777777" w:rsidR="00A10930" w:rsidRPr="003F6D2D" w:rsidRDefault="00A10930" w:rsidP="00C70974">
      <w:pPr>
        <w:ind w:left="-426" w:firstLine="1"/>
        <w:rPr>
          <w:sz w:val="18"/>
          <w:szCs w:val="18"/>
        </w:rPr>
      </w:pPr>
      <w:r w:rsidRPr="003F6D2D">
        <w:rPr>
          <w:sz w:val="18"/>
          <w:szCs w:val="18"/>
        </w:rPr>
        <w:t>Les présents travaux font l’objet d’une tranche ferme unique.</w:t>
      </w:r>
    </w:p>
    <w:p w14:paraId="3EE274C5" w14:textId="77777777" w:rsidR="00990585" w:rsidRPr="003F6D2D" w:rsidRDefault="00990585" w:rsidP="00C70974">
      <w:pPr>
        <w:ind w:left="-426" w:firstLine="1"/>
        <w:rPr>
          <w:sz w:val="18"/>
          <w:szCs w:val="18"/>
        </w:rPr>
      </w:pPr>
    </w:p>
    <w:p w14:paraId="5F429BFF" w14:textId="77777777" w:rsidR="00990585" w:rsidRPr="003F6D2D" w:rsidRDefault="00990585" w:rsidP="00C70974">
      <w:pPr>
        <w:ind w:left="-426" w:firstLine="1"/>
        <w:rPr>
          <w:sz w:val="18"/>
          <w:szCs w:val="18"/>
        </w:rPr>
      </w:pPr>
    </w:p>
    <w:p w14:paraId="615BAF29" w14:textId="389109CF" w:rsidR="00060022" w:rsidRPr="003F6D2D" w:rsidRDefault="00060022" w:rsidP="00C70974">
      <w:pPr>
        <w:pStyle w:val="Titre3"/>
        <w:ind w:left="-426" w:firstLine="1"/>
        <w:rPr>
          <w:rFonts w:cs="Arial"/>
          <w:sz w:val="18"/>
          <w:szCs w:val="18"/>
        </w:rPr>
      </w:pPr>
      <w:bookmarkStart w:id="9" w:name="_Toc221023930"/>
      <w:r w:rsidRPr="003F6D2D">
        <w:rPr>
          <w:rFonts w:cs="Arial"/>
          <w:sz w:val="18"/>
          <w:szCs w:val="18"/>
        </w:rPr>
        <w:t>Décomposition en lots</w:t>
      </w:r>
      <w:bookmarkEnd w:id="9"/>
    </w:p>
    <w:p w14:paraId="254774AA" w14:textId="77777777" w:rsidR="00C36566" w:rsidRPr="003F6D2D" w:rsidRDefault="00C36566" w:rsidP="00C70974">
      <w:pPr>
        <w:ind w:left="-426" w:firstLine="1"/>
        <w:rPr>
          <w:sz w:val="18"/>
          <w:szCs w:val="18"/>
        </w:rPr>
      </w:pPr>
    </w:p>
    <w:p w14:paraId="602B530B" w14:textId="45FC0D60" w:rsidR="00B10D65" w:rsidRPr="003F6D2D" w:rsidRDefault="00690640" w:rsidP="00C70974">
      <w:pPr>
        <w:ind w:left="-426" w:firstLine="1"/>
        <w:rPr>
          <w:sz w:val="18"/>
          <w:szCs w:val="18"/>
        </w:rPr>
      </w:pPr>
      <w:r w:rsidRPr="003F6D2D">
        <w:rPr>
          <w:sz w:val="18"/>
          <w:szCs w:val="18"/>
        </w:rPr>
        <w:t>L</w:t>
      </w:r>
      <w:r w:rsidR="00DD5333" w:rsidRPr="003F6D2D">
        <w:rPr>
          <w:sz w:val="18"/>
          <w:szCs w:val="18"/>
        </w:rPr>
        <w:t>’opération est décomposée</w:t>
      </w:r>
      <w:r w:rsidR="00060022" w:rsidRPr="003F6D2D">
        <w:rPr>
          <w:sz w:val="18"/>
          <w:szCs w:val="18"/>
        </w:rPr>
        <w:t xml:space="preserve"> en </w:t>
      </w:r>
      <w:r w:rsidR="00D80FFD" w:rsidRPr="003F6D2D">
        <w:rPr>
          <w:b/>
          <w:sz w:val="18"/>
          <w:szCs w:val="18"/>
        </w:rPr>
        <w:t>4</w:t>
      </w:r>
      <w:r w:rsidRPr="003F6D2D">
        <w:rPr>
          <w:b/>
          <w:sz w:val="18"/>
          <w:szCs w:val="18"/>
        </w:rPr>
        <w:t xml:space="preserve"> lots</w:t>
      </w:r>
      <w:r w:rsidRPr="003F6D2D">
        <w:rPr>
          <w:sz w:val="18"/>
          <w:szCs w:val="18"/>
        </w:rPr>
        <w:t xml:space="preserve"> </w:t>
      </w:r>
      <w:r w:rsidR="003C178C" w:rsidRPr="003F6D2D">
        <w:rPr>
          <w:sz w:val="18"/>
          <w:szCs w:val="18"/>
        </w:rPr>
        <w:t>comme suit :</w:t>
      </w:r>
      <w:r w:rsidR="00060022" w:rsidRPr="003F6D2D">
        <w:rPr>
          <w:sz w:val="18"/>
          <w:szCs w:val="18"/>
        </w:rPr>
        <w:t xml:space="preserve"> </w:t>
      </w:r>
    </w:p>
    <w:p w14:paraId="791DC447" w14:textId="77777777" w:rsidR="00B10D65" w:rsidRPr="003F6D2D" w:rsidRDefault="00B10D65" w:rsidP="00C70974">
      <w:pPr>
        <w:pStyle w:val="Courant6"/>
        <w:spacing w:before="0" w:line="276" w:lineRule="auto"/>
        <w:ind w:left="-426" w:firstLine="1"/>
        <w:rPr>
          <w:rFonts w:cs="Arial"/>
          <w:bCs/>
          <w:sz w:val="18"/>
          <w:szCs w:val="18"/>
        </w:rPr>
      </w:pPr>
    </w:p>
    <w:tbl>
      <w:tblPr>
        <w:tblW w:w="31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1"/>
        <w:gridCol w:w="4685"/>
      </w:tblGrid>
      <w:tr w:rsidR="00990585" w:rsidRPr="003F6D2D" w14:paraId="609AA750" w14:textId="77777777" w:rsidTr="00990585">
        <w:trPr>
          <w:jc w:val="center"/>
        </w:trPr>
        <w:tc>
          <w:tcPr>
            <w:tcW w:w="965" w:type="pct"/>
            <w:vAlign w:val="center"/>
          </w:tcPr>
          <w:p w14:paraId="05FFDE98" w14:textId="77777777" w:rsidR="00990585" w:rsidRPr="003F6D2D" w:rsidRDefault="00990585" w:rsidP="00C70974">
            <w:pPr>
              <w:ind w:left="-426" w:firstLine="1"/>
              <w:jc w:val="center"/>
              <w:rPr>
                <w:b/>
                <w:sz w:val="18"/>
                <w:szCs w:val="18"/>
              </w:rPr>
            </w:pPr>
            <w:r w:rsidRPr="003F6D2D">
              <w:rPr>
                <w:b/>
                <w:sz w:val="18"/>
                <w:szCs w:val="18"/>
              </w:rPr>
              <w:t>N° des lots</w:t>
            </w:r>
          </w:p>
        </w:tc>
        <w:tc>
          <w:tcPr>
            <w:tcW w:w="4035" w:type="pct"/>
            <w:vAlign w:val="center"/>
          </w:tcPr>
          <w:p w14:paraId="440B1801" w14:textId="77777777" w:rsidR="00990585" w:rsidRPr="003F6D2D" w:rsidRDefault="00990585" w:rsidP="00C70974">
            <w:pPr>
              <w:ind w:left="-426" w:firstLine="1"/>
              <w:jc w:val="center"/>
              <w:rPr>
                <w:b/>
                <w:sz w:val="18"/>
                <w:szCs w:val="18"/>
              </w:rPr>
            </w:pPr>
            <w:r w:rsidRPr="003F6D2D">
              <w:rPr>
                <w:b/>
                <w:sz w:val="18"/>
                <w:szCs w:val="18"/>
              </w:rPr>
              <w:t>Désignation des lots</w:t>
            </w:r>
          </w:p>
        </w:tc>
      </w:tr>
      <w:tr w:rsidR="00990585" w:rsidRPr="003F6D2D" w14:paraId="6DD917E9" w14:textId="77777777" w:rsidTr="004E5CFA">
        <w:trPr>
          <w:jc w:val="center"/>
        </w:trPr>
        <w:tc>
          <w:tcPr>
            <w:tcW w:w="965" w:type="pct"/>
            <w:vAlign w:val="center"/>
          </w:tcPr>
          <w:p w14:paraId="281197A2" w14:textId="77777777" w:rsidR="00990585" w:rsidRPr="003F6D2D" w:rsidRDefault="00990585" w:rsidP="00C70974">
            <w:pPr>
              <w:ind w:left="-426" w:firstLine="1"/>
              <w:jc w:val="center"/>
              <w:rPr>
                <w:bCs/>
                <w:sz w:val="18"/>
                <w:szCs w:val="18"/>
                <w:highlight w:val="yellow"/>
              </w:rPr>
            </w:pPr>
            <w:r w:rsidRPr="003F6D2D">
              <w:rPr>
                <w:bCs/>
                <w:sz w:val="18"/>
                <w:szCs w:val="18"/>
              </w:rPr>
              <w:t>01</w:t>
            </w:r>
          </w:p>
        </w:tc>
        <w:tc>
          <w:tcPr>
            <w:tcW w:w="4035" w:type="pct"/>
            <w:vAlign w:val="center"/>
          </w:tcPr>
          <w:p w14:paraId="45F2E716" w14:textId="50C6A906" w:rsidR="00990585" w:rsidRPr="003F6D2D" w:rsidRDefault="00D80FFD" w:rsidP="00C70974">
            <w:pPr>
              <w:ind w:left="-426" w:firstLine="1"/>
              <w:jc w:val="center"/>
              <w:rPr>
                <w:bCs/>
                <w:sz w:val="18"/>
                <w:szCs w:val="18"/>
                <w:highlight w:val="yellow"/>
              </w:rPr>
            </w:pPr>
            <w:r w:rsidRPr="003F6D2D">
              <w:rPr>
                <w:bCs/>
                <w:sz w:val="18"/>
                <w:szCs w:val="18"/>
              </w:rPr>
              <w:t>Maçonnerie / Plâtrerie</w:t>
            </w:r>
          </w:p>
        </w:tc>
      </w:tr>
      <w:tr w:rsidR="00D80FFD" w:rsidRPr="003F6D2D" w14:paraId="72FE6BF1" w14:textId="77777777" w:rsidTr="00964A57">
        <w:trPr>
          <w:jc w:val="center"/>
        </w:trPr>
        <w:tc>
          <w:tcPr>
            <w:tcW w:w="965" w:type="pct"/>
            <w:vAlign w:val="center"/>
          </w:tcPr>
          <w:p w14:paraId="3C77464C" w14:textId="77777777" w:rsidR="00D80FFD" w:rsidRPr="003F6D2D" w:rsidRDefault="00D80FFD" w:rsidP="00C70974">
            <w:pPr>
              <w:ind w:left="-426" w:firstLine="1"/>
              <w:jc w:val="center"/>
              <w:rPr>
                <w:bCs/>
                <w:sz w:val="18"/>
                <w:szCs w:val="18"/>
              </w:rPr>
            </w:pPr>
            <w:r w:rsidRPr="003F6D2D">
              <w:rPr>
                <w:bCs/>
                <w:sz w:val="18"/>
                <w:szCs w:val="18"/>
              </w:rPr>
              <w:t>02</w:t>
            </w:r>
          </w:p>
        </w:tc>
        <w:tc>
          <w:tcPr>
            <w:tcW w:w="4035" w:type="pct"/>
          </w:tcPr>
          <w:p w14:paraId="46D0A6CE" w14:textId="266FDD69" w:rsidR="00D80FFD" w:rsidRPr="003F6D2D" w:rsidRDefault="00D80FFD" w:rsidP="00C70974">
            <w:pPr>
              <w:ind w:left="-426" w:firstLine="1"/>
              <w:jc w:val="center"/>
              <w:rPr>
                <w:bCs/>
                <w:sz w:val="18"/>
                <w:szCs w:val="18"/>
              </w:rPr>
            </w:pPr>
            <w:r w:rsidRPr="003F6D2D">
              <w:rPr>
                <w:bCs/>
                <w:sz w:val="18"/>
                <w:szCs w:val="18"/>
              </w:rPr>
              <w:t xml:space="preserve">Chauffage / Plomberie / Ventilation </w:t>
            </w:r>
          </w:p>
        </w:tc>
      </w:tr>
      <w:tr w:rsidR="00D80FFD" w:rsidRPr="003F6D2D" w14:paraId="65C680AE" w14:textId="77777777" w:rsidTr="00964A57">
        <w:trPr>
          <w:jc w:val="center"/>
        </w:trPr>
        <w:tc>
          <w:tcPr>
            <w:tcW w:w="965" w:type="pct"/>
            <w:vAlign w:val="center"/>
          </w:tcPr>
          <w:p w14:paraId="25800047" w14:textId="77777777" w:rsidR="00D80FFD" w:rsidRPr="003F6D2D" w:rsidRDefault="00D80FFD" w:rsidP="00C70974">
            <w:pPr>
              <w:ind w:left="-426" w:firstLine="1"/>
              <w:jc w:val="center"/>
              <w:rPr>
                <w:bCs/>
                <w:sz w:val="18"/>
                <w:szCs w:val="18"/>
              </w:rPr>
            </w:pPr>
            <w:r w:rsidRPr="003F6D2D">
              <w:rPr>
                <w:bCs/>
                <w:sz w:val="18"/>
                <w:szCs w:val="18"/>
              </w:rPr>
              <w:t>03</w:t>
            </w:r>
          </w:p>
        </w:tc>
        <w:tc>
          <w:tcPr>
            <w:tcW w:w="4035" w:type="pct"/>
          </w:tcPr>
          <w:p w14:paraId="3A9763DB" w14:textId="5893A805" w:rsidR="00D80FFD" w:rsidRPr="003F6D2D" w:rsidRDefault="00D80FFD" w:rsidP="00C70974">
            <w:pPr>
              <w:ind w:left="-426" w:firstLine="1"/>
              <w:jc w:val="center"/>
              <w:rPr>
                <w:bCs/>
                <w:sz w:val="18"/>
                <w:szCs w:val="18"/>
              </w:rPr>
            </w:pPr>
            <w:r w:rsidRPr="003F6D2D">
              <w:rPr>
                <w:bCs/>
                <w:sz w:val="18"/>
                <w:szCs w:val="18"/>
              </w:rPr>
              <w:t>Electricité</w:t>
            </w:r>
          </w:p>
        </w:tc>
      </w:tr>
      <w:tr w:rsidR="00D80FFD" w:rsidRPr="003F6D2D" w14:paraId="73F9B7EE" w14:textId="77777777" w:rsidTr="00964A57">
        <w:trPr>
          <w:jc w:val="center"/>
        </w:trPr>
        <w:tc>
          <w:tcPr>
            <w:tcW w:w="965" w:type="pct"/>
            <w:vAlign w:val="center"/>
          </w:tcPr>
          <w:p w14:paraId="0B437A04" w14:textId="77777777" w:rsidR="00D80FFD" w:rsidRPr="003F6D2D" w:rsidRDefault="00D80FFD" w:rsidP="00C70974">
            <w:pPr>
              <w:ind w:left="-426" w:firstLine="1"/>
              <w:jc w:val="center"/>
              <w:rPr>
                <w:bCs/>
                <w:sz w:val="18"/>
                <w:szCs w:val="18"/>
              </w:rPr>
            </w:pPr>
            <w:r w:rsidRPr="003F6D2D">
              <w:rPr>
                <w:bCs/>
                <w:sz w:val="18"/>
                <w:szCs w:val="18"/>
              </w:rPr>
              <w:t>04</w:t>
            </w:r>
          </w:p>
        </w:tc>
        <w:tc>
          <w:tcPr>
            <w:tcW w:w="4035" w:type="pct"/>
          </w:tcPr>
          <w:p w14:paraId="36ACA706" w14:textId="5E587272" w:rsidR="00D80FFD" w:rsidRPr="003F6D2D" w:rsidRDefault="00D80FFD" w:rsidP="00C70974">
            <w:pPr>
              <w:ind w:left="-426" w:firstLine="1"/>
              <w:jc w:val="center"/>
              <w:rPr>
                <w:bCs/>
                <w:sz w:val="18"/>
                <w:szCs w:val="18"/>
              </w:rPr>
            </w:pPr>
            <w:r w:rsidRPr="003F6D2D">
              <w:rPr>
                <w:bCs/>
                <w:sz w:val="18"/>
                <w:szCs w:val="18"/>
              </w:rPr>
              <w:t>Menuiserie / Serrurerie</w:t>
            </w:r>
          </w:p>
        </w:tc>
      </w:tr>
    </w:tbl>
    <w:p w14:paraId="7F9238C5" w14:textId="3C6B0E3D" w:rsidR="003D2695" w:rsidRPr="003F6D2D" w:rsidRDefault="003D2695" w:rsidP="00C70974">
      <w:pPr>
        <w:ind w:left="-426" w:firstLine="1"/>
        <w:rPr>
          <w:sz w:val="18"/>
          <w:szCs w:val="18"/>
        </w:rPr>
      </w:pPr>
    </w:p>
    <w:p w14:paraId="720E1558" w14:textId="0B67252E" w:rsidR="003C178C" w:rsidRPr="003F6D2D" w:rsidRDefault="003C178C" w:rsidP="00C70974">
      <w:pPr>
        <w:ind w:left="-426" w:firstLine="1"/>
        <w:rPr>
          <w:sz w:val="18"/>
          <w:szCs w:val="18"/>
        </w:rPr>
      </w:pPr>
      <w:r w:rsidRPr="003F6D2D">
        <w:rPr>
          <w:sz w:val="18"/>
          <w:szCs w:val="18"/>
        </w:rPr>
        <w:t>Chaque lot ainsi identifié fait l’objet d’un marché indépendant juridiquement mais lié techniquement à la réalisation des autres marchés.</w:t>
      </w:r>
    </w:p>
    <w:p w14:paraId="38D3B894" w14:textId="77777777" w:rsidR="003C178C" w:rsidRPr="003F6D2D" w:rsidRDefault="003C178C" w:rsidP="00C70974">
      <w:pPr>
        <w:ind w:left="-426" w:firstLine="1"/>
        <w:rPr>
          <w:sz w:val="18"/>
          <w:szCs w:val="18"/>
        </w:rPr>
      </w:pPr>
    </w:p>
    <w:p w14:paraId="06BA32D1" w14:textId="5133CCE7" w:rsidR="00060022" w:rsidRPr="003F6D2D" w:rsidRDefault="00C46B19" w:rsidP="00C70974">
      <w:pPr>
        <w:pStyle w:val="Titre2"/>
        <w:ind w:left="-426" w:firstLine="1"/>
        <w:rPr>
          <w:sz w:val="18"/>
          <w:szCs w:val="18"/>
        </w:rPr>
      </w:pPr>
      <w:bookmarkStart w:id="10" w:name="_Toc221023931"/>
      <w:r w:rsidRPr="003F6D2D">
        <w:rPr>
          <w:sz w:val="18"/>
          <w:szCs w:val="18"/>
        </w:rPr>
        <w:t>Définition</w:t>
      </w:r>
      <w:r w:rsidR="00060022" w:rsidRPr="003F6D2D">
        <w:rPr>
          <w:sz w:val="18"/>
          <w:szCs w:val="18"/>
        </w:rPr>
        <w:t xml:space="preserve"> des intervenants</w:t>
      </w:r>
      <w:bookmarkEnd w:id="10"/>
    </w:p>
    <w:p w14:paraId="303C2EE1" w14:textId="77777777" w:rsidR="00060022" w:rsidRPr="003F6D2D" w:rsidRDefault="00060022" w:rsidP="00C70974">
      <w:pPr>
        <w:pStyle w:val="Titre3"/>
        <w:numPr>
          <w:ilvl w:val="0"/>
          <w:numId w:val="0"/>
        </w:numPr>
        <w:ind w:left="-426" w:firstLine="1"/>
        <w:rPr>
          <w:rFonts w:cs="Arial"/>
          <w:sz w:val="18"/>
          <w:szCs w:val="18"/>
        </w:rPr>
      </w:pPr>
      <w:bookmarkStart w:id="11" w:name="_Toc489183492"/>
      <w:bookmarkStart w:id="12" w:name="_Toc41191483"/>
      <w:bookmarkStart w:id="13" w:name="_Toc158658021"/>
    </w:p>
    <w:p w14:paraId="0FDF3500" w14:textId="1C4B1AEC" w:rsidR="00060022" w:rsidRPr="003F6D2D" w:rsidRDefault="00060022" w:rsidP="00C70974">
      <w:pPr>
        <w:pStyle w:val="Titre3"/>
        <w:ind w:left="-426" w:firstLine="1"/>
        <w:rPr>
          <w:rFonts w:cs="Arial"/>
          <w:sz w:val="18"/>
          <w:szCs w:val="18"/>
        </w:rPr>
      </w:pPr>
      <w:bookmarkStart w:id="14" w:name="_Toc221023932"/>
      <w:r w:rsidRPr="003F6D2D">
        <w:rPr>
          <w:rFonts w:cs="Arial"/>
          <w:sz w:val="18"/>
          <w:szCs w:val="18"/>
        </w:rPr>
        <w:t xml:space="preserve">Maîtrise </w:t>
      </w:r>
      <w:bookmarkEnd w:id="11"/>
      <w:r w:rsidRPr="003F6D2D">
        <w:rPr>
          <w:rFonts w:cs="Arial"/>
          <w:sz w:val="18"/>
          <w:szCs w:val="18"/>
        </w:rPr>
        <w:t>d’ouvrage</w:t>
      </w:r>
      <w:bookmarkEnd w:id="12"/>
      <w:bookmarkEnd w:id="13"/>
      <w:bookmarkEnd w:id="14"/>
      <w:r w:rsidRPr="003F6D2D">
        <w:rPr>
          <w:rFonts w:cs="Arial"/>
          <w:sz w:val="18"/>
          <w:szCs w:val="18"/>
        </w:rPr>
        <w:t xml:space="preserve"> </w:t>
      </w:r>
    </w:p>
    <w:p w14:paraId="0100EA84" w14:textId="77777777" w:rsidR="00060022" w:rsidRPr="003F6D2D" w:rsidRDefault="00060022" w:rsidP="00C70974">
      <w:pPr>
        <w:ind w:left="-426" w:firstLine="1"/>
        <w:rPr>
          <w:sz w:val="18"/>
          <w:szCs w:val="18"/>
        </w:rPr>
      </w:pPr>
    </w:p>
    <w:p w14:paraId="1B316F32" w14:textId="7A39471A" w:rsidR="00060022" w:rsidRPr="003F6D2D" w:rsidRDefault="00060022" w:rsidP="00C70974">
      <w:pPr>
        <w:ind w:left="-426" w:firstLine="1"/>
        <w:rPr>
          <w:sz w:val="18"/>
          <w:szCs w:val="18"/>
        </w:rPr>
      </w:pPr>
      <w:r w:rsidRPr="003F6D2D">
        <w:rPr>
          <w:sz w:val="18"/>
          <w:szCs w:val="18"/>
        </w:rPr>
        <w:t>La maîtris</w:t>
      </w:r>
      <w:r w:rsidR="00BA7420" w:rsidRPr="003F6D2D">
        <w:rPr>
          <w:sz w:val="18"/>
          <w:szCs w:val="18"/>
        </w:rPr>
        <w:t xml:space="preserve">e d'ouvrage de l'opération est </w:t>
      </w:r>
      <w:r w:rsidR="00FF23D2" w:rsidRPr="003F6D2D">
        <w:rPr>
          <w:sz w:val="18"/>
          <w:szCs w:val="18"/>
        </w:rPr>
        <w:t>assurée par</w:t>
      </w:r>
      <w:r w:rsidR="00171B75" w:rsidRPr="003F6D2D">
        <w:rPr>
          <w:sz w:val="18"/>
          <w:szCs w:val="18"/>
        </w:rPr>
        <w:t xml:space="preserve"> l</w:t>
      </w:r>
      <w:r w:rsidRPr="003F6D2D">
        <w:rPr>
          <w:sz w:val="18"/>
          <w:szCs w:val="18"/>
        </w:rPr>
        <w:t xml:space="preserve">a </w:t>
      </w:r>
      <w:r w:rsidR="00257920" w:rsidRPr="003F6D2D">
        <w:rPr>
          <w:sz w:val="18"/>
          <w:szCs w:val="18"/>
        </w:rPr>
        <w:t xml:space="preserve">Direction de la conservation des monuments et des collections </w:t>
      </w:r>
      <w:r w:rsidRPr="003F6D2D">
        <w:rPr>
          <w:sz w:val="18"/>
          <w:szCs w:val="18"/>
        </w:rPr>
        <w:t xml:space="preserve">du </w:t>
      </w:r>
      <w:r w:rsidR="00F12A4B" w:rsidRPr="003F6D2D">
        <w:rPr>
          <w:sz w:val="18"/>
          <w:szCs w:val="18"/>
        </w:rPr>
        <w:t>Centre des monuments nationaux</w:t>
      </w:r>
      <w:r w:rsidR="00690640" w:rsidRPr="003F6D2D">
        <w:rPr>
          <w:sz w:val="18"/>
          <w:szCs w:val="18"/>
        </w:rPr>
        <w:t xml:space="preserve"> et plus particulièrement, </w:t>
      </w:r>
      <w:r w:rsidR="00B10D65" w:rsidRPr="003F6D2D">
        <w:rPr>
          <w:sz w:val="18"/>
          <w:szCs w:val="18"/>
        </w:rPr>
        <w:t xml:space="preserve">par le pôle opérationnel Ouest. </w:t>
      </w:r>
    </w:p>
    <w:p w14:paraId="52838F34" w14:textId="77777777" w:rsidR="00060022" w:rsidRPr="003F6D2D" w:rsidRDefault="00060022" w:rsidP="00C70974">
      <w:pPr>
        <w:pStyle w:val="Corpsdetexte21"/>
        <w:ind w:left="-426" w:firstLine="1"/>
        <w:rPr>
          <w:sz w:val="18"/>
          <w:szCs w:val="18"/>
        </w:rPr>
      </w:pPr>
    </w:p>
    <w:p w14:paraId="1C19B285" w14:textId="27057D50" w:rsidR="00060022" w:rsidRPr="003F6D2D" w:rsidRDefault="00060022" w:rsidP="00C70974">
      <w:pPr>
        <w:pStyle w:val="Titre3"/>
        <w:ind w:left="-426" w:firstLine="1"/>
        <w:rPr>
          <w:rFonts w:cs="Arial"/>
          <w:sz w:val="18"/>
          <w:szCs w:val="18"/>
        </w:rPr>
      </w:pPr>
      <w:bookmarkStart w:id="15" w:name="_Toc41191484"/>
      <w:bookmarkStart w:id="16" w:name="_Toc158658022"/>
      <w:bookmarkStart w:id="17" w:name="_Toc221023933"/>
      <w:r w:rsidRPr="003F6D2D">
        <w:rPr>
          <w:rFonts w:cs="Arial"/>
          <w:smallCaps/>
          <w:sz w:val="18"/>
          <w:szCs w:val="18"/>
        </w:rPr>
        <w:t>M</w:t>
      </w:r>
      <w:r w:rsidRPr="003F6D2D">
        <w:rPr>
          <w:rFonts w:cs="Arial"/>
          <w:sz w:val="18"/>
          <w:szCs w:val="18"/>
        </w:rPr>
        <w:t>aîtrise d’</w:t>
      </w:r>
      <w:bookmarkEnd w:id="15"/>
      <w:bookmarkEnd w:id="16"/>
      <w:r w:rsidRPr="003F6D2D">
        <w:rPr>
          <w:rFonts w:cs="Arial"/>
          <w:sz w:val="18"/>
          <w:szCs w:val="18"/>
        </w:rPr>
        <w:t>œuvre</w:t>
      </w:r>
      <w:bookmarkEnd w:id="17"/>
      <w:r w:rsidRPr="003F6D2D">
        <w:rPr>
          <w:rFonts w:cs="Arial"/>
          <w:sz w:val="18"/>
          <w:szCs w:val="18"/>
        </w:rPr>
        <w:t xml:space="preserve"> </w:t>
      </w:r>
    </w:p>
    <w:p w14:paraId="57C78FFF" w14:textId="77777777" w:rsidR="00E1076E" w:rsidRPr="003F6D2D" w:rsidRDefault="00E1076E" w:rsidP="00C70974">
      <w:pPr>
        <w:ind w:left="-426" w:firstLine="1"/>
        <w:rPr>
          <w:sz w:val="18"/>
          <w:szCs w:val="18"/>
        </w:rPr>
      </w:pPr>
    </w:p>
    <w:p w14:paraId="1A708650" w14:textId="3B536692" w:rsidR="005142FB" w:rsidRPr="003F6D2D" w:rsidRDefault="005142FB" w:rsidP="00C70974">
      <w:pPr>
        <w:pStyle w:val="Corpsdetexte"/>
        <w:ind w:left="-426" w:firstLine="1"/>
        <w:rPr>
          <w:sz w:val="18"/>
          <w:szCs w:val="18"/>
        </w:rPr>
      </w:pPr>
      <w:r w:rsidRPr="003F6D2D">
        <w:rPr>
          <w:sz w:val="18"/>
          <w:szCs w:val="18"/>
        </w:rPr>
        <w:t>La Maîtrise d’œuvre de l'opération est assurée par :</w:t>
      </w:r>
    </w:p>
    <w:p w14:paraId="0992B9E5" w14:textId="77777777" w:rsidR="005142FB" w:rsidRPr="003F6D2D" w:rsidRDefault="005142FB" w:rsidP="00C70974">
      <w:pPr>
        <w:pStyle w:val="Corpsdetexte"/>
        <w:ind w:left="-426" w:firstLine="1"/>
        <w:rPr>
          <w:sz w:val="18"/>
          <w:szCs w:val="18"/>
        </w:rPr>
      </w:pPr>
    </w:p>
    <w:p w14:paraId="69DD661B" w14:textId="7A0EBF16" w:rsidR="005142FB" w:rsidRPr="003F6D2D" w:rsidRDefault="00B10D65" w:rsidP="00C70974">
      <w:pPr>
        <w:pStyle w:val="Corpsdetexte"/>
        <w:ind w:left="-426" w:firstLine="1"/>
        <w:jc w:val="center"/>
        <w:rPr>
          <w:b/>
          <w:bCs/>
          <w:sz w:val="18"/>
          <w:szCs w:val="18"/>
        </w:rPr>
      </w:pPr>
      <w:r w:rsidRPr="003F6D2D">
        <w:rPr>
          <w:b/>
          <w:bCs/>
          <w:sz w:val="18"/>
          <w:szCs w:val="18"/>
        </w:rPr>
        <w:t>Christophe B</w:t>
      </w:r>
      <w:r w:rsidR="00D80FFD" w:rsidRPr="003F6D2D">
        <w:rPr>
          <w:b/>
          <w:bCs/>
          <w:sz w:val="18"/>
          <w:szCs w:val="18"/>
        </w:rPr>
        <w:t>ATARD</w:t>
      </w:r>
    </w:p>
    <w:p w14:paraId="6A1E3D20" w14:textId="77777777" w:rsidR="00B10D65" w:rsidRPr="003F6D2D" w:rsidRDefault="005142FB" w:rsidP="00C70974">
      <w:pPr>
        <w:pStyle w:val="Corpsdetexte"/>
        <w:ind w:left="-426" w:firstLine="1"/>
        <w:jc w:val="center"/>
        <w:rPr>
          <w:sz w:val="18"/>
          <w:szCs w:val="18"/>
        </w:rPr>
      </w:pPr>
      <w:r w:rsidRPr="003F6D2D">
        <w:rPr>
          <w:sz w:val="18"/>
          <w:szCs w:val="18"/>
        </w:rPr>
        <w:t>Architecte en Chef des Monuments Historiques</w:t>
      </w:r>
    </w:p>
    <w:p w14:paraId="21BC07EB" w14:textId="48281397" w:rsidR="00B10D65" w:rsidRPr="003F6D2D" w:rsidRDefault="00B10D65" w:rsidP="00C70974">
      <w:pPr>
        <w:pStyle w:val="Corpsdetexte"/>
        <w:ind w:left="-426" w:firstLine="1"/>
        <w:jc w:val="center"/>
        <w:rPr>
          <w:sz w:val="18"/>
          <w:szCs w:val="18"/>
        </w:rPr>
      </w:pPr>
      <w:r w:rsidRPr="003F6D2D">
        <w:rPr>
          <w:sz w:val="18"/>
          <w:szCs w:val="18"/>
        </w:rPr>
        <w:t>60-62 rue d’Hauteville</w:t>
      </w:r>
    </w:p>
    <w:p w14:paraId="38E71500" w14:textId="45889012" w:rsidR="00690640" w:rsidRPr="003F6D2D" w:rsidRDefault="00B10D65" w:rsidP="00C70974">
      <w:pPr>
        <w:pStyle w:val="Corpsdetexte"/>
        <w:ind w:left="-426" w:firstLine="1"/>
        <w:jc w:val="center"/>
        <w:rPr>
          <w:sz w:val="18"/>
          <w:szCs w:val="18"/>
        </w:rPr>
      </w:pPr>
      <w:r w:rsidRPr="003F6D2D">
        <w:rPr>
          <w:sz w:val="18"/>
          <w:szCs w:val="18"/>
        </w:rPr>
        <w:t>75010 PARIS</w:t>
      </w:r>
    </w:p>
    <w:p w14:paraId="09C44ABA" w14:textId="0A980CB9" w:rsidR="00BA7420" w:rsidRPr="003F6D2D" w:rsidRDefault="00BA7420" w:rsidP="00C70974">
      <w:pPr>
        <w:ind w:left="-426" w:firstLine="1"/>
        <w:rPr>
          <w:sz w:val="18"/>
          <w:szCs w:val="18"/>
        </w:rPr>
      </w:pPr>
    </w:p>
    <w:p w14:paraId="21DF9213" w14:textId="631DFED1" w:rsidR="00475938" w:rsidRPr="003F6D2D" w:rsidRDefault="00475938" w:rsidP="00C70974">
      <w:pPr>
        <w:ind w:left="-426" w:firstLine="1"/>
        <w:rPr>
          <w:sz w:val="18"/>
          <w:szCs w:val="18"/>
        </w:rPr>
      </w:pPr>
      <w:r w:rsidRPr="003F6D2D">
        <w:rPr>
          <w:sz w:val="18"/>
          <w:szCs w:val="18"/>
        </w:rPr>
        <w:t xml:space="preserve">La mission qui est confiée au maître d’œuvre est une mission dite de base au sens des articles </w:t>
      </w:r>
      <w:r w:rsidR="00F572C0" w:rsidRPr="003F6D2D">
        <w:rPr>
          <w:sz w:val="18"/>
          <w:szCs w:val="18"/>
        </w:rPr>
        <w:t>R.621-34</w:t>
      </w:r>
      <w:r w:rsidRPr="003F6D2D">
        <w:rPr>
          <w:sz w:val="18"/>
          <w:szCs w:val="18"/>
        </w:rPr>
        <w:t xml:space="preserve"> et suivants et R.2431-4 et suivants, comprenant, pour l'ensemble du projet, les éléments de mission suivants :</w:t>
      </w:r>
    </w:p>
    <w:p w14:paraId="566F46F1" w14:textId="77777777" w:rsidR="00475938" w:rsidRPr="003F6D2D" w:rsidRDefault="00475938" w:rsidP="00A86E17">
      <w:pPr>
        <w:pStyle w:val="Paragraphedeliste"/>
        <w:numPr>
          <w:ilvl w:val="0"/>
          <w:numId w:val="32"/>
        </w:numPr>
        <w:rPr>
          <w:sz w:val="18"/>
          <w:szCs w:val="18"/>
        </w:rPr>
      </w:pPr>
      <w:r w:rsidRPr="003F6D2D">
        <w:rPr>
          <w:sz w:val="18"/>
          <w:szCs w:val="18"/>
        </w:rPr>
        <w:t>Avant-projet (AVP),</w:t>
      </w:r>
    </w:p>
    <w:p w14:paraId="0601682A" w14:textId="6B6282B1" w:rsidR="00475938" w:rsidRPr="003F6D2D" w:rsidRDefault="00475938" w:rsidP="00A86E17">
      <w:pPr>
        <w:pStyle w:val="Paragraphedeliste"/>
        <w:numPr>
          <w:ilvl w:val="0"/>
          <w:numId w:val="32"/>
        </w:numPr>
        <w:rPr>
          <w:sz w:val="18"/>
          <w:szCs w:val="18"/>
        </w:rPr>
      </w:pPr>
      <w:r w:rsidRPr="003F6D2D">
        <w:rPr>
          <w:sz w:val="18"/>
          <w:szCs w:val="18"/>
        </w:rPr>
        <w:t>Projet (PRO),</w:t>
      </w:r>
    </w:p>
    <w:p w14:paraId="7F05DA36" w14:textId="77777777" w:rsidR="00475938" w:rsidRPr="003F6D2D" w:rsidRDefault="00475938" w:rsidP="00A86E17">
      <w:pPr>
        <w:pStyle w:val="Paragraphedeliste"/>
        <w:numPr>
          <w:ilvl w:val="0"/>
          <w:numId w:val="32"/>
        </w:numPr>
        <w:rPr>
          <w:sz w:val="18"/>
          <w:szCs w:val="18"/>
        </w:rPr>
      </w:pPr>
      <w:r w:rsidRPr="003F6D2D">
        <w:rPr>
          <w:sz w:val="18"/>
          <w:szCs w:val="18"/>
        </w:rPr>
        <w:t>Assistance à la passation des contrats de travaux (ACT),</w:t>
      </w:r>
    </w:p>
    <w:p w14:paraId="1E914A59" w14:textId="77777777" w:rsidR="00475938" w:rsidRPr="003F6D2D" w:rsidRDefault="00475938" w:rsidP="00A86E17">
      <w:pPr>
        <w:pStyle w:val="Paragraphedeliste"/>
        <w:numPr>
          <w:ilvl w:val="0"/>
          <w:numId w:val="32"/>
        </w:numPr>
        <w:rPr>
          <w:sz w:val="18"/>
          <w:szCs w:val="18"/>
        </w:rPr>
      </w:pPr>
      <w:r w:rsidRPr="003F6D2D">
        <w:rPr>
          <w:sz w:val="18"/>
          <w:szCs w:val="18"/>
        </w:rPr>
        <w:t>Examen des plans d'exécution établis par les entreprises et avis sur ces plans y compris sur les plans de synthèse (VISA),</w:t>
      </w:r>
    </w:p>
    <w:p w14:paraId="46DDEE35" w14:textId="77777777" w:rsidR="00475938" w:rsidRPr="003F6D2D" w:rsidRDefault="00475938" w:rsidP="00A86E17">
      <w:pPr>
        <w:pStyle w:val="Paragraphedeliste"/>
        <w:numPr>
          <w:ilvl w:val="0"/>
          <w:numId w:val="32"/>
        </w:numPr>
        <w:rPr>
          <w:sz w:val="18"/>
          <w:szCs w:val="18"/>
        </w:rPr>
      </w:pPr>
      <w:r w:rsidRPr="003F6D2D">
        <w:rPr>
          <w:sz w:val="18"/>
          <w:szCs w:val="18"/>
        </w:rPr>
        <w:t>Direction de l'exécution des travaux (DET),</w:t>
      </w:r>
    </w:p>
    <w:p w14:paraId="5B7471FD" w14:textId="71B599D5" w:rsidR="00FD17A0" w:rsidRPr="003F6D2D" w:rsidRDefault="00475938" w:rsidP="00A86E17">
      <w:pPr>
        <w:pStyle w:val="Paragraphedeliste"/>
        <w:numPr>
          <w:ilvl w:val="0"/>
          <w:numId w:val="32"/>
        </w:numPr>
        <w:rPr>
          <w:sz w:val="18"/>
          <w:szCs w:val="18"/>
        </w:rPr>
      </w:pPr>
      <w:r w:rsidRPr="003F6D2D">
        <w:rPr>
          <w:sz w:val="18"/>
          <w:szCs w:val="18"/>
        </w:rPr>
        <w:t>Assistance aux opérations préalables à la réception (AOR),</w:t>
      </w:r>
    </w:p>
    <w:p w14:paraId="6590D21F" w14:textId="77777777" w:rsidR="00475938" w:rsidRPr="003F6D2D" w:rsidRDefault="00475938" w:rsidP="00C70974">
      <w:pPr>
        <w:ind w:left="-426" w:firstLine="1"/>
        <w:rPr>
          <w:sz w:val="18"/>
          <w:szCs w:val="18"/>
        </w:rPr>
      </w:pPr>
    </w:p>
    <w:p w14:paraId="4A736490" w14:textId="37AE6BA7" w:rsidR="00060022" w:rsidRPr="003F6D2D" w:rsidRDefault="00060022" w:rsidP="00C70974">
      <w:pPr>
        <w:ind w:left="-426" w:firstLine="1"/>
        <w:rPr>
          <w:sz w:val="18"/>
          <w:szCs w:val="18"/>
        </w:rPr>
      </w:pPr>
      <w:r w:rsidRPr="003F6D2D">
        <w:rPr>
          <w:sz w:val="18"/>
          <w:szCs w:val="18"/>
        </w:rPr>
        <w:t xml:space="preserve">L'ensemble des prestations graphiques et écrites et plans de détails </w:t>
      </w:r>
      <w:r w:rsidR="006C57CD" w:rsidRPr="003F6D2D">
        <w:rPr>
          <w:sz w:val="18"/>
          <w:szCs w:val="18"/>
        </w:rPr>
        <w:t xml:space="preserve">établis par </w:t>
      </w:r>
      <w:r w:rsidR="00B90F0A" w:rsidRPr="003F6D2D">
        <w:rPr>
          <w:sz w:val="18"/>
          <w:szCs w:val="18"/>
        </w:rPr>
        <w:t>la</w:t>
      </w:r>
      <w:r w:rsidR="006C57CD" w:rsidRPr="003F6D2D">
        <w:rPr>
          <w:sz w:val="18"/>
          <w:szCs w:val="18"/>
        </w:rPr>
        <w:t xml:space="preserve"> maîtrise d'œuvre</w:t>
      </w:r>
      <w:r w:rsidRPr="003F6D2D">
        <w:rPr>
          <w:sz w:val="18"/>
          <w:szCs w:val="18"/>
        </w:rPr>
        <w:t xml:space="preserve"> constitue le dossier de consultation. Les compléments nécessaires à ces documents pour la réalisation des ouvrages, sont à la charge de chaque entreprise, ainsi que toutes les études d'exécution.</w:t>
      </w:r>
    </w:p>
    <w:p w14:paraId="47E5BB7C" w14:textId="77777777" w:rsidR="00060022" w:rsidRPr="003F6D2D" w:rsidRDefault="00060022" w:rsidP="00C70974">
      <w:pPr>
        <w:ind w:left="-426" w:firstLine="1"/>
        <w:rPr>
          <w:sz w:val="18"/>
          <w:szCs w:val="18"/>
        </w:rPr>
      </w:pPr>
    </w:p>
    <w:p w14:paraId="53564F59" w14:textId="366F94AB" w:rsidR="00060022" w:rsidRPr="003F6D2D" w:rsidRDefault="00060022" w:rsidP="00C70974">
      <w:pPr>
        <w:ind w:left="-426" w:firstLine="1"/>
        <w:rPr>
          <w:sz w:val="18"/>
          <w:szCs w:val="18"/>
        </w:rPr>
      </w:pPr>
      <w:r w:rsidRPr="003F6D2D">
        <w:rPr>
          <w:sz w:val="18"/>
          <w:szCs w:val="18"/>
        </w:rPr>
        <w:t>Chaque entrepreneur doit effectuer les compléments de relevés nécessaires à ses études d'exécution et devra la coordination de ses études avec les dispositions des ouvrages existants. L'entrepreneur doit effectuer toute enquête technique complémentaire nécessaire à ses études d'exécution telle que</w:t>
      </w:r>
      <w:r w:rsidR="007D28B8" w:rsidRPr="003F6D2D">
        <w:rPr>
          <w:sz w:val="18"/>
          <w:szCs w:val="18"/>
        </w:rPr>
        <w:t xml:space="preserve"> </w:t>
      </w:r>
      <w:r w:rsidRPr="003F6D2D">
        <w:rPr>
          <w:sz w:val="18"/>
          <w:szCs w:val="18"/>
        </w:rPr>
        <w:t>: descentes de charges, schémas fonctionnels des équipements, analyse des performances des équipements (débits, puissance pertes de charges, etc</w:t>
      </w:r>
      <w:r w:rsidR="00DC0348" w:rsidRPr="003F6D2D">
        <w:rPr>
          <w:sz w:val="18"/>
          <w:szCs w:val="18"/>
        </w:rPr>
        <w:t>.</w:t>
      </w:r>
      <w:r w:rsidRPr="003F6D2D">
        <w:rPr>
          <w:sz w:val="18"/>
          <w:szCs w:val="18"/>
        </w:rPr>
        <w:t>).</w:t>
      </w:r>
    </w:p>
    <w:p w14:paraId="312EF83A" w14:textId="77777777" w:rsidR="00060022" w:rsidRPr="003F6D2D" w:rsidRDefault="00060022" w:rsidP="00C70974">
      <w:pPr>
        <w:ind w:left="-426" w:firstLine="1"/>
        <w:rPr>
          <w:sz w:val="18"/>
          <w:szCs w:val="18"/>
        </w:rPr>
      </w:pPr>
    </w:p>
    <w:p w14:paraId="767AA1B2" w14:textId="1C4938CE" w:rsidR="00060022" w:rsidRPr="003F6D2D" w:rsidRDefault="00060022" w:rsidP="00C70974">
      <w:pPr>
        <w:ind w:left="-426" w:firstLine="1"/>
        <w:rPr>
          <w:sz w:val="18"/>
          <w:szCs w:val="18"/>
        </w:rPr>
      </w:pPr>
      <w:r w:rsidRPr="003F6D2D">
        <w:rPr>
          <w:sz w:val="18"/>
          <w:szCs w:val="18"/>
        </w:rPr>
        <w:t>Tous les documents graphiques et écrits non joints au dossier de consultation, mais nécessaires à la réalisation des travaux, (plans d’exécution et de réservations, plans d’atelier et de chantier</w:t>
      </w:r>
      <w:r w:rsidR="006339E5" w:rsidRPr="003F6D2D">
        <w:rPr>
          <w:sz w:val="18"/>
          <w:szCs w:val="18"/>
        </w:rPr>
        <w:t>,</w:t>
      </w:r>
      <w:r w:rsidRPr="003F6D2D">
        <w:rPr>
          <w:sz w:val="18"/>
          <w:szCs w:val="18"/>
        </w:rPr>
        <w:t xml:space="preserve"> etc</w:t>
      </w:r>
      <w:r w:rsidR="00753C48" w:rsidRPr="003F6D2D">
        <w:rPr>
          <w:sz w:val="18"/>
          <w:szCs w:val="18"/>
        </w:rPr>
        <w:t>.</w:t>
      </w:r>
      <w:r w:rsidRPr="003F6D2D">
        <w:rPr>
          <w:sz w:val="18"/>
          <w:szCs w:val="18"/>
        </w:rPr>
        <w:t>) sont à la charge des entreprises.</w:t>
      </w:r>
    </w:p>
    <w:p w14:paraId="303FB839" w14:textId="77777777" w:rsidR="004E5CFA" w:rsidRPr="003F6D2D" w:rsidRDefault="004E5CFA" w:rsidP="00C70974">
      <w:pPr>
        <w:ind w:left="-426" w:firstLine="1"/>
        <w:rPr>
          <w:sz w:val="18"/>
          <w:szCs w:val="18"/>
        </w:rPr>
      </w:pPr>
    </w:p>
    <w:p w14:paraId="0714A021" w14:textId="51255CFA" w:rsidR="00060022" w:rsidRPr="003F6D2D" w:rsidRDefault="00060022" w:rsidP="00C70974">
      <w:pPr>
        <w:pStyle w:val="Titre3"/>
        <w:ind w:left="-426" w:firstLine="1"/>
        <w:rPr>
          <w:rFonts w:cs="Arial"/>
          <w:sz w:val="18"/>
          <w:szCs w:val="18"/>
        </w:rPr>
      </w:pPr>
      <w:bookmarkStart w:id="18" w:name="_Toc510409425"/>
      <w:bookmarkStart w:id="19" w:name="_Toc41191485"/>
      <w:bookmarkStart w:id="20" w:name="_Toc158658023"/>
      <w:bookmarkStart w:id="21" w:name="_Toc221023934"/>
      <w:r w:rsidRPr="003F6D2D">
        <w:rPr>
          <w:rFonts w:cs="Arial"/>
          <w:smallCaps/>
          <w:sz w:val="18"/>
          <w:szCs w:val="18"/>
        </w:rPr>
        <w:t>C</w:t>
      </w:r>
      <w:r w:rsidRPr="003F6D2D">
        <w:rPr>
          <w:rFonts w:cs="Arial"/>
          <w:sz w:val="18"/>
          <w:szCs w:val="18"/>
        </w:rPr>
        <w:t>ontrôleur Technique</w:t>
      </w:r>
      <w:bookmarkEnd w:id="18"/>
      <w:bookmarkEnd w:id="19"/>
      <w:bookmarkEnd w:id="20"/>
      <w:bookmarkEnd w:id="21"/>
      <w:r w:rsidRPr="003F6D2D">
        <w:rPr>
          <w:rFonts w:cs="Arial"/>
          <w:sz w:val="18"/>
          <w:szCs w:val="18"/>
        </w:rPr>
        <w:t xml:space="preserve"> </w:t>
      </w:r>
    </w:p>
    <w:p w14:paraId="5D7E758E" w14:textId="77777777" w:rsidR="00CA15AF" w:rsidRPr="003F6D2D" w:rsidRDefault="00CA15AF" w:rsidP="00C70974">
      <w:pPr>
        <w:ind w:left="-426" w:firstLine="1"/>
        <w:rPr>
          <w:sz w:val="18"/>
          <w:szCs w:val="18"/>
        </w:rPr>
      </w:pPr>
    </w:p>
    <w:p w14:paraId="3D4FB91A" w14:textId="3DCBBBB9" w:rsidR="00060022" w:rsidRPr="003F6D2D" w:rsidRDefault="001E3779" w:rsidP="00C70974">
      <w:pPr>
        <w:ind w:left="-426" w:firstLine="1"/>
        <w:rPr>
          <w:sz w:val="18"/>
          <w:szCs w:val="18"/>
        </w:rPr>
      </w:pPr>
      <w:r w:rsidRPr="003F6D2D">
        <w:rPr>
          <w:sz w:val="18"/>
          <w:szCs w:val="18"/>
        </w:rPr>
        <w:t>La mission de contrôleur technique au sens des articles L</w:t>
      </w:r>
      <w:r w:rsidR="0059376A" w:rsidRPr="003F6D2D">
        <w:rPr>
          <w:sz w:val="18"/>
          <w:szCs w:val="18"/>
        </w:rPr>
        <w:t>.</w:t>
      </w:r>
      <w:r w:rsidR="00490028" w:rsidRPr="003F6D2D">
        <w:rPr>
          <w:sz w:val="18"/>
          <w:szCs w:val="18"/>
        </w:rPr>
        <w:t>125-1</w:t>
      </w:r>
      <w:r w:rsidRPr="003F6D2D">
        <w:rPr>
          <w:sz w:val="18"/>
          <w:szCs w:val="18"/>
        </w:rPr>
        <w:t xml:space="preserve"> et su</w:t>
      </w:r>
      <w:r w:rsidR="000E1FC9" w:rsidRPr="003F6D2D">
        <w:rPr>
          <w:sz w:val="18"/>
          <w:szCs w:val="18"/>
        </w:rPr>
        <w:t>ivants et R.</w:t>
      </w:r>
      <w:r w:rsidR="00CE2BCD" w:rsidRPr="003F6D2D">
        <w:rPr>
          <w:sz w:val="18"/>
          <w:szCs w:val="18"/>
        </w:rPr>
        <w:t>125-1</w:t>
      </w:r>
      <w:r w:rsidR="00CD3C59" w:rsidRPr="003F6D2D">
        <w:rPr>
          <w:sz w:val="18"/>
          <w:szCs w:val="18"/>
        </w:rPr>
        <w:t xml:space="preserve"> et suivants </w:t>
      </w:r>
      <w:r w:rsidR="000E1FC9" w:rsidRPr="003F6D2D">
        <w:rPr>
          <w:sz w:val="18"/>
          <w:szCs w:val="18"/>
        </w:rPr>
        <w:t>du C</w:t>
      </w:r>
      <w:r w:rsidRPr="003F6D2D">
        <w:rPr>
          <w:sz w:val="18"/>
          <w:szCs w:val="18"/>
        </w:rPr>
        <w:t>ode de la construction et de l'habitation est confiée à :</w:t>
      </w:r>
      <w:r w:rsidR="00CD3C59" w:rsidRPr="003F6D2D">
        <w:rPr>
          <w:sz w:val="18"/>
          <w:szCs w:val="18"/>
        </w:rPr>
        <w:t xml:space="preserve"> </w:t>
      </w:r>
      <w:r w:rsidR="00D80FFD" w:rsidRPr="003F6D2D">
        <w:rPr>
          <w:sz w:val="18"/>
          <w:szCs w:val="18"/>
        </w:rPr>
        <w:t>[Désignation ultérieure]</w:t>
      </w:r>
    </w:p>
    <w:p w14:paraId="094A4DF8" w14:textId="77777777" w:rsidR="00575E5F" w:rsidRPr="003F6D2D" w:rsidRDefault="00575E5F" w:rsidP="00C70974">
      <w:pPr>
        <w:ind w:left="-426" w:firstLine="1"/>
        <w:rPr>
          <w:sz w:val="18"/>
          <w:szCs w:val="18"/>
        </w:rPr>
      </w:pPr>
    </w:p>
    <w:p w14:paraId="59956334" w14:textId="4C076E4F" w:rsidR="006102FB" w:rsidRPr="003F6D2D" w:rsidRDefault="00060022" w:rsidP="00C70974">
      <w:pPr>
        <w:ind w:left="-426" w:firstLine="1"/>
        <w:rPr>
          <w:sz w:val="18"/>
          <w:szCs w:val="18"/>
        </w:rPr>
      </w:pPr>
      <w:r w:rsidRPr="003F6D2D">
        <w:rPr>
          <w:sz w:val="18"/>
          <w:szCs w:val="18"/>
        </w:rPr>
        <w:t>Les missions confiées au contrôleur technique comprennent</w:t>
      </w:r>
      <w:r w:rsidR="002C0A16" w:rsidRPr="003F6D2D">
        <w:rPr>
          <w:sz w:val="18"/>
          <w:szCs w:val="18"/>
        </w:rPr>
        <w:t xml:space="preserve"> </w:t>
      </w:r>
      <w:r w:rsidRPr="003F6D2D">
        <w:rPr>
          <w:sz w:val="18"/>
          <w:szCs w:val="18"/>
        </w:rPr>
        <w:t>:</w:t>
      </w:r>
    </w:p>
    <w:p w14:paraId="1FDD3709" w14:textId="77777777" w:rsidR="00D81AD1" w:rsidRPr="003F6D2D" w:rsidRDefault="00D81AD1" w:rsidP="00C70974">
      <w:pPr>
        <w:ind w:left="-426" w:firstLine="1"/>
        <w:rPr>
          <w:sz w:val="18"/>
          <w:szCs w:val="18"/>
        </w:rPr>
      </w:pPr>
    </w:p>
    <w:p w14:paraId="26D1ED48" w14:textId="6AC3F250" w:rsidR="003700A1" w:rsidRPr="003F6D2D" w:rsidRDefault="003700A1" w:rsidP="00C70974">
      <w:pPr>
        <w:pStyle w:val="Corpsdetexte"/>
        <w:ind w:left="-426" w:firstLine="1"/>
        <w:rPr>
          <w:sz w:val="18"/>
          <w:szCs w:val="18"/>
        </w:rPr>
      </w:pPr>
      <w:r w:rsidRPr="003F6D2D">
        <w:rPr>
          <w:sz w:val="18"/>
          <w:szCs w:val="18"/>
        </w:rPr>
        <w:t xml:space="preserve">[Missions de base] </w:t>
      </w:r>
    </w:p>
    <w:p w14:paraId="7427E72B" w14:textId="77777777" w:rsidR="003700A1" w:rsidRPr="003F6D2D" w:rsidRDefault="003700A1" w:rsidP="00C70974">
      <w:pPr>
        <w:pStyle w:val="Corpsdetexte"/>
        <w:ind w:left="-426" w:firstLine="1"/>
        <w:rPr>
          <w:sz w:val="18"/>
          <w:szCs w:val="18"/>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6"/>
        <w:gridCol w:w="4354"/>
        <w:gridCol w:w="3254"/>
      </w:tblGrid>
      <w:tr w:rsidR="0053211C" w:rsidRPr="003F6D2D" w14:paraId="7AEFD811" w14:textId="77777777" w:rsidTr="00F97F05">
        <w:trPr>
          <w:trHeight w:val="731"/>
        </w:trPr>
        <w:tc>
          <w:tcPr>
            <w:tcW w:w="929" w:type="pct"/>
            <w:vAlign w:val="center"/>
          </w:tcPr>
          <w:p w14:paraId="4DF0C7CF" w14:textId="77777777" w:rsidR="0053211C" w:rsidRPr="003F6D2D" w:rsidRDefault="0053211C" w:rsidP="00C70974">
            <w:pPr>
              <w:pStyle w:val="TableParagraph"/>
              <w:ind w:left="-426" w:right="40" w:firstLine="1"/>
              <w:jc w:val="center"/>
              <w:rPr>
                <w:rFonts w:ascii="Arial" w:hAnsi="Arial" w:cs="Arial"/>
                <w:sz w:val="18"/>
                <w:szCs w:val="18"/>
                <w:lang w:val="fr-FR"/>
              </w:rPr>
            </w:pPr>
            <w:r w:rsidRPr="003F6D2D">
              <w:rPr>
                <w:rFonts w:ascii="Arial" w:hAnsi="Arial" w:cs="Arial"/>
                <w:sz w:val="18"/>
                <w:szCs w:val="18"/>
                <w:lang w:val="fr-FR"/>
              </w:rPr>
              <w:t>Types de mission</w:t>
            </w:r>
          </w:p>
        </w:tc>
        <w:tc>
          <w:tcPr>
            <w:tcW w:w="2330" w:type="pct"/>
            <w:vAlign w:val="center"/>
          </w:tcPr>
          <w:p w14:paraId="6B09D390" w14:textId="77777777" w:rsidR="0053211C" w:rsidRPr="003F6D2D" w:rsidRDefault="0053211C" w:rsidP="00C70974">
            <w:pPr>
              <w:pStyle w:val="TableParagraph"/>
              <w:ind w:left="-426" w:right="40" w:firstLine="1"/>
              <w:jc w:val="center"/>
              <w:rPr>
                <w:rFonts w:ascii="Arial" w:hAnsi="Arial" w:cs="Arial"/>
                <w:sz w:val="18"/>
                <w:szCs w:val="18"/>
                <w:lang w:val="fr-FR"/>
              </w:rPr>
            </w:pPr>
            <w:r w:rsidRPr="003F6D2D">
              <w:rPr>
                <w:rFonts w:ascii="Arial" w:hAnsi="Arial" w:cs="Arial"/>
                <w:sz w:val="18"/>
                <w:szCs w:val="18"/>
                <w:lang w:val="fr-FR"/>
              </w:rPr>
              <w:t>Composition de la mission</w:t>
            </w:r>
          </w:p>
        </w:tc>
        <w:tc>
          <w:tcPr>
            <w:tcW w:w="1741" w:type="pct"/>
            <w:vAlign w:val="center"/>
          </w:tcPr>
          <w:p w14:paraId="4C913D77" w14:textId="77777777" w:rsidR="0053211C" w:rsidRPr="003F6D2D" w:rsidRDefault="0053211C" w:rsidP="00C70974">
            <w:pPr>
              <w:pStyle w:val="TableParagraph"/>
              <w:ind w:left="-426" w:right="40" w:firstLine="1"/>
              <w:jc w:val="center"/>
              <w:rPr>
                <w:rFonts w:ascii="Arial" w:hAnsi="Arial" w:cs="Arial"/>
                <w:sz w:val="18"/>
                <w:szCs w:val="18"/>
                <w:lang w:val="fr-FR"/>
              </w:rPr>
            </w:pPr>
            <w:r w:rsidRPr="003F6D2D">
              <w:rPr>
                <w:rFonts w:ascii="Arial" w:hAnsi="Arial" w:cs="Arial"/>
                <w:sz w:val="18"/>
                <w:szCs w:val="18"/>
                <w:lang w:val="fr-FR"/>
              </w:rPr>
              <w:t>Equivalences</w:t>
            </w:r>
          </w:p>
        </w:tc>
      </w:tr>
      <w:tr w:rsidR="0053211C" w:rsidRPr="003F6D2D" w14:paraId="15DFC754" w14:textId="77777777" w:rsidTr="00F97F05">
        <w:trPr>
          <w:trHeight w:val="197"/>
        </w:trPr>
        <w:tc>
          <w:tcPr>
            <w:tcW w:w="929" w:type="pct"/>
            <w:vAlign w:val="center"/>
          </w:tcPr>
          <w:p w14:paraId="5E40FC36" w14:textId="0126A302" w:rsidR="0053211C" w:rsidRPr="003F6D2D" w:rsidRDefault="0053211C" w:rsidP="00C70974">
            <w:pPr>
              <w:pStyle w:val="TableParagraph"/>
              <w:ind w:left="-426" w:firstLine="1"/>
              <w:jc w:val="center"/>
              <w:rPr>
                <w:rFonts w:ascii="Arial" w:hAnsi="Arial" w:cs="Arial"/>
                <w:sz w:val="18"/>
                <w:szCs w:val="18"/>
                <w:lang w:val="fr-FR"/>
              </w:rPr>
            </w:pPr>
            <w:r w:rsidRPr="003F6D2D">
              <w:rPr>
                <w:rFonts w:ascii="Arial" w:hAnsi="Arial" w:cs="Arial"/>
                <w:sz w:val="18"/>
                <w:szCs w:val="18"/>
                <w:lang w:val="fr-FR"/>
              </w:rPr>
              <w:t>L</w:t>
            </w:r>
          </w:p>
        </w:tc>
        <w:tc>
          <w:tcPr>
            <w:tcW w:w="2330" w:type="pct"/>
            <w:vAlign w:val="center"/>
          </w:tcPr>
          <w:p w14:paraId="7E187D27" w14:textId="77777777" w:rsidR="0053211C" w:rsidRPr="003F6D2D" w:rsidRDefault="0053211C" w:rsidP="00B95831">
            <w:pPr>
              <w:pStyle w:val="TableParagraph"/>
              <w:ind w:left="240" w:firstLine="1"/>
              <w:rPr>
                <w:rFonts w:ascii="Arial" w:hAnsi="Arial" w:cs="Arial"/>
                <w:sz w:val="18"/>
                <w:szCs w:val="18"/>
                <w:lang w:val="fr-FR"/>
              </w:rPr>
            </w:pPr>
            <w:r w:rsidRPr="003F6D2D">
              <w:rPr>
                <w:rFonts w:ascii="Arial" w:hAnsi="Arial" w:cs="Arial"/>
                <w:sz w:val="18"/>
                <w:szCs w:val="18"/>
                <w:lang w:val="fr-FR"/>
              </w:rPr>
              <w:t>Solidité</w:t>
            </w:r>
            <w:r w:rsidRPr="003F6D2D">
              <w:rPr>
                <w:rFonts w:ascii="Arial" w:hAnsi="Arial" w:cs="Arial"/>
                <w:spacing w:val="-8"/>
                <w:sz w:val="18"/>
                <w:szCs w:val="18"/>
                <w:lang w:val="fr-FR"/>
              </w:rPr>
              <w:t xml:space="preserve"> </w:t>
            </w:r>
            <w:r w:rsidRPr="003F6D2D">
              <w:rPr>
                <w:rFonts w:ascii="Arial" w:hAnsi="Arial" w:cs="Arial"/>
                <w:sz w:val="18"/>
                <w:szCs w:val="18"/>
                <w:lang w:val="fr-FR"/>
              </w:rPr>
              <w:t>des</w:t>
            </w:r>
            <w:r w:rsidRPr="003F6D2D">
              <w:rPr>
                <w:rFonts w:ascii="Arial" w:hAnsi="Arial" w:cs="Arial"/>
                <w:spacing w:val="-9"/>
                <w:sz w:val="18"/>
                <w:szCs w:val="18"/>
                <w:lang w:val="fr-FR"/>
              </w:rPr>
              <w:t xml:space="preserve"> </w:t>
            </w:r>
            <w:r w:rsidRPr="003F6D2D">
              <w:rPr>
                <w:rFonts w:ascii="Arial" w:hAnsi="Arial" w:cs="Arial"/>
                <w:sz w:val="18"/>
                <w:szCs w:val="18"/>
                <w:lang w:val="fr-FR"/>
              </w:rPr>
              <w:t>ouvrages</w:t>
            </w:r>
            <w:r w:rsidRPr="003F6D2D">
              <w:rPr>
                <w:rFonts w:ascii="Arial" w:hAnsi="Arial" w:cs="Arial"/>
                <w:spacing w:val="-7"/>
                <w:sz w:val="18"/>
                <w:szCs w:val="18"/>
                <w:lang w:val="fr-FR"/>
              </w:rPr>
              <w:t xml:space="preserve"> </w:t>
            </w:r>
            <w:r w:rsidRPr="003F6D2D">
              <w:rPr>
                <w:rFonts w:ascii="Arial" w:hAnsi="Arial" w:cs="Arial"/>
                <w:sz w:val="18"/>
                <w:szCs w:val="18"/>
                <w:lang w:val="fr-FR"/>
              </w:rPr>
              <w:t>et</w:t>
            </w:r>
            <w:r w:rsidRPr="003F6D2D">
              <w:rPr>
                <w:rFonts w:ascii="Arial" w:hAnsi="Arial" w:cs="Arial"/>
                <w:spacing w:val="-6"/>
                <w:sz w:val="18"/>
                <w:szCs w:val="18"/>
                <w:lang w:val="fr-FR"/>
              </w:rPr>
              <w:t xml:space="preserve"> </w:t>
            </w:r>
            <w:r w:rsidRPr="003F6D2D">
              <w:rPr>
                <w:rFonts w:ascii="Arial" w:hAnsi="Arial" w:cs="Arial"/>
                <w:sz w:val="18"/>
                <w:szCs w:val="18"/>
                <w:lang w:val="fr-FR"/>
              </w:rPr>
              <w:t>des</w:t>
            </w:r>
            <w:r w:rsidRPr="003F6D2D">
              <w:rPr>
                <w:rFonts w:ascii="Arial" w:hAnsi="Arial" w:cs="Arial"/>
                <w:spacing w:val="-9"/>
                <w:sz w:val="18"/>
                <w:szCs w:val="18"/>
                <w:lang w:val="fr-FR"/>
              </w:rPr>
              <w:t xml:space="preserve"> </w:t>
            </w:r>
            <w:r w:rsidRPr="003F6D2D">
              <w:rPr>
                <w:rFonts w:ascii="Arial" w:hAnsi="Arial" w:cs="Arial"/>
                <w:sz w:val="18"/>
                <w:szCs w:val="18"/>
                <w:lang w:val="fr-FR"/>
              </w:rPr>
              <w:t xml:space="preserve">équipements </w:t>
            </w:r>
            <w:r w:rsidRPr="003F6D2D">
              <w:rPr>
                <w:rFonts w:ascii="Arial" w:hAnsi="Arial" w:cs="Arial"/>
                <w:spacing w:val="-2"/>
                <w:sz w:val="18"/>
                <w:szCs w:val="18"/>
                <w:lang w:val="fr-FR"/>
              </w:rPr>
              <w:t>indissociables</w:t>
            </w:r>
          </w:p>
        </w:tc>
        <w:tc>
          <w:tcPr>
            <w:tcW w:w="1741" w:type="pct"/>
            <w:vAlign w:val="center"/>
          </w:tcPr>
          <w:p w14:paraId="0C8643B2" w14:textId="77777777" w:rsidR="0053211C" w:rsidRPr="003F6D2D" w:rsidRDefault="0053211C" w:rsidP="00B95831">
            <w:pPr>
              <w:pStyle w:val="TableParagraph"/>
              <w:ind w:left="428" w:firstLine="1"/>
              <w:rPr>
                <w:rFonts w:ascii="Arial" w:hAnsi="Arial" w:cs="Arial"/>
                <w:sz w:val="18"/>
                <w:szCs w:val="18"/>
                <w:lang w:val="fr-FR"/>
              </w:rPr>
            </w:pPr>
            <w:r w:rsidRPr="003F6D2D">
              <w:rPr>
                <w:rFonts w:ascii="Arial" w:hAnsi="Arial" w:cs="Arial"/>
                <w:b/>
                <w:sz w:val="18"/>
                <w:szCs w:val="18"/>
                <w:lang w:val="fr-FR"/>
              </w:rPr>
              <w:t>LP</w:t>
            </w:r>
            <w:r w:rsidRPr="003F6D2D">
              <w:rPr>
                <w:rFonts w:ascii="Arial" w:hAnsi="Arial" w:cs="Arial"/>
                <w:b/>
                <w:spacing w:val="-4"/>
                <w:sz w:val="18"/>
                <w:szCs w:val="18"/>
                <w:lang w:val="fr-FR"/>
              </w:rPr>
              <w:t xml:space="preserve"> </w:t>
            </w:r>
            <w:r w:rsidRPr="003F6D2D">
              <w:rPr>
                <w:rFonts w:ascii="Arial" w:hAnsi="Arial" w:cs="Arial"/>
                <w:sz w:val="18"/>
                <w:szCs w:val="18"/>
                <w:lang w:val="fr-FR"/>
              </w:rPr>
              <w:t>=</w:t>
            </w:r>
            <w:r w:rsidRPr="003F6D2D">
              <w:rPr>
                <w:rFonts w:ascii="Arial" w:hAnsi="Arial" w:cs="Arial"/>
                <w:spacing w:val="-2"/>
                <w:sz w:val="18"/>
                <w:szCs w:val="18"/>
                <w:lang w:val="fr-FR"/>
              </w:rPr>
              <w:t xml:space="preserve"> </w:t>
            </w:r>
            <w:r w:rsidRPr="003F6D2D">
              <w:rPr>
                <w:rFonts w:ascii="Arial" w:hAnsi="Arial" w:cs="Arial"/>
                <w:spacing w:val="-5"/>
                <w:sz w:val="18"/>
                <w:szCs w:val="18"/>
                <w:lang w:val="fr-FR"/>
              </w:rPr>
              <w:t>L+P</w:t>
            </w:r>
          </w:p>
        </w:tc>
      </w:tr>
      <w:tr w:rsidR="00F97F05" w:rsidRPr="003F6D2D" w14:paraId="6CDE06CA" w14:textId="77777777" w:rsidTr="00F97F05">
        <w:trPr>
          <w:trHeight w:val="611"/>
        </w:trPr>
        <w:tc>
          <w:tcPr>
            <w:tcW w:w="929" w:type="pct"/>
            <w:vAlign w:val="center"/>
          </w:tcPr>
          <w:p w14:paraId="44EE95D1" w14:textId="77777777" w:rsidR="00F97F05" w:rsidRPr="003F6D2D" w:rsidRDefault="00F97F05" w:rsidP="00C70974">
            <w:pPr>
              <w:pStyle w:val="TableParagraph"/>
              <w:ind w:left="-426" w:firstLine="1"/>
              <w:jc w:val="center"/>
              <w:rPr>
                <w:rFonts w:ascii="Arial" w:hAnsi="Arial" w:cs="Arial"/>
                <w:sz w:val="18"/>
                <w:szCs w:val="18"/>
                <w:lang w:val="fr-FR"/>
              </w:rPr>
            </w:pPr>
            <w:r w:rsidRPr="003F6D2D">
              <w:rPr>
                <w:rFonts w:ascii="Arial" w:hAnsi="Arial" w:cs="Arial"/>
                <w:sz w:val="18"/>
                <w:szCs w:val="18"/>
                <w:lang w:val="fr-FR"/>
              </w:rPr>
              <w:t>S</w:t>
            </w:r>
          </w:p>
        </w:tc>
        <w:tc>
          <w:tcPr>
            <w:tcW w:w="2330" w:type="pct"/>
            <w:vAlign w:val="center"/>
          </w:tcPr>
          <w:p w14:paraId="0FF64487" w14:textId="77777777" w:rsidR="00F97F05" w:rsidRPr="003F6D2D" w:rsidRDefault="00F97F05" w:rsidP="00B95831">
            <w:pPr>
              <w:pStyle w:val="TableParagraph"/>
              <w:ind w:left="240" w:firstLine="1"/>
              <w:rPr>
                <w:rFonts w:ascii="Arial" w:hAnsi="Arial" w:cs="Arial"/>
                <w:sz w:val="18"/>
                <w:szCs w:val="18"/>
                <w:lang w:val="fr-FR"/>
              </w:rPr>
            </w:pPr>
            <w:r w:rsidRPr="003F6D2D">
              <w:rPr>
                <w:rFonts w:ascii="Arial" w:hAnsi="Arial" w:cs="Arial"/>
                <w:sz w:val="18"/>
                <w:szCs w:val="18"/>
                <w:lang w:val="fr-FR"/>
              </w:rPr>
              <w:t>Sécurité</w:t>
            </w:r>
            <w:r w:rsidRPr="003F6D2D">
              <w:rPr>
                <w:rFonts w:ascii="Arial" w:hAnsi="Arial" w:cs="Arial"/>
                <w:spacing w:val="-5"/>
                <w:sz w:val="18"/>
                <w:szCs w:val="18"/>
                <w:lang w:val="fr-FR"/>
              </w:rPr>
              <w:t xml:space="preserve"> </w:t>
            </w:r>
            <w:r w:rsidRPr="003F6D2D">
              <w:rPr>
                <w:rFonts w:ascii="Arial" w:hAnsi="Arial" w:cs="Arial"/>
                <w:sz w:val="18"/>
                <w:szCs w:val="18"/>
                <w:lang w:val="fr-FR"/>
              </w:rPr>
              <w:t>des</w:t>
            </w:r>
            <w:r w:rsidRPr="003F6D2D">
              <w:rPr>
                <w:rFonts w:ascii="Arial" w:hAnsi="Arial" w:cs="Arial"/>
                <w:spacing w:val="-6"/>
                <w:sz w:val="18"/>
                <w:szCs w:val="18"/>
                <w:lang w:val="fr-FR"/>
              </w:rPr>
              <w:t xml:space="preserve"> </w:t>
            </w:r>
            <w:r w:rsidRPr="003F6D2D">
              <w:rPr>
                <w:rFonts w:ascii="Arial" w:hAnsi="Arial" w:cs="Arial"/>
                <w:sz w:val="18"/>
                <w:szCs w:val="18"/>
                <w:lang w:val="fr-FR"/>
              </w:rPr>
              <w:t>personnes</w:t>
            </w:r>
            <w:r w:rsidRPr="003F6D2D">
              <w:rPr>
                <w:rFonts w:ascii="Arial" w:hAnsi="Arial" w:cs="Arial"/>
                <w:spacing w:val="-6"/>
                <w:sz w:val="18"/>
                <w:szCs w:val="18"/>
                <w:lang w:val="fr-FR"/>
              </w:rPr>
              <w:t xml:space="preserve"> </w:t>
            </w:r>
            <w:r w:rsidRPr="003F6D2D">
              <w:rPr>
                <w:rFonts w:ascii="Arial" w:hAnsi="Arial" w:cs="Arial"/>
                <w:sz w:val="18"/>
                <w:szCs w:val="18"/>
                <w:lang w:val="fr-FR"/>
              </w:rPr>
              <w:t>dans</w:t>
            </w:r>
            <w:r w:rsidRPr="003F6D2D">
              <w:rPr>
                <w:rFonts w:ascii="Arial" w:hAnsi="Arial" w:cs="Arial"/>
                <w:spacing w:val="-5"/>
                <w:sz w:val="18"/>
                <w:szCs w:val="18"/>
                <w:lang w:val="fr-FR"/>
              </w:rPr>
              <w:t xml:space="preserve"> </w:t>
            </w:r>
            <w:r w:rsidRPr="003F6D2D">
              <w:rPr>
                <w:rFonts w:ascii="Arial" w:hAnsi="Arial" w:cs="Arial"/>
                <w:sz w:val="18"/>
                <w:szCs w:val="18"/>
                <w:lang w:val="fr-FR"/>
              </w:rPr>
              <w:t>les</w:t>
            </w:r>
            <w:r w:rsidRPr="003F6D2D">
              <w:rPr>
                <w:rFonts w:ascii="Arial" w:hAnsi="Arial" w:cs="Arial"/>
                <w:spacing w:val="-6"/>
                <w:sz w:val="18"/>
                <w:szCs w:val="18"/>
                <w:lang w:val="fr-FR"/>
              </w:rPr>
              <w:t xml:space="preserve"> </w:t>
            </w:r>
            <w:r w:rsidRPr="003F6D2D">
              <w:rPr>
                <w:rFonts w:ascii="Arial" w:hAnsi="Arial" w:cs="Arial"/>
                <w:spacing w:val="-2"/>
                <w:sz w:val="18"/>
                <w:szCs w:val="18"/>
                <w:lang w:val="fr-FR"/>
              </w:rPr>
              <w:t>constructions</w:t>
            </w:r>
          </w:p>
        </w:tc>
        <w:tc>
          <w:tcPr>
            <w:tcW w:w="1741" w:type="pct"/>
            <w:vAlign w:val="center"/>
          </w:tcPr>
          <w:p w14:paraId="75AF9B19" w14:textId="15A32FB5" w:rsidR="00F97F05" w:rsidRPr="003F6D2D" w:rsidRDefault="00F97F05" w:rsidP="00B95831">
            <w:pPr>
              <w:pStyle w:val="TableParagraph"/>
              <w:ind w:left="428" w:firstLine="1"/>
              <w:rPr>
                <w:rFonts w:ascii="Arial" w:hAnsi="Arial" w:cs="Arial"/>
                <w:sz w:val="18"/>
                <w:szCs w:val="18"/>
                <w:lang w:val="fr-FR"/>
              </w:rPr>
            </w:pPr>
            <w:r w:rsidRPr="003F6D2D">
              <w:rPr>
                <w:rFonts w:ascii="Arial" w:hAnsi="Arial" w:cs="Arial"/>
                <w:b/>
                <w:sz w:val="18"/>
                <w:szCs w:val="18"/>
                <w:lang w:val="fr-FR"/>
              </w:rPr>
              <w:t xml:space="preserve">SEI </w:t>
            </w:r>
            <w:r w:rsidRPr="003F6D2D">
              <w:rPr>
                <w:rFonts w:ascii="Arial" w:hAnsi="Arial" w:cs="Arial"/>
                <w:sz w:val="18"/>
                <w:szCs w:val="18"/>
                <w:lang w:val="fr-FR"/>
              </w:rPr>
              <w:t>lorsqu’elle porte sur des établissements</w:t>
            </w:r>
            <w:r w:rsidRPr="003F6D2D">
              <w:rPr>
                <w:rFonts w:ascii="Arial" w:hAnsi="Arial" w:cs="Arial"/>
                <w:spacing w:val="-10"/>
                <w:sz w:val="18"/>
                <w:szCs w:val="18"/>
                <w:lang w:val="fr-FR"/>
              </w:rPr>
              <w:t xml:space="preserve"> </w:t>
            </w:r>
            <w:r w:rsidRPr="003F6D2D">
              <w:rPr>
                <w:rFonts w:ascii="Arial" w:hAnsi="Arial" w:cs="Arial"/>
                <w:sz w:val="18"/>
                <w:szCs w:val="18"/>
                <w:lang w:val="fr-FR"/>
              </w:rPr>
              <w:t>recevant</w:t>
            </w:r>
            <w:r w:rsidRPr="003F6D2D">
              <w:rPr>
                <w:rFonts w:ascii="Arial" w:hAnsi="Arial" w:cs="Arial"/>
                <w:spacing w:val="-10"/>
                <w:sz w:val="18"/>
                <w:szCs w:val="18"/>
                <w:lang w:val="fr-FR"/>
              </w:rPr>
              <w:t xml:space="preserve"> </w:t>
            </w:r>
            <w:r w:rsidRPr="003F6D2D">
              <w:rPr>
                <w:rFonts w:ascii="Arial" w:hAnsi="Arial" w:cs="Arial"/>
                <w:sz w:val="18"/>
                <w:szCs w:val="18"/>
                <w:lang w:val="fr-FR"/>
              </w:rPr>
              <w:t>du</w:t>
            </w:r>
            <w:r w:rsidRPr="003F6D2D">
              <w:rPr>
                <w:rFonts w:ascii="Arial" w:hAnsi="Arial" w:cs="Arial"/>
                <w:spacing w:val="-11"/>
                <w:sz w:val="18"/>
                <w:szCs w:val="18"/>
                <w:lang w:val="fr-FR"/>
              </w:rPr>
              <w:t xml:space="preserve"> </w:t>
            </w:r>
            <w:r w:rsidRPr="003F6D2D">
              <w:rPr>
                <w:rFonts w:ascii="Arial" w:hAnsi="Arial" w:cs="Arial"/>
                <w:sz w:val="18"/>
                <w:szCs w:val="18"/>
                <w:lang w:val="fr-FR"/>
              </w:rPr>
              <w:t>public</w:t>
            </w:r>
            <w:r w:rsidRPr="003F6D2D">
              <w:rPr>
                <w:rFonts w:ascii="Arial" w:hAnsi="Arial" w:cs="Arial"/>
                <w:spacing w:val="-7"/>
                <w:sz w:val="18"/>
                <w:szCs w:val="18"/>
                <w:lang w:val="fr-FR"/>
              </w:rPr>
              <w:t xml:space="preserve"> </w:t>
            </w:r>
            <w:r w:rsidRPr="003F6D2D">
              <w:rPr>
                <w:rFonts w:ascii="Arial" w:hAnsi="Arial" w:cs="Arial"/>
                <w:sz w:val="18"/>
                <w:szCs w:val="18"/>
                <w:lang w:val="fr-FR"/>
              </w:rPr>
              <w:t xml:space="preserve">(ERP) et des immeubles de grande hauteur </w:t>
            </w:r>
            <w:r w:rsidRPr="003F6D2D">
              <w:rPr>
                <w:rFonts w:ascii="Arial" w:hAnsi="Arial" w:cs="Arial"/>
                <w:spacing w:val="-2"/>
                <w:sz w:val="18"/>
                <w:szCs w:val="18"/>
                <w:lang w:val="fr-FR"/>
              </w:rPr>
              <w:t>(IGH)</w:t>
            </w:r>
          </w:p>
        </w:tc>
      </w:tr>
    </w:tbl>
    <w:p w14:paraId="7B4E5DA3" w14:textId="77777777" w:rsidR="0053211C" w:rsidRPr="003F6D2D" w:rsidRDefault="0053211C" w:rsidP="00B95831">
      <w:pPr>
        <w:pStyle w:val="Corpsdetexte"/>
        <w:rPr>
          <w:sz w:val="18"/>
          <w:szCs w:val="18"/>
        </w:rPr>
      </w:pPr>
    </w:p>
    <w:p w14:paraId="0A869D0F" w14:textId="77777777" w:rsidR="00060022" w:rsidRPr="003F6D2D" w:rsidRDefault="00060022" w:rsidP="00C70974">
      <w:pPr>
        <w:pStyle w:val="Corpsdetexte21"/>
        <w:ind w:left="-426" w:firstLine="1"/>
        <w:rPr>
          <w:sz w:val="18"/>
          <w:szCs w:val="18"/>
        </w:rPr>
      </w:pPr>
    </w:p>
    <w:p w14:paraId="70EDBBB7" w14:textId="1EFA1F62" w:rsidR="00060022" w:rsidRPr="003F6D2D" w:rsidRDefault="00060022" w:rsidP="00C70974">
      <w:pPr>
        <w:ind w:left="-426" w:firstLine="1"/>
        <w:rPr>
          <w:sz w:val="18"/>
          <w:szCs w:val="18"/>
        </w:rPr>
      </w:pPr>
      <w:bookmarkStart w:id="22" w:name="_Toc510409426"/>
      <w:bookmarkStart w:id="23" w:name="_Toc41191486"/>
      <w:bookmarkStart w:id="24" w:name="_Toc158658024"/>
      <w:r w:rsidRPr="003F6D2D">
        <w:rPr>
          <w:sz w:val="18"/>
          <w:szCs w:val="18"/>
        </w:rPr>
        <w:t>La rémunération du contrôleur technique est à la charge du Maître d'ouvrage.</w:t>
      </w:r>
      <w:r w:rsidR="006102FB" w:rsidRPr="003F6D2D">
        <w:rPr>
          <w:sz w:val="18"/>
          <w:szCs w:val="18"/>
        </w:rPr>
        <w:t xml:space="preserve"> </w:t>
      </w:r>
      <w:r w:rsidRPr="003F6D2D">
        <w:rPr>
          <w:sz w:val="18"/>
          <w:szCs w:val="18"/>
        </w:rPr>
        <w:t>Toutefois, la participation du contrôleur technique aux essais effectués par l'entrepreneur n'est prévu</w:t>
      </w:r>
      <w:r w:rsidR="00FE2A2E" w:rsidRPr="003F6D2D">
        <w:rPr>
          <w:sz w:val="18"/>
          <w:szCs w:val="18"/>
        </w:rPr>
        <w:t>e</w:t>
      </w:r>
      <w:r w:rsidRPr="003F6D2D">
        <w:rPr>
          <w:sz w:val="18"/>
          <w:szCs w:val="18"/>
        </w:rPr>
        <w:t xml:space="preserve"> qu'une seule fois à la charge du Maître d'ouvrage.</w:t>
      </w:r>
    </w:p>
    <w:p w14:paraId="6B47474D" w14:textId="77777777" w:rsidR="00060022" w:rsidRPr="003F6D2D" w:rsidRDefault="00060022" w:rsidP="00C70974">
      <w:pPr>
        <w:ind w:left="-426" w:firstLine="1"/>
        <w:rPr>
          <w:sz w:val="18"/>
          <w:szCs w:val="18"/>
        </w:rPr>
      </w:pPr>
    </w:p>
    <w:p w14:paraId="28873D80" w14:textId="77777777" w:rsidR="00060022" w:rsidRPr="003F6D2D" w:rsidRDefault="00060022" w:rsidP="00C70974">
      <w:pPr>
        <w:ind w:left="-426" w:firstLine="1"/>
        <w:rPr>
          <w:sz w:val="18"/>
          <w:szCs w:val="18"/>
        </w:rPr>
      </w:pPr>
      <w:r w:rsidRPr="003F6D2D">
        <w:rPr>
          <w:sz w:val="18"/>
          <w:szCs w:val="18"/>
        </w:rPr>
        <w:t>Tous les essais dont les résultats n'auront pas été satisfaisants seront renouvelés autant de fois que nécessaire jusqu'à obtention de résultats conformes aux exigences du CCTP.</w:t>
      </w:r>
    </w:p>
    <w:p w14:paraId="674F19F6" w14:textId="77777777" w:rsidR="00060022" w:rsidRPr="003F6D2D" w:rsidRDefault="00060022" w:rsidP="00C70974">
      <w:pPr>
        <w:ind w:left="-426" w:firstLine="1"/>
        <w:rPr>
          <w:sz w:val="18"/>
          <w:szCs w:val="18"/>
        </w:rPr>
      </w:pPr>
    </w:p>
    <w:p w14:paraId="60A3D0A0" w14:textId="75758EA6" w:rsidR="00060022" w:rsidRPr="003F6D2D" w:rsidRDefault="00060022" w:rsidP="00C70974">
      <w:pPr>
        <w:ind w:left="-426" w:firstLine="1"/>
        <w:rPr>
          <w:sz w:val="18"/>
          <w:szCs w:val="18"/>
        </w:rPr>
      </w:pPr>
      <w:r w:rsidRPr="003F6D2D">
        <w:rPr>
          <w:sz w:val="18"/>
          <w:szCs w:val="18"/>
        </w:rPr>
        <w:t xml:space="preserve">Les honoraires supplémentaires du contrôleur technique pour ces essais supplémentaires seront à la charge de l'entrepreneur du lot concerné. Ils seront payés directement au contrôleur technique par le </w:t>
      </w:r>
      <w:r w:rsidR="00070FC6" w:rsidRPr="003F6D2D">
        <w:rPr>
          <w:sz w:val="18"/>
          <w:szCs w:val="18"/>
        </w:rPr>
        <w:t xml:space="preserve">maître d’ouvrage </w:t>
      </w:r>
      <w:r w:rsidRPr="003F6D2D">
        <w:rPr>
          <w:sz w:val="18"/>
          <w:szCs w:val="18"/>
        </w:rPr>
        <w:t>et une somme équivalente sera déduite du montant du marché de l'entrepreneur responsable.</w:t>
      </w:r>
    </w:p>
    <w:p w14:paraId="0787774D" w14:textId="77777777" w:rsidR="00060022" w:rsidRPr="003F6D2D" w:rsidRDefault="00060022" w:rsidP="00C70974">
      <w:pPr>
        <w:ind w:left="-426" w:firstLine="1"/>
        <w:rPr>
          <w:sz w:val="18"/>
          <w:szCs w:val="18"/>
        </w:rPr>
      </w:pPr>
    </w:p>
    <w:p w14:paraId="72F86B09" w14:textId="77777777" w:rsidR="00060022" w:rsidRPr="003F6D2D" w:rsidRDefault="00060022" w:rsidP="00C70974">
      <w:pPr>
        <w:ind w:left="-426" w:firstLine="1"/>
        <w:rPr>
          <w:sz w:val="18"/>
          <w:szCs w:val="18"/>
        </w:rPr>
      </w:pPr>
      <w:r w:rsidRPr="003F6D2D">
        <w:rPr>
          <w:sz w:val="18"/>
          <w:szCs w:val="18"/>
        </w:rPr>
        <w:t>L'intervention du contrôleur technique oblige l'entrepreneur</w:t>
      </w:r>
      <w:r w:rsidR="00753C48" w:rsidRPr="003F6D2D">
        <w:rPr>
          <w:sz w:val="18"/>
          <w:szCs w:val="18"/>
        </w:rPr>
        <w:t xml:space="preserve"> </w:t>
      </w:r>
      <w:r w:rsidRPr="003F6D2D">
        <w:rPr>
          <w:sz w:val="18"/>
          <w:szCs w:val="18"/>
        </w:rPr>
        <w:t>:</w:t>
      </w:r>
    </w:p>
    <w:p w14:paraId="3F2F1C99" w14:textId="77777777" w:rsidR="00060022" w:rsidRPr="003F6D2D" w:rsidRDefault="00060022" w:rsidP="00A86E17">
      <w:pPr>
        <w:pStyle w:val="Paragraphedeliste"/>
        <w:numPr>
          <w:ilvl w:val="0"/>
          <w:numId w:val="16"/>
        </w:numPr>
        <w:rPr>
          <w:sz w:val="18"/>
          <w:szCs w:val="18"/>
        </w:rPr>
      </w:pPr>
      <w:proofErr w:type="gramStart"/>
      <w:r w:rsidRPr="003F6D2D">
        <w:rPr>
          <w:sz w:val="18"/>
          <w:szCs w:val="18"/>
        </w:rPr>
        <w:t>à</w:t>
      </w:r>
      <w:proofErr w:type="gramEnd"/>
      <w:r w:rsidRPr="003F6D2D">
        <w:rPr>
          <w:sz w:val="18"/>
          <w:szCs w:val="18"/>
        </w:rPr>
        <w:t xml:space="preserve"> lui fournir à titre gracieux, tous les documents nécessaires à l'accomplissement de sa mission,</w:t>
      </w:r>
    </w:p>
    <w:p w14:paraId="0D68FBD1" w14:textId="77777777" w:rsidR="00060022" w:rsidRPr="003F6D2D" w:rsidRDefault="00060022" w:rsidP="00A86E17">
      <w:pPr>
        <w:pStyle w:val="Paragraphedeliste"/>
        <w:numPr>
          <w:ilvl w:val="0"/>
          <w:numId w:val="16"/>
        </w:numPr>
        <w:rPr>
          <w:sz w:val="18"/>
          <w:szCs w:val="18"/>
        </w:rPr>
      </w:pPr>
      <w:proofErr w:type="gramStart"/>
      <w:r w:rsidRPr="003F6D2D">
        <w:rPr>
          <w:sz w:val="18"/>
          <w:szCs w:val="18"/>
        </w:rPr>
        <w:t>à</w:t>
      </w:r>
      <w:proofErr w:type="gramEnd"/>
      <w:r w:rsidRPr="003F6D2D">
        <w:rPr>
          <w:sz w:val="18"/>
          <w:szCs w:val="18"/>
        </w:rPr>
        <w:t xml:space="preserve"> prendre en compte à ses frais, l'ensemble des incidences liées aux observations et avis du contrôleur technique,</w:t>
      </w:r>
    </w:p>
    <w:p w14:paraId="0F91396D" w14:textId="197D6246" w:rsidR="00060022" w:rsidRPr="003F6D2D" w:rsidRDefault="000E1FC9" w:rsidP="00A86E17">
      <w:pPr>
        <w:pStyle w:val="Paragraphedeliste"/>
        <w:numPr>
          <w:ilvl w:val="0"/>
          <w:numId w:val="16"/>
        </w:numPr>
        <w:rPr>
          <w:sz w:val="18"/>
          <w:szCs w:val="18"/>
        </w:rPr>
      </w:pPr>
      <w:proofErr w:type="gramStart"/>
      <w:r w:rsidRPr="003F6D2D">
        <w:rPr>
          <w:sz w:val="18"/>
          <w:szCs w:val="18"/>
        </w:rPr>
        <w:t>à</w:t>
      </w:r>
      <w:proofErr w:type="gramEnd"/>
      <w:r w:rsidRPr="003F6D2D">
        <w:rPr>
          <w:sz w:val="18"/>
          <w:szCs w:val="18"/>
        </w:rPr>
        <w:t xml:space="preserve"> </w:t>
      </w:r>
      <w:r w:rsidR="00060022" w:rsidRPr="003F6D2D">
        <w:rPr>
          <w:sz w:val="18"/>
          <w:szCs w:val="18"/>
        </w:rPr>
        <w:t>procéder aux essais et vérifications de fonctionnement des installations.</w:t>
      </w:r>
    </w:p>
    <w:p w14:paraId="5154BC6D" w14:textId="77777777" w:rsidR="00060022" w:rsidRPr="003F6D2D" w:rsidRDefault="00060022" w:rsidP="00C70974">
      <w:pPr>
        <w:ind w:left="-426" w:firstLine="1"/>
        <w:rPr>
          <w:sz w:val="18"/>
          <w:szCs w:val="18"/>
        </w:rPr>
      </w:pPr>
    </w:p>
    <w:p w14:paraId="3ACD736C" w14:textId="77777777" w:rsidR="00060022" w:rsidRPr="003F6D2D" w:rsidRDefault="00060022" w:rsidP="00C70974">
      <w:pPr>
        <w:ind w:left="-426" w:firstLine="1"/>
        <w:rPr>
          <w:sz w:val="18"/>
          <w:szCs w:val="18"/>
        </w:rPr>
      </w:pPr>
      <w:r w:rsidRPr="003F6D2D">
        <w:rPr>
          <w:sz w:val="18"/>
          <w:szCs w:val="18"/>
        </w:rPr>
        <w:t>Les entrepreneurs devront se soumettre à tous les contrôles, vérifications et essais exigés par le contrôleur technique et en respecter les directives sans que le prix du marché en soit influencé.</w:t>
      </w:r>
    </w:p>
    <w:p w14:paraId="76D1B732" w14:textId="77777777" w:rsidR="00060022" w:rsidRPr="003F6D2D" w:rsidRDefault="00060022" w:rsidP="00C70974">
      <w:pPr>
        <w:ind w:left="-426" w:firstLine="1"/>
        <w:rPr>
          <w:sz w:val="18"/>
          <w:szCs w:val="18"/>
        </w:rPr>
      </w:pPr>
    </w:p>
    <w:p w14:paraId="666DE582" w14:textId="21C440D5" w:rsidR="00060022" w:rsidRPr="003F6D2D" w:rsidRDefault="00060022" w:rsidP="00C70974">
      <w:pPr>
        <w:ind w:left="-426" w:firstLine="1"/>
        <w:rPr>
          <w:sz w:val="18"/>
          <w:szCs w:val="18"/>
        </w:rPr>
      </w:pPr>
      <w:r w:rsidRPr="003F6D2D">
        <w:rPr>
          <w:sz w:val="18"/>
          <w:szCs w:val="18"/>
        </w:rPr>
        <w:t>Les études, notes de calculs, plans d'exécution, de fabrication et de mise en œuvre et</w:t>
      </w:r>
      <w:r w:rsidR="000E1FC9" w:rsidRPr="003F6D2D">
        <w:rPr>
          <w:sz w:val="18"/>
          <w:szCs w:val="18"/>
        </w:rPr>
        <w:t xml:space="preserve"> de phasage établis par chaque e</w:t>
      </w:r>
      <w:r w:rsidRPr="003F6D2D">
        <w:rPr>
          <w:sz w:val="18"/>
          <w:szCs w:val="18"/>
        </w:rPr>
        <w:t>ntrepreneur à partir des plans de consultation seront soumis avant exécution, à l'avis du contrôleur technique.</w:t>
      </w:r>
    </w:p>
    <w:p w14:paraId="210A9F3E" w14:textId="77777777" w:rsidR="00060022" w:rsidRPr="003F6D2D" w:rsidRDefault="00060022" w:rsidP="00C70974">
      <w:pPr>
        <w:ind w:left="-426" w:firstLine="1"/>
        <w:rPr>
          <w:sz w:val="18"/>
          <w:szCs w:val="18"/>
        </w:rPr>
      </w:pPr>
    </w:p>
    <w:p w14:paraId="2F8BE065" w14:textId="77777777" w:rsidR="00060022" w:rsidRPr="003F6D2D" w:rsidRDefault="00060022" w:rsidP="00C70974">
      <w:pPr>
        <w:ind w:left="-426" w:firstLine="1"/>
        <w:rPr>
          <w:sz w:val="18"/>
          <w:szCs w:val="18"/>
        </w:rPr>
      </w:pPr>
      <w:r w:rsidRPr="003F6D2D">
        <w:rPr>
          <w:sz w:val="18"/>
          <w:szCs w:val="18"/>
        </w:rPr>
        <w:t>Il appartient à chaque entrepreneur de remettre les plans d'exécution conformément au calendrier notifié, afin que les délais nécessaires à leur vérification ne soient pas de nature à retarder le programme d'exécution des travaux.</w:t>
      </w:r>
    </w:p>
    <w:p w14:paraId="242C587C" w14:textId="77777777" w:rsidR="00060022" w:rsidRPr="003F6D2D" w:rsidRDefault="00060022" w:rsidP="00C70974">
      <w:pPr>
        <w:ind w:left="-426" w:firstLine="1"/>
        <w:rPr>
          <w:sz w:val="18"/>
          <w:szCs w:val="18"/>
        </w:rPr>
      </w:pPr>
    </w:p>
    <w:p w14:paraId="544B6610" w14:textId="77777777" w:rsidR="00060022" w:rsidRPr="003F6D2D" w:rsidRDefault="00060022" w:rsidP="00C70974">
      <w:pPr>
        <w:ind w:left="-426" w:firstLine="1"/>
        <w:rPr>
          <w:sz w:val="18"/>
          <w:szCs w:val="18"/>
        </w:rPr>
      </w:pPr>
      <w:r w:rsidRPr="003F6D2D">
        <w:rPr>
          <w:sz w:val="18"/>
          <w:szCs w:val="18"/>
        </w:rPr>
        <w:t>Faute de fournir ces documents en temps utile, l'entrepreneur est passible des pénalités pour retard dans la production des plans d'exécution.</w:t>
      </w:r>
    </w:p>
    <w:p w14:paraId="6B97458F" w14:textId="77777777" w:rsidR="00060022" w:rsidRPr="003F6D2D" w:rsidRDefault="00060022" w:rsidP="00C70974">
      <w:pPr>
        <w:ind w:left="-426" w:firstLine="1"/>
        <w:rPr>
          <w:sz w:val="18"/>
          <w:szCs w:val="18"/>
        </w:rPr>
      </w:pPr>
      <w:r w:rsidRPr="003F6D2D">
        <w:rPr>
          <w:sz w:val="18"/>
          <w:szCs w:val="18"/>
        </w:rPr>
        <w:t xml:space="preserve"> </w:t>
      </w:r>
    </w:p>
    <w:p w14:paraId="30D923F4" w14:textId="4F46C78E" w:rsidR="00060022" w:rsidRPr="003F6D2D" w:rsidRDefault="00060022" w:rsidP="00C70974">
      <w:pPr>
        <w:pStyle w:val="Titre3"/>
        <w:ind w:left="-426" w:firstLine="1"/>
        <w:rPr>
          <w:rFonts w:cs="Arial"/>
          <w:smallCaps/>
          <w:sz w:val="18"/>
          <w:szCs w:val="18"/>
        </w:rPr>
      </w:pPr>
      <w:bookmarkStart w:id="25" w:name="_Toc221023935"/>
      <w:r w:rsidRPr="003F6D2D">
        <w:rPr>
          <w:rFonts w:cs="Arial"/>
          <w:smallCaps/>
          <w:sz w:val="18"/>
          <w:szCs w:val="18"/>
        </w:rPr>
        <w:t>C</w:t>
      </w:r>
      <w:r w:rsidRPr="003F6D2D">
        <w:rPr>
          <w:rFonts w:cs="Arial"/>
          <w:sz w:val="18"/>
          <w:szCs w:val="18"/>
        </w:rPr>
        <w:t>oordination en matière de Sécurité et de Protection de la Santé (SPS)</w:t>
      </w:r>
      <w:bookmarkEnd w:id="22"/>
      <w:bookmarkEnd w:id="23"/>
      <w:bookmarkEnd w:id="24"/>
      <w:bookmarkEnd w:id="25"/>
      <w:r w:rsidRPr="003F6D2D">
        <w:rPr>
          <w:rFonts w:cs="Arial"/>
          <w:sz w:val="18"/>
          <w:szCs w:val="18"/>
        </w:rPr>
        <w:t xml:space="preserve"> </w:t>
      </w:r>
    </w:p>
    <w:p w14:paraId="14FA4EFE" w14:textId="77777777" w:rsidR="00CA15AF" w:rsidRPr="003F6D2D" w:rsidRDefault="00CA15AF" w:rsidP="00C70974">
      <w:pPr>
        <w:ind w:left="-426" w:firstLine="1"/>
        <w:rPr>
          <w:sz w:val="18"/>
          <w:szCs w:val="18"/>
        </w:rPr>
      </w:pPr>
    </w:p>
    <w:p w14:paraId="5E6EA5F0" w14:textId="6685EE3D" w:rsidR="000E1FC9" w:rsidRPr="003F6D2D" w:rsidRDefault="000E1FC9" w:rsidP="00C70974">
      <w:pPr>
        <w:ind w:left="-426" w:firstLine="1"/>
        <w:rPr>
          <w:sz w:val="18"/>
          <w:szCs w:val="18"/>
        </w:rPr>
      </w:pPr>
      <w:r w:rsidRPr="003F6D2D">
        <w:rPr>
          <w:sz w:val="18"/>
          <w:szCs w:val="18"/>
        </w:rPr>
        <w:t xml:space="preserve">L'opération est soumise aux dispositions énumérées notamment au sein du chapitre II du titre III du livre V du Code du travail. L’opération relève de la </w:t>
      </w:r>
      <w:r w:rsidR="00797DA0" w:rsidRPr="003F6D2D">
        <w:rPr>
          <w:sz w:val="18"/>
          <w:szCs w:val="18"/>
        </w:rPr>
        <w:t>catégorie 2</w:t>
      </w:r>
      <w:r w:rsidRPr="003F6D2D">
        <w:rPr>
          <w:sz w:val="18"/>
          <w:szCs w:val="18"/>
        </w:rPr>
        <w:t>.</w:t>
      </w:r>
    </w:p>
    <w:p w14:paraId="6823B921" w14:textId="77777777" w:rsidR="00D879C7" w:rsidRPr="003F6D2D" w:rsidRDefault="00D879C7" w:rsidP="00C70974">
      <w:pPr>
        <w:ind w:left="-426" w:firstLine="1"/>
        <w:rPr>
          <w:sz w:val="18"/>
          <w:szCs w:val="18"/>
        </w:rPr>
      </w:pPr>
    </w:p>
    <w:p w14:paraId="182ADCF8" w14:textId="64E76F51" w:rsidR="00060022" w:rsidRPr="003F6D2D" w:rsidRDefault="00060022" w:rsidP="00C70974">
      <w:pPr>
        <w:ind w:left="-426" w:firstLine="1"/>
        <w:rPr>
          <w:sz w:val="18"/>
          <w:szCs w:val="18"/>
        </w:rPr>
      </w:pPr>
      <w:r w:rsidRPr="003F6D2D">
        <w:rPr>
          <w:sz w:val="18"/>
          <w:szCs w:val="18"/>
        </w:rPr>
        <w:t>La mission de coordonnateur en matière de Sécurité et de Protection de la Santé est confiée à :</w:t>
      </w:r>
      <w:r w:rsidR="00D80FFD" w:rsidRPr="003F6D2D">
        <w:rPr>
          <w:color w:val="000000"/>
          <w:sz w:val="18"/>
          <w:szCs w:val="18"/>
        </w:rPr>
        <w:t xml:space="preserve"> </w:t>
      </w:r>
      <w:r w:rsidR="00D80FFD" w:rsidRPr="003F6D2D">
        <w:rPr>
          <w:sz w:val="18"/>
          <w:szCs w:val="18"/>
        </w:rPr>
        <w:t>[Désignation ultérieure]</w:t>
      </w:r>
    </w:p>
    <w:p w14:paraId="696ADC58" w14:textId="77777777" w:rsidR="00575E5F" w:rsidRPr="003F6D2D" w:rsidRDefault="00575E5F" w:rsidP="00C70974">
      <w:pPr>
        <w:pStyle w:val="Corpsdetexte21"/>
        <w:ind w:left="-426" w:firstLine="1"/>
        <w:rPr>
          <w:sz w:val="18"/>
          <w:szCs w:val="18"/>
        </w:rPr>
      </w:pPr>
    </w:p>
    <w:p w14:paraId="3D88131C" w14:textId="4F22C7C3" w:rsidR="006E75AE" w:rsidRPr="003F6D2D" w:rsidRDefault="00060022" w:rsidP="00C70974">
      <w:pPr>
        <w:ind w:left="-426" w:firstLine="1"/>
        <w:rPr>
          <w:sz w:val="18"/>
          <w:szCs w:val="18"/>
        </w:rPr>
      </w:pPr>
      <w:r w:rsidRPr="003F6D2D">
        <w:rPr>
          <w:sz w:val="18"/>
          <w:szCs w:val="18"/>
        </w:rPr>
        <w:t xml:space="preserve">La mission du </w:t>
      </w:r>
      <w:r w:rsidR="00704A76" w:rsidRPr="003F6D2D">
        <w:rPr>
          <w:sz w:val="18"/>
          <w:szCs w:val="18"/>
        </w:rPr>
        <w:t>coordonnateur</w:t>
      </w:r>
      <w:r w:rsidRPr="003F6D2D">
        <w:rPr>
          <w:sz w:val="18"/>
          <w:szCs w:val="18"/>
        </w:rPr>
        <w:t xml:space="preserve"> </w:t>
      </w:r>
      <w:r w:rsidR="00887511" w:rsidRPr="003F6D2D">
        <w:rPr>
          <w:sz w:val="18"/>
          <w:szCs w:val="18"/>
        </w:rPr>
        <w:t>SPS</w:t>
      </w:r>
      <w:r w:rsidRPr="003F6D2D">
        <w:rPr>
          <w:sz w:val="18"/>
          <w:szCs w:val="18"/>
        </w:rPr>
        <w:t xml:space="preserve"> est à la charge du maître d'ouvrage.</w:t>
      </w:r>
    </w:p>
    <w:p w14:paraId="749E4C2C" w14:textId="77777777" w:rsidR="00060022" w:rsidRPr="003F6D2D" w:rsidRDefault="00060022" w:rsidP="00C70974">
      <w:pPr>
        <w:ind w:left="-426" w:firstLine="1"/>
        <w:rPr>
          <w:sz w:val="18"/>
          <w:szCs w:val="18"/>
        </w:rPr>
      </w:pPr>
    </w:p>
    <w:p w14:paraId="77DD1B28" w14:textId="77777777" w:rsidR="00060022" w:rsidRPr="003F6D2D" w:rsidRDefault="00060022" w:rsidP="00C70974">
      <w:pPr>
        <w:ind w:left="-426" w:firstLine="1"/>
        <w:rPr>
          <w:sz w:val="18"/>
          <w:szCs w:val="18"/>
        </w:rPr>
      </w:pPr>
      <w:r w:rsidRPr="003F6D2D">
        <w:rPr>
          <w:sz w:val="18"/>
          <w:szCs w:val="18"/>
        </w:rPr>
        <w:t xml:space="preserve">L'intervention du coordonnateur </w:t>
      </w:r>
      <w:r w:rsidR="00887511" w:rsidRPr="003F6D2D">
        <w:rPr>
          <w:sz w:val="18"/>
          <w:szCs w:val="18"/>
        </w:rPr>
        <w:t>SPS</w:t>
      </w:r>
      <w:r w:rsidRPr="003F6D2D">
        <w:rPr>
          <w:sz w:val="18"/>
          <w:szCs w:val="18"/>
        </w:rPr>
        <w:t xml:space="preserve"> oblige l'entrepreneur :</w:t>
      </w:r>
    </w:p>
    <w:p w14:paraId="3FF35105" w14:textId="0713C811" w:rsidR="006102FB" w:rsidRPr="003F6D2D" w:rsidRDefault="00060022" w:rsidP="00A86E17">
      <w:pPr>
        <w:pStyle w:val="Paragraphedeliste"/>
        <w:numPr>
          <w:ilvl w:val="0"/>
          <w:numId w:val="17"/>
        </w:numPr>
        <w:rPr>
          <w:sz w:val="18"/>
          <w:szCs w:val="18"/>
        </w:rPr>
      </w:pPr>
      <w:proofErr w:type="gramStart"/>
      <w:r w:rsidRPr="003F6D2D">
        <w:rPr>
          <w:sz w:val="18"/>
          <w:szCs w:val="18"/>
        </w:rPr>
        <w:t>à</w:t>
      </w:r>
      <w:proofErr w:type="gramEnd"/>
      <w:r w:rsidRPr="003F6D2D">
        <w:rPr>
          <w:sz w:val="18"/>
          <w:szCs w:val="18"/>
        </w:rPr>
        <w:t xml:space="preserve"> lui fournir à titre gracieux, tous les documents nécessaires à l'accomplissement de sa mission</w:t>
      </w:r>
      <w:r w:rsidR="006102FB" w:rsidRPr="003F6D2D">
        <w:rPr>
          <w:sz w:val="18"/>
          <w:szCs w:val="18"/>
        </w:rPr>
        <w:t>,</w:t>
      </w:r>
    </w:p>
    <w:p w14:paraId="6815EC17" w14:textId="71E476DD" w:rsidR="006E75AE" w:rsidRPr="003F6D2D" w:rsidRDefault="00060022" w:rsidP="00A86E17">
      <w:pPr>
        <w:pStyle w:val="Paragraphedeliste"/>
        <w:numPr>
          <w:ilvl w:val="0"/>
          <w:numId w:val="17"/>
        </w:numPr>
        <w:rPr>
          <w:sz w:val="18"/>
          <w:szCs w:val="18"/>
        </w:rPr>
      </w:pPr>
      <w:proofErr w:type="gramStart"/>
      <w:r w:rsidRPr="003F6D2D">
        <w:rPr>
          <w:sz w:val="18"/>
          <w:szCs w:val="18"/>
        </w:rPr>
        <w:t>à</w:t>
      </w:r>
      <w:proofErr w:type="gramEnd"/>
      <w:r w:rsidRPr="003F6D2D">
        <w:rPr>
          <w:sz w:val="18"/>
          <w:szCs w:val="18"/>
        </w:rPr>
        <w:t xml:space="preserve"> prendre en compte à ses frais, l'ensemble des incidences liées aux observations et avis du </w:t>
      </w:r>
      <w:r w:rsidR="00704A76" w:rsidRPr="003F6D2D">
        <w:rPr>
          <w:sz w:val="18"/>
          <w:szCs w:val="18"/>
        </w:rPr>
        <w:t>coordonnateur</w:t>
      </w:r>
      <w:r w:rsidRPr="003F6D2D">
        <w:rPr>
          <w:sz w:val="18"/>
          <w:szCs w:val="18"/>
        </w:rPr>
        <w:t xml:space="preserve"> a</w:t>
      </w:r>
      <w:r w:rsidR="00FF23D2" w:rsidRPr="003F6D2D">
        <w:rPr>
          <w:sz w:val="18"/>
          <w:szCs w:val="18"/>
        </w:rPr>
        <w:t>près accord du maître d’ouvrage.</w:t>
      </w:r>
    </w:p>
    <w:p w14:paraId="628D66A6" w14:textId="77777777" w:rsidR="00060022" w:rsidRPr="003F6D2D" w:rsidRDefault="00060022" w:rsidP="00C70974">
      <w:pPr>
        <w:pStyle w:val="Titre3"/>
        <w:numPr>
          <w:ilvl w:val="0"/>
          <w:numId w:val="0"/>
        </w:numPr>
        <w:ind w:left="-426" w:firstLine="1"/>
        <w:rPr>
          <w:rFonts w:cs="Arial"/>
          <w:sz w:val="18"/>
          <w:szCs w:val="18"/>
        </w:rPr>
      </w:pPr>
      <w:bookmarkStart w:id="26" w:name="_Toc158658025"/>
    </w:p>
    <w:p w14:paraId="65A7D69A" w14:textId="62F28BCB" w:rsidR="00060022" w:rsidRPr="003F6D2D" w:rsidRDefault="00704A76" w:rsidP="00C70974">
      <w:pPr>
        <w:pStyle w:val="Titre3"/>
        <w:ind w:left="-426" w:firstLine="1"/>
        <w:rPr>
          <w:rFonts w:cs="Arial"/>
          <w:sz w:val="18"/>
          <w:szCs w:val="18"/>
        </w:rPr>
      </w:pPr>
      <w:bookmarkStart w:id="27" w:name="_Toc221023936"/>
      <w:r w:rsidRPr="003F6D2D">
        <w:rPr>
          <w:rFonts w:cs="Arial"/>
          <w:sz w:val="18"/>
          <w:szCs w:val="18"/>
        </w:rPr>
        <w:t>Coordonnateur</w:t>
      </w:r>
      <w:r w:rsidR="00060022" w:rsidRPr="003F6D2D">
        <w:rPr>
          <w:rFonts w:cs="Arial"/>
          <w:sz w:val="18"/>
          <w:szCs w:val="18"/>
        </w:rPr>
        <w:t xml:space="preserve"> de Système de Sécurité Incendie (</w:t>
      </w:r>
      <w:r w:rsidR="002B62DB" w:rsidRPr="003F6D2D">
        <w:rPr>
          <w:rFonts w:cs="Arial"/>
          <w:sz w:val="18"/>
          <w:szCs w:val="18"/>
        </w:rPr>
        <w:t>SSI</w:t>
      </w:r>
      <w:r w:rsidR="00060022" w:rsidRPr="003F6D2D">
        <w:rPr>
          <w:rFonts w:cs="Arial"/>
          <w:sz w:val="18"/>
          <w:szCs w:val="18"/>
        </w:rPr>
        <w:t>)</w:t>
      </w:r>
      <w:bookmarkEnd w:id="27"/>
      <w:r w:rsidR="00060022" w:rsidRPr="003F6D2D">
        <w:rPr>
          <w:rFonts w:cs="Arial"/>
          <w:sz w:val="18"/>
          <w:szCs w:val="18"/>
        </w:rPr>
        <w:t xml:space="preserve"> </w:t>
      </w:r>
      <w:bookmarkEnd w:id="26"/>
    </w:p>
    <w:p w14:paraId="6D8B9B5E" w14:textId="77777777" w:rsidR="0004107B" w:rsidRPr="003F6D2D" w:rsidRDefault="0004107B" w:rsidP="00C70974">
      <w:pPr>
        <w:ind w:left="-426" w:firstLine="1"/>
        <w:rPr>
          <w:sz w:val="18"/>
          <w:szCs w:val="18"/>
        </w:rPr>
      </w:pPr>
    </w:p>
    <w:p w14:paraId="2D673750" w14:textId="7E794727" w:rsidR="0004107B" w:rsidRPr="003F6D2D" w:rsidRDefault="0004107B" w:rsidP="00C70974">
      <w:pPr>
        <w:ind w:left="-426" w:firstLine="1"/>
        <w:rPr>
          <w:sz w:val="18"/>
          <w:szCs w:val="18"/>
        </w:rPr>
      </w:pPr>
      <w:r w:rsidRPr="000B641D">
        <w:rPr>
          <w:sz w:val="18"/>
          <w:szCs w:val="18"/>
        </w:rPr>
        <w:t>Sans objet.</w:t>
      </w:r>
      <w:r w:rsidRPr="003F6D2D">
        <w:rPr>
          <w:sz w:val="18"/>
          <w:szCs w:val="18"/>
        </w:rPr>
        <w:t xml:space="preserve"> </w:t>
      </w:r>
    </w:p>
    <w:p w14:paraId="11F7123C" w14:textId="77777777" w:rsidR="006B1474" w:rsidRPr="003F6D2D" w:rsidRDefault="006B1474" w:rsidP="00C70974">
      <w:pPr>
        <w:ind w:left="-426" w:firstLine="1"/>
        <w:rPr>
          <w:sz w:val="18"/>
          <w:szCs w:val="18"/>
        </w:rPr>
      </w:pPr>
    </w:p>
    <w:p w14:paraId="3F083865" w14:textId="0D7A5F18" w:rsidR="00060022" w:rsidRPr="003F6D2D" w:rsidRDefault="00EC0000" w:rsidP="00C70974">
      <w:pPr>
        <w:pStyle w:val="Titre2"/>
        <w:ind w:left="-426" w:firstLine="1"/>
        <w:rPr>
          <w:sz w:val="18"/>
          <w:szCs w:val="18"/>
        </w:rPr>
      </w:pPr>
      <w:bookmarkStart w:id="28" w:name="_Toc221023937"/>
      <w:r w:rsidRPr="003F6D2D">
        <w:rPr>
          <w:sz w:val="18"/>
          <w:szCs w:val="18"/>
        </w:rPr>
        <w:t>Co</w:t>
      </w:r>
      <w:r w:rsidR="00060022" w:rsidRPr="003F6D2D">
        <w:rPr>
          <w:sz w:val="18"/>
          <w:szCs w:val="18"/>
        </w:rPr>
        <w:t xml:space="preserve">nditions </w:t>
      </w:r>
      <w:r w:rsidR="00FF23D2" w:rsidRPr="003F6D2D">
        <w:rPr>
          <w:sz w:val="18"/>
          <w:szCs w:val="18"/>
        </w:rPr>
        <w:t>générales</w:t>
      </w:r>
      <w:r w:rsidR="00060022" w:rsidRPr="003F6D2D">
        <w:rPr>
          <w:sz w:val="18"/>
          <w:szCs w:val="18"/>
        </w:rPr>
        <w:t xml:space="preserve"> d'</w:t>
      </w:r>
      <w:r w:rsidR="00FF23D2" w:rsidRPr="003F6D2D">
        <w:rPr>
          <w:sz w:val="18"/>
          <w:szCs w:val="18"/>
        </w:rPr>
        <w:t>exécution</w:t>
      </w:r>
      <w:bookmarkEnd w:id="28"/>
    </w:p>
    <w:p w14:paraId="451E21DE" w14:textId="77777777" w:rsidR="000D0421" w:rsidRPr="003F6D2D" w:rsidRDefault="000D0421" w:rsidP="00C70974">
      <w:pPr>
        <w:ind w:left="-426" w:firstLine="1"/>
        <w:rPr>
          <w:sz w:val="18"/>
          <w:szCs w:val="18"/>
        </w:rPr>
      </w:pPr>
    </w:p>
    <w:p w14:paraId="73A7C9C1" w14:textId="1168BA87" w:rsidR="00060022" w:rsidRPr="003F6D2D" w:rsidRDefault="00060022" w:rsidP="00C70974">
      <w:pPr>
        <w:pStyle w:val="Titre3"/>
        <w:ind w:left="-426" w:firstLine="1"/>
        <w:rPr>
          <w:rFonts w:cs="Arial"/>
          <w:sz w:val="18"/>
          <w:szCs w:val="18"/>
        </w:rPr>
      </w:pPr>
      <w:bookmarkStart w:id="29" w:name="_Toc221023938"/>
      <w:r w:rsidRPr="003F6D2D">
        <w:rPr>
          <w:rFonts w:cs="Arial"/>
          <w:sz w:val="18"/>
          <w:szCs w:val="18"/>
        </w:rPr>
        <w:t>Condition</w:t>
      </w:r>
      <w:r w:rsidR="0004107B" w:rsidRPr="003F6D2D">
        <w:rPr>
          <w:rFonts w:cs="Arial"/>
          <w:sz w:val="18"/>
          <w:szCs w:val="18"/>
        </w:rPr>
        <w:t>s</w:t>
      </w:r>
      <w:r w:rsidRPr="003F6D2D">
        <w:rPr>
          <w:rFonts w:cs="Arial"/>
          <w:sz w:val="18"/>
          <w:szCs w:val="18"/>
        </w:rPr>
        <w:t xml:space="preserve"> d'exécution des travaux</w:t>
      </w:r>
      <w:bookmarkEnd w:id="29"/>
    </w:p>
    <w:p w14:paraId="03E1BA27" w14:textId="736DE401" w:rsidR="0004107B" w:rsidRPr="003F6D2D" w:rsidRDefault="0004107B" w:rsidP="00C70974">
      <w:pPr>
        <w:ind w:left="-426" w:firstLine="1"/>
        <w:rPr>
          <w:sz w:val="18"/>
          <w:szCs w:val="18"/>
        </w:rPr>
      </w:pPr>
    </w:p>
    <w:p w14:paraId="2CC065FA" w14:textId="77777777" w:rsidR="00034DDB" w:rsidRPr="003F6D2D" w:rsidRDefault="00034DDB" w:rsidP="00C70974">
      <w:pPr>
        <w:ind w:left="-426" w:firstLine="1"/>
        <w:rPr>
          <w:sz w:val="18"/>
          <w:szCs w:val="18"/>
        </w:rPr>
      </w:pPr>
      <w:r w:rsidRPr="003F6D2D">
        <w:rPr>
          <w:sz w:val="18"/>
          <w:szCs w:val="18"/>
        </w:rPr>
        <w:t>L'attention du titulaire est attirée sur le fait que les travaux sont à réaliser en site occupé et en exploitation et qu’il est prévu un phasage de travaux compatible avec la continuité d’exploitation du monument.</w:t>
      </w:r>
    </w:p>
    <w:p w14:paraId="6C14EAE1" w14:textId="77777777" w:rsidR="00034DDB" w:rsidRPr="003F6D2D" w:rsidRDefault="00034DDB" w:rsidP="00C70974">
      <w:pPr>
        <w:ind w:left="-426" w:firstLine="1"/>
        <w:rPr>
          <w:sz w:val="18"/>
          <w:szCs w:val="18"/>
        </w:rPr>
      </w:pPr>
    </w:p>
    <w:p w14:paraId="4B05E0F4" w14:textId="33A11CCE" w:rsidR="004E5CFA" w:rsidRPr="003F6D2D" w:rsidRDefault="00034DDB" w:rsidP="00C70974">
      <w:pPr>
        <w:ind w:left="-426" w:firstLine="1"/>
        <w:rPr>
          <w:sz w:val="18"/>
          <w:szCs w:val="18"/>
        </w:rPr>
      </w:pPr>
      <w:r w:rsidRPr="003F6D2D">
        <w:rPr>
          <w:sz w:val="18"/>
          <w:szCs w:val="18"/>
        </w:rPr>
        <w:t>L’entrepreneur doit impérativement faire respecter à son personnel les prescriptions techniques et environnementales définies dans les documents techniques du marché et notamment dans le Plan Général de Coordination (PGC).</w:t>
      </w:r>
    </w:p>
    <w:p w14:paraId="6914B33F" w14:textId="77777777" w:rsidR="00034DDB" w:rsidRPr="003F6D2D" w:rsidRDefault="00034DDB" w:rsidP="00C70974">
      <w:pPr>
        <w:ind w:left="-426" w:firstLine="1"/>
        <w:rPr>
          <w:sz w:val="18"/>
          <w:szCs w:val="18"/>
        </w:rPr>
      </w:pPr>
    </w:p>
    <w:p w14:paraId="3B93CE14" w14:textId="77777777" w:rsidR="00034DDB" w:rsidRPr="003F6D2D" w:rsidRDefault="00034DDB" w:rsidP="00C70974">
      <w:pPr>
        <w:ind w:left="-426" w:firstLine="1"/>
        <w:rPr>
          <w:sz w:val="18"/>
          <w:szCs w:val="18"/>
        </w:rPr>
      </w:pPr>
      <w:r w:rsidRPr="003F6D2D">
        <w:rPr>
          <w:sz w:val="18"/>
          <w:szCs w:val="18"/>
        </w:rPr>
        <w:t>En outre, l'entrepreneur ne pourra se prévaloir, ni pour se soustraire aux obligations de son marché, ni pour élever de réclamation, ou prétendre à une augmentation de son prix, de sujétions qui peuvent être occasionnées par :</w:t>
      </w:r>
    </w:p>
    <w:p w14:paraId="30559C26" w14:textId="64475EB3" w:rsidR="00034DDB" w:rsidRPr="003F6D2D" w:rsidRDefault="00034DDB" w:rsidP="00A86E17">
      <w:pPr>
        <w:pStyle w:val="Paragraphedeliste"/>
        <w:numPr>
          <w:ilvl w:val="0"/>
          <w:numId w:val="34"/>
        </w:numPr>
        <w:rPr>
          <w:sz w:val="18"/>
          <w:szCs w:val="18"/>
        </w:rPr>
      </w:pPr>
      <w:proofErr w:type="gramStart"/>
      <w:r w:rsidRPr="003F6D2D">
        <w:rPr>
          <w:sz w:val="18"/>
          <w:szCs w:val="18"/>
        </w:rPr>
        <w:t>les</w:t>
      </w:r>
      <w:proofErr w:type="gramEnd"/>
      <w:r w:rsidRPr="003F6D2D">
        <w:rPr>
          <w:sz w:val="18"/>
          <w:szCs w:val="18"/>
        </w:rPr>
        <w:t xml:space="preserve"> mesures de sécurité qui lui incombent, conformément à la réglementation en vigueur, du fait des risques d'incendie et de panique inhérents aux modalités d'exécution de certains travaux lors des opérations comportant la mise en œuvre, notamment d'appareils thermiques,</w:t>
      </w:r>
    </w:p>
    <w:p w14:paraId="5F543133" w14:textId="77777777" w:rsidR="00034DDB" w:rsidRPr="003F6D2D" w:rsidRDefault="00034DDB" w:rsidP="00A86E17">
      <w:pPr>
        <w:pStyle w:val="Paragraphedeliste"/>
        <w:numPr>
          <w:ilvl w:val="0"/>
          <w:numId w:val="34"/>
        </w:numPr>
        <w:rPr>
          <w:sz w:val="18"/>
          <w:szCs w:val="18"/>
        </w:rPr>
      </w:pPr>
      <w:proofErr w:type="gramStart"/>
      <w:r w:rsidRPr="003F6D2D">
        <w:rPr>
          <w:sz w:val="18"/>
          <w:szCs w:val="18"/>
        </w:rPr>
        <w:t>l'exploitation</w:t>
      </w:r>
      <w:proofErr w:type="gramEnd"/>
      <w:r w:rsidRPr="003F6D2D">
        <w:rPr>
          <w:sz w:val="18"/>
          <w:szCs w:val="18"/>
        </w:rPr>
        <w:t xml:space="preserve"> normale du domaine public et des services publics,</w:t>
      </w:r>
    </w:p>
    <w:p w14:paraId="3BF051BC" w14:textId="77777777" w:rsidR="00034DDB" w:rsidRPr="003F6D2D" w:rsidRDefault="00034DDB" w:rsidP="00A86E17">
      <w:pPr>
        <w:pStyle w:val="Paragraphedeliste"/>
        <w:numPr>
          <w:ilvl w:val="0"/>
          <w:numId w:val="34"/>
        </w:numPr>
        <w:rPr>
          <w:sz w:val="18"/>
          <w:szCs w:val="18"/>
        </w:rPr>
      </w:pPr>
      <w:proofErr w:type="gramStart"/>
      <w:r w:rsidRPr="003F6D2D">
        <w:rPr>
          <w:sz w:val="18"/>
          <w:szCs w:val="18"/>
        </w:rPr>
        <w:t>l'exécution</w:t>
      </w:r>
      <w:proofErr w:type="gramEnd"/>
      <w:r w:rsidRPr="003F6D2D">
        <w:rPr>
          <w:sz w:val="18"/>
          <w:szCs w:val="18"/>
        </w:rPr>
        <w:t xml:space="preserve"> simultanée d'autres travaux.</w:t>
      </w:r>
    </w:p>
    <w:p w14:paraId="0D7C7BD5" w14:textId="77777777" w:rsidR="00034DDB" w:rsidRPr="003F6D2D" w:rsidRDefault="00034DDB" w:rsidP="00C70974">
      <w:pPr>
        <w:ind w:left="-426" w:firstLine="1"/>
        <w:rPr>
          <w:sz w:val="18"/>
          <w:szCs w:val="18"/>
        </w:rPr>
      </w:pPr>
    </w:p>
    <w:p w14:paraId="7BA74862" w14:textId="77777777" w:rsidR="00034DDB" w:rsidRPr="003F6D2D" w:rsidRDefault="00034DDB" w:rsidP="00C70974">
      <w:pPr>
        <w:ind w:left="-426" w:firstLine="1"/>
        <w:rPr>
          <w:sz w:val="18"/>
          <w:szCs w:val="18"/>
        </w:rPr>
      </w:pPr>
      <w:r w:rsidRPr="003F6D2D">
        <w:rPr>
          <w:sz w:val="18"/>
          <w:szCs w:val="18"/>
        </w:rPr>
        <w:t>Il devra, en outre, prendre à sa charge, en vue d'atténuer la gêne occasionnée aux riverains, aux agents du centre des monuments nationaux et aux visiteurs, pendant la durée de l'opération toutes les précautions utiles pour réduire autant que possible les inconvénients suivants :</w:t>
      </w:r>
    </w:p>
    <w:p w14:paraId="5B90C5AB" w14:textId="77777777" w:rsidR="00034DDB" w:rsidRPr="003F6D2D" w:rsidRDefault="00034DDB" w:rsidP="00A86E17">
      <w:pPr>
        <w:pStyle w:val="Paragraphedeliste"/>
        <w:numPr>
          <w:ilvl w:val="0"/>
          <w:numId w:val="34"/>
        </w:numPr>
        <w:rPr>
          <w:sz w:val="18"/>
          <w:szCs w:val="18"/>
        </w:rPr>
      </w:pPr>
      <w:proofErr w:type="gramStart"/>
      <w:r w:rsidRPr="003F6D2D">
        <w:rPr>
          <w:sz w:val="18"/>
          <w:szCs w:val="18"/>
        </w:rPr>
        <w:t>bruits</w:t>
      </w:r>
      <w:proofErr w:type="gramEnd"/>
      <w:r w:rsidRPr="003F6D2D">
        <w:rPr>
          <w:sz w:val="18"/>
          <w:szCs w:val="18"/>
        </w:rPr>
        <w:t xml:space="preserve"> d'origines diverses (camions, tous engins à moteur technique, compresseurs, scies, tous outils à percussion, etc.),</w:t>
      </w:r>
    </w:p>
    <w:p w14:paraId="5BFC2AE1" w14:textId="77777777" w:rsidR="00034DDB" w:rsidRPr="003F6D2D" w:rsidRDefault="00034DDB" w:rsidP="00A86E17">
      <w:pPr>
        <w:pStyle w:val="Paragraphedeliste"/>
        <w:numPr>
          <w:ilvl w:val="0"/>
          <w:numId w:val="34"/>
        </w:numPr>
        <w:rPr>
          <w:sz w:val="18"/>
          <w:szCs w:val="18"/>
        </w:rPr>
      </w:pPr>
      <w:proofErr w:type="gramStart"/>
      <w:r w:rsidRPr="003F6D2D">
        <w:rPr>
          <w:sz w:val="18"/>
          <w:szCs w:val="18"/>
        </w:rPr>
        <w:t>odeurs</w:t>
      </w:r>
      <w:proofErr w:type="gramEnd"/>
      <w:r w:rsidRPr="003F6D2D">
        <w:rPr>
          <w:sz w:val="18"/>
          <w:szCs w:val="18"/>
        </w:rPr>
        <w:t>, fumées, gaz (moteurs thermiques, etc.),</w:t>
      </w:r>
    </w:p>
    <w:p w14:paraId="7405D9F1" w14:textId="77777777" w:rsidR="00034DDB" w:rsidRPr="003F6D2D" w:rsidRDefault="00034DDB" w:rsidP="00A86E17">
      <w:pPr>
        <w:pStyle w:val="Paragraphedeliste"/>
        <w:numPr>
          <w:ilvl w:val="0"/>
          <w:numId w:val="34"/>
        </w:numPr>
        <w:rPr>
          <w:sz w:val="18"/>
          <w:szCs w:val="18"/>
        </w:rPr>
      </w:pPr>
      <w:proofErr w:type="gramStart"/>
      <w:r w:rsidRPr="003F6D2D">
        <w:rPr>
          <w:sz w:val="18"/>
          <w:szCs w:val="18"/>
        </w:rPr>
        <w:t>poussières</w:t>
      </w:r>
      <w:proofErr w:type="gramEnd"/>
      <w:r w:rsidRPr="003F6D2D">
        <w:rPr>
          <w:sz w:val="18"/>
          <w:szCs w:val="18"/>
        </w:rPr>
        <w:t xml:space="preserve"> d'origines diverses, ponçages, démolitions, enlèvement de gravois,</w:t>
      </w:r>
    </w:p>
    <w:p w14:paraId="1F86FB72" w14:textId="77777777" w:rsidR="00034DDB" w:rsidRPr="003F6D2D" w:rsidRDefault="00034DDB" w:rsidP="00A86E17">
      <w:pPr>
        <w:pStyle w:val="Paragraphedeliste"/>
        <w:numPr>
          <w:ilvl w:val="0"/>
          <w:numId w:val="34"/>
        </w:numPr>
        <w:rPr>
          <w:sz w:val="18"/>
          <w:szCs w:val="18"/>
        </w:rPr>
      </w:pPr>
      <w:proofErr w:type="gramStart"/>
      <w:r w:rsidRPr="003F6D2D">
        <w:rPr>
          <w:sz w:val="18"/>
          <w:szCs w:val="18"/>
        </w:rPr>
        <w:t>détritus</w:t>
      </w:r>
      <w:proofErr w:type="gramEnd"/>
      <w:r w:rsidRPr="003F6D2D">
        <w:rPr>
          <w:sz w:val="18"/>
          <w:szCs w:val="18"/>
        </w:rPr>
        <w:t xml:space="preserve"> divers et gravois provenant de l'exécution même des travaux, stockés provisoirement dans les accès ou cheminements à l'extérieur de l'enceinte des chantiers,</w:t>
      </w:r>
    </w:p>
    <w:p w14:paraId="186918DC" w14:textId="77777777" w:rsidR="00034DDB" w:rsidRPr="003F6D2D" w:rsidRDefault="00034DDB" w:rsidP="00A86E17">
      <w:pPr>
        <w:pStyle w:val="Paragraphedeliste"/>
        <w:numPr>
          <w:ilvl w:val="0"/>
          <w:numId w:val="34"/>
        </w:numPr>
        <w:rPr>
          <w:sz w:val="18"/>
          <w:szCs w:val="18"/>
        </w:rPr>
      </w:pPr>
      <w:proofErr w:type="gramStart"/>
      <w:r w:rsidRPr="003F6D2D">
        <w:rPr>
          <w:sz w:val="18"/>
          <w:szCs w:val="18"/>
        </w:rPr>
        <w:t>état</w:t>
      </w:r>
      <w:proofErr w:type="gramEnd"/>
      <w:r w:rsidRPr="003F6D2D">
        <w:rPr>
          <w:sz w:val="18"/>
          <w:szCs w:val="18"/>
        </w:rPr>
        <w:t xml:space="preserve"> défectueux des voies et accès, boues et gravois, au passage des engins et camions, tranchée pour canalisations,</w:t>
      </w:r>
    </w:p>
    <w:p w14:paraId="248F557A" w14:textId="137D6A0B" w:rsidR="00034DDB" w:rsidRPr="003F6D2D" w:rsidRDefault="00034DDB" w:rsidP="00A86E17">
      <w:pPr>
        <w:pStyle w:val="Paragraphedeliste"/>
        <w:numPr>
          <w:ilvl w:val="0"/>
          <w:numId w:val="34"/>
        </w:numPr>
        <w:rPr>
          <w:sz w:val="18"/>
          <w:szCs w:val="18"/>
        </w:rPr>
      </w:pPr>
      <w:proofErr w:type="gramStart"/>
      <w:r w:rsidRPr="003F6D2D">
        <w:rPr>
          <w:sz w:val="18"/>
          <w:szCs w:val="18"/>
        </w:rPr>
        <w:t>sécurité</w:t>
      </w:r>
      <w:proofErr w:type="gramEnd"/>
      <w:r w:rsidRPr="003F6D2D">
        <w:rPr>
          <w:sz w:val="18"/>
          <w:szCs w:val="18"/>
        </w:rPr>
        <w:t xml:space="preserve"> insuffisamment assurée par le fait même du caractère précaire des barrières, palissades, chemins de piétons, garde-corps, etc.</w:t>
      </w:r>
    </w:p>
    <w:p w14:paraId="04CA784E" w14:textId="77777777" w:rsidR="00034DDB" w:rsidRPr="003F6D2D" w:rsidRDefault="00034DDB" w:rsidP="00C70974">
      <w:pPr>
        <w:ind w:left="-426" w:firstLine="1"/>
        <w:rPr>
          <w:sz w:val="18"/>
          <w:szCs w:val="18"/>
        </w:rPr>
      </w:pPr>
    </w:p>
    <w:p w14:paraId="193CCBAB" w14:textId="34266CB0" w:rsidR="00060022" w:rsidRPr="003F6D2D" w:rsidRDefault="00060022" w:rsidP="00C70974">
      <w:pPr>
        <w:pStyle w:val="Titre3"/>
        <w:ind w:left="-426" w:firstLine="1"/>
        <w:rPr>
          <w:rFonts w:cs="Arial"/>
          <w:sz w:val="18"/>
          <w:szCs w:val="18"/>
        </w:rPr>
      </w:pPr>
      <w:bookmarkStart w:id="30" w:name="_Toc221023939"/>
      <w:r w:rsidRPr="003F6D2D">
        <w:rPr>
          <w:rFonts w:cs="Arial"/>
          <w:sz w:val="18"/>
          <w:szCs w:val="18"/>
        </w:rPr>
        <w:t>Comportement du personnel</w:t>
      </w:r>
      <w:bookmarkEnd w:id="30"/>
      <w:r w:rsidRPr="003F6D2D">
        <w:rPr>
          <w:rFonts w:cs="Arial"/>
          <w:sz w:val="18"/>
          <w:szCs w:val="18"/>
        </w:rPr>
        <w:t xml:space="preserve"> </w:t>
      </w:r>
    </w:p>
    <w:p w14:paraId="4C5E221C" w14:textId="77777777" w:rsidR="00060022" w:rsidRPr="003F6D2D" w:rsidRDefault="00060022" w:rsidP="00C70974">
      <w:pPr>
        <w:ind w:left="-426" w:firstLine="1"/>
        <w:rPr>
          <w:sz w:val="18"/>
          <w:szCs w:val="18"/>
        </w:rPr>
      </w:pPr>
    </w:p>
    <w:p w14:paraId="524F657C" w14:textId="0A3CE276" w:rsidR="00060022" w:rsidRPr="003F6D2D" w:rsidRDefault="00060022" w:rsidP="00C70974">
      <w:pPr>
        <w:ind w:left="-426" w:firstLine="1"/>
        <w:rPr>
          <w:sz w:val="18"/>
          <w:szCs w:val="18"/>
        </w:rPr>
      </w:pPr>
      <w:r w:rsidRPr="003F6D2D">
        <w:rPr>
          <w:sz w:val="18"/>
          <w:szCs w:val="18"/>
        </w:rPr>
        <w:t xml:space="preserve">Les représentants du </w:t>
      </w:r>
      <w:r w:rsidR="00070FC6" w:rsidRPr="003F6D2D">
        <w:rPr>
          <w:sz w:val="18"/>
          <w:szCs w:val="18"/>
        </w:rPr>
        <w:t xml:space="preserve">maître d’ouvrage </w:t>
      </w:r>
      <w:r w:rsidR="000B158B" w:rsidRPr="003F6D2D">
        <w:rPr>
          <w:sz w:val="18"/>
          <w:szCs w:val="18"/>
        </w:rPr>
        <w:t xml:space="preserve">et du maître d’œuvre </w:t>
      </w:r>
      <w:r w:rsidRPr="003F6D2D">
        <w:rPr>
          <w:sz w:val="18"/>
          <w:szCs w:val="18"/>
        </w:rPr>
        <w:t>se réservent le droit d'interdire l'accès ou d'exiger le départ immédiat de toute personne ne lui paraissant pas présenter les qualités nécessaires, notamment si elle ne semble pas avoir connaissance des obligations dont il est fait état dans cet article.</w:t>
      </w:r>
    </w:p>
    <w:p w14:paraId="4AF533AB" w14:textId="77777777" w:rsidR="00060022" w:rsidRPr="003F6D2D" w:rsidRDefault="00060022" w:rsidP="00C70974">
      <w:pPr>
        <w:ind w:left="-426" w:firstLine="1"/>
        <w:rPr>
          <w:sz w:val="18"/>
          <w:szCs w:val="18"/>
        </w:rPr>
      </w:pPr>
    </w:p>
    <w:p w14:paraId="3BCBF6FF" w14:textId="77777777" w:rsidR="00060022" w:rsidRPr="003F6D2D" w:rsidRDefault="00060022" w:rsidP="00C70974">
      <w:pPr>
        <w:ind w:left="-426" w:firstLine="1"/>
        <w:rPr>
          <w:sz w:val="18"/>
          <w:szCs w:val="18"/>
        </w:rPr>
      </w:pPr>
      <w:r w:rsidRPr="003F6D2D">
        <w:rPr>
          <w:sz w:val="18"/>
          <w:szCs w:val="18"/>
        </w:rPr>
        <w:t>En particulier, les règles suivantes doivent être respectées</w:t>
      </w:r>
      <w:r w:rsidR="002C0A16" w:rsidRPr="003F6D2D">
        <w:rPr>
          <w:sz w:val="18"/>
          <w:szCs w:val="18"/>
        </w:rPr>
        <w:t xml:space="preserve"> </w:t>
      </w:r>
      <w:r w:rsidRPr="003F6D2D">
        <w:rPr>
          <w:sz w:val="18"/>
          <w:szCs w:val="18"/>
        </w:rPr>
        <w:t>:</w:t>
      </w:r>
    </w:p>
    <w:p w14:paraId="72F8D9D9" w14:textId="77777777" w:rsidR="001215F8" w:rsidRPr="003F6D2D" w:rsidRDefault="001215F8" w:rsidP="00A86E17">
      <w:pPr>
        <w:pStyle w:val="Paragraphedeliste"/>
        <w:numPr>
          <w:ilvl w:val="0"/>
          <w:numId w:val="18"/>
        </w:numPr>
        <w:rPr>
          <w:sz w:val="18"/>
          <w:szCs w:val="18"/>
        </w:rPr>
      </w:pPr>
      <w:proofErr w:type="gramStart"/>
      <w:r w:rsidRPr="003F6D2D">
        <w:rPr>
          <w:sz w:val="18"/>
          <w:szCs w:val="18"/>
        </w:rPr>
        <w:t>interdiction</w:t>
      </w:r>
      <w:proofErr w:type="gramEnd"/>
      <w:r w:rsidRPr="003F6D2D">
        <w:rPr>
          <w:sz w:val="18"/>
          <w:szCs w:val="18"/>
        </w:rPr>
        <w:t xml:space="preserve"> d'introduire et de consommer des boissons alcoolisées sur le chantier ou d'y pénétrer en état d'ivresse,</w:t>
      </w:r>
    </w:p>
    <w:p w14:paraId="0B44B4A3" w14:textId="67983AB0" w:rsidR="00B5043C" w:rsidRPr="003F6D2D" w:rsidRDefault="00B5043C" w:rsidP="00A86E17">
      <w:pPr>
        <w:pStyle w:val="Paragraphedeliste"/>
        <w:numPr>
          <w:ilvl w:val="0"/>
          <w:numId w:val="18"/>
        </w:numPr>
        <w:rPr>
          <w:sz w:val="18"/>
          <w:szCs w:val="18"/>
        </w:rPr>
      </w:pPr>
      <w:proofErr w:type="gramStart"/>
      <w:r w:rsidRPr="003F6D2D">
        <w:rPr>
          <w:sz w:val="18"/>
          <w:szCs w:val="18"/>
        </w:rPr>
        <w:t>interdiction</w:t>
      </w:r>
      <w:proofErr w:type="gramEnd"/>
      <w:r w:rsidRPr="003F6D2D">
        <w:rPr>
          <w:sz w:val="18"/>
          <w:szCs w:val="18"/>
        </w:rPr>
        <w:t xml:space="preserve"> de fumer à l’exception, éventuellement, de zones « fumeurs » signalées</w:t>
      </w:r>
    </w:p>
    <w:p w14:paraId="4FCA4A86" w14:textId="77777777" w:rsidR="001215F8" w:rsidRPr="003F6D2D" w:rsidRDefault="001215F8" w:rsidP="00A86E17">
      <w:pPr>
        <w:pStyle w:val="Paragraphedeliste"/>
        <w:numPr>
          <w:ilvl w:val="0"/>
          <w:numId w:val="18"/>
        </w:numPr>
        <w:rPr>
          <w:sz w:val="18"/>
          <w:szCs w:val="18"/>
        </w:rPr>
      </w:pPr>
      <w:proofErr w:type="gramStart"/>
      <w:r w:rsidRPr="003F6D2D">
        <w:rPr>
          <w:sz w:val="18"/>
          <w:szCs w:val="18"/>
        </w:rPr>
        <w:t>interdiction</w:t>
      </w:r>
      <w:proofErr w:type="gramEnd"/>
      <w:r w:rsidRPr="003F6D2D">
        <w:rPr>
          <w:sz w:val="18"/>
          <w:szCs w:val="18"/>
        </w:rPr>
        <w:t xml:space="preserve"> de tenir des réunions, en dehors de celles à tenir dans le cadre du présent marché, dans l'enceinte des bâtiments de l'établissement,</w:t>
      </w:r>
    </w:p>
    <w:p w14:paraId="1E99D7B7" w14:textId="77777777" w:rsidR="001215F8" w:rsidRPr="003F6D2D" w:rsidRDefault="001215F8" w:rsidP="00A86E17">
      <w:pPr>
        <w:pStyle w:val="Paragraphedeliste"/>
        <w:numPr>
          <w:ilvl w:val="0"/>
          <w:numId w:val="18"/>
        </w:numPr>
        <w:rPr>
          <w:sz w:val="18"/>
          <w:szCs w:val="18"/>
        </w:rPr>
      </w:pPr>
      <w:proofErr w:type="gramStart"/>
      <w:r w:rsidRPr="003F6D2D">
        <w:rPr>
          <w:sz w:val="18"/>
          <w:szCs w:val="18"/>
        </w:rPr>
        <w:t>interdiction</w:t>
      </w:r>
      <w:proofErr w:type="gramEnd"/>
      <w:r w:rsidRPr="003F6D2D">
        <w:rPr>
          <w:sz w:val="18"/>
          <w:szCs w:val="18"/>
        </w:rPr>
        <w:t xml:space="preserve"> d'introduire des marchandises destinées à la vente,</w:t>
      </w:r>
    </w:p>
    <w:p w14:paraId="0EF54394" w14:textId="77777777" w:rsidR="001215F8" w:rsidRPr="003F6D2D" w:rsidRDefault="001215F8" w:rsidP="00A86E17">
      <w:pPr>
        <w:pStyle w:val="Paragraphedeliste"/>
        <w:numPr>
          <w:ilvl w:val="0"/>
          <w:numId w:val="18"/>
        </w:numPr>
        <w:rPr>
          <w:sz w:val="18"/>
          <w:szCs w:val="18"/>
        </w:rPr>
      </w:pPr>
      <w:proofErr w:type="gramStart"/>
      <w:r w:rsidRPr="003F6D2D">
        <w:rPr>
          <w:sz w:val="18"/>
          <w:szCs w:val="18"/>
        </w:rPr>
        <w:t>interdiction</w:t>
      </w:r>
      <w:proofErr w:type="gramEnd"/>
      <w:r w:rsidRPr="003F6D2D">
        <w:rPr>
          <w:sz w:val="18"/>
          <w:szCs w:val="18"/>
        </w:rPr>
        <w:t xml:space="preserve"> de solliciter ou de recevoir de quiconque un pourboire quelconque.</w:t>
      </w:r>
    </w:p>
    <w:p w14:paraId="0A00BE58" w14:textId="77777777" w:rsidR="00060022" w:rsidRPr="003F6D2D" w:rsidRDefault="00060022" w:rsidP="00C70974">
      <w:pPr>
        <w:ind w:left="-426" w:firstLine="1"/>
        <w:rPr>
          <w:sz w:val="18"/>
          <w:szCs w:val="18"/>
        </w:rPr>
      </w:pPr>
    </w:p>
    <w:p w14:paraId="74602897" w14:textId="4A625DB9" w:rsidR="00ED797A" w:rsidRPr="003F6D2D" w:rsidRDefault="00060022" w:rsidP="00C70974">
      <w:pPr>
        <w:ind w:left="-426" w:firstLine="1"/>
        <w:rPr>
          <w:sz w:val="18"/>
          <w:szCs w:val="18"/>
        </w:rPr>
      </w:pPr>
      <w:r w:rsidRPr="003F6D2D">
        <w:rPr>
          <w:sz w:val="18"/>
          <w:szCs w:val="18"/>
        </w:rPr>
        <w:t>Par ailleurs, le personnel chargé de l'exécution des prestations doit être doté d'un vêtement de travail permettant d'identifier le prestataire pour lequel il intervient.</w:t>
      </w:r>
    </w:p>
    <w:p w14:paraId="079A1E1A" w14:textId="77777777" w:rsidR="00971509" w:rsidRPr="003F6D2D" w:rsidRDefault="00971509" w:rsidP="00C70974">
      <w:pPr>
        <w:autoSpaceDE/>
        <w:autoSpaceDN/>
        <w:adjustRightInd/>
        <w:ind w:left="-426" w:firstLine="1"/>
        <w:jc w:val="left"/>
        <w:rPr>
          <w:sz w:val="18"/>
          <w:szCs w:val="18"/>
        </w:rPr>
      </w:pPr>
    </w:p>
    <w:p w14:paraId="605227E3" w14:textId="2DE631F1" w:rsidR="00971509" w:rsidRPr="003F6D2D" w:rsidRDefault="00971509" w:rsidP="00C70974">
      <w:pPr>
        <w:pStyle w:val="Titre3"/>
        <w:ind w:left="-426" w:firstLine="1"/>
        <w:rPr>
          <w:rFonts w:cs="Arial"/>
          <w:sz w:val="18"/>
          <w:szCs w:val="18"/>
        </w:rPr>
      </w:pPr>
      <w:bookmarkStart w:id="31" w:name="_Toc221023940"/>
      <w:r w:rsidRPr="003F6D2D">
        <w:rPr>
          <w:rFonts w:cs="Arial"/>
          <w:sz w:val="18"/>
          <w:szCs w:val="18"/>
        </w:rPr>
        <w:t xml:space="preserve">Ordres de </w:t>
      </w:r>
      <w:r w:rsidR="00A86E17" w:rsidRPr="003F6D2D">
        <w:rPr>
          <w:rFonts w:cs="Arial"/>
          <w:sz w:val="18"/>
          <w:szCs w:val="18"/>
        </w:rPr>
        <w:t>s</w:t>
      </w:r>
      <w:r w:rsidRPr="003F6D2D">
        <w:rPr>
          <w:rFonts w:cs="Arial"/>
          <w:sz w:val="18"/>
          <w:szCs w:val="18"/>
        </w:rPr>
        <w:t>ervice</w:t>
      </w:r>
      <w:bookmarkEnd w:id="31"/>
    </w:p>
    <w:p w14:paraId="4AD10AA7" w14:textId="77777777" w:rsidR="00971509" w:rsidRPr="003F6D2D" w:rsidRDefault="00971509" w:rsidP="00C70974">
      <w:pPr>
        <w:ind w:left="-426" w:firstLine="1"/>
        <w:rPr>
          <w:sz w:val="18"/>
          <w:szCs w:val="18"/>
        </w:rPr>
      </w:pPr>
    </w:p>
    <w:p w14:paraId="509284AE" w14:textId="77777777" w:rsidR="00971509" w:rsidRPr="003F6D2D" w:rsidRDefault="00971509" w:rsidP="00C70974">
      <w:pPr>
        <w:ind w:left="-426" w:firstLine="1"/>
        <w:rPr>
          <w:sz w:val="18"/>
          <w:szCs w:val="18"/>
        </w:rPr>
      </w:pPr>
      <w:r w:rsidRPr="003F6D2D">
        <w:rPr>
          <w:sz w:val="18"/>
          <w:szCs w:val="18"/>
        </w:rPr>
        <w:t xml:space="preserve">Les ordres de service sont écrits. Ils sont datés, numérotés et notifiés par le maître d'œuvre ou le maître d'ouvrage. </w:t>
      </w:r>
    </w:p>
    <w:p w14:paraId="1FF8E326" w14:textId="77777777" w:rsidR="00971509" w:rsidRPr="003F6D2D" w:rsidRDefault="00971509" w:rsidP="00C70974">
      <w:pPr>
        <w:ind w:left="-426" w:firstLine="1"/>
        <w:rPr>
          <w:sz w:val="18"/>
          <w:szCs w:val="18"/>
        </w:rPr>
      </w:pPr>
    </w:p>
    <w:p w14:paraId="2A2EFDC6" w14:textId="77777777" w:rsidR="00971509" w:rsidRPr="003F6D2D" w:rsidRDefault="00971509" w:rsidP="00C70974">
      <w:pPr>
        <w:ind w:left="-426" w:firstLine="1"/>
        <w:rPr>
          <w:sz w:val="18"/>
          <w:szCs w:val="18"/>
        </w:rPr>
      </w:pPr>
      <w:r w:rsidRPr="003F6D2D">
        <w:rPr>
          <w:sz w:val="18"/>
          <w:szCs w:val="18"/>
        </w:rPr>
        <w:t xml:space="preserve">Dans le cas où la transmission de l’ordre de service serait effectuée par messagerie électronique (échange de courriels) ou courrier simple, ne permettant pas d’emporter date certaine de notification, le titulaire devra accuser réception du document par retour de courriel ou de courrier. </w:t>
      </w:r>
    </w:p>
    <w:p w14:paraId="67CA6E04" w14:textId="77777777" w:rsidR="00971509" w:rsidRPr="003F6D2D" w:rsidRDefault="00971509" w:rsidP="00C70974">
      <w:pPr>
        <w:ind w:left="-426" w:firstLine="1"/>
        <w:rPr>
          <w:sz w:val="18"/>
          <w:szCs w:val="18"/>
        </w:rPr>
      </w:pPr>
    </w:p>
    <w:p w14:paraId="5BEB8E88" w14:textId="77777777" w:rsidR="00971509" w:rsidRPr="003F6D2D" w:rsidRDefault="00971509" w:rsidP="00C70974">
      <w:pPr>
        <w:ind w:left="-426" w:firstLine="1"/>
        <w:rPr>
          <w:sz w:val="18"/>
          <w:szCs w:val="18"/>
        </w:rPr>
      </w:pPr>
      <w:r w:rsidRPr="003F6D2D">
        <w:rPr>
          <w:sz w:val="18"/>
          <w:szCs w:val="18"/>
        </w:rPr>
        <w:t>Dans le cas où la transmission de l’ordre de service serait effectuée par le biais du profil acheteur du maître d’ouvrage, par lettre recommandée avec accusé de réception, ou tout autre moyen permettant d’emporter date certaine de notification, le titulaire sera réputé avoir reçu notification du document :</w:t>
      </w:r>
    </w:p>
    <w:p w14:paraId="76C7D3A4" w14:textId="77777777" w:rsidR="00971509" w:rsidRPr="003F6D2D" w:rsidRDefault="00971509" w:rsidP="00A86E17">
      <w:pPr>
        <w:pStyle w:val="Paragraphedeliste"/>
        <w:rPr>
          <w:sz w:val="18"/>
          <w:szCs w:val="18"/>
        </w:rPr>
      </w:pPr>
      <w:proofErr w:type="gramStart"/>
      <w:r w:rsidRPr="003F6D2D">
        <w:rPr>
          <w:sz w:val="18"/>
          <w:szCs w:val="18"/>
        </w:rPr>
        <w:t>à</w:t>
      </w:r>
      <w:proofErr w:type="gramEnd"/>
      <w:r w:rsidRPr="003F6D2D">
        <w:rPr>
          <w:sz w:val="18"/>
          <w:szCs w:val="18"/>
        </w:rPr>
        <w:t xml:space="preserve"> la date de la première consultation du document qui lui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6B0F2B6B" w14:textId="77777777" w:rsidR="00971509" w:rsidRPr="003F6D2D" w:rsidRDefault="00971509" w:rsidP="00A86E17">
      <w:pPr>
        <w:pStyle w:val="Paragraphedeliste"/>
        <w:rPr>
          <w:sz w:val="18"/>
          <w:szCs w:val="18"/>
        </w:rPr>
      </w:pPr>
      <w:proofErr w:type="gramStart"/>
      <w:r w:rsidRPr="003F6D2D">
        <w:rPr>
          <w:sz w:val="18"/>
          <w:szCs w:val="18"/>
        </w:rPr>
        <w:t>à</w:t>
      </w:r>
      <w:proofErr w:type="gramEnd"/>
      <w:r w:rsidRPr="003F6D2D">
        <w:rPr>
          <w:sz w:val="18"/>
          <w:szCs w:val="18"/>
        </w:rPr>
        <w:t xml:space="preserve"> la date de réception figurant dans l’accusé de réception délivré par le transporteur, en cas de lettre recommandée. </w:t>
      </w:r>
    </w:p>
    <w:p w14:paraId="400196FD" w14:textId="77777777" w:rsidR="00971509" w:rsidRPr="003F6D2D" w:rsidRDefault="00971509" w:rsidP="00C70974">
      <w:pPr>
        <w:ind w:left="-426" w:firstLine="1"/>
        <w:rPr>
          <w:sz w:val="18"/>
          <w:szCs w:val="18"/>
        </w:rPr>
      </w:pPr>
    </w:p>
    <w:p w14:paraId="180A5023" w14:textId="77777777" w:rsidR="00971509" w:rsidRPr="003F6D2D" w:rsidRDefault="00971509" w:rsidP="00C70974">
      <w:pPr>
        <w:ind w:left="-426" w:firstLine="1"/>
        <w:rPr>
          <w:sz w:val="18"/>
          <w:szCs w:val="18"/>
        </w:rPr>
      </w:pPr>
      <w:r w:rsidRPr="003F6D2D">
        <w:rPr>
          <w:sz w:val="18"/>
          <w:szCs w:val="18"/>
        </w:rPr>
        <w:t xml:space="preserve">Dans le cas où l’ordre de service ferait l’objet d’une transmission en main propre, le titulaire sera réputé avoir reçu notification du document à la date figurant dans le récépissé établi par le maître d’œuvre ou le maître d’ouvrage et complété par le titulaire, et, à défaut de récépissé, à la date de signature de l’ordre de service par le titulaire. </w:t>
      </w:r>
    </w:p>
    <w:p w14:paraId="5EB11B97" w14:textId="77777777" w:rsidR="00971509" w:rsidRPr="003F6D2D" w:rsidRDefault="00971509" w:rsidP="00C70974">
      <w:pPr>
        <w:ind w:left="-426" w:firstLine="1"/>
        <w:rPr>
          <w:sz w:val="18"/>
          <w:szCs w:val="18"/>
        </w:rPr>
      </w:pPr>
      <w:r w:rsidRPr="003F6D2D">
        <w:rPr>
          <w:sz w:val="18"/>
          <w:szCs w:val="18"/>
        </w:rPr>
        <w:br/>
        <w:t>Les ordres de service émis par le maître d'œuvre entraînant une modification du marché en termes de délai d'exécution, de durée ou de montant font l'objet d'une validation préalable par le maître d'ouvrage. La justification de la validation est jointe à l'ordre de service notifié par le maître d'œuvre. A défaut, le titulaire n'est pas tenu de l'exécuter.</w:t>
      </w:r>
    </w:p>
    <w:p w14:paraId="17DECCC3" w14:textId="77777777" w:rsidR="00AD0DB0" w:rsidRPr="003F6D2D" w:rsidRDefault="00AD0DB0" w:rsidP="00C70974">
      <w:pPr>
        <w:ind w:left="-426" w:firstLine="1"/>
        <w:rPr>
          <w:sz w:val="18"/>
          <w:szCs w:val="18"/>
        </w:rPr>
      </w:pPr>
    </w:p>
    <w:p w14:paraId="6FDB6978" w14:textId="77777777" w:rsidR="00CD2BB2" w:rsidRPr="003F6D2D" w:rsidRDefault="00CD2BB2" w:rsidP="00C70974">
      <w:pPr>
        <w:ind w:left="-426" w:firstLine="1"/>
        <w:rPr>
          <w:sz w:val="18"/>
          <w:szCs w:val="18"/>
        </w:rPr>
      </w:pPr>
    </w:p>
    <w:p w14:paraId="30DB98EF" w14:textId="77777777" w:rsidR="00CD2BB2" w:rsidRPr="003F6D2D" w:rsidRDefault="00CD2BB2" w:rsidP="00C70974">
      <w:pPr>
        <w:ind w:left="-426" w:firstLine="1"/>
        <w:rPr>
          <w:sz w:val="18"/>
          <w:szCs w:val="18"/>
        </w:rPr>
      </w:pPr>
    </w:p>
    <w:p w14:paraId="766F504C" w14:textId="39E2FB82" w:rsidR="00060022" w:rsidRPr="003F6D2D" w:rsidRDefault="00CA15AF" w:rsidP="00C70974">
      <w:pPr>
        <w:pStyle w:val="Titre1"/>
        <w:ind w:left="-426" w:firstLine="1"/>
        <w:rPr>
          <w:rFonts w:cs="Arial"/>
          <w:sz w:val="18"/>
        </w:rPr>
      </w:pPr>
      <w:bookmarkStart w:id="32" w:name="_Toc221023941"/>
      <w:r w:rsidRPr="003F6D2D">
        <w:rPr>
          <w:rFonts w:cs="Arial"/>
          <w:sz w:val="18"/>
        </w:rPr>
        <w:t>Pièces constitutives de chaque marché</w:t>
      </w:r>
      <w:bookmarkEnd w:id="32"/>
    </w:p>
    <w:p w14:paraId="276879BC" w14:textId="77777777" w:rsidR="00DB7462" w:rsidRPr="003F6D2D" w:rsidRDefault="00DB7462" w:rsidP="00C70974">
      <w:pPr>
        <w:ind w:left="-426" w:firstLine="1"/>
        <w:rPr>
          <w:sz w:val="18"/>
          <w:szCs w:val="18"/>
        </w:rPr>
      </w:pPr>
    </w:p>
    <w:p w14:paraId="6E12DA2A" w14:textId="13C8842D" w:rsidR="00DB7462" w:rsidRPr="003F6D2D" w:rsidRDefault="00DB7462" w:rsidP="00C70974">
      <w:pPr>
        <w:ind w:left="-426" w:firstLine="1"/>
        <w:rPr>
          <w:sz w:val="18"/>
          <w:szCs w:val="18"/>
        </w:rPr>
      </w:pPr>
      <w:r w:rsidRPr="003F6D2D">
        <w:rPr>
          <w:sz w:val="18"/>
          <w:szCs w:val="18"/>
        </w:rPr>
        <w:t>Par dérog</w:t>
      </w:r>
      <w:r w:rsidR="006B32DD" w:rsidRPr="003F6D2D">
        <w:rPr>
          <w:sz w:val="18"/>
          <w:szCs w:val="18"/>
        </w:rPr>
        <w:t>ation à l’article 4.1 du CCAG-</w:t>
      </w:r>
      <w:r w:rsidRPr="003F6D2D">
        <w:rPr>
          <w:sz w:val="18"/>
          <w:szCs w:val="18"/>
        </w:rPr>
        <w:t>Travaux, les pièces constitutives du marché sont listées à l’article 7 de l’acte d’engagement</w:t>
      </w:r>
      <w:r w:rsidR="003527E3" w:rsidRPr="003F6D2D">
        <w:rPr>
          <w:sz w:val="18"/>
          <w:szCs w:val="18"/>
        </w:rPr>
        <w:t xml:space="preserve"> </w:t>
      </w:r>
      <w:r w:rsidR="005D07EB" w:rsidRPr="003F6D2D">
        <w:rPr>
          <w:sz w:val="18"/>
          <w:szCs w:val="18"/>
        </w:rPr>
        <w:t>propre à chaque lot.</w:t>
      </w:r>
    </w:p>
    <w:p w14:paraId="6448784A" w14:textId="77777777" w:rsidR="00DB7462" w:rsidRPr="003F6D2D" w:rsidRDefault="00DB7462" w:rsidP="00C70974">
      <w:pPr>
        <w:ind w:left="-426" w:firstLine="1"/>
        <w:rPr>
          <w:sz w:val="18"/>
          <w:szCs w:val="18"/>
        </w:rPr>
      </w:pPr>
    </w:p>
    <w:p w14:paraId="4B3B929D" w14:textId="77777777" w:rsidR="00DB7462" w:rsidRPr="003F6D2D" w:rsidRDefault="00DB7462" w:rsidP="00C70974">
      <w:pPr>
        <w:ind w:left="-426" w:firstLine="1"/>
        <w:rPr>
          <w:sz w:val="18"/>
          <w:szCs w:val="18"/>
        </w:rPr>
      </w:pPr>
      <w:r w:rsidRPr="003F6D2D">
        <w:rPr>
          <w:sz w:val="18"/>
          <w:szCs w:val="18"/>
        </w:rPr>
        <w:t>L’entrepreneur est réputé connaître les documents avec toutes les mises à jour ou parution nouvelle des documents ci-dessus avant le commencement des travaux faisant l’objet du présent article et reconnaître qu’il en a une connaissance parfaite par le seul fait de déposer l’Acte d'Engagement.</w:t>
      </w:r>
    </w:p>
    <w:p w14:paraId="477461CF" w14:textId="77777777" w:rsidR="00DB7462" w:rsidRPr="003F6D2D" w:rsidRDefault="00DB7462" w:rsidP="00C70974">
      <w:pPr>
        <w:ind w:left="-426" w:firstLine="1"/>
        <w:rPr>
          <w:sz w:val="18"/>
          <w:szCs w:val="18"/>
        </w:rPr>
      </w:pPr>
    </w:p>
    <w:p w14:paraId="56D914B2" w14:textId="77777777" w:rsidR="00DB7462" w:rsidRPr="003F6D2D" w:rsidRDefault="00DB7462" w:rsidP="00C70974">
      <w:pPr>
        <w:ind w:left="-426" w:firstLine="1"/>
        <w:rPr>
          <w:sz w:val="18"/>
          <w:szCs w:val="18"/>
        </w:rPr>
      </w:pPr>
      <w:r w:rsidRPr="003F6D2D">
        <w:rPr>
          <w:sz w:val="18"/>
          <w:szCs w:val="18"/>
        </w:rPr>
        <w:t>Sauf à avoir signalé les erreurs ou aberrations éventuelles du dossier de consultation lors de la remise de son offre, l'entreprise devra exécuter comme étant prévus dans son prix, sans exception ni réserve, tous les travaux de sa profession nécessaires et indispensables pour l'achèvement complet de ses ouvrages, et en particulier les travaux induits du ressort du lot dont il a la charge, selon les règles de l'art, les normes, règlements et textes en vigueur et permettant une utilisation satisfaisante dans le cadre de l'ensemble de l'opération.</w:t>
      </w:r>
    </w:p>
    <w:p w14:paraId="60FBC9FA" w14:textId="77777777" w:rsidR="00DB7462" w:rsidRPr="003F6D2D" w:rsidRDefault="00DB7462" w:rsidP="00C70974">
      <w:pPr>
        <w:ind w:left="-426" w:firstLine="1"/>
        <w:rPr>
          <w:sz w:val="18"/>
          <w:szCs w:val="18"/>
        </w:rPr>
      </w:pPr>
    </w:p>
    <w:p w14:paraId="36806971" w14:textId="284FA37D" w:rsidR="00DB7462" w:rsidRPr="003F6D2D" w:rsidRDefault="00DB7462" w:rsidP="00C70974">
      <w:pPr>
        <w:ind w:left="-426" w:firstLine="1"/>
        <w:rPr>
          <w:sz w:val="18"/>
          <w:szCs w:val="18"/>
        </w:rPr>
      </w:pPr>
      <w:r w:rsidRPr="003F6D2D">
        <w:rPr>
          <w:sz w:val="18"/>
          <w:szCs w:val="18"/>
        </w:rPr>
        <w:t>Les spécifications non portées aux CCTP mais inscrites sur les plans et inversement sont réputées équivalentes et sont dues au titre du marché.</w:t>
      </w:r>
    </w:p>
    <w:p w14:paraId="7759E3EC" w14:textId="77777777" w:rsidR="00DB7462" w:rsidRPr="003F6D2D" w:rsidRDefault="00DB7462" w:rsidP="00C70974">
      <w:pPr>
        <w:ind w:left="-426" w:firstLine="1"/>
        <w:rPr>
          <w:sz w:val="18"/>
          <w:szCs w:val="18"/>
        </w:rPr>
      </w:pPr>
    </w:p>
    <w:p w14:paraId="4E89C6B3" w14:textId="1B153B7B" w:rsidR="00DB7462" w:rsidRPr="003F6D2D" w:rsidRDefault="00DB7462" w:rsidP="00C70974">
      <w:pPr>
        <w:ind w:left="-426" w:firstLine="1"/>
        <w:rPr>
          <w:sz w:val="18"/>
          <w:szCs w:val="18"/>
        </w:rPr>
      </w:pPr>
      <w:r w:rsidRPr="003F6D2D">
        <w:rPr>
          <w:sz w:val="18"/>
          <w:szCs w:val="18"/>
        </w:rPr>
        <w:t xml:space="preserve">Dans le cas où il serait impossible de lever d'éventuelle contradiction à l'aide de documents de même niveau de priorité, la prescription la plus </w:t>
      </w:r>
      <w:r w:rsidR="00871CA5" w:rsidRPr="003F6D2D">
        <w:rPr>
          <w:sz w:val="18"/>
          <w:szCs w:val="18"/>
        </w:rPr>
        <w:t>logique</w:t>
      </w:r>
      <w:r w:rsidRPr="003F6D2D">
        <w:rPr>
          <w:sz w:val="18"/>
          <w:szCs w:val="18"/>
        </w:rPr>
        <w:t xml:space="preserve"> sera prise en compte.</w:t>
      </w:r>
    </w:p>
    <w:p w14:paraId="1698A582" w14:textId="77777777" w:rsidR="00DB7462" w:rsidRPr="003F6D2D" w:rsidRDefault="00DB7462" w:rsidP="00C70974">
      <w:pPr>
        <w:ind w:left="-426" w:firstLine="1"/>
        <w:rPr>
          <w:sz w:val="18"/>
          <w:szCs w:val="18"/>
        </w:rPr>
      </w:pPr>
    </w:p>
    <w:p w14:paraId="791235F4" w14:textId="7959A029" w:rsidR="00DB7462" w:rsidRPr="003F6D2D" w:rsidRDefault="00DB7462" w:rsidP="00C70974">
      <w:pPr>
        <w:pStyle w:val="Titre2"/>
        <w:ind w:left="-426" w:firstLine="1"/>
        <w:rPr>
          <w:sz w:val="18"/>
          <w:szCs w:val="18"/>
        </w:rPr>
      </w:pPr>
      <w:bookmarkStart w:id="33" w:name="_Toc454438586"/>
      <w:bookmarkStart w:id="34" w:name="_Toc196396443"/>
      <w:bookmarkStart w:id="35" w:name="_Toc221023942"/>
      <w:r w:rsidRPr="003F6D2D">
        <w:rPr>
          <w:sz w:val="18"/>
          <w:szCs w:val="18"/>
        </w:rPr>
        <w:t>Informations complémentaires sur les pièces contractuelles constitutives des marches</w:t>
      </w:r>
      <w:bookmarkEnd w:id="33"/>
      <w:bookmarkEnd w:id="34"/>
      <w:bookmarkEnd w:id="35"/>
    </w:p>
    <w:p w14:paraId="4AACC7A7" w14:textId="77777777" w:rsidR="00DB7462" w:rsidRPr="003F6D2D" w:rsidRDefault="00DB7462" w:rsidP="00C70974">
      <w:pPr>
        <w:ind w:left="-426" w:firstLine="1"/>
        <w:rPr>
          <w:sz w:val="18"/>
          <w:szCs w:val="18"/>
        </w:rPr>
      </w:pPr>
    </w:p>
    <w:p w14:paraId="61742ECD" w14:textId="702C8B51" w:rsidR="00DB7462" w:rsidRPr="003F6D2D" w:rsidRDefault="00DB7462" w:rsidP="00C70974">
      <w:pPr>
        <w:pStyle w:val="Titre3"/>
        <w:ind w:left="-426" w:firstLine="1"/>
        <w:rPr>
          <w:rFonts w:cs="Arial"/>
          <w:sz w:val="18"/>
          <w:szCs w:val="18"/>
        </w:rPr>
      </w:pPr>
      <w:bookmarkStart w:id="36" w:name="_Toc454438587"/>
      <w:bookmarkStart w:id="37" w:name="_Toc221023943"/>
      <w:r w:rsidRPr="003F6D2D">
        <w:rPr>
          <w:rFonts w:cs="Arial"/>
          <w:sz w:val="18"/>
          <w:szCs w:val="18"/>
        </w:rPr>
        <w:t xml:space="preserve">Obligations </w:t>
      </w:r>
      <w:bookmarkEnd w:id="36"/>
      <w:r w:rsidR="00871CA5" w:rsidRPr="003F6D2D">
        <w:rPr>
          <w:rFonts w:cs="Arial"/>
          <w:sz w:val="18"/>
          <w:szCs w:val="18"/>
        </w:rPr>
        <w:t>du titulaire</w:t>
      </w:r>
      <w:bookmarkEnd w:id="37"/>
    </w:p>
    <w:p w14:paraId="41346635" w14:textId="77777777" w:rsidR="00DB7462" w:rsidRPr="003F6D2D" w:rsidRDefault="00DB7462" w:rsidP="00C70974">
      <w:pPr>
        <w:ind w:left="-426" w:firstLine="1"/>
        <w:rPr>
          <w:sz w:val="18"/>
          <w:szCs w:val="18"/>
        </w:rPr>
      </w:pPr>
    </w:p>
    <w:p w14:paraId="2B1C3D33" w14:textId="71674B34" w:rsidR="004E5CFA" w:rsidRPr="003F6D2D" w:rsidRDefault="00DB7462" w:rsidP="00C70974">
      <w:pPr>
        <w:ind w:left="-426" w:firstLine="1"/>
        <w:rPr>
          <w:sz w:val="18"/>
          <w:szCs w:val="18"/>
        </w:rPr>
      </w:pPr>
      <w:r w:rsidRPr="003F6D2D">
        <w:rPr>
          <w:sz w:val="18"/>
          <w:szCs w:val="18"/>
        </w:rPr>
        <w:t>Le CCTP décrit pour chacun des corps d'état, les travaux à exécuter en fonction du résultat à obtenir pour chacun des ouvrages prévus</w:t>
      </w:r>
      <w:r w:rsidR="001215F8" w:rsidRPr="003F6D2D">
        <w:rPr>
          <w:sz w:val="18"/>
          <w:szCs w:val="18"/>
        </w:rPr>
        <w:t xml:space="preserve"> </w:t>
      </w:r>
      <w:r w:rsidRPr="003F6D2D">
        <w:rPr>
          <w:sz w:val="18"/>
          <w:szCs w:val="18"/>
        </w:rPr>
        <w:t>; les travaux ainsi décrits forment un ensemble homogène et, par conséquent, l'entrepreneur est tenu d'établir ses études de façon à prévoir toutes les fournitures et façons indispensables au parfait achèvement des ouvrages et au parfait fonctionnement des équipements</w:t>
      </w:r>
    </w:p>
    <w:p w14:paraId="0D72CD90" w14:textId="77777777" w:rsidR="00CD2BB2" w:rsidRPr="003F6D2D" w:rsidRDefault="00CD2BB2" w:rsidP="00C70974">
      <w:pPr>
        <w:ind w:left="-426" w:firstLine="1"/>
        <w:rPr>
          <w:sz w:val="18"/>
          <w:szCs w:val="18"/>
        </w:rPr>
      </w:pPr>
    </w:p>
    <w:p w14:paraId="196D3E43" w14:textId="2F3D2E38" w:rsidR="00DB7462" w:rsidRPr="003F6D2D" w:rsidRDefault="00DB7462" w:rsidP="00C70974">
      <w:pPr>
        <w:pStyle w:val="Titre3"/>
        <w:ind w:left="-426" w:firstLine="1"/>
        <w:rPr>
          <w:rFonts w:cs="Arial"/>
          <w:sz w:val="18"/>
          <w:szCs w:val="18"/>
        </w:rPr>
      </w:pPr>
      <w:bookmarkStart w:id="38" w:name="_Toc454438588"/>
      <w:bookmarkStart w:id="39" w:name="_Toc221023944"/>
      <w:r w:rsidRPr="003F6D2D">
        <w:rPr>
          <w:rFonts w:cs="Arial"/>
          <w:sz w:val="18"/>
          <w:szCs w:val="18"/>
        </w:rPr>
        <w:t>Connaissance globale du projet</w:t>
      </w:r>
      <w:bookmarkEnd w:id="38"/>
      <w:bookmarkEnd w:id="39"/>
    </w:p>
    <w:p w14:paraId="0EFA4A7D" w14:textId="77777777" w:rsidR="00DB7462" w:rsidRPr="003F6D2D" w:rsidRDefault="00DB7462" w:rsidP="00C70974">
      <w:pPr>
        <w:ind w:left="-426" w:firstLine="1"/>
        <w:rPr>
          <w:sz w:val="18"/>
          <w:szCs w:val="18"/>
        </w:rPr>
      </w:pPr>
    </w:p>
    <w:p w14:paraId="33084F17" w14:textId="743203A5" w:rsidR="00DB7462" w:rsidRPr="003F6D2D" w:rsidRDefault="00DB7462" w:rsidP="00C70974">
      <w:pPr>
        <w:ind w:left="-426" w:firstLine="1"/>
        <w:rPr>
          <w:sz w:val="18"/>
          <w:szCs w:val="18"/>
        </w:rPr>
      </w:pPr>
      <w:r w:rsidRPr="003F6D2D">
        <w:rPr>
          <w:sz w:val="18"/>
          <w:szCs w:val="18"/>
        </w:rPr>
        <w:t xml:space="preserve">Pour la consultation, l'entrepreneur </w:t>
      </w:r>
      <w:r w:rsidR="00871CA5" w:rsidRPr="003F6D2D">
        <w:rPr>
          <w:sz w:val="18"/>
          <w:szCs w:val="18"/>
        </w:rPr>
        <w:t>a reçu</w:t>
      </w:r>
      <w:r w:rsidRPr="003F6D2D">
        <w:rPr>
          <w:sz w:val="18"/>
          <w:szCs w:val="18"/>
        </w:rPr>
        <w:t xml:space="preserve">, outre les documents généraux de l'opération, les documents établis par </w:t>
      </w:r>
      <w:r w:rsidR="00B6020B" w:rsidRPr="003F6D2D">
        <w:rPr>
          <w:sz w:val="18"/>
          <w:szCs w:val="18"/>
        </w:rPr>
        <w:t>l’ensemble des intervenants définis à l’article 1.3 du présent CCAP</w:t>
      </w:r>
      <w:r w:rsidRPr="003F6D2D">
        <w:rPr>
          <w:sz w:val="18"/>
          <w:szCs w:val="18"/>
        </w:rPr>
        <w:t>, l'informant sur la nature des travaux. Il doit avoir une parfaite connaissance de la situation du chantier, des conditions d'accès et de circulation, des contraintes d'installation et de sécurité, des règlements applicables sur le site.</w:t>
      </w:r>
    </w:p>
    <w:p w14:paraId="60CEE93D" w14:textId="77777777" w:rsidR="00DB7462" w:rsidRPr="003F6D2D" w:rsidRDefault="00DB7462" w:rsidP="00C70974">
      <w:pPr>
        <w:ind w:left="-426" w:firstLine="1"/>
        <w:rPr>
          <w:sz w:val="18"/>
          <w:szCs w:val="18"/>
        </w:rPr>
      </w:pPr>
    </w:p>
    <w:p w14:paraId="0B6EE17F" w14:textId="77777777" w:rsidR="00871CA5" w:rsidRPr="003F6D2D" w:rsidRDefault="00871CA5" w:rsidP="00C70974">
      <w:pPr>
        <w:ind w:left="-426" w:firstLine="1"/>
        <w:rPr>
          <w:sz w:val="18"/>
          <w:szCs w:val="18"/>
        </w:rPr>
      </w:pPr>
      <w:r w:rsidRPr="003F6D2D">
        <w:rPr>
          <w:sz w:val="18"/>
          <w:szCs w:val="18"/>
        </w:rPr>
        <w:t>Le titulaire a pris connaissance de l'ensemble du projet et s’est informé très exactement des répercussions éventuelles des travaux d'autres entreprises sur le même chantier, de ses travaux propres et réciproquement.</w:t>
      </w:r>
    </w:p>
    <w:p w14:paraId="37CD7C36" w14:textId="77777777" w:rsidR="00871CA5" w:rsidRPr="003F6D2D" w:rsidRDefault="00871CA5" w:rsidP="00C70974">
      <w:pPr>
        <w:ind w:left="-426" w:firstLine="1"/>
        <w:rPr>
          <w:sz w:val="18"/>
          <w:szCs w:val="18"/>
        </w:rPr>
      </w:pPr>
    </w:p>
    <w:p w14:paraId="6122EA7F" w14:textId="77777777" w:rsidR="00871CA5" w:rsidRPr="003F6D2D" w:rsidRDefault="00871CA5" w:rsidP="00C70974">
      <w:pPr>
        <w:ind w:left="-426" w:firstLine="1"/>
        <w:rPr>
          <w:sz w:val="18"/>
          <w:szCs w:val="18"/>
        </w:rPr>
      </w:pPr>
      <w:r w:rsidRPr="003F6D2D">
        <w:rPr>
          <w:sz w:val="18"/>
          <w:szCs w:val="18"/>
        </w:rPr>
        <w:t>Le titulaire a pris connaissance des prescriptions archéologiques pour prendre en compte leurs conséquences sur ses travaux.</w:t>
      </w:r>
    </w:p>
    <w:p w14:paraId="0B294568" w14:textId="77777777" w:rsidR="00DB7462" w:rsidRPr="003F6D2D" w:rsidRDefault="00DB7462" w:rsidP="00C70974">
      <w:pPr>
        <w:ind w:left="-426" w:firstLine="1"/>
        <w:rPr>
          <w:sz w:val="18"/>
          <w:szCs w:val="18"/>
        </w:rPr>
      </w:pPr>
    </w:p>
    <w:p w14:paraId="3C8227E7" w14:textId="77777777" w:rsidR="00871CA5" w:rsidRPr="003F6D2D" w:rsidRDefault="00871CA5" w:rsidP="00C70974">
      <w:pPr>
        <w:ind w:left="-426" w:firstLine="1"/>
        <w:rPr>
          <w:sz w:val="18"/>
          <w:szCs w:val="18"/>
        </w:rPr>
      </w:pPr>
      <w:r w:rsidRPr="003F6D2D">
        <w:rPr>
          <w:sz w:val="18"/>
          <w:szCs w:val="18"/>
        </w:rPr>
        <w:t>Aucune contestation n’est admise après la conclusion du marché, sous prétexte d'une mauvaise appréciation des difficultés, notamment d'approvisionnement et de mise en œuvre.</w:t>
      </w:r>
    </w:p>
    <w:p w14:paraId="6841AC32" w14:textId="77777777" w:rsidR="00871CA5" w:rsidRPr="003F6D2D" w:rsidRDefault="00871CA5" w:rsidP="00C70974">
      <w:pPr>
        <w:ind w:left="-426" w:firstLine="1"/>
        <w:rPr>
          <w:sz w:val="18"/>
          <w:szCs w:val="18"/>
        </w:rPr>
      </w:pPr>
    </w:p>
    <w:p w14:paraId="7D8FF99D" w14:textId="39648257" w:rsidR="001A069F" w:rsidRPr="003F6D2D" w:rsidRDefault="00871CA5" w:rsidP="00C70974">
      <w:pPr>
        <w:ind w:left="-426" w:firstLine="1"/>
        <w:rPr>
          <w:sz w:val="18"/>
          <w:szCs w:val="18"/>
        </w:rPr>
      </w:pPr>
      <w:r w:rsidRPr="003F6D2D">
        <w:rPr>
          <w:sz w:val="18"/>
          <w:szCs w:val="18"/>
        </w:rPr>
        <w:t>Le fait d’avoir remis une offre constitue pour le titulaire un engagement de respecter ladite conception et les diverses prescriptions des documents techniques.</w:t>
      </w:r>
    </w:p>
    <w:p w14:paraId="17680070" w14:textId="77777777" w:rsidR="00ED797A" w:rsidRPr="003F6D2D" w:rsidRDefault="00ED797A" w:rsidP="00C70974">
      <w:pPr>
        <w:ind w:left="-426" w:firstLine="1"/>
        <w:rPr>
          <w:sz w:val="18"/>
          <w:szCs w:val="18"/>
        </w:rPr>
      </w:pPr>
    </w:p>
    <w:p w14:paraId="0BE57AAB" w14:textId="2C760477" w:rsidR="00060022" w:rsidRPr="003F6D2D" w:rsidRDefault="00CA15AF" w:rsidP="00C70974">
      <w:pPr>
        <w:pStyle w:val="Titre1"/>
        <w:ind w:left="-426" w:firstLine="1"/>
        <w:rPr>
          <w:rFonts w:cs="Arial"/>
          <w:sz w:val="18"/>
        </w:rPr>
      </w:pPr>
      <w:bookmarkStart w:id="40" w:name="_Toc221023945"/>
      <w:r w:rsidRPr="003F6D2D">
        <w:rPr>
          <w:rFonts w:cs="Arial"/>
          <w:sz w:val="18"/>
        </w:rPr>
        <w:t xml:space="preserve">Prix et mode d’évaluation des ouvrages – Variation dans les prix – </w:t>
      </w:r>
      <w:r w:rsidR="00B41253" w:rsidRPr="003F6D2D">
        <w:rPr>
          <w:rFonts w:cs="Arial"/>
          <w:sz w:val="18"/>
        </w:rPr>
        <w:t>Règlement</w:t>
      </w:r>
      <w:r w:rsidRPr="003F6D2D">
        <w:rPr>
          <w:rFonts w:cs="Arial"/>
          <w:sz w:val="18"/>
        </w:rPr>
        <w:t xml:space="preserve"> des comptes</w:t>
      </w:r>
      <w:bookmarkEnd w:id="40"/>
    </w:p>
    <w:p w14:paraId="7D9FAB83" w14:textId="77777777" w:rsidR="00060022" w:rsidRPr="003F6D2D" w:rsidRDefault="00060022" w:rsidP="00C70974">
      <w:pPr>
        <w:ind w:left="-426" w:firstLine="1"/>
        <w:rPr>
          <w:sz w:val="18"/>
          <w:szCs w:val="18"/>
        </w:rPr>
      </w:pPr>
    </w:p>
    <w:p w14:paraId="7183C609" w14:textId="06FF12DE" w:rsidR="00060022" w:rsidRPr="003F6D2D" w:rsidRDefault="00060022" w:rsidP="00C70974">
      <w:pPr>
        <w:pStyle w:val="Titre2"/>
        <w:ind w:left="-426" w:firstLine="1"/>
        <w:rPr>
          <w:sz w:val="18"/>
          <w:szCs w:val="18"/>
        </w:rPr>
      </w:pPr>
      <w:bookmarkStart w:id="41" w:name="_Toc221023946"/>
      <w:r w:rsidRPr="003F6D2D">
        <w:rPr>
          <w:sz w:val="18"/>
          <w:szCs w:val="18"/>
        </w:rPr>
        <w:t xml:space="preserve">Contenu des prix – Mode </w:t>
      </w:r>
      <w:r w:rsidR="000F1CA9" w:rsidRPr="003F6D2D">
        <w:rPr>
          <w:sz w:val="18"/>
          <w:szCs w:val="18"/>
        </w:rPr>
        <w:t xml:space="preserve">d’évaluation des ouvrages et </w:t>
      </w:r>
      <w:r w:rsidRPr="003F6D2D">
        <w:rPr>
          <w:sz w:val="18"/>
          <w:szCs w:val="18"/>
        </w:rPr>
        <w:t>règlement des comptes</w:t>
      </w:r>
      <w:bookmarkEnd w:id="41"/>
    </w:p>
    <w:p w14:paraId="67513470" w14:textId="77777777" w:rsidR="00060022" w:rsidRPr="003F6D2D" w:rsidRDefault="00060022" w:rsidP="00C70974">
      <w:pPr>
        <w:ind w:left="-426" w:firstLine="1"/>
        <w:rPr>
          <w:sz w:val="18"/>
          <w:szCs w:val="18"/>
        </w:rPr>
      </w:pPr>
    </w:p>
    <w:p w14:paraId="31559F8E" w14:textId="2B8268B8" w:rsidR="00060022" w:rsidRPr="003F6D2D" w:rsidRDefault="00060022" w:rsidP="00C70974">
      <w:pPr>
        <w:pStyle w:val="Titre3"/>
        <w:ind w:left="-426" w:firstLine="1"/>
        <w:rPr>
          <w:rFonts w:cs="Arial"/>
          <w:sz w:val="18"/>
          <w:szCs w:val="18"/>
        </w:rPr>
      </w:pPr>
      <w:bookmarkStart w:id="42" w:name="_Toc221023947"/>
      <w:r w:rsidRPr="003F6D2D">
        <w:rPr>
          <w:rFonts w:cs="Arial"/>
          <w:sz w:val="18"/>
          <w:szCs w:val="18"/>
        </w:rPr>
        <w:t>Contenu des prix</w:t>
      </w:r>
      <w:bookmarkEnd w:id="42"/>
    </w:p>
    <w:p w14:paraId="3CD6CF85" w14:textId="77777777" w:rsidR="00060022" w:rsidRPr="003F6D2D" w:rsidRDefault="00060022" w:rsidP="00C70974">
      <w:pPr>
        <w:ind w:left="-426" w:firstLine="1"/>
        <w:rPr>
          <w:sz w:val="18"/>
          <w:szCs w:val="18"/>
        </w:rPr>
      </w:pPr>
    </w:p>
    <w:p w14:paraId="22DC8CF9" w14:textId="0E66D8D8" w:rsidR="00123250" w:rsidRPr="003F6D2D" w:rsidRDefault="00123250" w:rsidP="00C70974">
      <w:pPr>
        <w:ind w:left="-426" w:firstLine="1"/>
        <w:rPr>
          <w:sz w:val="18"/>
          <w:szCs w:val="18"/>
        </w:rPr>
      </w:pPr>
      <w:r w:rsidRPr="003F6D2D">
        <w:rPr>
          <w:sz w:val="18"/>
          <w:szCs w:val="18"/>
        </w:rPr>
        <w:t>Les prix du marché sont hors TVA. Ils sont réputés comprendre toutes les dépenses et sujétions énumérées à l'article 9.1 du CCAG-Travaux et tenir compte de toutes les sujétions d'exécution des travaux.</w:t>
      </w:r>
    </w:p>
    <w:p w14:paraId="0218EA80" w14:textId="77777777" w:rsidR="00123250" w:rsidRPr="003F6D2D" w:rsidRDefault="00123250" w:rsidP="00C70974">
      <w:pPr>
        <w:ind w:left="-426" w:firstLine="1"/>
        <w:rPr>
          <w:sz w:val="18"/>
          <w:szCs w:val="18"/>
        </w:rPr>
      </w:pPr>
    </w:p>
    <w:p w14:paraId="6D780A7C" w14:textId="77777777" w:rsidR="00871CA5" w:rsidRPr="003F6D2D" w:rsidRDefault="00871CA5" w:rsidP="00C70974">
      <w:pPr>
        <w:ind w:left="-426" w:firstLine="1"/>
        <w:rPr>
          <w:sz w:val="18"/>
          <w:szCs w:val="18"/>
        </w:rPr>
      </w:pPr>
      <w:r w:rsidRPr="003F6D2D">
        <w:rPr>
          <w:sz w:val="18"/>
          <w:szCs w:val="18"/>
        </w:rPr>
        <w:t xml:space="preserve">En outre, les prix tiennent notamment compte : </w:t>
      </w:r>
    </w:p>
    <w:p w14:paraId="31372365" w14:textId="645766AF"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sujétions liées à l’exécution des travaux dans des établissements classés E.R.P., I.G.H., monuments historiques</w:t>
      </w:r>
      <w:r w:rsidR="004E5CFA" w:rsidRPr="003F6D2D">
        <w:rPr>
          <w:sz w:val="18"/>
          <w:szCs w:val="18"/>
        </w:rPr>
        <w:t xml:space="preserve"> (</w:t>
      </w:r>
      <w:r w:rsidRPr="003F6D2D">
        <w:rPr>
          <w:sz w:val="18"/>
          <w:szCs w:val="18"/>
        </w:rPr>
        <w:t>etc.</w:t>
      </w:r>
      <w:r w:rsidR="004E5CFA" w:rsidRPr="003F6D2D">
        <w:rPr>
          <w:sz w:val="18"/>
          <w:szCs w:val="18"/>
        </w:rPr>
        <w:t xml:space="preserve">) et notamment celles décrites à l’article 12 du Cahier des Clauses Techniques Communes </w:t>
      </w:r>
      <w:r w:rsidRPr="003F6D2D">
        <w:rPr>
          <w:sz w:val="18"/>
          <w:szCs w:val="18"/>
        </w:rPr>
        <w:t>;</w:t>
      </w:r>
    </w:p>
    <w:p w14:paraId="0FDB50D8" w14:textId="76DED41A" w:rsidR="00871CA5" w:rsidRPr="003F6D2D" w:rsidRDefault="00871CA5" w:rsidP="00A86E17">
      <w:pPr>
        <w:pStyle w:val="Paragraphedeliste"/>
        <w:rPr>
          <w:sz w:val="18"/>
          <w:szCs w:val="18"/>
        </w:rPr>
      </w:pPr>
      <w:proofErr w:type="gramStart"/>
      <w:r w:rsidRPr="003F6D2D">
        <w:rPr>
          <w:sz w:val="18"/>
          <w:szCs w:val="18"/>
        </w:rPr>
        <w:t>le</w:t>
      </w:r>
      <w:proofErr w:type="gramEnd"/>
      <w:r w:rsidRPr="003F6D2D">
        <w:rPr>
          <w:sz w:val="18"/>
          <w:szCs w:val="18"/>
        </w:rPr>
        <w:t xml:space="preserve"> cas échéant, des sujétions qu’est susceptible d’entraîner l’exécution simultanée des différents lots visés à l’article 1.2. </w:t>
      </w:r>
      <w:proofErr w:type="gramStart"/>
      <w:r w:rsidRPr="003F6D2D">
        <w:rPr>
          <w:sz w:val="18"/>
          <w:szCs w:val="18"/>
        </w:rPr>
        <w:t>ci</w:t>
      </w:r>
      <w:proofErr w:type="gramEnd"/>
      <w:r w:rsidRPr="003F6D2D">
        <w:rPr>
          <w:sz w:val="18"/>
          <w:szCs w:val="18"/>
        </w:rPr>
        <w:t>-dessus,</w:t>
      </w:r>
    </w:p>
    <w:p w14:paraId="6BB91DE5"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intempéries et autres phénomènes naturels indiqués ci-après tant qu’ils ne dépassent pas les intensités et éventuellement les durées limites indiquées à l'article 4.1.3 du présent CCAP,</w:t>
      </w:r>
    </w:p>
    <w:p w14:paraId="37BCD992"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dépenses liées aux mesures particulières concernant la sécurité et la protection de la santé, de la notification du marché à l’expiration du délai de garantie de parfait achèvement,</w:t>
      </w:r>
    </w:p>
    <w:p w14:paraId="62F387C9"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instructions qui lui sera données par le Maître d'Œuvre en ce qui concerne les heures d'entrée et de sortie des ouvriers, l'emplacement du dépôt du matériel et des matériaux, l'enlèvement des gravats et autres et les livraisons,</w:t>
      </w:r>
    </w:p>
    <w:p w14:paraId="33AD0A61"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interruptions de travail nécessitées par la circulation routière, piétonne aux alentours. Il prendra à sa charge toutes les mesures qui lui seront indiquées pour ne réaliser aucune gêne, l'entrepreneur devra veiller à ce que les échafaudages ne constituent pas un accès au bâtiment par des personnes étrangères à l’entreprise</w:t>
      </w:r>
    </w:p>
    <w:p w14:paraId="1073F558" w14:textId="35483F9C" w:rsidR="00871CA5" w:rsidRPr="003F6D2D" w:rsidRDefault="00B02274" w:rsidP="00A86E17">
      <w:pPr>
        <w:pStyle w:val="Paragraphedeliste"/>
        <w:rPr>
          <w:sz w:val="18"/>
          <w:szCs w:val="18"/>
        </w:rPr>
      </w:pPr>
      <w:proofErr w:type="gramStart"/>
      <w:r w:rsidRPr="003F6D2D">
        <w:rPr>
          <w:sz w:val="18"/>
          <w:szCs w:val="18"/>
        </w:rPr>
        <w:t>d</w:t>
      </w:r>
      <w:r w:rsidR="00871CA5" w:rsidRPr="003F6D2D">
        <w:rPr>
          <w:sz w:val="18"/>
          <w:szCs w:val="18"/>
        </w:rPr>
        <w:t>e</w:t>
      </w:r>
      <w:proofErr w:type="gramEnd"/>
      <w:r w:rsidR="00871CA5" w:rsidRPr="003F6D2D">
        <w:rPr>
          <w:sz w:val="18"/>
          <w:szCs w:val="18"/>
        </w:rPr>
        <w:t xml:space="preserve"> l'obligation d'emploi d'une main d'œuvre qualifiée parfaitement adaptée à la nature des travaux à réaliser,</w:t>
      </w:r>
    </w:p>
    <w:p w14:paraId="4B97FD18" w14:textId="614AC2C3" w:rsidR="00871CA5" w:rsidRPr="003F6D2D" w:rsidRDefault="00B02274" w:rsidP="00A86E17">
      <w:pPr>
        <w:pStyle w:val="Paragraphedeliste"/>
        <w:rPr>
          <w:sz w:val="18"/>
          <w:szCs w:val="18"/>
        </w:rPr>
      </w:pPr>
      <w:proofErr w:type="gramStart"/>
      <w:r w:rsidRPr="003F6D2D">
        <w:rPr>
          <w:sz w:val="18"/>
          <w:szCs w:val="18"/>
        </w:rPr>
        <w:t>d</w:t>
      </w:r>
      <w:r w:rsidR="00871CA5" w:rsidRPr="003F6D2D">
        <w:rPr>
          <w:sz w:val="18"/>
          <w:szCs w:val="18"/>
        </w:rPr>
        <w:t>e</w:t>
      </w:r>
      <w:proofErr w:type="gramEnd"/>
      <w:r w:rsidR="00871CA5" w:rsidRPr="003F6D2D">
        <w:rPr>
          <w:sz w:val="18"/>
          <w:szCs w:val="18"/>
        </w:rPr>
        <w:t xml:space="preserve"> l'obligation d'emploi des matériaux de choix,</w:t>
      </w:r>
    </w:p>
    <w:p w14:paraId="20D5708A"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précautions à prendre pour ne dégrader en rien les parties conservées de la construction,</w:t>
      </w:r>
    </w:p>
    <w:p w14:paraId="374B2A69"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moyens pour assurer la sécurité des personnes et des biens, et notamment sur les échafaudages sur la voie publique,</w:t>
      </w:r>
    </w:p>
    <w:p w14:paraId="59A6D489"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frais découlant de l'obtention d'un « permis de feu » impliquant pour l'entrepreneur de se conformer aux mesures de protection contre l'incendie qui lui seront prescrites,</w:t>
      </w:r>
    </w:p>
    <w:p w14:paraId="7034762A"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frais d'installations de chantier, d'accès d'échafaudages, de protection, d'engins de levage et de transport dans les conditions décrites au CCTP, au CCAP et au PGC,</w:t>
      </w:r>
    </w:p>
    <w:p w14:paraId="27A626C4"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frais d'assurances mentionnés dans le présent CCAP,</w:t>
      </w:r>
    </w:p>
    <w:p w14:paraId="2C29EA45"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frais d'établissement des études d'exécution</w:t>
      </w:r>
    </w:p>
    <w:p w14:paraId="5F0D3454"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frais d'établissement des documents fournis après exécution,</w:t>
      </w:r>
    </w:p>
    <w:p w14:paraId="189D5D80"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frais de nettoyage, d'enlèvement des déchets, gravois, qui seront effectués selon un rythme minimum qui sera précisé à l'entrepreneur au démarrage du chantier,</w:t>
      </w:r>
    </w:p>
    <w:p w14:paraId="6818A8F3"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frais d'établissement du ou des PPSPS par le titulaire et ses éventuels sous-traitants,</w:t>
      </w:r>
    </w:p>
    <w:p w14:paraId="15166DFD"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frais de réalisation et de mise au point des prototypes et de fourniture des échantillons</w:t>
      </w:r>
    </w:p>
    <w:p w14:paraId="1886321E"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frais de coordination à charge du mandataire (pour les groupements d'entreprises),</w:t>
      </w:r>
    </w:p>
    <w:p w14:paraId="6F3D6D01"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frais résultants des demandes fondées du bureau de contrôle technique, du coordonnateur SPS et du coordonnateur SSI tant en cours d'étude qu'en cours de travaux,</w:t>
      </w:r>
    </w:p>
    <w:p w14:paraId="228BC3D7"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frais de reproduction des plans PEO et DOE et de toutes pièces nécessaires à la réalisation des travaux telles qu'elles sont définies aux articles correspondants du présent CCAP,</w:t>
      </w:r>
    </w:p>
    <w:p w14:paraId="66E4C7F9"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frais d'établissement des devis en réponse aux demandes de modifications formulées par le maître d'œuvre et/ou par le maître d'ouvrage, </w:t>
      </w:r>
    </w:p>
    <w:p w14:paraId="71D8967D"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frais et taxes à la charge des entreprises relatifs aux travaux de raccordement des concessionnaires,</w:t>
      </w:r>
    </w:p>
    <w:p w14:paraId="1D121CFE"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frais résultant des demandes et observations du maître d'œuvre, concernant notamment la reprise des plans non conformes,</w:t>
      </w:r>
    </w:p>
    <w:p w14:paraId="5AEEFF2F"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frais de réalisation et d'exécution des ATEX nécessaires à l'obtention des avis techniques ainsi que ceux relevant des assurances,</w:t>
      </w:r>
    </w:p>
    <w:p w14:paraId="1DC08FC8"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frais de réalisation des sondages éventuels supplémentaires et des relevés d'état des lieux,</w:t>
      </w:r>
    </w:p>
    <w:p w14:paraId="7F58C019" w14:textId="77777777"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frais de formation du personnel du Centre des Monuments Nationaux pour la conduite, la maintenance et l'entretien des installations,</w:t>
      </w:r>
    </w:p>
    <w:p w14:paraId="0ACE7420" w14:textId="01FA031D" w:rsidR="00871CA5" w:rsidRPr="003F6D2D" w:rsidRDefault="00871CA5" w:rsidP="00A86E17">
      <w:pPr>
        <w:pStyle w:val="Paragraphedeliste"/>
        <w:rPr>
          <w:sz w:val="18"/>
          <w:szCs w:val="18"/>
        </w:rPr>
      </w:pPr>
      <w:proofErr w:type="gramStart"/>
      <w:r w:rsidRPr="003F6D2D">
        <w:rPr>
          <w:sz w:val="18"/>
          <w:szCs w:val="18"/>
        </w:rPr>
        <w:t>des</w:t>
      </w:r>
      <w:proofErr w:type="gramEnd"/>
      <w:r w:rsidRPr="003F6D2D">
        <w:rPr>
          <w:sz w:val="18"/>
          <w:szCs w:val="18"/>
        </w:rPr>
        <w:t xml:space="preserve"> précautions à prendre pour que les travaux n'apportent pas de nuisances (bruits, salissures, détériorations, difficultés d'accès,</w:t>
      </w:r>
      <w:r w:rsidR="00A86E17" w:rsidRPr="003F6D2D">
        <w:rPr>
          <w:sz w:val="18"/>
          <w:szCs w:val="18"/>
        </w:rPr>
        <w:t xml:space="preserve"> etc.</w:t>
      </w:r>
      <w:r w:rsidRPr="003F6D2D">
        <w:rPr>
          <w:sz w:val="18"/>
          <w:szCs w:val="18"/>
        </w:rPr>
        <w:t>) et en particulier en ce qui concerne la protection du public,</w:t>
      </w:r>
    </w:p>
    <w:p w14:paraId="2D49989D" w14:textId="11293B39" w:rsidR="00871CA5" w:rsidRPr="003F6D2D" w:rsidRDefault="00871CA5" w:rsidP="00A86E17">
      <w:pPr>
        <w:pStyle w:val="Paragraphedeliste"/>
        <w:rPr>
          <w:sz w:val="18"/>
          <w:szCs w:val="18"/>
        </w:rPr>
      </w:pPr>
      <w:proofErr w:type="gramStart"/>
      <w:r w:rsidRPr="003F6D2D">
        <w:rPr>
          <w:sz w:val="18"/>
          <w:szCs w:val="18"/>
        </w:rPr>
        <w:t>de</w:t>
      </w:r>
      <w:proofErr w:type="gramEnd"/>
      <w:r w:rsidRPr="003F6D2D">
        <w:rPr>
          <w:sz w:val="18"/>
          <w:szCs w:val="18"/>
        </w:rPr>
        <w:t xml:space="preserve"> l'incidence financière résultant d'une astreinte technique à assurer, à partir de la date de réception ou de la réception partielle, en vue d'effectuer les réparations éventuelles et réglages des installations durant l'année de garantie de parfait achèvement. Cette astreinte correspond à un crédit de permanence de 15 jours, consécutifs ou non, sur le site, pendant les heures ouvrées du </w:t>
      </w:r>
      <w:r w:rsidR="00070FC6" w:rsidRPr="003F6D2D">
        <w:rPr>
          <w:sz w:val="18"/>
          <w:szCs w:val="18"/>
        </w:rPr>
        <w:t xml:space="preserve">maître d’ouvrage </w:t>
      </w:r>
      <w:r w:rsidRPr="003F6D2D">
        <w:rPr>
          <w:sz w:val="18"/>
          <w:szCs w:val="18"/>
        </w:rPr>
        <w:t>7 jours sur 7, pour :</w:t>
      </w:r>
    </w:p>
    <w:p w14:paraId="7B708038" w14:textId="77777777" w:rsidR="00871CA5" w:rsidRPr="003F6D2D" w:rsidRDefault="00871CA5" w:rsidP="00A86E17">
      <w:pPr>
        <w:pStyle w:val="Paragraphedeliste"/>
        <w:numPr>
          <w:ilvl w:val="2"/>
          <w:numId w:val="35"/>
        </w:numPr>
        <w:rPr>
          <w:sz w:val="18"/>
          <w:szCs w:val="18"/>
        </w:rPr>
      </w:pPr>
      <w:r w:rsidRPr="003F6D2D">
        <w:rPr>
          <w:sz w:val="18"/>
          <w:szCs w:val="18"/>
        </w:rPr>
        <w:t>1 électricien courants forts,</w:t>
      </w:r>
    </w:p>
    <w:p w14:paraId="25F3E599" w14:textId="77777777" w:rsidR="00871CA5" w:rsidRPr="003F6D2D" w:rsidRDefault="00871CA5" w:rsidP="00A86E17">
      <w:pPr>
        <w:pStyle w:val="Paragraphedeliste"/>
        <w:numPr>
          <w:ilvl w:val="2"/>
          <w:numId w:val="35"/>
        </w:numPr>
        <w:rPr>
          <w:sz w:val="18"/>
          <w:szCs w:val="18"/>
        </w:rPr>
      </w:pPr>
      <w:r w:rsidRPr="003F6D2D">
        <w:rPr>
          <w:sz w:val="18"/>
          <w:szCs w:val="18"/>
        </w:rPr>
        <w:t>1 plombier,</w:t>
      </w:r>
    </w:p>
    <w:p w14:paraId="18BBDECC" w14:textId="77777777" w:rsidR="00871CA5" w:rsidRPr="003F6D2D" w:rsidRDefault="00871CA5" w:rsidP="00A86E17">
      <w:pPr>
        <w:pStyle w:val="Paragraphedeliste"/>
        <w:numPr>
          <w:ilvl w:val="2"/>
          <w:numId w:val="35"/>
        </w:numPr>
        <w:rPr>
          <w:sz w:val="18"/>
          <w:szCs w:val="18"/>
        </w:rPr>
      </w:pPr>
      <w:r w:rsidRPr="003F6D2D">
        <w:rPr>
          <w:sz w:val="18"/>
          <w:szCs w:val="18"/>
        </w:rPr>
        <w:t>1 électricien courants faibles,</w:t>
      </w:r>
    </w:p>
    <w:p w14:paraId="7A5F0522" w14:textId="77777777" w:rsidR="00871CA5" w:rsidRPr="003F6D2D" w:rsidRDefault="00871CA5" w:rsidP="00A86E17">
      <w:pPr>
        <w:pStyle w:val="Paragraphedeliste"/>
        <w:numPr>
          <w:ilvl w:val="2"/>
          <w:numId w:val="35"/>
        </w:numPr>
        <w:rPr>
          <w:sz w:val="18"/>
          <w:szCs w:val="18"/>
        </w:rPr>
      </w:pPr>
      <w:r w:rsidRPr="003F6D2D">
        <w:rPr>
          <w:sz w:val="18"/>
          <w:szCs w:val="18"/>
        </w:rPr>
        <w:t>1 chauffagiste qualifié génie climatique</w:t>
      </w:r>
    </w:p>
    <w:p w14:paraId="6391DCB4" w14:textId="77777777" w:rsidR="00123250" w:rsidRPr="003F6D2D" w:rsidRDefault="00123250" w:rsidP="00C70974">
      <w:pPr>
        <w:ind w:left="-426" w:firstLine="1"/>
        <w:rPr>
          <w:sz w:val="18"/>
          <w:szCs w:val="18"/>
        </w:rPr>
      </w:pPr>
    </w:p>
    <w:p w14:paraId="01598DE1" w14:textId="77777777" w:rsidR="00220DBA" w:rsidRPr="003F6D2D" w:rsidRDefault="00220DBA" w:rsidP="00C70974">
      <w:pPr>
        <w:ind w:left="-426" w:firstLine="1"/>
        <w:rPr>
          <w:sz w:val="18"/>
          <w:szCs w:val="18"/>
        </w:rPr>
      </w:pPr>
      <w:r w:rsidRPr="003F6D2D">
        <w:rPr>
          <w:sz w:val="18"/>
          <w:szCs w:val="18"/>
        </w:rPr>
        <w:t>L’entrepreneur est réputé avant la remise de son offre :</w:t>
      </w:r>
    </w:p>
    <w:p w14:paraId="63A497A0" w14:textId="77777777" w:rsidR="00220DBA" w:rsidRPr="003F6D2D" w:rsidRDefault="00220DBA" w:rsidP="00A86E17">
      <w:pPr>
        <w:pStyle w:val="Paragraphedeliste"/>
        <w:rPr>
          <w:sz w:val="18"/>
          <w:szCs w:val="18"/>
        </w:rPr>
      </w:pPr>
      <w:proofErr w:type="gramStart"/>
      <w:r w:rsidRPr="003F6D2D">
        <w:rPr>
          <w:sz w:val="18"/>
          <w:szCs w:val="18"/>
        </w:rPr>
        <w:t>avoir</w:t>
      </w:r>
      <w:proofErr w:type="gramEnd"/>
      <w:r w:rsidRPr="003F6D2D">
        <w:rPr>
          <w:sz w:val="18"/>
          <w:szCs w:val="18"/>
        </w:rPr>
        <w:t xml:space="preserve"> pris connaissance du plan de masse et de tous les plans et documents utiles à la réalisation des travaux ainsi que des sites, des lieux d’implantations des ouvrages et de tous les éléments généraux et locaux en relation avec l’exécution des travaux,</w:t>
      </w:r>
    </w:p>
    <w:p w14:paraId="3C59B961" w14:textId="77777777" w:rsidR="00220DBA" w:rsidRPr="003F6D2D" w:rsidRDefault="00220DBA" w:rsidP="00A86E17">
      <w:pPr>
        <w:pStyle w:val="Paragraphedeliste"/>
        <w:rPr>
          <w:sz w:val="18"/>
          <w:szCs w:val="18"/>
        </w:rPr>
      </w:pPr>
      <w:proofErr w:type="gramStart"/>
      <w:r w:rsidRPr="003F6D2D">
        <w:rPr>
          <w:sz w:val="18"/>
          <w:szCs w:val="18"/>
        </w:rPr>
        <w:t>avoir</w:t>
      </w:r>
      <w:proofErr w:type="gramEnd"/>
      <w:r w:rsidRPr="003F6D2D">
        <w:rPr>
          <w:sz w:val="18"/>
          <w:szCs w:val="18"/>
        </w:rPr>
        <w:t xml:space="preserve"> apprécié exactement toutes les conditions d’exécution des ouvrages, et s’être parfaitement et totalement rendu compte de leur nature, de leur importance, et de leurs particularités (notamment les lieux d’implantation des installations de chantier),</w:t>
      </w:r>
    </w:p>
    <w:p w14:paraId="5929A4E4" w14:textId="761F5B25" w:rsidR="00220DBA" w:rsidRPr="003F6D2D" w:rsidRDefault="006B7A49" w:rsidP="00A86E17">
      <w:pPr>
        <w:pStyle w:val="Paragraphedeliste"/>
        <w:rPr>
          <w:sz w:val="18"/>
          <w:szCs w:val="18"/>
        </w:rPr>
      </w:pPr>
      <w:r w:rsidRPr="003F6D2D">
        <w:rPr>
          <w:sz w:val="18"/>
          <w:szCs w:val="18"/>
        </w:rPr>
        <w:t xml:space="preserve">lorsqu’elle est prévue lors de la consultation, </w:t>
      </w:r>
      <w:r w:rsidR="00220DBA" w:rsidRPr="003F6D2D">
        <w:rPr>
          <w:sz w:val="18"/>
          <w:szCs w:val="18"/>
        </w:rPr>
        <w:t>avoir procédé à une visite détaillée du site et avoir pris parfaite connaissance de toutes les sujétions relatives aux lieux de travaux, aux accès et aux abords, et à la nature des existants, à l’exécution des travaux à pied d’œuvre, ainsi qu’à l’organisation et au fonctionnement du chantier (moyens de communication et de transport, ressources en main-d’œuvre, énergie électrique, eau, installations de chantier, éloignement des décharges publiques et privées, stockages des matériaux, etc.),</w:t>
      </w:r>
    </w:p>
    <w:p w14:paraId="2DA792D3" w14:textId="21068759" w:rsidR="00220DBA" w:rsidRPr="003F6D2D" w:rsidRDefault="00220DBA" w:rsidP="00A86E17">
      <w:pPr>
        <w:pStyle w:val="Paragraphedeliste"/>
        <w:rPr>
          <w:sz w:val="18"/>
          <w:szCs w:val="18"/>
        </w:rPr>
      </w:pPr>
      <w:r w:rsidRPr="003F6D2D">
        <w:rPr>
          <w:sz w:val="18"/>
          <w:szCs w:val="18"/>
        </w:rPr>
        <w:t>avoir contrôlé toutes les indications portées sur les documents du dossier</w:t>
      </w:r>
      <w:r w:rsidR="00223371" w:rsidRPr="003F6D2D">
        <w:rPr>
          <w:sz w:val="18"/>
          <w:szCs w:val="18"/>
        </w:rPr>
        <w:t xml:space="preserve"> de consultation des entreprises</w:t>
      </w:r>
      <w:r w:rsidRPr="003F6D2D">
        <w:rPr>
          <w:sz w:val="18"/>
          <w:szCs w:val="18"/>
        </w:rPr>
        <w:t>, celles données par les plans, les dessins de détail et le devis descriptif, s’être assuré qu’elles sont exactes, suffisantes et concordantes, s’être entouré de tous les renseignements complémentaires éventuels près du Maître d’œuvre, et avoir pris tous les renseignements utiles auprès des Services Publics ou de caractère public (Service des Ponts et Chaussées, Services Municipaux</w:t>
      </w:r>
      <w:r w:rsidR="00123250" w:rsidRPr="003F6D2D">
        <w:rPr>
          <w:sz w:val="18"/>
          <w:szCs w:val="18"/>
        </w:rPr>
        <w:t>, Service des Eaux, ERDF, GRDF</w:t>
      </w:r>
      <w:r w:rsidRPr="003F6D2D">
        <w:rPr>
          <w:sz w:val="18"/>
          <w:szCs w:val="18"/>
        </w:rPr>
        <w:t>, etc.).</w:t>
      </w:r>
    </w:p>
    <w:p w14:paraId="24FB0481" w14:textId="77777777" w:rsidR="00060022" w:rsidRPr="003F6D2D" w:rsidRDefault="00060022" w:rsidP="00C70974">
      <w:pPr>
        <w:ind w:left="-426" w:firstLine="1"/>
        <w:rPr>
          <w:sz w:val="18"/>
          <w:szCs w:val="18"/>
        </w:rPr>
      </w:pPr>
    </w:p>
    <w:p w14:paraId="4CE89DC2" w14:textId="7B99C07C" w:rsidR="00060022" w:rsidRPr="003F6D2D" w:rsidRDefault="00060022" w:rsidP="00C70974">
      <w:pPr>
        <w:pStyle w:val="Titre3"/>
        <w:ind w:left="-426" w:firstLine="1"/>
        <w:rPr>
          <w:rFonts w:cs="Arial"/>
          <w:sz w:val="18"/>
          <w:szCs w:val="18"/>
        </w:rPr>
      </w:pPr>
      <w:bookmarkStart w:id="43" w:name="_Toc11034515"/>
      <w:bookmarkStart w:id="44" w:name="_Toc221023948"/>
      <w:r w:rsidRPr="003F6D2D">
        <w:rPr>
          <w:rFonts w:cs="Arial"/>
          <w:sz w:val="18"/>
          <w:szCs w:val="18"/>
        </w:rPr>
        <w:t>Autres frais : dépenses communes</w:t>
      </w:r>
      <w:bookmarkEnd w:id="43"/>
      <w:bookmarkEnd w:id="44"/>
    </w:p>
    <w:p w14:paraId="12F8ED9A" w14:textId="6B4CE999" w:rsidR="00060022" w:rsidRPr="003F6D2D" w:rsidRDefault="00060022" w:rsidP="00C70974">
      <w:pPr>
        <w:ind w:left="-426" w:firstLine="1"/>
        <w:rPr>
          <w:sz w:val="18"/>
          <w:szCs w:val="18"/>
        </w:rPr>
      </w:pPr>
    </w:p>
    <w:p w14:paraId="2A595464" w14:textId="6675B080" w:rsidR="007D1B66" w:rsidRPr="003F6D2D" w:rsidRDefault="00C239B8" w:rsidP="00C70974">
      <w:pPr>
        <w:ind w:left="-426" w:firstLine="1"/>
        <w:rPr>
          <w:sz w:val="18"/>
          <w:szCs w:val="18"/>
        </w:rPr>
      </w:pPr>
      <w:r w:rsidRPr="003F6D2D">
        <w:rPr>
          <w:sz w:val="18"/>
          <w:szCs w:val="18"/>
        </w:rPr>
        <w:t>Sans objet.</w:t>
      </w:r>
    </w:p>
    <w:p w14:paraId="14881467" w14:textId="77777777" w:rsidR="00871CA5" w:rsidRPr="003F6D2D" w:rsidRDefault="00871CA5" w:rsidP="00C70974">
      <w:pPr>
        <w:ind w:left="-426" w:firstLine="1"/>
        <w:rPr>
          <w:sz w:val="18"/>
          <w:szCs w:val="18"/>
        </w:rPr>
      </w:pPr>
    </w:p>
    <w:p w14:paraId="5EC00972" w14:textId="3B951A88" w:rsidR="00060022" w:rsidRPr="003F6D2D" w:rsidRDefault="00060022" w:rsidP="00C70974">
      <w:pPr>
        <w:pStyle w:val="Titre3"/>
        <w:ind w:left="-426" w:firstLine="1"/>
        <w:rPr>
          <w:rFonts w:cs="Arial"/>
          <w:sz w:val="18"/>
          <w:szCs w:val="18"/>
        </w:rPr>
      </w:pPr>
      <w:bookmarkStart w:id="45" w:name="_Toc11034517"/>
      <w:bookmarkStart w:id="46" w:name="_Toc221023949"/>
      <w:r w:rsidRPr="003F6D2D">
        <w:rPr>
          <w:rFonts w:cs="Arial"/>
          <w:sz w:val="18"/>
          <w:szCs w:val="18"/>
        </w:rPr>
        <w:t>Règlement des ouvrages ou prestations</w:t>
      </w:r>
      <w:bookmarkEnd w:id="45"/>
      <w:bookmarkEnd w:id="46"/>
    </w:p>
    <w:p w14:paraId="08374591" w14:textId="77777777" w:rsidR="00A12B6D" w:rsidRPr="003F6D2D" w:rsidRDefault="00A12B6D" w:rsidP="00A86E17">
      <w:pPr>
        <w:pStyle w:val="Titre4"/>
        <w:numPr>
          <w:ilvl w:val="0"/>
          <w:numId w:val="0"/>
        </w:numPr>
        <w:ind w:left="-425"/>
        <w:rPr>
          <w:rFonts w:cs="Arial"/>
          <w:sz w:val="18"/>
          <w:szCs w:val="18"/>
        </w:rPr>
      </w:pPr>
    </w:p>
    <w:p w14:paraId="4B747569" w14:textId="3568EE0D" w:rsidR="00060022" w:rsidRPr="003F6D2D" w:rsidRDefault="00060022" w:rsidP="00A86E17">
      <w:pPr>
        <w:pStyle w:val="Titre4"/>
        <w:rPr>
          <w:rFonts w:cs="Arial"/>
          <w:sz w:val="18"/>
          <w:szCs w:val="18"/>
        </w:rPr>
      </w:pPr>
      <w:r w:rsidRPr="003F6D2D">
        <w:rPr>
          <w:rFonts w:cs="Arial"/>
          <w:sz w:val="18"/>
          <w:szCs w:val="18"/>
        </w:rPr>
        <w:t>Prestations du marché</w:t>
      </w:r>
    </w:p>
    <w:p w14:paraId="721E716C" w14:textId="77777777" w:rsidR="00096B90" w:rsidRPr="003F6D2D" w:rsidRDefault="00096B90" w:rsidP="00C70974">
      <w:pPr>
        <w:ind w:left="-426" w:firstLine="1"/>
        <w:rPr>
          <w:sz w:val="18"/>
          <w:szCs w:val="18"/>
        </w:rPr>
      </w:pPr>
    </w:p>
    <w:p w14:paraId="75708341" w14:textId="59965AB4" w:rsidR="004E1DCB" w:rsidRPr="003F6D2D" w:rsidRDefault="00F7696C" w:rsidP="00C70974">
      <w:pPr>
        <w:ind w:left="-426" w:firstLine="1"/>
        <w:rPr>
          <w:sz w:val="18"/>
          <w:szCs w:val="18"/>
        </w:rPr>
      </w:pPr>
      <w:r w:rsidRPr="003F6D2D">
        <w:rPr>
          <w:sz w:val="18"/>
          <w:szCs w:val="18"/>
        </w:rPr>
        <w:t>Pour l’ensemble des lots (1, 2, 3 et 4), les</w:t>
      </w:r>
      <w:r w:rsidR="00096B90" w:rsidRPr="003F6D2D">
        <w:rPr>
          <w:sz w:val="18"/>
          <w:szCs w:val="18"/>
        </w:rPr>
        <w:t xml:space="preserve"> ouvrages ou prestations faisant l’objet du marché seront réglés par un prix global et forfaitaire dont la décomposition est donnée dans la Décomposition du Prix Global et Forfaitaire (DPGF)</w:t>
      </w:r>
      <w:r w:rsidRPr="003F6D2D">
        <w:rPr>
          <w:sz w:val="18"/>
          <w:szCs w:val="18"/>
        </w:rPr>
        <w:t xml:space="preserve">. </w:t>
      </w:r>
    </w:p>
    <w:p w14:paraId="5C4B7091" w14:textId="191EDCB8" w:rsidR="00A12B6D" w:rsidRPr="003F6D2D" w:rsidRDefault="00A12B6D" w:rsidP="00C70974">
      <w:pPr>
        <w:ind w:left="-426" w:firstLine="1"/>
        <w:rPr>
          <w:sz w:val="18"/>
          <w:szCs w:val="18"/>
        </w:rPr>
      </w:pPr>
    </w:p>
    <w:p w14:paraId="552A5646" w14:textId="772C36D4" w:rsidR="00060022" w:rsidRPr="003F6D2D" w:rsidRDefault="00060022" w:rsidP="00A86E17">
      <w:pPr>
        <w:pStyle w:val="Titre4"/>
        <w:rPr>
          <w:rFonts w:cs="Arial"/>
          <w:sz w:val="18"/>
          <w:szCs w:val="18"/>
        </w:rPr>
      </w:pPr>
      <w:r w:rsidRPr="003F6D2D">
        <w:rPr>
          <w:rFonts w:cs="Arial"/>
          <w:sz w:val="18"/>
          <w:szCs w:val="18"/>
        </w:rPr>
        <w:t>Travaux non prévus</w:t>
      </w:r>
    </w:p>
    <w:p w14:paraId="543C8EF9" w14:textId="77777777" w:rsidR="00060022" w:rsidRPr="003F6D2D" w:rsidRDefault="00060022" w:rsidP="00C70974">
      <w:pPr>
        <w:ind w:left="-426" w:firstLine="1"/>
        <w:rPr>
          <w:sz w:val="18"/>
          <w:szCs w:val="18"/>
        </w:rPr>
      </w:pPr>
    </w:p>
    <w:p w14:paraId="6975C507" w14:textId="0F9A8B20" w:rsidR="00220DBA" w:rsidRPr="003F6D2D" w:rsidRDefault="00220DBA" w:rsidP="00A86E17">
      <w:pPr>
        <w:pStyle w:val="Paragraphedeliste"/>
        <w:numPr>
          <w:ilvl w:val="0"/>
          <w:numId w:val="20"/>
        </w:numPr>
        <w:rPr>
          <w:sz w:val="18"/>
          <w:szCs w:val="18"/>
        </w:rPr>
      </w:pPr>
      <w:r w:rsidRPr="003F6D2D">
        <w:rPr>
          <w:sz w:val="18"/>
          <w:szCs w:val="18"/>
        </w:rPr>
        <w:t>Travaux modificatifs</w:t>
      </w:r>
      <w:r w:rsidR="007B50D8" w:rsidRPr="003F6D2D">
        <w:rPr>
          <w:sz w:val="18"/>
          <w:szCs w:val="18"/>
        </w:rPr>
        <w:t xml:space="preserve"> ou supplémentaires</w:t>
      </w:r>
    </w:p>
    <w:p w14:paraId="661494D4" w14:textId="77777777" w:rsidR="00220DBA" w:rsidRPr="003F6D2D" w:rsidRDefault="00220DBA" w:rsidP="00C70974">
      <w:pPr>
        <w:ind w:left="-426" w:firstLine="1"/>
        <w:rPr>
          <w:sz w:val="18"/>
          <w:szCs w:val="18"/>
        </w:rPr>
      </w:pPr>
    </w:p>
    <w:p w14:paraId="3E9E6973" w14:textId="24F8CDE6" w:rsidR="00220DBA" w:rsidRPr="003F6D2D" w:rsidRDefault="00220DBA" w:rsidP="00C70974">
      <w:pPr>
        <w:ind w:left="-426" w:firstLine="1"/>
        <w:rPr>
          <w:sz w:val="18"/>
          <w:szCs w:val="18"/>
        </w:rPr>
      </w:pPr>
      <w:r w:rsidRPr="003F6D2D">
        <w:rPr>
          <w:sz w:val="18"/>
          <w:szCs w:val="18"/>
        </w:rPr>
        <w:t>En compl</w:t>
      </w:r>
      <w:r w:rsidR="00E51774" w:rsidRPr="003F6D2D">
        <w:rPr>
          <w:sz w:val="18"/>
          <w:szCs w:val="18"/>
        </w:rPr>
        <w:t>ément de l’article 1</w:t>
      </w:r>
      <w:r w:rsidR="00123250" w:rsidRPr="003F6D2D">
        <w:rPr>
          <w:sz w:val="18"/>
          <w:szCs w:val="18"/>
        </w:rPr>
        <w:t>3</w:t>
      </w:r>
      <w:r w:rsidR="00E51774" w:rsidRPr="003F6D2D">
        <w:rPr>
          <w:sz w:val="18"/>
          <w:szCs w:val="18"/>
        </w:rPr>
        <w:t xml:space="preserve"> du CCAG-</w:t>
      </w:r>
      <w:r w:rsidRPr="003F6D2D">
        <w:rPr>
          <w:sz w:val="18"/>
          <w:szCs w:val="18"/>
        </w:rPr>
        <w:t>Travaux, il est précisé que le maître d’œuvre après l’accord du maître d’ouvrage, peut être amené au cours de l’exécution du marché à modifier l’importance ou la disposition des ouvrages prévus dans les marchés.</w:t>
      </w:r>
    </w:p>
    <w:p w14:paraId="5E4031D9" w14:textId="77777777" w:rsidR="00220DBA" w:rsidRPr="003F6D2D" w:rsidRDefault="00220DBA" w:rsidP="00C70974">
      <w:pPr>
        <w:ind w:left="-426" w:firstLine="1"/>
        <w:rPr>
          <w:sz w:val="18"/>
          <w:szCs w:val="18"/>
        </w:rPr>
      </w:pPr>
    </w:p>
    <w:p w14:paraId="6A56C5E6" w14:textId="09778408" w:rsidR="006B7A49" w:rsidRPr="003F6D2D" w:rsidRDefault="006B7A49" w:rsidP="00C70974">
      <w:pPr>
        <w:ind w:left="-426" w:firstLine="1"/>
        <w:rPr>
          <w:sz w:val="18"/>
          <w:szCs w:val="18"/>
        </w:rPr>
      </w:pPr>
      <w:r w:rsidRPr="003F6D2D">
        <w:rPr>
          <w:sz w:val="18"/>
          <w:szCs w:val="18"/>
        </w:rPr>
        <w:t xml:space="preserve">Tous travaux modificatifs ou supplémentaires feront l’objet d’une demande écrite du maître d’œuvre ou du </w:t>
      </w:r>
      <w:r w:rsidR="00070FC6" w:rsidRPr="003F6D2D">
        <w:rPr>
          <w:sz w:val="18"/>
          <w:szCs w:val="18"/>
        </w:rPr>
        <w:t xml:space="preserve">maître d’ouvrage </w:t>
      </w:r>
      <w:r w:rsidRPr="003F6D2D">
        <w:rPr>
          <w:sz w:val="18"/>
          <w:szCs w:val="18"/>
        </w:rPr>
        <w:t xml:space="preserve">(compte-rendu, mail, fiche de travaux modificatifs…). </w:t>
      </w:r>
    </w:p>
    <w:p w14:paraId="2D3CD3B9" w14:textId="77777777" w:rsidR="00220DBA" w:rsidRPr="003F6D2D" w:rsidRDefault="00220DBA" w:rsidP="00C70974">
      <w:pPr>
        <w:ind w:left="-426" w:firstLine="1"/>
        <w:rPr>
          <w:sz w:val="18"/>
          <w:szCs w:val="18"/>
        </w:rPr>
      </w:pPr>
    </w:p>
    <w:p w14:paraId="5C676209" w14:textId="16AF3C55" w:rsidR="006B7A49" w:rsidRPr="003F6D2D" w:rsidRDefault="006B7A49" w:rsidP="00C70974">
      <w:pPr>
        <w:ind w:left="-426" w:firstLine="1"/>
        <w:rPr>
          <w:sz w:val="18"/>
          <w:szCs w:val="18"/>
        </w:rPr>
      </w:pPr>
      <w:r w:rsidRPr="003F6D2D">
        <w:rPr>
          <w:sz w:val="18"/>
          <w:szCs w:val="18"/>
        </w:rPr>
        <w:t>Sur la base de cette demande, le titulaire établira un devis de travaux fondés sur le principe énoncé ci-après. A ce devis seront joints le descriptif technique, les notes de calcul, les documents graphiques modifiés si tel est le cas, le sous détail des prix unitaires pour les prix nouveaux dont le modèle de présentation est joint en fin du présent article.</w:t>
      </w:r>
    </w:p>
    <w:p w14:paraId="0528D07C" w14:textId="77777777" w:rsidR="006B7A49" w:rsidRPr="003F6D2D" w:rsidRDefault="006B7A49" w:rsidP="00C70974">
      <w:pPr>
        <w:ind w:left="-426" w:firstLine="1"/>
        <w:rPr>
          <w:sz w:val="18"/>
          <w:szCs w:val="18"/>
        </w:rPr>
      </w:pPr>
    </w:p>
    <w:p w14:paraId="09D2D707" w14:textId="77777777" w:rsidR="006B7A49" w:rsidRPr="003F6D2D" w:rsidRDefault="006B7A49" w:rsidP="00C70974">
      <w:pPr>
        <w:ind w:left="-426" w:firstLine="1"/>
        <w:rPr>
          <w:sz w:val="18"/>
          <w:szCs w:val="18"/>
        </w:rPr>
      </w:pPr>
      <w:r w:rsidRPr="003F6D2D">
        <w:rPr>
          <w:sz w:val="18"/>
          <w:szCs w:val="18"/>
        </w:rPr>
        <w:t>A l’issue de cette phase, l’ordre de service d’exécuter les travaux modificatifs sera notifié à l’entreprise.</w:t>
      </w:r>
    </w:p>
    <w:p w14:paraId="788FE0EF" w14:textId="77777777" w:rsidR="006B7A49" w:rsidRPr="003F6D2D" w:rsidRDefault="006B7A49" w:rsidP="00C70974">
      <w:pPr>
        <w:ind w:left="-426" w:firstLine="1"/>
        <w:rPr>
          <w:sz w:val="18"/>
          <w:szCs w:val="18"/>
        </w:rPr>
      </w:pPr>
    </w:p>
    <w:p w14:paraId="32FC810E" w14:textId="77777777" w:rsidR="00777B73" w:rsidRPr="003F6D2D" w:rsidRDefault="006B7A49" w:rsidP="00C70974">
      <w:pPr>
        <w:ind w:left="-426" w:firstLine="1"/>
        <w:rPr>
          <w:sz w:val="18"/>
          <w:szCs w:val="18"/>
        </w:rPr>
      </w:pPr>
      <w:r w:rsidRPr="003F6D2D">
        <w:rPr>
          <w:sz w:val="18"/>
          <w:szCs w:val="18"/>
        </w:rPr>
        <w:t xml:space="preserve">A défaut, si l’entreprise omet de transmettre un tel devis dans le délai qui lui sera laissé, un ordre de service à prix provisoire pourra lui être notifié l’obligeant à exécuter les travaux. </w:t>
      </w:r>
    </w:p>
    <w:p w14:paraId="591CD35F" w14:textId="77777777" w:rsidR="00777B73" w:rsidRPr="003F6D2D" w:rsidRDefault="00777B73" w:rsidP="00C70974">
      <w:pPr>
        <w:ind w:left="-426" w:firstLine="1"/>
        <w:rPr>
          <w:sz w:val="18"/>
          <w:szCs w:val="18"/>
        </w:rPr>
      </w:pPr>
    </w:p>
    <w:p w14:paraId="7B95F569" w14:textId="22BCF198" w:rsidR="001526FE" w:rsidRPr="003F6D2D" w:rsidRDefault="006B7A49" w:rsidP="00C70974">
      <w:pPr>
        <w:ind w:left="-426" w:firstLine="1"/>
        <w:rPr>
          <w:sz w:val="18"/>
          <w:szCs w:val="18"/>
        </w:rPr>
      </w:pPr>
      <w:r w:rsidRPr="003F6D2D">
        <w:rPr>
          <w:sz w:val="18"/>
          <w:szCs w:val="18"/>
        </w:rPr>
        <w:t xml:space="preserve">Il est précisé que le prix provisoire de l’ordre de service deviendra définitif à l’issue d’un délai de </w:t>
      </w:r>
      <w:r w:rsidR="00C30831" w:rsidRPr="003F6D2D">
        <w:rPr>
          <w:sz w:val="18"/>
          <w:szCs w:val="18"/>
        </w:rPr>
        <w:t>15</w:t>
      </w:r>
      <w:r w:rsidRPr="003F6D2D">
        <w:rPr>
          <w:sz w:val="18"/>
          <w:szCs w:val="18"/>
        </w:rPr>
        <w:t xml:space="preserve"> jours</w:t>
      </w:r>
      <w:r w:rsidR="00C30831" w:rsidRPr="003F6D2D">
        <w:rPr>
          <w:sz w:val="18"/>
          <w:szCs w:val="18"/>
        </w:rPr>
        <w:t xml:space="preserve"> calendaires</w:t>
      </w:r>
      <w:r w:rsidRPr="003F6D2D">
        <w:rPr>
          <w:sz w:val="18"/>
          <w:szCs w:val="18"/>
        </w:rPr>
        <w:t xml:space="preserve">, sans observations de l’entreprise, </w:t>
      </w:r>
      <w:r w:rsidR="00C30831" w:rsidRPr="003F6D2D">
        <w:rPr>
          <w:sz w:val="18"/>
          <w:szCs w:val="18"/>
        </w:rPr>
        <w:t>par dérogation</w:t>
      </w:r>
      <w:r w:rsidRPr="003F6D2D">
        <w:rPr>
          <w:sz w:val="18"/>
          <w:szCs w:val="18"/>
        </w:rPr>
        <w:t xml:space="preserve"> à l’article </w:t>
      </w:r>
      <w:r w:rsidR="007B50D8" w:rsidRPr="003F6D2D">
        <w:rPr>
          <w:sz w:val="18"/>
          <w:szCs w:val="18"/>
        </w:rPr>
        <w:t xml:space="preserve">13.5 </w:t>
      </w:r>
      <w:r w:rsidRPr="003F6D2D">
        <w:rPr>
          <w:sz w:val="18"/>
          <w:szCs w:val="18"/>
        </w:rPr>
        <w:t>du CCAG travaux</w:t>
      </w:r>
      <w:r w:rsidR="007B50D8" w:rsidRPr="003F6D2D">
        <w:rPr>
          <w:sz w:val="18"/>
          <w:szCs w:val="18"/>
        </w:rPr>
        <w:t>.</w:t>
      </w:r>
      <w:r w:rsidRPr="003F6D2D">
        <w:rPr>
          <w:sz w:val="18"/>
          <w:szCs w:val="18"/>
        </w:rPr>
        <w:t xml:space="preserve"> </w:t>
      </w:r>
    </w:p>
    <w:p w14:paraId="2B534F9B" w14:textId="77777777" w:rsidR="00220DBA" w:rsidRPr="003F6D2D" w:rsidRDefault="00220DBA" w:rsidP="00C70974">
      <w:pPr>
        <w:ind w:left="-426" w:firstLine="1"/>
        <w:rPr>
          <w:sz w:val="18"/>
          <w:szCs w:val="18"/>
        </w:rPr>
      </w:pPr>
    </w:p>
    <w:p w14:paraId="3621B65D" w14:textId="77777777" w:rsidR="00220DBA" w:rsidRPr="003F6D2D" w:rsidRDefault="00220DBA" w:rsidP="00A86E17">
      <w:pPr>
        <w:pStyle w:val="Paragraphedeliste"/>
        <w:numPr>
          <w:ilvl w:val="0"/>
          <w:numId w:val="20"/>
        </w:numPr>
        <w:rPr>
          <w:sz w:val="18"/>
          <w:szCs w:val="18"/>
        </w:rPr>
      </w:pPr>
      <w:r w:rsidRPr="003F6D2D">
        <w:rPr>
          <w:sz w:val="18"/>
          <w:szCs w:val="18"/>
        </w:rPr>
        <w:t>Demandes provenant de l’entreprise</w:t>
      </w:r>
    </w:p>
    <w:p w14:paraId="465DEB72" w14:textId="77777777" w:rsidR="00220DBA" w:rsidRPr="003F6D2D" w:rsidRDefault="00220DBA" w:rsidP="00C70974">
      <w:pPr>
        <w:ind w:left="-426" w:firstLine="1"/>
        <w:rPr>
          <w:sz w:val="18"/>
          <w:szCs w:val="18"/>
        </w:rPr>
      </w:pPr>
    </w:p>
    <w:p w14:paraId="1C1E5034" w14:textId="77777777" w:rsidR="00220DBA" w:rsidRPr="003F6D2D" w:rsidRDefault="00220DBA" w:rsidP="00C70974">
      <w:pPr>
        <w:ind w:left="-426" w:firstLine="1"/>
        <w:rPr>
          <w:sz w:val="18"/>
          <w:szCs w:val="18"/>
        </w:rPr>
      </w:pPr>
      <w:r w:rsidRPr="003F6D2D">
        <w:rPr>
          <w:sz w:val="18"/>
          <w:szCs w:val="18"/>
        </w:rPr>
        <w:t>Ces demandes ne pourront être éventuellement prises en compte, après examen par le maître d’œuvre, qu’aux conditions suivantes :</w:t>
      </w:r>
    </w:p>
    <w:p w14:paraId="51F7A1EC" w14:textId="499E9819" w:rsidR="00220DBA" w:rsidRPr="003F6D2D" w:rsidRDefault="00220DBA" w:rsidP="00A86E17">
      <w:pPr>
        <w:pStyle w:val="Paragraphedeliste"/>
        <w:rPr>
          <w:sz w:val="18"/>
          <w:szCs w:val="18"/>
        </w:rPr>
      </w:pPr>
      <w:proofErr w:type="gramStart"/>
      <w:r w:rsidRPr="003F6D2D">
        <w:rPr>
          <w:sz w:val="18"/>
          <w:szCs w:val="18"/>
        </w:rPr>
        <w:t>ces</w:t>
      </w:r>
      <w:proofErr w:type="gramEnd"/>
      <w:r w:rsidRPr="003F6D2D">
        <w:rPr>
          <w:sz w:val="18"/>
          <w:szCs w:val="18"/>
        </w:rPr>
        <w:t xml:space="preserve"> modifications devront faire apparaître un avantage certain pour l’opération (moins-value financière, gain de temps, etc.),</w:t>
      </w:r>
    </w:p>
    <w:p w14:paraId="240BBC11" w14:textId="77777777" w:rsidR="00220DBA" w:rsidRPr="003F6D2D" w:rsidRDefault="00220DBA" w:rsidP="00A86E17">
      <w:pPr>
        <w:pStyle w:val="Paragraphedeliste"/>
        <w:rPr>
          <w:sz w:val="18"/>
          <w:szCs w:val="18"/>
        </w:rPr>
      </w:pPr>
      <w:proofErr w:type="gramStart"/>
      <w:r w:rsidRPr="003F6D2D">
        <w:rPr>
          <w:sz w:val="18"/>
          <w:szCs w:val="18"/>
        </w:rPr>
        <w:t>elles</w:t>
      </w:r>
      <w:proofErr w:type="gramEnd"/>
      <w:r w:rsidRPr="003F6D2D">
        <w:rPr>
          <w:sz w:val="18"/>
          <w:szCs w:val="18"/>
        </w:rPr>
        <w:t xml:space="preserve"> devront être formulées à une date permettant leur analyse architecturale et technique par le maître d’œuvre ainsi que la négociation du devis correspondant, avant le démarrage du ou des plans concernés,</w:t>
      </w:r>
    </w:p>
    <w:p w14:paraId="713AB024" w14:textId="77777777" w:rsidR="00220DBA" w:rsidRPr="003F6D2D" w:rsidRDefault="00220DBA" w:rsidP="00A86E17">
      <w:pPr>
        <w:pStyle w:val="Paragraphedeliste"/>
        <w:rPr>
          <w:sz w:val="18"/>
          <w:szCs w:val="18"/>
        </w:rPr>
      </w:pPr>
      <w:proofErr w:type="gramStart"/>
      <w:r w:rsidRPr="003F6D2D">
        <w:rPr>
          <w:sz w:val="18"/>
          <w:szCs w:val="18"/>
        </w:rPr>
        <w:t>elles</w:t>
      </w:r>
      <w:proofErr w:type="gramEnd"/>
      <w:r w:rsidRPr="003F6D2D">
        <w:rPr>
          <w:sz w:val="18"/>
          <w:szCs w:val="18"/>
        </w:rPr>
        <w:t xml:space="preserve"> devront être accompagnées d’un justificatif technique et financier portant non seulement sur les prestations du demandeur, mais également sur les conséquences techniques éventuelles et financières qui en découlent pour les autres corps d’état,</w:t>
      </w:r>
    </w:p>
    <w:p w14:paraId="7384385B" w14:textId="210D1EE1" w:rsidR="00220DBA" w:rsidRPr="003F6D2D" w:rsidRDefault="00220DBA" w:rsidP="00A86E17">
      <w:pPr>
        <w:pStyle w:val="Paragraphedeliste"/>
        <w:rPr>
          <w:sz w:val="18"/>
          <w:szCs w:val="18"/>
        </w:rPr>
      </w:pPr>
      <w:proofErr w:type="gramStart"/>
      <w:r w:rsidRPr="003F6D2D">
        <w:rPr>
          <w:sz w:val="18"/>
          <w:szCs w:val="18"/>
        </w:rPr>
        <w:t>elles</w:t>
      </w:r>
      <w:proofErr w:type="gramEnd"/>
      <w:r w:rsidRPr="003F6D2D">
        <w:rPr>
          <w:sz w:val="18"/>
          <w:szCs w:val="18"/>
        </w:rPr>
        <w:t xml:space="preserve"> ne peuvent en aucune manière entraîner une augmentation des délais, ni faire varier en plus-value les conditions économiques de l’ensemble des marchés concourant à la réalisation de l’ouvrage, ni entraîner le non-respect par le maître d’œuvre de ses propres engagements contractuels en matière de niveau des prestations.</w:t>
      </w:r>
    </w:p>
    <w:p w14:paraId="3CF6EBCE" w14:textId="77777777" w:rsidR="00971509" w:rsidRPr="003F6D2D" w:rsidRDefault="00971509" w:rsidP="00C70974">
      <w:pPr>
        <w:ind w:left="-426" w:firstLine="1"/>
        <w:rPr>
          <w:sz w:val="18"/>
          <w:szCs w:val="18"/>
        </w:rPr>
      </w:pPr>
    </w:p>
    <w:p w14:paraId="259E4990" w14:textId="77777777" w:rsidR="00330B56" w:rsidRPr="003F6D2D" w:rsidRDefault="00330B56" w:rsidP="00A86E17">
      <w:pPr>
        <w:pStyle w:val="Paragraphedeliste"/>
        <w:numPr>
          <w:ilvl w:val="0"/>
          <w:numId w:val="20"/>
        </w:numPr>
        <w:rPr>
          <w:sz w:val="18"/>
          <w:szCs w:val="18"/>
        </w:rPr>
      </w:pPr>
      <w:r w:rsidRPr="003F6D2D">
        <w:rPr>
          <w:sz w:val="18"/>
          <w:szCs w:val="18"/>
        </w:rPr>
        <w:t xml:space="preserve">Règlement des travaux non prévus au marché </w:t>
      </w:r>
    </w:p>
    <w:p w14:paraId="4478EC2F" w14:textId="77777777" w:rsidR="00330B56" w:rsidRPr="003F6D2D" w:rsidRDefault="00330B56" w:rsidP="00C70974">
      <w:pPr>
        <w:ind w:left="-426" w:firstLine="1"/>
        <w:rPr>
          <w:sz w:val="18"/>
          <w:szCs w:val="18"/>
        </w:rPr>
      </w:pPr>
    </w:p>
    <w:p w14:paraId="6E099CDD" w14:textId="77777777" w:rsidR="00330B56" w:rsidRPr="003F6D2D" w:rsidRDefault="00330B56" w:rsidP="00A86E17">
      <w:pPr>
        <w:pStyle w:val="Paragraphedeliste"/>
        <w:rPr>
          <w:sz w:val="18"/>
          <w:szCs w:val="18"/>
        </w:rPr>
      </w:pPr>
      <w:r w:rsidRPr="003F6D2D">
        <w:rPr>
          <w:sz w:val="18"/>
          <w:szCs w:val="18"/>
        </w:rPr>
        <w:t>S'il existe des décompositions de prix forfaitaires ou des sous-détails de prix unitaires, leurs éléments, notamment les prix d'unité contenus dans les décompositions, sont utilisés pour l'établissement des prix nouveaux.</w:t>
      </w:r>
    </w:p>
    <w:p w14:paraId="01D3C9AB" w14:textId="77777777" w:rsidR="00330B56" w:rsidRPr="003F6D2D" w:rsidRDefault="00330B56" w:rsidP="00A86E17">
      <w:pPr>
        <w:pStyle w:val="Paragraphedeliste"/>
        <w:rPr>
          <w:sz w:val="18"/>
          <w:szCs w:val="18"/>
        </w:rPr>
      </w:pPr>
      <w:proofErr w:type="gramStart"/>
      <w:r w:rsidRPr="003F6D2D">
        <w:rPr>
          <w:sz w:val="18"/>
          <w:szCs w:val="18"/>
        </w:rPr>
        <w:t>prix</w:t>
      </w:r>
      <w:proofErr w:type="gramEnd"/>
      <w:r w:rsidRPr="003F6D2D">
        <w:rPr>
          <w:sz w:val="18"/>
          <w:szCs w:val="18"/>
        </w:rPr>
        <w:t xml:space="preserve"> débattus : dans l’hypothèse où les prix des ouvrages modificatifs non prévus au marché ne pourraient être assimilés à ceux des ouvrages figurant dans les pièces financières, ces prix seraient librement débattus entre les parties (maître d’œuvre, maître d’ouvrage et entreprise). Ces prix devront être justifiés par les sous-détails de prix d’unité dont le modèle de présentation figure ci-après,</w:t>
      </w:r>
    </w:p>
    <w:p w14:paraId="34EC5081" w14:textId="77777777" w:rsidR="00330B56" w:rsidRPr="003F6D2D" w:rsidRDefault="00330B56" w:rsidP="00A86E17">
      <w:pPr>
        <w:pStyle w:val="Paragraphedeliste"/>
        <w:rPr>
          <w:sz w:val="18"/>
          <w:szCs w:val="18"/>
        </w:rPr>
      </w:pPr>
      <w:proofErr w:type="gramStart"/>
      <w:r w:rsidRPr="003F6D2D">
        <w:rPr>
          <w:sz w:val="18"/>
          <w:szCs w:val="18"/>
        </w:rPr>
        <w:t>travaux</w:t>
      </w:r>
      <w:proofErr w:type="gramEnd"/>
      <w:r w:rsidRPr="003F6D2D">
        <w:rPr>
          <w:sz w:val="18"/>
          <w:szCs w:val="18"/>
        </w:rPr>
        <w:t xml:space="preserve"> en déduction : les travaux en déduction sont toujours évalués aux prix portés dans les pièces financières.</w:t>
      </w:r>
    </w:p>
    <w:p w14:paraId="1D99C91E" w14:textId="77777777" w:rsidR="00311E63" w:rsidRPr="003F6D2D" w:rsidRDefault="00311E63" w:rsidP="00C70974">
      <w:pPr>
        <w:ind w:left="-426" w:firstLine="1"/>
        <w:rPr>
          <w:sz w:val="18"/>
          <w:szCs w:val="18"/>
        </w:rPr>
      </w:pPr>
    </w:p>
    <w:p w14:paraId="6898CB42" w14:textId="77777777" w:rsidR="00311E63" w:rsidRPr="003F6D2D" w:rsidRDefault="00311E63" w:rsidP="00C70974">
      <w:pPr>
        <w:ind w:left="-426" w:firstLine="1"/>
        <w:rPr>
          <w:sz w:val="18"/>
          <w:szCs w:val="18"/>
        </w:rPr>
      </w:pPr>
      <w:bookmarkStart w:id="47" w:name="_Hlk177653931"/>
      <w:r w:rsidRPr="003F6D2D">
        <w:rPr>
          <w:sz w:val="18"/>
          <w:szCs w:val="18"/>
        </w:rPr>
        <w:t>Le présent CCAP déroge à l’article 16 du CCAG-Travaux en tant qu’il n’est prévu aucune indemnité en cas de changement dans l’importance des diverses natures d’ouvrage.</w:t>
      </w:r>
    </w:p>
    <w:bookmarkEnd w:id="47"/>
    <w:p w14:paraId="0341B57B" w14:textId="77777777" w:rsidR="00DC14A9" w:rsidRPr="003F6D2D" w:rsidRDefault="00DC14A9" w:rsidP="00C70974">
      <w:pPr>
        <w:ind w:left="-426" w:firstLine="1"/>
        <w:rPr>
          <w:sz w:val="18"/>
          <w:szCs w:val="18"/>
        </w:rPr>
      </w:pPr>
    </w:p>
    <w:p w14:paraId="0ADBEC87" w14:textId="0E836527" w:rsidR="00060022" w:rsidRPr="003F6D2D" w:rsidRDefault="00060022" w:rsidP="00C70974">
      <w:pPr>
        <w:pStyle w:val="Titre3"/>
        <w:ind w:left="-426" w:firstLine="1"/>
        <w:rPr>
          <w:rFonts w:cs="Arial"/>
          <w:sz w:val="18"/>
          <w:szCs w:val="18"/>
        </w:rPr>
      </w:pPr>
      <w:bookmarkStart w:id="48" w:name="_Toc11034519"/>
      <w:bookmarkStart w:id="49" w:name="_Toc221023950"/>
      <w:r w:rsidRPr="003F6D2D">
        <w:rPr>
          <w:rFonts w:cs="Arial"/>
          <w:sz w:val="18"/>
          <w:szCs w:val="18"/>
        </w:rPr>
        <w:t>Modalité de règlement des comptes du marché</w:t>
      </w:r>
      <w:bookmarkEnd w:id="48"/>
      <w:bookmarkEnd w:id="49"/>
    </w:p>
    <w:p w14:paraId="717221EE" w14:textId="77777777" w:rsidR="004F316B" w:rsidRPr="003F6D2D" w:rsidRDefault="004F316B" w:rsidP="00C70974">
      <w:pPr>
        <w:ind w:left="-426" w:firstLine="1"/>
        <w:rPr>
          <w:sz w:val="18"/>
          <w:szCs w:val="18"/>
        </w:rPr>
      </w:pPr>
    </w:p>
    <w:p w14:paraId="26E6CF14" w14:textId="592E5CD4" w:rsidR="004F316B" w:rsidRPr="003F6D2D" w:rsidRDefault="004F316B" w:rsidP="00A86E17">
      <w:pPr>
        <w:pStyle w:val="Titre4"/>
        <w:rPr>
          <w:rFonts w:cs="Arial"/>
          <w:sz w:val="18"/>
          <w:szCs w:val="18"/>
        </w:rPr>
      </w:pPr>
      <w:r w:rsidRPr="003F6D2D">
        <w:rPr>
          <w:rFonts w:cs="Arial"/>
          <w:sz w:val="18"/>
          <w:szCs w:val="18"/>
        </w:rPr>
        <w:t>Règlement des situations (décomptes) </w:t>
      </w:r>
    </w:p>
    <w:p w14:paraId="17D0C30B" w14:textId="77777777" w:rsidR="004F316B" w:rsidRPr="003F6D2D" w:rsidRDefault="004F316B" w:rsidP="00C70974">
      <w:pPr>
        <w:ind w:left="-426" w:firstLine="1"/>
        <w:rPr>
          <w:sz w:val="18"/>
          <w:szCs w:val="18"/>
        </w:rPr>
      </w:pPr>
    </w:p>
    <w:p w14:paraId="46484EDD" w14:textId="77777777" w:rsidR="004F316B" w:rsidRPr="003F6D2D" w:rsidRDefault="004F316B" w:rsidP="00C70974">
      <w:pPr>
        <w:ind w:left="-426" w:firstLine="1"/>
        <w:rPr>
          <w:sz w:val="18"/>
          <w:szCs w:val="18"/>
        </w:rPr>
      </w:pPr>
      <w:r w:rsidRPr="003F6D2D">
        <w:rPr>
          <w:sz w:val="18"/>
          <w:szCs w:val="18"/>
        </w:rPr>
        <w:t>Les travaux seront réglés conformément aux dispositions des articles 10.2 et 12 du CCAG-Travaux.</w:t>
      </w:r>
    </w:p>
    <w:p w14:paraId="5F064F9F" w14:textId="77777777" w:rsidR="004F316B" w:rsidRPr="003F6D2D" w:rsidRDefault="004F316B" w:rsidP="00C70974">
      <w:pPr>
        <w:ind w:left="-426" w:firstLine="1"/>
        <w:rPr>
          <w:sz w:val="18"/>
          <w:szCs w:val="18"/>
        </w:rPr>
      </w:pPr>
    </w:p>
    <w:p w14:paraId="102970B7" w14:textId="77777777" w:rsidR="004F316B" w:rsidRPr="003F6D2D" w:rsidRDefault="004F316B" w:rsidP="00C70974">
      <w:pPr>
        <w:ind w:left="-426" w:firstLine="1"/>
        <w:rPr>
          <w:sz w:val="18"/>
          <w:szCs w:val="18"/>
        </w:rPr>
      </w:pPr>
      <w:r w:rsidRPr="003F6D2D">
        <w:rPr>
          <w:sz w:val="18"/>
          <w:szCs w:val="18"/>
        </w:rPr>
        <w:t>Il est cependant apporté à l’article 12.4.4 du CCAG-Travaux les dérogations suivantes :</w:t>
      </w:r>
    </w:p>
    <w:p w14:paraId="20D5C9D0" w14:textId="77777777" w:rsidR="004F316B" w:rsidRPr="003F6D2D" w:rsidRDefault="004F316B" w:rsidP="00A86E17">
      <w:pPr>
        <w:pStyle w:val="Paragraphedeliste"/>
        <w:numPr>
          <w:ilvl w:val="0"/>
          <w:numId w:val="36"/>
        </w:numPr>
        <w:rPr>
          <w:sz w:val="18"/>
          <w:szCs w:val="18"/>
        </w:rPr>
      </w:pPr>
      <w:r w:rsidRPr="003F6D2D">
        <w:rPr>
          <w:sz w:val="18"/>
          <w:szCs w:val="18"/>
        </w:rPr>
        <w:t>Les délais de 10 jours calendaires prévus par cet article sont portés à 30 jours calendaires.</w:t>
      </w:r>
    </w:p>
    <w:p w14:paraId="44AC0648" w14:textId="7B48E6AD" w:rsidR="004F316B" w:rsidRPr="003F6D2D" w:rsidRDefault="004F316B" w:rsidP="00A86E17">
      <w:pPr>
        <w:pStyle w:val="Paragraphedeliste"/>
        <w:numPr>
          <w:ilvl w:val="0"/>
          <w:numId w:val="36"/>
        </w:numPr>
        <w:rPr>
          <w:sz w:val="18"/>
          <w:szCs w:val="18"/>
        </w:rPr>
      </w:pPr>
      <w:r w:rsidRPr="003F6D2D">
        <w:rPr>
          <w:sz w:val="18"/>
          <w:szCs w:val="18"/>
        </w:rPr>
        <w:t xml:space="preserve">À défaut de notification par le </w:t>
      </w:r>
      <w:r w:rsidR="00070FC6" w:rsidRPr="003F6D2D">
        <w:rPr>
          <w:sz w:val="18"/>
          <w:szCs w:val="18"/>
        </w:rPr>
        <w:t xml:space="preserve">maître d’ouvrage </w:t>
      </w:r>
      <w:r w:rsidRPr="003F6D2D">
        <w:rPr>
          <w:sz w:val="18"/>
          <w:szCs w:val="18"/>
        </w:rPr>
        <w:t xml:space="preserve">du projet de décompte général dans le délai de 30 jours susmentionné (lequel déroge au délai de 10 jours de l’article 12.4.4 précité), le projet de décompte général transmis par le titulaire ne devient pas le décompte général définitif. En d’autres termes, le silence du </w:t>
      </w:r>
      <w:r w:rsidR="00070FC6" w:rsidRPr="003F6D2D">
        <w:rPr>
          <w:sz w:val="18"/>
          <w:szCs w:val="18"/>
        </w:rPr>
        <w:t xml:space="preserve">maître d’ouvrage </w:t>
      </w:r>
      <w:r w:rsidRPr="003F6D2D">
        <w:rPr>
          <w:sz w:val="18"/>
          <w:szCs w:val="18"/>
        </w:rPr>
        <w:t>quant au projet de décompte général transmis ne saurait valoir validation ou agrément tacite de ce dernier.</w:t>
      </w:r>
    </w:p>
    <w:p w14:paraId="1679CA35" w14:textId="77777777" w:rsidR="004F316B" w:rsidRPr="003F6D2D" w:rsidRDefault="004F316B" w:rsidP="00A86E17">
      <w:pPr>
        <w:pStyle w:val="Paragraphedeliste"/>
        <w:numPr>
          <w:ilvl w:val="0"/>
          <w:numId w:val="36"/>
        </w:numPr>
        <w:rPr>
          <w:sz w:val="18"/>
          <w:szCs w:val="18"/>
        </w:rPr>
      </w:pPr>
      <w:r w:rsidRPr="003F6D2D">
        <w:rPr>
          <w:sz w:val="18"/>
          <w:szCs w:val="18"/>
        </w:rPr>
        <w:t>Le délai de paiement des sommes ne faisant l’objet d’aucune contestation (par référence au montant contractuel du marché arrêté dans le dernier avenant, éventuellement majoré des ordres de service portant sur des prestations réalisées antérieurement à la date de réception et dont le montant cumulé n’excède pas les seuils fixés à l’article 14.3 du CCAG-Travaux, hors révisions de prix définitives) court à compter du lendemain de l’expiration du délai de 30 jours.</w:t>
      </w:r>
    </w:p>
    <w:p w14:paraId="594F02C2" w14:textId="77777777" w:rsidR="004F316B" w:rsidRPr="003F6D2D" w:rsidRDefault="004F316B" w:rsidP="00C70974">
      <w:pPr>
        <w:ind w:left="-426" w:firstLine="1"/>
        <w:rPr>
          <w:sz w:val="18"/>
          <w:szCs w:val="18"/>
        </w:rPr>
      </w:pPr>
    </w:p>
    <w:p w14:paraId="4729AC76" w14:textId="77777777" w:rsidR="004F316B" w:rsidRPr="003F6D2D" w:rsidRDefault="004F316B" w:rsidP="00C70974">
      <w:pPr>
        <w:ind w:left="-426" w:firstLine="1"/>
        <w:rPr>
          <w:sz w:val="18"/>
          <w:szCs w:val="18"/>
        </w:rPr>
      </w:pPr>
      <w:r w:rsidRPr="003F6D2D">
        <w:rPr>
          <w:sz w:val="18"/>
          <w:szCs w:val="18"/>
        </w:rPr>
        <w:t>Les désaccords et contestations éventuelles sont réglés dans les conditions mentionnées à l’article 55 du CCAG-Travaux.</w:t>
      </w:r>
    </w:p>
    <w:p w14:paraId="24C9F87F" w14:textId="77777777" w:rsidR="004F316B" w:rsidRPr="003F6D2D" w:rsidRDefault="004F316B" w:rsidP="00C70974">
      <w:pPr>
        <w:ind w:left="-426" w:firstLine="1"/>
        <w:rPr>
          <w:sz w:val="18"/>
          <w:szCs w:val="18"/>
        </w:rPr>
      </w:pPr>
    </w:p>
    <w:p w14:paraId="734EDA81" w14:textId="76ECF928" w:rsidR="004F316B" w:rsidRPr="003F6D2D" w:rsidRDefault="004F316B" w:rsidP="00C70974">
      <w:pPr>
        <w:ind w:left="-426" w:firstLine="1"/>
        <w:rPr>
          <w:sz w:val="18"/>
          <w:szCs w:val="18"/>
        </w:rPr>
      </w:pPr>
      <w:r w:rsidRPr="003F6D2D">
        <w:rPr>
          <w:sz w:val="18"/>
          <w:szCs w:val="18"/>
        </w:rPr>
        <w:t xml:space="preserve">Après résolution du désaccord, le </w:t>
      </w:r>
      <w:r w:rsidR="00070FC6" w:rsidRPr="003F6D2D">
        <w:rPr>
          <w:sz w:val="18"/>
          <w:szCs w:val="18"/>
        </w:rPr>
        <w:t xml:space="preserve">maître d’ouvrage </w:t>
      </w:r>
      <w:r w:rsidRPr="003F6D2D">
        <w:rPr>
          <w:sz w:val="18"/>
          <w:szCs w:val="18"/>
        </w:rPr>
        <w:t>procède, le cas échéant, au paiement d’un complément, majoré, s’il y a lieu, des intérêts moratoires.</w:t>
      </w:r>
    </w:p>
    <w:p w14:paraId="4E357B54" w14:textId="77777777" w:rsidR="004F316B" w:rsidRPr="003F6D2D" w:rsidRDefault="004F316B" w:rsidP="00C70974">
      <w:pPr>
        <w:ind w:left="-426" w:firstLine="1"/>
        <w:rPr>
          <w:sz w:val="18"/>
          <w:szCs w:val="18"/>
        </w:rPr>
      </w:pPr>
    </w:p>
    <w:p w14:paraId="5A1CA994" w14:textId="57DCA490" w:rsidR="004F316B" w:rsidRPr="003F6D2D" w:rsidRDefault="004F316B" w:rsidP="00A86E17">
      <w:pPr>
        <w:pStyle w:val="Titre4"/>
        <w:rPr>
          <w:rFonts w:cs="Arial"/>
          <w:color w:val="44546A"/>
          <w:sz w:val="18"/>
          <w:szCs w:val="18"/>
        </w:rPr>
      </w:pPr>
      <w:r w:rsidRPr="003F6D2D">
        <w:rPr>
          <w:rFonts w:cs="Arial"/>
          <w:sz w:val="18"/>
          <w:szCs w:val="18"/>
        </w:rPr>
        <w:t>Dématérialisation de la gestion des situations</w:t>
      </w:r>
    </w:p>
    <w:p w14:paraId="18A26989" w14:textId="77777777" w:rsidR="004F316B" w:rsidRPr="003F6D2D" w:rsidRDefault="004F316B" w:rsidP="00C70974">
      <w:pPr>
        <w:ind w:left="-426" w:firstLine="1"/>
        <w:rPr>
          <w:sz w:val="18"/>
          <w:szCs w:val="18"/>
        </w:rPr>
      </w:pPr>
    </w:p>
    <w:p w14:paraId="29B76D49" w14:textId="77777777" w:rsidR="004F316B" w:rsidRPr="003F6D2D" w:rsidRDefault="004F316B" w:rsidP="00C70974">
      <w:pPr>
        <w:ind w:left="-426" w:firstLine="1"/>
        <w:rPr>
          <w:sz w:val="18"/>
          <w:szCs w:val="18"/>
        </w:rPr>
      </w:pPr>
      <w:r w:rsidRPr="003F6D2D">
        <w:rPr>
          <w:sz w:val="18"/>
          <w:szCs w:val="18"/>
        </w:rPr>
        <w:t>En complément des dispositions de l’article 12.6 du CCAG-Travaux, le titulaire a l’obligation de présenter ses situations par le biais d’un système de dématérialisation de la gestion des situations (EDIFLEX), accessible en ligne (internet), mis en place par la personne publique et dont les dispositions sont précisées en annexe du présent CCAP.</w:t>
      </w:r>
    </w:p>
    <w:p w14:paraId="7CE84C0D" w14:textId="77777777" w:rsidR="004F316B" w:rsidRPr="003F6D2D" w:rsidRDefault="004F316B" w:rsidP="00C70974">
      <w:pPr>
        <w:ind w:left="-426" w:firstLine="1"/>
        <w:rPr>
          <w:sz w:val="18"/>
          <w:szCs w:val="18"/>
        </w:rPr>
      </w:pPr>
    </w:p>
    <w:p w14:paraId="76BA9A50" w14:textId="77777777" w:rsidR="004F316B" w:rsidRPr="003F6D2D" w:rsidRDefault="004F316B" w:rsidP="00C70974">
      <w:pPr>
        <w:ind w:left="-426" w:firstLine="1"/>
        <w:rPr>
          <w:sz w:val="18"/>
          <w:szCs w:val="18"/>
        </w:rPr>
      </w:pPr>
      <w:r w:rsidRPr="003F6D2D">
        <w:rPr>
          <w:sz w:val="18"/>
          <w:szCs w:val="18"/>
        </w:rPr>
        <w:t>Il convient de préciser qu’en cas de non-respect du formalisme de transmission, notamment l’utilisation du système EDIFLEX tel que défini dans les annexes de ce contrat, aucun délai (particulièrement ceux visés dans l’article 12 du CCAG précité) ne saurait courir. Cette règle vise à maintenir l’intégrité et la fluidité du processus de gestion et de suivi des travaux, essentiels pour la réalisation des objectifs contractuels.</w:t>
      </w:r>
    </w:p>
    <w:p w14:paraId="6FBED82F" w14:textId="77777777" w:rsidR="004F316B" w:rsidRPr="003F6D2D" w:rsidRDefault="004F316B" w:rsidP="00C70974">
      <w:pPr>
        <w:ind w:left="-426" w:firstLine="1"/>
        <w:rPr>
          <w:sz w:val="18"/>
          <w:szCs w:val="18"/>
        </w:rPr>
      </w:pPr>
    </w:p>
    <w:p w14:paraId="168E053A" w14:textId="5D0F6BF9" w:rsidR="004F316B" w:rsidRPr="003F6D2D" w:rsidRDefault="004F316B" w:rsidP="00C70974">
      <w:pPr>
        <w:ind w:left="-426" w:firstLine="1"/>
        <w:rPr>
          <w:sz w:val="18"/>
          <w:szCs w:val="18"/>
        </w:rPr>
      </w:pPr>
      <w:r w:rsidRPr="003F6D2D">
        <w:rPr>
          <w:sz w:val="18"/>
          <w:szCs w:val="18"/>
        </w:rPr>
        <w:t xml:space="preserve">En cas de difficulté rencontrée par l’entreprise dans le dépôt de ses situations sur EDIFLEX, l’entreprise doit immédiatement en informer le </w:t>
      </w:r>
      <w:r w:rsidR="00070FC6" w:rsidRPr="003F6D2D">
        <w:rPr>
          <w:sz w:val="18"/>
          <w:szCs w:val="18"/>
        </w:rPr>
        <w:t xml:space="preserve">maître d’ouvrage </w:t>
      </w:r>
      <w:r w:rsidRPr="003F6D2D">
        <w:rPr>
          <w:sz w:val="18"/>
          <w:szCs w:val="18"/>
        </w:rPr>
        <w:t>(avec copie au maître d’œuvre). </w:t>
      </w:r>
    </w:p>
    <w:p w14:paraId="135C4192" w14:textId="77777777" w:rsidR="004F316B" w:rsidRPr="003F6D2D" w:rsidRDefault="004F316B" w:rsidP="00C70974">
      <w:pPr>
        <w:pStyle w:val="Corpsdetexte"/>
        <w:ind w:left="-426" w:firstLine="1"/>
        <w:rPr>
          <w:sz w:val="18"/>
          <w:szCs w:val="18"/>
        </w:rPr>
      </w:pPr>
    </w:p>
    <w:p w14:paraId="28262453" w14:textId="370DBBA8" w:rsidR="00060022" w:rsidRPr="003F6D2D" w:rsidRDefault="00060022" w:rsidP="00C70974">
      <w:pPr>
        <w:pStyle w:val="Titre3"/>
        <w:ind w:left="-426" w:firstLine="1"/>
        <w:rPr>
          <w:rFonts w:cs="Arial"/>
          <w:sz w:val="18"/>
          <w:szCs w:val="18"/>
        </w:rPr>
      </w:pPr>
      <w:bookmarkStart w:id="50" w:name="_Toc11034521"/>
      <w:bookmarkStart w:id="51" w:name="_Toc221023951"/>
      <w:r w:rsidRPr="003F6D2D">
        <w:rPr>
          <w:rFonts w:cs="Arial"/>
          <w:sz w:val="18"/>
          <w:szCs w:val="18"/>
        </w:rPr>
        <w:t>Acomptes sur approvisionnement</w:t>
      </w:r>
      <w:bookmarkEnd w:id="50"/>
      <w:bookmarkEnd w:id="51"/>
    </w:p>
    <w:p w14:paraId="5A4C4783" w14:textId="77777777" w:rsidR="00060022" w:rsidRPr="003F6D2D" w:rsidRDefault="00060022" w:rsidP="00C70974">
      <w:pPr>
        <w:ind w:left="-426" w:firstLine="1"/>
        <w:rPr>
          <w:sz w:val="18"/>
          <w:szCs w:val="18"/>
        </w:rPr>
      </w:pPr>
    </w:p>
    <w:p w14:paraId="3B6051BE" w14:textId="5A299BD4" w:rsidR="00060022" w:rsidRPr="003F6D2D" w:rsidRDefault="00CF7F9D" w:rsidP="00C70974">
      <w:pPr>
        <w:ind w:left="-426" w:firstLine="1"/>
        <w:rPr>
          <w:sz w:val="18"/>
          <w:szCs w:val="18"/>
        </w:rPr>
      </w:pPr>
      <w:r w:rsidRPr="003F6D2D">
        <w:rPr>
          <w:sz w:val="18"/>
          <w:szCs w:val="18"/>
        </w:rPr>
        <w:t xml:space="preserve">Il est fait application des dispositions de l’article 10.4 du CCAG-Travaux. </w:t>
      </w:r>
    </w:p>
    <w:p w14:paraId="46E1071E" w14:textId="77777777" w:rsidR="001B48B2" w:rsidRPr="003F6D2D" w:rsidRDefault="001B48B2" w:rsidP="00C70974">
      <w:pPr>
        <w:ind w:left="-426" w:firstLine="1"/>
        <w:rPr>
          <w:sz w:val="18"/>
          <w:szCs w:val="18"/>
        </w:rPr>
      </w:pPr>
    </w:p>
    <w:p w14:paraId="2E0D6B14" w14:textId="7A1206F4" w:rsidR="00060022" w:rsidRPr="003F6D2D" w:rsidRDefault="00060022" w:rsidP="00C70974">
      <w:pPr>
        <w:pStyle w:val="Titre2"/>
        <w:ind w:left="-426" w:firstLine="1"/>
        <w:rPr>
          <w:sz w:val="18"/>
          <w:szCs w:val="18"/>
        </w:rPr>
      </w:pPr>
      <w:bookmarkStart w:id="52" w:name="_Toc11034522"/>
      <w:bookmarkStart w:id="53" w:name="_Toc221023952"/>
      <w:r w:rsidRPr="003F6D2D">
        <w:rPr>
          <w:sz w:val="18"/>
          <w:szCs w:val="18"/>
        </w:rPr>
        <w:t>Variation</w:t>
      </w:r>
      <w:r w:rsidR="000F1CA9" w:rsidRPr="003F6D2D">
        <w:rPr>
          <w:sz w:val="18"/>
          <w:szCs w:val="18"/>
        </w:rPr>
        <w:t>s</w:t>
      </w:r>
      <w:r w:rsidRPr="003F6D2D">
        <w:rPr>
          <w:sz w:val="18"/>
          <w:szCs w:val="18"/>
        </w:rPr>
        <w:t xml:space="preserve"> dans les prix</w:t>
      </w:r>
      <w:bookmarkEnd w:id="52"/>
      <w:bookmarkEnd w:id="53"/>
    </w:p>
    <w:p w14:paraId="53D1A42C" w14:textId="77777777" w:rsidR="000F07A6" w:rsidRPr="003F6D2D" w:rsidRDefault="000F07A6" w:rsidP="00C70974">
      <w:pPr>
        <w:ind w:left="-426" w:firstLine="1"/>
        <w:rPr>
          <w:sz w:val="18"/>
          <w:szCs w:val="18"/>
        </w:rPr>
      </w:pPr>
    </w:p>
    <w:p w14:paraId="2C9417E2" w14:textId="5A10CC3B" w:rsidR="00871B11" w:rsidRPr="003F6D2D" w:rsidRDefault="00601A01" w:rsidP="00C70974">
      <w:pPr>
        <w:ind w:left="-426" w:firstLine="1"/>
        <w:rPr>
          <w:sz w:val="18"/>
          <w:szCs w:val="18"/>
        </w:rPr>
      </w:pPr>
      <w:r w:rsidRPr="003F6D2D">
        <w:rPr>
          <w:sz w:val="18"/>
          <w:szCs w:val="18"/>
        </w:rPr>
        <w:t>Par dérogation à l’article 9.4 du CCAG-Travaux</w:t>
      </w:r>
      <w:r w:rsidR="00641144" w:rsidRPr="003F6D2D">
        <w:rPr>
          <w:sz w:val="18"/>
          <w:szCs w:val="18"/>
        </w:rPr>
        <w:t>, l</w:t>
      </w:r>
      <w:r w:rsidR="00871B11" w:rsidRPr="003F6D2D">
        <w:rPr>
          <w:sz w:val="18"/>
          <w:szCs w:val="18"/>
        </w:rPr>
        <w:t xml:space="preserve">es prix sont </w:t>
      </w:r>
      <w:r w:rsidR="00871B11" w:rsidRPr="003F6D2D">
        <w:rPr>
          <w:b/>
          <w:sz w:val="18"/>
          <w:szCs w:val="18"/>
        </w:rPr>
        <w:t>révisables</w:t>
      </w:r>
      <w:r w:rsidR="00871B11" w:rsidRPr="003F6D2D">
        <w:rPr>
          <w:sz w:val="18"/>
          <w:szCs w:val="18"/>
        </w:rPr>
        <w:t>, suivant les modalités fixées ci-dessous.</w:t>
      </w:r>
    </w:p>
    <w:p w14:paraId="48650228" w14:textId="77777777" w:rsidR="00871B11" w:rsidRPr="003F6D2D" w:rsidRDefault="00871B11" w:rsidP="00C70974">
      <w:pPr>
        <w:ind w:left="-426" w:firstLine="1"/>
        <w:rPr>
          <w:sz w:val="18"/>
          <w:szCs w:val="18"/>
        </w:rPr>
      </w:pPr>
      <w:bookmarkStart w:id="54" w:name="_Toc11034524"/>
    </w:p>
    <w:bookmarkEnd w:id="54"/>
    <w:p w14:paraId="77348A9E" w14:textId="00F78A7E" w:rsidR="009122C8" w:rsidRPr="003F6D2D" w:rsidRDefault="00601A01" w:rsidP="00C70974">
      <w:pPr>
        <w:ind w:left="-426" w:firstLine="1"/>
        <w:rPr>
          <w:sz w:val="18"/>
          <w:szCs w:val="18"/>
        </w:rPr>
      </w:pPr>
      <w:r w:rsidRPr="003F6D2D">
        <w:rPr>
          <w:sz w:val="18"/>
          <w:szCs w:val="18"/>
        </w:rPr>
        <w:t>Conformément à l’article 9.4.4</w:t>
      </w:r>
      <w:r w:rsidR="00641144" w:rsidRPr="003F6D2D">
        <w:rPr>
          <w:sz w:val="18"/>
          <w:szCs w:val="18"/>
        </w:rPr>
        <w:t>, la valeur initiale du ou des index à prendre en compte est celle correspondant à la date de remise de l’offre par le titulair</w:t>
      </w:r>
      <w:r w:rsidR="009122C8" w:rsidRPr="003F6D2D">
        <w:rPr>
          <w:sz w:val="18"/>
          <w:szCs w:val="18"/>
        </w:rPr>
        <w:t>e. Si la procédure a donné lieu à une négociation, la valeur à prendre en compte sera celle correspondant à la date de remise de l’offre finale par le titulaire.</w:t>
      </w:r>
    </w:p>
    <w:p w14:paraId="255EB197" w14:textId="77292279" w:rsidR="00B763B5" w:rsidRPr="003F6D2D" w:rsidRDefault="00871B11" w:rsidP="00C70974">
      <w:pPr>
        <w:ind w:left="-426" w:firstLine="1"/>
        <w:rPr>
          <w:sz w:val="18"/>
          <w:szCs w:val="18"/>
        </w:rPr>
      </w:pPr>
      <w:r w:rsidRPr="003F6D2D">
        <w:rPr>
          <w:sz w:val="18"/>
          <w:szCs w:val="18"/>
        </w:rPr>
        <w:t>Ce mois est appelé "mois zéro"</w:t>
      </w:r>
      <w:r w:rsidR="00E51774" w:rsidRPr="003F6D2D">
        <w:rPr>
          <w:sz w:val="18"/>
          <w:szCs w:val="18"/>
        </w:rPr>
        <w:t xml:space="preserve"> (M0)</w:t>
      </w:r>
      <w:r w:rsidRPr="003F6D2D">
        <w:rPr>
          <w:sz w:val="18"/>
          <w:szCs w:val="18"/>
        </w:rPr>
        <w:t>.</w:t>
      </w:r>
    </w:p>
    <w:p w14:paraId="43D2BBC3" w14:textId="4B9E3F33" w:rsidR="00971509" w:rsidRPr="003F6D2D" w:rsidRDefault="00971509" w:rsidP="00A86E17">
      <w:pPr>
        <w:autoSpaceDE/>
        <w:autoSpaceDN/>
        <w:adjustRightInd/>
        <w:jc w:val="left"/>
        <w:rPr>
          <w:sz w:val="18"/>
          <w:szCs w:val="18"/>
        </w:rPr>
      </w:pPr>
    </w:p>
    <w:p w14:paraId="3CCFB4E3" w14:textId="20B71936" w:rsidR="00060022" w:rsidRPr="003F6D2D" w:rsidRDefault="00060022" w:rsidP="00C70974">
      <w:pPr>
        <w:pStyle w:val="Titre3"/>
        <w:ind w:left="-426" w:firstLine="1"/>
        <w:rPr>
          <w:rFonts w:cs="Arial"/>
          <w:sz w:val="18"/>
          <w:szCs w:val="18"/>
        </w:rPr>
      </w:pPr>
      <w:bookmarkStart w:id="55" w:name="_Toc11034525"/>
      <w:bookmarkStart w:id="56" w:name="_Toc221023953"/>
      <w:r w:rsidRPr="003F6D2D">
        <w:rPr>
          <w:rFonts w:cs="Arial"/>
          <w:sz w:val="18"/>
          <w:szCs w:val="18"/>
        </w:rPr>
        <w:t>Choix de l’index de référence</w:t>
      </w:r>
      <w:bookmarkEnd w:id="55"/>
      <w:bookmarkEnd w:id="56"/>
    </w:p>
    <w:p w14:paraId="075B49CD" w14:textId="77777777" w:rsidR="00060022" w:rsidRPr="003F6D2D" w:rsidRDefault="00060022" w:rsidP="00C70974">
      <w:pPr>
        <w:ind w:left="-426" w:firstLine="1"/>
        <w:rPr>
          <w:sz w:val="18"/>
          <w:szCs w:val="18"/>
        </w:rPr>
      </w:pPr>
    </w:p>
    <w:p w14:paraId="542AEF13" w14:textId="77777777" w:rsidR="00060022" w:rsidRPr="003F6D2D" w:rsidRDefault="00060022" w:rsidP="00C70974">
      <w:pPr>
        <w:ind w:left="-426" w:firstLine="1"/>
        <w:rPr>
          <w:sz w:val="18"/>
          <w:szCs w:val="18"/>
        </w:rPr>
      </w:pPr>
      <w:r w:rsidRPr="003F6D2D">
        <w:rPr>
          <w:sz w:val="18"/>
          <w:szCs w:val="18"/>
        </w:rPr>
        <w:t xml:space="preserve">Les index </w:t>
      </w:r>
      <w:r w:rsidR="00C66134" w:rsidRPr="003F6D2D">
        <w:rPr>
          <w:sz w:val="18"/>
          <w:szCs w:val="18"/>
        </w:rPr>
        <w:t xml:space="preserve">de référence I </w:t>
      </w:r>
      <w:r w:rsidRPr="003F6D2D">
        <w:rPr>
          <w:sz w:val="18"/>
          <w:szCs w:val="18"/>
        </w:rPr>
        <w:t xml:space="preserve">choisis en raison de leur structure et pris en compte pour chaque lot sont les suivants : </w:t>
      </w:r>
    </w:p>
    <w:p w14:paraId="0E228F30" w14:textId="77777777" w:rsidR="00060022" w:rsidRPr="003F6D2D" w:rsidRDefault="00060022" w:rsidP="00C70974">
      <w:pPr>
        <w:ind w:left="-426" w:firstLine="1"/>
        <w:rPr>
          <w:sz w:val="18"/>
          <w:szCs w:val="18"/>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6"/>
        <w:gridCol w:w="5309"/>
        <w:gridCol w:w="2941"/>
      </w:tblGrid>
      <w:tr w:rsidR="00060022" w:rsidRPr="003F6D2D" w14:paraId="15023C1E" w14:textId="77777777" w:rsidTr="00213A48">
        <w:tc>
          <w:tcPr>
            <w:tcW w:w="1036" w:type="dxa"/>
            <w:vAlign w:val="center"/>
          </w:tcPr>
          <w:p w14:paraId="5EDBCB66" w14:textId="38F10C21" w:rsidR="00060022" w:rsidRPr="003F6D2D" w:rsidRDefault="00213A48" w:rsidP="00A86E17">
            <w:pPr>
              <w:ind w:left="-108" w:firstLine="1"/>
              <w:jc w:val="center"/>
              <w:rPr>
                <w:b/>
                <w:bCs/>
                <w:sz w:val="18"/>
                <w:szCs w:val="18"/>
              </w:rPr>
            </w:pPr>
            <w:proofErr w:type="spellStart"/>
            <w:r w:rsidRPr="003F6D2D">
              <w:rPr>
                <w:b/>
                <w:bCs/>
                <w:sz w:val="18"/>
                <w:szCs w:val="18"/>
              </w:rPr>
              <w:t>N°des</w:t>
            </w:r>
            <w:proofErr w:type="spellEnd"/>
            <w:r w:rsidRPr="003F6D2D">
              <w:rPr>
                <w:b/>
                <w:bCs/>
                <w:sz w:val="18"/>
                <w:szCs w:val="18"/>
              </w:rPr>
              <w:t xml:space="preserve"> lots</w:t>
            </w:r>
          </w:p>
        </w:tc>
        <w:tc>
          <w:tcPr>
            <w:tcW w:w="5309" w:type="dxa"/>
            <w:vAlign w:val="center"/>
          </w:tcPr>
          <w:p w14:paraId="3116F347" w14:textId="36683907" w:rsidR="00060022" w:rsidRPr="003F6D2D" w:rsidRDefault="00213A48" w:rsidP="00C70974">
            <w:pPr>
              <w:ind w:left="-426" w:firstLine="1"/>
              <w:jc w:val="center"/>
              <w:rPr>
                <w:b/>
                <w:bCs/>
                <w:sz w:val="18"/>
                <w:szCs w:val="18"/>
              </w:rPr>
            </w:pPr>
            <w:r w:rsidRPr="003F6D2D">
              <w:rPr>
                <w:b/>
                <w:bCs/>
                <w:sz w:val="18"/>
                <w:szCs w:val="18"/>
              </w:rPr>
              <w:t>Désignation des lots</w:t>
            </w:r>
          </w:p>
        </w:tc>
        <w:tc>
          <w:tcPr>
            <w:tcW w:w="2941" w:type="dxa"/>
            <w:vAlign w:val="center"/>
          </w:tcPr>
          <w:p w14:paraId="383CF14F" w14:textId="6657247D" w:rsidR="008251DA" w:rsidRPr="003F6D2D" w:rsidRDefault="00213A48" w:rsidP="00C70974">
            <w:pPr>
              <w:ind w:left="-426" w:firstLine="1"/>
              <w:jc w:val="center"/>
              <w:rPr>
                <w:b/>
                <w:bCs/>
                <w:sz w:val="18"/>
                <w:szCs w:val="18"/>
              </w:rPr>
            </w:pPr>
            <w:r w:rsidRPr="003F6D2D">
              <w:rPr>
                <w:b/>
                <w:bCs/>
                <w:sz w:val="18"/>
                <w:szCs w:val="18"/>
              </w:rPr>
              <w:t>Index BT</w:t>
            </w:r>
          </w:p>
        </w:tc>
      </w:tr>
      <w:tr w:rsidR="007318CF" w:rsidRPr="003F6D2D" w14:paraId="547A99CC" w14:textId="77777777" w:rsidTr="00D22F08">
        <w:tc>
          <w:tcPr>
            <w:tcW w:w="1036" w:type="dxa"/>
            <w:vAlign w:val="center"/>
          </w:tcPr>
          <w:p w14:paraId="73D54E8A" w14:textId="63D96259" w:rsidR="007318CF" w:rsidRPr="003F6D2D" w:rsidRDefault="007318CF" w:rsidP="00C70974">
            <w:pPr>
              <w:ind w:left="-426" w:firstLine="1"/>
              <w:jc w:val="center"/>
              <w:rPr>
                <w:sz w:val="18"/>
                <w:szCs w:val="18"/>
              </w:rPr>
            </w:pPr>
            <w:r w:rsidRPr="003F6D2D">
              <w:rPr>
                <w:bCs/>
                <w:sz w:val="18"/>
                <w:szCs w:val="18"/>
              </w:rPr>
              <w:t>01</w:t>
            </w:r>
          </w:p>
        </w:tc>
        <w:tc>
          <w:tcPr>
            <w:tcW w:w="5309" w:type="dxa"/>
          </w:tcPr>
          <w:p w14:paraId="5932E7C9" w14:textId="57C48B65" w:rsidR="007318CF" w:rsidRPr="003F6D2D" w:rsidRDefault="007318CF" w:rsidP="00C70974">
            <w:pPr>
              <w:ind w:left="-426" w:firstLine="1"/>
              <w:jc w:val="center"/>
              <w:rPr>
                <w:sz w:val="18"/>
                <w:szCs w:val="18"/>
              </w:rPr>
            </w:pPr>
            <w:r w:rsidRPr="003F6D2D">
              <w:rPr>
                <w:bCs/>
                <w:sz w:val="18"/>
                <w:szCs w:val="18"/>
              </w:rPr>
              <w:t>Installations de chantier / /Maçonnerie / Plâtrerie</w:t>
            </w:r>
          </w:p>
        </w:tc>
        <w:tc>
          <w:tcPr>
            <w:tcW w:w="2941" w:type="dxa"/>
            <w:vAlign w:val="center"/>
          </w:tcPr>
          <w:p w14:paraId="10F2FA57" w14:textId="3080E5AD" w:rsidR="007318CF" w:rsidRPr="003F6D2D" w:rsidRDefault="007318CF" w:rsidP="00C70974">
            <w:pPr>
              <w:ind w:left="-426" w:firstLine="1"/>
              <w:jc w:val="center"/>
              <w:rPr>
                <w:sz w:val="18"/>
                <w:szCs w:val="18"/>
              </w:rPr>
            </w:pPr>
            <w:r w:rsidRPr="003F6D2D">
              <w:rPr>
                <w:sz w:val="18"/>
                <w:szCs w:val="18"/>
              </w:rPr>
              <w:t>BT01</w:t>
            </w:r>
          </w:p>
        </w:tc>
      </w:tr>
      <w:tr w:rsidR="007318CF" w:rsidRPr="003F6D2D" w14:paraId="4543D5E1" w14:textId="63772C88" w:rsidTr="00D22F08">
        <w:tc>
          <w:tcPr>
            <w:tcW w:w="1036" w:type="dxa"/>
            <w:vAlign w:val="center"/>
          </w:tcPr>
          <w:p w14:paraId="772E240D" w14:textId="59162EDD" w:rsidR="007318CF" w:rsidRPr="003F6D2D" w:rsidRDefault="007318CF" w:rsidP="00C70974">
            <w:pPr>
              <w:ind w:left="-426" w:firstLine="1"/>
              <w:jc w:val="center"/>
              <w:rPr>
                <w:sz w:val="18"/>
                <w:szCs w:val="18"/>
              </w:rPr>
            </w:pPr>
            <w:r w:rsidRPr="003F6D2D">
              <w:rPr>
                <w:bCs/>
                <w:sz w:val="18"/>
                <w:szCs w:val="18"/>
              </w:rPr>
              <w:t>02</w:t>
            </w:r>
          </w:p>
        </w:tc>
        <w:tc>
          <w:tcPr>
            <w:tcW w:w="5309" w:type="dxa"/>
          </w:tcPr>
          <w:p w14:paraId="4029F671" w14:textId="7489F58D" w:rsidR="007318CF" w:rsidRPr="003F6D2D" w:rsidRDefault="007318CF" w:rsidP="00C70974">
            <w:pPr>
              <w:ind w:left="-426" w:firstLine="1"/>
              <w:jc w:val="center"/>
              <w:rPr>
                <w:sz w:val="18"/>
                <w:szCs w:val="18"/>
              </w:rPr>
            </w:pPr>
            <w:r w:rsidRPr="003F6D2D">
              <w:rPr>
                <w:bCs/>
                <w:sz w:val="18"/>
                <w:szCs w:val="18"/>
              </w:rPr>
              <w:t xml:space="preserve">Chauffage / Plomberie / Ventilation </w:t>
            </w:r>
          </w:p>
        </w:tc>
        <w:tc>
          <w:tcPr>
            <w:tcW w:w="2941" w:type="dxa"/>
          </w:tcPr>
          <w:p w14:paraId="24E0204C" w14:textId="70616546" w:rsidR="007318CF" w:rsidRPr="003F6D2D" w:rsidRDefault="007318CF" w:rsidP="00C70974">
            <w:pPr>
              <w:ind w:left="-426" w:firstLine="1"/>
              <w:jc w:val="center"/>
              <w:rPr>
                <w:sz w:val="18"/>
                <w:szCs w:val="18"/>
              </w:rPr>
            </w:pPr>
            <w:r w:rsidRPr="003F6D2D">
              <w:rPr>
                <w:sz w:val="18"/>
                <w:szCs w:val="18"/>
              </w:rPr>
              <w:t>BT38</w:t>
            </w:r>
          </w:p>
        </w:tc>
      </w:tr>
      <w:tr w:rsidR="007318CF" w:rsidRPr="003F6D2D" w14:paraId="4233488A" w14:textId="3C475786" w:rsidTr="00D22F08">
        <w:tc>
          <w:tcPr>
            <w:tcW w:w="1036" w:type="dxa"/>
            <w:vAlign w:val="center"/>
          </w:tcPr>
          <w:p w14:paraId="3B9702C6" w14:textId="2879B0F0" w:rsidR="007318CF" w:rsidRPr="003F6D2D" w:rsidRDefault="007318CF" w:rsidP="00C70974">
            <w:pPr>
              <w:ind w:left="-426" w:firstLine="1"/>
              <w:jc w:val="center"/>
              <w:rPr>
                <w:sz w:val="18"/>
                <w:szCs w:val="18"/>
              </w:rPr>
            </w:pPr>
            <w:r w:rsidRPr="003F6D2D">
              <w:rPr>
                <w:bCs/>
                <w:sz w:val="18"/>
                <w:szCs w:val="18"/>
              </w:rPr>
              <w:t>03</w:t>
            </w:r>
          </w:p>
        </w:tc>
        <w:tc>
          <w:tcPr>
            <w:tcW w:w="5309" w:type="dxa"/>
          </w:tcPr>
          <w:p w14:paraId="2B5248B0" w14:textId="27960EE0" w:rsidR="007318CF" w:rsidRPr="003F6D2D" w:rsidRDefault="007318CF" w:rsidP="00C70974">
            <w:pPr>
              <w:ind w:left="-426" w:firstLine="1"/>
              <w:jc w:val="center"/>
              <w:rPr>
                <w:sz w:val="18"/>
                <w:szCs w:val="18"/>
              </w:rPr>
            </w:pPr>
            <w:r w:rsidRPr="003F6D2D">
              <w:rPr>
                <w:bCs/>
                <w:sz w:val="18"/>
                <w:szCs w:val="18"/>
              </w:rPr>
              <w:t>Electricité</w:t>
            </w:r>
          </w:p>
        </w:tc>
        <w:tc>
          <w:tcPr>
            <w:tcW w:w="2941" w:type="dxa"/>
          </w:tcPr>
          <w:p w14:paraId="0EBB4ADA" w14:textId="6343D4CB" w:rsidR="007318CF" w:rsidRPr="003F6D2D" w:rsidRDefault="007318CF" w:rsidP="00C70974">
            <w:pPr>
              <w:ind w:left="-426" w:firstLine="1"/>
              <w:jc w:val="center"/>
              <w:rPr>
                <w:sz w:val="18"/>
                <w:szCs w:val="18"/>
              </w:rPr>
            </w:pPr>
            <w:r w:rsidRPr="003F6D2D">
              <w:rPr>
                <w:sz w:val="18"/>
                <w:szCs w:val="18"/>
              </w:rPr>
              <w:t>BT47</w:t>
            </w:r>
          </w:p>
        </w:tc>
      </w:tr>
      <w:tr w:rsidR="007318CF" w:rsidRPr="003F6D2D" w14:paraId="45699B24" w14:textId="77777777" w:rsidTr="00D22F08">
        <w:tc>
          <w:tcPr>
            <w:tcW w:w="1036" w:type="dxa"/>
            <w:vAlign w:val="center"/>
          </w:tcPr>
          <w:p w14:paraId="32F36434" w14:textId="42C566FD" w:rsidR="007318CF" w:rsidRPr="003F6D2D" w:rsidRDefault="007318CF" w:rsidP="00C70974">
            <w:pPr>
              <w:ind w:left="-426" w:firstLine="1"/>
              <w:jc w:val="center"/>
              <w:rPr>
                <w:sz w:val="18"/>
                <w:szCs w:val="18"/>
              </w:rPr>
            </w:pPr>
            <w:r w:rsidRPr="003F6D2D">
              <w:rPr>
                <w:bCs/>
                <w:sz w:val="18"/>
                <w:szCs w:val="18"/>
              </w:rPr>
              <w:t>04</w:t>
            </w:r>
          </w:p>
        </w:tc>
        <w:tc>
          <w:tcPr>
            <w:tcW w:w="5309" w:type="dxa"/>
          </w:tcPr>
          <w:p w14:paraId="3E57E121" w14:textId="2A0CD9EB" w:rsidR="007318CF" w:rsidRPr="003F6D2D" w:rsidRDefault="007318CF" w:rsidP="00C70974">
            <w:pPr>
              <w:ind w:left="-426" w:firstLine="1"/>
              <w:jc w:val="center"/>
              <w:rPr>
                <w:sz w:val="18"/>
                <w:szCs w:val="18"/>
              </w:rPr>
            </w:pPr>
            <w:r w:rsidRPr="003F6D2D">
              <w:rPr>
                <w:bCs/>
                <w:sz w:val="18"/>
                <w:szCs w:val="18"/>
              </w:rPr>
              <w:t>Menuiserie / Serrurerie</w:t>
            </w:r>
          </w:p>
        </w:tc>
        <w:tc>
          <w:tcPr>
            <w:tcW w:w="2941" w:type="dxa"/>
          </w:tcPr>
          <w:p w14:paraId="4C647858" w14:textId="594DB7A2" w:rsidR="007318CF" w:rsidRPr="003F6D2D" w:rsidRDefault="007318CF" w:rsidP="00C70974">
            <w:pPr>
              <w:ind w:left="-426" w:firstLine="1"/>
              <w:jc w:val="center"/>
              <w:rPr>
                <w:sz w:val="18"/>
                <w:szCs w:val="18"/>
              </w:rPr>
            </w:pPr>
            <w:r w:rsidRPr="003F6D2D">
              <w:rPr>
                <w:sz w:val="18"/>
                <w:szCs w:val="18"/>
              </w:rPr>
              <w:t>BT19b</w:t>
            </w:r>
          </w:p>
        </w:tc>
      </w:tr>
    </w:tbl>
    <w:p w14:paraId="38117336" w14:textId="77777777" w:rsidR="000F07A6" w:rsidRPr="003F6D2D" w:rsidRDefault="000F07A6" w:rsidP="00C70974">
      <w:pPr>
        <w:ind w:left="-426" w:firstLine="1"/>
        <w:rPr>
          <w:sz w:val="18"/>
          <w:szCs w:val="18"/>
        </w:rPr>
      </w:pPr>
      <w:bookmarkStart w:id="57" w:name="_Toc11034527"/>
    </w:p>
    <w:p w14:paraId="107DB84F" w14:textId="68907E76" w:rsidR="000F07A6" w:rsidRPr="003F6D2D" w:rsidRDefault="00871B11" w:rsidP="00C70974">
      <w:pPr>
        <w:pStyle w:val="Titre3"/>
        <w:ind w:left="-426" w:firstLine="1"/>
        <w:rPr>
          <w:rFonts w:cs="Arial"/>
          <w:sz w:val="18"/>
          <w:szCs w:val="18"/>
        </w:rPr>
      </w:pPr>
      <w:bookmarkStart w:id="58" w:name="_Toc194502753"/>
      <w:bookmarkStart w:id="59" w:name="_Toc221023954"/>
      <w:r w:rsidRPr="003F6D2D">
        <w:rPr>
          <w:rFonts w:cs="Arial"/>
          <w:sz w:val="18"/>
          <w:szCs w:val="18"/>
        </w:rPr>
        <w:t>Modalités de révision</w:t>
      </w:r>
      <w:r w:rsidR="000F07A6" w:rsidRPr="003F6D2D">
        <w:rPr>
          <w:rFonts w:cs="Arial"/>
          <w:sz w:val="18"/>
          <w:szCs w:val="18"/>
        </w:rPr>
        <w:t xml:space="preserve"> des prix</w:t>
      </w:r>
      <w:bookmarkEnd w:id="58"/>
      <w:bookmarkEnd w:id="59"/>
    </w:p>
    <w:p w14:paraId="4214726F" w14:textId="77777777" w:rsidR="000F07A6" w:rsidRPr="003F6D2D" w:rsidRDefault="000F07A6" w:rsidP="00C70974">
      <w:pPr>
        <w:pStyle w:val="Titre3"/>
        <w:numPr>
          <w:ilvl w:val="0"/>
          <w:numId w:val="0"/>
        </w:numPr>
        <w:ind w:left="-426" w:firstLine="1"/>
        <w:rPr>
          <w:rFonts w:cs="Arial"/>
          <w:sz w:val="18"/>
          <w:szCs w:val="18"/>
        </w:rPr>
      </w:pPr>
    </w:p>
    <w:p w14:paraId="2576EDF5" w14:textId="7BD55E90" w:rsidR="00871B11" w:rsidRPr="003F6D2D" w:rsidRDefault="003248AD" w:rsidP="00C70974">
      <w:pPr>
        <w:ind w:left="-426" w:firstLine="1"/>
        <w:rPr>
          <w:sz w:val="18"/>
          <w:szCs w:val="18"/>
        </w:rPr>
      </w:pPr>
      <w:r w:rsidRPr="003F6D2D">
        <w:rPr>
          <w:sz w:val="18"/>
          <w:szCs w:val="18"/>
        </w:rPr>
        <w:t xml:space="preserve">La révision est effectuée par application au prix du marché d’un coefficient de révision </w:t>
      </w:r>
      <w:proofErr w:type="spellStart"/>
      <w:r w:rsidRPr="003F6D2D">
        <w:rPr>
          <w:sz w:val="18"/>
          <w:szCs w:val="18"/>
        </w:rPr>
        <w:t>Cn</w:t>
      </w:r>
      <w:proofErr w:type="spellEnd"/>
      <w:r w:rsidRPr="003F6D2D">
        <w:rPr>
          <w:sz w:val="18"/>
          <w:szCs w:val="18"/>
        </w:rPr>
        <w:t xml:space="preserve">, </w:t>
      </w:r>
      <w:r w:rsidR="00871B11" w:rsidRPr="003F6D2D">
        <w:rPr>
          <w:sz w:val="18"/>
          <w:szCs w:val="18"/>
        </w:rPr>
        <w:t xml:space="preserve">donné par la formule </w:t>
      </w:r>
      <w:r w:rsidRPr="003F6D2D">
        <w:rPr>
          <w:sz w:val="18"/>
          <w:szCs w:val="18"/>
        </w:rPr>
        <w:t xml:space="preserve">suivante </w:t>
      </w:r>
      <w:r w:rsidR="00871B11" w:rsidRPr="003F6D2D">
        <w:rPr>
          <w:sz w:val="18"/>
          <w:szCs w:val="18"/>
        </w:rPr>
        <w:t>:</w:t>
      </w:r>
    </w:p>
    <w:p w14:paraId="5E939D7A" w14:textId="77777777" w:rsidR="00871B11" w:rsidRPr="003F6D2D" w:rsidRDefault="00871B11" w:rsidP="00C70974">
      <w:pPr>
        <w:ind w:left="-426" w:firstLine="1"/>
        <w:rPr>
          <w:sz w:val="18"/>
          <w:szCs w:val="18"/>
        </w:rPr>
      </w:pPr>
    </w:p>
    <w:p w14:paraId="600D4A7A" w14:textId="750E2452" w:rsidR="00871B11" w:rsidRPr="003F6D2D" w:rsidRDefault="00F649FD" w:rsidP="00C70974">
      <w:pPr>
        <w:ind w:left="-426" w:firstLine="1"/>
        <w:jc w:val="center"/>
        <w:rPr>
          <w:b/>
          <w:bCs/>
          <w:sz w:val="18"/>
          <w:szCs w:val="18"/>
        </w:rPr>
      </w:pPr>
      <w:proofErr w:type="spellStart"/>
      <w:r w:rsidRPr="003F6D2D">
        <w:rPr>
          <w:b/>
          <w:bCs/>
          <w:sz w:val="18"/>
          <w:szCs w:val="18"/>
        </w:rPr>
        <w:t>Cn</w:t>
      </w:r>
      <w:proofErr w:type="spellEnd"/>
      <w:r w:rsidRPr="003F6D2D">
        <w:rPr>
          <w:b/>
          <w:bCs/>
          <w:sz w:val="18"/>
          <w:szCs w:val="18"/>
        </w:rPr>
        <w:t xml:space="preserve"> = </w:t>
      </w:r>
      <w:r w:rsidR="00ED72A3" w:rsidRPr="003F6D2D">
        <w:rPr>
          <w:b/>
          <w:bCs/>
          <w:sz w:val="18"/>
          <w:szCs w:val="18"/>
        </w:rPr>
        <w:t xml:space="preserve">0,15 + (0,85 x </w:t>
      </w:r>
      <w:r w:rsidRPr="003F6D2D">
        <w:rPr>
          <w:b/>
          <w:bCs/>
          <w:sz w:val="18"/>
          <w:szCs w:val="18"/>
        </w:rPr>
        <w:t>Im</w:t>
      </w:r>
      <w:r w:rsidR="00871B11" w:rsidRPr="003F6D2D">
        <w:rPr>
          <w:b/>
          <w:bCs/>
          <w:sz w:val="18"/>
          <w:szCs w:val="18"/>
        </w:rPr>
        <w:t>/I0</w:t>
      </w:r>
      <w:r w:rsidR="00ED72A3" w:rsidRPr="003F6D2D">
        <w:rPr>
          <w:b/>
          <w:bCs/>
          <w:sz w:val="18"/>
          <w:szCs w:val="18"/>
        </w:rPr>
        <w:t>)</w:t>
      </w:r>
    </w:p>
    <w:p w14:paraId="78EF1F81" w14:textId="77777777" w:rsidR="00871B11" w:rsidRPr="003F6D2D" w:rsidRDefault="00871B11" w:rsidP="00C70974">
      <w:pPr>
        <w:ind w:left="-426" w:firstLine="1"/>
        <w:rPr>
          <w:sz w:val="18"/>
          <w:szCs w:val="18"/>
        </w:rPr>
      </w:pPr>
    </w:p>
    <w:p w14:paraId="2A63E275" w14:textId="73436830" w:rsidR="00F649FD" w:rsidRPr="003F6D2D" w:rsidRDefault="00F649FD" w:rsidP="00C70974">
      <w:pPr>
        <w:ind w:left="-426" w:firstLine="1"/>
        <w:rPr>
          <w:sz w:val="18"/>
          <w:szCs w:val="18"/>
        </w:rPr>
      </w:pPr>
      <w:r w:rsidRPr="003F6D2D">
        <w:rPr>
          <w:sz w:val="18"/>
          <w:szCs w:val="18"/>
        </w:rPr>
        <w:t xml:space="preserve">Les index I0 et Im sont les index de révision pris respectivement au mois M0 du marché et au mois m au cours duquel </w:t>
      </w:r>
      <w:r w:rsidR="00253490" w:rsidRPr="003F6D2D">
        <w:rPr>
          <w:sz w:val="18"/>
          <w:szCs w:val="18"/>
        </w:rPr>
        <w:t>les travaux ont été exécutés</w:t>
      </w:r>
      <w:r w:rsidRPr="003F6D2D">
        <w:rPr>
          <w:sz w:val="18"/>
          <w:szCs w:val="18"/>
        </w:rPr>
        <w:t>.</w:t>
      </w:r>
    </w:p>
    <w:p w14:paraId="4789B4BE" w14:textId="03645A71" w:rsidR="00F649FD" w:rsidRPr="003F6D2D" w:rsidRDefault="00F649FD" w:rsidP="00C70974">
      <w:pPr>
        <w:ind w:left="-426" w:firstLine="1"/>
        <w:rPr>
          <w:sz w:val="18"/>
          <w:szCs w:val="18"/>
        </w:rPr>
      </w:pPr>
    </w:p>
    <w:p w14:paraId="38502573" w14:textId="58A24EF3" w:rsidR="00F649FD" w:rsidRPr="003F6D2D" w:rsidRDefault="00F649FD" w:rsidP="00C70974">
      <w:pPr>
        <w:ind w:left="-426" w:firstLine="1"/>
        <w:rPr>
          <w:sz w:val="18"/>
          <w:szCs w:val="18"/>
        </w:rPr>
      </w:pPr>
      <w:r w:rsidRPr="003F6D2D">
        <w:rPr>
          <w:sz w:val="18"/>
          <w:szCs w:val="18"/>
        </w:rPr>
        <w:t>En applicat</w:t>
      </w:r>
      <w:r w:rsidR="00D3122F" w:rsidRPr="003F6D2D">
        <w:rPr>
          <w:sz w:val="18"/>
          <w:szCs w:val="18"/>
        </w:rPr>
        <w:t>ion de l’arti</w:t>
      </w:r>
      <w:r w:rsidR="00641144" w:rsidRPr="003F6D2D">
        <w:rPr>
          <w:sz w:val="18"/>
          <w:szCs w:val="18"/>
        </w:rPr>
        <w:t>cle R.</w:t>
      </w:r>
      <w:r w:rsidR="00D3122F" w:rsidRPr="003F6D2D">
        <w:rPr>
          <w:sz w:val="18"/>
          <w:szCs w:val="18"/>
        </w:rPr>
        <w:t>2191-28 du C</w:t>
      </w:r>
      <w:r w:rsidRPr="003F6D2D">
        <w:rPr>
          <w:sz w:val="18"/>
          <w:szCs w:val="18"/>
        </w:rPr>
        <w:t xml:space="preserve">ode de la commande publique, lorsque la valeur finale des index n'est pas connue au moment du paiement, le </w:t>
      </w:r>
      <w:r w:rsidR="00070FC6" w:rsidRPr="003F6D2D">
        <w:rPr>
          <w:sz w:val="18"/>
          <w:szCs w:val="18"/>
        </w:rPr>
        <w:t xml:space="preserve">maître d’ouvrage </w:t>
      </w:r>
      <w:r w:rsidRPr="003F6D2D">
        <w:rPr>
          <w:sz w:val="18"/>
          <w:szCs w:val="18"/>
        </w:rPr>
        <w:t xml:space="preserve">procède au paiement provisoire sur la base de la valeur révisée en fonction de la dernière situation économique connue. </w:t>
      </w:r>
    </w:p>
    <w:p w14:paraId="5B65C427" w14:textId="77777777" w:rsidR="00F649FD" w:rsidRPr="003F6D2D" w:rsidRDefault="00F649FD" w:rsidP="00C70974">
      <w:pPr>
        <w:ind w:left="-426" w:firstLine="1"/>
        <w:rPr>
          <w:sz w:val="18"/>
          <w:szCs w:val="18"/>
        </w:rPr>
      </w:pPr>
    </w:p>
    <w:p w14:paraId="75B9723C" w14:textId="6B8CA61E" w:rsidR="00F649FD" w:rsidRPr="003F6D2D" w:rsidRDefault="00F649FD" w:rsidP="00C70974">
      <w:pPr>
        <w:ind w:left="-426" w:firstLine="1"/>
        <w:rPr>
          <w:sz w:val="18"/>
          <w:szCs w:val="18"/>
        </w:rPr>
      </w:pPr>
      <w:r w:rsidRPr="003F6D2D">
        <w:rPr>
          <w:sz w:val="18"/>
          <w:szCs w:val="18"/>
        </w:rPr>
        <w:t xml:space="preserve">Le </w:t>
      </w:r>
      <w:r w:rsidR="00070FC6" w:rsidRPr="003F6D2D">
        <w:rPr>
          <w:sz w:val="18"/>
          <w:szCs w:val="18"/>
        </w:rPr>
        <w:t xml:space="preserve">maître d’ouvrage </w:t>
      </w:r>
      <w:r w:rsidRPr="003F6D2D">
        <w:rPr>
          <w:sz w:val="18"/>
          <w:szCs w:val="18"/>
        </w:rPr>
        <w:t>procède à la révision définitive dès que les index seront publiés.</w:t>
      </w:r>
    </w:p>
    <w:p w14:paraId="618D103B" w14:textId="13E60F8B" w:rsidR="000F07A6" w:rsidRPr="003F6D2D" w:rsidRDefault="000F07A6" w:rsidP="00C70974">
      <w:pPr>
        <w:ind w:left="-426" w:firstLine="1"/>
        <w:rPr>
          <w:sz w:val="18"/>
          <w:szCs w:val="18"/>
        </w:rPr>
      </w:pPr>
    </w:p>
    <w:p w14:paraId="7BB49247" w14:textId="3CBB8FEF" w:rsidR="00060022" w:rsidRPr="003F6D2D" w:rsidRDefault="00060022" w:rsidP="00C70974">
      <w:pPr>
        <w:pStyle w:val="Titre3"/>
        <w:ind w:left="-426" w:firstLine="1"/>
        <w:rPr>
          <w:rFonts w:cs="Arial"/>
          <w:sz w:val="18"/>
          <w:szCs w:val="18"/>
        </w:rPr>
      </w:pPr>
      <w:bookmarkStart w:id="60" w:name="_Toc11034528"/>
      <w:bookmarkStart w:id="61" w:name="_Toc221023955"/>
      <w:bookmarkEnd w:id="57"/>
      <w:r w:rsidRPr="003F6D2D">
        <w:rPr>
          <w:rFonts w:cs="Arial"/>
          <w:sz w:val="18"/>
          <w:szCs w:val="18"/>
        </w:rPr>
        <w:t>Application de la taxe à la valeur ajoutée</w:t>
      </w:r>
      <w:bookmarkEnd w:id="60"/>
      <w:bookmarkEnd w:id="61"/>
    </w:p>
    <w:p w14:paraId="595CAEBE" w14:textId="77777777" w:rsidR="00060022" w:rsidRPr="003F6D2D" w:rsidRDefault="00060022" w:rsidP="00C70974">
      <w:pPr>
        <w:ind w:left="-426" w:firstLine="1"/>
        <w:rPr>
          <w:sz w:val="18"/>
          <w:szCs w:val="18"/>
        </w:rPr>
      </w:pPr>
    </w:p>
    <w:p w14:paraId="53A8A017" w14:textId="77777777" w:rsidR="00060022" w:rsidRPr="003F6D2D" w:rsidRDefault="00060022" w:rsidP="00C70974">
      <w:pPr>
        <w:ind w:left="-426" w:firstLine="1"/>
        <w:rPr>
          <w:sz w:val="18"/>
          <w:szCs w:val="18"/>
        </w:rPr>
      </w:pPr>
      <w:r w:rsidRPr="003F6D2D">
        <w:rPr>
          <w:sz w:val="18"/>
          <w:szCs w:val="18"/>
        </w:rPr>
        <w:t>Les montants des acomptes mensuels et du solde sont calculés en appliquant les taux de TVA en vigueur lors de l’établissement des pièces de paiement. Ces montants sont éventuellement rectifiés en vue de l’établissement du décompte général en appliquant les taux de TVA en vigueur lors des encaissements.</w:t>
      </w:r>
    </w:p>
    <w:p w14:paraId="07126FDF" w14:textId="77777777" w:rsidR="00060022" w:rsidRPr="003F6D2D" w:rsidRDefault="00060022" w:rsidP="00C70974">
      <w:pPr>
        <w:pStyle w:val="Retraitcorpsdetexte2"/>
        <w:ind w:left="-426" w:firstLine="1"/>
        <w:rPr>
          <w:sz w:val="18"/>
          <w:szCs w:val="18"/>
        </w:rPr>
      </w:pPr>
    </w:p>
    <w:p w14:paraId="695A657F" w14:textId="57C4A3FE" w:rsidR="00060022" w:rsidRPr="003F6D2D" w:rsidRDefault="00757882" w:rsidP="00C70974">
      <w:pPr>
        <w:pStyle w:val="Titre2"/>
        <w:ind w:left="-426" w:firstLine="1"/>
        <w:rPr>
          <w:sz w:val="18"/>
          <w:szCs w:val="18"/>
        </w:rPr>
      </w:pPr>
      <w:bookmarkStart w:id="62" w:name="_Toc11034529"/>
      <w:bookmarkStart w:id="63" w:name="_Toc221023956"/>
      <w:r w:rsidRPr="003F6D2D">
        <w:rPr>
          <w:sz w:val="18"/>
          <w:szCs w:val="18"/>
        </w:rPr>
        <w:t>Paiements des co</w:t>
      </w:r>
      <w:r w:rsidR="00060022" w:rsidRPr="003F6D2D">
        <w:rPr>
          <w:sz w:val="18"/>
          <w:szCs w:val="18"/>
        </w:rPr>
        <w:t>traitants et des sous-traitants</w:t>
      </w:r>
      <w:bookmarkEnd w:id="62"/>
      <w:bookmarkEnd w:id="63"/>
    </w:p>
    <w:p w14:paraId="4BF4AEC6" w14:textId="77777777" w:rsidR="00060022" w:rsidRPr="003F6D2D" w:rsidRDefault="00060022" w:rsidP="00C70974">
      <w:pPr>
        <w:ind w:left="-426" w:firstLine="1"/>
        <w:rPr>
          <w:sz w:val="18"/>
          <w:szCs w:val="18"/>
        </w:rPr>
      </w:pPr>
    </w:p>
    <w:p w14:paraId="04E1C284" w14:textId="630997F5" w:rsidR="00060022" w:rsidRPr="003F6D2D" w:rsidRDefault="00757882" w:rsidP="00C70974">
      <w:pPr>
        <w:pStyle w:val="Titre3"/>
        <w:ind w:left="-426" w:firstLine="1"/>
        <w:rPr>
          <w:rFonts w:cs="Arial"/>
          <w:sz w:val="18"/>
          <w:szCs w:val="18"/>
        </w:rPr>
      </w:pPr>
      <w:bookmarkStart w:id="64" w:name="_Toc11034530"/>
      <w:bookmarkStart w:id="65" w:name="_Toc221023957"/>
      <w:r w:rsidRPr="003F6D2D">
        <w:rPr>
          <w:rFonts w:cs="Arial"/>
          <w:sz w:val="18"/>
          <w:szCs w:val="18"/>
        </w:rPr>
        <w:t>Co</w:t>
      </w:r>
      <w:r w:rsidR="00060022" w:rsidRPr="003F6D2D">
        <w:rPr>
          <w:rFonts w:cs="Arial"/>
          <w:sz w:val="18"/>
          <w:szCs w:val="18"/>
        </w:rPr>
        <w:t>traitants</w:t>
      </w:r>
      <w:bookmarkEnd w:id="64"/>
      <w:bookmarkEnd w:id="65"/>
    </w:p>
    <w:p w14:paraId="63EFFA99" w14:textId="77777777" w:rsidR="00060022" w:rsidRPr="003F6D2D" w:rsidRDefault="00060022" w:rsidP="00C70974">
      <w:pPr>
        <w:ind w:left="-426" w:firstLine="1"/>
        <w:rPr>
          <w:sz w:val="18"/>
          <w:szCs w:val="18"/>
        </w:rPr>
      </w:pPr>
    </w:p>
    <w:p w14:paraId="086DA5B7" w14:textId="77777777" w:rsidR="00060022" w:rsidRPr="003F6D2D" w:rsidRDefault="00060022" w:rsidP="00C70974">
      <w:pPr>
        <w:ind w:left="-426" w:firstLine="1"/>
        <w:rPr>
          <w:sz w:val="18"/>
          <w:szCs w:val="18"/>
        </w:rPr>
      </w:pPr>
      <w:r w:rsidRPr="003F6D2D">
        <w:rPr>
          <w:sz w:val="18"/>
          <w:szCs w:val="18"/>
        </w:rPr>
        <w:t>La signature du projet de décompte par le mandataire vaut</w:t>
      </w:r>
      <w:r w:rsidR="0051012B" w:rsidRPr="003F6D2D">
        <w:rPr>
          <w:sz w:val="18"/>
          <w:szCs w:val="18"/>
        </w:rPr>
        <w:t>,</w:t>
      </w:r>
      <w:r w:rsidR="00C559E3" w:rsidRPr="003F6D2D">
        <w:rPr>
          <w:sz w:val="18"/>
          <w:szCs w:val="18"/>
        </w:rPr>
        <w:t xml:space="preserve"> pour chaque co</w:t>
      </w:r>
      <w:r w:rsidRPr="003F6D2D">
        <w:rPr>
          <w:sz w:val="18"/>
          <w:szCs w:val="18"/>
        </w:rPr>
        <w:t>traitant, acceptation du montant d’acompte</w:t>
      </w:r>
      <w:r w:rsidR="0051012B" w:rsidRPr="003F6D2D">
        <w:rPr>
          <w:sz w:val="18"/>
          <w:szCs w:val="18"/>
        </w:rPr>
        <w:t>.</w:t>
      </w:r>
    </w:p>
    <w:p w14:paraId="202FA3C6" w14:textId="77777777" w:rsidR="00B537C7" w:rsidRPr="003F6D2D" w:rsidRDefault="00B537C7" w:rsidP="00C70974">
      <w:pPr>
        <w:ind w:left="-426" w:firstLine="1"/>
        <w:rPr>
          <w:sz w:val="18"/>
          <w:szCs w:val="18"/>
        </w:rPr>
      </w:pPr>
    </w:p>
    <w:p w14:paraId="5F7E74A4" w14:textId="2600C760" w:rsidR="00BB4D4A" w:rsidRPr="003F6D2D" w:rsidRDefault="00BB4D4A" w:rsidP="00C70974">
      <w:pPr>
        <w:ind w:left="-426" w:firstLine="1"/>
        <w:rPr>
          <w:sz w:val="18"/>
          <w:szCs w:val="18"/>
        </w:rPr>
      </w:pPr>
      <w:r w:rsidRPr="003F6D2D">
        <w:rPr>
          <w:sz w:val="18"/>
          <w:szCs w:val="18"/>
        </w:rPr>
        <w:t>Pour le règlement en cas de groupement d’opérateurs économiques, l’article 12.5 du CCAG Travaux s’applique.</w:t>
      </w:r>
    </w:p>
    <w:p w14:paraId="5F932FD8" w14:textId="77777777" w:rsidR="00B537C7" w:rsidRPr="003F6D2D" w:rsidRDefault="00B537C7" w:rsidP="00C70974">
      <w:pPr>
        <w:ind w:left="-426" w:firstLine="1"/>
        <w:rPr>
          <w:sz w:val="18"/>
          <w:szCs w:val="18"/>
        </w:rPr>
      </w:pPr>
    </w:p>
    <w:p w14:paraId="722215DB" w14:textId="403651B6" w:rsidR="00BB4D4A" w:rsidRPr="003F6D2D" w:rsidRDefault="00BB4D4A" w:rsidP="00C70974">
      <w:pPr>
        <w:ind w:left="-426" w:firstLine="1"/>
        <w:rPr>
          <w:sz w:val="18"/>
          <w:szCs w:val="18"/>
        </w:rPr>
      </w:pPr>
      <w:r w:rsidRPr="003F6D2D">
        <w:rPr>
          <w:sz w:val="18"/>
          <w:szCs w:val="18"/>
        </w:rPr>
        <w:t xml:space="preserve">Il est rappelé que le mandataire d’un groupement, quel qu’en soit sa forme, est </w:t>
      </w:r>
      <w:proofErr w:type="gramStart"/>
      <w:r w:rsidRPr="003F6D2D">
        <w:rPr>
          <w:sz w:val="18"/>
          <w:szCs w:val="18"/>
        </w:rPr>
        <w:t>le seul habilité</w:t>
      </w:r>
      <w:proofErr w:type="gramEnd"/>
      <w:r w:rsidRPr="003F6D2D">
        <w:rPr>
          <w:sz w:val="18"/>
          <w:szCs w:val="18"/>
        </w:rPr>
        <w:t xml:space="preserve"> à présenter les projets de décompte et à accepter le décompte général.</w:t>
      </w:r>
    </w:p>
    <w:p w14:paraId="0505D2FA" w14:textId="77777777" w:rsidR="00CD2BB2" w:rsidRPr="003F6D2D" w:rsidRDefault="00CD2BB2" w:rsidP="00C70974">
      <w:pPr>
        <w:ind w:left="-426" w:firstLine="1"/>
        <w:rPr>
          <w:sz w:val="18"/>
          <w:szCs w:val="18"/>
        </w:rPr>
      </w:pPr>
    </w:p>
    <w:p w14:paraId="717B00B2" w14:textId="77777777" w:rsidR="00060022" w:rsidRPr="003F6D2D" w:rsidRDefault="00060022" w:rsidP="00C70974">
      <w:pPr>
        <w:ind w:left="-426" w:firstLine="1"/>
        <w:rPr>
          <w:sz w:val="18"/>
          <w:szCs w:val="18"/>
        </w:rPr>
      </w:pPr>
    </w:p>
    <w:p w14:paraId="16D694BE" w14:textId="7F84A2E3" w:rsidR="00060022" w:rsidRPr="003F6D2D" w:rsidRDefault="00060022" w:rsidP="00C70974">
      <w:pPr>
        <w:pStyle w:val="Titre3"/>
        <w:ind w:left="-426" w:firstLine="1"/>
        <w:rPr>
          <w:rFonts w:cs="Arial"/>
          <w:sz w:val="18"/>
          <w:szCs w:val="18"/>
        </w:rPr>
      </w:pPr>
      <w:bookmarkStart w:id="66" w:name="_Toc11034531"/>
      <w:bookmarkStart w:id="67" w:name="_Toc221023958"/>
      <w:r w:rsidRPr="003F6D2D">
        <w:rPr>
          <w:rFonts w:cs="Arial"/>
          <w:sz w:val="18"/>
          <w:szCs w:val="18"/>
        </w:rPr>
        <w:t>Sous-traitants</w:t>
      </w:r>
      <w:bookmarkEnd w:id="66"/>
      <w:bookmarkEnd w:id="67"/>
    </w:p>
    <w:p w14:paraId="4114FC0A" w14:textId="77777777" w:rsidR="00060022" w:rsidRPr="003F6D2D" w:rsidRDefault="00060022" w:rsidP="00C70974">
      <w:pPr>
        <w:ind w:left="-426" w:firstLine="1"/>
        <w:rPr>
          <w:sz w:val="18"/>
          <w:szCs w:val="18"/>
        </w:rPr>
      </w:pPr>
    </w:p>
    <w:p w14:paraId="2AAF948A" w14:textId="66AD19BC" w:rsidR="00971509" w:rsidRPr="003F6D2D" w:rsidRDefault="000F1CB4" w:rsidP="00C70974">
      <w:pPr>
        <w:ind w:left="-426" w:firstLine="1"/>
        <w:rPr>
          <w:sz w:val="18"/>
          <w:szCs w:val="18"/>
        </w:rPr>
      </w:pPr>
      <w:r w:rsidRPr="003F6D2D">
        <w:rPr>
          <w:sz w:val="18"/>
          <w:szCs w:val="18"/>
        </w:rPr>
        <w:t>Pour les sous-traitants ayant droit au paiement direct, il sera fait application des articles L.2193-10 et suivants du</w:t>
      </w:r>
      <w:r w:rsidR="00F12A4B" w:rsidRPr="003F6D2D">
        <w:rPr>
          <w:sz w:val="18"/>
          <w:szCs w:val="18"/>
        </w:rPr>
        <w:t xml:space="preserve"> Code de la commande publique</w:t>
      </w:r>
      <w:r w:rsidRPr="003F6D2D">
        <w:rPr>
          <w:sz w:val="18"/>
          <w:szCs w:val="18"/>
        </w:rPr>
        <w:t>.</w:t>
      </w:r>
    </w:p>
    <w:p w14:paraId="5F0F3D3C" w14:textId="77777777" w:rsidR="00101821" w:rsidRPr="003F6D2D" w:rsidRDefault="00101821" w:rsidP="00C70974">
      <w:pPr>
        <w:ind w:left="-426" w:firstLine="1"/>
        <w:rPr>
          <w:sz w:val="18"/>
          <w:szCs w:val="18"/>
        </w:rPr>
      </w:pPr>
    </w:p>
    <w:p w14:paraId="7BF1B605" w14:textId="2E94422F" w:rsidR="00060022" w:rsidRPr="003F6D2D" w:rsidRDefault="00B41253" w:rsidP="00C70974">
      <w:pPr>
        <w:pStyle w:val="Titre1"/>
        <w:ind w:left="-426" w:firstLine="1"/>
        <w:rPr>
          <w:rFonts w:cs="Arial"/>
          <w:sz w:val="18"/>
        </w:rPr>
      </w:pPr>
      <w:bookmarkStart w:id="68" w:name="_Toc221023959"/>
      <w:r w:rsidRPr="003F6D2D">
        <w:rPr>
          <w:rFonts w:cs="Arial"/>
          <w:sz w:val="18"/>
        </w:rPr>
        <w:t>Délais d’exécution</w:t>
      </w:r>
      <w:bookmarkEnd w:id="68"/>
      <w:r w:rsidRPr="003F6D2D">
        <w:rPr>
          <w:rFonts w:cs="Arial"/>
          <w:sz w:val="18"/>
        </w:rPr>
        <w:t xml:space="preserve"> </w:t>
      </w:r>
    </w:p>
    <w:p w14:paraId="02E0DB1A" w14:textId="77777777" w:rsidR="00060022" w:rsidRPr="003F6D2D" w:rsidRDefault="00060022" w:rsidP="00C70974">
      <w:pPr>
        <w:ind w:left="-426" w:firstLine="1"/>
        <w:rPr>
          <w:sz w:val="18"/>
          <w:szCs w:val="18"/>
        </w:rPr>
      </w:pPr>
    </w:p>
    <w:p w14:paraId="07421C89" w14:textId="11EBEED8" w:rsidR="00060022" w:rsidRPr="003F6D2D" w:rsidRDefault="001B71D7" w:rsidP="00C70974">
      <w:pPr>
        <w:pStyle w:val="Titre2"/>
        <w:ind w:left="-426" w:firstLine="1"/>
        <w:rPr>
          <w:sz w:val="18"/>
          <w:szCs w:val="18"/>
        </w:rPr>
      </w:pPr>
      <w:bookmarkStart w:id="69" w:name="_Toc221023960"/>
      <w:bookmarkStart w:id="70" w:name="_Toc11034536"/>
      <w:r w:rsidRPr="003F6D2D">
        <w:rPr>
          <w:sz w:val="18"/>
          <w:szCs w:val="18"/>
        </w:rPr>
        <w:t>Délais</w:t>
      </w:r>
      <w:r w:rsidR="00060022" w:rsidRPr="003F6D2D">
        <w:rPr>
          <w:sz w:val="18"/>
          <w:szCs w:val="18"/>
        </w:rPr>
        <w:t xml:space="preserve"> d’exécution</w:t>
      </w:r>
      <w:bookmarkEnd w:id="69"/>
      <w:r w:rsidR="00060022" w:rsidRPr="003F6D2D">
        <w:rPr>
          <w:sz w:val="18"/>
          <w:szCs w:val="18"/>
        </w:rPr>
        <w:t xml:space="preserve"> </w:t>
      </w:r>
      <w:bookmarkEnd w:id="70"/>
    </w:p>
    <w:p w14:paraId="0E4D6E12" w14:textId="77777777" w:rsidR="00060022" w:rsidRPr="003F6D2D" w:rsidRDefault="00060022" w:rsidP="00C70974">
      <w:pPr>
        <w:ind w:left="-426" w:firstLine="1"/>
        <w:rPr>
          <w:sz w:val="18"/>
          <w:szCs w:val="18"/>
        </w:rPr>
      </w:pPr>
    </w:p>
    <w:p w14:paraId="2F4EE0B6" w14:textId="243AD1CF" w:rsidR="00060022" w:rsidRPr="003F6D2D" w:rsidRDefault="00060022" w:rsidP="00C70974">
      <w:pPr>
        <w:pStyle w:val="Titre3"/>
        <w:ind w:left="-426" w:firstLine="1"/>
        <w:rPr>
          <w:rFonts w:cs="Arial"/>
          <w:sz w:val="18"/>
          <w:szCs w:val="18"/>
        </w:rPr>
      </w:pPr>
      <w:bookmarkStart w:id="71" w:name="_Toc11034537"/>
      <w:bookmarkStart w:id="72" w:name="_Toc221023961"/>
      <w:r w:rsidRPr="003F6D2D">
        <w:rPr>
          <w:rFonts w:cs="Arial"/>
          <w:sz w:val="18"/>
          <w:szCs w:val="18"/>
        </w:rPr>
        <w:t>Calendrier prévisionnel d’exécution</w:t>
      </w:r>
      <w:bookmarkEnd w:id="71"/>
      <w:bookmarkEnd w:id="72"/>
    </w:p>
    <w:p w14:paraId="18DB4187" w14:textId="77777777" w:rsidR="00F649FD" w:rsidRPr="003F6D2D" w:rsidRDefault="00F649FD" w:rsidP="00C70974">
      <w:pPr>
        <w:ind w:left="-426" w:firstLine="1"/>
        <w:rPr>
          <w:sz w:val="18"/>
          <w:szCs w:val="18"/>
        </w:rPr>
      </w:pPr>
    </w:p>
    <w:p w14:paraId="2E6D8514" w14:textId="4155803E" w:rsidR="00F649FD" w:rsidRPr="003F6D2D" w:rsidRDefault="00F649FD" w:rsidP="00C70974">
      <w:pPr>
        <w:ind w:left="-426" w:firstLine="1"/>
        <w:rPr>
          <w:sz w:val="18"/>
          <w:szCs w:val="18"/>
        </w:rPr>
      </w:pPr>
      <w:r w:rsidRPr="003F6D2D">
        <w:rPr>
          <w:sz w:val="18"/>
          <w:szCs w:val="18"/>
        </w:rPr>
        <w:t>En application de l’article 1</w:t>
      </w:r>
      <w:r w:rsidR="001160DE" w:rsidRPr="003F6D2D">
        <w:rPr>
          <w:sz w:val="18"/>
          <w:szCs w:val="18"/>
        </w:rPr>
        <w:t>8</w:t>
      </w:r>
      <w:r w:rsidRPr="003F6D2D">
        <w:rPr>
          <w:sz w:val="18"/>
          <w:szCs w:val="18"/>
        </w:rPr>
        <w:t>.1.1 du CCAG</w:t>
      </w:r>
      <w:r w:rsidR="00E51774" w:rsidRPr="003F6D2D">
        <w:rPr>
          <w:sz w:val="18"/>
          <w:szCs w:val="18"/>
        </w:rPr>
        <w:t>-</w:t>
      </w:r>
      <w:r w:rsidR="00AB693F" w:rsidRPr="003F6D2D">
        <w:rPr>
          <w:sz w:val="18"/>
          <w:szCs w:val="18"/>
        </w:rPr>
        <w:t>Travaux</w:t>
      </w:r>
      <w:r w:rsidRPr="003F6D2D">
        <w:rPr>
          <w:sz w:val="18"/>
          <w:szCs w:val="18"/>
        </w:rPr>
        <w:t>, le délai d'exécution</w:t>
      </w:r>
      <w:r w:rsidR="00B6351E" w:rsidRPr="003F6D2D">
        <w:rPr>
          <w:sz w:val="18"/>
          <w:szCs w:val="18"/>
        </w:rPr>
        <w:t xml:space="preserve"> du marché comprend la période de préparation ainsi que le délai d’exécution des travaux. </w:t>
      </w:r>
    </w:p>
    <w:p w14:paraId="241178A3" w14:textId="77777777" w:rsidR="00B6351E" w:rsidRPr="003F6D2D" w:rsidRDefault="00B6351E" w:rsidP="00C70974">
      <w:pPr>
        <w:ind w:left="-426" w:firstLine="1"/>
        <w:rPr>
          <w:sz w:val="18"/>
          <w:szCs w:val="18"/>
        </w:rPr>
      </w:pPr>
    </w:p>
    <w:p w14:paraId="13181AFB" w14:textId="7F8FBB53" w:rsidR="00B6351E" w:rsidRPr="003F6D2D" w:rsidRDefault="00B6351E" w:rsidP="00C70974">
      <w:pPr>
        <w:ind w:left="-426" w:firstLine="1"/>
        <w:rPr>
          <w:sz w:val="18"/>
          <w:szCs w:val="18"/>
        </w:rPr>
      </w:pPr>
      <w:r w:rsidRPr="003F6D2D">
        <w:rPr>
          <w:sz w:val="18"/>
          <w:szCs w:val="18"/>
        </w:rPr>
        <w:t>Le délai d’exécution des travaux est celui imparti pour la réalisation des travaux incombant au titulaire, y compris le repliement des installations de chantier et la remise en état des lieux.</w:t>
      </w:r>
    </w:p>
    <w:p w14:paraId="1C7AFF81" w14:textId="77777777" w:rsidR="00B6351E" w:rsidRPr="003F6D2D" w:rsidRDefault="00B6351E" w:rsidP="00C70974">
      <w:pPr>
        <w:ind w:left="-426" w:firstLine="1"/>
        <w:rPr>
          <w:sz w:val="18"/>
          <w:szCs w:val="18"/>
        </w:rPr>
      </w:pPr>
    </w:p>
    <w:p w14:paraId="7EDD8B38" w14:textId="278D9ADF" w:rsidR="00553F80" w:rsidRPr="003F6D2D" w:rsidRDefault="00553F80" w:rsidP="00C70974">
      <w:pPr>
        <w:ind w:left="-426" w:firstLine="1"/>
        <w:rPr>
          <w:sz w:val="18"/>
          <w:szCs w:val="18"/>
        </w:rPr>
      </w:pPr>
      <w:r w:rsidRPr="003F6D2D">
        <w:rPr>
          <w:sz w:val="18"/>
          <w:szCs w:val="18"/>
        </w:rPr>
        <w:t xml:space="preserve">Dans le cas de travaux allotis, le délai d’exécution des travaux incombant au titulaire est fixé par le </w:t>
      </w:r>
      <w:r w:rsidR="00070FC6" w:rsidRPr="003F6D2D">
        <w:rPr>
          <w:sz w:val="18"/>
          <w:szCs w:val="18"/>
        </w:rPr>
        <w:t xml:space="preserve">maître d’ouvrage </w:t>
      </w:r>
      <w:r w:rsidRPr="003F6D2D">
        <w:rPr>
          <w:sz w:val="18"/>
          <w:szCs w:val="18"/>
        </w:rPr>
        <w:t>au sein du délai global d’exécution de l’ensemble des travaux allotis tous corps d’état confondus et en tenant compte d’un calendrier prévisionnel d’exécution qui précise les dates d’intervention relatives à chaque lot</w:t>
      </w:r>
      <w:r w:rsidR="00DB4B6F" w:rsidRPr="003F6D2D">
        <w:rPr>
          <w:sz w:val="18"/>
          <w:szCs w:val="18"/>
        </w:rPr>
        <w:t xml:space="preserve">. Ce calendrier </w:t>
      </w:r>
      <w:r w:rsidRPr="003F6D2D">
        <w:rPr>
          <w:sz w:val="18"/>
          <w:szCs w:val="18"/>
        </w:rPr>
        <w:t>figure dans les documents particuliers du marché.</w:t>
      </w:r>
    </w:p>
    <w:p w14:paraId="7D61D9D9" w14:textId="77777777" w:rsidR="00553F80" w:rsidRPr="003F6D2D" w:rsidRDefault="00553F80" w:rsidP="00C70974">
      <w:pPr>
        <w:ind w:left="-426" w:firstLine="1"/>
        <w:rPr>
          <w:sz w:val="18"/>
          <w:szCs w:val="18"/>
        </w:rPr>
      </w:pPr>
    </w:p>
    <w:p w14:paraId="412607F0" w14:textId="0A4F5FF4" w:rsidR="00553F80" w:rsidRPr="003F6D2D" w:rsidRDefault="00DB4B6F" w:rsidP="00C70974">
      <w:pPr>
        <w:ind w:left="-426" w:firstLine="1"/>
        <w:rPr>
          <w:sz w:val="18"/>
          <w:szCs w:val="18"/>
        </w:rPr>
      </w:pPr>
      <w:r w:rsidRPr="003F6D2D">
        <w:rPr>
          <w:sz w:val="18"/>
          <w:szCs w:val="18"/>
        </w:rPr>
        <w:t xml:space="preserve">Le </w:t>
      </w:r>
      <w:r w:rsidR="00553F80" w:rsidRPr="003F6D2D">
        <w:rPr>
          <w:sz w:val="18"/>
          <w:szCs w:val="18"/>
        </w:rPr>
        <w:t xml:space="preserve">délai d’exécution </w:t>
      </w:r>
      <w:r w:rsidRPr="003F6D2D">
        <w:rPr>
          <w:sz w:val="18"/>
          <w:szCs w:val="18"/>
        </w:rPr>
        <w:t xml:space="preserve">des travaux </w:t>
      </w:r>
      <w:r w:rsidR="00553F80" w:rsidRPr="003F6D2D">
        <w:rPr>
          <w:sz w:val="18"/>
          <w:szCs w:val="18"/>
        </w:rPr>
        <w:t>est confirmé ou modifié pendant la période de préparation du chantier dans les conditions prévues à l’article 28.2 du CCAG-Travaux.</w:t>
      </w:r>
    </w:p>
    <w:p w14:paraId="50559480" w14:textId="77777777" w:rsidR="00553F80" w:rsidRPr="003F6D2D" w:rsidRDefault="00553F80" w:rsidP="00C70974">
      <w:pPr>
        <w:ind w:left="-426" w:firstLine="1"/>
        <w:rPr>
          <w:sz w:val="18"/>
          <w:szCs w:val="18"/>
        </w:rPr>
      </w:pPr>
    </w:p>
    <w:p w14:paraId="24FE008B" w14:textId="07ACFDB6" w:rsidR="00B6351E" w:rsidRPr="003F6D2D" w:rsidRDefault="00DB4B6F" w:rsidP="00A86E17">
      <w:pPr>
        <w:pStyle w:val="Paragraphedeliste"/>
        <w:numPr>
          <w:ilvl w:val="3"/>
          <w:numId w:val="35"/>
        </w:numPr>
        <w:rPr>
          <w:sz w:val="18"/>
          <w:szCs w:val="18"/>
        </w:rPr>
      </w:pPr>
      <w:r w:rsidRPr="003F6D2D">
        <w:rPr>
          <w:sz w:val="18"/>
          <w:szCs w:val="18"/>
        </w:rPr>
        <w:t>L</w:t>
      </w:r>
      <w:r w:rsidR="00B6351E" w:rsidRPr="003F6D2D">
        <w:rPr>
          <w:sz w:val="18"/>
          <w:szCs w:val="18"/>
        </w:rPr>
        <w:t xml:space="preserve">e délai d’exécution </w:t>
      </w:r>
      <w:r w:rsidRPr="003F6D2D">
        <w:rPr>
          <w:sz w:val="18"/>
          <w:szCs w:val="18"/>
        </w:rPr>
        <w:t>des travaux, ainsi que le délai global d’exécution de l’ensemble des travaux dans lequel il s’inscrit</w:t>
      </w:r>
      <w:r w:rsidR="00B6351E" w:rsidRPr="003F6D2D">
        <w:rPr>
          <w:sz w:val="18"/>
          <w:szCs w:val="18"/>
        </w:rPr>
        <w:t xml:space="preserve"> </w:t>
      </w:r>
      <w:r w:rsidRPr="003F6D2D">
        <w:rPr>
          <w:sz w:val="18"/>
          <w:szCs w:val="18"/>
        </w:rPr>
        <w:t>sont</w:t>
      </w:r>
      <w:r w:rsidR="00B6351E" w:rsidRPr="003F6D2D">
        <w:rPr>
          <w:sz w:val="18"/>
          <w:szCs w:val="18"/>
        </w:rPr>
        <w:t xml:space="preserve"> fixés dans l’Acte d’engagement.  </w:t>
      </w:r>
    </w:p>
    <w:p w14:paraId="62F886DF" w14:textId="5661486F" w:rsidR="00060022" w:rsidRPr="003F6D2D" w:rsidRDefault="00060022" w:rsidP="00C70974">
      <w:pPr>
        <w:ind w:left="-426" w:firstLine="1"/>
        <w:rPr>
          <w:sz w:val="18"/>
          <w:szCs w:val="18"/>
        </w:rPr>
      </w:pPr>
    </w:p>
    <w:p w14:paraId="735B07C1" w14:textId="2EF1C133" w:rsidR="00060022" w:rsidRPr="003F6D2D" w:rsidRDefault="00060022" w:rsidP="00C70974">
      <w:pPr>
        <w:pStyle w:val="Titre3"/>
        <w:ind w:left="-426" w:firstLine="1"/>
        <w:rPr>
          <w:rFonts w:cs="Arial"/>
          <w:sz w:val="18"/>
          <w:szCs w:val="18"/>
        </w:rPr>
      </w:pPr>
      <w:bookmarkStart w:id="73" w:name="_Toc11034538"/>
      <w:bookmarkStart w:id="74" w:name="_Toc221023962"/>
      <w:r w:rsidRPr="003F6D2D">
        <w:rPr>
          <w:rFonts w:cs="Arial"/>
          <w:sz w:val="18"/>
          <w:szCs w:val="18"/>
        </w:rPr>
        <w:t>Calendrier détaillé d’exécution</w:t>
      </w:r>
      <w:bookmarkEnd w:id="73"/>
      <w:bookmarkEnd w:id="74"/>
    </w:p>
    <w:p w14:paraId="0C88A967" w14:textId="77777777" w:rsidR="00D67FF6" w:rsidRPr="003F6D2D" w:rsidRDefault="00D67FF6" w:rsidP="00C70974">
      <w:pPr>
        <w:ind w:left="-426" w:firstLine="1"/>
        <w:rPr>
          <w:sz w:val="18"/>
          <w:szCs w:val="18"/>
        </w:rPr>
      </w:pPr>
    </w:p>
    <w:p w14:paraId="6F14E470" w14:textId="5456A1C4" w:rsidR="006E69DD" w:rsidRPr="003F6D2D" w:rsidRDefault="00971509" w:rsidP="00C70974">
      <w:pPr>
        <w:ind w:left="-426" w:firstLine="1"/>
        <w:rPr>
          <w:sz w:val="18"/>
          <w:szCs w:val="18"/>
        </w:rPr>
      </w:pPr>
      <w:r w:rsidRPr="003F6D2D">
        <w:rPr>
          <w:sz w:val="18"/>
          <w:szCs w:val="18"/>
        </w:rPr>
        <w:t>Le calendrier détaillé d'exécution est élaboré par le</w:t>
      </w:r>
      <w:r w:rsidR="007318CF" w:rsidRPr="003F6D2D">
        <w:rPr>
          <w:sz w:val="18"/>
          <w:szCs w:val="18"/>
        </w:rPr>
        <w:t xml:space="preserve"> maître </w:t>
      </w:r>
      <w:r w:rsidR="00D23BD8" w:rsidRPr="003F6D2D">
        <w:rPr>
          <w:sz w:val="18"/>
          <w:szCs w:val="18"/>
        </w:rPr>
        <w:t>d’œuvre,</w:t>
      </w:r>
      <w:r w:rsidRPr="003F6D2D">
        <w:rPr>
          <w:sz w:val="18"/>
          <w:szCs w:val="18"/>
        </w:rPr>
        <w:t xml:space="preserve"> en concertation avec les titulaires des différents lots, puis il est soumis à l'approbation du maître d'ouvrage </w:t>
      </w:r>
      <w:r w:rsidR="007318CF" w:rsidRPr="003F6D2D">
        <w:rPr>
          <w:sz w:val="18"/>
          <w:szCs w:val="18"/>
        </w:rPr>
        <w:t>au</w:t>
      </w:r>
      <w:r w:rsidRPr="003F6D2D">
        <w:rPr>
          <w:sz w:val="18"/>
          <w:szCs w:val="18"/>
        </w:rPr>
        <w:t xml:space="preserve"> plus tard quinze jours avant l'expiration de la période de préparation. Ce calendrier est ensuite notifié par ordre de service aux titulaires de chacun des lots.</w:t>
      </w:r>
    </w:p>
    <w:p w14:paraId="7E2F432F" w14:textId="77777777" w:rsidR="00971509" w:rsidRPr="003F6D2D" w:rsidRDefault="00971509" w:rsidP="00C70974">
      <w:pPr>
        <w:ind w:left="-426" w:firstLine="1"/>
        <w:rPr>
          <w:sz w:val="18"/>
          <w:szCs w:val="18"/>
        </w:rPr>
      </w:pPr>
    </w:p>
    <w:p w14:paraId="04D5CB77" w14:textId="3FE63316" w:rsidR="00DB4B6F" w:rsidRPr="003F6D2D" w:rsidRDefault="00DB4B6F" w:rsidP="00C70974">
      <w:pPr>
        <w:ind w:left="-426" w:firstLine="1"/>
        <w:rPr>
          <w:sz w:val="18"/>
          <w:szCs w:val="18"/>
        </w:rPr>
      </w:pPr>
      <w:r w:rsidRPr="003F6D2D">
        <w:rPr>
          <w:sz w:val="18"/>
          <w:szCs w:val="18"/>
        </w:rPr>
        <w:t>Jusqu'à la notification de ce calendrier détaillé d’exécution</w:t>
      </w:r>
      <w:r w:rsidR="006E69DD" w:rsidRPr="003F6D2D">
        <w:rPr>
          <w:sz w:val="18"/>
          <w:szCs w:val="18"/>
        </w:rPr>
        <w:t xml:space="preserve"> </w:t>
      </w:r>
      <w:r w:rsidRPr="003F6D2D">
        <w:rPr>
          <w:sz w:val="18"/>
          <w:szCs w:val="18"/>
        </w:rPr>
        <w:t>des travaux, le calendrier prévisionnel mentionné à l'article 4.1.1 du présent CCAP s’applique.</w:t>
      </w:r>
    </w:p>
    <w:p w14:paraId="3A573A68" w14:textId="1A88B1B3" w:rsidR="00295FAC" w:rsidRPr="003F6D2D" w:rsidRDefault="00295FAC" w:rsidP="00D23BD8">
      <w:pPr>
        <w:autoSpaceDE/>
        <w:autoSpaceDN/>
        <w:adjustRightInd/>
        <w:jc w:val="left"/>
        <w:rPr>
          <w:sz w:val="18"/>
          <w:szCs w:val="18"/>
        </w:rPr>
      </w:pPr>
    </w:p>
    <w:p w14:paraId="6818C914" w14:textId="0F4F3EAB" w:rsidR="00060022" w:rsidRPr="003F6D2D" w:rsidRDefault="00060022" w:rsidP="00C70974">
      <w:pPr>
        <w:pStyle w:val="Titre3"/>
        <w:ind w:left="-426" w:firstLine="1"/>
        <w:rPr>
          <w:rFonts w:cs="Arial"/>
          <w:sz w:val="18"/>
          <w:szCs w:val="18"/>
        </w:rPr>
      </w:pPr>
      <w:bookmarkStart w:id="75" w:name="_Toc11034539"/>
      <w:bookmarkStart w:id="76" w:name="_Toc221023963"/>
      <w:r w:rsidRPr="003F6D2D">
        <w:rPr>
          <w:rFonts w:cs="Arial"/>
          <w:sz w:val="18"/>
          <w:szCs w:val="18"/>
        </w:rPr>
        <w:t>Prolongation des délais d'exécution</w:t>
      </w:r>
      <w:bookmarkEnd w:id="75"/>
      <w:bookmarkEnd w:id="76"/>
    </w:p>
    <w:p w14:paraId="1D331E7E" w14:textId="77777777" w:rsidR="00DB4B6F" w:rsidRPr="003F6D2D" w:rsidRDefault="00DB4B6F" w:rsidP="00C70974">
      <w:pPr>
        <w:ind w:left="-426" w:firstLine="1"/>
        <w:rPr>
          <w:sz w:val="18"/>
          <w:szCs w:val="18"/>
        </w:rPr>
      </w:pPr>
    </w:p>
    <w:p w14:paraId="4F955284" w14:textId="5E84DC50" w:rsidR="00DB4B6F" w:rsidRPr="003F6D2D" w:rsidRDefault="00DB4B6F" w:rsidP="00C70974">
      <w:pPr>
        <w:ind w:left="-426" w:firstLine="1"/>
        <w:rPr>
          <w:sz w:val="18"/>
          <w:szCs w:val="18"/>
        </w:rPr>
      </w:pPr>
      <w:r w:rsidRPr="003F6D2D">
        <w:rPr>
          <w:sz w:val="18"/>
          <w:szCs w:val="18"/>
        </w:rPr>
        <w:t>En dehors des cas prévus aux articles 18.2.2 et 18.2.3</w:t>
      </w:r>
      <w:r w:rsidR="00C066A3" w:rsidRPr="003F6D2D">
        <w:rPr>
          <w:sz w:val="18"/>
          <w:szCs w:val="18"/>
        </w:rPr>
        <w:t xml:space="preserve"> du CCAG Travaux</w:t>
      </w:r>
      <w:r w:rsidRPr="003F6D2D">
        <w:rPr>
          <w:sz w:val="18"/>
          <w:szCs w:val="18"/>
        </w:rPr>
        <w:t xml:space="preserve">, la prolongation du délai d’exécution ne peut résulter que d’un avenant. </w:t>
      </w:r>
    </w:p>
    <w:p w14:paraId="19E6FFD3" w14:textId="77777777" w:rsidR="00060022" w:rsidRPr="003F6D2D" w:rsidRDefault="00060022" w:rsidP="00C70974">
      <w:pPr>
        <w:ind w:left="-426" w:firstLine="1"/>
        <w:rPr>
          <w:sz w:val="18"/>
          <w:szCs w:val="18"/>
        </w:rPr>
      </w:pPr>
    </w:p>
    <w:p w14:paraId="4DF10949" w14:textId="7E6C8666" w:rsidR="00060022" w:rsidRPr="003F6D2D" w:rsidRDefault="00060022" w:rsidP="00C70974">
      <w:pPr>
        <w:ind w:left="-426" w:firstLine="1"/>
        <w:rPr>
          <w:sz w:val="18"/>
          <w:szCs w:val="18"/>
        </w:rPr>
      </w:pPr>
      <w:r w:rsidRPr="003F6D2D">
        <w:rPr>
          <w:sz w:val="18"/>
          <w:szCs w:val="18"/>
        </w:rPr>
        <w:t>En vue de l’applic</w:t>
      </w:r>
      <w:r w:rsidR="001160DE" w:rsidRPr="003F6D2D">
        <w:rPr>
          <w:sz w:val="18"/>
          <w:szCs w:val="18"/>
        </w:rPr>
        <w:t>ation éventuelle de l’article 18</w:t>
      </w:r>
      <w:r w:rsidRPr="003F6D2D">
        <w:rPr>
          <w:sz w:val="18"/>
          <w:szCs w:val="18"/>
        </w:rPr>
        <w:t>.2</w:t>
      </w:r>
      <w:r w:rsidR="006F4DC7" w:rsidRPr="003F6D2D">
        <w:rPr>
          <w:sz w:val="18"/>
          <w:szCs w:val="18"/>
        </w:rPr>
        <w:t>.3</w:t>
      </w:r>
      <w:r w:rsidRPr="003F6D2D">
        <w:rPr>
          <w:sz w:val="18"/>
          <w:szCs w:val="18"/>
        </w:rPr>
        <w:t xml:space="preserve"> du </w:t>
      </w:r>
      <w:r w:rsidR="00D810D5" w:rsidRPr="003F6D2D">
        <w:rPr>
          <w:sz w:val="18"/>
          <w:szCs w:val="18"/>
        </w:rPr>
        <w:t>CCAG</w:t>
      </w:r>
      <w:r w:rsidR="006B32DD" w:rsidRPr="003F6D2D">
        <w:rPr>
          <w:sz w:val="18"/>
          <w:szCs w:val="18"/>
        </w:rPr>
        <w:t>-</w:t>
      </w:r>
      <w:r w:rsidR="002F4114" w:rsidRPr="003F6D2D">
        <w:rPr>
          <w:sz w:val="18"/>
          <w:szCs w:val="18"/>
        </w:rPr>
        <w:t>Travaux</w:t>
      </w:r>
      <w:r w:rsidRPr="003F6D2D">
        <w:rPr>
          <w:sz w:val="18"/>
          <w:szCs w:val="18"/>
        </w:rPr>
        <w:t>, le nombre de journées d’intempéries r</w:t>
      </w:r>
      <w:r w:rsidR="00874F8A" w:rsidRPr="003F6D2D">
        <w:rPr>
          <w:sz w:val="18"/>
          <w:szCs w:val="18"/>
        </w:rPr>
        <w:t>éputées prévisibles est fixé à</w:t>
      </w:r>
      <w:r w:rsidRPr="003F6D2D">
        <w:rPr>
          <w:sz w:val="18"/>
          <w:szCs w:val="18"/>
        </w:rPr>
        <w:t xml:space="preserve"> vingt (20) jours, compris dans le d</w:t>
      </w:r>
      <w:r w:rsidR="00CD268E" w:rsidRPr="003F6D2D">
        <w:rPr>
          <w:sz w:val="18"/>
          <w:szCs w:val="18"/>
        </w:rPr>
        <w:t xml:space="preserve">élai </w:t>
      </w:r>
      <w:r w:rsidRPr="003F6D2D">
        <w:rPr>
          <w:sz w:val="18"/>
          <w:szCs w:val="18"/>
        </w:rPr>
        <w:t xml:space="preserve">d’exécution </w:t>
      </w:r>
      <w:r w:rsidR="00CD268E" w:rsidRPr="003F6D2D">
        <w:rPr>
          <w:sz w:val="18"/>
          <w:szCs w:val="18"/>
        </w:rPr>
        <w:t xml:space="preserve">des travaux </w:t>
      </w:r>
      <w:r w:rsidRPr="003F6D2D">
        <w:rPr>
          <w:sz w:val="18"/>
          <w:szCs w:val="18"/>
        </w:rPr>
        <w:t>fixé dans l’Acte d’Engagement.</w:t>
      </w:r>
    </w:p>
    <w:p w14:paraId="32FE01DF" w14:textId="77777777" w:rsidR="00060022" w:rsidRPr="003F6D2D" w:rsidRDefault="00060022" w:rsidP="00C70974">
      <w:pPr>
        <w:ind w:left="-426" w:firstLine="1"/>
        <w:rPr>
          <w:sz w:val="18"/>
          <w:szCs w:val="18"/>
        </w:rPr>
      </w:pPr>
    </w:p>
    <w:p w14:paraId="559AA55F" w14:textId="77777777" w:rsidR="00060022" w:rsidRPr="003F6D2D" w:rsidRDefault="00060022" w:rsidP="00C70974">
      <w:pPr>
        <w:ind w:left="-426" w:firstLine="1"/>
        <w:rPr>
          <w:sz w:val="18"/>
          <w:szCs w:val="18"/>
        </w:rPr>
      </w:pPr>
      <w:r w:rsidRPr="003F6D2D">
        <w:rPr>
          <w:sz w:val="18"/>
          <w:szCs w:val="18"/>
        </w:rPr>
        <w:t>Les intensités limites qui ouvrent droit aux intempéries sont les suivantes :</w:t>
      </w:r>
    </w:p>
    <w:p w14:paraId="28C713CA" w14:textId="77777777" w:rsidR="00060022" w:rsidRPr="003F6D2D" w:rsidRDefault="00060022" w:rsidP="00C70974">
      <w:pPr>
        <w:ind w:left="-426" w:firstLine="1"/>
        <w:rPr>
          <w:sz w:val="18"/>
          <w:szCs w:val="18"/>
        </w:rPr>
      </w:pPr>
    </w:p>
    <w:tbl>
      <w:tblPr>
        <w:tblW w:w="0" w:type="auto"/>
        <w:tblInd w:w="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45"/>
        <w:gridCol w:w="6150"/>
      </w:tblGrid>
      <w:tr w:rsidR="00060022" w:rsidRPr="003F6D2D" w14:paraId="0A78B218" w14:textId="77777777">
        <w:trPr>
          <w:trHeight w:val="345"/>
        </w:trPr>
        <w:tc>
          <w:tcPr>
            <w:tcW w:w="2145" w:type="dxa"/>
            <w:vAlign w:val="center"/>
          </w:tcPr>
          <w:p w14:paraId="784F03E5" w14:textId="77777777" w:rsidR="00060022" w:rsidRPr="003F6D2D" w:rsidRDefault="00060022" w:rsidP="00C70974">
            <w:pPr>
              <w:ind w:left="-426" w:firstLine="1"/>
              <w:jc w:val="center"/>
              <w:rPr>
                <w:sz w:val="18"/>
                <w:szCs w:val="18"/>
              </w:rPr>
            </w:pPr>
            <w:r w:rsidRPr="003F6D2D">
              <w:rPr>
                <w:sz w:val="18"/>
                <w:szCs w:val="18"/>
              </w:rPr>
              <w:t>Nature du phénomène</w:t>
            </w:r>
          </w:p>
        </w:tc>
        <w:tc>
          <w:tcPr>
            <w:tcW w:w="6150" w:type="dxa"/>
            <w:vAlign w:val="center"/>
          </w:tcPr>
          <w:p w14:paraId="0A556E64" w14:textId="77777777" w:rsidR="00060022" w:rsidRPr="003F6D2D" w:rsidRDefault="00060022" w:rsidP="00C70974">
            <w:pPr>
              <w:ind w:left="-426" w:firstLine="1"/>
              <w:jc w:val="center"/>
              <w:rPr>
                <w:sz w:val="18"/>
                <w:szCs w:val="18"/>
              </w:rPr>
            </w:pPr>
            <w:r w:rsidRPr="003F6D2D">
              <w:rPr>
                <w:sz w:val="18"/>
                <w:szCs w:val="18"/>
              </w:rPr>
              <w:t>Intensité limite</w:t>
            </w:r>
          </w:p>
        </w:tc>
      </w:tr>
      <w:tr w:rsidR="00060022" w:rsidRPr="003F6D2D" w14:paraId="39BEC9E1" w14:textId="77777777">
        <w:trPr>
          <w:trHeight w:val="345"/>
        </w:trPr>
        <w:tc>
          <w:tcPr>
            <w:tcW w:w="2145" w:type="dxa"/>
            <w:vAlign w:val="center"/>
          </w:tcPr>
          <w:p w14:paraId="53550C4C" w14:textId="77777777" w:rsidR="00060022" w:rsidRPr="003F6D2D" w:rsidRDefault="00060022" w:rsidP="00C70974">
            <w:pPr>
              <w:ind w:left="-426" w:firstLine="1"/>
              <w:jc w:val="center"/>
              <w:rPr>
                <w:sz w:val="18"/>
                <w:szCs w:val="18"/>
              </w:rPr>
            </w:pPr>
            <w:r w:rsidRPr="003F6D2D">
              <w:rPr>
                <w:sz w:val="18"/>
                <w:szCs w:val="18"/>
              </w:rPr>
              <w:t>Gel</w:t>
            </w:r>
          </w:p>
        </w:tc>
        <w:tc>
          <w:tcPr>
            <w:tcW w:w="6150" w:type="dxa"/>
            <w:vAlign w:val="center"/>
          </w:tcPr>
          <w:p w14:paraId="00C5A7B0" w14:textId="56C519B4" w:rsidR="00060022" w:rsidRPr="003F6D2D" w:rsidRDefault="00874F8A" w:rsidP="00981A38">
            <w:pPr>
              <w:ind w:left="-1" w:firstLine="1"/>
              <w:rPr>
                <w:sz w:val="18"/>
                <w:szCs w:val="18"/>
              </w:rPr>
            </w:pPr>
            <w:r w:rsidRPr="003F6D2D">
              <w:rPr>
                <w:sz w:val="18"/>
                <w:szCs w:val="18"/>
              </w:rPr>
              <w:t>Température inférieure à -</w:t>
            </w:r>
            <w:r w:rsidR="00060022" w:rsidRPr="003F6D2D">
              <w:rPr>
                <w:sz w:val="18"/>
                <w:szCs w:val="18"/>
              </w:rPr>
              <w:t xml:space="preserve">5 degrés C° pendant plus de trois heures consécutives </w:t>
            </w:r>
          </w:p>
        </w:tc>
      </w:tr>
      <w:tr w:rsidR="00060022" w:rsidRPr="003F6D2D" w14:paraId="5F5B7EE8" w14:textId="77777777">
        <w:trPr>
          <w:trHeight w:val="345"/>
        </w:trPr>
        <w:tc>
          <w:tcPr>
            <w:tcW w:w="2145" w:type="dxa"/>
            <w:vAlign w:val="center"/>
          </w:tcPr>
          <w:p w14:paraId="67538664" w14:textId="77777777" w:rsidR="00060022" w:rsidRPr="003F6D2D" w:rsidRDefault="00060022" w:rsidP="00C70974">
            <w:pPr>
              <w:ind w:left="-426" w:firstLine="1"/>
              <w:jc w:val="center"/>
              <w:rPr>
                <w:sz w:val="18"/>
                <w:szCs w:val="18"/>
              </w:rPr>
            </w:pPr>
            <w:r w:rsidRPr="003F6D2D">
              <w:rPr>
                <w:sz w:val="18"/>
                <w:szCs w:val="18"/>
              </w:rPr>
              <w:t>Pluies</w:t>
            </w:r>
          </w:p>
        </w:tc>
        <w:tc>
          <w:tcPr>
            <w:tcW w:w="6150" w:type="dxa"/>
            <w:vAlign w:val="center"/>
          </w:tcPr>
          <w:p w14:paraId="0A57A4D7" w14:textId="77777777" w:rsidR="00060022" w:rsidRPr="003F6D2D" w:rsidRDefault="00753C48" w:rsidP="00981A38">
            <w:pPr>
              <w:ind w:left="-1" w:firstLine="1"/>
              <w:rPr>
                <w:sz w:val="18"/>
                <w:szCs w:val="18"/>
              </w:rPr>
            </w:pPr>
            <w:r w:rsidRPr="003F6D2D">
              <w:rPr>
                <w:sz w:val="18"/>
                <w:szCs w:val="18"/>
              </w:rPr>
              <w:t>Supérieure à 20 m</w:t>
            </w:r>
            <w:r w:rsidR="00060022" w:rsidRPr="003F6D2D">
              <w:rPr>
                <w:sz w:val="18"/>
                <w:szCs w:val="18"/>
              </w:rPr>
              <w:t>m par jour</w:t>
            </w:r>
          </w:p>
        </w:tc>
      </w:tr>
      <w:tr w:rsidR="00060022" w:rsidRPr="003F6D2D" w14:paraId="34C34FB0" w14:textId="77777777" w:rsidTr="007926A3">
        <w:trPr>
          <w:trHeight w:val="63"/>
        </w:trPr>
        <w:tc>
          <w:tcPr>
            <w:tcW w:w="2145" w:type="dxa"/>
            <w:vAlign w:val="center"/>
          </w:tcPr>
          <w:p w14:paraId="542069F7" w14:textId="77777777" w:rsidR="00060022" w:rsidRPr="003F6D2D" w:rsidRDefault="00060022" w:rsidP="00C70974">
            <w:pPr>
              <w:ind w:left="-426" w:firstLine="1"/>
              <w:jc w:val="center"/>
              <w:rPr>
                <w:sz w:val="18"/>
                <w:szCs w:val="18"/>
              </w:rPr>
            </w:pPr>
            <w:r w:rsidRPr="003F6D2D">
              <w:rPr>
                <w:sz w:val="18"/>
                <w:szCs w:val="18"/>
              </w:rPr>
              <w:t>Vents</w:t>
            </w:r>
          </w:p>
        </w:tc>
        <w:tc>
          <w:tcPr>
            <w:tcW w:w="6150" w:type="dxa"/>
            <w:vAlign w:val="center"/>
          </w:tcPr>
          <w:p w14:paraId="7A8E00D8" w14:textId="77777777" w:rsidR="00060022" w:rsidRPr="003F6D2D" w:rsidRDefault="00060022" w:rsidP="00981A38">
            <w:pPr>
              <w:ind w:left="-1" w:firstLine="1"/>
              <w:rPr>
                <w:sz w:val="18"/>
                <w:szCs w:val="18"/>
              </w:rPr>
            </w:pPr>
            <w:r w:rsidRPr="003F6D2D">
              <w:rPr>
                <w:sz w:val="18"/>
                <w:szCs w:val="18"/>
              </w:rPr>
              <w:t xml:space="preserve">Supérieure à </w:t>
            </w:r>
            <w:smartTag w:uri="urn:schemas-microsoft-com:office:smarttags" w:element="metricconverter">
              <w:smartTagPr>
                <w:attr w:name="ProductID" w:val="60 km/h"/>
              </w:smartTagPr>
              <w:r w:rsidRPr="003F6D2D">
                <w:rPr>
                  <w:sz w:val="18"/>
                  <w:szCs w:val="18"/>
                </w:rPr>
                <w:t>60 km/h</w:t>
              </w:r>
            </w:smartTag>
            <w:r w:rsidRPr="003F6D2D">
              <w:rPr>
                <w:sz w:val="18"/>
                <w:szCs w:val="18"/>
              </w:rPr>
              <w:t xml:space="preserve"> pendant plus de 4 heures consécutives durant les heures de travail normales de l’entreprise</w:t>
            </w:r>
          </w:p>
        </w:tc>
      </w:tr>
      <w:tr w:rsidR="00060022" w:rsidRPr="003F6D2D" w14:paraId="7260364B" w14:textId="77777777">
        <w:trPr>
          <w:trHeight w:val="345"/>
        </w:trPr>
        <w:tc>
          <w:tcPr>
            <w:tcW w:w="2145" w:type="dxa"/>
            <w:vAlign w:val="center"/>
          </w:tcPr>
          <w:p w14:paraId="43D4D819" w14:textId="77777777" w:rsidR="00060022" w:rsidRPr="003F6D2D" w:rsidRDefault="00060022" w:rsidP="00C70974">
            <w:pPr>
              <w:ind w:left="-426" w:firstLine="1"/>
              <w:jc w:val="center"/>
              <w:rPr>
                <w:sz w:val="18"/>
                <w:szCs w:val="18"/>
              </w:rPr>
            </w:pPr>
            <w:r w:rsidRPr="003F6D2D">
              <w:rPr>
                <w:sz w:val="18"/>
                <w:szCs w:val="18"/>
              </w:rPr>
              <w:t>Neige</w:t>
            </w:r>
          </w:p>
        </w:tc>
        <w:tc>
          <w:tcPr>
            <w:tcW w:w="6150" w:type="dxa"/>
            <w:vAlign w:val="center"/>
          </w:tcPr>
          <w:p w14:paraId="577303A8" w14:textId="77777777" w:rsidR="00060022" w:rsidRPr="003F6D2D" w:rsidRDefault="00060022" w:rsidP="00981A38">
            <w:pPr>
              <w:ind w:firstLine="1"/>
              <w:rPr>
                <w:sz w:val="18"/>
                <w:szCs w:val="18"/>
              </w:rPr>
            </w:pPr>
            <w:r w:rsidRPr="003F6D2D">
              <w:rPr>
                <w:sz w:val="18"/>
                <w:szCs w:val="18"/>
              </w:rPr>
              <w:t>Pas d'intensité limite</w:t>
            </w:r>
          </w:p>
        </w:tc>
      </w:tr>
      <w:tr w:rsidR="00BB4D4A" w:rsidRPr="003F6D2D" w14:paraId="15486494" w14:textId="77777777">
        <w:trPr>
          <w:trHeight w:val="345"/>
        </w:trPr>
        <w:tc>
          <w:tcPr>
            <w:tcW w:w="2145" w:type="dxa"/>
            <w:vAlign w:val="center"/>
          </w:tcPr>
          <w:p w14:paraId="45474C86" w14:textId="31A5BBFF" w:rsidR="00BB4D4A" w:rsidRPr="003F6D2D" w:rsidRDefault="00BB4D4A" w:rsidP="00C70974">
            <w:pPr>
              <w:ind w:left="-426" w:firstLine="1"/>
              <w:jc w:val="center"/>
              <w:rPr>
                <w:sz w:val="18"/>
                <w:szCs w:val="18"/>
              </w:rPr>
            </w:pPr>
            <w:r w:rsidRPr="003F6D2D">
              <w:rPr>
                <w:sz w:val="18"/>
                <w:szCs w:val="18"/>
              </w:rPr>
              <w:t>Chaleur</w:t>
            </w:r>
          </w:p>
        </w:tc>
        <w:tc>
          <w:tcPr>
            <w:tcW w:w="6150" w:type="dxa"/>
            <w:vAlign w:val="center"/>
          </w:tcPr>
          <w:p w14:paraId="5B4F8905" w14:textId="57C7E534" w:rsidR="00BB4D4A" w:rsidRPr="003F6D2D" w:rsidRDefault="00BB4D4A" w:rsidP="00981A38">
            <w:pPr>
              <w:ind w:left="-1" w:firstLine="1"/>
              <w:rPr>
                <w:sz w:val="18"/>
                <w:szCs w:val="18"/>
              </w:rPr>
            </w:pPr>
            <w:r w:rsidRPr="003F6D2D">
              <w:rPr>
                <w:sz w:val="18"/>
                <w:szCs w:val="18"/>
              </w:rPr>
              <w:t>En cas de canicule déclarée</w:t>
            </w:r>
          </w:p>
        </w:tc>
      </w:tr>
    </w:tbl>
    <w:p w14:paraId="700FDB85" w14:textId="77777777" w:rsidR="00060022" w:rsidRPr="003F6D2D" w:rsidRDefault="00060022" w:rsidP="00C70974">
      <w:pPr>
        <w:ind w:left="-426" w:firstLine="1"/>
        <w:rPr>
          <w:sz w:val="18"/>
          <w:szCs w:val="18"/>
        </w:rPr>
      </w:pPr>
    </w:p>
    <w:p w14:paraId="2B657C52" w14:textId="77777777" w:rsidR="00060022" w:rsidRPr="003F6D2D" w:rsidRDefault="00060022" w:rsidP="00C70974">
      <w:pPr>
        <w:ind w:left="-426" w:firstLine="1"/>
        <w:rPr>
          <w:sz w:val="18"/>
          <w:szCs w:val="18"/>
        </w:rPr>
      </w:pPr>
      <w:r w:rsidRPr="003F6D2D">
        <w:rPr>
          <w:sz w:val="18"/>
          <w:szCs w:val="18"/>
        </w:rPr>
        <w:t>En cas de litige, seuls les bulletins de la station météo la plus proche seront pris en compte.</w:t>
      </w:r>
    </w:p>
    <w:p w14:paraId="6F5F2B21" w14:textId="77777777" w:rsidR="00060022" w:rsidRPr="003F6D2D" w:rsidRDefault="00060022" w:rsidP="00C70974">
      <w:pPr>
        <w:ind w:left="-426" w:firstLine="1"/>
        <w:rPr>
          <w:sz w:val="18"/>
          <w:szCs w:val="18"/>
        </w:rPr>
      </w:pPr>
      <w:bookmarkStart w:id="77" w:name="_Toc11034540"/>
    </w:p>
    <w:p w14:paraId="6358FDFE" w14:textId="36BF0139" w:rsidR="00060022" w:rsidRPr="003F6D2D" w:rsidRDefault="00B41253" w:rsidP="00C70974">
      <w:pPr>
        <w:pStyle w:val="Titre3"/>
        <w:ind w:left="-426" w:firstLine="1"/>
        <w:rPr>
          <w:rFonts w:cs="Arial"/>
          <w:sz w:val="18"/>
          <w:szCs w:val="18"/>
        </w:rPr>
      </w:pPr>
      <w:bookmarkStart w:id="78" w:name="_Toc221023964"/>
      <w:r w:rsidRPr="003F6D2D">
        <w:rPr>
          <w:rFonts w:cs="Arial"/>
          <w:sz w:val="18"/>
          <w:szCs w:val="18"/>
        </w:rPr>
        <w:t>S</w:t>
      </w:r>
      <w:r w:rsidR="00060022" w:rsidRPr="003F6D2D">
        <w:rPr>
          <w:rFonts w:cs="Arial"/>
          <w:sz w:val="18"/>
          <w:szCs w:val="18"/>
        </w:rPr>
        <w:t>uivi du calendrier d'exécution</w:t>
      </w:r>
      <w:bookmarkEnd w:id="78"/>
    </w:p>
    <w:p w14:paraId="5C827465" w14:textId="77777777" w:rsidR="00B41253" w:rsidRPr="003F6D2D" w:rsidRDefault="00B41253" w:rsidP="00C70974">
      <w:pPr>
        <w:ind w:left="-426" w:firstLine="1"/>
        <w:rPr>
          <w:sz w:val="18"/>
          <w:szCs w:val="18"/>
        </w:rPr>
      </w:pPr>
    </w:p>
    <w:p w14:paraId="6814E551" w14:textId="09BF5CBF" w:rsidR="00060022" w:rsidRPr="003F6D2D" w:rsidRDefault="00060022" w:rsidP="00A86E17">
      <w:pPr>
        <w:pStyle w:val="Titre4"/>
        <w:rPr>
          <w:rFonts w:cs="Arial"/>
          <w:b/>
          <w:sz w:val="18"/>
          <w:szCs w:val="18"/>
        </w:rPr>
      </w:pPr>
      <w:r w:rsidRPr="003F6D2D">
        <w:rPr>
          <w:rFonts w:cs="Arial"/>
          <w:sz w:val="18"/>
          <w:szCs w:val="18"/>
        </w:rPr>
        <w:t>Constat d'avancement</w:t>
      </w:r>
    </w:p>
    <w:p w14:paraId="04AE51C9" w14:textId="77777777" w:rsidR="00E60737" w:rsidRPr="003F6D2D" w:rsidRDefault="00E60737" w:rsidP="00C70974">
      <w:pPr>
        <w:ind w:left="-426" w:firstLine="1"/>
        <w:rPr>
          <w:sz w:val="18"/>
          <w:szCs w:val="18"/>
        </w:rPr>
      </w:pPr>
    </w:p>
    <w:p w14:paraId="2E843B13" w14:textId="77777777" w:rsidR="00060022" w:rsidRPr="003F6D2D" w:rsidRDefault="00060022" w:rsidP="00C70974">
      <w:pPr>
        <w:ind w:left="-426" w:firstLine="1"/>
        <w:rPr>
          <w:sz w:val="18"/>
          <w:szCs w:val="18"/>
        </w:rPr>
      </w:pPr>
      <w:r w:rsidRPr="003F6D2D">
        <w:rPr>
          <w:sz w:val="18"/>
          <w:szCs w:val="18"/>
        </w:rPr>
        <w:t>Le constat d'avancement du chantier est hebdomadaire.</w:t>
      </w:r>
    </w:p>
    <w:p w14:paraId="21DB2471" w14:textId="77777777" w:rsidR="00060022" w:rsidRPr="003F6D2D" w:rsidRDefault="00060022" w:rsidP="00C70974">
      <w:pPr>
        <w:ind w:left="-426" w:firstLine="1"/>
        <w:rPr>
          <w:sz w:val="18"/>
          <w:szCs w:val="18"/>
        </w:rPr>
      </w:pPr>
    </w:p>
    <w:p w14:paraId="6F11C309" w14:textId="5D5EA615" w:rsidR="00060022" w:rsidRPr="003F6D2D" w:rsidRDefault="00060022" w:rsidP="00C70974">
      <w:pPr>
        <w:ind w:left="-426" w:firstLine="1"/>
        <w:rPr>
          <w:sz w:val="18"/>
          <w:szCs w:val="18"/>
        </w:rPr>
      </w:pPr>
      <w:r w:rsidRPr="003F6D2D">
        <w:rPr>
          <w:sz w:val="18"/>
          <w:szCs w:val="18"/>
        </w:rPr>
        <w:t>Pour cela, l'entreprise remettra au plus tard pour la réunion d'avancement hebdomadaire, deux exemplaires de la feuille hebdomadaire de pointage des études et travaux sur laquelle il sera porté, pour la semaine écoulée</w:t>
      </w:r>
      <w:r w:rsidR="002F4114" w:rsidRPr="003F6D2D">
        <w:rPr>
          <w:sz w:val="18"/>
          <w:szCs w:val="18"/>
        </w:rPr>
        <w:t xml:space="preserve"> </w:t>
      </w:r>
      <w:r w:rsidRPr="003F6D2D">
        <w:rPr>
          <w:sz w:val="18"/>
          <w:szCs w:val="18"/>
        </w:rPr>
        <w:t>:</w:t>
      </w:r>
    </w:p>
    <w:p w14:paraId="1774351F" w14:textId="77777777" w:rsidR="00060022" w:rsidRPr="003F6D2D" w:rsidRDefault="00060022" w:rsidP="00A86E17">
      <w:pPr>
        <w:pStyle w:val="Paragraphedeliste"/>
        <w:numPr>
          <w:ilvl w:val="0"/>
          <w:numId w:val="9"/>
        </w:numPr>
        <w:rPr>
          <w:sz w:val="18"/>
          <w:szCs w:val="18"/>
        </w:rPr>
      </w:pPr>
      <w:r w:rsidRPr="003F6D2D">
        <w:rPr>
          <w:sz w:val="18"/>
          <w:szCs w:val="18"/>
        </w:rPr>
        <w:t>Les avances ou retards constatés</w:t>
      </w:r>
      <w:r w:rsidR="002F4114" w:rsidRPr="003F6D2D">
        <w:rPr>
          <w:sz w:val="18"/>
          <w:szCs w:val="18"/>
        </w:rPr>
        <w:t>,</w:t>
      </w:r>
    </w:p>
    <w:p w14:paraId="60269BAF" w14:textId="77777777" w:rsidR="00060022" w:rsidRPr="003F6D2D" w:rsidRDefault="00060022" w:rsidP="00A86E17">
      <w:pPr>
        <w:pStyle w:val="Paragraphedeliste"/>
        <w:numPr>
          <w:ilvl w:val="0"/>
          <w:numId w:val="9"/>
        </w:numPr>
        <w:rPr>
          <w:sz w:val="18"/>
          <w:szCs w:val="18"/>
        </w:rPr>
      </w:pPr>
      <w:r w:rsidRPr="003F6D2D">
        <w:rPr>
          <w:sz w:val="18"/>
          <w:szCs w:val="18"/>
        </w:rPr>
        <w:t>Les motifs des retards,</w:t>
      </w:r>
    </w:p>
    <w:p w14:paraId="442F75F8" w14:textId="77777777" w:rsidR="00060022" w:rsidRPr="003F6D2D" w:rsidRDefault="00060022" w:rsidP="00A86E17">
      <w:pPr>
        <w:pStyle w:val="Paragraphedeliste"/>
        <w:numPr>
          <w:ilvl w:val="0"/>
          <w:numId w:val="9"/>
        </w:numPr>
        <w:rPr>
          <w:sz w:val="18"/>
          <w:szCs w:val="18"/>
        </w:rPr>
      </w:pPr>
      <w:r w:rsidRPr="003F6D2D">
        <w:rPr>
          <w:sz w:val="18"/>
          <w:szCs w:val="18"/>
        </w:rPr>
        <w:t>Les prévisions de rattrapage,</w:t>
      </w:r>
    </w:p>
    <w:p w14:paraId="6BCD8C6C" w14:textId="77777777" w:rsidR="00060022" w:rsidRPr="003F6D2D" w:rsidRDefault="00060022" w:rsidP="00A86E17">
      <w:pPr>
        <w:pStyle w:val="Paragraphedeliste"/>
        <w:numPr>
          <w:ilvl w:val="0"/>
          <w:numId w:val="9"/>
        </w:numPr>
        <w:rPr>
          <w:sz w:val="18"/>
          <w:szCs w:val="18"/>
        </w:rPr>
      </w:pPr>
      <w:r w:rsidRPr="003F6D2D">
        <w:rPr>
          <w:sz w:val="18"/>
          <w:szCs w:val="18"/>
        </w:rPr>
        <w:t>Les effectifs présents sur le chantier,</w:t>
      </w:r>
    </w:p>
    <w:p w14:paraId="47910990" w14:textId="77777777" w:rsidR="00060022" w:rsidRPr="003F6D2D" w:rsidRDefault="00060022" w:rsidP="00A86E17">
      <w:pPr>
        <w:pStyle w:val="Paragraphedeliste"/>
        <w:numPr>
          <w:ilvl w:val="0"/>
          <w:numId w:val="9"/>
        </w:numPr>
        <w:rPr>
          <w:sz w:val="18"/>
          <w:szCs w:val="18"/>
        </w:rPr>
      </w:pPr>
      <w:r w:rsidRPr="003F6D2D">
        <w:rPr>
          <w:sz w:val="18"/>
          <w:szCs w:val="18"/>
        </w:rPr>
        <w:t>Les journées d'intempéries éventuelles.</w:t>
      </w:r>
    </w:p>
    <w:p w14:paraId="2228BCBF" w14:textId="77777777" w:rsidR="00060022" w:rsidRPr="003F6D2D" w:rsidRDefault="00060022" w:rsidP="00C70974">
      <w:pPr>
        <w:ind w:left="-426" w:firstLine="1"/>
        <w:rPr>
          <w:sz w:val="18"/>
          <w:szCs w:val="18"/>
        </w:rPr>
      </w:pPr>
    </w:p>
    <w:p w14:paraId="0FDDA04A" w14:textId="6AEF7015" w:rsidR="00060022" w:rsidRPr="003F6D2D" w:rsidRDefault="00060022" w:rsidP="00C70974">
      <w:pPr>
        <w:ind w:left="-426" w:firstLine="1"/>
        <w:rPr>
          <w:sz w:val="18"/>
          <w:szCs w:val="18"/>
        </w:rPr>
      </w:pPr>
      <w:r w:rsidRPr="003F6D2D">
        <w:rPr>
          <w:sz w:val="18"/>
          <w:szCs w:val="18"/>
        </w:rPr>
        <w:t xml:space="preserve">En cas de retard constaté de l'entrepreneur par rapport au calendrier détaillé d'exécution, la maîtrise d'œuvre pourra imposer par ordre de service exécutoire à l'entrepreneur de définir dans le délai de </w:t>
      </w:r>
      <w:r w:rsidR="00C40C08" w:rsidRPr="003F6D2D">
        <w:rPr>
          <w:sz w:val="18"/>
          <w:szCs w:val="18"/>
        </w:rPr>
        <w:t xml:space="preserve">quatre </w:t>
      </w:r>
      <w:r w:rsidR="00874F8A" w:rsidRPr="003F6D2D">
        <w:rPr>
          <w:sz w:val="18"/>
          <w:szCs w:val="18"/>
        </w:rPr>
        <w:t xml:space="preserve">(4) </w:t>
      </w:r>
      <w:r w:rsidRPr="003F6D2D">
        <w:rPr>
          <w:sz w:val="18"/>
          <w:szCs w:val="18"/>
        </w:rPr>
        <w:t>jours calendaires, les moyens à mettre en œuvre pour rattraper le retard.</w:t>
      </w:r>
    </w:p>
    <w:p w14:paraId="445AF380" w14:textId="77777777" w:rsidR="00060022" w:rsidRPr="003F6D2D" w:rsidRDefault="00060022" w:rsidP="00C70974">
      <w:pPr>
        <w:ind w:left="-426" w:firstLine="1"/>
        <w:rPr>
          <w:sz w:val="18"/>
          <w:szCs w:val="18"/>
        </w:rPr>
      </w:pPr>
    </w:p>
    <w:p w14:paraId="703C4D50" w14:textId="77777777" w:rsidR="00060022" w:rsidRPr="003F6D2D" w:rsidRDefault="00060022" w:rsidP="00C70974">
      <w:pPr>
        <w:ind w:left="-426" w:firstLine="1"/>
        <w:rPr>
          <w:sz w:val="18"/>
          <w:szCs w:val="18"/>
        </w:rPr>
      </w:pPr>
      <w:r w:rsidRPr="003F6D2D">
        <w:rPr>
          <w:sz w:val="18"/>
          <w:szCs w:val="18"/>
        </w:rPr>
        <w:t>A défaut par l'entrepreneur d'avoir satisfait à la demande de la maîtrise d'œuvre dans le délai susvisé, celle-ci lui notifiera par ordre de service exécutoire un calendrier de rattrapage.</w:t>
      </w:r>
    </w:p>
    <w:p w14:paraId="546EF1C5" w14:textId="77777777" w:rsidR="00060022" w:rsidRPr="003F6D2D" w:rsidRDefault="00060022" w:rsidP="00C70974">
      <w:pPr>
        <w:ind w:left="-426" w:firstLine="1"/>
        <w:rPr>
          <w:sz w:val="18"/>
          <w:szCs w:val="18"/>
        </w:rPr>
      </w:pPr>
    </w:p>
    <w:p w14:paraId="6DFCF83C" w14:textId="23B80B2C" w:rsidR="000D78EC" w:rsidRPr="003F6D2D" w:rsidRDefault="000D78EC" w:rsidP="00C70974">
      <w:pPr>
        <w:ind w:left="-426" w:firstLine="1"/>
        <w:rPr>
          <w:sz w:val="18"/>
          <w:szCs w:val="18"/>
        </w:rPr>
      </w:pPr>
      <w:r w:rsidRPr="003F6D2D">
        <w:rPr>
          <w:sz w:val="18"/>
          <w:szCs w:val="18"/>
        </w:rPr>
        <w:t xml:space="preserve">Dans les deux cas, l'entrepreneur devra adapter à ses frais l'organisation de l'exécution de ces travaux y compris l’augmentation des effectifs si nécessaire. </w:t>
      </w:r>
    </w:p>
    <w:p w14:paraId="45022AB2" w14:textId="77777777" w:rsidR="00060022" w:rsidRPr="003F6D2D" w:rsidRDefault="00060022" w:rsidP="00C70974">
      <w:pPr>
        <w:ind w:left="-426" w:firstLine="1"/>
        <w:rPr>
          <w:sz w:val="18"/>
          <w:szCs w:val="18"/>
        </w:rPr>
      </w:pPr>
    </w:p>
    <w:p w14:paraId="7F2CC8A6" w14:textId="09673533" w:rsidR="00060022" w:rsidRPr="003F6D2D" w:rsidRDefault="00060022" w:rsidP="00A86E17">
      <w:pPr>
        <w:pStyle w:val="Titre4"/>
        <w:rPr>
          <w:rFonts w:cs="Arial"/>
          <w:b/>
          <w:sz w:val="18"/>
          <w:szCs w:val="18"/>
        </w:rPr>
      </w:pPr>
      <w:r w:rsidRPr="003F6D2D">
        <w:rPr>
          <w:rFonts w:cs="Arial"/>
          <w:sz w:val="18"/>
          <w:szCs w:val="18"/>
        </w:rPr>
        <w:t>Abandon de travaux sans motif</w:t>
      </w:r>
    </w:p>
    <w:p w14:paraId="741A8E46" w14:textId="77777777" w:rsidR="00060022" w:rsidRPr="003F6D2D" w:rsidRDefault="00060022" w:rsidP="00C70974">
      <w:pPr>
        <w:ind w:left="-426" w:firstLine="1"/>
        <w:rPr>
          <w:sz w:val="18"/>
          <w:szCs w:val="18"/>
        </w:rPr>
      </w:pPr>
    </w:p>
    <w:p w14:paraId="7C877600" w14:textId="553A1EEF" w:rsidR="005A0170" w:rsidRPr="003F6D2D" w:rsidRDefault="005A0170" w:rsidP="00C70974">
      <w:pPr>
        <w:ind w:left="-426" w:firstLine="1"/>
        <w:rPr>
          <w:sz w:val="18"/>
          <w:szCs w:val="18"/>
        </w:rPr>
      </w:pPr>
      <w:r w:rsidRPr="003F6D2D">
        <w:rPr>
          <w:sz w:val="18"/>
          <w:szCs w:val="18"/>
        </w:rPr>
        <w:t xml:space="preserve">Compte tenu des impératifs de fonctionnement du monument en exploitation, si l'entreprise, sans excuse de force majeure, ne commence pas ses travaux à la date prévue alors que le chantier lui aurait été mis à disposition ou si elle les interrompt sans motif accepté par le Maître d'œuvre, ce dernier (ou le Maître de l'ouvrage) se réserve le droit, après envoi d'une lettre recommandée avec accusé de réception et 24 heures après le retour de l'avis de réception, d'assigner l'entreprise en référé même d'heure à heure, afin : </w:t>
      </w:r>
    </w:p>
    <w:p w14:paraId="3B2A36E3" w14:textId="49CD7F8C" w:rsidR="005A0170" w:rsidRPr="003F6D2D" w:rsidRDefault="005A0170" w:rsidP="00C70974">
      <w:pPr>
        <w:pStyle w:val="Titre5"/>
        <w:ind w:left="-426" w:firstLine="1"/>
        <w:rPr>
          <w:rFonts w:ascii="Arial" w:hAnsi="Arial" w:cs="Arial"/>
          <w:b w:val="0"/>
          <w:bCs w:val="0"/>
          <w:i w:val="0"/>
          <w:iCs w:val="0"/>
          <w:sz w:val="18"/>
          <w:szCs w:val="18"/>
        </w:rPr>
      </w:pPr>
      <w:r w:rsidRPr="003F6D2D">
        <w:rPr>
          <w:rFonts w:ascii="Arial" w:hAnsi="Arial" w:cs="Arial"/>
          <w:b w:val="0"/>
          <w:bCs w:val="0"/>
          <w:i w:val="0"/>
          <w:iCs w:val="0"/>
          <w:sz w:val="18"/>
          <w:szCs w:val="18"/>
        </w:rPr>
        <w:t>d'obtenir la nomination d'un expert pour notamment constater l'état d'abandon du chantier ou la suspension des travaux,</w:t>
      </w:r>
    </w:p>
    <w:p w14:paraId="603BD7EA" w14:textId="61DC1971" w:rsidR="005A0170" w:rsidRPr="003F6D2D" w:rsidRDefault="005A0170" w:rsidP="00C70974">
      <w:pPr>
        <w:pStyle w:val="Titre5"/>
        <w:ind w:left="-426" w:firstLine="1"/>
        <w:rPr>
          <w:rFonts w:ascii="Arial" w:hAnsi="Arial" w:cs="Arial"/>
          <w:b w:val="0"/>
          <w:bCs w:val="0"/>
          <w:i w:val="0"/>
          <w:iCs w:val="0"/>
          <w:sz w:val="18"/>
          <w:szCs w:val="18"/>
        </w:rPr>
      </w:pPr>
      <w:r w:rsidRPr="003F6D2D">
        <w:rPr>
          <w:rFonts w:ascii="Arial" w:hAnsi="Arial" w:cs="Arial"/>
          <w:b w:val="0"/>
          <w:bCs w:val="0"/>
          <w:i w:val="0"/>
          <w:iCs w:val="0"/>
          <w:sz w:val="18"/>
          <w:szCs w:val="18"/>
        </w:rPr>
        <w:t xml:space="preserve">d'autoriser la continuation des travaux par toute entreprise du choix du maître d'ouvrage ou du maître d'œuvre aux frais, risques et périls de l'entreprise défaillante. </w:t>
      </w:r>
    </w:p>
    <w:p w14:paraId="04D14023" w14:textId="77777777" w:rsidR="00152180" w:rsidRPr="003F6D2D" w:rsidRDefault="00152180" w:rsidP="00C70974">
      <w:pPr>
        <w:pStyle w:val="Titre2"/>
        <w:numPr>
          <w:ilvl w:val="0"/>
          <w:numId w:val="0"/>
        </w:numPr>
        <w:ind w:left="-426" w:firstLine="1"/>
        <w:rPr>
          <w:sz w:val="18"/>
          <w:szCs w:val="18"/>
        </w:rPr>
      </w:pPr>
    </w:p>
    <w:p w14:paraId="6A963D6D" w14:textId="0182050C" w:rsidR="00060022" w:rsidRPr="003F6D2D" w:rsidRDefault="00060022" w:rsidP="00C70974">
      <w:pPr>
        <w:pStyle w:val="Titre1"/>
        <w:ind w:left="-426" w:firstLine="1"/>
        <w:rPr>
          <w:rFonts w:cs="Arial"/>
          <w:sz w:val="18"/>
        </w:rPr>
      </w:pPr>
      <w:bookmarkStart w:id="79" w:name="_Toc221023965"/>
      <w:r w:rsidRPr="003F6D2D">
        <w:rPr>
          <w:rFonts w:cs="Arial"/>
          <w:sz w:val="18"/>
        </w:rPr>
        <w:t>Pénalités</w:t>
      </w:r>
      <w:bookmarkEnd w:id="77"/>
      <w:bookmarkEnd w:id="79"/>
    </w:p>
    <w:p w14:paraId="20BF8013" w14:textId="77777777" w:rsidR="00060022" w:rsidRPr="003F6D2D" w:rsidRDefault="00060022" w:rsidP="00C70974">
      <w:pPr>
        <w:ind w:left="-426" w:firstLine="1"/>
        <w:rPr>
          <w:sz w:val="18"/>
          <w:szCs w:val="18"/>
        </w:rPr>
      </w:pPr>
    </w:p>
    <w:p w14:paraId="08A3FCF9" w14:textId="6DEC9307" w:rsidR="005A0170" w:rsidRPr="003F6D2D" w:rsidRDefault="005A0170" w:rsidP="00C70974">
      <w:pPr>
        <w:pStyle w:val="Titre2"/>
        <w:ind w:left="-426" w:firstLine="1"/>
        <w:rPr>
          <w:sz w:val="18"/>
          <w:szCs w:val="18"/>
        </w:rPr>
      </w:pPr>
      <w:bookmarkStart w:id="80" w:name="_Toc221023966"/>
      <w:r w:rsidRPr="003F6D2D">
        <w:rPr>
          <w:sz w:val="18"/>
          <w:szCs w:val="18"/>
        </w:rPr>
        <w:t>Généralités</w:t>
      </w:r>
      <w:bookmarkEnd w:id="80"/>
    </w:p>
    <w:p w14:paraId="7E056E41" w14:textId="77777777" w:rsidR="005A0170" w:rsidRPr="003F6D2D" w:rsidRDefault="005A0170" w:rsidP="00C70974">
      <w:pPr>
        <w:ind w:left="-426" w:firstLine="1"/>
        <w:rPr>
          <w:sz w:val="18"/>
          <w:szCs w:val="18"/>
        </w:rPr>
      </w:pPr>
    </w:p>
    <w:p w14:paraId="76C9680D" w14:textId="24092157" w:rsidR="00A6064A" w:rsidRPr="003F6D2D" w:rsidRDefault="00A6064A" w:rsidP="00C70974">
      <w:pPr>
        <w:ind w:left="-426" w:firstLine="1"/>
        <w:rPr>
          <w:sz w:val="18"/>
          <w:szCs w:val="18"/>
        </w:rPr>
      </w:pPr>
      <w:r w:rsidRPr="003F6D2D">
        <w:rPr>
          <w:sz w:val="18"/>
          <w:szCs w:val="18"/>
        </w:rPr>
        <w:t xml:space="preserve">Le présent article </w:t>
      </w:r>
      <w:r w:rsidR="005A0170" w:rsidRPr="003F6D2D">
        <w:rPr>
          <w:sz w:val="18"/>
          <w:szCs w:val="18"/>
        </w:rPr>
        <w:t xml:space="preserve">5 </w:t>
      </w:r>
      <w:r w:rsidRPr="003F6D2D">
        <w:rPr>
          <w:sz w:val="18"/>
          <w:szCs w:val="18"/>
        </w:rPr>
        <w:t>déroge intégralement à l'article 19 du CCAG-Travaux comme suit :</w:t>
      </w:r>
    </w:p>
    <w:p w14:paraId="27A9BED3" w14:textId="77777777" w:rsidR="00A6064A" w:rsidRPr="003F6D2D" w:rsidRDefault="00A6064A" w:rsidP="00C70974">
      <w:pPr>
        <w:ind w:left="-426" w:firstLine="1"/>
        <w:rPr>
          <w:sz w:val="18"/>
          <w:szCs w:val="18"/>
        </w:rPr>
      </w:pPr>
    </w:p>
    <w:p w14:paraId="360A780C" w14:textId="57608213" w:rsidR="00A6064A" w:rsidRPr="003F6D2D" w:rsidRDefault="00A6064A" w:rsidP="00C70974">
      <w:pPr>
        <w:ind w:left="-426" w:firstLine="1"/>
        <w:rPr>
          <w:sz w:val="18"/>
          <w:szCs w:val="18"/>
        </w:rPr>
      </w:pPr>
      <w:r w:rsidRPr="003F6D2D">
        <w:rPr>
          <w:sz w:val="18"/>
          <w:szCs w:val="18"/>
        </w:rPr>
        <w:t xml:space="preserve">Les pénalités sont applicables </w:t>
      </w:r>
      <w:r w:rsidR="00D87E7C" w:rsidRPr="003F6D2D">
        <w:rPr>
          <w:sz w:val="18"/>
          <w:szCs w:val="18"/>
        </w:rPr>
        <w:t xml:space="preserve">sans mise en demeure </w:t>
      </w:r>
      <w:r w:rsidRPr="003F6D2D">
        <w:rPr>
          <w:sz w:val="18"/>
          <w:szCs w:val="18"/>
        </w:rPr>
        <w:t xml:space="preserve">en cas de non-respect par le Titulaire de ses engagements contractuels. </w:t>
      </w:r>
    </w:p>
    <w:p w14:paraId="4AAC4491" w14:textId="77777777" w:rsidR="00A6064A" w:rsidRPr="003F6D2D" w:rsidRDefault="00A6064A" w:rsidP="00C70974">
      <w:pPr>
        <w:ind w:left="-426" w:firstLine="1"/>
        <w:rPr>
          <w:sz w:val="18"/>
          <w:szCs w:val="18"/>
        </w:rPr>
      </w:pPr>
    </w:p>
    <w:p w14:paraId="4DCF5135" w14:textId="131666CC" w:rsidR="00A6064A" w:rsidRPr="003F6D2D" w:rsidRDefault="00A6064A" w:rsidP="00C70974">
      <w:pPr>
        <w:ind w:left="-426" w:firstLine="1"/>
        <w:rPr>
          <w:sz w:val="18"/>
          <w:szCs w:val="18"/>
        </w:rPr>
      </w:pPr>
      <w:r w:rsidRPr="003F6D2D">
        <w:rPr>
          <w:sz w:val="18"/>
          <w:szCs w:val="18"/>
        </w:rPr>
        <w:t xml:space="preserve">Les pénalités sont cumulables entre elles. Dans l’hypothèse où deux types de pénalités seraient susceptibles de s’appliquer à une même situation, la pénalité la plus forte sera appliquée. </w:t>
      </w:r>
    </w:p>
    <w:p w14:paraId="256B32A0" w14:textId="77777777" w:rsidR="00A6064A" w:rsidRPr="003F6D2D" w:rsidRDefault="00A6064A" w:rsidP="00C70974">
      <w:pPr>
        <w:ind w:left="-426" w:firstLine="1"/>
        <w:rPr>
          <w:sz w:val="18"/>
          <w:szCs w:val="18"/>
        </w:rPr>
      </w:pPr>
    </w:p>
    <w:p w14:paraId="1C81EBD5" w14:textId="77777777" w:rsidR="00A6064A" w:rsidRPr="003F6D2D" w:rsidRDefault="00A6064A" w:rsidP="00C70974">
      <w:pPr>
        <w:ind w:left="-426" w:firstLine="1"/>
        <w:rPr>
          <w:sz w:val="18"/>
          <w:szCs w:val="18"/>
        </w:rPr>
      </w:pPr>
      <w:r w:rsidRPr="003F6D2D">
        <w:rPr>
          <w:sz w:val="18"/>
          <w:szCs w:val="18"/>
        </w:rPr>
        <w:t xml:space="preserve">Les pénalités ne s’appliquent pas en cas de force majeure. </w:t>
      </w:r>
    </w:p>
    <w:p w14:paraId="3F411DB3" w14:textId="77777777" w:rsidR="00A6064A" w:rsidRPr="003F6D2D" w:rsidRDefault="00A6064A" w:rsidP="00C70974">
      <w:pPr>
        <w:ind w:left="-426" w:firstLine="1"/>
        <w:rPr>
          <w:sz w:val="18"/>
          <w:szCs w:val="18"/>
        </w:rPr>
      </w:pPr>
    </w:p>
    <w:p w14:paraId="401D3544" w14:textId="77777777" w:rsidR="00A6064A" w:rsidRPr="003F6D2D" w:rsidRDefault="00A6064A" w:rsidP="00C70974">
      <w:pPr>
        <w:ind w:left="-426" w:firstLine="1"/>
        <w:rPr>
          <w:sz w:val="18"/>
          <w:szCs w:val="18"/>
        </w:rPr>
      </w:pPr>
      <w:r w:rsidRPr="003F6D2D">
        <w:rPr>
          <w:sz w:val="18"/>
          <w:szCs w:val="18"/>
        </w:rPr>
        <w:t xml:space="preserve">Une fois le montant de la pénalité déterminée, la pénalité sera appliquée au titulaire soit par l'émission d'un avoir par le Titulaire, soit par l'émission d'un titre de recettes par le Pouvoir adjudicateur, soit par prélèvement sur les sommes dues au Titulaire. Le choix se fera entre le Titulaire et le service gestionnaire du marché. </w:t>
      </w:r>
    </w:p>
    <w:p w14:paraId="3B91585B" w14:textId="77777777" w:rsidR="00A6064A" w:rsidRPr="003F6D2D" w:rsidRDefault="00A6064A" w:rsidP="00C70974">
      <w:pPr>
        <w:ind w:left="-426" w:firstLine="1"/>
        <w:rPr>
          <w:sz w:val="18"/>
          <w:szCs w:val="18"/>
        </w:rPr>
      </w:pPr>
    </w:p>
    <w:p w14:paraId="51F76F0D" w14:textId="77777777" w:rsidR="00A6064A" w:rsidRPr="003F6D2D" w:rsidRDefault="00A6064A" w:rsidP="00C70974">
      <w:pPr>
        <w:ind w:left="-426" w:firstLine="1"/>
        <w:rPr>
          <w:sz w:val="18"/>
          <w:szCs w:val="18"/>
        </w:rPr>
      </w:pPr>
      <w:r w:rsidRPr="003F6D2D">
        <w:rPr>
          <w:sz w:val="18"/>
          <w:szCs w:val="18"/>
        </w:rPr>
        <w:t>Sauf mention contraire, les pénalités s’appliquent sur simple constat sans qu’il soit nécessaire d’inviter le titulaire à présenter ses observations.</w:t>
      </w:r>
    </w:p>
    <w:p w14:paraId="1C6C3751" w14:textId="77777777" w:rsidR="00A6064A" w:rsidRPr="003F6D2D" w:rsidRDefault="00A6064A" w:rsidP="00C70974">
      <w:pPr>
        <w:ind w:left="-426" w:firstLine="1"/>
        <w:rPr>
          <w:sz w:val="18"/>
          <w:szCs w:val="18"/>
        </w:rPr>
      </w:pPr>
    </w:p>
    <w:p w14:paraId="7E92DFFC" w14:textId="77777777" w:rsidR="00A6064A" w:rsidRPr="003F6D2D" w:rsidRDefault="00A6064A" w:rsidP="00C70974">
      <w:pPr>
        <w:ind w:left="-426" w:firstLine="1"/>
        <w:rPr>
          <w:sz w:val="18"/>
          <w:szCs w:val="18"/>
        </w:rPr>
      </w:pPr>
      <w:r w:rsidRPr="003F6D2D">
        <w:rPr>
          <w:sz w:val="18"/>
          <w:szCs w:val="18"/>
        </w:rPr>
        <w:t xml:space="preserve">Par dérogation à l’article 19.2.1 du CCAG-Travaux, le titulaire ne saurait être exonéré des pénalités encourues, quel que soit leur montant, sauf décision contraire du pouvoir adjudicateur.  </w:t>
      </w:r>
    </w:p>
    <w:p w14:paraId="63A7C446" w14:textId="77777777" w:rsidR="00A6064A" w:rsidRPr="003F6D2D" w:rsidRDefault="00A6064A" w:rsidP="00C70974">
      <w:pPr>
        <w:ind w:left="-426" w:firstLine="1"/>
        <w:rPr>
          <w:sz w:val="18"/>
          <w:szCs w:val="18"/>
        </w:rPr>
      </w:pPr>
    </w:p>
    <w:p w14:paraId="3621A9D7" w14:textId="77777777" w:rsidR="00A6064A" w:rsidRPr="003F6D2D" w:rsidRDefault="00A6064A" w:rsidP="00C70974">
      <w:pPr>
        <w:ind w:left="-426" w:firstLine="1"/>
        <w:rPr>
          <w:sz w:val="18"/>
          <w:szCs w:val="18"/>
        </w:rPr>
      </w:pPr>
      <w:r w:rsidRPr="003F6D2D">
        <w:rPr>
          <w:sz w:val="18"/>
          <w:szCs w:val="18"/>
        </w:rPr>
        <w:t xml:space="preserve">Par dérogation à l’article 19.2.2 du CCAG-Travaux, le montant des pénalités appliquées au titulaire ne fait l’objet d’aucun plafonnement. </w:t>
      </w:r>
    </w:p>
    <w:p w14:paraId="5B6C7CF9" w14:textId="77777777" w:rsidR="00483A89" w:rsidRPr="003F6D2D" w:rsidRDefault="00483A89" w:rsidP="00C70974">
      <w:pPr>
        <w:ind w:left="-426" w:firstLine="1"/>
        <w:rPr>
          <w:sz w:val="18"/>
          <w:szCs w:val="18"/>
        </w:rPr>
      </w:pPr>
    </w:p>
    <w:p w14:paraId="7C092DC0" w14:textId="65D020B2" w:rsidR="00167883" w:rsidRPr="003F6D2D" w:rsidRDefault="00167883" w:rsidP="00C70974">
      <w:pPr>
        <w:pStyle w:val="Titre2"/>
        <w:ind w:left="-426" w:firstLine="1"/>
        <w:rPr>
          <w:sz w:val="18"/>
          <w:szCs w:val="18"/>
        </w:rPr>
      </w:pPr>
      <w:bookmarkStart w:id="81" w:name="_Toc11034542"/>
      <w:bookmarkStart w:id="82" w:name="_Toc117868353"/>
      <w:bookmarkStart w:id="83" w:name="_Toc221023967"/>
      <w:r w:rsidRPr="003F6D2D">
        <w:rPr>
          <w:sz w:val="18"/>
          <w:szCs w:val="18"/>
        </w:rPr>
        <w:t>Pénalités pour retard</w:t>
      </w:r>
      <w:bookmarkEnd w:id="81"/>
      <w:r w:rsidRPr="003F6D2D">
        <w:rPr>
          <w:sz w:val="18"/>
          <w:szCs w:val="18"/>
        </w:rPr>
        <w:t xml:space="preserve"> dans l'achèvement des travaux</w:t>
      </w:r>
      <w:bookmarkEnd w:id="82"/>
      <w:bookmarkEnd w:id="83"/>
      <w:r w:rsidR="00C66403" w:rsidRPr="003F6D2D">
        <w:rPr>
          <w:sz w:val="18"/>
          <w:szCs w:val="18"/>
        </w:rPr>
        <w:t xml:space="preserve"> </w:t>
      </w:r>
    </w:p>
    <w:p w14:paraId="5C8ECE73" w14:textId="77777777" w:rsidR="00D013CC" w:rsidRPr="003F6D2D" w:rsidRDefault="00D013CC" w:rsidP="00C70974">
      <w:pPr>
        <w:ind w:left="-426" w:firstLine="1"/>
        <w:rPr>
          <w:sz w:val="18"/>
          <w:szCs w:val="18"/>
        </w:rPr>
      </w:pPr>
    </w:p>
    <w:p w14:paraId="1D6F2CB2" w14:textId="0915DD2C" w:rsidR="00B763B5" w:rsidRPr="003F6D2D" w:rsidRDefault="00D013CC" w:rsidP="00981A38">
      <w:pPr>
        <w:ind w:left="-426" w:firstLine="1"/>
        <w:rPr>
          <w:sz w:val="18"/>
          <w:szCs w:val="18"/>
        </w:rPr>
      </w:pPr>
      <w:r w:rsidRPr="003F6D2D">
        <w:rPr>
          <w:sz w:val="18"/>
          <w:szCs w:val="18"/>
        </w:rPr>
        <w:t xml:space="preserve">En cas de dépassement du délai d’exécution des travaux, </w:t>
      </w:r>
      <w:r w:rsidR="001962FB" w:rsidRPr="003F6D2D">
        <w:rPr>
          <w:sz w:val="18"/>
          <w:szCs w:val="18"/>
        </w:rPr>
        <w:t>par référence</w:t>
      </w:r>
      <w:r w:rsidRPr="003F6D2D">
        <w:rPr>
          <w:sz w:val="18"/>
          <w:szCs w:val="18"/>
        </w:rPr>
        <w:t xml:space="preserve"> </w:t>
      </w:r>
      <w:r w:rsidR="001962FB" w:rsidRPr="003F6D2D">
        <w:rPr>
          <w:sz w:val="18"/>
          <w:szCs w:val="18"/>
        </w:rPr>
        <w:t>au dernier calendrier détaillé d’exécution des travaux notifié par ordre de service</w:t>
      </w:r>
      <w:r w:rsidR="002A0281" w:rsidRPr="003F6D2D">
        <w:rPr>
          <w:sz w:val="18"/>
          <w:szCs w:val="18"/>
        </w:rPr>
        <w:t xml:space="preserve"> dans les conditions de l’article 4.1.2 </w:t>
      </w:r>
      <w:r w:rsidR="002A0281" w:rsidRPr="003F6D2D">
        <w:rPr>
          <w:i/>
          <w:iCs/>
          <w:sz w:val="18"/>
          <w:szCs w:val="18"/>
        </w:rPr>
        <w:t>supra</w:t>
      </w:r>
      <w:r w:rsidR="001962FB" w:rsidRPr="003F6D2D">
        <w:rPr>
          <w:i/>
          <w:iCs/>
          <w:sz w:val="18"/>
          <w:szCs w:val="18"/>
        </w:rPr>
        <w:t>,</w:t>
      </w:r>
      <w:r w:rsidR="001962FB" w:rsidRPr="003F6D2D">
        <w:rPr>
          <w:sz w:val="18"/>
          <w:szCs w:val="18"/>
        </w:rPr>
        <w:t xml:space="preserve"> la pénalité journalière est de </w:t>
      </w:r>
      <w:r w:rsidR="001962FB" w:rsidRPr="003F6D2D">
        <w:rPr>
          <w:b/>
          <w:bCs/>
          <w:sz w:val="18"/>
          <w:szCs w:val="18"/>
        </w:rPr>
        <w:t>1/1</w:t>
      </w:r>
      <w:r w:rsidR="00A163B8" w:rsidRPr="003F6D2D">
        <w:rPr>
          <w:b/>
          <w:bCs/>
          <w:sz w:val="18"/>
          <w:szCs w:val="18"/>
        </w:rPr>
        <w:t>5</w:t>
      </w:r>
      <w:r w:rsidR="001962FB" w:rsidRPr="003F6D2D">
        <w:rPr>
          <w:b/>
          <w:bCs/>
          <w:sz w:val="18"/>
          <w:szCs w:val="18"/>
        </w:rPr>
        <w:t>00ème du montant HT de l’ensemble du marché</w:t>
      </w:r>
      <w:r w:rsidR="00CC3264" w:rsidRPr="003F6D2D">
        <w:rPr>
          <w:b/>
          <w:bCs/>
          <w:sz w:val="18"/>
          <w:szCs w:val="18"/>
        </w:rPr>
        <w:t>,</w:t>
      </w:r>
      <w:r w:rsidR="001962FB" w:rsidRPr="003F6D2D">
        <w:rPr>
          <w:sz w:val="18"/>
          <w:szCs w:val="18"/>
        </w:rPr>
        <w:t xml:space="preserve"> </w:t>
      </w:r>
      <w:r w:rsidR="001962FB" w:rsidRPr="003F6D2D">
        <w:rPr>
          <w:b/>
          <w:bCs/>
          <w:sz w:val="18"/>
          <w:szCs w:val="18"/>
        </w:rPr>
        <w:t>par jour calendaire de retard</w:t>
      </w:r>
      <w:r w:rsidR="001962FB" w:rsidRPr="003F6D2D">
        <w:rPr>
          <w:sz w:val="18"/>
          <w:szCs w:val="18"/>
        </w:rPr>
        <w:t>, avec un minimum applicable par jour de retard de 3</w:t>
      </w:r>
      <w:r w:rsidR="0080339E" w:rsidRPr="003F6D2D">
        <w:rPr>
          <w:sz w:val="18"/>
          <w:szCs w:val="18"/>
        </w:rPr>
        <w:t>20</w:t>
      </w:r>
      <w:r w:rsidR="001962FB" w:rsidRPr="003F6D2D">
        <w:rPr>
          <w:sz w:val="18"/>
          <w:szCs w:val="18"/>
        </w:rPr>
        <w:t xml:space="preserve"> € HT.</w:t>
      </w:r>
    </w:p>
    <w:p w14:paraId="4CEE62F0" w14:textId="77777777" w:rsidR="005A0170" w:rsidRPr="003F6D2D" w:rsidRDefault="005A0170" w:rsidP="00C70974">
      <w:pPr>
        <w:ind w:left="-426" w:firstLine="1"/>
        <w:rPr>
          <w:sz w:val="18"/>
          <w:szCs w:val="18"/>
        </w:rPr>
      </w:pPr>
    </w:p>
    <w:p w14:paraId="5D91B997" w14:textId="1E52A169" w:rsidR="00167883" w:rsidRPr="003F6D2D" w:rsidRDefault="00B41253" w:rsidP="00C70974">
      <w:pPr>
        <w:pStyle w:val="Titre2"/>
        <w:ind w:left="-426" w:firstLine="1"/>
        <w:rPr>
          <w:sz w:val="18"/>
          <w:szCs w:val="18"/>
        </w:rPr>
      </w:pPr>
      <w:bookmarkStart w:id="84" w:name="_Toc117868354"/>
      <w:bookmarkStart w:id="85" w:name="_Toc221023968"/>
      <w:r w:rsidRPr="003F6D2D">
        <w:rPr>
          <w:sz w:val="18"/>
          <w:szCs w:val="18"/>
        </w:rPr>
        <w:t>R</w:t>
      </w:r>
      <w:r w:rsidR="00167883" w:rsidRPr="003F6D2D">
        <w:rPr>
          <w:sz w:val="18"/>
          <w:szCs w:val="18"/>
        </w:rPr>
        <w:t>etard en cours d'exécution</w:t>
      </w:r>
      <w:r w:rsidR="002A0281" w:rsidRPr="003F6D2D">
        <w:rPr>
          <w:sz w:val="18"/>
          <w:szCs w:val="18"/>
        </w:rPr>
        <w:t> </w:t>
      </w:r>
      <w:bookmarkEnd w:id="84"/>
      <w:r w:rsidR="002A0281" w:rsidRPr="003F6D2D">
        <w:rPr>
          <w:sz w:val="18"/>
          <w:szCs w:val="18"/>
        </w:rPr>
        <w:t>: retenues intermédiaires et pénalités définitives</w:t>
      </w:r>
      <w:bookmarkEnd w:id="85"/>
      <w:r w:rsidR="002A0281" w:rsidRPr="003F6D2D">
        <w:rPr>
          <w:sz w:val="18"/>
          <w:szCs w:val="18"/>
        </w:rPr>
        <w:t xml:space="preserve"> </w:t>
      </w:r>
    </w:p>
    <w:p w14:paraId="44A83DB1" w14:textId="77777777" w:rsidR="002A0281" w:rsidRPr="003F6D2D" w:rsidRDefault="002A0281" w:rsidP="00C70974">
      <w:pPr>
        <w:ind w:left="-426" w:firstLine="1"/>
        <w:rPr>
          <w:sz w:val="18"/>
          <w:szCs w:val="18"/>
        </w:rPr>
      </w:pPr>
    </w:p>
    <w:p w14:paraId="119C8CFA" w14:textId="29957A30" w:rsidR="002A0281" w:rsidRPr="003F6D2D" w:rsidRDefault="002A0281" w:rsidP="00C70974">
      <w:pPr>
        <w:ind w:left="-426" w:firstLine="1"/>
        <w:rPr>
          <w:sz w:val="18"/>
          <w:szCs w:val="18"/>
        </w:rPr>
      </w:pPr>
      <w:r w:rsidRPr="003F6D2D">
        <w:rPr>
          <w:sz w:val="18"/>
          <w:szCs w:val="18"/>
        </w:rPr>
        <w:t>Des retenues intermédiaires pourront être appliquées en cas de retard dans l'exécution des tâches figurant au dernier calendrier détaillé d’exécution des travaux notifié par ordre de service dans les conditions de l’article 4.1.2</w:t>
      </w:r>
      <w:r w:rsidRPr="003F6D2D">
        <w:rPr>
          <w:i/>
          <w:iCs/>
          <w:sz w:val="18"/>
          <w:szCs w:val="18"/>
        </w:rPr>
        <w:t xml:space="preserve"> supra</w:t>
      </w:r>
      <w:r w:rsidRPr="003F6D2D">
        <w:rPr>
          <w:sz w:val="18"/>
          <w:szCs w:val="18"/>
        </w:rPr>
        <w:t>, sur constatation par le maître d’œuvre, l’OPC ou le maître d’ouvrage.</w:t>
      </w:r>
    </w:p>
    <w:p w14:paraId="3DD90266" w14:textId="77777777" w:rsidR="002A0281" w:rsidRPr="003F6D2D" w:rsidRDefault="002A0281" w:rsidP="00C70974">
      <w:pPr>
        <w:ind w:left="-426" w:firstLine="1"/>
        <w:rPr>
          <w:sz w:val="18"/>
          <w:szCs w:val="18"/>
        </w:rPr>
      </w:pPr>
    </w:p>
    <w:p w14:paraId="493DEA02" w14:textId="26D29CDB" w:rsidR="002A0281" w:rsidRPr="003F6D2D" w:rsidRDefault="005A0170" w:rsidP="00C70974">
      <w:pPr>
        <w:ind w:left="-426" w:firstLine="1"/>
        <w:rPr>
          <w:sz w:val="18"/>
          <w:szCs w:val="18"/>
        </w:rPr>
      </w:pPr>
      <w:r w:rsidRPr="003F6D2D">
        <w:rPr>
          <w:sz w:val="18"/>
          <w:szCs w:val="18"/>
        </w:rPr>
        <w:t>En cas de retard dans l’exécution des tâches, l</w:t>
      </w:r>
      <w:r w:rsidR="002A0281" w:rsidRPr="003F6D2D">
        <w:rPr>
          <w:sz w:val="18"/>
          <w:szCs w:val="18"/>
        </w:rPr>
        <w:t xml:space="preserve">e titulaire sera </w:t>
      </w:r>
      <w:r w:rsidRPr="003F6D2D">
        <w:rPr>
          <w:sz w:val="18"/>
          <w:szCs w:val="18"/>
        </w:rPr>
        <w:t xml:space="preserve">ainsi </w:t>
      </w:r>
      <w:r w:rsidR="002A0281" w:rsidRPr="003F6D2D">
        <w:rPr>
          <w:sz w:val="18"/>
          <w:szCs w:val="18"/>
        </w:rPr>
        <w:t xml:space="preserve">passible de l'application d'une pénalité calculée </w:t>
      </w:r>
      <w:r w:rsidR="00CC3264" w:rsidRPr="003F6D2D">
        <w:rPr>
          <w:sz w:val="18"/>
          <w:szCs w:val="18"/>
        </w:rPr>
        <w:t xml:space="preserve">à raison de </w:t>
      </w:r>
      <w:r w:rsidR="00CC3264" w:rsidRPr="003F6D2D">
        <w:rPr>
          <w:b/>
          <w:bCs/>
          <w:sz w:val="18"/>
          <w:szCs w:val="18"/>
        </w:rPr>
        <w:t>1/</w:t>
      </w:r>
      <w:r w:rsidR="0080339E" w:rsidRPr="003F6D2D">
        <w:rPr>
          <w:b/>
          <w:bCs/>
          <w:sz w:val="18"/>
          <w:szCs w:val="18"/>
        </w:rPr>
        <w:t>2 000</w:t>
      </w:r>
      <w:r w:rsidR="00CC3264" w:rsidRPr="003F6D2D">
        <w:rPr>
          <w:b/>
          <w:bCs/>
          <w:sz w:val="18"/>
          <w:szCs w:val="18"/>
        </w:rPr>
        <w:t>ème du montant HT de l’ensemble du marché</w:t>
      </w:r>
      <w:r w:rsidR="00CC3264" w:rsidRPr="003F6D2D">
        <w:rPr>
          <w:sz w:val="18"/>
          <w:szCs w:val="18"/>
        </w:rPr>
        <w:t xml:space="preserve">, </w:t>
      </w:r>
      <w:r w:rsidR="00CC3264" w:rsidRPr="003F6D2D">
        <w:rPr>
          <w:b/>
          <w:bCs/>
          <w:sz w:val="18"/>
          <w:szCs w:val="18"/>
        </w:rPr>
        <w:t>par jour calendaire de retard</w:t>
      </w:r>
      <w:r w:rsidR="00CC3264" w:rsidRPr="003F6D2D">
        <w:rPr>
          <w:sz w:val="18"/>
          <w:szCs w:val="18"/>
        </w:rPr>
        <w:t>, avec un minimum applicable par jour de retard de</w:t>
      </w:r>
      <w:r w:rsidR="0080339E" w:rsidRPr="003F6D2D">
        <w:rPr>
          <w:sz w:val="18"/>
          <w:szCs w:val="18"/>
        </w:rPr>
        <w:t xml:space="preserve"> 240</w:t>
      </w:r>
      <w:r w:rsidR="00CC3264" w:rsidRPr="003F6D2D">
        <w:rPr>
          <w:sz w:val="18"/>
          <w:szCs w:val="18"/>
        </w:rPr>
        <w:t xml:space="preserve"> € HT.</w:t>
      </w:r>
    </w:p>
    <w:p w14:paraId="6747183B" w14:textId="77777777" w:rsidR="002A0281" w:rsidRPr="003F6D2D" w:rsidRDefault="002A0281" w:rsidP="00C70974">
      <w:pPr>
        <w:ind w:left="-426" w:firstLine="1"/>
        <w:rPr>
          <w:sz w:val="18"/>
          <w:szCs w:val="18"/>
        </w:rPr>
      </w:pPr>
    </w:p>
    <w:p w14:paraId="2D79708B" w14:textId="77777777" w:rsidR="002A0281" w:rsidRPr="003F6D2D" w:rsidRDefault="002A0281" w:rsidP="00C70974">
      <w:pPr>
        <w:ind w:left="-426" w:firstLine="1"/>
        <w:rPr>
          <w:sz w:val="18"/>
          <w:szCs w:val="18"/>
        </w:rPr>
      </w:pPr>
      <w:r w:rsidRPr="003F6D2D">
        <w:rPr>
          <w:sz w:val="18"/>
          <w:szCs w:val="18"/>
        </w:rPr>
        <w:t>Cette constatation est consignée dans le procès-verbal de chantier.</w:t>
      </w:r>
    </w:p>
    <w:p w14:paraId="26DF478F" w14:textId="77777777" w:rsidR="002A0281" w:rsidRPr="003F6D2D" w:rsidRDefault="002A0281" w:rsidP="00C70974">
      <w:pPr>
        <w:ind w:left="-426" w:firstLine="1"/>
        <w:rPr>
          <w:sz w:val="18"/>
          <w:szCs w:val="18"/>
        </w:rPr>
      </w:pPr>
    </w:p>
    <w:p w14:paraId="5EC9023A" w14:textId="77777777" w:rsidR="002A0281" w:rsidRPr="003F6D2D" w:rsidRDefault="002A0281" w:rsidP="00C70974">
      <w:pPr>
        <w:ind w:left="-426" w:firstLine="1"/>
        <w:rPr>
          <w:sz w:val="18"/>
          <w:szCs w:val="18"/>
        </w:rPr>
      </w:pPr>
      <w:r w:rsidRPr="003F6D2D">
        <w:rPr>
          <w:sz w:val="18"/>
          <w:szCs w:val="18"/>
        </w:rPr>
        <w:t>Ces retenues sont transformées en pénalités définitives si le titulaire, bien qu’ayant terminé ses travaux dans le délai, a perturbé la marche du chantier ou provoqué des retards dans le déroulement des marchés relatifs aux autres lots.</w:t>
      </w:r>
    </w:p>
    <w:p w14:paraId="2F6EDF6A" w14:textId="77777777" w:rsidR="00167883" w:rsidRPr="003F6D2D" w:rsidRDefault="00167883" w:rsidP="00C70974">
      <w:pPr>
        <w:pStyle w:val="Retraitcorpsdetexte"/>
        <w:ind w:left="-426" w:firstLine="1"/>
        <w:rPr>
          <w:sz w:val="18"/>
          <w:szCs w:val="18"/>
        </w:rPr>
      </w:pPr>
    </w:p>
    <w:p w14:paraId="4B7DB0D0" w14:textId="1F353A05" w:rsidR="00167883" w:rsidRPr="003F6D2D" w:rsidRDefault="00167883" w:rsidP="00C70974">
      <w:pPr>
        <w:pStyle w:val="Titre2"/>
        <w:ind w:left="-426" w:firstLine="1"/>
        <w:rPr>
          <w:sz w:val="18"/>
          <w:szCs w:val="18"/>
        </w:rPr>
      </w:pPr>
      <w:bookmarkStart w:id="86" w:name="_Toc11034544"/>
      <w:bookmarkStart w:id="87" w:name="_Toc117868356"/>
      <w:bookmarkStart w:id="88" w:name="_Toc221023969"/>
      <w:r w:rsidRPr="003F6D2D">
        <w:rPr>
          <w:sz w:val="18"/>
          <w:szCs w:val="18"/>
        </w:rPr>
        <w:t>Repliement des installations de chantier et remise en état des lieux</w:t>
      </w:r>
      <w:bookmarkEnd w:id="86"/>
      <w:bookmarkEnd w:id="87"/>
      <w:bookmarkEnd w:id="88"/>
    </w:p>
    <w:p w14:paraId="2FF4FB19" w14:textId="77777777" w:rsidR="00167883" w:rsidRPr="003F6D2D" w:rsidRDefault="00167883" w:rsidP="00C70974">
      <w:pPr>
        <w:ind w:left="-426" w:firstLine="1"/>
        <w:rPr>
          <w:sz w:val="18"/>
          <w:szCs w:val="18"/>
        </w:rPr>
      </w:pPr>
    </w:p>
    <w:p w14:paraId="6451B842" w14:textId="77777777" w:rsidR="00167883" w:rsidRPr="003F6D2D" w:rsidRDefault="00167883" w:rsidP="00C70974">
      <w:pPr>
        <w:ind w:left="-426" w:firstLine="1"/>
        <w:rPr>
          <w:sz w:val="18"/>
          <w:szCs w:val="18"/>
        </w:rPr>
      </w:pPr>
      <w:r w:rsidRPr="003F6D2D">
        <w:rPr>
          <w:sz w:val="18"/>
          <w:szCs w:val="18"/>
        </w:rPr>
        <w:t>Le repliement des installations de chantier et la remise en état des emplacements qui auront été occupés par ces installations sont compris dans le délai d’exécution.</w:t>
      </w:r>
    </w:p>
    <w:p w14:paraId="2E16B570" w14:textId="77777777" w:rsidR="00167883" w:rsidRPr="003F6D2D" w:rsidRDefault="00167883" w:rsidP="00C70974">
      <w:pPr>
        <w:ind w:left="-426" w:firstLine="1"/>
        <w:rPr>
          <w:sz w:val="18"/>
          <w:szCs w:val="18"/>
        </w:rPr>
      </w:pPr>
    </w:p>
    <w:p w14:paraId="383B4E06" w14:textId="7DD21977" w:rsidR="00167883" w:rsidRPr="003F6D2D" w:rsidRDefault="00167883" w:rsidP="00C70974">
      <w:pPr>
        <w:ind w:left="-426" w:firstLine="1"/>
        <w:rPr>
          <w:sz w:val="18"/>
          <w:szCs w:val="18"/>
        </w:rPr>
      </w:pPr>
      <w:r w:rsidRPr="003F6D2D">
        <w:rPr>
          <w:sz w:val="18"/>
          <w:szCs w:val="18"/>
        </w:rPr>
        <w:t xml:space="preserve">A la fin des travaux, dans le délai de </w:t>
      </w:r>
      <w:r w:rsidR="005A0170" w:rsidRPr="003F6D2D">
        <w:rPr>
          <w:sz w:val="18"/>
          <w:szCs w:val="18"/>
        </w:rPr>
        <w:t>cinq (</w:t>
      </w:r>
      <w:r w:rsidRPr="003F6D2D">
        <w:rPr>
          <w:sz w:val="18"/>
          <w:szCs w:val="18"/>
        </w:rPr>
        <w:t>5</w:t>
      </w:r>
      <w:r w:rsidR="005A0170" w:rsidRPr="003F6D2D">
        <w:rPr>
          <w:sz w:val="18"/>
          <w:szCs w:val="18"/>
        </w:rPr>
        <w:t>)</w:t>
      </w:r>
      <w:r w:rsidRPr="003F6D2D">
        <w:rPr>
          <w:sz w:val="18"/>
          <w:szCs w:val="18"/>
        </w:rPr>
        <w:t xml:space="preserve"> jours calendaires à compter de la date de la notification de la décision de réception, l’entrepreneur devra avoir fini de procéder au dégagement, nettoiement et remise en état des emplacements qui auront été occupés par le chantier.</w:t>
      </w:r>
    </w:p>
    <w:p w14:paraId="562D08D5" w14:textId="77777777" w:rsidR="00167883" w:rsidRPr="003F6D2D" w:rsidRDefault="00167883" w:rsidP="00C70974">
      <w:pPr>
        <w:ind w:left="-426" w:firstLine="1"/>
        <w:rPr>
          <w:sz w:val="18"/>
          <w:szCs w:val="18"/>
        </w:rPr>
      </w:pPr>
    </w:p>
    <w:p w14:paraId="18B8A641" w14:textId="2223D219" w:rsidR="00167883" w:rsidRPr="003F6D2D" w:rsidRDefault="00167883" w:rsidP="00C70974">
      <w:pPr>
        <w:ind w:left="-426" w:firstLine="1"/>
        <w:rPr>
          <w:sz w:val="18"/>
          <w:szCs w:val="18"/>
        </w:rPr>
      </w:pPr>
      <w:r w:rsidRPr="003F6D2D">
        <w:rPr>
          <w:sz w:val="18"/>
          <w:szCs w:val="18"/>
        </w:rPr>
        <w:t>En cas de retard, ces opérations seront faites aux frais de l’entrepreneur dans les conditions sti</w:t>
      </w:r>
      <w:r w:rsidR="006B32DD" w:rsidRPr="003F6D2D">
        <w:rPr>
          <w:sz w:val="18"/>
          <w:szCs w:val="18"/>
        </w:rPr>
        <w:t>pulées à l’article 37 du CCAG-</w:t>
      </w:r>
      <w:r w:rsidRPr="003F6D2D">
        <w:rPr>
          <w:sz w:val="18"/>
          <w:szCs w:val="18"/>
        </w:rPr>
        <w:t xml:space="preserve">Travaux, sans préjudice d’une pénalité de </w:t>
      </w:r>
      <w:r w:rsidR="00D9680D" w:rsidRPr="003F6D2D">
        <w:rPr>
          <w:b/>
          <w:sz w:val="18"/>
          <w:szCs w:val="18"/>
        </w:rPr>
        <w:t>5</w:t>
      </w:r>
      <w:r w:rsidRPr="003F6D2D">
        <w:rPr>
          <w:b/>
          <w:sz w:val="18"/>
          <w:szCs w:val="18"/>
        </w:rPr>
        <w:t>00 euros HT</w:t>
      </w:r>
      <w:r w:rsidRPr="003F6D2D">
        <w:rPr>
          <w:sz w:val="18"/>
          <w:szCs w:val="18"/>
        </w:rPr>
        <w:t xml:space="preserve"> par jour calendaire de retard.</w:t>
      </w:r>
    </w:p>
    <w:p w14:paraId="7ECEBB0A" w14:textId="77777777" w:rsidR="00167883" w:rsidRPr="003F6D2D" w:rsidRDefault="00167883" w:rsidP="00C70974">
      <w:pPr>
        <w:ind w:left="-426" w:firstLine="1"/>
        <w:rPr>
          <w:sz w:val="18"/>
          <w:szCs w:val="18"/>
        </w:rPr>
      </w:pPr>
    </w:p>
    <w:p w14:paraId="5BEA6E02" w14:textId="50909989" w:rsidR="00167883" w:rsidRPr="003F6D2D" w:rsidRDefault="00167883" w:rsidP="00C70974">
      <w:pPr>
        <w:ind w:left="-426" w:firstLine="1"/>
        <w:rPr>
          <w:sz w:val="18"/>
          <w:szCs w:val="18"/>
        </w:rPr>
      </w:pPr>
      <w:r w:rsidRPr="003F6D2D">
        <w:rPr>
          <w:sz w:val="18"/>
          <w:szCs w:val="18"/>
        </w:rPr>
        <w:t>Par déroga</w:t>
      </w:r>
      <w:r w:rsidR="006B32DD" w:rsidRPr="003F6D2D">
        <w:rPr>
          <w:sz w:val="18"/>
          <w:szCs w:val="18"/>
        </w:rPr>
        <w:t>tion à l'article 37.2 du CCAG-</w:t>
      </w:r>
      <w:r w:rsidRPr="003F6D2D">
        <w:rPr>
          <w:sz w:val="18"/>
          <w:szCs w:val="18"/>
        </w:rPr>
        <w:t>Travaux, le délai de 30 jours est ramené à 10 jours</w:t>
      </w:r>
      <w:r w:rsidR="005A0170" w:rsidRPr="003F6D2D">
        <w:rPr>
          <w:sz w:val="18"/>
          <w:szCs w:val="18"/>
        </w:rPr>
        <w:t xml:space="preserve"> calendaires</w:t>
      </w:r>
      <w:r w:rsidRPr="003F6D2D">
        <w:rPr>
          <w:sz w:val="18"/>
          <w:szCs w:val="18"/>
        </w:rPr>
        <w:t>, après mise en demeure.</w:t>
      </w:r>
    </w:p>
    <w:p w14:paraId="4B8B3AD6" w14:textId="77777777" w:rsidR="00167883" w:rsidRPr="003F6D2D" w:rsidRDefault="00167883" w:rsidP="00C70974">
      <w:pPr>
        <w:ind w:left="-426" w:firstLine="1"/>
        <w:rPr>
          <w:sz w:val="18"/>
          <w:szCs w:val="18"/>
        </w:rPr>
      </w:pPr>
    </w:p>
    <w:p w14:paraId="452B2754" w14:textId="727FB3C1" w:rsidR="00F756BC" w:rsidRPr="003F6D2D" w:rsidRDefault="00B41253" w:rsidP="00C70974">
      <w:pPr>
        <w:pStyle w:val="Titre2"/>
        <w:ind w:left="-426" w:firstLine="1"/>
        <w:rPr>
          <w:sz w:val="18"/>
          <w:szCs w:val="18"/>
        </w:rPr>
      </w:pPr>
      <w:bookmarkStart w:id="89" w:name="_Toc117868357"/>
      <w:bookmarkStart w:id="90" w:name="_Toc221023970"/>
      <w:r w:rsidRPr="003F6D2D">
        <w:rPr>
          <w:sz w:val="18"/>
          <w:szCs w:val="18"/>
        </w:rPr>
        <w:t>R</w:t>
      </w:r>
      <w:r w:rsidR="00167883" w:rsidRPr="003F6D2D">
        <w:rPr>
          <w:sz w:val="18"/>
          <w:szCs w:val="18"/>
        </w:rPr>
        <w:t>etard dans la remise des documents d'exécution,</w:t>
      </w:r>
      <w:r w:rsidR="00CC3264" w:rsidRPr="003F6D2D">
        <w:rPr>
          <w:sz w:val="18"/>
          <w:szCs w:val="18"/>
        </w:rPr>
        <w:t xml:space="preserve"> des</w:t>
      </w:r>
      <w:r w:rsidR="001144B7" w:rsidRPr="003F6D2D">
        <w:rPr>
          <w:sz w:val="18"/>
          <w:szCs w:val="18"/>
        </w:rPr>
        <w:t xml:space="preserve"> </w:t>
      </w:r>
      <w:r w:rsidR="00CC3264" w:rsidRPr="003F6D2D">
        <w:rPr>
          <w:sz w:val="18"/>
          <w:szCs w:val="18"/>
        </w:rPr>
        <w:t>échantillons/prototype</w:t>
      </w:r>
      <w:r w:rsidR="00F756BC" w:rsidRPr="003F6D2D">
        <w:rPr>
          <w:sz w:val="18"/>
          <w:szCs w:val="18"/>
        </w:rPr>
        <w:t>/premiers de série</w:t>
      </w:r>
      <w:bookmarkEnd w:id="89"/>
      <w:bookmarkEnd w:id="90"/>
    </w:p>
    <w:p w14:paraId="0673238E" w14:textId="77777777" w:rsidR="00167883" w:rsidRPr="003F6D2D" w:rsidRDefault="00167883" w:rsidP="00C70974">
      <w:pPr>
        <w:ind w:left="-426" w:firstLine="1"/>
        <w:rPr>
          <w:sz w:val="18"/>
          <w:szCs w:val="18"/>
        </w:rPr>
      </w:pPr>
    </w:p>
    <w:p w14:paraId="291BB6A5" w14:textId="199E8F47" w:rsidR="00CC3264" w:rsidRPr="003F6D2D" w:rsidRDefault="00167883" w:rsidP="00C70974">
      <w:pPr>
        <w:ind w:left="-426" w:firstLine="1"/>
        <w:rPr>
          <w:sz w:val="18"/>
          <w:szCs w:val="18"/>
        </w:rPr>
      </w:pPr>
      <w:r w:rsidRPr="003F6D2D">
        <w:rPr>
          <w:sz w:val="18"/>
          <w:szCs w:val="18"/>
        </w:rPr>
        <w:t xml:space="preserve">En cas de retard, constaté par le </w:t>
      </w:r>
      <w:r w:rsidR="00CC3264" w:rsidRPr="003F6D2D">
        <w:rPr>
          <w:sz w:val="18"/>
          <w:szCs w:val="18"/>
        </w:rPr>
        <w:t>m</w:t>
      </w:r>
      <w:r w:rsidRPr="003F6D2D">
        <w:rPr>
          <w:sz w:val="18"/>
          <w:szCs w:val="18"/>
        </w:rPr>
        <w:t>aître d'œuvre</w:t>
      </w:r>
      <w:r w:rsidR="00F756BC" w:rsidRPr="003F6D2D">
        <w:rPr>
          <w:sz w:val="18"/>
          <w:szCs w:val="18"/>
        </w:rPr>
        <w:t xml:space="preserve"> ou maître d’ouvrage</w:t>
      </w:r>
      <w:r w:rsidRPr="003F6D2D">
        <w:rPr>
          <w:sz w:val="18"/>
          <w:szCs w:val="18"/>
        </w:rPr>
        <w:t>, de l’entreprise dans la production de tout ou partie de ses documents d'exécution (plans, not</w:t>
      </w:r>
      <w:r w:rsidR="00C23A65" w:rsidRPr="003F6D2D">
        <w:rPr>
          <w:sz w:val="18"/>
          <w:szCs w:val="18"/>
        </w:rPr>
        <w:t xml:space="preserve">es de calcul, méthodologie, </w:t>
      </w:r>
      <w:proofErr w:type="spellStart"/>
      <w:proofErr w:type="gramStart"/>
      <w:r w:rsidR="00C23A65" w:rsidRPr="003F6D2D">
        <w:rPr>
          <w:sz w:val="18"/>
          <w:szCs w:val="18"/>
        </w:rPr>
        <w:t>etc</w:t>
      </w:r>
      <w:proofErr w:type="spellEnd"/>
      <w:r w:rsidRPr="003F6D2D">
        <w:rPr>
          <w:sz w:val="18"/>
          <w:szCs w:val="18"/>
        </w:rPr>
        <w:t>)</w:t>
      </w:r>
      <w:r w:rsidR="001526FE" w:rsidRPr="003F6D2D">
        <w:rPr>
          <w:sz w:val="18"/>
          <w:szCs w:val="18"/>
        </w:rPr>
        <w:t>/</w:t>
      </w:r>
      <w:proofErr w:type="gramEnd"/>
      <w:r w:rsidR="001526FE" w:rsidRPr="003F6D2D">
        <w:rPr>
          <w:sz w:val="18"/>
          <w:szCs w:val="18"/>
        </w:rPr>
        <w:t>échantillons/prototypes/premiers de série</w:t>
      </w:r>
      <w:r w:rsidRPr="003F6D2D">
        <w:rPr>
          <w:sz w:val="18"/>
          <w:szCs w:val="18"/>
        </w:rPr>
        <w:t>, il sera appliqué à l'entreprise une</w:t>
      </w:r>
      <w:r w:rsidR="00CC3264" w:rsidRPr="003F6D2D">
        <w:rPr>
          <w:sz w:val="18"/>
          <w:szCs w:val="18"/>
        </w:rPr>
        <w:t xml:space="preserve"> pénalité calculée à raison de </w:t>
      </w:r>
      <w:r w:rsidR="00CC3264" w:rsidRPr="003F6D2D">
        <w:rPr>
          <w:b/>
          <w:bCs/>
          <w:sz w:val="18"/>
          <w:szCs w:val="18"/>
        </w:rPr>
        <w:t>1/</w:t>
      </w:r>
      <w:r w:rsidR="0080339E" w:rsidRPr="003F6D2D">
        <w:rPr>
          <w:b/>
          <w:bCs/>
          <w:sz w:val="18"/>
          <w:szCs w:val="18"/>
        </w:rPr>
        <w:t>2 000</w:t>
      </w:r>
      <w:r w:rsidR="00CC3264" w:rsidRPr="003F6D2D">
        <w:rPr>
          <w:b/>
          <w:bCs/>
          <w:sz w:val="18"/>
          <w:szCs w:val="18"/>
          <w:vertAlign w:val="superscript"/>
        </w:rPr>
        <w:t>ème</w:t>
      </w:r>
      <w:r w:rsidR="00CC3264" w:rsidRPr="003F6D2D">
        <w:rPr>
          <w:b/>
          <w:bCs/>
          <w:sz w:val="18"/>
          <w:szCs w:val="18"/>
        </w:rPr>
        <w:t xml:space="preserve"> du montant HT de l’ensemble du marché, par jour calendaire de retard,</w:t>
      </w:r>
      <w:r w:rsidR="00CC3264" w:rsidRPr="003F6D2D">
        <w:rPr>
          <w:sz w:val="18"/>
          <w:szCs w:val="18"/>
        </w:rPr>
        <w:t xml:space="preserve"> avec un minimum applicable par jour de retard de </w:t>
      </w:r>
      <w:r w:rsidR="0080339E" w:rsidRPr="003F6D2D">
        <w:rPr>
          <w:b/>
          <w:bCs/>
          <w:sz w:val="18"/>
          <w:szCs w:val="18"/>
        </w:rPr>
        <w:t>240</w:t>
      </w:r>
      <w:r w:rsidR="00CC3264" w:rsidRPr="003F6D2D">
        <w:rPr>
          <w:b/>
          <w:bCs/>
          <w:sz w:val="18"/>
          <w:szCs w:val="18"/>
        </w:rPr>
        <w:t xml:space="preserve"> € HT</w:t>
      </w:r>
      <w:r w:rsidR="00CC3264" w:rsidRPr="003F6D2D">
        <w:rPr>
          <w:sz w:val="18"/>
          <w:szCs w:val="18"/>
        </w:rPr>
        <w:t>.</w:t>
      </w:r>
    </w:p>
    <w:p w14:paraId="33B2E0CF" w14:textId="77777777" w:rsidR="00167883" w:rsidRPr="003F6D2D" w:rsidRDefault="00167883" w:rsidP="00C70974">
      <w:pPr>
        <w:ind w:left="-426" w:firstLine="1"/>
        <w:rPr>
          <w:sz w:val="18"/>
          <w:szCs w:val="18"/>
        </w:rPr>
      </w:pPr>
    </w:p>
    <w:p w14:paraId="7067294E" w14:textId="61B2EFEB" w:rsidR="00167883" w:rsidRPr="003F6D2D" w:rsidRDefault="00B41253" w:rsidP="00C70974">
      <w:pPr>
        <w:pStyle w:val="Titre2"/>
        <w:ind w:left="-426" w:firstLine="1"/>
        <w:rPr>
          <w:sz w:val="18"/>
          <w:szCs w:val="18"/>
        </w:rPr>
      </w:pPr>
      <w:bookmarkStart w:id="91" w:name="_Toc117868358"/>
      <w:bookmarkStart w:id="92" w:name="_Toc221023971"/>
      <w:r w:rsidRPr="003F6D2D">
        <w:rPr>
          <w:sz w:val="18"/>
          <w:szCs w:val="18"/>
        </w:rPr>
        <w:t>A</w:t>
      </w:r>
      <w:r w:rsidR="00167883" w:rsidRPr="003F6D2D">
        <w:rPr>
          <w:sz w:val="18"/>
          <w:szCs w:val="18"/>
        </w:rPr>
        <w:t>bsence du responsable de chantier</w:t>
      </w:r>
      <w:bookmarkEnd w:id="91"/>
      <w:bookmarkEnd w:id="92"/>
      <w:r w:rsidR="00167883" w:rsidRPr="003F6D2D">
        <w:rPr>
          <w:sz w:val="18"/>
          <w:szCs w:val="18"/>
        </w:rPr>
        <w:t xml:space="preserve"> </w:t>
      </w:r>
    </w:p>
    <w:p w14:paraId="40A899CF" w14:textId="77777777" w:rsidR="00167883" w:rsidRPr="003F6D2D" w:rsidRDefault="00167883" w:rsidP="00C70974">
      <w:pPr>
        <w:ind w:left="-426" w:firstLine="1"/>
        <w:rPr>
          <w:sz w:val="18"/>
          <w:szCs w:val="18"/>
        </w:rPr>
      </w:pPr>
    </w:p>
    <w:p w14:paraId="1F21796F" w14:textId="1CB66E72" w:rsidR="00167883" w:rsidRPr="003F6D2D" w:rsidRDefault="00167883" w:rsidP="00C70974">
      <w:pPr>
        <w:ind w:left="-426" w:firstLine="1"/>
        <w:rPr>
          <w:sz w:val="18"/>
          <w:szCs w:val="18"/>
        </w:rPr>
      </w:pPr>
      <w:r w:rsidRPr="003F6D2D">
        <w:rPr>
          <w:sz w:val="18"/>
          <w:szCs w:val="18"/>
        </w:rPr>
        <w:t xml:space="preserve">Il est rappelé à l'entreprise que le bon déroulement de l'opération dans les délais impartis, oblige la présence effective d'un responsable ou </w:t>
      </w:r>
      <w:r w:rsidR="001526FE" w:rsidRPr="003F6D2D">
        <w:rPr>
          <w:sz w:val="18"/>
          <w:szCs w:val="18"/>
        </w:rPr>
        <w:t xml:space="preserve">d’un </w:t>
      </w:r>
      <w:r w:rsidRPr="003F6D2D">
        <w:rPr>
          <w:sz w:val="18"/>
          <w:szCs w:val="18"/>
        </w:rPr>
        <w:t>chef de chantier</w:t>
      </w:r>
      <w:r w:rsidR="001526FE" w:rsidRPr="003F6D2D">
        <w:rPr>
          <w:sz w:val="18"/>
          <w:szCs w:val="18"/>
        </w:rPr>
        <w:t>,</w:t>
      </w:r>
      <w:r w:rsidRPr="003F6D2D">
        <w:rPr>
          <w:sz w:val="18"/>
          <w:szCs w:val="18"/>
        </w:rPr>
        <w:t xml:space="preserve"> sur le site à temps</w:t>
      </w:r>
      <w:r w:rsidR="001526FE" w:rsidRPr="003F6D2D">
        <w:rPr>
          <w:sz w:val="18"/>
          <w:szCs w:val="18"/>
        </w:rPr>
        <w:t>,</w:t>
      </w:r>
      <w:r w:rsidRPr="003F6D2D">
        <w:rPr>
          <w:sz w:val="18"/>
          <w:szCs w:val="18"/>
        </w:rPr>
        <w:t xml:space="preserve"> complet.</w:t>
      </w:r>
    </w:p>
    <w:p w14:paraId="623C6BFE" w14:textId="77777777" w:rsidR="00167883" w:rsidRPr="003F6D2D" w:rsidRDefault="00167883" w:rsidP="00C70974">
      <w:pPr>
        <w:ind w:left="-426" w:firstLine="1"/>
        <w:rPr>
          <w:sz w:val="18"/>
          <w:szCs w:val="18"/>
        </w:rPr>
      </w:pPr>
    </w:p>
    <w:p w14:paraId="4307D2DA" w14:textId="77777777" w:rsidR="00167883" w:rsidRPr="003F6D2D" w:rsidRDefault="00167883" w:rsidP="00C70974">
      <w:pPr>
        <w:ind w:left="-426" w:firstLine="1"/>
        <w:rPr>
          <w:sz w:val="18"/>
          <w:szCs w:val="18"/>
        </w:rPr>
      </w:pPr>
      <w:r w:rsidRPr="003F6D2D">
        <w:rPr>
          <w:sz w:val="18"/>
          <w:szCs w:val="18"/>
        </w:rPr>
        <w:t>Ce dispositif permet une gestion efficace du personnel de l'entreprise sur le chantier et permet à l'entreprise de répondre immédiatement aux besoins urgents et spécifiques que le Maître d'ouvrage, l’OPC ou le Maître d'œuvre pourrait avoir à résoudre pendant l'exécution des travaux.</w:t>
      </w:r>
    </w:p>
    <w:p w14:paraId="1E30DE66" w14:textId="77777777" w:rsidR="00167883" w:rsidRPr="003F6D2D" w:rsidRDefault="00167883" w:rsidP="00C70974">
      <w:pPr>
        <w:ind w:left="-426" w:firstLine="1"/>
        <w:rPr>
          <w:sz w:val="18"/>
          <w:szCs w:val="18"/>
        </w:rPr>
      </w:pPr>
    </w:p>
    <w:p w14:paraId="53D0A36E" w14:textId="7EF9BACC" w:rsidR="00167883" w:rsidRPr="003F6D2D" w:rsidRDefault="00167883" w:rsidP="00C70974">
      <w:pPr>
        <w:ind w:left="-426" w:firstLine="1"/>
        <w:rPr>
          <w:sz w:val="18"/>
          <w:szCs w:val="18"/>
        </w:rPr>
      </w:pPr>
      <w:r w:rsidRPr="003F6D2D">
        <w:rPr>
          <w:sz w:val="18"/>
          <w:szCs w:val="18"/>
        </w:rPr>
        <w:t xml:space="preserve">En cas d'absence du responsable ou chef de chantier sur le site pendant la phase travaux, le Maître d'œuvre </w:t>
      </w:r>
      <w:r w:rsidR="001526FE" w:rsidRPr="003F6D2D">
        <w:rPr>
          <w:sz w:val="18"/>
          <w:szCs w:val="18"/>
        </w:rPr>
        <w:t xml:space="preserve">et/ou la maîtrise d’ouvrage </w:t>
      </w:r>
      <w:r w:rsidRPr="003F6D2D">
        <w:rPr>
          <w:sz w:val="18"/>
          <w:szCs w:val="18"/>
        </w:rPr>
        <w:t xml:space="preserve">applique une pénalité qui sera de </w:t>
      </w:r>
      <w:r w:rsidRPr="003F6D2D">
        <w:rPr>
          <w:b/>
          <w:sz w:val="18"/>
          <w:szCs w:val="18"/>
        </w:rPr>
        <w:t xml:space="preserve">300 euros HT </w:t>
      </w:r>
      <w:r w:rsidRPr="003F6D2D">
        <w:rPr>
          <w:sz w:val="18"/>
          <w:szCs w:val="18"/>
        </w:rPr>
        <w:t xml:space="preserve">par jour d'absence. </w:t>
      </w:r>
    </w:p>
    <w:p w14:paraId="061A8B88" w14:textId="77777777" w:rsidR="00167883" w:rsidRPr="003F6D2D" w:rsidRDefault="00167883" w:rsidP="00C70974">
      <w:pPr>
        <w:ind w:left="-426" w:firstLine="1"/>
        <w:rPr>
          <w:sz w:val="18"/>
          <w:szCs w:val="18"/>
        </w:rPr>
      </w:pPr>
    </w:p>
    <w:p w14:paraId="43678858" w14:textId="23CE7945" w:rsidR="00167883" w:rsidRPr="003F6D2D" w:rsidRDefault="00167883" w:rsidP="00C70974">
      <w:pPr>
        <w:pStyle w:val="Titre2"/>
        <w:ind w:left="-426" w:firstLine="1"/>
        <w:rPr>
          <w:sz w:val="18"/>
          <w:szCs w:val="18"/>
        </w:rPr>
      </w:pPr>
      <w:bookmarkStart w:id="93" w:name="_Toc117868359"/>
      <w:r w:rsidRPr="003F6D2D">
        <w:rPr>
          <w:sz w:val="18"/>
          <w:szCs w:val="18"/>
        </w:rPr>
        <w:t xml:space="preserve"> </w:t>
      </w:r>
      <w:bookmarkStart w:id="94" w:name="_Toc221023972"/>
      <w:r w:rsidR="00B41253" w:rsidRPr="003F6D2D">
        <w:rPr>
          <w:sz w:val="18"/>
          <w:szCs w:val="18"/>
        </w:rPr>
        <w:t>Retard dans la remise des</w:t>
      </w:r>
      <w:r w:rsidRPr="003F6D2D">
        <w:rPr>
          <w:sz w:val="18"/>
          <w:szCs w:val="18"/>
        </w:rPr>
        <w:t xml:space="preserve"> documents nécessaires</w:t>
      </w:r>
      <w:bookmarkEnd w:id="94"/>
      <w:r w:rsidRPr="003F6D2D">
        <w:rPr>
          <w:sz w:val="18"/>
          <w:szCs w:val="18"/>
        </w:rPr>
        <w:t xml:space="preserve"> </w:t>
      </w:r>
      <w:bookmarkEnd w:id="93"/>
    </w:p>
    <w:p w14:paraId="75E66AB0" w14:textId="77777777" w:rsidR="00167883" w:rsidRPr="003F6D2D" w:rsidRDefault="00167883" w:rsidP="00C70974">
      <w:pPr>
        <w:ind w:left="-426" w:firstLine="1"/>
        <w:rPr>
          <w:sz w:val="18"/>
          <w:szCs w:val="18"/>
          <w:highlight w:val="lightGray"/>
        </w:rPr>
      </w:pPr>
    </w:p>
    <w:p w14:paraId="2397D029" w14:textId="0B8BC6D2" w:rsidR="00167883" w:rsidRPr="003F6D2D" w:rsidRDefault="001526FE" w:rsidP="00C70974">
      <w:pPr>
        <w:ind w:left="-426" w:firstLine="1"/>
        <w:rPr>
          <w:sz w:val="18"/>
          <w:szCs w:val="18"/>
        </w:rPr>
      </w:pPr>
      <w:r w:rsidRPr="003F6D2D">
        <w:rPr>
          <w:sz w:val="18"/>
          <w:szCs w:val="18"/>
        </w:rPr>
        <w:t>Tout</w:t>
      </w:r>
      <w:r w:rsidR="00167883" w:rsidRPr="003F6D2D">
        <w:rPr>
          <w:sz w:val="18"/>
          <w:szCs w:val="18"/>
        </w:rPr>
        <w:t xml:space="preserve"> retard dans la remise ou la diffusion de documents nécessaires à l'ordonnancement, à la coordination temporelle ou technique des travaux </w:t>
      </w:r>
      <w:r w:rsidRPr="003F6D2D">
        <w:rPr>
          <w:sz w:val="18"/>
          <w:szCs w:val="18"/>
        </w:rPr>
        <w:t xml:space="preserve">entraînera l’application d’une pénalité fixée à </w:t>
      </w:r>
      <w:r w:rsidRPr="003F6D2D">
        <w:rPr>
          <w:b/>
          <w:sz w:val="18"/>
          <w:szCs w:val="18"/>
        </w:rPr>
        <w:t xml:space="preserve">200 euros HT </w:t>
      </w:r>
      <w:r w:rsidR="00167883" w:rsidRPr="003F6D2D">
        <w:rPr>
          <w:sz w:val="18"/>
          <w:szCs w:val="18"/>
        </w:rPr>
        <w:t>par documents et par jour calendaire de retard</w:t>
      </w:r>
      <w:r w:rsidRPr="003F6D2D">
        <w:rPr>
          <w:sz w:val="18"/>
          <w:szCs w:val="18"/>
        </w:rPr>
        <w:t>.</w:t>
      </w:r>
    </w:p>
    <w:p w14:paraId="12196FDE" w14:textId="77777777" w:rsidR="00167883" w:rsidRPr="003F6D2D" w:rsidRDefault="00167883" w:rsidP="00C70974">
      <w:pPr>
        <w:ind w:left="-426" w:firstLine="1"/>
        <w:rPr>
          <w:sz w:val="18"/>
          <w:szCs w:val="18"/>
        </w:rPr>
      </w:pPr>
      <w:r w:rsidRPr="003F6D2D">
        <w:rPr>
          <w:sz w:val="18"/>
          <w:szCs w:val="18"/>
        </w:rPr>
        <w:t xml:space="preserve"> </w:t>
      </w:r>
    </w:p>
    <w:p w14:paraId="74E54940" w14:textId="0CDAE9A9" w:rsidR="00167883" w:rsidRPr="003F6D2D" w:rsidRDefault="00B41253" w:rsidP="00C70974">
      <w:pPr>
        <w:pStyle w:val="Titre2"/>
        <w:ind w:left="-426" w:firstLine="1"/>
        <w:rPr>
          <w:sz w:val="18"/>
          <w:szCs w:val="18"/>
        </w:rPr>
      </w:pPr>
      <w:bookmarkStart w:id="95" w:name="_Toc11034546"/>
      <w:bookmarkStart w:id="96" w:name="_Toc117868360"/>
      <w:bookmarkStart w:id="97" w:name="_Toc221023973"/>
      <w:r w:rsidRPr="003F6D2D">
        <w:rPr>
          <w:sz w:val="18"/>
          <w:szCs w:val="18"/>
        </w:rPr>
        <w:t>A</w:t>
      </w:r>
      <w:r w:rsidR="00167883" w:rsidRPr="003F6D2D">
        <w:rPr>
          <w:sz w:val="18"/>
          <w:szCs w:val="18"/>
        </w:rPr>
        <w:t>bsence au rendez-vous de chantier</w:t>
      </w:r>
      <w:bookmarkEnd w:id="95"/>
      <w:bookmarkEnd w:id="96"/>
      <w:bookmarkEnd w:id="97"/>
    </w:p>
    <w:p w14:paraId="1B37FF88" w14:textId="77777777" w:rsidR="00167883" w:rsidRPr="003F6D2D" w:rsidRDefault="00167883" w:rsidP="00C70974">
      <w:pPr>
        <w:ind w:left="-426" w:firstLine="1"/>
        <w:rPr>
          <w:sz w:val="18"/>
          <w:szCs w:val="18"/>
        </w:rPr>
      </w:pPr>
    </w:p>
    <w:p w14:paraId="4E52D1CE" w14:textId="40A3C618" w:rsidR="00167883" w:rsidRPr="003F6D2D" w:rsidRDefault="00167883" w:rsidP="00C70974">
      <w:pPr>
        <w:ind w:left="-426" w:firstLine="1"/>
        <w:rPr>
          <w:sz w:val="18"/>
          <w:szCs w:val="18"/>
        </w:rPr>
      </w:pPr>
      <w:r w:rsidRPr="003F6D2D">
        <w:rPr>
          <w:sz w:val="18"/>
          <w:szCs w:val="18"/>
        </w:rPr>
        <w:t>Chaque absence non justifiée au rendez-vous de chantier, d’études, de coordination, de visite de chantier auxquels les entrepreneurs auront été convoqués sera sanctionnée par une pénalité forfaitaire de </w:t>
      </w:r>
      <w:r w:rsidR="00EF7C3E" w:rsidRPr="003F6D2D">
        <w:rPr>
          <w:b/>
          <w:sz w:val="18"/>
          <w:szCs w:val="18"/>
        </w:rPr>
        <w:t>200</w:t>
      </w:r>
      <w:r w:rsidRPr="003F6D2D">
        <w:rPr>
          <w:b/>
          <w:sz w:val="18"/>
          <w:szCs w:val="18"/>
        </w:rPr>
        <w:t xml:space="preserve"> euros HT.</w:t>
      </w:r>
    </w:p>
    <w:p w14:paraId="5A47BE06" w14:textId="77777777" w:rsidR="00167883" w:rsidRPr="003F6D2D" w:rsidRDefault="00167883" w:rsidP="00C70974">
      <w:pPr>
        <w:ind w:left="-426" w:firstLine="1"/>
        <w:rPr>
          <w:sz w:val="18"/>
          <w:szCs w:val="18"/>
        </w:rPr>
      </w:pPr>
    </w:p>
    <w:p w14:paraId="0D51E57E" w14:textId="7845C61C" w:rsidR="00167883" w:rsidRPr="003F6D2D" w:rsidRDefault="00B41253" w:rsidP="00C70974">
      <w:pPr>
        <w:pStyle w:val="Titre2"/>
        <w:ind w:left="-426" w:firstLine="1"/>
        <w:rPr>
          <w:sz w:val="18"/>
          <w:szCs w:val="18"/>
        </w:rPr>
      </w:pPr>
      <w:bookmarkStart w:id="98" w:name="_Toc117868361"/>
      <w:bookmarkStart w:id="99" w:name="_Toc11034547"/>
      <w:bookmarkStart w:id="100" w:name="_Toc221023974"/>
      <w:r w:rsidRPr="003F6D2D">
        <w:rPr>
          <w:sz w:val="18"/>
          <w:szCs w:val="18"/>
        </w:rPr>
        <w:t xml:space="preserve">Défaut </w:t>
      </w:r>
      <w:r w:rsidR="00167883" w:rsidRPr="003F6D2D">
        <w:rPr>
          <w:sz w:val="18"/>
          <w:szCs w:val="18"/>
        </w:rPr>
        <w:t>de nettoyage</w:t>
      </w:r>
      <w:bookmarkEnd w:id="98"/>
      <w:bookmarkEnd w:id="99"/>
      <w:r w:rsidR="009C523B" w:rsidRPr="003F6D2D">
        <w:rPr>
          <w:sz w:val="18"/>
          <w:szCs w:val="18"/>
        </w:rPr>
        <w:t xml:space="preserve"> et non transmission du schéma d’organisation et de gestion des déchets</w:t>
      </w:r>
      <w:bookmarkEnd w:id="100"/>
    </w:p>
    <w:p w14:paraId="19DDC92D" w14:textId="77777777" w:rsidR="00167883" w:rsidRPr="003F6D2D" w:rsidRDefault="00167883" w:rsidP="00C70974">
      <w:pPr>
        <w:ind w:left="-426" w:firstLine="1"/>
        <w:rPr>
          <w:sz w:val="18"/>
          <w:szCs w:val="18"/>
        </w:rPr>
      </w:pPr>
    </w:p>
    <w:p w14:paraId="6C7B71E0" w14:textId="3F35B8E3" w:rsidR="00167883" w:rsidRPr="003F6D2D" w:rsidRDefault="00167883" w:rsidP="00C70974">
      <w:pPr>
        <w:ind w:left="-426" w:firstLine="1"/>
        <w:rPr>
          <w:sz w:val="18"/>
          <w:szCs w:val="18"/>
        </w:rPr>
      </w:pPr>
      <w:r w:rsidRPr="003F6D2D">
        <w:rPr>
          <w:sz w:val="18"/>
          <w:szCs w:val="18"/>
        </w:rPr>
        <w:t xml:space="preserve">Tout retard dans le nettoyage du chantier et/ou du monument en exploitation et dans l’évacuation de gravois en dehors du chantier sera sanctionné par une pénalité de </w:t>
      </w:r>
      <w:r w:rsidR="00F756BC" w:rsidRPr="003F6D2D">
        <w:rPr>
          <w:b/>
          <w:sz w:val="18"/>
          <w:szCs w:val="18"/>
        </w:rPr>
        <w:t>2</w:t>
      </w:r>
      <w:r w:rsidRPr="003F6D2D">
        <w:rPr>
          <w:b/>
          <w:sz w:val="18"/>
          <w:szCs w:val="18"/>
        </w:rPr>
        <w:t>00 euros HT</w:t>
      </w:r>
      <w:r w:rsidRPr="003F6D2D">
        <w:rPr>
          <w:sz w:val="18"/>
          <w:szCs w:val="18"/>
        </w:rPr>
        <w:t xml:space="preserve"> par jour calendaire de retard.</w:t>
      </w:r>
    </w:p>
    <w:p w14:paraId="644DB35D" w14:textId="6EB5FE1E" w:rsidR="009C523B" w:rsidRPr="003F6D2D" w:rsidRDefault="009C523B" w:rsidP="00C70974">
      <w:pPr>
        <w:ind w:left="-426" w:firstLine="1"/>
        <w:rPr>
          <w:sz w:val="18"/>
          <w:szCs w:val="18"/>
        </w:rPr>
      </w:pPr>
    </w:p>
    <w:p w14:paraId="56E2B1FE" w14:textId="17472661" w:rsidR="009C523B" w:rsidRPr="003F6D2D" w:rsidRDefault="009C523B" w:rsidP="00C70974">
      <w:pPr>
        <w:ind w:left="-426" w:firstLine="1"/>
        <w:rPr>
          <w:sz w:val="18"/>
          <w:szCs w:val="18"/>
        </w:rPr>
      </w:pPr>
      <w:r w:rsidRPr="003F6D2D">
        <w:rPr>
          <w:sz w:val="18"/>
          <w:szCs w:val="18"/>
        </w:rPr>
        <w:t xml:space="preserve">Cette pénalité s’applique également en cas d’absence de production des éléments mentionnés aux articles 36.2.1 et 36.2.2 du CCAG-Travaux. </w:t>
      </w:r>
    </w:p>
    <w:p w14:paraId="56CC96DC" w14:textId="77777777" w:rsidR="00167883" w:rsidRPr="003F6D2D" w:rsidRDefault="00167883" w:rsidP="00C70974">
      <w:pPr>
        <w:pStyle w:val="Retraitcorpsdetexte"/>
        <w:ind w:left="-426" w:firstLine="1"/>
        <w:rPr>
          <w:sz w:val="18"/>
          <w:szCs w:val="18"/>
        </w:rPr>
      </w:pPr>
    </w:p>
    <w:p w14:paraId="01C452C3" w14:textId="3E470A45" w:rsidR="00167883" w:rsidRPr="003F6D2D" w:rsidRDefault="00B41253" w:rsidP="00C70974">
      <w:pPr>
        <w:pStyle w:val="Titre2"/>
        <w:ind w:left="-426" w:firstLine="1"/>
        <w:rPr>
          <w:sz w:val="18"/>
          <w:szCs w:val="18"/>
        </w:rPr>
      </w:pPr>
      <w:bookmarkStart w:id="101" w:name="_Toc117868362"/>
      <w:bookmarkStart w:id="102" w:name="_Toc11034549"/>
      <w:bookmarkStart w:id="103" w:name="_Toc221023975"/>
      <w:r w:rsidRPr="003F6D2D">
        <w:rPr>
          <w:sz w:val="18"/>
          <w:szCs w:val="18"/>
        </w:rPr>
        <w:t>N</w:t>
      </w:r>
      <w:r w:rsidR="00167883" w:rsidRPr="003F6D2D">
        <w:rPr>
          <w:sz w:val="18"/>
          <w:szCs w:val="18"/>
        </w:rPr>
        <w:t xml:space="preserve">on-respect des </w:t>
      </w:r>
      <w:bookmarkEnd w:id="101"/>
      <w:bookmarkEnd w:id="102"/>
      <w:r w:rsidR="00F756BC" w:rsidRPr="003F6D2D">
        <w:rPr>
          <w:sz w:val="18"/>
          <w:szCs w:val="18"/>
        </w:rPr>
        <w:t>mesures de prévention, de sécurité et de sûreté</w:t>
      </w:r>
      <w:bookmarkEnd w:id="103"/>
    </w:p>
    <w:p w14:paraId="63A7B856" w14:textId="77777777" w:rsidR="00167883" w:rsidRPr="003F6D2D" w:rsidRDefault="00167883" w:rsidP="00C70974">
      <w:pPr>
        <w:ind w:left="-426" w:firstLine="1"/>
        <w:rPr>
          <w:sz w:val="18"/>
          <w:szCs w:val="18"/>
        </w:rPr>
      </w:pPr>
    </w:p>
    <w:p w14:paraId="749B0FBE" w14:textId="7BFF6630" w:rsidR="00F756BC" w:rsidRPr="003F6D2D" w:rsidRDefault="00F756BC" w:rsidP="00C70974">
      <w:pPr>
        <w:ind w:left="-426" w:firstLine="1"/>
        <w:rPr>
          <w:sz w:val="18"/>
          <w:szCs w:val="18"/>
        </w:rPr>
      </w:pPr>
      <w:r w:rsidRPr="003F6D2D">
        <w:rPr>
          <w:sz w:val="18"/>
          <w:szCs w:val="18"/>
        </w:rPr>
        <w:t xml:space="preserve">Le non-respect ou le refus de mettre en conformité les travaux, les matériaux ou les remarques du maître d’œuvre, </w:t>
      </w:r>
      <w:r w:rsidR="00070FC6" w:rsidRPr="003F6D2D">
        <w:rPr>
          <w:sz w:val="18"/>
          <w:szCs w:val="18"/>
        </w:rPr>
        <w:t xml:space="preserve">maître d’ouvrage </w:t>
      </w:r>
      <w:r w:rsidRPr="003F6D2D">
        <w:rPr>
          <w:sz w:val="18"/>
          <w:szCs w:val="18"/>
        </w:rPr>
        <w:t xml:space="preserve">ou coordonnateur SPS seront sanctionnés par une pénalité de </w:t>
      </w:r>
      <w:r w:rsidRPr="003F6D2D">
        <w:rPr>
          <w:b/>
          <w:bCs/>
          <w:sz w:val="18"/>
          <w:szCs w:val="18"/>
        </w:rPr>
        <w:t>1000 euros HT</w:t>
      </w:r>
      <w:r w:rsidRPr="003F6D2D">
        <w:rPr>
          <w:sz w:val="18"/>
          <w:szCs w:val="18"/>
        </w:rPr>
        <w:t xml:space="preserve"> par jour calendaire aux entrepreneurs contrevenants et sans préjudice de l’incidence de coût de l’exécution de ces dispositions par un tiers.</w:t>
      </w:r>
    </w:p>
    <w:p w14:paraId="7BB7E0E9" w14:textId="77777777" w:rsidR="00F756BC" w:rsidRPr="003F6D2D" w:rsidRDefault="00F756BC" w:rsidP="00C70974">
      <w:pPr>
        <w:ind w:left="-426" w:firstLine="1"/>
        <w:rPr>
          <w:sz w:val="18"/>
          <w:szCs w:val="18"/>
        </w:rPr>
      </w:pPr>
    </w:p>
    <w:p w14:paraId="583C3245" w14:textId="71492E58" w:rsidR="00F756BC" w:rsidRPr="003F6D2D" w:rsidRDefault="00F756BC" w:rsidP="00C70974">
      <w:pPr>
        <w:ind w:left="-426" w:firstLine="1"/>
        <w:rPr>
          <w:sz w:val="18"/>
          <w:szCs w:val="18"/>
        </w:rPr>
      </w:pPr>
      <w:r w:rsidRPr="003F6D2D">
        <w:rPr>
          <w:sz w:val="18"/>
          <w:szCs w:val="18"/>
        </w:rPr>
        <w:t xml:space="preserve">L'entrepreneur s'engage à saisir sans délai le représentant du </w:t>
      </w:r>
      <w:r w:rsidR="00070FC6" w:rsidRPr="003F6D2D">
        <w:rPr>
          <w:sz w:val="18"/>
          <w:szCs w:val="18"/>
        </w:rPr>
        <w:t xml:space="preserve">Maître d’ouvrage </w:t>
      </w:r>
      <w:r w:rsidRPr="003F6D2D">
        <w:rPr>
          <w:sz w:val="18"/>
          <w:szCs w:val="18"/>
        </w:rPr>
        <w:t xml:space="preserve">en cas de tout accident survenant à l'un de ses salariés employés sur le chantier. Tout manquement à cette obligation sera sanctionné par une pénalité forfaitaire de </w:t>
      </w:r>
      <w:r w:rsidRPr="003F6D2D">
        <w:rPr>
          <w:b/>
          <w:bCs/>
          <w:sz w:val="18"/>
          <w:szCs w:val="18"/>
        </w:rPr>
        <w:t>500 euros HT.</w:t>
      </w:r>
    </w:p>
    <w:p w14:paraId="72A27138" w14:textId="77777777" w:rsidR="00167883" w:rsidRPr="003F6D2D" w:rsidRDefault="00167883" w:rsidP="00C70974">
      <w:pPr>
        <w:ind w:left="-426" w:firstLine="1"/>
        <w:rPr>
          <w:sz w:val="18"/>
          <w:szCs w:val="18"/>
        </w:rPr>
      </w:pPr>
    </w:p>
    <w:p w14:paraId="5CDE76B7" w14:textId="08456B5C" w:rsidR="00167883" w:rsidRPr="003F6D2D" w:rsidRDefault="00B41253" w:rsidP="00C70974">
      <w:pPr>
        <w:pStyle w:val="Titre2"/>
        <w:ind w:left="-426" w:firstLine="1"/>
        <w:rPr>
          <w:sz w:val="18"/>
          <w:szCs w:val="18"/>
        </w:rPr>
      </w:pPr>
      <w:bookmarkStart w:id="104" w:name="_Toc221023976"/>
      <w:r w:rsidRPr="003F6D2D">
        <w:rPr>
          <w:sz w:val="18"/>
          <w:szCs w:val="18"/>
        </w:rPr>
        <w:t>N</w:t>
      </w:r>
      <w:r w:rsidR="00167883" w:rsidRPr="003F6D2D">
        <w:rPr>
          <w:sz w:val="18"/>
          <w:szCs w:val="18"/>
        </w:rPr>
        <w:t>on-respect d’un engagement contractuel par le titulaire</w:t>
      </w:r>
      <w:bookmarkEnd w:id="104"/>
    </w:p>
    <w:p w14:paraId="5D7D309B" w14:textId="77777777" w:rsidR="00167883" w:rsidRPr="003F6D2D" w:rsidRDefault="00167883" w:rsidP="00C70974">
      <w:pPr>
        <w:ind w:left="-426" w:firstLine="1"/>
        <w:rPr>
          <w:sz w:val="18"/>
          <w:szCs w:val="18"/>
        </w:rPr>
      </w:pPr>
    </w:p>
    <w:p w14:paraId="26BE9A41" w14:textId="20B4E815" w:rsidR="00167883" w:rsidRPr="003F6D2D" w:rsidRDefault="00167883" w:rsidP="00C70974">
      <w:pPr>
        <w:ind w:left="-426" w:firstLine="1"/>
        <w:rPr>
          <w:sz w:val="18"/>
          <w:szCs w:val="18"/>
        </w:rPr>
      </w:pPr>
      <w:proofErr w:type="gramStart"/>
      <w:r w:rsidRPr="003F6D2D">
        <w:rPr>
          <w:sz w:val="18"/>
          <w:szCs w:val="18"/>
        </w:rPr>
        <w:t>Hors</w:t>
      </w:r>
      <w:proofErr w:type="gramEnd"/>
      <w:r w:rsidRPr="003F6D2D">
        <w:rPr>
          <w:sz w:val="18"/>
          <w:szCs w:val="18"/>
        </w:rPr>
        <w:t xml:space="preserve"> les cas de pénalités spécifiques prévus aux autres articles du CCAP, dans le cas où un engagement contractuel à la charge du titulaire ne serait pas respecté, ce dernier encourt sur simple constatation du </w:t>
      </w:r>
      <w:r w:rsidR="00070FC6" w:rsidRPr="003F6D2D">
        <w:rPr>
          <w:sz w:val="18"/>
          <w:szCs w:val="18"/>
        </w:rPr>
        <w:t xml:space="preserve">maître d’ouvrage </w:t>
      </w:r>
      <w:r w:rsidRPr="003F6D2D">
        <w:rPr>
          <w:sz w:val="18"/>
          <w:szCs w:val="18"/>
        </w:rPr>
        <w:t xml:space="preserve">ou du maître d’œuvre et sans mise en demeure préalable, une pénalité forfaitaire </w:t>
      </w:r>
      <w:r w:rsidRPr="003F6D2D">
        <w:rPr>
          <w:b/>
          <w:sz w:val="18"/>
          <w:szCs w:val="18"/>
        </w:rPr>
        <w:t>de 300 euros HT</w:t>
      </w:r>
      <w:r w:rsidR="00E12A11" w:rsidRPr="003F6D2D">
        <w:rPr>
          <w:sz w:val="18"/>
          <w:szCs w:val="18"/>
        </w:rPr>
        <w:t>. Dans le cas où le manquement constaté perdurerait dans le temps, cette pénalité sera appliquée</w:t>
      </w:r>
      <w:r w:rsidRPr="003F6D2D">
        <w:rPr>
          <w:sz w:val="18"/>
          <w:szCs w:val="18"/>
        </w:rPr>
        <w:t xml:space="preserve"> par jour calendaire, à compter du jour de constatation du manquement et jusqu’au jour de constatation du respect de l’engagement concerné par le titulaire. </w:t>
      </w:r>
    </w:p>
    <w:p w14:paraId="79307152" w14:textId="77777777" w:rsidR="00167883" w:rsidRPr="003F6D2D" w:rsidRDefault="00167883" w:rsidP="00C70974">
      <w:pPr>
        <w:ind w:left="-426" w:firstLine="1"/>
        <w:rPr>
          <w:sz w:val="18"/>
          <w:szCs w:val="18"/>
        </w:rPr>
      </w:pPr>
      <w:r w:rsidRPr="003F6D2D">
        <w:rPr>
          <w:sz w:val="18"/>
          <w:szCs w:val="18"/>
        </w:rPr>
        <w:br/>
        <w:t xml:space="preserve">Cette pénalité s’applique notamment en cas de réponse tardive du titulaire, suite à une demande de devis du Pouvoir adjudicateur ou de la maîtrise d’œuvre, dans le cas de travaux modificatifs ou supplémentaires ; étant précisé que le délai maximal laissé au titulaire pour communiquer un devis est, par défaut et sauf mention contraire, de 14 jours calendaires à compter de la transmission de la demande de devis par le Pouvoir adjudicateur ou le MOE, avec l’ensemble des données nécessaires à l’établissement du devis. Sans mention contraire du titulaire dans le délai de 5 jours suivant la demande, la demande de devis est considérée complète. </w:t>
      </w:r>
    </w:p>
    <w:p w14:paraId="4739C6B8" w14:textId="77777777" w:rsidR="00191758" w:rsidRPr="003F6D2D" w:rsidRDefault="00191758" w:rsidP="00C70974">
      <w:pPr>
        <w:ind w:left="-426" w:firstLine="1"/>
        <w:rPr>
          <w:sz w:val="18"/>
          <w:szCs w:val="18"/>
        </w:rPr>
      </w:pPr>
    </w:p>
    <w:p w14:paraId="4332FDEC" w14:textId="5899CC18" w:rsidR="00191758" w:rsidRPr="003F6D2D" w:rsidRDefault="00B41253" w:rsidP="00C70974">
      <w:pPr>
        <w:pStyle w:val="Titre2"/>
        <w:ind w:left="-426" w:firstLine="1"/>
        <w:rPr>
          <w:sz w:val="18"/>
          <w:szCs w:val="18"/>
        </w:rPr>
      </w:pPr>
      <w:bookmarkStart w:id="105" w:name="_Toc221023977"/>
      <w:r w:rsidRPr="003F6D2D">
        <w:rPr>
          <w:sz w:val="18"/>
          <w:szCs w:val="18"/>
        </w:rPr>
        <w:t>R</w:t>
      </w:r>
      <w:r w:rsidR="00191758" w:rsidRPr="003F6D2D">
        <w:rPr>
          <w:sz w:val="18"/>
          <w:szCs w:val="18"/>
        </w:rPr>
        <w:t>etard dans la levée des réserves</w:t>
      </w:r>
      <w:bookmarkEnd w:id="105"/>
    </w:p>
    <w:p w14:paraId="16441663" w14:textId="3A7EB1AA" w:rsidR="00191758" w:rsidRPr="003F6D2D" w:rsidRDefault="00191758" w:rsidP="00C70974">
      <w:pPr>
        <w:ind w:left="-426" w:firstLine="1"/>
        <w:rPr>
          <w:sz w:val="18"/>
          <w:szCs w:val="18"/>
        </w:rPr>
      </w:pPr>
    </w:p>
    <w:p w14:paraId="01728562" w14:textId="029B559C" w:rsidR="00060022" w:rsidRPr="003F6D2D" w:rsidRDefault="00191758" w:rsidP="00C70974">
      <w:pPr>
        <w:ind w:left="-426" w:firstLine="1"/>
        <w:rPr>
          <w:sz w:val="18"/>
          <w:szCs w:val="18"/>
        </w:rPr>
      </w:pPr>
      <w:r w:rsidRPr="003F6D2D">
        <w:rPr>
          <w:sz w:val="18"/>
          <w:szCs w:val="18"/>
        </w:rPr>
        <w:t xml:space="preserve">En cas de retard constaté par le maître d’œuvre ou le maître d’ouvrage dans les travaux permettant la levée des réserves formulées lors de la réception, les entrepreneurs sont passibles de l’application d’une pénalité calculée à raison de </w:t>
      </w:r>
      <w:r w:rsidRPr="003F6D2D">
        <w:rPr>
          <w:b/>
          <w:bCs/>
          <w:sz w:val="18"/>
          <w:szCs w:val="18"/>
        </w:rPr>
        <w:t>500 euros HT</w:t>
      </w:r>
      <w:r w:rsidRPr="003F6D2D">
        <w:rPr>
          <w:sz w:val="18"/>
          <w:szCs w:val="18"/>
        </w:rPr>
        <w:t xml:space="preserve"> par jour calendaire de retard à l’exception des réserves ayant un impact majeur notamment sur la sécurité incendie, sur la sûreté, sur l’accessibilité et/ou empêchant l’ouverture ou l’exploitation du monument à l’achèvement du chantier dont le montant est fixé pour ces dernières à </w:t>
      </w:r>
      <w:r w:rsidRPr="003F6D2D">
        <w:rPr>
          <w:b/>
          <w:bCs/>
          <w:sz w:val="18"/>
          <w:szCs w:val="18"/>
        </w:rPr>
        <w:t>2000 euros HT</w:t>
      </w:r>
      <w:r w:rsidRPr="003F6D2D">
        <w:rPr>
          <w:sz w:val="18"/>
          <w:szCs w:val="18"/>
        </w:rPr>
        <w:t xml:space="preserve"> par jour calendaire de retard.</w:t>
      </w:r>
    </w:p>
    <w:p w14:paraId="66AF1829" w14:textId="77777777" w:rsidR="00AD0DB0" w:rsidRPr="003F6D2D" w:rsidRDefault="00AD0DB0" w:rsidP="00C70974">
      <w:pPr>
        <w:ind w:left="-426" w:firstLine="1"/>
        <w:rPr>
          <w:sz w:val="18"/>
          <w:szCs w:val="18"/>
        </w:rPr>
      </w:pPr>
    </w:p>
    <w:p w14:paraId="04D1BD6F" w14:textId="62275570" w:rsidR="00060022" w:rsidRPr="003F6D2D" w:rsidRDefault="00B41253" w:rsidP="00C70974">
      <w:pPr>
        <w:pStyle w:val="Titre1"/>
        <w:ind w:left="-426" w:firstLine="1"/>
        <w:rPr>
          <w:rFonts w:cs="Arial"/>
          <w:sz w:val="18"/>
        </w:rPr>
      </w:pPr>
      <w:bookmarkStart w:id="106" w:name="_Toc11034553"/>
      <w:bookmarkStart w:id="107" w:name="_Toc221023978"/>
      <w:r w:rsidRPr="003F6D2D">
        <w:rPr>
          <w:rFonts w:cs="Arial"/>
          <w:sz w:val="18"/>
        </w:rPr>
        <w:t xml:space="preserve">Clauses de financement et de </w:t>
      </w:r>
      <w:bookmarkEnd w:id="106"/>
      <w:r w:rsidRPr="003F6D2D">
        <w:rPr>
          <w:rFonts w:cs="Arial"/>
          <w:sz w:val="18"/>
        </w:rPr>
        <w:t>sureté</w:t>
      </w:r>
      <w:bookmarkEnd w:id="107"/>
    </w:p>
    <w:p w14:paraId="7D5CFC79" w14:textId="77777777" w:rsidR="00060022" w:rsidRPr="003F6D2D" w:rsidRDefault="00060022" w:rsidP="00C70974">
      <w:pPr>
        <w:ind w:left="-426" w:firstLine="1"/>
        <w:rPr>
          <w:sz w:val="18"/>
          <w:szCs w:val="18"/>
        </w:rPr>
      </w:pPr>
    </w:p>
    <w:p w14:paraId="734EB427" w14:textId="5C22FEA6" w:rsidR="00060022" w:rsidRPr="003F6D2D" w:rsidRDefault="00060022" w:rsidP="00C70974">
      <w:pPr>
        <w:pStyle w:val="Titre2"/>
        <w:ind w:left="-426" w:firstLine="1"/>
        <w:rPr>
          <w:sz w:val="18"/>
          <w:szCs w:val="18"/>
        </w:rPr>
      </w:pPr>
      <w:bookmarkStart w:id="108" w:name="_Toc11034554"/>
      <w:bookmarkStart w:id="109" w:name="_Toc221023979"/>
      <w:r w:rsidRPr="003F6D2D">
        <w:rPr>
          <w:sz w:val="18"/>
          <w:szCs w:val="18"/>
        </w:rPr>
        <w:t>Retenue de garantie</w:t>
      </w:r>
      <w:bookmarkEnd w:id="108"/>
      <w:bookmarkEnd w:id="109"/>
    </w:p>
    <w:p w14:paraId="2D62224C" w14:textId="77777777" w:rsidR="00060022" w:rsidRPr="003F6D2D" w:rsidRDefault="00060022" w:rsidP="00C70974">
      <w:pPr>
        <w:ind w:left="-426" w:firstLine="1"/>
        <w:rPr>
          <w:sz w:val="18"/>
          <w:szCs w:val="18"/>
        </w:rPr>
      </w:pPr>
    </w:p>
    <w:p w14:paraId="629E6881" w14:textId="4CC9C699" w:rsidR="00164BCA" w:rsidRPr="003F6D2D" w:rsidRDefault="00164BCA" w:rsidP="00C70974">
      <w:pPr>
        <w:ind w:left="-426" w:firstLine="1"/>
        <w:rPr>
          <w:sz w:val="18"/>
          <w:szCs w:val="18"/>
        </w:rPr>
      </w:pPr>
      <w:r w:rsidRPr="003F6D2D">
        <w:rPr>
          <w:sz w:val="18"/>
          <w:szCs w:val="18"/>
        </w:rPr>
        <w:t>Il sera appliqué une retenue de garantie de 5%</w:t>
      </w:r>
      <w:r w:rsidRPr="003F6D2D">
        <w:rPr>
          <w:sz w:val="18"/>
          <w:szCs w:val="18"/>
          <w:vertAlign w:val="superscript"/>
        </w:rPr>
        <w:footnoteReference w:id="1"/>
      </w:r>
      <w:r w:rsidRPr="003F6D2D">
        <w:rPr>
          <w:sz w:val="18"/>
          <w:szCs w:val="18"/>
        </w:rPr>
        <w:t xml:space="preserve"> sur le montant de chaque acompte, dans les conditions prévues aux art</w:t>
      </w:r>
      <w:r w:rsidR="00F36ADA" w:rsidRPr="003F6D2D">
        <w:rPr>
          <w:sz w:val="18"/>
          <w:szCs w:val="18"/>
        </w:rPr>
        <w:t>icles R.2191-32 à R.2191-35 du C</w:t>
      </w:r>
      <w:r w:rsidRPr="003F6D2D">
        <w:rPr>
          <w:sz w:val="18"/>
          <w:szCs w:val="18"/>
        </w:rPr>
        <w:t>ode de la commande publique</w:t>
      </w:r>
    </w:p>
    <w:p w14:paraId="721C162B" w14:textId="77777777" w:rsidR="00164BCA" w:rsidRPr="003F6D2D" w:rsidRDefault="00164BCA" w:rsidP="00C70974">
      <w:pPr>
        <w:ind w:left="-426" w:firstLine="1"/>
        <w:rPr>
          <w:sz w:val="18"/>
          <w:szCs w:val="18"/>
        </w:rPr>
      </w:pPr>
    </w:p>
    <w:p w14:paraId="3A8B72BF" w14:textId="03D8C645" w:rsidR="00164BCA" w:rsidRPr="003F6D2D" w:rsidRDefault="00164BCA" w:rsidP="00C70974">
      <w:pPr>
        <w:ind w:left="-426" w:firstLine="1"/>
        <w:rPr>
          <w:sz w:val="18"/>
          <w:szCs w:val="18"/>
        </w:rPr>
      </w:pPr>
      <w:r w:rsidRPr="003F6D2D">
        <w:rPr>
          <w:sz w:val="18"/>
          <w:szCs w:val="18"/>
        </w:rPr>
        <w:t>Conformément à l'article R.2191-36 du code de la commande publique, la retenue de garantie peut être remplacée par une garantie à première demande ou par une caution personnelle et solidaire.</w:t>
      </w:r>
    </w:p>
    <w:p w14:paraId="57D95D1F" w14:textId="77777777" w:rsidR="00033F84" w:rsidRPr="003F6D2D" w:rsidRDefault="00033F84" w:rsidP="00C70974">
      <w:pPr>
        <w:ind w:left="-426" w:firstLine="1"/>
        <w:rPr>
          <w:sz w:val="18"/>
          <w:szCs w:val="18"/>
        </w:rPr>
      </w:pPr>
    </w:p>
    <w:p w14:paraId="48D660C0" w14:textId="4C584F54" w:rsidR="00033F84" w:rsidRPr="003F6D2D" w:rsidRDefault="00033F84" w:rsidP="00C70974">
      <w:pPr>
        <w:pStyle w:val="Titre2"/>
        <w:ind w:left="-426" w:firstLine="1"/>
        <w:rPr>
          <w:sz w:val="18"/>
          <w:szCs w:val="18"/>
        </w:rPr>
      </w:pPr>
      <w:bookmarkStart w:id="110" w:name="_Toc454438623"/>
      <w:bookmarkStart w:id="111" w:name="_Toc11034555"/>
      <w:r w:rsidRPr="003F6D2D">
        <w:rPr>
          <w:sz w:val="18"/>
          <w:szCs w:val="18"/>
        </w:rPr>
        <w:t xml:space="preserve"> </w:t>
      </w:r>
      <w:bookmarkStart w:id="112" w:name="_Toc221023980"/>
      <w:r w:rsidRPr="003F6D2D">
        <w:rPr>
          <w:sz w:val="18"/>
          <w:szCs w:val="18"/>
        </w:rPr>
        <w:t>Avance</w:t>
      </w:r>
      <w:bookmarkEnd w:id="110"/>
      <w:r w:rsidRPr="003F6D2D">
        <w:rPr>
          <w:sz w:val="18"/>
          <w:szCs w:val="18"/>
        </w:rPr>
        <w:t xml:space="preserve"> </w:t>
      </w:r>
      <w:bookmarkEnd w:id="111"/>
      <w:r w:rsidR="00C23A65" w:rsidRPr="003F6D2D">
        <w:rPr>
          <w:sz w:val="18"/>
          <w:szCs w:val="18"/>
        </w:rPr>
        <w:t>(option B)</w:t>
      </w:r>
      <w:bookmarkEnd w:id="112"/>
    </w:p>
    <w:p w14:paraId="634A9491" w14:textId="77777777" w:rsidR="00033F84" w:rsidRPr="003F6D2D" w:rsidRDefault="00033F84" w:rsidP="00C70974">
      <w:pPr>
        <w:ind w:left="-426" w:firstLine="1"/>
        <w:rPr>
          <w:sz w:val="18"/>
          <w:szCs w:val="18"/>
        </w:rPr>
      </w:pPr>
    </w:p>
    <w:p w14:paraId="3F327151" w14:textId="79D85AFD" w:rsidR="0059376A" w:rsidRPr="003F6D2D" w:rsidRDefault="0059376A" w:rsidP="00C70974">
      <w:pPr>
        <w:pStyle w:val="Retraitcorpsdetexte"/>
        <w:ind w:left="-426" w:firstLine="1"/>
        <w:rPr>
          <w:sz w:val="18"/>
          <w:szCs w:val="18"/>
        </w:rPr>
      </w:pPr>
      <w:r w:rsidRPr="003F6D2D">
        <w:rPr>
          <w:sz w:val="18"/>
          <w:szCs w:val="18"/>
        </w:rPr>
        <w:t>Conformément à l’</w:t>
      </w:r>
      <w:r w:rsidR="00874F8A" w:rsidRPr="003F6D2D">
        <w:rPr>
          <w:sz w:val="18"/>
          <w:szCs w:val="18"/>
        </w:rPr>
        <w:t>a</w:t>
      </w:r>
      <w:r w:rsidRPr="003F6D2D">
        <w:rPr>
          <w:sz w:val="18"/>
          <w:szCs w:val="18"/>
        </w:rPr>
        <w:t>rticle R.2191-3 du</w:t>
      </w:r>
      <w:r w:rsidR="00F12A4B" w:rsidRPr="003F6D2D">
        <w:rPr>
          <w:sz w:val="18"/>
          <w:szCs w:val="18"/>
        </w:rPr>
        <w:t xml:space="preserve"> Code de la commande publique</w:t>
      </w:r>
      <w:r w:rsidRPr="003F6D2D">
        <w:rPr>
          <w:sz w:val="18"/>
          <w:szCs w:val="18"/>
        </w:rPr>
        <w:t xml:space="preserve">, une avance de 10 % du montant initial du marché peut être accordée au titulaire si le montant initial du marché est supérieur à 50 000 € HT et dans la mesure où le délai </w:t>
      </w:r>
      <w:r w:rsidR="00070FC6" w:rsidRPr="003F6D2D">
        <w:rPr>
          <w:sz w:val="18"/>
          <w:szCs w:val="18"/>
        </w:rPr>
        <w:t xml:space="preserve">d’exécution </w:t>
      </w:r>
      <w:r w:rsidRPr="003F6D2D">
        <w:rPr>
          <w:sz w:val="18"/>
          <w:szCs w:val="18"/>
        </w:rPr>
        <w:t xml:space="preserve">est supérieur à deux mois. </w:t>
      </w:r>
    </w:p>
    <w:p w14:paraId="2090639E" w14:textId="77777777" w:rsidR="006E5F3B" w:rsidRPr="003F6D2D" w:rsidRDefault="006E5F3B" w:rsidP="00C70974">
      <w:pPr>
        <w:pStyle w:val="Retraitcorpsdetexte"/>
        <w:ind w:left="-426" w:firstLine="1"/>
        <w:rPr>
          <w:sz w:val="18"/>
          <w:szCs w:val="18"/>
        </w:rPr>
      </w:pPr>
    </w:p>
    <w:p w14:paraId="0709B133" w14:textId="5F6B701E" w:rsidR="006E5F3B" w:rsidRPr="003F6D2D" w:rsidRDefault="006E5F3B" w:rsidP="00C70974">
      <w:pPr>
        <w:pStyle w:val="Retraitcorpsdetexte"/>
        <w:ind w:left="-426" w:firstLine="1"/>
        <w:rPr>
          <w:sz w:val="18"/>
          <w:szCs w:val="18"/>
        </w:rPr>
      </w:pPr>
      <w:r w:rsidRPr="003F6D2D">
        <w:rPr>
          <w:sz w:val="18"/>
          <w:szCs w:val="18"/>
        </w:rPr>
        <w:t>Les modalités de calcul de l’avance sont les suivantes (cf. article R.219</w:t>
      </w:r>
      <w:r w:rsidR="00E878A1" w:rsidRPr="003F6D2D">
        <w:rPr>
          <w:sz w:val="18"/>
          <w:szCs w:val="18"/>
        </w:rPr>
        <w:t>1</w:t>
      </w:r>
      <w:r w:rsidRPr="003F6D2D">
        <w:rPr>
          <w:sz w:val="18"/>
          <w:szCs w:val="18"/>
        </w:rPr>
        <w:t xml:space="preserve">-7 du code de la commande publique) : </w:t>
      </w:r>
    </w:p>
    <w:p w14:paraId="15A32816" w14:textId="77777777" w:rsidR="00322AA0" w:rsidRPr="003F6D2D" w:rsidRDefault="00322AA0" w:rsidP="00C70974">
      <w:pPr>
        <w:pStyle w:val="Retraitcorpsdetexte"/>
        <w:ind w:left="-426" w:firstLine="1"/>
        <w:rPr>
          <w:sz w:val="18"/>
          <w:szCs w:val="18"/>
        </w:rPr>
      </w:pPr>
    </w:p>
    <w:p w14:paraId="16AB2C96" w14:textId="77777777" w:rsidR="00E878A1" w:rsidRPr="003F6D2D" w:rsidRDefault="006E5F3B" w:rsidP="00A86E17">
      <w:pPr>
        <w:pStyle w:val="Paragraphedeliste"/>
        <w:numPr>
          <w:ilvl w:val="0"/>
          <w:numId w:val="48"/>
        </w:numPr>
        <w:rPr>
          <w:sz w:val="18"/>
          <w:szCs w:val="18"/>
        </w:rPr>
      </w:pPr>
      <w:r w:rsidRPr="003F6D2D">
        <w:rPr>
          <w:sz w:val="18"/>
          <w:szCs w:val="18"/>
        </w:rPr>
        <w:t>Lorsque la durée du marché est inférieure ou égale à douze mois, le montant de l'avance est fixé à 10 % du montant initial toutes taxes comprises du marché.</w:t>
      </w:r>
    </w:p>
    <w:p w14:paraId="0D3206D2" w14:textId="2157F440" w:rsidR="00033F84" w:rsidRPr="003F6D2D" w:rsidRDefault="006E5F3B" w:rsidP="00A86E17">
      <w:pPr>
        <w:pStyle w:val="Paragraphedeliste"/>
        <w:numPr>
          <w:ilvl w:val="0"/>
          <w:numId w:val="48"/>
        </w:numPr>
        <w:rPr>
          <w:sz w:val="18"/>
          <w:szCs w:val="18"/>
        </w:rPr>
      </w:pPr>
      <w:r w:rsidRPr="003F6D2D">
        <w:rPr>
          <w:sz w:val="18"/>
          <w:szCs w:val="18"/>
        </w:rPr>
        <w:t>Lorsque la durée du marché est supérieure à douze mois, le montant de l'avance est fixé à 10 % d'une somme égale à douze fois le montant initial toutes taxes comprises du marché divisé par sa durée exprimée en mois.</w:t>
      </w:r>
    </w:p>
    <w:p w14:paraId="533C6A53" w14:textId="0B66C732" w:rsidR="00033F84" w:rsidRPr="003F6D2D" w:rsidRDefault="00033F84" w:rsidP="00C70974">
      <w:pPr>
        <w:pStyle w:val="Retraitcorpsdetexte"/>
        <w:ind w:left="-426" w:firstLine="1"/>
        <w:rPr>
          <w:sz w:val="18"/>
          <w:szCs w:val="18"/>
        </w:rPr>
      </w:pPr>
      <w:r w:rsidRPr="003F6D2D">
        <w:rPr>
          <w:sz w:val="18"/>
          <w:szCs w:val="18"/>
        </w:rPr>
        <w:t>Le titulaire indiquera, dans l’acte d’engagement, s’il refuse ou non le versement de cette avance</w:t>
      </w:r>
      <w:r w:rsidR="00C9444D" w:rsidRPr="003F6D2D">
        <w:rPr>
          <w:sz w:val="18"/>
          <w:szCs w:val="18"/>
        </w:rPr>
        <w:t>.</w:t>
      </w:r>
    </w:p>
    <w:p w14:paraId="4FC7C94B" w14:textId="77777777" w:rsidR="00033F84" w:rsidRPr="003F6D2D" w:rsidRDefault="00033F84" w:rsidP="00C70974">
      <w:pPr>
        <w:pStyle w:val="Retraitcorpsdetexte"/>
        <w:ind w:left="-426" w:firstLine="1"/>
        <w:rPr>
          <w:sz w:val="18"/>
          <w:szCs w:val="18"/>
        </w:rPr>
      </w:pPr>
    </w:p>
    <w:p w14:paraId="3E82259A" w14:textId="34E0AB5C" w:rsidR="00033F84" w:rsidRPr="003F6D2D" w:rsidRDefault="00033F84" w:rsidP="00C70974">
      <w:pPr>
        <w:pStyle w:val="Retraitcorpsdetexte"/>
        <w:ind w:left="-426" w:firstLine="1"/>
        <w:rPr>
          <w:sz w:val="18"/>
          <w:szCs w:val="18"/>
        </w:rPr>
      </w:pPr>
      <w:r w:rsidRPr="003F6D2D">
        <w:rPr>
          <w:sz w:val="18"/>
          <w:szCs w:val="18"/>
        </w:rPr>
        <w:t>Le remboursement de cette avance commence lorsque le montant cumulé des demandes d'acomptes, révision exclue, présentées par le titulaire, atteindra ou dép</w:t>
      </w:r>
      <w:r w:rsidR="00033C76" w:rsidRPr="003F6D2D">
        <w:rPr>
          <w:sz w:val="18"/>
          <w:szCs w:val="18"/>
        </w:rPr>
        <w:t>assera 50 % du montant initial TTC</w:t>
      </w:r>
      <w:r w:rsidRPr="003F6D2D">
        <w:rPr>
          <w:sz w:val="18"/>
          <w:szCs w:val="18"/>
        </w:rPr>
        <w:t xml:space="preserve"> du marché ou de la tranche. Ce remboursement devra être terminé lorsque ledit montant aura atteint 80 % du montant</w:t>
      </w:r>
      <w:r w:rsidR="00033C76" w:rsidRPr="003F6D2D">
        <w:rPr>
          <w:sz w:val="18"/>
          <w:szCs w:val="18"/>
        </w:rPr>
        <w:t xml:space="preserve"> initial TTC</w:t>
      </w:r>
      <w:r w:rsidRPr="003F6D2D">
        <w:rPr>
          <w:sz w:val="18"/>
          <w:szCs w:val="18"/>
        </w:rPr>
        <w:t xml:space="preserve"> du marché ou de la tranche. Son montant ne sera ni révisé, ni actualisé.</w:t>
      </w:r>
    </w:p>
    <w:p w14:paraId="21E9593E" w14:textId="77777777" w:rsidR="00033F84" w:rsidRPr="003F6D2D" w:rsidRDefault="00033F84" w:rsidP="00C70974">
      <w:pPr>
        <w:pStyle w:val="Retraitcorpsdetexte"/>
        <w:ind w:left="-426" w:firstLine="1"/>
        <w:rPr>
          <w:sz w:val="18"/>
          <w:szCs w:val="18"/>
        </w:rPr>
      </w:pPr>
    </w:p>
    <w:p w14:paraId="46A95476" w14:textId="2CEB83DD" w:rsidR="001526FE" w:rsidRPr="003F6D2D" w:rsidRDefault="00033F84" w:rsidP="00C70974">
      <w:pPr>
        <w:ind w:left="-426" w:firstLine="1"/>
        <w:rPr>
          <w:sz w:val="18"/>
          <w:szCs w:val="18"/>
        </w:rPr>
      </w:pPr>
      <w:r w:rsidRPr="003F6D2D">
        <w:rPr>
          <w:sz w:val="18"/>
          <w:szCs w:val="18"/>
        </w:rPr>
        <w:t>Les avances versées aux sous-traitants viennent en déduction de l'avance versée au titulaire.</w:t>
      </w:r>
    </w:p>
    <w:p w14:paraId="153BC852" w14:textId="77777777" w:rsidR="00433926" w:rsidRPr="003F6D2D" w:rsidRDefault="00433926" w:rsidP="00C70974">
      <w:pPr>
        <w:autoSpaceDE/>
        <w:autoSpaceDN/>
        <w:adjustRightInd/>
        <w:ind w:left="-426" w:firstLine="1"/>
        <w:jc w:val="left"/>
        <w:rPr>
          <w:sz w:val="18"/>
          <w:szCs w:val="18"/>
        </w:rPr>
      </w:pPr>
    </w:p>
    <w:p w14:paraId="2EAA3AE1" w14:textId="77777777" w:rsidR="00433926" w:rsidRPr="003F6D2D" w:rsidRDefault="00433926" w:rsidP="00C70974">
      <w:pPr>
        <w:autoSpaceDE/>
        <w:autoSpaceDN/>
        <w:adjustRightInd/>
        <w:ind w:left="-426" w:firstLine="1"/>
        <w:jc w:val="left"/>
        <w:rPr>
          <w:sz w:val="18"/>
          <w:szCs w:val="18"/>
        </w:rPr>
      </w:pPr>
    </w:p>
    <w:p w14:paraId="43EFFFB5" w14:textId="77777777" w:rsidR="00322AA0" w:rsidRPr="003F6D2D" w:rsidRDefault="00322AA0" w:rsidP="00C70974">
      <w:pPr>
        <w:ind w:left="-426" w:firstLine="1"/>
        <w:rPr>
          <w:sz w:val="18"/>
          <w:szCs w:val="18"/>
        </w:rPr>
      </w:pPr>
    </w:p>
    <w:p w14:paraId="6964EE85" w14:textId="56F7831D" w:rsidR="00060022" w:rsidRPr="003F6D2D" w:rsidRDefault="005B59AA" w:rsidP="00C70974">
      <w:pPr>
        <w:pStyle w:val="Titre1"/>
        <w:ind w:left="-426" w:firstLine="1"/>
        <w:rPr>
          <w:rFonts w:cs="Arial"/>
          <w:sz w:val="18"/>
        </w:rPr>
      </w:pPr>
      <w:bookmarkStart w:id="113" w:name="_Toc11034558"/>
      <w:bookmarkStart w:id="114" w:name="_Toc221023981"/>
      <w:r w:rsidRPr="003F6D2D">
        <w:rPr>
          <w:rFonts w:cs="Arial"/>
          <w:sz w:val="18"/>
        </w:rPr>
        <w:t>Provenance, qualité, contrôle et prise en charge des matériaux et produits</w:t>
      </w:r>
      <w:bookmarkEnd w:id="113"/>
      <w:bookmarkEnd w:id="114"/>
    </w:p>
    <w:p w14:paraId="601F4E7D" w14:textId="77777777" w:rsidR="00060022" w:rsidRPr="003F6D2D" w:rsidRDefault="00060022" w:rsidP="00C70974">
      <w:pPr>
        <w:ind w:left="-426" w:firstLine="1"/>
        <w:rPr>
          <w:sz w:val="18"/>
          <w:szCs w:val="18"/>
        </w:rPr>
      </w:pPr>
    </w:p>
    <w:p w14:paraId="2C12FA03" w14:textId="714B9749" w:rsidR="00060022" w:rsidRPr="003F6D2D" w:rsidRDefault="00060022" w:rsidP="00C70974">
      <w:pPr>
        <w:pStyle w:val="Titre2"/>
        <w:ind w:left="-426" w:firstLine="1"/>
        <w:rPr>
          <w:sz w:val="18"/>
          <w:szCs w:val="18"/>
        </w:rPr>
      </w:pPr>
      <w:bookmarkStart w:id="115" w:name="_Toc11034559"/>
      <w:bookmarkStart w:id="116" w:name="_Toc221023982"/>
      <w:r w:rsidRPr="003F6D2D">
        <w:rPr>
          <w:sz w:val="18"/>
          <w:szCs w:val="18"/>
        </w:rPr>
        <w:t>Provenance des matériaux et produits</w:t>
      </w:r>
      <w:bookmarkEnd w:id="115"/>
      <w:bookmarkEnd w:id="116"/>
    </w:p>
    <w:p w14:paraId="6F0E0E71" w14:textId="77777777" w:rsidR="00060022" w:rsidRPr="003F6D2D" w:rsidRDefault="00060022" w:rsidP="00C70974">
      <w:pPr>
        <w:ind w:left="-426" w:firstLine="1"/>
        <w:rPr>
          <w:sz w:val="18"/>
          <w:szCs w:val="18"/>
        </w:rPr>
      </w:pPr>
    </w:p>
    <w:p w14:paraId="094CFE97" w14:textId="525DDFFC" w:rsidR="00060022" w:rsidRPr="003F6D2D" w:rsidRDefault="00060022" w:rsidP="00C70974">
      <w:pPr>
        <w:ind w:left="-426" w:firstLine="1"/>
        <w:rPr>
          <w:sz w:val="18"/>
          <w:szCs w:val="18"/>
        </w:rPr>
      </w:pPr>
      <w:r w:rsidRPr="003F6D2D">
        <w:rPr>
          <w:sz w:val="18"/>
          <w:szCs w:val="18"/>
        </w:rPr>
        <w:t>Le CCTP fixe la provenance des matériaux, produits et composants de construction dont le choix n’est pas laissé à l’entrepreneur.</w:t>
      </w:r>
    </w:p>
    <w:p w14:paraId="69CF8BF1" w14:textId="77777777" w:rsidR="00060022" w:rsidRPr="003F6D2D" w:rsidRDefault="00060022" w:rsidP="00C70974">
      <w:pPr>
        <w:ind w:left="-426" w:firstLine="1"/>
        <w:rPr>
          <w:sz w:val="18"/>
          <w:szCs w:val="18"/>
        </w:rPr>
      </w:pPr>
    </w:p>
    <w:p w14:paraId="5A389961" w14:textId="77777777" w:rsidR="00060022" w:rsidRPr="003F6D2D" w:rsidRDefault="00060022" w:rsidP="00C70974">
      <w:pPr>
        <w:ind w:left="-426" w:firstLine="1"/>
        <w:rPr>
          <w:sz w:val="18"/>
          <w:szCs w:val="18"/>
        </w:rPr>
      </w:pPr>
      <w:r w:rsidRPr="003F6D2D">
        <w:rPr>
          <w:sz w:val="18"/>
          <w:szCs w:val="18"/>
        </w:rPr>
        <w:t>Le maître d'œuvre a le droit, à tout moment, de demander à l'entrepreneur les documents justifiant leur provenance et leur qualité.</w:t>
      </w:r>
    </w:p>
    <w:p w14:paraId="48610F9B" w14:textId="77777777" w:rsidR="00060022" w:rsidRPr="003F6D2D" w:rsidRDefault="00060022" w:rsidP="00C70974">
      <w:pPr>
        <w:ind w:left="-426" w:firstLine="1"/>
        <w:rPr>
          <w:sz w:val="18"/>
          <w:szCs w:val="18"/>
        </w:rPr>
      </w:pPr>
    </w:p>
    <w:p w14:paraId="4EA08054" w14:textId="77777777" w:rsidR="00060022" w:rsidRPr="003F6D2D" w:rsidRDefault="00060022" w:rsidP="00C70974">
      <w:pPr>
        <w:ind w:left="-426" w:firstLine="1"/>
        <w:rPr>
          <w:sz w:val="18"/>
          <w:szCs w:val="18"/>
        </w:rPr>
      </w:pPr>
      <w:r w:rsidRPr="003F6D2D">
        <w:rPr>
          <w:sz w:val="18"/>
          <w:szCs w:val="18"/>
        </w:rPr>
        <w:t>La terminologie applicable aux matériaux et aux ouvrages est celle définie par l'AFNOR et le REEF.</w:t>
      </w:r>
    </w:p>
    <w:p w14:paraId="7E67FA3E" w14:textId="77777777" w:rsidR="00060022" w:rsidRPr="003F6D2D" w:rsidRDefault="00060022" w:rsidP="00C70974">
      <w:pPr>
        <w:ind w:left="-426" w:firstLine="1"/>
        <w:rPr>
          <w:sz w:val="18"/>
          <w:szCs w:val="18"/>
        </w:rPr>
      </w:pPr>
    </w:p>
    <w:p w14:paraId="75F813A8" w14:textId="1AAD2AA0" w:rsidR="00060022" w:rsidRPr="003F6D2D" w:rsidRDefault="00060022" w:rsidP="00C70974">
      <w:pPr>
        <w:ind w:left="-426" w:firstLine="1"/>
        <w:rPr>
          <w:sz w:val="18"/>
          <w:szCs w:val="18"/>
        </w:rPr>
      </w:pPr>
      <w:r w:rsidRPr="003F6D2D">
        <w:rPr>
          <w:sz w:val="18"/>
          <w:szCs w:val="18"/>
        </w:rPr>
        <w:t xml:space="preserve">Sous réserve de conformité avec les prescriptions du </w:t>
      </w:r>
      <w:r w:rsidR="003C5828" w:rsidRPr="003F6D2D">
        <w:rPr>
          <w:sz w:val="18"/>
          <w:szCs w:val="18"/>
        </w:rPr>
        <w:t>CCTP</w:t>
      </w:r>
      <w:r w:rsidRPr="003F6D2D">
        <w:rPr>
          <w:sz w:val="18"/>
          <w:szCs w:val="18"/>
        </w:rPr>
        <w:t xml:space="preserve"> et acceptation du </w:t>
      </w:r>
      <w:r w:rsidR="00070FC6" w:rsidRPr="003F6D2D">
        <w:rPr>
          <w:sz w:val="18"/>
          <w:szCs w:val="18"/>
        </w:rPr>
        <w:t xml:space="preserve">maître d’ouvrage </w:t>
      </w:r>
      <w:r w:rsidRPr="003F6D2D">
        <w:rPr>
          <w:sz w:val="18"/>
          <w:szCs w:val="18"/>
        </w:rPr>
        <w:t xml:space="preserve">et du </w:t>
      </w:r>
      <w:r w:rsidR="00070FC6" w:rsidRPr="003F6D2D">
        <w:rPr>
          <w:sz w:val="18"/>
          <w:szCs w:val="18"/>
        </w:rPr>
        <w:t>m</w:t>
      </w:r>
      <w:r w:rsidRPr="003F6D2D">
        <w:rPr>
          <w:sz w:val="18"/>
          <w:szCs w:val="18"/>
        </w:rPr>
        <w:t>aître d'œuvre, l'utilisation de matériaux, matériels, outillages et fourniture d'origine étrangère pourra être envisagée.</w:t>
      </w:r>
    </w:p>
    <w:p w14:paraId="49170D0A" w14:textId="77777777" w:rsidR="00060022" w:rsidRPr="003F6D2D" w:rsidRDefault="00060022" w:rsidP="00C70974">
      <w:pPr>
        <w:ind w:left="-426" w:firstLine="1"/>
        <w:rPr>
          <w:sz w:val="18"/>
          <w:szCs w:val="18"/>
        </w:rPr>
      </w:pPr>
    </w:p>
    <w:p w14:paraId="145C1FF6" w14:textId="77777777" w:rsidR="00060022" w:rsidRPr="003F6D2D" w:rsidRDefault="00060022" w:rsidP="00C70974">
      <w:pPr>
        <w:ind w:left="-426" w:firstLine="1"/>
        <w:rPr>
          <w:sz w:val="18"/>
          <w:szCs w:val="18"/>
        </w:rPr>
      </w:pPr>
      <w:r w:rsidRPr="003F6D2D">
        <w:rPr>
          <w:sz w:val="18"/>
          <w:szCs w:val="18"/>
        </w:rPr>
        <w:t>Cette possibilité sera valable pour tous produits en provenance de l</w:t>
      </w:r>
      <w:r w:rsidR="003C5828" w:rsidRPr="003F6D2D">
        <w:rPr>
          <w:sz w:val="18"/>
          <w:szCs w:val="18"/>
        </w:rPr>
        <w:t>’Union Européenne</w:t>
      </w:r>
      <w:r w:rsidRPr="003F6D2D">
        <w:rPr>
          <w:sz w:val="18"/>
          <w:szCs w:val="18"/>
        </w:rPr>
        <w:t xml:space="preserve"> et pour les produits d'autres provenances sous réserves formulées ci-après et respectant la réglementation en matière d'importation.</w:t>
      </w:r>
    </w:p>
    <w:p w14:paraId="2D42E65A" w14:textId="77777777" w:rsidR="00060022" w:rsidRPr="003F6D2D" w:rsidRDefault="00060022" w:rsidP="00C70974">
      <w:pPr>
        <w:ind w:left="-426" w:firstLine="1"/>
        <w:rPr>
          <w:sz w:val="18"/>
          <w:szCs w:val="18"/>
        </w:rPr>
      </w:pPr>
    </w:p>
    <w:p w14:paraId="7A8BD732" w14:textId="77777777" w:rsidR="00060022" w:rsidRPr="003F6D2D" w:rsidRDefault="00060022" w:rsidP="00C70974">
      <w:pPr>
        <w:ind w:left="-426" w:firstLine="1"/>
        <w:rPr>
          <w:sz w:val="18"/>
          <w:szCs w:val="18"/>
        </w:rPr>
      </w:pPr>
      <w:r w:rsidRPr="003F6D2D">
        <w:rPr>
          <w:sz w:val="18"/>
          <w:szCs w:val="18"/>
        </w:rPr>
        <w:t>En tout état de cause, les produits concernés, quelle que soit leur origine</w:t>
      </w:r>
      <w:r w:rsidR="003C5828" w:rsidRPr="003F6D2D">
        <w:rPr>
          <w:sz w:val="18"/>
          <w:szCs w:val="18"/>
        </w:rPr>
        <w:t>,</w:t>
      </w:r>
      <w:r w:rsidRPr="003F6D2D">
        <w:rPr>
          <w:sz w:val="18"/>
          <w:szCs w:val="18"/>
        </w:rPr>
        <w:t xml:space="preserve"> devront être conformes aux normes françaises ou avoir fait l'objet d'un avis favorable de la commission ad hoc du C.S.T.B. pour ce qui concerne les ouvrages de bâtiment.</w:t>
      </w:r>
    </w:p>
    <w:p w14:paraId="61CB8476" w14:textId="77777777" w:rsidR="00060022" w:rsidRPr="003F6D2D" w:rsidRDefault="00060022" w:rsidP="00C70974">
      <w:pPr>
        <w:ind w:left="-426" w:firstLine="1"/>
        <w:rPr>
          <w:sz w:val="18"/>
          <w:szCs w:val="18"/>
        </w:rPr>
      </w:pPr>
    </w:p>
    <w:p w14:paraId="034EF630" w14:textId="7BF7B205" w:rsidR="00060022" w:rsidRPr="003F6D2D" w:rsidRDefault="00060022" w:rsidP="00C70974">
      <w:pPr>
        <w:ind w:left="-426" w:firstLine="1"/>
        <w:rPr>
          <w:sz w:val="18"/>
          <w:szCs w:val="18"/>
        </w:rPr>
      </w:pPr>
      <w:r w:rsidRPr="003F6D2D">
        <w:rPr>
          <w:sz w:val="18"/>
          <w:szCs w:val="18"/>
        </w:rPr>
        <w:t xml:space="preserve">Il reste entendu que le choix d'un produit d'origine étrangère ne saurait autoriser l'entrepreneur à se prévaloir d'un droit quelconque à déroger à ses obligations contractuelles, </w:t>
      </w:r>
      <w:proofErr w:type="gramStart"/>
      <w:r w:rsidRPr="003F6D2D">
        <w:rPr>
          <w:sz w:val="18"/>
          <w:szCs w:val="18"/>
        </w:rPr>
        <w:t>entre autre</w:t>
      </w:r>
      <w:proofErr w:type="gramEnd"/>
      <w:r w:rsidRPr="003F6D2D">
        <w:rPr>
          <w:sz w:val="18"/>
          <w:szCs w:val="18"/>
        </w:rPr>
        <w:t xml:space="preserve"> retard des travaux dû à un délai de livraison important ou refus d'autorisation d'importation, demande de majoration de prix du fait des cours des cha</w:t>
      </w:r>
      <w:r w:rsidR="0013537C" w:rsidRPr="003F6D2D">
        <w:rPr>
          <w:sz w:val="18"/>
          <w:szCs w:val="18"/>
        </w:rPr>
        <w:t>nges, des droits de douane, etc.</w:t>
      </w:r>
      <w:bookmarkStart w:id="117" w:name="_Toc11034560"/>
    </w:p>
    <w:p w14:paraId="09B42073" w14:textId="77777777" w:rsidR="007A10B2" w:rsidRPr="003F6D2D" w:rsidRDefault="007A10B2" w:rsidP="00C70974">
      <w:pPr>
        <w:ind w:left="-426" w:firstLine="1"/>
        <w:rPr>
          <w:sz w:val="18"/>
          <w:szCs w:val="18"/>
        </w:rPr>
      </w:pPr>
    </w:p>
    <w:p w14:paraId="074741DE" w14:textId="264505D1" w:rsidR="00060022" w:rsidRPr="003F6D2D" w:rsidRDefault="00060022" w:rsidP="00C70974">
      <w:pPr>
        <w:pStyle w:val="Titre3"/>
        <w:ind w:left="-426" w:firstLine="1"/>
        <w:rPr>
          <w:rFonts w:cs="Arial"/>
          <w:sz w:val="18"/>
          <w:szCs w:val="18"/>
        </w:rPr>
      </w:pPr>
      <w:bookmarkStart w:id="118" w:name="_Toc221023983"/>
      <w:r w:rsidRPr="003F6D2D">
        <w:rPr>
          <w:rFonts w:cs="Arial"/>
          <w:sz w:val="18"/>
          <w:szCs w:val="18"/>
        </w:rPr>
        <w:t>Matériaux traditionnels</w:t>
      </w:r>
      <w:bookmarkEnd w:id="117"/>
      <w:bookmarkEnd w:id="118"/>
    </w:p>
    <w:p w14:paraId="53B69E7E" w14:textId="77777777" w:rsidR="00060022" w:rsidRPr="003F6D2D" w:rsidRDefault="00060022" w:rsidP="00C70974">
      <w:pPr>
        <w:ind w:left="-426" w:firstLine="1"/>
        <w:rPr>
          <w:sz w:val="18"/>
          <w:szCs w:val="18"/>
        </w:rPr>
      </w:pPr>
    </w:p>
    <w:p w14:paraId="723AFFA4" w14:textId="77777777" w:rsidR="00C9444D" w:rsidRPr="003F6D2D" w:rsidRDefault="00C9444D" w:rsidP="00C70974">
      <w:pPr>
        <w:ind w:left="-426" w:firstLine="1"/>
        <w:rPr>
          <w:sz w:val="18"/>
          <w:szCs w:val="18"/>
        </w:rPr>
      </w:pPr>
      <w:r w:rsidRPr="003F6D2D">
        <w:rPr>
          <w:sz w:val="18"/>
          <w:szCs w:val="18"/>
        </w:rPr>
        <w:t>L’exécution des travaux de technique traditionnelle devra être conforme aux prescriptions :</w:t>
      </w:r>
    </w:p>
    <w:p w14:paraId="5C6E2133" w14:textId="77777777" w:rsidR="00C9444D" w:rsidRPr="003F6D2D" w:rsidRDefault="00C9444D" w:rsidP="00A86E17">
      <w:pPr>
        <w:pStyle w:val="Paragraphedeliste"/>
        <w:numPr>
          <w:ilvl w:val="0"/>
          <w:numId w:val="22"/>
        </w:numPr>
        <w:rPr>
          <w:sz w:val="18"/>
          <w:szCs w:val="18"/>
        </w:rPr>
      </w:pPr>
      <w:r w:rsidRPr="003F6D2D">
        <w:rPr>
          <w:sz w:val="18"/>
          <w:szCs w:val="18"/>
        </w:rPr>
        <w:t>Des Documents Techniques Unifiés et en particulier de leur :</w:t>
      </w:r>
    </w:p>
    <w:p w14:paraId="07FC8DA7" w14:textId="77777777" w:rsidR="00C9444D" w:rsidRPr="003F6D2D" w:rsidRDefault="00C9444D" w:rsidP="00A86E17">
      <w:pPr>
        <w:pStyle w:val="Paragraphedeliste"/>
        <w:numPr>
          <w:ilvl w:val="0"/>
          <w:numId w:val="21"/>
        </w:numPr>
        <w:rPr>
          <w:sz w:val="18"/>
          <w:szCs w:val="18"/>
        </w:rPr>
      </w:pPr>
      <w:r w:rsidRPr="003F6D2D">
        <w:rPr>
          <w:sz w:val="18"/>
          <w:szCs w:val="18"/>
        </w:rPr>
        <w:t>Cahier des Charges ou Cahier des Clauses Techniques,</w:t>
      </w:r>
    </w:p>
    <w:p w14:paraId="7ED2F743" w14:textId="2CFA6A4C" w:rsidR="00C9444D" w:rsidRPr="003F6D2D" w:rsidRDefault="00C9444D" w:rsidP="00A86E17">
      <w:pPr>
        <w:pStyle w:val="Paragraphedeliste"/>
        <w:numPr>
          <w:ilvl w:val="0"/>
          <w:numId w:val="21"/>
        </w:numPr>
        <w:rPr>
          <w:sz w:val="18"/>
          <w:szCs w:val="18"/>
        </w:rPr>
      </w:pPr>
      <w:r w:rsidRPr="003F6D2D">
        <w:rPr>
          <w:sz w:val="18"/>
          <w:szCs w:val="18"/>
        </w:rPr>
        <w:t>Cahier des Clauses Spéciales</w:t>
      </w:r>
      <w:r w:rsidR="001144B7" w:rsidRPr="003F6D2D">
        <w:rPr>
          <w:sz w:val="18"/>
          <w:szCs w:val="18"/>
        </w:rPr>
        <w:t>.</w:t>
      </w:r>
    </w:p>
    <w:p w14:paraId="7E64BCFF" w14:textId="77777777" w:rsidR="00C9444D" w:rsidRPr="003F6D2D" w:rsidRDefault="00C9444D" w:rsidP="00A86E17">
      <w:pPr>
        <w:pStyle w:val="Paragraphedeliste"/>
        <w:numPr>
          <w:ilvl w:val="0"/>
          <w:numId w:val="22"/>
        </w:numPr>
        <w:rPr>
          <w:sz w:val="18"/>
          <w:szCs w:val="18"/>
        </w:rPr>
      </w:pPr>
      <w:r w:rsidRPr="003F6D2D">
        <w:rPr>
          <w:sz w:val="18"/>
          <w:szCs w:val="18"/>
        </w:rPr>
        <w:t>Des Règles ou Recommandations professionnelles ayant valeur de Cahier des Clauses Techniques, en l'absence de DTU.</w:t>
      </w:r>
    </w:p>
    <w:p w14:paraId="79B385FC" w14:textId="77777777" w:rsidR="00C9444D" w:rsidRPr="003F6D2D" w:rsidRDefault="00C9444D" w:rsidP="00C70974">
      <w:pPr>
        <w:ind w:left="-426" w:firstLine="1"/>
        <w:rPr>
          <w:sz w:val="18"/>
          <w:szCs w:val="18"/>
        </w:rPr>
      </w:pPr>
    </w:p>
    <w:p w14:paraId="7727FE6B" w14:textId="77777777" w:rsidR="00C9444D" w:rsidRPr="003F6D2D" w:rsidRDefault="00C9444D" w:rsidP="00C70974">
      <w:pPr>
        <w:ind w:left="-426" w:firstLine="1"/>
        <w:rPr>
          <w:sz w:val="18"/>
          <w:szCs w:val="18"/>
        </w:rPr>
      </w:pPr>
      <w:r w:rsidRPr="003F6D2D">
        <w:rPr>
          <w:sz w:val="18"/>
          <w:szCs w:val="18"/>
        </w:rPr>
        <w:t>Les fournitures devront répondre aux spécifications des normes françaises ou européennes en vigueur. Les DTU et normes applicables seront ceux dont le mois de prise d’effet, figurant sur le document, est antérieur de deux mois à celui du lancement de la consultation.</w:t>
      </w:r>
    </w:p>
    <w:p w14:paraId="54584209" w14:textId="77777777" w:rsidR="00C9444D" w:rsidRPr="003F6D2D" w:rsidRDefault="00C9444D" w:rsidP="00C70974">
      <w:pPr>
        <w:ind w:left="-426" w:firstLine="1"/>
        <w:rPr>
          <w:sz w:val="18"/>
          <w:szCs w:val="18"/>
        </w:rPr>
      </w:pPr>
    </w:p>
    <w:p w14:paraId="58EA3427" w14:textId="37A02D45" w:rsidR="00C9444D" w:rsidRPr="003F6D2D" w:rsidRDefault="00C9444D" w:rsidP="00C70974">
      <w:pPr>
        <w:pStyle w:val="Titre3"/>
        <w:ind w:left="-426" w:firstLine="1"/>
        <w:rPr>
          <w:rFonts w:cs="Arial"/>
          <w:sz w:val="18"/>
          <w:szCs w:val="18"/>
        </w:rPr>
      </w:pPr>
      <w:bookmarkStart w:id="119" w:name="_Toc11034561"/>
      <w:bookmarkStart w:id="120" w:name="_Toc117868371"/>
      <w:bookmarkStart w:id="121" w:name="_Toc221023984"/>
      <w:r w:rsidRPr="003F6D2D">
        <w:rPr>
          <w:rFonts w:cs="Arial"/>
          <w:sz w:val="18"/>
          <w:szCs w:val="18"/>
        </w:rPr>
        <w:t>Matériaux et procédés non traditionnels ou nouveau</w:t>
      </w:r>
      <w:bookmarkEnd w:id="119"/>
      <w:r w:rsidRPr="003F6D2D">
        <w:rPr>
          <w:rFonts w:cs="Arial"/>
          <w:sz w:val="18"/>
          <w:szCs w:val="18"/>
        </w:rPr>
        <w:t>x</w:t>
      </w:r>
      <w:bookmarkEnd w:id="120"/>
      <w:bookmarkEnd w:id="121"/>
    </w:p>
    <w:p w14:paraId="2BDF90B0" w14:textId="77777777" w:rsidR="00C9444D" w:rsidRPr="003F6D2D" w:rsidRDefault="00C9444D" w:rsidP="00C70974">
      <w:pPr>
        <w:ind w:left="-426" w:firstLine="1"/>
        <w:rPr>
          <w:sz w:val="18"/>
          <w:szCs w:val="18"/>
        </w:rPr>
      </w:pPr>
    </w:p>
    <w:p w14:paraId="3ABE8595" w14:textId="77777777" w:rsidR="00C9444D" w:rsidRPr="003F6D2D" w:rsidRDefault="00C9444D" w:rsidP="00C70974">
      <w:pPr>
        <w:ind w:left="-426" w:firstLine="1"/>
        <w:rPr>
          <w:sz w:val="18"/>
          <w:szCs w:val="18"/>
        </w:rPr>
      </w:pPr>
      <w:r w:rsidRPr="003F6D2D">
        <w:rPr>
          <w:sz w:val="18"/>
          <w:szCs w:val="18"/>
        </w:rPr>
        <w:t>L’emploi de matériaux, procédés ou équipements qui relèvent :</w:t>
      </w:r>
    </w:p>
    <w:p w14:paraId="3A177035" w14:textId="77777777" w:rsidR="00C9444D" w:rsidRPr="003F6D2D" w:rsidRDefault="00C9444D" w:rsidP="00A86E17">
      <w:pPr>
        <w:pStyle w:val="Paragraphedeliste"/>
        <w:numPr>
          <w:ilvl w:val="0"/>
          <w:numId w:val="22"/>
        </w:numPr>
        <w:rPr>
          <w:sz w:val="18"/>
          <w:szCs w:val="18"/>
        </w:rPr>
      </w:pPr>
      <w:r w:rsidRPr="003F6D2D">
        <w:rPr>
          <w:sz w:val="18"/>
          <w:szCs w:val="18"/>
        </w:rPr>
        <w:t>D’une technique non traditionnelle, sera subordonné à la délivrance d’un « Avis Technique » par le C.S.T.B., confirmé par une décision favorable de l’A.F.A.C. (Association Française des Assureurs Construction) et souscription d’un avenant à la Police Individuelle de Base (P.I.B.) de l’entrepreneur,</w:t>
      </w:r>
    </w:p>
    <w:p w14:paraId="30387B3E" w14:textId="77777777" w:rsidR="00C9444D" w:rsidRPr="003F6D2D" w:rsidRDefault="00C9444D" w:rsidP="00A86E17">
      <w:pPr>
        <w:pStyle w:val="Paragraphedeliste"/>
        <w:numPr>
          <w:ilvl w:val="0"/>
          <w:numId w:val="22"/>
        </w:numPr>
        <w:rPr>
          <w:sz w:val="18"/>
          <w:szCs w:val="18"/>
        </w:rPr>
      </w:pPr>
      <w:r w:rsidRPr="003F6D2D">
        <w:rPr>
          <w:sz w:val="18"/>
          <w:szCs w:val="18"/>
        </w:rPr>
        <w:t>D’une technique nouvelle sera subordonnée à l’existence d’un « Cahier des Prescriptions de Pose du fabricant » approuvé par un Bureau de Contrôle Technique, avec souscription par le fabricant d’une « Police Spéciale » et par les applicateurs agréés d’avenants à leur P.I.B.</w:t>
      </w:r>
    </w:p>
    <w:p w14:paraId="7A6CF7E1" w14:textId="77777777" w:rsidR="00060022" w:rsidRPr="003F6D2D" w:rsidRDefault="00060022" w:rsidP="00C70974">
      <w:pPr>
        <w:ind w:left="-426" w:firstLine="1"/>
        <w:rPr>
          <w:sz w:val="18"/>
          <w:szCs w:val="18"/>
        </w:rPr>
      </w:pPr>
    </w:p>
    <w:p w14:paraId="43CC69DA" w14:textId="01C242B2" w:rsidR="00060022" w:rsidRPr="003F6D2D" w:rsidRDefault="00060022" w:rsidP="00C70974">
      <w:pPr>
        <w:pStyle w:val="Titre2"/>
        <w:ind w:left="-426" w:firstLine="1"/>
        <w:rPr>
          <w:sz w:val="18"/>
          <w:szCs w:val="18"/>
        </w:rPr>
      </w:pPr>
      <w:bookmarkStart w:id="122" w:name="_Toc11034568"/>
      <w:bookmarkStart w:id="123" w:name="_Toc221023985"/>
      <w:r w:rsidRPr="003F6D2D">
        <w:rPr>
          <w:sz w:val="18"/>
          <w:szCs w:val="18"/>
        </w:rPr>
        <w:t>Echantillons/Prototypes</w:t>
      </w:r>
      <w:bookmarkEnd w:id="122"/>
      <w:bookmarkEnd w:id="123"/>
    </w:p>
    <w:p w14:paraId="5BC5DE68" w14:textId="77777777" w:rsidR="00322AA0" w:rsidRPr="003F6D2D" w:rsidRDefault="00322AA0" w:rsidP="00C70974">
      <w:pPr>
        <w:ind w:left="-426" w:firstLine="1"/>
        <w:rPr>
          <w:sz w:val="18"/>
          <w:szCs w:val="18"/>
        </w:rPr>
      </w:pPr>
    </w:p>
    <w:p w14:paraId="1405A6F7" w14:textId="77777777" w:rsidR="00060022" w:rsidRPr="003F6D2D" w:rsidRDefault="00060022" w:rsidP="00C70974">
      <w:pPr>
        <w:ind w:left="-426" w:firstLine="1"/>
        <w:rPr>
          <w:sz w:val="18"/>
          <w:szCs w:val="18"/>
        </w:rPr>
      </w:pPr>
      <w:r w:rsidRPr="003F6D2D">
        <w:rPr>
          <w:sz w:val="18"/>
          <w:szCs w:val="18"/>
        </w:rPr>
        <w:t xml:space="preserve">Il appartiendra à l’entrepreneur de présenter à ses frais dans les délais, à l’approbation du maître d’œuvre, tous les échantillons et modèles ou maquettes d’éléments demandés aux </w:t>
      </w:r>
      <w:r w:rsidR="003C5828" w:rsidRPr="003F6D2D">
        <w:rPr>
          <w:sz w:val="18"/>
          <w:szCs w:val="18"/>
        </w:rPr>
        <w:t>CCTP</w:t>
      </w:r>
      <w:r w:rsidR="00767C75" w:rsidRPr="003F6D2D">
        <w:rPr>
          <w:sz w:val="18"/>
          <w:szCs w:val="18"/>
        </w:rPr>
        <w:t>.</w:t>
      </w:r>
    </w:p>
    <w:p w14:paraId="37E3123F" w14:textId="77777777" w:rsidR="00060022" w:rsidRPr="003F6D2D" w:rsidRDefault="00060022" w:rsidP="00C70974">
      <w:pPr>
        <w:ind w:left="-426" w:firstLine="1"/>
        <w:rPr>
          <w:sz w:val="18"/>
          <w:szCs w:val="18"/>
        </w:rPr>
      </w:pPr>
    </w:p>
    <w:p w14:paraId="1D3FBD6D" w14:textId="77777777" w:rsidR="00060022" w:rsidRPr="003F6D2D" w:rsidRDefault="00060022" w:rsidP="00C70974">
      <w:pPr>
        <w:ind w:left="-426" w:firstLine="1"/>
        <w:rPr>
          <w:sz w:val="18"/>
          <w:szCs w:val="18"/>
        </w:rPr>
      </w:pPr>
      <w:r w:rsidRPr="003F6D2D">
        <w:rPr>
          <w:sz w:val="18"/>
          <w:szCs w:val="18"/>
        </w:rPr>
        <w:t>Les échantillons témoins conservés dans un local du bureau de chantier ne pourront, sauf dérogation explicite, être récupérés pour être incorporés dans les ouvrages.</w:t>
      </w:r>
    </w:p>
    <w:p w14:paraId="3152BD77" w14:textId="77777777" w:rsidR="00060022" w:rsidRPr="003F6D2D" w:rsidRDefault="00060022" w:rsidP="00C70974">
      <w:pPr>
        <w:ind w:left="-426" w:firstLine="1"/>
        <w:rPr>
          <w:sz w:val="18"/>
          <w:szCs w:val="18"/>
        </w:rPr>
      </w:pPr>
    </w:p>
    <w:p w14:paraId="4E3B40EB" w14:textId="77777777" w:rsidR="00060022" w:rsidRPr="003F6D2D" w:rsidRDefault="00060022" w:rsidP="00C70974">
      <w:pPr>
        <w:ind w:left="-426" w:firstLine="1"/>
        <w:rPr>
          <w:sz w:val="18"/>
          <w:szCs w:val="18"/>
        </w:rPr>
      </w:pPr>
      <w:r w:rsidRPr="003F6D2D">
        <w:rPr>
          <w:sz w:val="18"/>
          <w:szCs w:val="18"/>
        </w:rPr>
        <w:t xml:space="preserve">Lorsque le </w:t>
      </w:r>
      <w:r w:rsidR="003C5828" w:rsidRPr="003F6D2D">
        <w:rPr>
          <w:sz w:val="18"/>
          <w:szCs w:val="18"/>
        </w:rPr>
        <w:t>CCTP</w:t>
      </w:r>
      <w:r w:rsidR="000A0C70" w:rsidRPr="003F6D2D">
        <w:rPr>
          <w:sz w:val="18"/>
          <w:szCs w:val="18"/>
        </w:rPr>
        <w:t xml:space="preserve"> prévoi</w:t>
      </w:r>
      <w:r w:rsidRPr="003F6D2D">
        <w:rPr>
          <w:sz w:val="18"/>
          <w:szCs w:val="18"/>
        </w:rPr>
        <w:t>t des essais destructifs pour certains échantillons (résistance, usure, fatigue, tenue ou réaction au feu), les échantillons détruits devront être remplacés pour servir de témoins.</w:t>
      </w:r>
    </w:p>
    <w:p w14:paraId="5236442C" w14:textId="77777777" w:rsidR="00060022" w:rsidRPr="003F6D2D" w:rsidRDefault="00060022" w:rsidP="00C70974">
      <w:pPr>
        <w:ind w:left="-426" w:firstLine="1"/>
        <w:rPr>
          <w:sz w:val="18"/>
          <w:szCs w:val="18"/>
        </w:rPr>
      </w:pPr>
    </w:p>
    <w:p w14:paraId="06E22CCC" w14:textId="77777777" w:rsidR="00060022" w:rsidRPr="003F6D2D" w:rsidRDefault="00060022" w:rsidP="00C70974">
      <w:pPr>
        <w:ind w:left="-426" w:firstLine="1"/>
        <w:rPr>
          <w:sz w:val="18"/>
          <w:szCs w:val="18"/>
        </w:rPr>
      </w:pPr>
      <w:r w:rsidRPr="003F6D2D">
        <w:rPr>
          <w:sz w:val="18"/>
          <w:szCs w:val="18"/>
        </w:rPr>
        <w:t xml:space="preserve">L’appréciation de la similitude des matériaux présentés par l’entrepreneur avec les matériaux de référence prescrits aux </w:t>
      </w:r>
      <w:r w:rsidR="003C5828" w:rsidRPr="003F6D2D">
        <w:rPr>
          <w:sz w:val="18"/>
          <w:szCs w:val="18"/>
        </w:rPr>
        <w:t>CCTP</w:t>
      </w:r>
      <w:r w:rsidRPr="003F6D2D">
        <w:rPr>
          <w:sz w:val="18"/>
          <w:szCs w:val="18"/>
        </w:rPr>
        <w:t xml:space="preserve"> appartiendra au maître d’œuvre.</w:t>
      </w:r>
    </w:p>
    <w:p w14:paraId="2DDD354C" w14:textId="77777777" w:rsidR="00767C75" w:rsidRPr="003F6D2D" w:rsidRDefault="00767C75" w:rsidP="00C70974">
      <w:pPr>
        <w:ind w:left="-426" w:firstLine="1"/>
        <w:rPr>
          <w:sz w:val="18"/>
          <w:szCs w:val="18"/>
        </w:rPr>
      </w:pPr>
    </w:p>
    <w:p w14:paraId="1A527E60" w14:textId="77777777" w:rsidR="00060022" w:rsidRPr="003F6D2D" w:rsidRDefault="00060022" w:rsidP="00C70974">
      <w:pPr>
        <w:ind w:left="-426" w:firstLine="1"/>
        <w:rPr>
          <w:sz w:val="18"/>
          <w:szCs w:val="18"/>
        </w:rPr>
      </w:pPr>
      <w:r w:rsidRPr="003F6D2D">
        <w:rPr>
          <w:sz w:val="18"/>
          <w:szCs w:val="18"/>
        </w:rPr>
        <w:t xml:space="preserve">En cas de divergence de vue avec l’entrepreneur en ce qui concerne cette similitude, celui-ci sera tenu de fournir les matériaux de référence </w:t>
      </w:r>
      <w:r w:rsidR="00483A89" w:rsidRPr="003F6D2D">
        <w:rPr>
          <w:sz w:val="18"/>
          <w:szCs w:val="18"/>
        </w:rPr>
        <w:t>prescrits au CCTP.</w:t>
      </w:r>
    </w:p>
    <w:p w14:paraId="69C6F394" w14:textId="77777777" w:rsidR="00060022" w:rsidRPr="003F6D2D" w:rsidRDefault="00060022" w:rsidP="00C70974">
      <w:pPr>
        <w:ind w:left="-426" w:firstLine="1"/>
        <w:rPr>
          <w:sz w:val="18"/>
          <w:szCs w:val="18"/>
        </w:rPr>
      </w:pPr>
    </w:p>
    <w:p w14:paraId="107B5248" w14:textId="77777777" w:rsidR="00060022" w:rsidRPr="003F6D2D" w:rsidRDefault="00060022" w:rsidP="00C70974">
      <w:pPr>
        <w:ind w:left="-426" w:firstLine="1"/>
        <w:rPr>
          <w:sz w:val="18"/>
          <w:szCs w:val="18"/>
        </w:rPr>
      </w:pPr>
      <w:r w:rsidRPr="003F6D2D">
        <w:rPr>
          <w:sz w:val="18"/>
          <w:szCs w:val="18"/>
        </w:rPr>
        <w:t>Les dates de présentation des échantillons seront déterminées sous la responsabilité de l’entrepreneur de telle façon que pour chaque échantillon présenté et compte tenu d’un délai d’examen de deux semaines, aucun retard ne soit entraîné, si comme indiqué à l’alinéa précédent, le matériau de référence devait s’imposer.</w:t>
      </w:r>
    </w:p>
    <w:p w14:paraId="66103BA4" w14:textId="77777777" w:rsidR="00060022" w:rsidRPr="003F6D2D" w:rsidRDefault="00060022" w:rsidP="00C70974">
      <w:pPr>
        <w:ind w:left="-426" w:firstLine="1"/>
        <w:rPr>
          <w:sz w:val="18"/>
          <w:szCs w:val="18"/>
        </w:rPr>
      </w:pPr>
    </w:p>
    <w:p w14:paraId="17CCF838" w14:textId="0182486C" w:rsidR="00060022" w:rsidRPr="003F6D2D" w:rsidRDefault="00060022" w:rsidP="00C70974">
      <w:pPr>
        <w:ind w:left="-426" w:firstLine="1"/>
        <w:rPr>
          <w:sz w:val="18"/>
          <w:szCs w:val="18"/>
        </w:rPr>
      </w:pPr>
      <w:r w:rsidRPr="003F6D2D">
        <w:rPr>
          <w:sz w:val="18"/>
          <w:szCs w:val="18"/>
        </w:rPr>
        <w:t xml:space="preserve">Les retards qui surviendraient du fait de la </w:t>
      </w:r>
      <w:r w:rsidR="006F0EA2" w:rsidRPr="003F6D2D">
        <w:rPr>
          <w:sz w:val="18"/>
          <w:szCs w:val="18"/>
        </w:rPr>
        <w:t>non-observation</w:t>
      </w:r>
      <w:r w:rsidRPr="003F6D2D">
        <w:rPr>
          <w:sz w:val="18"/>
          <w:szCs w:val="18"/>
        </w:rPr>
        <w:t xml:space="preserve"> de la prescription précédente seront sanctionnés comme des retards d’exécution visés à l’article 4.2</w:t>
      </w:r>
      <w:r w:rsidR="00033C76" w:rsidRPr="003F6D2D">
        <w:rPr>
          <w:sz w:val="18"/>
          <w:szCs w:val="18"/>
        </w:rPr>
        <w:t>.</w:t>
      </w:r>
      <w:r w:rsidR="00070FC6" w:rsidRPr="003F6D2D">
        <w:rPr>
          <w:sz w:val="18"/>
          <w:szCs w:val="18"/>
        </w:rPr>
        <w:t>5</w:t>
      </w:r>
      <w:r w:rsidRPr="003F6D2D">
        <w:rPr>
          <w:sz w:val="18"/>
          <w:szCs w:val="18"/>
        </w:rPr>
        <w:t xml:space="preserve"> ci avant.</w:t>
      </w:r>
    </w:p>
    <w:p w14:paraId="2D5B3691" w14:textId="77777777" w:rsidR="00060022" w:rsidRPr="003F6D2D" w:rsidRDefault="00060022" w:rsidP="00C70974">
      <w:pPr>
        <w:ind w:left="-426" w:firstLine="1"/>
        <w:rPr>
          <w:sz w:val="18"/>
          <w:szCs w:val="18"/>
        </w:rPr>
      </w:pPr>
    </w:p>
    <w:p w14:paraId="613B6CF3" w14:textId="68CAC7A9" w:rsidR="00060022" w:rsidRPr="003F6D2D" w:rsidRDefault="00060022" w:rsidP="00C70974">
      <w:pPr>
        <w:ind w:left="-426" w:firstLine="1"/>
        <w:rPr>
          <w:sz w:val="18"/>
          <w:szCs w:val="18"/>
        </w:rPr>
      </w:pPr>
      <w:r w:rsidRPr="003F6D2D">
        <w:rPr>
          <w:sz w:val="18"/>
          <w:szCs w:val="18"/>
        </w:rPr>
        <w:t>Aucune commande de matériel ne pourra être passée avant l’accord du maître d’œuvre concerné sur les échantillons présentés, consigné sur un registre réservé à cet effet.</w:t>
      </w:r>
    </w:p>
    <w:p w14:paraId="171C626B" w14:textId="77777777" w:rsidR="005B59AA" w:rsidRPr="003F6D2D" w:rsidRDefault="005B59AA" w:rsidP="00C70974">
      <w:pPr>
        <w:ind w:left="-426" w:firstLine="1"/>
        <w:rPr>
          <w:sz w:val="18"/>
          <w:szCs w:val="18"/>
        </w:rPr>
      </w:pPr>
    </w:p>
    <w:p w14:paraId="3FCF8E5A" w14:textId="7C348B7C" w:rsidR="00060022" w:rsidRPr="003F6D2D" w:rsidRDefault="005B59AA" w:rsidP="00C70974">
      <w:pPr>
        <w:pStyle w:val="Titre1"/>
        <w:ind w:left="-426" w:firstLine="1"/>
        <w:rPr>
          <w:rFonts w:cs="Arial"/>
          <w:sz w:val="18"/>
        </w:rPr>
      </w:pPr>
      <w:bookmarkStart w:id="124" w:name="_Toc221023986"/>
      <w:r w:rsidRPr="003F6D2D">
        <w:rPr>
          <w:rFonts w:cs="Arial"/>
          <w:sz w:val="18"/>
        </w:rPr>
        <w:t>Implantation des ouvrages</w:t>
      </w:r>
      <w:bookmarkEnd w:id="124"/>
    </w:p>
    <w:p w14:paraId="1894F800" w14:textId="77777777" w:rsidR="00060022" w:rsidRPr="003F6D2D" w:rsidRDefault="00060022" w:rsidP="00C70974">
      <w:pPr>
        <w:pStyle w:val="Titre2"/>
        <w:numPr>
          <w:ilvl w:val="0"/>
          <w:numId w:val="0"/>
        </w:numPr>
        <w:ind w:left="-426" w:firstLine="1"/>
        <w:rPr>
          <w:sz w:val="18"/>
          <w:szCs w:val="18"/>
        </w:rPr>
      </w:pPr>
      <w:bookmarkStart w:id="125" w:name="_Toc11034570"/>
    </w:p>
    <w:p w14:paraId="25FAE1A8" w14:textId="1CCD76DE" w:rsidR="00060022" w:rsidRPr="003F6D2D" w:rsidRDefault="00060022" w:rsidP="00C70974">
      <w:pPr>
        <w:pStyle w:val="Titre2"/>
        <w:ind w:left="-426" w:firstLine="1"/>
        <w:rPr>
          <w:sz w:val="18"/>
          <w:szCs w:val="18"/>
        </w:rPr>
      </w:pPr>
      <w:bookmarkStart w:id="126" w:name="_Toc221023987"/>
      <w:r w:rsidRPr="003F6D2D">
        <w:rPr>
          <w:sz w:val="18"/>
          <w:szCs w:val="18"/>
        </w:rPr>
        <w:t>Piquetage général</w:t>
      </w:r>
      <w:bookmarkEnd w:id="125"/>
      <w:bookmarkEnd w:id="126"/>
    </w:p>
    <w:p w14:paraId="5F55670B" w14:textId="77777777" w:rsidR="005504FB" w:rsidRPr="003F6D2D" w:rsidRDefault="005504FB" w:rsidP="00C70974">
      <w:pPr>
        <w:ind w:left="-426" w:firstLine="1"/>
        <w:rPr>
          <w:sz w:val="18"/>
          <w:szCs w:val="18"/>
        </w:rPr>
      </w:pPr>
    </w:p>
    <w:p w14:paraId="0367D14E" w14:textId="307511C7" w:rsidR="00060022" w:rsidRPr="003F6D2D" w:rsidRDefault="00060022" w:rsidP="00C70974">
      <w:pPr>
        <w:ind w:left="-426" w:firstLine="1"/>
        <w:rPr>
          <w:b/>
          <w:i/>
          <w:iCs/>
          <w:sz w:val="18"/>
          <w:szCs w:val="18"/>
        </w:rPr>
      </w:pPr>
      <w:r w:rsidRPr="003F6D2D">
        <w:rPr>
          <w:sz w:val="18"/>
          <w:szCs w:val="18"/>
        </w:rPr>
        <w:t xml:space="preserve">Le piquetage général </w:t>
      </w:r>
      <w:r w:rsidR="00454FAF" w:rsidRPr="003F6D2D">
        <w:rPr>
          <w:sz w:val="18"/>
          <w:szCs w:val="18"/>
        </w:rPr>
        <w:t>est</w:t>
      </w:r>
      <w:r w:rsidRPr="003F6D2D">
        <w:rPr>
          <w:sz w:val="18"/>
          <w:szCs w:val="18"/>
        </w:rPr>
        <w:t xml:space="preserve"> à la charge et aux frais de l’entreprise exécutant les travaux du </w:t>
      </w:r>
      <w:r w:rsidRPr="003F6D2D">
        <w:rPr>
          <w:b/>
          <w:sz w:val="18"/>
          <w:szCs w:val="18"/>
        </w:rPr>
        <w:t xml:space="preserve">lot </w:t>
      </w:r>
      <w:r w:rsidR="00DF3E81" w:rsidRPr="003F6D2D">
        <w:rPr>
          <w:b/>
          <w:sz w:val="18"/>
          <w:szCs w:val="18"/>
        </w:rPr>
        <w:t>n°</w:t>
      </w:r>
      <w:r w:rsidR="007A10B2" w:rsidRPr="003F6D2D">
        <w:rPr>
          <w:b/>
          <w:sz w:val="18"/>
          <w:szCs w:val="18"/>
        </w:rPr>
        <w:t>1</w:t>
      </w:r>
      <w:bookmarkStart w:id="127" w:name="_Hlk194417468"/>
      <w:r w:rsidR="007A10B2" w:rsidRPr="003F6D2D">
        <w:rPr>
          <w:b/>
          <w:sz w:val="18"/>
          <w:szCs w:val="18"/>
        </w:rPr>
        <w:t xml:space="preserve"> : Installations de chantier / </w:t>
      </w:r>
      <w:bookmarkEnd w:id="127"/>
      <w:r w:rsidR="00433926" w:rsidRPr="003F6D2D">
        <w:rPr>
          <w:b/>
          <w:sz w:val="18"/>
          <w:szCs w:val="18"/>
        </w:rPr>
        <w:t>Maçonnerie / Plâtrerie</w:t>
      </w:r>
    </w:p>
    <w:p w14:paraId="46E1BAC9" w14:textId="77777777" w:rsidR="00EA75E0" w:rsidRPr="003F6D2D" w:rsidRDefault="00EA75E0" w:rsidP="00C70974">
      <w:pPr>
        <w:ind w:left="-426" w:firstLine="1"/>
        <w:rPr>
          <w:sz w:val="18"/>
          <w:szCs w:val="18"/>
        </w:rPr>
      </w:pPr>
    </w:p>
    <w:p w14:paraId="502B8885" w14:textId="59DB232F" w:rsidR="00060022" w:rsidRPr="003F6D2D" w:rsidRDefault="00060022" w:rsidP="00C70974">
      <w:pPr>
        <w:ind w:left="-426" w:firstLine="1"/>
        <w:rPr>
          <w:sz w:val="18"/>
          <w:szCs w:val="18"/>
        </w:rPr>
      </w:pPr>
      <w:r w:rsidRPr="003F6D2D">
        <w:rPr>
          <w:sz w:val="18"/>
          <w:szCs w:val="18"/>
        </w:rPr>
        <w:t>Ce piquetage concerne :</w:t>
      </w:r>
    </w:p>
    <w:p w14:paraId="31214942" w14:textId="22A40C2C" w:rsidR="00060022" w:rsidRPr="003F6D2D" w:rsidRDefault="00060022" w:rsidP="00A86E17">
      <w:pPr>
        <w:pStyle w:val="Paragraphedeliste"/>
        <w:numPr>
          <w:ilvl w:val="0"/>
          <w:numId w:val="23"/>
        </w:numPr>
        <w:rPr>
          <w:sz w:val="18"/>
          <w:szCs w:val="18"/>
        </w:rPr>
      </w:pPr>
      <w:proofErr w:type="gramStart"/>
      <w:r w:rsidRPr="003F6D2D">
        <w:rPr>
          <w:sz w:val="18"/>
          <w:szCs w:val="18"/>
        </w:rPr>
        <w:t>la</w:t>
      </w:r>
      <w:proofErr w:type="gramEnd"/>
      <w:r w:rsidRPr="003F6D2D">
        <w:rPr>
          <w:sz w:val="18"/>
          <w:szCs w:val="18"/>
        </w:rPr>
        <w:t xml:space="preserve"> délimitation des plates-formes et fouilles spécifiques</w:t>
      </w:r>
      <w:r w:rsidR="008B0CE5" w:rsidRPr="003F6D2D">
        <w:rPr>
          <w:sz w:val="18"/>
          <w:szCs w:val="18"/>
        </w:rPr>
        <w:t xml:space="preserve"> éventuelles</w:t>
      </w:r>
      <w:r w:rsidR="0013537C" w:rsidRPr="003F6D2D">
        <w:rPr>
          <w:sz w:val="18"/>
          <w:szCs w:val="18"/>
        </w:rPr>
        <w:t>,</w:t>
      </w:r>
      <w:r w:rsidRPr="003F6D2D">
        <w:rPr>
          <w:sz w:val="18"/>
          <w:szCs w:val="18"/>
        </w:rPr>
        <w:t xml:space="preserve">  </w:t>
      </w:r>
    </w:p>
    <w:p w14:paraId="650434E1" w14:textId="77777777" w:rsidR="00060022" w:rsidRPr="003F6D2D" w:rsidRDefault="00060022" w:rsidP="00A86E17">
      <w:pPr>
        <w:pStyle w:val="Paragraphedeliste"/>
        <w:numPr>
          <w:ilvl w:val="0"/>
          <w:numId w:val="23"/>
        </w:numPr>
        <w:rPr>
          <w:sz w:val="18"/>
          <w:szCs w:val="18"/>
        </w:rPr>
      </w:pPr>
      <w:proofErr w:type="gramStart"/>
      <w:r w:rsidRPr="003F6D2D">
        <w:rPr>
          <w:sz w:val="18"/>
          <w:szCs w:val="18"/>
        </w:rPr>
        <w:t>les</w:t>
      </w:r>
      <w:proofErr w:type="gramEnd"/>
      <w:r w:rsidRPr="003F6D2D">
        <w:rPr>
          <w:sz w:val="18"/>
          <w:szCs w:val="18"/>
        </w:rPr>
        <w:t xml:space="preserve"> zones de parking provisoire et de stockage du chantier,</w:t>
      </w:r>
    </w:p>
    <w:p w14:paraId="6D6D75A6" w14:textId="77777777" w:rsidR="00060022" w:rsidRPr="003F6D2D" w:rsidRDefault="00060022" w:rsidP="00A86E17">
      <w:pPr>
        <w:pStyle w:val="Paragraphedeliste"/>
        <w:numPr>
          <w:ilvl w:val="0"/>
          <w:numId w:val="23"/>
        </w:numPr>
        <w:rPr>
          <w:sz w:val="18"/>
          <w:szCs w:val="18"/>
        </w:rPr>
      </w:pPr>
      <w:proofErr w:type="gramStart"/>
      <w:r w:rsidRPr="003F6D2D">
        <w:rPr>
          <w:sz w:val="18"/>
          <w:szCs w:val="18"/>
        </w:rPr>
        <w:t>les</w:t>
      </w:r>
      <w:proofErr w:type="gramEnd"/>
      <w:r w:rsidRPr="003F6D2D">
        <w:rPr>
          <w:sz w:val="18"/>
          <w:szCs w:val="18"/>
        </w:rPr>
        <w:t xml:space="preserve"> clôtures de chantier,</w:t>
      </w:r>
    </w:p>
    <w:p w14:paraId="1B476050" w14:textId="77777777" w:rsidR="00060022" w:rsidRPr="003F6D2D" w:rsidRDefault="00060022" w:rsidP="00A86E17">
      <w:pPr>
        <w:pStyle w:val="Paragraphedeliste"/>
        <w:numPr>
          <w:ilvl w:val="0"/>
          <w:numId w:val="23"/>
        </w:numPr>
        <w:rPr>
          <w:sz w:val="18"/>
          <w:szCs w:val="18"/>
        </w:rPr>
      </w:pPr>
      <w:proofErr w:type="gramStart"/>
      <w:r w:rsidRPr="003F6D2D">
        <w:rPr>
          <w:sz w:val="18"/>
          <w:szCs w:val="18"/>
        </w:rPr>
        <w:t>les</w:t>
      </w:r>
      <w:proofErr w:type="gramEnd"/>
      <w:r w:rsidRPr="003F6D2D">
        <w:rPr>
          <w:sz w:val="18"/>
          <w:szCs w:val="18"/>
        </w:rPr>
        <w:t xml:space="preserve"> ouvrages de structure des bâtiments, la mise</w:t>
      </w:r>
      <w:r w:rsidR="0013537C" w:rsidRPr="003F6D2D">
        <w:rPr>
          <w:sz w:val="18"/>
          <w:szCs w:val="18"/>
        </w:rPr>
        <w:t xml:space="preserve"> en œuvre des traits de niveaux,</w:t>
      </w:r>
    </w:p>
    <w:p w14:paraId="17A4AA2B" w14:textId="5CE96393" w:rsidR="001526FE" w:rsidRPr="003F6D2D" w:rsidRDefault="00060022" w:rsidP="00A86E17">
      <w:pPr>
        <w:pStyle w:val="Paragraphedeliste"/>
        <w:numPr>
          <w:ilvl w:val="0"/>
          <w:numId w:val="23"/>
        </w:numPr>
        <w:rPr>
          <w:sz w:val="18"/>
          <w:szCs w:val="18"/>
        </w:rPr>
      </w:pPr>
      <w:proofErr w:type="gramStart"/>
      <w:r w:rsidRPr="003F6D2D">
        <w:rPr>
          <w:sz w:val="18"/>
          <w:szCs w:val="18"/>
        </w:rPr>
        <w:t>le</w:t>
      </w:r>
      <w:proofErr w:type="gramEnd"/>
      <w:r w:rsidRPr="003F6D2D">
        <w:rPr>
          <w:sz w:val="18"/>
          <w:szCs w:val="18"/>
        </w:rPr>
        <w:t xml:space="preserve"> repérage, l’identification et l’implantation des réseaux enterrés</w:t>
      </w:r>
      <w:r w:rsidR="0013537C" w:rsidRPr="003F6D2D">
        <w:rPr>
          <w:sz w:val="18"/>
          <w:szCs w:val="18"/>
        </w:rPr>
        <w:t>.</w:t>
      </w:r>
    </w:p>
    <w:p w14:paraId="7AFC3C74" w14:textId="7DDA75D2" w:rsidR="00060022" w:rsidRPr="003F6D2D" w:rsidRDefault="00060022" w:rsidP="00C70974">
      <w:pPr>
        <w:autoSpaceDE/>
        <w:autoSpaceDN/>
        <w:adjustRightInd/>
        <w:ind w:left="-426" w:firstLine="1"/>
        <w:jc w:val="left"/>
        <w:rPr>
          <w:rFonts w:eastAsia="Calibri"/>
          <w:sz w:val="18"/>
          <w:szCs w:val="18"/>
        </w:rPr>
      </w:pPr>
    </w:p>
    <w:p w14:paraId="39A81757" w14:textId="4A451294" w:rsidR="00060022" w:rsidRPr="003F6D2D" w:rsidRDefault="00060022" w:rsidP="00C70974">
      <w:pPr>
        <w:pStyle w:val="Titre2"/>
        <w:ind w:left="-426" w:firstLine="1"/>
        <w:rPr>
          <w:sz w:val="18"/>
          <w:szCs w:val="18"/>
        </w:rPr>
      </w:pPr>
      <w:bookmarkStart w:id="128" w:name="_Toc11034571"/>
      <w:bookmarkStart w:id="129" w:name="_Toc221023988"/>
      <w:r w:rsidRPr="003F6D2D">
        <w:rPr>
          <w:sz w:val="18"/>
          <w:szCs w:val="18"/>
        </w:rPr>
        <w:t>Piquetage spécial des ouvrages souterrains ou enterrés</w:t>
      </w:r>
      <w:bookmarkEnd w:id="128"/>
      <w:bookmarkEnd w:id="129"/>
    </w:p>
    <w:p w14:paraId="35223F12" w14:textId="77777777" w:rsidR="00473FD5" w:rsidRPr="003F6D2D" w:rsidRDefault="00473FD5" w:rsidP="00C70974">
      <w:pPr>
        <w:ind w:left="-426" w:firstLine="1"/>
        <w:rPr>
          <w:sz w:val="18"/>
          <w:szCs w:val="18"/>
        </w:rPr>
      </w:pPr>
    </w:p>
    <w:p w14:paraId="33D8B242" w14:textId="51AB5680" w:rsidR="00060022" w:rsidRPr="003F6D2D" w:rsidRDefault="00473FD5" w:rsidP="00C70974">
      <w:pPr>
        <w:ind w:left="-426" w:firstLine="1"/>
        <w:rPr>
          <w:sz w:val="18"/>
          <w:szCs w:val="18"/>
        </w:rPr>
      </w:pPr>
      <w:r w:rsidRPr="003F6D2D">
        <w:rPr>
          <w:sz w:val="18"/>
          <w:szCs w:val="18"/>
        </w:rPr>
        <w:t>Sans objet</w:t>
      </w:r>
    </w:p>
    <w:p w14:paraId="1B3B4D72" w14:textId="77777777" w:rsidR="00060022" w:rsidRPr="003F6D2D" w:rsidRDefault="00060022" w:rsidP="00C70974">
      <w:pPr>
        <w:ind w:left="-426" w:firstLine="1"/>
        <w:rPr>
          <w:sz w:val="18"/>
          <w:szCs w:val="18"/>
        </w:rPr>
      </w:pPr>
    </w:p>
    <w:p w14:paraId="4D16BC1F" w14:textId="60369124" w:rsidR="00060022" w:rsidRPr="003F6D2D" w:rsidRDefault="00060022" w:rsidP="00C70974">
      <w:pPr>
        <w:pStyle w:val="Titre2"/>
        <w:ind w:left="-426" w:firstLine="1"/>
        <w:rPr>
          <w:sz w:val="18"/>
          <w:szCs w:val="18"/>
        </w:rPr>
      </w:pPr>
      <w:bookmarkStart w:id="130" w:name="_Toc11034572"/>
      <w:bookmarkStart w:id="131" w:name="_Toc221023989"/>
      <w:r w:rsidRPr="003F6D2D">
        <w:rPr>
          <w:sz w:val="18"/>
          <w:szCs w:val="18"/>
        </w:rPr>
        <w:t>Traits de niveau</w:t>
      </w:r>
      <w:bookmarkEnd w:id="130"/>
      <w:bookmarkEnd w:id="131"/>
    </w:p>
    <w:p w14:paraId="7C3BC374" w14:textId="77777777" w:rsidR="00060022" w:rsidRPr="003F6D2D" w:rsidRDefault="00060022" w:rsidP="00C70974">
      <w:pPr>
        <w:ind w:left="-426" w:firstLine="1"/>
        <w:rPr>
          <w:sz w:val="18"/>
          <w:szCs w:val="18"/>
        </w:rPr>
      </w:pPr>
    </w:p>
    <w:p w14:paraId="480A8E6D" w14:textId="219CA63B" w:rsidR="00477CA7" w:rsidRPr="003F6D2D" w:rsidRDefault="00060022" w:rsidP="00C70974">
      <w:pPr>
        <w:ind w:left="-426" w:firstLine="1"/>
        <w:rPr>
          <w:sz w:val="18"/>
          <w:szCs w:val="18"/>
        </w:rPr>
      </w:pPr>
      <w:r w:rsidRPr="003F6D2D">
        <w:rPr>
          <w:sz w:val="18"/>
          <w:szCs w:val="18"/>
        </w:rPr>
        <w:t xml:space="preserve">L’entreprise du </w:t>
      </w:r>
      <w:r w:rsidR="007A10B2" w:rsidRPr="003F6D2D">
        <w:rPr>
          <w:b/>
          <w:sz w:val="18"/>
          <w:szCs w:val="18"/>
        </w:rPr>
        <w:t xml:space="preserve">lot n°1 Installations de chantier / </w:t>
      </w:r>
      <w:r w:rsidR="00433926" w:rsidRPr="003F6D2D">
        <w:rPr>
          <w:b/>
          <w:sz w:val="18"/>
          <w:szCs w:val="18"/>
        </w:rPr>
        <w:t>Maçonnerie / Plâtrerie</w:t>
      </w:r>
      <w:r w:rsidR="00433926" w:rsidRPr="003F6D2D">
        <w:rPr>
          <w:sz w:val="18"/>
          <w:szCs w:val="18"/>
        </w:rPr>
        <w:t xml:space="preserve"> </w:t>
      </w:r>
      <w:r w:rsidRPr="003F6D2D">
        <w:rPr>
          <w:sz w:val="18"/>
          <w:szCs w:val="18"/>
        </w:rPr>
        <w:t>a à sa charge le traçage des traits de niveaux.</w:t>
      </w:r>
    </w:p>
    <w:p w14:paraId="6D2298BC" w14:textId="77777777" w:rsidR="00AD0DB0" w:rsidRPr="003F6D2D" w:rsidRDefault="00AD0DB0" w:rsidP="00C70974">
      <w:pPr>
        <w:ind w:left="-426" w:firstLine="1"/>
        <w:rPr>
          <w:sz w:val="18"/>
          <w:szCs w:val="18"/>
        </w:rPr>
      </w:pPr>
    </w:p>
    <w:p w14:paraId="5806C549" w14:textId="3F52B8ED" w:rsidR="00060022" w:rsidRPr="003F6D2D" w:rsidRDefault="005B59AA" w:rsidP="00C70974">
      <w:pPr>
        <w:pStyle w:val="Titre1"/>
        <w:ind w:left="-426" w:firstLine="1"/>
        <w:rPr>
          <w:rFonts w:cs="Arial"/>
          <w:sz w:val="18"/>
        </w:rPr>
      </w:pPr>
      <w:bookmarkStart w:id="132" w:name="_Toc11034573"/>
      <w:bookmarkStart w:id="133" w:name="_Toc221023990"/>
      <w:r w:rsidRPr="003F6D2D">
        <w:rPr>
          <w:rFonts w:cs="Arial"/>
          <w:sz w:val="18"/>
        </w:rPr>
        <w:t>Préparation, coordination et exécution des travaux</w:t>
      </w:r>
      <w:bookmarkEnd w:id="132"/>
      <w:bookmarkEnd w:id="133"/>
    </w:p>
    <w:p w14:paraId="16CB6B9F" w14:textId="77777777" w:rsidR="00060022" w:rsidRPr="003F6D2D" w:rsidRDefault="00060022" w:rsidP="00C70974">
      <w:pPr>
        <w:ind w:left="-426" w:firstLine="1"/>
        <w:rPr>
          <w:sz w:val="18"/>
          <w:szCs w:val="18"/>
        </w:rPr>
      </w:pPr>
    </w:p>
    <w:p w14:paraId="4D45F662" w14:textId="6C8C7D80" w:rsidR="00060022" w:rsidRPr="003F6D2D" w:rsidRDefault="00060022" w:rsidP="00C70974">
      <w:pPr>
        <w:pStyle w:val="Titre2"/>
        <w:ind w:left="-426" w:firstLine="1"/>
        <w:rPr>
          <w:sz w:val="18"/>
          <w:szCs w:val="18"/>
        </w:rPr>
      </w:pPr>
      <w:bookmarkStart w:id="134" w:name="_Toc11034574"/>
      <w:bookmarkStart w:id="135" w:name="_Toc221023991"/>
      <w:r w:rsidRPr="003F6D2D">
        <w:rPr>
          <w:sz w:val="18"/>
          <w:szCs w:val="18"/>
        </w:rPr>
        <w:t>Période de préparation – Programme d’exécution des travaux</w:t>
      </w:r>
      <w:bookmarkEnd w:id="134"/>
      <w:bookmarkEnd w:id="135"/>
    </w:p>
    <w:p w14:paraId="0F3FF73B" w14:textId="5105341B" w:rsidR="00B6351E" w:rsidRPr="003F6D2D" w:rsidRDefault="00B6351E" w:rsidP="00C70974">
      <w:pPr>
        <w:pStyle w:val="Style1"/>
        <w:ind w:left="-426" w:firstLine="1"/>
        <w:rPr>
          <w:sz w:val="18"/>
          <w:szCs w:val="18"/>
        </w:rPr>
      </w:pPr>
      <w:r w:rsidRPr="003F6D2D">
        <w:rPr>
          <w:sz w:val="18"/>
          <w:szCs w:val="18"/>
        </w:rPr>
        <w:t>Le délai d’exécution du marché comprend la période de préparation.</w:t>
      </w:r>
    </w:p>
    <w:p w14:paraId="361B3426" w14:textId="28362C25" w:rsidR="00DF3E81" w:rsidRPr="003F6D2D" w:rsidRDefault="00DF3E81" w:rsidP="00C70974">
      <w:pPr>
        <w:pStyle w:val="Style1"/>
        <w:ind w:left="-426" w:firstLine="1"/>
        <w:rPr>
          <w:sz w:val="18"/>
          <w:szCs w:val="18"/>
        </w:rPr>
      </w:pPr>
      <w:r w:rsidRPr="003F6D2D">
        <w:rPr>
          <w:sz w:val="18"/>
          <w:szCs w:val="18"/>
        </w:rPr>
        <w:t>L</w:t>
      </w:r>
      <w:r w:rsidR="00060022" w:rsidRPr="003F6D2D">
        <w:rPr>
          <w:sz w:val="18"/>
          <w:szCs w:val="18"/>
        </w:rPr>
        <w:t xml:space="preserve">a durée </w:t>
      </w:r>
      <w:r w:rsidRPr="003F6D2D">
        <w:rPr>
          <w:sz w:val="18"/>
          <w:szCs w:val="18"/>
        </w:rPr>
        <w:t xml:space="preserve">de la période de préparation </w:t>
      </w:r>
      <w:r w:rsidR="00060022" w:rsidRPr="003F6D2D">
        <w:rPr>
          <w:sz w:val="18"/>
          <w:szCs w:val="18"/>
        </w:rPr>
        <w:t>est</w:t>
      </w:r>
      <w:r w:rsidR="007705B2" w:rsidRPr="003F6D2D">
        <w:rPr>
          <w:sz w:val="18"/>
          <w:szCs w:val="18"/>
        </w:rPr>
        <w:t xml:space="preserve"> fixée à</w:t>
      </w:r>
      <w:r w:rsidR="006A661C" w:rsidRPr="003F6D2D">
        <w:rPr>
          <w:sz w:val="18"/>
          <w:szCs w:val="18"/>
        </w:rPr>
        <w:t xml:space="preserve"> </w:t>
      </w:r>
      <w:r w:rsidR="00253349" w:rsidRPr="003F6D2D">
        <w:rPr>
          <w:b/>
          <w:sz w:val="18"/>
          <w:szCs w:val="18"/>
        </w:rPr>
        <w:t>trois (3) semaines</w:t>
      </w:r>
      <w:r w:rsidR="006A661C" w:rsidRPr="003F6D2D">
        <w:rPr>
          <w:sz w:val="18"/>
          <w:szCs w:val="18"/>
        </w:rPr>
        <w:t xml:space="preserve"> </w:t>
      </w:r>
      <w:r w:rsidR="00060022" w:rsidRPr="003F6D2D">
        <w:rPr>
          <w:sz w:val="18"/>
          <w:szCs w:val="18"/>
        </w:rPr>
        <w:t xml:space="preserve">à compter de la </w:t>
      </w:r>
      <w:r w:rsidR="00810719" w:rsidRPr="003F6D2D">
        <w:rPr>
          <w:sz w:val="18"/>
          <w:szCs w:val="18"/>
        </w:rPr>
        <w:t>date mentionnée dans</w:t>
      </w:r>
      <w:r w:rsidR="00060022" w:rsidRPr="003F6D2D">
        <w:rPr>
          <w:sz w:val="18"/>
          <w:szCs w:val="18"/>
        </w:rPr>
        <w:t xml:space="preserve"> l’ordre de service de démarrage </w:t>
      </w:r>
      <w:r w:rsidR="008311B7" w:rsidRPr="003F6D2D">
        <w:rPr>
          <w:sz w:val="18"/>
          <w:szCs w:val="18"/>
        </w:rPr>
        <w:t>prévu à</w:t>
      </w:r>
      <w:r w:rsidR="00622E62" w:rsidRPr="003F6D2D">
        <w:rPr>
          <w:sz w:val="18"/>
          <w:szCs w:val="18"/>
        </w:rPr>
        <w:t xml:space="preserve"> l’alinéa 2 de l’article 18.1.1 du CCAG-Travaux. </w:t>
      </w:r>
    </w:p>
    <w:p w14:paraId="21EDCFE0" w14:textId="403C9CFE" w:rsidR="00060022" w:rsidRPr="003F6D2D" w:rsidRDefault="00060022" w:rsidP="00C70974">
      <w:pPr>
        <w:ind w:left="-426" w:firstLine="1"/>
        <w:rPr>
          <w:sz w:val="18"/>
          <w:szCs w:val="18"/>
        </w:rPr>
      </w:pPr>
      <w:r w:rsidRPr="003F6D2D">
        <w:rPr>
          <w:sz w:val="18"/>
          <w:szCs w:val="18"/>
        </w:rPr>
        <w:t>Il est procédé, au cours de cette période, aux opérations suivantes contractantes :</w:t>
      </w:r>
    </w:p>
    <w:p w14:paraId="705F8ED7" w14:textId="77777777" w:rsidR="008311B7" w:rsidRPr="003F6D2D" w:rsidRDefault="008311B7" w:rsidP="00C70974">
      <w:pPr>
        <w:ind w:left="-426" w:firstLine="1"/>
        <w:rPr>
          <w:sz w:val="18"/>
          <w:szCs w:val="18"/>
        </w:rPr>
      </w:pPr>
    </w:p>
    <w:p w14:paraId="3B4C95BF" w14:textId="41485F7B" w:rsidR="00060022" w:rsidRPr="003F6D2D" w:rsidRDefault="00D810D5" w:rsidP="00C70974">
      <w:pPr>
        <w:ind w:left="-426" w:firstLine="1"/>
        <w:rPr>
          <w:sz w:val="18"/>
          <w:szCs w:val="18"/>
          <w:highlight w:val="yellow"/>
        </w:rPr>
      </w:pPr>
      <w:proofErr w:type="gramStart"/>
      <w:r w:rsidRPr="003F6D2D">
        <w:rPr>
          <w:sz w:val="18"/>
          <w:szCs w:val="18"/>
        </w:rPr>
        <w:t>par</w:t>
      </w:r>
      <w:proofErr w:type="gramEnd"/>
      <w:r w:rsidRPr="003F6D2D">
        <w:rPr>
          <w:sz w:val="18"/>
          <w:szCs w:val="18"/>
        </w:rPr>
        <w:t xml:space="preserve"> les soins </w:t>
      </w:r>
      <w:r w:rsidR="00D20A4B" w:rsidRPr="003F6D2D">
        <w:rPr>
          <w:sz w:val="18"/>
          <w:szCs w:val="18"/>
        </w:rPr>
        <w:t xml:space="preserve">du maître d’œuvre </w:t>
      </w:r>
      <w:r w:rsidR="00060022" w:rsidRPr="003F6D2D">
        <w:rPr>
          <w:sz w:val="18"/>
          <w:szCs w:val="18"/>
        </w:rPr>
        <w:t>:</w:t>
      </w:r>
    </w:p>
    <w:p w14:paraId="66BFA369" w14:textId="77777777" w:rsidR="00060022" w:rsidRPr="003F6D2D" w:rsidRDefault="00060022" w:rsidP="00A86E17">
      <w:pPr>
        <w:pStyle w:val="Paragraphedeliste"/>
        <w:numPr>
          <w:ilvl w:val="0"/>
          <w:numId w:val="10"/>
        </w:numPr>
        <w:rPr>
          <w:sz w:val="18"/>
          <w:szCs w:val="18"/>
        </w:rPr>
      </w:pPr>
      <w:r w:rsidRPr="003F6D2D">
        <w:rPr>
          <w:sz w:val="18"/>
          <w:szCs w:val="18"/>
        </w:rPr>
        <w:t>Elaboration après consultation des entrepreneurs, du calendrier détaillé d’exécution énon</w:t>
      </w:r>
      <w:r w:rsidR="0013537C" w:rsidRPr="003F6D2D">
        <w:rPr>
          <w:sz w:val="18"/>
          <w:szCs w:val="18"/>
        </w:rPr>
        <w:t xml:space="preserve">cé à l’article 4.1.2. </w:t>
      </w:r>
      <w:proofErr w:type="gramStart"/>
      <w:r w:rsidR="0013537C" w:rsidRPr="003F6D2D">
        <w:rPr>
          <w:sz w:val="18"/>
          <w:szCs w:val="18"/>
        </w:rPr>
        <w:t>ci</w:t>
      </w:r>
      <w:proofErr w:type="gramEnd"/>
      <w:r w:rsidR="0013537C" w:rsidRPr="003F6D2D">
        <w:rPr>
          <w:sz w:val="18"/>
          <w:szCs w:val="18"/>
        </w:rPr>
        <w:t>-dessus,</w:t>
      </w:r>
    </w:p>
    <w:p w14:paraId="60ECE3C3" w14:textId="10CCBB14" w:rsidR="00060022" w:rsidRPr="003F6D2D" w:rsidRDefault="00060022" w:rsidP="00A86E17">
      <w:pPr>
        <w:pStyle w:val="Paragraphedeliste"/>
        <w:numPr>
          <w:ilvl w:val="0"/>
          <w:numId w:val="10"/>
        </w:numPr>
        <w:rPr>
          <w:sz w:val="18"/>
          <w:szCs w:val="18"/>
        </w:rPr>
      </w:pPr>
      <w:r w:rsidRPr="003F6D2D">
        <w:rPr>
          <w:sz w:val="18"/>
          <w:szCs w:val="18"/>
        </w:rPr>
        <w:t>Mise au point du circuit du visa des plans d'exécution.</w:t>
      </w:r>
    </w:p>
    <w:p w14:paraId="72A4CCBB" w14:textId="6B8688F5" w:rsidR="00182CDD" w:rsidRPr="003F6D2D" w:rsidRDefault="00182CDD" w:rsidP="00C70974">
      <w:pPr>
        <w:ind w:left="-426" w:firstLine="1"/>
        <w:rPr>
          <w:sz w:val="18"/>
          <w:szCs w:val="18"/>
        </w:rPr>
      </w:pPr>
    </w:p>
    <w:p w14:paraId="7AEA89E6" w14:textId="77777777" w:rsidR="00060022" w:rsidRPr="003F6D2D" w:rsidRDefault="00060022" w:rsidP="00C70974">
      <w:pPr>
        <w:ind w:left="-426" w:firstLine="1"/>
        <w:rPr>
          <w:sz w:val="18"/>
          <w:szCs w:val="18"/>
        </w:rPr>
      </w:pPr>
      <w:proofErr w:type="gramStart"/>
      <w:r w:rsidRPr="003F6D2D">
        <w:rPr>
          <w:sz w:val="18"/>
          <w:szCs w:val="18"/>
        </w:rPr>
        <w:t>par</w:t>
      </w:r>
      <w:proofErr w:type="gramEnd"/>
      <w:r w:rsidRPr="003F6D2D">
        <w:rPr>
          <w:sz w:val="18"/>
          <w:szCs w:val="18"/>
        </w:rPr>
        <w:t xml:space="preserve"> les soins de l’entrepreneur :</w:t>
      </w:r>
    </w:p>
    <w:p w14:paraId="12B9497F" w14:textId="77324348" w:rsidR="00060022" w:rsidRPr="003F6D2D" w:rsidRDefault="00060022" w:rsidP="00A86E17">
      <w:pPr>
        <w:pStyle w:val="Paragraphedeliste"/>
        <w:numPr>
          <w:ilvl w:val="0"/>
          <w:numId w:val="10"/>
        </w:numPr>
        <w:rPr>
          <w:sz w:val="18"/>
          <w:szCs w:val="18"/>
        </w:rPr>
      </w:pPr>
      <w:r w:rsidRPr="003F6D2D">
        <w:rPr>
          <w:sz w:val="18"/>
          <w:szCs w:val="18"/>
        </w:rPr>
        <w:t>Etablissement et présentation au visa du maître d’œuvre du programme d’exécution des travaux en faisant ressortir les phases élémentaires d'intervention propres à sa spécialité, accompagné du projet des installations de chantier et des ouvrages provisoires, prévu à l’article 28</w:t>
      </w:r>
      <w:r w:rsidR="00D20A4B" w:rsidRPr="003F6D2D">
        <w:rPr>
          <w:sz w:val="18"/>
          <w:szCs w:val="18"/>
        </w:rPr>
        <w:t>.</w:t>
      </w:r>
      <w:r w:rsidRPr="003F6D2D">
        <w:rPr>
          <w:sz w:val="18"/>
          <w:szCs w:val="18"/>
        </w:rPr>
        <w:t xml:space="preserve">2 du </w:t>
      </w:r>
      <w:r w:rsidR="00D810D5" w:rsidRPr="003F6D2D">
        <w:rPr>
          <w:sz w:val="18"/>
          <w:szCs w:val="18"/>
        </w:rPr>
        <w:t>CCAG</w:t>
      </w:r>
      <w:r w:rsidR="006B32DD" w:rsidRPr="003F6D2D">
        <w:rPr>
          <w:sz w:val="18"/>
          <w:szCs w:val="18"/>
        </w:rPr>
        <w:t>-</w:t>
      </w:r>
      <w:r w:rsidRPr="003F6D2D">
        <w:rPr>
          <w:sz w:val="18"/>
          <w:szCs w:val="18"/>
        </w:rPr>
        <w:t>Travaux,</w:t>
      </w:r>
    </w:p>
    <w:p w14:paraId="69455A3C" w14:textId="2794B31B" w:rsidR="00060022" w:rsidRPr="003F6D2D" w:rsidRDefault="00060022" w:rsidP="00A86E17">
      <w:pPr>
        <w:pStyle w:val="Paragraphedeliste"/>
        <w:numPr>
          <w:ilvl w:val="0"/>
          <w:numId w:val="10"/>
        </w:numPr>
        <w:rPr>
          <w:sz w:val="18"/>
          <w:szCs w:val="18"/>
        </w:rPr>
      </w:pPr>
      <w:r w:rsidRPr="003F6D2D">
        <w:rPr>
          <w:sz w:val="18"/>
          <w:szCs w:val="18"/>
        </w:rPr>
        <w:t xml:space="preserve">Etablissement et remise au maître d’œuvre des plans d’exécution, notes de calcul et études de détail nécessaires pour le début des travaux, dans les conditions prévues à l’article 29 du </w:t>
      </w:r>
      <w:r w:rsidR="00D810D5" w:rsidRPr="003F6D2D">
        <w:rPr>
          <w:sz w:val="18"/>
          <w:szCs w:val="18"/>
        </w:rPr>
        <w:t>CCAG</w:t>
      </w:r>
      <w:r w:rsidR="006B32DD" w:rsidRPr="003F6D2D">
        <w:rPr>
          <w:sz w:val="18"/>
          <w:szCs w:val="18"/>
        </w:rPr>
        <w:t>-</w:t>
      </w:r>
      <w:r w:rsidR="0013537C" w:rsidRPr="003F6D2D">
        <w:rPr>
          <w:sz w:val="18"/>
          <w:szCs w:val="18"/>
        </w:rPr>
        <w:t xml:space="preserve">Travaux </w:t>
      </w:r>
      <w:r w:rsidRPr="003F6D2D">
        <w:rPr>
          <w:sz w:val="18"/>
          <w:szCs w:val="18"/>
        </w:rPr>
        <w:t xml:space="preserve">et à l’article </w:t>
      </w:r>
      <w:r w:rsidR="001526FE" w:rsidRPr="003F6D2D">
        <w:rPr>
          <w:sz w:val="18"/>
          <w:szCs w:val="18"/>
        </w:rPr>
        <w:t>9</w:t>
      </w:r>
      <w:r w:rsidRPr="003F6D2D">
        <w:rPr>
          <w:sz w:val="18"/>
          <w:szCs w:val="18"/>
        </w:rPr>
        <w:t xml:space="preserve">.2. </w:t>
      </w:r>
      <w:proofErr w:type="gramStart"/>
      <w:r w:rsidRPr="003F6D2D">
        <w:rPr>
          <w:sz w:val="18"/>
          <w:szCs w:val="18"/>
        </w:rPr>
        <w:t>ci</w:t>
      </w:r>
      <w:proofErr w:type="gramEnd"/>
      <w:r w:rsidRPr="003F6D2D">
        <w:rPr>
          <w:sz w:val="18"/>
          <w:szCs w:val="18"/>
        </w:rPr>
        <w:t>-après,</w:t>
      </w:r>
    </w:p>
    <w:p w14:paraId="24A3AC7B" w14:textId="77777777" w:rsidR="00060022" w:rsidRPr="003F6D2D" w:rsidRDefault="00060022" w:rsidP="00A86E17">
      <w:pPr>
        <w:pStyle w:val="Paragraphedeliste"/>
        <w:numPr>
          <w:ilvl w:val="0"/>
          <w:numId w:val="10"/>
        </w:numPr>
        <w:rPr>
          <w:sz w:val="18"/>
          <w:szCs w:val="18"/>
        </w:rPr>
      </w:pPr>
      <w:r w:rsidRPr="003F6D2D">
        <w:rPr>
          <w:sz w:val="18"/>
          <w:szCs w:val="18"/>
        </w:rPr>
        <w:t>Etablissement d'une notice indiquant les délais de fabrication ou de fourniture de tous les approvisionnements,</w:t>
      </w:r>
    </w:p>
    <w:p w14:paraId="361CA7C0" w14:textId="77777777" w:rsidR="00060022" w:rsidRPr="003F6D2D" w:rsidRDefault="00060022" w:rsidP="00A86E17">
      <w:pPr>
        <w:pStyle w:val="Paragraphedeliste"/>
        <w:numPr>
          <w:ilvl w:val="0"/>
          <w:numId w:val="10"/>
        </w:numPr>
        <w:rPr>
          <w:sz w:val="18"/>
          <w:szCs w:val="18"/>
        </w:rPr>
      </w:pPr>
      <w:r w:rsidRPr="003F6D2D">
        <w:rPr>
          <w:sz w:val="18"/>
          <w:szCs w:val="18"/>
        </w:rPr>
        <w:t>Etablissement d'une notice indiquant les difficultés propres à son corps d'état,</w:t>
      </w:r>
    </w:p>
    <w:p w14:paraId="045C4C04" w14:textId="77777777" w:rsidR="00060022" w:rsidRPr="003F6D2D" w:rsidRDefault="00060022" w:rsidP="00A86E17">
      <w:pPr>
        <w:pStyle w:val="Paragraphedeliste"/>
        <w:numPr>
          <w:ilvl w:val="0"/>
          <w:numId w:val="10"/>
        </w:numPr>
        <w:rPr>
          <w:sz w:val="18"/>
          <w:szCs w:val="18"/>
        </w:rPr>
      </w:pPr>
      <w:r w:rsidRPr="003F6D2D">
        <w:rPr>
          <w:sz w:val="18"/>
          <w:szCs w:val="18"/>
        </w:rPr>
        <w:t>Etablissement par chaque titulaire d’un plan particulier de sécurité et de protection de la santé (PPSPS), remis</w:t>
      </w:r>
      <w:r w:rsidR="00DD1543" w:rsidRPr="003F6D2D">
        <w:rPr>
          <w:sz w:val="18"/>
          <w:szCs w:val="18"/>
        </w:rPr>
        <w:t xml:space="preserve"> au coordonnateur au plus tard </w:t>
      </w:r>
      <w:r w:rsidRPr="003F6D2D">
        <w:rPr>
          <w:sz w:val="18"/>
          <w:szCs w:val="18"/>
        </w:rPr>
        <w:t>quinze jours à compter du début de la période de préparation,</w:t>
      </w:r>
    </w:p>
    <w:p w14:paraId="2E3F745B" w14:textId="77777777" w:rsidR="00060022" w:rsidRPr="003F6D2D" w:rsidRDefault="00060022" w:rsidP="00A86E17">
      <w:pPr>
        <w:pStyle w:val="Paragraphedeliste"/>
        <w:numPr>
          <w:ilvl w:val="0"/>
          <w:numId w:val="10"/>
        </w:numPr>
        <w:rPr>
          <w:sz w:val="18"/>
          <w:szCs w:val="18"/>
        </w:rPr>
      </w:pPr>
      <w:r w:rsidRPr="003F6D2D">
        <w:rPr>
          <w:sz w:val="18"/>
          <w:szCs w:val="18"/>
        </w:rPr>
        <w:t>Constitution de l'équipe de direction pour la conduite du chantier et désignation de la personne responsable pouvant être contactée pendant toute la durée du chantier,</w:t>
      </w:r>
    </w:p>
    <w:p w14:paraId="4105798E" w14:textId="5934C09F" w:rsidR="00D20A4B" w:rsidRPr="003F6D2D" w:rsidRDefault="00D20A4B" w:rsidP="00A86E17">
      <w:pPr>
        <w:pStyle w:val="Paragraphedeliste"/>
        <w:numPr>
          <w:ilvl w:val="0"/>
          <w:numId w:val="10"/>
        </w:numPr>
        <w:rPr>
          <w:sz w:val="18"/>
          <w:szCs w:val="18"/>
        </w:rPr>
      </w:pPr>
      <w:r w:rsidRPr="003F6D2D">
        <w:rPr>
          <w:sz w:val="18"/>
          <w:szCs w:val="18"/>
        </w:rPr>
        <w:t>Présentation des échantillons permettant le démarrage des premières prestations,</w:t>
      </w:r>
    </w:p>
    <w:p w14:paraId="535F9C67" w14:textId="77777777" w:rsidR="00060022" w:rsidRPr="003F6D2D" w:rsidRDefault="00060022" w:rsidP="00A86E17">
      <w:pPr>
        <w:pStyle w:val="Paragraphedeliste"/>
        <w:numPr>
          <w:ilvl w:val="0"/>
          <w:numId w:val="10"/>
        </w:numPr>
        <w:rPr>
          <w:sz w:val="18"/>
          <w:szCs w:val="18"/>
        </w:rPr>
      </w:pPr>
      <w:r w:rsidRPr="003F6D2D">
        <w:rPr>
          <w:sz w:val="18"/>
          <w:szCs w:val="18"/>
        </w:rPr>
        <w:t>Désignation de la personne chargée de l'autocontrôle et établissement du processus d'autocontrôle à mettre en place,</w:t>
      </w:r>
    </w:p>
    <w:p w14:paraId="15FFF0FD" w14:textId="5450C2E2" w:rsidR="00060022" w:rsidRPr="003F6D2D" w:rsidRDefault="00060022" w:rsidP="00A86E17">
      <w:pPr>
        <w:pStyle w:val="Paragraphedeliste"/>
        <w:numPr>
          <w:ilvl w:val="0"/>
          <w:numId w:val="10"/>
        </w:numPr>
        <w:rPr>
          <w:sz w:val="18"/>
          <w:szCs w:val="18"/>
        </w:rPr>
      </w:pPr>
      <w:r w:rsidRPr="003F6D2D">
        <w:rPr>
          <w:sz w:val="18"/>
          <w:szCs w:val="18"/>
        </w:rPr>
        <w:t>Constitution de l'équipe chargée des études d'exécution,</w:t>
      </w:r>
    </w:p>
    <w:p w14:paraId="39514559" w14:textId="77777777" w:rsidR="00182CDD" w:rsidRPr="003F6D2D" w:rsidRDefault="00182CDD" w:rsidP="00C70974">
      <w:pPr>
        <w:ind w:left="-426" w:firstLine="1"/>
        <w:rPr>
          <w:sz w:val="18"/>
          <w:szCs w:val="18"/>
        </w:rPr>
      </w:pPr>
    </w:p>
    <w:p w14:paraId="16CCDE06" w14:textId="77777777" w:rsidR="00060022" w:rsidRPr="003F6D2D" w:rsidRDefault="00060022" w:rsidP="00A86E17">
      <w:pPr>
        <w:pStyle w:val="Paragraphedeliste"/>
        <w:numPr>
          <w:ilvl w:val="0"/>
          <w:numId w:val="4"/>
        </w:numPr>
        <w:rPr>
          <w:sz w:val="18"/>
          <w:szCs w:val="18"/>
        </w:rPr>
      </w:pPr>
      <w:proofErr w:type="gramStart"/>
      <w:r w:rsidRPr="003F6D2D">
        <w:rPr>
          <w:sz w:val="18"/>
          <w:szCs w:val="18"/>
        </w:rPr>
        <w:t>par</w:t>
      </w:r>
      <w:proofErr w:type="gramEnd"/>
      <w:r w:rsidRPr="003F6D2D">
        <w:rPr>
          <w:sz w:val="18"/>
          <w:szCs w:val="18"/>
        </w:rPr>
        <w:t xml:space="preserve"> les soins du </w:t>
      </w:r>
      <w:r w:rsidR="00704A76" w:rsidRPr="003F6D2D">
        <w:rPr>
          <w:sz w:val="18"/>
          <w:szCs w:val="18"/>
        </w:rPr>
        <w:t>coordonnateur</w:t>
      </w:r>
      <w:r w:rsidRPr="003F6D2D">
        <w:rPr>
          <w:sz w:val="18"/>
          <w:szCs w:val="18"/>
        </w:rPr>
        <w:t xml:space="preserve"> </w:t>
      </w:r>
      <w:r w:rsidR="00887511" w:rsidRPr="003F6D2D">
        <w:rPr>
          <w:sz w:val="18"/>
          <w:szCs w:val="18"/>
        </w:rPr>
        <w:t>SPS</w:t>
      </w:r>
      <w:r w:rsidR="00407B2D" w:rsidRPr="003F6D2D">
        <w:rPr>
          <w:sz w:val="18"/>
          <w:szCs w:val="18"/>
        </w:rPr>
        <w:t> :</w:t>
      </w:r>
    </w:p>
    <w:p w14:paraId="2AF71BBF" w14:textId="72B5F74C" w:rsidR="00D20A4B" w:rsidRPr="003F6D2D" w:rsidRDefault="00D20A4B" w:rsidP="00A86E17">
      <w:pPr>
        <w:pStyle w:val="Paragraphedeliste"/>
        <w:numPr>
          <w:ilvl w:val="0"/>
          <w:numId w:val="10"/>
        </w:numPr>
        <w:rPr>
          <w:sz w:val="18"/>
          <w:szCs w:val="18"/>
        </w:rPr>
      </w:pPr>
      <w:proofErr w:type="gramStart"/>
      <w:r w:rsidRPr="003F6D2D">
        <w:rPr>
          <w:sz w:val="18"/>
          <w:szCs w:val="18"/>
        </w:rPr>
        <w:t>mise</w:t>
      </w:r>
      <w:proofErr w:type="gramEnd"/>
      <w:r w:rsidRPr="003F6D2D">
        <w:rPr>
          <w:sz w:val="18"/>
          <w:szCs w:val="18"/>
        </w:rPr>
        <w:t xml:space="preserve"> à jour</w:t>
      </w:r>
      <w:r w:rsidR="00060022" w:rsidRPr="003F6D2D">
        <w:rPr>
          <w:sz w:val="18"/>
          <w:szCs w:val="18"/>
        </w:rPr>
        <w:t xml:space="preserve"> du registre journal</w:t>
      </w:r>
    </w:p>
    <w:p w14:paraId="4C6E43ED" w14:textId="2CB56CA9" w:rsidR="00060022" w:rsidRPr="003F6D2D" w:rsidRDefault="00060022" w:rsidP="00A86E17">
      <w:pPr>
        <w:pStyle w:val="Paragraphedeliste"/>
        <w:numPr>
          <w:ilvl w:val="0"/>
          <w:numId w:val="10"/>
        </w:numPr>
        <w:rPr>
          <w:sz w:val="18"/>
          <w:szCs w:val="18"/>
        </w:rPr>
      </w:pPr>
      <w:proofErr w:type="gramStart"/>
      <w:r w:rsidRPr="003F6D2D">
        <w:rPr>
          <w:sz w:val="18"/>
          <w:szCs w:val="18"/>
        </w:rPr>
        <w:t>analyse</w:t>
      </w:r>
      <w:proofErr w:type="gramEnd"/>
      <w:r w:rsidRPr="003F6D2D">
        <w:rPr>
          <w:sz w:val="18"/>
          <w:szCs w:val="18"/>
        </w:rPr>
        <w:t xml:space="preserve"> </w:t>
      </w:r>
      <w:r w:rsidR="00D20A4B" w:rsidRPr="003F6D2D">
        <w:rPr>
          <w:sz w:val="18"/>
          <w:szCs w:val="18"/>
        </w:rPr>
        <w:t xml:space="preserve">du ou </w:t>
      </w:r>
      <w:r w:rsidRPr="003F6D2D">
        <w:rPr>
          <w:sz w:val="18"/>
          <w:szCs w:val="18"/>
        </w:rPr>
        <w:t xml:space="preserve">des </w:t>
      </w:r>
      <w:r w:rsidR="00887511" w:rsidRPr="003F6D2D">
        <w:rPr>
          <w:sz w:val="18"/>
          <w:szCs w:val="18"/>
        </w:rPr>
        <w:t>PPSPS</w:t>
      </w:r>
      <w:r w:rsidR="0013537C" w:rsidRPr="003F6D2D">
        <w:rPr>
          <w:sz w:val="18"/>
          <w:szCs w:val="18"/>
        </w:rPr>
        <w:t>,</w:t>
      </w:r>
    </w:p>
    <w:p w14:paraId="29E58C33" w14:textId="77777777" w:rsidR="00F96D2D" w:rsidRPr="003F6D2D" w:rsidRDefault="00874F8A" w:rsidP="00A86E17">
      <w:pPr>
        <w:pStyle w:val="Paragraphedeliste"/>
        <w:numPr>
          <w:ilvl w:val="0"/>
          <w:numId w:val="10"/>
        </w:numPr>
        <w:rPr>
          <w:sz w:val="18"/>
          <w:szCs w:val="18"/>
        </w:rPr>
      </w:pPr>
      <w:proofErr w:type="gramStart"/>
      <w:r w:rsidRPr="003F6D2D">
        <w:rPr>
          <w:sz w:val="18"/>
          <w:szCs w:val="18"/>
        </w:rPr>
        <w:t>organisation</w:t>
      </w:r>
      <w:proofErr w:type="gramEnd"/>
      <w:r w:rsidRPr="003F6D2D">
        <w:rPr>
          <w:sz w:val="18"/>
          <w:szCs w:val="18"/>
        </w:rPr>
        <w:t xml:space="preserve"> </w:t>
      </w:r>
      <w:r w:rsidR="00060022" w:rsidRPr="003F6D2D">
        <w:rPr>
          <w:sz w:val="18"/>
          <w:szCs w:val="18"/>
        </w:rPr>
        <w:t>d'une inspection commune avec les entreprises</w:t>
      </w:r>
      <w:r w:rsidRPr="003F6D2D">
        <w:rPr>
          <w:sz w:val="18"/>
          <w:szCs w:val="18"/>
        </w:rPr>
        <w:t>,</w:t>
      </w:r>
      <w:r w:rsidR="00060022" w:rsidRPr="003F6D2D">
        <w:rPr>
          <w:sz w:val="18"/>
          <w:szCs w:val="18"/>
        </w:rPr>
        <w:t xml:space="preserve"> y compris leurs sous-traitants</w:t>
      </w:r>
      <w:r w:rsidR="00F96D2D" w:rsidRPr="003F6D2D">
        <w:rPr>
          <w:sz w:val="18"/>
          <w:szCs w:val="18"/>
        </w:rPr>
        <w:t>,</w:t>
      </w:r>
    </w:p>
    <w:p w14:paraId="1169238D" w14:textId="77777777" w:rsidR="00060022" w:rsidRPr="003F6D2D" w:rsidRDefault="00060022" w:rsidP="00C70974">
      <w:pPr>
        <w:ind w:left="-426" w:firstLine="1"/>
        <w:rPr>
          <w:sz w:val="18"/>
          <w:szCs w:val="18"/>
        </w:rPr>
      </w:pPr>
    </w:p>
    <w:p w14:paraId="09859571" w14:textId="1BFCDB71" w:rsidR="00060022" w:rsidRPr="003F6D2D" w:rsidRDefault="00060022" w:rsidP="00C70974">
      <w:pPr>
        <w:pStyle w:val="Titre2"/>
        <w:ind w:left="-426" w:firstLine="1"/>
        <w:rPr>
          <w:sz w:val="18"/>
          <w:szCs w:val="18"/>
        </w:rPr>
      </w:pPr>
      <w:bookmarkStart w:id="136" w:name="_Toc11034575"/>
      <w:bookmarkStart w:id="137" w:name="_Toc221023992"/>
      <w:r w:rsidRPr="003F6D2D">
        <w:rPr>
          <w:sz w:val="18"/>
          <w:szCs w:val="18"/>
        </w:rPr>
        <w:t>Plans d’exécution – Notes de calculs – Etudes de détail</w:t>
      </w:r>
      <w:bookmarkEnd w:id="136"/>
      <w:bookmarkEnd w:id="137"/>
    </w:p>
    <w:p w14:paraId="64C2D2E3" w14:textId="77777777" w:rsidR="00060022" w:rsidRPr="003F6D2D" w:rsidRDefault="00060022" w:rsidP="00C70974">
      <w:pPr>
        <w:ind w:left="-426" w:firstLine="1"/>
        <w:rPr>
          <w:sz w:val="18"/>
          <w:szCs w:val="18"/>
        </w:rPr>
      </w:pPr>
    </w:p>
    <w:p w14:paraId="21212935" w14:textId="5B9E766A" w:rsidR="00060022" w:rsidRPr="003F6D2D" w:rsidRDefault="00060022" w:rsidP="00C70974">
      <w:pPr>
        <w:ind w:left="-426" w:firstLine="1"/>
        <w:rPr>
          <w:sz w:val="18"/>
          <w:szCs w:val="18"/>
        </w:rPr>
      </w:pPr>
      <w:r w:rsidRPr="003F6D2D">
        <w:rPr>
          <w:sz w:val="18"/>
          <w:szCs w:val="18"/>
        </w:rPr>
        <w:t>Les entrepreneurs sont consultés sur la base d’un dossier compr</w:t>
      </w:r>
      <w:r w:rsidR="00887511" w:rsidRPr="003F6D2D">
        <w:rPr>
          <w:sz w:val="18"/>
          <w:szCs w:val="18"/>
        </w:rPr>
        <w:t xml:space="preserve">enant des plans de projet </w:t>
      </w:r>
      <w:r w:rsidRPr="003F6D2D">
        <w:rPr>
          <w:sz w:val="18"/>
          <w:szCs w:val="18"/>
        </w:rPr>
        <w:t xml:space="preserve">et des spécifications techniques détaillées définissant le principe des ouvrages, qui sont ceux inclus dans le dossier marché suivant l’article 2. L’entrepreneur a par conséquent à sa charge la réalisation des </w:t>
      </w:r>
      <w:r w:rsidR="00887511" w:rsidRPr="003F6D2D">
        <w:rPr>
          <w:sz w:val="18"/>
          <w:szCs w:val="18"/>
        </w:rPr>
        <w:t>plans d’exécution des ouvrages (</w:t>
      </w:r>
      <w:r w:rsidRPr="003F6D2D">
        <w:rPr>
          <w:sz w:val="18"/>
          <w:szCs w:val="18"/>
        </w:rPr>
        <w:t>PEO</w:t>
      </w:r>
      <w:r w:rsidR="00887511" w:rsidRPr="003F6D2D">
        <w:rPr>
          <w:sz w:val="18"/>
          <w:szCs w:val="18"/>
        </w:rPr>
        <w:t>)</w:t>
      </w:r>
      <w:r w:rsidRPr="003F6D2D">
        <w:rPr>
          <w:sz w:val="18"/>
          <w:szCs w:val="18"/>
        </w:rPr>
        <w:t xml:space="preserve"> complémentaires du dossier marché qui doivent être portés au visa du maître d’œuvre, du contrôleur technique et</w:t>
      </w:r>
      <w:r w:rsidR="00706E53" w:rsidRPr="003F6D2D">
        <w:rPr>
          <w:sz w:val="18"/>
          <w:szCs w:val="18"/>
        </w:rPr>
        <w:t xml:space="preserve">, le cas échéant, </w:t>
      </w:r>
      <w:r w:rsidRPr="003F6D2D">
        <w:rPr>
          <w:sz w:val="18"/>
          <w:szCs w:val="18"/>
        </w:rPr>
        <w:t xml:space="preserve">du </w:t>
      </w:r>
      <w:r w:rsidR="00704A76" w:rsidRPr="003F6D2D">
        <w:rPr>
          <w:sz w:val="18"/>
          <w:szCs w:val="18"/>
        </w:rPr>
        <w:t>coordonnateur</w:t>
      </w:r>
      <w:r w:rsidRPr="003F6D2D">
        <w:rPr>
          <w:sz w:val="18"/>
          <w:szCs w:val="18"/>
        </w:rPr>
        <w:t xml:space="preserve"> SSI, l’entrepreneur gardant la responsabilité du projet de l’ouvrage. Il est spécifié que le visa des documents par le maître d’œuvre laisse à l’entrepreneur la totalité de la responsabilité pour ce qui est de la conception tertiaire et de l’exécution des travaux.</w:t>
      </w:r>
    </w:p>
    <w:p w14:paraId="10368876" w14:textId="77777777" w:rsidR="00060022" w:rsidRPr="003F6D2D" w:rsidRDefault="00060022" w:rsidP="00C70974">
      <w:pPr>
        <w:ind w:left="-426" w:firstLine="1"/>
        <w:rPr>
          <w:sz w:val="18"/>
          <w:szCs w:val="18"/>
        </w:rPr>
      </w:pPr>
    </w:p>
    <w:p w14:paraId="171DBECF" w14:textId="582455D6" w:rsidR="00060022" w:rsidRPr="003F6D2D" w:rsidRDefault="00060022" w:rsidP="00C70974">
      <w:pPr>
        <w:ind w:left="-426" w:firstLine="1"/>
        <w:rPr>
          <w:sz w:val="18"/>
          <w:szCs w:val="18"/>
        </w:rPr>
      </w:pPr>
      <w:r w:rsidRPr="003F6D2D">
        <w:rPr>
          <w:sz w:val="18"/>
          <w:szCs w:val="18"/>
        </w:rPr>
        <w:t xml:space="preserve">Sur la base des documents signés du dossier du marché (pièces graphiques et pièces écrites) établies par la maîtrise d’œuvre, chaque entrepreneur doit, pour le lot qui le concerne, établir à ses frais et sous sa responsabilité conformément aux dispositions fixées à l’article 29 du </w:t>
      </w:r>
      <w:r w:rsidR="006B32DD" w:rsidRPr="003F6D2D">
        <w:rPr>
          <w:sz w:val="18"/>
          <w:szCs w:val="18"/>
        </w:rPr>
        <w:t>CCAG-Travaux</w:t>
      </w:r>
      <w:r w:rsidR="0013537C" w:rsidRPr="003F6D2D">
        <w:rPr>
          <w:sz w:val="18"/>
          <w:szCs w:val="18"/>
        </w:rPr>
        <w:t xml:space="preserve">, </w:t>
      </w:r>
      <w:r w:rsidRPr="003F6D2D">
        <w:rPr>
          <w:sz w:val="18"/>
          <w:szCs w:val="18"/>
        </w:rPr>
        <w:t>les plans d’exécution des ouvrages, les spécifications techniques détaillées, les plans</w:t>
      </w:r>
      <w:r w:rsidR="00887511" w:rsidRPr="003F6D2D">
        <w:rPr>
          <w:sz w:val="18"/>
          <w:szCs w:val="18"/>
        </w:rPr>
        <w:t xml:space="preserve"> de</w:t>
      </w:r>
      <w:r w:rsidRPr="003F6D2D">
        <w:rPr>
          <w:sz w:val="18"/>
          <w:szCs w:val="18"/>
        </w:rPr>
        <w:t xml:space="preserve"> réservations, les notes de calculs et notes techniques, les plans de fabrication et de chantier et tous documents non listés mais nécessaires à la parfaite réalisation de ses propres ouvrages.</w:t>
      </w:r>
    </w:p>
    <w:p w14:paraId="6B2DB78E" w14:textId="77777777" w:rsidR="00060022" w:rsidRPr="003F6D2D" w:rsidRDefault="00060022" w:rsidP="00C70974">
      <w:pPr>
        <w:ind w:left="-426" w:firstLine="1"/>
        <w:rPr>
          <w:sz w:val="18"/>
          <w:szCs w:val="18"/>
        </w:rPr>
      </w:pPr>
    </w:p>
    <w:p w14:paraId="53E7B0CE" w14:textId="77777777" w:rsidR="00060022" w:rsidRPr="003F6D2D" w:rsidRDefault="00060022" w:rsidP="00C70974">
      <w:pPr>
        <w:ind w:left="-426" w:firstLine="1"/>
        <w:rPr>
          <w:sz w:val="18"/>
          <w:szCs w:val="18"/>
        </w:rPr>
      </w:pPr>
      <w:r w:rsidRPr="003F6D2D">
        <w:rPr>
          <w:sz w:val="18"/>
          <w:szCs w:val="18"/>
        </w:rPr>
        <w:t xml:space="preserve">Les plans d’exécution, schémas, plans de détails, plans de réservation, notes techniques, notes de calculs seront soumis au visa du maître d’œuvre, du contrôleur technique et du </w:t>
      </w:r>
      <w:r w:rsidR="00704A76" w:rsidRPr="003F6D2D">
        <w:rPr>
          <w:sz w:val="18"/>
          <w:szCs w:val="18"/>
        </w:rPr>
        <w:t>coordonnateur</w:t>
      </w:r>
      <w:r w:rsidRPr="003F6D2D">
        <w:rPr>
          <w:sz w:val="18"/>
          <w:szCs w:val="18"/>
        </w:rPr>
        <w:t xml:space="preserve"> SSI suivant la cadence, les modalités de diffusion et le schéma de circulation des documents qui seront mis au point en accord avec le maître d’œuvre au cours de la période de préparation.</w:t>
      </w:r>
    </w:p>
    <w:p w14:paraId="7A76B02A" w14:textId="77777777" w:rsidR="00060022" w:rsidRPr="003F6D2D" w:rsidRDefault="00060022" w:rsidP="00C70974">
      <w:pPr>
        <w:ind w:left="-426" w:firstLine="1"/>
        <w:rPr>
          <w:sz w:val="18"/>
          <w:szCs w:val="18"/>
        </w:rPr>
      </w:pPr>
    </w:p>
    <w:p w14:paraId="36513996" w14:textId="08A94A11" w:rsidR="00060022" w:rsidRPr="003F6D2D" w:rsidRDefault="00060022" w:rsidP="00C70974">
      <w:pPr>
        <w:ind w:left="-426" w:firstLine="1"/>
        <w:rPr>
          <w:sz w:val="18"/>
          <w:szCs w:val="18"/>
        </w:rPr>
      </w:pPr>
      <w:r w:rsidRPr="003F6D2D">
        <w:rPr>
          <w:sz w:val="18"/>
          <w:szCs w:val="18"/>
        </w:rPr>
        <w:t>En application de l’article 29.1</w:t>
      </w:r>
      <w:r w:rsidR="00887511" w:rsidRPr="003F6D2D">
        <w:rPr>
          <w:sz w:val="18"/>
          <w:szCs w:val="18"/>
        </w:rPr>
        <w:t>.5</w:t>
      </w:r>
      <w:r w:rsidRPr="003F6D2D">
        <w:rPr>
          <w:sz w:val="18"/>
          <w:szCs w:val="18"/>
        </w:rPr>
        <w:t xml:space="preserve"> du </w:t>
      </w:r>
      <w:r w:rsidR="006B32DD" w:rsidRPr="003F6D2D">
        <w:rPr>
          <w:sz w:val="18"/>
          <w:szCs w:val="18"/>
        </w:rPr>
        <w:t>CCAG-Travaux</w:t>
      </w:r>
      <w:r w:rsidRPr="003F6D2D">
        <w:rPr>
          <w:sz w:val="18"/>
          <w:szCs w:val="18"/>
        </w:rPr>
        <w:t>, l’entrepreneur ne peut commencer l’exécution d’un ouvrage qu’après avoir reçu en temps utile le visa</w:t>
      </w:r>
      <w:r w:rsidR="008311B7" w:rsidRPr="003F6D2D">
        <w:rPr>
          <w:sz w:val="18"/>
          <w:szCs w:val="18"/>
        </w:rPr>
        <w:t xml:space="preserve"> favorable</w:t>
      </w:r>
      <w:r w:rsidRPr="003F6D2D">
        <w:rPr>
          <w:sz w:val="18"/>
          <w:szCs w:val="18"/>
        </w:rPr>
        <w:t xml:space="preserve"> du maître d’œuvre</w:t>
      </w:r>
      <w:r w:rsidR="008311B7" w:rsidRPr="003F6D2D">
        <w:rPr>
          <w:sz w:val="18"/>
          <w:szCs w:val="18"/>
        </w:rPr>
        <w:t xml:space="preserve"> et, le cas échéant, </w:t>
      </w:r>
      <w:r w:rsidRPr="003F6D2D">
        <w:rPr>
          <w:sz w:val="18"/>
          <w:szCs w:val="18"/>
        </w:rPr>
        <w:t>du contrôleur technique et</w:t>
      </w:r>
      <w:r w:rsidR="00706E53" w:rsidRPr="003F6D2D">
        <w:rPr>
          <w:sz w:val="18"/>
          <w:szCs w:val="18"/>
        </w:rPr>
        <w:t>, le cas échéant,</w:t>
      </w:r>
      <w:r w:rsidRPr="003F6D2D">
        <w:rPr>
          <w:sz w:val="18"/>
          <w:szCs w:val="18"/>
        </w:rPr>
        <w:t xml:space="preserve"> du </w:t>
      </w:r>
      <w:r w:rsidR="00704A76" w:rsidRPr="003F6D2D">
        <w:rPr>
          <w:sz w:val="18"/>
          <w:szCs w:val="18"/>
        </w:rPr>
        <w:t>coordonnateur</w:t>
      </w:r>
      <w:r w:rsidRPr="003F6D2D">
        <w:rPr>
          <w:sz w:val="18"/>
          <w:szCs w:val="18"/>
        </w:rPr>
        <w:t xml:space="preserve"> SSI</w:t>
      </w:r>
      <w:r w:rsidR="008311B7" w:rsidRPr="003F6D2D">
        <w:rPr>
          <w:sz w:val="18"/>
          <w:szCs w:val="18"/>
        </w:rPr>
        <w:t>,</w:t>
      </w:r>
      <w:r w:rsidRPr="003F6D2D">
        <w:rPr>
          <w:sz w:val="18"/>
          <w:szCs w:val="18"/>
        </w:rPr>
        <w:t xml:space="preserve"> sur les documents nécessaires à leur exécution. Dans le cas où il mettrait en œuvre ou en fabrication des prestations avant l’obtention de ces visas, il conservera la responsabilité des conséquences de tous ordres pouvant en découler ; refus de l’o</w:t>
      </w:r>
      <w:r w:rsidR="00887511" w:rsidRPr="003F6D2D">
        <w:rPr>
          <w:sz w:val="18"/>
          <w:szCs w:val="18"/>
        </w:rPr>
        <w:t>uvrage, dépose, démolition, réfa</w:t>
      </w:r>
      <w:r w:rsidRPr="003F6D2D">
        <w:rPr>
          <w:sz w:val="18"/>
          <w:szCs w:val="18"/>
        </w:rPr>
        <w:t>ction.</w:t>
      </w:r>
    </w:p>
    <w:p w14:paraId="651B12EC" w14:textId="77777777" w:rsidR="00060022" w:rsidRPr="003F6D2D" w:rsidRDefault="00060022" w:rsidP="00C70974">
      <w:pPr>
        <w:ind w:left="-426" w:firstLine="1"/>
        <w:rPr>
          <w:sz w:val="18"/>
          <w:szCs w:val="18"/>
        </w:rPr>
      </w:pPr>
    </w:p>
    <w:p w14:paraId="5AB1C2FF" w14:textId="3B139C2A" w:rsidR="00060022" w:rsidRPr="003F6D2D" w:rsidRDefault="00060022" w:rsidP="00C70974">
      <w:pPr>
        <w:ind w:left="-426" w:firstLine="1"/>
        <w:rPr>
          <w:sz w:val="18"/>
          <w:szCs w:val="18"/>
        </w:rPr>
      </w:pPr>
      <w:r w:rsidRPr="003F6D2D">
        <w:rPr>
          <w:sz w:val="18"/>
          <w:szCs w:val="18"/>
        </w:rPr>
        <w:t>L’entrepreneur demeure exclusivement et entièrement responsable des erreurs ou omissions qui pourraient résulter de ses calculs, études et documents d’exécution. Il ne saurait, quel que soit l’état d’avancement des études et des travaux, y compris après leur achèvement, prétexter du visa apposé sur ses documents par l</w:t>
      </w:r>
      <w:r w:rsidR="007B0D46" w:rsidRPr="003F6D2D">
        <w:rPr>
          <w:sz w:val="18"/>
          <w:szCs w:val="18"/>
        </w:rPr>
        <w:t>e</w:t>
      </w:r>
      <w:r w:rsidRPr="003F6D2D">
        <w:rPr>
          <w:sz w:val="18"/>
          <w:szCs w:val="18"/>
        </w:rPr>
        <w:t xml:space="preserve"> maître d’œuvre</w:t>
      </w:r>
      <w:r w:rsidR="00887511" w:rsidRPr="003F6D2D">
        <w:rPr>
          <w:sz w:val="18"/>
          <w:szCs w:val="18"/>
        </w:rPr>
        <w:t xml:space="preserve"> et/ou le contrôleur technique et/ou</w:t>
      </w:r>
      <w:r w:rsidR="00706E53" w:rsidRPr="003F6D2D">
        <w:rPr>
          <w:sz w:val="18"/>
          <w:szCs w:val="18"/>
        </w:rPr>
        <w:t>, le cas échéant, le</w:t>
      </w:r>
      <w:r w:rsidRPr="003F6D2D">
        <w:rPr>
          <w:sz w:val="18"/>
          <w:szCs w:val="18"/>
        </w:rPr>
        <w:t xml:space="preserve"> coordonnateur SSI, pour se soustraire à ses obligations contractuelles, ou pour en diminuer la portée.</w:t>
      </w:r>
    </w:p>
    <w:p w14:paraId="7092939D" w14:textId="77777777" w:rsidR="00060022" w:rsidRPr="003F6D2D" w:rsidRDefault="00060022" w:rsidP="00C70974">
      <w:pPr>
        <w:ind w:left="-426" w:firstLine="1"/>
        <w:rPr>
          <w:sz w:val="18"/>
          <w:szCs w:val="18"/>
        </w:rPr>
      </w:pPr>
    </w:p>
    <w:p w14:paraId="4235EC37" w14:textId="77777777" w:rsidR="00060022" w:rsidRPr="003F6D2D" w:rsidRDefault="00060022" w:rsidP="00C70974">
      <w:pPr>
        <w:ind w:left="-426" w:firstLine="1"/>
        <w:rPr>
          <w:sz w:val="18"/>
          <w:szCs w:val="18"/>
        </w:rPr>
      </w:pPr>
      <w:r w:rsidRPr="003F6D2D">
        <w:rPr>
          <w:sz w:val="18"/>
          <w:szCs w:val="18"/>
        </w:rPr>
        <w:t>Chaque entrepreneur est tenu de :</w:t>
      </w:r>
    </w:p>
    <w:p w14:paraId="29B3CF53" w14:textId="77777777" w:rsidR="00060022" w:rsidRPr="003F6D2D" w:rsidRDefault="00060022" w:rsidP="00A86E17">
      <w:pPr>
        <w:pStyle w:val="Paragraphedeliste"/>
        <w:numPr>
          <w:ilvl w:val="0"/>
          <w:numId w:val="24"/>
        </w:numPr>
        <w:rPr>
          <w:sz w:val="18"/>
          <w:szCs w:val="18"/>
        </w:rPr>
      </w:pPr>
      <w:proofErr w:type="gramStart"/>
      <w:r w:rsidRPr="003F6D2D">
        <w:rPr>
          <w:sz w:val="18"/>
          <w:szCs w:val="18"/>
        </w:rPr>
        <w:t>signaler</w:t>
      </w:r>
      <w:proofErr w:type="gramEnd"/>
      <w:r w:rsidRPr="003F6D2D">
        <w:rPr>
          <w:sz w:val="18"/>
          <w:szCs w:val="18"/>
        </w:rPr>
        <w:t xml:space="preserve"> les divergences entre les cotes numériques et les dimensions sur les plans,</w:t>
      </w:r>
    </w:p>
    <w:p w14:paraId="722578B8" w14:textId="77777777" w:rsidR="00060022" w:rsidRPr="003F6D2D" w:rsidRDefault="00060022" w:rsidP="00A86E17">
      <w:pPr>
        <w:pStyle w:val="Paragraphedeliste"/>
        <w:numPr>
          <w:ilvl w:val="0"/>
          <w:numId w:val="24"/>
        </w:numPr>
        <w:rPr>
          <w:sz w:val="18"/>
          <w:szCs w:val="18"/>
        </w:rPr>
      </w:pPr>
      <w:proofErr w:type="gramStart"/>
      <w:r w:rsidRPr="003F6D2D">
        <w:rPr>
          <w:sz w:val="18"/>
          <w:szCs w:val="18"/>
        </w:rPr>
        <w:t>solliciter</w:t>
      </w:r>
      <w:proofErr w:type="gramEnd"/>
      <w:r w:rsidRPr="003F6D2D">
        <w:rPr>
          <w:sz w:val="18"/>
          <w:szCs w:val="18"/>
        </w:rPr>
        <w:t xml:space="preserve"> de la part de la maîtrise d’œuvre, tous renseignements qualitatifs ou quantitatifs qui n’apparaîtraient pas de façon suffisamment explicite sur les documents qui lui auront été remis,</w:t>
      </w:r>
    </w:p>
    <w:p w14:paraId="22951552" w14:textId="77777777" w:rsidR="00060022" w:rsidRPr="003F6D2D" w:rsidRDefault="00060022" w:rsidP="00A86E17">
      <w:pPr>
        <w:pStyle w:val="Paragraphedeliste"/>
        <w:numPr>
          <w:ilvl w:val="0"/>
          <w:numId w:val="24"/>
        </w:numPr>
        <w:rPr>
          <w:sz w:val="18"/>
          <w:szCs w:val="18"/>
        </w:rPr>
      </w:pPr>
      <w:proofErr w:type="gramStart"/>
      <w:r w:rsidRPr="003F6D2D">
        <w:rPr>
          <w:sz w:val="18"/>
          <w:szCs w:val="18"/>
        </w:rPr>
        <w:t>contrôler</w:t>
      </w:r>
      <w:proofErr w:type="gramEnd"/>
      <w:r w:rsidRPr="003F6D2D">
        <w:rPr>
          <w:sz w:val="18"/>
          <w:szCs w:val="18"/>
        </w:rPr>
        <w:t xml:space="preserve"> sur place les dimensions des ouvrages ayant reçu un début d’exécution par d’autres entreprises, toutes autres caractéristiques pouvant affecter l’exécution de ses propres plans.</w:t>
      </w:r>
    </w:p>
    <w:p w14:paraId="4C5FA29C" w14:textId="77777777" w:rsidR="00060022" w:rsidRPr="003F6D2D" w:rsidRDefault="00060022" w:rsidP="00C70974">
      <w:pPr>
        <w:ind w:left="-426" w:firstLine="1"/>
        <w:rPr>
          <w:sz w:val="18"/>
          <w:szCs w:val="18"/>
        </w:rPr>
      </w:pPr>
    </w:p>
    <w:p w14:paraId="0BEE20E1" w14:textId="77777777" w:rsidR="00060022" w:rsidRPr="003F6D2D" w:rsidRDefault="00060022" w:rsidP="00C70974">
      <w:pPr>
        <w:ind w:left="-426" w:firstLine="1"/>
        <w:rPr>
          <w:sz w:val="18"/>
          <w:szCs w:val="18"/>
        </w:rPr>
      </w:pPr>
      <w:r w:rsidRPr="003F6D2D">
        <w:rPr>
          <w:sz w:val="18"/>
          <w:szCs w:val="18"/>
        </w:rPr>
        <w:t>Les documents établis par l’entrepreneur ne peuvent en aucun cas modifier les dispositions du marché, sauf dérogation expresse qui serait alors notifiée par ordre de service.</w:t>
      </w:r>
    </w:p>
    <w:p w14:paraId="497001EC" w14:textId="77777777" w:rsidR="00060022" w:rsidRPr="003F6D2D" w:rsidRDefault="00060022" w:rsidP="00C70974">
      <w:pPr>
        <w:ind w:left="-426" w:firstLine="1"/>
        <w:rPr>
          <w:sz w:val="18"/>
          <w:szCs w:val="18"/>
        </w:rPr>
      </w:pPr>
    </w:p>
    <w:p w14:paraId="69069EB0" w14:textId="77777777" w:rsidR="00060022" w:rsidRPr="003F6D2D" w:rsidRDefault="00060022" w:rsidP="00C70974">
      <w:pPr>
        <w:ind w:left="-426" w:firstLine="1"/>
        <w:rPr>
          <w:sz w:val="18"/>
          <w:szCs w:val="18"/>
        </w:rPr>
      </w:pPr>
      <w:r w:rsidRPr="003F6D2D">
        <w:rPr>
          <w:sz w:val="18"/>
          <w:szCs w:val="18"/>
        </w:rPr>
        <w:t>Si à la suite de la transmission de plans d’exécution au visa du maître d’œuvre, ce dernier est conduit après contrôle à faire des observations et/ou des réserves fondées nécessitant une reprise du ou des plans par l’entrepreneur, en aucune manière cette reprise ou mise à jour de plans ne doit remettre en cause le planning des études et ne doit engendrer une rémunération supplémentaire pour reprise d’étude.</w:t>
      </w:r>
    </w:p>
    <w:p w14:paraId="3E02AB9E" w14:textId="77777777" w:rsidR="00060022" w:rsidRPr="003F6D2D" w:rsidRDefault="00060022" w:rsidP="00C70974">
      <w:pPr>
        <w:ind w:left="-426" w:firstLine="1"/>
        <w:rPr>
          <w:sz w:val="18"/>
          <w:szCs w:val="18"/>
        </w:rPr>
      </w:pPr>
    </w:p>
    <w:p w14:paraId="1DC845D9" w14:textId="1083DBEF" w:rsidR="00060022" w:rsidRPr="003F6D2D" w:rsidRDefault="00060022" w:rsidP="00C70974">
      <w:pPr>
        <w:ind w:left="-426" w:firstLine="1"/>
        <w:rPr>
          <w:sz w:val="18"/>
          <w:szCs w:val="18"/>
        </w:rPr>
      </w:pPr>
      <w:r w:rsidRPr="003F6D2D">
        <w:rPr>
          <w:sz w:val="18"/>
          <w:szCs w:val="18"/>
        </w:rPr>
        <w:t>Seules les reprises d’études résultant de modifications apportées par le maître d’œuvre postérieurement à la date d’établissement des plans initiaux pourront faire l’objet d’une rémunération supplémentaire.</w:t>
      </w:r>
    </w:p>
    <w:p w14:paraId="7999B68B" w14:textId="77777777" w:rsidR="002D3B26" w:rsidRPr="003F6D2D" w:rsidRDefault="002D3B26" w:rsidP="00C70974">
      <w:pPr>
        <w:ind w:left="-426" w:firstLine="1"/>
        <w:rPr>
          <w:sz w:val="18"/>
          <w:szCs w:val="18"/>
        </w:rPr>
      </w:pPr>
    </w:p>
    <w:p w14:paraId="272C5287" w14:textId="4C188C4F" w:rsidR="00060022" w:rsidRPr="003F6D2D" w:rsidRDefault="00060022" w:rsidP="00C70974">
      <w:pPr>
        <w:pStyle w:val="Titre3"/>
        <w:ind w:left="-426" w:firstLine="1"/>
        <w:rPr>
          <w:rFonts w:cs="Arial"/>
          <w:sz w:val="18"/>
          <w:szCs w:val="18"/>
        </w:rPr>
      </w:pPr>
      <w:bookmarkStart w:id="138" w:name="_Toc11034576"/>
      <w:bookmarkStart w:id="139" w:name="_Toc221023993"/>
      <w:r w:rsidRPr="003F6D2D">
        <w:rPr>
          <w:rFonts w:cs="Arial"/>
          <w:sz w:val="18"/>
          <w:szCs w:val="18"/>
        </w:rPr>
        <w:t>Production des plans d’exécution</w:t>
      </w:r>
      <w:bookmarkEnd w:id="138"/>
      <w:bookmarkEnd w:id="139"/>
    </w:p>
    <w:p w14:paraId="6A66BD76" w14:textId="77777777" w:rsidR="00060022" w:rsidRPr="003F6D2D" w:rsidRDefault="00060022" w:rsidP="00C70974">
      <w:pPr>
        <w:ind w:left="-426" w:firstLine="1"/>
        <w:rPr>
          <w:sz w:val="18"/>
          <w:szCs w:val="18"/>
        </w:rPr>
      </w:pPr>
    </w:p>
    <w:p w14:paraId="027F4F75" w14:textId="77777777" w:rsidR="00060022" w:rsidRPr="003F6D2D" w:rsidRDefault="00060022" w:rsidP="00C70974">
      <w:pPr>
        <w:ind w:left="-426" w:firstLine="1"/>
        <w:rPr>
          <w:sz w:val="18"/>
          <w:szCs w:val="18"/>
        </w:rPr>
      </w:pPr>
      <w:r w:rsidRPr="003F6D2D">
        <w:rPr>
          <w:sz w:val="18"/>
          <w:szCs w:val="18"/>
        </w:rPr>
        <w:t>Les plans d’exécution seront accompagnés autant que nécessaire :</w:t>
      </w:r>
    </w:p>
    <w:p w14:paraId="6917EB15" w14:textId="77777777" w:rsidR="00060022" w:rsidRPr="003F6D2D" w:rsidRDefault="00060022" w:rsidP="00A86E17">
      <w:pPr>
        <w:pStyle w:val="Paragraphedeliste"/>
        <w:numPr>
          <w:ilvl w:val="0"/>
          <w:numId w:val="24"/>
        </w:numPr>
        <w:rPr>
          <w:sz w:val="18"/>
          <w:szCs w:val="18"/>
        </w:rPr>
      </w:pPr>
      <w:proofErr w:type="gramStart"/>
      <w:r w:rsidRPr="003F6D2D">
        <w:rPr>
          <w:sz w:val="18"/>
          <w:szCs w:val="18"/>
        </w:rPr>
        <w:t>des</w:t>
      </w:r>
      <w:proofErr w:type="gramEnd"/>
      <w:r w:rsidRPr="003F6D2D">
        <w:rPr>
          <w:sz w:val="18"/>
          <w:szCs w:val="18"/>
        </w:rPr>
        <w:t xml:space="preserve"> notices explicatives et justificatives,</w:t>
      </w:r>
    </w:p>
    <w:p w14:paraId="55A26B95" w14:textId="77777777" w:rsidR="00060022" w:rsidRPr="003F6D2D" w:rsidRDefault="00060022" w:rsidP="00A86E17">
      <w:pPr>
        <w:pStyle w:val="Paragraphedeliste"/>
        <w:numPr>
          <w:ilvl w:val="0"/>
          <w:numId w:val="24"/>
        </w:numPr>
        <w:rPr>
          <w:sz w:val="18"/>
          <w:szCs w:val="18"/>
        </w:rPr>
      </w:pPr>
      <w:proofErr w:type="gramStart"/>
      <w:r w:rsidRPr="003F6D2D">
        <w:rPr>
          <w:sz w:val="18"/>
          <w:szCs w:val="18"/>
        </w:rPr>
        <w:t>des</w:t>
      </w:r>
      <w:proofErr w:type="gramEnd"/>
      <w:r w:rsidRPr="003F6D2D">
        <w:rPr>
          <w:sz w:val="18"/>
          <w:szCs w:val="18"/>
        </w:rPr>
        <w:t xml:space="preserve"> notices et caractéristiques des matériaux et matériels utilisés,</w:t>
      </w:r>
    </w:p>
    <w:p w14:paraId="530613A3" w14:textId="77777777" w:rsidR="00060022" w:rsidRPr="003F6D2D" w:rsidRDefault="00060022" w:rsidP="00A86E17">
      <w:pPr>
        <w:pStyle w:val="Paragraphedeliste"/>
        <w:numPr>
          <w:ilvl w:val="0"/>
          <w:numId w:val="24"/>
        </w:numPr>
        <w:rPr>
          <w:sz w:val="18"/>
          <w:szCs w:val="18"/>
        </w:rPr>
      </w:pPr>
      <w:proofErr w:type="gramStart"/>
      <w:r w:rsidRPr="003F6D2D">
        <w:rPr>
          <w:sz w:val="18"/>
          <w:szCs w:val="18"/>
        </w:rPr>
        <w:t>des</w:t>
      </w:r>
      <w:proofErr w:type="gramEnd"/>
      <w:r w:rsidRPr="003F6D2D">
        <w:rPr>
          <w:sz w:val="18"/>
          <w:szCs w:val="18"/>
        </w:rPr>
        <w:t xml:space="preserve"> méthodes d’essais éventuels,</w:t>
      </w:r>
    </w:p>
    <w:p w14:paraId="2B2C2C42" w14:textId="77777777" w:rsidR="00060022" w:rsidRPr="003F6D2D" w:rsidRDefault="00060022" w:rsidP="00A86E17">
      <w:pPr>
        <w:pStyle w:val="Paragraphedeliste"/>
        <w:numPr>
          <w:ilvl w:val="0"/>
          <w:numId w:val="24"/>
        </w:numPr>
        <w:rPr>
          <w:sz w:val="18"/>
          <w:szCs w:val="18"/>
        </w:rPr>
      </w:pPr>
      <w:proofErr w:type="gramStart"/>
      <w:r w:rsidRPr="003F6D2D">
        <w:rPr>
          <w:sz w:val="18"/>
          <w:szCs w:val="18"/>
        </w:rPr>
        <w:t>du</w:t>
      </w:r>
      <w:proofErr w:type="gramEnd"/>
      <w:r w:rsidRPr="003F6D2D">
        <w:rPr>
          <w:sz w:val="18"/>
          <w:szCs w:val="18"/>
        </w:rPr>
        <w:t xml:space="preserve"> mode d’exécution et phasage,</w:t>
      </w:r>
    </w:p>
    <w:p w14:paraId="1F995946" w14:textId="2FE6A0FC" w:rsidR="00060022" w:rsidRPr="003F6D2D" w:rsidRDefault="00060022" w:rsidP="00A86E17">
      <w:pPr>
        <w:pStyle w:val="Paragraphedeliste"/>
        <w:numPr>
          <w:ilvl w:val="0"/>
          <w:numId w:val="24"/>
        </w:numPr>
        <w:rPr>
          <w:sz w:val="18"/>
          <w:szCs w:val="18"/>
        </w:rPr>
      </w:pPr>
      <w:proofErr w:type="gramStart"/>
      <w:r w:rsidRPr="003F6D2D">
        <w:rPr>
          <w:sz w:val="18"/>
          <w:szCs w:val="18"/>
        </w:rPr>
        <w:t>de</w:t>
      </w:r>
      <w:proofErr w:type="gramEnd"/>
      <w:r w:rsidRPr="003F6D2D">
        <w:rPr>
          <w:sz w:val="18"/>
          <w:szCs w:val="18"/>
        </w:rPr>
        <w:t xml:space="preserve"> la nomenclature des composants</w:t>
      </w:r>
      <w:r w:rsidR="0013537C" w:rsidRPr="003F6D2D">
        <w:rPr>
          <w:sz w:val="18"/>
          <w:szCs w:val="18"/>
        </w:rPr>
        <w:t>.</w:t>
      </w:r>
    </w:p>
    <w:p w14:paraId="53E2F24B" w14:textId="77777777" w:rsidR="00060022" w:rsidRPr="003F6D2D" w:rsidRDefault="00060022" w:rsidP="00C70974">
      <w:pPr>
        <w:ind w:left="-426" w:firstLine="1"/>
        <w:rPr>
          <w:sz w:val="18"/>
          <w:szCs w:val="18"/>
        </w:rPr>
      </w:pPr>
    </w:p>
    <w:p w14:paraId="4475F792" w14:textId="153CCD7C" w:rsidR="00060022" w:rsidRPr="003F6D2D" w:rsidRDefault="00060022" w:rsidP="00C70974">
      <w:pPr>
        <w:ind w:left="-426" w:firstLine="1"/>
        <w:rPr>
          <w:sz w:val="18"/>
          <w:szCs w:val="18"/>
        </w:rPr>
      </w:pPr>
      <w:r w:rsidRPr="003F6D2D">
        <w:rPr>
          <w:sz w:val="18"/>
          <w:szCs w:val="18"/>
        </w:rPr>
        <w:t>Chaque entrepreneur a la charge de la fourniture de chacun des documents visés dans le présent article, dès lors qu’ils doivent conduire à un visa du maître d’œuvre, du contrôleur technique et</w:t>
      </w:r>
      <w:r w:rsidR="00324592" w:rsidRPr="003F6D2D">
        <w:rPr>
          <w:sz w:val="18"/>
          <w:szCs w:val="18"/>
        </w:rPr>
        <w:t xml:space="preserve"> le cas échéant</w:t>
      </w:r>
      <w:r w:rsidRPr="003F6D2D">
        <w:rPr>
          <w:sz w:val="18"/>
          <w:szCs w:val="18"/>
        </w:rPr>
        <w:t xml:space="preserve"> du </w:t>
      </w:r>
      <w:r w:rsidR="00704A76" w:rsidRPr="003F6D2D">
        <w:rPr>
          <w:sz w:val="18"/>
          <w:szCs w:val="18"/>
        </w:rPr>
        <w:t>coordonnateur</w:t>
      </w:r>
      <w:r w:rsidRPr="003F6D2D">
        <w:rPr>
          <w:sz w:val="18"/>
          <w:szCs w:val="18"/>
        </w:rPr>
        <w:t xml:space="preserve"> SSI.</w:t>
      </w:r>
    </w:p>
    <w:p w14:paraId="7CA76B16" w14:textId="77777777" w:rsidR="00060022" w:rsidRPr="003F6D2D" w:rsidRDefault="00060022" w:rsidP="00C70974">
      <w:pPr>
        <w:ind w:left="-426" w:firstLine="1"/>
        <w:rPr>
          <w:sz w:val="18"/>
          <w:szCs w:val="18"/>
        </w:rPr>
      </w:pPr>
    </w:p>
    <w:p w14:paraId="279AA76E" w14:textId="267D91DE" w:rsidR="00060022" w:rsidRPr="003F6D2D" w:rsidRDefault="004B0D36" w:rsidP="00C70974">
      <w:pPr>
        <w:ind w:left="-426" w:firstLine="1"/>
        <w:rPr>
          <w:sz w:val="18"/>
          <w:szCs w:val="18"/>
        </w:rPr>
      </w:pPr>
      <w:r w:rsidRPr="003F6D2D">
        <w:rPr>
          <w:sz w:val="18"/>
          <w:szCs w:val="18"/>
        </w:rPr>
        <w:t>Les plans d’exécution seront à fournir en format PDF et DWG ; ils seront à exécuter selon la charte graphique 2BDM qui sera fournie à l'entreprise retenue.</w:t>
      </w:r>
    </w:p>
    <w:p w14:paraId="2C2CC109" w14:textId="513471B5" w:rsidR="00060022" w:rsidRPr="003F6D2D" w:rsidRDefault="00060022" w:rsidP="00C70974">
      <w:pPr>
        <w:pStyle w:val="Style1"/>
        <w:ind w:left="-426" w:firstLine="1"/>
        <w:rPr>
          <w:sz w:val="18"/>
          <w:szCs w:val="18"/>
        </w:rPr>
      </w:pPr>
      <w:r w:rsidRPr="003F6D2D">
        <w:rPr>
          <w:sz w:val="18"/>
          <w:szCs w:val="18"/>
        </w:rPr>
        <w:t>Tous les plans devront comporter leur propre numéro d’identification. Ces numéros seront fournis, à la demande, par le Maître d’œuvre, ainsi que les feuilles correspondantes de nomenclature des documents établis, que l’entrepreneur remettra dûment renseignés.</w:t>
      </w:r>
    </w:p>
    <w:p w14:paraId="4BF65042" w14:textId="77777777" w:rsidR="00060022" w:rsidRPr="003F6D2D" w:rsidRDefault="00060022" w:rsidP="00C70974">
      <w:pPr>
        <w:ind w:left="-426" w:firstLine="1"/>
        <w:rPr>
          <w:sz w:val="18"/>
          <w:szCs w:val="18"/>
        </w:rPr>
      </w:pPr>
      <w:r w:rsidRPr="003F6D2D">
        <w:rPr>
          <w:sz w:val="18"/>
          <w:szCs w:val="18"/>
        </w:rPr>
        <w:t>Les plans généraux (plans d’ensemble et d’implantation) seront réalisés</w:t>
      </w:r>
      <w:r w:rsidR="00CF3EAA" w:rsidRPr="003F6D2D">
        <w:rPr>
          <w:sz w:val="18"/>
          <w:szCs w:val="18"/>
        </w:rPr>
        <w:t xml:space="preserve"> au format DWG.</w:t>
      </w:r>
    </w:p>
    <w:p w14:paraId="1E3F4C8E" w14:textId="77777777" w:rsidR="00060022" w:rsidRPr="003F6D2D" w:rsidRDefault="00060022" w:rsidP="00C70974">
      <w:pPr>
        <w:ind w:left="-426" w:firstLine="1"/>
        <w:rPr>
          <w:sz w:val="18"/>
          <w:szCs w:val="18"/>
        </w:rPr>
      </w:pPr>
    </w:p>
    <w:p w14:paraId="1FCE90BA" w14:textId="77777777" w:rsidR="004B0D36" w:rsidRPr="003F6D2D" w:rsidRDefault="004B0D36" w:rsidP="00C70974">
      <w:pPr>
        <w:ind w:left="-426" w:firstLine="1"/>
        <w:rPr>
          <w:sz w:val="18"/>
          <w:szCs w:val="18"/>
        </w:rPr>
      </w:pPr>
      <w:r w:rsidRPr="003F6D2D">
        <w:rPr>
          <w:sz w:val="18"/>
          <w:szCs w:val="18"/>
          <w:u w:val="single"/>
        </w:rPr>
        <w:t xml:space="preserve">Notes de </w:t>
      </w:r>
      <w:proofErr w:type="gramStart"/>
      <w:r w:rsidRPr="003F6D2D">
        <w:rPr>
          <w:sz w:val="18"/>
          <w:szCs w:val="18"/>
          <w:u w:val="single"/>
        </w:rPr>
        <w:t>calcul</w:t>
      </w:r>
      <w:r w:rsidRPr="003F6D2D">
        <w:rPr>
          <w:sz w:val="18"/>
          <w:szCs w:val="18"/>
        </w:rPr>
        <w:t>  Les</w:t>
      </w:r>
      <w:proofErr w:type="gramEnd"/>
      <w:r w:rsidRPr="003F6D2D">
        <w:rPr>
          <w:sz w:val="18"/>
          <w:szCs w:val="18"/>
        </w:rPr>
        <w:t xml:space="preserve"> notes de calcul devront être claires et détaillées pour en permettre une parfaite compréhension. </w:t>
      </w:r>
    </w:p>
    <w:p w14:paraId="6AD4C13C" w14:textId="77777777" w:rsidR="004B0D36" w:rsidRPr="003F6D2D" w:rsidRDefault="004B0D36" w:rsidP="00C70974">
      <w:pPr>
        <w:ind w:left="-426" w:firstLine="1"/>
        <w:rPr>
          <w:sz w:val="18"/>
          <w:szCs w:val="18"/>
        </w:rPr>
      </w:pPr>
    </w:p>
    <w:p w14:paraId="24ABEA56" w14:textId="77777777" w:rsidR="004B0D36" w:rsidRPr="003F6D2D" w:rsidRDefault="004B0D36" w:rsidP="00C70974">
      <w:pPr>
        <w:ind w:left="-426" w:firstLine="1"/>
        <w:rPr>
          <w:sz w:val="18"/>
          <w:szCs w:val="18"/>
        </w:rPr>
      </w:pPr>
      <w:r w:rsidRPr="003F6D2D">
        <w:rPr>
          <w:sz w:val="18"/>
          <w:szCs w:val="18"/>
        </w:rPr>
        <w:t xml:space="preserve">Toute formule utilisée devra être justifiée, soit par des éléments de démonstration à partir des lois connues de la physique, soit par des références très précises aux publications ou auteurs cités. Le maître d’œuvre pourra exiger la fourniture desdites publications. </w:t>
      </w:r>
    </w:p>
    <w:p w14:paraId="1142E52B" w14:textId="77777777" w:rsidR="004B0D36" w:rsidRPr="003F6D2D" w:rsidRDefault="004B0D36" w:rsidP="00C70974">
      <w:pPr>
        <w:ind w:left="-426" w:firstLine="1"/>
        <w:rPr>
          <w:sz w:val="18"/>
          <w:szCs w:val="18"/>
        </w:rPr>
      </w:pPr>
    </w:p>
    <w:p w14:paraId="6CA3630F" w14:textId="77777777" w:rsidR="004B0D36" w:rsidRPr="003F6D2D" w:rsidRDefault="004B0D36" w:rsidP="00C70974">
      <w:pPr>
        <w:ind w:left="-426" w:firstLine="1"/>
        <w:rPr>
          <w:sz w:val="18"/>
          <w:szCs w:val="18"/>
        </w:rPr>
      </w:pPr>
      <w:r w:rsidRPr="003F6D2D">
        <w:rPr>
          <w:sz w:val="18"/>
          <w:szCs w:val="18"/>
        </w:rPr>
        <w:t>Dans le cas de calculs effectués par ordinateur, l’entrepreneur devra fournir :</w:t>
      </w:r>
    </w:p>
    <w:p w14:paraId="65290475" w14:textId="77777777" w:rsidR="004B0D36" w:rsidRPr="003F6D2D" w:rsidRDefault="004B0D36" w:rsidP="00A86E17">
      <w:pPr>
        <w:pStyle w:val="Paragraphedeliste"/>
        <w:numPr>
          <w:ilvl w:val="0"/>
          <w:numId w:val="89"/>
        </w:numPr>
        <w:rPr>
          <w:sz w:val="18"/>
          <w:szCs w:val="18"/>
        </w:rPr>
      </w:pPr>
      <w:proofErr w:type="gramStart"/>
      <w:r w:rsidRPr="003F6D2D">
        <w:rPr>
          <w:sz w:val="18"/>
          <w:szCs w:val="18"/>
        </w:rPr>
        <w:t>la</w:t>
      </w:r>
      <w:proofErr w:type="gramEnd"/>
      <w:r w:rsidRPr="003F6D2D">
        <w:rPr>
          <w:sz w:val="18"/>
          <w:szCs w:val="18"/>
        </w:rPr>
        <w:t xml:space="preserve"> description détaillée de la méthode de calcul et des caractéristiques du programme utilisé, </w:t>
      </w:r>
    </w:p>
    <w:p w14:paraId="26699DF0" w14:textId="77777777" w:rsidR="004B0D36" w:rsidRPr="003F6D2D" w:rsidRDefault="004B0D36" w:rsidP="00A86E17">
      <w:pPr>
        <w:pStyle w:val="Paragraphedeliste"/>
        <w:numPr>
          <w:ilvl w:val="0"/>
          <w:numId w:val="89"/>
        </w:numPr>
        <w:rPr>
          <w:sz w:val="18"/>
          <w:szCs w:val="18"/>
        </w:rPr>
      </w:pPr>
      <w:proofErr w:type="gramStart"/>
      <w:r w:rsidRPr="003F6D2D">
        <w:rPr>
          <w:sz w:val="18"/>
          <w:szCs w:val="18"/>
        </w:rPr>
        <w:t>la</w:t>
      </w:r>
      <w:proofErr w:type="gramEnd"/>
      <w:r w:rsidRPr="003F6D2D">
        <w:rPr>
          <w:sz w:val="18"/>
          <w:szCs w:val="18"/>
        </w:rPr>
        <w:t xml:space="preserve"> liste des hypothèses de calculs, </w:t>
      </w:r>
    </w:p>
    <w:p w14:paraId="591DD96D" w14:textId="77777777" w:rsidR="004B0D36" w:rsidRPr="003F6D2D" w:rsidRDefault="004B0D36" w:rsidP="00A86E17">
      <w:pPr>
        <w:pStyle w:val="Paragraphedeliste"/>
        <w:numPr>
          <w:ilvl w:val="0"/>
          <w:numId w:val="89"/>
        </w:numPr>
        <w:rPr>
          <w:sz w:val="18"/>
          <w:szCs w:val="18"/>
        </w:rPr>
      </w:pPr>
      <w:proofErr w:type="gramStart"/>
      <w:r w:rsidRPr="003F6D2D">
        <w:rPr>
          <w:sz w:val="18"/>
          <w:szCs w:val="18"/>
        </w:rPr>
        <w:t>la</w:t>
      </w:r>
      <w:proofErr w:type="gramEnd"/>
      <w:r w:rsidRPr="003F6D2D">
        <w:rPr>
          <w:sz w:val="18"/>
          <w:szCs w:val="18"/>
        </w:rPr>
        <w:t xml:space="preserve"> liste des résultats, </w:t>
      </w:r>
    </w:p>
    <w:p w14:paraId="5C2C6EA1" w14:textId="7E9C9C1C" w:rsidR="004B0D36" w:rsidRPr="003F6D2D" w:rsidRDefault="004B0D36" w:rsidP="00A86E17">
      <w:pPr>
        <w:pStyle w:val="Paragraphedeliste"/>
        <w:numPr>
          <w:ilvl w:val="0"/>
          <w:numId w:val="89"/>
        </w:numPr>
        <w:rPr>
          <w:sz w:val="18"/>
          <w:szCs w:val="18"/>
        </w:rPr>
      </w:pPr>
      <w:proofErr w:type="gramStart"/>
      <w:r w:rsidRPr="003F6D2D">
        <w:rPr>
          <w:sz w:val="18"/>
          <w:szCs w:val="18"/>
        </w:rPr>
        <w:t>une</w:t>
      </w:r>
      <w:proofErr w:type="gramEnd"/>
      <w:r w:rsidRPr="003F6D2D">
        <w:rPr>
          <w:sz w:val="18"/>
          <w:szCs w:val="18"/>
        </w:rPr>
        <w:t xml:space="preserve"> note expliquant et commentant les résultats, sans le </w:t>
      </w:r>
      <w:proofErr w:type="gramStart"/>
      <w:r w:rsidRPr="003F6D2D">
        <w:rPr>
          <w:sz w:val="18"/>
          <w:szCs w:val="18"/>
        </w:rPr>
        <w:t>listing</w:t>
      </w:r>
      <w:proofErr w:type="gramEnd"/>
      <w:r w:rsidRPr="003F6D2D">
        <w:rPr>
          <w:sz w:val="18"/>
          <w:szCs w:val="18"/>
        </w:rPr>
        <w:t xml:space="preserve"> informatique inutile à la compréhension du programme.</w:t>
      </w:r>
    </w:p>
    <w:p w14:paraId="4AAC60B3" w14:textId="77777777" w:rsidR="004B0D36" w:rsidRPr="003F6D2D" w:rsidRDefault="004B0D36" w:rsidP="00C70974">
      <w:pPr>
        <w:ind w:left="-426" w:firstLine="1"/>
        <w:rPr>
          <w:sz w:val="18"/>
          <w:szCs w:val="18"/>
        </w:rPr>
      </w:pPr>
    </w:p>
    <w:p w14:paraId="7D68A84B" w14:textId="51A3429B" w:rsidR="00060022" w:rsidRPr="003F6D2D" w:rsidRDefault="006F4896" w:rsidP="00C70974">
      <w:pPr>
        <w:pStyle w:val="Titre3"/>
        <w:ind w:left="-426" w:firstLine="1"/>
        <w:rPr>
          <w:rFonts w:cs="Arial"/>
          <w:sz w:val="18"/>
          <w:szCs w:val="18"/>
        </w:rPr>
      </w:pPr>
      <w:bookmarkStart w:id="140" w:name="_Toc11034577"/>
      <w:bookmarkStart w:id="141" w:name="_Toc221023994"/>
      <w:r w:rsidRPr="003F6D2D">
        <w:rPr>
          <w:rFonts w:cs="Arial"/>
          <w:sz w:val="18"/>
          <w:szCs w:val="18"/>
        </w:rPr>
        <w:t xml:space="preserve">Circulation des </w:t>
      </w:r>
      <w:bookmarkEnd w:id="140"/>
      <w:r w:rsidR="00997808" w:rsidRPr="003F6D2D">
        <w:rPr>
          <w:rFonts w:cs="Arial"/>
          <w:sz w:val="18"/>
          <w:szCs w:val="18"/>
        </w:rPr>
        <w:t>plans d’exécution des ouvrages (PEO)</w:t>
      </w:r>
      <w:bookmarkEnd w:id="141"/>
    </w:p>
    <w:p w14:paraId="330D403E" w14:textId="77777777" w:rsidR="00060022" w:rsidRPr="003F6D2D" w:rsidRDefault="00060022" w:rsidP="00C70974">
      <w:pPr>
        <w:ind w:left="-426" w:firstLine="1"/>
        <w:rPr>
          <w:sz w:val="18"/>
          <w:szCs w:val="18"/>
        </w:rPr>
      </w:pPr>
    </w:p>
    <w:p w14:paraId="323C752F" w14:textId="2100EBA9" w:rsidR="003B39FD" w:rsidRPr="003F6D2D" w:rsidRDefault="003B39FD" w:rsidP="00C70974">
      <w:pPr>
        <w:ind w:left="-426" w:firstLine="1"/>
        <w:rPr>
          <w:sz w:val="18"/>
          <w:szCs w:val="18"/>
        </w:rPr>
      </w:pPr>
      <w:r w:rsidRPr="003F6D2D">
        <w:rPr>
          <w:sz w:val="18"/>
          <w:szCs w:val="18"/>
        </w:rPr>
        <w:t xml:space="preserve">Les PEO devront être obligatoirement transmis pour </w:t>
      </w:r>
      <w:r w:rsidR="00446815" w:rsidRPr="003F6D2D">
        <w:rPr>
          <w:sz w:val="18"/>
          <w:szCs w:val="18"/>
        </w:rPr>
        <w:t>v</w:t>
      </w:r>
      <w:r w:rsidRPr="003F6D2D">
        <w:rPr>
          <w:sz w:val="18"/>
          <w:szCs w:val="18"/>
        </w:rPr>
        <w:t>isas avec observation (V.S.O.) ou sans observation (V.A.O). :</w:t>
      </w:r>
    </w:p>
    <w:p w14:paraId="5736ABB3" w14:textId="77777777" w:rsidR="00060022" w:rsidRPr="003F6D2D" w:rsidRDefault="00060022" w:rsidP="00A86E17">
      <w:pPr>
        <w:pStyle w:val="Paragraphedeliste"/>
        <w:numPr>
          <w:ilvl w:val="0"/>
          <w:numId w:val="24"/>
        </w:numPr>
        <w:rPr>
          <w:sz w:val="18"/>
          <w:szCs w:val="18"/>
        </w:rPr>
      </w:pPr>
      <w:proofErr w:type="gramStart"/>
      <w:r w:rsidRPr="003F6D2D">
        <w:rPr>
          <w:sz w:val="18"/>
          <w:szCs w:val="18"/>
        </w:rPr>
        <w:t>au</w:t>
      </w:r>
      <w:proofErr w:type="gramEnd"/>
      <w:r w:rsidRPr="003F6D2D">
        <w:rPr>
          <w:sz w:val="18"/>
          <w:szCs w:val="18"/>
        </w:rPr>
        <w:t xml:space="preserve"> Maître d’œuvre,</w:t>
      </w:r>
    </w:p>
    <w:p w14:paraId="6765DDB2" w14:textId="77777777" w:rsidR="00060022" w:rsidRPr="003F6D2D" w:rsidRDefault="00060022" w:rsidP="00A86E17">
      <w:pPr>
        <w:pStyle w:val="Paragraphedeliste"/>
        <w:numPr>
          <w:ilvl w:val="0"/>
          <w:numId w:val="24"/>
        </w:numPr>
        <w:rPr>
          <w:sz w:val="18"/>
          <w:szCs w:val="18"/>
        </w:rPr>
      </w:pPr>
      <w:proofErr w:type="gramStart"/>
      <w:r w:rsidRPr="003F6D2D">
        <w:rPr>
          <w:sz w:val="18"/>
          <w:szCs w:val="18"/>
        </w:rPr>
        <w:t>au</w:t>
      </w:r>
      <w:proofErr w:type="gramEnd"/>
      <w:r w:rsidRPr="003F6D2D">
        <w:rPr>
          <w:sz w:val="18"/>
          <w:szCs w:val="18"/>
        </w:rPr>
        <w:t xml:space="preserve"> Bureau de Contrôle,</w:t>
      </w:r>
    </w:p>
    <w:p w14:paraId="49F6F68A" w14:textId="1A684092" w:rsidR="00060022" w:rsidRPr="003F6D2D" w:rsidRDefault="00060022" w:rsidP="00A86E17">
      <w:pPr>
        <w:pStyle w:val="Paragraphedeliste"/>
        <w:numPr>
          <w:ilvl w:val="0"/>
          <w:numId w:val="24"/>
        </w:numPr>
        <w:rPr>
          <w:sz w:val="18"/>
          <w:szCs w:val="18"/>
        </w:rPr>
      </w:pPr>
      <w:proofErr w:type="gramStart"/>
      <w:r w:rsidRPr="003F6D2D">
        <w:rPr>
          <w:sz w:val="18"/>
          <w:szCs w:val="18"/>
        </w:rPr>
        <w:t>au</w:t>
      </w:r>
      <w:proofErr w:type="gramEnd"/>
      <w:r w:rsidRPr="003F6D2D">
        <w:rPr>
          <w:sz w:val="18"/>
          <w:szCs w:val="18"/>
        </w:rPr>
        <w:t xml:space="preserve"> </w:t>
      </w:r>
      <w:r w:rsidR="00871B11" w:rsidRPr="003F6D2D">
        <w:rPr>
          <w:sz w:val="18"/>
          <w:szCs w:val="18"/>
        </w:rPr>
        <w:t>C</w:t>
      </w:r>
      <w:r w:rsidR="00704A76" w:rsidRPr="003F6D2D">
        <w:rPr>
          <w:sz w:val="18"/>
          <w:szCs w:val="18"/>
        </w:rPr>
        <w:t>oordonnateur</w:t>
      </w:r>
      <w:r w:rsidRPr="003F6D2D">
        <w:rPr>
          <w:sz w:val="18"/>
          <w:szCs w:val="18"/>
        </w:rPr>
        <w:t xml:space="preserve"> SSI</w:t>
      </w:r>
      <w:r w:rsidR="00324592" w:rsidRPr="003F6D2D">
        <w:rPr>
          <w:sz w:val="18"/>
          <w:szCs w:val="18"/>
        </w:rPr>
        <w:t>, le cas échéant</w:t>
      </w:r>
      <w:r w:rsidR="003B39FD" w:rsidRPr="003F6D2D">
        <w:rPr>
          <w:sz w:val="18"/>
          <w:szCs w:val="18"/>
        </w:rPr>
        <w:t>.</w:t>
      </w:r>
    </w:p>
    <w:p w14:paraId="4D31CCF5" w14:textId="45EB9133" w:rsidR="00324592" w:rsidRPr="003F6D2D" w:rsidRDefault="00324592" w:rsidP="00A86E17">
      <w:pPr>
        <w:pStyle w:val="Paragraphedeliste"/>
        <w:numPr>
          <w:ilvl w:val="0"/>
          <w:numId w:val="24"/>
        </w:numPr>
        <w:rPr>
          <w:sz w:val="18"/>
          <w:szCs w:val="18"/>
        </w:rPr>
      </w:pPr>
      <w:proofErr w:type="gramStart"/>
      <w:r w:rsidRPr="003F6D2D">
        <w:rPr>
          <w:sz w:val="18"/>
          <w:szCs w:val="18"/>
        </w:rPr>
        <w:t>et</w:t>
      </w:r>
      <w:proofErr w:type="gramEnd"/>
      <w:r w:rsidRPr="003F6D2D">
        <w:rPr>
          <w:sz w:val="18"/>
          <w:szCs w:val="18"/>
        </w:rPr>
        <w:t xml:space="preserve"> tout autre intervenant à la demande du maître d’œuvre ou maître d’ouvrage</w:t>
      </w:r>
    </w:p>
    <w:p w14:paraId="225CF629" w14:textId="77777777" w:rsidR="00060022" w:rsidRPr="003F6D2D" w:rsidRDefault="00060022" w:rsidP="00C70974">
      <w:pPr>
        <w:ind w:left="-426" w:firstLine="1"/>
        <w:rPr>
          <w:sz w:val="18"/>
          <w:szCs w:val="18"/>
        </w:rPr>
      </w:pPr>
    </w:p>
    <w:p w14:paraId="635C3731" w14:textId="77777777" w:rsidR="00060022" w:rsidRPr="003F6D2D" w:rsidRDefault="006F4896" w:rsidP="00C70974">
      <w:pPr>
        <w:ind w:left="-426" w:firstLine="1"/>
        <w:rPr>
          <w:sz w:val="18"/>
          <w:szCs w:val="18"/>
        </w:rPr>
      </w:pPr>
      <w:r w:rsidRPr="003F6D2D">
        <w:rPr>
          <w:sz w:val="18"/>
          <w:szCs w:val="18"/>
        </w:rPr>
        <w:t>Les observations sur les PEO</w:t>
      </w:r>
      <w:r w:rsidR="00060022" w:rsidRPr="003F6D2D">
        <w:rPr>
          <w:sz w:val="18"/>
          <w:szCs w:val="18"/>
        </w:rPr>
        <w:t xml:space="preserve"> seront centralisées pour transmission à l’entrepreneur par le maître d’œuvre.</w:t>
      </w:r>
    </w:p>
    <w:p w14:paraId="63BE4AC2" w14:textId="77777777" w:rsidR="00060022" w:rsidRPr="003F6D2D" w:rsidRDefault="00060022" w:rsidP="00C70974">
      <w:pPr>
        <w:ind w:left="-426" w:firstLine="1"/>
        <w:rPr>
          <w:sz w:val="18"/>
          <w:szCs w:val="18"/>
        </w:rPr>
      </w:pPr>
    </w:p>
    <w:p w14:paraId="33C0C474" w14:textId="007CD9B7" w:rsidR="00997808" w:rsidRPr="003F6D2D" w:rsidRDefault="00997808" w:rsidP="00C70974">
      <w:pPr>
        <w:pStyle w:val="Titre3"/>
        <w:ind w:left="-426" w:firstLine="1"/>
        <w:rPr>
          <w:rFonts w:cs="Arial"/>
          <w:sz w:val="18"/>
          <w:szCs w:val="18"/>
        </w:rPr>
      </w:pPr>
      <w:bookmarkStart w:id="142" w:name="_Toc221023995"/>
      <w:r w:rsidRPr="003F6D2D">
        <w:rPr>
          <w:rFonts w:cs="Arial"/>
          <w:sz w:val="18"/>
          <w:szCs w:val="18"/>
        </w:rPr>
        <w:t>Procédure des visas</w:t>
      </w:r>
      <w:bookmarkEnd w:id="142"/>
      <w:r w:rsidRPr="003F6D2D">
        <w:rPr>
          <w:rFonts w:cs="Arial"/>
          <w:sz w:val="18"/>
          <w:szCs w:val="18"/>
        </w:rPr>
        <w:t xml:space="preserve"> </w:t>
      </w:r>
    </w:p>
    <w:p w14:paraId="053D6D49" w14:textId="77777777" w:rsidR="00997808" w:rsidRPr="003F6D2D" w:rsidRDefault="00997808" w:rsidP="00C70974">
      <w:pPr>
        <w:ind w:left="-426" w:firstLine="1"/>
        <w:rPr>
          <w:sz w:val="18"/>
          <w:szCs w:val="18"/>
        </w:rPr>
      </w:pPr>
    </w:p>
    <w:p w14:paraId="20964683" w14:textId="72EB68B0" w:rsidR="00997808" w:rsidRPr="003F6D2D" w:rsidRDefault="00997808" w:rsidP="00C70974">
      <w:pPr>
        <w:ind w:left="-426" w:firstLine="1"/>
        <w:rPr>
          <w:sz w:val="18"/>
          <w:szCs w:val="18"/>
        </w:rPr>
      </w:pPr>
      <w:r w:rsidRPr="003F6D2D">
        <w:rPr>
          <w:sz w:val="18"/>
          <w:szCs w:val="18"/>
        </w:rPr>
        <w:t>Le Maître d'œuvre vise les plans sous l'angle de la conformité des études d'exécution au dossier marché. En conséquence</w:t>
      </w:r>
      <w:r w:rsidR="002D3B26" w:rsidRPr="003F6D2D">
        <w:rPr>
          <w:sz w:val="18"/>
          <w:szCs w:val="18"/>
        </w:rPr>
        <w:t xml:space="preserve"> : </w:t>
      </w:r>
    </w:p>
    <w:p w14:paraId="401BE3E2" w14:textId="4C1C163B" w:rsidR="00997808" w:rsidRPr="003F6D2D" w:rsidRDefault="00997808" w:rsidP="00A86E17">
      <w:pPr>
        <w:pStyle w:val="Paragraphedeliste"/>
        <w:numPr>
          <w:ilvl w:val="0"/>
          <w:numId w:val="24"/>
        </w:numPr>
        <w:rPr>
          <w:sz w:val="18"/>
          <w:szCs w:val="18"/>
        </w:rPr>
      </w:pPr>
      <w:proofErr w:type="gramStart"/>
      <w:r w:rsidRPr="003F6D2D">
        <w:rPr>
          <w:sz w:val="18"/>
          <w:szCs w:val="18"/>
        </w:rPr>
        <w:t>le</w:t>
      </w:r>
      <w:proofErr w:type="gramEnd"/>
      <w:r w:rsidRPr="003F6D2D">
        <w:rPr>
          <w:sz w:val="18"/>
          <w:szCs w:val="18"/>
        </w:rPr>
        <w:t xml:space="preserve"> visa des plans d'exécution par le Maître d'œuvre ne peut être interprété comme une acceptation de règlement de travaux supplémentaires ou de modifications que le titulaire a pu y faire figurer, ni comme l'entérinement d'ajustements ou de changements du montant du marché, du délai d'exécution et/ou de toute date jalon, ou de toutes autres dispositions du marché,</w:t>
      </w:r>
    </w:p>
    <w:p w14:paraId="09023C35" w14:textId="77777777" w:rsidR="00997808" w:rsidRPr="003F6D2D" w:rsidRDefault="00997808" w:rsidP="00A86E17">
      <w:pPr>
        <w:pStyle w:val="Paragraphedeliste"/>
        <w:numPr>
          <w:ilvl w:val="0"/>
          <w:numId w:val="24"/>
        </w:numPr>
        <w:rPr>
          <w:sz w:val="18"/>
          <w:szCs w:val="18"/>
        </w:rPr>
      </w:pPr>
      <w:proofErr w:type="gramStart"/>
      <w:r w:rsidRPr="003F6D2D">
        <w:rPr>
          <w:sz w:val="18"/>
          <w:szCs w:val="18"/>
        </w:rPr>
        <w:t>le</w:t>
      </w:r>
      <w:proofErr w:type="gramEnd"/>
      <w:r w:rsidRPr="003F6D2D">
        <w:rPr>
          <w:sz w:val="18"/>
          <w:szCs w:val="18"/>
        </w:rPr>
        <w:t xml:space="preserve"> visa d'un plan d'exécution ne dégage pas le titulaire de sa responsabilité en ce qui concerne les erreurs ou omissions que ce plan peut contenir, l'exécution correcte des ouvrages ou la fourniture des matériaux ou les travaux requis par le marché comme indiqué sur ce plan de détail d'exécution ou plan d'atelier ou de chantier.</w:t>
      </w:r>
    </w:p>
    <w:p w14:paraId="67A46F86" w14:textId="77777777" w:rsidR="00997808" w:rsidRPr="003F6D2D" w:rsidRDefault="00997808" w:rsidP="00C70974">
      <w:pPr>
        <w:ind w:left="-426" w:firstLine="1"/>
        <w:rPr>
          <w:sz w:val="18"/>
          <w:szCs w:val="18"/>
        </w:rPr>
      </w:pPr>
    </w:p>
    <w:p w14:paraId="1646ED44" w14:textId="5930FF2E" w:rsidR="00060022" w:rsidRPr="003F6D2D" w:rsidRDefault="00060022" w:rsidP="00C70974">
      <w:pPr>
        <w:pStyle w:val="Titre3"/>
        <w:ind w:left="-426" w:firstLine="1"/>
        <w:rPr>
          <w:rFonts w:cs="Arial"/>
          <w:sz w:val="18"/>
          <w:szCs w:val="18"/>
        </w:rPr>
      </w:pPr>
      <w:bookmarkStart w:id="143" w:name="_Toc11034578"/>
      <w:bookmarkStart w:id="144" w:name="_Toc221023996"/>
      <w:r w:rsidRPr="003F6D2D">
        <w:rPr>
          <w:rFonts w:cs="Arial"/>
          <w:sz w:val="18"/>
          <w:szCs w:val="18"/>
        </w:rPr>
        <w:t>D</w:t>
      </w:r>
      <w:r w:rsidR="006F4896" w:rsidRPr="003F6D2D">
        <w:rPr>
          <w:rFonts w:cs="Arial"/>
          <w:sz w:val="18"/>
          <w:szCs w:val="18"/>
        </w:rPr>
        <w:t>ossier des Ouvrages Exécutés (DO</w:t>
      </w:r>
      <w:r w:rsidRPr="003F6D2D">
        <w:rPr>
          <w:rFonts w:cs="Arial"/>
          <w:sz w:val="18"/>
          <w:szCs w:val="18"/>
        </w:rPr>
        <w:t>E)</w:t>
      </w:r>
      <w:bookmarkEnd w:id="143"/>
      <w:bookmarkEnd w:id="144"/>
    </w:p>
    <w:p w14:paraId="3A08F5B0" w14:textId="77777777" w:rsidR="00060022" w:rsidRPr="003F6D2D" w:rsidRDefault="00060022" w:rsidP="00C70974">
      <w:pPr>
        <w:ind w:left="-426" w:firstLine="1"/>
        <w:rPr>
          <w:sz w:val="18"/>
          <w:szCs w:val="18"/>
        </w:rPr>
      </w:pPr>
    </w:p>
    <w:p w14:paraId="518781B4" w14:textId="1BDA5EC2" w:rsidR="0096185D" w:rsidRPr="003F6D2D" w:rsidRDefault="0096185D" w:rsidP="00C70974">
      <w:pPr>
        <w:ind w:left="-426" w:firstLine="1"/>
        <w:rPr>
          <w:sz w:val="18"/>
          <w:szCs w:val="18"/>
        </w:rPr>
      </w:pPr>
      <w:r w:rsidRPr="003F6D2D">
        <w:rPr>
          <w:sz w:val="18"/>
          <w:szCs w:val="18"/>
        </w:rPr>
        <w:t>En complément des dispositions de l’article 40 du CCAG-Travaux, les précisions suivantes sont apportées</w:t>
      </w:r>
      <w:r w:rsidR="00B763B5" w:rsidRPr="003F6D2D">
        <w:rPr>
          <w:sz w:val="18"/>
          <w:szCs w:val="18"/>
        </w:rPr>
        <w:t> :</w:t>
      </w:r>
    </w:p>
    <w:p w14:paraId="6739E8C0" w14:textId="77777777" w:rsidR="008B5E1B" w:rsidRPr="003F6D2D" w:rsidRDefault="008B5E1B" w:rsidP="00C70974">
      <w:pPr>
        <w:ind w:left="-426" w:firstLine="1"/>
        <w:rPr>
          <w:sz w:val="18"/>
          <w:szCs w:val="18"/>
        </w:rPr>
      </w:pPr>
    </w:p>
    <w:p w14:paraId="2EA15FC2" w14:textId="03441640" w:rsidR="00F3758F" w:rsidRPr="003F6D2D" w:rsidRDefault="0096185D" w:rsidP="00C70974">
      <w:pPr>
        <w:ind w:left="-426" w:firstLine="1"/>
        <w:rPr>
          <w:sz w:val="18"/>
          <w:szCs w:val="18"/>
        </w:rPr>
      </w:pPr>
      <w:r w:rsidRPr="003F6D2D">
        <w:rPr>
          <w:sz w:val="18"/>
          <w:szCs w:val="18"/>
          <w:u w:val="single"/>
        </w:rPr>
        <w:t>Lors de sa demande de réception des travaux</w:t>
      </w:r>
      <w:r w:rsidRPr="003F6D2D">
        <w:rPr>
          <w:sz w:val="18"/>
          <w:szCs w:val="18"/>
        </w:rPr>
        <w:t>, conformément à l’article 41.1 du CCAG-Travaux, le titulaire remet au maître d’œuvre l’ensemble des dossiers des ouvrages exécutés (DOE). Ces dossiers comprennent notamment :</w:t>
      </w:r>
    </w:p>
    <w:p w14:paraId="5A227247" w14:textId="77777777" w:rsidR="0096185D" w:rsidRPr="003F6D2D" w:rsidRDefault="0096185D" w:rsidP="00C70974">
      <w:pPr>
        <w:numPr>
          <w:ilvl w:val="0"/>
          <w:numId w:val="50"/>
        </w:numPr>
        <w:ind w:left="-426" w:firstLine="1"/>
        <w:rPr>
          <w:sz w:val="18"/>
          <w:szCs w:val="18"/>
        </w:rPr>
      </w:pPr>
      <w:proofErr w:type="gramStart"/>
      <w:r w:rsidRPr="003F6D2D">
        <w:rPr>
          <w:sz w:val="18"/>
          <w:szCs w:val="18"/>
        </w:rPr>
        <w:t>les</w:t>
      </w:r>
      <w:proofErr w:type="gramEnd"/>
      <w:r w:rsidRPr="003F6D2D">
        <w:rPr>
          <w:sz w:val="18"/>
          <w:szCs w:val="18"/>
        </w:rPr>
        <w:t xml:space="preserve"> plans d’exécution conformes à la réalisation,</w:t>
      </w:r>
    </w:p>
    <w:p w14:paraId="7687030E" w14:textId="77777777" w:rsidR="0096185D" w:rsidRPr="003F6D2D" w:rsidRDefault="0096185D" w:rsidP="00C70974">
      <w:pPr>
        <w:numPr>
          <w:ilvl w:val="0"/>
          <w:numId w:val="50"/>
        </w:numPr>
        <w:ind w:left="-426" w:firstLine="1"/>
        <w:rPr>
          <w:sz w:val="18"/>
          <w:szCs w:val="18"/>
        </w:rPr>
      </w:pPr>
      <w:proofErr w:type="gramStart"/>
      <w:r w:rsidRPr="003F6D2D">
        <w:rPr>
          <w:sz w:val="18"/>
          <w:szCs w:val="18"/>
        </w:rPr>
        <w:t>les</w:t>
      </w:r>
      <w:proofErr w:type="gramEnd"/>
      <w:r w:rsidRPr="003F6D2D">
        <w:rPr>
          <w:sz w:val="18"/>
          <w:szCs w:val="18"/>
        </w:rPr>
        <w:t xml:space="preserve"> fiches techniques des matériaux et produits mis en œuvre,</w:t>
      </w:r>
    </w:p>
    <w:p w14:paraId="348D1431" w14:textId="77777777" w:rsidR="0096185D" w:rsidRPr="003F6D2D" w:rsidRDefault="0096185D" w:rsidP="00C70974">
      <w:pPr>
        <w:numPr>
          <w:ilvl w:val="0"/>
          <w:numId w:val="50"/>
        </w:numPr>
        <w:ind w:left="-426" w:firstLine="1"/>
        <w:rPr>
          <w:sz w:val="18"/>
          <w:szCs w:val="18"/>
        </w:rPr>
      </w:pPr>
      <w:proofErr w:type="gramStart"/>
      <w:r w:rsidRPr="003F6D2D">
        <w:rPr>
          <w:sz w:val="18"/>
          <w:szCs w:val="18"/>
        </w:rPr>
        <w:t>les</w:t>
      </w:r>
      <w:proofErr w:type="gramEnd"/>
      <w:r w:rsidRPr="003F6D2D">
        <w:rPr>
          <w:sz w:val="18"/>
          <w:szCs w:val="18"/>
        </w:rPr>
        <w:t xml:space="preserve"> spécifications de pose,</w:t>
      </w:r>
    </w:p>
    <w:p w14:paraId="234C690E" w14:textId="77777777" w:rsidR="0096185D" w:rsidRPr="003F6D2D" w:rsidRDefault="0096185D" w:rsidP="00C70974">
      <w:pPr>
        <w:numPr>
          <w:ilvl w:val="0"/>
          <w:numId w:val="50"/>
        </w:numPr>
        <w:ind w:left="-426" w:firstLine="1"/>
        <w:rPr>
          <w:sz w:val="18"/>
          <w:szCs w:val="18"/>
        </w:rPr>
      </w:pPr>
      <w:proofErr w:type="gramStart"/>
      <w:r w:rsidRPr="003F6D2D">
        <w:rPr>
          <w:sz w:val="18"/>
          <w:szCs w:val="18"/>
        </w:rPr>
        <w:t>les</w:t>
      </w:r>
      <w:proofErr w:type="gramEnd"/>
      <w:r w:rsidRPr="003F6D2D">
        <w:rPr>
          <w:sz w:val="18"/>
          <w:szCs w:val="18"/>
        </w:rPr>
        <w:t xml:space="preserve"> notices de fonctionnement,</w:t>
      </w:r>
    </w:p>
    <w:p w14:paraId="4566FBFA" w14:textId="77777777" w:rsidR="0096185D" w:rsidRPr="003F6D2D" w:rsidRDefault="0096185D" w:rsidP="00C70974">
      <w:pPr>
        <w:numPr>
          <w:ilvl w:val="0"/>
          <w:numId w:val="50"/>
        </w:numPr>
        <w:ind w:left="-426" w:firstLine="1"/>
        <w:rPr>
          <w:sz w:val="18"/>
          <w:szCs w:val="18"/>
        </w:rPr>
      </w:pPr>
      <w:proofErr w:type="gramStart"/>
      <w:r w:rsidRPr="003F6D2D">
        <w:rPr>
          <w:sz w:val="18"/>
          <w:szCs w:val="18"/>
        </w:rPr>
        <w:t>les</w:t>
      </w:r>
      <w:proofErr w:type="gramEnd"/>
      <w:r w:rsidRPr="003F6D2D">
        <w:rPr>
          <w:sz w:val="18"/>
          <w:szCs w:val="18"/>
        </w:rPr>
        <w:t xml:space="preserve"> prescriptions de maintenance des équipements installés,</w:t>
      </w:r>
    </w:p>
    <w:p w14:paraId="1ADD8103" w14:textId="77777777" w:rsidR="0096185D" w:rsidRPr="003F6D2D" w:rsidRDefault="0096185D" w:rsidP="00C70974">
      <w:pPr>
        <w:numPr>
          <w:ilvl w:val="0"/>
          <w:numId w:val="50"/>
        </w:numPr>
        <w:ind w:left="-426" w:firstLine="1"/>
        <w:rPr>
          <w:sz w:val="18"/>
          <w:szCs w:val="18"/>
        </w:rPr>
      </w:pPr>
      <w:proofErr w:type="gramStart"/>
      <w:r w:rsidRPr="003F6D2D">
        <w:rPr>
          <w:sz w:val="18"/>
          <w:szCs w:val="18"/>
        </w:rPr>
        <w:t>les</w:t>
      </w:r>
      <w:proofErr w:type="gramEnd"/>
      <w:r w:rsidRPr="003F6D2D">
        <w:rPr>
          <w:sz w:val="18"/>
          <w:szCs w:val="18"/>
        </w:rPr>
        <w:t xml:space="preserve"> conditions de garantie des fabricants associées à ces équipements,</w:t>
      </w:r>
    </w:p>
    <w:p w14:paraId="3EAB05BD" w14:textId="77777777" w:rsidR="0096185D" w:rsidRPr="003F6D2D" w:rsidRDefault="0096185D" w:rsidP="00C70974">
      <w:pPr>
        <w:numPr>
          <w:ilvl w:val="0"/>
          <w:numId w:val="50"/>
        </w:numPr>
        <w:ind w:left="-426" w:firstLine="1"/>
        <w:rPr>
          <w:sz w:val="18"/>
          <w:szCs w:val="18"/>
        </w:rPr>
      </w:pPr>
      <w:proofErr w:type="gramStart"/>
      <w:r w:rsidRPr="003F6D2D">
        <w:rPr>
          <w:sz w:val="18"/>
          <w:szCs w:val="18"/>
        </w:rPr>
        <w:t>les</w:t>
      </w:r>
      <w:proofErr w:type="gramEnd"/>
      <w:r w:rsidRPr="003F6D2D">
        <w:rPr>
          <w:sz w:val="18"/>
          <w:szCs w:val="18"/>
        </w:rPr>
        <w:t xml:space="preserve"> constats d’évacuation des déchets,</w:t>
      </w:r>
    </w:p>
    <w:p w14:paraId="4207FF99" w14:textId="77777777" w:rsidR="0096185D" w:rsidRPr="003F6D2D" w:rsidRDefault="0096185D" w:rsidP="00C70974">
      <w:pPr>
        <w:numPr>
          <w:ilvl w:val="0"/>
          <w:numId w:val="50"/>
        </w:numPr>
        <w:ind w:left="-426" w:firstLine="1"/>
        <w:rPr>
          <w:sz w:val="18"/>
          <w:szCs w:val="18"/>
        </w:rPr>
      </w:pPr>
      <w:proofErr w:type="gramStart"/>
      <w:r w:rsidRPr="003F6D2D">
        <w:rPr>
          <w:sz w:val="18"/>
          <w:szCs w:val="18"/>
        </w:rPr>
        <w:t>ainsi</w:t>
      </w:r>
      <w:proofErr w:type="gramEnd"/>
      <w:r w:rsidRPr="003F6D2D">
        <w:rPr>
          <w:sz w:val="18"/>
          <w:szCs w:val="18"/>
        </w:rPr>
        <w:t xml:space="preserve"> que l’ensemble des documents nécessaires à l’établissement du Dossier d’Intervention Ultérieure sur l’Ouvrage (DIUO).</w:t>
      </w:r>
    </w:p>
    <w:p w14:paraId="4241FFA4" w14:textId="77777777" w:rsidR="0096185D" w:rsidRPr="003F6D2D" w:rsidRDefault="0096185D" w:rsidP="00C70974">
      <w:pPr>
        <w:ind w:left="-426" w:firstLine="1"/>
        <w:rPr>
          <w:sz w:val="18"/>
          <w:szCs w:val="18"/>
        </w:rPr>
      </w:pPr>
    </w:p>
    <w:p w14:paraId="47E5658D" w14:textId="242D444F" w:rsidR="0096185D" w:rsidRPr="003F6D2D" w:rsidRDefault="0096185D" w:rsidP="00C70974">
      <w:pPr>
        <w:ind w:left="-426" w:firstLine="1"/>
        <w:rPr>
          <w:sz w:val="18"/>
          <w:szCs w:val="18"/>
        </w:rPr>
      </w:pPr>
      <w:r w:rsidRPr="003F6D2D">
        <w:rPr>
          <w:sz w:val="18"/>
          <w:szCs w:val="18"/>
        </w:rPr>
        <w:t>Ce dossier est à remettr</w:t>
      </w:r>
      <w:r w:rsidR="00C360A1" w:rsidRPr="003F6D2D">
        <w:rPr>
          <w:sz w:val="18"/>
          <w:szCs w:val="18"/>
        </w:rPr>
        <w:t xml:space="preserve">e en cinq (5) exemplaires papier et un </w:t>
      </w:r>
      <w:r w:rsidR="00F3758F" w:rsidRPr="003F6D2D">
        <w:rPr>
          <w:sz w:val="18"/>
          <w:szCs w:val="18"/>
        </w:rPr>
        <w:t>(1</w:t>
      </w:r>
      <w:r w:rsidR="004E5CFA" w:rsidRPr="003F6D2D">
        <w:rPr>
          <w:sz w:val="18"/>
          <w:szCs w:val="18"/>
        </w:rPr>
        <w:t xml:space="preserve">) </w:t>
      </w:r>
      <w:r w:rsidR="00C360A1" w:rsidRPr="003F6D2D">
        <w:rPr>
          <w:sz w:val="18"/>
          <w:szCs w:val="18"/>
        </w:rPr>
        <w:t>exemplaire numérique dématérialisé</w:t>
      </w:r>
      <w:r w:rsidRPr="003F6D2D">
        <w:rPr>
          <w:sz w:val="18"/>
          <w:szCs w:val="18"/>
        </w:rPr>
        <w:t>.</w:t>
      </w:r>
    </w:p>
    <w:p w14:paraId="1C1BFD8A" w14:textId="77777777" w:rsidR="0096185D" w:rsidRPr="003F6D2D" w:rsidRDefault="0096185D" w:rsidP="00C70974">
      <w:pPr>
        <w:ind w:left="-426" w:firstLine="1"/>
        <w:rPr>
          <w:sz w:val="18"/>
          <w:szCs w:val="18"/>
        </w:rPr>
      </w:pPr>
    </w:p>
    <w:p w14:paraId="37E94250" w14:textId="77777777" w:rsidR="0096185D" w:rsidRPr="003F6D2D" w:rsidRDefault="0096185D" w:rsidP="00C70974">
      <w:pPr>
        <w:ind w:left="-426" w:firstLine="1"/>
        <w:rPr>
          <w:sz w:val="18"/>
          <w:szCs w:val="18"/>
          <w:u w:val="single"/>
        </w:rPr>
      </w:pPr>
      <w:r w:rsidRPr="003F6D2D">
        <w:rPr>
          <w:sz w:val="18"/>
          <w:szCs w:val="18"/>
          <w:u w:val="single"/>
        </w:rPr>
        <w:t>Format numérique :</w:t>
      </w:r>
    </w:p>
    <w:p w14:paraId="653378C6" w14:textId="44835E6C" w:rsidR="00B763B5" w:rsidRPr="003F6D2D" w:rsidRDefault="0096185D" w:rsidP="00C70974">
      <w:pPr>
        <w:ind w:left="-426" w:firstLine="1"/>
        <w:rPr>
          <w:sz w:val="18"/>
          <w:szCs w:val="18"/>
        </w:rPr>
      </w:pPr>
      <w:r w:rsidRPr="003F6D2D">
        <w:rPr>
          <w:sz w:val="18"/>
          <w:szCs w:val="18"/>
        </w:rPr>
        <w:br/>
        <w:t>Le format numérique comprendra l’intégralité des documents, y compris les pièces graphiques (aux formats DWG ou DXF et PDF), organisés selon la même structure que la version papier.</w:t>
      </w:r>
    </w:p>
    <w:p w14:paraId="4B8624BF" w14:textId="77777777" w:rsidR="00B763B5" w:rsidRPr="003F6D2D" w:rsidRDefault="00B763B5" w:rsidP="00C70974">
      <w:pPr>
        <w:ind w:left="-426" w:firstLine="1"/>
        <w:rPr>
          <w:sz w:val="18"/>
          <w:szCs w:val="18"/>
        </w:rPr>
      </w:pPr>
    </w:p>
    <w:p w14:paraId="16C78F7E" w14:textId="77777777" w:rsidR="0096185D" w:rsidRPr="003F6D2D" w:rsidRDefault="0096185D" w:rsidP="00C70974">
      <w:pPr>
        <w:ind w:left="-426" w:firstLine="1"/>
        <w:rPr>
          <w:sz w:val="18"/>
          <w:szCs w:val="18"/>
          <w:u w:val="single"/>
        </w:rPr>
      </w:pPr>
      <w:r w:rsidRPr="003F6D2D">
        <w:rPr>
          <w:sz w:val="18"/>
          <w:szCs w:val="18"/>
          <w:u w:val="single"/>
        </w:rPr>
        <w:t>Contenu complémentaire attendu :</w:t>
      </w:r>
    </w:p>
    <w:p w14:paraId="2B39F4C7" w14:textId="4F3A9DE1" w:rsidR="0096185D" w:rsidRPr="003F6D2D" w:rsidRDefault="0096185D" w:rsidP="00C70974">
      <w:pPr>
        <w:ind w:left="-426" w:firstLine="1"/>
        <w:rPr>
          <w:sz w:val="18"/>
          <w:szCs w:val="18"/>
        </w:rPr>
      </w:pPr>
      <w:r w:rsidRPr="003F6D2D">
        <w:rPr>
          <w:sz w:val="18"/>
          <w:szCs w:val="18"/>
        </w:rPr>
        <w:br/>
        <w:t>Outre les éléments précités et ceux mentionnés dans le CCTC, le DOE devra également comporter :</w:t>
      </w:r>
    </w:p>
    <w:p w14:paraId="69705287" w14:textId="77777777" w:rsidR="0096185D" w:rsidRPr="003F6D2D" w:rsidRDefault="0096185D" w:rsidP="00C70974">
      <w:pPr>
        <w:numPr>
          <w:ilvl w:val="0"/>
          <w:numId w:val="51"/>
        </w:numPr>
        <w:ind w:left="-426" w:firstLine="1"/>
        <w:rPr>
          <w:sz w:val="18"/>
          <w:szCs w:val="18"/>
        </w:rPr>
      </w:pPr>
      <w:proofErr w:type="gramStart"/>
      <w:r w:rsidRPr="003F6D2D">
        <w:rPr>
          <w:sz w:val="18"/>
          <w:szCs w:val="18"/>
        </w:rPr>
        <w:t>les</w:t>
      </w:r>
      <w:proofErr w:type="gramEnd"/>
      <w:r w:rsidRPr="003F6D2D">
        <w:rPr>
          <w:sz w:val="18"/>
          <w:szCs w:val="18"/>
        </w:rPr>
        <w:t xml:space="preserve"> fiches de contrôle et d’essais internes réalisés pendant les travaux,</w:t>
      </w:r>
    </w:p>
    <w:p w14:paraId="151AF5E3" w14:textId="77777777" w:rsidR="0096185D" w:rsidRPr="003F6D2D" w:rsidRDefault="0096185D" w:rsidP="00C70974">
      <w:pPr>
        <w:numPr>
          <w:ilvl w:val="0"/>
          <w:numId w:val="51"/>
        </w:numPr>
        <w:ind w:left="-426" w:firstLine="1"/>
        <w:rPr>
          <w:sz w:val="18"/>
          <w:szCs w:val="18"/>
        </w:rPr>
      </w:pPr>
      <w:proofErr w:type="gramStart"/>
      <w:r w:rsidRPr="003F6D2D">
        <w:rPr>
          <w:sz w:val="18"/>
          <w:szCs w:val="18"/>
        </w:rPr>
        <w:t>les</w:t>
      </w:r>
      <w:proofErr w:type="gramEnd"/>
      <w:r w:rsidRPr="003F6D2D">
        <w:rPr>
          <w:sz w:val="18"/>
          <w:szCs w:val="18"/>
        </w:rPr>
        <w:t xml:space="preserve"> procès-verbaux d’essais établis selon les modèles en vigueur,</w:t>
      </w:r>
    </w:p>
    <w:p w14:paraId="4657CE12" w14:textId="77777777" w:rsidR="0096185D" w:rsidRPr="003F6D2D" w:rsidRDefault="0096185D" w:rsidP="00C70974">
      <w:pPr>
        <w:numPr>
          <w:ilvl w:val="0"/>
          <w:numId w:val="51"/>
        </w:numPr>
        <w:ind w:left="-426" w:firstLine="1"/>
        <w:rPr>
          <w:sz w:val="18"/>
          <w:szCs w:val="18"/>
        </w:rPr>
      </w:pPr>
      <w:proofErr w:type="gramStart"/>
      <w:r w:rsidRPr="003F6D2D">
        <w:rPr>
          <w:sz w:val="18"/>
          <w:szCs w:val="18"/>
        </w:rPr>
        <w:t>les</w:t>
      </w:r>
      <w:proofErr w:type="gramEnd"/>
      <w:r w:rsidRPr="003F6D2D">
        <w:rPr>
          <w:sz w:val="18"/>
          <w:szCs w:val="18"/>
        </w:rPr>
        <w:t xml:space="preserve"> attestations de conformité ou procès-verbaux de mise en service émis par les services publics ou concessionnaires,</w:t>
      </w:r>
    </w:p>
    <w:p w14:paraId="318962C1" w14:textId="77777777" w:rsidR="0096185D" w:rsidRPr="003F6D2D" w:rsidRDefault="0096185D" w:rsidP="00C70974">
      <w:pPr>
        <w:numPr>
          <w:ilvl w:val="0"/>
          <w:numId w:val="51"/>
        </w:numPr>
        <w:ind w:left="-426" w:firstLine="1"/>
        <w:rPr>
          <w:sz w:val="18"/>
          <w:szCs w:val="18"/>
        </w:rPr>
      </w:pPr>
      <w:proofErr w:type="gramStart"/>
      <w:r w:rsidRPr="003F6D2D">
        <w:rPr>
          <w:sz w:val="18"/>
          <w:szCs w:val="18"/>
        </w:rPr>
        <w:t>les</w:t>
      </w:r>
      <w:proofErr w:type="gramEnd"/>
      <w:r w:rsidRPr="003F6D2D">
        <w:rPr>
          <w:sz w:val="18"/>
          <w:szCs w:val="18"/>
        </w:rPr>
        <w:t xml:space="preserve"> procès-verbaux ou attestations de réaction au feu des matériaux utilisés,</w:t>
      </w:r>
    </w:p>
    <w:p w14:paraId="7E9E5443" w14:textId="77777777" w:rsidR="0096185D" w:rsidRPr="003F6D2D" w:rsidRDefault="0096185D" w:rsidP="00C70974">
      <w:pPr>
        <w:numPr>
          <w:ilvl w:val="0"/>
          <w:numId w:val="51"/>
        </w:numPr>
        <w:ind w:left="-426" w:firstLine="1"/>
        <w:rPr>
          <w:sz w:val="18"/>
          <w:szCs w:val="18"/>
        </w:rPr>
      </w:pPr>
      <w:proofErr w:type="gramStart"/>
      <w:r w:rsidRPr="003F6D2D">
        <w:rPr>
          <w:sz w:val="18"/>
          <w:szCs w:val="18"/>
        </w:rPr>
        <w:t>les</w:t>
      </w:r>
      <w:proofErr w:type="gramEnd"/>
      <w:r w:rsidRPr="003F6D2D">
        <w:rPr>
          <w:sz w:val="18"/>
          <w:szCs w:val="18"/>
        </w:rPr>
        <w:t xml:space="preserve"> schémas et plans d’ensemble ou de détail des installations et équipements,</w:t>
      </w:r>
    </w:p>
    <w:p w14:paraId="1B13797D" w14:textId="77777777" w:rsidR="0096185D" w:rsidRPr="003F6D2D" w:rsidRDefault="0096185D" w:rsidP="00C70974">
      <w:pPr>
        <w:numPr>
          <w:ilvl w:val="0"/>
          <w:numId w:val="51"/>
        </w:numPr>
        <w:ind w:left="-426" w:firstLine="1"/>
        <w:rPr>
          <w:sz w:val="18"/>
          <w:szCs w:val="18"/>
        </w:rPr>
      </w:pPr>
      <w:proofErr w:type="gramStart"/>
      <w:r w:rsidRPr="003F6D2D">
        <w:rPr>
          <w:sz w:val="18"/>
          <w:szCs w:val="18"/>
        </w:rPr>
        <w:t>les</w:t>
      </w:r>
      <w:proofErr w:type="gramEnd"/>
      <w:r w:rsidRPr="003F6D2D">
        <w:rPr>
          <w:sz w:val="18"/>
          <w:szCs w:val="18"/>
        </w:rPr>
        <w:t xml:space="preserve"> notices et guides de fonctionnement, de conduite, de maintenance et d’entretien, rédigés en langue française,</w:t>
      </w:r>
    </w:p>
    <w:p w14:paraId="552880A8" w14:textId="77777777" w:rsidR="0096185D" w:rsidRPr="003F6D2D" w:rsidRDefault="0096185D" w:rsidP="00C70974">
      <w:pPr>
        <w:numPr>
          <w:ilvl w:val="0"/>
          <w:numId w:val="51"/>
        </w:numPr>
        <w:ind w:left="-426" w:firstLine="1"/>
        <w:rPr>
          <w:sz w:val="18"/>
          <w:szCs w:val="18"/>
        </w:rPr>
      </w:pPr>
      <w:proofErr w:type="gramStart"/>
      <w:r w:rsidRPr="003F6D2D">
        <w:rPr>
          <w:sz w:val="18"/>
          <w:szCs w:val="18"/>
        </w:rPr>
        <w:t>la</w:t>
      </w:r>
      <w:proofErr w:type="gramEnd"/>
      <w:r w:rsidRPr="003F6D2D">
        <w:rPr>
          <w:sz w:val="18"/>
          <w:szCs w:val="18"/>
        </w:rPr>
        <w:t xml:space="preserve"> nomenclature des pièces de rechange (désignation complète, références, fournisseurs, coordonnées),</w:t>
      </w:r>
    </w:p>
    <w:p w14:paraId="0DDC9B7B" w14:textId="77777777" w:rsidR="0096185D" w:rsidRPr="003F6D2D" w:rsidRDefault="0096185D" w:rsidP="00C70974">
      <w:pPr>
        <w:numPr>
          <w:ilvl w:val="0"/>
          <w:numId w:val="51"/>
        </w:numPr>
        <w:ind w:left="-426" w:firstLine="1"/>
        <w:rPr>
          <w:sz w:val="18"/>
          <w:szCs w:val="18"/>
        </w:rPr>
      </w:pPr>
      <w:proofErr w:type="gramStart"/>
      <w:r w:rsidRPr="003F6D2D">
        <w:rPr>
          <w:sz w:val="18"/>
          <w:szCs w:val="18"/>
        </w:rPr>
        <w:t>les</w:t>
      </w:r>
      <w:proofErr w:type="gramEnd"/>
      <w:r w:rsidRPr="003F6D2D">
        <w:rPr>
          <w:sz w:val="18"/>
          <w:szCs w:val="18"/>
        </w:rPr>
        <w:t xml:space="preserve"> notes de calcul,</w:t>
      </w:r>
    </w:p>
    <w:p w14:paraId="6A84AB5A" w14:textId="1A840018" w:rsidR="0096185D" w:rsidRPr="003F6D2D" w:rsidRDefault="0096185D" w:rsidP="00C70974">
      <w:pPr>
        <w:numPr>
          <w:ilvl w:val="0"/>
          <w:numId w:val="51"/>
        </w:numPr>
        <w:ind w:left="-426" w:firstLine="1"/>
        <w:rPr>
          <w:sz w:val="18"/>
          <w:szCs w:val="18"/>
        </w:rPr>
      </w:pPr>
      <w:proofErr w:type="gramStart"/>
      <w:r w:rsidRPr="003F6D2D">
        <w:rPr>
          <w:sz w:val="18"/>
          <w:szCs w:val="18"/>
        </w:rPr>
        <w:t>les</w:t>
      </w:r>
      <w:proofErr w:type="gramEnd"/>
      <w:r w:rsidRPr="003F6D2D">
        <w:rPr>
          <w:sz w:val="18"/>
          <w:szCs w:val="18"/>
        </w:rPr>
        <w:t xml:space="preserve"> notices techniques des équipements.</w:t>
      </w:r>
    </w:p>
    <w:p w14:paraId="2463A9E1" w14:textId="77777777" w:rsidR="002D3B26" w:rsidRPr="003F6D2D" w:rsidRDefault="002D3B26" w:rsidP="002D3B26">
      <w:pPr>
        <w:ind w:left="-425"/>
        <w:rPr>
          <w:sz w:val="18"/>
          <w:szCs w:val="18"/>
        </w:rPr>
      </w:pPr>
    </w:p>
    <w:p w14:paraId="7891D4E5" w14:textId="77777777" w:rsidR="0096185D" w:rsidRPr="003F6D2D" w:rsidRDefault="0096185D" w:rsidP="00C70974">
      <w:pPr>
        <w:ind w:left="-426" w:firstLine="1"/>
        <w:rPr>
          <w:sz w:val="18"/>
          <w:szCs w:val="18"/>
          <w:u w:val="single"/>
        </w:rPr>
      </w:pPr>
      <w:r w:rsidRPr="003F6D2D">
        <w:rPr>
          <w:sz w:val="18"/>
          <w:szCs w:val="18"/>
          <w:u w:val="single"/>
        </w:rPr>
        <w:t>Modalités de présentation :</w:t>
      </w:r>
    </w:p>
    <w:p w14:paraId="2CCF1302" w14:textId="77777777" w:rsidR="00F3758F" w:rsidRPr="003F6D2D" w:rsidRDefault="00F3758F" w:rsidP="00C70974">
      <w:pPr>
        <w:ind w:left="-426" w:firstLine="1"/>
        <w:rPr>
          <w:sz w:val="18"/>
          <w:szCs w:val="18"/>
          <w:u w:val="single"/>
        </w:rPr>
      </w:pPr>
    </w:p>
    <w:p w14:paraId="58BEFB9F" w14:textId="31C7E991" w:rsidR="0096185D" w:rsidRPr="003F6D2D" w:rsidRDefault="0096185D" w:rsidP="00C70974">
      <w:pPr>
        <w:pStyle w:val="Titre6"/>
        <w:spacing w:before="0" w:after="0"/>
        <w:ind w:left="-426" w:firstLine="1"/>
        <w:rPr>
          <w:rFonts w:ascii="Arial" w:hAnsi="Arial" w:cs="Arial"/>
          <w:b w:val="0"/>
          <w:bCs w:val="0"/>
          <w:sz w:val="18"/>
          <w:szCs w:val="18"/>
        </w:rPr>
      </w:pPr>
      <w:r w:rsidRPr="003F6D2D">
        <w:rPr>
          <w:rFonts w:ascii="Arial" w:hAnsi="Arial" w:cs="Arial"/>
          <w:b w:val="0"/>
          <w:bCs w:val="0"/>
          <w:sz w:val="18"/>
          <w:szCs w:val="18"/>
        </w:rPr>
        <w:t>Documents papier :</w:t>
      </w:r>
    </w:p>
    <w:p w14:paraId="5976ED91" w14:textId="30980D33" w:rsidR="0096185D" w:rsidRPr="003F6D2D" w:rsidRDefault="0096185D" w:rsidP="00C70974">
      <w:pPr>
        <w:ind w:left="-426" w:firstLine="1"/>
        <w:rPr>
          <w:sz w:val="18"/>
          <w:szCs w:val="18"/>
        </w:rPr>
      </w:pPr>
      <w:r w:rsidRPr="003F6D2D">
        <w:rPr>
          <w:sz w:val="18"/>
          <w:szCs w:val="18"/>
        </w:rPr>
        <w:br/>
        <w:t>Tous les documents seront fournis au format A4. Les documents de format supérieur devront être pliés au format A4. Les classeurs, chemises ou supports utilisés devront porter une couverture identifiée par une feuille A4 mentionnant clairement le nom du maître d’ouvrage.</w:t>
      </w:r>
    </w:p>
    <w:p w14:paraId="4E9D5E82" w14:textId="77777777" w:rsidR="00F3758F" w:rsidRPr="003F6D2D" w:rsidRDefault="00F3758F" w:rsidP="00C70974">
      <w:pPr>
        <w:ind w:left="-426" w:firstLine="1"/>
        <w:rPr>
          <w:sz w:val="18"/>
          <w:szCs w:val="18"/>
        </w:rPr>
      </w:pPr>
    </w:p>
    <w:p w14:paraId="50A1AF28" w14:textId="65C9733C" w:rsidR="0096185D" w:rsidRPr="003F6D2D" w:rsidRDefault="0096185D" w:rsidP="00C70974">
      <w:pPr>
        <w:pStyle w:val="Titre6"/>
        <w:spacing w:before="0" w:after="0"/>
        <w:ind w:left="-426" w:firstLine="1"/>
        <w:rPr>
          <w:rFonts w:ascii="Arial" w:hAnsi="Arial" w:cs="Arial"/>
          <w:b w:val="0"/>
          <w:bCs w:val="0"/>
          <w:sz w:val="18"/>
          <w:szCs w:val="18"/>
        </w:rPr>
      </w:pPr>
      <w:r w:rsidRPr="003F6D2D">
        <w:rPr>
          <w:rFonts w:ascii="Arial" w:hAnsi="Arial" w:cs="Arial"/>
          <w:b w:val="0"/>
          <w:bCs w:val="0"/>
          <w:sz w:val="18"/>
          <w:szCs w:val="18"/>
        </w:rPr>
        <w:t>Plans :</w:t>
      </w:r>
    </w:p>
    <w:p w14:paraId="7DC97E4D" w14:textId="67D77B4A" w:rsidR="0096185D" w:rsidRPr="003F6D2D" w:rsidRDefault="0096185D" w:rsidP="00C70974">
      <w:pPr>
        <w:ind w:left="-426" w:firstLine="1"/>
        <w:rPr>
          <w:sz w:val="18"/>
          <w:szCs w:val="18"/>
        </w:rPr>
      </w:pPr>
      <w:r w:rsidRPr="003F6D2D">
        <w:rPr>
          <w:sz w:val="18"/>
          <w:szCs w:val="18"/>
        </w:rPr>
        <w:br/>
        <w:t>Les plans seront fournis aux formats normalisés A0, A1, A2, A3 ou A4, et pliés au format A4 si nécessaire. L’entreprise s’assurera de leur conformité avec l’ouvrage exécuté. Les plans devront être à une échelle normalisée et parfaitement lisible.</w:t>
      </w:r>
    </w:p>
    <w:p w14:paraId="76BA8867" w14:textId="77777777" w:rsidR="00F3758F" w:rsidRPr="003F6D2D" w:rsidRDefault="00F3758F" w:rsidP="00C70974">
      <w:pPr>
        <w:ind w:left="-426" w:firstLine="1"/>
        <w:rPr>
          <w:sz w:val="18"/>
          <w:szCs w:val="18"/>
        </w:rPr>
      </w:pPr>
    </w:p>
    <w:p w14:paraId="52F2E9FC" w14:textId="4C0741B6" w:rsidR="0096185D" w:rsidRPr="003F6D2D" w:rsidRDefault="0096185D" w:rsidP="00C70974">
      <w:pPr>
        <w:pStyle w:val="Titre6"/>
        <w:spacing w:before="0" w:after="0"/>
        <w:ind w:left="-426" w:firstLine="1"/>
        <w:rPr>
          <w:rFonts w:ascii="Arial" w:hAnsi="Arial" w:cs="Arial"/>
          <w:b w:val="0"/>
          <w:bCs w:val="0"/>
          <w:sz w:val="18"/>
          <w:szCs w:val="18"/>
        </w:rPr>
      </w:pPr>
      <w:r w:rsidRPr="003F6D2D">
        <w:rPr>
          <w:rFonts w:ascii="Arial" w:hAnsi="Arial" w:cs="Arial"/>
          <w:b w:val="0"/>
          <w:bCs w:val="0"/>
          <w:sz w:val="18"/>
          <w:szCs w:val="18"/>
        </w:rPr>
        <w:t>Repérage :</w:t>
      </w:r>
    </w:p>
    <w:p w14:paraId="35FF5499" w14:textId="070481C4" w:rsidR="0096185D" w:rsidRPr="003F6D2D" w:rsidRDefault="0096185D" w:rsidP="00C70974">
      <w:pPr>
        <w:ind w:left="-426" w:firstLine="1"/>
        <w:rPr>
          <w:sz w:val="18"/>
          <w:szCs w:val="18"/>
        </w:rPr>
      </w:pPr>
      <w:r w:rsidRPr="003F6D2D">
        <w:rPr>
          <w:sz w:val="18"/>
          <w:szCs w:val="18"/>
        </w:rPr>
        <w:br/>
        <w:t>Les DOE devront être identifiés de manière cohérente avec la codification utilisée durant le chantier. Chaque document devra être revêtu du cachet : « DOE conforme à l’exécution », accompagné de la date et du visa du maître d’œuvre.</w:t>
      </w:r>
    </w:p>
    <w:p w14:paraId="60C136A1" w14:textId="77777777" w:rsidR="0096185D" w:rsidRPr="003F6D2D" w:rsidRDefault="0096185D" w:rsidP="00C70974">
      <w:pPr>
        <w:ind w:left="-426" w:firstLine="1"/>
        <w:rPr>
          <w:sz w:val="18"/>
          <w:szCs w:val="18"/>
        </w:rPr>
      </w:pPr>
    </w:p>
    <w:p w14:paraId="61200D88" w14:textId="77777777" w:rsidR="0096185D" w:rsidRPr="003F6D2D" w:rsidRDefault="0096185D" w:rsidP="00C70974">
      <w:pPr>
        <w:ind w:left="-426" w:firstLine="1"/>
        <w:rPr>
          <w:sz w:val="18"/>
          <w:szCs w:val="18"/>
          <w:u w:val="single"/>
        </w:rPr>
      </w:pPr>
      <w:r w:rsidRPr="003F6D2D">
        <w:rPr>
          <w:sz w:val="18"/>
          <w:szCs w:val="18"/>
          <w:u w:val="single"/>
        </w:rPr>
        <w:t>Formation du personnel :</w:t>
      </w:r>
    </w:p>
    <w:p w14:paraId="0037EAA6" w14:textId="22D21098" w:rsidR="0096185D" w:rsidRPr="003F6D2D" w:rsidRDefault="0096185D" w:rsidP="00C70974">
      <w:pPr>
        <w:ind w:left="-426" w:firstLine="1"/>
        <w:rPr>
          <w:sz w:val="18"/>
          <w:szCs w:val="18"/>
        </w:rPr>
      </w:pPr>
      <w:r w:rsidRPr="003F6D2D">
        <w:rPr>
          <w:sz w:val="18"/>
          <w:szCs w:val="18"/>
        </w:rPr>
        <w:br/>
        <w:t>Les entreprises ont l’obligation d’assurer l’instruction et la formation du personnel technique et de service de l’établissement en vue de la mise en exploitation des installations. Les modalités de cette formation seront définies en concertation avec le maître d’ouvrage et le maître d’œuvre. Elle pourra avoir lieu pendant le délai global d’exécution et/ou durant la période de garantie, à l’initiative du maître d’ouvrage.</w:t>
      </w:r>
    </w:p>
    <w:p w14:paraId="0B5F8925" w14:textId="77777777" w:rsidR="00F3758F" w:rsidRPr="003F6D2D" w:rsidRDefault="00F3758F" w:rsidP="00C70974">
      <w:pPr>
        <w:ind w:left="-426" w:firstLine="1"/>
        <w:rPr>
          <w:sz w:val="18"/>
          <w:szCs w:val="18"/>
        </w:rPr>
      </w:pPr>
    </w:p>
    <w:p w14:paraId="73BB0B32" w14:textId="77777777" w:rsidR="00C360A1" w:rsidRPr="003F6D2D" w:rsidRDefault="00C360A1" w:rsidP="00C70974">
      <w:pPr>
        <w:autoSpaceDE/>
        <w:autoSpaceDN/>
        <w:adjustRightInd/>
        <w:ind w:left="-426" w:firstLine="1"/>
        <w:rPr>
          <w:sz w:val="18"/>
          <w:szCs w:val="18"/>
          <w:u w:val="single"/>
        </w:rPr>
      </w:pPr>
      <w:r w:rsidRPr="003F6D2D">
        <w:rPr>
          <w:sz w:val="18"/>
          <w:szCs w:val="18"/>
          <w:u w:val="single"/>
        </w:rPr>
        <w:t>Réserve en cas de non-transmission du dossier des ouvrages exécutés :</w:t>
      </w:r>
    </w:p>
    <w:p w14:paraId="1D0F9CC0" w14:textId="77777777" w:rsidR="00F3758F" w:rsidRPr="003F6D2D" w:rsidRDefault="00F3758F" w:rsidP="00C70974">
      <w:pPr>
        <w:autoSpaceDE/>
        <w:autoSpaceDN/>
        <w:adjustRightInd/>
        <w:ind w:left="-426" w:firstLine="1"/>
        <w:rPr>
          <w:sz w:val="18"/>
          <w:szCs w:val="18"/>
        </w:rPr>
      </w:pPr>
    </w:p>
    <w:p w14:paraId="69A961A4" w14:textId="77777777" w:rsidR="00C360A1" w:rsidRPr="003F6D2D" w:rsidRDefault="00C360A1" w:rsidP="00C70974">
      <w:pPr>
        <w:autoSpaceDE/>
        <w:autoSpaceDN/>
        <w:adjustRightInd/>
        <w:ind w:left="-426" w:firstLine="1"/>
        <w:rPr>
          <w:sz w:val="18"/>
          <w:szCs w:val="18"/>
        </w:rPr>
      </w:pPr>
      <w:r w:rsidRPr="003F6D2D">
        <w:rPr>
          <w:sz w:val="18"/>
          <w:szCs w:val="18"/>
        </w:rPr>
        <w:t>Il est précisé qu’en cas de non-transmission, par l’entreprise, du dossier des ouvrages exécutés lors de sa demande de réception des travaux, cette carence entraînera systématiquement l’émission d’une réserve, au sens de l’article 41.5 du CCAG-Travaux, et ce, sans qu’il soit nécessaire de la mentionner expressément au procès-verbal de réception.</w:t>
      </w:r>
    </w:p>
    <w:p w14:paraId="5BDBADF8" w14:textId="77777777" w:rsidR="00F3758F" w:rsidRPr="003F6D2D" w:rsidRDefault="00F3758F" w:rsidP="00C70974">
      <w:pPr>
        <w:autoSpaceDE/>
        <w:autoSpaceDN/>
        <w:adjustRightInd/>
        <w:ind w:left="-426" w:firstLine="1"/>
        <w:rPr>
          <w:sz w:val="18"/>
          <w:szCs w:val="18"/>
        </w:rPr>
      </w:pPr>
    </w:p>
    <w:p w14:paraId="2213C0BF" w14:textId="77777777" w:rsidR="00C360A1" w:rsidRPr="003F6D2D" w:rsidRDefault="00C360A1" w:rsidP="00C70974">
      <w:pPr>
        <w:autoSpaceDE/>
        <w:autoSpaceDN/>
        <w:adjustRightInd/>
        <w:ind w:left="-426" w:firstLine="1"/>
        <w:rPr>
          <w:sz w:val="18"/>
          <w:szCs w:val="18"/>
        </w:rPr>
      </w:pPr>
      <w:r w:rsidRPr="003F6D2D">
        <w:rPr>
          <w:sz w:val="18"/>
          <w:szCs w:val="18"/>
        </w:rPr>
        <w:t>La non-levée de cette réserve dans le délai fixé par la décision de réception donnera lieu à l’application des pénalités de retard prévues à l’article 4 ci-dessus.</w:t>
      </w:r>
    </w:p>
    <w:p w14:paraId="2D5F2C5A" w14:textId="77777777" w:rsidR="00F3758F" w:rsidRPr="003F6D2D" w:rsidRDefault="00F3758F" w:rsidP="00C70974">
      <w:pPr>
        <w:autoSpaceDE/>
        <w:autoSpaceDN/>
        <w:adjustRightInd/>
        <w:ind w:left="-426" w:firstLine="1"/>
        <w:rPr>
          <w:sz w:val="18"/>
          <w:szCs w:val="18"/>
        </w:rPr>
      </w:pPr>
    </w:p>
    <w:p w14:paraId="6A38769C" w14:textId="4CA4B19E" w:rsidR="00C360A1" w:rsidRPr="003F6D2D" w:rsidRDefault="00C360A1" w:rsidP="00C70974">
      <w:pPr>
        <w:ind w:left="-426" w:firstLine="1"/>
        <w:rPr>
          <w:sz w:val="18"/>
          <w:szCs w:val="18"/>
        </w:rPr>
      </w:pPr>
      <w:r w:rsidRPr="003F6D2D">
        <w:rPr>
          <w:sz w:val="18"/>
          <w:szCs w:val="18"/>
        </w:rPr>
        <w:t>En cas de réserve non levée, un montant forfaitaire de 20 000,00 € HT sera imputé sur la retenue de garantie.</w:t>
      </w:r>
    </w:p>
    <w:p w14:paraId="0B11D9EA" w14:textId="77777777" w:rsidR="0096185D" w:rsidRPr="003F6D2D" w:rsidRDefault="0096185D" w:rsidP="00C70974">
      <w:pPr>
        <w:ind w:left="-426" w:firstLine="1"/>
        <w:rPr>
          <w:sz w:val="18"/>
          <w:szCs w:val="18"/>
        </w:rPr>
      </w:pPr>
    </w:p>
    <w:p w14:paraId="72F455FA" w14:textId="4A442079" w:rsidR="00060022" w:rsidRPr="003F6D2D" w:rsidRDefault="00060022" w:rsidP="00C70974">
      <w:pPr>
        <w:pStyle w:val="Titre3"/>
        <w:ind w:left="-426" w:firstLine="1"/>
        <w:rPr>
          <w:rFonts w:cs="Arial"/>
          <w:sz w:val="18"/>
          <w:szCs w:val="18"/>
        </w:rPr>
      </w:pPr>
      <w:bookmarkStart w:id="145" w:name="_Toc221023997"/>
      <w:r w:rsidRPr="003F6D2D">
        <w:rPr>
          <w:rFonts w:cs="Arial"/>
          <w:sz w:val="18"/>
          <w:szCs w:val="18"/>
        </w:rPr>
        <w:t>Etudes de synthèse</w:t>
      </w:r>
      <w:bookmarkEnd w:id="145"/>
    </w:p>
    <w:p w14:paraId="77B55CA8" w14:textId="77777777" w:rsidR="002A6DC1" w:rsidRPr="003F6D2D" w:rsidRDefault="002A6DC1" w:rsidP="00C70974">
      <w:pPr>
        <w:ind w:left="-426" w:firstLine="1"/>
        <w:rPr>
          <w:sz w:val="18"/>
          <w:szCs w:val="18"/>
        </w:rPr>
      </w:pPr>
    </w:p>
    <w:p w14:paraId="288EC8FF" w14:textId="2DABAFD9" w:rsidR="002A6DC1" w:rsidRPr="003F6D2D" w:rsidRDefault="004D5F67" w:rsidP="00C70974">
      <w:pPr>
        <w:ind w:left="-426" w:firstLine="1"/>
        <w:rPr>
          <w:sz w:val="18"/>
          <w:szCs w:val="18"/>
        </w:rPr>
      </w:pPr>
      <w:r w:rsidRPr="003F6D2D">
        <w:rPr>
          <w:i/>
          <w:iCs/>
          <w:sz w:val="18"/>
          <w:szCs w:val="18"/>
        </w:rPr>
        <w:t>Cf.</w:t>
      </w:r>
      <w:r w:rsidRPr="003F6D2D">
        <w:rPr>
          <w:sz w:val="18"/>
          <w:szCs w:val="18"/>
        </w:rPr>
        <w:t xml:space="preserve"> article « Synthèse » du Cahier des Clauses Techniques Communes. </w:t>
      </w:r>
    </w:p>
    <w:p w14:paraId="346C680D" w14:textId="77777777" w:rsidR="00060022" w:rsidRPr="003F6D2D" w:rsidRDefault="00060022" w:rsidP="00C70974">
      <w:pPr>
        <w:ind w:left="-426" w:firstLine="1"/>
        <w:rPr>
          <w:sz w:val="18"/>
          <w:szCs w:val="18"/>
        </w:rPr>
      </w:pPr>
    </w:p>
    <w:p w14:paraId="3DE083EE" w14:textId="329EA889" w:rsidR="00060022" w:rsidRPr="003F6D2D" w:rsidRDefault="00060022" w:rsidP="00C70974">
      <w:pPr>
        <w:pStyle w:val="Titre2"/>
        <w:ind w:left="-426" w:firstLine="1"/>
        <w:rPr>
          <w:sz w:val="18"/>
          <w:szCs w:val="18"/>
        </w:rPr>
      </w:pPr>
      <w:bookmarkStart w:id="146" w:name="_Toc11034580"/>
      <w:bookmarkStart w:id="147" w:name="_Toc221023998"/>
      <w:r w:rsidRPr="003F6D2D">
        <w:rPr>
          <w:sz w:val="18"/>
          <w:szCs w:val="18"/>
        </w:rPr>
        <w:t>Mesures d’ordre social – Application de la réglementation du travail</w:t>
      </w:r>
      <w:bookmarkEnd w:id="146"/>
      <w:bookmarkEnd w:id="147"/>
    </w:p>
    <w:p w14:paraId="693206B1" w14:textId="77777777" w:rsidR="00060022" w:rsidRPr="003F6D2D" w:rsidRDefault="00060022" w:rsidP="00C70974">
      <w:pPr>
        <w:ind w:left="-426" w:firstLine="1"/>
        <w:rPr>
          <w:sz w:val="18"/>
          <w:szCs w:val="18"/>
        </w:rPr>
      </w:pPr>
    </w:p>
    <w:p w14:paraId="3C9251BD" w14:textId="77777777" w:rsidR="007B0DBF" w:rsidRPr="003F6D2D" w:rsidRDefault="007B0DBF" w:rsidP="00C70974">
      <w:pPr>
        <w:ind w:left="-426" w:firstLine="1"/>
        <w:rPr>
          <w:sz w:val="18"/>
          <w:szCs w:val="18"/>
        </w:rPr>
      </w:pPr>
      <w:r w:rsidRPr="003F6D2D">
        <w:rPr>
          <w:sz w:val="18"/>
          <w:szCs w:val="18"/>
        </w:rPr>
        <w:t>L'entrepreneur est réputé s'être informé auprès des services de l'inspection du travail dont dépend le chantier, des modalités d'application des textes concernant la protection de la main d'œuvre, les conditions de travail et maintiendra avec ces services des relations permanentes pour s'enquérir de l'évolution de ces modalités.</w:t>
      </w:r>
    </w:p>
    <w:p w14:paraId="545697ED" w14:textId="77777777" w:rsidR="007B0DBF" w:rsidRPr="003F6D2D" w:rsidRDefault="007B0DBF" w:rsidP="00C70974">
      <w:pPr>
        <w:ind w:left="-426" w:firstLine="1"/>
        <w:rPr>
          <w:sz w:val="18"/>
          <w:szCs w:val="18"/>
        </w:rPr>
      </w:pPr>
    </w:p>
    <w:p w14:paraId="190F37E4" w14:textId="77777777" w:rsidR="007B0DBF" w:rsidRPr="003F6D2D" w:rsidRDefault="007B0DBF" w:rsidP="00C70974">
      <w:pPr>
        <w:ind w:left="-426" w:firstLine="1"/>
        <w:rPr>
          <w:sz w:val="18"/>
          <w:szCs w:val="18"/>
        </w:rPr>
      </w:pPr>
      <w:r w:rsidRPr="003F6D2D">
        <w:rPr>
          <w:sz w:val="18"/>
          <w:szCs w:val="18"/>
        </w:rPr>
        <w:t>Les travailleurs étrangers doivent être munis de titre les autorisant à exercer une activité salariée en France lorsque la possession de ce titre est exigée en vertu, soit de dispositions législatives ou réglementaires, soit de traités ou accords internationaux.</w:t>
      </w:r>
    </w:p>
    <w:p w14:paraId="77DFE2AB" w14:textId="77777777" w:rsidR="007B0DBF" w:rsidRPr="003F6D2D" w:rsidRDefault="007B0DBF" w:rsidP="00C70974">
      <w:pPr>
        <w:ind w:left="-426" w:firstLine="1"/>
        <w:rPr>
          <w:sz w:val="18"/>
          <w:szCs w:val="18"/>
        </w:rPr>
      </w:pPr>
    </w:p>
    <w:p w14:paraId="6307A6D7" w14:textId="77777777" w:rsidR="007B0DBF" w:rsidRPr="003F6D2D" w:rsidRDefault="007B0DBF" w:rsidP="00C70974">
      <w:pPr>
        <w:ind w:left="-426" w:firstLine="1"/>
        <w:rPr>
          <w:sz w:val="18"/>
          <w:szCs w:val="18"/>
        </w:rPr>
      </w:pPr>
      <w:r w:rsidRPr="003F6D2D">
        <w:rPr>
          <w:sz w:val="18"/>
          <w:szCs w:val="18"/>
        </w:rPr>
        <w:t>La proportion maximale des ouvriers d'aptitude physique restreinte rémunérés au-dessous du taux normal des salaires par rapport au nombre total d'ouvriers de la même catégorie employés par une entreprise donnée sur le chantier sera conforme à la réglementation en vigueur et le maximum de réduction possible de leur salaire sera également conforme à la réglementation en vigueur.</w:t>
      </w:r>
    </w:p>
    <w:p w14:paraId="37987586" w14:textId="77777777" w:rsidR="007B0DBF" w:rsidRPr="003F6D2D" w:rsidRDefault="007B0DBF" w:rsidP="00C70974">
      <w:pPr>
        <w:ind w:left="-426" w:firstLine="1"/>
        <w:rPr>
          <w:sz w:val="18"/>
          <w:szCs w:val="18"/>
        </w:rPr>
      </w:pPr>
    </w:p>
    <w:p w14:paraId="6EE17356" w14:textId="77777777" w:rsidR="007B0DBF" w:rsidRPr="003F6D2D" w:rsidRDefault="007B0DBF" w:rsidP="00C70974">
      <w:pPr>
        <w:ind w:left="-426" w:firstLine="1"/>
        <w:rPr>
          <w:sz w:val="18"/>
          <w:szCs w:val="18"/>
        </w:rPr>
      </w:pPr>
      <w:r w:rsidRPr="003F6D2D">
        <w:rPr>
          <w:sz w:val="18"/>
          <w:szCs w:val="18"/>
        </w:rPr>
        <w:t>Le titulaire a l’obligation de remettre au pouvoir adjudicateur :</w:t>
      </w:r>
    </w:p>
    <w:p w14:paraId="5A12AC64" w14:textId="77777777" w:rsidR="007B0DBF" w:rsidRPr="003F6D2D" w:rsidRDefault="007B0DBF" w:rsidP="00A86E17">
      <w:pPr>
        <w:pStyle w:val="Paragraphedeliste"/>
        <w:numPr>
          <w:ilvl w:val="0"/>
          <w:numId w:val="22"/>
        </w:numPr>
        <w:rPr>
          <w:sz w:val="18"/>
          <w:szCs w:val="18"/>
        </w:rPr>
      </w:pPr>
      <w:r w:rsidRPr="003F6D2D">
        <w:rPr>
          <w:sz w:val="18"/>
          <w:szCs w:val="18"/>
        </w:rPr>
        <w:t>Une attestation sur l'honneur indiquant son intention ou non de faire appel pour l'exécution des prestations, objet du marché, à des salariés de nationalité étrangère et, dans l'affirmative, certifiant que ces salariés sont ou seront autorisés à exercer une activité professionnelle en France,</w:t>
      </w:r>
    </w:p>
    <w:p w14:paraId="196C65CD" w14:textId="77777777" w:rsidR="007B0DBF" w:rsidRPr="003F6D2D" w:rsidRDefault="007B0DBF" w:rsidP="00A86E17">
      <w:pPr>
        <w:pStyle w:val="Paragraphedeliste"/>
        <w:numPr>
          <w:ilvl w:val="0"/>
          <w:numId w:val="22"/>
        </w:numPr>
        <w:rPr>
          <w:sz w:val="18"/>
          <w:szCs w:val="18"/>
        </w:rPr>
      </w:pPr>
      <w:r w:rsidRPr="003F6D2D">
        <w:rPr>
          <w:sz w:val="18"/>
          <w:szCs w:val="18"/>
        </w:rPr>
        <w:t>Une attestation délivrée par l'administration sociale compétente, établissant que le titulaire est à jour de ses obligations sociales et fiscales datant de moins de 6 mois.</w:t>
      </w:r>
    </w:p>
    <w:p w14:paraId="6E8A2B68" w14:textId="77777777" w:rsidR="007B0DBF" w:rsidRPr="003F6D2D" w:rsidRDefault="007B0DBF" w:rsidP="00C70974">
      <w:pPr>
        <w:ind w:left="-426" w:firstLine="1"/>
        <w:rPr>
          <w:sz w:val="18"/>
          <w:szCs w:val="18"/>
        </w:rPr>
      </w:pPr>
    </w:p>
    <w:p w14:paraId="45B02EFD" w14:textId="77777777" w:rsidR="007B0DBF" w:rsidRPr="003F6D2D" w:rsidRDefault="007B0DBF" w:rsidP="00C70974">
      <w:pPr>
        <w:ind w:left="-426" w:firstLine="1"/>
        <w:rPr>
          <w:sz w:val="18"/>
          <w:szCs w:val="18"/>
        </w:rPr>
      </w:pPr>
      <w:r w:rsidRPr="003F6D2D">
        <w:rPr>
          <w:sz w:val="18"/>
          <w:szCs w:val="18"/>
        </w:rPr>
        <w:t xml:space="preserve">La preuve de l’accomplissement de ces formalités devra être rapportée tous les six (6) mois par le Titulaire par l’envoi (électronique) : </w:t>
      </w:r>
    </w:p>
    <w:p w14:paraId="130783A5" w14:textId="77777777" w:rsidR="007B0DBF" w:rsidRPr="003F6D2D" w:rsidRDefault="007B0DBF" w:rsidP="00C70974">
      <w:pPr>
        <w:ind w:left="-426" w:firstLine="1"/>
        <w:rPr>
          <w:sz w:val="18"/>
          <w:szCs w:val="18"/>
        </w:rPr>
      </w:pPr>
    </w:p>
    <w:p w14:paraId="2251FB5A" w14:textId="77777777" w:rsidR="007B0DBF" w:rsidRPr="003F6D2D" w:rsidRDefault="007B0DBF" w:rsidP="00A86E17">
      <w:pPr>
        <w:pStyle w:val="Paragraphedeliste"/>
        <w:numPr>
          <w:ilvl w:val="0"/>
          <w:numId w:val="22"/>
        </w:numPr>
        <w:rPr>
          <w:sz w:val="18"/>
          <w:szCs w:val="18"/>
        </w:rPr>
      </w:pPr>
      <w:r w:rsidRPr="003F6D2D">
        <w:rPr>
          <w:sz w:val="18"/>
          <w:szCs w:val="18"/>
        </w:rPr>
        <w:t>D’une attestation de fourniture de déclarations sociales de moins de 6 mois,</w:t>
      </w:r>
    </w:p>
    <w:p w14:paraId="3E247E31" w14:textId="2405C19B" w:rsidR="007B0DBF" w:rsidRPr="003F6D2D" w:rsidRDefault="007B0DBF" w:rsidP="00A86E17">
      <w:pPr>
        <w:pStyle w:val="Paragraphedeliste"/>
        <w:numPr>
          <w:ilvl w:val="0"/>
          <w:numId w:val="22"/>
        </w:numPr>
        <w:rPr>
          <w:sz w:val="18"/>
          <w:szCs w:val="18"/>
        </w:rPr>
      </w:pPr>
      <w:r w:rsidRPr="003F6D2D">
        <w:rPr>
          <w:sz w:val="18"/>
          <w:szCs w:val="18"/>
        </w:rPr>
        <w:t xml:space="preserve">D’un extrait </w:t>
      </w:r>
      <w:proofErr w:type="spellStart"/>
      <w:r w:rsidRPr="003F6D2D">
        <w:rPr>
          <w:sz w:val="18"/>
          <w:szCs w:val="18"/>
        </w:rPr>
        <w:t>KBis</w:t>
      </w:r>
      <w:proofErr w:type="spellEnd"/>
      <w:r w:rsidRPr="003F6D2D">
        <w:rPr>
          <w:sz w:val="18"/>
          <w:szCs w:val="18"/>
        </w:rPr>
        <w:t xml:space="preserve"> de moins de 3 mois ou carte d'identification du RM</w:t>
      </w:r>
      <w:r w:rsidR="00A902EE" w:rsidRPr="003F6D2D">
        <w:rPr>
          <w:sz w:val="18"/>
          <w:szCs w:val="18"/>
        </w:rPr>
        <w:t>,</w:t>
      </w:r>
    </w:p>
    <w:p w14:paraId="1909F71E" w14:textId="0DBF7665" w:rsidR="007B0DBF" w:rsidRPr="003F6D2D" w:rsidRDefault="007B0DBF" w:rsidP="00A86E17">
      <w:pPr>
        <w:pStyle w:val="Paragraphedeliste"/>
        <w:numPr>
          <w:ilvl w:val="0"/>
          <w:numId w:val="22"/>
        </w:numPr>
        <w:rPr>
          <w:sz w:val="18"/>
          <w:szCs w:val="18"/>
        </w:rPr>
      </w:pPr>
      <w:r w:rsidRPr="003F6D2D">
        <w:rPr>
          <w:sz w:val="18"/>
          <w:szCs w:val="18"/>
        </w:rPr>
        <w:t>En référence à l’article 1</w:t>
      </w:r>
      <w:r w:rsidR="004E5CFA" w:rsidRPr="003F6D2D">
        <w:rPr>
          <w:sz w:val="18"/>
          <w:szCs w:val="18"/>
        </w:rPr>
        <w:t>1</w:t>
      </w:r>
      <w:r w:rsidRPr="003F6D2D">
        <w:rPr>
          <w:sz w:val="18"/>
          <w:szCs w:val="18"/>
        </w:rPr>
        <w:t>.2.</w:t>
      </w:r>
      <w:r w:rsidR="004B0D36" w:rsidRPr="003F6D2D">
        <w:rPr>
          <w:sz w:val="18"/>
          <w:szCs w:val="18"/>
        </w:rPr>
        <w:t>2</w:t>
      </w:r>
      <w:r w:rsidRPr="003F6D2D">
        <w:rPr>
          <w:sz w:val="18"/>
          <w:szCs w:val="18"/>
        </w:rPr>
        <w:t xml:space="preserve">. </w:t>
      </w:r>
      <w:proofErr w:type="gramStart"/>
      <w:r w:rsidRPr="003F6D2D">
        <w:rPr>
          <w:sz w:val="18"/>
          <w:szCs w:val="18"/>
        </w:rPr>
        <w:t>du</w:t>
      </w:r>
      <w:proofErr w:type="gramEnd"/>
      <w:r w:rsidRPr="003F6D2D">
        <w:rPr>
          <w:sz w:val="18"/>
          <w:szCs w:val="18"/>
        </w:rPr>
        <w:t xml:space="preserve"> présent CCAP : Le titulaire s’engage à fournir tous les 6 mois à compter de la notification du marché et jusqu’à la fin de l’exécution de celui-ci, les pièces et attestations sur l’honneur prévues à l’article D.8222-5 ou D.8222-7 du code du travail.</w:t>
      </w:r>
    </w:p>
    <w:p w14:paraId="2E5A0128" w14:textId="77777777" w:rsidR="007B0DBF" w:rsidRPr="003F6D2D" w:rsidRDefault="007B0DBF" w:rsidP="00C70974">
      <w:pPr>
        <w:ind w:left="-426" w:firstLine="1"/>
        <w:rPr>
          <w:sz w:val="18"/>
          <w:szCs w:val="18"/>
        </w:rPr>
      </w:pPr>
    </w:p>
    <w:p w14:paraId="4DEB2B67" w14:textId="77777777" w:rsidR="007B0DBF" w:rsidRPr="003F6D2D" w:rsidRDefault="007B0DBF" w:rsidP="00C70974">
      <w:pPr>
        <w:ind w:left="-426" w:firstLine="1"/>
        <w:rPr>
          <w:sz w:val="18"/>
          <w:szCs w:val="18"/>
        </w:rPr>
      </w:pPr>
      <w:r w:rsidRPr="003F6D2D">
        <w:rPr>
          <w:sz w:val="18"/>
          <w:szCs w:val="18"/>
        </w:rPr>
        <w:t>Les pièces et attestations mentionnées ci-dessus sont déposées par le titulaire sur la plateforme en ligne mise à disposition gratuitement, à l’adresse suivante :</w:t>
      </w:r>
    </w:p>
    <w:p w14:paraId="51ED0062" w14:textId="77777777" w:rsidR="007B0DBF" w:rsidRPr="003F6D2D" w:rsidRDefault="007B0DBF" w:rsidP="00C70974">
      <w:pPr>
        <w:ind w:left="-426" w:firstLine="1"/>
        <w:rPr>
          <w:sz w:val="18"/>
          <w:szCs w:val="18"/>
        </w:rPr>
      </w:pPr>
    </w:p>
    <w:p w14:paraId="125E4E94" w14:textId="4D4615A7" w:rsidR="00695AC3" w:rsidRPr="003F6D2D" w:rsidRDefault="00B763B5" w:rsidP="00C70974">
      <w:pPr>
        <w:ind w:left="-426" w:firstLine="1"/>
        <w:jc w:val="center"/>
        <w:rPr>
          <w:sz w:val="18"/>
          <w:szCs w:val="18"/>
        </w:rPr>
      </w:pPr>
      <w:hyperlink r:id="rId9" w:history="1">
        <w:r w:rsidRPr="003F6D2D">
          <w:rPr>
            <w:rStyle w:val="Lienhypertexte"/>
            <w:sz w:val="18"/>
            <w:szCs w:val="18"/>
          </w:rPr>
          <w:t>http://www.e-attestations.com</w:t>
        </w:r>
      </w:hyperlink>
    </w:p>
    <w:p w14:paraId="109745A7" w14:textId="77777777" w:rsidR="00B763B5" w:rsidRPr="003F6D2D" w:rsidRDefault="00B763B5" w:rsidP="00C70974">
      <w:pPr>
        <w:ind w:left="-426" w:firstLine="1"/>
        <w:rPr>
          <w:color w:val="0000FF"/>
          <w:sz w:val="18"/>
          <w:szCs w:val="18"/>
          <w:u w:val="single"/>
        </w:rPr>
      </w:pPr>
    </w:p>
    <w:p w14:paraId="23FFD4FE" w14:textId="77777777" w:rsidR="00B763B5" w:rsidRPr="003F6D2D" w:rsidRDefault="00B763B5" w:rsidP="00C70974">
      <w:pPr>
        <w:ind w:left="-426" w:firstLine="1"/>
        <w:rPr>
          <w:sz w:val="18"/>
          <w:szCs w:val="18"/>
        </w:rPr>
      </w:pPr>
      <w:bookmarkStart w:id="148" w:name="_Toc11034581"/>
    </w:p>
    <w:p w14:paraId="1E0337E7" w14:textId="77777777" w:rsidR="00B763B5" w:rsidRPr="003F6D2D" w:rsidRDefault="00B763B5" w:rsidP="00C70974">
      <w:pPr>
        <w:ind w:left="-426" w:firstLine="1"/>
        <w:rPr>
          <w:sz w:val="18"/>
          <w:szCs w:val="18"/>
        </w:rPr>
      </w:pPr>
    </w:p>
    <w:p w14:paraId="62365247" w14:textId="63BD3F31" w:rsidR="00060022" w:rsidRPr="003F6D2D" w:rsidRDefault="00060022" w:rsidP="00C70974">
      <w:pPr>
        <w:pStyle w:val="Titre2"/>
        <w:ind w:left="-426" w:firstLine="1"/>
        <w:rPr>
          <w:sz w:val="18"/>
          <w:szCs w:val="18"/>
        </w:rPr>
      </w:pPr>
      <w:bookmarkStart w:id="149" w:name="_Toc221023999"/>
      <w:r w:rsidRPr="003F6D2D">
        <w:rPr>
          <w:sz w:val="18"/>
          <w:szCs w:val="18"/>
        </w:rPr>
        <w:t>Organisation – Sécurité et hygiène des chantiers</w:t>
      </w:r>
      <w:bookmarkEnd w:id="148"/>
      <w:bookmarkEnd w:id="149"/>
    </w:p>
    <w:p w14:paraId="58FF6A66" w14:textId="77777777" w:rsidR="00060022" w:rsidRPr="003F6D2D" w:rsidRDefault="00060022" w:rsidP="00C70974">
      <w:pPr>
        <w:ind w:left="-426" w:firstLine="1"/>
        <w:rPr>
          <w:sz w:val="18"/>
          <w:szCs w:val="18"/>
        </w:rPr>
      </w:pPr>
    </w:p>
    <w:p w14:paraId="59A1A784" w14:textId="31C373D9" w:rsidR="00060022" w:rsidRPr="003F6D2D" w:rsidRDefault="00E12A11" w:rsidP="00C70974">
      <w:pPr>
        <w:ind w:left="-426" w:firstLine="1"/>
        <w:rPr>
          <w:sz w:val="18"/>
          <w:szCs w:val="18"/>
        </w:rPr>
      </w:pPr>
      <w:r w:rsidRPr="003F6D2D">
        <w:rPr>
          <w:sz w:val="18"/>
          <w:szCs w:val="18"/>
        </w:rPr>
        <w:t>En complément des dispositions du PGC</w:t>
      </w:r>
      <w:r w:rsidR="0048083D" w:rsidRPr="003F6D2D">
        <w:rPr>
          <w:sz w:val="18"/>
          <w:szCs w:val="18"/>
        </w:rPr>
        <w:t>, et sous réserve de dispositions spécifiques dans le CCTP</w:t>
      </w:r>
      <w:r w:rsidR="00F3758F" w:rsidRPr="003F6D2D">
        <w:rPr>
          <w:sz w:val="18"/>
          <w:szCs w:val="18"/>
        </w:rPr>
        <w:t xml:space="preserve"> et le CCTC</w:t>
      </w:r>
      <w:r w:rsidR="0048083D" w:rsidRPr="003F6D2D">
        <w:rPr>
          <w:sz w:val="18"/>
          <w:szCs w:val="18"/>
        </w:rPr>
        <w:t>, les clauses suivantes trouvent à s’appliquer</w:t>
      </w:r>
      <w:r w:rsidRPr="003F6D2D">
        <w:rPr>
          <w:sz w:val="18"/>
          <w:szCs w:val="18"/>
        </w:rPr>
        <w:t xml:space="preserve"> : </w:t>
      </w:r>
    </w:p>
    <w:p w14:paraId="29A45257" w14:textId="77777777" w:rsidR="00060022" w:rsidRPr="003F6D2D" w:rsidRDefault="00060022" w:rsidP="00C70974">
      <w:pPr>
        <w:ind w:left="-426" w:firstLine="1"/>
        <w:rPr>
          <w:sz w:val="18"/>
          <w:szCs w:val="18"/>
        </w:rPr>
      </w:pPr>
    </w:p>
    <w:p w14:paraId="1FF78FDA" w14:textId="54F8077D" w:rsidR="00060022" w:rsidRPr="003F6D2D" w:rsidRDefault="00060022" w:rsidP="00C70974">
      <w:pPr>
        <w:pStyle w:val="Titre3"/>
        <w:ind w:left="-426" w:firstLine="1"/>
        <w:rPr>
          <w:rFonts w:cs="Arial"/>
          <w:sz w:val="18"/>
          <w:szCs w:val="18"/>
        </w:rPr>
      </w:pPr>
      <w:bookmarkStart w:id="150" w:name="_Toc11034582"/>
      <w:bookmarkStart w:id="151" w:name="_Toc221024000"/>
      <w:r w:rsidRPr="003F6D2D">
        <w:rPr>
          <w:rFonts w:cs="Arial"/>
          <w:sz w:val="18"/>
          <w:szCs w:val="18"/>
        </w:rPr>
        <w:t>Caractéristiques de l’installation de chantier</w:t>
      </w:r>
      <w:bookmarkEnd w:id="150"/>
      <w:bookmarkEnd w:id="151"/>
    </w:p>
    <w:p w14:paraId="7756532B" w14:textId="77777777" w:rsidR="00060022" w:rsidRPr="003F6D2D" w:rsidRDefault="00060022" w:rsidP="00C70974">
      <w:pPr>
        <w:ind w:left="-426" w:firstLine="1"/>
        <w:rPr>
          <w:sz w:val="18"/>
          <w:szCs w:val="18"/>
        </w:rPr>
      </w:pPr>
    </w:p>
    <w:p w14:paraId="45C18292" w14:textId="77777777" w:rsidR="00810719" w:rsidRPr="003F6D2D" w:rsidRDefault="00810719" w:rsidP="00C70974">
      <w:pPr>
        <w:ind w:left="-426" w:firstLine="1"/>
        <w:rPr>
          <w:sz w:val="18"/>
          <w:szCs w:val="18"/>
        </w:rPr>
      </w:pPr>
      <w:r w:rsidRPr="003F6D2D">
        <w:rPr>
          <w:sz w:val="18"/>
          <w:szCs w:val="18"/>
        </w:rPr>
        <w:t>Les emplacements nécessaires sont mis gratuitement à la disposition de l’entreprise pour les installations de chantier et dépôts provisoires de matériels et matériaux.</w:t>
      </w:r>
    </w:p>
    <w:p w14:paraId="2BBAEEE3" w14:textId="77777777" w:rsidR="00810719" w:rsidRPr="003F6D2D" w:rsidRDefault="00810719" w:rsidP="00C70974">
      <w:pPr>
        <w:ind w:left="-426" w:firstLine="1"/>
        <w:rPr>
          <w:sz w:val="18"/>
          <w:szCs w:val="18"/>
        </w:rPr>
      </w:pPr>
    </w:p>
    <w:p w14:paraId="3D6B37C2" w14:textId="029311C2" w:rsidR="00810719" w:rsidRPr="003F6D2D" w:rsidRDefault="00810719" w:rsidP="00C70974">
      <w:pPr>
        <w:ind w:left="-426" w:firstLine="1"/>
        <w:rPr>
          <w:sz w:val="18"/>
          <w:szCs w:val="18"/>
        </w:rPr>
      </w:pPr>
      <w:r w:rsidRPr="003F6D2D">
        <w:rPr>
          <w:sz w:val="18"/>
          <w:szCs w:val="18"/>
        </w:rPr>
        <w:t xml:space="preserve">Cette facilité est donnée par le </w:t>
      </w:r>
      <w:r w:rsidR="00070FC6" w:rsidRPr="003F6D2D">
        <w:rPr>
          <w:sz w:val="18"/>
          <w:szCs w:val="18"/>
        </w:rPr>
        <w:t xml:space="preserve">maître d’ouvrage </w:t>
      </w:r>
      <w:r w:rsidRPr="003F6D2D">
        <w:rPr>
          <w:sz w:val="18"/>
          <w:szCs w:val="18"/>
        </w:rPr>
        <w:t>à la condition que les lieux soient remis en état à l’identique à l’issue du chantier.</w:t>
      </w:r>
    </w:p>
    <w:p w14:paraId="5546D748" w14:textId="77777777" w:rsidR="00810719" w:rsidRPr="003F6D2D" w:rsidRDefault="00810719" w:rsidP="00C70974">
      <w:pPr>
        <w:ind w:left="-426" w:firstLine="1"/>
        <w:rPr>
          <w:sz w:val="18"/>
          <w:szCs w:val="18"/>
        </w:rPr>
      </w:pPr>
    </w:p>
    <w:p w14:paraId="19BDBBC7" w14:textId="1A6D603A" w:rsidR="00060022" w:rsidRPr="003F6D2D" w:rsidRDefault="00810719" w:rsidP="00C70974">
      <w:pPr>
        <w:ind w:left="-426" w:firstLine="1"/>
        <w:rPr>
          <w:sz w:val="18"/>
          <w:szCs w:val="18"/>
        </w:rPr>
      </w:pPr>
      <w:r w:rsidRPr="003F6D2D">
        <w:rPr>
          <w:sz w:val="18"/>
          <w:szCs w:val="18"/>
        </w:rPr>
        <w:t>L</w:t>
      </w:r>
      <w:r w:rsidR="00060022" w:rsidRPr="003F6D2D">
        <w:rPr>
          <w:sz w:val="18"/>
          <w:szCs w:val="18"/>
        </w:rPr>
        <w:t>es demandes de branchements et les travaux préliminaires utiles à la réalisation des installations de chantier et des travaux sont dus au titre</w:t>
      </w:r>
      <w:r w:rsidR="0067085D" w:rsidRPr="003F6D2D">
        <w:rPr>
          <w:sz w:val="18"/>
          <w:szCs w:val="18"/>
        </w:rPr>
        <w:t xml:space="preserve"> du ou des lot(s) en charge des installations de chantier</w:t>
      </w:r>
      <w:r w:rsidR="006A661C" w:rsidRPr="003F6D2D">
        <w:rPr>
          <w:sz w:val="18"/>
          <w:szCs w:val="18"/>
        </w:rPr>
        <w:t>.</w:t>
      </w:r>
    </w:p>
    <w:p w14:paraId="1ED973DF" w14:textId="77777777" w:rsidR="00060022" w:rsidRPr="003F6D2D" w:rsidRDefault="00060022" w:rsidP="00C70974">
      <w:pPr>
        <w:ind w:left="-426" w:firstLine="1"/>
        <w:rPr>
          <w:sz w:val="18"/>
          <w:szCs w:val="18"/>
        </w:rPr>
      </w:pPr>
    </w:p>
    <w:p w14:paraId="173EFCCB" w14:textId="7111418C" w:rsidR="00060022" w:rsidRPr="003F6D2D" w:rsidRDefault="00060022" w:rsidP="00C70974">
      <w:pPr>
        <w:ind w:left="-426" w:firstLine="1"/>
        <w:rPr>
          <w:sz w:val="18"/>
          <w:szCs w:val="18"/>
        </w:rPr>
      </w:pPr>
      <w:r w:rsidRPr="003F6D2D">
        <w:rPr>
          <w:sz w:val="18"/>
          <w:szCs w:val="18"/>
        </w:rPr>
        <w:t xml:space="preserve">Les fluides concernés sont </w:t>
      </w:r>
      <w:r w:rsidR="00FF0E48" w:rsidRPr="003F6D2D">
        <w:rPr>
          <w:sz w:val="18"/>
          <w:szCs w:val="18"/>
        </w:rPr>
        <w:t>notamment</w:t>
      </w:r>
      <w:r w:rsidR="00602B67" w:rsidRPr="003F6D2D">
        <w:rPr>
          <w:sz w:val="18"/>
          <w:szCs w:val="18"/>
        </w:rPr>
        <w:t xml:space="preserve"> </w:t>
      </w:r>
      <w:r w:rsidRPr="003F6D2D">
        <w:rPr>
          <w:sz w:val="18"/>
          <w:szCs w:val="18"/>
        </w:rPr>
        <w:t>:</w:t>
      </w:r>
    </w:p>
    <w:p w14:paraId="6674B5DC" w14:textId="523792CD" w:rsidR="00060022" w:rsidRPr="003F6D2D" w:rsidRDefault="00FF0E48" w:rsidP="00A86E17">
      <w:pPr>
        <w:pStyle w:val="Paragraphedeliste"/>
        <w:numPr>
          <w:ilvl w:val="0"/>
          <w:numId w:val="22"/>
        </w:numPr>
        <w:rPr>
          <w:sz w:val="18"/>
          <w:szCs w:val="18"/>
        </w:rPr>
      </w:pPr>
      <w:r w:rsidRPr="003F6D2D">
        <w:rPr>
          <w:sz w:val="18"/>
          <w:szCs w:val="18"/>
        </w:rPr>
        <w:t>T</w:t>
      </w:r>
      <w:r w:rsidR="00060022" w:rsidRPr="003F6D2D">
        <w:rPr>
          <w:sz w:val="18"/>
          <w:szCs w:val="18"/>
        </w:rPr>
        <w:t>éléphon</w:t>
      </w:r>
      <w:r w:rsidRPr="003F6D2D">
        <w:rPr>
          <w:sz w:val="18"/>
          <w:szCs w:val="18"/>
        </w:rPr>
        <w:t>i</w:t>
      </w:r>
      <w:r w:rsidR="00060022" w:rsidRPr="003F6D2D">
        <w:rPr>
          <w:sz w:val="18"/>
          <w:szCs w:val="18"/>
        </w:rPr>
        <w:t>e</w:t>
      </w:r>
      <w:r w:rsidRPr="003F6D2D">
        <w:rPr>
          <w:sz w:val="18"/>
          <w:szCs w:val="18"/>
        </w:rPr>
        <w:t xml:space="preserve"> et internet</w:t>
      </w:r>
      <w:r w:rsidR="006F4896" w:rsidRPr="003F6D2D">
        <w:rPr>
          <w:sz w:val="18"/>
          <w:szCs w:val="18"/>
        </w:rPr>
        <w:t>,</w:t>
      </w:r>
    </w:p>
    <w:p w14:paraId="2671A904" w14:textId="77777777" w:rsidR="00060022" w:rsidRPr="003F6D2D" w:rsidRDefault="00136E74" w:rsidP="00A86E17">
      <w:pPr>
        <w:pStyle w:val="Paragraphedeliste"/>
        <w:numPr>
          <w:ilvl w:val="0"/>
          <w:numId w:val="22"/>
        </w:numPr>
        <w:rPr>
          <w:sz w:val="18"/>
          <w:szCs w:val="18"/>
        </w:rPr>
      </w:pPr>
      <w:proofErr w:type="gramStart"/>
      <w:r w:rsidRPr="003F6D2D">
        <w:rPr>
          <w:sz w:val="18"/>
          <w:szCs w:val="18"/>
        </w:rPr>
        <w:t>b</w:t>
      </w:r>
      <w:r w:rsidR="00060022" w:rsidRPr="003F6D2D">
        <w:rPr>
          <w:sz w:val="18"/>
          <w:szCs w:val="18"/>
        </w:rPr>
        <w:t>ranchements</w:t>
      </w:r>
      <w:proofErr w:type="gramEnd"/>
      <w:r w:rsidR="00060022" w:rsidRPr="003F6D2D">
        <w:rPr>
          <w:sz w:val="18"/>
          <w:szCs w:val="18"/>
        </w:rPr>
        <w:t xml:space="preserve"> provisoires de l'égout, avec le cas échéant prise en compte des contraintes de rejet (débits, filtration</w:t>
      </w:r>
      <w:r w:rsidR="006F4896" w:rsidRPr="003F6D2D">
        <w:rPr>
          <w:sz w:val="18"/>
          <w:szCs w:val="18"/>
        </w:rPr>
        <w:t>…),</w:t>
      </w:r>
    </w:p>
    <w:p w14:paraId="716DCE19" w14:textId="77777777" w:rsidR="00060022" w:rsidRPr="003F6D2D" w:rsidRDefault="00136E74" w:rsidP="00A86E17">
      <w:pPr>
        <w:pStyle w:val="Paragraphedeliste"/>
        <w:numPr>
          <w:ilvl w:val="0"/>
          <w:numId w:val="22"/>
        </w:numPr>
        <w:rPr>
          <w:sz w:val="18"/>
          <w:szCs w:val="18"/>
        </w:rPr>
      </w:pPr>
      <w:proofErr w:type="gramStart"/>
      <w:r w:rsidRPr="003F6D2D">
        <w:rPr>
          <w:sz w:val="18"/>
          <w:szCs w:val="18"/>
        </w:rPr>
        <w:t>r</w:t>
      </w:r>
      <w:r w:rsidR="00060022" w:rsidRPr="003F6D2D">
        <w:rPr>
          <w:sz w:val="18"/>
          <w:szCs w:val="18"/>
        </w:rPr>
        <w:t>éseau</w:t>
      </w:r>
      <w:proofErr w:type="gramEnd"/>
      <w:r w:rsidR="00060022" w:rsidRPr="003F6D2D">
        <w:rPr>
          <w:sz w:val="18"/>
          <w:szCs w:val="18"/>
        </w:rPr>
        <w:t xml:space="preserve"> provisoire d'eau, y compris raccordement</w:t>
      </w:r>
      <w:r w:rsidR="006F4896" w:rsidRPr="003F6D2D">
        <w:rPr>
          <w:sz w:val="18"/>
          <w:szCs w:val="18"/>
        </w:rPr>
        <w:t>,</w:t>
      </w:r>
    </w:p>
    <w:p w14:paraId="1C889882" w14:textId="77777777" w:rsidR="00060022" w:rsidRPr="003F6D2D" w:rsidRDefault="00136E74" w:rsidP="00A86E17">
      <w:pPr>
        <w:pStyle w:val="Paragraphedeliste"/>
        <w:numPr>
          <w:ilvl w:val="0"/>
          <w:numId w:val="22"/>
        </w:numPr>
        <w:rPr>
          <w:sz w:val="18"/>
          <w:szCs w:val="18"/>
        </w:rPr>
      </w:pPr>
      <w:proofErr w:type="gramStart"/>
      <w:r w:rsidRPr="003F6D2D">
        <w:rPr>
          <w:sz w:val="18"/>
          <w:szCs w:val="18"/>
        </w:rPr>
        <w:t>é</w:t>
      </w:r>
      <w:r w:rsidR="00060022" w:rsidRPr="003F6D2D">
        <w:rPr>
          <w:sz w:val="18"/>
          <w:szCs w:val="18"/>
        </w:rPr>
        <w:t>vacuation</w:t>
      </w:r>
      <w:proofErr w:type="gramEnd"/>
      <w:r w:rsidR="00060022" w:rsidRPr="003F6D2D">
        <w:rPr>
          <w:sz w:val="18"/>
          <w:szCs w:val="18"/>
        </w:rPr>
        <w:t xml:space="preserve"> provisoire des eaux pluviales</w:t>
      </w:r>
      <w:r w:rsidR="006F4896" w:rsidRPr="003F6D2D">
        <w:rPr>
          <w:sz w:val="18"/>
          <w:szCs w:val="18"/>
        </w:rPr>
        <w:t>,</w:t>
      </w:r>
    </w:p>
    <w:p w14:paraId="3F4F7DC8" w14:textId="77777777" w:rsidR="00060022" w:rsidRPr="003F6D2D" w:rsidRDefault="00136E74" w:rsidP="00A86E17">
      <w:pPr>
        <w:pStyle w:val="Paragraphedeliste"/>
        <w:numPr>
          <w:ilvl w:val="0"/>
          <w:numId w:val="22"/>
        </w:numPr>
        <w:rPr>
          <w:sz w:val="18"/>
          <w:szCs w:val="18"/>
        </w:rPr>
      </w:pPr>
      <w:proofErr w:type="gramStart"/>
      <w:r w:rsidRPr="003F6D2D">
        <w:rPr>
          <w:sz w:val="18"/>
          <w:szCs w:val="18"/>
        </w:rPr>
        <w:t>r</w:t>
      </w:r>
      <w:r w:rsidR="00060022" w:rsidRPr="003F6D2D">
        <w:rPr>
          <w:sz w:val="18"/>
          <w:szCs w:val="18"/>
        </w:rPr>
        <w:t>éseaux</w:t>
      </w:r>
      <w:proofErr w:type="gramEnd"/>
      <w:r w:rsidR="00060022" w:rsidRPr="003F6D2D">
        <w:rPr>
          <w:sz w:val="18"/>
          <w:szCs w:val="18"/>
        </w:rPr>
        <w:t xml:space="preserve"> provisoires d'électricité y compris raccordement</w:t>
      </w:r>
      <w:r w:rsidR="006F4896" w:rsidRPr="003F6D2D">
        <w:rPr>
          <w:sz w:val="18"/>
          <w:szCs w:val="18"/>
        </w:rPr>
        <w:t>.</w:t>
      </w:r>
    </w:p>
    <w:p w14:paraId="6799313A" w14:textId="77777777" w:rsidR="00060022" w:rsidRPr="003F6D2D" w:rsidRDefault="00060022" w:rsidP="00C70974">
      <w:pPr>
        <w:ind w:left="-426" w:firstLine="1"/>
        <w:rPr>
          <w:sz w:val="18"/>
          <w:szCs w:val="18"/>
        </w:rPr>
      </w:pPr>
      <w:r w:rsidRPr="003F6D2D">
        <w:rPr>
          <w:sz w:val="18"/>
          <w:szCs w:val="18"/>
        </w:rPr>
        <w:tab/>
      </w:r>
    </w:p>
    <w:p w14:paraId="7B027A86" w14:textId="1D44A15A" w:rsidR="00060022" w:rsidRPr="003F6D2D" w:rsidRDefault="00060022" w:rsidP="00C70974">
      <w:pPr>
        <w:ind w:left="-426" w:firstLine="1"/>
        <w:rPr>
          <w:sz w:val="18"/>
          <w:szCs w:val="18"/>
        </w:rPr>
      </w:pPr>
      <w:r w:rsidRPr="003F6D2D">
        <w:rPr>
          <w:sz w:val="18"/>
          <w:szCs w:val="18"/>
        </w:rPr>
        <w:t xml:space="preserve">Les installations nécessaires au chantier en dehors des zones définies ci-dessus seront réalisées au titre du lot </w:t>
      </w:r>
      <w:r w:rsidR="007B0DBF" w:rsidRPr="003F6D2D">
        <w:rPr>
          <w:sz w:val="18"/>
          <w:szCs w:val="18"/>
        </w:rPr>
        <w:t>n°</w:t>
      </w:r>
      <w:r w:rsidR="006A661C" w:rsidRPr="003F6D2D">
        <w:rPr>
          <w:iCs/>
          <w:sz w:val="18"/>
          <w:szCs w:val="18"/>
        </w:rPr>
        <w:t>1</w:t>
      </w:r>
      <w:r w:rsidRPr="003F6D2D">
        <w:rPr>
          <w:sz w:val="18"/>
          <w:szCs w:val="18"/>
        </w:rPr>
        <w:t xml:space="preserve"> après obtention par celui-ci de toutes les autorisations nécessaires</w:t>
      </w:r>
      <w:r w:rsidR="00BA69E0" w:rsidRPr="003F6D2D">
        <w:rPr>
          <w:sz w:val="18"/>
          <w:szCs w:val="18"/>
        </w:rPr>
        <w:t xml:space="preserve"> et acquittement des taxes ou</w:t>
      </w:r>
      <w:r w:rsidRPr="003F6D2D">
        <w:rPr>
          <w:sz w:val="18"/>
          <w:szCs w:val="18"/>
        </w:rPr>
        <w:t xml:space="preserve"> coûts éventuels de toute nature dans le cadre du forfait.</w:t>
      </w:r>
    </w:p>
    <w:p w14:paraId="29235B92" w14:textId="77777777" w:rsidR="00060022" w:rsidRPr="003F6D2D" w:rsidRDefault="00060022" w:rsidP="00C70974">
      <w:pPr>
        <w:ind w:left="-426" w:firstLine="1"/>
        <w:rPr>
          <w:sz w:val="18"/>
          <w:szCs w:val="18"/>
        </w:rPr>
      </w:pPr>
    </w:p>
    <w:p w14:paraId="4C7CB14D" w14:textId="3219E16F" w:rsidR="00060022" w:rsidRPr="003F6D2D" w:rsidRDefault="00060022" w:rsidP="00C70974">
      <w:pPr>
        <w:ind w:left="-426" w:firstLine="1"/>
        <w:rPr>
          <w:sz w:val="18"/>
          <w:szCs w:val="18"/>
        </w:rPr>
      </w:pPr>
      <w:r w:rsidRPr="003F6D2D">
        <w:rPr>
          <w:sz w:val="18"/>
          <w:szCs w:val="18"/>
        </w:rPr>
        <w:t>Le maître d’œuvre se réserve un droit de contrôle sur les installations complémentaires réalisées par l’entrepreneur</w:t>
      </w:r>
      <w:r w:rsidR="00A36652" w:rsidRPr="003F6D2D">
        <w:rPr>
          <w:sz w:val="18"/>
          <w:szCs w:val="18"/>
        </w:rPr>
        <w:t>.</w:t>
      </w:r>
    </w:p>
    <w:p w14:paraId="66AAB8D4" w14:textId="77777777" w:rsidR="00060022" w:rsidRPr="003F6D2D" w:rsidRDefault="00060022" w:rsidP="00C70974">
      <w:pPr>
        <w:ind w:left="-426" w:firstLine="1"/>
        <w:rPr>
          <w:sz w:val="18"/>
          <w:szCs w:val="18"/>
        </w:rPr>
      </w:pPr>
    </w:p>
    <w:p w14:paraId="3E817F66" w14:textId="0F28DBBA" w:rsidR="00060022" w:rsidRPr="003F6D2D" w:rsidRDefault="00060022" w:rsidP="00A86E17">
      <w:pPr>
        <w:pStyle w:val="Paragraphedeliste"/>
        <w:numPr>
          <w:ilvl w:val="0"/>
          <w:numId w:val="25"/>
        </w:numPr>
        <w:rPr>
          <w:sz w:val="18"/>
          <w:szCs w:val="18"/>
        </w:rPr>
      </w:pPr>
      <w:r w:rsidRPr="003F6D2D">
        <w:rPr>
          <w:sz w:val="18"/>
          <w:szCs w:val="18"/>
        </w:rPr>
        <w:t>Responsabilité de l’entreprise</w:t>
      </w:r>
    </w:p>
    <w:p w14:paraId="2D822066" w14:textId="77777777" w:rsidR="007B0DBF" w:rsidRPr="003F6D2D" w:rsidRDefault="007B0DBF" w:rsidP="00C70974">
      <w:pPr>
        <w:ind w:left="-426" w:firstLine="1"/>
        <w:rPr>
          <w:sz w:val="18"/>
          <w:szCs w:val="18"/>
        </w:rPr>
      </w:pPr>
    </w:p>
    <w:p w14:paraId="0901327E" w14:textId="77777777" w:rsidR="00060022" w:rsidRPr="003F6D2D" w:rsidRDefault="00060022" w:rsidP="00C70974">
      <w:pPr>
        <w:ind w:left="-426" w:firstLine="1"/>
        <w:rPr>
          <w:sz w:val="18"/>
          <w:szCs w:val="18"/>
        </w:rPr>
      </w:pPr>
      <w:r w:rsidRPr="003F6D2D">
        <w:rPr>
          <w:sz w:val="18"/>
          <w:szCs w:val="18"/>
        </w:rPr>
        <w:t>L’entrepreneur sera entièrement responsable de tous les accidents corporels, de tous les éboulements qui pourront survenir, de tous les dommages que pourraient éprouver les riverains, les ouvrages d’art, les ouvrages souterrains, publics ou privés, les canalisations de toutes sortes, les détériorations survenant aux existants sans restriction et plus particulièrement au revêtement d’étanchéité, aux accessoires de toiture t</w:t>
      </w:r>
      <w:r w:rsidR="00DC0348" w:rsidRPr="003F6D2D">
        <w:rPr>
          <w:sz w:val="18"/>
          <w:szCs w:val="18"/>
        </w:rPr>
        <w:t>els qu’exutoires de fumées</w:t>
      </w:r>
      <w:r w:rsidRPr="003F6D2D">
        <w:rPr>
          <w:sz w:val="18"/>
          <w:szCs w:val="18"/>
        </w:rPr>
        <w:t>, des accidents qui pourraient arriver sur la voie publique du fait des travaux s’il n’a pas dénoncé dans son mémoire à fournir, à l’appui de son offre, les conséquences dommageables possibles résultant de la conduite ou des modalités découlant des stipulations du marché.</w:t>
      </w:r>
    </w:p>
    <w:p w14:paraId="0DFAB55D" w14:textId="77777777" w:rsidR="00060022" w:rsidRPr="003F6D2D" w:rsidRDefault="00060022" w:rsidP="00C70974">
      <w:pPr>
        <w:ind w:left="-426" w:firstLine="1"/>
        <w:rPr>
          <w:sz w:val="18"/>
          <w:szCs w:val="18"/>
        </w:rPr>
      </w:pPr>
    </w:p>
    <w:p w14:paraId="660C5CFE" w14:textId="4E44CF71" w:rsidR="00060022" w:rsidRPr="003F6D2D" w:rsidRDefault="00060022" w:rsidP="00A86E17">
      <w:pPr>
        <w:pStyle w:val="Paragraphedeliste"/>
        <w:numPr>
          <w:ilvl w:val="0"/>
          <w:numId w:val="25"/>
        </w:numPr>
        <w:rPr>
          <w:sz w:val="18"/>
          <w:szCs w:val="18"/>
        </w:rPr>
      </w:pPr>
      <w:r w:rsidRPr="003F6D2D">
        <w:rPr>
          <w:sz w:val="18"/>
          <w:szCs w:val="18"/>
        </w:rPr>
        <w:t>Journal de chantier</w:t>
      </w:r>
    </w:p>
    <w:p w14:paraId="40D70482" w14:textId="77777777" w:rsidR="00466C6E" w:rsidRPr="003F6D2D" w:rsidRDefault="00466C6E" w:rsidP="00C70974">
      <w:pPr>
        <w:ind w:left="-426" w:firstLine="1"/>
        <w:rPr>
          <w:sz w:val="18"/>
          <w:szCs w:val="18"/>
        </w:rPr>
      </w:pPr>
    </w:p>
    <w:p w14:paraId="03585C8F" w14:textId="77777777" w:rsidR="00060022" w:rsidRPr="003F6D2D" w:rsidRDefault="00060022" w:rsidP="00C70974">
      <w:pPr>
        <w:ind w:left="-426" w:firstLine="1"/>
        <w:rPr>
          <w:sz w:val="18"/>
          <w:szCs w:val="18"/>
        </w:rPr>
      </w:pPr>
      <w:r w:rsidRPr="003F6D2D">
        <w:rPr>
          <w:sz w:val="18"/>
          <w:szCs w:val="18"/>
        </w:rPr>
        <w:t>Chaque entrepreneur est tenu d’ouvrir, dès le démarrage des travaux, un journal de chantier sur lequel seront consignés tous les renseignements relatifs à la marche de celui-ci et en particulier :</w:t>
      </w:r>
    </w:p>
    <w:p w14:paraId="6FE39D15" w14:textId="77777777" w:rsidR="00060022" w:rsidRPr="003F6D2D" w:rsidRDefault="00060022" w:rsidP="00A86E17">
      <w:pPr>
        <w:pStyle w:val="Paragraphedeliste"/>
        <w:numPr>
          <w:ilvl w:val="0"/>
          <w:numId w:val="22"/>
        </w:numPr>
        <w:rPr>
          <w:sz w:val="18"/>
          <w:szCs w:val="18"/>
        </w:rPr>
      </w:pPr>
      <w:proofErr w:type="gramStart"/>
      <w:r w:rsidRPr="003F6D2D">
        <w:rPr>
          <w:sz w:val="18"/>
          <w:szCs w:val="18"/>
        </w:rPr>
        <w:t>le</w:t>
      </w:r>
      <w:proofErr w:type="gramEnd"/>
      <w:r w:rsidRPr="003F6D2D">
        <w:rPr>
          <w:sz w:val="18"/>
          <w:szCs w:val="18"/>
        </w:rPr>
        <w:t xml:space="preserve"> détail des équipes travaillant sur le site avec leurs taches particulières</w:t>
      </w:r>
      <w:r w:rsidR="00A004A6" w:rsidRPr="003F6D2D">
        <w:rPr>
          <w:sz w:val="18"/>
          <w:szCs w:val="18"/>
        </w:rPr>
        <w:t xml:space="preserve"> et les noms des personnels</w:t>
      </w:r>
      <w:r w:rsidRPr="003F6D2D">
        <w:rPr>
          <w:sz w:val="18"/>
          <w:szCs w:val="18"/>
        </w:rPr>
        <w:t>,</w:t>
      </w:r>
    </w:p>
    <w:p w14:paraId="0A0E253E" w14:textId="77777777" w:rsidR="00060022" w:rsidRPr="003F6D2D" w:rsidRDefault="00060022" w:rsidP="00A86E17">
      <w:pPr>
        <w:pStyle w:val="Paragraphedeliste"/>
        <w:numPr>
          <w:ilvl w:val="0"/>
          <w:numId w:val="22"/>
        </w:numPr>
        <w:rPr>
          <w:sz w:val="18"/>
          <w:szCs w:val="18"/>
        </w:rPr>
      </w:pPr>
      <w:proofErr w:type="gramStart"/>
      <w:r w:rsidRPr="003F6D2D">
        <w:rPr>
          <w:sz w:val="18"/>
          <w:szCs w:val="18"/>
        </w:rPr>
        <w:t>l’avancement</w:t>
      </w:r>
      <w:proofErr w:type="gramEnd"/>
      <w:r w:rsidRPr="003F6D2D">
        <w:rPr>
          <w:sz w:val="18"/>
          <w:szCs w:val="18"/>
        </w:rPr>
        <w:t xml:space="preserve"> et les cadences des divers travaux,</w:t>
      </w:r>
    </w:p>
    <w:p w14:paraId="5BB783AE" w14:textId="77777777" w:rsidR="00060022" w:rsidRPr="003F6D2D" w:rsidRDefault="00060022" w:rsidP="00A86E17">
      <w:pPr>
        <w:pStyle w:val="Paragraphedeliste"/>
        <w:numPr>
          <w:ilvl w:val="0"/>
          <w:numId w:val="22"/>
        </w:numPr>
        <w:rPr>
          <w:sz w:val="18"/>
          <w:szCs w:val="18"/>
        </w:rPr>
      </w:pPr>
      <w:proofErr w:type="gramStart"/>
      <w:r w:rsidRPr="003F6D2D">
        <w:rPr>
          <w:sz w:val="18"/>
          <w:szCs w:val="18"/>
        </w:rPr>
        <w:t>la</w:t>
      </w:r>
      <w:proofErr w:type="gramEnd"/>
      <w:r w:rsidRPr="003F6D2D">
        <w:rPr>
          <w:sz w:val="18"/>
          <w:szCs w:val="18"/>
        </w:rPr>
        <w:t xml:space="preserve"> nature et la cause des arrêts de chantier,</w:t>
      </w:r>
    </w:p>
    <w:p w14:paraId="2A4380FB" w14:textId="77777777" w:rsidR="00060022" w:rsidRPr="003F6D2D" w:rsidRDefault="00060022" w:rsidP="00A86E17">
      <w:pPr>
        <w:pStyle w:val="Paragraphedeliste"/>
        <w:numPr>
          <w:ilvl w:val="0"/>
          <w:numId w:val="22"/>
        </w:numPr>
        <w:rPr>
          <w:sz w:val="18"/>
          <w:szCs w:val="18"/>
        </w:rPr>
      </w:pPr>
      <w:proofErr w:type="gramStart"/>
      <w:r w:rsidRPr="003F6D2D">
        <w:rPr>
          <w:sz w:val="18"/>
          <w:szCs w:val="18"/>
        </w:rPr>
        <w:t>les</w:t>
      </w:r>
      <w:proofErr w:type="gramEnd"/>
      <w:r w:rsidRPr="003F6D2D">
        <w:rPr>
          <w:sz w:val="18"/>
          <w:szCs w:val="18"/>
        </w:rPr>
        <w:t xml:space="preserve"> contrôles effectués par lui-même.</w:t>
      </w:r>
    </w:p>
    <w:p w14:paraId="7AB7DDB2" w14:textId="77777777" w:rsidR="00060022" w:rsidRPr="003F6D2D" w:rsidRDefault="00060022" w:rsidP="00C70974">
      <w:pPr>
        <w:ind w:left="-426" w:firstLine="1"/>
        <w:rPr>
          <w:sz w:val="18"/>
          <w:szCs w:val="18"/>
        </w:rPr>
      </w:pPr>
    </w:p>
    <w:p w14:paraId="7AC0DE8F" w14:textId="386DF0F0" w:rsidR="00060022" w:rsidRPr="003F6D2D" w:rsidRDefault="00060022" w:rsidP="00A86E17">
      <w:pPr>
        <w:pStyle w:val="Paragraphedeliste"/>
        <w:numPr>
          <w:ilvl w:val="0"/>
          <w:numId w:val="25"/>
        </w:numPr>
        <w:rPr>
          <w:sz w:val="18"/>
          <w:szCs w:val="18"/>
        </w:rPr>
      </w:pPr>
      <w:r w:rsidRPr="003F6D2D">
        <w:rPr>
          <w:sz w:val="18"/>
          <w:szCs w:val="18"/>
        </w:rPr>
        <w:t>Organisation du chantier</w:t>
      </w:r>
    </w:p>
    <w:p w14:paraId="6CC10A77" w14:textId="77777777" w:rsidR="00466C6E" w:rsidRPr="003F6D2D" w:rsidRDefault="00466C6E" w:rsidP="00C70974">
      <w:pPr>
        <w:ind w:left="-426" w:firstLine="1"/>
        <w:rPr>
          <w:sz w:val="18"/>
          <w:szCs w:val="18"/>
        </w:rPr>
      </w:pPr>
    </w:p>
    <w:p w14:paraId="54271F8A" w14:textId="3EAD5EA0" w:rsidR="00060022" w:rsidRPr="003F6D2D" w:rsidRDefault="00060022" w:rsidP="00C70974">
      <w:pPr>
        <w:ind w:left="-426" w:firstLine="1"/>
        <w:rPr>
          <w:sz w:val="18"/>
          <w:szCs w:val="18"/>
        </w:rPr>
      </w:pPr>
      <w:r w:rsidRPr="003F6D2D">
        <w:rPr>
          <w:sz w:val="18"/>
          <w:szCs w:val="18"/>
        </w:rPr>
        <w:t xml:space="preserve">Dans </w:t>
      </w:r>
      <w:proofErr w:type="gramStart"/>
      <w:r w:rsidRPr="003F6D2D">
        <w:rPr>
          <w:sz w:val="18"/>
          <w:szCs w:val="18"/>
        </w:rPr>
        <w:t>un délai de 10 jours calendaires</w:t>
      </w:r>
      <w:proofErr w:type="gramEnd"/>
      <w:r w:rsidRPr="003F6D2D">
        <w:rPr>
          <w:sz w:val="18"/>
          <w:szCs w:val="18"/>
        </w:rPr>
        <w:t xml:space="preserve"> à partir de la notification de l’ordre de service </w:t>
      </w:r>
      <w:r w:rsidR="00A36652" w:rsidRPr="003F6D2D">
        <w:rPr>
          <w:sz w:val="18"/>
          <w:szCs w:val="18"/>
        </w:rPr>
        <w:t>de démarrage de la période de préparation</w:t>
      </w:r>
      <w:r w:rsidRPr="003F6D2D">
        <w:rPr>
          <w:sz w:val="18"/>
          <w:szCs w:val="18"/>
        </w:rPr>
        <w:t>, chaque entrepreneur devra soumettre, à l’approbation de la maîtrise d’œuvre,</w:t>
      </w:r>
      <w:r w:rsidR="00C065EC" w:rsidRPr="003F6D2D">
        <w:rPr>
          <w:sz w:val="18"/>
          <w:szCs w:val="18"/>
        </w:rPr>
        <w:t xml:space="preserve"> du coordonnateur SPS et le cas échéant de l’OPC, sa méthodologie</w:t>
      </w:r>
      <w:r w:rsidRPr="003F6D2D">
        <w:rPr>
          <w:sz w:val="18"/>
          <w:szCs w:val="18"/>
        </w:rPr>
        <w:t xml:space="preserve"> d’organisation de chantier</w:t>
      </w:r>
      <w:r w:rsidR="00C065EC" w:rsidRPr="003F6D2D">
        <w:rPr>
          <w:sz w:val="18"/>
          <w:szCs w:val="18"/>
        </w:rPr>
        <w:t xml:space="preserve"> au regard des documents généraux d’organisation et de coordination produits par le CSPS, le maître d’œuvre et l’OPC (le cas échéant, PGC, NOC et PIC)</w:t>
      </w:r>
      <w:r w:rsidRPr="003F6D2D">
        <w:rPr>
          <w:sz w:val="18"/>
          <w:szCs w:val="18"/>
        </w:rPr>
        <w:t>.</w:t>
      </w:r>
    </w:p>
    <w:p w14:paraId="7BF1DA41" w14:textId="77777777" w:rsidR="00060022" w:rsidRPr="003F6D2D" w:rsidRDefault="00060022" w:rsidP="00C70974">
      <w:pPr>
        <w:ind w:left="-426" w:firstLine="1"/>
        <w:rPr>
          <w:sz w:val="18"/>
          <w:szCs w:val="18"/>
        </w:rPr>
      </w:pPr>
    </w:p>
    <w:p w14:paraId="084EE9C0" w14:textId="77777777" w:rsidR="00060022" w:rsidRPr="003F6D2D" w:rsidRDefault="00D128B9" w:rsidP="00C70974">
      <w:pPr>
        <w:ind w:left="-426" w:firstLine="1"/>
        <w:rPr>
          <w:sz w:val="18"/>
          <w:szCs w:val="18"/>
        </w:rPr>
      </w:pPr>
      <w:r w:rsidRPr="003F6D2D">
        <w:rPr>
          <w:sz w:val="18"/>
          <w:szCs w:val="18"/>
        </w:rPr>
        <w:t xml:space="preserve">L’approbation de ce plan </w:t>
      </w:r>
      <w:r w:rsidR="00060022" w:rsidRPr="003F6D2D">
        <w:rPr>
          <w:sz w:val="18"/>
          <w:szCs w:val="18"/>
        </w:rPr>
        <w:t>n’atténuera en rien la responsabilité de l’entrepreneur.</w:t>
      </w:r>
    </w:p>
    <w:p w14:paraId="566A2139" w14:textId="77777777" w:rsidR="00060022" w:rsidRPr="003F6D2D" w:rsidRDefault="00060022" w:rsidP="00C70974">
      <w:pPr>
        <w:ind w:left="-426" w:firstLine="1"/>
        <w:rPr>
          <w:sz w:val="18"/>
          <w:szCs w:val="18"/>
        </w:rPr>
      </w:pPr>
    </w:p>
    <w:p w14:paraId="40896392" w14:textId="77777777" w:rsidR="00060022" w:rsidRPr="003F6D2D" w:rsidRDefault="00060022" w:rsidP="00C70974">
      <w:pPr>
        <w:ind w:left="-426" w:firstLine="1"/>
        <w:rPr>
          <w:sz w:val="18"/>
          <w:szCs w:val="18"/>
        </w:rPr>
      </w:pPr>
      <w:r w:rsidRPr="003F6D2D">
        <w:rPr>
          <w:sz w:val="18"/>
          <w:szCs w:val="18"/>
        </w:rPr>
        <w:t xml:space="preserve">L’organisation du chantier devra tenir compte des instructions données par les différentes administrations, concessionnaires. </w:t>
      </w:r>
    </w:p>
    <w:p w14:paraId="71BDA609" w14:textId="69D11A0F" w:rsidR="00060022" w:rsidRPr="003F6D2D" w:rsidRDefault="00060022" w:rsidP="00C70974">
      <w:pPr>
        <w:ind w:left="-426" w:firstLine="1"/>
        <w:rPr>
          <w:sz w:val="18"/>
          <w:szCs w:val="18"/>
        </w:rPr>
      </w:pPr>
    </w:p>
    <w:p w14:paraId="0779A598" w14:textId="77777777" w:rsidR="00272101" w:rsidRPr="003F6D2D" w:rsidRDefault="00272101" w:rsidP="00C70974">
      <w:pPr>
        <w:ind w:left="-426" w:firstLine="1"/>
        <w:rPr>
          <w:sz w:val="18"/>
          <w:szCs w:val="18"/>
        </w:rPr>
      </w:pPr>
      <w:r w:rsidRPr="003F6D2D">
        <w:rPr>
          <w:sz w:val="18"/>
          <w:szCs w:val="18"/>
        </w:rPr>
        <w:t>L’entrepreneur du lot n°1 sera tenu d’obtenir sur place tous les renseignements nécessaires à l’installation du chantier, tels que voies d’accès, nature du sol, tracé, etc.</w:t>
      </w:r>
    </w:p>
    <w:p w14:paraId="60D26C4B" w14:textId="77777777" w:rsidR="00272101" w:rsidRPr="003F6D2D" w:rsidRDefault="00272101" w:rsidP="00C70974">
      <w:pPr>
        <w:ind w:left="-426" w:firstLine="1"/>
        <w:rPr>
          <w:sz w:val="18"/>
          <w:szCs w:val="18"/>
        </w:rPr>
      </w:pPr>
    </w:p>
    <w:p w14:paraId="16E76EE0" w14:textId="550448BF" w:rsidR="00272101" w:rsidRPr="003F6D2D" w:rsidRDefault="00272101" w:rsidP="00C70974">
      <w:pPr>
        <w:ind w:left="-426" w:firstLine="1"/>
        <w:rPr>
          <w:sz w:val="18"/>
          <w:szCs w:val="18"/>
        </w:rPr>
      </w:pPr>
      <w:r w:rsidRPr="003F6D2D">
        <w:rPr>
          <w:sz w:val="18"/>
          <w:szCs w:val="18"/>
        </w:rPr>
        <w:t>L’entrepreneur du lot n°1 devra obtenir soit auprès des administrations locales, soit auprès des particuliers, les emplacements qui lui seraient nécessaires en dehors de ceux qui lui seront éventuellement alloués.</w:t>
      </w:r>
    </w:p>
    <w:p w14:paraId="516B9316" w14:textId="77777777" w:rsidR="00060022" w:rsidRPr="003F6D2D" w:rsidRDefault="00060022" w:rsidP="00C70974">
      <w:pPr>
        <w:ind w:left="-426" w:firstLine="1"/>
        <w:rPr>
          <w:sz w:val="18"/>
          <w:szCs w:val="18"/>
        </w:rPr>
      </w:pPr>
      <w:r w:rsidRPr="003F6D2D">
        <w:rPr>
          <w:sz w:val="18"/>
          <w:szCs w:val="18"/>
        </w:rPr>
        <w:t>Chaque entrepreneur est réputé connaître toutes les conditions et difficultés d’exécution de ce travail sans restriction à partir du moment où il a répondu à l’appel d’offres et accepte la commande.</w:t>
      </w:r>
    </w:p>
    <w:p w14:paraId="26F69ED1" w14:textId="77777777" w:rsidR="00060022" w:rsidRPr="003F6D2D" w:rsidRDefault="00060022" w:rsidP="00C70974">
      <w:pPr>
        <w:ind w:left="-426" w:firstLine="1"/>
        <w:rPr>
          <w:sz w:val="18"/>
          <w:szCs w:val="18"/>
        </w:rPr>
      </w:pPr>
    </w:p>
    <w:p w14:paraId="5E377A03" w14:textId="7E19A453" w:rsidR="00060022" w:rsidRPr="003F6D2D" w:rsidRDefault="00060022" w:rsidP="00C70974">
      <w:pPr>
        <w:ind w:left="-426" w:firstLine="1"/>
        <w:rPr>
          <w:sz w:val="18"/>
          <w:szCs w:val="18"/>
        </w:rPr>
      </w:pPr>
      <w:r w:rsidRPr="003F6D2D">
        <w:rPr>
          <w:sz w:val="18"/>
          <w:szCs w:val="18"/>
        </w:rPr>
        <w:t xml:space="preserve">L’entrepreneur du </w:t>
      </w:r>
      <w:r w:rsidR="006A661C" w:rsidRPr="003F6D2D">
        <w:rPr>
          <w:sz w:val="18"/>
          <w:szCs w:val="18"/>
        </w:rPr>
        <w:t>lot n</w:t>
      </w:r>
      <w:r w:rsidR="006A661C" w:rsidRPr="003F6D2D">
        <w:rPr>
          <w:iCs/>
          <w:sz w:val="18"/>
          <w:szCs w:val="18"/>
        </w:rPr>
        <w:t>°1</w:t>
      </w:r>
      <w:r w:rsidR="006A661C" w:rsidRPr="003F6D2D">
        <w:rPr>
          <w:i/>
          <w:iCs/>
          <w:sz w:val="18"/>
          <w:szCs w:val="18"/>
        </w:rPr>
        <w:t xml:space="preserve"> </w:t>
      </w:r>
      <w:r w:rsidRPr="003F6D2D">
        <w:rPr>
          <w:sz w:val="18"/>
          <w:szCs w:val="18"/>
        </w:rPr>
        <w:t>devra la remise en état dans les conditions initiales des chaussées d’accès au chantier et la réfection de tous les ouvrages, qui auraient pu être endommagés, toutes les indemnités qui pourraient être demandées pour interruption d’un service sont à sa charge.</w:t>
      </w:r>
    </w:p>
    <w:p w14:paraId="5E1E946C" w14:textId="75C7FB1C" w:rsidR="00060022" w:rsidRPr="003F6D2D" w:rsidRDefault="00060022" w:rsidP="00C70974">
      <w:pPr>
        <w:ind w:left="-426" w:firstLine="1"/>
        <w:rPr>
          <w:sz w:val="18"/>
          <w:szCs w:val="18"/>
        </w:rPr>
      </w:pPr>
    </w:p>
    <w:p w14:paraId="5630E426" w14:textId="4A550429" w:rsidR="00060022" w:rsidRPr="003F6D2D" w:rsidRDefault="00060022" w:rsidP="00A86E17">
      <w:pPr>
        <w:pStyle w:val="Paragraphedeliste"/>
        <w:numPr>
          <w:ilvl w:val="0"/>
          <w:numId w:val="25"/>
        </w:numPr>
        <w:rPr>
          <w:sz w:val="18"/>
          <w:szCs w:val="18"/>
        </w:rPr>
      </w:pPr>
      <w:r w:rsidRPr="003F6D2D">
        <w:rPr>
          <w:sz w:val="18"/>
          <w:szCs w:val="18"/>
        </w:rPr>
        <w:t>Programme d’exécution des travaux</w:t>
      </w:r>
    </w:p>
    <w:p w14:paraId="3A8D6818" w14:textId="77777777" w:rsidR="00466C6E" w:rsidRPr="003F6D2D" w:rsidRDefault="00466C6E" w:rsidP="00C70974">
      <w:pPr>
        <w:ind w:left="-426" w:firstLine="1"/>
        <w:rPr>
          <w:sz w:val="18"/>
          <w:szCs w:val="18"/>
        </w:rPr>
      </w:pPr>
    </w:p>
    <w:p w14:paraId="2CAD7BBE" w14:textId="17CA138B" w:rsidR="00060022" w:rsidRPr="003F6D2D" w:rsidRDefault="00060022" w:rsidP="00C70974">
      <w:pPr>
        <w:ind w:left="-426" w:firstLine="1"/>
        <w:rPr>
          <w:sz w:val="18"/>
          <w:szCs w:val="18"/>
        </w:rPr>
      </w:pPr>
      <w:r w:rsidRPr="003F6D2D">
        <w:rPr>
          <w:sz w:val="18"/>
          <w:szCs w:val="18"/>
        </w:rPr>
        <w:t>Chaque entrepreneur devra soumettre au maître d’œuvre le programme d’exécution des travaux dans un maximal de 10 jours calendaires à compter de la notification de l’ordre de service</w:t>
      </w:r>
      <w:r w:rsidR="00454FAF" w:rsidRPr="003F6D2D">
        <w:rPr>
          <w:sz w:val="18"/>
          <w:szCs w:val="18"/>
        </w:rPr>
        <w:t xml:space="preserve"> de démarrage de la période de préparation</w:t>
      </w:r>
      <w:r w:rsidRPr="003F6D2D">
        <w:rPr>
          <w:sz w:val="18"/>
          <w:szCs w:val="18"/>
        </w:rPr>
        <w:t>. La maîtrise d’œuvre retournera ce programme à l’entrepreneur, soit revêtu de son visa, soit s’il y a lieu, accompagné de ses observations, dans un délai maximal de 1</w:t>
      </w:r>
      <w:r w:rsidR="00C72C37" w:rsidRPr="003F6D2D">
        <w:rPr>
          <w:sz w:val="18"/>
          <w:szCs w:val="18"/>
        </w:rPr>
        <w:t>5</w:t>
      </w:r>
      <w:r w:rsidRPr="003F6D2D">
        <w:rPr>
          <w:sz w:val="18"/>
          <w:szCs w:val="18"/>
        </w:rPr>
        <w:t xml:space="preserve"> jours calendaires.</w:t>
      </w:r>
    </w:p>
    <w:p w14:paraId="42B15029" w14:textId="5174A05B" w:rsidR="0021640B" w:rsidRPr="003F6D2D" w:rsidRDefault="0021640B" w:rsidP="00C70974">
      <w:pPr>
        <w:ind w:left="-426" w:firstLine="1"/>
        <w:rPr>
          <w:sz w:val="18"/>
          <w:szCs w:val="18"/>
        </w:rPr>
      </w:pPr>
    </w:p>
    <w:p w14:paraId="07D1936D" w14:textId="408F8449" w:rsidR="00060022" w:rsidRPr="003F6D2D" w:rsidRDefault="00060022" w:rsidP="00A86E17">
      <w:pPr>
        <w:pStyle w:val="Paragraphedeliste"/>
        <w:numPr>
          <w:ilvl w:val="0"/>
          <w:numId w:val="25"/>
        </w:numPr>
        <w:rPr>
          <w:sz w:val="18"/>
          <w:szCs w:val="18"/>
        </w:rPr>
      </w:pPr>
      <w:r w:rsidRPr="003F6D2D">
        <w:rPr>
          <w:sz w:val="18"/>
          <w:szCs w:val="18"/>
        </w:rPr>
        <w:t>Projet des installations de chantier</w:t>
      </w:r>
    </w:p>
    <w:p w14:paraId="5CD2BE95" w14:textId="77777777" w:rsidR="00466C6E" w:rsidRPr="003F6D2D" w:rsidRDefault="00466C6E" w:rsidP="00C70974">
      <w:pPr>
        <w:ind w:left="-426" w:firstLine="1"/>
        <w:rPr>
          <w:sz w:val="18"/>
          <w:szCs w:val="18"/>
        </w:rPr>
      </w:pPr>
    </w:p>
    <w:p w14:paraId="3C6316BB" w14:textId="4650AFF4" w:rsidR="00272101" w:rsidRPr="003F6D2D" w:rsidRDefault="00272101" w:rsidP="00C70974">
      <w:pPr>
        <w:ind w:left="-426" w:firstLine="1"/>
        <w:rPr>
          <w:sz w:val="18"/>
          <w:szCs w:val="18"/>
        </w:rPr>
      </w:pPr>
      <w:r w:rsidRPr="003F6D2D">
        <w:rPr>
          <w:sz w:val="18"/>
          <w:szCs w:val="18"/>
        </w:rPr>
        <w:t xml:space="preserve">Dans </w:t>
      </w:r>
      <w:proofErr w:type="gramStart"/>
      <w:r w:rsidRPr="003F6D2D">
        <w:rPr>
          <w:sz w:val="18"/>
          <w:szCs w:val="18"/>
        </w:rPr>
        <w:t>un délai de 15 jours calendaires</w:t>
      </w:r>
      <w:proofErr w:type="gramEnd"/>
      <w:r w:rsidRPr="003F6D2D">
        <w:rPr>
          <w:sz w:val="18"/>
          <w:szCs w:val="18"/>
        </w:rPr>
        <w:t>, à compter de la date de notification de l’ordre de service de démarrage des travaux, l’entrepreneur du lot n</w:t>
      </w:r>
      <w:r w:rsidRPr="003F6D2D">
        <w:rPr>
          <w:iCs/>
          <w:sz w:val="18"/>
          <w:szCs w:val="18"/>
        </w:rPr>
        <w:t>°1</w:t>
      </w:r>
      <w:r w:rsidRPr="003F6D2D">
        <w:rPr>
          <w:i/>
          <w:iCs/>
          <w:sz w:val="18"/>
          <w:szCs w:val="18"/>
        </w:rPr>
        <w:t xml:space="preserve"> </w:t>
      </w:r>
      <w:r w:rsidRPr="003F6D2D">
        <w:rPr>
          <w:sz w:val="18"/>
          <w:szCs w:val="18"/>
        </w:rPr>
        <w:t>soumettra, au visa du maître d’œuvre, du coordonnateur SPS</w:t>
      </w:r>
      <w:r w:rsidR="00091D4A" w:rsidRPr="003F6D2D">
        <w:rPr>
          <w:sz w:val="18"/>
          <w:szCs w:val="18"/>
        </w:rPr>
        <w:t>, et le cas échéant de l’OPC</w:t>
      </w:r>
      <w:r w:rsidRPr="003F6D2D">
        <w:rPr>
          <w:sz w:val="18"/>
          <w:szCs w:val="18"/>
        </w:rPr>
        <w:t>, le projet de ses installations de chantier accompagné de plans nécessaires d’évolution des matériels.</w:t>
      </w:r>
    </w:p>
    <w:p w14:paraId="35021CAB" w14:textId="77777777" w:rsidR="00272101" w:rsidRPr="003F6D2D" w:rsidRDefault="00272101" w:rsidP="00C70974">
      <w:pPr>
        <w:ind w:left="-426" w:firstLine="1"/>
        <w:rPr>
          <w:sz w:val="18"/>
          <w:szCs w:val="18"/>
        </w:rPr>
      </w:pPr>
    </w:p>
    <w:p w14:paraId="010CAEAE" w14:textId="0AEC7E10" w:rsidR="00060022" w:rsidRPr="003F6D2D" w:rsidRDefault="00060022" w:rsidP="00A86E17">
      <w:pPr>
        <w:pStyle w:val="Paragraphedeliste"/>
        <w:numPr>
          <w:ilvl w:val="0"/>
          <w:numId w:val="25"/>
        </w:numPr>
        <w:rPr>
          <w:sz w:val="18"/>
          <w:szCs w:val="18"/>
        </w:rPr>
      </w:pPr>
      <w:r w:rsidRPr="003F6D2D">
        <w:rPr>
          <w:sz w:val="18"/>
          <w:szCs w:val="18"/>
        </w:rPr>
        <w:t>Lieu de décharge</w:t>
      </w:r>
    </w:p>
    <w:p w14:paraId="2DACD7A6" w14:textId="77777777" w:rsidR="00466C6E" w:rsidRPr="003F6D2D" w:rsidRDefault="00466C6E" w:rsidP="00C70974">
      <w:pPr>
        <w:ind w:left="-426" w:firstLine="1"/>
        <w:rPr>
          <w:sz w:val="18"/>
          <w:szCs w:val="18"/>
        </w:rPr>
      </w:pPr>
    </w:p>
    <w:p w14:paraId="7FBC980A" w14:textId="7C844BCA" w:rsidR="004B0D36" w:rsidRPr="003F6D2D" w:rsidRDefault="00060022" w:rsidP="00C70974">
      <w:pPr>
        <w:ind w:left="-426" w:firstLine="1"/>
        <w:rPr>
          <w:sz w:val="18"/>
          <w:szCs w:val="18"/>
        </w:rPr>
      </w:pPr>
      <w:r w:rsidRPr="003F6D2D">
        <w:rPr>
          <w:sz w:val="18"/>
          <w:szCs w:val="18"/>
        </w:rPr>
        <w:t>Les matériaux non réutilisables seront évacués en un lieu de décharge situé hors du chantier et laissé au choix de l’entrepreneur. Avant toute mise en dépôt, l’entrepreneur devra effectuer les démarches pour obtenir les</w:t>
      </w:r>
      <w:r w:rsidR="00D128B9" w:rsidRPr="003F6D2D">
        <w:rPr>
          <w:sz w:val="18"/>
          <w:szCs w:val="18"/>
        </w:rPr>
        <w:t xml:space="preserve"> accords préalables nécessaires</w:t>
      </w:r>
      <w:r w:rsidRPr="003F6D2D">
        <w:rPr>
          <w:sz w:val="18"/>
          <w:szCs w:val="18"/>
        </w:rPr>
        <w:t xml:space="preserve"> régis par l</w:t>
      </w:r>
      <w:r w:rsidR="00D128B9" w:rsidRPr="003F6D2D">
        <w:rPr>
          <w:sz w:val="18"/>
          <w:szCs w:val="18"/>
        </w:rPr>
        <w:t>a réglementation en vigueur, l</w:t>
      </w:r>
      <w:r w:rsidRPr="003F6D2D">
        <w:rPr>
          <w:sz w:val="18"/>
          <w:szCs w:val="18"/>
        </w:rPr>
        <w:t>es indemnités éventuelles à verser restant à sa charge.</w:t>
      </w:r>
    </w:p>
    <w:p w14:paraId="6F0EBBC3" w14:textId="77777777" w:rsidR="00B763B5" w:rsidRPr="003F6D2D" w:rsidRDefault="00B763B5" w:rsidP="00C70974">
      <w:pPr>
        <w:ind w:left="-426" w:firstLine="1"/>
        <w:rPr>
          <w:sz w:val="18"/>
          <w:szCs w:val="18"/>
        </w:rPr>
      </w:pPr>
    </w:p>
    <w:p w14:paraId="48747CEB" w14:textId="77777777" w:rsidR="00CD2BB2" w:rsidRPr="003F6D2D" w:rsidRDefault="00CD2BB2" w:rsidP="00C70974">
      <w:pPr>
        <w:ind w:left="-426" w:firstLine="1"/>
        <w:rPr>
          <w:sz w:val="18"/>
          <w:szCs w:val="18"/>
        </w:rPr>
      </w:pPr>
    </w:p>
    <w:p w14:paraId="3B38CCD8" w14:textId="77091D19" w:rsidR="00060022" w:rsidRPr="003F6D2D" w:rsidRDefault="00060022" w:rsidP="00A86E17">
      <w:pPr>
        <w:pStyle w:val="Paragraphedeliste"/>
        <w:numPr>
          <w:ilvl w:val="0"/>
          <w:numId w:val="25"/>
        </w:numPr>
        <w:rPr>
          <w:sz w:val="18"/>
          <w:szCs w:val="18"/>
        </w:rPr>
      </w:pPr>
      <w:r w:rsidRPr="003F6D2D">
        <w:rPr>
          <w:sz w:val="18"/>
          <w:szCs w:val="18"/>
        </w:rPr>
        <w:t>Matériel sur le chantier</w:t>
      </w:r>
    </w:p>
    <w:p w14:paraId="33AE4B48" w14:textId="77777777" w:rsidR="00466C6E" w:rsidRPr="003F6D2D" w:rsidRDefault="00466C6E" w:rsidP="00C70974">
      <w:pPr>
        <w:ind w:left="-426" w:firstLine="1"/>
        <w:rPr>
          <w:sz w:val="18"/>
          <w:szCs w:val="18"/>
        </w:rPr>
      </w:pPr>
    </w:p>
    <w:p w14:paraId="0D1752BD" w14:textId="77777777" w:rsidR="00060022" w:rsidRPr="003F6D2D" w:rsidRDefault="00060022" w:rsidP="00C70974">
      <w:pPr>
        <w:ind w:left="-426" w:firstLine="1"/>
        <w:rPr>
          <w:sz w:val="18"/>
          <w:szCs w:val="18"/>
        </w:rPr>
      </w:pPr>
      <w:r w:rsidRPr="003F6D2D">
        <w:rPr>
          <w:sz w:val="18"/>
          <w:szCs w:val="18"/>
        </w:rPr>
        <w:t>L’entreprene</w:t>
      </w:r>
      <w:r w:rsidR="00CB763F" w:rsidRPr="003F6D2D">
        <w:rPr>
          <w:sz w:val="18"/>
          <w:szCs w:val="18"/>
        </w:rPr>
        <w:t xml:space="preserve">ur remet au maître d'œuvre, au coordonnateur </w:t>
      </w:r>
      <w:r w:rsidRPr="003F6D2D">
        <w:rPr>
          <w:sz w:val="18"/>
          <w:szCs w:val="18"/>
        </w:rPr>
        <w:t>SPS et</w:t>
      </w:r>
      <w:r w:rsidR="00CB763F" w:rsidRPr="003F6D2D">
        <w:rPr>
          <w:sz w:val="18"/>
          <w:szCs w:val="18"/>
        </w:rPr>
        <w:t xml:space="preserve"> à</w:t>
      </w:r>
      <w:r w:rsidRPr="003F6D2D">
        <w:rPr>
          <w:sz w:val="18"/>
          <w:szCs w:val="18"/>
        </w:rPr>
        <w:t xml:space="preserve"> l'OPC la liste du matériel qu’il s’engage à mettre sur le chantier dès la notification de l’ordre de service de démarrage des travaux, pour exécuter les travaux dans les délais prévus.</w:t>
      </w:r>
    </w:p>
    <w:p w14:paraId="347D6BBC" w14:textId="77777777" w:rsidR="00B52D59" w:rsidRPr="003F6D2D" w:rsidRDefault="00B52D59" w:rsidP="00C70974">
      <w:pPr>
        <w:ind w:left="-426" w:firstLine="1"/>
        <w:rPr>
          <w:sz w:val="18"/>
          <w:szCs w:val="18"/>
        </w:rPr>
      </w:pPr>
    </w:p>
    <w:p w14:paraId="2CFEF582" w14:textId="3E58BA4E" w:rsidR="00B52D59" w:rsidRPr="003F6D2D" w:rsidRDefault="00B52D59" w:rsidP="00A86E17">
      <w:pPr>
        <w:pStyle w:val="Paragraphedeliste"/>
        <w:numPr>
          <w:ilvl w:val="0"/>
          <w:numId w:val="25"/>
        </w:numPr>
        <w:rPr>
          <w:sz w:val="18"/>
          <w:szCs w:val="18"/>
        </w:rPr>
      </w:pPr>
      <w:r w:rsidRPr="003F6D2D">
        <w:rPr>
          <w:sz w:val="18"/>
          <w:szCs w:val="18"/>
        </w:rPr>
        <w:t>Chauffage sur le chantier</w:t>
      </w:r>
    </w:p>
    <w:p w14:paraId="585184AC" w14:textId="77777777" w:rsidR="00B52D59" w:rsidRPr="003F6D2D" w:rsidRDefault="00B52D59" w:rsidP="00C70974">
      <w:pPr>
        <w:ind w:left="-426" w:firstLine="1"/>
        <w:rPr>
          <w:sz w:val="18"/>
          <w:szCs w:val="18"/>
        </w:rPr>
      </w:pPr>
    </w:p>
    <w:p w14:paraId="52CDCF16" w14:textId="47C62524" w:rsidR="00060022" w:rsidRPr="003F6D2D" w:rsidRDefault="00B52D59" w:rsidP="00C70974">
      <w:pPr>
        <w:ind w:left="-426" w:firstLine="1"/>
        <w:rPr>
          <w:sz w:val="18"/>
          <w:szCs w:val="18"/>
        </w:rPr>
      </w:pPr>
      <w:r w:rsidRPr="003F6D2D">
        <w:rPr>
          <w:sz w:val="18"/>
          <w:szCs w:val="18"/>
        </w:rPr>
        <w:t>Les dispositions retenues en matière de chauffage et/ou préchauffage sont fixées dans le CCTP du lot en charge des installations de chantier et dans la notice d’organisation de chantier.</w:t>
      </w:r>
    </w:p>
    <w:p w14:paraId="54CFAB24" w14:textId="77777777" w:rsidR="00B52D59" w:rsidRPr="003F6D2D" w:rsidRDefault="00B52D59" w:rsidP="00C70974">
      <w:pPr>
        <w:ind w:left="-426" w:firstLine="1"/>
        <w:rPr>
          <w:sz w:val="18"/>
          <w:szCs w:val="18"/>
        </w:rPr>
      </w:pPr>
    </w:p>
    <w:p w14:paraId="3C8E6233" w14:textId="77777777" w:rsidR="00060022" w:rsidRPr="003F6D2D" w:rsidRDefault="00060022" w:rsidP="00C70974">
      <w:pPr>
        <w:ind w:left="-426" w:firstLine="1"/>
        <w:rPr>
          <w:sz w:val="18"/>
          <w:szCs w:val="18"/>
        </w:rPr>
      </w:pPr>
      <w:r w:rsidRPr="003F6D2D">
        <w:rPr>
          <w:sz w:val="18"/>
          <w:szCs w:val="18"/>
        </w:rPr>
        <w:t>Le Maître d’œuvre pourra exiger que ce matériel soit complété, s’il se révèle qu’il ne permet pas le respect du planning d’avancement. L’entrepreneur devra accroître ses moyens sur le chantier dès qu’un retard de plus de trois jours sera apparu par rapport au planning initial d’avancement.</w:t>
      </w:r>
    </w:p>
    <w:p w14:paraId="3D5A04E3" w14:textId="77777777" w:rsidR="00060022" w:rsidRPr="003F6D2D" w:rsidRDefault="00060022" w:rsidP="00C70974">
      <w:pPr>
        <w:ind w:left="-426" w:firstLine="1"/>
        <w:rPr>
          <w:sz w:val="18"/>
          <w:szCs w:val="18"/>
        </w:rPr>
      </w:pPr>
    </w:p>
    <w:p w14:paraId="417A4172" w14:textId="77777777" w:rsidR="00060022" w:rsidRPr="003F6D2D" w:rsidRDefault="00060022" w:rsidP="00C70974">
      <w:pPr>
        <w:ind w:left="-426" w:firstLine="1"/>
        <w:rPr>
          <w:sz w:val="18"/>
          <w:szCs w:val="18"/>
        </w:rPr>
      </w:pPr>
      <w:r w:rsidRPr="003F6D2D">
        <w:rPr>
          <w:sz w:val="18"/>
          <w:szCs w:val="18"/>
        </w:rPr>
        <w:t>L’entrepreneur justifiera les possibilités du matériel qu’il compte mettre sur le chantier en rapport avec le programme d’exécution qu’il aura établi.</w:t>
      </w:r>
    </w:p>
    <w:p w14:paraId="0A2D891C" w14:textId="77777777" w:rsidR="00060022" w:rsidRPr="003F6D2D" w:rsidRDefault="00060022" w:rsidP="00C70974">
      <w:pPr>
        <w:ind w:left="-426" w:firstLine="1"/>
        <w:rPr>
          <w:sz w:val="18"/>
          <w:szCs w:val="18"/>
        </w:rPr>
      </w:pPr>
    </w:p>
    <w:p w14:paraId="0FF1B0B8" w14:textId="38A9996D" w:rsidR="00060022" w:rsidRPr="003F6D2D" w:rsidRDefault="00060022" w:rsidP="00C70974">
      <w:pPr>
        <w:pStyle w:val="Titre3"/>
        <w:ind w:left="-426" w:firstLine="1"/>
        <w:rPr>
          <w:rFonts w:cs="Arial"/>
          <w:sz w:val="18"/>
          <w:szCs w:val="18"/>
        </w:rPr>
      </w:pPr>
      <w:bookmarkStart w:id="152" w:name="_Toc11034584"/>
      <w:r w:rsidRPr="003F6D2D">
        <w:rPr>
          <w:rFonts w:cs="Arial"/>
          <w:sz w:val="18"/>
          <w:szCs w:val="18"/>
        </w:rPr>
        <w:t xml:space="preserve"> </w:t>
      </w:r>
      <w:bookmarkStart w:id="153" w:name="_Toc221024001"/>
      <w:r w:rsidRPr="003F6D2D">
        <w:rPr>
          <w:rFonts w:cs="Arial"/>
          <w:sz w:val="18"/>
          <w:szCs w:val="18"/>
        </w:rPr>
        <w:t>Mesures particulières</w:t>
      </w:r>
      <w:bookmarkEnd w:id="152"/>
      <w:r w:rsidRPr="003F6D2D">
        <w:rPr>
          <w:rFonts w:cs="Arial"/>
          <w:sz w:val="18"/>
          <w:szCs w:val="18"/>
        </w:rPr>
        <w:t xml:space="preserve"> concernant l'hygiène et la sécurité</w:t>
      </w:r>
      <w:bookmarkEnd w:id="153"/>
    </w:p>
    <w:p w14:paraId="46154980" w14:textId="77777777" w:rsidR="00E41C65" w:rsidRPr="003F6D2D" w:rsidRDefault="00E41C65" w:rsidP="00A86E17">
      <w:pPr>
        <w:pStyle w:val="Titre4"/>
        <w:numPr>
          <w:ilvl w:val="0"/>
          <w:numId w:val="0"/>
        </w:numPr>
        <w:ind w:left="-425"/>
        <w:rPr>
          <w:rFonts w:cs="Arial"/>
          <w:sz w:val="18"/>
          <w:szCs w:val="18"/>
        </w:rPr>
      </w:pPr>
    </w:p>
    <w:p w14:paraId="39B1985B" w14:textId="0AECC7B0" w:rsidR="00060022" w:rsidRPr="003F6D2D" w:rsidRDefault="00060022" w:rsidP="00A86E17">
      <w:pPr>
        <w:pStyle w:val="Titre4"/>
        <w:rPr>
          <w:rFonts w:cs="Arial"/>
          <w:b/>
          <w:sz w:val="18"/>
          <w:szCs w:val="18"/>
        </w:rPr>
      </w:pPr>
      <w:r w:rsidRPr="003F6D2D">
        <w:rPr>
          <w:rFonts w:cs="Arial"/>
          <w:sz w:val="18"/>
          <w:szCs w:val="18"/>
        </w:rPr>
        <w:t>Cantonnement de chantier</w:t>
      </w:r>
    </w:p>
    <w:p w14:paraId="6D2EA144" w14:textId="77777777" w:rsidR="00060022" w:rsidRPr="003F6D2D" w:rsidRDefault="00060022" w:rsidP="00C70974">
      <w:pPr>
        <w:ind w:left="-426" w:firstLine="1"/>
        <w:rPr>
          <w:sz w:val="18"/>
          <w:szCs w:val="18"/>
        </w:rPr>
      </w:pPr>
    </w:p>
    <w:p w14:paraId="30ED8F1C" w14:textId="77777777" w:rsidR="00060022" w:rsidRPr="003F6D2D" w:rsidRDefault="00060022" w:rsidP="00C70974">
      <w:pPr>
        <w:ind w:left="-426" w:firstLine="1"/>
        <w:rPr>
          <w:sz w:val="18"/>
          <w:szCs w:val="18"/>
        </w:rPr>
      </w:pPr>
      <w:r w:rsidRPr="003F6D2D">
        <w:rPr>
          <w:sz w:val="18"/>
          <w:szCs w:val="18"/>
        </w:rPr>
        <w:t>Le projet des installations de chantier indique notamment la situation sur plan des locaux pour le personnel et de leurs accès à partir de l’entrée du chantier, leur desserte par les réseaux d’eaux, d’électricité et d’éclairage de confort et de sécurité. Les conditions d’hébergement et d’hygiène sur le chantier doivent être toujours adaptées aux effectifs.</w:t>
      </w:r>
    </w:p>
    <w:p w14:paraId="2498041C" w14:textId="77777777" w:rsidR="00060022" w:rsidRPr="003F6D2D" w:rsidRDefault="00060022" w:rsidP="00C70974">
      <w:pPr>
        <w:ind w:left="-426" w:firstLine="1"/>
        <w:rPr>
          <w:sz w:val="18"/>
          <w:szCs w:val="18"/>
        </w:rPr>
      </w:pPr>
    </w:p>
    <w:p w14:paraId="76E25EF7" w14:textId="77777777" w:rsidR="00060022" w:rsidRPr="003F6D2D" w:rsidRDefault="00060022" w:rsidP="00C70974">
      <w:pPr>
        <w:ind w:left="-426" w:firstLine="1"/>
        <w:rPr>
          <w:sz w:val="18"/>
          <w:szCs w:val="18"/>
        </w:rPr>
      </w:pPr>
      <w:r w:rsidRPr="003F6D2D">
        <w:rPr>
          <w:sz w:val="18"/>
          <w:szCs w:val="18"/>
        </w:rPr>
        <w:t>Ces locaux comprennent des vestiaires, des douches, des sanitaires et des lieux de restauration ; leurs normes sont au moins égales en nombre et en qualité à celles des règlements et des conventions collectives en vigueur.</w:t>
      </w:r>
    </w:p>
    <w:p w14:paraId="65621DCB" w14:textId="77777777" w:rsidR="00060022" w:rsidRPr="003F6D2D" w:rsidRDefault="00060022" w:rsidP="00C70974">
      <w:pPr>
        <w:ind w:left="-426" w:firstLine="1"/>
        <w:rPr>
          <w:sz w:val="18"/>
          <w:szCs w:val="18"/>
        </w:rPr>
      </w:pPr>
    </w:p>
    <w:p w14:paraId="001DDC87" w14:textId="77777777" w:rsidR="00060022" w:rsidRPr="003F6D2D" w:rsidRDefault="00060022" w:rsidP="00C70974">
      <w:pPr>
        <w:ind w:left="-426" w:firstLine="1"/>
        <w:rPr>
          <w:sz w:val="18"/>
          <w:szCs w:val="18"/>
        </w:rPr>
      </w:pPr>
      <w:r w:rsidRPr="003F6D2D">
        <w:rPr>
          <w:sz w:val="18"/>
          <w:szCs w:val="18"/>
        </w:rPr>
        <w:t>L’accès aux locaux du personnel doit être assuré depuis l’entrée du chantier dans des conditions satisfaisantes, en particulier du point de vue de la sécurité.</w:t>
      </w:r>
    </w:p>
    <w:p w14:paraId="1DD36E51" w14:textId="7682FA04" w:rsidR="00E41C65" w:rsidRPr="003F6D2D" w:rsidRDefault="00E41C65" w:rsidP="00A86E17">
      <w:pPr>
        <w:pStyle w:val="Titre4"/>
        <w:numPr>
          <w:ilvl w:val="0"/>
          <w:numId w:val="0"/>
        </w:numPr>
        <w:ind w:left="-425"/>
        <w:rPr>
          <w:rFonts w:cs="Arial"/>
          <w:sz w:val="18"/>
          <w:szCs w:val="18"/>
        </w:rPr>
      </w:pPr>
    </w:p>
    <w:p w14:paraId="533BC89C" w14:textId="38B56109" w:rsidR="00060022" w:rsidRPr="003F6D2D" w:rsidRDefault="00060022" w:rsidP="00A86E17">
      <w:pPr>
        <w:pStyle w:val="Titre4"/>
        <w:rPr>
          <w:rFonts w:cs="Arial"/>
          <w:b/>
          <w:sz w:val="18"/>
          <w:szCs w:val="18"/>
        </w:rPr>
      </w:pPr>
      <w:r w:rsidRPr="003F6D2D">
        <w:rPr>
          <w:rFonts w:cs="Arial"/>
          <w:sz w:val="18"/>
          <w:szCs w:val="18"/>
        </w:rPr>
        <w:t>Mesures concernant la sécurité et la protection de la santé des travailleurs sur le chantier</w:t>
      </w:r>
    </w:p>
    <w:p w14:paraId="378BFB03" w14:textId="77777777" w:rsidR="00060022" w:rsidRPr="003F6D2D" w:rsidRDefault="00060022" w:rsidP="00C70974">
      <w:pPr>
        <w:ind w:left="-426" w:firstLine="1"/>
        <w:rPr>
          <w:sz w:val="18"/>
          <w:szCs w:val="18"/>
        </w:rPr>
      </w:pPr>
    </w:p>
    <w:p w14:paraId="4CA72EB1" w14:textId="77777777" w:rsidR="00565275" w:rsidRPr="003F6D2D" w:rsidRDefault="001E3779" w:rsidP="00C70974">
      <w:pPr>
        <w:ind w:left="-426" w:firstLine="1"/>
        <w:rPr>
          <w:b/>
          <w:bCs/>
          <w:sz w:val="18"/>
          <w:szCs w:val="18"/>
        </w:rPr>
      </w:pPr>
      <w:r w:rsidRPr="003F6D2D">
        <w:rPr>
          <w:sz w:val="18"/>
          <w:szCs w:val="18"/>
        </w:rPr>
        <w:t xml:space="preserve">Le chantier </w:t>
      </w:r>
      <w:r w:rsidR="00FA6877" w:rsidRPr="003F6D2D">
        <w:rPr>
          <w:sz w:val="18"/>
          <w:szCs w:val="18"/>
        </w:rPr>
        <w:t>est soumis aux dispositions du Code du travail,</w:t>
      </w:r>
      <w:r w:rsidRPr="003F6D2D">
        <w:rPr>
          <w:sz w:val="18"/>
          <w:szCs w:val="18"/>
        </w:rPr>
        <w:t xml:space="preserve"> notamment au sein de son Titre III : Bâtiment et génie civil, Chapitre 2 Coordination lors des opérations de bâtiment et de génie civil.</w:t>
      </w:r>
      <w:r w:rsidR="00565275" w:rsidRPr="003F6D2D">
        <w:rPr>
          <w:sz w:val="18"/>
          <w:szCs w:val="18"/>
        </w:rPr>
        <w:t xml:space="preserve"> </w:t>
      </w:r>
    </w:p>
    <w:p w14:paraId="0524BBD1" w14:textId="77777777" w:rsidR="00565275" w:rsidRPr="003F6D2D" w:rsidRDefault="00565275" w:rsidP="00A86E17">
      <w:pPr>
        <w:pStyle w:val="Titre4"/>
        <w:numPr>
          <w:ilvl w:val="0"/>
          <w:numId w:val="0"/>
        </w:numPr>
        <w:ind w:left="-425"/>
        <w:rPr>
          <w:rFonts w:cs="Arial"/>
          <w:sz w:val="18"/>
          <w:szCs w:val="18"/>
        </w:rPr>
      </w:pPr>
    </w:p>
    <w:p w14:paraId="7D2E40E0" w14:textId="0888C914" w:rsidR="00565275" w:rsidRPr="003F6D2D" w:rsidRDefault="00565275" w:rsidP="00C70974">
      <w:pPr>
        <w:ind w:left="-426" w:firstLine="1"/>
        <w:rPr>
          <w:b/>
          <w:bCs/>
          <w:sz w:val="18"/>
          <w:szCs w:val="18"/>
        </w:rPr>
      </w:pPr>
      <w:r w:rsidRPr="003F6D2D">
        <w:rPr>
          <w:sz w:val="18"/>
          <w:szCs w:val="18"/>
        </w:rPr>
        <w:t>Si le chantier n’est pas soumis aux dispositions du titre III du code du travail</w:t>
      </w:r>
      <w:r w:rsidR="0017051F" w:rsidRPr="003F6D2D">
        <w:rPr>
          <w:sz w:val="18"/>
          <w:szCs w:val="18"/>
        </w:rPr>
        <w:t> : Bâtiment et génie civil, Chapitre 2 Coordination des opérations de bâtiment et de génie civil, toutes les autres dispositions relatives à la sécurité et la protection des travailleurs du Code du travail s’appliquent, en particulier la réalisation des plans de prévention.</w:t>
      </w:r>
    </w:p>
    <w:p w14:paraId="44977B93" w14:textId="77777777" w:rsidR="007149D8" w:rsidRPr="003F6D2D" w:rsidRDefault="007149D8" w:rsidP="00C70974">
      <w:pPr>
        <w:ind w:left="-426" w:firstLine="1"/>
        <w:rPr>
          <w:sz w:val="18"/>
          <w:szCs w:val="18"/>
        </w:rPr>
      </w:pPr>
    </w:p>
    <w:p w14:paraId="23925EFA" w14:textId="5D8D82FE" w:rsidR="00060022" w:rsidRPr="003F6D2D" w:rsidRDefault="00060022" w:rsidP="00A86E17">
      <w:pPr>
        <w:pStyle w:val="Titre4"/>
        <w:rPr>
          <w:rFonts w:cs="Arial"/>
          <w:b/>
          <w:sz w:val="18"/>
          <w:szCs w:val="18"/>
        </w:rPr>
      </w:pPr>
      <w:r w:rsidRPr="003F6D2D">
        <w:rPr>
          <w:rFonts w:cs="Arial"/>
          <w:sz w:val="18"/>
          <w:szCs w:val="18"/>
        </w:rPr>
        <w:t xml:space="preserve">Mission du Coordonnateur </w:t>
      </w:r>
      <w:r w:rsidR="00EE099F" w:rsidRPr="003F6D2D">
        <w:rPr>
          <w:rFonts w:cs="Arial"/>
          <w:sz w:val="18"/>
          <w:szCs w:val="18"/>
        </w:rPr>
        <w:t xml:space="preserve">SPS </w:t>
      </w:r>
      <w:r w:rsidRPr="003F6D2D">
        <w:rPr>
          <w:rFonts w:cs="Arial"/>
          <w:sz w:val="18"/>
          <w:szCs w:val="18"/>
        </w:rPr>
        <w:t>désigné par le Maître de l’Ouvrage.</w:t>
      </w:r>
    </w:p>
    <w:p w14:paraId="41527277" w14:textId="77777777" w:rsidR="00EE099F" w:rsidRPr="003F6D2D" w:rsidRDefault="00EE099F" w:rsidP="00C70974">
      <w:pPr>
        <w:ind w:left="-426" w:firstLine="1"/>
        <w:rPr>
          <w:sz w:val="18"/>
          <w:szCs w:val="18"/>
        </w:rPr>
      </w:pPr>
    </w:p>
    <w:p w14:paraId="12FE0A50" w14:textId="22395213" w:rsidR="001E3779" w:rsidRPr="003F6D2D" w:rsidRDefault="001E3779" w:rsidP="00C70974">
      <w:pPr>
        <w:ind w:left="-426" w:firstLine="1"/>
        <w:rPr>
          <w:sz w:val="18"/>
          <w:szCs w:val="18"/>
        </w:rPr>
      </w:pPr>
      <w:r w:rsidRPr="003F6D2D">
        <w:rPr>
          <w:sz w:val="18"/>
          <w:szCs w:val="18"/>
        </w:rPr>
        <w:t>Le coordonnateur SPS a pour mission de veiller à l’application des principes généraux de prévention énoncés à l’article L</w:t>
      </w:r>
      <w:r w:rsidR="0059376A" w:rsidRPr="003F6D2D">
        <w:rPr>
          <w:sz w:val="18"/>
          <w:szCs w:val="18"/>
        </w:rPr>
        <w:t>.</w:t>
      </w:r>
      <w:r w:rsidRPr="003F6D2D">
        <w:rPr>
          <w:sz w:val="18"/>
          <w:szCs w:val="18"/>
        </w:rPr>
        <w:t>4121-1 à L</w:t>
      </w:r>
      <w:r w:rsidR="0059376A" w:rsidRPr="003F6D2D">
        <w:rPr>
          <w:sz w:val="18"/>
          <w:szCs w:val="18"/>
        </w:rPr>
        <w:t>.</w:t>
      </w:r>
      <w:r w:rsidRPr="003F6D2D">
        <w:rPr>
          <w:sz w:val="18"/>
          <w:szCs w:val="18"/>
        </w:rPr>
        <w:t>4121-5 du Code du Travail. Sa mission a pour but de prévenir les risques résultant des interventions simultanées ou successives des entreprises sur le chantier</w:t>
      </w:r>
      <w:r w:rsidR="001C5E2C" w:rsidRPr="003F6D2D">
        <w:rPr>
          <w:sz w:val="18"/>
          <w:szCs w:val="18"/>
        </w:rPr>
        <w:t xml:space="preserve"> et les risques exportés du chantier à ses abords</w:t>
      </w:r>
      <w:r w:rsidRPr="003F6D2D">
        <w:rPr>
          <w:sz w:val="18"/>
          <w:szCs w:val="18"/>
        </w:rPr>
        <w:t>.</w:t>
      </w:r>
    </w:p>
    <w:p w14:paraId="36DE52B0" w14:textId="77777777" w:rsidR="001E3779" w:rsidRPr="003F6D2D" w:rsidRDefault="001E3779" w:rsidP="00C70974">
      <w:pPr>
        <w:ind w:left="-426" w:firstLine="1"/>
        <w:rPr>
          <w:sz w:val="18"/>
          <w:szCs w:val="18"/>
        </w:rPr>
      </w:pPr>
    </w:p>
    <w:p w14:paraId="0A17098D" w14:textId="77777777" w:rsidR="00060022" w:rsidRPr="003F6D2D" w:rsidRDefault="00060022" w:rsidP="00C70974">
      <w:pPr>
        <w:ind w:left="-426" w:firstLine="1"/>
        <w:rPr>
          <w:sz w:val="18"/>
          <w:szCs w:val="18"/>
        </w:rPr>
      </w:pPr>
      <w:r w:rsidRPr="003F6D2D">
        <w:rPr>
          <w:sz w:val="18"/>
          <w:szCs w:val="18"/>
        </w:rPr>
        <w:t>L’intervention du Coordonnateur</w:t>
      </w:r>
      <w:r w:rsidR="00EE099F" w:rsidRPr="003F6D2D">
        <w:rPr>
          <w:sz w:val="18"/>
          <w:szCs w:val="18"/>
        </w:rPr>
        <w:t xml:space="preserve"> SPS</w:t>
      </w:r>
      <w:r w:rsidRPr="003F6D2D">
        <w:rPr>
          <w:sz w:val="18"/>
          <w:szCs w:val="18"/>
        </w:rPr>
        <w:t xml:space="preserve"> ne modifie ni la nature ni l’étendue des responsabilités qui incombent en application des autres dispositions du Code du Travail, à chacun des participants à l’opération, et notamment celle de l’entreprise, des cotraitants et sous-traitants.</w:t>
      </w:r>
    </w:p>
    <w:p w14:paraId="30D61102" w14:textId="77777777" w:rsidR="00060022" w:rsidRPr="003F6D2D" w:rsidRDefault="00060022" w:rsidP="00C70974">
      <w:pPr>
        <w:ind w:left="-426" w:firstLine="1"/>
        <w:rPr>
          <w:sz w:val="18"/>
          <w:szCs w:val="18"/>
        </w:rPr>
      </w:pPr>
    </w:p>
    <w:p w14:paraId="1F5748B4" w14:textId="77777777" w:rsidR="00060022" w:rsidRPr="003F6D2D" w:rsidRDefault="00060022" w:rsidP="00C70974">
      <w:pPr>
        <w:ind w:left="-426" w:firstLine="1"/>
        <w:rPr>
          <w:sz w:val="18"/>
          <w:szCs w:val="18"/>
        </w:rPr>
      </w:pPr>
      <w:r w:rsidRPr="003F6D2D">
        <w:rPr>
          <w:sz w:val="18"/>
          <w:szCs w:val="18"/>
        </w:rPr>
        <w:t xml:space="preserve">L’entreprise doit permettre au coordonnateur </w:t>
      </w:r>
      <w:r w:rsidR="00EE099F" w:rsidRPr="003F6D2D">
        <w:rPr>
          <w:sz w:val="18"/>
          <w:szCs w:val="18"/>
        </w:rPr>
        <w:t xml:space="preserve">SPS </w:t>
      </w:r>
      <w:r w:rsidRPr="003F6D2D">
        <w:rPr>
          <w:sz w:val="18"/>
          <w:szCs w:val="18"/>
        </w:rPr>
        <w:t>d’exercer sa mission telle que définie par les textes mentionnés ci-dessus relatifs à l’intégration de la sécurité et à l’organisation de la coordination en matière de sécurité et de protection de la santé.</w:t>
      </w:r>
    </w:p>
    <w:p w14:paraId="728CE619" w14:textId="77777777" w:rsidR="00060022" w:rsidRPr="003F6D2D" w:rsidRDefault="00060022" w:rsidP="00C70974">
      <w:pPr>
        <w:ind w:left="-426" w:firstLine="1"/>
        <w:rPr>
          <w:sz w:val="18"/>
          <w:szCs w:val="18"/>
        </w:rPr>
      </w:pPr>
    </w:p>
    <w:p w14:paraId="22643C94" w14:textId="77777777" w:rsidR="00060022" w:rsidRPr="003F6D2D" w:rsidRDefault="00060022" w:rsidP="00C70974">
      <w:pPr>
        <w:ind w:left="-426" w:firstLine="1"/>
        <w:rPr>
          <w:sz w:val="18"/>
          <w:szCs w:val="18"/>
        </w:rPr>
      </w:pPr>
      <w:r w:rsidRPr="003F6D2D">
        <w:rPr>
          <w:sz w:val="18"/>
          <w:szCs w:val="18"/>
        </w:rPr>
        <w:t>Le coordonnateur a accès à toutes les réunions organisées par le maître d’œuvre. Il est présent sur le chantier dans les conditions fixées par le maître d’ouvrage. Il organise avec le maître d’œuvre et avec chaque entreprise les relations qui sont nécessaires à l’exercice de sa mission. Il assiste à toutes les réunions de chantier. L’entreprise transmet au coordonnateur toutes les remarques de la maîtrise d’œuvre et les observations des organismes concernant l’hygiène et la sécurité.</w:t>
      </w:r>
    </w:p>
    <w:p w14:paraId="7A74B807" w14:textId="77777777" w:rsidR="00060022" w:rsidRPr="003F6D2D" w:rsidRDefault="00060022" w:rsidP="00C70974">
      <w:pPr>
        <w:ind w:left="-426" w:firstLine="1"/>
        <w:rPr>
          <w:sz w:val="18"/>
          <w:szCs w:val="18"/>
        </w:rPr>
      </w:pPr>
    </w:p>
    <w:p w14:paraId="6AC4E292" w14:textId="64F8A002" w:rsidR="00060022" w:rsidRPr="003F6D2D" w:rsidRDefault="00060022" w:rsidP="00C70974">
      <w:pPr>
        <w:ind w:left="-426" w:firstLine="1"/>
        <w:rPr>
          <w:sz w:val="18"/>
          <w:szCs w:val="18"/>
        </w:rPr>
      </w:pPr>
      <w:r w:rsidRPr="003F6D2D">
        <w:rPr>
          <w:sz w:val="18"/>
          <w:szCs w:val="18"/>
        </w:rPr>
        <w:t xml:space="preserve">Tout travail qui n’est pas réalisé suivant les prescriptions du PGC ou des PPSPS peut justifier l’ajournement total ou partiel des travaux avec l’application des pénalités de retard pour </w:t>
      </w:r>
      <w:r w:rsidR="00C44F95" w:rsidRPr="003F6D2D">
        <w:rPr>
          <w:sz w:val="18"/>
          <w:szCs w:val="18"/>
        </w:rPr>
        <w:t>non-respect</w:t>
      </w:r>
      <w:r w:rsidRPr="003F6D2D">
        <w:rPr>
          <w:sz w:val="18"/>
          <w:szCs w:val="18"/>
        </w:rPr>
        <w:t xml:space="preserve"> du calendrier prévisionnel d’exécution et du calendrier détaillé d’exécution des études et des travaux.</w:t>
      </w:r>
    </w:p>
    <w:p w14:paraId="1E34E8F6" w14:textId="77777777" w:rsidR="00060022" w:rsidRPr="003F6D2D" w:rsidRDefault="00060022" w:rsidP="00C70974">
      <w:pPr>
        <w:ind w:left="-426" w:firstLine="1"/>
        <w:rPr>
          <w:sz w:val="18"/>
          <w:szCs w:val="18"/>
        </w:rPr>
      </w:pPr>
    </w:p>
    <w:p w14:paraId="6ED9EAD3" w14:textId="77777777" w:rsidR="00060022" w:rsidRPr="003F6D2D" w:rsidRDefault="00060022" w:rsidP="00C70974">
      <w:pPr>
        <w:ind w:left="-426" w:firstLine="1"/>
        <w:rPr>
          <w:sz w:val="18"/>
          <w:szCs w:val="18"/>
        </w:rPr>
      </w:pPr>
      <w:r w:rsidRPr="003F6D2D">
        <w:rPr>
          <w:sz w:val="18"/>
          <w:szCs w:val="18"/>
        </w:rPr>
        <w:t>Le respect de ces dispositions s’impose également aux sous-traitants.</w:t>
      </w:r>
    </w:p>
    <w:p w14:paraId="3912891A" w14:textId="77777777" w:rsidR="00E41C65" w:rsidRPr="003F6D2D" w:rsidRDefault="00E41C65" w:rsidP="00A86E17">
      <w:pPr>
        <w:pStyle w:val="Titre4"/>
        <w:numPr>
          <w:ilvl w:val="0"/>
          <w:numId w:val="0"/>
        </w:numPr>
        <w:ind w:left="-425"/>
        <w:rPr>
          <w:rFonts w:cs="Arial"/>
          <w:sz w:val="18"/>
          <w:szCs w:val="18"/>
        </w:rPr>
      </w:pPr>
    </w:p>
    <w:p w14:paraId="17228C61" w14:textId="18E738A5" w:rsidR="00060022" w:rsidRPr="003F6D2D" w:rsidRDefault="00060022" w:rsidP="00A86E17">
      <w:pPr>
        <w:pStyle w:val="Titre4"/>
        <w:rPr>
          <w:rFonts w:cs="Arial"/>
          <w:b/>
          <w:sz w:val="18"/>
          <w:szCs w:val="18"/>
        </w:rPr>
      </w:pPr>
      <w:r w:rsidRPr="003F6D2D">
        <w:rPr>
          <w:rFonts w:cs="Arial"/>
          <w:sz w:val="18"/>
          <w:szCs w:val="18"/>
        </w:rPr>
        <w:t>Plan Général de Coordination en matière de sécurité et de protection de la santé (PGC)</w:t>
      </w:r>
    </w:p>
    <w:p w14:paraId="20C3FB62" w14:textId="3C688572" w:rsidR="004204B5" w:rsidRPr="003F6D2D" w:rsidRDefault="004204B5" w:rsidP="00C70974">
      <w:pPr>
        <w:ind w:left="-426" w:firstLine="1"/>
        <w:rPr>
          <w:sz w:val="18"/>
          <w:szCs w:val="18"/>
        </w:rPr>
      </w:pPr>
    </w:p>
    <w:p w14:paraId="2656B592" w14:textId="64B0B544" w:rsidR="009C523B" w:rsidRPr="003F6D2D" w:rsidRDefault="001E3779" w:rsidP="00C70974">
      <w:pPr>
        <w:ind w:left="-426" w:firstLine="1"/>
        <w:rPr>
          <w:sz w:val="18"/>
          <w:szCs w:val="18"/>
        </w:rPr>
      </w:pPr>
      <w:r w:rsidRPr="003F6D2D">
        <w:rPr>
          <w:sz w:val="18"/>
          <w:szCs w:val="18"/>
        </w:rPr>
        <w:t xml:space="preserve">Le chantier est soumis à l’obligation du PGC, conformément aux dispositions du </w:t>
      </w:r>
      <w:r w:rsidR="00FA6877" w:rsidRPr="003F6D2D">
        <w:rPr>
          <w:sz w:val="18"/>
          <w:szCs w:val="18"/>
        </w:rPr>
        <w:t>C</w:t>
      </w:r>
      <w:r w:rsidRPr="003F6D2D">
        <w:rPr>
          <w:sz w:val="18"/>
          <w:szCs w:val="18"/>
        </w:rPr>
        <w:t>ode du travail relatif à l’intégration de la sécurité et à l’organisation de la coordination en matière de sécurité et de protection de la santé</w:t>
      </w:r>
      <w:r w:rsidR="009C523B" w:rsidRPr="003F6D2D">
        <w:rPr>
          <w:sz w:val="18"/>
          <w:szCs w:val="18"/>
        </w:rPr>
        <w:t>.</w:t>
      </w:r>
    </w:p>
    <w:p w14:paraId="6A26CF36" w14:textId="77777777" w:rsidR="009C523B" w:rsidRPr="003F6D2D" w:rsidRDefault="009C523B" w:rsidP="00C70974">
      <w:pPr>
        <w:ind w:left="-426" w:firstLine="1"/>
        <w:rPr>
          <w:sz w:val="18"/>
          <w:szCs w:val="18"/>
        </w:rPr>
      </w:pPr>
    </w:p>
    <w:p w14:paraId="38368926" w14:textId="77777777" w:rsidR="00060022" w:rsidRPr="003F6D2D" w:rsidRDefault="00BA69E0" w:rsidP="00C70974">
      <w:pPr>
        <w:ind w:left="-426" w:firstLine="1"/>
        <w:rPr>
          <w:sz w:val="18"/>
          <w:szCs w:val="18"/>
        </w:rPr>
      </w:pPr>
      <w:r w:rsidRPr="003F6D2D">
        <w:rPr>
          <w:sz w:val="18"/>
          <w:szCs w:val="18"/>
        </w:rPr>
        <w:t>Ce PGC, établi</w:t>
      </w:r>
      <w:r w:rsidR="00060022" w:rsidRPr="003F6D2D">
        <w:rPr>
          <w:sz w:val="18"/>
          <w:szCs w:val="18"/>
        </w:rPr>
        <w:t xml:space="preserve"> par le coordonnateur de sécurité et de protection de la santé, est joint au marché.</w:t>
      </w:r>
    </w:p>
    <w:p w14:paraId="1F38427C" w14:textId="77777777" w:rsidR="00060022" w:rsidRPr="003F6D2D" w:rsidRDefault="00060022" w:rsidP="00C70974">
      <w:pPr>
        <w:ind w:left="-426" w:firstLine="1"/>
        <w:rPr>
          <w:sz w:val="18"/>
          <w:szCs w:val="18"/>
        </w:rPr>
      </w:pPr>
    </w:p>
    <w:p w14:paraId="4C5B540E" w14:textId="77777777" w:rsidR="00060022" w:rsidRPr="003F6D2D" w:rsidRDefault="00060022" w:rsidP="00C70974">
      <w:pPr>
        <w:ind w:left="-426" w:firstLine="1"/>
        <w:rPr>
          <w:sz w:val="18"/>
          <w:szCs w:val="18"/>
        </w:rPr>
      </w:pPr>
      <w:r w:rsidRPr="003F6D2D">
        <w:rPr>
          <w:sz w:val="18"/>
          <w:szCs w:val="18"/>
        </w:rPr>
        <w:t>L’entrepreneur qui recourt à un ou plusieurs sous-traitant (s) doit remettre à celui-ci (ceux-ci) un exemplaire du PGC.</w:t>
      </w:r>
    </w:p>
    <w:p w14:paraId="66B48216" w14:textId="77777777" w:rsidR="00060022" w:rsidRPr="003F6D2D" w:rsidRDefault="00060022" w:rsidP="00C70974">
      <w:pPr>
        <w:ind w:left="-426" w:firstLine="1"/>
        <w:rPr>
          <w:sz w:val="18"/>
          <w:szCs w:val="18"/>
        </w:rPr>
      </w:pPr>
    </w:p>
    <w:p w14:paraId="402187AA" w14:textId="7974DAC5" w:rsidR="00060022" w:rsidRPr="003F6D2D" w:rsidRDefault="00060022" w:rsidP="00A86E17">
      <w:pPr>
        <w:pStyle w:val="Titre4"/>
        <w:rPr>
          <w:rFonts w:cs="Arial"/>
          <w:b/>
          <w:sz w:val="18"/>
          <w:szCs w:val="18"/>
        </w:rPr>
      </w:pPr>
      <w:r w:rsidRPr="003F6D2D">
        <w:rPr>
          <w:rFonts w:cs="Arial"/>
          <w:sz w:val="18"/>
          <w:szCs w:val="18"/>
        </w:rPr>
        <w:t>Plan Particulier de Sécurité et de Protection de la Santé (PPSPS)</w:t>
      </w:r>
    </w:p>
    <w:p w14:paraId="615E6471" w14:textId="77777777" w:rsidR="004204B5" w:rsidRPr="003F6D2D" w:rsidRDefault="004204B5" w:rsidP="00C70974">
      <w:pPr>
        <w:ind w:left="-426" w:firstLine="1"/>
        <w:rPr>
          <w:sz w:val="18"/>
          <w:szCs w:val="18"/>
        </w:rPr>
      </w:pPr>
    </w:p>
    <w:p w14:paraId="7D401B2A" w14:textId="6E7E4503" w:rsidR="00060022" w:rsidRPr="003F6D2D" w:rsidRDefault="00060022" w:rsidP="00C70974">
      <w:pPr>
        <w:ind w:left="-426" w:firstLine="1"/>
        <w:rPr>
          <w:sz w:val="18"/>
          <w:szCs w:val="18"/>
        </w:rPr>
      </w:pPr>
      <w:r w:rsidRPr="003F6D2D">
        <w:rPr>
          <w:sz w:val="18"/>
          <w:szCs w:val="18"/>
        </w:rPr>
        <w:t>Le chantier est soumis</w:t>
      </w:r>
      <w:r w:rsidR="00466C6E" w:rsidRPr="003F6D2D">
        <w:rPr>
          <w:sz w:val="18"/>
          <w:szCs w:val="18"/>
        </w:rPr>
        <w:t xml:space="preserve"> aux dispositions de la section 4 du chapitre II du titre III du livre V de la quatrième partie du </w:t>
      </w:r>
      <w:r w:rsidR="00F36ADA" w:rsidRPr="003F6D2D">
        <w:rPr>
          <w:sz w:val="18"/>
          <w:szCs w:val="18"/>
        </w:rPr>
        <w:t>C</w:t>
      </w:r>
      <w:r w:rsidR="00466C6E" w:rsidRPr="003F6D2D">
        <w:rPr>
          <w:sz w:val="18"/>
          <w:szCs w:val="18"/>
        </w:rPr>
        <w:t>ode du travail (article L.4532-9 ; se reporter aux articles R.4532-56 à R.4532-7</w:t>
      </w:r>
      <w:r w:rsidR="00FA2860" w:rsidRPr="003F6D2D">
        <w:rPr>
          <w:sz w:val="18"/>
          <w:szCs w:val="18"/>
        </w:rPr>
        <w:t>6</w:t>
      </w:r>
      <w:r w:rsidR="00466C6E" w:rsidRPr="003F6D2D">
        <w:rPr>
          <w:sz w:val="18"/>
          <w:szCs w:val="18"/>
        </w:rPr>
        <w:t xml:space="preserve"> pour la partie règlementaire)</w:t>
      </w:r>
      <w:r w:rsidRPr="003F6D2D">
        <w:rPr>
          <w:sz w:val="18"/>
          <w:szCs w:val="18"/>
        </w:rPr>
        <w:t xml:space="preserve">. </w:t>
      </w:r>
    </w:p>
    <w:p w14:paraId="1F5F0B7A" w14:textId="77777777" w:rsidR="00060022" w:rsidRPr="003F6D2D" w:rsidRDefault="00060022" w:rsidP="00C70974">
      <w:pPr>
        <w:ind w:left="-426" w:firstLine="1"/>
        <w:rPr>
          <w:sz w:val="18"/>
          <w:szCs w:val="18"/>
        </w:rPr>
      </w:pPr>
    </w:p>
    <w:p w14:paraId="1C480C7B" w14:textId="2CDBD82F" w:rsidR="00060022" w:rsidRPr="003F6D2D" w:rsidRDefault="00060022" w:rsidP="00C70974">
      <w:pPr>
        <w:ind w:left="-426" w:firstLine="1"/>
        <w:rPr>
          <w:sz w:val="18"/>
          <w:szCs w:val="18"/>
        </w:rPr>
      </w:pPr>
      <w:r w:rsidRPr="003F6D2D">
        <w:rPr>
          <w:sz w:val="18"/>
          <w:szCs w:val="18"/>
        </w:rPr>
        <w:t xml:space="preserve">L’entrepreneur </w:t>
      </w:r>
      <w:r w:rsidR="00711F7B" w:rsidRPr="003F6D2D">
        <w:rPr>
          <w:sz w:val="18"/>
          <w:szCs w:val="18"/>
        </w:rPr>
        <w:t>(</w:t>
      </w:r>
      <w:r w:rsidRPr="003F6D2D">
        <w:rPr>
          <w:sz w:val="18"/>
          <w:szCs w:val="18"/>
        </w:rPr>
        <w:t>et chacun de ses sous-traitants</w:t>
      </w:r>
      <w:r w:rsidR="00711F7B" w:rsidRPr="003F6D2D">
        <w:rPr>
          <w:sz w:val="18"/>
          <w:szCs w:val="18"/>
        </w:rPr>
        <w:t xml:space="preserve"> éventuels)</w:t>
      </w:r>
      <w:r w:rsidRPr="003F6D2D">
        <w:rPr>
          <w:sz w:val="18"/>
          <w:szCs w:val="18"/>
        </w:rPr>
        <w:t xml:space="preserve"> doit procéder et participer avec le coordonnateur SPS à l’inspection commune puis établir et diffuser </w:t>
      </w:r>
      <w:r w:rsidR="00711F7B" w:rsidRPr="003F6D2D">
        <w:rPr>
          <w:sz w:val="18"/>
          <w:szCs w:val="18"/>
        </w:rPr>
        <w:t xml:space="preserve">le PPSPS dans le délai prévu </w:t>
      </w:r>
      <w:r w:rsidR="00F61857" w:rsidRPr="003F6D2D">
        <w:rPr>
          <w:sz w:val="18"/>
          <w:szCs w:val="18"/>
        </w:rPr>
        <w:t xml:space="preserve">à l’article </w:t>
      </w:r>
      <w:r w:rsidR="00CD2BB2" w:rsidRPr="003F6D2D">
        <w:rPr>
          <w:sz w:val="18"/>
          <w:szCs w:val="18"/>
        </w:rPr>
        <w:t>9</w:t>
      </w:r>
      <w:r w:rsidR="00F61857" w:rsidRPr="003F6D2D">
        <w:rPr>
          <w:sz w:val="18"/>
          <w:szCs w:val="18"/>
        </w:rPr>
        <w:t>.1 du présent CCAP</w:t>
      </w:r>
      <w:r w:rsidRPr="003F6D2D">
        <w:rPr>
          <w:sz w:val="18"/>
          <w:szCs w:val="18"/>
        </w:rPr>
        <w:t>. A défaut, la pénalité prévue à l’article 4.2</w:t>
      </w:r>
      <w:r w:rsidR="00466C6E" w:rsidRPr="003F6D2D">
        <w:rPr>
          <w:sz w:val="18"/>
          <w:szCs w:val="18"/>
        </w:rPr>
        <w:t>.</w:t>
      </w:r>
      <w:r w:rsidRPr="003F6D2D">
        <w:rPr>
          <w:sz w:val="18"/>
          <w:szCs w:val="18"/>
        </w:rPr>
        <w:t xml:space="preserve"> </w:t>
      </w:r>
      <w:proofErr w:type="gramStart"/>
      <w:r w:rsidRPr="003F6D2D">
        <w:rPr>
          <w:sz w:val="18"/>
          <w:szCs w:val="18"/>
        </w:rPr>
        <w:t>ci</w:t>
      </w:r>
      <w:proofErr w:type="gramEnd"/>
      <w:r w:rsidRPr="003F6D2D">
        <w:rPr>
          <w:sz w:val="18"/>
          <w:szCs w:val="18"/>
        </w:rPr>
        <w:t xml:space="preserve"> avant sera appliquée. Un exemplaire, à jour, du PPSPS doit être tenu disponible en permanence sur le chantier.</w:t>
      </w:r>
    </w:p>
    <w:p w14:paraId="13139743" w14:textId="77777777" w:rsidR="00060022" w:rsidRPr="003F6D2D" w:rsidRDefault="00060022" w:rsidP="00C70974">
      <w:pPr>
        <w:ind w:left="-426" w:firstLine="1"/>
        <w:rPr>
          <w:sz w:val="18"/>
          <w:szCs w:val="18"/>
        </w:rPr>
      </w:pPr>
    </w:p>
    <w:p w14:paraId="7002716F" w14:textId="2ACB18CE" w:rsidR="00060022" w:rsidRPr="003F6D2D" w:rsidRDefault="006358AA" w:rsidP="00C70974">
      <w:pPr>
        <w:ind w:left="-426" w:firstLine="1"/>
        <w:rPr>
          <w:sz w:val="18"/>
          <w:szCs w:val="18"/>
        </w:rPr>
      </w:pPr>
      <w:r w:rsidRPr="003F6D2D">
        <w:rPr>
          <w:sz w:val="18"/>
          <w:szCs w:val="18"/>
        </w:rPr>
        <w:t xml:space="preserve">L’entrepreneur (et chacun de ses sous-traitants éventuels) </w:t>
      </w:r>
      <w:r w:rsidR="001E3779" w:rsidRPr="003F6D2D">
        <w:rPr>
          <w:sz w:val="18"/>
          <w:szCs w:val="18"/>
        </w:rPr>
        <w:t xml:space="preserve">dispose de 30 jours à compter de la réception du contrat signé par le titulaire pour établir le PPSPS et le remettre au coordonnateur SPS. </w:t>
      </w:r>
      <w:r w:rsidR="008225D6" w:rsidRPr="003F6D2D">
        <w:rPr>
          <w:sz w:val="18"/>
          <w:szCs w:val="18"/>
        </w:rPr>
        <w:t xml:space="preserve">Une copie est transmise au maître d’ouvrage. </w:t>
      </w:r>
      <w:r w:rsidR="001E3779" w:rsidRPr="003F6D2D">
        <w:rPr>
          <w:sz w:val="18"/>
          <w:szCs w:val="18"/>
        </w:rPr>
        <w:t>Ce délai est ramené à 8 jours pour les travaux de second œuvre dès lors que ceux-ci n’entrent pas dans la prévision de la liste des travaux comportant des risques particuliers, prévue par L</w:t>
      </w:r>
      <w:r w:rsidR="0059376A" w:rsidRPr="003F6D2D">
        <w:rPr>
          <w:sz w:val="18"/>
          <w:szCs w:val="18"/>
        </w:rPr>
        <w:t>.</w:t>
      </w:r>
      <w:r w:rsidR="001E3779" w:rsidRPr="003F6D2D">
        <w:rPr>
          <w:sz w:val="18"/>
          <w:szCs w:val="18"/>
        </w:rPr>
        <w:t>4532-8 du Code du Travail.</w:t>
      </w:r>
      <w:r w:rsidR="008225D6" w:rsidRPr="003F6D2D">
        <w:rPr>
          <w:sz w:val="18"/>
          <w:szCs w:val="18"/>
        </w:rPr>
        <w:t xml:space="preserve"> Les prestations ne peuvent démarrer avant réalisation de la visite d’inspection commune et la validation du PPSPS.</w:t>
      </w:r>
    </w:p>
    <w:p w14:paraId="0C898786" w14:textId="77777777" w:rsidR="00B763B5" w:rsidRPr="003F6D2D" w:rsidRDefault="00B763B5" w:rsidP="00C70974">
      <w:pPr>
        <w:ind w:left="-426" w:firstLine="1"/>
        <w:rPr>
          <w:sz w:val="18"/>
          <w:szCs w:val="18"/>
        </w:rPr>
      </w:pPr>
    </w:p>
    <w:p w14:paraId="57551A28" w14:textId="76FC1867" w:rsidR="00920D75" w:rsidRPr="003F6D2D" w:rsidRDefault="00920D75" w:rsidP="00C70974">
      <w:pPr>
        <w:ind w:left="-426" w:firstLine="1"/>
        <w:rPr>
          <w:sz w:val="18"/>
          <w:szCs w:val="18"/>
        </w:rPr>
      </w:pPr>
    </w:p>
    <w:p w14:paraId="583B740F" w14:textId="12375114" w:rsidR="00060022" w:rsidRPr="003F6D2D" w:rsidRDefault="00060022" w:rsidP="00C70974">
      <w:pPr>
        <w:pStyle w:val="Titre3"/>
        <w:ind w:left="-426" w:firstLine="1"/>
        <w:rPr>
          <w:rFonts w:cs="Arial"/>
          <w:sz w:val="18"/>
          <w:szCs w:val="18"/>
        </w:rPr>
      </w:pPr>
      <w:bookmarkStart w:id="154" w:name="_Toc221024002"/>
      <w:r w:rsidRPr="003F6D2D">
        <w:rPr>
          <w:rFonts w:cs="Arial"/>
          <w:sz w:val="18"/>
          <w:szCs w:val="18"/>
        </w:rPr>
        <w:t>Dispositions relatives au DIUO</w:t>
      </w:r>
      <w:bookmarkEnd w:id="154"/>
      <w:r w:rsidRPr="003F6D2D">
        <w:rPr>
          <w:rFonts w:cs="Arial"/>
          <w:sz w:val="18"/>
          <w:szCs w:val="18"/>
        </w:rPr>
        <w:t xml:space="preserve"> </w:t>
      </w:r>
    </w:p>
    <w:p w14:paraId="7BE04514" w14:textId="77777777" w:rsidR="00060022" w:rsidRPr="003F6D2D" w:rsidRDefault="00060022" w:rsidP="00C70974">
      <w:pPr>
        <w:ind w:left="-426" w:firstLine="1"/>
        <w:rPr>
          <w:sz w:val="18"/>
          <w:szCs w:val="18"/>
        </w:rPr>
      </w:pPr>
    </w:p>
    <w:p w14:paraId="65C7041A" w14:textId="2AFA04DF" w:rsidR="00060022" w:rsidRPr="003F6D2D" w:rsidRDefault="00060022" w:rsidP="00C70974">
      <w:pPr>
        <w:ind w:left="-426" w:firstLine="1"/>
        <w:rPr>
          <w:sz w:val="18"/>
          <w:szCs w:val="18"/>
        </w:rPr>
      </w:pPr>
      <w:r w:rsidRPr="003F6D2D">
        <w:rPr>
          <w:sz w:val="18"/>
          <w:szCs w:val="18"/>
        </w:rPr>
        <w:t>En cours de chantier, et dès que les dispositions nécessaires sont arrêtées, chaque entrepreneur en tant que connaissant l'étendue et la qualité de ses ouvrages, est tenu de définir, réunir et transm</w:t>
      </w:r>
      <w:r w:rsidR="00AE2BA8" w:rsidRPr="003F6D2D">
        <w:rPr>
          <w:sz w:val="18"/>
          <w:szCs w:val="18"/>
        </w:rPr>
        <w:t xml:space="preserve">ettre à la maitrise d’ouvrage </w:t>
      </w:r>
      <w:r w:rsidRPr="003F6D2D">
        <w:rPr>
          <w:sz w:val="18"/>
          <w:szCs w:val="18"/>
        </w:rPr>
        <w:t>les éléments nécessaires à la constitution du « dossier d'intervention ultérieure sur l'ouvrage » (DIUO).</w:t>
      </w:r>
    </w:p>
    <w:p w14:paraId="1EF552C2" w14:textId="77777777" w:rsidR="00060022" w:rsidRPr="003F6D2D" w:rsidRDefault="00060022" w:rsidP="00C70974">
      <w:pPr>
        <w:ind w:left="-426" w:firstLine="1"/>
        <w:rPr>
          <w:sz w:val="18"/>
          <w:szCs w:val="18"/>
        </w:rPr>
      </w:pPr>
    </w:p>
    <w:p w14:paraId="447492E0" w14:textId="77777777" w:rsidR="00060022" w:rsidRPr="003F6D2D" w:rsidRDefault="00060022" w:rsidP="00C70974">
      <w:pPr>
        <w:ind w:left="-426" w:firstLine="1"/>
        <w:rPr>
          <w:sz w:val="18"/>
          <w:szCs w:val="18"/>
        </w:rPr>
      </w:pPr>
      <w:r w:rsidRPr="003F6D2D">
        <w:rPr>
          <w:sz w:val="18"/>
          <w:szCs w:val="18"/>
        </w:rPr>
        <w:t>Ces éléments, sans que les indications suivantes soient limitatives, correspondent aux grandes catégories suivantes</w:t>
      </w:r>
      <w:r w:rsidR="000346AF" w:rsidRPr="003F6D2D">
        <w:rPr>
          <w:sz w:val="18"/>
          <w:szCs w:val="18"/>
        </w:rPr>
        <w:t xml:space="preserve"> </w:t>
      </w:r>
      <w:r w:rsidRPr="003F6D2D">
        <w:rPr>
          <w:sz w:val="18"/>
          <w:szCs w:val="18"/>
        </w:rPr>
        <w:t>:</w:t>
      </w:r>
    </w:p>
    <w:p w14:paraId="47337045" w14:textId="77777777" w:rsidR="000346AF" w:rsidRPr="003F6D2D" w:rsidRDefault="00060022" w:rsidP="00A86E17">
      <w:pPr>
        <w:pStyle w:val="Paragraphedeliste"/>
        <w:numPr>
          <w:ilvl w:val="0"/>
          <w:numId w:val="6"/>
        </w:numPr>
        <w:rPr>
          <w:sz w:val="18"/>
          <w:szCs w:val="18"/>
        </w:rPr>
      </w:pPr>
      <w:proofErr w:type="gramStart"/>
      <w:r w:rsidRPr="003F6D2D">
        <w:rPr>
          <w:sz w:val="18"/>
          <w:szCs w:val="18"/>
        </w:rPr>
        <w:t>dossier</w:t>
      </w:r>
      <w:proofErr w:type="gramEnd"/>
      <w:r w:rsidRPr="003F6D2D">
        <w:rPr>
          <w:sz w:val="18"/>
          <w:szCs w:val="18"/>
        </w:rPr>
        <w:t xml:space="preserve"> de m</w:t>
      </w:r>
      <w:r w:rsidR="000346AF" w:rsidRPr="003F6D2D">
        <w:rPr>
          <w:sz w:val="18"/>
          <w:szCs w:val="18"/>
        </w:rPr>
        <w:t>aintenance des lieux de travail</w:t>
      </w:r>
      <w:r w:rsidR="004204B5" w:rsidRPr="003F6D2D">
        <w:rPr>
          <w:sz w:val="18"/>
          <w:szCs w:val="18"/>
        </w:rPr>
        <w:t> :</w:t>
      </w:r>
    </w:p>
    <w:p w14:paraId="1B66D931" w14:textId="77777777" w:rsidR="000346AF" w:rsidRPr="003F6D2D" w:rsidRDefault="000346AF" w:rsidP="00A86E17">
      <w:pPr>
        <w:pStyle w:val="Paragraphedeliste"/>
        <w:numPr>
          <w:ilvl w:val="0"/>
          <w:numId w:val="11"/>
        </w:numPr>
        <w:rPr>
          <w:sz w:val="18"/>
          <w:szCs w:val="18"/>
        </w:rPr>
      </w:pPr>
      <w:proofErr w:type="gramStart"/>
      <w:r w:rsidRPr="003F6D2D">
        <w:rPr>
          <w:sz w:val="18"/>
          <w:szCs w:val="18"/>
        </w:rPr>
        <w:t>éclairage</w:t>
      </w:r>
      <w:proofErr w:type="gramEnd"/>
      <w:r w:rsidRPr="003F6D2D">
        <w:rPr>
          <w:sz w:val="18"/>
          <w:szCs w:val="18"/>
        </w:rPr>
        <w:t xml:space="preserve"> : niveau d'éclairement, règles d'entretien,</w:t>
      </w:r>
    </w:p>
    <w:p w14:paraId="53A6E346" w14:textId="77777777" w:rsidR="000346AF" w:rsidRPr="003F6D2D" w:rsidRDefault="000346AF" w:rsidP="00A86E17">
      <w:pPr>
        <w:pStyle w:val="Paragraphedeliste"/>
        <w:numPr>
          <w:ilvl w:val="0"/>
          <w:numId w:val="11"/>
        </w:numPr>
        <w:rPr>
          <w:sz w:val="18"/>
          <w:szCs w:val="18"/>
        </w:rPr>
      </w:pPr>
      <w:proofErr w:type="gramStart"/>
      <w:r w:rsidRPr="003F6D2D">
        <w:rPr>
          <w:sz w:val="18"/>
          <w:szCs w:val="18"/>
        </w:rPr>
        <w:t>équipement</w:t>
      </w:r>
      <w:proofErr w:type="gramEnd"/>
      <w:r w:rsidRPr="003F6D2D">
        <w:rPr>
          <w:sz w:val="18"/>
          <w:szCs w:val="18"/>
        </w:rPr>
        <w:t xml:space="preserve"> électrique : installations, vérification initiale,</w:t>
      </w:r>
    </w:p>
    <w:p w14:paraId="4469D04B" w14:textId="77777777" w:rsidR="000346AF" w:rsidRPr="003F6D2D" w:rsidRDefault="000346AF" w:rsidP="00A86E17">
      <w:pPr>
        <w:pStyle w:val="Paragraphedeliste"/>
        <w:numPr>
          <w:ilvl w:val="0"/>
          <w:numId w:val="11"/>
        </w:numPr>
        <w:rPr>
          <w:sz w:val="18"/>
          <w:szCs w:val="18"/>
        </w:rPr>
      </w:pPr>
      <w:proofErr w:type="gramStart"/>
      <w:r w:rsidRPr="003F6D2D">
        <w:rPr>
          <w:sz w:val="18"/>
          <w:szCs w:val="18"/>
        </w:rPr>
        <w:t>aération</w:t>
      </w:r>
      <w:proofErr w:type="gramEnd"/>
      <w:r w:rsidRPr="003F6D2D">
        <w:rPr>
          <w:sz w:val="18"/>
          <w:szCs w:val="18"/>
        </w:rPr>
        <w:t xml:space="preserve"> assainissement : dispositions de ventilation, règles d'utilisation et d'entretien</w:t>
      </w:r>
      <w:r w:rsidR="004204B5" w:rsidRPr="003F6D2D">
        <w:rPr>
          <w:sz w:val="18"/>
          <w:szCs w:val="18"/>
        </w:rPr>
        <w:t>,</w:t>
      </w:r>
    </w:p>
    <w:p w14:paraId="2A689B40" w14:textId="77777777" w:rsidR="000346AF" w:rsidRPr="003F6D2D" w:rsidRDefault="000346AF" w:rsidP="00A86E17">
      <w:pPr>
        <w:pStyle w:val="Paragraphedeliste"/>
        <w:numPr>
          <w:ilvl w:val="0"/>
          <w:numId w:val="11"/>
        </w:numPr>
        <w:rPr>
          <w:sz w:val="18"/>
          <w:szCs w:val="18"/>
        </w:rPr>
      </w:pPr>
      <w:proofErr w:type="gramStart"/>
      <w:r w:rsidRPr="003F6D2D">
        <w:rPr>
          <w:sz w:val="18"/>
          <w:szCs w:val="18"/>
        </w:rPr>
        <w:t>désenfumage</w:t>
      </w:r>
      <w:proofErr w:type="gramEnd"/>
      <w:r w:rsidRPr="003F6D2D">
        <w:rPr>
          <w:sz w:val="18"/>
          <w:szCs w:val="18"/>
        </w:rPr>
        <w:t xml:space="preserve"> : installation, vérification initiale, règles d'utilisation et d'entretien.</w:t>
      </w:r>
    </w:p>
    <w:p w14:paraId="0A189D1A" w14:textId="77777777" w:rsidR="00060022" w:rsidRPr="003F6D2D" w:rsidRDefault="00060022" w:rsidP="00A86E17">
      <w:pPr>
        <w:pStyle w:val="Paragraphedeliste"/>
        <w:numPr>
          <w:ilvl w:val="0"/>
          <w:numId w:val="6"/>
        </w:numPr>
        <w:rPr>
          <w:sz w:val="18"/>
          <w:szCs w:val="18"/>
        </w:rPr>
      </w:pPr>
      <w:proofErr w:type="gramStart"/>
      <w:r w:rsidRPr="003F6D2D">
        <w:rPr>
          <w:sz w:val="18"/>
          <w:szCs w:val="18"/>
        </w:rPr>
        <w:t>dispositions</w:t>
      </w:r>
      <w:proofErr w:type="gramEnd"/>
      <w:r w:rsidRPr="003F6D2D">
        <w:rPr>
          <w:sz w:val="18"/>
          <w:szCs w:val="18"/>
        </w:rPr>
        <w:t xml:space="preserve"> p</w:t>
      </w:r>
      <w:r w:rsidR="000346AF" w:rsidRPr="003F6D2D">
        <w:rPr>
          <w:sz w:val="18"/>
          <w:szCs w:val="18"/>
        </w:rPr>
        <w:t>articulières relatives aux</w:t>
      </w:r>
      <w:r w:rsidRPr="003F6D2D">
        <w:rPr>
          <w:sz w:val="18"/>
          <w:szCs w:val="18"/>
        </w:rPr>
        <w:t xml:space="preserve"> </w:t>
      </w:r>
      <w:r w:rsidR="000346AF" w:rsidRPr="003F6D2D">
        <w:rPr>
          <w:sz w:val="18"/>
          <w:szCs w:val="18"/>
        </w:rPr>
        <w:t>travaux ultérieurs sur l'ouvrage</w:t>
      </w:r>
      <w:r w:rsidR="004204B5" w:rsidRPr="003F6D2D">
        <w:rPr>
          <w:sz w:val="18"/>
          <w:szCs w:val="18"/>
        </w:rPr>
        <w:t> :</w:t>
      </w:r>
    </w:p>
    <w:p w14:paraId="6D4FA06C" w14:textId="77777777" w:rsidR="000346AF" w:rsidRPr="003F6D2D" w:rsidRDefault="000346AF" w:rsidP="00A86E17">
      <w:pPr>
        <w:pStyle w:val="Paragraphedeliste"/>
        <w:numPr>
          <w:ilvl w:val="0"/>
          <w:numId w:val="12"/>
        </w:numPr>
        <w:rPr>
          <w:sz w:val="18"/>
          <w:szCs w:val="18"/>
        </w:rPr>
      </w:pPr>
      <w:proofErr w:type="gramStart"/>
      <w:r w:rsidRPr="003F6D2D">
        <w:rPr>
          <w:sz w:val="18"/>
          <w:szCs w:val="18"/>
        </w:rPr>
        <w:t>notice</w:t>
      </w:r>
      <w:proofErr w:type="gramEnd"/>
      <w:r w:rsidRPr="003F6D2D">
        <w:rPr>
          <w:sz w:val="18"/>
          <w:szCs w:val="18"/>
        </w:rPr>
        <w:t xml:space="preserve"> d'entretien des matériels et matériaux mis en œuvre, périodicité,</w:t>
      </w:r>
    </w:p>
    <w:p w14:paraId="22CA2EFF" w14:textId="77777777" w:rsidR="000346AF" w:rsidRPr="003F6D2D" w:rsidRDefault="000346AF" w:rsidP="00A86E17">
      <w:pPr>
        <w:pStyle w:val="Paragraphedeliste"/>
        <w:numPr>
          <w:ilvl w:val="0"/>
          <w:numId w:val="12"/>
        </w:numPr>
        <w:rPr>
          <w:sz w:val="18"/>
          <w:szCs w:val="18"/>
        </w:rPr>
      </w:pPr>
      <w:proofErr w:type="gramStart"/>
      <w:r w:rsidRPr="003F6D2D">
        <w:rPr>
          <w:sz w:val="18"/>
          <w:szCs w:val="18"/>
        </w:rPr>
        <w:t>dispositions</w:t>
      </w:r>
      <w:proofErr w:type="gramEnd"/>
      <w:r w:rsidRPr="003F6D2D">
        <w:rPr>
          <w:sz w:val="18"/>
          <w:szCs w:val="18"/>
        </w:rPr>
        <w:t xml:space="preserve"> prises lors de mise en œuvre pour la maintenance des matériels (accessibilité, faisabilité du démontage),</w:t>
      </w:r>
    </w:p>
    <w:p w14:paraId="4179A582" w14:textId="77777777" w:rsidR="000346AF" w:rsidRPr="003F6D2D" w:rsidRDefault="000346AF" w:rsidP="00A86E17">
      <w:pPr>
        <w:pStyle w:val="Paragraphedeliste"/>
        <w:numPr>
          <w:ilvl w:val="0"/>
          <w:numId w:val="12"/>
        </w:numPr>
        <w:rPr>
          <w:sz w:val="18"/>
          <w:szCs w:val="18"/>
        </w:rPr>
      </w:pPr>
      <w:proofErr w:type="gramStart"/>
      <w:r w:rsidRPr="003F6D2D">
        <w:rPr>
          <w:sz w:val="18"/>
          <w:szCs w:val="18"/>
        </w:rPr>
        <w:t>méthodologie</w:t>
      </w:r>
      <w:proofErr w:type="gramEnd"/>
      <w:r w:rsidRPr="003F6D2D">
        <w:rPr>
          <w:sz w:val="18"/>
          <w:szCs w:val="18"/>
        </w:rPr>
        <w:t xml:space="preserve"> relative aux accès pour vérification et maintenance (mise en place de moyens d'accès et de protection selon nécessité)</w:t>
      </w:r>
      <w:r w:rsidR="004204B5" w:rsidRPr="003F6D2D">
        <w:rPr>
          <w:sz w:val="18"/>
          <w:szCs w:val="18"/>
        </w:rPr>
        <w:t>,</w:t>
      </w:r>
    </w:p>
    <w:p w14:paraId="72CF40E5" w14:textId="77777777" w:rsidR="000346AF" w:rsidRPr="003F6D2D" w:rsidRDefault="000346AF" w:rsidP="00A86E17">
      <w:pPr>
        <w:pStyle w:val="Paragraphedeliste"/>
        <w:numPr>
          <w:ilvl w:val="0"/>
          <w:numId w:val="12"/>
        </w:numPr>
        <w:rPr>
          <w:sz w:val="18"/>
          <w:szCs w:val="18"/>
        </w:rPr>
      </w:pPr>
      <w:proofErr w:type="gramStart"/>
      <w:r w:rsidRPr="003F6D2D">
        <w:rPr>
          <w:sz w:val="18"/>
          <w:szCs w:val="18"/>
        </w:rPr>
        <w:t>méthodologie</w:t>
      </w:r>
      <w:proofErr w:type="gramEnd"/>
      <w:r w:rsidRPr="003F6D2D">
        <w:rPr>
          <w:sz w:val="18"/>
          <w:szCs w:val="18"/>
        </w:rPr>
        <w:t xml:space="preserve"> de démontage et remplacement,</w:t>
      </w:r>
    </w:p>
    <w:p w14:paraId="376D621D" w14:textId="40300310" w:rsidR="00FA66BB" w:rsidRPr="003F6D2D" w:rsidRDefault="000346AF" w:rsidP="00A86E17">
      <w:pPr>
        <w:pStyle w:val="Paragraphedeliste"/>
        <w:numPr>
          <w:ilvl w:val="0"/>
          <w:numId w:val="12"/>
        </w:numPr>
        <w:rPr>
          <w:sz w:val="18"/>
          <w:szCs w:val="18"/>
        </w:rPr>
      </w:pPr>
      <w:proofErr w:type="gramStart"/>
      <w:r w:rsidRPr="003F6D2D">
        <w:rPr>
          <w:sz w:val="18"/>
          <w:szCs w:val="18"/>
        </w:rPr>
        <w:t>caractéristiques</w:t>
      </w:r>
      <w:proofErr w:type="gramEnd"/>
      <w:r w:rsidRPr="003F6D2D">
        <w:rPr>
          <w:sz w:val="18"/>
          <w:szCs w:val="18"/>
        </w:rPr>
        <w:t xml:space="preserve"> précises des éléments installés en vue de l'entretien (dispositifs d'accès et de protection, rails, anneaux</w:t>
      </w:r>
      <w:r w:rsidR="004204B5" w:rsidRPr="003F6D2D">
        <w:rPr>
          <w:sz w:val="18"/>
          <w:szCs w:val="18"/>
        </w:rPr>
        <w:t xml:space="preserve"> d'amarrage ou de levage, etc.).</w:t>
      </w:r>
    </w:p>
    <w:p w14:paraId="5DCAAD90" w14:textId="05E168FB" w:rsidR="00FA66BB" w:rsidRPr="003F6D2D" w:rsidRDefault="00FA66BB" w:rsidP="00C70974">
      <w:pPr>
        <w:ind w:left="-426" w:firstLine="1"/>
        <w:rPr>
          <w:sz w:val="18"/>
          <w:szCs w:val="18"/>
        </w:rPr>
      </w:pPr>
      <w:r w:rsidRPr="003F6D2D">
        <w:rPr>
          <w:sz w:val="18"/>
          <w:szCs w:val="18"/>
        </w:rPr>
        <w:t xml:space="preserve">A défaut, la pénalité prévue à l’article </w:t>
      </w:r>
      <w:r w:rsidR="00CD2BB2" w:rsidRPr="003F6D2D">
        <w:rPr>
          <w:sz w:val="18"/>
          <w:szCs w:val="18"/>
        </w:rPr>
        <w:t>5</w:t>
      </w:r>
      <w:r w:rsidR="00795F6E" w:rsidRPr="003F6D2D">
        <w:rPr>
          <w:sz w:val="18"/>
          <w:szCs w:val="18"/>
        </w:rPr>
        <w:t xml:space="preserve"> </w:t>
      </w:r>
      <w:r w:rsidR="00795F6E" w:rsidRPr="003F6D2D">
        <w:rPr>
          <w:i/>
          <w:iCs/>
          <w:sz w:val="18"/>
          <w:szCs w:val="18"/>
        </w:rPr>
        <w:t>supra</w:t>
      </w:r>
      <w:r w:rsidR="00795F6E" w:rsidRPr="003F6D2D">
        <w:rPr>
          <w:sz w:val="18"/>
          <w:szCs w:val="18"/>
        </w:rPr>
        <w:t>.</w:t>
      </w:r>
    </w:p>
    <w:p w14:paraId="4849B702" w14:textId="77777777" w:rsidR="00060022" w:rsidRPr="003F6D2D" w:rsidRDefault="00060022" w:rsidP="00C70974">
      <w:pPr>
        <w:ind w:left="-426" w:firstLine="1"/>
        <w:rPr>
          <w:sz w:val="18"/>
          <w:szCs w:val="18"/>
        </w:rPr>
      </w:pPr>
    </w:p>
    <w:p w14:paraId="17DCBC9F" w14:textId="2F67028C" w:rsidR="00060022" w:rsidRPr="003F6D2D" w:rsidRDefault="00060022" w:rsidP="00C70974">
      <w:pPr>
        <w:pStyle w:val="Titre2"/>
        <w:ind w:left="-426" w:firstLine="1"/>
        <w:rPr>
          <w:sz w:val="18"/>
          <w:szCs w:val="18"/>
        </w:rPr>
      </w:pPr>
      <w:bookmarkStart w:id="155" w:name="_Toc221024003"/>
      <w:r w:rsidRPr="003F6D2D">
        <w:rPr>
          <w:sz w:val="18"/>
          <w:szCs w:val="18"/>
        </w:rPr>
        <w:t>Etat des lieux</w:t>
      </w:r>
      <w:bookmarkEnd w:id="155"/>
    </w:p>
    <w:p w14:paraId="3B8CA580" w14:textId="77777777" w:rsidR="005B59AA" w:rsidRPr="003F6D2D" w:rsidRDefault="005B59AA" w:rsidP="00C70974">
      <w:pPr>
        <w:ind w:left="-426" w:firstLine="1"/>
        <w:rPr>
          <w:sz w:val="18"/>
          <w:szCs w:val="18"/>
        </w:rPr>
      </w:pPr>
    </w:p>
    <w:p w14:paraId="0A3CD304" w14:textId="4FCB5D9B" w:rsidR="00060022" w:rsidRPr="003F6D2D" w:rsidRDefault="00060022" w:rsidP="00C70974">
      <w:pPr>
        <w:ind w:left="-426" w:firstLine="1"/>
        <w:rPr>
          <w:sz w:val="18"/>
          <w:szCs w:val="18"/>
        </w:rPr>
      </w:pPr>
      <w:r w:rsidRPr="003F6D2D">
        <w:rPr>
          <w:sz w:val="18"/>
          <w:szCs w:val="18"/>
        </w:rPr>
        <w:t>Préalablement au démarrage des travaux, un état des lieux contradictoire</w:t>
      </w:r>
      <w:r w:rsidR="00452CC7" w:rsidRPr="003F6D2D">
        <w:rPr>
          <w:sz w:val="18"/>
          <w:szCs w:val="18"/>
        </w:rPr>
        <w:t xml:space="preserve"> établi par huissier de justice</w:t>
      </w:r>
      <w:r w:rsidRPr="003F6D2D">
        <w:rPr>
          <w:sz w:val="18"/>
          <w:szCs w:val="18"/>
        </w:rPr>
        <w:t>, dans les zones concernées par les travaux</w:t>
      </w:r>
      <w:r w:rsidR="00452CC7" w:rsidRPr="003F6D2D">
        <w:rPr>
          <w:sz w:val="18"/>
          <w:szCs w:val="18"/>
        </w:rPr>
        <w:t xml:space="preserve"> et à leurs abords immédiats,</w:t>
      </w:r>
      <w:r w:rsidRPr="003F6D2D">
        <w:rPr>
          <w:sz w:val="18"/>
          <w:szCs w:val="18"/>
        </w:rPr>
        <w:t xml:space="preserve"> sera organisé par </w:t>
      </w:r>
      <w:r w:rsidR="00452CC7" w:rsidRPr="003F6D2D">
        <w:rPr>
          <w:sz w:val="18"/>
          <w:szCs w:val="18"/>
        </w:rPr>
        <w:t>le titulaire du lot n°1,</w:t>
      </w:r>
      <w:r w:rsidR="00A36652" w:rsidRPr="003F6D2D">
        <w:rPr>
          <w:sz w:val="18"/>
          <w:szCs w:val="18"/>
        </w:rPr>
        <w:t xml:space="preserve"> </w:t>
      </w:r>
      <w:r w:rsidR="00452CC7" w:rsidRPr="003F6D2D">
        <w:rPr>
          <w:sz w:val="18"/>
          <w:szCs w:val="18"/>
        </w:rPr>
        <w:t xml:space="preserve">à sa charge, en présence de </w:t>
      </w:r>
      <w:r w:rsidRPr="003F6D2D">
        <w:rPr>
          <w:sz w:val="18"/>
          <w:szCs w:val="18"/>
        </w:rPr>
        <w:t>la maîtrise d'œuvre</w:t>
      </w:r>
      <w:r w:rsidR="00D155E7" w:rsidRPr="003F6D2D">
        <w:rPr>
          <w:sz w:val="18"/>
          <w:szCs w:val="18"/>
        </w:rPr>
        <w:t xml:space="preserve"> et</w:t>
      </w:r>
      <w:r w:rsidRPr="003F6D2D">
        <w:rPr>
          <w:sz w:val="18"/>
          <w:szCs w:val="18"/>
        </w:rPr>
        <w:t xml:space="preserve"> du </w:t>
      </w:r>
      <w:r w:rsidR="00070FC6" w:rsidRPr="003F6D2D">
        <w:rPr>
          <w:sz w:val="18"/>
          <w:szCs w:val="18"/>
        </w:rPr>
        <w:t>maître d’ouvrage</w:t>
      </w:r>
      <w:r w:rsidRPr="003F6D2D">
        <w:rPr>
          <w:sz w:val="18"/>
          <w:szCs w:val="18"/>
        </w:rPr>
        <w:t>.</w:t>
      </w:r>
      <w:r w:rsidR="00AE7088" w:rsidRPr="003F6D2D">
        <w:rPr>
          <w:sz w:val="18"/>
          <w:szCs w:val="18"/>
        </w:rPr>
        <w:t xml:space="preserve"> </w:t>
      </w:r>
    </w:p>
    <w:p w14:paraId="5A77FD38" w14:textId="77777777" w:rsidR="00060022" w:rsidRPr="003F6D2D" w:rsidRDefault="00060022" w:rsidP="00C70974">
      <w:pPr>
        <w:ind w:left="-426" w:firstLine="1"/>
        <w:rPr>
          <w:sz w:val="18"/>
          <w:szCs w:val="18"/>
        </w:rPr>
      </w:pPr>
    </w:p>
    <w:p w14:paraId="483A3319" w14:textId="40F03F41" w:rsidR="00060022" w:rsidRPr="003F6D2D" w:rsidRDefault="00060022" w:rsidP="00C70974">
      <w:pPr>
        <w:ind w:left="-426" w:firstLine="1"/>
        <w:rPr>
          <w:sz w:val="18"/>
          <w:szCs w:val="18"/>
        </w:rPr>
      </w:pPr>
      <w:r w:rsidRPr="003F6D2D">
        <w:rPr>
          <w:sz w:val="18"/>
          <w:szCs w:val="18"/>
        </w:rPr>
        <w:t>Au cas où l'entrepreneur</w:t>
      </w:r>
      <w:r w:rsidR="00452CC7" w:rsidRPr="003F6D2D">
        <w:rPr>
          <w:sz w:val="18"/>
          <w:szCs w:val="18"/>
        </w:rPr>
        <w:t xml:space="preserve"> concerné ne remplirait pas cette obligation, toute dégradation ultérieure pourrait lui être imputée sur la </w:t>
      </w:r>
      <w:r w:rsidR="00E70FFA" w:rsidRPr="003F6D2D">
        <w:rPr>
          <w:sz w:val="18"/>
          <w:szCs w:val="18"/>
        </w:rPr>
        <w:t xml:space="preserve">seule </w:t>
      </w:r>
      <w:r w:rsidR="00452CC7" w:rsidRPr="003F6D2D">
        <w:rPr>
          <w:sz w:val="18"/>
          <w:szCs w:val="18"/>
        </w:rPr>
        <w:t xml:space="preserve">foi de l’état initial connu et attesté par le maître d’œuvre, le </w:t>
      </w:r>
      <w:r w:rsidR="00070FC6" w:rsidRPr="003F6D2D">
        <w:rPr>
          <w:sz w:val="18"/>
          <w:szCs w:val="18"/>
        </w:rPr>
        <w:t xml:space="preserve">maître d’ouvrage </w:t>
      </w:r>
      <w:r w:rsidR="00452CC7" w:rsidRPr="003F6D2D">
        <w:rPr>
          <w:sz w:val="18"/>
          <w:szCs w:val="18"/>
        </w:rPr>
        <w:t>ou l’administration du monument sans qu’il puisse</w:t>
      </w:r>
      <w:r w:rsidR="00C46564" w:rsidRPr="003F6D2D">
        <w:rPr>
          <w:sz w:val="18"/>
          <w:szCs w:val="18"/>
        </w:rPr>
        <w:t xml:space="preserve"> </w:t>
      </w:r>
      <w:r w:rsidRPr="003F6D2D">
        <w:rPr>
          <w:sz w:val="18"/>
          <w:szCs w:val="18"/>
        </w:rPr>
        <w:t>porter aucune réclamation</w:t>
      </w:r>
      <w:r w:rsidR="00E70FFA" w:rsidRPr="003F6D2D">
        <w:rPr>
          <w:sz w:val="18"/>
          <w:szCs w:val="18"/>
        </w:rPr>
        <w:t>.</w:t>
      </w:r>
    </w:p>
    <w:p w14:paraId="7BC7132E" w14:textId="77777777" w:rsidR="00060022" w:rsidRPr="003F6D2D" w:rsidRDefault="00060022" w:rsidP="00C70974">
      <w:pPr>
        <w:ind w:left="-426" w:firstLine="1"/>
        <w:rPr>
          <w:sz w:val="18"/>
          <w:szCs w:val="18"/>
        </w:rPr>
      </w:pPr>
    </w:p>
    <w:p w14:paraId="1F37C865" w14:textId="725C08BC" w:rsidR="00060022" w:rsidRPr="003F6D2D" w:rsidRDefault="00F6560F" w:rsidP="00C70974">
      <w:pPr>
        <w:pStyle w:val="Titre2"/>
        <w:ind w:left="-426" w:firstLine="1"/>
        <w:rPr>
          <w:sz w:val="18"/>
          <w:szCs w:val="18"/>
        </w:rPr>
      </w:pPr>
      <w:bookmarkStart w:id="156" w:name="_Toc221024004"/>
      <w:r w:rsidRPr="003F6D2D">
        <w:rPr>
          <w:sz w:val="18"/>
          <w:szCs w:val="18"/>
        </w:rPr>
        <w:t>Dégradations</w:t>
      </w:r>
      <w:r w:rsidR="00060022" w:rsidRPr="003F6D2D">
        <w:rPr>
          <w:sz w:val="18"/>
          <w:szCs w:val="18"/>
        </w:rPr>
        <w:t xml:space="preserve"> sur existant</w:t>
      </w:r>
      <w:bookmarkEnd w:id="156"/>
    </w:p>
    <w:p w14:paraId="3A0F87C2" w14:textId="77777777" w:rsidR="00060022" w:rsidRPr="003F6D2D" w:rsidRDefault="00060022" w:rsidP="00C70974">
      <w:pPr>
        <w:ind w:left="-426" w:firstLine="1"/>
        <w:rPr>
          <w:sz w:val="18"/>
          <w:szCs w:val="18"/>
        </w:rPr>
      </w:pPr>
    </w:p>
    <w:p w14:paraId="4A22D9A0" w14:textId="77777777" w:rsidR="00203BA2" w:rsidRPr="003F6D2D" w:rsidRDefault="00203BA2" w:rsidP="00C70974">
      <w:pPr>
        <w:ind w:left="-426" w:firstLine="1"/>
        <w:rPr>
          <w:sz w:val="18"/>
          <w:szCs w:val="18"/>
        </w:rPr>
      </w:pPr>
      <w:r w:rsidRPr="003F6D2D">
        <w:rPr>
          <w:sz w:val="18"/>
          <w:szCs w:val="18"/>
        </w:rPr>
        <w:t>Chaque entrepreneur prendra soin de faire constater au maître d'œuvre les dégradations et l'état de l'existant avant son intervention dans une zone.</w:t>
      </w:r>
    </w:p>
    <w:p w14:paraId="3603A9DD" w14:textId="77777777" w:rsidR="00203BA2" w:rsidRPr="003F6D2D" w:rsidRDefault="00203BA2" w:rsidP="00C70974">
      <w:pPr>
        <w:ind w:left="-426" w:firstLine="1"/>
        <w:rPr>
          <w:sz w:val="18"/>
          <w:szCs w:val="18"/>
        </w:rPr>
      </w:pPr>
    </w:p>
    <w:p w14:paraId="01088880" w14:textId="00186A23" w:rsidR="00203BA2" w:rsidRPr="003F6D2D" w:rsidRDefault="00203BA2" w:rsidP="00C70974">
      <w:pPr>
        <w:ind w:left="-426" w:firstLine="1"/>
        <w:rPr>
          <w:sz w:val="18"/>
          <w:szCs w:val="18"/>
        </w:rPr>
      </w:pPr>
      <w:r w:rsidRPr="003F6D2D">
        <w:rPr>
          <w:sz w:val="18"/>
          <w:szCs w:val="18"/>
        </w:rPr>
        <w:t>En cas de constat de dégradation, à tout moment du chantier, le maître d'œuvre désigne sans recours possible de celui-ci le responsable de cette dégradation en fonction des données dont il dispose. Les frais de réparation seront imputés au responsable.</w:t>
      </w:r>
    </w:p>
    <w:p w14:paraId="3F6942DC" w14:textId="76C9FF36" w:rsidR="00203BA2" w:rsidRPr="003F6D2D" w:rsidRDefault="004A297A" w:rsidP="00C70974">
      <w:pPr>
        <w:autoSpaceDE/>
        <w:autoSpaceDN/>
        <w:adjustRightInd/>
        <w:spacing w:before="100" w:beforeAutospacing="1" w:after="100" w:afterAutospacing="1"/>
        <w:ind w:left="-426" w:firstLine="1"/>
        <w:rPr>
          <w:sz w:val="18"/>
          <w:szCs w:val="18"/>
        </w:rPr>
      </w:pPr>
      <w:r w:rsidRPr="003F6D2D">
        <w:rPr>
          <w:sz w:val="18"/>
          <w:szCs w:val="18"/>
        </w:rPr>
        <w:t>Si un doute important existe quant au responsable de la dégradation, cette responsabilité sera supposée collective et les frais de réparation seront répartis, sur instruction du maître d’œuvre, entre les entreprises potentiellement impliquées ou entre l’ensemble des titulaires en présence lors de la constatation de la dégradation.</w:t>
      </w:r>
    </w:p>
    <w:p w14:paraId="08C5B7AE" w14:textId="71259C1B" w:rsidR="0021640B" w:rsidRPr="003F6D2D" w:rsidRDefault="0021640B" w:rsidP="00C70974">
      <w:pPr>
        <w:ind w:left="-426" w:firstLine="1"/>
        <w:rPr>
          <w:sz w:val="18"/>
          <w:szCs w:val="18"/>
        </w:rPr>
      </w:pPr>
    </w:p>
    <w:p w14:paraId="4164DA6A" w14:textId="0CCA960F" w:rsidR="00060022" w:rsidRPr="003F6D2D" w:rsidRDefault="00F6560F" w:rsidP="00C70974">
      <w:pPr>
        <w:pStyle w:val="Titre2"/>
        <w:ind w:left="-426" w:firstLine="1"/>
        <w:rPr>
          <w:sz w:val="18"/>
          <w:szCs w:val="18"/>
        </w:rPr>
      </w:pPr>
      <w:bookmarkStart w:id="157" w:name="_Toc221024005"/>
      <w:r w:rsidRPr="003F6D2D">
        <w:rPr>
          <w:sz w:val="18"/>
          <w:szCs w:val="18"/>
        </w:rPr>
        <w:t>Exécution</w:t>
      </w:r>
      <w:r w:rsidR="00060022" w:rsidRPr="003F6D2D">
        <w:rPr>
          <w:sz w:val="18"/>
          <w:szCs w:val="18"/>
        </w:rPr>
        <w:t xml:space="preserve"> des travaux</w:t>
      </w:r>
      <w:bookmarkEnd w:id="157"/>
      <w:r w:rsidR="00060022" w:rsidRPr="003F6D2D">
        <w:rPr>
          <w:sz w:val="18"/>
          <w:szCs w:val="18"/>
        </w:rPr>
        <w:t xml:space="preserve"> </w:t>
      </w:r>
    </w:p>
    <w:p w14:paraId="2D91832F" w14:textId="77777777" w:rsidR="0048083D" w:rsidRPr="003F6D2D" w:rsidRDefault="0048083D" w:rsidP="00C70974">
      <w:pPr>
        <w:ind w:left="-426" w:firstLine="1"/>
        <w:rPr>
          <w:sz w:val="18"/>
          <w:szCs w:val="18"/>
        </w:rPr>
      </w:pPr>
    </w:p>
    <w:p w14:paraId="551BF41E" w14:textId="699BF92F" w:rsidR="00060022" w:rsidRPr="003F6D2D" w:rsidRDefault="006A661C" w:rsidP="00C70974">
      <w:pPr>
        <w:pStyle w:val="Titre3"/>
        <w:ind w:left="-426" w:firstLine="1"/>
        <w:rPr>
          <w:rFonts w:cs="Arial"/>
          <w:sz w:val="18"/>
          <w:szCs w:val="18"/>
        </w:rPr>
      </w:pPr>
      <w:bookmarkStart w:id="158" w:name="_Toc221024006"/>
      <w:r w:rsidRPr="003F6D2D">
        <w:rPr>
          <w:rFonts w:cs="Arial"/>
          <w:sz w:val="18"/>
          <w:szCs w:val="18"/>
        </w:rPr>
        <w:t>R</w:t>
      </w:r>
      <w:r w:rsidR="00060022" w:rsidRPr="003F6D2D">
        <w:rPr>
          <w:rFonts w:cs="Arial"/>
          <w:sz w:val="18"/>
          <w:szCs w:val="18"/>
        </w:rPr>
        <w:t>endez-vous</w:t>
      </w:r>
      <w:r w:rsidR="00C46564" w:rsidRPr="003F6D2D">
        <w:rPr>
          <w:rFonts w:cs="Arial"/>
          <w:sz w:val="18"/>
          <w:szCs w:val="18"/>
        </w:rPr>
        <w:t xml:space="preserve"> de</w:t>
      </w:r>
      <w:r w:rsidR="00060022" w:rsidRPr="003F6D2D">
        <w:rPr>
          <w:rFonts w:cs="Arial"/>
          <w:sz w:val="18"/>
          <w:szCs w:val="18"/>
        </w:rPr>
        <w:t xml:space="preserve"> chantier</w:t>
      </w:r>
      <w:bookmarkEnd w:id="158"/>
    </w:p>
    <w:p w14:paraId="2C70F40C" w14:textId="77777777" w:rsidR="00060022" w:rsidRPr="003F6D2D" w:rsidRDefault="00060022" w:rsidP="00C70974">
      <w:pPr>
        <w:ind w:left="-426" w:firstLine="1"/>
        <w:rPr>
          <w:sz w:val="18"/>
          <w:szCs w:val="18"/>
        </w:rPr>
      </w:pPr>
    </w:p>
    <w:p w14:paraId="044F3F56" w14:textId="77777777" w:rsidR="00060022" w:rsidRPr="003F6D2D" w:rsidRDefault="00060022" w:rsidP="00C70974">
      <w:pPr>
        <w:ind w:left="-426" w:firstLine="1"/>
        <w:rPr>
          <w:sz w:val="18"/>
          <w:szCs w:val="18"/>
        </w:rPr>
      </w:pPr>
      <w:r w:rsidRPr="003F6D2D">
        <w:rPr>
          <w:sz w:val="18"/>
          <w:szCs w:val="18"/>
        </w:rPr>
        <w:t>L'entrepreneur assiste aux rendez-vous de chantier, dont la fréquence sera fixée à l'ouverture du chantier.</w:t>
      </w:r>
    </w:p>
    <w:p w14:paraId="6F3D8AF3" w14:textId="77777777" w:rsidR="00060022" w:rsidRPr="003F6D2D" w:rsidRDefault="00060022" w:rsidP="00C70974">
      <w:pPr>
        <w:ind w:left="-426" w:firstLine="1"/>
        <w:rPr>
          <w:sz w:val="18"/>
          <w:szCs w:val="18"/>
        </w:rPr>
      </w:pPr>
    </w:p>
    <w:p w14:paraId="27087BC6" w14:textId="77777777" w:rsidR="00060022" w:rsidRPr="003F6D2D" w:rsidRDefault="00060022" w:rsidP="00C70974">
      <w:pPr>
        <w:ind w:left="-426" w:firstLine="1"/>
        <w:rPr>
          <w:sz w:val="18"/>
          <w:szCs w:val="18"/>
        </w:rPr>
      </w:pPr>
      <w:r w:rsidRPr="003F6D2D">
        <w:rPr>
          <w:sz w:val="18"/>
          <w:szCs w:val="18"/>
        </w:rPr>
        <w:t>Il est tenu également d'assister aux rendez-vous exceptionnels organisés hors de ceux précités et pour lesquels il sera régulièrement convoqué.</w:t>
      </w:r>
    </w:p>
    <w:p w14:paraId="0B811933" w14:textId="77777777" w:rsidR="00060022" w:rsidRPr="003F6D2D" w:rsidRDefault="00060022" w:rsidP="00C70974">
      <w:pPr>
        <w:ind w:left="-426" w:firstLine="1"/>
        <w:rPr>
          <w:sz w:val="18"/>
          <w:szCs w:val="18"/>
        </w:rPr>
      </w:pPr>
    </w:p>
    <w:p w14:paraId="72B06AD4" w14:textId="77777777" w:rsidR="00060022" w:rsidRPr="003F6D2D" w:rsidRDefault="00060022" w:rsidP="00C70974">
      <w:pPr>
        <w:ind w:left="-426" w:firstLine="1"/>
        <w:rPr>
          <w:sz w:val="18"/>
          <w:szCs w:val="18"/>
        </w:rPr>
      </w:pPr>
      <w:r w:rsidRPr="003F6D2D">
        <w:rPr>
          <w:sz w:val="18"/>
          <w:szCs w:val="18"/>
        </w:rPr>
        <w:t>Il est tenu sur le chantier un cahier de chantier sur lequel sont enregistrés les procès-verbaux de rendez-vous de chantier, mention explicite étant faite des présents, et sur lequel le maître d'œuvre inscrit toutes instructions ou observations ne faisant pas de sa part l'objet de notifications écrites par une voie différente.</w:t>
      </w:r>
    </w:p>
    <w:p w14:paraId="74FF34C8" w14:textId="77777777" w:rsidR="00060022" w:rsidRPr="003F6D2D" w:rsidRDefault="00060022" w:rsidP="00C70974">
      <w:pPr>
        <w:ind w:left="-426" w:firstLine="1"/>
        <w:rPr>
          <w:sz w:val="18"/>
          <w:szCs w:val="18"/>
        </w:rPr>
      </w:pPr>
    </w:p>
    <w:p w14:paraId="7D98E0E7" w14:textId="77777777" w:rsidR="00060022" w:rsidRPr="003F6D2D" w:rsidRDefault="00060022" w:rsidP="00C70974">
      <w:pPr>
        <w:ind w:left="-426" w:firstLine="1"/>
        <w:rPr>
          <w:sz w:val="18"/>
          <w:szCs w:val="18"/>
        </w:rPr>
      </w:pPr>
      <w:r w:rsidRPr="003F6D2D">
        <w:rPr>
          <w:sz w:val="18"/>
          <w:szCs w:val="18"/>
        </w:rPr>
        <w:t>L'entrepreneur est tenu, à chaque rendez-vous de chantier, de prendre connaissance des inscriptions portées sur ledit cahier.</w:t>
      </w:r>
    </w:p>
    <w:p w14:paraId="6CF8EEAF" w14:textId="77777777" w:rsidR="00060022" w:rsidRPr="003F6D2D" w:rsidRDefault="00060022" w:rsidP="00C70974">
      <w:pPr>
        <w:ind w:left="-426" w:firstLine="1"/>
        <w:rPr>
          <w:sz w:val="18"/>
          <w:szCs w:val="18"/>
        </w:rPr>
      </w:pPr>
    </w:p>
    <w:p w14:paraId="24E997A7" w14:textId="77777777" w:rsidR="00060022" w:rsidRPr="003F6D2D" w:rsidRDefault="00060022" w:rsidP="00C70974">
      <w:pPr>
        <w:ind w:left="-426" w:firstLine="1"/>
        <w:rPr>
          <w:sz w:val="18"/>
          <w:szCs w:val="18"/>
        </w:rPr>
      </w:pPr>
      <w:r w:rsidRPr="003F6D2D">
        <w:rPr>
          <w:sz w:val="18"/>
          <w:szCs w:val="18"/>
        </w:rPr>
        <w:t>La présence de l'entrepreneur aux rendez-vous de chantier et aux réunions de coordination étant indispensable, son absence ou son remplacement par des personnes insuffisamment qualifiées à quelque titre que ce soit, entraîne sa responsabilité et mention du fait est portée sur le cahier de chantier visé ci-après et ce, sans préjudice des pénalités citées dans le présent CCAP.</w:t>
      </w:r>
    </w:p>
    <w:p w14:paraId="306BA0AF" w14:textId="77777777" w:rsidR="00060022" w:rsidRPr="003F6D2D" w:rsidRDefault="00060022" w:rsidP="00C70974">
      <w:pPr>
        <w:ind w:left="-426" w:firstLine="1"/>
        <w:rPr>
          <w:sz w:val="18"/>
          <w:szCs w:val="18"/>
        </w:rPr>
      </w:pPr>
    </w:p>
    <w:p w14:paraId="1D5FAB17" w14:textId="74D99CD3" w:rsidR="00060022" w:rsidRPr="003F6D2D" w:rsidRDefault="00060022" w:rsidP="00C70974">
      <w:pPr>
        <w:ind w:left="-426" w:firstLine="1"/>
        <w:rPr>
          <w:sz w:val="18"/>
          <w:szCs w:val="18"/>
        </w:rPr>
      </w:pPr>
      <w:r w:rsidRPr="003F6D2D">
        <w:rPr>
          <w:sz w:val="18"/>
          <w:szCs w:val="18"/>
        </w:rPr>
        <w:t>La liste des personnes devant représenter les différentes entreprises sera soumise, pendant la période de préparation, à la maîtrise d'œuvre et à la maîtrise d'ouvrage.</w:t>
      </w:r>
      <w:r w:rsidR="00935B7B" w:rsidRPr="003F6D2D">
        <w:rPr>
          <w:sz w:val="18"/>
          <w:szCs w:val="18"/>
        </w:rPr>
        <w:t xml:space="preserve"> Elle sera diffusée à l’ensemble des interlocuteurs du chantier.</w:t>
      </w:r>
    </w:p>
    <w:p w14:paraId="7A334C8C" w14:textId="77777777" w:rsidR="00060022" w:rsidRPr="003F6D2D" w:rsidRDefault="00060022" w:rsidP="00C70974">
      <w:pPr>
        <w:ind w:left="-426" w:firstLine="1"/>
        <w:rPr>
          <w:sz w:val="18"/>
          <w:szCs w:val="18"/>
        </w:rPr>
      </w:pPr>
      <w:r w:rsidRPr="003F6D2D">
        <w:rPr>
          <w:sz w:val="18"/>
          <w:szCs w:val="18"/>
        </w:rPr>
        <w:t>L'entrepreneur est responsable, dans le cas d'inexécution, des dispositions du présent article et des dommages en résultant.</w:t>
      </w:r>
    </w:p>
    <w:p w14:paraId="1D0C83BC" w14:textId="77777777" w:rsidR="00060022" w:rsidRPr="003F6D2D" w:rsidRDefault="00060022" w:rsidP="00C70974">
      <w:pPr>
        <w:ind w:left="-426" w:firstLine="1"/>
        <w:rPr>
          <w:sz w:val="18"/>
          <w:szCs w:val="18"/>
        </w:rPr>
      </w:pPr>
    </w:p>
    <w:p w14:paraId="042673EE" w14:textId="605704AB" w:rsidR="00060022" w:rsidRPr="003F6D2D" w:rsidRDefault="00060022" w:rsidP="00C70974">
      <w:pPr>
        <w:ind w:left="-426" w:firstLine="1"/>
        <w:rPr>
          <w:sz w:val="18"/>
          <w:szCs w:val="18"/>
        </w:rPr>
      </w:pPr>
      <w:r w:rsidRPr="003F6D2D">
        <w:rPr>
          <w:sz w:val="18"/>
          <w:szCs w:val="18"/>
        </w:rPr>
        <w:t xml:space="preserve">De plus, des réunions seront organisées avec </w:t>
      </w:r>
      <w:r w:rsidR="004204B5" w:rsidRPr="003F6D2D">
        <w:rPr>
          <w:sz w:val="18"/>
          <w:szCs w:val="18"/>
        </w:rPr>
        <w:t>le bureau de c</w:t>
      </w:r>
      <w:r w:rsidRPr="003F6D2D">
        <w:rPr>
          <w:sz w:val="18"/>
          <w:szCs w:val="18"/>
        </w:rPr>
        <w:t xml:space="preserve">ontrôle, le coordonnateur SPS et le </w:t>
      </w:r>
      <w:r w:rsidR="00704A76" w:rsidRPr="003F6D2D">
        <w:rPr>
          <w:sz w:val="18"/>
          <w:szCs w:val="18"/>
        </w:rPr>
        <w:t>coordonnateur</w:t>
      </w:r>
      <w:r w:rsidRPr="003F6D2D">
        <w:rPr>
          <w:sz w:val="18"/>
          <w:szCs w:val="18"/>
        </w:rPr>
        <w:t xml:space="preserve"> SSI. L'ensemble des intervenants sur le chantier devra également y participer.</w:t>
      </w:r>
    </w:p>
    <w:p w14:paraId="523A2084" w14:textId="77777777" w:rsidR="00060022" w:rsidRPr="003F6D2D" w:rsidRDefault="00060022" w:rsidP="00C70974">
      <w:pPr>
        <w:ind w:left="-426" w:firstLine="1"/>
        <w:rPr>
          <w:sz w:val="18"/>
          <w:szCs w:val="18"/>
        </w:rPr>
      </w:pPr>
    </w:p>
    <w:p w14:paraId="1AFE447E" w14:textId="77777777" w:rsidR="00060022" w:rsidRPr="003F6D2D" w:rsidRDefault="00060022" w:rsidP="00C70974">
      <w:pPr>
        <w:ind w:left="-426" w:firstLine="1"/>
        <w:rPr>
          <w:sz w:val="18"/>
          <w:szCs w:val="18"/>
        </w:rPr>
      </w:pPr>
      <w:r w:rsidRPr="003F6D2D">
        <w:rPr>
          <w:sz w:val="18"/>
          <w:szCs w:val="18"/>
        </w:rPr>
        <w:t>Les réunions, discussions ainsi que les correspondances se dérouleront en français. Il appartient à l'entrepreneur de désigner une personne ayant la maîtrise de la langue française.</w:t>
      </w:r>
    </w:p>
    <w:p w14:paraId="279655C4" w14:textId="77777777" w:rsidR="00CF728B" w:rsidRPr="003F6D2D" w:rsidRDefault="00CF728B" w:rsidP="00C70974">
      <w:pPr>
        <w:ind w:left="-426" w:firstLine="1"/>
        <w:rPr>
          <w:sz w:val="18"/>
          <w:szCs w:val="18"/>
        </w:rPr>
      </w:pPr>
    </w:p>
    <w:p w14:paraId="4D64F853" w14:textId="77777777" w:rsidR="00060022" w:rsidRPr="003F6D2D" w:rsidRDefault="00060022" w:rsidP="00C70974">
      <w:pPr>
        <w:ind w:left="-426" w:firstLine="1"/>
        <w:rPr>
          <w:sz w:val="18"/>
          <w:szCs w:val="18"/>
        </w:rPr>
      </w:pPr>
      <w:r w:rsidRPr="003F6D2D">
        <w:rPr>
          <w:sz w:val="18"/>
          <w:szCs w:val="18"/>
        </w:rPr>
        <w:t>L'organisateur de la réunion établira le compte rendu de cette réunion.</w:t>
      </w:r>
    </w:p>
    <w:p w14:paraId="359763DE" w14:textId="77777777" w:rsidR="00060022" w:rsidRPr="003F6D2D" w:rsidRDefault="00060022" w:rsidP="00C70974">
      <w:pPr>
        <w:ind w:left="-426" w:firstLine="1"/>
        <w:rPr>
          <w:sz w:val="18"/>
          <w:szCs w:val="18"/>
        </w:rPr>
      </w:pPr>
    </w:p>
    <w:p w14:paraId="0BDEFBB7" w14:textId="068C399F" w:rsidR="00060022" w:rsidRPr="003F6D2D" w:rsidRDefault="00060022" w:rsidP="00C70974">
      <w:pPr>
        <w:pStyle w:val="Titre3"/>
        <w:ind w:left="-426" w:firstLine="1"/>
        <w:rPr>
          <w:rFonts w:cs="Arial"/>
          <w:sz w:val="18"/>
          <w:szCs w:val="18"/>
        </w:rPr>
      </w:pPr>
      <w:bookmarkStart w:id="159" w:name="_Toc221024007"/>
      <w:r w:rsidRPr="003F6D2D">
        <w:rPr>
          <w:rFonts w:cs="Arial"/>
          <w:sz w:val="18"/>
          <w:szCs w:val="18"/>
        </w:rPr>
        <w:t>Etat des lieux - Réception des supports</w:t>
      </w:r>
      <w:bookmarkEnd w:id="159"/>
    </w:p>
    <w:p w14:paraId="046B5A93" w14:textId="77777777" w:rsidR="00060022" w:rsidRPr="003F6D2D" w:rsidRDefault="00060022" w:rsidP="00C70974">
      <w:pPr>
        <w:ind w:left="-426" w:firstLine="1"/>
        <w:rPr>
          <w:sz w:val="18"/>
          <w:szCs w:val="18"/>
        </w:rPr>
      </w:pPr>
    </w:p>
    <w:p w14:paraId="7CF762C8" w14:textId="77777777" w:rsidR="00127B78" w:rsidRPr="003F6D2D" w:rsidRDefault="00127B78" w:rsidP="00C70974">
      <w:pPr>
        <w:ind w:left="-426" w:firstLine="1"/>
        <w:rPr>
          <w:sz w:val="18"/>
          <w:szCs w:val="18"/>
        </w:rPr>
      </w:pPr>
      <w:r w:rsidRPr="003F6D2D">
        <w:rPr>
          <w:sz w:val="18"/>
          <w:szCs w:val="18"/>
        </w:rPr>
        <w:t>En cours de travaux, la réception des supports et l'état des lieux feront l'objet d'un constat contradictoire rédigé par l'entreprise entrante, en présence de l'entreprise ayant exécuté les ouvrages à livrer. Ce constat, dûment transmis au maître d’œuvre, prendra place comme une tâche à part entière dans le calendrier détaillé d'exécution.</w:t>
      </w:r>
    </w:p>
    <w:p w14:paraId="41B5E778" w14:textId="77777777" w:rsidR="00127B78" w:rsidRPr="003F6D2D" w:rsidRDefault="00127B78" w:rsidP="00C70974">
      <w:pPr>
        <w:ind w:left="-426" w:firstLine="1"/>
        <w:rPr>
          <w:sz w:val="18"/>
          <w:szCs w:val="18"/>
        </w:rPr>
      </w:pPr>
    </w:p>
    <w:p w14:paraId="39957F61" w14:textId="055AFB73" w:rsidR="00127B78" w:rsidRPr="003F6D2D" w:rsidRDefault="00127B78" w:rsidP="00C70974">
      <w:pPr>
        <w:ind w:left="-426" w:firstLine="1"/>
        <w:rPr>
          <w:sz w:val="18"/>
          <w:szCs w:val="18"/>
        </w:rPr>
      </w:pPr>
      <w:r w:rsidRPr="003F6D2D">
        <w:rPr>
          <w:sz w:val="18"/>
          <w:szCs w:val="18"/>
        </w:rPr>
        <w:t>Tout commencement de travaux sur un support réalisé par une autre entreprise implique la réception sans réserve de ce support. En conséquence, le constat doit être établi avant le démarrage des travaux par l'entreprise entrante, faute de quoi elle sera la réception des support</w:t>
      </w:r>
      <w:r w:rsidR="00111939" w:rsidRPr="003F6D2D">
        <w:rPr>
          <w:sz w:val="18"/>
          <w:szCs w:val="18"/>
        </w:rPr>
        <w:t>s</w:t>
      </w:r>
      <w:r w:rsidRPr="003F6D2D">
        <w:rPr>
          <w:sz w:val="18"/>
          <w:szCs w:val="18"/>
        </w:rPr>
        <w:t>, par cette entreprise, sera réputée tacite et sans réserve.</w:t>
      </w:r>
    </w:p>
    <w:p w14:paraId="31D3CEC0" w14:textId="77777777" w:rsidR="00C37C06" w:rsidRPr="003F6D2D" w:rsidRDefault="00C37C06" w:rsidP="00C70974">
      <w:pPr>
        <w:ind w:left="-426" w:firstLine="1"/>
        <w:rPr>
          <w:sz w:val="18"/>
          <w:szCs w:val="18"/>
        </w:rPr>
      </w:pPr>
    </w:p>
    <w:p w14:paraId="70FA6891" w14:textId="4263F335" w:rsidR="00127B78" w:rsidRPr="003F6D2D" w:rsidRDefault="00CE020F" w:rsidP="00C70974">
      <w:pPr>
        <w:ind w:left="-426" w:firstLine="1"/>
        <w:rPr>
          <w:sz w:val="18"/>
          <w:szCs w:val="18"/>
        </w:rPr>
      </w:pPr>
      <w:r w:rsidRPr="003F6D2D">
        <w:rPr>
          <w:sz w:val="18"/>
          <w:szCs w:val="18"/>
        </w:rPr>
        <w:t>Afin de permettre, le cas échéant, les reprises nécessaires sans décaler le calendrier d'exécution, la réception des supports devra être planifiée suffisamment en amont de la fin de la tâche en cours, dans le respect du calendrier détaillé d’exécution.</w:t>
      </w:r>
    </w:p>
    <w:p w14:paraId="70E3F360" w14:textId="77777777" w:rsidR="00CE020F" w:rsidRPr="003F6D2D" w:rsidRDefault="00CE020F" w:rsidP="00C70974">
      <w:pPr>
        <w:ind w:left="-426" w:firstLine="1"/>
        <w:rPr>
          <w:sz w:val="18"/>
          <w:szCs w:val="18"/>
        </w:rPr>
      </w:pPr>
    </w:p>
    <w:p w14:paraId="58549BE8" w14:textId="77777777" w:rsidR="00127B78" w:rsidRPr="003F6D2D" w:rsidRDefault="00127B78" w:rsidP="00C70974">
      <w:pPr>
        <w:ind w:left="-426" w:firstLine="1"/>
        <w:rPr>
          <w:sz w:val="18"/>
          <w:szCs w:val="18"/>
        </w:rPr>
      </w:pPr>
      <w:r w:rsidRPr="003F6D2D">
        <w:rPr>
          <w:sz w:val="18"/>
          <w:szCs w:val="18"/>
        </w:rPr>
        <w:t>Chaque entreprise étant réputée connaître l'ensemble des travaux de tous les marchés, elle est réputée remettre ses ouvrages dans des conditions acceptables à l'entreprise lui succédant.</w:t>
      </w:r>
    </w:p>
    <w:p w14:paraId="6C187084" w14:textId="77777777" w:rsidR="00127B78" w:rsidRPr="003F6D2D" w:rsidRDefault="00127B78" w:rsidP="00C70974">
      <w:pPr>
        <w:ind w:left="-426" w:firstLine="1"/>
        <w:rPr>
          <w:sz w:val="18"/>
          <w:szCs w:val="18"/>
        </w:rPr>
      </w:pPr>
    </w:p>
    <w:p w14:paraId="40EDEF12" w14:textId="77777777" w:rsidR="00127B78" w:rsidRPr="003F6D2D" w:rsidRDefault="00127B78" w:rsidP="00C70974">
      <w:pPr>
        <w:ind w:left="-426" w:firstLine="1"/>
        <w:rPr>
          <w:sz w:val="18"/>
          <w:szCs w:val="18"/>
        </w:rPr>
      </w:pPr>
      <w:r w:rsidRPr="003F6D2D">
        <w:rPr>
          <w:sz w:val="18"/>
          <w:szCs w:val="18"/>
        </w:rPr>
        <w:t>Les litiges éventuels feront l'objet de déclarations auprès des assurances respectives des entreprises concernées. En tout état de cause, aucune imputation financière ne sera répercutée auprès du maître de l'ouvrage, les entreprises concernées faisant leur affaire du règlement des conséquences du litige.</w:t>
      </w:r>
    </w:p>
    <w:p w14:paraId="5B14EE1F" w14:textId="77777777" w:rsidR="00322AA0" w:rsidRPr="003F6D2D" w:rsidRDefault="00322AA0" w:rsidP="00C70974">
      <w:pPr>
        <w:ind w:left="-426" w:firstLine="1"/>
        <w:rPr>
          <w:sz w:val="18"/>
          <w:szCs w:val="18"/>
        </w:rPr>
      </w:pPr>
    </w:p>
    <w:p w14:paraId="2370B4AA" w14:textId="650658A1" w:rsidR="00060022" w:rsidRPr="003F6D2D" w:rsidRDefault="005B59AA" w:rsidP="00C70974">
      <w:pPr>
        <w:pStyle w:val="Titre2"/>
        <w:ind w:left="-426" w:firstLine="1"/>
        <w:rPr>
          <w:sz w:val="18"/>
          <w:szCs w:val="18"/>
        </w:rPr>
      </w:pPr>
      <w:bookmarkStart w:id="160" w:name="_Toc221024008"/>
      <w:r w:rsidRPr="003F6D2D">
        <w:rPr>
          <w:sz w:val="18"/>
          <w:szCs w:val="18"/>
        </w:rPr>
        <w:t>Occupation temporaire</w:t>
      </w:r>
      <w:r w:rsidR="00060022" w:rsidRPr="003F6D2D">
        <w:rPr>
          <w:sz w:val="18"/>
          <w:szCs w:val="18"/>
        </w:rPr>
        <w:t xml:space="preserve"> du domaine public ou prive</w:t>
      </w:r>
      <w:bookmarkEnd w:id="160"/>
    </w:p>
    <w:p w14:paraId="35CFA607" w14:textId="77777777" w:rsidR="00060022" w:rsidRPr="003F6D2D" w:rsidRDefault="00060022" w:rsidP="00C70974">
      <w:pPr>
        <w:ind w:left="-426" w:firstLine="1"/>
        <w:rPr>
          <w:sz w:val="18"/>
          <w:szCs w:val="18"/>
        </w:rPr>
      </w:pPr>
    </w:p>
    <w:p w14:paraId="7A212894" w14:textId="77777777" w:rsidR="00060022" w:rsidRPr="003F6D2D" w:rsidRDefault="00060022" w:rsidP="00C70974">
      <w:pPr>
        <w:ind w:left="-426" w:firstLine="1"/>
        <w:rPr>
          <w:sz w:val="18"/>
          <w:szCs w:val="18"/>
        </w:rPr>
      </w:pPr>
      <w:r w:rsidRPr="003F6D2D">
        <w:rPr>
          <w:sz w:val="18"/>
          <w:szCs w:val="18"/>
        </w:rPr>
        <w:t>Les autorisations d'occupation temporaire du domaine public et les permissions de voirie devront être demandées par l'entrepreneur à l'autorité compétente et les indemnités seront à la charge de l’entrepreneur.</w:t>
      </w:r>
    </w:p>
    <w:p w14:paraId="651EA99A" w14:textId="77777777" w:rsidR="00060022" w:rsidRPr="003F6D2D" w:rsidRDefault="00060022" w:rsidP="00C70974">
      <w:pPr>
        <w:ind w:left="-426" w:firstLine="1"/>
        <w:rPr>
          <w:sz w:val="18"/>
          <w:szCs w:val="18"/>
        </w:rPr>
      </w:pPr>
    </w:p>
    <w:p w14:paraId="645D7241" w14:textId="284EEC69" w:rsidR="00060022" w:rsidRPr="003F6D2D" w:rsidRDefault="00060022" w:rsidP="00C70974">
      <w:pPr>
        <w:ind w:left="-426" w:firstLine="1"/>
        <w:rPr>
          <w:sz w:val="18"/>
          <w:szCs w:val="18"/>
        </w:rPr>
      </w:pPr>
      <w:r w:rsidRPr="003F6D2D">
        <w:rPr>
          <w:sz w:val="18"/>
          <w:szCs w:val="18"/>
        </w:rPr>
        <w:t xml:space="preserve">Le </w:t>
      </w:r>
      <w:r w:rsidR="00070FC6" w:rsidRPr="003F6D2D">
        <w:rPr>
          <w:sz w:val="18"/>
          <w:szCs w:val="18"/>
        </w:rPr>
        <w:t xml:space="preserve">maître d’ouvrage </w:t>
      </w:r>
      <w:r w:rsidRPr="003F6D2D">
        <w:rPr>
          <w:sz w:val="18"/>
          <w:szCs w:val="18"/>
        </w:rPr>
        <w:t>doit être tenu informé du dépôt et des différentes phases d'instruction de chacune des demandes d'autorisation.</w:t>
      </w:r>
    </w:p>
    <w:p w14:paraId="6FF5045F" w14:textId="77777777" w:rsidR="00060022" w:rsidRPr="003F6D2D" w:rsidRDefault="00060022" w:rsidP="00C70974">
      <w:pPr>
        <w:ind w:left="-426" w:firstLine="1"/>
        <w:rPr>
          <w:sz w:val="18"/>
          <w:szCs w:val="18"/>
        </w:rPr>
      </w:pPr>
    </w:p>
    <w:p w14:paraId="25B5ABC5" w14:textId="77777777" w:rsidR="00060022" w:rsidRPr="003F6D2D" w:rsidRDefault="00060022" w:rsidP="00C70974">
      <w:pPr>
        <w:ind w:left="-426" w:firstLine="1"/>
        <w:rPr>
          <w:sz w:val="18"/>
          <w:szCs w:val="18"/>
        </w:rPr>
      </w:pPr>
      <w:r w:rsidRPr="003F6D2D">
        <w:rPr>
          <w:sz w:val="18"/>
          <w:szCs w:val="18"/>
        </w:rPr>
        <w:t>Des itinéraires obligatoires pour la circulation des véhicules peuvent être imposés par l’autorité compétente pour la desserte du chantier. Ils sont indiqués à l'entrepreneur avant démarrage du chantier. Au cours des travaux, ces itinéraires peuvent être modifiés selon les besoins et notifiés à l'entrepreneur sans que celui-ci puisse prétendre à indemnité.</w:t>
      </w:r>
    </w:p>
    <w:p w14:paraId="1C5C72CD" w14:textId="77777777" w:rsidR="00706EDD" w:rsidRPr="003F6D2D" w:rsidRDefault="00706EDD" w:rsidP="00C70974">
      <w:pPr>
        <w:ind w:left="-426" w:firstLine="1"/>
        <w:rPr>
          <w:sz w:val="18"/>
          <w:szCs w:val="18"/>
        </w:rPr>
      </w:pPr>
    </w:p>
    <w:p w14:paraId="24E797CC" w14:textId="575A4A14" w:rsidR="00706EDD" w:rsidRPr="003F6D2D" w:rsidRDefault="00706EDD" w:rsidP="00C70974">
      <w:pPr>
        <w:ind w:left="-426" w:firstLine="1"/>
        <w:rPr>
          <w:sz w:val="18"/>
          <w:szCs w:val="18"/>
        </w:rPr>
      </w:pPr>
      <w:r w:rsidRPr="003F6D2D">
        <w:rPr>
          <w:sz w:val="18"/>
          <w:szCs w:val="18"/>
        </w:rPr>
        <w:t>Dans le cadre d’une occupation temporaire du domaine privé, le maître d’ouvrage pourra solliciter et associer l’entrepreneur, y compris financièrement, pour la mise en place d’une convention tripartite.</w:t>
      </w:r>
    </w:p>
    <w:p w14:paraId="458B76C3" w14:textId="77777777" w:rsidR="00060022" w:rsidRPr="003F6D2D" w:rsidRDefault="00060022" w:rsidP="00C70974">
      <w:pPr>
        <w:ind w:left="-426" w:firstLine="1"/>
        <w:rPr>
          <w:sz w:val="18"/>
          <w:szCs w:val="18"/>
        </w:rPr>
      </w:pPr>
    </w:p>
    <w:p w14:paraId="1257FAA6" w14:textId="12DF36AC" w:rsidR="00060022" w:rsidRPr="003F6D2D" w:rsidRDefault="00060022" w:rsidP="00C70974">
      <w:pPr>
        <w:pStyle w:val="Titre2"/>
        <w:ind w:left="-426" w:firstLine="1"/>
        <w:rPr>
          <w:sz w:val="18"/>
          <w:szCs w:val="18"/>
        </w:rPr>
      </w:pPr>
      <w:bookmarkStart w:id="161" w:name="_Toc221024009"/>
      <w:r w:rsidRPr="003F6D2D">
        <w:rPr>
          <w:sz w:val="18"/>
          <w:szCs w:val="18"/>
        </w:rPr>
        <w:t>Dégradations caus</w:t>
      </w:r>
      <w:r w:rsidR="00CF728B" w:rsidRPr="003F6D2D">
        <w:rPr>
          <w:sz w:val="18"/>
          <w:szCs w:val="18"/>
        </w:rPr>
        <w:t>ée</w:t>
      </w:r>
      <w:r w:rsidRPr="003F6D2D">
        <w:rPr>
          <w:sz w:val="18"/>
          <w:szCs w:val="18"/>
        </w:rPr>
        <w:t xml:space="preserve">s aux voies </w:t>
      </w:r>
      <w:r w:rsidR="002969A1" w:rsidRPr="003F6D2D">
        <w:rPr>
          <w:sz w:val="18"/>
          <w:szCs w:val="18"/>
        </w:rPr>
        <w:t xml:space="preserve">et ouvrages </w:t>
      </w:r>
      <w:r w:rsidRPr="003F6D2D">
        <w:rPr>
          <w:sz w:val="18"/>
          <w:szCs w:val="18"/>
        </w:rPr>
        <w:t>publi</w:t>
      </w:r>
      <w:r w:rsidR="002969A1" w:rsidRPr="003F6D2D">
        <w:rPr>
          <w:sz w:val="18"/>
          <w:szCs w:val="18"/>
        </w:rPr>
        <w:t xml:space="preserve">cs et </w:t>
      </w:r>
      <w:r w:rsidR="003F7E10" w:rsidRPr="003F6D2D">
        <w:rPr>
          <w:sz w:val="18"/>
          <w:szCs w:val="18"/>
        </w:rPr>
        <w:t>privés</w:t>
      </w:r>
      <w:bookmarkEnd w:id="161"/>
    </w:p>
    <w:p w14:paraId="543763AE" w14:textId="77777777" w:rsidR="00060022" w:rsidRPr="003F6D2D" w:rsidRDefault="00060022" w:rsidP="00C70974">
      <w:pPr>
        <w:ind w:left="-426" w:firstLine="1"/>
        <w:rPr>
          <w:sz w:val="18"/>
          <w:szCs w:val="18"/>
        </w:rPr>
      </w:pPr>
    </w:p>
    <w:p w14:paraId="78458A1E" w14:textId="77777777" w:rsidR="00203BA2" w:rsidRPr="003F6D2D" w:rsidRDefault="00203BA2" w:rsidP="00C70974">
      <w:pPr>
        <w:ind w:left="-426" w:firstLine="1"/>
        <w:rPr>
          <w:sz w:val="18"/>
          <w:szCs w:val="18"/>
        </w:rPr>
      </w:pPr>
      <w:r w:rsidRPr="003F6D2D">
        <w:rPr>
          <w:sz w:val="18"/>
          <w:szCs w:val="18"/>
        </w:rPr>
        <w:t>Les contributions ou réparations dues pour des dégradations causées aux voies et ouvrages publics et privés seront à la charge de l'entrepreneur responsable.</w:t>
      </w:r>
    </w:p>
    <w:p w14:paraId="1ED09C9B" w14:textId="77777777" w:rsidR="00203BA2" w:rsidRPr="003F6D2D" w:rsidRDefault="00203BA2" w:rsidP="00C70974">
      <w:pPr>
        <w:ind w:left="-426" w:firstLine="1"/>
        <w:rPr>
          <w:sz w:val="18"/>
          <w:szCs w:val="18"/>
        </w:rPr>
      </w:pPr>
    </w:p>
    <w:p w14:paraId="40253B0C" w14:textId="35E3DBA2" w:rsidR="00026FC2" w:rsidRPr="003F6D2D" w:rsidRDefault="00203BA2" w:rsidP="00C70974">
      <w:pPr>
        <w:ind w:left="-426" w:firstLine="1"/>
        <w:rPr>
          <w:sz w:val="18"/>
          <w:szCs w:val="18"/>
        </w:rPr>
      </w:pPr>
      <w:r w:rsidRPr="003F6D2D">
        <w:rPr>
          <w:sz w:val="18"/>
          <w:szCs w:val="18"/>
        </w:rPr>
        <w:t>Si un doute important existe quant au</w:t>
      </w:r>
      <w:r w:rsidR="00AD5B26" w:rsidRPr="003F6D2D">
        <w:rPr>
          <w:sz w:val="18"/>
          <w:szCs w:val="18"/>
        </w:rPr>
        <w:t>(x)</w:t>
      </w:r>
      <w:r w:rsidRPr="003F6D2D">
        <w:rPr>
          <w:sz w:val="18"/>
          <w:szCs w:val="18"/>
        </w:rPr>
        <w:t xml:space="preserve"> responsable</w:t>
      </w:r>
      <w:r w:rsidR="00AD5B26" w:rsidRPr="003F6D2D">
        <w:rPr>
          <w:sz w:val="18"/>
          <w:szCs w:val="18"/>
        </w:rPr>
        <w:t>(s)</w:t>
      </w:r>
      <w:r w:rsidRPr="003F6D2D">
        <w:rPr>
          <w:sz w:val="18"/>
          <w:szCs w:val="18"/>
        </w:rPr>
        <w:t xml:space="preserve"> de la dégradation, cette responsabilité sera supposée collective et les frais de réparation seront répartis</w:t>
      </w:r>
      <w:r w:rsidR="00B165E2" w:rsidRPr="003F6D2D">
        <w:rPr>
          <w:sz w:val="18"/>
          <w:szCs w:val="18"/>
        </w:rPr>
        <w:t>, sur instruction du maître d’œuvre,</w:t>
      </w:r>
      <w:r w:rsidRPr="003F6D2D">
        <w:rPr>
          <w:sz w:val="18"/>
          <w:szCs w:val="18"/>
        </w:rPr>
        <w:t xml:space="preserve"> </w:t>
      </w:r>
      <w:r w:rsidR="00AD5B26" w:rsidRPr="003F6D2D">
        <w:rPr>
          <w:sz w:val="18"/>
          <w:szCs w:val="18"/>
        </w:rPr>
        <w:t xml:space="preserve">entre les entreprises potentiellement impliquées ou </w:t>
      </w:r>
      <w:r w:rsidRPr="003F6D2D">
        <w:rPr>
          <w:sz w:val="18"/>
          <w:szCs w:val="18"/>
        </w:rPr>
        <w:t xml:space="preserve">entre l’ensemble des titulaires en présence sur le chantier antérieurement à la constatation de la dégradation ou concomitamment à celle-ci. </w:t>
      </w:r>
    </w:p>
    <w:p w14:paraId="23FC89F8" w14:textId="77777777" w:rsidR="00060022" w:rsidRPr="003F6D2D" w:rsidRDefault="00060022" w:rsidP="00C70974">
      <w:pPr>
        <w:ind w:left="-426" w:firstLine="1"/>
        <w:rPr>
          <w:sz w:val="18"/>
          <w:szCs w:val="18"/>
        </w:rPr>
      </w:pPr>
    </w:p>
    <w:p w14:paraId="2A45B2E8" w14:textId="06F94197" w:rsidR="00060022" w:rsidRPr="003F6D2D" w:rsidRDefault="00060022" w:rsidP="00C70974">
      <w:pPr>
        <w:pStyle w:val="Titre2"/>
        <w:ind w:left="-426" w:firstLine="1"/>
        <w:rPr>
          <w:sz w:val="18"/>
          <w:szCs w:val="18"/>
        </w:rPr>
      </w:pPr>
      <w:bookmarkStart w:id="162" w:name="_Toc221024010"/>
      <w:r w:rsidRPr="003F6D2D">
        <w:rPr>
          <w:sz w:val="18"/>
          <w:szCs w:val="18"/>
        </w:rPr>
        <w:t>Protection</w:t>
      </w:r>
      <w:bookmarkEnd w:id="162"/>
    </w:p>
    <w:p w14:paraId="23E20341" w14:textId="77777777" w:rsidR="007E4A07" w:rsidRPr="003F6D2D" w:rsidRDefault="007E4A07" w:rsidP="00C70974">
      <w:pPr>
        <w:ind w:left="-426" w:firstLine="1"/>
        <w:rPr>
          <w:sz w:val="18"/>
          <w:szCs w:val="18"/>
        </w:rPr>
      </w:pPr>
    </w:p>
    <w:p w14:paraId="5B326CC6" w14:textId="291A6846" w:rsidR="007E4A07" w:rsidRPr="003F6D2D" w:rsidRDefault="007E4A07" w:rsidP="00C70974">
      <w:pPr>
        <w:pStyle w:val="Titre3"/>
        <w:ind w:left="-426" w:firstLine="1"/>
        <w:rPr>
          <w:rFonts w:cs="Arial"/>
          <w:sz w:val="18"/>
          <w:szCs w:val="18"/>
        </w:rPr>
      </w:pPr>
      <w:bookmarkStart w:id="163" w:name="_Toc221024011"/>
      <w:r w:rsidRPr="003F6D2D">
        <w:rPr>
          <w:rFonts w:cs="Arial"/>
          <w:sz w:val="18"/>
          <w:szCs w:val="18"/>
        </w:rPr>
        <w:t>Protection des existants, avoisinants et ouvrages exécutés</w:t>
      </w:r>
      <w:bookmarkEnd w:id="163"/>
    </w:p>
    <w:p w14:paraId="25524DE4" w14:textId="77777777" w:rsidR="007E4A07" w:rsidRPr="003F6D2D" w:rsidRDefault="007E4A07" w:rsidP="00C70974">
      <w:pPr>
        <w:ind w:left="-426" w:firstLine="1"/>
        <w:rPr>
          <w:sz w:val="18"/>
          <w:szCs w:val="18"/>
          <w:lang w:val="x-none" w:eastAsia="x-none"/>
        </w:rPr>
      </w:pPr>
    </w:p>
    <w:p w14:paraId="3883DBFF" w14:textId="7B497E85" w:rsidR="007E4A07" w:rsidRPr="003F6D2D" w:rsidRDefault="007E4A07" w:rsidP="00A86E17">
      <w:pPr>
        <w:pStyle w:val="Titre4"/>
        <w:rPr>
          <w:rFonts w:cs="Arial"/>
          <w:sz w:val="18"/>
          <w:szCs w:val="18"/>
        </w:rPr>
      </w:pPr>
      <w:r w:rsidRPr="003F6D2D">
        <w:rPr>
          <w:rFonts w:cs="Arial"/>
          <w:sz w:val="18"/>
          <w:szCs w:val="18"/>
        </w:rPr>
        <w:t>Protection des existants et avoisinants</w:t>
      </w:r>
    </w:p>
    <w:p w14:paraId="71D06E9A" w14:textId="2007954F" w:rsidR="00B165E2" w:rsidRPr="003F6D2D" w:rsidRDefault="00B165E2" w:rsidP="00C70974">
      <w:pPr>
        <w:autoSpaceDE/>
        <w:autoSpaceDN/>
        <w:adjustRightInd/>
        <w:spacing w:before="100" w:beforeAutospacing="1" w:after="100" w:afterAutospacing="1"/>
        <w:ind w:left="-426" w:firstLine="1"/>
        <w:rPr>
          <w:sz w:val="18"/>
          <w:szCs w:val="18"/>
        </w:rPr>
      </w:pPr>
      <w:r w:rsidRPr="003F6D2D">
        <w:rPr>
          <w:sz w:val="18"/>
          <w:szCs w:val="18"/>
        </w:rPr>
        <w:t>En complément des dispositions du Cahier des Clauses Techniques Communes relatives à la protection du monument au titre des Monuments Historiques (MH), l'entreprise prendra toutes les mesures nécessaires pour éviter tout dommage aux existants et avoisinants, en ce compris les bâtiments, les ouvrages, les plantations, ainsi qu’à l’environnement en général, y compris les tiers.</w:t>
      </w:r>
    </w:p>
    <w:p w14:paraId="6430038D" w14:textId="6370AB26" w:rsidR="00B165E2" w:rsidRPr="003F6D2D" w:rsidRDefault="00B165E2" w:rsidP="00C70974">
      <w:pPr>
        <w:autoSpaceDE/>
        <w:autoSpaceDN/>
        <w:adjustRightInd/>
        <w:spacing w:before="100" w:beforeAutospacing="1" w:after="100" w:afterAutospacing="1"/>
        <w:ind w:left="-426" w:firstLine="1"/>
        <w:rPr>
          <w:sz w:val="18"/>
          <w:szCs w:val="18"/>
        </w:rPr>
      </w:pPr>
      <w:r w:rsidRPr="003F6D2D">
        <w:rPr>
          <w:sz w:val="18"/>
          <w:szCs w:val="18"/>
        </w:rPr>
        <w:t>Les coûts des réparations ou des remises en état dus aux dommages causés aux existants et avoisinants seront à la charge de l'entreprise responsable du dommage.</w:t>
      </w:r>
    </w:p>
    <w:p w14:paraId="7A5B2363" w14:textId="2E4E36AD" w:rsidR="004A297A" w:rsidRPr="003F6D2D" w:rsidRDefault="00B165E2" w:rsidP="00C70974">
      <w:pPr>
        <w:autoSpaceDE/>
        <w:autoSpaceDN/>
        <w:adjustRightInd/>
        <w:spacing w:before="100" w:beforeAutospacing="1" w:after="100" w:afterAutospacing="1"/>
        <w:ind w:left="-426" w:firstLine="1"/>
        <w:rPr>
          <w:sz w:val="18"/>
          <w:szCs w:val="18"/>
        </w:rPr>
      </w:pPr>
      <w:r w:rsidRPr="003F6D2D">
        <w:rPr>
          <w:sz w:val="18"/>
          <w:szCs w:val="18"/>
        </w:rPr>
        <w:t>Si un doute important subsiste quant à la ou aux entreprises responsables du/des dommage(s), la responsabilité sera considérée comme collective et les frais de réparation seront répartis, sur instruction du maître d’œuvre, entre les entreprises potentiellement impliquées ou entre l’ensemble des titulaires en présence lors de la réalisation du dommage.</w:t>
      </w:r>
    </w:p>
    <w:p w14:paraId="2C4DB37F" w14:textId="64CFD160" w:rsidR="007E4A07" w:rsidRPr="003F6D2D" w:rsidRDefault="007E4A07" w:rsidP="00A86E17">
      <w:pPr>
        <w:pStyle w:val="Titre4"/>
        <w:rPr>
          <w:rFonts w:cs="Arial"/>
          <w:sz w:val="18"/>
          <w:szCs w:val="18"/>
        </w:rPr>
      </w:pPr>
      <w:r w:rsidRPr="003F6D2D">
        <w:rPr>
          <w:rFonts w:cs="Arial"/>
          <w:sz w:val="18"/>
          <w:szCs w:val="18"/>
        </w:rPr>
        <w:t>Protection des ouvrages exécutés</w:t>
      </w:r>
    </w:p>
    <w:p w14:paraId="7CD5040B" w14:textId="77777777" w:rsidR="007E4A07" w:rsidRPr="003F6D2D" w:rsidRDefault="007E4A07" w:rsidP="00C70974">
      <w:pPr>
        <w:ind w:left="-426" w:firstLine="1"/>
        <w:rPr>
          <w:sz w:val="18"/>
          <w:szCs w:val="18"/>
        </w:rPr>
      </w:pPr>
    </w:p>
    <w:p w14:paraId="3BEBDCB0" w14:textId="0B628F91" w:rsidR="007E4A07" w:rsidRPr="003F6D2D" w:rsidRDefault="007E4A07" w:rsidP="00C70974">
      <w:pPr>
        <w:ind w:left="-426" w:firstLine="1"/>
        <w:rPr>
          <w:sz w:val="18"/>
          <w:szCs w:val="18"/>
        </w:rPr>
      </w:pPr>
      <w:r w:rsidRPr="003F6D2D">
        <w:rPr>
          <w:sz w:val="18"/>
          <w:szCs w:val="18"/>
        </w:rPr>
        <w:t>Chaque entreprise est tenue de respecter les ouvrages réalisés par les autres corps d’état, de même qu’elle devra assurer la protection de ses propres réalisations les dégradations prévisibles liées au déroulement du chantier.</w:t>
      </w:r>
    </w:p>
    <w:p w14:paraId="11039F27" w14:textId="77777777" w:rsidR="007E4A07" w:rsidRPr="003F6D2D" w:rsidRDefault="007E4A07" w:rsidP="00C70974">
      <w:pPr>
        <w:ind w:left="-426" w:firstLine="1"/>
        <w:rPr>
          <w:sz w:val="18"/>
          <w:szCs w:val="18"/>
        </w:rPr>
      </w:pPr>
    </w:p>
    <w:p w14:paraId="0830EF43" w14:textId="68C4F908" w:rsidR="000A42A9" w:rsidRPr="003F6D2D" w:rsidRDefault="000A42A9" w:rsidP="00C70974">
      <w:pPr>
        <w:ind w:left="-426" w:firstLine="1"/>
        <w:rPr>
          <w:sz w:val="18"/>
          <w:szCs w:val="18"/>
        </w:rPr>
      </w:pPr>
      <w:r w:rsidRPr="003F6D2D">
        <w:rPr>
          <w:sz w:val="18"/>
          <w:szCs w:val="18"/>
        </w:rPr>
        <w:t>Les protections mises en place (notamment sur les parements, arêtes, enduits, revêtements, équipements, matériaux décoratifs, etc.) devront être approuvées par le maître d’œuvre. Elles devront être entretenues, révisées ou remplacées en tant que de besoin.</w:t>
      </w:r>
    </w:p>
    <w:p w14:paraId="5857A259" w14:textId="77777777" w:rsidR="000A42A9" w:rsidRPr="003F6D2D" w:rsidRDefault="000A42A9" w:rsidP="00C70974">
      <w:pPr>
        <w:ind w:left="-426" w:firstLine="1"/>
        <w:rPr>
          <w:sz w:val="18"/>
          <w:szCs w:val="18"/>
        </w:rPr>
      </w:pPr>
    </w:p>
    <w:p w14:paraId="7C9BA2CF" w14:textId="26B5246D" w:rsidR="000A42A9" w:rsidRPr="003F6D2D" w:rsidRDefault="000A42A9" w:rsidP="00C70974">
      <w:pPr>
        <w:ind w:left="-426" w:firstLine="1"/>
        <w:rPr>
          <w:sz w:val="18"/>
          <w:szCs w:val="18"/>
        </w:rPr>
      </w:pPr>
      <w:r w:rsidRPr="003F6D2D">
        <w:rPr>
          <w:sz w:val="18"/>
          <w:szCs w:val="18"/>
        </w:rPr>
        <w:t xml:space="preserve">Les protections seront enlevées soit lors de la mise en exploitation, soit sur ordre du maître d’œuvre. </w:t>
      </w:r>
    </w:p>
    <w:p w14:paraId="4B67E9A3" w14:textId="77777777" w:rsidR="007E4A07" w:rsidRPr="003F6D2D" w:rsidRDefault="007E4A07" w:rsidP="00C70974">
      <w:pPr>
        <w:ind w:left="-426" w:firstLine="1"/>
        <w:rPr>
          <w:sz w:val="18"/>
          <w:szCs w:val="18"/>
        </w:rPr>
      </w:pPr>
    </w:p>
    <w:p w14:paraId="1C793519" w14:textId="3BDE178B" w:rsidR="007E4A07" w:rsidRPr="003F6D2D" w:rsidRDefault="007E4A07" w:rsidP="00C70974">
      <w:pPr>
        <w:pStyle w:val="Titre2"/>
        <w:ind w:left="-426" w:firstLine="1"/>
        <w:rPr>
          <w:sz w:val="18"/>
          <w:szCs w:val="18"/>
        </w:rPr>
      </w:pPr>
      <w:bookmarkStart w:id="164" w:name="_Toc221024012"/>
      <w:r w:rsidRPr="003F6D2D">
        <w:rPr>
          <w:sz w:val="18"/>
          <w:szCs w:val="18"/>
        </w:rPr>
        <w:t>Chauffage de chantier (préchauffage)</w:t>
      </w:r>
      <w:bookmarkEnd w:id="164"/>
    </w:p>
    <w:p w14:paraId="3A089CF8" w14:textId="77777777" w:rsidR="007E4A07" w:rsidRPr="003F6D2D" w:rsidRDefault="007E4A07" w:rsidP="00C70974">
      <w:pPr>
        <w:ind w:left="-426" w:firstLine="1"/>
        <w:rPr>
          <w:sz w:val="18"/>
          <w:szCs w:val="18"/>
        </w:rPr>
      </w:pPr>
    </w:p>
    <w:p w14:paraId="6819DC1E" w14:textId="57CEB5BD" w:rsidR="007E4A07" w:rsidRPr="003F6D2D" w:rsidRDefault="007E4A07" w:rsidP="00C70974">
      <w:pPr>
        <w:ind w:left="-426" w:firstLine="1"/>
        <w:rPr>
          <w:sz w:val="18"/>
          <w:szCs w:val="18"/>
        </w:rPr>
      </w:pPr>
      <w:r w:rsidRPr="003F6D2D">
        <w:rPr>
          <w:sz w:val="18"/>
          <w:szCs w:val="18"/>
        </w:rPr>
        <w:t>Sans objet.</w:t>
      </w:r>
    </w:p>
    <w:p w14:paraId="1BFF796D" w14:textId="77777777" w:rsidR="001144B7" w:rsidRPr="003F6D2D" w:rsidRDefault="001144B7" w:rsidP="00C70974">
      <w:pPr>
        <w:ind w:left="-426" w:firstLine="1"/>
        <w:rPr>
          <w:sz w:val="18"/>
          <w:szCs w:val="18"/>
        </w:rPr>
      </w:pPr>
    </w:p>
    <w:p w14:paraId="43E02049" w14:textId="1689E8AA" w:rsidR="007E4A07" w:rsidRPr="003F6D2D" w:rsidRDefault="007E4A07" w:rsidP="00C70974">
      <w:pPr>
        <w:pStyle w:val="Titre2"/>
        <w:ind w:left="-426" w:firstLine="1"/>
        <w:rPr>
          <w:sz w:val="18"/>
          <w:szCs w:val="18"/>
        </w:rPr>
      </w:pPr>
      <w:bookmarkStart w:id="165" w:name="_Toc221024013"/>
      <w:r w:rsidRPr="003F6D2D">
        <w:rPr>
          <w:sz w:val="18"/>
          <w:szCs w:val="18"/>
        </w:rPr>
        <w:t>Responsabilité des ouvrages (détériorations ou vol)</w:t>
      </w:r>
      <w:bookmarkEnd w:id="165"/>
    </w:p>
    <w:p w14:paraId="5A2A4762" w14:textId="77777777" w:rsidR="007E4A07" w:rsidRPr="003F6D2D" w:rsidRDefault="007E4A07" w:rsidP="00C70974">
      <w:pPr>
        <w:ind w:left="-426" w:firstLine="1"/>
        <w:rPr>
          <w:sz w:val="18"/>
          <w:szCs w:val="18"/>
        </w:rPr>
      </w:pPr>
    </w:p>
    <w:p w14:paraId="08435FDF" w14:textId="77777777" w:rsidR="007E4A07" w:rsidRPr="003F6D2D" w:rsidRDefault="007E4A07" w:rsidP="00C70974">
      <w:pPr>
        <w:ind w:left="-426" w:firstLine="1"/>
        <w:rPr>
          <w:sz w:val="18"/>
          <w:szCs w:val="18"/>
        </w:rPr>
      </w:pPr>
      <w:r w:rsidRPr="003F6D2D">
        <w:rPr>
          <w:sz w:val="18"/>
          <w:szCs w:val="18"/>
        </w:rPr>
        <w:t>Chaque entreprise demeure pleinement responsable de ses ouvrages, installations, matériels et matériaux jusqu’à leur réception, y compris lorsqu’ils sont utilisés provisoirement pour les besoins du chantier.</w:t>
      </w:r>
    </w:p>
    <w:p w14:paraId="0398F67F" w14:textId="77777777" w:rsidR="007E4A07" w:rsidRPr="003F6D2D" w:rsidRDefault="007E4A07" w:rsidP="00C70974">
      <w:pPr>
        <w:ind w:left="-426" w:firstLine="1"/>
        <w:rPr>
          <w:sz w:val="18"/>
          <w:szCs w:val="18"/>
        </w:rPr>
      </w:pPr>
    </w:p>
    <w:p w14:paraId="1BC1AF34" w14:textId="77777777" w:rsidR="007E4A07" w:rsidRPr="003F6D2D" w:rsidRDefault="007E4A07" w:rsidP="00C70974">
      <w:pPr>
        <w:ind w:left="-426" w:firstLine="1"/>
        <w:rPr>
          <w:sz w:val="18"/>
          <w:szCs w:val="18"/>
        </w:rPr>
      </w:pPr>
      <w:r w:rsidRPr="003F6D2D">
        <w:rPr>
          <w:sz w:val="18"/>
          <w:szCs w:val="18"/>
        </w:rPr>
        <w:t>La remise en état de ses réalisations doit intervenir sans compromettre l’avancement des travaux, indépendamment des démarches engagées auprès des compagnies d’assurances.</w:t>
      </w:r>
    </w:p>
    <w:p w14:paraId="3DA49CB9" w14:textId="77777777" w:rsidR="007E4A07" w:rsidRPr="003F6D2D" w:rsidRDefault="007E4A07" w:rsidP="00C70974">
      <w:pPr>
        <w:ind w:left="-426" w:firstLine="1"/>
        <w:rPr>
          <w:sz w:val="18"/>
          <w:szCs w:val="18"/>
        </w:rPr>
      </w:pPr>
    </w:p>
    <w:p w14:paraId="5D8FE222" w14:textId="43AC8340" w:rsidR="007E4A07" w:rsidRPr="003F6D2D" w:rsidRDefault="007E4A07" w:rsidP="00C70974">
      <w:pPr>
        <w:ind w:left="-426" w:firstLine="1"/>
        <w:rPr>
          <w:sz w:val="18"/>
          <w:szCs w:val="18"/>
        </w:rPr>
      </w:pPr>
      <w:r w:rsidRPr="003F6D2D">
        <w:rPr>
          <w:sz w:val="18"/>
          <w:szCs w:val="18"/>
        </w:rPr>
        <w:t>Il est expressément stipulé que la responsabilité du maître d’ouvrage ne saurait être engagée, notamment en cas de vol, disparition, vandalisme ou détérioration affectant</w:t>
      </w:r>
      <w:r w:rsidR="003F7E10" w:rsidRPr="003F6D2D">
        <w:rPr>
          <w:sz w:val="18"/>
          <w:szCs w:val="18"/>
        </w:rPr>
        <w:t xml:space="preserve"> les ouvrages et biens</w:t>
      </w:r>
      <w:r w:rsidRPr="003F6D2D">
        <w:rPr>
          <w:sz w:val="18"/>
          <w:szCs w:val="18"/>
        </w:rPr>
        <w:t xml:space="preserve"> </w:t>
      </w:r>
      <w:r w:rsidR="003F7E10" w:rsidRPr="003F6D2D">
        <w:rPr>
          <w:sz w:val="18"/>
          <w:szCs w:val="18"/>
        </w:rPr>
        <w:t xml:space="preserve">(matériaux, matériels, équipements, etc.) </w:t>
      </w:r>
      <w:r w:rsidRPr="003F6D2D">
        <w:rPr>
          <w:sz w:val="18"/>
          <w:szCs w:val="18"/>
        </w:rPr>
        <w:t xml:space="preserve">de l’entreprise, et ce jusqu’à la réception des ouvrages et la levée de toutes les réserves. Il appartient donc à chaque entreprise de prendre toutes les mesures nécessaires pour assurer la protection et la conservation de ses ouvrages et </w:t>
      </w:r>
      <w:r w:rsidR="003F7E10" w:rsidRPr="003F6D2D">
        <w:rPr>
          <w:sz w:val="18"/>
          <w:szCs w:val="18"/>
        </w:rPr>
        <w:t>de ses biens</w:t>
      </w:r>
      <w:r w:rsidRPr="003F6D2D">
        <w:rPr>
          <w:sz w:val="18"/>
          <w:szCs w:val="18"/>
        </w:rPr>
        <w:t xml:space="preserve"> durant toute la période de ses obligations contractuelles.</w:t>
      </w:r>
    </w:p>
    <w:p w14:paraId="04DC2603" w14:textId="77777777" w:rsidR="004A297A" w:rsidRPr="003F6D2D" w:rsidRDefault="004A297A" w:rsidP="00C70974">
      <w:pPr>
        <w:ind w:left="-426" w:firstLine="1"/>
        <w:rPr>
          <w:sz w:val="18"/>
          <w:szCs w:val="18"/>
        </w:rPr>
      </w:pPr>
    </w:p>
    <w:p w14:paraId="56AE5302" w14:textId="7F72911B" w:rsidR="007E4A07" w:rsidRPr="003F6D2D" w:rsidRDefault="007E4A07" w:rsidP="00C70974">
      <w:pPr>
        <w:pStyle w:val="Titre2"/>
        <w:ind w:left="-426" w:firstLine="1"/>
        <w:rPr>
          <w:sz w:val="18"/>
          <w:szCs w:val="18"/>
        </w:rPr>
      </w:pPr>
      <w:bookmarkStart w:id="166" w:name="_Toc221024014"/>
      <w:r w:rsidRPr="003F6D2D">
        <w:rPr>
          <w:sz w:val="18"/>
          <w:szCs w:val="18"/>
        </w:rPr>
        <w:t>Nettoyages</w:t>
      </w:r>
      <w:bookmarkEnd w:id="166"/>
    </w:p>
    <w:p w14:paraId="0948B4A1" w14:textId="77777777" w:rsidR="007E4A07" w:rsidRPr="003F6D2D" w:rsidRDefault="007E4A07" w:rsidP="00C70974">
      <w:pPr>
        <w:ind w:left="-426" w:firstLine="1"/>
        <w:rPr>
          <w:sz w:val="18"/>
          <w:szCs w:val="18"/>
        </w:rPr>
      </w:pPr>
    </w:p>
    <w:p w14:paraId="78B36025" w14:textId="77777777" w:rsidR="007E4A07" w:rsidRPr="003F6D2D" w:rsidRDefault="007E4A07" w:rsidP="00C70974">
      <w:pPr>
        <w:ind w:left="-426" w:firstLine="1"/>
        <w:rPr>
          <w:sz w:val="18"/>
          <w:szCs w:val="18"/>
        </w:rPr>
      </w:pPr>
      <w:r w:rsidRPr="003F6D2D">
        <w:rPr>
          <w:sz w:val="18"/>
          <w:szCs w:val="18"/>
        </w:rPr>
        <w:t>Chaque entreprise est responsable du maintien en propreté de ses zones d’intervention tout au long de l’exécution de ses travaux. Elle doit assurer le nettoyage régulier des surfaces utilisées, ainsi que l’élimination des déchets, gravats et poussières générés par son activité, y compris après chaque intervention, afin de garantir des conditions de travail saines et sûres pour l’ensemble des intervenants.</w:t>
      </w:r>
    </w:p>
    <w:p w14:paraId="3C1979CA" w14:textId="77777777" w:rsidR="007E4A07" w:rsidRPr="003F6D2D" w:rsidRDefault="007E4A07" w:rsidP="00C70974">
      <w:pPr>
        <w:ind w:left="-426" w:firstLine="1"/>
        <w:rPr>
          <w:sz w:val="18"/>
          <w:szCs w:val="18"/>
        </w:rPr>
      </w:pPr>
    </w:p>
    <w:p w14:paraId="147C6547" w14:textId="77777777" w:rsidR="007E4A07" w:rsidRPr="003F6D2D" w:rsidRDefault="007E4A07" w:rsidP="00C70974">
      <w:pPr>
        <w:ind w:left="-426" w:firstLine="1"/>
        <w:rPr>
          <w:sz w:val="18"/>
          <w:szCs w:val="18"/>
        </w:rPr>
      </w:pPr>
      <w:r w:rsidRPr="003F6D2D">
        <w:rPr>
          <w:sz w:val="18"/>
          <w:szCs w:val="18"/>
        </w:rPr>
        <w:t xml:space="preserve">Le titulaire du lot n°1 assure, conformément au </w:t>
      </w:r>
      <w:proofErr w:type="gramStart"/>
      <w:r w:rsidRPr="003F6D2D">
        <w:rPr>
          <w:sz w:val="18"/>
          <w:szCs w:val="18"/>
        </w:rPr>
        <w:t>plan</w:t>
      </w:r>
      <w:proofErr w:type="gramEnd"/>
      <w:r w:rsidRPr="003F6D2D">
        <w:rPr>
          <w:sz w:val="18"/>
          <w:szCs w:val="18"/>
        </w:rPr>
        <w:t xml:space="preserve"> des installations de chantier, la mise en place et la gestion des bennes communes destinées à la collecte des déchets. Leur évacuation est réalisée au fur et à mesure des besoins. Toutefois, chaque entreprise demeure responsable de l’acheminement de ses déchets jusqu’aux bennes, ainsi que de la bonne gestion de ses propres matériaux et matériels.</w:t>
      </w:r>
    </w:p>
    <w:p w14:paraId="78DF1D73" w14:textId="77777777" w:rsidR="007E4A07" w:rsidRPr="003F6D2D" w:rsidRDefault="007E4A07" w:rsidP="00C70974">
      <w:pPr>
        <w:ind w:left="-426" w:firstLine="1"/>
        <w:rPr>
          <w:sz w:val="18"/>
          <w:szCs w:val="18"/>
        </w:rPr>
      </w:pPr>
    </w:p>
    <w:p w14:paraId="034615C3" w14:textId="77777777" w:rsidR="007E4A07" w:rsidRPr="003F6D2D" w:rsidRDefault="007E4A07" w:rsidP="00C70974">
      <w:pPr>
        <w:ind w:left="-426" w:firstLine="1"/>
        <w:rPr>
          <w:sz w:val="18"/>
          <w:szCs w:val="18"/>
        </w:rPr>
      </w:pPr>
      <w:r w:rsidRPr="003F6D2D">
        <w:rPr>
          <w:sz w:val="18"/>
          <w:szCs w:val="18"/>
        </w:rPr>
        <w:t>Les zones extérieures au chantier (aires de stockage, cours, voies de desserte, abords) sont nettoyées par le lot n°1, en complément des nettoyages propres à chaque entreprise. Les salissures ou dégradations (chaussées maculées, voies endommagées, etc.) imputables à une entreprise devront être traitées sans délai, conformément aux instructions du maître d’œuvre.</w:t>
      </w:r>
    </w:p>
    <w:p w14:paraId="6C07E374" w14:textId="77777777" w:rsidR="007E4A07" w:rsidRPr="003F6D2D" w:rsidRDefault="007E4A07" w:rsidP="00C70974">
      <w:pPr>
        <w:ind w:left="-426" w:firstLine="1"/>
        <w:rPr>
          <w:sz w:val="18"/>
          <w:szCs w:val="18"/>
        </w:rPr>
      </w:pPr>
    </w:p>
    <w:p w14:paraId="32BD7976" w14:textId="77777777" w:rsidR="007E4A07" w:rsidRPr="003F6D2D" w:rsidRDefault="007E4A07" w:rsidP="00C70974">
      <w:pPr>
        <w:ind w:left="-426" w:firstLine="1"/>
        <w:rPr>
          <w:sz w:val="18"/>
          <w:szCs w:val="18"/>
        </w:rPr>
      </w:pPr>
      <w:r w:rsidRPr="003F6D2D">
        <w:rPr>
          <w:sz w:val="18"/>
          <w:szCs w:val="18"/>
        </w:rPr>
        <w:t>En cas de manquement constaté — et si, dans un délai de deux jours, aucune mesure corrective n’est prise —, le maître d’œuvre pourra faire exécuter d’office les opérations nécessaires par une entreprise de son choix, aux frais de l’entreprise défaillante, sans mise en demeure préalable. À défaut d’identification du responsable, les frais seront répartis entre les entreprises potentiellement impliquées, ou à défaut, entre toutes les entreprises présentes, au prorata du montant de leurs marchés.</w:t>
      </w:r>
    </w:p>
    <w:p w14:paraId="2317C465" w14:textId="77777777" w:rsidR="007E4A07" w:rsidRPr="003F6D2D" w:rsidRDefault="007E4A07" w:rsidP="00C70974">
      <w:pPr>
        <w:ind w:left="-426" w:firstLine="1"/>
        <w:rPr>
          <w:sz w:val="18"/>
          <w:szCs w:val="18"/>
        </w:rPr>
      </w:pPr>
    </w:p>
    <w:p w14:paraId="497EB8BF" w14:textId="77777777" w:rsidR="007E4A07" w:rsidRPr="003F6D2D" w:rsidRDefault="007E4A07" w:rsidP="00C70974">
      <w:pPr>
        <w:ind w:left="-426" w:firstLine="1"/>
        <w:rPr>
          <w:sz w:val="18"/>
          <w:szCs w:val="18"/>
        </w:rPr>
      </w:pPr>
      <w:r w:rsidRPr="003F6D2D">
        <w:rPr>
          <w:sz w:val="18"/>
          <w:szCs w:val="18"/>
        </w:rPr>
        <w:t>Dans le cadre du nettoyage final avant réception, chaque entreprise assurera l’enlèvement de ses protections ainsi que le nettoyage complet des ouvrages ou équipements qu’elle a mis en œuvre ou protégés.</w:t>
      </w:r>
    </w:p>
    <w:p w14:paraId="34E185BE" w14:textId="77777777" w:rsidR="007E4A07" w:rsidRPr="003F6D2D" w:rsidRDefault="007E4A07" w:rsidP="00C70974">
      <w:pPr>
        <w:ind w:left="-426" w:firstLine="1"/>
        <w:rPr>
          <w:sz w:val="18"/>
          <w:szCs w:val="18"/>
        </w:rPr>
      </w:pPr>
    </w:p>
    <w:p w14:paraId="1D8250A1" w14:textId="77777777" w:rsidR="007E4A07" w:rsidRPr="003F6D2D" w:rsidRDefault="007E4A07" w:rsidP="00C70974">
      <w:pPr>
        <w:ind w:left="-426" w:firstLine="1"/>
        <w:rPr>
          <w:sz w:val="18"/>
          <w:szCs w:val="18"/>
        </w:rPr>
      </w:pPr>
      <w:r w:rsidRPr="003F6D2D">
        <w:rPr>
          <w:sz w:val="18"/>
          <w:szCs w:val="18"/>
        </w:rPr>
        <w:t>Le nettoyage final fera l’objet d’une coordination générale entre toutes les entreprises concernées, sous l’autorité du maître d’œuvre et de l’OPC.</w:t>
      </w:r>
    </w:p>
    <w:p w14:paraId="5993C593" w14:textId="77777777" w:rsidR="007E4A07" w:rsidRPr="003F6D2D" w:rsidRDefault="007E4A07" w:rsidP="00C70974">
      <w:pPr>
        <w:pStyle w:val="Titre3"/>
        <w:numPr>
          <w:ilvl w:val="0"/>
          <w:numId w:val="0"/>
        </w:numPr>
        <w:ind w:left="-426" w:firstLine="1"/>
        <w:rPr>
          <w:rFonts w:cs="Arial"/>
          <w:sz w:val="18"/>
          <w:szCs w:val="18"/>
        </w:rPr>
      </w:pPr>
    </w:p>
    <w:p w14:paraId="2B5BF0C7" w14:textId="10B3B783" w:rsidR="007E4A07" w:rsidRPr="003F6D2D" w:rsidRDefault="007E4A07" w:rsidP="00C70974">
      <w:pPr>
        <w:pStyle w:val="Titre2"/>
        <w:ind w:left="-426" w:firstLine="1"/>
        <w:rPr>
          <w:sz w:val="18"/>
          <w:szCs w:val="18"/>
        </w:rPr>
      </w:pPr>
      <w:r w:rsidRPr="003F6D2D">
        <w:rPr>
          <w:sz w:val="18"/>
          <w:szCs w:val="18"/>
        </w:rPr>
        <w:t xml:space="preserve"> </w:t>
      </w:r>
      <w:bookmarkStart w:id="167" w:name="_Toc221024015"/>
      <w:r w:rsidRPr="003F6D2D">
        <w:rPr>
          <w:sz w:val="18"/>
          <w:szCs w:val="18"/>
        </w:rPr>
        <w:t>Protection contre les nuisances sur le site</w:t>
      </w:r>
      <w:bookmarkEnd w:id="167"/>
    </w:p>
    <w:p w14:paraId="5BE40A4F" w14:textId="77777777" w:rsidR="007E4A07" w:rsidRPr="003F6D2D" w:rsidRDefault="007E4A07" w:rsidP="00C70974">
      <w:pPr>
        <w:ind w:left="-426" w:firstLine="1"/>
        <w:rPr>
          <w:sz w:val="18"/>
          <w:szCs w:val="18"/>
        </w:rPr>
      </w:pPr>
    </w:p>
    <w:p w14:paraId="4EED3084" w14:textId="2EE7EEB0" w:rsidR="00060022" w:rsidRPr="003F6D2D" w:rsidRDefault="004A297A" w:rsidP="00C70974">
      <w:pPr>
        <w:ind w:left="-426" w:firstLine="1"/>
        <w:rPr>
          <w:sz w:val="18"/>
          <w:szCs w:val="18"/>
        </w:rPr>
      </w:pPr>
      <w:r w:rsidRPr="003F6D2D">
        <w:rPr>
          <w:sz w:val="18"/>
          <w:szCs w:val="18"/>
        </w:rPr>
        <w:t xml:space="preserve">Cf. article « Nuisances » du Cahier des Clauses Techniques Communes. </w:t>
      </w:r>
    </w:p>
    <w:p w14:paraId="21AD8A78" w14:textId="77777777" w:rsidR="00B771E0" w:rsidRPr="003F6D2D" w:rsidRDefault="00B771E0" w:rsidP="00C70974">
      <w:pPr>
        <w:ind w:left="-426" w:firstLine="1"/>
        <w:rPr>
          <w:sz w:val="18"/>
          <w:szCs w:val="18"/>
        </w:rPr>
      </w:pPr>
    </w:p>
    <w:p w14:paraId="19A5D2B8" w14:textId="6B99EE3F" w:rsidR="00060022" w:rsidRPr="003F6D2D" w:rsidRDefault="00B0568A" w:rsidP="00C70974">
      <w:pPr>
        <w:pStyle w:val="Titre1"/>
        <w:ind w:left="-426" w:firstLine="1"/>
        <w:rPr>
          <w:rFonts w:cs="Arial"/>
          <w:sz w:val="18"/>
        </w:rPr>
      </w:pPr>
      <w:bookmarkStart w:id="168" w:name="_Toc11034592"/>
      <w:bookmarkStart w:id="169" w:name="_Toc221024016"/>
      <w:r w:rsidRPr="003F6D2D">
        <w:rPr>
          <w:rFonts w:cs="Arial"/>
          <w:sz w:val="18"/>
        </w:rPr>
        <w:t>Contrôle et réception des travaux</w:t>
      </w:r>
      <w:bookmarkEnd w:id="168"/>
      <w:r w:rsidR="004A297A" w:rsidRPr="003F6D2D">
        <w:rPr>
          <w:rFonts w:cs="Arial"/>
          <w:sz w:val="18"/>
        </w:rPr>
        <w:t xml:space="preserve"> - Garantie</w:t>
      </w:r>
      <w:bookmarkEnd w:id="169"/>
    </w:p>
    <w:p w14:paraId="0991AE5F" w14:textId="77777777" w:rsidR="00060022" w:rsidRPr="003F6D2D" w:rsidRDefault="00060022" w:rsidP="00C70974">
      <w:pPr>
        <w:ind w:left="-426" w:firstLine="1"/>
        <w:rPr>
          <w:sz w:val="18"/>
          <w:szCs w:val="18"/>
        </w:rPr>
      </w:pPr>
    </w:p>
    <w:p w14:paraId="34DB179A" w14:textId="0DBA2830" w:rsidR="00060022" w:rsidRPr="003F6D2D" w:rsidRDefault="00060022" w:rsidP="00C70974">
      <w:pPr>
        <w:pStyle w:val="Titre2"/>
        <w:ind w:left="-426" w:firstLine="1"/>
        <w:rPr>
          <w:sz w:val="18"/>
          <w:szCs w:val="18"/>
        </w:rPr>
      </w:pPr>
      <w:bookmarkStart w:id="170" w:name="_Toc11034593"/>
      <w:bookmarkStart w:id="171" w:name="_Toc221024017"/>
      <w:r w:rsidRPr="003F6D2D">
        <w:rPr>
          <w:sz w:val="18"/>
          <w:szCs w:val="18"/>
        </w:rPr>
        <w:t>Essais et contrôles des ouvrages</w:t>
      </w:r>
      <w:bookmarkEnd w:id="170"/>
      <w:bookmarkEnd w:id="171"/>
    </w:p>
    <w:p w14:paraId="54254569" w14:textId="77777777" w:rsidR="00060022" w:rsidRPr="003F6D2D" w:rsidRDefault="00060022" w:rsidP="00C70974">
      <w:pPr>
        <w:ind w:left="-426" w:firstLine="1"/>
        <w:rPr>
          <w:sz w:val="18"/>
          <w:szCs w:val="18"/>
        </w:rPr>
      </w:pPr>
    </w:p>
    <w:p w14:paraId="466D7A9C" w14:textId="6C5BEDBC" w:rsidR="00060022" w:rsidRPr="003F6D2D" w:rsidRDefault="00060022" w:rsidP="00C70974">
      <w:pPr>
        <w:ind w:left="-426" w:firstLine="1"/>
        <w:rPr>
          <w:sz w:val="18"/>
          <w:szCs w:val="18"/>
        </w:rPr>
      </w:pPr>
      <w:r w:rsidRPr="003F6D2D">
        <w:rPr>
          <w:sz w:val="18"/>
          <w:szCs w:val="18"/>
        </w:rPr>
        <w:t>Les essais et contrôles d’ouvrages ou parties d’ouvrages prévus dans les pi</w:t>
      </w:r>
      <w:r w:rsidR="004204B5" w:rsidRPr="003F6D2D">
        <w:rPr>
          <w:sz w:val="18"/>
          <w:szCs w:val="18"/>
        </w:rPr>
        <w:t>èces constitutives du marché (CCTG</w:t>
      </w:r>
      <w:r w:rsidRPr="003F6D2D">
        <w:rPr>
          <w:sz w:val="18"/>
          <w:szCs w:val="18"/>
        </w:rPr>
        <w:t xml:space="preserve"> fascicules techniques, </w:t>
      </w:r>
      <w:r w:rsidR="003C5828" w:rsidRPr="003F6D2D">
        <w:rPr>
          <w:sz w:val="18"/>
          <w:szCs w:val="18"/>
        </w:rPr>
        <w:t>CCTP</w:t>
      </w:r>
      <w:r w:rsidRPr="003F6D2D">
        <w:rPr>
          <w:sz w:val="18"/>
          <w:szCs w:val="18"/>
        </w:rPr>
        <w:t>) sont assurés par l’entrepreneur suivant les directives et en présence du Maître d’œuvre.</w:t>
      </w:r>
    </w:p>
    <w:p w14:paraId="71059666" w14:textId="2DD54587" w:rsidR="00060022" w:rsidRPr="003F6D2D" w:rsidRDefault="00060022" w:rsidP="00C70974">
      <w:pPr>
        <w:ind w:left="-426" w:firstLine="1"/>
        <w:rPr>
          <w:sz w:val="18"/>
          <w:szCs w:val="18"/>
        </w:rPr>
      </w:pPr>
      <w:r w:rsidRPr="003F6D2D">
        <w:rPr>
          <w:sz w:val="18"/>
          <w:szCs w:val="18"/>
        </w:rPr>
        <w:t>Par dérogation au 2</w:t>
      </w:r>
      <w:r w:rsidRPr="003F6D2D">
        <w:rPr>
          <w:sz w:val="18"/>
          <w:szCs w:val="18"/>
          <w:vertAlign w:val="superscript"/>
        </w:rPr>
        <w:t>ème</w:t>
      </w:r>
      <w:r w:rsidRPr="003F6D2D">
        <w:rPr>
          <w:sz w:val="18"/>
          <w:szCs w:val="18"/>
        </w:rPr>
        <w:t xml:space="preserve"> alinéa de l’article 38 du </w:t>
      </w:r>
      <w:r w:rsidR="006B32DD" w:rsidRPr="003F6D2D">
        <w:rPr>
          <w:sz w:val="18"/>
          <w:szCs w:val="18"/>
        </w:rPr>
        <w:t>CCAG-Travaux</w:t>
      </w:r>
      <w:r w:rsidRPr="003F6D2D">
        <w:rPr>
          <w:sz w:val="18"/>
          <w:szCs w:val="18"/>
        </w:rPr>
        <w:t xml:space="preserve">, si le Maître d’œuvre, avec l’accord du Maître d’Ouvrage, demande pour les ouvrages des essais ou contrôles autres que ceux prescrits dans les documents contractuels du marché, ils sont à la charge du </w:t>
      </w:r>
      <w:r w:rsidR="00070FC6" w:rsidRPr="003F6D2D">
        <w:rPr>
          <w:sz w:val="18"/>
          <w:szCs w:val="18"/>
        </w:rPr>
        <w:t xml:space="preserve">Maître d’ouvrage </w:t>
      </w:r>
      <w:r w:rsidRPr="003F6D2D">
        <w:rPr>
          <w:sz w:val="18"/>
          <w:szCs w:val="18"/>
        </w:rPr>
        <w:t>si les résultats se révèlent favorables à l’entrepreneur et à la charge de celui-ci dans le cas contraire.</w:t>
      </w:r>
    </w:p>
    <w:p w14:paraId="7E67BE30" w14:textId="77777777" w:rsidR="00060022" w:rsidRPr="003F6D2D" w:rsidRDefault="00060022" w:rsidP="00C70974">
      <w:pPr>
        <w:ind w:left="-426" w:firstLine="1"/>
        <w:rPr>
          <w:sz w:val="18"/>
          <w:szCs w:val="18"/>
        </w:rPr>
      </w:pPr>
    </w:p>
    <w:p w14:paraId="08676CBE" w14:textId="160C922D" w:rsidR="00060022" w:rsidRPr="003F6D2D" w:rsidRDefault="002D3B26" w:rsidP="00C70974">
      <w:pPr>
        <w:pStyle w:val="Titre2"/>
        <w:ind w:left="-426" w:firstLine="1"/>
        <w:rPr>
          <w:sz w:val="18"/>
          <w:szCs w:val="18"/>
        </w:rPr>
      </w:pPr>
      <w:bookmarkStart w:id="172" w:name="_Toc11034594"/>
      <w:bookmarkStart w:id="173" w:name="_Toc221024018"/>
      <w:r w:rsidRPr="003F6D2D">
        <w:rPr>
          <w:sz w:val="18"/>
          <w:szCs w:val="18"/>
        </w:rPr>
        <w:t xml:space="preserve"> </w:t>
      </w:r>
      <w:r w:rsidR="00060022" w:rsidRPr="003F6D2D">
        <w:rPr>
          <w:sz w:val="18"/>
          <w:szCs w:val="18"/>
        </w:rPr>
        <w:t>Réception</w:t>
      </w:r>
      <w:bookmarkEnd w:id="172"/>
      <w:r w:rsidR="00060022" w:rsidRPr="003F6D2D">
        <w:rPr>
          <w:sz w:val="18"/>
          <w:szCs w:val="18"/>
        </w:rPr>
        <w:t xml:space="preserve"> – </w:t>
      </w:r>
      <w:r w:rsidR="00F6560F" w:rsidRPr="003F6D2D">
        <w:rPr>
          <w:sz w:val="18"/>
          <w:szCs w:val="18"/>
        </w:rPr>
        <w:t>Levées</w:t>
      </w:r>
      <w:r w:rsidR="00060022" w:rsidRPr="003F6D2D">
        <w:rPr>
          <w:sz w:val="18"/>
          <w:szCs w:val="18"/>
        </w:rPr>
        <w:t xml:space="preserve"> des </w:t>
      </w:r>
      <w:r w:rsidR="00C46564" w:rsidRPr="003F6D2D">
        <w:rPr>
          <w:sz w:val="18"/>
          <w:szCs w:val="18"/>
        </w:rPr>
        <w:t>réserves</w:t>
      </w:r>
      <w:bookmarkEnd w:id="173"/>
    </w:p>
    <w:p w14:paraId="63499EA6" w14:textId="77777777" w:rsidR="0048083D" w:rsidRPr="003F6D2D" w:rsidRDefault="0048083D" w:rsidP="00C70974">
      <w:pPr>
        <w:ind w:left="-426" w:firstLine="1"/>
        <w:rPr>
          <w:sz w:val="18"/>
          <w:szCs w:val="18"/>
        </w:rPr>
      </w:pPr>
    </w:p>
    <w:p w14:paraId="7F892339" w14:textId="15FDFE14" w:rsidR="004E3314" w:rsidRPr="003F6D2D" w:rsidRDefault="00B0568A" w:rsidP="00C70974">
      <w:pPr>
        <w:pStyle w:val="Titre3"/>
        <w:ind w:left="-426" w:firstLine="1"/>
        <w:rPr>
          <w:rFonts w:cs="Arial"/>
          <w:sz w:val="18"/>
          <w:szCs w:val="18"/>
        </w:rPr>
      </w:pPr>
      <w:bookmarkStart w:id="174" w:name="_Toc11034595"/>
      <w:bookmarkStart w:id="175" w:name="_Toc117868409"/>
      <w:bookmarkStart w:id="176" w:name="_Toc221024019"/>
      <w:r w:rsidRPr="003F6D2D">
        <w:rPr>
          <w:rFonts w:cs="Arial"/>
          <w:sz w:val="18"/>
          <w:szCs w:val="18"/>
        </w:rPr>
        <w:t>R</w:t>
      </w:r>
      <w:r w:rsidR="004E3314" w:rsidRPr="003F6D2D">
        <w:rPr>
          <w:rFonts w:cs="Arial"/>
          <w:sz w:val="18"/>
          <w:szCs w:val="18"/>
        </w:rPr>
        <w:t>éception</w:t>
      </w:r>
      <w:bookmarkEnd w:id="174"/>
      <w:bookmarkEnd w:id="175"/>
      <w:bookmarkEnd w:id="176"/>
    </w:p>
    <w:p w14:paraId="4B193013" w14:textId="77777777" w:rsidR="004E3314" w:rsidRPr="003F6D2D" w:rsidRDefault="004E3314" w:rsidP="00C70974">
      <w:pPr>
        <w:ind w:left="-426" w:firstLine="1"/>
        <w:rPr>
          <w:sz w:val="18"/>
          <w:szCs w:val="18"/>
        </w:rPr>
      </w:pPr>
    </w:p>
    <w:p w14:paraId="2056382C" w14:textId="2A322E23" w:rsidR="004E3314" w:rsidRPr="003F6D2D" w:rsidRDefault="004E3314" w:rsidP="00C70974">
      <w:pPr>
        <w:ind w:left="-426" w:firstLine="1"/>
        <w:rPr>
          <w:sz w:val="18"/>
          <w:szCs w:val="18"/>
        </w:rPr>
      </w:pPr>
      <w:r w:rsidRPr="003F6D2D">
        <w:rPr>
          <w:sz w:val="18"/>
          <w:szCs w:val="18"/>
        </w:rPr>
        <w:t xml:space="preserve">Les dispositions de l’article 41 du </w:t>
      </w:r>
      <w:r w:rsidR="006B32DD" w:rsidRPr="003F6D2D">
        <w:rPr>
          <w:sz w:val="18"/>
          <w:szCs w:val="18"/>
        </w:rPr>
        <w:t>CCAG-Travaux</w:t>
      </w:r>
      <w:r w:rsidRPr="003F6D2D">
        <w:rPr>
          <w:sz w:val="18"/>
          <w:szCs w:val="18"/>
        </w:rPr>
        <w:t xml:space="preserve"> sont applicables.</w:t>
      </w:r>
    </w:p>
    <w:p w14:paraId="26B5BFB6" w14:textId="77777777" w:rsidR="004E3314" w:rsidRPr="003F6D2D" w:rsidRDefault="004E3314" w:rsidP="00C70974">
      <w:pPr>
        <w:ind w:left="-426" w:firstLine="1"/>
        <w:rPr>
          <w:sz w:val="18"/>
          <w:szCs w:val="18"/>
        </w:rPr>
      </w:pPr>
    </w:p>
    <w:p w14:paraId="258866C9" w14:textId="38AF272E" w:rsidR="004E3314" w:rsidRPr="003F6D2D" w:rsidRDefault="004E3314" w:rsidP="00C70974">
      <w:pPr>
        <w:pStyle w:val="Titre3"/>
        <w:ind w:left="-426" w:firstLine="1"/>
        <w:rPr>
          <w:rFonts w:cs="Arial"/>
          <w:sz w:val="18"/>
          <w:szCs w:val="18"/>
        </w:rPr>
      </w:pPr>
      <w:bookmarkStart w:id="177" w:name="_Toc11034596"/>
      <w:bookmarkStart w:id="178" w:name="_Toc117868410"/>
      <w:bookmarkStart w:id="179" w:name="_Toc221024020"/>
      <w:r w:rsidRPr="003F6D2D">
        <w:rPr>
          <w:rFonts w:cs="Arial"/>
          <w:sz w:val="18"/>
          <w:szCs w:val="18"/>
        </w:rPr>
        <w:t>Opérations préalables à la réception (OPR)</w:t>
      </w:r>
      <w:bookmarkEnd w:id="177"/>
      <w:bookmarkEnd w:id="178"/>
      <w:bookmarkEnd w:id="179"/>
    </w:p>
    <w:p w14:paraId="7CDBF34D" w14:textId="77777777" w:rsidR="004E3314" w:rsidRPr="003F6D2D" w:rsidRDefault="004E3314" w:rsidP="00C70974">
      <w:pPr>
        <w:ind w:left="-426" w:firstLine="1"/>
        <w:rPr>
          <w:sz w:val="18"/>
          <w:szCs w:val="18"/>
        </w:rPr>
      </w:pPr>
    </w:p>
    <w:p w14:paraId="1D11B95A" w14:textId="77777777" w:rsidR="004E3314" w:rsidRPr="003F6D2D" w:rsidRDefault="004E3314" w:rsidP="00C70974">
      <w:pPr>
        <w:ind w:left="-426" w:firstLine="1"/>
        <w:rPr>
          <w:sz w:val="18"/>
          <w:szCs w:val="18"/>
        </w:rPr>
      </w:pPr>
      <w:r w:rsidRPr="003F6D2D">
        <w:rPr>
          <w:sz w:val="18"/>
          <w:szCs w:val="18"/>
        </w:rPr>
        <w:t>Le calendrier d’exécution fixe la durée de la période pendant laquelle chaque entrepreneur est tenu de :</w:t>
      </w:r>
    </w:p>
    <w:p w14:paraId="4C006638" w14:textId="1DBC382A" w:rsidR="004E3314" w:rsidRPr="003F6D2D" w:rsidRDefault="004E3314" w:rsidP="00A86E17">
      <w:pPr>
        <w:pStyle w:val="Paragraphedeliste"/>
        <w:numPr>
          <w:ilvl w:val="0"/>
          <w:numId w:val="26"/>
        </w:numPr>
        <w:rPr>
          <w:sz w:val="18"/>
          <w:szCs w:val="18"/>
        </w:rPr>
      </w:pPr>
      <w:proofErr w:type="gramStart"/>
      <w:r w:rsidRPr="003F6D2D">
        <w:rPr>
          <w:sz w:val="18"/>
          <w:szCs w:val="18"/>
        </w:rPr>
        <w:t>s’assurer</w:t>
      </w:r>
      <w:proofErr w:type="gramEnd"/>
      <w:r w:rsidRPr="003F6D2D">
        <w:rPr>
          <w:sz w:val="18"/>
          <w:szCs w:val="18"/>
        </w:rPr>
        <w:t xml:space="preserve"> que les travaux sont achevés ou en voie d’achèvement pour être reçus par le maître de l’ouvrage à la date fixée pour la réception et, à défaut prendre toute mesure corrective en accord avec le maître d’œuvre pour satisfaire aux exigences de la livraison,</w:t>
      </w:r>
    </w:p>
    <w:p w14:paraId="465E58D8" w14:textId="77777777" w:rsidR="004E3314" w:rsidRPr="003F6D2D" w:rsidRDefault="004E3314" w:rsidP="00A86E17">
      <w:pPr>
        <w:pStyle w:val="Paragraphedeliste"/>
        <w:numPr>
          <w:ilvl w:val="0"/>
          <w:numId w:val="26"/>
        </w:numPr>
        <w:rPr>
          <w:sz w:val="18"/>
          <w:szCs w:val="18"/>
        </w:rPr>
      </w:pPr>
      <w:proofErr w:type="gramStart"/>
      <w:r w:rsidRPr="003F6D2D">
        <w:rPr>
          <w:sz w:val="18"/>
          <w:szCs w:val="18"/>
        </w:rPr>
        <w:t>mettre</w:t>
      </w:r>
      <w:proofErr w:type="gramEnd"/>
      <w:r w:rsidRPr="003F6D2D">
        <w:rPr>
          <w:sz w:val="18"/>
          <w:szCs w:val="18"/>
        </w:rPr>
        <w:t xml:space="preserve"> à la disposition du maître d’œuvre, le personnel nécessaire à la composition d’une équipe de finitions généralement constituée d’ouvriers de chaque spécialité pour exécution, sous la direction d’un responsable désigné par le maître d’œuvre, des tâches de finitions et parachèvements,</w:t>
      </w:r>
    </w:p>
    <w:p w14:paraId="2C8342E4" w14:textId="15858C42" w:rsidR="004E3314" w:rsidRPr="003F6D2D" w:rsidRDefault="004E3314" w:rsidP="00A86E17">
      <w:pPr>
        <w:pStyle w:val="Paragraphedeliste"/>
        <w:numPr>
          <w:ilvl w:val="0"/>
          <w:numId w:val="26"/>
        </w:numPr>
        <w:rPr>
          <w:sz w:val="18"/>
          <w:szCs w:val="18"/>
        </w:rPr>
      </w:pPr>
      <w:proofErr w:type="gramStart"/>
      <w:r w:rsidRPr="003F6D2D">
        <w:rPr>
          <w:sz w:val="18"/>
          <w:szCs w:val="18"/>
        </w:rPr>
        <w:t>constituer</w:t>
      </w:r>
      <w:proofErr w:type="gramEnd"/>
      <w:r w:rsidRPr="003F6D2D">
        <w:rPr>
          <w:sz w:val="18"/>
          <w:szCs w:val="18"/>
        </w:rPr>
        <w:t xml:space="preserve">, pour les remettre au maître de l’ouvrage, ainsi qu’il est dit à l’article </w:t>
      </w:r>
      <w:r w:rsidR="00CD2BB2" w:rsidRPr="003F6D2D">
        <w:rPr>
          <w:sz w:val="18"/>
          <w:szCs w:val="18"/>
        </w:rPr>
        <w:t>9</w:t>
      </w:r>
      <w:r w:rsidRPr="003F6D2D">
        <w:rPr>
          <w:sz w:val="18"/>
          <w:szCs w:val="18"/>
        </w:rPr>
        <w:t>.2.</w:t>
      </w:r>
      <w:r w:rsidR="00DC0443" w:rsidRPr="003F6D2D">
        <w:rPr>
          <w:sz w:val="18"/>
          <w:szCs w:val="18"/>
        </w:rPr>
        <w:t>4</w:t>
      </w:r>
      <w:r w:rsidRPr="003F6D2D">
        <w:rPr>
          <w:sz w:val="18"/>
          <w:szCs w:val="18"/>
        </w:rPr>
        <w:t xml:space="preserve"> ci-avant, le dossier des ouvrages exécutés,</w:t>
      </w:r>
    </w:p>
    <w:p w14:paraId="42A9F84C" w14:textId="46A10E0A" w:rsidR="004E3314" w:rsidRPr="003F6D2D" w:rsidRDefault="004E3314" w:rsidP="00A86E17">
      <w:pPr>
        <w:pStyle w:val="Paragraphedeliste"/>
        <w:numPr>
          <w:ilvl w:val="0"/>
          <w:numId w:val="26"/>
        </w:numPr>
        <w:rPr>
          <w:sz w:val="18"/>
          <w:szCs w:val="18"/>
        </w:rPr>
      </w:pPr>
      <w:proofErr w:type="gramStart"/>
      <w:r w:rsidRPr="003F6D2D">
        <w:rPr>
          <w:sz w:val="18"/>
          <w:szCs w:val="18"/>
        </w:rPr>
        <w:t>initier</w:t>
      </w:r>
      <w:proofErr w:type="gramEnd"/>
      <w:r w:rsidRPr="003F6D2D">
        <w:rPr>
          <w:sz w:val="18"/>
          <w:szCs w:val="18"/>
        </w:rPr>
        <w:t xml:space="preserve"> le personnel de gérance et d’entretien du </w:t>
      </w:r>
      <w:r w:rsidR="00070FC6" w:rsidRPr="003F6D2D">
        <w:rPr>
          <w:sz w:val="18"/>
          <w:szCs w:val="18"/>
        </w:rPr>
        <w:t xml:space="preserve">maître d’ouvrage </w:t>
      </w:r>
      <w:r w:rsidRPr="003F6D2D">
        <w:rPr>
          <w:sz w:val="18"/>
          <w:szCs w:val="18"/>
        </w:rPr>
        <w:t>à l’utilisation et à l’entretien courant du matériel, des ouvrages et installations, à compter</w:t>
      </w:r>
      <w:r w:rsidR="00033511" w:rsidRPr="003F6D2D">
        <w:rPr>
          <w:sz w:val="18"/>
          <w:szCs w:val="18"/>
        </w:rPr>
        <w:t>,</w:t>
      </w:r>
      <w:r w:rsidRPr="003F6D2D">
        <w:rPr>
          <w:sz w:val="18"/>
          <w:szCs w:val="18"/>
        </w:rPr>
        <w:t xml:space="preserve"> s’il y a lieu</w:t>
      </w:r>
      <w:r w:rsidR="00033511" w:rsidRPr="003F6D2D">
        <w:rPr>
          <w:sz w:val="18"/>
          <w:szCs w:val="18"/>
        </w:rPr>
        <w:t>,</w:t>
      </w:r>
      <w:r w:rsidRPr="003F6D2D">
        <w:rPr>
          <w:sz w:val="18"/>
          <w:szCs w:val="18"/>
        </w:rPr>
        <w:t xml:space="preserve"> du début de cette période et jusqu’à l’expiration d’une période de </w:t>
      </w:r>
      <w:r w:rsidR="009D7C1A" w:rsidRPr="003F6D2D">
        <w:rPr>
          <w:sz w:val="18"/>
          <w:szCs w:val="18"/>
        </w:rPr>
        <w:t>quarante-cinq</w:t>
      </w:r>
      <w:r w:rsidRPr="003F6D2D">
        <w:rPr>
          <w:sz w:val="18"/>
          <w:szCs w:val="18"/>
        </w:rPr>
        <w:t xml:space="preserve"> jours (45) après la date de réception,</w:t>
      </w:r>
    </w:p>
    <w:p w14:paraId="0DA762CA" w14:textId="77777777" w:rsidR="004E3314" w:rsidRPr="003F6D2D" w:rsidRDefault="004E3314" w:rsidP="00A86E17">
      <w:pPr>
        <w:pStyle w:val="Paragraphedeliste"/>
        <w:numPr>
          <w:ilvl w:val="0"/>
          <w:numId w:val="26"/>
        </w:numPr>
        <w:rPr>
          <w:sz w:val="18"/>
          <w:szCs w:val="18"/>
        </w:rPr>
      </w:pPr>
      <w:proofErr w:type="gramStart"/>
      <w:r w:rsidRPr="003F6D2D">
        <w:rPr>
          <w:sz w:val="18"/>
          <w:szCs w:val="18"/>
        </w:rPr>
        <w:t>prendre</w:t>
      </w:r>
      <w:proofErr w:type="gramEnd"/>
      <w:r w:rsidRPr="003F6D2D">
        <w:rPr>
          <w:sz w:val="18"/>
          <w:szCs w:val="18"/>
        </w:rPr>
        <w:t xml:space="preserve"> toutes dispositions pour obtenir tous les certificats de conformité techniques nécessaires et régler tous frais afférents aux opérations de contrôle ou de vérification,</w:t>
      </w:r>
    </w:p>
    <w:p w14:paraId="6985976D" w14:textId="77777777" w:rsidR="004E3314" w:rsidRPr="003F6D2D" w:rsidRDefault="004E3314" w:rsidP="00A86E17">
      <w:pPr>
        <w:pStyle w:val="Paragraphedeliste"/>
        <w:numPr>
          <w:ilvl w:val="0"/>
          <w:numId w:val="26"/>
        </w:numPr>
        <w:rPr>
          <w:sz w:val="18"/>
          <w:szCs w:val="18"/>
        </w:rPr>
      </w:pPr>
      <w:proofErr w:type="gramStart"/>
      <w:r w:rsidRPr="003F6D2D">
        <w:rPr>
          <w:sz w:val="18"/>
          <w:szCs w:val="18"/>
        </w:rPr>
        <w:t>signaler</w:t>
      </w:r>
      <w:proofErr w:type="gramEnd"/>
      <w:r w:rsidRPr="003F6D2D">
        <w:rPr>
          <w:sz w:val="18"/>
          <w:szCs w:val="18"/>
        </w:rPr>
        <w:t xml:space="preserve"> aux administrations, organismes et services intéressés et dans les délais réglementaires, les dates de terminaison de chacune de ses interventions,</w:t>
      </w:r>
    </w:p>
    <w:p w14:paraId="450F2BB4" w14:textId="77777777" w:rsidR="004E3314" w:rsidRPr="003F6D2D" w:rsidRDefault="004E3314" w:rsidP="00A86E17">
      <w:pPr>
        <w:pStyle w:val="Paragraphedeliste"/>
        <w:numPr>
          <w:ilvl w:val="0"/>
          <w:numId w:val="26"/>
        </w:numPr>
        <w:rPr>
          <w:sz w:val="18"/>
          <w:szCs w:val="18"/>
        </w:rPr>
      </w:pPr>
      <w:proofErr w:type="gramStart"/>
      <w:r w:rsidRPr="003F6D2D">
        <w:rPr>
          <w:sz w:val="18"/>
          <w:szCs w:val="18"/>
        </w:rPr>
        <w:t>effectuer</w:t>
      </w:r>
      <w:proofErr w:type="gramEnd"/>
      <w:r w:rsidRPr="003F6D2D">
        <w:rPr>
          <w:sz w:val="18"/>
          <w:szCs w:val="18"/>
        </w:rPr>
        <w:t xml:space="preserve"> toutes les démarches nécessaires auprès des services compétents afin d’obtenir la mise en service des installations en temps voulu,</w:t>
      </w:r>
    </w:p>
    <w:p w14:paraId="720C82F0" w14:textId="77777777" w:rsidR="004E3314" w:rsidRPr="003F6D2D" w:rsidRDefault="004E3314" w:rsidP="00A86E17">
      <w:pPr>
        <w:pStyle w:val="Paragraphedeliste"/>
        <w:numPr>
          <w:ilvl w:val="0"/>
          <w:numId w:val="26"/>
        </w:numPr>
        <w:rPr>
          <w:sz w:val="18"/>
          <w:szCs w:val="18"/>
        </w:rPr>
      </w:pPr>
      <w:proofErr w:type="gramStart"/>
      <w:r w:rsidRPr="003F6D2D">
        <w:rPr>
          <w:sz w:val="18"/>
          <w:szCs w:val="18"/>
        </w:rPr>
        <w:t>se</w:t>
      </w:r>
      <w:proofErr w:type="gramEnd"/>
      <w:r w:rsidRPr="003F6D2D">
        <w:rPr>
          <w:sz w:val="18"/>
          <w:szCs w:val="18"/>
        </w:rPr>
        <w:t xml:space="preserve"> procurer et remplir les formulaires utiles, les faire signer par le maître de l’ouvrage et les remettre aux services et organismes intéressés,</w:t>
      </w:r>
    </w:p>
    <w:p w14:paraId="65081644" w14:textId="77777777" w:rsidR="004E3314" w:rsidRPr="003F6D2D" w:rsidRDefault="004E3314" w:rsidP="00A86E17">
      <w:pPr>
        <w:pStyle w:val="Paragraphedeliste"/>
        <w:numPr>
          <w:ilvl w:val="0"/>
          <w:numId w:val="26"/>
        </w:numPr>
        <w:rPr>
          <w:sz w:val="18"/>
          <w:szCs w:val="18"/>
        </w:rPr>
      </w:pPr>
      <w:proofErr w:type="gramStart"/>
      <w:r w:rsidRPr="003F6D2D">
        <w:rPr>
          <w:sz w:val="18"/>
          <w:szCs w:val="18"/>
        </w:rPr>
        <w:t>se</w:t>
      </w:r>
      <w:proofErr w:type="gramEnd"/>
      <w:r w:rsidRPr="003F6D2D">
        <w:rPr>
          <w:sz w:val="18"/>
          <w:szCs w:val="18"/>
        </w:rPr>
        <w:t xml:space="preserve"> tenir enfin à la disposition du maître d’œuvre, pour assister à toutes les réunions, participer à toutes les visites destinées à obtenir et constater le parfait achèvement des travaux ainsi que la satisfaction aux spécifications du présent article devant permettre la demande au maître de l’ouvrage de la réception.</w:t>
      </w:r>
    </w:p>
    <w:p w14:paraId="024B09E5" w14:textId="77777777" w:rsidR="004E3314" w:rsidRPr="003F6D2D" w:rsidRDefault="004E3314" w:rsidP="00C70974">
      <w:pPr>
        <w:ind w:left="-426" w:firstLine="1"/>
        <w:rPr>
          <w:sz w:val="18"/>
          <w:szCs w:val="18"/>
        </w:rPr>
      </w:pPr>
    </w:p>
    <w:p w14:paraId="13C74BD8" w14:textId="4F1BD51F" w:rsidR="004E3314" w:rsidRPr="003F6D2D" w:rsidRDefault="004E3314" w:rsidP="00C70974">
      <w:pPr>
        <w:pStyle w:val="Titre3"/>
        <w:ind w:left="-426" w:firstLine="1"/>
        <w:rPr>
          <w:rFonts w:cs="Arial"/>
          <w:sz w:val="18"/>
          <w:szCs w:val="18"/>
        </w:rPr>
      </w:pPr>
      <w:bookmarkStart w:id="180" w:name="_Toc11034597"/>
      <w:bookmarkStart w:id="181" w:name="_Toc117868411"/>
      <w:bookmarkStart w:id="182" w:name="_Toc221024021"/>
      <w:r w:rsidRPr="003F6D2D">
        <w:rPr>
          <w:rFonts w:cs="Arial"/>
          <w:sz w:val="18"/>
          <w:szCs w:val="18"/>
        </w:rPr>
        <w:t>Levées des réserves</w:t>
      </w:r>
      <w:bookmarkEnd w:id="180"/>
      <w:bookmarkEnd w:id="181"/>
      <w:bookmarkEnd w:id="182"/>
    </w:p>
    <w:p w14:paraId="5FB5530B" w14:textId="77777777" w:rsidR="004E3314" w:rsidRPr="003F6D2D" w:rsidRDefault="004E3314" w:rsidP="00C70974">
      <w:pPr>
        <w:ind w:left="-426" w:firstLine="1"/>
        <w:rPr>
          <w:sz w:val="18"/>
          <w:szCs w:val="18"/>
        </w:rPr>
      </w:pPr>
    </w:p>
    <w:p w14:paraId="4A3FB8F8" w14:textId="77777777" w:rsidR="004E3314" w:rsidRPr="003F6D2D" w:rsidRDefault="004E3314" w:rsidP="00C70974">
      <w:pPr>
        <w:ind w:left="-426" w:firstLine="1"/>
        <w:rPr>
          <w:sz w:val="18"/>
          <w:szCs w:val="18"/>
        </w:rPr>
      </w:pPr>
      <w:r w:rsidRPr="003F6D2D">
        <w:rPr>
          <w:sz w:val="18"/>
          <w:szCs w:val="18"/>
        </w:rPr>
        <w:t>L’entrepreneur est tenu, dès constatation d’une réserve à la réception ou durant la période visée à l’article 1792-6 du Code Civil et sans qu’il soit besoin d’aucune mise en demeure, de faire toute diligence pour procéder à la levée de ladite réserve.</w:t>
      </w:r>
    </w:p>
    <w:p w14:paraId="09A7D21F" w14:textId="77777777" w:rsidR="004E3314" w:rsidRPr="003F6D2D" w:rsidRDefault="004E3314" w:rsidP="00C70974">
      <w:pPr>
        <w:ind w:left="-426" w:firstLine="1"/>
        <w:rPr>
          <w:sz w:val="18"/>
          <w:szCs w:val="18"/>
        </w:rPr>
      </w:pPr>
    </w:p>
    <w:p w14:paraId="0634A271" w14:textId="7746B503" w:rsidR="004E3314" w:rsidRPr="003F6D2D" w:rsidRDefault="004E3314" w:rsidP="00C70974">
      <w:pPr>
        <w:ind w:left="-426" w:firstLine="1"/>
        <w:rPr>
          <w:sz w:val="18"/>
          <w:szCs w:val="18"/>
        </w:rPr>
      </w:pPr>
      <w:r w:rsidRPr="003F6D2D">
        <w:rPr>
          <w:sz w:val="18"/>
          <w:szCs w:val="18"/>
        </w:rPr>
        <w:t xml:space="preserve">Les travaux à réaliser en vertu des réserves inscrites au procès-verbal de réception ou pour effectuer les remises en ordre dues au titre des garanties contractuelles ou légales seront exécutés par les moyens les plus rapides, dans le respect des dispositions du marché et de manière que la gêne ou le risque pouvant en résulter pour le </w:t>
      </w:r>
      <w:r w:rsidR="00070FC6" w:rsidRPr="003F6D2D">
        <w:rPr>
          <w:sz w:val="18"/>
          <w:szCs w:val="18"/>
        </w:rPr>
        <w:t xml:space="preserve">maître d’ouvrage </w:t>
      </w:r>
      <w:r w:rsidRPr="003F6D2D">
        <w:rPr>
          <w:sz w:val="18"/>
          <w:szCs w:val="18"/>
        </w:rPr>
        <w:t xml:space="preserve">soit réduit au minimum. </w:t>
      </w:r>
      <w:r w:rsidR="00911355" w:rsidRPr="003F6D2D">
        <w:rPr>
          <w:sz w:val="18"/>
          <w:szCs w:val="18"/>
        </w:rPr>
        <w:t xml:space="preserve">La </w:t>
      </w:r>
      <w:r w:rsidRPr="003F6D2D">
        <w:rPr>
          <w:sz w:val="18"/>
          <w:szCs w:val="18"/>
        </w:rPr>
        <w:t>remise en état doi</w:t>
      </w:r>
      <w:r w:rsidR="00911355" w:rsidRPr="003F6D2D">
        <w:rPr>
          <w:sz w:val="18"/>
          <w:szCs w:val="18"/>
        </w:rPr>
        <w:t>t</w:t>
      </w:r>
      <w:r w:rsidRPr="003F6D2D">
        <w:rPr>
          <w:sz w:val="18"/>
          <w:szCs w:val="18"/>
        </w:rPr>
        <w:t xml:space="preserve"> en tout état de cause faire l’objet d’un accord préalable du </w:t>
      </w:r>
      <w:r w:rsidR="00070FC6" w:rsidRPr="003F6D2D">
        <w:rPr>
          <w:sz w:val="18"/>
          <w:szCs w:val="18"/>
        </w:rPr>
        <w:t xml:space="preserve">maître d’ouvrage </w:t>
      </w:r>
      <w:r w:rsidRPr="003F6D2D">
        <w:rPr>
          <w:sz w:val="18"/>
          <w:szCs w:val="18"/>
        </w:rPr>
        <w:t>et se déroulera dans le respect du règlement intérieur de fonctionnement de l’établissement.</w:t>
      </w:r>
    </w:p>
    <w:p w14:paraId="2C487EDA" w14:textId="77777777" w:rsidR="004E3314" w:rsidRPr="003F6D2D" w:rsidRDefault="004E3314" w:rsidP="00C70974">
      <w:pPr>
        <w:ind w:left="-426" w:firstLine="1"/>
        <w:rPr>
          <w:sz w:val="18"/>
          <w:szCs w:val="18"/>
        </w:rPr>
      </w:pPr>
    </w:p>
    <w:p w14:paraId="743734B4" w14:textId="0F029BF0" w:rsidR="004E3314" w:rsidRPr="003F6D2D" w:rsidRDefault="004E3314" w:rsidP="00C70974">
      <w:pPr>
        <w:ind w:left="-426" w:firstLine="1"/>
        <w:rPr>
          <w:sz w:val="18"/>
          <w:szCs w:val="18"/>
        </w:rPr>
      </w:pPr>
      <w:r w:rsidRPr="003F6D2D">
        <w:rPr>
          <w:sz w:val="18"/>
          <w:szCs w:val="18"/>
        </w:rPr>
        <w:t xml:space="preserve">En outre, si diligence n’est pas faite pour procéder à ces travaux, ou dès expiration du délai prévu pour leur réalisation s’ils ne sont pas terminés à cette date, le </w:t>
      </w:r>
      <w:r w:rsidR="00070FC6" w:rsidRPr="003F6D2D">
        <w:rPr>
          <w:sz w:val="18"/>
          <w:szCs w:val="18"/>
        </w:rPr>
        <w:t xml:space="preserve">maître d’ouvrage </w:t>
      </w:r>
      <w:r w:rsidRPr="003F6D2D">
        <w:rPr>
          <w:sz w:val="18"/>
          <w:szCs w:val="18"/>
        </w:rPr>
        <w:t>pourra les faire exécuter lui-même aux frais et risques de l’entrepreneur après mise en demeure par lettre recommandée restée sans réponse.</w:t>
      </w:r>
    </w:p>
    <w:p w14:paraId="04EDD07C" w14:textId="77777777" w:rsidR="004E3314" w:rsidRPr="003F6D2D" w:rsidRDefault="004E3314" w:rsidP="00C70974">
      <w:pPr>
        <w:ind w:left="-426" w:firstLine="1"/>
        <w:rPr>
          <w:sz w:val="18"/>
          <w:szCs w:val="18"/>
        </w:rPr>
      </w:pPr>
    </w:p>
    <w:p w14:paraId="3263D886" w14:textId="77777777" w:rsidR="004E3314" w:rsidRPr="003F6D2D" w:rsidRDefault="004E3314" w:rsidP="00C70974">
      <w:pPr>
        <w:ind w:left="-426" w:firstLine="1"/>
        <w:rPr>
          <w:sz w:val="18"/>
          <w:szCs w:val="18"/>
        </w:rPr>
      </w:pPr>
      <w:r w:rsidRPr="003F6D2D">
        <w:rPr>
          <w:sz w:val="18"/>
          <w:szCs w:val="18"/>
        </w:rPr>
        <w:t>Tous les frais liés directement ou indirectement à ces travaux sont à la charge de l’entrepreneur défaillant, y compris de déplacement et de séjour de l’entreprise suppléante.</w:t>
      </w:r>
    </w:p>
    <w:p w14:paraId="35F210B1" w14:textId="77777777" w:rsidR="00060022" w:rsidRPr="003F6D2D" w:rsidRDefault="00060022" w:rsidP="00C70974">
      <w:pPr>
        <w:pStyle w:val="Retraitcorpsdetexte"/>
        <w:ind w:left="-426" w:firstLine="1"/>
        <w:rPr>
          <w:sz w:val="18"/>
          <w:szCs w:val="18"/>
        </w:rPr>
      </w:pPr>
    </w:p>
    <w:p w14:paraId="22772068" w14:textId="1ECC141C" w:rsidR="00060022" w:rsidRPr="003F6D2D" w:rsidRDefault="00060022" w:rsidP="00C70974">
      <w:pPr>
        <w:pStyle w:val="Titre2"/>
        <w:ind w:left="-426" w:firstLine="1"/>
        <w:rPr>
          <w:sz w:val="18"/>
          <w:szCs w:val="18"/>
        </w:rPr>
      </w:pPr>
      <w:bookmarkStart w:id="183" w:name="_Toc11034599"/>
      <w:bookmarkStart w:id="184" w:name="_Toc221024022"/>
      <w:r w:rsidRPr="003F6D2D">
        <w:rPr>
          <w:sz w:val="18"/>
          <w:szCs w:val="18"/>
        </w:rPr>
        <w:t xml:space="preserve">Mise </w:t>
      </w:r>
      <w:r w:rsidR="00C46564" w:rsidRPr="003F6D2D">
        <w:rPr>
          <w:sz w:val="18"/>
          <w:szCs w:val="18"/>
        </w:rPr>
        <w:t>à</w:t>
      </w:r>
      <w:r w:rsidRPr="003F6D2D">
        <w:rPr>
          <w:sz w:val="18"/>
          <w:szCs w:val="18"/>
        </w:rPr>
        <w:t xml:space="preserve"> disposition de certains ouvrages ou parties d’ouvrages</w:t>
      </w:r>
      <w:bookmarkEnd w:id="183"/>
      <w:bookmarkEnd w:id="184"/>
    </w:p>
    <w:p w14:paraId="4F2301E8" w14:textId="77777777" w:rsidR="00060022" w:rsidRPr="003F6D2D" w:rsidRDefault="00060022" w:rsidP="00C70974">
      <w:pPr>
        <w:ind w:left="-426" w:firstLine="1"/>
        <w:rPr>
          <w:sz w:val="18"/>
          <w:szCs w:val="18"/>
        </w:rPr>
      </w:pPr>
    </w:p>
    <w:p w14:paraId="0D0D101B" w14:textId="1AFDC4AC" w:rsidR="00060022" w:rsidRPr="003F6D2D" w:rsidRDefault="00060022" w:rsidP="00C70974">
      <w:pPr>
        <w:ind w:left="-426" w:firstLine="1"/>
        <w:rPr>
          <w:sz w:val="18"/>
          <w:szCs w:val="18"/>
        </w:rPr>
      </w:pPr>
      <w:r w:rsidRPr="003F6D2D">
        <w:rPr>
          <w:sz w:val="18"/>
          <w:szCs w:val="18"/>
        </w:rPr>
        <w:t xml:space="preserve">En cas de mise à disposition </w:t>
      </w:r>
      <w:r w:rsidR="000E7021" w:rsidRPr="003F6D2D">
        <w:rPr>
          <w:sz w:val="18"/>
          <w:szCs w:val="18"/>
        </w:rPr>
        <w:t xml:space="preserve">ou de prise de possession anticipée </w:t>
      </w:r>
      <w:r w:rsidRPr="003F6D2D">
        <w:rPr>
          <w:sz w:val="18"/>
          <w:szCs w:val="18"/>
        </w:rPr>
        <w:t xml:space="preserve">de certains ouvrages ou parties d’ouvrages, il sera fait application de l’article 43 du </w:t>
      </w:r>
      <w:r w:rsidR="006B32DD" w:rsidRPr="003F6D2D">
        <w:rPr>
          <w:sz w:val="18"/>
          <w:szCs w:val="18"/>
        </w:rPr>
        <w:t>CCAG-Travaux</w:t>
      </w:r>
      <w:r w:rsidRPr="003F6D2D">
        <w:rPr>
          <w:sz w:val="18"/>
          <w:szCs w:val="18"/>
        </w:rPr>
        <w:t>.</w:t>
      </w:r>
    </w:p>
    <w:p w14:paraId="492F81B9" w14:textId="77777777" w:rsidR="00AE68BF" w:rsidRPr="003F6D2D" w:rsidRDefault="00AE68BF" w:rsidP="00C70974">
      <w:pPr>
        <w:ind w:left="-426" w:firstLine="1"/>
        <w:rPr>
          <w:sz w:val="18"/>
          <w:szCs w:val="18"/>
        </w:rPr>
      </w:pPr>
    </w:p>
    <w:p w14:paraId="3E906C9A" w14:textId="097C935D" w:rsidR="00060022" w:rsidRPr="003F6D2D" w:rsidRDefault="00060022" w:rsidP="00C70974">
      <w:pPr>
        <w:ind w:left="-426" w:firstLine="1"/>
        <w:rPr>
          <w:sz w:val="18"/>
          <w:szCs w:val="18"/>
        </w:rPr>
      </w:pPr>
      <w:r w:rsidRPr="003F6D2D">
        <w:rPr>
          <w:sz w:val="18"/>
          <w:szCs w:val="18"/>
        </w:rPr>
        <w:t>En complément</w:t>
      </w:r>
      <w:r w:rsidR="000E7021" w:rsidRPr="003F6D2D">
        <w:rPr>
          <w:sz w:val="18"/>
          <w:szCs w:val="18"/>
        </w:rPr>
        <w:t xml:space="preserve"> des</w:t>
      </w:r>
      <w:r w:rsidRPr="003F6D2D">
        <w:rPr>
          <w:sz w:val="18"/>
          <w:szCs w:val="18"/>
        </w:rPr>
        <w:t xml:space="preserve"> dispositions de l’article 43.2 du </w:t>
      </w:r>
      <w:r w:rsidR="006B32DD" w:rsidRPr="003F6D2D">
        <w:rPr>
          <w:sz w:val="18"/>
          <w:szCs w:val="18"/>
        </w:rPr>
        <w:t>CCAG-Travaux</w:t>
      </w:r>
      <w:r w:rsidR="00303F1A" w:rsidRPr="003F6D2D">
        <w:rPr>
          <w:sz w:val="18"/>
          <w:szCs w:val="18"/>
        </w:rPr>
        <w:t xml:space="preserve"> </w:t>
      </w:r>
      <w:r w:rsidRPr="003F6D2D">
        <w:rPr>
          <w:sz w:val="18"/>
          <w:szCs w:val="18"/>
        </w:rPr>
        <w:t>et préalablement à la mise à disposition de certains ouvrages ou parties d’ouvrages, il sera procédé à un constat d’achèvement desdits travaux en présence de l’entrepreneur, du maître d’œuvre dûment convoqués par le maître d’ouvrage.</w:t>
      </w:r>
      <w:r w:rsidR="00FF7ED6" w:rsidRPr="003F6D2D">
        <w:rPr>
          <w:sz w:val="18"/>
          <w:szCs w:val="18"/>
        </w:rPr>
        <w:t xml:space="preserve"> Le cas échéant, ce constat sera réalisé par un huissier à la charge du maître d’ouvrage.</w:t>
      </w:r>
    </w:p>
    <w:p w14:paraId="45A313FB" w14:textId="77777777" w:rsidR="00060022" w:rsidRPr="003F6D2D" w:rsidRDefault="00060022" w:rsidP="00C70974">
      <w:pPr>
        <w:ind w:left="-426" w:firstLine="1"/>
        <w:rPr>
          <w:sz w:val="18"/>
          <w:szCs w:val="18"/>
        </w:rPr>
      </w:pPr>
    </w:p>
    <w:p w14:paraId="1C425B54" w14:textId="75BFE460" w:rsidR="00060022" w:rsidRPr="003F6D2D" w:rsidRDefault="00060022" w:rsidP="00C70974">
      <w:pPr>
        <w:pStyle w:val="Titre2"/>
        <w:ind w:left="-426" w:firstLine="1"/>
        <w:rPr>
          <w:sz w:val="18"/>
          <w:szCs w:val="18"/>
        </w:rPr>
      </w:pPr>
      <w:bookmarkStart w:id="185" w:name="_Toc11034600"/>
      <w:bookmarkStart w:id="186" w:name="_Toc221024023"/>
      <w:r w:rsidRPr="003F6D2D">
        <w:rPr>
          <w:sz w:val="18"/>
          <w:szCs w:val="18"/>
        </w:rPr>
        <w:t>Réceptions partielles</w:t>
      </w:r>
      <w:bookmarkEnd w:id="185"/>
      <w:bookmarkEnd w:id="186"/>
    </w:p>
    <w:p w14:paraId="38B66282" w14:textId="77777777" w:rsidR="00060022" w:rsidRPr="003F6D2D" w:rsidRDefault="00060022" w:rsidP="00C70974">
      <w:pPr>
        <w:ind w:left="-426" w:firstLine="1"/>
        <w:rPr>
          <w:sz w:val="18"/>
          <w:szCs w:val="18"/>
        </w:rPr>
      </w:pPr>
    </w:p>
    <w:p w14:paraId="5320AA53" w14:textId="4728AAE4" w:rsidR="004A297A" w:rsidRPr="003F6D2D" w:rsidRDefault="00047E04" w:rsidP="00C70974">
      <w:pPr>
        <w:ind w:left="-426" w:firstLine="1"/>
        <w:rPr>
          <w:sz w:val="18"/>
          <w:szCs w:val="18"/>
        </w:rPr>
      </w:pPr>
      <w:r w:rsidRPr="003F6D2D">
        <w:rPr>
          <w:sz w:val="18"/>
          <w:szCs w:val="18"/>
        </w:rPr>
        <w:t xml:space="preserve">Par dérogation à l’article 42.1 du CCAG, la fixation par le marché, pour une tranche de travaux, un ouvrage ou une partie d’ouvrage, d’un délai d’exécution distinct du délai d’exécution de l’ensemble des travaux, n’implique pas nécessairement une réception partielle de cet ouvrage ou partie d’ouvrage. Dans le cas où la maîtrise d’ouvrage déciderait de réceptionner partiellement cet ouvrage ou cette partie d’ouvrage, la procédure de réception sera identique à celle de la réception unique. </w:t>
      </w:r>
      <w:bookmarkStart w:id="187" w:name="_Toc193104104"/>
    </w:p>
    <w:p w14:paraId="32676718" w14:textId="77777777" w:rsidR="004A297A" w:rsidRPr="003F6D2D" w:rsidRDefault="004A297A" w:rsidP="00C70974">
      <w:pPr>
        <w:ind w:left="-426" w:firstLine="1"/>
        <w:rPr>
          <w:sz w:val="18"/>
          <w:szCs w:val="18"/>
        </w:rPr>
      </w:pPr>
    </w:p>
    <w:p w14:paraId="3CEC3660" w14:textId="1EF90AD1" w:rsidR="004A297A" w:rsidRPr="003F6D2D" w:rsidRDefault="004A297A" w:rsidP="00C70974">
      <w:pPr>
        <w:pStyle w:val="Titre2"/>
        <w:ind w:left="-426" w:firstLine="1"/>
        <w:rPr>
          <w:sz w:val="18"/>
          <w:szCs w:val="18"/>
        </w:rPr>
      </w:pPr>
      <w:bookmarkStart w:id="188" w:name="_Toc221024024"/>
      <w:r w:rsidRPr="003F6D2D">
        <w:rPr>
          <w:sz w:val="18"/>
          <w:szCs w:val="18"/>
        </w:rPr>
        <w:t>Délais de garantie et garanties particulières</w:t>
      </w:r>
      <w:bookmarkEnd w:id="187"/>
      <w:bookmarkEnd w:id="188"/>
    </w:p>
    <w:p w14:paraId="4CEECF53" w14:textId="77777777" w:rsidR="004A297A" w:rsidRPr="003F6D2D" w:rsidRDefault="004A297A" w:rsidP="00C70974">
      <w:pPr>
        <w:autoSpaceDE/>
        <w:autoSpaceDN/>
        <w:adjustRightInd/>
        <w:ind w:left="-426" w:firstLine="1"/>
        <w:rPr>
          <w:sz w:val="18"/>
          <w:szCs w:val="18"/>
        </w:rPr>
      </w:pPr>
    </w:p>
    <w:p w14:paraId="009483D0" w14:textId="77777777" w:rsidR="004A297A" w:rsidRPr="003F6D2D" w:rsidRDefault="004A297A" w:rsidP="00C70974">
      <w:pPr>
        <w:autoSpaceDE/>
        <w:autoSpaceDN/>
        <w:adjustRightInd/>
        <w:ind w:left="-426" w:firstLine="1"/>
        <w:rPr>
          <w:sz w:val="18"/>
          <w:szCs w:val="18"/>
        </w:rPr>
      </w:pPr>
      <w:r w:rsidRPr="003F6D2D">
        <w:rPr>
          <w:sz w:val="18"/>
          <w:szCs w:val="18"/>
        </w:rPr>
        <w:t xml:space="preserve">Le délai de Garantie de Parfait Achèvement (GPA) est fixé à un (1) an. </w:t>
      </w:r>
    </w:p>
    <w:p w14:paraId="5C91822D" w14:textId="77777777" w:rsidR="004A297A" w:rsidRPr="003F6D2D" w:rsidRDefault="004A297A" w:rsidP="00C70974">
      <w:pPr>
        <w:autoSpaceDE/>
        <w:autoSpaceDN/>
        <w:adjustRightInd/>
        <w:ind w:left="-426" w:firstLine="1"/>
        <w:rPr>
          <w:sz w:val="18"/>
          <w:szCs w:val="18"/>
        </w:rPr>
      </w:pPr>
    </w:p>
    <w:p w14:paraId="553BDA5B" w14:textId="77777777" w:rsidR="004A297A" w:rsidRPr="003F6D2D" w:rsidRDefault="004A297A" w:rsidP="00C70974">
      <w:pPr>
        <w:autoSpaceDE/>
        <w:autoSpaceDN/>
        <w:adjustRightInd/>
        <w:ind w:left="-426" w:firstLine="1"/>
        <w:rPr>
          <w:sz w:val="18"/>
          <w:szCs w:val="18"/>
        </w:rPr>
      </w:pPr>
      <w:r w:rsidRPr="003F6D2D">
        <w:rPr>
          <w:sz w:val="18"/>
          <w:szCs w:val="18"/>
        </w:rPr>
        <w:t xml:space="preserve">Par dérogation à l’article 44.1 du CCAG Travaux, dans le cas où la réception aurait été assortie de réserves au sens de l’article 41.5 du CCAG-Travaux, le délai de garantie court à compter de la date d’achèvement de l’ensemble des travaux, </w:t>
      </w:r>
      <w:r w:rsidRPr="003F6D2D">
        <w:rPr>
          <w:sz w:val="18"/>
          <w:szCs w:val="18"/>
          <w:u w:val="single"/>
        </w:rPr>
        <w:t>en ce compris les réserves</w:t>
      </w:r>
      <w:r w:rsidRPr="003F6D2D">
        <w:rPr>
          <w:sz w:val="18"/>
          <w:szCs w:val="18"/>
        </w:rPr>
        <w:t xml:space="preserve"> (EXE9 le cas échéant). </w:t>
      </w:r>
    </w:p>
    <w:p w14:paraId="7434AA79" w14:textId="77777777" w:rsidR="004A297A" w:rsidRPr="003F6D2D" w:rsidRDefault="004A297A" w:rsidP="00C70974">
      <w:pPr>
        <w:autoSpaceDE/>
        <w:autoSpaceDN/>
        <w:adjustRightInd/>
        <w:ind w:left="-426" w:firstLine="1"/>
        <w:rPr>
          <w:sz w:val="18"/>
          <w:szCs w:val="18"/>
        </w:rPr>
      </w:pPr>
    </w:p>
    <w:p w14:paraId="237CE6DC" w14:textId="77777777" w:rsidR="004A297A" w:rsidRPr="003F6D2D" w:rsidRDefault="004A297A" w:rsidP="00C70974">
      <w:pPr>
        <w:autoSpaceDE/>
        <w:autoSpaceDN/>
        <w:adjustRightInd/>
        <w:ind w:left="-426" w:firstLine="1"/>
        <w:rPr>
          <w:sz w:val="18"/>
          <w:szCs w:val="18"/>
        </w:rPr>
      </w:pPr>
      <w:r w:rsidRPr="003F6D2D">
        <w:rPr>
          <w:sz w:val="18"/>
          <w:szCs w:val="18"/>
        </w:rPr>
        <w:t xml:space="preserve">Par dérogation à l'article 44.2 du CCAG Travaux, la prolongation du délai de garantie (jusqu'à l'exécution complète des travaux ou des prestations) est acquise sans qu'une quelconque formalité ne soit nécessaire dès lors qu'une réserve, malfaçon ou non-conformité a été dénoncée au titulaire sans que ce dernier y ait parfaitement remédié pendant le délai de garantie. </w:t>
      </w:r>
    </w:p>
    <w:p w14:paraId="09B145FD" w14:textId="77777777" w:rsidR="004A297A" w:rsidRPr="003F6D2D" w:rsidRDefault="004A297A" w:rsidP="00C70974">
      <w:pPr>
        <w:autoSpaceDE/>
        <w:autoSpaceDN/>
        <w:adjustRightInd/>
        <w:ind w:left="-426" w:firstLine="1"/>
        <w:rPr>
          <w:sz w:val="18"/>
          <w:szCs w:val="18"/>
        </w:rPr>
      </w:pPr>
    </w:p>
    <w:p w14:paraId="15035BFA" w14:textId="75F493D0" w:rsidR="004A297A" w:rsidRPr="003F6D2D" w:rsidRDefault="004A297A" w:rsidP="00C70974">
      <w:pPr>
        <w:autoSpaceDE/>
        <w:autoSpaceDN/>
        <w:adjustRightInd/>
        <w:ind w:left="-426" w:firstLine="1"/>
        <w:rPr>
          <w:sz w:val="18"/>
          <w:szCs w:val="18"/>
        </w:rPr>
      </w:pPr>
      <w:r w:rsidRPr="003F6D2D">
        <w:rPr>
          <w:sz w:val="18"/>
          <w:szCs w:val="18"/>
        </w:rPr>
        <w:t xml:space="preserve">La garantie du fabricant s'appliquera si celle-ci est supérieure à la garantie légale sur les équipements installés. </w:t>
      </w:r>
    </w:p>
    <w:p w14:paraId="61321173" w14:textId="77777777" w:rsidR="004A297A" w:rsidRPr="003F6D2D" w:rsidRDefault="004A297A" w:rsidP="00C70974">
      <w:pPr>
        <w:autoSpaceDE/>
        <w:autoSpaceDN/>
        <w:adjustRightInd/>
        <w:ind w:left="-426" w:firstLine="1"/>
        <w:rPr>
          <w:sz w:val="18"/>
          <w:szCs w:val="18"/>
        </w:rPr>
      </w:pPr>
    </w:p>
    <w:p w14:paraId="55540940" w14:textId="77777777" w:rsidR="000C624F" w:rsidRPr="003F6D2D" w:rsidRDefault="000C624F" w:rsidP="00C70974">
      <w:pPr>
        <w:ind w:left="-426" w:firstLine="1"/>
        <w:rPr>
          <w:sz w:val="18"/>
          <w:szCs w:val="18"/>
        </w:rPr>
      </w:pPr>
    </w:p>
    <w:p w14:paraId="038BFFEE" w14:textId="76A282B5" w:rsidR="00060022" w:rsidRPr="003F6D2D" w:rsidRDefault="00B0568A" w:rsidP="00C70974">
      <w:pPr>
        <w:pStyle w:val="Titre1"/>
        <w:ind w:left="-426" w:firstLine="1"/>
        <w:rPr>
          <w:rFonts w:cs="Arial"/>
          <w:sz w:val="18"/>
        </w:rPr>
      </w:pPr>
      <w:bookmarkStart w:id="189" w:name="_Toc166987032"/>
      <w:bookmarkStart w:id="190" w:name="_Toc221024025"/>
      <w:r w:rsidRPr="003F6D2D">
        <w:rPr>
          <w:rFonts w:cs="Arial"/>
          <w:sz w:val="18"/>
        </w:rPr>
        <w:t>Responsabilités et assurances</w:t>
      </w:r>
      <w:bookmarkEnd w:id="189"/>
      <w:bookmarkEnd w:id="190"/>
    </w:p>
    <w:p w14:paraId="76A41C64" w14:textId="605D85BF" w:rsidR="00060022" w:rsidRPr="003F6D2D" w:rsidRDefault="00060022" w:rsidP="00C70974">
      <w:pPr>
        <w:pStyle w:val="Titre3"/>
        <w:numPr>
          <w:ilvl w:val="0"/>
          <w:numId w:val="0"/>
        </w:numPr>
        <w:ind w:left="-426" w:firstLine="1"/>
        <w:rPr>
          <w:rFonts w:cs="Arial"/>
          <w:sz w:val="18"/>
          <w:szCs w:val="18"/>
        </w:rPr>
      </w:pPr>
      <w:r w:rsidRPr="003F6D2D">
        <w:rPr>
          <w:rFonts w:cs="Arial"/>
          <w:sz w:val="18"/>
          <w:szCs w:val="18"/>
        </w:rPr>
        <w:t xml:space="preserve"> </w:t>
      </w:r>
    </w:p>
    <w:p w14:paraId="3942DEDD" w14:textId="425395DE" w:rsidR="004E3314" w:rsidRPr="003F6D2D" w:rsidRDefault="004E3314" w:rsidP="00C70974">
      <w:pPr>
        <w:pStyle w:val="Titre2"/>
        <w:ind w:left="-426" w:firstLine="1"/>
        <w:rPr>
          <w:sz w:val="18"/>
          <w:szCs w:val="18"/>
        </w:rPr>
      </w:pPr>
      <w:bookmarkStart w:id="191" w:name="_Toc117868415"/>
      <w:bookmarkStart w:id="192" w:name="_Toc221024026"/>
      <w:r w:rsidRPr="003F6D2D">
        <w:rPr>
          <w:sz w:val="18"/>
          <w:szCs w:val="18"/>
        </w:rPr>
        <w:t>Responsabilités</w:t>
      </w:r>
      <w:bookmarkEnd w:id="191"/>
      <w:bookmarkEnd w:id="192"/>
    </w:p>
    <w:p w14:paraId="556C932F" w14:textId="77777777" w:rsidR="004E3314" w:rsidRPr="003F6D2D" w:rsidRDefault="004E3314" w:rsidP="00C70974">
      <w:pPr>
        <w:ind w:left="-426" w:firstLine="1"/>
        <w:rPr>
          <w:sz w:val="18"/>
          <w:szCs w:val="18"/>
        </w:rPr>
      </w:pPr>
    </w:p>
    <w:p w14:paraId="4E91EFF6" w14:textId="58C36844" w:rsidR="004E3314" w:rsidRPr="003F6D2D" w:rsidRDefault="004E3314" w:rsidP="00C70974">
      <w:pPr>
        <w:ind w:left="-426" w:firstLine="1"/>
        <w:rPr>
          <w:sz w:val="18"/>
          <w:szCs w:val="18"/>
        </w:rPr>
      </w:pPr>
      <w:r w:rsidRPr="003F6D2D">
        <w:rPr>
          <w:sz w:val="18"/>
          <w:szCs w:val="18"/>
        </w:rPr>
        <w:t>D'une façon générale, le titulaire s'engage à exécuter ses prestations dans le respect des règles de l'art et assume les risques et responsabilités découlant des lois, règlements et normes en vigueur.</w:t>
      </w:r>
    </w:p>
    <w:p w14:paraId="4FAF949F" w14:textId="6C853DD5" w:rsidR="004E3314" w:rsidRPr="003F6D2D" w:rsidRDefault="004E3314" w:rsidP="00C70974">
      <w:pPr>
        <w:ind w:left="-426" w:firstLine="1"/>
        <w:rPr>
          <w:sz w:val="18"/>
          <w:szCs w:val="18"/>
        </w:rPr>
      </w:pPr>
      <w:r w:rsidRPr="003F6D2D">
        <w:rPr>
          <w:sz w:val="18"/>
          <w:szCs w:val="18"/>
        </w:rPr>
        <w:t>À ce titre, le titulaire répond notamment des responsabilités et garanties fondées sur les principes édictés par les articles 1231-1 et suivants, 1240 et suivants, 1792, 1792-2, 1792</w:t>
      </w:r>
      <w:r w:rsidR="0018604B" w:rsidRPr="003F6D2D">
        <w:rPr>
          <w:sz w:val="18"/>
          <w:szCs w:val="18"/>
        </w:rPr>
        <w:t>-3, 1792-6 du Code c</w:t>
      </w:r>
      <w:r w:rsidRPr="003F6D2D">
        <w:rPr>
          <w:sz w:val="18"/>
          <w:szCs w:val="18"/>
        </w:rPr>
        <w:t>ivil et des risques mis à sa cha</w:t>
      </w:r>
      <w:r w:rsidR="0018604B" w:rsidRPr="003F6D2D">
        <w:rPr>
          <w:sz w:val="18"/>
          <w:szCs w:val="18"/>
        </w:rPr>
        <w:t>rge par l'article 1788 du Code ci</w:t>
      </w:r>
      <w:r w:rsidRPr="003F6D2D">
        <w:rPr>
          <w:sz w:val="18"/>
          <w:szCs w:val="18"/>
        </w:rPr>
        <w:t>vil.</w:t>
      </w:r>
    </w:p>
    <w:p w14:paraId="1DE572F4" w14:textId="77777777" w:rsidR="004E3314" w:rsidRPr="003F6D2D" w:rsidRDefault="004E3314" w:rsidP="00C70974">
      <w:pPr>
        <w:ind w:left="-426" w:firstLine="1"/>
        <w:rPr>
          <w:sz w:val="18"/>
          <w:szCs w:val="18"/>
        </w:rPr>
      </w:pPr>
    </w:p>
    <w:p w14:paraId="0677B04B" w14:textId="42F55158" w:rsidR="004E3314" w:rsidRPr="003F6D2D" w:rsidRDefault="004E3314" w:rsidP="00C70974">
      <w:pPr>
        <w:ind w:left="-426" w:firstLine="1"/>
        <w:rPr>
          <w:sz w:val="18"/>
          <w:szCs w:val="18"/>
        </w:rPr>
      </w:pPr>
      <w:r w:rsidRPr="003F6D2D">
        <w:rPr>
          <w:sz w:val="18"/>
          <w:szCs w:val="18"/>
        </w:rPr>
        <w:t>Les fabricants soumis à la loi n° 78-12 du 4 janvier 1978 sont, quant à eux, tenus aux responsabilités qui pourraient leur incomber notamment en vertu de l'article 1</w:t>
      </w:r>
      <w:r w:rsidR="0018604B" w:rsidRPr="003F6D2D">
        <w:rPr>
          <w:sz w:val="18"/>
          <w:szCs w:val="18"/>
        </w:rPr>
        <w:t>792-4 du Code c</w:t>
      </w:r>
      <w:r w:rsidRPr="003F6D2D">
        <w:rPr>
          <w:sz w:val="18"/>
          <w:szCs w:val="18"/>
        </w:rPr>
        <w:t>ivil.</w:t>
      </w:r>
    </w:p>
    <w:p w14:paraId="38B2E2D2" w14:textId="77777777" w:rsidR="004E3314" w:rsidRPr="003F6D2D" w:rsidRDefault="004E3314" w:rsidP="00C70974">
      <w:pPr>
        <w:ind w:left="-426" w:firstLine="1"/>
        <w:rPr>
          <w:sz w:val="18"/>
          <w:szCs w:val="18"/>
        </w:rPr>
      </w:pPr>
    </w:p>
    <w:p w14:paraId="41B46742" w14:textId="294ACEEB" w:rsidR="004E3314" w:rsidRPr="003F6D2D" w:rsidRDefault="004E3314" w:rsidP="00C70974">
      <w:pPr>
        <w:pStyle w:val="Titre2"/>
        <w:ind w:left="-426" w:firstLine="1"/>
        <w:rPr>
          <w:sz w:val="18"/>
          <w:szCs w:val="18"/>
        </w:rPr>
      </w:pPr>
      <w:bookmarkStart w:id="193" w:name="_Toc117868416"/>
      <w:bookmarkStart w:id="194" w:name="_Toc221024027"/>
      <w:r w:rsidRPr="003F6D2D">
        <w:rPr>
          <w:sz w:val="18"/>
          <w:szCs w:val="18"/>
        </w:rPr>
        <w:t>Assurances</w:t>
      </w:r>
      <w:bookmarkEnd w:id="193"/>
      <w:bookmarkEnd w:id="194"/>
    </w:p>
    <w:p w14:paraId="40EA2811" w14:textId="77777777" w:rsidR="004E3314" w:rsidRPr="003F6D2D" w:rsidRDefault="004E3314" w:rsidP="00C70974">
      <w:pPr>
        <w:ind w:left="-426" w:firstLine="1"/>
        <w:rPr>
          <w:sz w:val="18"/>
          <w:szCs w:val="18"/>
        </w:rPr>
      </w:pPr>
    </w:p>
    <w:p w14:paraId="720FECE3" w14:textId="7F87EB04" w:rsidR="004E3314" w:rsidRPr="003F6D2D" w:rsidRDefault="004E3314" w:rsidP="00C70974">
      <w:pPr>
        <w:pStyle w:val="Titre3"/>
        <w:ind w:left="-426" w:firstLine="1"/>
        <w:rPr>
          <w:rFonts w:cs="Arial"/>
          <w:sz w:val="18"/>
          <w:szCs w:val="18"/>
        </w:rPr>
      </w:pPr>
      <w:bookmarkStart w:id="195" w:name="_Toc166987035"/>
      <w:bookmarkStart w:id="196" w:name="_Toc117868417"/>
      <w:bookmarkStart w:id="197" w:name="_Toc221024028"/>
      <w:r w:rsidRPr="003F6D2D">
        <w:rPr>
          <w:rFonts w:cs="Arial"/>
          <w:sz w:val="18"/>
          <w:szCs w:val="18"/>
        </w:rPr>
        <w:t>Assurance de la responsabilité décennale et des risques annexes</w:t>
      </w:r>
      <w:bookmarkEnd w:id="195"/>
      <w:bookmarkEnd w:id="196"/>
      <w:bookmarkEnd w:id="197"/>
    </w:p>
    <w:p w14:paraId="67FFC310" w14:textId="77777777" w:rsidR="004E3314" w:rsidRPr="003F6D2D" w:rsidRDefault="004E3314" w:rsidP="00C70974">
      <w:pPr>
        <w:ind w:left="-426" w:firstLine="1"/>
        <w:rPr>
          <w:sz w:val="18"/>
          <w:szCs w:val="18"/>
        </w:rPr>
      </w:pPr>
    </w:p>
    <w:p w14:paraId="59EB2DBA" w14:textId="77777777" w:rsidR="004E3314" w:rsidRPr="003F6D2D" w:rsidRDefault="004E3314" w:rsidP="00C70974">
      <w:pPr>
        <w:ind w:left="-426" w:firstLine="1"/>
        <w:rPr>
          <w:sz w:val="18"/>
          <w:szCs w:val="18"/>
        </w:rPr>
      </w:pPr>
      <w:r w:rsidRPr="003F6D2D">
        <w:rPr>
          <w:sz w:val="18"/>
          <w:szCs w:val="18"/>
        </w:rPr>
        <w:t xml:space="preserve">L’entreprise ainsi que les cotraitants ou sous-traitants déclarent qu’ils sont titulaires </w:t>
      </w:r>
      <w:proofErr w:type="gramStart"/>
      <w:r w:rsidRPr="003F6D2D">
        <w:rPr>
          <w:sz w:val="18"/>
          <w:szCs w:val="18"/>
        </w:rPr>
        <w:t>des garanties couvrant</w:t>
      </w:r>
      <w:proofErr w:type="gramEnd"/>
      <w:r w:rsidRPr="003F6D2D">
        <w:rPr>
          <w:sz w:val="18"/>
          <w:szCs w:val="18"/>
        </w:rPr>
        <w:t xml:space="preserve"> :</w:t>
      </w:r>
    </w:p>
    <w:p w14:paraId="2E462E82" w14:textId="107AE499" w:rsidR="004E3314" w:rsidRPr="003F6D2D" w:rsidRDefault="004E3314" w:rsidP="00A86E17">
      <w:pPr>
        <w:pStyle w:val="Paragraphedeliste"/>
        <w:numPr>
          <w:ilvl w:val="0"/>
          <w:numId w:val="28"/>
        </w:numPr>
        <w:rPr>
          <w:sz w:val="18"/>
          <w:szCs w:val="18"/>
        </w:rPr>
      </w:pPr>
      <w:proofErr w:type="gramStart"/>
      <w:r w:rsidRPr="003F6D2D">
        <w:rPr>
          <w:sz w:val="18"/>
          <w:szCs w:val="18"/>
        </w:rPr>
        <w:t>leur</w:t>
      </w:r>
      <w:proofErr w:type="gramEnd"/>
      <w:r w:rsidRPr="003F6D2D">
        <w:rPr>
          <w:sz w:val="18"/>
          <w:szCs w:val="18"/>
        </w:rPr>
        <w:t xml:space="preserve"> responsabilité décennale au sens des article</w:t>
      </w:r>
      <w:r w:rsidR="0018604B" w:rsidRPr="003F6D2D">
        <w:rPr>
          <w:sz w:val="18"/>
          <w:szCs w:val="18"/>
        </w:rPr>
        <w:t>s 1792, 1792-2 et 2270 du Code c</w:t>
      </w:r>
      <w:r w:rsidRPr="003F6D2D">
        <w:rPr>
          <w:sz w:val="18"/>
          <w:szCs w:val="18"/>
        </w:rPr>
        <w:t>ivil conformément à</w:t>
      </w:r>
      <w:r w:rsidR="0018604B" w:rsidRPr="003F6D2D">
        <w:rPr>
          <w:sz w:val="18"/>
          <w:szCs w:val="18"/>
        </w:rPr>
        <w:t xml:space="preserve"> l'article L 241-1 du Code des a</w:t>
      </w:r>
      <w:r w:rsidRPr="003F6D2D">
        <w:rPr>
          <w:sz w:val="18"/>
          <w:szCs w:val="18"/>
        </w:rPr>
        <w:t>ssurances et aux clauses types prévues à l'annexe 1 de</w:t>
      </w:r>
      <w:r w:rsidR="0018604B" w:rsidRPr="003F6D2D">
        <w:rPr>
          <w:sz w:val="18"/>
          <w:szCs w:val="18"/>
        </w:rPr>
        <w:t xml:space="preserve"> l'article A 243-1 du Code des a</w:t>
      </w:r>
      <w:r w:rsidRPr="003F6D2D">
        <w:rPr>
          <w:sz w:val="18"/>
          <w:szCs w:val="18"/>
        </w:rPr>
        <w:t>ssurances,</w:t>
      </w:r>
    </w:p>
    <w:p w14:paraId="55730751" w14:textId="77777777" w:rsidR="004E3314" w:rsidRPr="003F6D2D" w:rsidRDefault="004E3314" w:rsidP="00A86E17">
      <w:pPr>
        <w:pStyle w:val="Paragraphedeliste"/>
        <w:numPr>
          <w:ilvl w:val="0"/>
          <w:numId w:val="28"/>
        </w:numPr>
        <w:rPr>
          <w:sz w:val="18"/>
          <w:szCs w:val="18"/>
        </w:rPr>
      </w:pPr>
      <w:proofErr w:type="gramStart"/>
      <w:r w:rsidRPr="003F6D2D">
        <w:rPr>
          <w:sz w:val="18"/>
          <w:szCs w:val="18"/>
        </w:rPr>
        <w:t>les</w:t>
      </w:r>
      <w:proofErr w:type="gramEnd"/>
      <w:r w:rsidRPr="003F6D2D">
        <w:rPr>
          <w:sz w:val="18"/>
          <w:szCs w:val="18"/>
        </w:rPr>
        <w:t xml:space="preserve"> risques d'effondrement ou de menace d'effondrement avant réception,</w:t>
      </w:r>
    </w:p>
    <w:p w14:paraId="38ECA351" w14:textId="62F1864C" w:rsidR="004E3314" w:rsidRPr="003F6D2D" w:rsidRDefault="004E3314" w:rsidP="00A86E17">
      <w:pPr>
        <w:pStyle w:val="Paragraphedeliste"/>
        <w:numPr>
          <w:ilvl w:val="0"/>
          <w:numId w:val="28"/>
        </w:numPr>
        <w:rPr>
          <w:sz w:val="18"/>
          <w:szCs w:val="18"/>
        </w:rPr>
      </w:pPr>
      <w:proofErr w:type="gramStart"/>
      <w:r w:rsidRPr="003F6D2D">
        <w:rPr>
          <w:sz w:val="18"/>
          <w:szCs w:val="18"/>
        </w:rPr>
        <w:t>la</w:t>
      </w:r>
      <w:proofErr w:type="gramEnd"/>
      <w:r w:rsidRPr="003F6D2D">
        <w:rPr>
          <w:sz w:val="18"/>
          <w:szCs w:val="18"/>
        </w:rPr>
        <w:t xml:space="preserve"> garantie de bon fonctionnement minimal de deux ans des éléments d'équipements au se</w:t>
      </w:r>
      <w:r w:rsidR="0018604B" w:rsidRPr="003F6D2D">
        <w:rPr>
          <w:sz w:val="18"/>
          <w:szCs w:val="18"/>
        </w:rPr>
        <w:t>ns de l'article 1792-3 du Code c</w:t>
      </w:r>
      <w:r w:rsidRPr="003F6D2D">
        <w:rPr>
          <w:sz w:val="18"/>
          <w:szCs w:val="18"/>
        </w:rPr>
        <w:t>ivil,</w:t>
      </w:r>
    </w:p>
    <w:p w14:paraId="69421BB0" w14:textId="77777777" w:rsidR="004E3314" w:rsidRPr="003F6D2D" w:rsidRDefault="004E3314" w:rsidP="00A86E17">
      <w:pPr>
        <w:pStyle w:val="Paragraphedeliste"/>
        <w:numPr>
          <w:ilvl w:val="0"/>
          <w:numId w:val="28"/>
        </w:numPr>
        <w:rPr>
          <w:sz w:val="18"/>
          <w:szCs w:val="18"/>
        </w:rPr>
      </w:pPr>
      <w:proofErr w:type="gramStart"/>
      <w:r w:rsidRPr="003F6D2D">
        <w:rPr>
          <w:sz w:val="18"/>
          <w:szCs w:val="18"/>
        </w:rPr>
        <w:t>les</w:t>
      </w:r>
      <w:proofErr w:type="gramEnd"/>
      <w:r w:rsidRPr="003F6D2D">
        <w:rPr>
          <w:sz w:val="18"/>
          <w:szCs w:val="18"/>
        </w:rPr>
        <w:t xml:space="preserve"> dommages immatériels consécutifs après réception.</w:t>
      </w:r>
    </w:p>
    <w:p w14:paraId="282D10CC" w14:textId="77777777" w:rsidR="004E3314" w:rsidRPr="003F6D2D" w:rsidRDefault="004E3314" w:rsidP="00C70974">
      <w:pPr>
        <w:ind w:left="-426" w:firstLine="1"/>
        <w:rPr>
          <w:sz w:val="18"/>
          <w:szCs w:val="18"/>
        </w:rPr>
      </w:pPr>
    </w:p>
    <w:p w14:paraId="63EA1E20" w14:textId="6F37A758" w:rsidR="004E3314" w:rsidRPr="003F6D2D" w:rsidRDefault="004E3314" w:rsidP="00C70974">
      <w:pPr>
        <w:ind w:left="-426" w:firstLine="1"/>
        <w:rPr>
          <w:sz w:val="18"/>
          <w:szCs w:val="18"/>
        </w:rPr>
      </w:pPr>
      <w:r w:rsidRPr="003F6D2D">
        <w:rPr>
          <w:sz w:val="18"/>
          <w:szCs w:val="18"/>
        </w:rPr>
        <w:t>Les fabricants soumis à la loi 78-12 du 4 janvier 1978 devront, quant à eux, avoir souscrit une police d'assurance couvrant leur responsabilité, notamment en ver</w:t>
      </w:r>
      <w:r w:rsidR="0018604B" w:rsidRPr="003F6D2D">
        <w:rPr>
          <w:sz w:val="18"/>
          <w:szCs w:val="18"/>
        </w:rPr>
        <w:t>tu de l'article 1792-4 du Code c</w:t>
      </w:r>
      <w:r w:rsidRPr="003F6D2D">
        <w:rPr>
          <w:sz w:val="18"/>
          <w:szCs w:val="18"/>
        </w:rPr>
        <w:t>ivil.</w:t>
      </w:r>
    </w:p>
    <w:p w14:paraId="27929E6C" w14:textId="77777777" w:rsidR="004E3314" w:rsidRPr="003F6D2D" w:rsidRDefault="004E3314" w:rsidP="00C70974">
      <w:pPr>
        <w:ind w:left="-426" w:firstLine="1"/>
        <w:rPr>
          <w:sz w:val="18"/>
          <w:szCs w:val="18"/>
        </w:rPr>
      </w:pPr>
    </w:p>
    <w:p w14:paraId="3ED4652F" w14:textId="2D57AC06" w:rsidR="004E3314" w:rsidRPr="003F6D2D" w:rsidRDefault="004E3314" w:rsidP="00C70974">
      <w:pPr>
        <w:ind w:left="-426" w:firstLine="1"/>
        <w:rPr>
          <w:sz w:val="18"/>
          <w:szCs w:val="18"/>
        </w:rPr>
      </w:pPr>
      <w:r w:rsidRPr="003F6D2D">
        <w:rPr>
          <w:sz w:val="18"/>
          <w:szCs w:val="18"/>
        </w:rPr>
        <w:t>En cas de travaux sur existants, ces garanties devront impérativement comporter une clause d'extension, dans les conditions similaires à celles prévues par la loi du 4 janvier 1978 et par l'annexe 1 de</w:t>
      </w:r>
      <w:r w:rsidR="0018604B" w:rsidRPr="003F6D2D">
        <w:rPr>
          <w:sz w:val="18"/>
          <w:szCs w:val="18"/>
        </w:rPr>
        <w:t xml:space="preserve"> l'article A 243-1 du Code des a</w:t>
      </w:r>
      <w:r w:rsidRPr="003F6D2D">
        <w:rPr>
          <w:sz w:val="18"/>
          <w:szCs w:val="18"/>
        </w:rPr>
        <w:t>ssurances, aux dommages consécutifs aux travaux neufs, subis par les parties anciennes de la construction, qui non totalement incorporées dans l'ouvrage neuf en deviennent techniquement divisibles.</w:t>
      </w:r>
    </w:p>
    <w:p w14:paraId="753A8EA4" w14:textId="77777777" w:rsidR="004E3314" w:rsidRPr="003F6D2D" w:rsidRDefault="004E3314" w:rsidP="00C70974">
      <w:pPr>
        <w:ind w:left="-426" w:firstLine="1"/>
        <w:rPr>
          <w:sz w:val="18"/>
          <w:szCs w:val="18"/>
        </w:rPr>
      </w:pPr>
    </w:p>
    <w:p w14:paraId="627F3039" w14:textId="77777777" w:rsidR="004E3314" w:rsidRPr="003F6D2D" w:rsidRDefault="004E3314" w:rsidP="00C70974">
      <w:pPr>
        <w:ind w:left="-426" w:firstLine="1"/>
        <w:rPr>
          <w:sz w:val="18"/>
          <w:szCs w:val="18"/>
        </w:rPr>
      </w:pPr>
      <w:r w:rsidRPr="003F6D2D">
        <w:rPr>
          <w:sz w:val="18"/>
          <w:szCs w:val="18"/>
        </w:rPr>
        <w:t>En cas de travaux dits de techniques non courantes (techniques nouvelles ou non normalisées et/ou travaux de spécialités ou de caractère exceptionnel), chaque entreprise devra obtenir pour elle-même et ses sous-traitants l'avenant à la police nécessaire pour couvrir ces travaux ou procédés de technique non courante, chaque fois que les travaux de son lot concernent l'une des spécialités suivantes :</w:t>
      </w:r>
    </w:p>
    <w:p w14:paraId="4469E448" w14:textId="77777777" w:rsidR="004E3314" w:rsidRPr="003F6D2D" w:rsidRDefault="004E3314" w:rsidP="00A86E17">
      <w:pPr>
        <w:pStyle w:val="Paragraphedeliste"/>
        <w:numPr>
          <w:ilvl w:val="0"/>
          <w:numId w:val="29"/>
        </w:numPr>
        <w:rPr>
          <w:sz w:val="18"/>
          <w:szCs w:val="18"/>
        </w:rPr>
      </w:pPr>
      <w:proofErr w:type="gramStart"/>
      <w:r w:rsidRPr="003F6D2D">
        <w:rPr>
          <w:sz w:val="18"/>
          <w:szCs w:val="18"/>
        </w:rPr>
        <w:t>puits</w:t>
      </w:r>
      <w:proofErr w:type="gramEnd"/>
      <w:r w:rsidRPr="003F6D2D">
        <w:rPr>
          <w:sz w:val="18"/>
          <w:szCs w:val="18"/>
        </w:rPr>
        <w:t xml:space="preserve"> en terrain difficile,</w:t>
      </w:r>
    </w:p>
    <w:p w14:paraId="2D677560" w14:textId="77777777" w:rsidR="004E3314" w:rsidRPr="003F6D2D" w:rsidRDefault="004E3314" w:rsidP="00A86E17">
      <w:pPr>
        <w:pStyle w:val="Paragraphedeliste"/>
        <w:numPr>
          <w:ilvl w:val="0"/>
          <w:numId w:val="29"/>
        </w:numPr>
        <w:rPr>
          <w:sz w:val="18"/>
          <w:szCs w:val="18"/>
        </w:rPr>
      </w:pPr>
      <w:proofErr w:type="gramStart"/>
      <w:r w:rsidRPr="003F6D2D">
        <w:rPr>
          <w:sz w:val="18"/>
          <w:szCs w:val="18"/>
        </w:rPr>
        <w:t>consolidation</w:t>
      </w:r>
      <w:proofErr w:type="gramEnd"/>
      <w:r w:rsidRPr="003F6D2D">
        <w:rPr>
          <w:sz w:val="18"/>
          <w:szCs w:val="18"/>
        </w:rPr>
        <w:t xml:space="preserve"> des sols de fondations,</w:t>
      </w:r>
    </w:p>
    <w:p w14:paraId="750EA7D5" w14:textId="77777777" w:rsidR="004E3314" w:rsidRPr="003F6D2D" w:rsidRDefault="004E3314" w:rsidP="00A86E17">
      <w:pPr>
        <w:pStyle w:val="Paragraphedeliste"/>
        <w:numPr>
          <w:ilvl w:val="0"/>
          <w:numId w:val="29"/>
        </w:numPr>
        <w:rPr>
          <w:sz w:val="18"/>
          <w:szCs w:val="18"/>
        </w:rPr>
      </w:pPr>
      <w:proofErr w:type="gramStart"/>
      <w:r w:rsidRPr="003F6D2D">
        <w:rPr>
          <w:sz w:val="18"/>
          <w:szCs w:val="18"/>
        </w:rPr>
        <w:t>revêtements</w:t>
      </w:r>
      <w:proofErr w:type="gramEnd"/>
      <w:r w:rsidRPr="003F6D2D">
        <w:rPr>
          <w:sz w:val="18"/>
          <w:szCs w:val="18"/>
        </w:rPr>
        <w:t xml:space="preserve"> de sols (plastiques, textiles et assimilés),</w:t>
      </w:r>
    </w:p>
    <w:p w14:paraId="4E498CEA" w14:textId="77777777" w:rsidR="004E3314" w:rsidRPr="003F6D2D" w:rsidRDefault="004E3314" w:rsidP="00A86E17">
      <w:pPr>
        <w:pStyle w:val="Paragraphedeliste"/>
        <w:numPr>
          <w:ilvl w:val="0"/>
          <w:numId w:val="29"/>
        </w:numPr>
        <w:rPr>
          <w:sz w:val="18"/>
          <w:szCs w:val="18"/>
        </w:rPr>
      </w:pPr>
      <w:proofErr w:type="gramStart"/>
      <w:r w:rsidRPr="003F6D2D">
        <w:rPr>
          <w:sz w:val="18"/>
          <w:szCs w:val="18"/>
        </w:rPr>
        <w:t>canalisations</w:t>
      </w:r>
      <w:proofErr w:type="gramEnd"/>
      <w:r w:rsidRPr="003F6D2D">
        <w:rPr>
          <w:sz w:val="18"/>
          <w:szCs w:val="18"/>
        </w:rPr>
        <w:t xml:space="preserve"> de chauffage classé "bâtiment " et réalisée en dehors des bâtiments,</w:t>
      </w:r>
    </w:p>
    <w:p w14:paraId="76AFD4A1" w14:textId="77777777" w:rsidR="004E3314" w:rsidRPr="003F6D2D" w:rsidRDefault="004E3314" w:rsidP="00A86E17">
      <w:pPr>
        <w:pStyle w:val="Paragraphedeliste"/>
        <w:numPr>
          <w:ilvl w:val="0"/>
          <w:numId w:val="29"/>
        </w:numPr>
        <w:rPr>
          <w:sz w:val="18"/>
          <w:szCs w:val="18"/>
        </w:rPr>
      </w:pPr>
      <w:proofErr w:type="gramStart"/>
      <w:r w:rsidRPr="003F6D2D">
        <w:rPr>
          <w:sz w:val="18"/>
          <w:szCs w:val="18"/>
        </w:rPr>
        <w:t>chemisage</w:t>
      </w:r>
      <w:proofErr w:type="gramEnd"/>
      <w:r w:rsidRPr="003F6D2D">
        <w:rPr>
          <w:sz w:val="18"/>
          <w:szCs w:val="18"/>
        </w:rPr>
        <w:t xml:space="preserve"> et tubage,</w:t>
      </w:r>
    </w:p>
    <w:p w14:paraId="527D2CB5" w14:textId="77777777" w:rsidR="004E3314" w:rsidRPr="003F6D2D" w:rsidRDefault="004E3314" w:rsidP="00A86E17">
      <w:pPr>
        <w:pStyle w:val="Paragraphedeliste"/>
        <w:numPr>
          <w:ilvl w:val="0"/>
          <w:numId w:val="29"/>
        </w:numPr>
        <w:rPr>
          <w:sz w:val="18"/>
          <w:szCs w:val="18"/>
        </w:rPr>
      </w:pPr>
      <w:proofErr w:type="gramStart"/>
      <w:r w:rsidRPr="003F6D2D">
        <w:rPr>
          <w:sz w:val="18"/>
          <w:szCs w:val="18"/>
        </w:rPr>
        <w:t>calfeutrement</w:t>
      </w:r>
      <w:proofErr w:type="gramEnd"/>
      <w:r w:rsidRPr="003F6D2D">
        <w:rPr>
          <w:sz w:val="18"/>
          <w:szCs w:val="18"/>
        </w:rPr>
        <w:t xml:space="preserve"> de joints de construction,</w:t>
      </w:r>
    </w:p>
    <w:p w14:paraId="16511C89" w14:textId="0A39B910" w:rsidR="004E3314" w:rsidRPr="003F6D2D" w:rsidRDefault="004E3314" w:rsidP="00A86E17">
      <w:pPr>
        <w:pStyle w:val="Paragraphedeliste"/>
        <w:numPr>
          <w:ilvl w:val="0"/>
          <w:numId w:val="29"/>
        </w:numPr>
        <w:rPr>
          <w:sz w:val="18"/>
          <w:szCs w:val="18"/>
        </w:rPr>
      </w:pPr>
      <w:proofErr w:type="gramStart"/>
      <w:r w:rsidRPr="003F6D2D">
        <w:rPr>
          <w:sz w:val="18"/>
          <w:szCs w:val="18"/>
        </w:rPr>
        <w:t>ainsi</w:t>
      </w:r>
      <w:proofErr w:type="gramEnd"/>
      <w:r w:rsidRPr="003F6D2D">
        <w:rPr>
          <w:sz w:val="18"/>
          <w:szCs w:val="18"/>
        </w:rPr>
        <w:t xml:space="preserve"> que toutes autres spécialités prévues dans ce domaine par l'usage des assureurs de responsabilité décennale.</w:t>
      </w:r>
    </w:p>
    <w:p w14:paraId="6AB00AE3" w14:textId="77777777" w:rsidR="004E3314" w:rsidRPr="003F6D2D" w:rsidRDefault="004E3314" w:rsidP="00C70974">
      <w:pPr>
        <w:ind w:left="-426" w:firstLine="1"/>
        <w:rPr>
          <w:sz w:val="18"/>
          <w:szCs w:val="18"/>
        </w:rPr>
      </w:pPr>
    </w:p>
    <w:p w14:paraId="7E9E9488" w14:textId="11BA1A97" w:rsidR="004E3314" w:rsidRPr="003F6D2D" w:rsidRDefault="004E3314" w:rsidP="00C70974">
      <w:pPr>
        <w:pStyle w:val="Titre3"/>
        <w:ind w:left="-426" w:firstLine="1"/>
        <w:rPr>
          <w:rFonts w:cs="Arial"/>
          <w:sz w:val="18"/>
          <w:szCs w:val="18"/>
        </w:rPr>
      </w:pPr>
      <w:bookmarkStart w:id="198" w:name="_Toc166987036"/>
      <w:bookmarkStart w:id="199" w:name="_Toc117868418"/>
      <w:r w:rsidRPr="003F6D2D">
        <w:rPr>
          <w:rFonts w:cs="Arial"/>
          <w:sz w:val="18"/>
          <w:szCs w:val="18"/>
        </w:rPr>
        <w:t xml:space="preserve"> </w:t>
      </w:r>
      <w:bookmarkStart w:id="200" w:name="_Toc221024029"/>
      <w:r w:rsidRPr="003F6D2D">
        <w:rPr>
          <w:rFonts w:cs="Arial"/>
          <w:sz w:val="18"/>
          <w:szCs w:val="18"/>
        </w:rPr>
        <w:t>Autres assurances individuelles</w:t>
      </w:r>
      <w:bookmarkEnd w:id="198"/>
      <w:bookmarkEnd w:id="199"/>
      <w:bookmarkEnd w:id="200"/>
      <w:r w:rsidRPr="003F6D2D">
        <w:rPr>
          <w:rFonts w:cs="Arial"/>
          <w:sz w:val="18"/>
          <w:szCs w:val="18"/>
        </w:rPr>
        <w:t xml:space="preserve"> </w:t>
      </w:r>
    </w:p>
    <w:p w14:paraId="24B51F17" w14:textId="77777777" w:rsidR="004E3314" w:rsidRPr="003F6D2D" w:rsidRDefault="004E3314" w:rsidP="00C70974">
      <w:pPr>
        <w:ind w:left="-426" w:firstLine="1"/>
        <w:rPr>
          <w:sz w:val="18"/>
          <w:szCs w:val="18"/>
        </w:rPr>
      </w:pPr>
    </w:p>
    <w:p w14:paraId="53768E98" w14:textId="77777777" w:rsidR="004E3314" w:rsidRPr="003F6D2D" w:rsidRDefault="004E3314" w:rsidP="00C70974">
      <w:pPr>
        <w:ind w:left="-426" w:firstLine="1"/>
        <w:rPr>
          <w:sz w:val="18"/>
          <w:szCs w:val="18"/>
        </w:rPr>
      </w:pPr>
      <w:r w:rsidRPr="003F6D2D">
        <w:rPr>
          <w:sz w:val="18"/>
          <w:szCs w:val="18"/>
        </w:rPr>
        <w:t>L’entreprise ainsi que les cotraitants ou sous-traitants déclarent qu’ils sont titulaires des garanties couvrant les conséquences pécuniaires de la responsabilité civile qu'ils sont susceptibles d'encourir vis-à-vis des tiers et du Maître de l'ouvrage, à la suite de tous dommages corporels, matériels ou immatériels (que ces derniers soient consécutifs ou non à des dommages corporels et/ou matériels) survenant pendant ou après les travaux.</w:t>
      </w:r>
    </w:p>
    <w:p w14:paraId="064943E0" w14:textId="77777777" w:rsidR="004E3314" w:rsidRPr="003F6D2D" w:rsidRDefault="004E3314" w:rsidP="00C70974">
      <w:pPr>
        <w:ind w:left="-426" w:firstLine="1"/>
        <w:rPr>
          <w:sz w:val="18"/>
          <w:szCs w:val="18"/>
        </w:rPr>
      </w:pPr>
    </w:p>
    <w:p w14:paraId="43BD9602" w14:textId="77777777" w:rsidR="004E3314" w:rsidRPr="003F6D2D" w:rsidRDefault="004E3314" w:rsidP="00C70974">
      <w:pPr>
        <w:ind w:left="-426" w:firstLine="1"/>
        <w:rPr>
          <w:sz w:val="18"/>
          <w:szCs w:val="18"/>
        </w:rPr>
      </w:pPr>
      <w:r w:rsidRPr="003F6D2D">
        <w:rPr>
          <w:sz w:val="18"/>
          <w:szCs w:val="18"/>
        </w:rPr>
        <w:t>Ces garanties doivent être étendues aux dommages causés aux parties anciennes de la construction sur, sous, ou dans lesquelles sont exécutés les travaux neufs, ainsi qu'aux biens mobiliers s'y trouvant, notamment par accident, incendie, explosion, eau et vol.</w:t>
      </w:r>
    </w:p>
    <w:p w14:paraId="5B3095F4" w14:textId="77777777" w:rsidR="004E3314" w:rsidRPr="003F6D2D" w:rsidRDefault="004E3314" w:rsidP="00C70974">
      <w:pPr>
        <w:ind w:left="-426" w:firstLine="1"/>
        <w:rPr>
          <w:sz w:val="18"/>
          <w:szCs w:val="18"/>
        </w:rPr>
      </w:pPr>
    </w:p>
    <w:p w14:paraId="71F59990" w14:textId="54E8099C" w:rsidR="004E3314" w:rsidRPr="003F6D2D" w:rsidRDefault="004A297A" w:rsidP="00C70974">
      <w:pPr>
        <w:pStyle w:val="Titre3"/>
        <w:ind w:left="-426" w:firstLine="1"/>
        <w:rPr>
          <w:rFonts w:cs="Arial"/>
          <w:sz w:val="18"/>
          <w:szCs w:val="18"/>
        </w:rPr>
      </w:pPr>
      <w:bookmarkStart w:id="201" w:name="_Toc166987037"/>
      <w:bookmarkStart w:id="202" w:name="_Toc117868419"/>
      <w:bookmarkStart w:id="203" w:name="_Toc221024030"/>
      <w:r w:rsidRPr="003F6D2D">
        <w:rPr>
          <w:rStyle w:val="Titre4Car"/>
          <w:rFonts w:cs="Arial"/>
          <w:sz w:val="18"/>
          <w:szCs w:val="18"/>
        </w:rPr>
        <w:t>D</w:t>
      </w:r>
      <w:r w:rsidR="004E3314" w:rsidRPr="003F6D2D">
        <w:rPr>
          <w:rFonts w:cs="Arial"/>
          <w:sz w:val="18"/>
          <w:szCs w:val="18"/>
        </w:rPr>
        <w:t xml:space="preserve">ispositions communes aux articles </w:t>
      </w:r>
      <w:r w:rsidR="00A95310" w:rsidRPr="003F6D2D">
        <w:rPr>
          <w:rFonts w:cs="Arial"/>
          <w:sz w:val="18"/>
          <w:szCs w:val="18"/>
        </w:rPr>
        <w:t>1</w:t>
      </w:r>
      <w:r w:rsidR="004E3314" w:rsidRPr="003F6D2D">
        <w:rPr>
          <w:rFonts w:cs="Arial"/>
          <w:sz w:val="18"/>
          <w:szCs w:val="18"/>
        </w:rPr>
        <w:t xml:space="preserve">1.2.1 et </w:t>
      </w:r>
      <w:r w:rsidR="00A95310" w:rsidRPr="003F6D2D">
        <w:rPr>
          <w:rFonts w:cs="Arial"/>
          <w:sz w:val="18"/>
          <w:szCs w:val="18"/>
        </w:rPr>
        <w:t>1</w:t>
      </w:r>
      <w:r w:rsidR="004E3314" w:rsidRPr="003F6D2D">
        <w:rPr>
          <w:rFonts w:cs="Arial"/>
          <w:sz w:val="18"/>
          <w:szCs w:val="18"/>
        </w:rPr>
        <w:t>1.2.2</w:t>
      </w:r>
      <w:bookmarkEnd w:id="201"/>
      <w:bookmarkEnd w:id="202"/>
      <w:bookmarkEnd w:id="203"/>
      <w:r w:rsidR="004E3314" w:rsidRPr="003F6D2D">
        <w:rPr>
          <w:rFonts w:cs="Arial"/>
          <w:sz w:val="18"/>
          <w:szCs w:val="18"/>
        </w:rPr>
        <w:t xml:space="preserve"> </w:t>
      </w:r>
    </w:p>
    <w:p w14:paraId="7611270A" w14:textId="77777777" w:rsidR="004E3314" w:rsidRPr="003F6D2D" w:rsidRDefault="004E3314" w:rsidP="00C70974">
      <w:pPr>
        <w:ind w:left="-426" w:firstLine="1"/>
        <w:rPr>
          <w:sz w:val="18"/>
          <w:szCs w:val="18"/>
        </w:rPr>
      </w:pPr>
    </w:p>
    <w:p w14:paraId="0B13A30C" w14:textId="77777777" w:rsidR="004E3314" w:rsidRPr="003F6D2D" w:rsidRDefault="004E3314" w:rsidP="00A86E17">
      <w:pPr>
        <w:pStyle w:val="Paragraphedeliste"/>
        <w:numPr>
          <w:ilvl w:val="0"/>
          <w:numId w:val="7"/>
        </w:numPr>
        <w:rPr>
          <w:sz w:val="18"/>
          <w:szCs w:val="18"/>
        </w:rPr>
      </w:pPr>
      <w:r w:rsidRPr="003F6D2D">
        <w:rPr>
          <w:sz w:val="18"/>
          <w:szCs w:val="18"/>
        </w:rPr>
        <w:t>Attestations</w:t>
      </w:r>
    </w:p>
    <w:p w14:paraId="0B62B2F1" w14:textId="77777777" w:rsidR="004E3314" w:rsidRPr="003F6D2D" w:rsidRDefault="004E3314" w:rsidP="00C70974">
      <w:pPr>
        <w:ind w:left="-426" w:firstLine="1"/>
        <w:rPr>
          <w:sz w:val="18"/>
          <w:szCs w:val="18"/>
        </w:rPr>
      </w:pPr>
    </w:p>
    <w:p w14:paraId="64778823" w14:textId="263DEB9F" w:rsidR="004E3314" w:rsidRPr="003F6D2D" w:rsidRDefault="004E3314" w:rsidP="00C70974">
      <w:pPr>
        <w:ind w:left="-426" w:firstLine="1"/>
        <w:rPr>
          <w:sz w:val="18"/>
          <w:szCs w:val="18"/>
        </w:rPr>
      </w:pPr>
      <w:r w:rsidRPr="003F6D2D">
        <w:rPr>
          <w:sz w:val="18"/>
          <w:szCs w:val="18"/>
        </w:rPr>
        <w:t>Préalablement à la notification du marché et avant tout commencement d’exécution, l'entreprise ainsi que les cotraitants, sous-traitants et fabricants doivent justifier au moyen d’une attestation originale de l’assureur qu'ils sont bien titulaires des garanties énoncées ci-dessus aux articles 1</w:t>
      </w:r>
      <w:r w:rsidR="004A297A" w:rsidRPr="003F6D2D">
        <w:rPr>
          <w:sz w:val="18"/>
          <w:szCs w:val="18"/>
        </w:rPr>
        <w:t>1</w:t>
      </w:r>
      <w:r w:rsidRPr="003F6D2D">
        <w:rPr>
          <w:sz w:val="18"/>
          <w:szCs w:val="18"/>
        </w:rPr>
        <w:t>.2.1 et 1</w:t>
      </w:r>
      <w:r w:rsidR="004A297A" w:rsidRPr="003F6D2D">
        <w:rPr>
          <w:sz w:val="18"/>
          <w:szCs w:val="18"/>
        </w:rPr>
        <w:t>1</w:t>
      </w:r>
      <w:r w:rsidRPr="003F6D2D">
        <w:rPr>
          <w:sz w:val="18"/>
          <w:szCs w:val="18"/>
        </w:rPr>
        <w:t>.2.2.</w:t>
      </w:r>
    </w:p>
    <w:p w14:paraId="58AE9695" w14:textId="77777777" w:rsidR="004E3314" w:rsidRPr="003F6D2D" w:rsidRDefault="004E3314" w:rsidP="00C70974">
      <w:pPr>
        <w:ind w:left="-426" w:firstLine="1"/>
        <w:rPr>
          <w:sz w:val="18"/>
          <w:szCs w:val="18"/>
        </w:rPr>
      </w:pPr>
    </w:p>
    <w:p w14:paraId="3CD3B33D" w14:textId="77777777" w:rsidR="004E3314" w:rsidRPr="003F6D2D" w:rsidRDefault="004E3314" w:rsidP="00A86E17">
      <w:pPr>
        <w:pStyle w:val="Paragraphedeliste"/>
        <w:numPr>
          <w:ilvl w:val="0"/>
          <w:numId w:val="7"/>
        </w:numPr>
        <w:rPr>
          <w:sz w:val="18"/>
          <w:szCs w:val="18"/>
        </w:rPr>
      </w:pPr>
      <w:r w:rsidRPr="003F6D2D">
        <w:rPr>
          <w:sz w:val="18"/>
          <w:szCs w:val="18"/>
        </w:rPr>
        <w:t>E-attestations</w:t>
      </w:r>
    </w:p>
    <w:p w14:paraId="208FEE39" w14:textId="77777777" w:rsidR="004E3314" w:rsidRPr="003F6D2D" w:rsidRDefault="004E3314" w:rsidP="00C70974">
      <w:pPr>
        <w:ind w:left="-426" w:firstLine="1"/>
        <w:rPr>
          <w:sz w:val="18"/>
          <w:szCs w:val="18"/>
        </w:rPr>
      </w:pPr>
    </w:p>
    <w:p w14:paraId="01FBBB1E" w14:textId="30B54C6D" w:rsidR="004E3314" w:rsidRPr="003F6D2D" w:rsidRDefault="004E3314" w:rsidP="00C70974">
      <w:pPr>
        <w:ind w:left="-426" w:firstLine="1"/>
        <w:rPr>
          <w:sz w:val="18"/>
          <w:szCs w:val="18"/>
        </w:rPr>
      </w:pPr>
      <w:r w:rsidRPr="003F6D2D">
        <w:rPr>
          <w:sz w:val="18"/>
          <w:szCs w:val="18"/>
        </w:rPr>
        <w:t>La preuve de l’accomplissement de ces formalités devra être apportée tous les six (6) mois par le Titulaire par l’envoi (électronique) :</w:t>
      </w:r>
    </w:p>
    <w:p w14:paraId="314616F6" w14:textId="77777777" w:rsidR="004E3314" w:rsidRPr="003F6D2D" w:rsidRDefault="004E3314" w:rsidP="00A86E17">
      <w:pPr>
        <w:pStyle w:val="Paragraphedeliste"/>
        <w:numPr>
          <w:ilvl w:val="0"/>
          <w:numId w:val="27"/>
        </w:numPr>
        <w:rPr>
          <w:sz w:val="18"/>
          <w:szCs w:val="18"/>
        </w:rPr>
      </w:pPr>
      <w:proofErr w:type="gramStart"/>
      <w:r w:rsidRPr="003F6D2D">
        <w:rPr>
          <w:sz w:val="18"/>
          <w:szCs w:val="18"/>
        </w:rPr>
        <w:t>d’une</w:t>
      </w:r>
      <w:proofErr w:type="gramEnd"/>
      <w:r w:rsidRPr="003F6D2D">
        <w:rPr>
          <w:sz w:val="18"/>
          <w:szCs w:val="18"/>
        </w:rPr>
        <w:t xml:space="preserve"> attestation de fourniture de déclarations sociales de moins de 6 mois ;</w:t>
      </w:r>
    </w:p>
    <w:p w14:paraId="5E2CC900" w14:textId="638D1F4E" w:rsidR="00C560ED" w:rsidRPr="003F6D2D" w:rsidRDefault="00C560ED" w:rsidP="00A86E17">
      <w:pPr>
        <w:pStyle w:val="Paragraphedeliste"/>
        <w:numPr>
          <w:ilvl w:val="0"/>
          <w:numId w:val="27"/>
        </w:numPr>
        <w:rPr>
          <w:sz w:val="18"/>
          <w:szCs w:val="18"/>
        </w:rPr>
      </w:pPr>
      <w:proofErr w:type="gramStart"/>
      <w:r w:rsidRPr="003F6D2D">
        <w:rPr>
          <w:sz w:val="18"/>
          <w:szCs w:val="18"/>
        </w:rPr>
        <w:t>d’une</w:t>
      </w:r>
      <w:proofErr w:type="gramEnd"/>
      <w:r w:rsidRPr="003F6D2D">
        <w:rPr>
          <w:sz w:val="18"/>
          <w:szCs w:val="18"/>
        </w:rPr>
        <w:t xml:space="preserve"> attestation de fourniture de déclaration fiscale de moins de 6 mois ;</w:t>
      </w:r>
    </w:p>
    <w:p w14:paraId="68EBA386" w14:textId="19031777" w:rsidR="004E3314" w:rsidRPr="003F6D2D" w:rsidRDefault="004E3314" w:rsidP="00A86E17">
      <w:pPr>
        <w:pStyle w:val="Paragraphedeliste"/>
        <w:numPr>
          <w:ilvl w:val="0"/>
          <w:numId w:val="27"/>
        </w:numPr>
        <w:rPr>
          <w:sz w:val="18"/>
          <w:szCs w:val="18"/>
        </w:rPr>
      </w:pPr>
      <w:proofErr w:type="gramStart"/>
      <w:r w:rsidRPr="003F6D2D">
        <w:rPr>
          <w:sz w:val="18"/>
          <w:szCs w:val="18"/>
        </w:rPr>
        <w:t>d’un</w:t>
      </w:r>
      <w:proofErr w:type="gramEnd"/>
      <w:r w:rsidRPr="003F6D2D">
        <w:rPr>
          <w:sz w:val="18"/>
          <w:szCs w:val="18"/>
        </w:rPr>
        <w:t xml:space="preserve"> extrait </w:t>
      </w:r>
      <w:proofErr w:type="spellStart"/>
      <w:r w:rsidRPr="003F6D2D">
        <w:rPr>
          <w:sz w:val="18"/>
          <w:szCs w:val="18"/>
        </w:rPr>
        <w:t>KBis</w:t>
      </w:r>
      <w:proofErr w:type="spellEnd"/>
      <w:r w:rsidRPr="003F6D2D">
        <w:rPr>
          <w:sz w:val="18"/>
          <w:szCs w:val="18"/>
        </w:rPr>
        <w:t xml:space="preserve"> de moins de 3 mois ou carte d’identification du</w:t>
      </w:r>
      <w:r w:rsidR="0018604B" w:rsidRPr="003F6D2D">
        <w:rPr>
          <w:sz w:val="18"/>
          <w:szCs w:val="18"/>
        </w:rPr>
        <w:t xml:space="preserve"> répertoire des métiers (</w:t>
      </w:r>
      <w:r w:rsidRPr="003F6D2D">
        <w:rPr>
          <w:sz w:val="18"/>
          <w:szCs w:val="18"/>
        </w:rPr>
        <w:t>RM</w:t>
      </w:r>
      <w:r w:rsidR="0018604B" w:rsidRPr="003F6D2D">
        <w:rPr>
          <w:sz w:val="18"/>
          <w:szCs w:val="18"/>
        </w:rPr>
        <w:t xml:space="preserve">). </w:t>
      </w:r>
    </w:p>
    <w:p w14:paraId="32ED3973" w14:textId="77777777" w:rsidR="004E3314" w:rsidRPr="003F6D2D" w:rsidRDefault="004E3314" w:rsidP="00C70974">
      <w:pPr>
        <w:ind w:left="-426" w:firstLine="1"/>
        <w:rPr>
          <w:sz w:val="18"/>
          <w:szCs w:val="18"/>
        </w:rPr>
      </w:pPr>
    </w:p>
    <w:p w14:paraId="51C1CE96" w14:textId="77777777" w:rsidR="004E3314" w:rsidRPr="003F6D2D" w:rsidRDefault="004E3314" w:rsidP="00C70974">
      <w:pPr>
        <w:ind w:left="-426" w:firstLine="1"/>
        <w:rPr>
          <w:sz w:val="18"/>
          <w:szCs w:val="18"/>
        </w:rPr>
      </w:pPr>
      <w:r w:rsidRPr="003F6D2D">
        <w:rPr>
          <w:sz w:val="18"/>
          <w:szCs w:val="18"/>
        </w:rPr>
        <w:t xml:space="preserve">Dans le cadre des obligations légales, le Centre de monuments nationaux a souscrit depuis janvier 2016, à la plateforme en ligne </w:t>
      </w:r>
      <w:r w:rsidRPr="003F6D2D">
        <w:rPr>
          <w:i/>
          <w:sz w:val="18"/>
          <w:szCs w:val="18"/>
          <w:u w:val="single"/>
        </w:rPr>
        <w:t>E-Attestations</w:t>
      </w:r>
      <w:r w:rsidRPr="003F6D2D">
        <w:rPr>
          <w:sz w:val="18"/>
          <w:szCs w:val="18"/>
        </w:rPr>
        <w:t>, afin de simplifier et sécuriser la collecte des attestations officielles de ses opérateurs économiques.</w:t>
      </w:r>
    </w:p>
    <w:p w14:paraId="131F3A38" w14:textId="77777777" w:rsidR="004E3314" w:rsidRPr="003F6D2D" w:rsidRDefault="004E3314" w:rsidP="00C70974">
      <w:pPr>
        <w:ind w:left="-426" w:firstLine="1"/>
        <w:rPr>
          <w:sz w:val="18"/>
          <w:szCs w:val="18"/>
        </w:rPr>
      </w:pPr>
    </w:p>
    <w:p w14:paraId="30093523" w14:textId="77777777" w:rsidR="004E3314" w:rsidRPr="003F6D2D" w:rsidRDefault="004E3314" w:rsidP="00C70974">
      <w:pPr>
        <w:ind w:left="-426" w:firstLine="1"/>
        <w:rPr>
          <w:sz w:val="18"/>
          <w:szCs w:val="18"/>
        </w:rPr>
      </w:pPr>
      <w:r w:rsidRPr="003F6D2D">
        <w:rPr>
          <w:sz w:val="18"/>
          <w:szCs w:val="18"/>
        </w:rPr>
        <w:t xml:space="preserve">Cette plateforme gratuite est simple d’utilisation : elle permet aux opérateurs économiques de déposer régulièrement leurs attestations en toute sécurité. </w:t>
      </w:r>
    </w:p>
    <w:p w14:paraId="6C483B6E" w14:textId="77777777" w:rsidR="004E3314" w:rsidRPr="003F6D2D" w:rsidRDefault="004E3314" w:rsidP="00C70974">
      <w:pPr>
        <w:ind w:left="-426" w:firstLine="1"/>
        <w:rPr>
          <w:sz w:val="18"/>
          <w:szCs w:val="18"/>
        </w:rPr>
      </w:pPr>
    </w:p>
    <w:p w14:paraId="2A1CE240" w14:textId="77777777" w:rsidR="004E3314" w:rsidRPr="003F6D2D" w:rsidRDefault="004E3314" w:rsidP="00C70974">
      <w:pPr>
        <w:ind w:left="-426" w:firstLine="1"/>
        <w:rPr>
          <w:sz w:val="18"/>
          <w:szCs w:val="18"/>
        </w:rPr>
      </w:pPr>
      <w:r w:rsidRPr="003F6D2D">
        <w:rPr>
          <w:i/>
          <w:sz w:val="18"/>
          <w:szCs w:val="18"/>
          <w:u w:val="single"/>
        </w:rPr>
        <w:t>E-attestations</w:t>
      </w:r>
      <w:r w:rsidRPr="003F6D2D">
        <w:rPr>
          <w:sz w:val="18"/>
          <w:szCs w:val="18"/>
        </w:rPr>
        <w:t xml:space="preserve">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14:paraId="31206B52" w14:textId="77777777" w:rsidR="004E3314" w:rsidRPr="003F6D2D" w:rsidRDefault="004E3314" w:rsidP="00C70974">
      <w:pPr>
        <w:ind w:left="-426" w:firstLine="1"/>
        <w:rPr>
          <w:sz w:val="18"/>
          <w:szCs w:val="18"/>
        </w:rPr>
      </w:pPr>
    </w:p>
    <w:p w14:paraId="43C1F9DD" w14:textId="77777777" w:rsidR="004E3314" w:rsidRPr="003F6D2D" w:rsidRDefault="004E3314" w:rsidP="00C70974">
      <w:pPr>
        <w:ind w:left="-426" w:firstLine="1"/>
        <w:rPr>
          <w:sz w:val="18"/>
          <w:szCs w:val="18"/>
        </w:rPr>
      </w:pPr>
      <w:r w:rsidRPr="003F6D2D">
        <w:rPr>
          <w:sz w:val="18"/>
          <w:szCs w:val="18"/>
        </w:rPr>
        <w:t>Un système de relance mail rappelle le besoin de mise à jour des documents en temps voulu, et permet ainsi d’être en parfaite légalité.</w:t>
      </w:r>
    </w:p>
    <w:p w14:paraId="039B5B4C" w14:textId="77777777" w:rsidR="004E3314" w:rsidRPr="003F6D2D" w:rsidRDefault="004E3314" w:rsidP="00C70974">
      <w:pPr>
        <w:ind w:left="-426" w:firstLine="1"/>
        <w:rPr>
          <w:sz w:val="18"/>
          <w:szCs w:val="18"/>
        </w:rPr>
      </w:pPr>
    </w:p>
    <w:p w14:paraId="7A0A1513" w14:textId="56BB9223" w:rsidR="004E3314" w:rsidRPr="003F6D2D" w:rsidRDefault="004E3314" w:rsidP="00C70974">
      <w:pPr>
        <w:ind w:left="-426" w:firstLine="1"/>
        <w:rPr>
          <w:sz w:val="18"/>
          <w:szCs w:val="18"/>
        </w:rPr>
      </w:pPr>
      <w:r w:rsidRPr="003F6D2D">
        <w:rPr>
          <w:sz w:val="18"/>
          <w:szCs w:val="18"/>
        </w:rPr>
        <w:t>Le titulaire s’engage donc à fournir tous les 6 mois à compter de la notification du marché et jusqu’à la fin de l’exécution de celui-ci, les pièces et attestations sur l’honneur prévues à l’a</w:t>
      </w:r>
      <w:r w:rsidR="0018604B" w:rsidRPr="003F6D2D">
        <w:rPr>
          <w:sz w:val="18"/>
          <w:szCs w:val="18"/>
        </w:rPr>
        <w:t>rticle D.8222-5 ou D.8222-7 du C</w:t>
      </w:r>
      <w:r w:rsidRPr="003F6D2D">
        <w:rPr>
          <w:sz w:val="18"/>
          <w:szCs w:val="18"/>
        </w:rPr>
        <w:t>ode du travail.</w:t>
      </w:r>
    </w:p>
    <w:p w14:paraId="6FD76905" w14:textId="77777777" w:rsidR="004E3314" w:rsidRPr="003F6D2D" w:rsidRDefault="004E3314" w:rsidP="00C70974">
      <w:pPr>
        <w:ind w:left="-426" w:firstLine="1"/>
        <w:rPr>
          <w:sz w:val="18"/>
          <w:szCs w:val="18"/>
        </w:rPr>
      </w:pPr>
    </w:p>
    <w:p w14:paraId="35E4CD0B" w14:textId="77777777" w:rsidR="004E3314" w:rsidRPr="003F6D2D" w:rsidRDefault="004E3314" w:rsidP="00C70974">
      <w:pPr>
        <w:ind w:left="-426" w:firstLine="1"/>
        <w:rPr>
          <w:sz w:val="18"/>
          <w:szCs w:val="18"/>
        </w:rPr>
      </w:pPr>
      <w:r w:rsidRPr="003F6D2D">
        <w:rPr>
          <w:sz w:val="18"/>
          <w:szCs w:val="18"/>
        </w:rPr>
        <w:t>Les pièces et attestations mentionnées ci-dessus sont déposées par le titulaire sur la plateforme en ligne mise à disposition gratuitement, à l’adresse suivante :</w:t>
      </w:r>
    </w:p>
    <w:p w14:paraId="259AEBF3" w14:textId="77777777" w:rsidR="004E3314" w:rsidRPr="003F6D2D" w:rsidRDefault="004E3314" w:rsidP="00C70974">
      <w:pPr>
        <w:ind w:left="-426" w:firstLine="1"/>
        <w:rPr>
          <w:sz w:val="18"/>
          <w:szCs w:val="18"/>
        </w:rPr>
      </w:pPr>
    </w:p>
    <w:p w14:paraId="0492C5B5" w14:textId="6E6B7D66" w:rsidR="004E3314" w:rsidRPr="003F6D2D" w:rsidRDefault="004E3314" w:rsidP="00C70974">
      <w:pPr>
        <w:ind w:left="-426" w:firstLine="1"/>
        <w:jc w:val="center"/>
        <w:rPr>
          <w:sz w:val="18"/>
          <w:szCs w:val="18"/>
        </w:rPr>
      </w:pPr>
      <w:hyperlink r:id="rId10" w:history="1">
        <w:r w:rsidRPr="003F6D2D">
          <w:rPr>
            <w:color w:val="0000FF"/>
            <w:sz w:val="18"/>
            <w:szCs w:val="18"/>
            <w:u w:val="single"/>
          </w:rPr>
          <w:t>http://www.e-attestations.com</w:t>
        </w:r>
      </w:hyperlink>
    </w:p>
    <w:p w14:paraId="0DB764E8" w14:textId="77777777" w:rsidR="004E3314" w:rsidRPr="003F6D2D" w:rsidRDefault="004E3314" w:rsidP="00C70974">
      <w:pPr>
        <w:ind w:left="-426" w:firstLine="1"/>
        <w:rPr>
          <w:sz w:val="18"/>
          <w:szCs w:val="18"/>
        </w:rPr>
      </w:pPr>
    </w:p>
    <w:p w14:paraId="4FA6DBF1" w14:textId="77777777" w:rsidR="004E3314" w:rsidRPr="003F6D2D" w:rsidRDefault="004E3314" w:rsidP="00A86E17">
      <w:pPr>
        <w:pStyle w:val="Paragraphedeliste"/>
        <w:numPr>
          <w:ilvl w:val="0"/>
          <w:numId w:val="7"/>
        </w:numPr>
        <w:rPr>
          <w:sz w:val="18"/>
          <w:szCs w:val="18"/>
        </w:rPr>
      </w:pPr>
      <w:r w:rsidRPr="003F6D2D">
        <w:rPr>
          <w:sz w:val="18"/>
          <w:szCs w:val="18"/>
        </w:rPr>
        <w:t>Mandataire en cas de groupement d'entreprises</w:t>
      </w:r>
    </w:p>
    <w:p w14:paraId="4F508737" w14:textId="77777777" w:rsidR="004E3314" w:rsidRPr="003F6D2D" w:rsidRDefault="004E3314" w:rsidP="00C70974">
      <w:pPr>
        <w:ind w:left="-426" w:firstLine="1"/>
        <w:rPr>
          <w:sz w:val="18"/>
          <w:szCs w:val="18"/>
        </w:rPr>
      </w:pPr>
    </w:p>
    <w:p w14:paraId="5F601A93" w14:textId="77777777" w:rsidR="004E3314" w:rsidRPr="003F6D2D" w:rsidRDefault="004E3314" w:rsidP="00C70974">
      <w:pPr>
        <w:ind w:left="-426" w:firstLine="1"/>
        <w:rPr>
          <w:sz w:val="18"/>
          <w:szCs w:val="18"/>
        </w:rPr>
      </w:pPr>
      <w:r w:rsidRPr="003F6D2D">
        <w:rPr>
          <w:sz w:val="18"/>
          <w:szCs w:val="18"/>
        </w:rPr>
        <w:t>En cas de groupement d'entreprises titulaires d'un même marché, le mandataire commun devra produire une attestation le couvrant pour la responsabilité qui lui incombe du fait de sa mission particulière de mandataire commun.</w:t>
      </w:r>
    </w:p>
    <w:p w14:paraId="04E87231" w14:textId="77777777" w:rsidR="004E3314" w:rsidRPr="003F6D2D" w:rsidRDefault="004E3314" w:rsidP="00C70974">
      <w:pPr>
        <w:ind w:left="-426" w:firstLine="1"/>
        <w:rPr>
          <w:sz w:val="18"/>
          <w:szCs w:val="18"/>
        </w:rPr>
      </w:pPr>
    </w:p>
    <w:p w14:paraId="64716DC8" w14:textId="77777777" w:rsidR="004E3314" w:rsidRPr="003F6D2D" w:rsidRDefault="004E3314" w:rsidP="00A86E17">
      <w:pPr>
        <w:pStyle w:val="Paragraphedeliste"/>
        <w:numPr>
          <w:ilvl w:val="0"/>
          <w:numId w:val="7"/>
        </w:numPr>
        <w:rPr>
          <w:sz w:val="18"/>
          <w:szCs w:val="18"/>
        </w:rPr>
      </w:pPr>
      <w:r w:rsidRPr="003F6D2D">
        <w:rPr>
          <w:sz w:val="18"/>
          <w:szCs w:val="18"/>
        </w:rPr>
        <w:t>Modifications aux contrats d'assurances</w:t>
      </w:r>
    </w:p>
    <w:p w14:paraId="6E8D8365" w14:textId="77777777" w:rsidR="004E3314" w:rsidRPr="003F6D2D" w:rsidRDefault="004E3314" w:rsidP="00C70974">
      <w:pPr>
        <w:ind w:left="-426" w:firstLine="1"/>
        <w:rPr>
          <w:sz w:val="18"/>
          <w:szCs w:val="18"/>
        </w:rPr>
      </w:pPr>
    </w:p>
    <w:p w14:paraId="45F6AF8E" w14:textId="0FA1BF66" w:rsidR="004E3314" w:rsidRPr="003F6D2D" w:rsidRDefault="004E3314" w:rsidP="00C70974">
      <w:pPr>
        <w:ind w:left="-426" w:firstLine="1"/>
        <w:rPr>
          <w:sz w:val="18"/>
          <w:szCs w:val="18"/>
        </w:rPr>
      </w:pPr>
      <w:r w:rsidRPr="003F6D2D">
        <w:rPr>
          <w:sz w:val="18"/>
          <w:szCs w:val="18"/>
        </w:rPr>
        <w:t xml:space="preserve">L'entreprise devra signaler au </w:t>
      </w:r>
      <w:r w:rsidR="00070FC6" w:rsidRPr="003F6D2D">
        <w:rPr>
          <w:sz w:val="18"/>
          <w:szCs w:val="18"/>
        </w:rPr>
        <w:t xml:space="preserve">maître d’ouvrage </w:t>
      </w:r>
      <w:r w:rsidRPr="003F6D2D">
        <w:rPr>
          <w:sz w:val="18"/>
          <w:szCs w:val="18"/>
        </w:rPr>
        <w:t>toutes modifications apportées aux contrats en cours (assureurs, nature et montant des garanties et des franchises, etc.) et faire en sorte que les garanties prévues au présent CCAP soient maintenues.</w:t>
      </w:r>
    </w:p>
    <w:p w14:paraId="23B9A9CA" w14:textId="77777777" w:rsidR="004E3314" w:rsidRPr="003F6D2D" w:rsidRDefault="004E3314" w:rsidP="00C70974">
      <w:pPr>
        <w:ind w:left="-426" w:firstLine="1"/>
        <w:rPr>
          <w:sz w:val="18"/>
          <w:szCs w:val="18"/>
        </w:rPr>
      </w:pPr>
    </w:p>
    <w:p w14:paraId="24B35DA3" w14:textId="4D792D49" w:rsidR="004E3314" w:rsidRPr="003F6D2D" w:rsidRDefault="004E3314" w:rsidP="00C70974">
      <w:pPr>
        <w:ind w:left="-426" w:firstLine="1"/>
        <w:rPr>
          <w:sz w:val="18"/>
          <w:szCs w:val="18"/>
        </w:rPr>
      </w:pPr>
      <w:r w:rsidRPr="003F6D2D">
        <w:rPr>
          <w:sz w:val="18"/>
          <w:szCs w:val="18"/>
        </w:rPr>
        <w:t xml:space="preserve">L'entreprise s'engage, de plus, à notifier au </w:t>
      </w:r>
      <w:r w:rsidR="00070FC6" w:rsidRPr="003F6D2D">
        <w:rPr>
          <w:sz w:val="18"/>
          <w:szCs w:val="18"/>
        </w:rPr>
        <w:t xml:space="preserve">maître d’ouvrage </w:t>
      </w:r>
      <w:r w:rsidRPr="003F6D2D">
        <w:rPr>
          <w:sz w:val="18"/>
          <w:szCs w:val="18"/>
        </w:rPr>
        <w:t>tout fait de nature à provoquer la suspension ou la résiliation des garanties des différentes polices souscrites.</w:t>
      </w:r>
    </w:p>
    <w:p w14:paraId="101BF2FC" w14:textId="77777777" w:rsidR="004E3314" w:rsidRPr="003F6D2D" w:rsidRDefault="004E3314" w:rsidP="00C70974">
      <w:pPr>
        <w:ind w:left="-426" w:firstLine="1"/>
        <w:rPr>
          <w:sz w:val="18"/>
          <w:szCs w:val="18"/>
        </w:rPr>
      </w:pPr>
    </w:p>
    <w:p w14:paraId="1B456CF0" w14:textId="77777777" w:rsidR="004E3314" w:rsidRPr="003F6D2D" w:rsidRDefault="004E3314" w:rsidP="00A86E17">
      <w:pPr>
        <w:pStyle w:val="Paragraphedeliste"/>
        <w:numPr>
          <w:ilvl w:val="0"/>
          <w:numId w:val="7"/>
        </w:numPr>
        <w:rPr>
          <w:sz w:val="18"/>
          <w:szCs w:val="18"/>
        </w:rPr>
      </w:pPr>
      <w:r w:rsidRPr="003F6D2D">
        <w:rPr>
          <w:sz w:val="18"/>
          <w:szCs w:val="18"/>
        </w:rPr>
        <w:t>Garanties insuffisantes ou absence de garanties</w:t>
      </w:r>
    </w:p>
    <w:p w14:paraId="5171004A" w14:textId="77777777" w:rsidR="004E3314" w:rsidRPr="003F6D2D" w:rsidRDefault="004E3314" w:rsidP="00C70974">
      <w:pPr>
        <w:ind w:left="-426" w:firstLine="1"/>
        <w:rPr>
          <w:sz w:val="18"/>
          <w:szCs w:val="18"/>
        </w:rPr>
      </w:pPr>
    </w:p>
    <w:p w14:paraId="7724ED32" w14:textId="5646A70B" w:rsidR="004E3314" w:rsidRPr="003F6D2D" w:rsidRDefault="004E3314" w:rsidP="00C70974">
      <w:pPr>
        <w:ind w:left="-426" w:firstLine="1"/>
        <w:rPr>
          <w:sz w:val="18"/>
          <w:szCs w:val="18"/>
        </w:rPr>
      </w:pPr>
      <w:r w:rsidRPr="003F6D2D">
        <w:rPr>
          <w:sz w:val="18"/>
          <w:szCs w:val="18"/>
        </w:rPr>
        <w:t xml:space="preserve">En cas de couverture insuffisante ou d'absence de couverture, le </w:t>
      </w:r>
      <w:r w:rsidR="00070FC6" w:rsidRPr="003F6D2D">
        <w:rPr>
          <w:sz w:val="18"/>
          <w:szCs w:val="18"/>
        </w:rPr>
        <w:t xml:space="preserve">maître d’ouvrage </w:t>
      </w:r>
      <w:r w:rsidRPr="003F6D2D">
        <w:rPr>
          <w:sz w:val="18"/>
          <w:szCs w:val="18"/>
        </w:rPr>
        <w:t>se réserve le droit d'exiger de la part du titulaire la souscription d'une assurance complémentaire et, à défaut, de souscrire ladite assurance pour le compte de ce dernier, et/ou pour celui de ses co-traitants, sous-traitants et fabricants. Dans cette hypothèse, le montant de la prime sera retenu, sur justificatif, sur le montant de la première situation présentée par le titulaire.</w:t>
      </w:r>
    </w:p>
    <w:p w14:paraId="5EACA0F5" w14:textId="77777777" w:rsidR="004E3314" w:rsidRPr="003F6D2D" w:rsidRDefault="004E3314" w:rsidP="00C70974">
      <w:pPr>
        <w:ind w:left="-426" w:firstLine="1"/>
        <w:rPr>
          <w:sz w:val="18"/>
          <w:szCs w:val="18"/>
        </w:rPr>
      </w:pPr>
    </w:p>
    <w:p w14:paraId="1FA7B258" w14:textId="77777777" w:rsidR="004E3314" w:rsidRPr="003F6D2D" w:rsidRDefault="004E3314" w:rsidP="00A86E17">
      <w:pPr>
        <w:pStyle w:val="Paragraphedeliste"/>
        <w:numPr>
          <w:ilvl w:val="0"/>
          <w:numId w:val="7"/>
        </w:numPr>
        <w:rPr>
          <w:sz w:val="18"/>
          <w:szCs w:val="18"/>
        </w:rPr>
      </w:pPr>
      <w:r w:rsidRPr="003F6D2D">
        <w:rPr>
          <w:sz w:val="18"/>
          <w:szCs w:val="18"/>
        </w:rPr>
        <w:t>Prise d'effet des garanties</w:t>
      </w:r>
    </w:p>
    <w:p w14:paraId="7F719D8D" w14:textId="77777777" w:rsidR="004E3314" w:rsidRPr="003F6D2D" w:rsidRDefault="004E3314" w:rsidP="00C70974">
      <w:pPr>
        <w:ind w:left="-426" w:firstLine="1"/>
        <w:rPr>
          <w:sz w:val="18"/>
          <w:szCs w:val="18"/>
        </w:rPr>
      </w:pPr>
    </w:p>
    <w:p w14:paraId="44B62448" w14:textId="77777777" w:rsidR="004E3314" w:rsidRPr="003F6D2D" w:rsidRDefault="004E3314" w:rsidP="00C70974">
      <w:pPr>
        <w:ind w:left="-426" w:firstLine="1"/>
        <w:rPr>
          <w:sz w:val="18"/>
          <w:szCs w:val="18"/>
        </w:rPr>
      </w:pPr>
      <w:r w:rsidRPr="003F6D2D">
        <w:rPr>
          <w:sz w:val="18"/>
          <w:szCs w:val="18"/>
        </w:rPr>
        <w:t>L'ensemble des garanties doit prendre effet dès la signature du marché.</w:t>
      </w:r>
    </w:p>
    <w:p w14:paraId="1A9AB3F4" w14:textId="77777777" w:rsidR="004E3314" w:rsidRPr="003F6D2D" w:rsidRDefault="004E3314" w:rsidP="00C70974">
      <w:pPr>
        <w:ind w:left="-426" w:firstLine="1"/>
        <w:rPr>
          <w:sz w:val="18"/>
          <w:szCs w:val="18"/>
        </w:rPr>
      </w:pPr>
    </w:p>
    <w:p w14:paraId="3BF64A4B" w14:textId="184E0B8D" w:rsidR="004E3314" w:rsidRPr="003F6D2D" w:rsidRDefault="004E3314" w:rsidP="00C70974">
      <w:pPr>
        <w:ind w:left="-426" w:firstLine="1"/>
        <w:rPr>
          <w:sz w:val="18"/>
          <w:szCs w:val="18"/>
        </w:rPr>
      </w:pPr>
      <w:r w:rsidRPr="003F6D2D">
        <w:rPr>
          <w:sz w:val="18"/>
          <w:szCs w:val="18"/>
        </w:rPr>
        <w:t xml:space="preserve">À tout moment, sur simple demande du </w:t>
      </w:r>
      <w:r w:rsidR="00070FC6" w:rsidRPr="003F6D2D">
        <w:rPr>
          <w:sz w:val="18"/>
          <w:szCs w:val="18"/>
        </w:rPr>
        <w:t xml:space="preserve">maître d’ouvrage </w:t>
      </w:r>
      <w:r w:rsidRPr="003F6D2D">
        <w:rPr>
          <w:sz w:val="18"/>
          <w:szCs w:val="18"/>
        </w:rPr>
        <w:t>et/ou en tout cas, spontanément, à chaque échéance annuelle, l'entreprise devra lui justifier ses assurances et le paiement de ses primes, ainsi que celles de ses cotraitants, sous-traitants et fabricants.</w:t>
      </w:r>
    </w:p>
    <w:p w14:paraId="728CF0FD" w14:textId="77777777" w:rsidR="004E3314" w:rsidRPr="003F6D2D" w:rsidRDefault="004E3314" w:rsidP="00C70974">
      <w:pPr>
        <w:ind w:left="-426" w:firstLine="1"/>
        <w:rPr>
          <w:sz w:val="18"/>
          <w:szCs w:val="18"/>
        </w:rPr>
      </w:pPr>
    </w:p>
    <w:p w14:paraId="240620A2" w14:textId="673AAA13" w:rsidR="004E3314" w:rsidRPr="003F6D2D" w:rsidRDefault="004E3314" w:rsidP="00C70974">
      <w:pPr>
        <w:ind w:left="-426" w:firstLine="1"/>
        <w:rPr>
          <w:sz w:val="18"/>
          <w:szCs w:val="18"/>
        </w:rPr>
      </w:pPr>
      <w:r w:rsidRPr="003F6D2D">
        <w:rPr>
          <w:sz w:val="18"/>
          <w:szCs w:val="18"/>
        </w:rPr>
        <w:t xml:space="preserve">Aucun paiement de situation ne sera effectué par le </w:t>
      </w:r>
      <w:r w:rsidR="00070FC6" w:rsidRPr="003F6D2D">
        <w:rPr>
          <w:sz w:val="18"/>
          <w:szCs w:val="18"/>
        </w:rPr>
        <w:t xml:space="preserve">maître d’ouvrage </w:t>
      </w:r>
      <w:r w:rsidRPr="003F6D2D">
        <w:rPr>
          <w:sz w:val="18"/>
          <w:szCs w:val="18"/>
        </w:rPr>
        <w:t>en l'absence de production des différentes polices souscrites.</w:t>
      </w:r>
    </w:p>
    <w:p w14:paraId="1A1EB11C" w14:textId="77777777" w:rsidR="004E3314" w:rsidRPr="003F6D2D" w:rsidRDefault="004E3314" w:rsidP="00C70974">
      <w:pPr>
        <w:ind w:left="-426" w:firstLine="1"/>
        <w:rPr>
          <w:sz w:val="18"/>
          <w:szCs w:val="18"/>
        </w:rPr>
      </w:pPr>
    </w:p>
    <w:p w14:paraId="267D32E0" w14:textId="2CD129A6" w:rsidR="004E3314" w:rsidRPr="003F6D2D" w:rsidRDefault="004E3314" w:rsidP="00C70974">
      <w:pPr>
        <w:ind w:left="-426" w:firstLine="1"/>
        <w:rPr>
          <w:sz w:val="18"/>
          <w:szCs w:val="18"/>
        </w:rPr>
      </w:pPr>
      <w:r w:rsidRPr="003F6D2D">
        <w:rPr>
          <w:sz w:val="18"/>
          <w:szCs w:val="18"/>
        </w:rPr>
        <w:t>En outre, la fourniture des justificatifs et l'engagement formel et écrit de se soumettre aux obligations imposées aux articles 1</w:t>
      </w:r>
      <w:r w:rsidR="000303B6" w:rsidRPr="003F6D2D">
        <w:rPr>
          <w:sz w:val="18"/>
          <w:szCs w:val="18"/>
        </w:rPr>
        <w:t>1</w:t>
      </w:r>
      <w:r w:rsidRPr="003F6D2D">
        <w:rPr>
          <w:sz w:val="18"/>
          <w:szCs w:val="18"/>
        </w:rPr>
        <w:t>.2.1 et 1</w:t>
      </w:r>
      <w:r w:rsidR="000303B6" w:rsidRPr="003F6D2D">
        <w:rPr>
          <w:sz w:val="18"/>
          <w:szCs w:val="18"/>
        </w:rPr>
        <w:t>1</w:t>
      </w:r>
      <w:r w:rsidRPr="003F6D2D">
        <w:rPr>
          <w:sz w:val="18"/>
          <w:szCs w:val="18"/>
        </w:rPr>
        <w:t>.2.2 constituent un préalable à la passation des marchés.</w:t>
      </w:r>
    </w:p>
    <w:p w14:paraId="2C157B97" w14:textId="77777777" w:rsidR="004E3314" w:rsidRPr="003F6D2D" w:rsidRDefault="004E3314" w:rsidP="00C70974">
      <w:pPr>
        <w:ind w:left="-426" w:firstLine="1"/>
        <w:rPr>
          <w:sz w:val="18"/>
          <w:szCs w:val="18"/>
        </w:rPr>
      </w:pPr>
    </w:p>
    <w:p w14:paraId="4F331CE2" w14:textId="57868EE8" w:rsidR="004A297A" w:rsidRPr="003F6D2D" w:rsidRDefault="004E3314" w:rsidP="00C70974">
      <w:pPr>
        <w:ind w:left="-426" w:firstLine="1"/>
        <w:rPr>
          <w:sz w:val="18"/>
          <w:szCs w:val="18"/>
        </w:rPr>
      </w:pPr>
      <w:r w:rsidRPr="003F6D2D">
        <w:rPr>
          <w:sz w:val="18"/>
          <w:szCs w:val="18"/>
        </w:rPr>
        <w:t xml:space="preserve">En conséquence, le </w:t>
      </w:r>
      <w:r w:rsidR="00070FC6" w:rsidRPr="003F6D2D">
        <w:rPr>
          <w:sz w:val="18"/>
          <w:szCs w:val="18"/>
        </w:rPr>
        <w:t xml:space="preserve">maître d’ouvrage </w:t>
      </w:r>
      <w:r w:rsidRPr="003F6D2D">
        <w:rPr>
          <w:sz w:val="18"/>
          <w:szCs w:val="18"/>
        </w:rPr>
        <w:t>a la possibilité, en cas de non-respect par le titulaire de ses obligations et hormis la souscription par lui d'une assurance complémentaire à la charge du titulaire, de résilier le marché aux torts de ce dernier.</w:t>
      </w:r>
    </w:p>
    <w:p w14:paraId="591BDF97" w14:textId="77777777" w:rsidR="00AD0DB0" w:rsidRPr="003F6D2D" w:rsidRDefault="00AD0DB0" w:rsidP="00C70974">
      <w:pPr>
        <w:ind w:left="-426" w:firstLine="1"/>
        <w:rPr>
          <w:sz w:val="18"/>
          <w:szCs w:val="18"/>
        </w:rPr>
      </w:pPr>
    </w:p>
    <w:p w14:paraId="79FABB69" w14:textId="079717F2" w:rsidR="001E3779" w:rsidRPr="003F6D2D" w:rsidRDefault="00B0568A" w:rsidP="00C70974">
      <w:pPr>
        <w:pStyle w:val="Titre1"/>
        <w:ind w:left="-426" w:firstLine="1"/>
        <w:rPr>
          <w:rFonts w:cs="Arial"/>
          <w:sz w:val="18"/>
        </w:rPr>
      </w:pPr>
      <w:bookmarkStart w:id="204" w:name="_Toc221024031"/>
      <w:r w:rsidRPr="003F6D2D">
        <w:rPr>
          <w:rFonts w:cs="Arial"/>
          <w:sz w:val="18"/>
        </w:rPr>
        <w:t xml:space="preserve">Confidentialité et protection des données </w:t>
      </w:r>
      <w:r w:rsidR="000303B6" w:rsidRPr="003F6D2D">
        <w:rPr>
          <w:rFonts w:cs="Arial"/>
          <w:sz w:val="18"/>
        </w:rPr>
        <w:t>à</w:t>
      </w:r>
      <w:r w:rsidRPr="003F6D2D">
        <w:rPr>
          <w:rFonts w:cs="Arial"/>
          <w:sz w:val="18"/>
        </w:rPr>
        <w:t xml:space="preserve"> caractère personnel</w:t>
      </w:r>
      <w:bookmarkEnd w:id="204"/>
    </w:p>
    <w:p w14:paraId="22F4B6D0" w14:textId="77777777" w:rsidR="001E3779" w:rsidRPr="003F6D2D" w:rsidRDefault="001E3779" w:rsidP="00C70974">
      <w:pPr>
        <w:ind w:left="-426" w:firstLine="1"/>
        <w:rPr>
          <w:sz w:val="18"/>
          <w:szCs w:val="18"/>
        </w:rPr>
      </w:pPr>
    </w:p>
    <w:p w14:paraId="5392D29E" w14:textId="0C837268" w:rsidR="00260900" w:rsidRPr="003F6D2D" w:rsidRDefault="00260900" w:rsidP="00C70974">
      <w:pPr>
        <w:pStyle w:val="Titre2"/>
        <w:ind w:left="-426" w:firstLine="1"/>
        <w:rPr>
          <w:sz w:val="18"/>
          <w:szCs w:val="18"/>
        </w:rPr>
      </w:pPr>
      <w:bookmarkStart w:id="205" w:name="_Toc221024032"/>
      <w:r w:rsidRPr="003F6D2D">
        <w:rPr>
          <w:sz w:val="18"/>
          <w:szCs w:val="18"/>
        </w:rPr>
        <w:t>Confidentialité</w:t>
      </w:r>
      <w:bookmarkEnd w:id="205"/>
      <w:r w:rsidRPr="003F6D2D">
        <w:rPr>
          <w:sz w:val="18"/>
          <w:szCs w:val="18"/>
        </w:rPr>
        <w:t xml:space="preserve"> </w:t>
      </w:r>
    </w:p>
    <w:p w14:paraId="17377273" w14:textId="77777777" w:rsidR="00260900" w:rsidRPr="003F6D2D" w:rsidRDefault="00260900" w:rsidP="00C70974">
      <w:pPr>
        <w:ind w:left="-426" w:firstLine="1"/>
        <w:rPr>
          <w:sz w:val="18"/>
          <w:szCs w:val="18"/>
        </w:rPr>
      </w:pPr>
    </w:p>
    <w:p w14:paraId="21161338" w14:textId="35519E6C" w:rsidR="001E3779" w:rsidRPr="003F6D2D" w:rsidRDefault="001E3779" w:rsidP="00C70974">
      <w:pPr>
        <w:ind w:left="-426" w:firstLine="1"/>
        <w:rPr>
          <w:sz w:val="18"/>
          <w:szCs w:val="18"/>
        </w:rPr>
      </w:pPr>
      <w:r w:rsidRPr="003F6D2D">
        <w:rPr>
          <w:sz w:val="18"/>
          <w:szCs w:val="18"/>
        </w:rPr>
        <w:t>Le titulaire a une obligation de confidentialité.</w:t>
      </w:r>
    </w:p>
    <w:p w14:paraId="66EC1406" w14:textId="77777777" w:rsidR="001E3779" w:rsidRPr="003F6D2D" w:rsidRDefault="001E3779" w:rsidP="00C70974">
      <w:pPr>
        <w:ind w:left="-426" w:firstLine="1"/>
        <w:rPr>
          <w:sz w:val="18"/>
          <w:szCs w:val="18"/>
        </w:rPr>
      </w:pPr>
    </w:p>
    <w:p w14:paraId="09C90B5E" w14:textId="76340BE5" w:rsidR="001E3779" w:rsidRPr="003F6D2D" w:rsidRDefault="00AB5FEE" w:rsidP="00C70974">
      <w:pPr>
        <w:ind w:left="-426" w:firstLine="1"/>
        <w:rPr>
          <w:sz w:val="18"/>
          <w:szCs w:val="18"/>
        </w:rPr>
      </w:pPr>
      <w:r w:rsidRPr="003F6D2D">
        <w:rPr>
          <w:sz w:val="18"/>
          <w:szCs w:val="18"/>
        </w:rPr>
        <w:t>En complément des dispositions de l’article 5.1</w:t>
      </w:r>
      <w:r w:rsidR="001E3779" w:rsidRPr="003F6D2D">
        <w:rPr>
          <w:sz w:val="18"/>
          <w:szCs w:val="18"/>
        </w:rPr>
        <w:t xml:space="preserve"> du CCAG-Travaux, le titulaire </w:t>
      </w:r>
      <w:r w:rsidR="00601A01" w:rsidRPr="003F6D2D">
        <w:rPr>
          <w:sz w:val="18"/>
          <w:szCs w:val="18"/>
        </w:rPr>
        <w:t>s’engage à</w:t>
      </w:r>
      <w:r w:rsidR="001E3779" w:rsidRPr="003F6D2D">
        <w:rPr>
          <w:sz w:val="18"/>
          <w:szCs w:val="18"/>
        </w:rPr>
        <w:t xml:space="preserve"> tenir pour confidentiel tout élément, renseignement, document, information quelle qu’en soit la forme dont il aurait connaissance de quelque moyen que ce soit dans le cadre de l’exécution de ses prestations et de l’obtention de quelconque résultat que ce soit. Il s’engage à ne diffuser aucune information sans l’accord préalable exprès du maître d’ouvrage.</w:t>
      </w:r>
    </w:p>
    <w:p w14:paraId="00C5B8D2" w14:textId="77777777" w:rsidR="001E3779" w:rsidRPr="003F6D2D" w:rsidRDefault="001E3779" w:rsidP="00C70974">
      <w:pPr>
        <w:ind w:left="-426" w:firstLine="1"/>
        <w:rPr>
          <w:sz w:val="18"/>
          <w:szCs w:val="18"/>
        </w:rPr>
      </w:pPr>
    </w:p>
    <w:p w14:paraId="3C4FEF16" w14:textId="70454E0B" w:rsidR="001E3779" w:rsidRPr="003F6D2D" w:rsidRDefault="001E3779" w:rsidP="00C70974">
      <w:pPr>
        <w:ind w:left="-426" w:firstLine="1"/>
        <w:rPr>
          <w:sz w:val="18"/>
          <w:szCs w:val="18"/>
        </w:rPr>
      </w:pPr>
      <w:r w:rsidRPr="003F6D2D">
        <w:rPr>
          <w:sz w:val="18"/>
          <w:szCs w:val="18"/>
        </w:rPr>
        <w:t xml:space="preserve">De plus, toute communication sous quelque forme que ce soit concernant l’exécution de ses prestations et/ou l’opération et/ou le monument concerné à des fins de démonstration, communication et/ou de promotion, sans l’accord préalable du </w:t>
      </w:r>
      <w:r w:rsidR="00F12A4B" w:rsidRPr="003F6D2D">
        <w:rPr>
          <w:sz w:val="18"/>
          <w:szCs w:val="18"/>
        </w:rPr>
        <w:t>Centre des monuments nationaux</w:t>
      </w:r>
      <w:r w:rsidRPr="003F6D2D">
        <w:rPr>
          <w:sz w:val="18"/>
          <w:szCs w:val="18"/>
        </w:rPr>
        <w:t xml:space="preserve"> est interdite. Le </w:t>
      </w:r>
      <w:r w:rsidR="00F12A4B" w:rsidRPr="003F6D2D">
        <w:rPr>
          <w:sz w:val="18"/>
          <w:szCs w:val="18"/>
        </w:rPr>
        <w:t>Centre des monuments nationaux</w:t>
      </w:r>
      <w:r w:rsidRPr="003F6D2D">
        <w:rPr>
          <w:sz w:val="18"/>
          <w:szCs w:val="18"/>
        </w:rPr>
        <w:t xml:space="preserve"> pourra alors transmettre au titulaire le dossier de presse de l’établissement sur l’opération le cas échéant.</w:t>
      </w:r>
    </w:p>
    <w:p w14:paraId="6193EB91" w14:textId="77777777" w:rsidR="001E3779" w:rsidRPr="003F6D2D" w:rsidRDefault="001E3779" w:rsidP="00C70974">
      <w:pPr>
        <w:ind w:left="-426" w:firstLine="1"/>
        <w:rPr>
          <w:sz w:val="18"/>
          <w:szCs w:val="18"/>
        </w:rPr>
      </w:pPr>
    </w:p>
    <w:p w14:paraId="02C11769" w14:textId="5FF65978" w:rsidR="001E3779" w:rsidRPr="003F6D2D" w:rsidRDefault="001E3779" w:rsidP="00C70974">
      <w:pPr>
        <w:ind w:left="-426" w:firstLine="1"/>
        <w:rPr>
          <w:sz w:val="18"/>
          <w:szCs w:val="18"/>
        </w:rPr>
      </w:pPr>
      <w:r w:rsidRPr="003F6D2D">
        <w:rPr>
          <w:sz w:val="18"/>
          <w:szCs w:val="18"/>
        </w:rPr>
        <w:t xml:space="preserve">Dans le cadre de toute communication, le titulaire s’engage à ce que le </w:t>
      </w:r>
      <w:r w:rsidR="00F12A4B" w:rsidRPr="003F6D2D">
        <w:rPr>
          <w:sz w:val="18"/>
          <w:szCs w:val="18"/>
        </w:rPr>
        <w:t>Centre des monuments nationaux</w:t>
      </w:r>
      <w:r w:rsidRPr="003F6D2D">
        <w:rPr>
          <w:sz w:val="18"/>
          <w:szCs w:val="18"/>
        </w:rPr>
        <w:t xml:space="preserve"> soit nommé en tant que </w:t>
      </w:r>
      <w:r w:rsidR="00070FC6" w:rsidRPr="003F6D2D">
        <w:rPr>
          <w:sz w:val="18"/>
          <w:szCs w:val="18"/>
        </w:rPr>
        <w:t xml:space="preserve">maître d’ouvrage </w:t>
      </w:r>
      <w:r w:rsidRPr="003F6D2D">
        <w:rPr>
          <w:sz w:val="18"/>
          <w:szCs w:val="18"/>
        </w:rPr>
        <w:t xml:space="preserve">de l’opération. Par ailleurs, avant diffusion, tout communiqué diffusé par le titulaire sera relu par le service de presse du </w:t>
      </w:r>
      <w:r w:rsidR="00F12A4B" w:rsidRPr="003F6D2D">
        <w:rPr>
          <w:sz w:val="18"/>
          <w:szCs w:val="18"/>
        </w:rPr>
        <w:t>Centre des monuments nationaux</w:t>
      </w:r>
      <w:r w:rsidRPr="003F6D2D">
        <w:rPr>
          <w:sz w:val="18"/>
          <w:szCs w:val="18"/>
        </w:rPr>
        <w:t xml:space="preserve"> (</w:t>
      </w:r>
      <w:hyperlink r:id="rId11" w:history="1">
        <w:r w:rsidRPr="003F6D2D">
          <w:rPr>
            <w:sz w:val="18"/>
            <w:szCs w:val="18"/>
          </w:rPr>
          <w:t>presse@monuments-nationaux.fr</w:t>
        </w:r>
      </w:hyperlink>
      <w:r w:rsidRPr="003F6D2D">
        <w:rPr>
          <w:sz w:val="18"/>
          <w:szCs w:val="18"/>
        </w:rPr>
        <w:t xml:space="preserve">). Si le titulaire souhaite illustrer sa communication par des photos du monument, il devra utiliser les images fournies par le </w:t>
      </w:r>
      <w:r w:rsidR="00F12A4B" w:rsidRPr="003F6D2D">
        <w:rPr>
          <w:sz w:val="18"/>
          <w:szCs w:val="18"/>
        </w:rPr>
        <w:t>Centre des monuments nationaux</w:t>
      </w:r>
      <w:r w:rsidRPr="003F6D2D">
        <w:rPr>
          <w:sz w:val="18"/>
          <w:szCs w:val="18"/>
        </w:rPr>
        <w:t xml:space="preserve">. </w:t>
      </w:r>
    </w:p>
    <w:p w14:paraId="44ABC2AE" w14:textId="77777777" w:rsidR="001E3779" w:rsidRPr="003F6D2D" w:rsidRDefault="001E3779" w:rsidP="00C70974">
      <w:pPr>
        <w:ind w:left="-426" w:firstLine="1"/>
        <w:rPr>
          <w:sz w:val="18"/>
          <w:szCs w:val="18"/>
        </w:rPr>
      </w:pPr>
    </w:p>
    <w:p w14:paraId="0C585526" w14:textId="2868D1FD" w:rsidR="001E3779" w:rsidRPr="003F6D2D" w:rsidRDefault="001E3779" w:rsidP="00C70974">
      <w:pPr>
        <w:ind w:left="-426" w:firstLine="1"/>
        <w:rPr>
          <w:sz w:val="18"/>
          <w:szCs w:val="18"/>
        </w:rPr>
      </w:pPr>
      <w:r w:rsidRPr="003F6D2D">
        <w:rPr>
          <w:sz w:val="18"/>
          <w:szCs w:val="18"/>
        </w:rPr>
        <w:t xml:space="preserve">Le titulaire est autorisé à mentionner le </w:t>
      </w:r>
      <w:r w:rsidR="00F12A4B" w:rsidRPr="003F6D2D">
        <w:rPr>
          <w:sz w:val="18"/>
          <w:szCs w:val="18"/>
        </w:rPr>
        <w:t>Centre des monuments nationaux</w:t>
      </w:r>
      <w:r w:rsidRPr="003F6D2D">
        <w:rPr>
          <w:sz w:val="18"/>
          <w:szCs w:val="18"/>
        </w:rPr>
        <w:t xml:space="preserve"> et / ou le monument dans le cadre de ses références, en mentionnant le nom de l’opération, le lot attribué, le nom de </w:t>
      </w:r>
      <w:r w:rsidR="00070FC6" w:rsidRPr="003F6D2D">
        <w:rPr>
          <w:sz w:val="18"/>
          <w:szCs w:val="18"/>
        </w:rPr>
        <w:t xml:space="preserve">maître d’ouvrage </w:t>
      </w:r>
      <w:r w:rsidRPr="003F6D2D">
        <w:rPr>
          <w:sz w:val="18"/>
          <w:szCs w:val="18"/>
        </w:rPr>
        <w:t>et le nom du maître d’œuvre.</w:t>
      </w:r>
    </w:p>
    <w:p w14:paraId="33C7454F" w14:textId="77777777" w:rsidR="001E3779" w:rsidRPr="003F6D2D" w:rsidRDefault="001E3779" w:rsidP="00C70974">
      <w:pPr>
        <w:ind w:left="-426" w:firstLine="1"/>
        <w:rPr>
          <w:sz w:val="18"/>
          <w:szCs w:val="18"/>
        </w:rPr>
      </w:pPr>
    </w:p>
    <w:p w14:paraId="7EBAAB81" w14:textId="3CA595BB" w:rsidR="001E3779" w:rsidRPr="003F6D2D" w:rsidRDefault="001E3779" w:rsidP="00C70974">
      <w:pPr>
        <w:ind w:left="-426" w:firstLine="1"/>
        <w:rPr>
          <w:sz w:val="18"/>
          <w:szCs w:val="18"/>
        </w:rPr>
      </w:pPr>
      <w:r w:rsidRPr="003F6D2D">
        <w:rPr>
          <w:sz w:val="18"/>
          <w:szCs w:val="18"/>
        </w:rPr>
        <w:t xml:space="preserve">Dans le cas où le </w:t>
      </w:r>
      <w:r w:rsidR="00F12A4B" w:rsidRPr="003F6D2D">
        <w:rPr>
          <w:sz w:val="18"/>
          <w:szCs w:val="18"/>
        </w:rPr>
        <w:t>Centre des monuments nationaux</w:t>
      </w:r>
      <w:r w:rsidRPr="003F6D2D">
        <w:rPr>
          <w:sz w:val="18"/>
          <w:szCs w:val="18"/>
        </w:rPr>
        <w:t xml:space="preserve"> répond favorablement à la demande du titulaire </w:t>
      </w:r>
      <w:proofErr w:type="gramStart"/>
      <w:r w:rsidRPr="003F6D2D">
        <w:rPr>
          <w:sz w:val="18"/>
          <w:szCs w:val="18"/>
        </w:rPr>
        <w:t>  ,</w:t>
      </w:r>
      <w:proofErr w:type="gramEnd"/>
      <w:r w:rsidRPr="003F6D2D">
        <w:rPr>
          <w:sz w:val="18"/>
          <w:szCs w:val="18"/>
        </w:rPr>
        <w:t xml:space="preserve"> celui-ci doit faire apparaitre la mention suivante : « prestations réalisées dans le cadre d’une opération </w:t>
      </w:r>
      <w:r w:rsidRPr="003F6D2D">
        <w:rPr>
          <w:i/>
          <w:sz w:val="18"/>
          <w:szCs w:val="18"/>
        </w:rPr>
        <w:t>nom à préciser</w:t>
      </w:r>
      <w:r w:rsidRPr="003F6D2D">
        <w:rPr>
          <w:sz w:val="18"/>
          <w:szCs w:val="18"/>
        </w:rPr>
        <w:t xml:space="preserve"> – Maîtrise d’ouvrage : </w:t>
      </w:r>
      <w:r w:rsidR="00F12A4B" w:rsidRPr="003F6D2D">
        <w:rPr>
          <w:sz w:val="18"/>
          <w:szCs w:val="18"/>
        </w:rPr>
        <w:t>Centre des monuments nationaux</w:t>
      </w:r>
      <w:r w:rsidRPr="003F6D2D">
        <w:rPr>
          <w:sz w:val="18"/>
          <w:szCs w:val="18"/>
        </w:rPr>
        <w:t xml:space="preserve"> » et, le cas échéant, créditer les images de la façon suivante : « © Nom du titulaire - </w:t>
      </w:r>
      <w:r w:rsidR="00F12A4B" w:rsidRPr="003F6D2D">
        <w:rPr>
          <w:sz w:val="18"/>
          <w:szCs w:val="18"/>
        </w:rPr>
        <w:t>Centre des monuments nationaux</w:t>
      </w:r>
      <w:r w:rsidRPr="003F6D2D">
        <w:rPr>
          <w:sz w:val="18"/>
          <w:szCs w:val="18"/>
        </w:rPr>
        <w:t xml:space="preserve"> ».</w:t>
      </w:r>
    </w:p>
    <w:p w14:paraId="5A5282D3" w14:textId="77777777" w:rsidR="001E3779" w:rsidRPr="003F6D2D" w:rsidRDefault="001E3779" w:rsidP="00C70974">
      <w:pPr>
        <w:ind w:left="-426" w:firstLine="1"/>
        <w:rPr>
          <w:sz w:val="18"/>
          <w:szCs w:val="18"/>
        </w:rPr>
      </w:pPr>
    </w:p>
    <w:p w14:paraId="2A71C85F" w14:textId="77777777" w:rsidR="001E3779" w:rsidRPr="003F6D2D" w:rsidRDefault="001E3779" w:rsidP="00C70974">
      <w:pPr>
        <w:ind w:left="-426" w:firstLine="1"/>
        <w:rPr>
          <w:sz w:val="18"/>
          <w:szCs w:val="18"/>
        </w:rPr>
      </w:pPr>
      <w:r w:rsidRPr="003F6D2D">
        <w:rPr>
          <w:sz w:val="18"/>
          <w:szCs w:val="18"/>
        </w:rPr>
        <w:t xml:space="preserve">Dans le cas où la communication serait effectuée via les réseaux sociaux, le titulaire s'engage à mentionner dans ses publications : </w:t>
      </w:r>
    </w:p>
    <w:p w14:paraId="6A20B7AE" w14:textId="2457A12C" w:rsidR="001E3779" w:rsidRPr="003F6D2D" w:rsidRDefault="001E3779" w:rsidP="00C70974">
      <w:pPr>
        <w:pStyle w:val="Corpsdetexte"/>
        <w:numPr>
          <w:ilvl w:val="0"/>
          <w:numId w:val="15"/>
        </w:numPr>
        <w:ind w:left="-426" w:firstLine="1"/>
        <w:rPr>
          <w:sz w:val="18"/>
          <w:szCs w:val="18"/>
        </w:rPr>
      </w:pPr>
      <w:r w:rsidRPr="003F6D2D">
        <w:rPr>
          <w:sz w:val="18"/>
          <w:szCs w:val="18"/>
        </w:rPr>
        <w:t xml:space="preserve">Sur Facebook, la page officielle du </w:t>
      </w:r>
      <w:r w:rsidR="00F12A4B" w:rsidRPr="003F6D2D">
        <w:rPr>
          <w:sz w:val="18"/>
          <w:szCs w:val="18"/>
        </w:rPr>
        <w:t>Centre des monuments nationaux</w:t>
      </w:r>
      <w:r w:rsidRPr="003F6D2D">
        <w:rPr>
          <w:sz w:val="18"/>
          <w:szCs w:val="18"/>
        </w:rPr>
        <w:t xml:space="preserve"> : facebook.com/</w:t>
      </w:r>
      <w:proofErr w:type="spellStart"/>
      <w:r w:rsidRPr="003F6D2D">
        <w:rPr>
          <w:sz w:val="18"/>
          <w:szCs w:val="18"/>
        </w:rPr>
        <w:t>lecmn</w:t>
      </w:r>
      <w:proofErr w:type="spellEnd"/>
      <w:r w:rsidRPr="003F6D2D">
        <w:rPr>
          <w:sz w:val="18"/>
          <w:szCs w:val="18"/>
        </w:rPr>
        <w:t xml:space="preserve"> </w:t>
      </w:r>
    </w:p>
    <w:p w14:paraId="04337FE2" w14:textId="73B7AC0A" w:rsidR="001E3779" w:rsidRPr="003F6D2D" w:rsidRDefault="001E3779" w:rsidP="00C70974">
      <w:pPr>
        <w:pStyle w:val="Corpsdetexte"/>
        <w:numPr>
          <w:ilvl w:val="0"/>
          <w:numId w:val="15"/>
        </w:numPr>
        <w:ind w:left="-426" w:firstLine="1"/>
        <w:rPr>
          <w:sz w:val="18"/>
          <w:szCs w:val="18"/>
        </w:rPr>
      </w:pPr>
      <w:r w:rsidRPr="003F6D2D">
        <w:rPr>
          <w:sz w:val="18"/>
          <w:szCs w:val="18"/>
        </w:rPr>
        <w:t xml:space="preserve">Sur Twitter, le compte officiel du </w:t>
      </w:r>
      <w:r w:rsidR="00F12A4B" w:rsidRPr="003F6D2D">
        <w:rPr>
          <w:sz w:val="18"/>
          <w:szCs w:val="18"/>
        </w:rPr>
        <w:t>Centre des monuments nationaux</w:t>
      </w:r>
      <w:r w:rsidRPr="003F6D2D">
        <w:rPr>
          <w:sz w:val="18"/>
          <w:szCs w:val="18"/>
        </w:rPr>
        <w:t xml:space="preserve"> : @leCMN</w:t>
      </w:r>
    </w:p>
    <w:p w14:paraId="46BDA345" w14:textId="1970B3C4" w:rsidR="001E3779" w:rsidRPr="003F6D2D" w:rsidRDefault="001E3779" w:rsidP="00C70974">
      <w:pPr>
        <w:pStyle w:val="Corpsdetexte"/>
        <w:numPr>
          <w:ilvl w:val="0"/>
          <w:numId w:val="15"/>
        </w:numPr>
        <w:ind w:left="-426" w:firstLine="1"/>
        <w:rPr>
          <w:sz w:val="18"/>
          <w:szCs w:val="18"/>
        </w:rPr>
      </w:pPr>
      <w:r w:rsidRPr="003F6D2D">
        <w:rPr>
          <w:sz w:val="18"/>
          <w:szCs w:val="18"/>
        </w:rPr>
        <w:t xml:space="preserve">Sur Instagram, le compte officiel du </w:t>
      </w:r>
      <w:r w:rsidR="00F12A4B" w:rsidRPr="003F6D2D">
        <w:rPr>
          <w:sz w:val="18"/>
          <w:szCs w:val="18"/>
        </w:rPr>
        <w:t>Centre des monuments nationaux</w:t>
      </w:r>
      <w:r w:rsidRPr="003F6D2D">
        <w:rPr>
          <w:sz w:val="18"/>
          <w:szCs w:val="18"/>
        </w:rPr>
        <w:t xml:space="preserve"> : @leCMN </w:t>
      </w:r>
    </w:p>
    <w:p w14:paraId="0BFB0C56" w14:textId="281CA693" w:rsidR="001E3779" w:rsidRPr="003F6D2D" w:rsidRDefault="001E3779" w:rsidP="00C70974">
      <w:pPr>
        <w:pStyle w:val="Corpsdetexte"/>
        <w:numPr>
          <w:ilvl w:val="0"/>
          <w:numId w:val="15"/>
        </w:numPr>
        <w:ind w:left="-426" w:firstLine="1"/>
        <w:rPr>
          <w:sz w:val="18"/>
          <w:szCs w:val="18"/>
        </w:rPr>
      </w:pPr>
      <w:r w:rsidRPr="003F6D2D">
        <w:rPr>
          <w:sz w:val="18"/>
          <w:szCs w:val="18"/>
        </w:rPr>
        <w:t>Sur tout autre plate-forme, la mention suivante en légende ou description : « prestations réalisées dans le cadre de l’opération</w:t>
      </w:r>
      <w:r w:rsidR="00873929" w:rsidRPr="003F6D2D">
        <w:rPr>
          <w:sz w:val="18"/>
          <w:szCs w:val="18"/>
        </w:rPr>
        <w:t xml:space="preserve"> [nom de l’opération]</w:t>
      </w:r>
      <w:r w:rsidRPr="003F6D2D">
        <w:rPr>
          <w:sz w:val="18"/>
          <w:szCs w:val="18"/>
        </w:rPr>
        <w:t xml:space="preserve"> – Maîtrise d’ouvrage : </w:t>
      </w:r>
      <w:r w:rsidR="00F12A4B" w:rsidRPr="003F6D2D">
        <w:rPr>
          <w:sz w:val="18"/>
          <w:szCs w:val="18"/>
        </w:rPr>
        <w:t>Centre des monuments nationaux</w:t>
      </w:r>
      <w:r w:rsidRPr="003F6D2D">
        <w:rPr>
          <w:sz w:val="18"/>
          <w:szCs w:val="18"/>
        </w:rPr>
        <w:t xml:space="preserve"> » et, le cas échéant, créditer les images de la façon suivante : « © </w:t>
      </w:r>
      <w:r w:rsidR="00873929" w:rsidRPr="003F6D2D">
        <w:rPr>
          <w:sz w:val="18"/>
          <w:szCs w:val="18"/>
        </w:rPr>
        <w:t>[</w:t>
      </w:r>
      <w:r w:rsidRPr="003F6D2D">
        <w:rPr>
          <w:sz w:val="18"/>
          <w:szCs w:val="18"/>
        </w:rPr>
        <w:t>Nom du titulaire</w:t>
      </w:r>
      <w:r w:rsidR="00873929" w:rsidRPr="003F6D2D">
        <w:rPr>
          <w:sz w:val="18"/>
          <w:szCs w:val="18"/>
        </w:rPr>
        <w:t>]</w:t>
      </w:r>
      <w:r w:rsidRPr="003F6D2D">
        <w:rPr>
          <w:sz w:val="18"/>
          <w:szCs w:val="18"/>
        </w:rPr>
        <w:t xml:space="preserve"> - </w:t>
      </w:r>
      <w:r w:rsidR="00F12A4B" w:rsidRPr="003F6D2D">
        <w:rPr>
          <w:sz w:val="18"/>
          <w:szCs w:val="18"/>
        </w:rPr>
        <w:t>Centre des monuments nationaux</w:t>
      </w:r>
      <w:r w:rsidRPr="003F6D2D">
        <w:rPr>
          <w:sz w:val="18"/>
          <w:szCs w:val="18"/>
        </w:rPr>
        <w:t xml:space="preserve"> ».</w:t>
      </w:r>
    </w:p>
    <w:p w14:paraId="391503CD" w14:textId="77777777" w:rsidR="001E3779" w:rsidRPr="003F6D2D" w:rsidRDefault="001E3779" w:rsidP="00C70974">
      <w:pPr>
        <w:ind w:left="-426" w:firstLine="1"/>
        <w:rPr>
          <w:sz w:val="18"/>
          <w:szCs w:val="18"/>
        </w:rPr>
      </w:pPr>
    </w:p>
    <w:p w14:paraId="763FB107" w14:textId="414DC23D" w:rsidR="001E3779" w:rsidRPr="003F6D2D" w:rsidRDefault="001E3779" w:rsidP="00C70974">
      <w:pPr>
        <w:ind w:left="-426" w:firstLine="1"/>
        <w:rPr>
          <w:sz w:val="18"/>
          <w:szCs w:val="18"/>
        </w:rPr>
      </w:pPr>
      <w:r w:rsidRPr="003F6D2D">
        <w:rPr>
          <w:sz w:val="18"/>
          <w:szCs w:val="18"/>
        </w:rPr>
        <w:t>Il est à noter que tout dispositif spécifique de communication impliquant les médias numériques (notamment la diffusion en direct, la création de gifs, stories, etc.) répond aux mêmes exigences mentionnées ci-dessus de l’autorisation aux mentions obligatoires. </w:t>
      </w:r>
    </w:p>
    <w:p w14:paraId="7374B8C0" w14:textId="0020C9FD" w:rsidR="00260900" w:rsidRPr="003F6D2D" w:rsidRDefault="00260900" w:rsidP="00C70974">
      <w:pPr>
        <w:ind w:left="-426" w:firstLine="1"/>
        <w:rPr>
          <w:sz w:val="18"/>
          <w:szCs w:val="18"/>
        </w:rPr>
      </w:pPr>
    </w:p>
    <w:p w14:paraId="04F1AEFA" w14:textId="1627A286" w:rsidR="00260900" w:rsidRPr="003F6D2D" w:rsidRDefault="00260900" w:rsidP="00C70974">
      <w:pPr>
        <w:pStyle w:val="Titre2"/>
        <w:ind w:left="-426" w:firstLine="1"/>
        <w:rPr>
          <w:sz w:val="18"/>
          <w:szCs w:val="18"/>
        </w:rPr>
      </w:pPr>
      <w:bookmarkStart w:id="206" w:name="_Toc221024033"/>
      <w:r w:rsidRPr="003F6D2D">
        <w:rPr>
          <w:sz w:val="18"/>
          <w:szCs w:val="18"/>
        </w:rPr>
        <w:t>Protection des données à caractère personnel</w:t>
      </w:r>
      <w:bookmarkEnd w:id="206"/>
    </w:p>
    <w:p w14:paraId="0477466B" w14:textId="3CA621B4" w:rsidR="001E3779" w:rsidRPr="003F6D2D" w:rsidRDefault="001E3779" w:rsidP="00C70974">
      <w:pPr>
        <w:ind w:left="-426" w:firstLine="1"/>
        <w:rPr>
          <w:sz w:val="18"/>
          <w:szCs w:val="18"/>
        </w:rPr>
      </w:pPr>
    </w:p>
    <w:p w14:paraId="614B34BA" w14:textId="77777777" w:rsidR="00260900" w:rsidRPr="003F6D2D" w:rsidRDefault="00260900" w:rsidP="00C70974">
      <w:pPr>
        <w:ind w:left="-426" w:firstLine="1"/>
        <w:rPr>
          <w:sz w:val="18"/>
          <w:szCs w:val="18"/>
        </w:rPr>
      </w:pPr>
      <w:r w:rsidRPr="003F6D2D">
        <w:rPr>
          <w:sz w:val="18"/>
          <w:szCs w:val="18"/>
        </w:rPr>
        <w:t xml:space="preserve">Chaque partie au marché est tenue au respect des règles, européennes et françaises, applicables au traitement des données à caractère personnel éventuellement mis en œuvre aux fins de l'exécution du marché. </w:t>
      </w:r>
    </w:p>
    <w:p w14:paraId="1D32AA13" w14:textId="77777777" w:rsidR="00260900" w:rsidRPr="003F6D2D" w:rsidRDefault="00260900" w:rsidP="00C70974">
      <w:pPr>
        <w:ind w:left="-426" w:firstLine="1"/>
        <w:rPr>
          <w:sz w:val="18"/>
          <w:szCs w:val="18"/>
        </w:rPr>
      </w:pPr>
    </w:p>
    <w:p w14:paraId="3BB360F6" w14:textId="77777777" w:rsidR="00260900" w:rsidRPr="003F6D2D" w:rsidRDefault="00260900" w:rsidP="00C70974">
      <w:pPr>
        <w:ind w:left="-426" w:firstLine="1"/>
        <w:rPr>
          <w:sz w:val="18"/>
          <w:szCs w:val="18"/>
        </w:rPr>
      </w:pPr>
      <w:r w:rsidRPr="003F6D2D">
        <w:rPr>
          <w:sz w:val="18"/>
          <w:szCs w:val="18"/>
        </w:rPr>
        <w:t>A ce titre, toute transmission de données à des tiers, y compris au bénéfice d'entités établies hors de l'Union européenne, qui ne serait pas strictement conforme à la réglementation en vigueur est formellement prohibée.</w:t>
      </w:r>
    </w:p>
    <w:p w14:paraId="6B9B90D6" w14:textId="0F2E7E0F" w:rsidR="00260900" w:rsidRPr="003F6D2D" w:rsidRDefault="00260900" w:rsidP="00C70974">
      <w:pPr>
        <w:ind w:left="-426" w:firstLine="1"/>
        <w:rPr>
          <w:sz w:val="18"/>
          <w:szCs w:val="18"/>
        </w:rPr>
      </w:pPr>
      <w:r w:rsidRPr="003F6D2D">
        <w:rPr>
          <w:sz w:val="18"/>
          <w:szCs w:val="18"/>
        </w:rPr>
        <w:br/>
        <w:t xml:space="preserve">En cas d'évolution de la réglementation sur la protection des données à caractère personnel en cours d'exécution du marché, les modifications éventuelles demandées par le </w:t>
      </w:r>
      <w:r w:rsidR="00070FC6" w:rsidRPr="003F6D2D">
        <w:rPr>
          <w:sz w:val="18"/>
          <w:szCs w:val="18"/>
        </w:rPr>
        <w:t xml:space="preserve">maître d’ouvrage </w:t>
      </w:r>
      <w:r w:rsidRPr="003F6D2D">
        <w:rPr>
          <w:sz w:val="18"/>
          <w:szCs w:val="18"/>
        </w:rPr>
        <w:t>afin de se conformer aux règles nouvelles, donnent lieu à la signature d'un avenant par les parties au marché ou, en l'absence d'accord entre les parties, à une modification unilatérale par le maître d'ouvrage.</w:t>
      </w:r>
    </w:p>
    <w:p w14:paraId="4A1048EB" w14:textId="77777777" w:rsidR="00260900" w:rsidRPr="003F6D2D" w:rsidRDefault="00260900" w:rsidP="00C70974">
      <w:pPr>
        <w:ind w:left="-426" w:firstLine="1"/>
        <w:rPr>
          <w:sz w:val="18"/>
          <w:szCs w:val="18"/>
        </w:rPr>
      </w:pPr>
      <w:r w:rsidRPr="003F6D2D">
        <w:rPr>
          <w:sz w:val="18"/>
          <w:szCs w:val="18"/>
        </w:rPr>
        <w:br/>
        <w:t>Lorsque le titulaire met en œuvre un traitement pour le compte du maître d'ouvrage, pour que le traitement des données réponde aux exigences de la réglementation et garantisse en particulier la protection des droits des personnes physiques identifiées ou identifiables qu'il concerne, les documents particuliers du marché précisent notamment :</w:t>
      </w:r>
    </w:p>
    <w:p w14:paraId="6DCA3DDA" w14:textId="77777777" w:rsidR="00260900" w:rsidRPr="003F6D2D" w:rsidRDefault="00260900" w:rsidP="00C70974">
      <w:pPr>
        <w:ind w:left="-426" w:firstLine="1"/>
        <w:rPr>
          <w:sz w:val="18"/>
          <w:szCs w:val="18"/>
        </w:rPr>
      </w:pPr>
    </w:p>
    <w:p w14:paraId="02B3D646" w14:textId="66D7DBDD" w:rsidR="00260900" w:rsidRPr="003F6D2D" w:rsidRDefault="00260900" w:rsidP="00C70974">
      <w:pPr>
        <w:ind w:left="-426" w:firstLine="1"/>
        <w:rPr>
          <w:sz w:val="18"/>
          <w:szCs w:val="18"/>
        </w:rPr>
      </w:pPr>
      <w:proofErr w:type="gramStart"/>
      <w:r w:rsidRPr="003F6D2D">
        <w:rPr>
          <w:sz w:val="18"/>
          <w:szCs w:val="18"/>
        </w:rPr>
        <w:t>la</w:t>
      </w:r>
      <w:proofErr w:type="gramEnd"/>
      <w:r w:rsidRPr="003F6D2D">
        <w:rPr>
          <w:sz w:val="18"/>
          <w:szCs w:val="18"/>
        </w:rPr>
        <w:t xml:space="preserve"> finalité, la description et la durée du traitement dans le strict respect des instructions documentées du </w:t>
      </w:r>
      <w:r w:rsidR="00070FC6" w:rsidRPr="003F6D2D">
        <w:rPr>
          <w:sz w:val="18"/>
          <w:szCs w:val="18"/>
        </w:rPr>
        <w:t xml:space="preserve">maître d’ouvrage </w:t>
      </w:r>
      <w:r w:rsidRPr="003F6D2D">
        <w:rPr>
          <w:sz w:val="18"/>
          <w:szCs w:val="18"/>
        </w:rPr>
        <w:t>;</w:t>
      </w:r>
    </w:p>
    <w:p w14:paraId="482FFB7E" w14:textId="52C0DA20" w:rsidR="00260900" w:rsidRPr="003F6D2D" w:rsidRDefault="00260900" w:rsidP="00A86E17">
      <w:pPr>
        <w:pStyle w:val="Paragraphedeliste"/>
        <w:numPr>
          <w:ilvl w:val="0"/>
          <w:numId w:val="41"/>
        </w:numPr>
        <w:rPr>
          <w:sz w:val="18"/>
          <w:szCs w:val="18"/>
        </w:rPr>
      </w:pPr>
      <w:proofErr w:type="gramStart"/>
      <w:r w:rsidRPr="003F6D2D">
        <w:rPr>
          <w:sz w:val="18"/>
          <w:szCs w:val="18"/>
        </w:rPr>
        <w:t>les</w:t>
      </w:r>
      <w:proofErr w:type="gramEnd"/>
      <w:r w:rsidRPr="003F6D2D">
        <w:rPr>
          <w:sz w:val="18"/>
          <w:szCs w:val="18"/>
        </w:rPr>
        <w:t xml:space="preserve"> obligations du </w:t>
      </w:r>
      <w:r w:rsidR="00070FC6" w:rsidRPr="003F6D2D">
        <w:rPr>
          <w:sz w:val="18"/>
          <w:szCs w:val="18"/>
        </w:rPr>
        <w:t xml:space="preserve">maître d’ouvrage </w:t>
      </w:r>
      <w:r w:rsidRPr="003F6D2D">
        <w:rPr>
          <w:sz w:val="18"/>
          <w:szCs w:val="18"/>
        </w:rPr>
        <w:t xml:space="preserve">et celles du titulaire vis-à-vis de ce dernier, en particulier l'obligation de l'informer de toute difficulté dans l'application de la réglementation, de tout projet de recours à un tiers pour la mise en œuvre du traitement, ou encore de toute demande de communication de données qui lui serait adressée, ainsi que, lorsque celle-ci serait contraire à la réglementation française et européenne, des mesures adoptées pour s'y opposer </w:t>
      </w:r>
    </w:p>
    <w:p w14:paraId="73CFF63A" w14:textId="77777777" w:rsidR="00260900" w:rsidRPr="003F6D2D" w:rsidRDefault="00260900" w:rsidP="00A86E17">
      <w:pPr>
        <w:pStyle w:val="Paragraphedeliste"/>
        <w:numPr>
          <w:ilvl w:val="0"/>
          <w:numId w:val="41"/>
        </w:numPr>
        <w:rPr>
          <w:sz w:val="18"/>
          <w:szCs w:val="18"/>
        </w:rPr>
      </w:pPr>
      <w:proofErr w:type="gramStart"/>
      <w:r w:rsidRPr="003F6D2D">
        <w:rPr>
          <w:sz w:val="18"/>
          <w:szCs w:val="18"/>
        </w:rPr>
        <w:t>les</w:t>
      </w:r>
      <w:proofErr w:type="gramEnd"/>
      <w:r w:rsidRPr="003F6D2D">
        <w:rPr>
          <w:sz w:val="18"/>
          <w:szCs w:val="18"/>
        </w:rPr>
        <w:t xml:space="preserve"> modalités de prise en compte du droit à l'information et des autres droits des personnes concernées, dont l'exercice doit être </w:t>
      </w:r>
      <w:proofErr w:type="gramStart"/>
      <w:r w:rsidRPr="003F6D2D">
        <w:rPr>
          <w:sz w:val="18"/>
          <w:szCs w:val="18"/>
        </w:rPr>
        <w:t>garanti;</w:t>
      </w:r>
      <w:proofErr w:type="gramEnd"/>
    </w:p>
    <w:p w14:paraId="0C25FDAB" w14:textId="77777777" w:rsidR="00260900" w:rsidRPr="003F6D2D" w:rsidRDefault="00260900" w:rsidP="00A86E17">
      <w:pPr>
        <w:pStyle w:val="Paragraphedeliste"/>
        <w:numPr>
          <w:ilvl w:val="0"/>
          <w:numId w:val="41"/>
        </w:numPr>
        <w:rPr>
          <w:sz w:val="18"/>
          <w:szCs w:val="18"/>
        </w:rPr>
      </w:pPr>
      <w:proofErr w:type="gramStart"/>
      <w:r w:rsidRPr="003F6D2D">
        <w:rPr>
          <w:sz w:val="18"/>
          <w:szCs w:val="18"/>
        </w:rPr>
        <w:t>les</w:t>
      </w:r>
      <w:proofErr w:type="gramEnd"/>
      <w:r w:rsidRPr="003F6D2D">
        <w:rPr>
          <w:sz w:val="18"/>
          <w:szCs w:val="18"/>
        </w:rPr>
        <w:t xml:space="preserve"> mesures de sécurité mises en œuvre pour garantir l'intégrité, la confidentialité et la disponibilité des données, ainsi que les conditions de notification des violations de données à caractère personnel ;</w:t>
      </w:r>
    </w:p>
    <w:p w14:paraId="2881407F" w14:textId="77777777" w:rsidR="00260900" w:rsidRPr="003F6D2D" w:rsidRDefault="00260900" w:rsidP="00A86E17">
      <w:pPr>
        <w:pStyle w:val="Paragraphedeliste"/>
        <w:numPr>
          <w:ilvl w:val="0"/>
          <w:numId w:val="41"/>
        </w:numPr>
        <w:rPr>
          <w:sz w:val="18"/>
          <w:szCs w:val="18"/>
        </w:rPr>
      </w:pPr>
      <w:proofErr w:type="gramStart"/>
      <w:r w:rsidRPr="003F6D2D">
        <w:rPr>
          <w:sz w:val="18"/>
          <w:szCs w:val="18"/>
        </w:rPr>
        <w:t>la</w:t>
      </w:r>
      <w:proofErr w:type="gramEnd"/>
      <w:r w:rsidRPr="003F6D2D">
        <w:rPr>
          <w:sz w:val="18"/>
          <w:szCs w:val="18"/>
        </w:rPr>
        <w:t xml:space="preserve"> durée et les modalités de conservation des données et le sort de celles-ci au terme de l'exécution du marché.</w:t>
      </w:r>
    </w:p>
    <w:p w14:paraId="5994C9A0" w14:textId="3F167943" w:rsidR="001E5CC9" w:rsidRPr="003F6D2D" w:rsidRDefault="00260900" w:rsidP="00C70974">
      <w:pPr>
        <w:ind w:left="-426" w:firstLine="1"/>
        <w:rPr>
          <w:sz w:val="18"/>
          <w:szCs w:val="18"/>
        </w:rPr>
      </w:pPr>
      <w:r w:rsidRPr="003F6D2D">
        <w:rPr>
          <w:sz w:val="18"/>
          <w:szCs w:val="18"/>
        </w:rPr>
        <w:br/>
        <w:t>En cas de manquement, par le titulaire ou son sous-traitant, à ses obligations légales et contractuelles relatives à la protection des données personnelles, le marché peut être résilié pour faute</w:t>
      </w:r>
      <w:r w:rsidR="00601A01" w:rsidRPr="003F6D2D">
        <w:rPr>
          <w:sz w:val="18"/>
          <w:szCs w:val="18"/>
        </w:rPr>
        <w:t xml:space="preserve"> en application de l’article 50 du CCAG</w:t>
      </w:r>
      <w:r w:rsidR="00CD2BB2" w:rsidRPr="003F6D2D">
        <w:rPr>
          <w:sz w:val="18"/>
          <w:szCs w:val="18"/>
        </w:rPr>
        <w:t>-</w:t>
      </w:r>
      <w:r w:rsidR="00601A01" w:rsidRPr="003F6D2D">
        <w:rPr>
          <w:sz w:val="18"/>
          <w:szCs w:val="18"/>
        </w:rPr>
        <w:t>Travaux.</w:t>
      </w:r>
    </w:p>
    <w:p w14:paraId="6784FC47" w14:textId="77777777" w:rsidR="00B763B5" w:rsidRPr="003F6D2D" w:rsidRDefault="00B763B5" w:rsidP="00C70974">
      <w:pPr>
        <w:ind w:left="-426" w:firstLine="1"/>
        <w:rPr>
          <w:sz w:val="18"/>
          <w:szCs w:val="18"/>
        </w:rPr>
      </w:pPr>
    </w:p>
    <w:p w14:paraId="3C07F390" w14:textId="77777777" w:rsidR="001E5CC9" w:rsidRPr="003F6D2D" w:rsidRDefault="001E5CC9" w:rsidP="00C70974">
      <w:pPr>
        <w:pStyle w:val="Titre1"/>
        <w:ind w:left="-426" w:firstLine="1"/>
        <w:rPr>
          <w:rFonts w:cs="Arial"/>
          <w:sz w:val="18"/>
        </w:rPr>
      </w:pPr>
      <w:bookmarkStart w:id="207" w:name="_Toc193104111"/>
      <w:bookmarkStart w:id="208" w:name="_Toc221024034"/>
      <w:bookmarkStart w:id="209" w:name="_Toc192267963"/>
      <w:r w:rsidRPr="003F6D2D">
        <w:rPr>
          <w:rFonts w:cs="Arial"/>
          <w:sz w:val="18"/>
        </w:rPr>
        <w:t>Mesures d’ordre environnemental</w:t>
      </w:r>
      <w:bookmarkEnd w:id="207"/>
      <w:bookmarkEnd w:id="208"/>
      <w:r w:rsidRPr="003F6D2D">
        <w:rPr>
          <w:rFonts w:cs="Arial"/>
          <w:sz w:val="18"/>
        </w:rPr>
        <w:t xml:space="preserve"> </w:t>
      </w:r>
      <w:bookmarkEnd w:id="209"/>
    </w:p>
    <w:p w14:paraId="1817BF7F" w14:textId="77777777" w:rsidR="001E5CC9" w:rsidRPr="003F6D2D" w:rsidRDefault="001E5CC9" w:rsidP="00C70974">
      <w:pPr>
        <w:autoSpaceDE/>
        <w:autoSpaceDN/>
        <w:adjustRightInd/>
        <w:ind w:left="-426" w:firstLine="1"/>
        <w:rPr>
          <w:sz w:val="18"/>
          <w:szCs w:val="18"/>
        </w:rPr>
      </w:pPr>
    </w:p>
    <w:p w14:paraId="621A18FE" w14:textId="77777777" w:rsidR="001E5CC9" w:rsidRPr="003F6D2D" w:rsidRDefault="001E5CC9" w:rsidP="00C70974">
      <w:pPr>
        <w:keepLines/>
        <w:widowControl w:val="0"/>
        <w:ind w:left="-426" w:firstLine="1"/>
        <w:rPr>
          <w:sz w:val="18"/>
          <w:szCs w:val="18"/>
        </w:rPr>
      </w:pPr>
      <w:r w:rsidRPr="003F6D2D">
        <w:rPr>
          <w:sz w:val="18"/>
          <w:szCs w:val="18"/>
        </w:rPr>
        <w:t>Le titulaire s’engage à respecter toute la législation en vigueur en matière de respect de l’environnement, ainsi que les clauses générales suivantes :</w:t>
      </w:r>
    </w:p>
    <w:p w14:paraId="1E3DA869" w14:textId="77777777" w:rsidR="001E5CC9" w:rsidRPr="003F6D2D" w:rsidRDefault="001E5CC9" w:rsidP="00C70974">
      <w:pPr>
        <w:autoSpaceDE/>
        <w:autoSpaceDN/>
        <w:adjustRightInd/>
        <w:ind w:left="-426" w:firstLine="1"/>
        <w:rPr>
          <w:sz w:val="18"/>
          <w:szCs w:val="18"/>
        </w:rPr>
      </w:pPr>
    </w:p>
    <w:p w14:paraId="3E727958" w14:textId="77777777" w:rsidR="001E5CC9" w:rsidRPr="003F6D2D" w:rsidRDefault="001E5CC9" w:rsidP="00C70974">
      <w:pPr>
        <w:pStyle w:val="Titre2"/>
        <w:ind w:left="-426" w:firstLine="1"/>
        <w:rPr>
          <w:sz w:val="18"/>
          <w:szCs w:val="18"/>
          <w:lang w:eastAsia="en-US"/>
        </w:rPr>
      </w:pPr>
      <w:bookmarkStart w:id="210" w:name="_Toc192267964"/>
      <w:bookmarkStart w:id="211" w:name="_Toc193104112"/>
      <w:bookmarkStart w:id="212" w:name="_Toc221024035"/>
      <w:r w:rsidRPr="003F6D2D">
        <w:rPr>
          <w:sz w:val="18"/>
          <w:szCs w:val="18"/>
          <w:lang w:eastAsia="en-US"/>
        </w:rPr>
        <w:t>Utilisation de matériaux et produits</w:t>
      </w:r>
      <w:bookmarkEnd w:id="210"/>
      <w:bookmarkEnd w:id="211"/>
      <w:bookmarkEnd w:id="212"/>
    </w:p>
    <w:p w14:paraId="48A5FD75" w14:textId="77777777" w:rsidR="001E5CC9" w:rsidRPr="003F6D2D" w:rsidRDefault="001E5CC9" w:rsidP="00C70974">
      <w:pPr>
        <w:autoSpaceDE/>
        <w:autoSpaceDN/>
        <w:adjustRightInd/>
        <w:ind w:left="-426" w:firstLine="1"/>
        <w:rPr>
          <w:sz w:val="18"/>
          <w:szCs w:val="18"/>
          <w:lang w:eastAsia="en-US"/>
        </w:rPr>
      </w:pPr>
    </w:p>
    <w:p w14:paraId="22F95F33" w14:textId="77777777" w:rsidR="001E5CC9" w:rsidRPr="003F6D2D" w:rsidRDefault="001E5CC9" w:rsidP="00C70974">
      <w:pPr>
        <w:autoSpaceDE/>
        <w:autoSpaceDN/>
        <w:adjustRightInd/>
        <w:ind w:left="-426" w:firstLine="1"/>
        <w:rPr>
          <w:sz w:val="18"/>
          <w:szCs w:val="18"/>
        </w:rPr>
      </w:pPr>
      <w:r w:rsidRPr="003F6D2D">
        <w:rPr>
          <w:sz w:val="18"/>
          <w:szCs w:val="18"/>
        </w:rPr>
        <w:t xml:space="preserve">Le titulaire doit privilégier l'emploi de produits et matériaux écologiques, non polluants et non toxiques. </w:t>
      </w:r>
    </w:p>
    <w:p w14:paraId="53C5FE5E" w14:textId="77777777" w:rsidR="001E5CC9" w:rsidRPr="003F6D2D" w:rsidRDefault="001E5CC9" w:rsidP="00C70974">
      <w:pPr>
        <w:autoSpaceDE/>
        <w:autoSpaceDN/>
        <w:adjustRightInd/>
        <w:ind w:left="-426" w:firstLine="1"/>
        <w:rPr>
          <w:sz w:val="18"/>
          <w:szCs w:val="18"/>
        </w:rPr>
      </w:pPr>
    </w:p>
    <w:p w14:paraId="6DBC49FE" w14:textId="77777777" w:rsidR="001E5CC9" w:rsidRPr="003F6D2D" w:rsidRDefault="001E5CC9" w:rsidP="00C70974">
      <w:pPr>
        <w:autoSpaceDE/>
        <w:autoSpaceDN/>
        <w:adjustRightInd/>
        <w:ind w:left="-426" w:firstLine="1"/>
        <w:rPr>
          <w:sz w:val="18"/>
          <w:szCs w:val="18"/>
        </w:rPr>
      </w:pPr>
      <w:r w:rsidRPr="003F6D2D">
        <w:rPr>
          <w:sz w:val="18"/>
          <w:szCs w:val="18"/>
        </w:rPr>
        <w:t>Les produits utilisés pour la restauration doivent être conformes aux normes environnementales en vigueur et, dans la mesure du possible, certifiés par des labels environnementaux reconnus. Le titulaire doit fournir, sur demande du maître d'ouvrage, les fiches techniques et les certifications environnementales des produits utilisés.</w:t>
      </w:r>
    </w:p>
    <w:p w14:paraId="6B6F7A0D" w14:textId="77777777" w:rsidR="001E5CC9" w:rsidRPr="003F6D2D" w:rsidRDefault="001E5CC9" w:rsidP="00C70974">
      <w:pPr>
        <w:autoSpaceDE/>
        <w:autoSpaceDN/>
        <w:adjustRightInd/>
        <w:ind w:left="-426" w:firstLine="1"/>
        <w:rPr>
          <w:sz w:val="18"/>
          <w:szCs w:val="18"/>
        </w:rPr>
      </w:pPr>
    </w:p>
    <w:p w14:paraId="2EAA2A67" w14:textId="77777777" w:rsidR="001E5CC9" w:rsidRPr="003F6D2D" w:rsidRDefault="001E5CC9" w:rsidP="00C70974">
      <w:pPr>
        <w:autoSpaceDE/>
        <w:autoSpaceDN/>
        <w:adjustRightInd/>
        <w:ind w:left="-426" w:firstLine="1"/>
        <w:rPr>
          <w:sz w:val="18"/>
          <w:szCs w:val="18"/>
        </w:rPr>
      </w:pPr>
      <w:r w:rsidRPr="003F6D2D">
        <w:rPr>
          <w:sz w:val="18"/>
          <w:szCs w:val="18"/>
        </w:rPr>
        <w:t>Le titulaire proposera de préférence des articles ayant la plus faible incidence écologique possible, et notamment :</w:t>
      </w:r>
    </w:p>
    <w:p w14:paraId="512977A0" w14:textId="77777777" w:rsidR="001E5CC9" w:rsidRPr="003F6D2D" w:rsidRDefault="001E5CC9" w:rsidP="00C70974">
      <w:pPr>
        <w:autoSpaceDE/>
        <w:autoSpaceDN/>
        <w:adjustRightInd/>
        <w:ind w:left="-426" w:firstLine="1"/>
        <w:rPr>
          <w:sz w:val="18"/>
          <w:szCs w:val="18"/>
        </w:rPr>
      </w:pPr>
    </w:p>
    <w:p w14:paraId="3EDF1688" w14:textId="77777777" w:rsidR="001E5CC9" w:rsidRPr="003F6D2D" w:rsidRDefault="001E5CC9" w:rsidP="00C70974">
      <w:pPr>
        <w:numPr>
          <w:ilvl w:val="0"/>
          <w:numId w:val="45"/>
        </w:numPr>
        <w:autoSpaceDE/>
        <w:autoSpaceDN/>
        <w:adjustRightInd/>
        <w:spacing w:after="240"/>
        <w:ind w:left="-426" w:firstLine="1"/>
        <w:rPr>
          <w:sz w:val="18"/>
          <w:szCs w:val="18"/>
        </w:rPr>
      </w:pPr>
      <w:r w:rsidRPr="003F6D2D">
        <w:rPr>
          <w:b/>
          <w:bCs/>
          <w:sz w:val="18"/>
          <w:szCs w:val="18"/>
        </w:rPr>
        <w:t>Bois utilisés</w:t>
      </w:r>
      <w:r w:rsidRPr="003F6D2D">
        <w:rPr>
          <w:sz w:val="18"/>
          <w:szCs w:val="18"/>
        </w:rPr>
        <w:t> : Interdiction d'utiliser des essences dont l'exploitation commerciale et l'exportation sont prohibées, soit par une loi locale s'appliquant à la forêt d'origine considérée, soit par un accord international reconnu. Les panneaux à base de bois contenant du formol (panneau de particules, OSB, MDF, contreplaqué, panneau de fibres, etc.) devront être de classe E1. Le classement E1 répond à l'utilisation de matériaux faiblement émissifs de formol dans un environnement intérieur. Pour les panneaux agglomérés par du PMDI (polymère diphénylméthane-4, 4-diisocyanate), il doit y avoir absence de dégagement détectable de monomère MDI.</w:t>
      </w:r>
    </w:p>
    <w:p w14:paraId="615E766B" w14:textId="3D919711" w:rsidR="00D81AD1" w:rsidRPr="003F6D2D" w:rsidRDefault="001E5CC9" w:rsidP="00C70974">
      <w:pPr>
        <w:numPr>
          <w:ilvl w:val="0"/>
          <w:numId w:val="45"/>
        </w:numPr>
        <w:autoSpaceDE/>
        <w:autoSpaceDN/>
        <w:adjustRightInd/>
        <w:spacing w:after="240"/>
        <w:ind w:left="-426" w:firstLine="1"/>
        <w:rPr>
          <w:sz w:val="18"/>
          <w:szCs w:val="18"/>
        </w:rPr>
      </w:pPr>
      <w:r w:rsidRPr="003F6D2D">
        <w:rPr>
          <w:b/>
          <w:bCs/>
          <w:sz w:val="18"/>
          <w:szCs w:val="18"/>
        </w:rPr>
        <w:t>Peintures et finitions</w:t>
      </w:r>
      <w:r w:rsidRPr="003F6D2D">
        <w:rPr>
          <w:sz w:val="18"/>
          <w:szCs w:val="18"/>
        </w:rPr>
        <w:t> : Les ingrédients entrant dans la composition du produit de finition ne doivent pas comprendre des substances à base de Cadmium, Plomb, Chrome VI, Mercure ou Arsenic. La quantité de Composants Organiques Volatiles (COV) rejetés dans le milieu naturel, pour les finitions à base de solvant sera limitée. Les rejets des ateliers de traitement des surfaces métalliques devront être conformes à l’arrêté type d’exploitation.</w:t>
      </w:r>
    </w:p>
    <w:p w14:paraId="0AEA22E8" w14:textId="77777777" w:rsidR="001E5CC9" w:rsidRPr="003F6D2D" w:rsidRDefault="001E5CC9" w:rsidP="00C70974">
      <w:pPr>
        <w:autoSpaceDE/>
        <w:autoSpaceDN/>
        <w:adjustRightInd/>
        <w:ind w:left="-426" w:firstLine="1"/>
        <w:rPr>
          <w:sz w:val="18"/>
          <w:szCs w:val="18"/>
        </w:rPr>
      </w:pPr>
      <w:r w:rsidRPr="003F6D2D">
        <w:rPr>
          <w:sz w:val="18"/>
          <w:szCs w:val="18"/>
        </w:rPr>
        <w:t>Les fournitures disposeront autant que possible d’une certification environnementale (NF Environnement, Écolabel européen ou toutes autres normes reconnues équivalentes).</w:t>
      </w:r>
    </w:p>
    <w:p w14:paraId="5349DF9E" w14:textId="77777777" w:rsidR="001E5CC9" w:rsidRPr="003F6D2D" w:rsidRDefault="001E5CC9" w:rsidP="00C70974">
      <w:pPr>
        <w:autoSpaceDE/>
        <w:autoSpaceDN/>
        <w:adjustRightInd/>
        <w:ind w:left="-426" w:firstLine="1"/>
        <w:rPr>
          <w:sz w:val="18"/>
          <w:szCs w:val="18"/>
        </w:rPr>
      </w:pPr>
    </w:p>
    <w:p w14:paraId="54149939" w14:textId="77777777" w:rsidR="001E5CC9" w:rsidRPr="003F6D2D" w:rsidRDefault="001E5CC9" w:rsidP="00C70974">
      <w:pPr>
        <w:pStyle w:val="Titre2"/>
        <w:ind w:left="-426" w:firstLine="1"/>
        <w:rPr>
          <w:sz w:val="18"/>
          <w:szCs w:val="18"/>
          <w:lang w:eastAsia="en-US"/>
        </w:rPr>
      </w:pPr>
      <w:bookmarkStart w:id="213" w:name="_Toc192267965"/>
      <w:bookmarkStart w:id="214" w:name="_Toc193104113"/>
      <w:bookmarkStart w:id="215" w:name="_Toc221024036"/>
      <w:r w:rsidRPr="003F6D2D">
        <w:rPr>
          <w:sz w:val="18"/>
          <w:szCs w:val="18"/>
          <w:lang w:eastAsia="en-US"/>
        </w:rPr>
        <w:t>Livrables</w:t>
      </w:r>
      <w:bookmarkEnd w:id="213"/>
      <w:bookmarkEnd w:id="214"/>
      <w:bookmarkEnd w:id="215"/>
    </w:p>
    <w:p w14:paraId="3546FDF8" w14:textId="77777777" w:rsidR="001E5CC9" w:rsidRPr="003F6D2D" w:rsidRDefault="001E5CC9" w:rsidP="00C70974">
      <w:pPr>
        <w:autoSpaceDE/>
        <w:autoSpaceDN/>
        <w:adjustRightInd/>
        <w:ind w:left="-426" w:firstLine="1"/>
        <w:rPr>
          <w:sz w:val="18"/>
          <w:szCs w:val="18"/>
          <w:lang w:eastAsia="en-US"/>
        </w:rPr>
      </w:pPr>
    </w:p>
    <w:p w14:paraId="7F89D9E6" w14:textId="77777777" w:rsidR="001E5CC9" w:rsidRPr="003F6D2D" w:rsidRDefault="001E5CC9" w:rsidP="00C70974">
      <w:pPr>
        <w:autoSpaceDE/>
        <w:autoSpaceDN/>
        <w:adjustRightInd/>
        <w:ind w:left="-426" w:firstLine="1"/>
        <w:rPr>
          <w:sz w:val="18"/>
          <w:szCs w:val="18"/>
        </w:rPr>
      </w:pPr>
      <w:r w:rsidRPr="003F6D2D">
        <w:rPr>
          <w:sz w:val="18"/>
          <w:szCs w:val="18"/>
        </w:rPr>
        <w:t>Tous les documents livrables devront être mis à disposition de préférence au format dématérialisé (format .</w:t>
      </w:r>
      <w:proofErr w:type="spellStart"/>
      <w:r w:rsidRPr="003F6D2D">
        <w:rPr>
          <w:sz w:val="18"/>
          <w:szCs w:val="18"/>
        </w:rPr>
        <w:t>xls</w:t>
      </w:r>
      <w:proofErr w:type="spellEnd"/>
      <w:r w:rsidRPr="003F6D2D">
        <w:rPr>
          <w:sz w:val="18"/>
          <w:szCs w:val="18"/>
        </w:rPr>
        <w:t>, .</w:t>
      </w:r>
      <w:proofErr w:type="spellStart"/>
      <w:r w:rsidRPr="003F6D2D">
        <w:rPr>
          <w:sz w:val="18"/>
          <w:szCs w:val="18"/>
        </w:rPr>
        <w:t>pdf</w:t>
      </w:r>
      <w:proofErr w:type="spellEnd"/>
      <w:r w:rsidRPr="003F6D2D">
        <w:rPr>
          <w:sz w:val="18"/>
          <w:szCs w:val="18"/>
        </w:rPr>
        <w:t>, ou équivalent) afin de pouvoir être réutilisés par le CMN et/ou sur supports en papier recyclé ou éco-labellisé garantissant l'usage d'un bois issu de forêts gérées durablement (exemple : label FSC, PEFC ou équivalent), ainsi qu’au format recto/verso.</w:t>
      </w:r>
    </w:p>
    <w:p w14:paraId="66793F58" w14:textId="77777777" w:rsidR="001E5CC9" w:rsidRPr="003F6D2D" w:rsidRDefault="001E5CC9" w:rsidP="00C70974">
      <w:pPr>
        <w:autoSpaceDE/>
        <w:autoSpaceDN/>
        <w:adjustRightInd/>
        <w:ind w:left="-426" w:firstLine="1"/>
        <w:rPr>
          <w:sz w:val="18"/>
          <w:szCs w:val="18"/>
        </w:rPr>
      </w:pPr>
    </w:p>
    <w:p w14:paraId="547FF74C" w14:textId="77777777" w:rsidR="001E5CC9" w:rsidRPr="003F6D2D" w:rsidRDefault="001E5CC9" w:rsidP="00C70974">
      <w:pPr>
        <w:pStyle w:val="Titre2"/>
        <w:ind w:left="-426" w:firstLine="1"/>
        <w:rPr>
          <w:sz w:val="18"/>
          <w:szCs w:val="18"/>
          <w:lang w:eastAsia="en-US"/>
        </w:rPr>
      </w:pPr>
      <w:bookmarkStart w:id="216" w:name="_Toc192267966"/>
      <w:bookmarkStart w:id="217" w:name="_Toc193104114"/>
      <w:bookmarkStart w:id="218" w:name="_Toc221024037"/>
      <w:r w:rsidRPr="003F6D2D">
        <w:rPr>
          <w:sz w:val="18"/>
          <w:szCs w:val="18"/>
          <w:lang w:eastAsia="en-US"/>
        </w:rPr>
        <w:t>Déplacements</w:t>
      </w:r>
      <w:bookmarkEnd w:id="216"/>
      <w:bookmarkEnd w:id="217"/>
      <w:bookmarkEnd w:id="218"/>
    </w:p>
    <w:p w14:paraId="4C3F00C4" w14:textId="77777777" w:rsidR="001E5CC9" w:rsidRPr="003F6D2D" w:rsidRDefault="001E5CC9" w:rsidP="00C70974">
      <w:pPr>
        <w:autoSpaceDE/>
        <w:autoSpaceDN/>
        <w:adjustRightInd/>
        <w:ind w:left="-426" w:firstLine="1"/>
        <w:rPr>
          <w:sz w:val="18"/>
          <w:szCs w:val="18"/>
          <w:lang w:eastAsia="en-US"/>
        </w:rPr>
      </w:pPr>
    </w:p>
    <w:p w14:paraId="280D3719" w14:textId="77777777" w:rsidR="001E5CC9" w:rsidRPr="003F6D2D" w:rsidRDefault="001E5CC9" w:rsidP="00C70974">
      <w:pPr>
        <w:autoSpaceDE/>
        <w:autoSpaceDN/>
        <w:adjustRightInd/>
        <w:ind w:left="-426" w:firstLine="1"/>
        <w:rPr>
          <w:sz w:val="18"/>
          <w:szCs w:val="18"/>
        </w:rPr>
      </w:pPr>
      <w:r w:rsidRPr="003F6D2D">
        <w:rPr>
          <w:sz w:val="18"/>
          <w:szCs w:val="18"/>
        </w:rPr>
        <w:t>Le titulaire doit privilégier l'utilisation de véhicules à faible émission de CO2 pour le transport des matériaux et des personnels. Il doit également éviter la circulation des véhicules durant les heures de pointe et favoriser le transport groupé. Le titulaire doit fournir un planning de livraison permettant de réduire l'impact environnemental des déplacements.</w:t>
      </w:r>
    </w:p>
    <w:p w14:paraId="1E077008" w14:textId="77777777" w:rsidR="001E5CC9" w:rsidRPr="003F6D2D" w:rsidRDefault="001E5CC9" w:rsidP="00C70974">
      <w:pPr>
        <w:autoSpaceDE/>
        <w:autoSpaceDN/>
        <w:adjustRightInd/>
        <w:ind w:left="-426" w:firstLine="1"/>
        <w:rPr>
          <w:sz w:val="18"/>
          <w:szCs w:val="18"/>
        </w:rPr>
      </w:pPr>
    </w:p>
    <w:p w14:paraId="1E61B45B" w14:textId="77777777" w:rsidR="001E5CC9" w:rsidRPr="003F6D2D" w:rsidRDefault="001E5CC9" w:rsidP="00C70974">
      <w:pPr>
        <w:pStyle w:val="Titre2"/>
        <w:ind w:left="-426" w:firstLine="1"/>
        <w:rPr>
          <w:sz w:val="18"/>
          <w:szCs w:val="18"/>
          <w:lang w:eastAsia="en-US"/>
        </w:rPr>
      </w:pPr>
      <w:bookmarkStart w:id="219" w:name="_Toc192267967"/>
      <w:bookmarkStart w:id="220" w:name="_Toc193104115"/>
      <w:bookmarkStart w:id="221" w:name="_Toc221024038"/>
      <w:r w:rsidRPr="003F6D2D">
        <w:rPr>
          <w:sz w:val="18"/>
          <w:szCs w:val="18"/>
          <w:lang w:eastAsia="en-US"/>
        </w:rPr>
        <w:t>Emballages</w:t>
      </w:r>
      <w:bookmarkEnd w:id="219"/>
      <w:bookmarkEnd w:id="220"/>
      <w:bookmarkEnd w:id="221"/>
    </w:p>
    <w:p w14:paraId="2550CB8C" w14:textId="77777777" w:rsidR="001E5CC9" w:rsidRPr="003F6D2D" w:rsidRDefault="001E5CC9" w:rsidP="00C70974">
      <w:pPr>
        <w:autoSpaceDE/>
        <w:autoSpaceDN/>
        <w:adjustRightInd/>
        <w:ind w:left="-426" w:firstLine="1"/>
        <w:rPr>
          <w:sz w:val="18"/>
          <w:szCs w:val="18"/>
          <w:lang w:eastAsia="en-US"/>
        </w:rPr>
      </w:pPr>
    </w:p>
    <w:p w14:paraId="279D6E16" w14:textId="77777777" w:rsidR="001E5CC9" w:rsidRPr="003F6D2D" w:rsidRDefault="001E5CC9" w:rsidP="00C70974">
      <w:pPr>
        <w:autoSpaceDE/>
        <w:autoSpaceDN/>
        <w:adjustRightInd/>
        <w:ind w:left="-426" w:firstLine="1"/>
        <w:rPr>
          <w:sz w:val="18"/>
          <w:szCs w:val="18"/>
        </w:rPr>
      </w:pPr>
      <w:r w:rsidRPr="003F6D2D">
        <w:rPr>
          <w:sz w:val="18"/>
          <w:szCs w:val="18"/>
        </w:rPr>
        <w:t>L'emballage sera de préférence réutilisable. À défaut, les emballages perdus devront de préférence être en cartons recyclés et/ou recyclables. Le titulaire devra veiller à limiter, voire supprimer, l'utilisation des plastiques et autres emballages perdus.</w:t>
      </w:r>
    </w:p>
    <w:p w14:paraId="5D950C9F" w14:textId="77777777" w:rsidR="001E5CC9" w:rsidRPr="003F6D2D" w:rsidRDefault="001E5CC9" w:rsidP="00C70974">
      <w:pPr>
        <w:autoSpaceDE/>
        <w:autoSpaceDN/>
        <w:adjustRightInd/>
        <w:ind w:left="-426" w:firstLine="1"/>
        <w:rPr>
          <w:sz w:val="18"/>
          <w:szCs w:val="18"/>
        </w:rPr>
      </w:pPr>
    </w:p>
    <w:p w14:paraId="3A12064E" w14:textId="77777777" w:rsidR="001E5CC9" w:rsidRPr="003F6D2D" w:rsidRDefault="001E5CC9" w:rsidP="00C70974">
      <w:pPr>
        <w:pStyle w:val="Titre2"/>
        <w:ind w:left="-426" w:firstLine="1"/>
        <w:rPr>
          <w:sz w:val="18"/>
          <w:szCs w:val="18"/>
          <w:lang w:eastAsia="en-US"/>
        </w:rPr>
      </w:pPr>
      <w:bookmarkStart w:id="222" w:name="_Toc192267968"/>
      <w:bookmarkStart w:id="223" w:name="_Toc193104116"/>
      <w:bookmarkStart w:id="224" w:name="_Toc221024039"/>
      <w:r w:rsidRPr="003F6D2D">
        <w:rPr>
          <w:sz w:val="18"/>
          <w:szCs w:val="18"/>
          <w:lang w:eastAsia="en-US"/>
        </w:rPr>
        <w:t>Qualité de l’air</w:t>
      </w:r>
      <w:bookmarkEnd w:id="222"/>
      <w:bookmarkEnd w:id="223"/>
      <w:bookmarkEnd w:id="224"/>
    </w:p>
    <w:p w14:paraId="6088B04E" w14:textId="77777777" w:rsidR="001E5CC9" w:rsidRPr="003F6D2D" w:rsidRDefault="001E5CC9" w:rsidP="00C70974">
      <w:pPr>
        <w:autoSpaceDE/>
        <w:autoSpaceDN/>
        <w:adjustRightInd/>
        <w:ind w:left="-426" w:firstLine="1"/>
        <w:rPr>
          <w:sz w:val="18"/>
          <w:szCs w:val="18"/>
        </w:rPr>
      </w:pPr>
    </w:p>
    <w:p w14:paraId="76E09598" w14:textId="77777777" w:rsidR="001E5CC9" w:rsidRPr="003F6D2D" w:rsidRDefault="001E5CC9" w:rsidP="00C70974">
      <w:pPr>
        <w:ind w:left="-426" w:firstLine="1"/>
        <w:rPr>
          <w:sz w:val="18"/>
          <w:szCs w:val="18"/>
        </w:rPr>
      </w:pPr>
      <w:r w:rsidRPr="003F6D2D">
        <w:rPr>
          <w:sz w:val="18"/>
          <w:szCs w:val="18"/>
        </w:rPr>
        <w:t>Le titulaire est tenu de prendre en compte l’objectif de réduction des polluants atmosphériques, notamment les aldéhydes (formaldéhyde, acroléine, acétaldéhyde), émis par certains produits d’ameublement et de décoration (vernis, mousses isolantes, bois stratifié…). L’objectif est de limiter l’exposition du public et du personnel à des concentrations de polluants de l’air intérieur dépassant les valeurs guides recommandées par l’OMS et l’ANSES (Agence Nationale de Sécurité Sanitaire). Les fiches techniques pourront indiquer les niveaux d’émission de ces polluants.</w:t>
      </w:r>
    </w:p>
    <w:p w14:paraId="20D7F2B0" w14:textId="77777777" w:rsidR="001E5CC9" w:rsidRPr="003F6D2D" w:rsidRDefault="001E5CC9" w:rsidP="00C70974">
      <w:pPr>
        <w:autoSpaceDE/>
        <w:autoSpaceDN/>
        <w:adjustRightInd/>
        <w:ind w:left="-426" w:firstLine="1"/>
        <w:rPr>
          <w:sz w:val="18"/>
          <w:szCs w:val="18"/>
        </w:rPr>
      </w:pPr>
    </w:p>
    <w:p w14:paraId="17861731" w14:textId="77777777" w:rsidR="001E5CC9" w:rsidRPr="003F6D2D" w:rsidRDefault="001E5CC9" w:rsidP="00C70974">
      <w:pPr>
        <w:pStyle w:val="Titre2"/>
        <w:ind w:left="-426" w:firstLine="1"/>
        <w:rPr>
          <w:sz w:val="18"/>
          <w:szCs w:val="18"/>
          <w:lang w:eastAsia="en-US"/>
        </w:rPr>
      </w:pPr>
      <w:bookmarkStart w:id="225" w:name="_Toc192267969"/>
      <w:bookmarkStart w:id="226" w:name="_Toc193104117"/>
      <w:bookmarkStart w:id="227" w:name="_Toc221024040"/>
      <w:r w:rsidRPr="003F6D2D">
        <w:rPr>
          <w:sz w:val="18"/>
          <w:szCs w:val="18"/>
          <w:lang w:eastAsia="en-US"/>
        </w:rPr>
        <w:t>Gestion des déchets</w:t>
      </w:r>
      <w:bookmarkEnd w:id="225"/>
      <w:bookmarkEnd w:id="226"/>
      <w:bookmarkEnd w:id="227"/>
    </w:p>
    <w:p w14:paraId="0E3470B2" w14:textId="77777777" w:rsidR="001E5CC9" w:rsidRPr="003F6D2D" w:rsidRDefault="001E5CC9" w:rsidP="00C70974">
      <w:pPr>
        <w:autoSpaceDE/>
        <w:autoSpaceDN/>
        <w:adjustRightInd/>
        <w:ind w:left="-426" w:firstLine="1"/>
        <w:rPr>
          <w:sz w:val="18"/>
          <w:szCs w:val="18"/>
          <w:lang w:eastAsia="en-US"/>
        </w:rPr>
      </w:pPr>
    </w:p>
    <w:p w14:paraId="3EAFC46C" w14:textId="2F4DEB1C" w:rsidR="001E5CC9" w:rsidRPr="003F6D2D" w:rsidRDefault="001E5CC9" w:rsidP="00C70974">
      <w:pPr>
        <w:autoSpaceDE/>
        <w:autoSpaceDN/>
        <w:adjustRightInd/>
        <w:ind w:left="-426" w:firstLine="1"/>
        <w:rPr>
          <w:sz w:val="18"/>
          <w:szCs w:val="18"/>
        </w:rPr>
      </w:pPr>
      <w:r w:rsidRPr="003F6D2D">
        <w:rPr>
          <w:sz w:val="18"/>
          <w:szCs w:val="18"/>
        </w:rPr>
        <w:t>Cf. article</w:t>
      </w:r>
      <w:r w:rsidR="000303B6" w:rsidRPr="003F6D2D">
        <w:rPr>
          <w:sz w:val="18"/>
          <w:szCs w:val="18"/>
        </w:rPr>
        <w:t xml:space="preserve"> « Nettoyage et élimination des déchets, élimination des déchets » du Cahier des Clauses Techniques Communes et de l’article</w:t>
      </w:r>
      <w:r w:rsidRPr="003F6D2D">
        <w:rPr>
          <w:sz w:val="18"/>
          <w:szCs w:val="18"/>
        </w:rPr>
        <w:t xml:space="preserve"> 36 du CCAG</w:t>
      </w:r>
      <w:r w:rsidR="000303B6" w:rsidRPr="003F6D2D">
        <w:rPr>
          <w:sz w:val="18"/>
          <w:szCs w:val="18"/>
        </w:rPr>
        <w:t>-</w:t>
      </w:r>
      <w:r w:rsidRPr="003F6D2D">
        <w:rPr>
          <w:sz w:val="18"/>
          <w:szCs w:val="18"/>
        </w:rPr>
        <w:t>Travaux.</w:t>
      </w:r>
    </w:p>
    <w:p w14:paraId="7BF74FF3" w14:textId="77777777" w:rsidR="001E5CC9" w:rsidRPr="003F6D2D" w:rsidRDefault="001E5CC9" w:rsidP="00C70974">
      <w:pPr>
        <w:autoSpaceDE/>
        <w:autoSpaceDN/>
        <w:adjustRightInd/>
        <w:ind w:left="-426" w:firstLine="1"/>
        <w:rPr>
          <w:sz w:val="18"/>
          <w:szCs w:val="18"/>
        </w:rPr>
      </w:pPr>
    </w:p>
    <w:p w14:paraId="59C31CE1" w14:textId="77777777" w:rsidR="001E5CC9" w:rsidRPr="003F6D2D" w:rsidRDefault="001E5CC9" w:rsidP="00C70974">
      <w:pPr>
        <w:pStyle w:val="Titre2"/>
        <w:ind w:left="-426" w:firstLine="1"/>
        <w:rPr>
          <w:sz w:val="18"/>
          <w:szCs w:val="18"/>
          <w:lang w:eastAsia="en-US"/>
        </w:rPr>
      </w:pPr>
      <w:bookmarkStart w:id="228" w:name="_Toc192267970"/>
      <w:bookmarkStart w:id="229" w:name="_Toc193104118"/>
      <w:bookmarkStart w:id="230" w:name="_Toc221024041"/>
      <w:r w:rsidRPr="003F6D2D">
        <w:rPr>
          <w:sz w:val="18"/>
          <w:szCs w:val="18"/>
          <w:lang w:eastAsia="en-US"/>
        </w:rPr>
        <w:t>Valorisation en fin de vie et économie circulaire</w:t>
      </w:r>
      <w:bookmarkEnd w:id="228"/>
      <w:bookmarkEnd w:id="229"/>
      <w:bookmarkEnd w:id="230"/>
    </w:p>
    <w:p w14:paraId="2D37CA77" w14:textId="77777777" w:rsidR="001E5CC9" w:rsidRPr="003F6D2D" w:rsidRDefault="001E5CC9" w:rsidP="00C70974">
      <w:pPr>
        <w:autoSpaceDE/>
        <w:autoSpaceDN/>
        <w:adjustRightInd/>
        <w:ind w:left="-426" w:firstLine="1"/>
        <w:rPr>
          <w:sz w:val="18"/>
          <w:szCs w:val="18"/>
          <w:lang w:eastAsia="en-US"/>
        </w:rPr>
      </w:pPr>
    </w:p>
    <w:p w14:paraId="505F1231" w14:textId="77777777" w:rsidR="001E5CC9" w:rsidRPr="003F6D2D" w:rsidRDefault="001E5CC9" w:rsidP="00C70974">
      <w:pPr>
        <w:pStyle w:val="Titre3"/>
        <w:ind w:left="-426" w:firstLine="1"/>
        <w:rPr>
          <w:rFonts w:cs="Arial"/>
          <w:sz w:val="18"/>
          <w:szCs w:val="18"/>
        </w:rPr>
      </w:pPr>
      <w:bookmarkStart w:id="231" w:name="_Toc192267971"/>
      <w:bookmarkStart w:id="232" w:name="_Toc193104119"/>
      <w:bookmarkStart w:id="233" w:name="_Toc221024042"/>
      <w:r w:rsidRPr="003F6D2D">
        <w:rPr>
          <w:rFonts w:cs="Arial"/>
          <w:sz w:val="18"/>
          <w:szCs w:val="18"/>
        </w:rPr>
        <w:t>Réutilisation, le réemploi ou le recyclage des déchets</w:t>
      </w:r>
      <w:bookmarkEnd w:id="231"/>
      <w:bookmarkEnd w:id="232"/>
      <w:bookmarkEnd w:id="233"/>
    </w:p>
    <w:p w14:paraId="6A49CF45" w14:textId="77777777" w:rsidR="001E5CC9" w:rsidRPr="003F6D2D" w:rsidRDefault="001E5CC9" w:rsidP="00C70974">
      <w:pPr>
        <w:autoSpaceDE/>
        <w:autoSpaceDN/>
        <w:adjustRightInd/>
        <w:ind w:left="-426" w:firstLine="1"/>
        <w:rPr>
          <w:sz w:val="18"/>
          <w:szCs w:val="18"/>
        </w:rPr>
      </w:pPr>
    </w:p>
    <w:p w14:paraId="2CA1725E" w14:textId="77777777" w:rsidR="001E5CC9" w:rsidRPr="003F6D2D" w:rsidRDefault="001E5CC9" w:rsidP="00C70974">
      <w:pPr>
        <w:autoSpaceDE/>
        <w:autoSpaceDN/>
        <w:adjustRightInd/>
        <w:ind w:left="-426" w:firstLine="1"/>
        <w:rPr>
          <w:sz w:val="18"/>
          <w:szCs w:val="18"/>
        </w:rPr>
      </w:pPr>
      <w:r w:rsidRPr="003F6D2D">
        <w:rPr>
          <w:sz w:val="18"/>
          <w:szCs w:val="18"/>
        </w:rPr>
        <w:t>Le titulaire prendra les dispositions nécessaires pour réutiliser, réemployer ou recycler le maximum de matériaux déposés dans le cadre de cette consultation, ou concernant les chutes.</w:t>
      </w:r>
    </w:p>
    <w:p w14:paraId="48AD53FE" w14:textId="77777777" w:rsidR="001E5CC9" w:rsidRPr="003F6D2D" w:rsidRDefault="001E5CC9" w:rsidP="00C70974">
      <w:pPr>
        <w:autoSpaceDE/>
        <w:autoSpaceDN/>
        <w:adjustRightInd/>
        <w:ind w:left="-426" w:firstLine="1"/>
        <w:rPr>
          <w:sz w:val="18"/>
          <w:szCs w:val="18"/>
        </w:rPr>
      </w:pPr>
    </w:p>
    <w:p w14:paraId="3C7C1AEE" w14:textId="77777777" w:rsidR="001E5CC9" w:rsidRPr="003F6D2D" w:rsidRDefault="001E5CC9" w:rsidP="00C70974">
      <w:pPr>
        <w:pStyle w:val="Titre3"/>
        <w:ind w:left="-426" w:firstLine="1"/>
        <w:rPr>
          <w:rFonts w:cs="Arial"/>
          <w:sz w:val="18"/>
          <w:szCs w:val="18"/>
        </w:rPr>
      </w:pPr>
      <w:bookmarkStart w:id="234" w:name="_Toc192267972"/>
      <w:bookmarkStart w:id="235" w:name="_Toc193104120"/>
      <w:bookmarkStart w:id="236" w:name="_Toc221024043"/>
      <w:r w:rsidRPr="003F6D2D">
        <w:rPr>
          <w:rFonts w:cs="Arial"/>
          <w:sz w:val="18"/>
          <w:szCs w:val="18"/>
        </w:rPr>
        <w:t>Modalités de contrôle pour le recyclage des déchets</w:t>
      </w:r>
      <w:bookmarkEnd w:id="234"/>
      <w:bookmarkEnd w:id="235"/>
      <w:bookmarkEnd w:id="236"/>
    </w:p>
    <w:p w14:paraId="0021E645" w14:textId="77777777" w:rsidR="001E5CC9" w:rsidRPr="003F6D2D" w:rsidRDefault="001E5CC9" w:rsidP="00C70974">
      <w:pPr>
        <w:autoSpaceDE/>
        <w:autoSpaceDN/>
        <w:adjustRightInd/>
        <w:ind w:left="-426" w:firstLine="1"/>
        <w:rPr>
          <w:sz w:val="18"/>
          <w:szCs w:val="18"/>
        </w:rPr>
      </w:pPr>
    </w:p>
    <w:p w14:paraId="6ED5277F" w14:textId="6C8DBDA8" w:rsidR="001E3779" w:rsidRPr="003F6D2D" w:rsidRDefault="001E5CC9" w:rsidP="00C70974">
      <w:pPr>
        <w:autoSpaceDE/>
        <w:autoSpaceDN/>
        <w:adjustRightInd/>
        <w:ind w:left="-426" w:firstLine="1"/>
        <w:rPr>
          <w:sz w:val="18"/>
          <w:szCs w:val="18"/>
        </w:rPr>
      </w:pPr>
      <w:r w:rsidRPr="003F6D2D">
        <w:rPr>
          <w:sz w:val="18"/>
          <w:szCs w:val="18"/>
        </w:rPr>
        <w:t>Le titulaire doit communiquer au pouvoir adjudicateur, sur simple demande et dans le délai mentionné dans la demande, les justificatifs relatifs aux modes de réutilisation, réemploi ou recyclage employés (contrat avec une déchèterie, un organisme, les noms des centres de stockage, de regroupement et unités de recyclage vers lesquels seront évacués les déchets, ainsi que les méthodes de tri et d'évacuation, les moyens de contrôle et de suivi qui sont mis en œuvre</w:t>
      </w:r>
      <w:r w:rsidR="002D3B26" w:rsidRPr="003F6D2D">
        <w:rPr>
          <w:sz w:val="18"/>
          <w:szCs w:val="18"/>
        </w:rPr>
        <w:t>, etc.</w:t>
      </w:r>
      <w:r w:rsidRPr="003F6D2D">
        <w:rPr>
          <w:sz w:val="18"/>
          <w:szCs w:val="18"/>
        </w:rPr>
        <w:t>).</w:t>
      </w:r>
    </w:p>
    <w:p w14:paraId="37FA34E5" w14:textId="77777777" w:rsidR="002D3B26" w:rsidRPr="003F6D2D" w:rsidRDefault="002D3B26" w:rsidP="00C70974">
      <w:pPr>
        <w:autoSpaceDE/>
        <w:autoSpaceDN/>
        <w:adjustRightInd/>
        <w:ind w:left="-426" w:firstLine="1"/>
        <w:rPr>
          <w:sz w:val="18"/>
          <w:szCs w:val="18"/>
        </w:rPr>
      </w:pPr>
    </w:p>
    <w:p w14:paraId="1F73AFA3" w14:textId="743DDFB2" w:rsidR="00060022" w:rsidRPr="003F6D2D" w:rsidRDefault="001E5CC9" w:rsidP="00C70974">
      <w:pPr>
        <w:pStyle w:val="Titre1"/>
        <w:ind w:left="-426" w:firstLine="1"/>
        <w:rPr>
          <w:rFonts w:cs="Arial"/>
          <w:sz w:val="18"/>
        </w:rPr>
      </w:pPr>
      <w:bookmarkStart w:id="237" w:name="_Toc221024044"/>
      <w:r w:rsidRPr="003F6D2D">
        <w:rPr>
          <w:rFonts w:cs="Arial"/>
          <w:sz w:val="18"/>
        </w:rPr>
        <w:t>Résiliation</w:t>
      </w:r>
      <w:bookmarkEnd w:id="237"/>
    </w:p>
    <w:p w14:paraId="3425CF57" w14:textId="77777777" w:rsidR="00060022" w:rsidRPr="003F6D2D" w:rsidRDefault="00060022" w:rsidP="00C70974">
      <w:pPr>
        <w:ind w:left="-426" w:firstLine="1"/>
        <w:rPr>
          <w:sz w:val="18"/>
          <w:szCs w:val="18"/>
        </w:rPr>
      </w:pPr>
    </w:p>
    <w:p w14:paraId="466BDF52" w14:textId="5609584A" w:rsidR="009D7C1A" w:rsidRPr="003F6D2D" w:rsidRDefault="009D7C1A" w:rsidP="00C70974">
      <w:pPr>
        <w:ind w:left="-426" w:firstLine="1"/>
        <w:rPr>
          <w:sz w:val="18"/>
          <w:szCs w:val="18"/>
        </w:rPr>
      </w:pPr>
      <w:r w:rsidRPr="003F6D2D">
        <w:rPr>
          <w:sz w:val="18"/>
          <w:szCs w:val="18"/>
        </w:rPr>
        <w:t xml:space="preserve">Il est fait application des dispositions du chapitre 7 du CCAG – Travaux. </w:t>
      </w:r>
    </w:p>
    <w:p w14:paraId="52DEA85C" w14:textId="77777777" w:rsidR="00060022" w:rsidRPr="003F6D2D" w:rsidRDefault="00060022" w:rsidP="00C70974">
      <w:pPr>
        <w:ind w:left="-426" w:firstLine="1"/>
        <w:rPr>
          <w:sz w:val="18"/>
          <w:szCs w:val="18"/>
        </w:rPr>
      </w:pPr>
    </w:p>
    <w:p w14:paraId="41B5B5C4" w14:textId="0A7B906E" w:rsidR="00260900" w:rsidRPr="003F6D2D" w:rsidRDefault="009D7C1A" w:rsidP="00C70974">
      <w:pPr>
        <w:ind w:left="-426" w:firstLine="1"/>
        <w:rPr>
          <w:sz w:val="18"/>
          <w:szCs w:val="18"/>
        </w:rPr>
      </w:pPr>
      <w:r w:rsidRPr="003F6D2D">
        <w:rPr>
          <w:sz w:val="18"/>
          <w:szCs w:val="18"/>
        </w:rPr>
        <w:t xml:space="preserve">Toutefois, </w:t>
      </w:r>
      <w:r w:rsidR="009D0ADD" w:rsidRPr="003F6D2D">
        <w:rPr>
          <w:sz w:val="18"/>
          <w:szCs w:val="18"/>
        </w:rPr>
        <w:t>l</w:t>
      </w:r>
      <w:r w:rsidR="00260900" w:rsidRPr="003F6D2D">
        <w:rPr>
          <w:sz w:val="18"/>
          <w:szCs w:val="18"/>
        </w:rPr>
        <w:t xml:space="preserve">orsque le </w:t>
      </w:r>
      <w:r w:rsidR="00070FC6" w:rsidRPr="003F6D2D">
        <w:rPr>
          <w:sz w:val="18"/>
          <w:szCs w:val="18"/>
        </w:rPr>
        <w:t xml:space="preserve">maître d’ouvrage </w:t>
      </w:r>
      <w:r w:rsidR="00260900" w:rsidRPr="003F6D2D">
        <w:rPr>
          <w:sz w:val="18"/>
          <w:szCs w:val="18"/>
        </w:rPr>
        <w:t xml:space="preserve">résilie le marché pour motif d'intérêt général, par dérogation à l’article </w:t>
      </w:r>
      <w:r w:rsidR="00445208" w:rsidRPr="003F6D2D">
        <w:rPr>
          <w:sz w:val="18"/>
          <w:szCs w:val="18"/>
        </w:rPr>
        <w:t>50</w:t>
      </w:r>
      <w:r w:rsidR="00260900" w:rsidRPr="003F6D2D">
        <w:rPr>
          <w:sz w:val="18"/>
          <w:szCs w:val="18"/>
        </w:rPr>
        <w:t>.4</w:t>
      </w:r>
      <w:r w:rsidR="00CD2BB2" w:rsidRPr="003F6D2D">
        <w:rPr>
          <w:sz w:val="18"/>
          <w:szCs w:val="18"/>
        </w:rPr>
        <w:t xml:space="preserve"> du CCAG-Travaux</w:t>
      </w:r>
      <w:r w:rsidR="00260900" w:rsidRPr="003F6D2D">
        <w:rPr>
          <w:sz w:val="18"/>
          <w:szCs w:val="18"/>
        </w:rPr>
        <w:t xml:space="preserve">, le titulaire a droit à une indemnité de résiliation, obtenue en appliquant au montant initial hors taxes du marché, diminué du montant hors taxes non révisé des prestations reçues, un pourcentage de 3 %. </w:t>
      </w:r>
    </w:p>
    <w:p w14:paraId="730AE728" w14:textId="77777777" w:rsidR="00260900" w:rsidRPr="003F6D2D" w:rsidRDefault="00260900" w:rsidP="00C70974">
      <w:pPr>
        <w:ind w:left="-426" w:firstLine="1"/>
        <w:rPr>
          <w:sz w:val="18"/>
          <w:szCs w:val="18"/>
        </w:rPr>
      </w:pPr>
    </w:p>
    <w:p w14:paraId="3C3F6BBB" w14:textId="38F5AC66" w:rsidR="00260900" w:rsidRPr="003F6D2D" w:rsidRDefault="00260900" w:rsidP="00C70974">
      <w:pPr>
        <w:ind w:left="-426" w:firstLine="1"/>
        <w:rPr>
          <w:sz w:val="18"/>
          <w:szCs w:val="18"/>
        </w:rPr>
      </w:pPr>
      <w:r w:rsidRPr="003F6D2D">
        <w:rPr>
          <w:sz w:val="18"/>
          <w:szCs w:val="18"/>
          <w:u w:val="single"/>
        </w:rPr>
        <w:t>Nota concernant l’exécution aux frais et risques</w:t>
      </w:r>
      <w:r w:rsidRPr="003F6D2D">
        <w:rPr>
          <w:sz w:val="18"/>
          <w:szCs w:val="18"/>
        </w:rPr>
        <w:t> : Il est précisé que l’exécution aux frais et risques peut intervenir en l’absence de résiliation, lorsque le titulaire n'a pas déféré à une mise en demeure de se conformer aux stipulations du marché ou aux ordres de service, ou en cas d'inexécution par ce dernier d'une prestation qui, par sa nature, ne peut souffrir aucun retard.</w:t>
      </w:r>
    </w:p>
    <w:p w14:paraId="676116E0" w14:textId="77777777" w:rsidR="001732E8" w:rsidRPr="003F6D2D" w:rsidRDefault="001732E8" w:rsidP="00C70974">
      <w:pPr>
        <w:ind w:left="-426" w:firstLine="1"/>
        <w:rPr>
          <w:sz w:val="18"/>
          <w:szCs w:val="18"/>
        </w:rPr>
      </w:pPr>
    </w:p>
    <w:p w14:paraId="4EB1882D" w14:textId="71053CD6" w:rsidR="00AD0DB0" w:rsidRPr="003F6D2D" w:rsidRDefault="001732E8" w:rsidP="00C70974">
      <w:pPr>
        <w:ind w:left="-426" w:firstLine="1"/>
        <w:rPr>
          <w:sz w:val="18"/>
          <w:szCs w:val="18"/>
        </w:rPr>
      </w:pPr>
      <w:r w:rsidRPr="003F6D2D">
        <w:rPr>
          <w:sz w:val="18"/>
          <w:szCs w:val="18"/>
        </w:rPr>
        <w:t xml:space="preserve">Également, l’article </w:t>
      </w:r>
      <w:r w:rsidR="00445208" w:rsidRPr="003F6D2D">
        <w:rPr>
          <w:sz w:val="18"/>
          <w:szCs w:val="18"/>
        </w:rPr>
        <w:t>50</w:t>
      </w:r>
      <w:r w:rsidRPr="003F6D2D">
        <w:rPr>
          <w:sz w:val="18"/>
          <w:szCs w:val="18"/>
        </w:rPr>
        <w:t xml:space="preserve">.3.1 du CCAG-Travaux est utilement complété comme suit : le représentant peut outre les cas déjà mentionnés dans l’article, résilier le marché pour faute en cas de manquements répétés du titulaire pouvant donner lieu à l’application de pénalités. </w:t>
      </w:r>
    </w:p>
    <w:p w14:paraId="5AB7E10D" w14:textId="5E9764DC" w:rsidR="00A95310" w:rsidRPr="003F6D2D" w:rsidRDefault="00A95310" w:rsidP="00C70974">
      <w:pPr>
        <w:pStyle w:val="Titre2"/>
        <w:numPr>
          <w:ilvl w:val="0"/>
          <w:numId w:val="0"/>
        </w:numPr>
        <w:ind w:left="-426" w:firstLine="1"/>
        <w:rPr>
          <w:sz w:val="18"/>
          <w:szCs w:val="18"/>
        </w:rPr>
      </w:pPr>
    </w:p>
    <w:p w14:paraId="3064E26B" w14:textId="77777777" w:rsidR="00F94BC7" w:rsidRPr="003F6D2D" w:rsidRDefault="00F94BC7" w:rsidP="00C70974">
      <w:pPr>
        <w:ind w:left="-426" w:firstLine="1"/>
        <w:rPr>
          <w:sz w:val="18"/>
          <w:szCs w:val="18"/>
        </w:rPr>
      </w:pPr>
    </w:p>
    <w:p w14:paraId="22BDD8C9" w14:textId="48B5D079" w:rsidR="001E3779" w:rsidRPr="003F6D2D" w:rsidRDefault="00B0568A" w:rsidP="00C70974">
      <w:pPr>
        <w:pStyle w:val="Titre1"/>
        <w:ind w:left="-426" w:firstLine="1"/>
        <w:rPr>
          <w:rFonts w:cs="Arial"/>
          <w:sz w:val="18"/>
        </w:rPr>
      </w:pPr>
      <w:bookmarkStart w:id="238" w:name="_Toc221024045"/>
      <w:r w:rsidRPr="003F6D2D">
        <w:rPr>
          <w:rFonts w:cs="Arial"/>
          <w:sz w:val="18"/>
        </w:rPr>
        <w:t>Clause diversité et Egalite</w:t>
      </w:r>
      <w:bookmarkEnd w:id="238"/>
    </w:p>
    <w:p w14:paraId="683267B7" w14:textId="77777777" w:rsidR="001E3779" w:rsidRPr="003F6D2D" w:rsidRDefault="001E3779" w:rsidP="00C70974">
      <w:pPr>
        <w:ind w:left="-426" w:firstLine="1"/>
        <w:rPr>
          <w:sz w:val="18"/>
          <w:szCs w:val="18"/>
        </w:rPr>
      </w:pPr>
    </w:p>
    <w:p w14:paraId="3B84B513" w14:textId="10E3DF51" w:rsidR="00B0568A" w:rsidRPr="003F6D2D" w:rsidRDefault="00B0568A" w:rsidP="00C70974">
      <w:pPr>
        <w:pStyle w:val="Titre2"/>
        <w:ind w:left="-426" w:firstLine="1"/>
        <w:rPr>
          <w:sz w:val="18"/>
          <w:szCs w:val="18"/>
        </w:rPr>
      </w:pPr>
      <w:bookmarkStart w:id="239" w:name="_Toc221024046"/>
      <w:r w:rsidRPr="003F6D2D">
        <w:rPr>
          <w:sz w:val="18"/>
          <w:szCs w:val="18"/>
        </w:rPr>
        <w:t>Généralité</w:t>
      </w:r>
      <w:bookmarkEnd w:id="239"/>
      <w:r w:rsidRPr="003F6D2D">
        <w:rPr>
          <w:sz w:val="18"/>
          <w:szCs w:val="18"/>
        </w:rPr>
        <w:t xml:space="preserve"> </w:t>
      </w:r>
    </w:p>
    <w:p w14:paraId="1DAA6072" w14:textId="77777777" w:rsidR="00B0568A" w:rsidRPr="003F6D2D" w:rsidRDefault="00B0568A" w:rsidP="00C70974">
      <w:pPr>
        <w:ind w:left="-426" w:firstLine="1"/>
        <w:rPr>
          <w:sz w:val="18"/>
          <w:szCs w:val="18"/>
        </w:rPr>
      </w:pPr>
    </w:p>
    <w:p w14:paraId="3077E133" w14:textId="77777777" w:rsidR="001732E8" w:rsidRPr="003F6D2D" w:rsidRDefault="001732E8" w:rsidP="00C70974">
      <w:pPr>
        <w:ind w:left="-426" w:firstLine="1"/>
        <w:rPr>
          <w:sz w:val="18"/>
          <w:szCs w:val="18"/>
        </w:rPr>
      </w:pPr>
      <w:r w:rsidRPr="003F6D2D">
        <w:rPr>
          <w:sz w:val="18"/>
          <w:szCs w:val="18"/>
        </w:rPr>
        <w:t xml:space="preserve">Le Centre des Monuments Nationaux, est détenteur depuis 2022 des labels « Egalité professionnelle » et « Diversité » délivrés par l'AFNOR. </w:t>
      </w:r>
    </w:p>
    <w:p w14:paraId="02072019" w14:textId="77777777" w:rsidR="001732E8" w:rsidRPr="003F6D2D" w:rsidRDefault="001732E8" w:rsidP="00C70974">
      <w:pPr>
        <w:ind w:left="-426" w:firstLine="1"/>
        <w:rPr>
          <w:sz w:val="18"/>
          <w:szCs w:val="18"/>
        </w:rPr>
      </w:pPr>
    </w:p>
    <w:p w14:paraId="666705E5" w14:textId="77777777" w:rsidR="001732E8" w:rsidRPr="003F6D2D" w:rsidRDefault="001732E8" w:rsidP="00C70974">
      <w:pPr>
        <w:ind w:left="-426" w:firstLine="1"/>
        <w:rPr>
          <w:sz w:val="18"/>
          <w:szCs w:val="18"/>
        </w:rPr>
      </w:pPr>
      <w:r w:rsidRPr="003F6D2D">
        <w:rPr>
          <w:sz w:val="18"/>
          <w:szCs w:val="18"/>
        </w:rPr>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1959FF7B" w14:textId="77777777" w:rsidR="001732E8" w:rsidRPr="003F6D2D" w:rsidRDefault="001732E8" w:rsidP="00A86E17">
      <w:pPr>
        <w:pStyle w:val="Paragraphedeliste"/>
        <w:numPr>
          <w:ilvl w:val="0"/>
          <w:numId w:val="37"/>
        </w:numPr>
        <w:rPr>
          <w:sz w:val="18"/>
          <w:szCs w:val="18"/>
        </w:rPr>
      </w:pPr>
      <w:r w:rsidRPr="003F6D2D">
        <w:rPr>
          <w:sz w:val="18"/>
          <w:szCs w:val="18"/>
        </w:rPr>
        <w:t>Des actions de sensibilisation et de formation à la prévention des discriminations sont engagées à l'attention de tous les personnels, en ciblant plus particulièrement l'encadrement et les équipes de gestion RH ;</w:t>
      </w:r>
    </w:p>
    <w:p w14:paraId="2CAAE1A2" w14:textId="77777777" w:rsidR="001732E8" w:rsidRPr="003F6D2D" w:rsidRDefault="001732E8" w:rsidP="00A86E17">
      <w:pPr>
        <w:pStyle w:val="Paragraphedeliste"/>
        <w:numPr>
          <w:ilvl w:val="0"/>
          <w:numId w:val="37"/>
        </w:numPr>
        <w:rPr>
          <w:sz w:val="18"/>
          <w:szCs w:val="18"/>
        </w:rPr>
      </w:pPr>
      <w:r w:rsidRPr="003F6D2D">
        <w:rPr>
          <w:sz w:val="18"/>
          <w:szCs w:val="18"/>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329ED66C" w14:textId="77777777" w:rsidR="001732E8" w:rsidRPr="003F6D2D" w:rsidRDefault="001732E8" w:rsidP="00C70974">
      <w:pPr>
        <w:ind w:left="-426" w:firstLine="1"/>
        <w:rPr>
          <w:sz w:val="18"/>
          <w:szCs w:val="18"/>
        </w:rPr>
      </w:pPr>
    </w:p>
    <w:p w14:paraId="35727464" w14:textId="020B7C37" w:rsidR="001732E8" w:rsidRPr="003F6D2D" w:rsidRDefault="001732E8" w:rsidP="00C70974">
      <w:pPr>
        <w:ind w:left="-426" w:firstLine="1"/>
        <w:rPr>
          <w:sz w:val="18"/>
          <w:szCs w:val="18"/>
        </w:rPr>
      </w:pPr>
      <w:r w:rsidRPr="003F6D2D">
        <w:rPr>
          <w:sz w:val="18"/>
          <w:szCs w:val="18"/>
        </w:rPr>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02E7E87D" w14:textId="77777777" w:rsidR="001732E8" w:rsidRPr="003F6D2D" w:rsidRDefault="001732E8" w:rsidP="00C70974">
      <w:pPr>
        <w:ind w:left="-426" w:firstLine="1"/>
        <w:rPr>
          <w:sz w:val="18"/>
          <w:szCs w:val="18"/>
        </w:rPr>
      </w:pPr>
    </w:p>
    <w:p w14:paraId="15CEB3D1" w14:textId="77777777" w:rsidR="001732E8" w:rsidRPr="003F6D2D" w:rsidRDefault="001732E8" w:rsidP="00C70974">
      <w:pPr>
        <w:pStyle w:val="Titre2"/>
        <w:ind w:left="-426" w:firstLine="1"/>
        <w:rPr>
          <w:sz w:val="18"/>
          <w:szCs w:val="18"/>
        </w:rPr>
      </w:pPr>
      <w:bookmarkStart w:id="240" w:name="_Toc221024047"/>
      <w:r w:rsidRPr="003F6D2D">
        <w:rPr>
          <w:sz w:val="18"/>
          <w:szCs w:val="18"/>
        </w:rPr>
        <w:t>Questionnaire « Egalité professionnelle et diversité professionnelle »</w:t>
      </w:r>
      <w:bookmarkEnd w:id="240"/>
    </w:p>
    <w:p w14:paraId="35D51971" w14:textId="77777777" w:rsidR="001732E8" w:rsidRPr="003F6D2D" w:rsidRDefault="001732E8" w:rsidP="00C70974">
      <w:pPr>
        <w:ind w:left="-426" w:firstLine="1"/>
        <w:rPr>
          <w:sz w:val="18"/>
          <w:szCs w:val="18"/>
        </w:rPr>
      </w:pPr>
    </w:p>
    <w:p w14:paraId="4B3DDD97" w14:textId="77777777" w:rsidR="001732E8" w:rsidRPr="003F6D2D" w:rsidRDefault="001732E8" w:rsidP="00C70974">
      <w:pPr>
        <w:ind w:left="-426" w:firstLine="1"/>
        <w:rPr>
          <w:sz w:val="18"/>
          <w:szCs w:val="18"/>
        </w:rPr>
      </w:pPr>
      <w:r w:rsidRPr="003F6D2D">
        <w:rPr>
          <w:sz w:val="18"/>
          <w:szCs w:val="18"/>
        </w:rPr>
        <w:t>Compte tenu de ces orientations, il est demandé au titulaire de remplir au moment de la signature du marché le questionnaire « Egalité professionnelle et diversité professionnelle » proposé par</w:t>
      </w:r>
      <w:r w:rsidRPr="003F6D2D" w:rsidDel="008476EC">
        <w:rPr>
          <w:sz w:val="18"/>
          <w:szCs w:val="18"/>
        </w:rPr>
        <w:t xml:space="preserve"> </w:t>
      </w:r>
      <w:r w:rsidRPr="003F6D2D">
        <w:rPr>
          <w:sz w:val="18"/>
          <w:szCs w:val="18"/>
        </w:rPr>
        <w:t xml:space="preserve">le CMN. </w:t>
      </w:r>
    </w:p>
    <w:p w14:paraId="1F6AC605" w14:textId="77777777" w:rsidR="001732E8" w:rsidRPr="003F6D2D" w:rsidRDefault="001732E8" w:rsidP="00C70974">
      <w:pPr>
        <w:ind w:left="-426" w:firstLine="1"/>
        <w:rPr>
          <w:sz w:val="18"/>
          <w:szCs w:val="18"/>
        </w:rPr>
      </w:pPr>
      <w:r w:rsidRPr="003F6D2D">
        <w:rPr>
          <w:sz w:val="18"/>
          <w:szCs w:val="18"/>
        </w:rPr>
        <w:t xml:space="preserve">Ce questionnaire n’est exigé que du seul attributaire. Il prend la forme d’un formulaire informatique dont l’adresse lui sera communiquée au moment de l’attribution du marché. </w:t>
      </w:r>
    </w:p>
    <w:p w14:paraId="5E3B7153" w14:textId="77777777" w:rsidR="001732E8" w:rsidRPr="003F6D2D" w:rsidRDefault="001732E8" w:rsidP="00C70974">
      <w:pPr>
        <w:ind w:left="-426" w:firstLine="1"/>
        <w:rPr>
          <w:sz w:val="18"/>
          <w:szCs w:val="18"/>
        </w:rPr>
      </w:pPr>
    </w:p>
    <w:p w14:paraId="2977703E" w14:textId="77777777" w:rsidR="001732E8" w:rsidRPr="003F6D2D" w:rsidRDefault="001732E8" w:rsidP="00C70974">
      <w:pPr>
        <w:ind w:left="-426" w:firstLine="1"/>
        <w:rPr>
          <w:sz w:val="18"/>
          <w:szCs w:val="18"/>
        </w:rPr>
      </w:pPr>
      <w:r w:rsidRPr="003F6D2D">
        <w:rPr>
          <w:sz w:val="18"/>
          <w:szCs w:val="18"/>
        </w:rPr>
        <w:t>Dans une démarche d'amélioration et de progrès, le titulaire s'engage à renseigner à nouveau le questionnaire en cours d’exécution du marché si le pouvoir adjudicateur lui en fait la demande. Celle-ci peut intervenir par exemple à la date anniversaire de la notification du marché si marché pluriannuel, ou un mois avant l’échéance du marché. Le représentant du pouvoir adjudicateur compare alors la situation décrite à celle présentée initialement.</w:t>
      </w:r>
    </w:p>
    <w:p w14:paraId="6619D45C" w14:textId="77777777" w:rsidR="001732E8" w:rsidRPr="003F6D2D" w:rsidRDefault="001732E8" w:rsidP="00C70974">
      <w:pPr>
        <w:ind w:left="-426" w:firstLine="1"/>
        <w:rPr>
          <w:sz w:val="18"/>
          <w:szCs w:val="18"/>
        </w:rPr>
      </w:pPr>
    </w:p>
    <w:p w14:paraId="07F4C576" w14:textId="77777777" w:rsidR="001732E8" w:rsidRPr="003F6D2D" w:rsidRDefault="001732E8" w:rsidP="00C70974">
      <w:pPr>
        <w:pStyle w:val="Titre2"/>
        <w:ind w:left="-426" w:firstLine="1"/>
        <w:rPr>
          <w:sz w:val="18"/>
          <w:szCs w:val="18"/>
        </w:rPr>
      </w:pPr>
      <w:bookmarkStart w:id="241" w:name="_Toc221024048"/>
      <w:r w:rsidRPr="003F6D2D">
        <w:rPr>
          <w:sz w:val="18"/>
          <w:szCs w:val="18"/>
        </w:rPr>
        <w:t>Dispositif de signalement et d’écoute mis en place par le CMN</w:t>
      </w:r>
      <w:bookmarkEnd w:id="241"/>
    </w:p>
    <w:p w14:paraId="5447F2E4" w14:textId="77777777" w:rsidR="001732E8" w:rsidRPr="003F6D2D" w:rsidRDefault="001732E8" w:rsidP="00C70974">
      <w:pPr>
        <w:ind w:left="-426" w:firstLine="1"/>
        <w:rPr>
          <w:sz w:val="18"/>
          <w:szCs w:val="18"/>
        </w:rPr>
      </w:pPr>
    </w:p>
    <w:p w14:paraId="673E096A" w14:textId="77777777" w:rsidR="001732E8" w:rsidRPr="003F6D2D" w:rsidRDefault="001732E8" w:rsidP="00C70974">
      <w:pPr>
        <w:ind w:left="-426" w:firstLine="1"/>
        <w:rPr>
          <w:sz w:val="18"/>
          <w:szCs w:val="18"/>
        </w:rPr>
      </w:pPr>
      <w:r w:rsidRPr="003F6D2D">
        <w:rPr>
          <w:sz w:val="18"/>
          <w:szCs w:val="18"/>
        </w:rP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51FC199F" w14:textId="77777777" w:rsidR="001732E8" w:rsidRPr="003F6D2D" w:rsidRDefault="001732E8" w:rsidP="00C70974">
      <w:pPr>
        <w:ind w:left="-426" w:firstLine="1"/>
        <w:rPr>
          <w:sz w:val="18"/>
          <w:szCs w:val="18"/>
        </w:rPr>
      </w:pPr>
    </w:p>
    <w:p w14:paraId="4F6FDB1A" w14:textId="77777777" w:rsidR="001732E8" w:rsidRPr="003F6D2D" w:rsidRDefault="001732E8" w:rsidP="00C70974">
      <w:pPr>
        <w:ind w:left="-426" w:firstLine="1"/>
        <w:rPr>
          <w:sz w:val="18"/>
          <w:szCs w:val="18"/>
        </w:rPr>
      </w:pPr>
      <w:r w:rsidRPr="003F6D2D">
        <w:rPr>
          <w:sz w:val="18"/>
          <w:szCs w:val="18"/>
        </w:rPr>
        <w:t>Il est attendu du titulaire qu’il informe l’ensemble de son personnel de l’existence de ce dispositif, et de leur possibilité d’émettre des signalements dans le cadre de l’exécution des prestations du présent marché. La présentation de ce dispositif est annexée au règlement de la consultation.</w:t>
      </w:r>
    </w:p>
    <w:p w14:paraId="11355555" w14:textId="77777777" w:rsidR="001732E8" w:rsidRPr="003F6D2D" w:rsidRDefault="001732E8" w:rsidP="00C70974">
      <w:pPr>
        <w:ind w:left="-426" w:firstLine="1"/>
        <w:rPr>
          <w:sz w:val="18"/>
          <w:szCs w:val="18"/>
        </w:rPr>
      </w:pPr>
    </w:p>
    <w:p w14:paraId="46174C09" w14:textId="77777777" w:rsidR="001732E8" w:rsidRPr="003F6D2D" w:rsidRDefault="001732E8" w:rsidP="00C70974">
      <w:pPr>
        <w:pStyle w:val="Titre2"/>
        <w:ind w:left="-426" w:firstLine="1"/>
        <w:rPr>
          <w:sz w:val="18"/>
          <w:szCs w:val="18"/>
        </w:rPr>
      </w:pPr>
      <w:bookmarkStart w:id="242" w:name="_Toc221024049"/>
      <w:r w:rsidRPr="003F6D2D">
        <w:rPr>
          <w:sz w:val="18"/>
          <w:szCs w:val="18"/>
        </w:rPr>
        <w:t>Collaboration du titulaire en cas de signalement</w:t>
      </w:r>
      <w:bookmarkEnd w:id="242"/>
      <w:r w:rsidRPr="003F6D2D">
        <w:rPr>
          <w:sz w:val="18"/>
          <w:szCs w:val="18"/>
        </w:rPr>
        <w:t xml:space="preserve"> </w:t>
      </w:r>
    </w:p>
    <w:p w14:paraId="06CCCAEB" w14:textId="77777777" w:rsidR="001732E8" w:rsidRPr="003F6D2D" w:rsidRDefault="001732E8" w:rsidP="00C70974">
      <w:pPr>
        <w:ind w:left="-426" w:firstLine="1"/>
        <w:rPr>
          <w:sz w:val="18"/>
          <w:szCs w:val="18"/>
        </w:rPr>
      </w:pPr>
    </w:p>
    <w:p w14:paraId="79913E15" w14:textId="77777777" w:rsidR="001732E8" w:rsidRPr="003F6D2D" w:rsidRDefault="001732E8" w:rsidP="00C70974">
      <w:pPr>
        <w:ind w:left="-426" w:firstLine="1"/>
        <w:rPr>
          <w:sz w:val="18"/>
          <w:szCs w:val="18"/>
        </w:rPr>
      </w:pPr>
      <w:r w:rsidRPr="003F6D2D">
        <w:rPr>
          <w:sz w:val="18"/>
          <w:szCs w:val="18"/>
        </w:rP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14:paraId="5407ABFB" w14:textId="77777777" w:rsidR="001732E8" w:rsidRPr="003F6D2D" w:rsidRDefault="001732E8" w:rsidP="00C70974">
      <w:pPr>
        <w:ind w:left="-426" w:firstLine="1"/>
        <w:rPr>
          <w:sz w:val="18"/>
          <w:szCs w:val="18"/>
        </w:rPr>
      </w:pPr>
    </w:p>
    <w:p w14:paraId="455D9BDE" w14:textId="77777777" w:rsidR="001732E8" w:rsidRPr="003F6D2D" w:rsidRDefault="001732E8" w:rsidP="00C70974">
      <w:pPr>
        <w:ind w:left="-426" w:firstLine="1"/>
        <w:rPr>
          <w:sz w:val="18"/>
          <w:szCs w:val="18"/>
        </w:rPr>
      </w:pPr>
      <w:r w:rsidRPr="003F6D2D">
        <w:rPr>
          <w:sz w:val="18"/>
          <w:szCs w:val="18"/>
        </w:rP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33316BC4" w14:textId="77777777" w:rsidR="001732E8" w:rsidRPr="003F6D2D" w:rsidRDefault="001732E8" w:rsidP="00C70974">
      <w:pPr>
        <w:ind w:left="-426" w:firstLine="1"/>
        <w:rPr>
          <w:sz w:val="18"/>
          <w:szCs w:val="18"/>
        </w:rPr>
      </w:pPr>
    </w:p>
    <w:p w14:paraId="0A00090F" w14:textId="77777777" w:rsidR="001732E8" w:rsidRPr="003F6D2D" w:rsidRDefault="001732E8" w:rsidP="00C70974">
      <w:pPr>
        <w:ind w:left="-426" w:firstLine="1"/>
        <w:rPr>
          <w:sz w:val="18"/>
          <w:szCs w:val="18"/>
        </w:rPr>
      </w:pPr>
      <w:r w:rsidRPr="003F6D2D">
        <w:rPr>
          <w:sz w:val="18"/>
          <w:szCs w:val="18"/>
        </w:rP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14:paraId="1D5EBAED" w14:textId="2B02A154" w:rsidR="001E3779" w:rsidRPr="003F6D2D" w:rsidRDefault="001E3779" w:rsidP="00C70974">
      <w:pPr>
        <w:ind w:left="-426" w:firstLine="1"/>
        <w:rPr>
          <w:sz w:val="18"/>
          <w:szCs w:val="18"/>
        </w:rPr>
      </w:pPr>
    </w:p>
    <w:p w14:paraId="581B36A1" w14:textId="77777777" w:rsidR="001E5CC9" w:rsidRPr="003F6D2D" w:rsidRDefault="001E5CC9" w:rsidP="00C70974">
      <w:pPr>
        <w:pStyle w:val="Titre1"/>
        <w:ind w:left="-426" w:firstLine="1"/>
        <w:rPr>
          <w:rFonts w:cs="Arial"/>
          <w:sz w:val="18"/>
        </w:rPr>
      </w:pPr>
      <w:bookmarkStart w:id="243" w:name="_Toc221024050"/>
      <w:r w:rsidRPr="003F6D2D">
        <w:rPr>
          <w:rFonts w:cs="Arial"/>
          <w:sz w:val="18"/>
        </w:rPr>
        <w:t>Litiges</w:t>
      </w:r>
      <w:bookmarkEnd w:id="243"/>
    </w:p>
    <w:p w14:paraId="270BA73D" w14:textId="77777777" w:rsidR="001E5CC9" w:rsidRPr="003F6D2D" w:rsidRDefault="001E5CC9" w:rsidP="00C70974">
      <w:pPr>
        <w:ind w:left="-426" w:firstLine="1"/>
        <w:rPr>
          <w:sz w:val="18"/>
          <w:szCs w:val="18"/>
        </w:rPr>
      </w:pPr>
    </w:p>
    <w:p w14:paraId="051BA675" w14:textId="77777777" w:rsidR="001E5CC9" w:rsidRPr="003F6D2D" w:rsidRDefault="001E5CC9" w:rsidP="00C70974">
      <w:pPr>
        <w:ind w:left="-426" w:firstLine="1"/>
        <w:rPr>
          <w:sz w:val="18"/>
          <w:szCs w:val="18"/>
        </w:rPr>
      </w:pPr>
      <w:r w:rsidRPr="003F6D2D">
        <w:rPr>
          <w:sz w:val="18"/>
          <w:szCs w:val="18"/>
        </w:rPr>
        <w:t xml:space="preserve">Pour tout différend qui s’élèverait entre les parties et s’il ne peut être obtenu un accord amiable, la juridiction compétente est le tribunal administratif du lieu d’exécution des prestations. </w:t>
      </w:r>
    </w:p>
    <w:p w14:paraId="10CD7B12" w14:textId="77777777" w:rsidR="001E5CC9" w:rsidRPr="003F6D2D" w:rsidRDefault="001E5CC9" w:rsidP="00C70974">
      <w:pPr>
        <w:ind w:left="-426" w:firstLine="1"/>
        <w:rPr>
          <w:sz w:val="18"/>
          <w:szCs w:val="18"/>
        </w:rPr>
      </w:pPr>
    </w:p>
    <w:p w14:paraId="35F72D98" w14:textId="7D8D4374" w:rsidR="000303B6" w:rsidRPr="003F6D2D" w:rsidRDefault="001E5CC9" w:rsidP="00C70974">
      <w:pPr>
        <w:ind w:left="-426" w:firstLine="1"/>
        <w:rPr>
          <w:sz w:val="18"/>
          <w:szCs w:val="18"/>
        </w:rPr>
      </w:pPr>
      <w:r w:rsidRPr="003F6D2D">
        <w:rPr>
          <w:sz w:val="18"/>
          <w:szCs w:val="18"/>
        </w:rPr>
        <w:t xml:space="preserve">Toutefois, le titulaire devra, préalablement à l’introduction de tout recours, demander au maître de l’ouvrage que le différend soit soumis à l’avis du comité consultatif du règlement amiable. </w:t>
      </w:r>
    </w:p>
    <w:p w14:paraId="759F5BAF" w14:textId="77777777" w:rsidR="001E5CC9" w:rsidRPr="003F6D2D" w:rsidRDefault="001E5CC9" w:rsidP="00C70974">
      <w:pPr>
        <w:ind w:left="-426" w:firstLine="1"/>
        <w:rPr>
          <w:sz w:val="18"/>
          <w:szCs w:val="18"/>
        </w:rPr>
      </w:pPr>
    </w:p>
    <w:p w14:paraId="5635CC45" w14:textId="77777777" w:rsidR="00060022" w:rsidRPr="003F6D2D" w:rsidRDefault="00060022" w:rsidP="00C70974">
      <w:pPr>
        <w:ind w:left="-426" w:firstLine="1"/>
        <w:rPr>
          <w:sz w:val="18"/>
          <w:szCs w:val="18"/>
        </w:rPr>
      </w:pPr>
    </w:p>
    <w:p w14:paraId="68EA596B" w14:textId="4F9B7502" w:rsidR="00060022" w:rsidRPr="003F6D2D" w:rsidRDefault="00B0568A" w:rsidP="00C70974">
      <w:pPr>
        <w:pStyle w:val="Titre1"/>
        <w:ind w:left="-426" w:firstLine="1"/>
        <w:rPr>
          <w:rFonts w:cs="Arial"/>
          <w:sz w:val="18"/>
        </w:rPr>
      </w:pPr>
      <w:bookmarkStart w:id="244" w:name="_Toc11034606"/>
      <w:bookmarkStart w:id="245" w:name="_Toc221024051"/>
      <w:r w:rsidRPr="003F6D2D">
        <w:rPr>
          <w:rFonts w:cs="Arial"/>
          <w:sz w:val="18"/>
        </w:rPr>
        <w:t xml:space="preserve">Dérogations apportées au CCAG par le présent </w:t>
      </w:r>
      <w:bookmarkEnd w:id="244"/>
      <w:r w:rsidRPr="003F6D2D">
        <w:rPr>
          <w:rFonts w:cs="Arial"/>
          <w:sz w:val="18"/>
        </w:rPr>
        <w:t>CCAP</w:t>
      </w:r>
      <w:bookmarkEnd w:id="245"/>
    </w:p>
    <w:p w14:paraId="01753C5C" w14:textId="77777777" w:rsidR="00060022" w:rsidRPr="003F6D2D" w:rsidRDefault="00060022" w:rsidP="00C70974">
      <w:pPr>
        <w:ind w:left="-426" w:firstLine="1"/>
        <w:rPr>
          <w:sz w:val="18"/>
          <w:szCs w:val="18"/>
        </w:rPr>
      </w:pPr>
    </w:p>
    <w:p w14:paraId="669E0071" w14:textId="29EFFA36" w:rsidR="009D7C1A" w:rsidRPr="003F6D2D" w:rsidRDefault="009D7C1A" w:rsidP="00C70974">
      <w:pPr>
        <w:ind w:left="-426" w:firstLine="1"/>
        <w:rPr>
          <w:sz w:val="18"/>
          <w:szCs w:val="18"/>
        </w:rPr>
      </w:pPr>
      <w:r w:rsidRPr="003F6D2D">
        <w:rPr>
          <w:sz w:val="18"/>
          <w:szCs w:val="18"/>
        </w:rPr>
        <w:t>Par dérogation à l’article 1.2 du CCAG</w:t>
      </w:r>
      <w:r w:rsidR="000303B6" w:rsidRPr="003F6D2D">
        <w:rPr>
          <w:sz w:val="18"/>
          <w:szCs w:val="18"/>
        </w:rPr>
        <w:t>-Tr</w:t>
      </w:r>
      <w:r w:rsidRPr="003F6D2D">
        <w:rPr>
          <w:sz w:val="18"/>
          <w:szCs w:val="18"/>
        </w:rPr>
        <w:t>avaux, il n’est pas prévu de liste récapitulative des articles du CCAG</w:t>
      </w:r>
      <w:r w:rsidR="000303B6" w:rsidRPr="003F6D2D">
        <w:rPr>
          <w:sz w:val="18"/>
          <w:szCs w:val="18"/>
        </w:rPr>
        <w:t>-T</w:t>
      </w:r>
      <w:r w:rsidRPr="003F6D2D">
        <w:rPr>
          <w:sz w:val="18"/>
          <w:szCs w:val="18"/>
        </w:rPr>
        <w:t xml:space="preserve">ravaux auxquels le présent CCAP déroge. </w:t>
      </w:r>
    </w:p>
    <w:p w14:paraId="1F36E259" w14:textId="45928FE9" w:rsidR="000B1359" w:rsidRPr="003F6D2D" w:rsidRDefault="000B1359" w:rsidP="00C70974">
      <w:pPr>
        <w:ind w:left="-426" w:firstLine="1"/>
        <w:rPr>
          <w:sz w:val="18"/>
          <w:szCs w:val="18"/>
        </w:rPr>
      </w:pPr>
    </w:p>
    <w:p w14:paraId="7462A8FE" w14:textId="77777777" w:rsidR="0071407C" w:rsidRPr="003F6D2D" w:rsidRDefault="0071407C" w:rsidP="00C70974">
      <w:pPr>
        <w:ind w:left="-426" w:firstLine="1"/>
        <w:rPr>
          <w:sz w:val="18"/>
          <w:szCs w:val="18"/>
        </w:rPr>
      </w:pPr>
    </w:p>
    <w:p w14:paraId="07FA1243" w14:textId="77777777" w:rsidR="0071407C" w:rsidRPr="003F6D2D" w:rsidRDefault="0071407C" w:rsidP="00C70974">
      <w:pPr>
        <w:ind w:left="-426" w:firstLine="1"/>
        <w:rPr>
          <w:sz w:val="18"/>
          <w:szCs w:val="18"/>
        </w:rPr>
      </w:pPr>
    </w:p>
    <w:p w14:paraId="1F9B3CBA" w14:textId="77777777" w:rsidR="0071407C" w:rsidRPr="003F6D2D" w:rsidRDefault="0071407C" w:rsidP="00C70974">
      <w:pPr>
        <w:ind w:left="-426" w:firstLine="1"/>
        <w:rPr>
          <w:sz w:val="18"/>
          <w:szCs w:val="18"/>
        </w:rPr>
      </w:pPr>
    </w:p>
    <w:p w14:paraId="0DA284B8" w14:textId="164EBCED" w:rsidR="0071407C" w:rsidRPr="003F6D2D" w:rsidRDefault="0071407C" w:rsidP="00C70974">
      <w:pPr>
        <w:ind w:left="-426" w:firstLine="1"/>
        <w:rPr>
          <w:sz w:val="18"/>
          <w:szCs w:val="18"/>
        </w:rPr>
      </w:pPr>
    </w:p>
    <w:p w14:paraId="2ECA3F57" w14:textId="77777777" w:rsidR="0013252B" w:rsidRPr="003F6D2D" w:rsidRDefault="0013252B" w:rsidP="00C70974">
      <w:pPr>
        <w:ind w:left="-426" w:firstLine="1"/>
        <w:rPr>
          <w:sz w:val="18"/>
          <w:szCs w:val="18"/>
        </w:rPr>
      </w:pPr>
      <w:r w:rsidRPr="003F6D2D">
        <w:rPr>
          <w:sz w:val="18"/>
          <w:szCs w:val="18"/>
        </w:rPr>
        <w:br w:type="page"/>
      </w:r>
    </w:p>
    <w:p w14:paraId="1FECC4CC" w14:textId="783A3B48" w:rsidR="0013252B" w:rsidRPr="003F6D2D" w:rsidRDefault="00B0568A" w:rsidP="00C70974">
      <w:pPr>
        <w:pStyle w:val="Titre1"/>
        <w:numPr>
          <w:ilvl w:val="0"/>
          <w:numId w:val="42"/>
        </w:numPr>
        <w:ind w:left="-426" w:firstLine="1"/>
        <w:rPr>
          <w:rFonts w:cs="Arial"/>
          <w:sz w:val="18"/>
        </w:rPr>
      </w:pPr>
      <w:bookmarkStart w:id="246" w:name="_Toc313033527"/>
      <w:bookmarkStart w:id="247" w:name="_Toc221024052"/>
      <w:r w:rsidRPr="003F6D2D">
        <w:rPr>
          <w:rFonts w:cs="Arial"/>
          <w:sz w:val="18"/>
        </w:rPr>
        <w:t>Annexe relative au service d’échange électronique de gestion financière des travaux</w:t>
      </w:r>
      <w:bookmarkEnd w:id="246"/>
      <w:bookmarkEnd w:id="247"/>
    </w:p>
    <w:p w14:paraId="594697EE" w14:textId="77777777" w:rsidR="0013252B" w:rsidRPr="003F6D2D" w:rsidRDefault="0013252B" w:rsidP="00C70974">
      <w:pPr>
        <w:ind w:left="-426" w:firstLine="1"/>
        <w:rPr>
          <w:sz w:val="18"/>
          <w:szCs w:val="18"/>
        </w:rPr>
      </w:pPr>
    </w:p>
    <w:p w14:paraId="043F6CCB" w14:textId="77777777" w:rsidR="0013252B" w:rsidRPr="003F6D2D" w:rsidRDefault="0013252B" w:rsidP="00C70974">
      <w:pPr>
        <w:ind w:left="-426" w:firstLine="1"/>
        <w:rPr>
          <w:sz w:val="18"/>
          <w:szCs w:val="18"/>
        </w:rPr>
      </w:pPr>
      <w:r w:rsidRPr="003F6D2D">
        <w:rPr>
          <w:sz w:val="18"/>
          <w:szCs w:val="18"/>
        </w:rPr>
        <w:t>La présente annexe au CCAP fixe un cadre juridique à l'utilisation du service électronique de traitement, d'archivage et d'échange d'information EDIFLEX mis en œuvre par la société</w:t>
      </w:r>
      <w:r w:rsidRPr="003F6D2D">
        <w:rPr>
          <w:b/>
          <w:bCs/>
          <w:sz w:val="18"/>
          <w:szCs w:val="18"/>
        </w:rPr>
        <w:t xml:space="preserve"> EPICTURE </w:t>
      </w:r>
      <w:r w:rsidRPr="003F6D2D">
        <w:rPr>
          <w:sz w:val="18"/>
          <w:szCs w:val="18"/>
        </w:rPr>
        <w:t>en accord avec le maître d'ouvrage, pour gérer les situations de travaux des entreprises titulaires d’un marché.</w:t>
      </w:r>
    </w:p>
    <w:p w14:paraId="19E7ADA7" w14:textId="77777777" w:rsidR="0013252B" w:rsidRPr="003F6D2D" w:rsidRDefault="0013252B" w:rsidP="00C70974">
      <w:pPr>
        <w:ind w:left="-426" w:firstLine="1"/>
        <w:rPr>
          <w:sz w:val="18"/>
          <w:szCs w:val="18"/>
        </w:rPr>
      </w:pPr>
    </w:p>
    <w:p w14:paraId="67FDA49A" w14:textId="28B2750C" w:rsidR="0013252B" w:rsidRPr="003F6D2D" w:rsidRDefault="00B0568A" w:rsidP="00C70974">
      <w:pPr>
        <w:pStyle w:val="Titre2"/>
        <w:ind w:left="-426" w:firstLine="1"/>
        <w:rPr>
          <w:sz w:val="18"/>
          <w:szCs w:val="18"/>
        </w:rPr>
      </w:pPr>
      <w:bookmarkStart w:id="248" w:name="_Toc221024053"/>
      <w:r w:rsidRPr="003F6D2D">
        <w:rPr>
          <w:sz w:val="18"/>
          <w:szCs w:val="18"/>
        </w:rPr>
        <w:t>Objectifs du service EDIFLEX</w:t>
      </w:r>
      <w:bookmarkEnd w:id="248"/>
    </w:p>
    <w:p w14:paraId="52BA9B37" w14:textId="77777777" w:rsidR="008B5E1B" w:rsidRPr="003F6D2D" w:rsidRDefault="008B5E1B" w:rsidP="00C70974">
      <w:pPr>
        <w:ind w:left="-426" w:firstLine="1"/>
        <w:rPr>
          <w:sz w:val="18"/>
          <w:szCs w:val="18"/>
        </w:rPr>
      </w:pPr>
    </w:p>
    <w:p w14:paraId="08A085FC" w14:textId="77777777" w:rsidR="0013252B" w:rsidRPr="003F6D2D" w:rsidRDefault="0013252B" w:rsidP="00C70974">
      <w:pPr>
        <w:ind w:left="-426" w:firstLine="1"/>
        <w:rPr>
          <w:sz w:val="18"/>
          <w:szCs w:val="18"/>
        </w:rPr>
      </w:pPr>
      <w:r w:rsidRPr="003F6D2D">
        <w:rPr>
          <w:sz w:val="18"/>
          <w:szCs w:val="18"/>
        </w:rPr>
        <w:t>La mise en place de ce service d'échange électronique d'information entre les acteurs du chantier a pour but :</w:t>
      </w:r>
    </w:p>
    <w:p w14:paraId="1140C674" w14:textId="77F2D7A9" w:rsidR="0013252B" w:rsidRPr="003F6D2D" w:rsidRDefault="0013252B" w:rsidP="00A86E17">
      <w:pPr>
        <w:pStyle w:val="Paragraphedeliste"/>
        <w:numPr>
          <w:ilvl w:val="0"/>
          <w:numId w:val="44"/>
        </w:numPr>
        <w:rPr>
          <w:sz w:val="18"/>
          <w:szCs w:val="18"/>
        </w:rPr>
      </w:pPr>
      <w:proofErr w:type="gramStart"/>
      <w:r w:rsidRPr="003F6D2D">
        <w:rPr>
          <w:sz w:val="18"/>
          <w:szCs w:val="18"/>
          <w:u w:val="single"/>
        </w:rPr>
        <w:t>de</w:t>
      </w:r>
      <w:proofErr w:type="gramEnd"/>
      <w:r w:rsidRPr="003F6D2D">
        <w:rPr>
          <w:sz w:val="18"/>
          <w:szCs w:val="18"/>
          <w:u w:val="single"/>
        </w:rPr>
        <w:t xml:space="preserve"> gagner 2 à 3 semaines sur le circuit des documents</w:t>
      </w:r>
      <w:r w:rsidRPr="003F6D2D">
        <w:rPr>
          <w:sz w:val="18"/>
          <w:szCs w:val="18"/>
        </w:rPr>
        <w:t xml:space="preserve"> afin que le service financier du </w:t>
      </w:r>
      <w:r w:rsidR="00070FC6" w:rsidRPr="003F6D2D">
        <w:rPr>
          <w:sz w:val="18"/>
          <w:szCs w:val="18"/>
        </w:rPr>
        <w:t xml:space="preserve">Maître d’ouvrage </w:t>
      </w:r>
      <w:r w:rsidRPr="003F6D2D">
        <w:rPr>
          <w:sz w:val="18"/>
          <w:szCs w:val="18"/>
        </w:rPr>
        <w:t>en dispose dans les meilleurs délais et que les entreprises connaissent aussitôt les montants acceptés en paiement,</w:t>
      </w:r>
    </w:p>
    <w:p w14:paraId="7D0A0290" w14:textId="77777777" w:rsidR="0013252B" w:rsidRPr="003F6D2D" w:rsidRDefault="0013252B" w:rsidP="00A86E17">
      <w:pPr>
        <w:pStyle w:val="Paragraphedeliste"/>
        <w:numPr>
          <w:ilvl w:val="0"/>
          <w:numId w:val="44"/>
        </w:numPr>
        <w:rPr>
          <w:sz w:val="18"/>
          <w:szCs w:val="18"/>
        </w:rPr>
      </w:pPr>
      <w:proofErr w:type="gramStart"/>
      <w:r w:rsidRPr="003F6D2D">
        <w:rPr>
          <w:sz w:val="18"/>
          <w:szCs w:val="18"/>
        </w:rPr>
        <w:t>d'éviter</w:t>
      </w:r>
      <w:proofErr w:type="gramEnd"/>
      <w:r w:rsidRPr="003F6D2D">
        <w:rPr>
          <w:sz w:val="18"/>
          <w:szCs w:val="18"/>
        </w:rPr>
        <w:t xml:space="preserve"> les litiges ou retards :</w:t>
      </w:r>
    </w:p>
    <w:p w14:paraId="041157E3" w14:textId="77777777" w:rsidR="0013252B" w:rsidRPr="003F6D2D" w:rsidRDefault="0013252B" w:rsidP="00A86E17">
      <w:pPr>
        <w:pStyle w:val="Paragraphedeliste"/>
        <w:numPr>
          <w:ilvl w:val="1"/>
          <w:numId w:val="13"/>
        </w:numPr>
        <w:rPr>
          <w:sz w:val="18"/>
          <w:szCs w:val="18"/>
        </w:rPr>
      </w:pPr>
      <w:proofErr w:type="gramStart"/>
      <w:r w:rsidRPr="003F6D2D">
        <w:rPr>
          <w:sz w:val="18"/>
          <w:szCs w:val="18"/>
        </w:rPr>
        <w:t>en</w:t>
      </w:r>
      <w:proofErr w:type="gramEnd"/>
      <w:r w:rsidRPr="003F6D2D">
        <w:rPr>
          <w:sz w:val="18"/>
          <w:szCs w:val="18"/>
        </w:rPr>
        <w:t xml:space="preserve"> sécurisant le calcul des montants financiers (Respect des conditions financières des   marchés et des règles en vigueur dans les marchés publics),</w:t>
      </w:r>
    </w:p>
    <w:p w14:paraId="28653F76" w14:textId="77777777" w:rsidR="0013252B" w:rsidRPr="003F6D2D" w:rsidRDefault="0013252B" w:rsidP="00A86E17">
      <w:pPr>
        <w:pStyle w:val="Paragraphedeliste"/>
        <w:numPr>
          <w:ilvl w:val="1"/>
          <w:numId w:val="13"/>
        </w:numPr>
        <w:rPr>
          <w:sz w:val="18"/>
          <w:szCs w:val="18"/>
        </w:rPr>
      </w:pPr>
      <w:proofErr w:type="gramStart"/>
      <w:r w:rsidRPr="003F6D2D">
        <w:rPr>
          <w:sz w:val="18"/>
          <w:szCs w:val="18"/>
        </w:rPr>
        <w:t>en</w:t>
      </w:r>
      <w:proofErr w:type="gramEnd"/>
      <w:r w:rsidRPr="003F6D2D">
        <w:rPr>
          <w:sz w:val="18"/>
          <w:szCs w:val="18"/>
        </w:rPr>
        <w:t xml:space="preserve"> standardisant la présentation des documents,</w:t>
      </w:r>
    </w:p>
    <w:p w14:paraId="4F405AD9" w14:textId="77777777" w:rsidR="0013252B" w:rsidRPr="003F6D2D" w:rsidRDefault="0013252B" w:rsidP="00A86E17">
      <w:pPr>
        <w:pStyle w:val="Paragraphedeliste"/>
        <w:numPr>
          <w:ilvl w:val="1"/>
          <w:numId w:val="13"/>
        </w:numPr>
        <w:rPr>
          <w:sz w:val="18"/>
          <w:szCs w:val="18"/>
        </w:rPr>
      </w:pPr>
      <w:proofErr w:type="gramStart"/>
      <w:r w:rsidRPr="003F6D2D">
        <w:rPr>
          <w:sz w:val="18"/>
          <w:szCs w:val="18"/>
        </w:rPr>
        <w:t>en</w:t>
      </w:r>
      <w:proofErr w:type="gramEnd"/>
      <w:r w:rsidRPr="003F6D2D">
        <w:rPr>
          <w:sz w:val="18"/>
          <w:szCs w:val="18"/>
        </w:rPr>
        <w:t xml:space="preserve"> permettant à chacun de suivre sur écran les documents qui le concernent dans la chaîne des intervenants,</w:t>
      </w:r>
    </w:p>
    <w:p w14:paraId="1815AD97" w14:textId="4B6D6A8A" w:rsidR="0013252B" w:rsidRPr="003F6D2D" w:rsidRDefault="0013252B" w:rsidP="00A86E17">
      <w:pPr>
        <w:pStyle w:val="Paragraphedeliste"/>
        <w:rPr>
          <w:sz w:val="18"/>
          <w:szCs w:val="18"/>
        </w:rPr>
      </w:pPr>
      <w:proofErr w:type="gramStart"/>
      <w:r w:rsidRPr="003F6D2D">
        <w:rPr>
          <w:sz w:val="18"/>
          <w:szCs w:val="18"/>
          <w:u w:val="single"/>
        </w:rPr>
        <w:t>de</w:t>
      </w:r>
      <w:proofErr w:type="gramEnd"/>
      <w:r w:rsidRPr="003F6D2D">
        <w:rPr>
          <w:sz w:val="18"/>
          <w:szCs w:val="18"/>
          <w:u w:val="single"/>
        </w:rPr>
        <w:t xml:space="preserve"> réduire les coûts de gestion administrative</w:t>
      </w:r>
      <w:r w:rsidRPr="003F6D2D">
        <w:rPr>
          <w:sz w:val="18"/>
          <w:szCs w:val="18"/>
        </w:rPr>
        <w:t xml:space="preserve"> des situations de travaux pour tous les acteurs. </w:t>
      </w:r>
      <w:r w:rsidRPr="003F6D2D">
        <w:rPr>
          <w:sz w:val="18"/>
          <w:szCs w:val="18"/>
        </w:rPr>
        <w:br/>
      </w:r>
    </w:p>
    <w:p w14:paraId="12B14084" w14:textId="1B9520AF" w:rsidR="0013252B" w:rsidRPr="003F6D2D" w:rsidRDefault="00B0568A" w:rsidP="00C70974">
      <w:pPr>
        <w:pStyle w:val="Titre2"/>
        <w:ind w:left="-426" w:firstLine="1"/>
        <w:rPr>
          <w:sz w:val="18"/>
          <w:szCs w:val="18"/>
        </w:rPr>
      </w:pPr>
      <w:bookmarkStart w:id="249" w:name="_Toc221024054"/>
      <w:r w:rsidRPr="003F6D2D">
        <w:rPr>
          <w:sz w:val="18"/>
          <w:szCs w:val="18"/>
        </w:rPr>
        <w:t>Objet du service</w:t>
      </w:r>
      <w:bookmarkEnd w:id="249"/>
    </w:p>
    <w:p w14:paraId="6BCF44A0" w14:textId="77777777" w:rsidR="008B5E1B" w:rsidRPr="003F6D2D" w:rsidRDefault="008B5E1B" w:rsidP="00C70974">
      <w:pPr>
        <w:ind w:left="-426" w:firstLine="1"/>
        <w:rPr>
          <w:sz w:val="18"/>
          <w:szCs w:val="18"/>
        </w:rPr>
      </w:pPr>
    </w:p>
    <w:p w14:paraId="3504C672" w14:textId="77777777" w:rsidR="0013252B" w:rsidRPr="003F6D2D" w:rsidRDefault="0013252B" w:rsidP="00C70974">
      <w:pPr>
        <w:ind w:left="-426" w:firstLine="1"/>
        <w:rPr>
          <w:sz w:val="18"/>
          <w:szCs w:val="18"/>
        </w:rPr>
      </w:pPr>
      <w:r w:rsidRPr="003F6D2D">
        <w:rPr>
          <w:sz w:val="18"/>
          <w:szCs w:val="18"/>
        </w:rPr>
        <w:t xml:space="preserve">Sur leur terminal raccordé au service, les représentants des parties concernées, ci-après dénommés les abonnés, gèrent les informations suivantes : </w:t>
      </w:r>
    </w:p>
    <w:p w14:paraId="133DC9A0" w14:textId="77777777" w:rsidR="0013252B" w:rsidRPr="003F6D2D" w:rsidRDefault="0013252B" w:rsidP="00C70974">
      <w:pPr>
        <w:ind w:left="-426" w:firstLine="1"/>
        <w:rPr>
          <w:sz w:val="18"/>
          <w:szCs w:val="18"/>
        </w:rPr>
      </w:pPr>
    </w:p>
    <w:p w14:paraId="446CBA2B" w14:textId="62304457" w:rsidR="0013252B" w:rsidRPr="003F6D2D" w:rsidRDefault="0013252B" w:rsidP="00C70974">
      <w:pPr>
        <w:pStyle w:val="Titre3"/>
        <w:ind w:left="-426" w:firstLine="1"/>
        <w:rPr>
          <w:rFonts w:cs="Arial"/>
          <w:sz w:val="18"/>
          <w:szCs w:val="18"/>
        </w:rPr>
      </w:pPr>
      <w:bookmarkStart w:id="250" w:name="_Toc221024055"/>
      <w:r w:rsidRPr="003F6D2D">
        <w:rPr>
          <w:rFonts w:cs="Arial"/>
          <w:sz w:val="18"/>
          <w:szCs w:val="18"/>
        </w:rPr>
        <w:t>Le Maître d'Ouvrage</w:t>
      </w:r>
      <w:bookmarkEnd w:id="250"/>
    </w:p>
    <w:p w14:paraId="2972E541" w14:textId="77777777" w:rsidR="008B5E1B" w:rsidRPr="003F6D2D" w:rsidRDefault="008B5E1B" w:rsidP="00C70974">
      <w:pPr>
        <w:ind w:left="-426" w:firstLine="1"/>
        <w:rPr>
          <w:sz w:val="18"/>
          <w:szCs w:val="18"/>
        </w:rPr>
      </w:pPr>
    </w:p>
    <w:p w14:paraId="1A2EE28F" w14:textId="77777777" w:rsidR="0013252B" w:rsidRPr="003F6D2D" w:rsidRDefault="0013252B" w:rsidP="00A86E17">
      <w:pPr>
        <w:pStyle w:val="Paragraphedeliste"/>
        <w:numPr>
          <w:ilvl w:val="0"/>
          <w:numId w:val="44"/>
        </w:numPr>
        <w:rPr>
          <w:sz w:val="18"/>
          <w:szCs w:val="18"/>
        </w:rPr>
      </w:pPr>
      <w:r w:rsidRPr="003F6D2D">
        <w:rPr>
          <w:sz w:val="18"/>
          <w:szCs w:val="18"/>
        </w:rPr>
        <w:t>Administrateur du service EDIFLEX, il enregistre la fiche d'identité des intervenants et les valeurs des index de révision utilisés dans les marchés,</w:t>
      </w:r>
    </w:p>
    <w:p w14:paraId="13B640BF" w14:textId="77777777" w:rsidR="0013252B" w:rsidRPr="003F6D2D" w:rsidRDefault="0013252B" w:rsidP="00A86E17">
      <w:pPr>
        <w:pStyle w:val="Paragraphedeliste"/>
        <w:numPr>
          <w:ilvl w:val="0"/>
          <w:numId w:val="44"/>
        </w:numPr>
        <w:rPr>
          <w:sz w:val="18"/>
          <w:szCs w:val="18"/>
        </w:rPr>
      </w:pPr>
      <w:r w:rsidRPr="003F6D2D">
        <w:rPr>
          <w:sz w:val="18"/>
          <w:szCs w:val="18"/>
        </w:rPr>
        <w:t>Responsable des marchés, il abonne les intervenants concernés puis enregistre les conditions financières des marchés des entreprises (marché initial, éventuels travaux modificatifs et sous-traitants en paiement direct),</w:t>
      </w:r>
    </w:p>
    <w:p w14:paraId="51DEAD16" w14:textId="77777777" w:rsidR="0013252B" w:rsidRPr="003F6D2D" w:rsidRDefault="0013252B" w:rsidP="00A86E17">
      <w:pPr>
        <w:pStyle w:val="Paragraphedeliste"/>
        <w:numPr>
          <w:ilvl w:val="0"/>
          <w:numId w:val="44"/>
        </w:numPr>
        <w:rPr>
          <w:sz w:val="18"/>
          <w:szCs w:val="18"/>
        </w:rPr>
      </w:pPr>
      <w:r w:rsidRPr="003F6D2D">
        <w:rPr>
          <w:sz w:val="18"/>
          <w:szCs w:val="18"/>
        </w:rPr>
        <w:t xml:space="preserve">Il valide les DPGF et/ou BPU </w:t>
      </w:r>
      <w:proofErr w:type="gramStart"/>
      <w:r w:rsidRPr="003F6D2D">
        <w:rPr>
          <w:sz w:val="18"/>
          <w:szCs w:val="18"/>
        </w:rPr>
        <w:t>des entreprises vérifiés</w:t>
      </w:r>
      <w:proofErr w:type="gramEnd"/>
      <w:r w:rsidRPr="003F6D2D">
        <w:rPr>
          <w:sz w:val="18"/>
          <w:szCs w:val="18"/>
        </w:rPr>
        <w:t xml:space="preserve"> par la Maîtrise d'œuvre ainsi que les situations de travaux (validation valant "attestation de service fait"), après contrôle du Maître d’œuvre. </w:t>
      </w:r>
      <w:r w:rsidRPr="003F6D2D">
        <w:rPr>
          <w:sz w:val="18"/>
          <w:szCs w:val="18"/>
        </w:rPr>
        <w:br/>
      </w:r>
    </w:p>
    <w:p w14:paraId="66A30CB1" w14:textId="3D653674" w:rsidR="0013252B" w:rsidRPr="003F6D2D" w:rsidRDefault="0013252B" w:rsidP="00C70974">
      <w:pPr>
        <w:pStyle w:val="Titre3"/>
        <w:ind w:left="-426" w:firstLine="1"/>
        <w:rPr>
          <w:rFonts w:cs="Arial"/>
          <w:sz w:val="18"/>
          <w:szCs w:val="18"/>
        </w:rPr>
      </w:pPr>
      <w:bookmarkStart w:id="251" w:name="_Toc221024056"/>
      <w:r w:rsidRPr="003F6D2D">
        <w:rPr>
          <w:rFonts w:cs="Arial"/>
          <w:sz w:val="18"/>
          <w:szCs w:val="18"/>
        </w:rPr>
        <w:t>Le Maître d'œuvre</w:t>
      </w:r>
      <w:bookmarkEnd w:id="251"/>
    </w:p>
    <w:p w14:paraId="5C815BF2" w14:textId="77777777" w:rsidR="001E5CC9" w:rsidRPr="003F6D2D" w:rsidRDefault="001E5CC9" w:rsidP="00C70974">
      <w:pPr>
        <w:ind w:left="-426" w:firstLine="1"/>
        <w:rPr>
          <w:sz w:val="18"/>
          <w:szCs w:val="18"/>
          <w:lang w:val="x-none" w:eastAsia="x-none"/>
        </w:rPr>
      </w:pPr>
    </w:p>
    <w:p w14:paraId="182ACB21" w14:textId="77777777" w:rsidR="0013252B" w:rsidRPr="003F6D2D" w:rsidRDefault="0013252B" w:rsidP="00A86E17">
      <w:pPr>
        <w:pStyle w:val="Paragraphedeliste"/>
        <w:numPr>
          <w:ilvl w:val="0"/>
          <w:numId w:val="44"/>
        </w:numPr>
        <w:rPr>
          <w:sz w:val="18"/>
          <w:szCs w:val="18"/>
        </w:rPr>
      </w:pPr>
      <w:r w:rsidRPr="003F6D2D">
        <w:rPr>
          <w:sz w:val="18"/>
          <w:szCs w:val="18"/>
        </w:rPr>
        <w:t xml:space="preserve">Il vise pour accord les DPGF, les BPU et, chaque mois, les situations de travaux des entreprises, pour les lots dont il a la charge. </w:t>
      </w:r>
    </w:p>
    <w:p w14:paraId="3CBF68E3" w14:textId="77777777" w:rsidR="0013252B" w:rsidRPr="003F6D2D" w:rsidRDefault="0013252B" w:rsidP="00C70974">
      <w:pPr>
        <w:ind w:left="-426" w:firstLine="1"/>
        <w:rPr>
          <w:sz w:val="18"/>
          <w:szCs w:val="18"/>
        </w:rPr>
      </w:pPr>
    </w:p>
    <w:p w14:paraId="1C25DED3" w14:textId="77777777" w:rsidR="001E5CC9" w:rsidRPr="003F6D2D" w:rsidRDefault="001E5CC9" w:rsidP="00C70974">
      <w:pPr>
        <w:ind w:left="-426" w:firstLine="1"/>
        <w:rPr>
          <w:sz w:val="18"/>
          <w:szCs w:val="18"/>
        </w:rPr>
      </w:pPr>
    </w:p>
    <w:p w14:paraId="3E550308" w14:textId="77777777" w:rsidR="001E5CC9" w:rsidRPr="003F6D2D" w:rsidRDefault="001E5CC9" w:rsidP="00C70974">
      <w:pPr>
        <w:ind w:left="-426" w:firstLine="1"/>
        <w:rPr>
          <w:sz w:val="18"/>
          <w:szCs w:val="18"/>
        </w:rPr>
      </w:pPr>
    </w:p>
    <w:p w14:paraId="16279346" w14:textId="4EA3FE36" w:rsidR="0013252B" w:rsidRPr="003F6D2D" w:rsidRDefault="0013252B" w:rsidP="00C70974">
      <w:pPr>
        <w:pStyle w:val="Titre3"/>
        <w:ind w:left="-426" w:firstLine="1"/>
        <w:rPr>
          <w:rFonts w:cs="Arial"/>
          <w:sz w:val="18"/>
          <w:szCs w:val="18"/>
        </w:rPr>
      </w:pPr>
      <w:bookmarkStart w:id="252" w:name="_Toc221024057"/>
      <w:r w:rsidRPr="003F6D2D">
        <w:rPr>
          <w:rFonts w:cs="Arial"/>
          <w:sz w:val="18"/>
          <w:szCs w:val="18"/>
        </w:rPr>
        <w:t>L’Entreprise</w:t>
      </w:r>
      <w:bookmarkEnd w:id="252"/>
    </w:p>
    <w:p w14:paraId="7AAAFAA4" w14:textId="77777777" w:rsidR="001E5CC9" w:rsidRPr="003F6D2D" w:rsidRDefault="001E5CC9" w:rsidP="00C70974">
      <w:pPr>
        <w:ind w:left="-426" w:firstLine="1"/>
        <w:rPr>
          <w:sz w:val="18"/>
          <w:szCs w:val="18"/>
          <w:lang w:val="x-none" w:eastAsia="x-none"/>
        </w:rPr>
      </w:pPr>
    </w:p>
    <w:p w14:paraId="0749B0DC" w14:textId="77777777" w:rsidR="0013252B" w:rsidRPr="003F6D2D" w:rsidRDefault="0013252B" w:rsidP="00A86E17">
      <w:pPr>
        <w:pStyle w:val="Paragraphedeliste"/>
        <w:numPr>
          <w:ilvl w:val="0"/>
          <w:numId w:val="44"/>
        </w:numPr>
        <w:rPr>
          <w:sz w:val="18"/>
          <w:szCs w:val="18"/>
        </w:rPr>
      </w:pPr>
      <w:r w:rsidRPr="003F6D2D">
        <w:rPr>
          <w:sz w:val="18"/>
          <w:szCs w:val="18"/>
        </w:rPr>
        <w:t>Elle consulte les conditions financières de son marché puis enregistre sur écran la DPGF ou le BPU correspondant à son corps d’état en accord avec le Maître d’œuvre, ceci pour le marché initial et les éventuels travaux modificatifs,</w:t>
      </w:r>
    </w:p>
    <w:p w14:paraId="3112A5E4" w14:textId="77777777" w:rsidR="0013252B" w:rsidRPr="003F6D2D" w:rsidRDefault="0013252B" w:rsidP="00A86E17">
      <w:pPr>
        <w:pStyle w:val="Paragraphedeliste"/>
        <w:numPr>
          <w:ilvl w:val="0"/>
          <w:numId w:val="44"/>
        </w:numPr>
        <w:rPr>
          <w:sz w:val="18"/>
          <w:szCs w:val="18"/>
        </w:rPr>
      </w:pPr>
      <w:r w:rsidRPr="003F6D2D">
        <w:rPr>
          <w:sz w:val="18"/>
          <w:szCs w:val="18"/>
        </w:rPr>
        <w:t>Elle présente ses situations par saisie de ses avancements de travaux et des montants à payer à ses sous-traitants,</w:t>
      </w:r>
    </w:p>
    <w:p w14:paraId="3372D79F" w14:textId="77777777" w:rsidR="0013252B" w:rsidRPr="003F6D2D" w:rsidRDefault="0013252B" w:rsidP="00A86E17">
      <w:pPr>
        <w:pStyle w:val="Paragraphedeliste"/>
        <w:numPr>
          <w:ilvl w:val="0"/>
          <w:numId w:val="44"/>
        </w:numPr>
        <w:rPr>
          <w:sz w:val="18"/>
          <w:szCs w:val="18"/>
        </w:rPr>
      </w:pPr>
      <w:r w:rsidRPr="003F6D2D">
        <w:rPr>
          <w:sz w:val="18"/>
          <w:szCs w:val="18"/>
        </w:rPr>
        <w:t>Si nécessaire, elle signe les documents papier « Attestation de Paiement Directs » concernant les sous-traitants.</w:t>
      </w:r>
    </w:p>
    <w:p w14:paraId="57C6C6A7" w14:textId="77777777" w:rsidR="0013252B" w:rsidRPr="003F6D2D" w:rsidRDefault="0013252B" w:rsidP="00C70974">
      <w:pPr>
        <w:ind w:left="-426" w:firstLine="1"/>
        <w:rPr>
          <w:sz w:val="18"/>
          <w:szCs w:val="18"/>
        </w:rPr>
      </w:pPr>
    </w:p>
    <w:p w14:paraId="7FBFD0FA" w14:textId="7793DEE1" w:rsidR="0013252B" w:rsidRPr="003F6D2D" w:rsidRDefault="0013252B" w:rsidP="00C70974">
      <w:pPr>
        <w:pStyle w:val="Titre3"/>
        <w:ind w:left="-426" w:firstLine="1"/>
        <w:rPr>
          <w:rFonts w:cs="Arial"/>
          <w:sz w:val="18"/>
          <w:szCs w:val="18"/>
        </w:rPr>
      </w:pPr>
      <w:bookmarkStart w:id="253" w:name="_Toc221024058"/>
      <w:r w:rsidRPr="003F6D2D">
        <w:rPr>
          <w:rFonts w:cs="Arial"/>
          <w:sz w:val="18"/>
          <w:szCs w:val="18"/>
        </w:rPr>
        <w:t>Dates de saisies des données</w:t>
      </w:r>
      <w:bookmarkEnd w:id="253"/>
    </w:p>
    <w:p w14:paraId="76A8E08E" w14:textId="77777777" w:rsidR="001E5CC9" w:rsidRPr="003F6D2D" w:rsidRDefault="001E5CC9" w:rsidP="00C70974">
      <w:pPr>
        <w:ind w:left="-426" w:firstLine="1"/>
        <w:rPr>
          <w:sz w:val="18"/>
          <w:szCs w:val="18"/>
          <w:lang w:val="x-none" w:eastAsia="x-none"/>
        </w:rPr>
      </w:pPr>
    </w:p>
    <w:p w14:paraId="7CC0FEA1" w14:textId="058E8EF0" w:rsidR="0013252B" w:rsidRPr="003F6D2D" w:rsidRDefault="0013252B" w:rsidP="00A86E17">
      <w:pPr>
        <w:pStyle w:val="Paragraphedeliste"/>
        <w:numPr>
          <w:ilvl w:val="0"/>
          <w:numId w:val="44"/>
        </w:numPr>
        <w:rPr>
          <w:sz w:val="18"/>
          <w:szCs w:val="18"/>
        </w:rPr>
      </w:pPr>
      <w:r w:rsidRPr="003F6D2D">
        <w:rPr>
          <w:sz w:val="18"/>
          <w:szCs w:val="18"/>
        </w:rPr>
        <w:t xml:space="preserve">Saisie des marchés de l’entreprise par le </w:t>
      </w:r>
      <w:r w:rsidR="00070FC6" w:rsidRPr="003F6D2D">
        <w:rPr>
          <w:sz w:val="18"/>
          <w:szCs w:val="18"/>
        </w:rPr>
        <w:t xml:space="preserve">Maître d’ouvrage </w:t>
      </w:r>
      <w:r w:rsidRPr="003F6D2D">
        <w:rPr>
          <w:sz w:val="18"/>
          <w:szCs w:val="18"/>
        </w:rPr>
        <w:t>dans les 10 jours suivant la notification des marchés,</w:t>
      </w:r>
    </w:p>
    <w:p w14:paraId="28AA73F8" w14:textId="77777777" w:rsidR="001E5CC9" w:rsidRPr="003F6D2D" w:rsidRDefault="001E5CC9" w:rsidP="00C70974">
      <w:pPr>
        <w:ind w:left="-426" w:firstLine="1"/>
        <w:rPr>
          <w:sz w:val="18"/>
          <w:szCs w:val="18"/>
        </w:rPr>
      </w:pPr>
    </w:p>
    <w:p w14:paraId="12F5516A" w14:textId="77777777" w:rsidR="0013252B" w:rsidRPr="003F6D2D" w:rsidRDefault="0013252B" w:rsidP="00A86E17">
      <w:pPr>
        <w:pStyle w:val="Paragraphedeliste"/>
        <w:numPr>
          <w:ilvl w:val="0"/>
          <w:numId w:val="44"/>
        </w:numPr>
        <w:rPr>
          <w:sz w:val="18"/>
          <w:szCs w:val="18"/>
        </w:rPr>
      </w:pPr>
      <w:r w:rsidRPr="003F6D2D">
        <w:rPr>
          <w:sz w:val="18"/>
          <w:szCs w:val="18"/>
        </w:rPr>
        <w:t>Mise au point des DPGF/BPU de l’entreprise en liaison avec le Maître d’œuvre, puis saisie des DPGF/BPU dans les 25 jours suivant la notification du marché,</w:t>
      </w:r>
    </w:p>
    <w:p w14:paraId="68410AC6" w14:textId="77777777" w:rsidR="0013252B" w:rsidRPr="003F6D2D" w:rsidRDefault="0013252B" w:rsidP="00A86E17">
      <w:pPr>
        <w:pStyle w:val="Paragraphedeliste"/>
        <w:numPr>
          <w:ilvl w:val="0"/>
          <w:numId w:val="44"/>
        </w:numPr>
        <w:rPr>
          <w:sz w:val="18"/>
          <w:szCs w:val="18"/>
        </w:rPr>
      </w:pPr>
      <w:r w:rsidRPr="003F6D2D">
        <w:rPr>
          <w:sz w:val="18"/>
          <w:szCs w:val="18"/>
        </w:rPr>
        <w:t xml:space="preserve">Situations de travaux : </w:t>
      </w:r>
    </w:p>
    <w:p w14:paraId="224741C5" w14:textId="77777777" w:rsidR="0013252B" w:rsidRPr="003F6D2D" w:rsidRDefault="0013252B" w:rsidP="00A86E17">
      <w:pPr>
        <w:pStyle w:val="Paragraphedeliste"/>
        <w:numPr>
          <w:ilvl w:val="1"/>
          <w:numId w:val="14"/>
        </w:numPr>
        <w:rPr>
          <w:sz w:val="18"/>
          <w:szCs w:val="18"/>
        </w:rPr>
      </w:pPr>
      <w:r w:rsidRPr="003F6D2D">
        <w:rPr>
          <w:sz w:val="18"/>
          <w:szCs w:val="18"/>
        </w:rPr>
        <w:t>L’entreprise les présente sur EDIFLEX,</w:t>
      </w:r>
    </w:p>
    <w:p w14:paraId="22B2F55D" w14:textId="77777777" w:rsidR="0013252B" w:rsidRPr="003F6D2D" w:rsidRDefault="0013252B" w:rsidP="00A86E17">
      <w:pPr>
        <w:pStyle w:val="Paragraphedeliste"/>
        <w:numPr>
          <w:ilvl w:val="1"/>
          <w:numId w:val="14"/>
        </w:numPr>
        <w:rPr>
          <w:sz w:val="18"/>
          <w:szCs w:val="18"/>
        </w:rPr>
      </w:pPr>
      <w:r w:rsidRPr="003F6D2D">
        <w:rPr>
          <w:sz w:val="18"/>
          <w:szCs w:val="18"/>
        </w:rPr>
        <w:t xml:space="preserve">La Maîtrise d'Œuvre les vérifie sur EDIFLEX au plus tard à J+8, </w:t>
      </w:r>
    </w:p>
    <w:p w14:paraId="467BBF9C" w14:textId="455A4E55" w:rsidR="0013252B" w:rsidRPr="003F6D2D" w:rsidRDefault="0013252B" w:rsidP="00A86E17">
      <w:pPr>
        <w:pStyle w:val="Paragraphedeliste"/>
        <w:numPr>
          <w:ilvl w:val="1"/>
          <w:numId w:val="14"/>
        </w:numPr>
        <w:rPr>
          <w:sz w:val="18"/>
          <w:szCs w:val="18"/>
        </w:rPr>
      </w:pPr>
      <w:r w:rsidRPr="003F6D2D">
        <w:rPr>
          <w:sz w:val="18"/>
          <w:szCs w:val="18"/>
        </w:rPr>
        <w:t xml:space="preserve">Le </w:t>
      </w:r>
      <w:r w:rsidR="00070FC6" w:rsidRPr="003F6D2D">
        <w:rPr>
          <w:sz w:val="18"/>
          <w:szCs w:val="18"/>
        </w:rPr>
        <w:t xml:space="preserve">Maître d’ouvrage </w:t>
      </w:r>
      <w:r w:rsidRPr="003F6D2D">
        <w:rPr>
          <w:sz w:val="18"/>
          <w:szCs w:val="18"/>
        </w:rPr>
        <w:t>les vérifie et émet son “ avis d'intention de payer ” puis transmet les pièces justificatives à son service financier pour mandatement dans un délai permettant un paiement à J+30.</w:t>
      </w:r>
    </w:p>
    <w:p w14:paraId="1472A0D0" w14:textId="77777777" w:rsidR="0013252B" w:rsidRPr="003F6D2D" w:rsidRDefault="0013252B" w:rsidP="00C70974">
      <w:pPr>
        <w:ind w:left="-426" w:firstLine="1"/>
        <w:rPr>
          <w:sz w:val="18"/>
          <w:szCs w:val="18"/>
        </w:rPr>
      </w:pPr>
    </w:p>
    <w:p w14:paraId="0C8FF693" w14:textId="795FC669" w:rsidR="0013252B" w:rsidRPr="003F6D2D" w:rsidRDefault="0013252B" w:rsidP="00C70974">
      <w:pPr>
        <w:pStyle w:val="Titre3"/>
        <w:ind w:left="-426" w:firstLine="1"/>
        <w:rPr>
          <w:rFonts w:cs="Arial"/>
          <w:sz w:val="18"/>
          <w:szCs w:val="18"/>
        </w:rPr>
      </w:pPr>
      <w:bookmarkStart w:id="254" w:name="_Toc221024059"/>
      <w:r w:rsidRPr="003F6D2D">
        <w:rPr>
          <w:rStyle w:val="Titre3Car"/>
          <w:rFonts w:cs="Arial"/>
          <w:b/>
          <w:bCs/>
          <w:sz w:val="18"/>
          <w:szCs w:val="18"/>
        </w:rPr>
        <w:t>Gestion électronique et archivage des informations sur le serveur</w:t>
      </w:r>
      <w:bookmarkEnd w:id="254"/>
    </w:p>
    <w:p w14:paraId="13B280AC" w14:textId="77777777" w:rsidR="00B0568A" w:rsidRPr="003F6D2D" w:rsidRDefault="00B0568A" w:rsidP="00C70974">
      <w:pPr>
        <w:ind w:left="-426" w:firstLine="1"/>
        <w:rPr>
          <w:sz w:val="18"/>
          <w:szCs w:val="18"/>
        </w:rPr>
      </w:pPr>
    </w:p>
    <w:p w14:paraId="09F322EC" w14:textId="7C604135" w:rsidR="0013252B" w:rsidRPr="003F6D2D" w:rsidRDefault="0013252B" w:rsidP="00C70974">
      <w:pPr>
        <w:ind w:left="-426" w:firstLine="1"/>
        <w:rPr>
          <w:sz w:val="18"/>
          <w:szCs w:val="18"/>
        </w:rPr>
      </w:pPr>
      <w:r w:rsidRPr="003F6D2D">
        <w:rPr>
          <w:sz w:val="18"/>
          <w:szCs w:val="18"/>
        </w:rPr>
        <w:t xml:space="preserve">Chaque intervenant veillera à mettre à jour son adresse </w:t>
      </w:r>
      <w:proofErr w:type="gramStart"/>
      <w:r w:rsidRPr="003F6D2D">
        <w:rPr>
          <w:sz w:val="18"/>
          <w:szCs w:val="18"/>
        </w:rPr>
        <w:t>« mail »</w:t>
      </w:r>
      <w:proofErr w:type="gramEnd"/>
      <w:r w:rsidRPr="003F6D2D">
        <w:rPr>
          <w:sz w:val="18"/>
          <w:szCs w:val="18"/>
        </w:rPr>
        <w:t xml:space="preserve"> sur sa « fiche abonné » afin de recevoir les messages d’alerte émis par le serveur EDIFLEX.</w:t>
      </w:r>
    </w:p>
    <w:p w14:paraId="6FE48BB9" w14:textId="77777777" w:rsidR="00B0568A" w:rsidRPr="003F6D2D" w:rsidRDefault="00B0568A" w:rsidP="00C70974">
      <w:pPr>
        <w:ind w:left="-426" w:firstLine="1"/>
        <w:rPr>
          <w:sz w:val="18"/>
          <w:szCs w:val="18"/>
        </w:rPr>
      </w:pPr>
    </w:p>
    <w:p w14:paraId="4F8F7014" w14:textId="77777777" w:rsidR="0013252B" w:rsidRPr="003F6D2D" w:rsidRDefault="0013252B" w:rsidP="00C70974">
      <w:pPr>
        <w:ind w:left="-426" w:firstLine="1"/>
        <w:rPr>
          <w:sz w:val="18"/>
          <w:szCs w:val="18"/>
        </w:rPr>
      </w:pPr>
      <w:r w:rsidRPr="003F6D2D">
        <w:rPr>
          <w:sz w:val="18"/>
          <w:szCs w:val="18"/>
        </w:rPr>
        <w:t>Les situations de travaux sont archivées sur le serveur EDIFLEX pendant toute la durée du chantier jusqu'à la date de fermeture du service définie à l'article suivant.</w:t>
      </w:r>
    </w:p>
    <w:p w14:paraId="4D3D3399" w14:textId="77777777" w:rsidR="00B0568A" w:rsidRPr="003F6D2D" w:rsidRDefault="00B0568A" w:rsidP="00C70974">
      <w:pPr>
        <w:ind w:left="-426" w:firstLine="1"/>
        <w:rPr>
          <w:sz w:val="18"/>
          <w:szCs w:val="18"/>
        </w:rPr>
      </w:pPr>
    </w:p>
    <w:p w14:paraId="4CCB9FE2" w14:textId="77777777" w:rsidR="0013252B" w:rsidRPr="003F6D2D" w:rsidRDefault="0013252B" w:rsidP="00C70974">
      <w:pPr>
        <w:ind w:left="-426" w:firstLine="1"/>
        <w:rPr>
          <w:sz w:val="18"/>
          <w:szCs w:val="18"/>
        </w:rPr>
      </w:pPr>
      <w:r w:rsidRPr="003F6D2D">
        <w:rPr>
          <w:sz w:val="18"/>
          <w:szCs w:val="18"/>
        </w:rPr>
        <w:t xml:space="preserve">Les abonnés peuvent récupérer sur leur ordinateur les situations de travaux archivées sur le centre serveur pour les éditer localement, telle est la procédure utilisée pour éditer sur papier les pièces justificatives (situations de travaux et décompte général définitif (DGD), pièces qui doivent être archivées sur </w:t>
      </w:r>
      <w:proofErr w:type="gramStart"/>
      <w:r w:rsidRPr="003F6D2D">
        <w:rPr>
          <w:sz w:val="18"/>
          <w:szCs w:val="18"/>
        </w:rPr>
        <w:t>support papier</w:t>
      </w:r>
      <w:proofErr w:type="gramEnd"/>
      <w:r w:rsidRPr="003F6D2D">
        <w:rPr>
          <w:sz w:val="18"/>
          <w:szCs w:val="18"/>
        </w:rPr>
        <w:t xml:space="preserve"> par les intervenants concernés dans leur comptabilité selon les exigences légales.</w:t>
      </w:r>
    </w:p>
    <w:p w14:paraId="3AC17B2A" w14:textId="77777777" w:rsidR="0013252B" w:rsidRPr="003F6D2D" w:rsidRDefault="0013252B" w:rsidP="00C70974">
      <w:pPr>
        <w:ind w:left="-426" w:firstLine="1"/>
        <w:rPr>
          <w:sz w:val="18"/>
          <w:szCs w:val="18"/>
        </w:rPr>
      </w:pPr>
    </w:p>
    <w:p w14:paraId="2B9EE0D6" w14:textId="6C8CFE92" w:rsidR="0013252B" w:rsidRPr="003F6D2D" w:rsidRDefault="0013252B" w:rsidP="00C70974">
      <w:pPr>
        <w:pStyle w:val="Titre3"/>
        <w:ind w:left="-426" w:firstLine="1"/>
        <w:rPr>
          <w:rFonts w:cs="Arial"/>
          <w:sz w:val="18"/>
          <w:szCs w:val="18"/>
        </w:rPr>
      </w:pPr>
      <w:bookmarkStart w:id="255" w:name="_Toc221024060"/>
      <w:r w:rsidRPr="003F6D2D">
        <w:rPr>
          <w:rFonts w:cs="Arial"/>
          <w:sz w:val="18"/>
          <w:szCs w:val="18"/>
        </w:rPr>
        <w:t>Ouverture et fermeture du service</w:t>
      </w:r>
      <w:bookmarkEnd w:id="255"/>
    </w:p>
    <w:p w14:paraId="453EFBDC" w14:textId="77777777" w:rsidR="00B0568A" w:rsidRPr="003F6D2D" w:rsidRDefault="00B0568A" w:rsidP="00C70974">
      <w:pPr>
        <w:ind w:left="-426" w:firstLine="1"/>
        <w:rPr>
          <w:sz w:val="18"/>
          <w:szCs w:val="18"/>
          <w:lang w:val="x-none" w:eastAsia="x-none"/>
        </w:rPr>
      </w:pPr>
    </w:p>
    <w:p w14:paraId="09243EC6" w14:textId="77777777" w:rsidR="0013252B" w:rsidRPr="003F6D2D" w:rsidRDefault="0013252B" w:rsidP="00C70974">
      <w:pPr>
        <w:ind w:left="-426" w:firstLine="1"/>
        <w:rPr>
          <w:sz w:val="18"/>
          <w:szCs w:val="18"/>
        </w:rPr>
      </w:pPr>
      <w:r w:rsidRPr="003F6D2D">
        <w:rPr>
          <w:sz w:val="18"/>
          <w:szCs w:val="18"/>
        </w:rPr>
        <w:t>Le service est ouvert à partir de la date de notification des marchés ; les abonnés seront alors convoqués à une séance de formation au service EDIFLEX.</w:t>
      </w:r>
    </w:p>
    <w:p w14:paraId="1C9A0E24" w14:textId="77777777" w:rsidR="00B0568A" w:rsidRPr="003F6D2D" w:rsidRDefault="00B0568A" w:rsidP="00C70974">
      <w:pPr>
        <w:ind w:left="-426" w:firstLine="1"/>
        <w:rPr>
          <w:sz w:val="18"/>
          <w:szCs w:val="18"/>
        </w:rPr>
      </w:pPr>
    </w:p>
    <w:p w14:paraId="4E88DAEA" w14:textId="77777777" w:rsidR="0013252B" w:rsidRPr="003F6D2D" w:rsidRDefault="0013252B" w:rsidP="00C70974">
      <w:pPr>
        <w:ind w:left="-426" w:firstLine="1"/>
        <w:rPr>
          <w:sz w:val="18"/>
          <w:szCs w:val="18"/>
        </w:rPr>
      </w:pPr>
      <w:r w:rsidRPr="003F6D2D">
        <w:rPr>
          <w:sz w:val="18"/>
          <w:szCs w:val="18"/>
        </w:rPr>
        <w:t>Les codes d'accès et mot de passe seront remis aux participants lors de la séance de formation.</w:t>
      </w:r>
      <w:r w:rsidR="00270A41" w:rsidRPr="003F6D2D">
        <w:rPr>
          <w:sz w:val="18"/>
          <w:szCs w:val="18"/>
        </w:rPr>
        <w:t xml:space="preserve"> Toutefois, en cas d’impossibilité d’assister à la formation, le code d’accès pourra être obtenu en contactant la hotline au 01 44 41 02 24</w:t>
      </w:r>
    </w:p>
    <w:p w14:paraId="69DF12C9" w14:textId="77777777" w:rsidR="00B0568A" w:rsidRPr="003F6D2D" w:rsidRDefault="00B0568A" w:rsidP="00C70974">
      <w:pPr>
        <w:ind w:left="-426" w:firstLine="1"/>
        <w:rPr>
          <w:sz w:val="18"/>
          <w:szCs w:val="18"/>
        </w:rPr>
      </w:pPr>
    </w:p>
    <w:p w14:paraId="73432A8E" w14:textId="77777777" w:rsidR="0013252B" w:rsidRPr="003F6D2D" w:rsidRDefault="0013252B" w:rsidP="00C70974">
      <w:pPr>
        <w:ind w:left="-426" w:firstLine="1"/>
        <w:rPr>
          <w:sz w:val="18"/>
          <w:szCs w:val="18"/>
        </w:rPr>
      </w:pPr>
      <w:r w:rsidRPr="003F6D2D">
        <w:rPr>
          <w:sz w:val="18"/>
          <w:szCs w:val="18"/>
        </w:rPr>
        <w:t>La confidentialité est garantie par le mot de passe que l'abonné peut changer à tout moment.</w:t>
      </w:r>
    </w:p>
    <w:p w14:paraId="1DFF8A6F" w14:textId="77777777" w:rsidR="00B0568A" w:rsidRPr="003F6D2D" w:rsidRDefault="00B0568A" w:rsidP="00C70974">
      <w:pPr>
        <w:ind w:left="-426" w:firstLine="1"/>
        <w:rPr>
          <w:sz w:val="18"/>
          <w:szCs w:val="18"/>
        </w:rPr>
      </w:pPr>
    </w:p>
    <w:p w14:paraId="72C48AD6" w14:textId="1029CC8C" w:rsidR="0013252B" w:rsidRPr="003F6D2D" w:rsidRDefault="0013252B" w:rsidP="00C70974">
      <w:pPr>
        <w:ind w:left="-426" w:firstLine="1"/>
        <w:rPr>
          <w:sz w:val="18"/>
          <w:szCs w:val="18"/>
        </w:rPr>
      </w:pPr>
      <w:r w:rsidRPr="003F6D2D">
        <w:rPr>
          <w:sz w:val="18"/>
          <w:szCs w:val="18"/>
        </w:rPr>
        <w:t xml:space="preserve">Dès que l'entreprise aura envoyé son projet de décompte final sur le service EDIFLEX et que celui-ci aura été accepté par le Maître d'œuvre, le </w:t>
      </w:r>
      <w:r w:rsidR="00070FC6" w:rsidRPr="003F6D2D">
        <w:rPr>
          <w:sz w:val="18"/>
          <w:szCs w:val="18"/>
        </w:rPr>
        <w:t xml:space="preserve">Maître d’ouvrage </w:t>
      </w:r>
      <w:r w:rsidRPr="003F6D2D">
        <w:rPr>
          <w:sz w:val="18"/>
          <w:szCs w:val="18"/>
        </w:rPr>
        <w:t>pourra lui fermer l'accès au service.</w:t>
      </w:r>
    </w:p>
    <w:p w14:paraId="7EE22384" w14:textId="77777777" w:rsidR="00B0568A" w:rsidRPr="003F6D2D" w:rsidRDefault="00B0568A" w:rsidP="00C70974">
      <w:pPr>
        <w:ind w:left="-426" w:firstLine="1"/>
        <w:rPr>
          <w:sz w:val="18"/>
          <w:szCs w:val="18"/>
        </w:rPr>
      </w:pPr>
    </w:p>
    <w:p w14:paraId="790F1A51" w14:textId="36777856" w:rsidR="0013252B" w:rsidRPr="003F6D2D" w:rsidRDefault="0013252B" w:rsidP="00C70974">
      <w:pPr>
        <w:ind w:left="-426" w:firstLine="1"/>
        <w:rPr>
          <w:sz w:val="18"/>
          <w:szCs w:val="18"/>
        </w:rPr>
      </w:pPr>
      <w:r w:rsidRPr="003F6D2D">
        <w:rPr>
          <w:sz w:val="18"/>
          <w:szCs w:val="18"/>
        </w:rPr>
        <w:t xml:space="preserve">Dès que le Maître d'œuvre aura vérifié le dernier projet de décompte final de la dernière entreprise sur le service EDIFLEX, le </w:t>
      </w:r>
      <w:r w:rsidR="00070FC6" w:rsidRPr="003F6D2D">
        <w:rPr>
          <w:sz w:val="18"/>
          <w:szCs w:val="18"/>
        </w:rPr>
        <w:t xml:space="preserve">Maître d’ouvrage </w:t>
      </w:r>
      <w:r w:rsidRPr="003F6D2D">
        <w:rPr>
          <w:sz w:val="18"/>
          <w:szCs w:val="18"/>
        </w:rPr>
        <w:t>pourra lui fermer l'accès au service.</w:t>
      </w:r>
    </w:p>
    <w:p w14:paraId="046BEF25" w14:textId="77777777" w:rsidR="00B0568A" w:rsidRPr="003F6D2D" w:rsidRDefault="00B0568A" w:rsidP="00C70974">
      <w:pPr>
        <w:ind w:left="-426" w:firstLine="1"/>
        <w:rPr>
          <w:sz w:val="18"/>
          <w:szCs w:val="18"/>
        </w:rPr>
      </w:pPr>
    </w:p>
    <w:p w14:paraId="537188E4" w14:textId="45D6ED0D" w:rsidR="0013252B" w:rsidRPr="003F6D2D" w:rsidRDefault="0013252B" w:rsidP="00C70974">
      <w:pPr>
        <w:ind w:left="-426" w:firstLine="1"/>
        <w:rPr>
          <w:sz w:val="18"/>
          <w:szCs w:val="18"/>
        </w:rPr>
      </w:pPr>
      <w:r w:rsidRPr="003F6D2D">
        <w:rPr>
          <w:sz w:val="18"/>
          <w:szCs w:val="18"/>
        </w:rPr>
        <w:t xml:space="preserve">Pour le Maître d’ouvrage, l'accès au service EDIFLEX sera fermé lorsqu'il aura validé et édité les DGD (Décomptes généraux définitifs) et qu'il aura récupéré les archives stockées sur le serveur EDIFLEX. Cette date de fermeture du service EDIFLEX sera confirmée par courrier adressé par le </w:t>
      </w:r>
      <w:r w:rsidR="00070FC6" w:rsidRPr="003F6D2D">
        <w:rPr>
          <w:sz w:val="18"/>
          <w:szCs w:val="18"/>
        </w:rPr>
        <w:t xml:space="preserve">Maître d’ouvrage </w:t>
      </w:r>
      <w:r w:rsidRPr="003F6D2D">
        <w:rPr>
          <w:sz w:val="18"/>
          <w:szCs w:val="18"/>
        </w:rPr>
        <w:t>au prestataire.</w:t>
      </w:r>
    </w:p>
    <w:p w14:paraId="1DAC67C3" w14:textId="77777777" w:rsidR="00B0568A" w:rsidRPr="003F6D2D" w:rsidRDefault="00B0568A" w:rsidP="00C70974">
      <w:pPr>
        <w:ind w:left="-426" w:firstLine="1"/>
        <w:rPr>
          <w:sz w:val="18"/>
          <w:szCs w:val="18"/>
        </w:rPr>
      </w:pPr>
    </w:p>
    <w:p w14:paraId="459D6938" w14:textId="1B312529" w:rsidR="0013252B" w:rsidRPr="003F6D2D" w:rsidRDefault="00C70974" w:rsidP="00C70974">
      <w:pPr>
        <w:ind w:left="-426" w:firstLine="1"/>
        <w:rPr>
          <w:sz w:val="18"/>
          <w:szCs w:val="18"/>
        </w:rPr>
      </w:pPr>
      <w:r w:rsidRPr="003F6D2D">
        <w:rPr>
          <w:sz w:val="18"/>
          <w:szCs w:val="18"/>
        </w:rPr>
        <w:t>Au-delà</w:t>
      </w:r>
      <w:r w:rsidR="0013252B" w:rsidRPr="003F6D2D">
        <w:rPr>
          <w:sz w:val="18"/>
          <w:szCs w:val="18"/>
        </w:rPr>
        <w:t xml:space="preserve"> de cette fermeture du service, les informations ne seront plus disponibles sur le serveur EDIFLEX. </w:t>
      </w:r>
    </w:p>
    <w:p w14:paraId="42DA73BE" w14:textId="77777777" w:rsidR="0013252B" w:rsidRPr="003F6D2D" w:rsidRDefault="0013252B" w:rsidP="00C70974">
      <w:pPr>
        <w:ind w:left="-426" w:firstLine="1"/>
        <w:rPr>
          <w:sz w:val="18"/>
          <w:szCs w:val="18"/>
        </w:rPr>
      </w:pPr>
    </w:p>
    <w:p w14:paraId="5197172A" w14:textId="1FE6BBA7" w:rsidR="0013252B" w:rsidRPr="003F6D2D" w:rsidRDefault="0013252B" w:rsidP="00C70974">
      <w:pPr>
        <w:pStyle w:val="Titre3"/>
        <w:ind w:left="-426" w:firstLine="1"/>
        <w:rPr>
          <w:rFonts w:cs="Arial"/>
          <w:sz w:val="18"/>
          <w:szCs w:val="18"/>
        </w:rPr>
      </w:pPr>
      <w:bookmarkStart w:id="256" w:name="_Toc221024061"/>
      <w:r w:rsidRPr="003F6D2D">
        <w:rPr>
          <w:rFonts w:cs="Arial"/>
          <w:sz w:val="18"/>
          <w:szCs w:val="18"/>
        </w:rPr>
        <w:t>Rôle de la société EPICTURE</w:t>
      </w:r>
      <w:bookmarkEnd w:id="256"/>
    </w:p>
    <w:p w14:paraId="23D1416A" w14:textId="77777777" w:rsidR="00B0568A" w:rsidRPr="003F6D2D" w:rsidRDefault="00B0568A" w:rsidP="00C70974">
      <w:pPr>
        <w:ind w:left="-426" w:firstLine="1"/>
        <w:rPr>
          <w:sz w:val="18"/>
          <w:szCs w:val="18"/>
        </w:rPr>
      </w:pPr>
    </w:p>
    <w:p w14:paraId="2C60899D" w14:textId="77777777" w:rsidR="0013252B" w:rsidRPr="003F6D2D" w:rsidRDefault="0013252B" w:rsidP="00C70974">
      <w:pPr>
        <w:ind w:left="-426" w:firstLine="1"/>
        <w:rPr>
          <w:sz w:val="18"/>
          <w:szCs w:val="18"/>
        </w:rPr>
      </w:pPr>
      <w:r w:rsidRPr="003F6D2D">
        <w:rPr>
          <w:sz w:val="18"/>
          <w:szCs w:val="18"/>
        </w:rPr>
        <w:t xml:space="preserve">La société </w:t>
      </w:r>
      <w:r w:rsidRPr="003F6D2D">
        <w:rPr>
          <w:b/>
          <w:bCs/>
          <w:sz w:val="18"/>
          <w:szCs w:val="18"/>
        </w:rPr>
        <w:t>EPICTURE</w:t>
      </w:r>
      <w:r w:rsidRPr="003F6D2D">
        <w:rPr>
          <w:sz w:val="18"/>
          <w:szCs w:val="18"/>
        </w:rPr>
        <w:t xml:space="preserve"> exploite le service EDIFLEX et, à ce titre, assure les prestations suivantes : </w:t>
      </w:r>
    </w:p>
    <w:p w14:paraId="0E8C2055" w14:textId="77777777" w:rsidR="0013252B" w:rsidRPr="003F6D2D" w:rsidRDefault="0013252B" w:rsidP="00A86E17">
      <w:pPr>
        <w:pStyle w:val="Paragraphedeliste"/>
        <w:numPr>
          <w:ilvl w:val="0"/>
          <w:numId w:val="44"/>
        </w:numPr>
        <w:rPr>
          <w:sz w:val="18"/>
          <w:szCs w:val="18"/>
        </w:rPr>
      </w:pPr>
      <w:r w:rsidRPr="003F6D2D">
        <w:rPr>
          <w:sz w:val="18"/>
          <w:szCs w:val="18"/>
        </w:rPr>
        <w:t>Maintenance technique du service, suivant les fonctionnalités décrites dans les manuels utilisateurs accessibles en ligne sur le serveur,</w:t>
      </w:r>
    </w:p>
    <w:p w14:paraId="30C11D9E" w14:textId="77777777" w:rsidR="0013252B" w:rsidRPr="003F6D2D" w:rsidRDefault="0013252B" w:rsidP="00A86E17">
      <w:pPr>
        <w:pStyle w:val="Paragraphedeliste"/>
        <w:numPr>
          <w:ilvl w:val="0"/>
          <w:numId w:val="44"/>
        </w:numPr>
        <w:rPr>
          <w:sz w:val="18"/>
          <w:szCs w:val="18"/>
        </w:rPr>
      </w:pPr>
      <w:r w:rsidRPr="003F6D2D">
        <w:rPr>
          <w:sz w:val="18"/>
          <w:szCs w:val="18"/>
        </w:rPr>
        <w:t>Formation des abonnés à l'utilisation du service ; des séances de formation d’une ½ journée seront planifiées en fonction de l’intervention des entreprises,</w:t>
      </w:r>
    </w:p>
    <w:p w14:paraId="7B9A0DD6" w14:textId="77777777" w:rsidR="0013252B" w:rsidRPr="003F6D2D" w:rsidRDefault="0013252B" w:rsidP="00A86E17">
      <w:pPr>
        <w:pStyle w:val="Paragraphedeliste"/>
        <w:numPr>
          <w:ilvl w:val="0"/>
          <w:numId w:val="44"/>
        </w:numPr>
        <w:rPr>
          <w:sz w:val="18"/>
          <w:szCs w:val="18"/>
        </w:rPr>
      </w:pPr>
      <w:r w:rsidRPr="003F6D2D">
        <w:rPr>
          <w:sz w:val="18"/>
          <w:szCs w:val="18"/>
        </w:rPr>
        <w:t xml:space="preserve">Assistance téléphonique pour les abonnés : du lundi au vendredi de 9h00 à 13h00 et 14h00 à 18h00 (vendredi, à 17h00). </w:t>
      </w:r>
    </w:p>
    <w:p w14:paraId="47A70565" w14:textId="77777777" w:rsidR="00B0568A" w:rsidRPr="003F6D2D" w:rsidRDefault="00B0568A" w:rsidP="00C70974">
      <w:pPr>
        <w:ind w:left="-426" w:firstLine="1"/>
        <w:rPr>
          <w:sz w:val="18"/>
          <w:szCs w:val="18"/>
        </w:rPr>
      </w:pPr>
    </w:p>
    <w:p w14:paraId="6011C9F8" w14:textId="77777777" w:rsidR="0013252B" w:rsidRPr="003F6D2D" w:rsidRDefault="0013252B" w:rsidP="00C70974">
      <w:pPr>
        <w:ind w:left="-426" w:firstLine="1"/>
        <w:rPr>
          <w:sz w:val="18"/>
          <w:szCs w:val="18"/>
        </w:rPr>
      </w:pPr>
      <w:r w:rsidRPr="003F6D2D">
        <w:rPr>
          <w:sz w:val="18"/>
          <w:szCs w:val="18"/>
        </w:rPr>
        <w:t xml:space="preserve">La société </w:t>
      </w:r>
      <w:r w:rsidRPr="003F6D2D">
        <w:rPr>
          <w:b/>
          <w:bCs/>
          <w:sz w:val="18"/>
          <w:szCs w:val="18"/>
        </w:rPr>
        <w:t>EPICTURE</w:t>
      </w:r>
      <w:r w:rsidRPr="003F6D2D">
        <w:rPr>
          <w:sz w:val="18"/>
          <w:szCs w:val="18"/>
        </w:rPr>
        <w:t xml:space="preserve"> garantit un service accessible en temps partagé sur le serveur tous les jours ouvrables du lundi au vendredi, hors jours fériés), avec un taux minimal de disponibilité supérieur à 95 %.</w:t>
      </w:r>
    </w:p>
    <w:p w14:paraId="257E196B" w14:textId="77777777" w:rsidR="0013252B" w:rsidRPr="003F6D2D" w:rsidRDefault="0013252B" w:rsidP="00C70974">
      <w:pPr>
        <w:ind w:left="-426" w:firstLine="1"/>
        <w:rPr>
          <w:sz w:val="18"/>
          <w:szCs w:val="18"/>
        </w:rPr>
      </w:pPr>
      <w:r w:rsidRPr="003F6D2D">
        <w:rPr>
          <w:sz w:val="18"/>
          <w:szCs w:val="18"/>
        </w:rPr>
        <w:t>Les documents ou renseignements fournis par les abonnés au service, ainsi que les états, études et documents provenant de leur traitement par</w:t>
      </w:r>
      <w:r w:rsidRPr="003F6D2D">
        <w:rPr>
          <w:b/>
          <w:bCs/>
          <w:sz w:val="18"/>
          <w:szCs w:val="18"/>
        </w:rPr>
        <w:t xml:space="preserve"> </w:t>
      </w:r>
      <w:r w:rsidRPr="003F6D2D">
        <w:rPr>
          <w:sz w:val="18"/>
          <w:szCs w:val="18"/>
        </w:rPr>
        <w:t xml:space="preserve">la société </w:t>
      </w:r>
      <w:r w:rsidRPr="003F6D2D">
        <w:rPr>
          <w:b/>
          <w:bCs/>
          <w:sz w:val="18"/>
          <w:szCs w:val="18"/>
        </w:rPr>
        <w:t>EPICTURE</w:t>
      </w:r>
      <w:r w:rsidRPr="003F6D2D">
        <w:rPr>
          <w:sz w:val="18"/>
          <w:szCs w:val="18"/>
        </w:rPr>
        <w:t xml:space="preserve"> sont couverts par le secret professionnel.</w:t>
      </w:r>
    </w:p>
    <w:p w14:paraId="20E1FA2F" w14:textId="77777777" w:rsidR="00B0568A" w:rsidRPr="003F6D2D" w:rsidRDefault="00B0568A" w:rsidP="00C70974">
      <w:pPr>
        <w:ind w:left="-426" w:firstLine="1"/>
        <w:rPr>
          <w:sz w:val="18"/>
          <w:szCs w:val="18"/>
        </w:rPr>
      </w:pPr>
    </w:p>
    <w:p w14:paraId="71A1EE0B" w14:textId="77777777" w:rsidR="0013252B" w:rsidRPr="003F6D2D" w:rsidRDefault="0013252B" w:rsidP="00C70974">
      <w:pPr>
        <w:ind w:left="-426" w:firstLine="1"/>
        <w:rPr>
          <w:sz w:val="18"/>
          <w:szCs w:val="18"/>
        </w:rPr>
      </w:pPr>
      <w:r w:rsidRPr="003F6D2D">
        <w:rPr>
          <w:sz w:val="18"/>
          <w:szCs w:val="18"/>
        </w:rPr>
        <w:t>En particulier, aucune communication ne pourra être effectuée à des tiers, sauf autorisation expresse du client.</w:t>
      </w:r>
      <w:r w:rsidRPr="003F6D2D">
        <w:rPr>
          <w:b/>
          <w:bCs/>
          <w:sz w:val="18"/>
          <w:szCs w:val="18"/>
        </w:rPr>
        <w:t xml:space="preserve"> </w:t>
      </w:r>
      <w:r w:rsidRPr="003F6D2D">
        <w:rPr>
          <w:sz w:val="18"/>
          <w:szCs w:val="18"/>
        </w:rPr>
        <w:t xml:space="preserve">La société </w:t>
      </w:r>
      <w:r w:rsidRPr="003F6D2D">
        <w:rPr>
          <w:b/>
          <w:bCs/>
          <w:sz w:val="18"/>
          <w:szCs w:val="18"/>
        </w:rPr>
        <w:t>EPICTURE</w:t>
      </w:r>
      <w:r w:rsidRPr="003F6D2D">
        <w:rPr>
          <w:sz w:val="18"/>
          <w:szCs w:val="18"/>
        </w:rPr>
        <w:t xml:space="preserve"> s'oblige à respecter de façon absolue cette obligation au secret et à la faire respecter par son personnel.</w:t>
      </w:r>
    </w:p>
    <w:p w14:paraId="6F300CF3" w14:textId="77777777" w:rsidR="0013252B" w:rsidRPr="003F6D2D" w:rsidRDefault="0013252B" w:rsidP="00C70974">
      <w:pPr>
        <w:ind w:left="-426" w:firstLine="1"/>
        <w:rPr>
          <w:sz w:val="18"/>
          <w:szCs w:val="18"/>
        </w:rPr>
      </w:pPr>
    </w:p>
    <w:p w14:paraId="216DB7F2" w14:textId="52C1B4CF" w:rsidR="0013252B" w:rsidRPr="003F6D2D" w:rsidRDefault="00B0568A" w:rsidP="00C70974">
      <w:pPr>
        <w:pStyle w:val="Titre2"/>
        <w:ind w:left="-426" w:firstLine="1"/>
        <w:rPr>
          <w:sz w:val="18"/>
          <w:szCs w:val="18"/>
        </w:rPr>
      </w:pPr>
      <w:bookmarkStart w:id="257" w:name="_Toc221024062"/>
      <w:r w:rsidRPr="003F6D2D">
        <w:rPr>
          <w:sz w:val="18"/>
          <w:szCs w:val="18"/>
        </w:rPr>
        <w:t>Terminal d'accès au service</w:t>
      </w:r>
      <w:bookmarkEnd w:id="257"/>
    </w:p>
    <w:p w14:paraId="46B6556C" w14:textId="77777777" w:rsidR="00B0568A" w:rsidRPr="003F6D2D" w:rsidRDefault="00B0568A" w:rsidP="00C70974">
      <w:pPr>
        <w:ind w:left="-426" w:firstLine="1"/>
        <w:rPr>
          <w:sz w:val="18"/>
          <w:szCs w:val="18"/>
        </w:rPr>
      </w:pPr>
    </w:p>
    <w:p w14:paraId="0BF9D389" w14:textId="03399B87" w:rsidR="0013252B" w:rsidRPr="003F6D2D" w:rsidRDefault="0013252B" w:rsidP="00C70974">
      <w:pPr>
        <w:ind w:left="-426" w:firstLine="1"/>
        <w:rPr>
          <w:sz w:val="18"/>
          <w:szCs w:val="18"/>
        </w:rPr>
      </w:pPr>
      <w:r w:rsidRPr="003F6D2D">
        <w:rPr>
          <w:sz w:val="18"/>
          <w:szCs w:val="18"/>
        </w:rPr>
        <w:t>Pour accéder au service, l'abonné devra disposer d’un ordinateur avec accès à INTERNET et messagerie électronique.</w:t>
      </w:r>
    </w:p>
    <w:p w14:paraId="0A34D68F" w14:textId="77777777" w:rsidR="0013252B" w:rsidRPr="003F6D2D" w:rsidRDefault="0013252B" w:rsidP="00C70974">
      <w:pPr>
        <w:ind w:left="-426" w:firstLine="1"/>
        <w:rPr>
          <w:sz w:val="18"/>
          <w:szCs w:val="18"/>
        </w:rPr>
      </w:pPr>
    </w:p>
    <w:p w14:paraId="2817F0BC" w14:textId="3ACCBDF5" w:rsidR="0013252B" w:rsidRPr="003F6D2D" w:rsidRDefault="00B0568A" w:rsidP="00C70974">
      <w:pPr>
        <w:pStyle w:val="Titre2"/>
        <w:ind w:left="-426" w:firstLine="1"/>
        <w:rPr>
          <w:sz w:val="18"/>
          <w:szCs w:val="18"/>
        </w:rPr>
      </w:pPr>
      <w:bookmarkStart w:id="258" w:name="_Toc221024063"/>
      <w:r w:rsidRPr="003F6D2D">
        <w:rPr>
          <w:sz w:val="18"/>
          <w:szCs w:val="18"/>
        </w:rPr>
        <w:t>Conditions générales d'utilisation du service</w:t>
      </w:r>
      <w:bookmarkEnd w:id="258"/>
    </w:p>
    <w:p w14:paraId="2DF47857" w14:textId="77777777" w:rsidR="00B0568A" w:rsidRPr="003F6D2D" w:rsidRDefault="00B0568A" w:rsidP="00C70974">
      <w:pPr>
        <w:ind w:left="-426" w:firstLine="1"/>
        <w:rPr>
          <w:sz w:val="18"/>
          <w:szCs w:val="18"/>
        </w:rPr>
      </w:pPr>
    </w:p>
    <w:p w14:paraId="397B2C65" w14:textId="77777777" w:rsidR="0013252B" w:rsidRPr="003F6D2D" w:rsidRDefault="0013252B" w:rsidP="00C70974">
      <w:pPr>
        <w:ind w:left="-426" w:firstLine="1"/>
        <w:rPr>
          <w:sz w:val="18"/>
          <w:szCs w:val="18"/>
        </w:rPr>
      </w:pPr>
      <w:r w:rsidRPr="003F6D2D">
        <w:rPr>
          <w:sz w:val="18"/>
          <w:szCs w:val="18"/>
        </w:rPr>
        <w:t xml:space="preserve">Les informations échangées avec les autres intervenants à travers le service ont pour but de réduire les échanges de documents sur support papier ; elles présentent donc la même valeur juridique que les informations contenues dans les documents sur </w:t>
      </w:r>
      <w:proofErr w:type="gramStart"/>
      <w:r w:rsidRPr="003F6D2D">
        <w:rPr>
          <w:sz w:val="18"/>
          <w:szCs w:val="18"/>
        </w:rPr>
        <w:t>support papier</w:t>
      </w:r>
      <w:proofErr w:type="gramEnd"/>
      <w:r w:rsidRPr="003F6D2D">
        <w:rPr>
          <w:sz w:val="18"/>
          <w:szCs w:val="18"/>
        </w:rPr>
        <w:t xml:space="preserve"> qu'elles remplacent.</w:t>
      </w:r>
    </w:p>
    <w:p w14:paraId="4562FF33" w14:textId="77777777" w:rsidR="0013252B" w:rsidRPr="003F6D2D" w:rsidRDefault="0013252B" w:rsidP="00C70974">
      <w:pPr>
        <w:ind w:left="-426" w:firstLine="1"/>
        <w:rPr>
          <w:sz w:val="18"/>
          <w:szCs w:val="18"/>
        </w:rPr>
      </w:pPr>
      <w:r w:rsidRPr="003F6D2D">
        <w:rPr>
          <w:sz w:val="18"/>
          <w:szCs w:val="18"/>
        </w:rPr>
        <w:t xml:space="preserve">A cet effet, l'abonné au service reconnaît explicitement par le présent document que : </w:t>
      </w:r>
    </w:p>
    <w:p w14:paraId="1025CA86" w14:textId="77777777" w:rsidR="001E5CC9" w:rsidRPr="003F6D2D" w:rsidRDefault="001E5CC9" w:rsidP="00C70974">
      <w:pPr>
        <w:ind w:left="-426" w:firstLine="1"/>
        <w:rPr>
          <w:sz w:val="18"/>
          <w:szCs w:val="18"/>
        </w:rPr>
      </w:pPr>
    </w:p>
    <w:p w14:paraId="4DF8E7EC" w14:textId="38269913" w:rsidR="0013252B" w:rsidRPr="003F6D2D" w:rsidRDefault="0013252B" w:rsidP="00C70974">
      <w:pPr>
        <w:pStyle w:val="Titre3"/>
        <w:ind w:left="-426" w:firstLine="1"/>
        <w:rPr>
          <w:rFonts w:cs="Arial"/>
          <w:sz w:val="18"/>
          <w:szCs w:val="18"/>
        </w:rPr>
      </w:pPr>
      <w:bookmarkStart w:id="259" w:name="_Toc221024064"/>
      <w:r w:rsidRPr="003F6D2D">
        <w:rPr>
          <w:rFonts w:cs="Arial"/>
          <w:sz w:val="18"/>
          <w:szCs w:val="18"/>
        </w:rPr>
        <w:t>Authentification de l'abonné</w:t>
      </w:r>
      <w:bookmarkEnd w:id="259"/>
    </w:p>
    <w:p w14:paraId="7F1386A2" w14:textId="77777777" w:rsidR="00B0568A" w:rsidRPr="003F6D2D" w:rsidRDefault="00B0568A" w:rsidP="00C70974">
      <w:pPr>
        <w:ind w:left="-426" w:firstLine="1"/>
        <w:rPr>
          <w:sz w:val="18"/>
          <w:szCs w:val="18"/>
          <w:lang w:val="x-none" w:eastAsia="x-none"/>
        </w:rPr>
      </w:pPr>
    </w:p>
    <w:p w14:paraId="60E6384E" w14:textId="77777777" w:rsidR="0013252B" w:rsidRPr="003F6D2D" w:rsidRDefault="0013252B" w:rsidP="00C70974">
      <w:pPr>
        <w:ind w:left="-426" w:firstLine="1"/>
        <w:rPr>
          <w:sz w:val="18"/>
          <w:szCs w:val="18"/>
        </w:rPr>
      </w:pPr>
      <w:r w:rsidRPr="003F6D2D">
        <w:rPr>
          <w:sz w:val="18"/>
          <w:szCs w:val="18"/>
        </w:rPr>
        <w:t>L'accès au service par son code d'accès et son mot de passe confidentiel implique son authentification vis à vis des informations qu'il émet.</w:t>
      </w:r>
    </w:p>
    <w:p w14:paraId="7B0AE492" w14:textId="77777777" w:rsidR="0013252B" w:rsidRPr="003F6D2D" w:rsidRDefault="0013252B" w:rsidP="00C70974">
      <w:pPr>
        <w:ind w:left="-426" w:firstLine="1"/>
        <w:rPr>
          <w:sz w:val="18"/>
          <w:szCs w:val="18"/>
        </w:rPr>
      </w:pPr>
    </w:p>
    <w:p w14:paraId="6BEFA5E1" w14:textId="383156E6" w:rsidR="0013252B" w:rsidRPr="003F6D2D" w:rsidRDefault="0013252B" w:rsidP="00C70974">
      <w:pPr>
        <w:pStyle w:val="Titre3"/>
        <w:ind w:left="-426" w:firstLine="1"/>
        <w:rPr>
          <w:rFonts w:cs="Arial"/>
          <w:sz w:val="18"/>
          <w:szCs w:val="18"/>
        </w:rPr>
      </w:pPr>
      <w:bookmarkStart w:id="260" w:name="_Toc221024065"/>
      <w:r w:rsidRPr="003F6D2D">
        <w:rPr>
          <w:rFonts w:cs="Arial"/>
          <w:sz w:val="18"/>
          <w:szCs w:val="18"/>
        </w:rPr>
        <w:t>Emission d'information</w:t>
      </w:r>
      <w:bookmarkEnd w:id="260"/>
    </w:p>
    <w:p w14:paraId="381C7563" w14:textId="77777777" w:rsidR="00B0568A" w:rsidRPr="003F6D2D" w:rsidRDefault="00B0568A" w:rsidP="00C70974">
      <w:pPr>
        <w:ind w:left="-426" w:firstLine="1"/>
        <w:rPr>
          <w:sz w:val="18"/>
          <w:szCs w:val="18"/>
          <w:lang w:val="x-none" w:eastAsia="x-none"/>
        </w:rPr>
      </w:pPr>
    </w:p>
    <w:p w14:paraId="63BB97DB" w14:textId="77777777" w:rsidR="0013252B" w:rsidRPr="003F6D2D" w:rsidRDefault="0013252B" w:rsidP="00C70974">
      <w:pPr>
        <w:ind w:left="-426" w:firstLine="1"/>
        <w:rPr>
          <w:sz w:val="18"/>
          <w:szCs w:val="18"/>
        </w:rPr>
      </w:pPr>
      <w:r w:rsidRPr="003F6D2D">
        <w:rPr>
          <w:sz w:val="18"/>
          <w:szCs w:val="18"/>
        </w:rPr>
        <w:t>Les informations qu'il transmet à travers le service lui sont opposables jusqu'à preuve d'un dysfonctionnement du service.</w:t>
      </w:r>
    </w:p>
    <w:p w14:paraId="6C407CC1" w14:textId="77777777" w:rsidR="00B0568A" w:rsidRPr="003F6D2D" w:rsidRDefault="00B0568A" w:rsidP="00C70974">
      <w:pPr>
        <w:ind w:left="-426" w:firstLine="1"/>
        <w:rPr>
          <w:sz w:val="18"/>
          <w:szCs w:val="18"/>
        </w:rPr>
      </w:pPr>
    </w:p>
    <w:p w14:paraId="2EBD94C9" w14:textId="77777777" w:rsidR="0013252B" w:rsidRPr="003F6D2D" w:rsidRDefault="0013252B" w:rsidP="00C70974">
      <w:pPr>
        <w:ind w:left="-426" w:firstLine="1"/>
        <w:rPr>
          <w:sz w:val="18"/>
          <w:szCs w:val="18"/>
        </w:rPr>
      </w:pPr>
      <w:r w:rsidRPr="003F6D2D">
        <w:rPr>
          <w:sz w:val="18"/>
          <w:szCs w:val="18"/>
        </w:rPr>
        <w:t>Les validations des marchés et des situations de travaux, telles que prévues dans le service EDIFLEX et conformément au circuit de vérification imposé par ce service, valent expression de la volonté de celui qui les a effectuées.</w:t>
      </w:r>
    </w:p>
    <w:p w14:paraId="3A01AFE6" w14:textId="77777777" w:rsidR="0013252B" w:rsidRPr="003F6D2D" w:rsidRDefault="0013252B" w:rsidP="00C70974">
      <w:pPr>
        <w:ind w:left="-426" w:firstLine="1"/>
        <w:rPr>
          <w:sz w:val="18"/>
          <w:szCs w:val="18"/>
        </w:rPr>
      </w:pPr>
    </w:p>
    <w:p w14:paraId="6DC5CBF7" w14:textId="1A278ED4" w:rsidR="0013252B" w:rsidRPr="003F6D2D" w:rsidRDefault="0013252B" w:rsidP="00C70974">
      <w:pPr>
        <w:pStyle w:val="Titre3"/>
        <w:ind w:left="-426" w:firstLine="1"/>
        <w:rPr>
          <w:rFonts w:cs="Arial"/>
          <w:sz w:val="18"/>
          <w:szCs w:val="18"/>
        </w:rPr>
      </w:pPr>
      <w:r w:rsidRPr="003F6D2D">
        <w:rPr>
          <w:rFonts w:cs="Arial"/>
          <w:sz w:val="18"/>
          <w:szCs w:val="18"/>
        </w:rPr>
        <w:t xml:space="preserve"> </w:t>
      </w:r>
      <w:bookmarkStart w:id="261" w:name="_Toc221024066"/>
      <w:r w:rsidRPr="003F6D2D">
        <w:rPr>
          <w:rFonts w:cs="Arial"/>
          <w:sz w:val="18"/>
          <w:szCs w:val="18"/>
        </w:rPr>
        <w:t>Réception d'information</w:t>
      </w:r>
      <w:bookmarkEnd w:id="261"/>
    </w:p>
    <w:p w14:paraId="582EB286" w14:textId="77777777" w:rsidR="0013252B" w:rsidRPr="003F6D2D" w:rsidRDefault="0013252B" w:rsidP="00C70974">
      <w:pPr>
        <w:ind w:left="-426" w:firstLine="1"/>
        <w:rPr>
          <w:sz w:val="18"/>
          <w:szCs w:val="18"/>
        </w:rPr>
      </w:pPr>
      <w:r w:rsidRPr="003F6D2D">
        <w:rPr>
          <w:sz w:val="18"/>
          <w:szCs w:val="18"/>
        </w:rPr>
        <w:t>Les informations qui sont communiquées à l'abonné à travers le service lui ont été réellement transmises, charge à lui de les consulter en accédant au service sauf constat que cet accès ne lui était matériellement pas possible,</w:t>
      </w:r>
    </w:p>
    <w:p w14:paraId="578422D8" w14:textId="77777777" w:rsidR="001E5CC9" w:rsidRPr="003F6D2D" w:rsidRDefault="001E5CC9" w:rsidP="00C70974">
      <w:pPr>
        <w:ind w:left="-426" w:firstLine="1"/>
        <w:rPr>
          <w:sz w:val="18"/>
          <w:szCs w:val="18"/>
        </w:rPr>
      </w:pPr>
    </w:p>
    <w:p w14:paraId="128398D2" w14:textId="77777777" w:rsidR="0013252B" w:rsidRPr="003F6D2D" w:rsidRDefault="0013252B" w:rsidP="00C70974">
      <w:pPr>
        <w:ind w:left="-426" w:firstLine="1"/>
        <w:rPr>
          <w:sz w:val="18"/>
          <w:szCs w:val="18"/>
        </w:rPr>
      </w:pPr>
      <w:r w:rsidRPr="003F6D2D">
        <w:rPr>
          <w:sz w:val="18"/>
          <w:szCs w:val="18"/>
        </w:rPr>
        <w:t xml:space="preserve">Les validations par un intervenant des marchés et des situations de travaux, telles que prévues dans le service EDIFLEX et conformément au circuit de vérification imposé par ce service, valent </w:t>
      </w:r>
      <w:proofErr w:type="gramStart"/>
      <w:r w:rsidRPr="003F6D2D">
        <w:rPr>
          <w:sz w:val="18"/>
          <w:szCs w:val="18"/>
        </w:rPr>
        <w:t>accusé</w:t>
      </w:r>
      <w:proofErr w:type="gramEnd"/>
      <w:r w:rsidRPr="003F6D2D">
        <w:rPr>
          <w:sz w:val="18"/>
          <w:szCs w:val="18"/>
        </w:rPr>
        <w:t xml:space="preserve"> de réception pour l'intervenant suivant.</w:t>
      </w:r>
    </w:p>
    <w:p w14:paraId="5D8A7778" w14:textId="77777777" w:rsidR="0013252B" w:rsidRPr="003F6D2D" w:rsidRDefault="0013252B" w:rsidP="00C70974">
      <w:pPr>
        <w:ind w:left="-426" w:firstLine="1"/>
        <w:rPr>
          <w:sz w:val="18"/>
          <w:szCs w:val="18"/>
        </w:rPr>
      </w:pPr>
    </w:p>
    <w:p w14:paraId="241625DD" w14:textId="69DAB410" w:rsidR="0013252B" w:rsidRPr="003F6D2D" w:rsidRDefault="0013252B" w:rsidP="00C70974">
      <w:pPr>
        <w:pStyle w:val="Titre3"/>
        <w:ind w:left="-426" w:firstLine="1"/>
        <w:rPr>
          <w:rFonts w:cs="Arial"/>
          <w:sz w:val="18"/>
          <w:szCs w:val="18"/>
        </w:rPr>
      </w:pPr>
      <w:bookmarkStart w:id="262" w:name="_Toc221024067"/>
      <w:r w:rsidRPr="003F6D2D">
        <w:rPr>
          <w:rFonts w:cs="Arial"/>
          <w:sz w:val="18"/>
          <w:szCs w:val="18"/>
        </w:rPr>
        <w:t>Edition d’information sur support papier</w:t>
      </w:r>
      <w:bookmarkEnd w:id="262"/>
    </w:p>
    <w:p w14:paraId="00B75F03" w14:textId="77777777" w:rsidR="0013252B" w:rsidRPr="003F6D2D" w:rsidRDefault="0013252B" w:rsidP="00C70974">
      <w:pPr>
        <w:ind w:left="-426" w:firstLine="1"/>
        <w:rPr>
          <w:sz w:val="18"/>
          <w:szCs w:val="18"/>
        </w:rPr>
      </w:pPr>
      <w:r w:rsidRPr="003F6D2D">
        <w:rPr>
          <w:sz w:val="18"/>
          <w:szCs w:val="18"/>
        </w:rPr>
        <w:t xml:space="preserve">Pour des raisons juridiques, certaines informations archivées dans le serveur pourront nécessiter une édition sur </w:t>
      </w:r>
      <w:proofErr w:type="gramStart"/>
      <w:r w:rsidRPr="003F6D2D">
        <w:rPr>
          <w:sz w:val="18"/>
          <w:szCs w:val="18"/>
        </w:rPr>
        <w:t>support papier</w:t>
      </w:r>
      <w:proofErr w:type="gramEnd"/>
      <w:r w:rsidRPr="003F6D2D">
        <w:rPr>
          <w:sz w:val="18"/>
          <w:szCs w:val="18"/>
        </w:rPr>
        <w:t xml:space="preserve"> pour signature, par exemple le décompte général définitif.</w:t>
      </w:r>
    </w:p>
    <w:p w14:paraId="15C4B3C2" w14:textId="77777777" w:rsidR="0013252B" w:rsidRPr="003F6D2D" w:rsidRDefault="0013252B" w:rsidP="00C70974">
      <w:pPr>
        <w:ind w:left="-426" w:firstLine="1"/>
        <w:rPr>
          <w:sz w:val="18"/>
          <w:szCs w:val="18"/>
        </w:rPr>
      </w:pPr>
    </w:p>
    <w:p w14:paraId="3630DFC3" w14:textId="135D30DC" w:rsidR="0013252B" w:rsidRPr="003F6D2D" w:rsidRDefault="0013252B" w:rsidP="00C70974">
      <w:pPr>
        <w:pStyle w:val="Titre3"/>
        <w:ind w:left="-426" w:firstLine="1"/>
        <w:rPr>
          <w:rFonts w:cs="Arial"/>
          <w:sz w:val="18"/>
          <w:szCs w:val="18"/>
        </w:rPr>
      </w:pPr>
      <w:bookmarkStart w:id="263" w:name="_Toc221024068"/>
      <w:r w:rsidRPr="003F6D2D">
        <w:rPr>
          <w:rFonts w:cs="Arial"/>
          <w:sz w:val="18"/>
          <w:szCs w:val="18"/>
        </w:rPr>
        <w:t>Convention sur la preuve</w:t>
      </w:r>
      <w:bookmarkEnd w:id="263"/>
    </w:p>
    <w:p w14:paraId="0C05095B" w14:textId="5E524EEC" w:rsidR="0013252B" w:rsidRPr="003F6D2D" w:rsidRDefault="0013252B" w:rsidP="00C70974">
      <w:pPr>
        <w:ind w:left="-426" w:firstLine="1"/>
        <w:rPr>
          <w:sz w:val="18"/>
          <w:szCs w:val="18"/>
        </w:rPr>
      </w:pPr>
      <w:r w:rsidRPr="003F6D2D">
        <w:rPr>
          <w:sz w:val="18"/>
          <w:szCs w:val="18"/>
        </w:rPr>
        <w:t xml:space="preserve">Par dérogation aux règles de preuve figurant au Code Civil et par l'application de l'article 109 du Code du Commerce, les parties déclarent que les informations délivrées par le service </w:t>
      </w:r>
      <w:r w:rsidRPr="003F6D2D">
        <w:rPr>
          <w:b/>
          <w:bCs/>
          <w:sz w:val="18"/>
          <w:szCs w:val="18"/>
        </w:rPr>
        <w:t>EDIFLEX</w:t>
      </w:r>
      <w:r w:rsidRPr="003F6D2D">
        <w:rPr>
          <w:sz w:val="18"/>
          <w:szCs w:val="18"/>
        </w:rPr>
        <w:t xml:space="preserve"> de</w:t>
      </w:r>
      <w:r w:rsidRPr="003F6D2D">
        <w:rPr>
          <w:b/>
          <w:bCs/>
          <w:sz w:val="18"/>
          <w:szCs w:val="18"/>
        </w:rPr>
        <w:t xml:space="preserve"> </w:t>
      </w:r>
      <w:r w:rsidRPr="003F6D2D">
        <w:rPr>
          <w:sz w:val="18"/>
          <w:szCs w:val="18"/>
        </w:rPr>
        <w:t xml:space="preserve">la société </w:t>
      </w:r>
      <w:r w:rsidRPr="003F6D2D">
        <w:rPr>
          <w:b/>
          <w:bCs/>
          <w:sz w:val="18"/>
          <w:szCs w:val="18"/>
        </w:rPr>
        <w:t>EPICTURE</w:t>
      </w:r>
      <w:r w:rsidRPr="003F6D2D">
        <w:rPr>
          <w:sz w:val="18"/>
          <w:szCs w:val="18"/>
        </w:rPr>
        <w:t xml:space="preserve"> font foi entre elles tant qu'aucun écrit contradictoirement </w:t>
      </w:r>
      <w:proofErr w:type="gramStart"/>
      <w:r w:rsidRPr="003F6D2D">
        <w:rPr>
          <w:sz w:val="18"/>
          <w:szCs w:val="18"/>
        </w:rPr>
        <w:t>authentifié</w:t>
      </w:r>
      <w:proofErr w:type="gramEnd"/>
      <w:r w:rsidRPr="003F6D2D">
        <w:rPr>
          <w:sz w:val="18"/>
          <w:szCs w:val="18"/>
        </w:rPr>
        <w:t>, venant remettre en cause ces informations informatisées, ne sera produit.</w:t>
      </w:r>
    </w:p>
    <w:p w14:paraId="298A209E" w14:textId="77777777" w:rsidR="001E5CC9" w:rsidRPr="003F6D2D" w:rsidRDefault="001E5CC9" w:rsidP="00C70974">
      <w:pPr>
        <w:ind w:left="-426" w:firstLine="1"/>
        <w:rPr>
          <w:sz w:val="18"/>
          <w:szCs w:val="18"/>
        </w:rPr>
      </w:pPr>
    </w:p>
    <w:p w14:paraId="3844AB32" w14:textId="77777777" w:rsidR="0013252B" w:rsidRPr="003F6D2D" w:rsidRDefault="0013252B" w:rsidP="00C70974">
      <w:pPr>
        <w:ind w:left="-426" w:firstLine="1"/>
        <w:rPr>
          <w:sz w:val="18"/>
          <w:szCs w:val="18"/>
        </w:rPr>
      </w:pPr>
      <w:r w:rsidRPr="003F6D2D">
        <w:rPr>
          <w:sz w:val="18"/>
          <w:szCs w:val="18"/>
        </w:rPr>
        <w:t>Dans le cas des transmissions à distance de données, les éléments tels que la date d'émission ou de réception ainsi que les données transmises feront foi par priorité telles que figurant dans les systèmes de</w:t>
      </w:r>
      <w:r w:rsidRPr="003F6D2D">
        <w:rPr>
          <w:b/>
          <w:bCs/>
          <w:sz w:val="18"/>
          <w:szCs w:val="18"/>
        </w:rPr>
        <w:t xml:space="preserve"> </w:t>
      </w:r>
      <w:r w:rsidRPr="003F6D2D">
        <w:rPr>
          <w:sz w:val="18"/>
          <w:szCs w:val="18"/>
        </w:rPr>
        <w:t xml:space="preserve">la société </w:t>
      </w:r>
      <w:r w:rsidRPr="003F6D2D">
        <w:rPr>
          <w:b/>
          <w:bCs/>
          <w:sz w:val="18"/>
          <w:szCs w:val="18"/>
        </w:rPr>
        <w:t>EPICTURE</w:t>
      </w:r>
      <w:r w:rsidRPr="003F6D2D">
        <w:rPr>
          <w:sz w:val="18"/>
          <w:szCs w:val="18"/>
        </w:rPr>
        <w:t xml:space="preserve"> ou telles qu'authentifiées dans ses systèmes par les procédures informatisées de</w:t>
      </w:r>
      <w:r w:rsidRPr="003F6D2D">
        <w:rPr>
          <w:b/>
          <w:bCs/>
          <w:sz w:val="18"/>
          <w:szCs w:val="18"/>
        </w:rPr>
        <w:t xml:space="preserve"> </w:t>
      </w:r>
      <w:r w:rsidRPr="003F6D2D">
        <w:rPr>
          <w:sz w:val="18"/>
          <w:szCs w:val="18"/>
        </w:rPr>
        <w:t xml:space="preserve">la société </w:t>
      </w:r>
      <w:r w:rsidRPr="003F6D2D">
        <w:rPr>
          <w:b/>
          <w:bCs/>
          <w:sz w:val="18"/>
          <w:szCs w:val="18"/>
        </w:rPr>
        <w:t>EPICTURE</w:t>
      </w:r>
      <w:r w:rsidRPr="003F6D2D">
        <w:rPr>
          <w:sz w:val="18"/>
          <w:szCs w:val="18"/>
        </w:rPr>
        <w:t>.</w:t>
      </w:r>
    </w:p>
    <w:p w14:paraId="6A3A4396" w14:textId="77777777" w:rsidR="0013252B" w:rsidRPr="003F6D2D" w:rsidRDefault="0013252B" w:rsidP="00C70974">
      <w:pPr>
        <w:pStyle w:val="Titre2"/>
        <w:numPr>
          <w:ilvl w:val="0"/>
          <w:numId w:val="0"/>
        </w:numPr>
        <w:ind w:left="-426" w:firstLine="1"/>
        <w:rPr>
          <w:sz w:val="18"/>
          <w:szCs w:val="18"/>
        </w:rPr>
      </w:pPr>
    </w:p>
    <w:p w14:paraId="583FC7A7" w14:textId="15820AEF" w:rsidR="0013252B" w:rsidRPr="003F6D2D" w:rsidRDefault="001E5CC9" w:rsidP="00C70974">
      <w:pPr>
        <w:pStyle w:val="Titre2"/>
        <w:ind w:left="-426" w:firstLine="1"/>
        <w:rPr>
          <w:sz w:val="18"/>
          <w:szCs w:val="18"/>
        </w:rPr>
      </w:pPr>
      <w:bookmarkStart w:id="264" w:name="_Toc221024069"/>
      <w:r w:rsidRPr="003F6D2D">
        <w:rPr>
          <w:sz w:val="18"/>
          <w:szCs w:val="18"/>
        </w:rPr>
        <w:t>Facturation du service EDIFLEX</w:t>
      </w:r>
      <w:bookmarkEnd w:id="264"/>
    </w:p>
    <w:p w14:paraId="7AAF0CE8" w14:textId="77777777" w:rsidR="001E5CC9" w:rsidRPr="003F6D2D" w:rsidRDefault="001E5CC9" w:rsidP="00C70974">
      <w:pPr>
        <w:ind w:left="-426" w:firstLine="1"/>
        <w:rPr>
          <w:sz w:val="18"/>
          <w:szCs w:val="18"/>
        </w:rPr>
      </w:pPr>
    </w:p>
    <w:p w14:paraId="21DB3CAB" w14:textId="77777777" w:rsidR="0013252B" w:rsidRPr="003F6D2D" w:rsidRDefault="0013252B" w:rsidP="00C70974">
      <w:pPr>
        <w:ind w:left="-426" w:firstLine="1"/>
        <w:rPr>
          <w:sz w:val="18"/>
          <w:szCs w:val="18"/>
        </w:rPr>
      </w:pPr>
      <w:r w:rsidRPr="003F6D2D">
        <w:rPr>
          <w:sz w:val="18"/>
          <w:szCs w:val="18"/>
        </w:rPr>
        <w:t>Le coût du service est pris en charge par le Maître d’Ouvrage. L’abonnement au service comprend :</w:t>
      </w:r>
    </w:p>
    <w:p w14:paraId="72B32E48" w14:textId="77777777" w:rsidR="0013252B" w:rsidRPr="003F6D2D" w:rsidRDefault="0013252B" w:rsidP="00A86E17">
      <w:pPr>
        <w:pStyle w:val="Paragraphedeliste"/>
        <w:numPr>
          <w:ilvl w:val="0"/>
          <w:numId w:val="44"/>
        </w:numPr>
        <w:rPr>
          <w:sz w:val="18"/>
          <w:szCs w:val="18"/>
        </w:rPr>
      </w:pPr>
      <w:proofErr w:type="gramStart"/>
      <w:r w:rsidRPr="003F6D2D">
        <w:rPr>
          <w:sz w:val="18"/>
          <w:szCs w:val="18"/>
        </w:rPr>
        <w:t>l’ouverture</w:t>
      </w:r>
      <w:proofErr w:type="gramEnd"/>
      <w:r w:rsidRPr="003F6D2D">
        <w:rPr>
          <w:sz w:val="18"/>
          <w:szCs w:val="18"/>
        </w:rPr>
        <w:t xml:space="preserve"> </w:t>
      </w:r>
      <w:proofErr w:type="gramStart"/>
      <w:r w:rsidRPr="003F6D2D">
        <w:rPr>
          <w:sz w:val="18"/>
          <w:szCs w:val="18"/>
        </w:rPr>
        <w:t>des  codes</w:t>
      </w:r>
      <w:proofErr w:type="gramEnd"/>
      <w:r w:rsidRPr="003F6D2D">
        <w:rPr>
          <w:sz w:val="18"/>
          <w:szCs w:val="18"/>
        </w:rPr>
        <w:t xml:space="preserve"> d’accès sur le serveur,</w:t>
      </w:r>
    </w:p>
    <w:p w14:paraId="5F0368E8" w14:textId="77777777" w:rsidR="0013252B" w:rsidRPr="003F6D2D" w:rsidRDefault="0013252B" w:rsidP="00A86E17">
      <w:pPr>
        <w:pStyle w:val="Paragraphedeliste"/>
        <w:numPr>
          <w:ilvl w:val="0"/>
          <w:numId w:val="44"/>
        </w:numPr>
        <w:rPr>
          <w:sz w:val="18"/>
          <w:szCs w:val="18"/>
        </w:rPr>
      </w:pPr>
      <w:proofErr w:type="gramStart"/>
      <w:r w:rsidRPr="003F6D2D">
        <w:rPr>
          <w:sz w:val="18"/>
          <w:szCs w:val="18"/>
        </w:rPr>
        <w:t>la</w:t>
      </w:r>
      <w:proofErr w:type="gramEnd"/>
      <w:r w:rsidRPr="003F6D2D">
        <w:rPr>
          <w:sz w:val="18"/>
          <w:szCs w:val="18"/>
        </w:rPr>
        <w:t xml:space="preserve"> participation à une séance de formation (1/2 journée en début d’intervention),</w:t>
      </w:r>
    </w:p>
    <w:p w14:paraId="20DC63BA" w14:textId="77777777" w:rsidR="0013252B" w:rsidRPr="003F6D2D" w:rsidRDefault="0013252B" w:rsidP="00A86E17">
      <w:pPr>
        <w:pStyle w:val="Paragraphedeliste"/>
        <w:numPr>
          <w:ilvl w:val="0"/>
          <w:numId w:val="44"/>
        </w:numPr>
        <w:rPr>
          <w:sz w:val="18"/>
          <w:szCs w:val="18"/>
        </w:rPr>
      </w:pPr>
      <w:proofErr w:type="gramStart"/>
      <w:r w:rsidRPr="003F6D2D">
        <w:rPr>
          <w:sz w:val="18"/>
          <w:szCs w:val="18"/>
        </w:rPr>
        <w:t>la</w:t>
      </w:r>
      <w:proofErr w:type="gramEnd"/>
      <w:r w:rsidRPr="003F6D2D">
        <w:rPr>
          <w:sz w:val="18"/>
          <w:szCs w:val="18"/>
        </w:rPr>
        <w:t xml:space="preserve"> mise à disposition des manuels-utilisateurs, code d'accès et mot de passe,</w:t>
      </w:r>
    </w:p>
    <w:p w14:paraId="41EA8912" w14:textId="77777777" w:rsidR="0013252B" w:rsidRPr="003F6D2D" w:rsidRDefault="0013252B" w:rsidP="00A86E17">
      <w:pPr>
        <w:pStyle w:val="Paragraphedeliste"/>
        <w:numPr>
          <w:ilvl w:val="0"/>
          <w:numId w:val="44"/>
        </w:numPr>
        <w:rPr>
          <w:sz w:val="18"/>
          <w:szCs w:val="18"/>
        </w:rPr>
      </w:pPr>
      <w:proofErr w:type="gramStart"/>
      <w:r w:rsidRPr="003F6D2D">
        <w:rPr>
          <w:sz w:val="18"/>
          <w:szCs w:val="18"/>
        </w:rPr>
        <w:t>l'assistance</w:t>
      </w:r>
      <w:proofErr w:type="gramEnd"/>
      <w:r w:rsidRPr="003F6D2D">
        <w:rPr>
          <w:sz w:val="18"/>
          <w:szCs w:val="18"/>
        </w:rPr>
        <w:t xml:space="preserve"> téléphonique pour l'utilisation du service,</w:t>
      </w:r>
    </w:p>
    <w:p w14:paraId="5D9961B6" w14:textId="77777777" w:rsidR="0013252B" w:rsidRPr="003F6D2D" w:rsidRDefault="0013252B" w:rsidP="00A86E17">
      <w:pPr>
        <w:pStyle w:val="Paragraphedeliste"/>
        <w:numPr>
          <w:ilvl w:val="0"/>
          <w:numId w:val="44"/>
        </w:numPr>
        <w:rPr>
          <w:sz w:val="18"/>
          <w:szCs w:val="18"/>
        </w:rPr>
      </w:pPr>
      <w:proofErr w:type="gramStart"/>
      <w:r w:rsidRPr="003F6D2D">
        <w:rPr>
          <w:sz w:val="18"/>
          <w:szCs w:val="18"/>
        </w:rPr>
        <w:t>le</w:t>
      </w:r>
      <w:proofErr w:type="gramEnd"/>
      <w:r w:rsidRPr="003F6D2D">
        <w:rPr>
          <w:sz w:val="18"/>
          <w:szCs w:val="18"/>
        </w:rPr>
        <w:t xml:space="preserve"> droit d'utilisation du service EDIFLEX (connexion sur le serveur),</w:t>
      </w:r>
    </w:p>
    <w:p w14:paraId="60466BB7" w14:textId="5BE166CB" w:rsidR="0013252B" w:rsidRPr="003F6D2D" w:rsidRDefault="0013252B" w:rsidP="00A86E17">
      <w:pPr>
        <w:pStyle w:val="Paragraphedeliste"/>
        <w:numPr>
          <w:ilvl w:val="0"/>
          <w:numId w:val="44"/>
        </w:numPr>
        <w:rPr>
          <w:sz w:val="18"/>
          <w:szCs w:val="18"/>
        </w:rPr>
      </w:pPr>
      <w:proofErr w:type="gramStart"/>
      <w:r w:rsidRPr="003F6D2D">
        <w:rPr>
          <w:sz w:val="18"/>
          <w:szCs w:val="18"/>
        </w:rPr>
        <w:t>l’archivage</w:t>
      </w:r>
      <w:proofErr w:type="gramEnd"/>
      <w:r w:rsidRPr="003F6D2D">
        <w:rPr>
          <w:sz w:val="18"/>
          <w:szCs w:val="18"/>
        </w:rPr>
        <w:t xml:space="preserve"> des informations sur le serveur durant le chantier</w:t>
      </w:r>
      <w:r w:rsidR="001E5CC9" w:rsidRPr="003F6D2D">
        <w:rPr>
          <w:sz w:val="18"/>
          <w:szCs w:val="18"/>
        </w:rPr>
        <w:t>.</w:t>
      </w:r>
    </w:p>
    <w:p w14:paraId="0D4A216D" w14:textId="77777777" w:rsidR="001E5CC9" w:rsidRPr="003F6D2D" w:rsidRDefault="001E5CC9" w:rsidP="00C70974">
      <w:pPr>
        <w:ind w:left="-426" w:firstLine="1"/>
        <w:rPr>
          <w:sz w:val="18"/>
          <w:szCs w:val="18"/>
        </w:rPr>
      </w:pPr>
    </w:p>
    <w:p w14:paraId="089F3B34" w14:textId="38EA3D9A" w:rsidR="0013252B" w:rsidRPr="003F6D2D" w:rsidRDefault="0013252B" w:rsidP="00C70974">
      <w:pPr>
        <w:ind w:left="-426" w:firstLine="1"/>
        <w:rPr>
          <w:sz w:val="18"/>
          <w:szCs w:val="18"/>
        </w:rPr>
      </w:pPr>
      <w:r w:rsidRPr="003F6D2D">
        <w:rPr>
          <w:sz w:val="18"/>
          <w:szCs w:val="18"/>
        </w:rPr>
        <w:t>Le coût des fournitures suivantes est à la charge de chaque abonné au service :</w:t>
      </w:r>
    </w:p>
    <w:p w14:paraId="5FAEE6B2" w14:textId="77777777" w:rsidR="0013252B" w:rsidRPr="003F6D2D" w:rsidRDefault="0013252B" w:rsidP="00A86E17">
      <w:pPr>
        <w:pStyle w:val="Paragraphedeliste"/>
        <w:numPr>
          <w:ilvl w:val="0"/>
          <w:numId w:val="44"/>
        </w:numPr>
        <w:rPr>
          <w:sz w:val="18"/>
          <w:szCs w:val="18"/>
        </w:rPr>
      </w:pPr>
      <w:proofErr w:type="gramStart"/>
      <w:r w:rsidRPr="003F6D2D">
        <w:rPr>
          <w:sz w:val="18"/>
          <w:szCs w:val="18"/>
        </w:rPr>
        <w:t>terminal</w:t>
      </w:r>
      <w:proofErr w:type="gramEnd"/>
      <w:r w:rsidRPr="003F6D2D">
        <w:rPr>
          <w:sz w:val="18"/>
          <w:szCs w:val="18"/>
        </w:rPr>
        <w:t xml:space="preserve"> d’accès au service (ordinateur + accès à Internet),</w:t>
      </w:r>
    </w:p>
    <w:p w14:paraId="53D52C54" w14:textId="77777777" w:rsidR="0013252B" w:rsidRPr="003F6D2D" w:rsidRDefault="0013252B" w:rsidP="00A86E17">
      <w:pPr>
        <w:pStyle w:val="Paragraphedeliste"/>
        <w:numPr>
          <w:ilvl w:val="0"/>
          <w:numId w:val="44"/>
        </w:numPr>
        <w:rPr>
          <w:sz w:val="18"/>
          <w:szCs w:val="18"/>
        </w:rPr>
      </w:pPr>
      <w:proofErr w:type="gramStart"/>
      <w:r w:rsidRPr="003F6D2D">
        <w:rPr>
          <w:sz w:val="18"/>
          <w:szCs w:val="18"/>
        </w:rPr>
        <w:t>frais</w:t>
      </w:r>
      <w:proofErr w:type="gramEnd"/>
      <w:r w:rsidRPr="003F6D2D">
        <w:rPr>
          <w:sz w:val="18"/>
          <w:szCs w:val="18"/>
        </w:rPr>
        <w:t xml:space="preserve"> de télécommunications lors de la connexion au serveur.</w:t>
      </w:r>
    </w:p>
    <w:p w14:paraId="65E6D0F9" w14:textId="5C078CCC" w:rsidR="0071407C" w:rsidRPr="003F6D2D" w:rsidRDefault="0071407C" w:rsidP="00C70974">
      <w:pPr>
        <w:ind w:left="-426" w:firstLine="1"/>
        <w:rPr>
          <w:sz w:val="18"/>
          <w:szCs w:val="18"/>
        </w:rPr>
      </w:pPr>
    </w:p>
    <w:p w14:paraId="60D372BE" w14:textId="77777777" w:rsidR="00C70974" w:rsidRPr="00945003" w:rsidRDefault="00C70974"/>
    <w:sectPr w:rsidR="00C70974" w:rsidRPr="00945003" w:rsidSect="00A86E17">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418" w:left="1418" w:header="709"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9CEA21" w14:textId="77777777" w:rsidR="0002060C" w:rsidRPr="00025FD6" w:rsidRDefault="0002060C" w:rsidP="005B59AA">
      <w:r w:rsidRPr="00025FD6">
        <w:separator/>
      </w:r>
    </w:p>
  </w:endnote>
  <w:endnote w:type="continuationSeparator" w:id="0">
    <w:p w14:paraId="51FF8A0E" w14:textId="77777777" w:rsidR="0002060C" w:rsidRPr="00025FD6" w:rsidRDefault="0002060C" w:rsidP="005B59AA">
      <w:r w:rsidRPr="00025FD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3BB0D" w14:textId="0DAAD85C" w:rsidR="00CB5902" w:rsidRPr="00025FD6" w:rsidRDefault="00CB5902" w:rsidP="005B59AA">
    <w:pPr>
      <w:pStyle w:val="Pieddepage"/>
      <w:rPr>
        <w:rStyle w:val="Numrodepage"/>
      </w:rPr>
    </w:pPr>
    <w:r w:rsidRPr="00025FD6">
      <w:rPr>
        <w:rStyle w:val="Numrodepage"/>
      </w:rPr>
      <w:fldChar w:fldCharType="begin"/>
    </w:r>
    <w:r w:rsidRPr="00025FD6">
      <w:rPr>
        <w:rStyle w:val="Numrodepage"/>
      </w:rPr>
      <w:instrText xml:space="preserve">PAGE  </w:instrText>
    </w:r>
    <w:r w:rsidRPr="00025FD6">
      <w:rPr>
        <w:rStyle w:val="Numrodepage"/>
      </w:rPr>
      <w:fldChar w:fldCharType="separate"/>
    </w:r>
    <w:r w:rsidR="0053211C" w:rsidRPr="00025FD6">
      <w:rPr>
        <w:rStyle w:val="Numrodepage"/>
      </w:rPr>
      <w:t>9</w:t>
    </w:r>
    <w:r w:rsidRPr="00025FD6">
      <w:rPr>
        <w:rStyle w:val="Numrodepage"/>
      </w:rPr>
      <w:fldChar w:fldCharType="end"/>
    </w:r>
  </w:p>
  <w:p w14:paraId="26DBC3BB" w14:textId="77777777" w:rsidR="00CB5902" w:rsidRPr="00025FD6" w:rsidRDefault="00CB5902" w:rsidP="005B59AA">
    <w:pPr>
      <w:pStyle w:val="Pieddepage"/>
    </w:pPr>
  </w:p>
  <w:p w14:paraId="0BE16218" w14:textId="77777777" w:rsidR="00D013CC" w:rsidRPr="00025FD6" w:rsidRDefault="00D013CC" w:rsidP="005B59AA"/>
  <w:p w14:paraId="3CFDED7D" w14:textId="77777777" w:rsidR="00D013CC" w:rsidRPr="00025FD6" w:rsidRDefault="00D013CC" w:rsidP="005B59A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3A761" w14:textId="0B805032" w:rsidR="00CB5902" w:rsidRPr="00B763B5" w:rsidRDefault="00CB5902" w:rsidP="00F82348">
    <w:pPr>
      <w:pStyle w:val="Pieddepage"/>
      <w:spacing w:line="240" w:lineRule="auto"/>
      <w:rPr>
        <w:rFonts w:ascii="Arial" w:hAnsi="Arial"/>
        <w:i/>
        <w:iCs/>
        <w:sz w:val="16"/>
        <w:szCs w:val="16"/>
      </w:rPr>
    </w:pPr>
    <w:r w:rsidRPr="00B763B5">
      <w:rPr>
        <w:rFonts w:ascii="Arial" w:hAnsi="Arial"/>
        <w:i/>
        <w:iCs/>
        <w:sz w:val="16"/>
        <w:szCs w:val="16"/>
      </w:rPr>
      <w:t xml:space="preserve">Centre des monuments nationaux - Hôtel de Sully </w:t>
    </w:r>
    <w:r w:rsidR="00F01BD7" w:rsidRPr="00B763B5">
      <w:rPr>
        <w:rFonts w:ascii="Arial" w:hAnsi="Arial"/>
        <w:i/>
        <w:iCs/>
        <w:sz w:val="16"/>
        <w:szCs w:val="16"/>
      </w:rPr>
      <w:t>–</w:t>
    </w:r>
    <w:r w:rsidRPr="00B763B5">
      <w:rPr>
        <w:rFonts w:ascii="Arial" w:hAnsi="Arial"/>
        <w:i/>
        <w:iCs/>
        <w:sz w:val="16"/>
        <w:szCs w:val="16"/>
      </w:rPr>
      <w:t xml:space="preserve"> 62</w:t>
    </w:r>
    <w:r w:rsidR="00F01BD7" w:rsidRPr="00B763B5">
      <w:rPr>
        <w:rFonts w:ascii="Arial" w:hAnsi="Arial"/>
        <w:i/>
        <w:iCs/>
        <w:sz w:val="16"/>
        <w:szCs w:val="16"/>
      </w:rPr>
      <w:t>,</w:t>
    </w:r>
    <w:r w:rsidRPr="00B763B5">
      <w:rPr>
        <w:rFonts w:ascii="Arial" w:hAnsi="Arial"/>
        <w:i/>
        <w:iCs/>
        <w:sz w:val="16"/>
        <w:szCs w:val="16"/>
      </w:rPr>
      <w:t xml:space="preserve"> rue Saint-Antoine - 75186 Paris Cedex 04</w:t>
    </w:r>
  </w:p>
  <w:p w14:paraId="1B207AA6" w14:textId="2932A888" w:rsidR="00F82348" w:rsidRPr="00F82348" w:rsidRDefault="00F82348" w:rsidP="00F82348">
    <w:pPr>
      <w:spacing w:line="240" w:lineRule="auto"/>
      <w:jc w:val="left"/>
      <w:rPr>
        <w:i/>
        <w:iCs/>
        <w:sz w:val="16"/>
        <w:szCs w:val="16"/>
      </w:rPr>
    </w:pPr>
    <w:r w:rsidRPr="00F82348">
      <w:rPr>
        <w:i/>
        <w:iCs/>
        <w:sz w:val="16"/>
        <w:szCs w:val="16"/>
      </w:rPr>
      <w:t>Création de colonnes montantes de distribution des fluides dans l’aile Est – Partie 1 : Ouverture Appartement Présidentiel</w:t>
    </w:r>
  </w:p>
  <w:p w14:paraId="4EAB127B" w14:textId="22213F9C" w:rsidR="00CB5902" w:rsidRPr="005B59AA" w:rsidRDefault="00CB5902" w:rsidP="00F82348">
    <w:pPr>
      <w:pStyle w:val="Pieddepage"/>
      <w:spacing w:line="240" w:lineRule="auto"/>
      <w:rPr>
        <w:rFonts w:ascii="Arial" w:hAnsi="Arial"/>
        <w:i/>
        <w:iCs/>
      </w:rPr>
    </w:pPr>
    <w:r w:rsidRPr="00B763B5">
      <w:rPr>
        <w:rFonts w:ascii="Arial" w:hAnsi="Arial"/>
        <w:i/>
        <w:iCs/>
        <w:sz w:val="16"/>
        <w:szCs w:val="16"/>
      </w:rPr>
      <w:t>Cahier des Clauses Administratives Particulières (CCAP) commun à tous les lots</w:t>
    </w:r>
    <w:r w:rsidRPr="00B763B5">
      <w:rPr>
        <w:rFonts w:ascii="Arial" w:hAnsi="Arial"/>
        <w:i/>
        <w:iCs/>
        <w:sz w:val="16"/>
        <w:szCs w:val="16"/>
      </w:rPr>
      <w:tab/>
    </w:r>
    <w:r w:rsidRPr="005B59AA">
      <w:rPr>
        <w:rStyle w:val="Numrodepage"/>
        <w:rFonts w:ascii="Arial" w:hAnsi="Arial"/>
        <w:i/>
        <w:iCs/>
      </w:rPr>
      <w:fldChar w:fldCharType="begin"/>
    </w:r>
    <w:r w:rsidRPr="005B59AA">
      <w:rPr>
        <w:rStyle w:val="Numrodepage"/>
        <w:rFonts w:ascii="Arial" w:hAnsi="Arial"/>
        <w:i/>
        <w:iCs/>
      </w:rPr>
      <w:instrText xml:space="preserve"> PAGE </w:instrText>
    </w:r>
    <w:r w:rsidRPr="005B59AA">
      <w:rPr>
        <w:rStyle w:val="Numrodepage"/>
        <w:rFonts w:ascii="Arial" w:hAnsi="Arial"/>
        <w:i/>
        <w:iCs/>
      </w:rPr>
      <w:fldChar w:fldCharType="separate"/>
    </w:r>
    <w:r w:rsidR="00037AD5" w:rsidRPr="005B59AA">
      <w:rPr>
        <w:rStyle w:val="Numrodepage"/>
        <w:rFonts w:ascii="Arial" w:hAnsi="Arial"/>
        <w:i/>
        <w:iCs/>
        <w:noProof/>
      </w:rPr>
      <w:t>57</w:t>
    </w:r>
    <w:r w:rsidRPr="005B59AA">
      <w:rPr>
        <w:rStyle w:val="Numrodepage"/>
        <w:rFonts w:ascii="Arial" w:hAnsi="Arial"/>
        <w:i/>
        <w:iCs/>
      </w:rPr>
      <w:fldChar w:fldCharType="end"/>
    </w:r>
    <w:r w:rsidRPr="005B59AA">
      <w:rPr>
        <w:rStyle w:val="Numrodepage"/>
        <w:rFonts w:ascii="Arial" w:hAnsi="Arial"/>
        <w:i/>
        <w:iCs/>
      </w:rPr>
      <w:t>/</w:t>
    </w:r>
    <w:r w:rsidRPr="005B59AA">
      <w:rPr>
        <w:rStyle w:val="Numrodepage"/>
        <w:rFonts w:ascii="Arial" w:hAnsi="Arial"/>
        <w:i/>
        <w:iCs/>
      </w:rPr>
      <w:fldChar w:fldCharType="begin"/>
    </w:r>
    <w:r w:rsidRPr="005B59AA">
      <w:rPr>
        <w:rStyle w:val="Numrodepage"/>
        <w:rFonts w:ascii="Arial" w:hAnsi="Arial"/>
        <w:i/>
        <w:iCs/>
      </w:rPr>
      <w:instrText xml:space="preserve"> NUMPAGES </w:instrText>
    </w:r>
    <w:r w:rsidRPr="005B59AA">
      <w:rPr>
        <w:rStyle w:val="Numrodepage"/>
        <w:rFonts w:ascii="Arial" w:hAnsi="Arial"/>
        <w:i/>
        <w:iCs/>
      </w:rPr>
      <w:fldChar w:fldCharType="separate"/>
    </w:r>
    <w:r w:rsidR="00037AD5" w:rsidRPr="005B59AA">
      <w:rPr>
        <w:rStyle w:val="Numrodepage"/>
        <w:rFonts w:ascii="Arial" w:hAnsi="Arial"/>
        <w:i/>
        <w:iCs/>
        <w:noProof/>
      </w:rPr>
      <w:t>58</w:t>
    </w:r>
    <w:r w:rsidRPr="005B59AA">
      <w:rPr>
        <w:rStyle w:val="Numrodepage"/>
        <w:rFonts w:ascii="Arial" w:hAnsi="Arial"/>
        <w:i/>
        <w:iCs/>
      </w:rPr>
      <w:fldChar w:fldCharType="end"/>
    </w:r>
  </w:p>
  <w:p w14:paraId="6AAE1E08" w14:textId="77777777" w:rsidR="00D013CC" w:rsidRPr="00025FD6" w:rsidRDefault="00D013CC" w:rsidP="005B59AA"/>
  <w:p w14:paraId="19CDB282" w14:textId="77777777" w:rsidR="00D013CC" w:rsidRPr="00025FD6" w:rsidRDefault="00D013CC" w:rsidP="005B59A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D7D34" w14:textId="77777777" w:rsidR="002329B1" w:rsidRDefault="002329B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261C5" w14:textId="77777777" w:rsidR="0002060C" w:rsidRPr="00025FD6" w:rsidRDefault="0002060C" w:rsidP="005B59AA">
      <w:r w:rsidRPr="00025FD6">
        <w:separator/>
      </w:r>
    </w:p>
  </w:footnote>
  <w:footnote w:type="continuationSeparator" w:id="0">
    <w:p w14:paraId="756291D7" w14:textId="77777777" w:rsidR="0002060C" w:rsidRPr="00025FD6" w:rsidRDefault="0002060C" w:rsidP="005B59AA">
      <w:r w:rsidRPr="00025FD6">
        <w:continuationSeparator/>
      </w:r>
    </w:p>
  </w:footnote>
  <w:footnote w:id="1">
    <w:p w14:paraId="12BDDE6F" w14:textId="1E555BD1" w:rsidR="00CB5902" w:rsidRPr="0063695F" w:rsidRDefault="00CB5902" w:rsidP="005B59AA">
      <w:pPr>
        <w:pStyle w:val="Notedebasdepage"/>
      </w:pPr>
      <w:r w:rsidRPr="00025FD6">
        <w:footnoteRef/>
      </w:r>
      <w:r w:rsidRPr="00025FD6">
        <w:t xml:space="preserve"> Conformément à l’article R.2191-33 du Code de la commande publique, la retenue de garantie est portée à 3% lorsque le titulaire est une petite ou moyenne entreprise.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943CB" w14:textId="77777777" w:rsidR="002329B1" w:rsidRDefault="002329B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695A6" w14:textId="77777777" w:rsidR="002329B1" w:rsidRDefault="002329B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20C4C" w14:textId="77777777" w:rsidR="002329B1" w:rsidRDefault="002329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97838"/>
    <w:multiLevelType w:val="hybridMultilevel"/>
    <w:tmpl w:val="29BA17A2"/>
    <w:lvl w:ilvl="0" w:tplc="ED70807E">
      <w:start w:val="1"/>
      <w:numFmt w:val="bullet"/>
      <w:lvlText w:val="o"/>
      <w:lvlJc w:val="left"/>
      <w:pPr>
        <w:tabs>
          <w:tab w:val="num" w:pos="1440"/>
        </w:tabs>
        <w:ind w:left="1440" w:hanging="360"/>
      </w:pPr>
      <w:rPr>
        <w:rFonts w:ascii="Courier New" w:hAnsi="Courier New" w:cs="Courier New"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6C7316F"/>
    <w:multiLevelType w:val="hybridMultilevel"/>
    <w:tmpl w:val="7BFA884A"/>
    <w:lvl w:ilvl="0" w:tplc="040C0003">
      <w:start w:val="1"/>
      <w:numFmt w:val="bullet"/>
      <w:lvlText w:val="o"/>
      <w:lvlJc w:val="left"/>
      <w:pPr>
        <w:tabs>
          <w:tab w:val="num" w:pos="1068"/>
        </w:tabs>
        <w:ind w:left="1068" w:hanging="360"/>
      </w:pPr>
      <w:rPr>
        <w:rFonts w:ascii="Courier New" w:hAnsi="Courier New" w:cs="Courier New"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78C2810"/>
    <w:multiLevelType w:val="hybridMultilevel"/>
    <w:tmpl w:val="5B52D4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974AF5"/>
    <w:multiLevelType w:val="hybridMultilevel"/>
    <w:tmpl w:val="A28416B8"/>
    <w:lvl w:ilvl="0" w:tplc="EA86DB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941AD5"/>
    <w:multiLevelType w:val="hybridMultilevel"/>
    <w:tmpl w:val="23B41C66"/>
    <w:lvl w:ilvl="0" w:tplc="88A214A4">
      <w:start w:val="5"/>
      <w:numFmt w:val="bullet"/>
      <w:lvlText w:val="-"/>
      <w:lvlJc w:val="left"/>
      <w:pPr>
        <w:ind w:left="1353" w:hanging="360"/>
      </w:pPr>
      <w:rPr>
        <w:rFonts w:ascii="Courier New" w:eastAsia="Times New Roman" w:hAnsi="Courier New" w:cs="Times New Roman" w:hint="default"/>
      </w:rPr>
    </w:lvl>
    <w:lvl w:ilvl="1" w:tplc="040C0003">
      <w:start w:val="1"/>
      <w:numFmt w:val="bullet"/>
      <w:lvlText w:val="o"/>
      <w:lvlJc w:val="left"/>
      <w:pPr>
        <w:ind w:left="2073" w:hanging="360"/>
      </w:pPr>
      <w:rPr>
        <w:rFonts w:ascii="Courier New" w:hAnsi="Courier New" w:cs="Times New Roman" w:hint="default"/>
      </w:rPr>
    </w:lvl>
    <w:lvl w:ilvl="2" w:tplc="040C0005">
      <w:start w:val="1"/>
      <w:numFmt w:val="bullet"/>
      <w:lvlText w:val=""/>
      <w:lvlJc w:val="left"/>
      <w:pPr>
        <w:ind w:left="2793" w:hanging="360"/>
      </w:pPr>
      <w:rPr>
        <w:rFonts w:ascii="Wingdings" w:hAnsi="Wingdings" w:hint="default"/>
      </w:rPr>
    </w:lvl>
    <w:lvl w:ilvl="3" w:tplc="040C0001">
      <w:start w:val="1"/>
      <w:numFmt w:val="bullet"/>
      <w:lvlText w:val=""/>
      <w:lvlJc w:val="left"/>
      <w:pPr>
        <w:ind w:left="3513" w:hanging="360"/>
      </w:pPr>
      <w:rPr>
        <w:rFonts w:ascii="Symbol" w:hAnsi="Symbol" w:hint="default"/>
      </w:rPr>
    </w:lvl>
    <w:lvl w:ilvl="4" w:tplc="040C0003">
      <w:start w:val="1"/>
      <w:numFmt w:val="bullet"/>
      <w:lvlText w:val="o"/>
      <w:lvlJc w:val="left"/>
      <w:pPr>
        <w:ind w:left="4233" w:hanging="360"/>
      </w:pPr>
      <w:rPr>
        <w:rFonts w:ascii="Courier New" w:hAnsi="Courier New" w:cs="Times New Roman" w:hint="default"/>
      </w:rPr>
    </w:lvl>
    <w:lvl w:ilvl="5" w:tplc="040C0005">
      <w:start w:val="1"/>
      <w:numFmt w:val="bullet"/>
      <w:lvlText w:val=""/>
      <w:lvlJc w:val="left"/>
      <w:pPr>
        <w:ind w:left="4953" w:hanging="360"/>
      </w:pPr>
      <w:rPr>
        <w:rFonts w:ascii="Wingdings" w:hAnsi="Wingdings" w:hint="default"/>
      </w:rPr>
    </w:lvl>
    <w:lvl w:ilvl="6" w:tplc="040C0001">
      <w:start w:val="1"/>
      <w:numFmt w:val="bullet"/>
      <w:lvlText w:val=""/>
      <w:lvlJc w:val="left"/>
      <w:pPr>
        <w:ind w:left="5673" w:hanging="360"/>
      </w:pPr>
      <w:rPr>
        <w:rFonts w:ascii="Symbol" w:hAnsi="Symbol" w:hint="default"/>
      </w:rPr>
    </w:lvl>
    <w:lvl w:ilvl="7" w:tplc="040C0003">
      <w:start w:val="1"/>
      <w:numFmt w:val="bullet"/>
      <w:lvlText w:val="o"/>
      <w:lvlJc w:val="left"/>
      <w:pPr>
        <w:ind w:left="6393" w:hanging="360"/>
      </w:pPr>
      <w:rPr>
        <w:rFonts w:ascii="Courier New" w:hAnsi="Courier New" w:cs="Times New Roman" w:hint="default"/>
      </w:rPr>
    </w:lvl>
    <w:lvl w:ilvl="8" w:tplc="040C0005">
      <w:start w:val="1"/>
      <w:numFmt w:val="bullet"/>
      <w:lvlText w:val=""/>
      <w:lvlJc w:val="left"/>
      <w:pPr>
        <w:ind w:left="7113" w:hanging="360"/>
      </w:pPr>
      <w:rPr>
        <w:rFonts w:ascii="Wingdings" w:hAnsi="Wingdings" w:hint="default"/>
      </w:rPr>
    </w:lvl>
  </w:abstractNum>
  <w:abstractNum w:abstractNumId="6" w15:restartNumberingAfterBreak="0">
    <w:nsid w:val="0A580438"/>
    <w:multiLevelType w:val="hybridMultilevel"/>
    <w:tmpl w:val="09B6DF36"/>
    <w:lvl w:ilvl="0" w:tplc="05D6225C">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A603124"/>
    <w:multiLevelType w:val="hybridMultilevel"/>
    <w:tmpl w:val="F02A2BA4"/>
    <w:lvl w:ilvl="0" w:tplc="05D6225C">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BB56A9"/>
    <w:multiLevelType w:val="singleLevel"/>
    <w:tmpl w:val="05D6225C"/>
    <w:lvl w:ilvl="0">
      <w:numFmt w:val="bullet"/>
      <w:lvlText w:val="-"/>
      <w:lvlJc w:val="left"/>
      <w:pPr>
        <w:ind w:left="720" w:hanging="360"/>
      </w:pPr>
      <w:rPr>
        <w:rFonts w:hint="default"/>
      </w:rPr>
    </w:lvl>
  </w:abstractNum>
  <w:abstractNum w:abstractNumId="9" w15:restartNumberingAfterBreak="0">
    <w:nsid w:val="0B224827"/>
    <w:multiLevelType w:val="multilevel"/>
    <w:tmpl w:val="36C24364"/>
    <w:lvl w:ilvl="0">
      <w:start w:val="1"/>
      <w:numFmt w:val="upperRoman"/>
      <w:pStyle w:val="Titre1"/>
      <w:isLgl/>
      <w:lvlText w:val="Article %1."/>
      <w:lvlJc w:val="left"/>
      <w:pPr>
        <w:ind w:left="0" w:firstLine="0"/>
      </w:pPr>
      <w:rPr>
        <w:rFonts w:hint="default"/>
        <w:sz w:val="22"/>
        <w:szCs w:val="22"/>
      </w:rPr>
    </w:lvl>
    <w:lvl w:ilvl="1">
      <w:start w:val="1"/>
      <w:numFmt w:val="decimal"/>
      <w:pStyle w:val="Titre2"/>
      <w:isLgl/>
      <w:lvlText w:val="%1.%2"/>
      <w:lvlJc w:val="left"/>
      <w:pPr>
        <w:ind w:left="0" w:firstLine="0"/>
      </w:pPr>
      <w:rPr>
        <w:b/>
        <w:bCs w:val="0"/>
        <w:sz w:val="20"/>
        <w:szCs w:val="20"/>
        <w:u w:val="none"/>
      </w:rPr>
    </w:lvl>
    <w:lvl w:ilvl="2">
      <w:start w:val="1"/>
      <w:numFmt w:val="decimal"/>
      <w:pStyle w:val="Titre3"/>
      <w:isLgl/>
      <w:lvlText w:val="%1.%2.%3"/>
      <w:lvlJc w:val="left"/>
      <w:pPr>
        <w:ind w:left="680" w:hanging="392"/>
      </w:pPr>
      <w:rPr>
        <w:rFonts w:hint="default"/>
        <w:sz w:val="20"/>
        <w:szCs w:val="24"/>
      </w:rPr>
    </w:lvl>
    <w:lvl w:ilvl="3">
      <w:start w:val="1"/>
      <w:numFmt w:val="decimal"/>
      <w:pStyle w:val="Titre4"/>
      <w:isLgl/>
      <w:lvlText w:val="%1.%2.%3.%4"/>
      <w:lvlJc w:val="right"/>
      <w:pPr>
        <w:ind w:left="1563" w:hanging="144"/>
      </w:pPr>
      <w:rPr>
        <w:rFonts w:hint="default"/>
        <w:b w:val="0"/>
        <w:bCs w:val="0"/>
        <w:color w:val="000000" w:themeColor="text1"/>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10" w15:restartNumberingAfterBreak="0">
    <w:nsid w:val="10926A06"/>
    <w:multiLevelType w:val="hybridMultilevel"/>
    <w:tmpl w:val="2E3E7552"/>
    <w:lvl w:ilvl="0" w:tplc="34D2BD2E">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2D51EE8"/>
    <w:multiLevelType w:val="hybridMultilevel"/>
    <w:tmpl w:val="A7F4E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14EB1E91"/>
    <w:multiLevelType w:val="hybridMultilevel"/>
    <w:tmpl w:val="69C05060"/>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65E38EE"/>
    <w:multiLevelType w:val="hybridMultilevel"/>
    <w:tmpl w:val="82CA225A"/>
    <w:lvl w:ilvl="0" w:tplc="B65801A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166E30A8"/>
    <w:multiLevelType w:val="hybridMultilevel"/>
    <w:tmpl w:val="AFEEEB32"/>
    <w:lvl w:ilvl="0" w:tplc="EA86DB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81349FB"/>
    <w:multiLevelType w:val="hybridMultilevel"/>
    <w:tmpl w:val="F232F9D2"/>
    <w:lvl w:ilvl="0" w:tplc="EA86DB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B721DBE"/>
    <w:multiLevelType w:val="hybridMultilevel"/>
    <w:tmpl w:val="525626C6"/>
    <w:lvl w:ilvl="0" w:tplc="A3102FD4">
      <w:start w:val="7"/>
      <w:numFmt w:val="bullet"/>
      <w:lvlText w:val="-"/>
      <w:lvlJc w:val="left"/>
      <w:pPr>
        <w:tabs>
          <w:tab w:val="num" w:pos="360"/>
        </w:tabs>
        <w:ind w:left="36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1F3C6688"/>
    <w:multiLevelType w:val="hybridMultilevel"/>
    <w:tmpl w:val="85CA2A92"/>
    <w:lvl w:ilvl="0" w:tplc="5C3CC2D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5C4622"/>
    <w:multiLevelType w:val="hybridMultilevel"/>
    <w:tmpl w:val="E57C5824"/>
    <w:lvl w:ilvl="0" w:tplc="F7E6EF18">
      <w:start w:val="1"/>
      <w:numFmt w:val="bullet"/>
      <w:lvlText w:val=""/>
      <w:lvlJc w:val="left"/>
      <w:pPr>
        <w:tabs>
          <w:tab w:val="num" w:pos="3"/>
        </w:tabs>
        <w:ind w:left="3"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231044CA"/>
    <w:multiLevelType w:val="hybridMultilevel"/>
    <w:tmpl w:val="8DD24828"/>
    <w:lvl w:ilvl="0" w:tplc="040C000B">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24E106CA"/>
    <w:multiLevelType w:val="singleLevel"/>
    <w:tmpl w:val="50DC9B32"/>
    <w:lvl w:ilvl="0">
      <w:start w:val="1"/>
      <w:numFmt w:val="upperLetter"/>
      <w:lvlText w:val="%1."/>
      <w:lvlJc w:val="left"/>
      <w:pPr>
        <w:tabs>
          <w:tab w:val="num" w:pos="1352"/>
        </w:tabs>
        <w:ind w:left="1352" w:hanging="360"/>
      </w:pPr>
      <w:rPr>
        <w:rFonts w:hint="default"/>
      </w:rPr>
    </w:lvl>
  </w:abstractNum>
  <w:abstractNum w:abstractNumId="22"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431061C"/>
    <w:multiLevelType w:val="hybridMultilevel"/>
    <w:tmpl w:val="3A645712"/>
    <w:lvl w:ilvl="0" w:tplc="040C000B">
      <w:start w:val="1"/>
      <w:numFmt w:val="bullet"/>
      <w:lvlText w:val=""/>
      <w:lvlJc w:val="left"/>
      <w:pPr>
        <w:tabs>
          <w:tab w:val="num" w:pos="1440"/>
        </w:tabs>
        <w:ind w:left="1440" w:hanging="360"/>
      </w:pPr>
      <w:rPr>
        <w:rFonts w:ascii="Wingdings" w:hAnsi="Wingdings"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3A976420"/>
    <w:multiLevelType w:val="hybridMultilevel"/>
    <w:tmpl w:val="D65404F8"/>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F2F2E17"/>
    <w:multiLevelType w:val="hybridMultilevel"/>
    <w:tmpl w:val="D95E83FC"/>
    <w:lvl w:ilvl="0" w:tplc="D0E20492">
      <w:start w:val="5"/>
      <w:numFmt w:val="bullet"/>
      <w:lvlText w:val="-"/>
      <w:lvlJc w:val="left"/>
      <w:pPr>
        <w:tabs>
          <w:tab w:val="num" w:pos="785"/>
        </w:tabs>
        <w:ind w:left="785" w:hanging="360"/>
      </w:pPr>
      <w:rPr>
        <w:rFonts w:ascii="Times New Roman" w:eastAsia="Times New Roman" w:hAnsi="Times New Roman" w:cs="Times New Roman" w:hint="default"/>
      </w:rPr>
    </w:lvl>
    <w:lvl w:ilvl="1" w:tplc="040C0003" w:tentative="1">
      <w:start w:val="1"/>
      <w:numFmt w:val="bullet"/>
      <w:lvlText w:val="o"/>
      <w:lvlJc w:val="left"/>
      <w:pPr>
        <w:tabs>
          <w:tab w:val="num" w:pos="785"/>
        </w:tabs>
        <w:ind w:left="785" w:hanging="360"/>
      </w:pPr>
      <w:rPr>
        <w:rFonts w:ascii="Courier New" w:hAnsi="Courier New" w:cs="Courier New" w:hint="default"/>
      </w:rPr>
    </w:lvl>
    <w:lvl w:ilvl="2" w:tplc="040C0005" w:tentative="1">
      <w:start w:val="1"/>
      <w:numFmt w:val="bullet"/>
      <w:lvlText w:val=""/>
      <w:lvlJc w:val="left"/>
      <w:pPr>
        <w:tabs>
          <w:tab w:val="num" w:pos="1505"/>
        </w:tabs>
        <w:ind w:left="1505" w:hanging="360"/>
      </w:pPr>
      <w:rPr>
        <w:rFonts w:ascii="Wingdings" w:hAnsi="Wingdings" w:hint="default"/>
      </w:rPr>
    </w:lvl>
    <w:lvl w:ilvl="3" w:tplc="040C0001" w:tentative="1">
      <w:start w:val="1"/>
      <w:numFmt w:val="bullet"/>
      <w:lvlText w:val=""/>
      <w:lvlJc w:val="left"/>
      <w:pPr>
        <w:tabs>
          <w:tab w:val="num" w:pos="2225"/>
        </w:tabs>
        <w:ind w:left="2225" w:hanging="360"/>
      </w:pPr>
      <w:rPr>
        <w:rFonts w:ascii="Symbol" w:hAnsi="Symbol" w:hint="default"/>
      </w:rPr>
    </w:lvl>
    <w:lvl w:ilvl="4" w:tplc="040C0003" w:tentative="1">
      <w:start w:val="1"/>
      <w:numFmt w:val="bullet"/>
      <w:lvlText w:val="o"/>
      <w:lvlJc w:val="left"/>
      <w:pPr>
        <w:tabs>
          <w:tab w:val="num" w:pos="2945"/>
        </w:tabs>
        <w:ind w:left="2945" w:hanging="360"/>
      </w:pPr>
      <w:rPr>
        <w:rFonts w:ascii="Courier New" w:hAnsi="Courier New" w:cs="Courier New" w:hint="default"/>
      </w:rPr>
    </w:lvl>
    <w:lvl w:ilvl="5" w:tplc="040C0005" w:tentative="1">
      <w:start w:val="1"/>
      <w:numFmt w:val="bullet"/>
      <w:lvlText w:val=""/>
      <w:lvlJc w:val="left"/>
      <w:pPr>
        <w:tabs>
          <w:tab w:val="num" w:pos="3665"/>
        </w:tabs>
        <w:ind w:left="3665" w:hanging="360"/>
      </w:pPr>
      <w:rPr>
        <w:rFonts w:ascii="Wingdings" w:hAnsi="Wingdings" w:hint="default"/>
      </w:rPr>
    </w:lvl>
    <w:lvl w:ilvl="6" w:tplc="040C0001" w:tentative="1">
      <w:start w:val="1"/>
      <w:numFmt w:val="bullet"/>
      <w:lvlText w:val=""/>
      <w:lvlJc w:val="left"/>
      <w:pPr>
        <w:tabs>
          <w:tab w:val="num" w:pos="4385"/>
        </w:tabs>
        <w:ind w:left="4385" w:hanging="360"/>
      </w:pPr>
      <w:rPr>
        <w:rFonts w:ascii="Symbol" w:hAnsi="Symbol" w:hint="default"/>
      </w:rPr>
    </w:lvl>
    <w:lvl w:ilvl="7" w:tplc="040C0003" w:tentative="1">
      <w:start w:val="1"/>
      <w:numFmt w:val="bullet"/>
      <w:lvlText w:val="o"/>
      <w:lvlJc w:val="left"/>
      <w:pPr>
        <w:tabs>
          <w:tab w:val="num" w:pos="5105"/>
        </w:tabs>
        <w:ind w:left="5105" w:hanging="360"/>
      </w:pPr>
      <w:rPr>
        <w:rFonts w:ascii="Courier New" w:hAnsi="Courier New" w:cs="Courier New" w:hint="default"/>
      </w:rPr>
    </w:lvl>
    <w:lvl w:ilvl="8" w:tplc="040C0005" w:tentative="1">
      <w:start w:val="1"/>
      <w:numFmt w:val="bullet"/>
      <w:lvlText w:val=""/>
      <w:lvlJc w:val="left"/>
      <w:pPr>
        <w:tabs>
          <w:tab w:val="num" w:pos="5825"/>
        </w:tabs>
        <w:ind w:left="5825" w:hanging="360"/>
      </w:pPr>
      <w:rPr>
        <w:rFonts w:ascii="Wingdings" w:hAnsi="Wingdings" w:hint="default"/>
      </w:rPr>
    </w:lvl>
  </w:abstractNum>
  <w:abstractNum w:abstractNumId="26" w15:restartNumberingAfterBreak="0">
    <w:nsid w:val="3F4C7F16"/>
    <w:multiLevelType w:val="singleLevel"/>
    <w:tmpl w:val="D0E20492"/>
    <w:lvl w:ilvl="0">
      <w:start w:val="5"/>
      <w:numFmt w:val="bullet"/>
      <w:lvlText w:val="-"/>
      <w:lvlJc w:val="left"/>
      <w:pPr>
        <w:ind w:left="785" w:hanging="360"/>
      </w:pPr>
      <w:rPr>
        <w:rFonts w:ascii="Times New Roman" w:eastAsia="Times New Roman" w:hAnsi="Times New Roman" w:cs="Times New Roman" w:hint="default"/>
      </w:rPr>
    </w:lvl>
  </w:abstractNum>
  <w:abstractNum w:abstractNumId="27" w15:restartNumberingAfterBreak="0">
    <w:nsid w:val="40E540D0"/>
    <w:multiLevelType w:val="multilevel"/>
    <w:tmpl w:val="55AC186A"/>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28" w15:restartNumberingAfterBreak="0">
    <w:nsid w:val="479F6A00"/>
    <w:multiLevelType w:val="singleLevel"/>
    <w:tmpl w:val="2B826E32"/>
    <w:lvl w:ilvl="0">
      <w:start w:val="1"/>
      <w:numFmt w:val="bullet"/>
      <w:pStyle w:val="Listepuces"/>
      <w:lvlText w:val=""/>
      <w:lvlJc w:val="left"/>
      <w:pPr>
        <w:tabs>
          <w:tab w:val="num" w:pos="360"/>
        </w:tabs>
        <w:ind w:left="360" w:hanging="360"/>
      </w:pPr>
      <w:rPr>
        <w:rFonts w:ascii="Symbol" w:hAnsi="Symbol" w:hint="default"/>
      </w:rPr>
    </w:lvl>
  </w:abstractNum>
  <w:abstractNum w:abstractNumId="29"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526A701D"/>
    <w:multiLevelType w:val="multilevel"/>
    <w:tmpl w:val="BC0CB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85706C"/>
    <w:multiLevelType w:val="multilevel"/>
    <w:tmpl w:val="C36A530E"/>
    <w:lvl w:ilvl="0">
      <w:start w:val="1"/>
      <w:numFmt w:val="decimal"/>
      <w:pStyle w:val="annexes"/>
      <w:lvlText w:val="%1."/>
      <w:lvlJc w:val="left"/>
      <w:pPr>
        <w:tabs>
          <w:tab w:val="num" w:pos="360"/>
        </w:tabs>
        <w:ind w:left="360" w:hanging="360"/>
      </w:pPr>
    </w:lvl>
    <w:lvl w:ilvl="1">
      <w:start w:val="1"/>
      <w:numFmt w:val="decimal"/>
      <w:lvlText w:val="%1.%2."/>
      <w:lvlJc w:val="left"/>
      <w:pPr>
        <w:tabs>
          <w:tab w:val="num" w:pos="998"/>
        </w:tabs>
        <w:ind w:left="998" w:hanging="638"/>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2" w15:restartNumberingAfterBreak="0">
    <w:nsid w:val="534C5326"/>
    <w:multiLevelType w:val="multilevel"/>
    <w:tmpl w:val="50D2DD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3E71B9E"/>
    <w:multiLevelType w:val="hybridMultilevel"/>
    <w:tmpl w:val="6BBEAE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5E0424F"/>
    <w:multiLevelType w:val="hybridMultilevel"/>
    <w:tmpl w:val="613A755E"/>
    <w:lvl w:ilvl="0" w:tplc="05D6225C">
      <w:numFmt w:val="bullet"/>
      <w:lvlText w:val="-"/>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5EE9686E"/>
    <w:multiLevelType w:val="multilevel"/>
    <w:tmpl w:val="1E7CC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8" w15:restartNumberingAfterBreak="0">
    <w:nsid w:val="62E53B56"/>
    <w:multiLevelType w:val="hybridMultilevel"/>
    <w:tmpl w:val="91B4232C"/>
    <w:lvl w:ilvl="0" w:tplc="A65226E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34110D9"/>
    <w:multiLevelType w:val="hybridMultilevel"/>
    <w:tmpl w:val="4E707DA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63766505"/>
    <w:multiLevelType w:val="hybridMultilevel"/>
    <w:tmpl w:val="710C3BF4"/>
    <w:lvl w:ilvl="0" w:tplc="D0E20492">
      <w:start w:val="5"/>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1" w15:restartNumberingAfterBreak="0">
    <w:nsid w:val="66C72D6D"/>
    <w:multiLevelType w:val="hybridMultilevel"/>
    <w:tmpl w:val="CC58DADA"/>
    <w:lvl w:ilvl="0" w:tplc="A3102FD4">
      <w:start w:val="7"/>
      <w:numFmt w:val="bullet"/>
      <w:lvlText w:val="-"/>
      <w:lvlJc w:val="left"/>
      <w:pPr>
        <w:tabs>
          <w:tab w:val="num" w:pos="1080"/>
        </w:tabs>
        <w:ind w:left="1080" w:hanging="360"/>
      </w:p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2" w15:restartNumberingAfterBreak="0">
    <w:nsid w:val="68804834"/>
    <w:multiLevelType w:val="hybridMultilevel"/>
    <w:tmpl w:val="89D8C12E"/>
    <w:lvl w:ilvl="0" w:tplc="34D2BD2E">
      <w:start w:val="1"/>
      <w:numFmt w:val="bullet"/>
      <w:lvlText w:val="-"/>
      <w:lvlJc w:val="left"/>
      <w:pPr>
        <w:tabs>
          <w:tab w:val="num" w:pos="786"/>
        </w:tabs>
        <w:ind w:left="786" w:hanging="360"/>
      </w:pPr>
      <w:rPr>
        <w:rFonts w:ascii="Calibri" w:eastAsiaTheme="minorHAnsi" w:hAnsi="Calibri" w:cs="Calibri" w:hint="default"/>
      </w:rPr>
    </w:lvl>
    <w:lvl w:ilvl="1" w:tplc="FFFFFFFF">
      <w:start w:val="1"/>
      <w:numFmt w:val="decimal"/>
      <w:lvlText w:val="%2."/>
      <w:lvlJc w:val="left"/>
      <w:pPr>
        <w:tabs>
          <w:tab w:val="num" w:pos="2085"/>
        </w:tabs>
        <w:ind w:left="2085" w:hanging="360"/>
      </w:pPr>
    </w:lvl>
    <w:lvl w:ilvl="2" w:tplc="FFFFFFFF">
      <w:start w:val="1"/>
      <w:numFmt w:val="decimal"/>
      <w:lvlText w:val="%3."/>
      <w:lvlJc w:val="left"/>
      <w:pPr>
        <w:tabs>
          <w:tab w:val="num" w:pos="2805"/>
        </w:tabs>
        <w:ind w:left="2805" w:hanging="360"/>
      </w:pPr>
    </w:lvl>
    <w:lvl w:ilvl="3" w:tplc="FFFFFFFF">
      <w:start w:val="1"/>
      <w:numFmt w:val="decimal"/>
      <w:lvlText w:val="%4."/>
      <w:lvlJc w:val="left"/>
      <w:pPr>
        <w:tabs>
          <w:tab w:val="num" w:pos="3525"/>
        </w:tabs>
        <w:ind w:left="3525" w:hanging="360"/>
      </w:pPr>
    </w:lvl>
    <w:lvl w:ilvl="4" w:tplc="FFFFFFFF">
      <w:start w:val="1"/>
      <w:numFmt w:val="decimal"/>
      <w:lvlText w:val="%5."/>
      <w:lvlJc w:val="left"/>
      <w:pPr>
        <w:tabs>
          <w:tab w:val="num" w:pos="4245"/>
        </w:tabs>
        <w:ind w:left="4245" w:hanging="360"/>
      </w:pPr>
    </w:lvl>
    <w:lvl w:ilvl="5" w:tplc="FFFFFFFF">
      <w:start w:val="1"/>
      <w:numFmt w:val="decimal"/>
      <w:lvlText w:val="%6."/>
      <w:lvlJc w:val="left"/>
      <w:pPr>
        <w:tabs>
          <w:tab w:val="num" w:pos="4965"/>
        </w:tabs>
        <w:ind w:left="4965" w:hanging="360"/>
      </w:pPr>
    </w:lvl>
    <w:lvl w:ilvl="6" w:tplc="FFFFFFFF">
      <w:start w:val="1"/>
      <w:numFmt w:val="decimal"/>
      <w:lvlText w:val="%7."/>
      <w:lvlJc w:val="left"/>
      <w:pPr>
        <w:tabs>
          <w:tab w:val="num" w:pos="5685"/>
        </w:tabs>
        <w:ind w:left="5685" w:hanging="360"/>
      </w:pPr>
    </w:lvl>
    <w:lvl w:ilvl="7" w:tplc="FFFFFFFF">
      <w:start w:val="1"/>
      <w:numFmt w:val="decimal"/>
      <w:lvlText w:val="%8."/>
      <w:lvlJc w:val="left"/>
      <w:pPr>
        <w:tabs>
          <w:tab w:val="num" w:pos="6405"/>
        </w:tabs>
        <w:ind w:left="6405" w:hanging="360"/>
      </w:pPr>
    </w:lvl>
    <w:lvl w:ilvl="8" w:tplc="FFFFFFFF">
      <w:start w:val="1"/>
      <w:numFmt w:val="decimal"/>
      <w:lvlText w:val="%9."/>
      <w:lvlJc w:val="left"/>
      <w:pPr>
        <w:tabs>
          <w:tab w:val="num" w:pos="7125"/>
        </w:tabs>
        <w:ind w:left="7125" w:hanging="360"/>
      </w:pPr>
    </w:lvl>
  </w:abstractNum>
  <w:abstractNum w:abstractNumId="43" w15:restartNumberingAfterBreak="0">
    <w:nsid w:val="6B2B2FA6"/>
    <w:multiLevelType w:val="hybridMultilevel"/>
    <w:tmpl w:val="5AACF7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B85225C"/>
    <w:multiLevelType w:val="hybridMultilevel"/>
    <w:tmpl w:val="AD2CFF70"/>
    <w:lvl w:ilvl="0" w:tplc="040C000B">
      <w:start w:val="1"/>
      <w:numFmt w:val="bullet"/>
      <w:lvlText w:val=""/>
      <w:lvlJc w:val="left"/>
      <w:pPr>
        <w:tabs>
          <w:tab w:val="num" w:pos="1260"/>
        </w:tabs>
        <w:ind w:left="1260" w:hanging="360"/>
      </w:pPr>
      <w:rPr>
        <w:rFonts w:ascii="Wingdings" w:hAnsi="Wingdings"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6C1774C5"/>
    <w:multiLevelType w:val="singleLevel"/>
    <w:tmpl w:val="EBFA5698"/>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E0A3BEA"/>
    <w:multiLevelType w:val="singleLevel"/>
    <w:tmpl w:val="040C000B"/>
    <w:lvl w:ilvl="0">
      <w:start w:val="1"/>
      <w:numFmt w:val="bullet"/>
      <w:lvlText w:val=""/>
      <w:lvlJc w:val="left"/>
      <w:pPr>
        <w:ind w:left="360" w:hanging="360"/>
      </w:pPr>
      <w:rPr>
        <w:rFonts w:ascii="Wingdings" w:hAnsi="Wingdings" w:hint="default"/>
      </w:rPr>
    </w:lvl>
  </w:abstractNum>
  <w:abstractNum w:abstractNumId="47"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1B73F0E"/>
    <w:multiLevelType w:val="hybridMultilevel"/>
    <w:tmpl w:val="56F2DF60"/>
    <w:lvl w:ilvl="0" w:tplc="EA86DB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1D426CD"/>
    <w:multiLevelType w:val="hybridMultilevel"/>
    <w:tmpl w:val="60C6EDAA"/>
    <w:lvl w:ilvl="0" w:tplc="D0E20492">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74035F24"/>
    <w:multiLevelType w:val="hybridMultilevel"/>
    <w:tmpl w:val="6D6EB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47629E6"/>
    <w:multiLevelType w:val="hybridMultilevel"/>
    <w:tmpl w:val="BD76FCF2"/>
    <w:lvl w:ilvl="0" w:tplc="6E74B498">
      <w:numFmt w:val="bullet"/>
      <w:pStyle w:val="Paragraphedeliste"/>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52" w15:restartNumberingAfterBreak="0">
    <w:nsid w:val="75080189"/>
    <w:multiLevelType w:val="hybridMultilevel"/>
    <w:tmpl w:val="8B327D42"/>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start w:val="1"/>
      <w:numFmt w:val="bullet"/>
      <w:lvlText w:val="o"/>
      <w:lvlJc w:val="left"/>
      <w:pPr>
        <w:tabs>
          <w:tab w:val="num" w:pos="814"/>
        </w:tabs>
        <w:ind w:left="814" w:hanging="360"/>
      </w:pPr>
      <w:rPr>
        <w:rFonts w:ascii="Courier New" w:hAnsi="Courier New" w:cs="Courier New" w:hint="default"/>
      </w:rPr>
    </w:lvl>
    <w:lvl w:ilvl="2" w:tplc="040C0005">
      <w:start w:val="1"/>
      <w:numFmt w:val="bullet"/>
      <w:lvlText w:val=""/>
      <w:lvlJc w:val="left"/>
      <w:pPr>
        <w:tabs>
          <w:tab w:val="num" w:pos="1534"/>
        </w:tabs>
        <w:ind w:left="1534" w:hanging="360"/>
      </w:pPr>
      <w:rPr>
        <w:rFonts w:ascii="Wingdings" w:hAnsi="Wingdings" w:hint="default"/>
      </w:rPr>
    </w:lvl>
    <w:lvl w:ilvl="3" w:tplc="BA6664E8">
      <w:start w:val="4"/>
      <w:numFmt w:val="bullet"/>
      <w:lvlText w:val=""/>
      <w:lvlJc w:val="left"/>
      <w:pPr>
        <w:ind w:left="360" w:hanging="360"/>
      </w:pPr>
      <w:rPr>
        <w:rFonts w:ascii="Wingdings" w:eastAsia="Times New Roman" w:hAnsi="Wingdings" w:cs="Aria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53" w15:restartNumberingAfterBreak="0">
    <w:nsid w:val="77D318AB"/>
    <w:multiLevelType w:val="hybridMultilevel"/>
    <w:tmpl w:val="17987FEE"/>
    <w:lvl w:ilvl="0" w:tplc="D0E20492">
      <w:start w:val="5"/>
      <w:numFmt w:val="bullet"/>
      <w:lvlText w:val="-"/>
      <w:lvlJc w:val="left"/>
      <w:pPr>
        <w:tabs>
          <w:tab w:val="num" w:pos="1440"/>
        </w:tabs>
        <w:ind w:left="144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8AD67F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55" w15:restartNumberingAfterBreak="0">
    <w:nsid w:val="7D086A37"/>
    <w:multiLevelType w:val="hybridMultilevel"/>
    <w:tmpl w:val="00F4D39E"/>
    <w:lvl w:ilvl="0" w:tplc="D0E2049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D9632C0"/>
    <w:multiLevelType w:val="hybridMultilevel"/>
    <w:tmpl w:val="6AA486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67012412">
    <w:abstractNumId w:val="28"/>
  </w:num>
  <w:num w:numId="2" w16cid:durableId="1632520706">
    <w:abstractNumId w:val="31"/>
  </w:num>
  <w:num w:numId="3" w16cid:durableId="1301229110">
    <w:abstractNumId w:val="21"/>
  </w:num>
  <w:num w:numId="4" w16cid:durableId="564148126">
    <w:abstractNumId w:val="46"/>
  </w:num>
  <w:num w:numId="5" w16cid:durableId="1080638493">
    <w:abstractNumId w:val="26"/>
  </w:num>
  <w:num w:numId="6" w16cid:durableId="106315050">
    <w:abstractNumId w:val="45"/>
  </w:num>
  <w:num w:numId="7" w16cid:durableId="1940412212">
    <w:abstractNumId w:val="20"/>
  </w:num>
  <w:num w:numId="8" w16cid:durableId="629016243">
    <w:abstractNumId w:val="13"/>
  </w:num>
  <w:num w:numId="9" w16cid:durableId="37510200">
    <w:abstractNumId w:val="49"/>
  </w:num>
  <w:num w:numId="10" w16cid:durableId="1326125612">
    <w:abstractNumId w:val="0"/>
  </w:num>
  <w:num w:numId="11" w16cid:durableId="1296107658">
    <w:abstractNumId w:val="23"/>
  </w:num>
  <w:num w:numId="12" w16cid:durableId="1031301671">
    <w:abstractNumId w:val="44"/>
  </w:num>
  <w:num w:numId="13" w16cid:durableId="675959840">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46881796">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67756415">
    <w:abstractNumId w:val="24"/>
  </w:num>
  <w:num w:numId="16" w16cid:durableId="1184710242">
    <w:abstractNumId w:val="55"/>
  </w:num>
  <w:num w:numId="17" w16cid:durableId="73359356">
    <w:abstractNumId w:val="40"/>
  </w:num>
  <w:num w:numId="18" w16cid:durableId="111874214">
    <w:abstractNumId w:val="16"/>
  </w:num>
  <w:num w:numId="19" w16cid:durableId="2053918989">
    <w:abstractNumId w:val="51"/>
  </w:num>
  <w:num w:numId="20" w16cid:durableId="1404327553">
    <w:abstractNumId w:val="33"/>
  </w:num>
  <w:num w:numId="21" w16cid:durableId="1249659369">
    <w:abstractNumId w:val="1"/>
  </w:num>
  <w:num w:numId="22" w16cid:durableId="900017588">
    <w:abstractNumId w:val="18"/>
  </w:num>
  <w:num w:numId="23" w16cid:durableId="753168955">
    <w:abstractNumId w:val="53"/>
  </w:num>
  <w:num w:numId="24" w16cid:durableId="8339425">
    <w:abstractNumId w:val="25"/>
  </w:num>
  <w:num w:numId="25" w16cid:durableId="100415498">
    <w:abstractNumId w:val="39"/>
  </w:num>
  <w:num w:numId="26" w16cid:durableId="88159321">
    <w:abstractNumId w:val="15"/>
  </w:num>
  <w:num w:numId="27" w16cid:durableId="522015028">
    <w:abstractNumId w:val="5"/>
  </w:num>
  <w:num w:numId="28" w16cid:durableId="1004550320">
    <w:abstractNumId w:val="48"/>
  </w:num>
  <w:num w:numId="29" w16cid:durableId="748311216">
    <w:abstractNumId w:val="3"/>
  </w:num>
  <w:num w:numId="30" w16cid:durableId="1031537102">
    <w:abstractNumId w:val="10"/>
  </w:num>
  <w:num w:numId="31" w16cid:durableId="1633709845">
    <w:abstractNumId w:val="34"/>
  </w:num>
  <w:num w:numId="32" w16cid:durableId="1906797751">
    <w:abstractNumId w:val="8"/>
  </w:num>
  <w:num w:numId="33" w16cid:durableId="450561501">
    <w:abstractNumId w:val="7"/>
  </w:num>
  <w:num w:numId="34" w16cid:durableId="565458528">
    <w:abstractNumId w:val="6"/>
  </w:num>
  <w:num w:numId="35" w16cid:durableId="1431193132">
    <w:abstractNumId w:val="52"/>
  </w:num>
  <w:num w:numId="36" w16cid:durableId="1631203304">
    <w:abstractNumId w:val="27"/>
  </w:num>
  <w:num w:numId="37" w16cid:durableId="944927368">
    <w:abstractNumId w:val="47"/>
  </w:num>
  <w:num w:numId="38" w16cid:durableId="879172602">
    <w:abstractNumId w:val="9"/>
  </w:num>
  <w:num w:numId="39" w16cid:durableId="1237084119">
    <w:abstractNumId w:val="9"/>
  </w:num>
  <w:num w:numId="40" w16cid:durableId="1318415483">
    <w:abstractNumId w:val="56"/>
  </w:num>
  <w:num w:numId="41" w16cid:durableId="1163351735">
    <w:abstractNumId w:val="50"/>
  </w:num>
  <w:num w:numId="42" w16cid:durableId="13174955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98744569">
    <w:abstractNumId w:val="19"/>
  </w:num>
  <w:num w:numId="44" w16cid:durableId="638153316">
    <w:abstractNumId w:val="42"/>
  </w:num>
  <w:num w:numId="45" w16cid:durableId="1690982214">
    <w:abstractNumId w:val="32"/>
  </w:num>
  <w:num w:numId="46" w16cid:durableId="103811419">
    <w:abstractNumId w:val="9"/>
  </w:num>
  <w:num w:numId="47" w16cid:durableId="65880209">
    <w:abstractNumId w:val="19"/>
  </w:num>
  <w:num w:numId="48" w16cid:durableId="1279029752">
    <w:abstractNumId w:val="2"/>
  </w:num>
  <w:num w:numId="49" w16cid:durableId="1956866156">
    <w:abstractNumId w:val="9"/>
  </w:num>
  <w:num w:numId="50" w16cid:durableId="1889611560">
    <w:abstractNumId w:val="36"/>
  </w:num>
  <w:num w:numId="51" w16cid:durableId="1616673705">
    <w:abstractNumId w:val="30"/>
  </w:num>
  <w:num w:numId="52" w16cid:durableId="7389893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34541610">
    <w:abstractNumId w:val="9"/>
  </w:num>
  <w:num w:numId="54" w16cid:durableId="1623851343">
    <w:abstractNumId w:val="9"/>
  </w:num>
  <w:num w:numId="55" w16cid:durableId="322516713">
    <w:abstractNumId w:val="9"/>
  </w:num>
  <w:num w:numId="56" w16cid:durableId="870262440">
    <w:abstractNumId w:val="9"/>
  </w:num>
  <w:num w:numId="57" w16cid:durableId="1158154922">
    <w:abstractNumId w:val="9"/>
  </w:num>
  <w:num w:numId="58" w16cid:durableId="1316641248">
    <w:abstractNumId w:val="9"/>
  </w:num>
  <w:num w:numId="59" w16cid:durableId="1082947455">
    <w:abstractNumId w:val="9"/>
  </w:num>
  <w:num w:numId="60" w16cid:durableId="383263629">
    <w:abstractNumId w:val="14"/>
  </w:num>
  <w:num w:numId="61" w16cid:durableId="1575965210">
    <w:abstractNumId w:val="4"/>
  </w:num>
  <w:num w:numId="62" w16cid:durableId="429858237">
    <w:abstractNumId w:val="35"/>
  </w:num>
  <w:num w:numId="63" w16cid:durableId="1915822546">
    <w:abstractNumId w:val="29"/>
  </w:num>
  <w:num w:numId="64" w16cid:durableId="1131750862">
    <w:abstractNumId w:val="37"/>
  </w:num>
  <w:num w:numId="65" w16cid:durableId="529804364">
    <w:abstractNumId w:val="12"/>
  </w:num>
  <w:num w:numId="66" w16cid:durableId="349919144">
    <w:abstractNumId w:val="54"/>
  </w:num>
  <w:num w:numId="67" w16cid:durableId="531915402">
    <w:abstractNumId w:val="22"/>
  </w:num>
  <w:num w:numId="68" w16cid:durableId="1279988206">
    <w:abstractNumId w:val="9"/>
  </w:num>
  <w:num w:numId="69" w16cid:durableId="1856843045">
    <w:abstractNumId w:val="9"/>
  </w:num>
  <w:num w:numId="70" w16cid:durableId="2044792852">
    <w:abstractNumId w:val="9"/>
  </w:num>
  <w:num w:numId="71" w16cid:durableId="660932476">
    <w:abstractNumId w:val="9"/>
  </w:num>
  <w:num w:numId="72" w16cid:durableId="1504852625">
    <w:abstractNumId w:val="9"/>
  </w:num>
  <w:num w:numId="73" w16cid:durableId="1817453848">
    <w:abstractNumId w:val="9"/>
  </w:num>
  <w:num w:numId="74" w16cid:durableId="1872105424">
    <w:abstractNumId w:val="9"/>
  </w:num>
  <w:num w:numId="75" w16cid:durableId="1156339997">
    <w:abstractNumId w:val="9"/>
  </w:num>
  <w:num w:numId="76" w16cid:durableId="2069065685">
    <w:abstractNumId w:val="9"/>
  </w:num>
  <w:num w:numId="77" w16cid:durableId="1258100902">
    <w:abstractNumId w:val="9"/>
  </w:num>
  <w:num w:numId="78" w16cid:durableId="1212963594">
    <w:abstractNumId w:val="9"/>
  </w:num>
  <w:num w:numId="79" w16cid:durableId="533927505">
    <w:abstractNumId w:val="9"/>
  </w:num>
  <w:num w:numId="80" w16cid:durableId="584656701">
    <w:abstractNumId w:val="9"/>
  </w:num>
  <w:num w:numId="81" w16cid:durableId="775254008">
    <w:abstractNumId w:val="9"/>
  </w:num>
  <w:num w:numId="82" w16cid:durableId="523829272">
    <w:abstractNumId w:val="9"/>
  </w:num>
  <w:num w:numId="83" w16cid:durableId="727261996">
    <w:abstractNumId w:val="9"/>
  </w:num>
  <w:num w:numId="84" w16cid:durableId="1241210563">
    <w:abstractNumId w:val="9"/>
  </w:num>
  <w:num w:numId="85" w16cid:durableId="972054127">
    <w:abstractNumId w:val="9"/>
  </w:num>
  <w:num w:numId="86" w16cid:durableId="2098671253">
    <w:abstractNumId w:val="19"/>
  </w:num>
  <w:num w:numId="87" w16cid:durableId="2023435023">
    <w:abstractNumId w:val="11"/>
  </w:num>
  <w:num w:numId="88" w16cid:durableId="1937639282">
    <w:abstractNumId w:val="38"/>
  </w:num>
  <w:num w:numId="89" w16cid:durableId="528379079">
    <w:abstractNumId w:val="43"/>
  </w:num>
  <w:num w:numId="90" w16cid:durableId="1142116311">
    <w:abstractNumId w:val="9"/>
  </w:num>
  <w:num w:numId="91" w16cid:durableId="1784228522">
    <w:abstractNumId w:val="9"/>
  </w:num>
  <w:num w:numId="92" w16cid:durableId="7069556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834809095">
    <w:abstractNumId w:val="9"/>
  </w:num>
  <w:num w:numId="94" w16cid:durableId="383212231">
    <w:abstractNumId w:val="9"/>
  </w:num>
  <w:num w:numId="95" w16cid:durableId="1538392537">
    <w:abstractNumId w:val="9"/>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7EC"/>
    <w:rsid w:val="00001DEA"/>
    <w:rsid w:val="00003A0B"/>
    <w:rsid w:val="00003F35"/>
    <w:rsid w:val="000050C4"/>
    <w:rsid w:val="00005E30"/>
    <w:rsid w:val="00006D5E"/>
    <w:rsid w:val="00006F05"/>
    <w:rsid w:val="00006FB7"/>
    <w:rsid w:val="000077DC"/>
    <w:rsid w:val="00007BE5"/>
    <w:rsid w:val="00007D37"/>
    <w:rsid w:val="0001217F"/>
    <w:rsid w:val="00013ABA"/>
    <w:rsid w:val="00015657"/>
    <w:rsid w:val="00016F14"/>
    <w:rsid w:val="00017290"/>
    <w:rsid w:val="00017470"/>
    <w:rsid w:val="0002060C"/>
    <w:rsid w:val="00020FAD"/>
    <w:rsid w:val="00022366"/>
    <w:rsid w:val="00022B2D"/>
    <w:rsid w:val="00024A67"/>
    <w:rsid w:val="00024C52"/>
    <w:rsid w:val="000250C8"/>
    <w:rsid w:val="000254C2"/>
    <w:rsid w:val="00025FD6"/>
    <w:rsid w:val="00026FC2"/>
    <w:rsid w:val="00027717"/>
    <w:rsid w:val="000303B6"/>
    <w:rsid w:val="00031315"/>
    <w:rsid w:val="000329DF"/>
    <w:rsid w:val="00033511"/>
    <w:rsid w:val="00033C76"/>
    <w:rsid w:val="00033CC7"/>
    <w:rsid w:val="00033F17"/>
    <w:rsid w:val="00033F84"/>
    <w:rsid w:val="000346AF"/>
    <w:rsid w:val="00034DDB"/>
    <w:rsid w:val="00036709"/>
    <w:rsid w:val="00037689"/>
    <w:rsid w:val="00037783"/>
    <w:rsid w:val="00037897"/>
    <w:rsid w:val="00037AD5"/>
    <w:rsid w:val="00040490"/>
    <w:rsid w:val="00040A2F"/>
    <w:rsid w:val="0004107B"/>
    <w:rsid w:val="000413E7"/>
    <w:rsid w:val="00041867"/>
    <w:rsid w:val="00042515"/>
    <w:rsid w:val="000433F5"/>
    <w:rsid w:val="00046D48"/>
    <w:rsid w:val="00047E04"/>
    <w:rsid w:val="00050781"/>
    <w:rsid w:val="00050AF6"/>
    <w:rsid w:val="0005553A"/>
    <w:rsid w:val="00060022"/>
    <w:rsid w:val="00063C89"/>
    <w:rsid w:val="00064661"/>
    <w:rsid w:val="00065C97"/>
    <w:rsid w:val="00066701"/>
    <w:rsid w:val="00067456"/>
    <w:rsid w:val="000678F5"/>
    <w:rsid w:val="00070FC6"/>
    <w:rsid w:val="00073304"/>
    <w:rsid w:val="00080163"/>
    <w:rsid w:val="00081B85"/>
    <w:rsid w:val="0008274E"/>
    <w:rsid w:val="0008474F"/>
    <w:rsid w:val="00085537"/>
    <w:rsid w:val="00085A32"/>
    <w:rsid w:val="00091D4A"/>
    <w:rsid w:val="0009204C"/>
    <w:rsid w:val="0009271A"/>
    <w:rsid w:val="000938C1"/>
    <w:rsid w:val="000939A7"/>
    <w:rsid w:val="00094714"/>
    <w:rsid w:val="00094E9F"/>
    <w:rsid w:val="00096547"/>
    <w:rsid w:val="00096B90"/>
    <w:rsid w:val="0009707B"/>
    <w:rsid w:val="00097C1C"/>
    <w:rsid w:val="000A0C70"/>
    <w:rsid w:val="000A1A75"/>
    <w:rsid w:val="000A4022"/>
    <w:rsid w:val="000A42A9"/>
    <w:rsid w:val="000A79FA"/>
    <w:rsid w:val="000B04C1"/>
    <w:rsid w:val="000B1359"/>
    <w:rsid w:val="000B158B"/>
    <w:rsid w:val="000B20B0"/>
    <w:rsid w:val="000B49D3"/>
    <w:rsid w:val="000B641D"/>
    <w:rsid w:val="000B67A7"/>
    <w:rsid w:val="000B715A"/>
    <w:rsid w:val="000C45C1"/>
    <w:rsid w:val="000C5C84"/>
    <w:rsid w:val="000C624F"/>
    <w:rsid w:val="000C7C55"/>
    <w:rsid w:val="000D0421"/>
    <w:rsid w:val="000D0878"/>
    <w:rsid w:val="000D214F"/>
    <w:rsid w:val="000D252B"/>
    <w:rsid w:val="000D2D81"/>
    <w:rsid w:val="000D4BBE"/>
    <w:rsid w:val="000D78EC"/>
    <w:rsid w:val="000E025D"/>
    <w:rsid w:val="000E034A"/>
    <w:rsid w:val="000E063B"/>
    <w:rsid w:val="000E1FC9"/>
    <w:rsid w:val="000E3F9E"/>
    <w:rsid w:val="000E6599"/>
    <w:rsid w:val="000E7021"/>
    <w:rsid w:val="000E72D3"/>
    <w:rsid w:val="000E759A"/>
    <w:rsid w:val="000F07A6"/>
    <w:rsid w:val="000F1CA9"/>
    <w:rsid w:val="000F1CB4"/>
    <w:rsid w:val="000F5A9B"/>
    <w:rsid w:val="000F63DB"/>
    <w:rsid w:val="00100159"/>
    <w:rsid w:val="001015D1"/>
    <w:rsid w:val="00101821"/>
    <w:rsid w:val="00102005"/>
    <w:rsid w:val="00107125"/>
    <w:rsid w:val="00111697"/>
    <w:rsid w:val="00111939"/>
    <w:rsid w:val="0011267A"/>
    <w:rsid w:val="001130E0"/>
    <w:rsid w:val="001144B7"/>
    <w:rsid w:val="00115B74"/>
    <w:rsid w:val="001160DE"/>
    <w:rsid w:val="00117B08"/>
    <w:rsid w:val="00120B3D"/>
    <w:rsid w:val="001215F8"/>
    <w:rsid w:val="00122A9F"/>
    <w:rsid w:val="00122C99"/>
    <w:rsid w:val="00123250"/>
    <w:rsid w:val="001248AA"/>
    <w:rsid w:val="0012698E"/>
    <w:rsid w:val="00127568"/>
    <w:rsid w:val="00127B78"/>
    <w:rsid w:val="001305DB"/>
    <w:rsid w:val="00130C91"/>
    <w:rsid w:val="0013100C"/>
    <w:rsid w:val="0013252B"/>
    <w:rsid w:val="00132AB2"/>
    <w:rsid w:val="00132C23"/>
    <w:rsid w:val="0013429E"/>
    <w:rsid w:val="0013537C"/>
    <w:rsid w:val="00136E74"/>
    <w:rsid w:val="00140F6C"/>
    <w:rsid w:val="00142033"/>
    <w:rsid w:val="00142BAC"/>
    <w:rsid w:val="001433A0"/>
    <w:rsid w:val="00144414"/>
    <w:rsid w:val="001478F4"/>
    <w:rsid w:val="00151A78"/>
    <w:rsid w:val="00152180"/>
    <w:rsid w:val="001526FE"/>
    <w:rsid w:val="001535E8"/>
    <w:rsid w:val="00153B8C"/>
    <w:rsid w:val="001548D2"/>
    <w:rsid w:val="0016128B"/>
    <w:rsid w:val="001613E5"/>
    <w:rsid w:val="0016219C"/>
    <w:rsid w:val="00162C83"/>
    <w:rsid w:val="00163806"/>
    <w:rsid w:val="00164568"/>
    <w:rsid w:val="00164BCA"/>
    <w:rsid w:val="001661FC"/>
    <w:rsid w:val="00167883"/>
    <w:rsid w:val="0017051F"/>
    <w:rsid w:val="00171B75"/>
    <w:rsid w:val="001732E8"/>
    <w:rsid w:val="0017354A"/>
    <w:rsid w:val="0017525E"/>
    <w:rsid w:val="00176CD6"/>
    <w:rsid w:val="00176D10"/>
    <w:rsid w:val="001779C3"/>
    <w:rsid w:val="0018105A"/>
    <w:rsid w:val="00182284"/>
    <w:rsid w:val="00182CDD"/>
    <w:rsid w:val="00183CE5"/>
    <w:rsid w:val="001842B8"/>
    <w:rsid w:val="0018604B"/>
    <w:rsid w:val="00186824"/>
    <w:rsid w:val="00186897"/>
    <w:rsid w:val="001907E5"/>
    <w:rsid w:val="001910BA"/>
    <w:rsid w:val="00191758"/>
    <w:rsid w:val="001937BD"/>
    <w:rsid w:val="001962FB"/>
    <w:rsid w:val="00196C97"/>
    <w:rsid w:val="00197BC1"/>
    <w:rsid w:val="00197D5C"/>
    <w:rsid w:val="001A008A"/>
    <w:rsid w:val="001A069F"/>
    <w:rsid w:val="001A0CF2"/>
    <w:rsid w:val="001A101F"/>
    <w:rsid w:val="001A43D9"/>
    <w:rsid w:val="001A563D"/>
    <w:rsid w:val="001A7F81"/>
    <w:rsid w:val="001B0142"/>
    <w:rsid w:val="001B0809"/>
    <w:rsid w:val="001B0832"/>
    <w:rsid w:val="001B4789"/>
    <w:rsid w:val="001B48B2"/>
    <w:rsid w:val="001B5204"/>
    <w:rsid w:val="001B657A"/>
    <w:rsid w:val="001B71D7"/>
    <w:rsid w:val="001B777B"/>
    <w:rsid w:val="001B7A9E"/>
    <w:rsid w:val="001C126B"/>
    <w:rsid w:val="001C1717"/>
    <w:rsid w:val="001C20F7"/>
    <w:rsid w:val="001C3E95"/>
    <w:rsid w:val="001C4165"/>
    <w:rsid w:val="001C5434"/>
    <w:rsid w:val="001C5BCC"/>
    <w:rsid w:val="001C5E2C"/>
    <w:rsid w:val="001C6AD9"/>
    <w:rsid w:val="001C6B5D"/>
    <w:rsid w:val="001C6F4E"/>
    <w:rsid w:val="001D0AAB"/>
    <w:rsid w:val="001D29D3"/>
    <w:rsid w:val="001D2A35"/>
    <w:rsid w:val="001D2A53"/>
    <w:rsid w:val="001D3495"/>
    <w:rsid w:val="001D470E"/>
    <w:rsid w:val="001D4EC3"/>
    <w:rsid w:val="001D57E4"/>
    <w:rsid w:val="001D594E"/>
    <w:rsid w:val="001D5A3E"/>
    <w:rsid w:val="001E05F9"/>
    <w:rsid w:val="001E1900"/>
    <w:rsid w:val="001E1D1A"/>
    <w:rsid w:val="001E3779"/>
    <w:rsid w:val="001E3CA1"/>
    <w:rsid w:val="001E3D7B"/>
    <w:rsid w:val="001E5CC9"/>
    <w:rsid w:val="001E5CDF"/>
    <w:rsid w:val="001E66A7"/>
    <w:rsid w:val="001E6BC1"/>
    <w:rsid w:val="001F1208"/>
    <w:rsid w:val="001F2E0D"/>
    <w:rsid w:val="001F741B"/>
    <w:rsid w:val="0020061A"/>
    <w:rsid w:val="00200E0D"/>
    <w:rsid w:val="0020114C"/>
    <w:rsid w:val="002013BE"/>
    <w:rsid w:val="00201FAC"/>
    <w:rsid w:val="00202E83"/>
    <w:rsid w:val="00203BA2"/>
    <w:rsid w:val="00205878"/>
    <w:rsid w:val="00206060"/>
    <w:rsid w:val="002061AE"/>
    <w:rsid w:val="0020662D"/>
    <w:rsid w:val="002072A4"/>
    <w:rsid w:val="00207409"/>
    <w:rsid w:val="0021162F"/>
    <w:rsid w:val="002119DE"/>
    <w:rsid w:val="00211C52"/>
    <w:rsid w:val="00213A48"/>
    <w:rsid w:val="0021403E"/>
    <w:rsid w:val="0021640B"/>
    <w:rsid w:val="002176CB"/>
    <w:rsid w:val="00220627"/>
    <w:rsid w:val="00220DBA"/>
    <w:rsid w:val="00220EAB"/>
    <w:rsid w:val="00222B81"/>
    <w:rsid w:val="00223371"/>
    <w:rsid w:val="00226416"/>
    <w:rsid w:val="00226556"/>
    <w:rsid w:val="00226D36"/>
    <w:rsid w:val="00226DD9"/>
    <w:rsid w:val="00227028"/>
    <w:rsid w:val="0023075C"/>
    <w:rsid w:val="0023181F"/>
    <w:rsid w:val="0023277B"/>
    <w:rsid w:val="002329B1"/>
    <w:rsid w:val="00233FB2"/>
    <w:rsid w:val="002356C2"/>
    <w:rsid w:val="00236447"/>
    <w:rsid w:val="00243FA2"/>
    <w:rsid w:val="002459BA"/>
    <w:rsid w:val="00247D3C"/>
    <w:rsid w:val="00247FDE"/>
    <w:rsid w:val="00252607"/>
    <w:rsid w:val="00253349"/>
    <w:rsid w:val="00253490"/>
    <w:rsid w:val="0025777A"/>
    <w:rsid w:val="00257920"/>
    <w:rsid w:val="00260458"/>
    <w:rsid w:val="00260900"/>
    <w:rsid w:val="002617F7"/>
    <w:rsid w:val="00261A6D"/>
    <w:rsid w:val="00261F58"/>
    <w:rsid w:val="0026285B"/>
    <w:rsid w:val="002630BA"/>
    <w:rsid w:val="00264D52"/>
    <w:rsid w:val="00265540"/>
    <w:rsid w:val="00265B28"/>
    <w:rsid w:val="00270A41"/>
    <w:rsid w:val="00272101"/>
    <w:rsid w:val="00272281"/>
    <w:rsid w:val="00272DA5"/>
    <w:rsid w:val="00273278"/>
    <w:rsid w:val="00275E0E"/>
    <w:rsid w:val="00277EE2"/>
    <w:rsid w:val="0028101C"/>
    <w:rsid w:val="002830EA"/>
    <w:rsid w:val="00283ED1"/>
    <w:rsid w:val="00285D75"/>
    <w:rsid w:val="00286C4B"/>
    <w:rsid w:val="00290697"/>
    <w:rsid w:val="00291371"/>
    <w:rsid w:val="00292491"/>
    <w:rsid w:val="00293F48"/>
    <w:rsid w:val="00294EEF"/>
    <w:rsid w:val="00295FAC"/>
    <w:rsid w:val="002969A1"/>
    <w:rsid w:val="002973FA"/>
    <w:rsid w:val="002A0281"/>
    <w:rsid w:val="002A144B"/>
    <w:rsid w:val="002A2A9B"/>
    <w:rsid w:val="002A2E21"/>
    <w:rsid w:val="002A6DC1"/>
    <w:rsid w:val="002B0B65"/>
    <w:rsid w:val="002B2844"/>
    <w:rsid w:val="002B3DC1"/>
    <w:rsid w:val="002B5EFE"/>
    <w:rsid w:val="002B62DB"/>
    <w:rsid w:val="002C0A16"/>
    <w:rsid w:val="002C2862"/>
    <w:rsid w:val="002C3481"/>
    <w:rsid w:val="002C45F9"/>
    <w:rsid w:val="002C4A4C"/>
    <w:rsid w:val="002D0617"/>
    <w:rsid w:val="002D11CC"/>
    <w:rsid w:val="002D1862"/>
    <w:rsid w:val="002D1AF0"/>
    <w:rsid w:val="002D1D70"/>
    <w:rsid w:val="002D208E"/>
    <w:rsid w:val="002D3B26"/>
    <w:rsid w:val="002D4183"/>
    <w:rsid w:val="002D51A6"/>
    <w:rsid w:val="002D5746"/>
    <w:rsid w:val="002D6DDC"/>
    <w:rsid w:val="002E3CFB"/>
    <w:rsid w:val="002E41B8"/>
    <w:rsid w:val="002E7285"/>
    <w:rsid w:val="002E7954"/>
    <w:rsid w:val="002F1A49"/>
    <w:rsid w:val="002F2FC5"/>
    <w:rsid w:val="002F34C0"/>
    <w:rsid w:val="002F364D"/>
    <w:rsid w:val="002F3890"/>
    <w:rsid w:val="002F4114"/>
    <w:rsid w:val="002F6391"/>
    <w:rsid w:val="002F6EA7"/>
    <w:rsid w:val="00303F1A"/>
    <w:rsid w:val="00305202"/>
    <w:rsid w:val="003063D0"/>
    <w:rsid w:val="003115FD"/>
    <w:rsid w:val="00311D69"/>
    <w:rsid w:val="00311E63"/>
    <w:rsid w:val="00312A40"/>
    <w:rsid w:val="00312BE7"/>
    <w:rsid w:val="00313192"/>
    <w:rsid w:val="003134AE"/>
    <w:rsid w:val="00315512"/>
    <w:rsid w:val="00320E6F"/>
    <w:rsid w:val="00322425"/>
    <w:rsid w:val="0032268D"/>
    <w:rsid w:val="00322AA0"/>
    <w:rsid w:val="00324592"/>
    <w:rsid w:val="003248AD"/>
    <w:rsid w:val="003252B4"/>
    <w:rsid w:val="00326168"/>
    <w:rsid w:val="00326465"/>
    <w:rsid w:val="00330B56"/>
    <w:rsid w:val="00330CBD"/>
    <w:rsid w:val="00330E80"/>
    <w:rsid w:val="003314D3"/>
    <w:rsid w:val="003326D8"/>
    <w:rsid w:val="0033278A"/>
    <w:rsid w:val="0033306B"/>
    <w:rsid w:val="00333C25"/>
    <w:rsid w:val="00334F60"/>
    <w:rsid w:val="00336ADF"/>
    <w:rsid w:val="00336FE2"/>
    <w:rsid w:val="00337902"/>
    <w:rsid w:val="003413A1"/>
    <w:rsid w:val="00341F68"/>
    <w:rsid w:val="00347114"/>
    <w:rsid w:val="00350BE0"/>
    <w:rsid w:val="003527E3"/>
    <w:rsid w:val="00355623"/>
    <w:rsid w:val="0035692D"/>
    <w:rsid w:val="003579F4"/>
    <w:rsid w:val="003621D2"/>
    <w:rsid w:val="00362517"/>
    <w:rsid w:val="00362C03"/>
    <w:rsid w:val="0036385D"/>
    <w:rsid w:val="003700A1"/>
    <w:rsid w:val="0037345C"/>
    <w:rsid w:val="003748F3"/>
    <w:rsid w:val="00374C40"/>
    <w:rsid w:val="003764F8"/>
    <w:rsid w:val="00377B23"/>
    <w:rsid w:val="00377C53"/>
    <w:rsid w:val="00380D8E"/>
    <w:rsid w:val="003811AD"/>
    <w:rsid w:val="0038195C"/>
    <w:rsid w:val="00383AE7"/>
    <w:rsid w:val="00383DA9"/>
    <w:rsid w:val="00385164"/>
    <w:rsid w:val="00386035"/>
    <w:rsid w:val="003865C3"/>
    <w:rsid w:val="00386B1E"/>
    <w:rsid w:val="0039005B"/>
    <w:rsid w:val="00390B63"/>
    <w:rsid w:val="00392C17"/>
    <w:rsid w:val="003939CB"/>
    <w:rsid w:val="00393A9E"/>
    <w:rsid w:val="00394FC0"/>
    <w:rsid w:val="00396B6B"/>
    <w:rsid w:val="003A1ABC"/>
    <w:rsid w:val="003A2792"/>
    <w:rsid w:val="003A2E21"/>
    <w:rsid w:val="003A313A"/>
    <w:rsid w:val="003A5B12"/>
    <w:rsid w:val="003A7347"/>
    <w:rsid w:val="003B08FF"/>
    <w:rsid w:val="003B1ED5"/>
    <w:rsid w:val="003B217E"/>
    <w:rsid w:val="003B2683"/>
    <w:rsid w:val="003B39FD"/>
    <w:rsid w:val="003B4E34"/>
    <w:rsid w:val="003B59C0"/>
    <w:rsid w:val="003B6C4A"/>
    <w:rsid w:val="003C1467"/>
    <w:rsid w:val="003C178C"/>
    <w:rsid w:val="003C26E4"/>
    <w:rsid w:val="003C2E00"/>
    <w:rsid w:val="003C3007"/>
    <w:rsid w:val="003C302E"/>
    <w:rsid w:val="003C305B"/>
    <w:rsid w:val="003C3253"/>
    <w:rsid w:val="003C5828"/>
    <w:rsid w:val="003D15FA"/>
    <w:rsid w:val="003D2695"/>
    <w:rsid w:val="003D4723"/>
    <w:rsid w:val="003D4C2C"/>
    <w:rsid w:val="003D726E"/>
    <w:rsid w:val="003D7A71"/>
    <w:rsid w:val="003D7E91"/>
    <w:rsid w:val="003E332F"/>
    <w:rsid w:val="003E3F55"/>
    <w:rsid w:val="003E5093"/>
    <w:rsid w:val="003E5821"/>
    <w:rsid w:val="003E5D24"/>
    <w:rsid w:val="003E630A"/>
    <w:rsid w:val="003E6461"/>
    <w:rsid w:val="003E736B"/>
    <w:rsid w:val="003F3AB9"/>
    <w:rsid w:val="003F45CB"/>
    <w:rsid w:val="003F4753"/>
    <w:rsid w:val="003F6D2D"/>
    <w:rsid w:val="003F6FFD"/>
    <w:rsid w:val="003F7D62"/>
    <w:rsid w:val="003F7E10"/>
    <w:rsid w:val="003F7F1D"/>
    <w:rsid w:val="00400B42"/>
    <w:rsid w:val="00403466"/>
    <w:rsid w:val="004047D6"/>
    <w:rsid w:val="004064EA"/>
    <w:rsid w:val="00407B2D"/>
    <w:rsid w:val="00407CA6"/>
    <w:rsid w:val="00412E0A"/>
    <w:rsid w:val="004137EC"/>
    <w:rsid w:val="00414CAC"/>
    <w:rsid w:val="00415095"/>
    <w:rsid w:val="00415253"/>
    <w:rsid w:val="00416CC0"/>
    <w:rsid w:val="00416DDB"/>
    <w:rsid w:val="00417B2F"/>
    <w:rsid w:val="004204B5"/>
    <w:rsid w:val="00420E81"/>
    <w:rsid w:val="004254C4"/>
    <w:rsid w:val="00425BD6"/>
    <w:rsid w:val="00426A85"/>
    <w:rsid w:val="00430128"/>
    <w:rsid w:val="00430BAE"/>
    <w:rsid w:val="00431431"/>
    <w:rsid w:val="00433910"/>
    <w:rsid w:val="00433926"/>
    <w:rsid w:val="00434A92"/>
    <w:rsid w:val="0043569F"/>
    <w:rsid w:val="004377E6"/>
    <w:rsid w:val="004407D4"/>
    <w:rsid w:val="004441DB"/>
    <w:rsid w:val="00445208"/>
    <w:rsid w:val="00445F3B"/>
    <w:rsid w:val="00446815"/>
    <w:rsid w:val="00450D70"/>
    <w:rsid w:val="00452356"/>
    <w:rsid w:val="0045246B"/>
    <w:rsid w:val="00452CC7"/>
    <w:rsid w:val="00454067"/>
    <w:rsid w:val="00454FAF"/>
    <w:rsid w:val="00456383"/>
    <w:rsid w:val="004569F6"/>
    <w:rsid w:val="004611EE"/>
    <w:rsid w:val="00463BE7"/>
    <w:rsid w:val="004647FE"/>
    <w:rsid w:val="00466A78"/>
    <w:rsid w:val="00466C6E"/>
    <w:rsid w:val="00466CA0"/>
    <w:rsid w:val="00467AFD"/>
    <w:rsid w:val="00467EE5"/>
    <w:rsid w:val="00472DBA"/>
    <w:rsid w:val="00473052"/>
    <w:rsid w:val="00473FD5"/>
    <w:rsid w:val="00474BF0"/>
    <w:rsid w:val="004751D7"/>
    <w:rsid w:val="00475938"/>
    <w:rsid w:val="00475A71"/>
    <w:rsid w:val="00476274"/>
    <w:rsid w:val="00476FD4"/>
    <w:rsid w:val="004777E1"/>
    <w:rsid w:val="00477CA7"/>
    <w:rsid w:val="0048067F"/>
    <w:rsid w:val="0048083D"/>
    <w:rsid w:val="00482340"/>
    <w:rsid w:val="00483A89"/>
    <w:rsid w:val="00484E30"/>
    <w:rsid w:val="004852B4"/>
    <w:rsid w:val="00485D76"/>
    <w:rsid w:val="00490028"/>
    <w:rsid w:val="004919F9"/>
    <w:rsid w:val="0049280E"/>
    <w:rsid w:val="00492994"/>
    <w:rsid w:val="00492E39"/>
    <w:rsid w:val="0049593F"/>
    <w:rsid w:val="00495EFD"/>
    <w:rsid w:val="00496D41"/>
    <w:rsid w:val="004978CB"/>
    <w:rsid w:val="004A08CE"/>
    <w:rsid w:val="004A1452"/>
    <w:rsid w:val="004A19E5"/>
    <w:rsid w:val="004A297A"/>
    <w:rsid w:val="004A545C"/>
    <w:rsid w:val="004A6223"/>
    <w:rsid w:val="004B0307"/>
    <w:rsid w:val="004B0D36"/>
    <w:rsid w:val="004B25A9"/>
    <w:rsid w:val="004B4358"/>
    <w:rsid w:val="004B497A"/>
    <w:rsid w:val="004B52BD"/>
    <w:rsid w:val="004B6F5E"/>
    <w:rsid w:val="004C0096"/>
    <w:rsid w:val="004C35E5"/>
    <w:rsid w:val="004C364F"/>
    <w:rsid w:val="004C50B9"/>
    <w:rsid w:val="004C69ED"/>
    <w:rsid w:val="004C70BD"/>
    <w:rsid w:val="004C7196"/>
    <w:rsid w:val="004C7719"/>
    <w:rsid w:val="004C7822"/>
    <w:rsid w:val="004D062B"/>
    <w:rsid w:val="004D175A"/>
    <w:rsid w:val="004D4990"/>
    <w:rsid w:val="004D58E8"/>
    <w:rsid w:val="004D5BCC"/>
    <w:rsid w:val="004D5F67"/>
    <w:rsid w:val="004D6331"/>
    <w:rsid w:val="004D6AC9"/>
    <w:rsid w:val="004D7B52"/>
    <w:rsid w:val="004E005D"/>
    <w:rsid w:val="004E0AE4"/>
    <w:rsid w:val="004E0FCD"/>
    <w:rsid w:val="004E1DCB"/>
    <w:rsid w:val="004E3314"/>
    <w:rsid w:val="004E4E60"/>
    <w:rsid w:val="004E5A05"/>
    <w:rsid w:val="004E5CFA"/>
    <w:rsid w:val="004E7809"/>
    <w:rsid w:val="004F0EC5"/>
    <w:rsid w:val="004F1459"/>
    <w:rsid w:val="004F1D92"/>
    <w:rsid w:val="004F2A3D"/>
    <w:rsid w:val="004F316B"/>
    <w:rsid w:val="004F48A0"/>
    <w:rsid w:val="00500BEC"/>
    <w:rsid w:val="005016B9"/>
    <w:rsid w:val="00503550"/>
    <w:rsid w:val="00503FD7"/>
    <w:rsid w:val="00504667"/>
    <w:rsid w:val="0050568E"/>
    <w:rsid w:val="00506A92"/>
    <w:rsid w:val="00507350"/>
    <w:rsid w:val="00507729"/>
    <w:rsid w:val="0051012B"/>
    <w:rsid w:val="0051025C"/>
    <w:rsid w:val="00510CB0"/>
    <w:rsid w:val="00510D8D"/>
    <w:rsid w:val="005117E2"/>
    <w:rsid w:val="0051316F"/>
    <w:rsid w:val="005142FB"/>
    <w:rsid w:val="00515513"/>
    <w:rsid w:val="00515925"/>
    <w:rsid w:val="0051676B"/>
    <w:rsid w:val="00516B1E"/>
    <w:rsid w:val="00517DF0"/>
    <w:rsid w:val="00523DF3"/>
    <w:rsid w:val="00525844"/>
    <w:rsid w:val="00527400"/>
    <w:rsid w:val="00531816"/>
    <w:rsid w:val="0053211C"/>
    <w:rsid w:val="005343BA"/>
    <w:rsid w:val="0053504A"/>
    <w:rsid w:val="005363F3"/>
    <w:rsid w:val="0053759C"/>
    <w:rsid w:val="005379D4"/>
    <w:rsid w:val="00540A48"/>
    <w:rsid w:val="00541457"/>
    <w:rsid w:val="0054188C"/>
    <w:rsid w:val="005448D0"/>
    <w:rsid w:val="00544DB7"/>
    <w:rsid w:val="00545409"/>
    <w:rsid w:val="00546162"/>
    <w:rsid w:val="00547A42"/>
    <w:rsid w:val="005504FB"/>
    <w:rsid w:val="0055182A"/>
    <w:rsid w:val="005526AE"/>
    <w:rsid w:val="005527D9"/>
    <w:rsid w:val="00553F80"/>
    <w:rsid w:val="00556EF2"/>
    <w:rsid w:val="005602D9"/>
    <w:rsid w:val="005605D4"/>
    <w:rsid w:val="005613CC"/>
    <w:rsid w:val="00561EFD"/>
    <w:rsid w:val="00563518"/>
    <w:rsid w:val="00564C9A"/>
    <w:rsid w:val="00565275"/>
    <w:rsid w:val="0056591C"/>
    <w:rsid w:val="005663CD"/>
    <w:rsid w:val="005667EC"/>
    <w:rsid w:val="005705D3"/>
    <w:rsid w:val="00570974"/>
    <w:rsid w:val="00571F26"/>
    <w:rsid w:val="0057204A"/>
    <w:rsid w:val="00572309"/>
    <w:rsid w:val="005739B9"/>
    <w:rsid w:val="00574701"/>
    <w:rsid w:val="00575E5F"/>
    <w:rsid w:val="00577569"/>
    <w:rsid w:val="005778D6"/>
    <w:rsid w:val="0058078B"/>
    <w:rsid w:val="005815AB"/>
    <w:rsid w:val="0058174A"/>
    <w:rsid w:val="00582521"/>
    <w:rsid w:val="005835DD"/>
    <w:rsid w:val="00587CC5"/>
    <w:rsid w:val="00591782"/>
    <w:rsid w:val="0059252B"/>
    <w:rsid w:val="0059376A"/>
    <w:rsid w:val="00593C6C"/>
    <w:rsid w:val="005A0049"/>
    <w:rsid w:val="005A011B"/>
    <w:rsid w:val="005A0170"/>
    <w:rsid w:val="005A3517"/>
    <w:rsid w:val="005A3B5F"/>
    <w:rsid w:val="005A3BF0"/>
    <w:rsid w:val="005A42E1"/>
    <w:rsid w:val="005A6722"/>
    <w:rsid w:val="005B0D71"/>
    <w:rsid w:val="005B0E61"/>
    <w:rsid w:val="005B15A4"/>
    <w:rsid w:val="005B219F"/>
    <w:rsid w:val="005B38E9"/>
    <w:rsid w:val="005B486A"/>
    <w:rsid w:val="005B59AA"/>
    <w:rsid w:val="005B688E"/>
    <w:rsid w:val="005C097C"/>
    <w:rsid w:val="005C10F2"/>
    <w:rsid w:val="005C2064"/>
    <w:rsid w:val="005C31A8"/>
    <w:rsid w:val="005C4447"/>
    <w:rsid w:val="005C4D54"/>
    <w:rsid w:val="005C5D08"/>
    <w:rsid w:val="005D07EB"/>
    <w:rsid w:val="005D176A"/>
    <w:rsid w:val="005D403A"/>
    <w:rsid w:val="005D5C4F"/>
    <w:rsid w:val="005D5F69"/>
    <w:rsid w:val="005D7C45"/>
    <w:rsid w:val="005E215F"/>
    <w:rsid w:val="005E2B18"/>
    <w:rsid w:val="005E348C"/>
    <w:rsid w:val="005E384A"/>
    <w:rsid w:val="005E6D02"/>
    <w:rsid w:val="005F01A9"/>
    <w:rsid w:val="005F0A20"/>
    <w:rsid w:val="005F370E"/>
    <w:rsid w:val="005F6872"/>
    <w:rsid w:val="005F6999"/>
    <w:rsid w:val="006014AE"/>
    <w:rsid w:val="00601A01"/>
    <w:rsid w:val="0060256A"/>
    <w:rsid w:val="00602B67"/>
    <w:rsid w:val="00603070"/>
    <w:rsid w:val="00604C7E"/>
    <w:rsid w:val="006102FB"/>
    <w:rsid w:val="006109B8"/>
    <w:rsid w:val="00611520"/>
    <w:rsid w:val="00611A43"/>
    <w:rsid w:val="00613112"/>
    <w:rsid w:val="00613B1B"/>
    <w:rsid w:val="00617924"/>
    <w:rsid w:val="0062124B"/>
    <w:rsid w:val="00622E62"/>
    <w:rsid w:val="00624DA9"/>
    <w:rsid w:val="00625010"/>
    <w:rsid w:val="00625B60"/>
    <w:rsid w:val="00631C1D"/>
    <w:rsid w:val="0063270F"/>
    <w:rsid w:val="006339E5"/>
    <w:rsid w:val="00634CE8"/>
    <w:rsid w:val="006358AA"/>
    <w:rsid w:val="00635BFB"/>
    <w:rsid w:val="00637C19"/>
    <w:rsid w:val="00637FDA"/>
    <w:rsid w:val="00640794"/>
    <w:rsid w:val="006410F2"/>
    <w:rsid w:val="00641144"/>
    <w:rsid w:val="00644377"/>
    <w:rsid w:val="00646D79"/>
    <w:rsid w:val="00650DCB"/>
    <w:rsid w:val="00651988"/>
    <w:rsid w:val="00652C73"/>
    <w:rsid w:val="006558DA"/>
    <w:rsid w:val="00656392"/>
    <w:rsid w:val="00656C16"/>
    <w:rsid w:val="006579C8"/>
    <w:rsid w:val="00657BA9"/>
    <w:rsid w:val="00657F96"/>
    <w:rsid w:val="00661223"/>
    <w:rsid w:val="0066151F"/>
    <w:rsid w:val="006621C9"/>
    <w:rsid w:val="00663AD9"/>
    <w:rsid w:val="00663FE7"/>
    <w:rsid w:val="006644AC"/>
    <w:rsid w:val="0066593E"/>
    <w:rsid w:val="006706E4"/>
    <w:rsid w:val="0067085D"/>
    <w:rsid w:val="00674B04"/>
    <w:rsid w:val="0067665A"/>
    <w:rsid w:val="0068040D"/>
    <w:rsid w:val="00680BE4"/>
    <w:rsid w:val="00681798"/>
    <w:rsid w:val="00682B58"/>
    <w:rsid w:val="00684849"/>
    <w:rsid w:val="00690640"/>
    <w:rsid w:val="00690D71"/>
    <w:rsid w:val="00691FAC"/>
    <w:rsid w:val="006931EB"/>
    <w:rsid w:val="00694986"/>
    <w:rsid w:val="00695833"/>
    <w:rsid w:val="00695AC3"/>
    <w:rsid w:val="00696B09"/>
    <w:rsid w:val="006A0F45"/>
    <w:rsid w:val="006A1B06"/>
    <w:rsid w:val="006A3BD2"/>
    <w:rsid w:val="006A661C"/>
    <w:rsid w:val="006A677E"/>
    <w:rsid w:val="006A7322"/>
    <w:rsid w:val="006B0D0C"/>
    <w:rsid w:val="006B1474"/>
    <w:rsid w:val="006B221B"/>
    <w:rsid w:val="006B32DD"/>
    <w:rsid w:val="006B4979"/>
    <w:rsid w:val="006B5721"/>
    <w:rsid w:val="006B764F"/>
    <w:rsid w:val="006B7A49"/>
    <w:rsid w:val="006B7D48"/>
    <w:rsid w:val="006C024E"/>
    <w:rsid w:val="006C3F85"/>
    <w:rsid w:val="006C42D6"/>
    <w:rsid w:val="006C57CD"/>
    <w:rsid w:val="006C5A0D"/>
    <w:rsid w:val="006D0934"/>
    <w:rsid w:val="006D14F9"/>
    <w:rsid w:val="006D2912"/>
    <w:rsid w:val="006D2A83"/>
    <w:rsid w:val="006D5661"/>
    <w:rsid w:val="006D6A77"/>
    <w:rsid w:val="006D7BAB"/>
    <w:rsid w:val="006D7EF3"/>
    <w:rsid w:val="006E0DAC"/>
    <w:rsid w:val="006E198C"/>
    <w:rsid w:val="006E25FA"/>
    <w:rsid w:val="006E3034"/>
    <w:rsid w:val="006E5F3B"/>
    <w:rsid w:val="006E6480"/>
    <w:rsid w:val="006E69DD"/>
    <w:rsid w:val="006E75AE"/>
    <w:rsid w:val="006E7675"/>
    <w:rsid w:val="006F0EA2"/>
    <w:rsid w:val="006F0EFE"/>
    <w:rsid w:val="006F0F7A"/>
    <w:rsid w:val="006F4896"/>
    <w:rsid w:val="006F4DC7"/>
    <w:rsid w:val="006F5C3C"/>
    <w:rsid w:val="006F720A"/>
    <w:rsid w:val="006F7B07"/>
    <w:rsid w:val="00701B5B"/>
    <w:rsid w:val="00704A76"/>
    <w:rsid w:val="00704D28"/>
    <w:rsid w:val="0070505C"/>
    <w:rsid w:val="00706E53"/>
    <w:rsid w:val="00706EDD"/>
    <w:rsid w:val="0071057C"/>
    <w:rsid w:val="00711B8F"/>
    <w:rsid w:val="00711F7B"/>
    <w:rsid w:val="007132EA"/>
    <w:rsid w:val="0071407C"/>
    <w:rsid w:val="007149D8"/>
    <w:rsid w:val="007210BA"/>
    <w:rsid w:val="007232BD"/>
    <w:rsid w:val="00724C20"/>
    <w:rsid w:val="00724E1A"/>
    <w:rsid w:val="0072516B"/>
    <w:rsid w:val="00725318"/>
    <w:rsid w:val="007260A9"/>
    <w:rsid w:val="00726A1C"/>
    <w:rsid w:val="00730D53"/>
    <w:rsid w:val="007318CF"/>
    <w:rsid w:val="00732500"/>
    <w:rsid w:val="007340E9"/>
    <w:rsid w:val="00734331"/>
    <w:rsid w:val="007363C8"/>
    <w:rsid w:val="007400B2"/>
    <w:rsid w:val="0074012B"/>
    <w:rsid w:val="00740A73"/>
    <w:rsid w:val="00741239"/>
    <w:rsid w:val="00742265"/>
    <w:rsid w:val="00742C06"/>
    <w:rsid w:val="00743A47"/>
    <w:rsid w:val="0074415B"/>
    <w:rsid w:val="00744DE0"/>
    <w:rsid w:val="007475CA"/>
    <w:rsid w:val="0075082D"/>
    <w:rsid w:val="00750D5E"/>
    <w:rsid w:val="00751BD8"/>
    <w:rsid w:val="00753C48"/>
    <w:rsid w:val="0075438D"/>
    <w:rsid w:val="007547DA"/>
    <w:rsid w:val="00755C4A"/>
    <w:rsid w:val="00757882"/>
    <w:rsid w:val="00760830"/>
    <w:rsid w:val="00761D9D"/>
    <w:rsid w:val="007626EA"/>
    <w:rsid w:val="00763FA3"/>
    <w:rsid w:val="0076441F"/>
    <w:rsid w:val="00767C75"/>
    <w:rsid w:val="00767E71"/>
    <w:rsid w:val="007705B2"/>
    <w:rsid w:val="00770C1C"/>
    <w:rsid w:val="007727D3"/>
    <w:rsid w:val="0077341E"/>
    <w:rsid w:val="00774D41"/>
    <w:rsid w:val="00775D83"/>
    <w:rsid w:val="00777B73"/>
    <w:rsid w:val="00781CFF"/>
    <w:rsid w:val="007820BF"/>
    <w:rsid w:val="0078222F"/>
    <w:rsid w:val="0078341C"/>
    <w:rsid w:val="00786B15"/>
    <w:rsid w:val="0079249C"/>
    <w:rsid w:val="007926A3"/>
    <w:rsid w:val="0079279F"/>
    <w:rsid w:val="007951C4"/>
    <w:rsid w:val="00795F6E"/>
    <w:rsid w:val="0079601E"/>
    <w:rsid w:val="00797A87"/>
    <w:rsid w:val="00797DA0"/>
    <w:rsid w:val="007A0270"/>
    <w:rsid w:val="007A0483"/>
    <w:rsid w:val="007A08FE"/>
    <w:rsid w:val="007A10B2"/>
    <w:rsid w:val="007A1E92"/>
    <w:rsid w:val="007A29F9"/>
    <w:rsid w:val="007A5509"/>
    <w:rsid w:val="007A64E2"/>
    <w:rsid w:val="007A68EE"/>
    <w:rsid w:val="007A7248"/>
    <w:rsid w:val="007A7C50"/>
    <w:rsid w:val="007A7E5D"/>
    <w:rsid w:val="007B057A"/>
    <w:rsid w:val="007B0937"/>
    <w:rsid w:val="007B0D46"/>
    <w:rsid w:val="007B0DBF"/>
    <w:rsid w:val="007B2155"/>
    <w:rsid w:val="007B29DE"/>
    <w:rsid w:val="007B384A"/>
    <w:rsid w:val="007B3ACB"/>
    <w:rsid w:val="007B50D8"/>
    <w:rsid w:val="007B606B"/>
    <w:rsid w:val="007C03F1"/>
    <w:rsid w:val="007C1D59"/>
    <w:rsid w:val="007C2ECC"/>
    <w:rsid w:val="007C2F03"/>
    <w:rsid w:val="007C3C3C"/>
    <w:rsid w:val="007C4445"/>
    <w:rsid w:val="007C4997"/>
    <w:rsid w:val="007C7722"/>
    <w:rsid w:val="007C7B1F"/>
    <w:rsid w:val="007D17DB"/>
    <w:rsid w:val="007D1B66"/>
    <w:rsid w:val="007D28B8"/>
    <w:rsid w:val="007D3847"/>
    <w:rsid w:val="007D426E"/>
    <w:rsid w:val="007D48A4"/>
    <w:rsid w:val="007D6090"/>
    <w:rsid w:val="007E2A71"/>
    <w:rsid w:val="007E3BAB"/>
    <w:rsid w:val="007E426D"/>
    <w:rsid w:val="007E4A07"/>
    <w:rsid w:val="007E5E35"/>
    <w:rsid w:val="007F29E9"/>
    <w:rsid w:val="007F4202"/>
    <w:rsid w:val="007F6CB0"/>
    <w:rsid w:val="007F7989"/>
    <w:rsid w:val="0080339E"/>
    <w:rsid w:val="00803C18"/>
    <w:rsid w:val="00810719"/>
    <w:rsid w:val="00811DFE"/>
    <w:rsid w:val="0081241C"/>
    <w:rsid w:val="00812E7B"/>
    <w:rsid w:val="008141C5"/>
    <w:rsid w:val="008146F9"/>
    <w:rsid w:val="0081579A"/>
    <w:rsid w:val="008158B8"/>
    <w:rsid w:val="008202BC"/>
    <w:rsid w:val="008204AB"/>
    <w:rsid w:val="0082109A"/>
    <w:rsid w:val="00821655"/>
    <w:rsid w:val="00821EEE"/>
    <w:rsid w:val="008225D6"/>
    <w:rsid w:val="00822F51"/>
    <w:rsid w:val="00823357"/>
    <w:rsid w:val="008251DA"/>
    <w:rsid w:val="00825F86"/>
    <w:rsid w:val="00826CBC"/>
    <w:rsid w:val="008311B7"/>
    <w:rsid w:val="008316D4"/>
    <w:rsid w:val="00833383"/>
    <w:rsid w:val="00833430"/>
    <w:rsid w:val="00833496"/>
    <w:rsid w:val="00833F14"/>
    <w:rsid w:val="00835200"/>
    <w:rsid w:val="00836058"/>
    <w:rsid w:val="00837EB0"/>
    <w:rsid w:val="008409C9"/>
    <w:rsid w:val="008412FB"/>
    <w:rsid w:val="0084184F"/>
    <w:rsid w:val="00842D2C"/>
    <w:rsid w:val="0084314F"/>
    <w:rsid w:val="00847A09"/>
    <w:rsid w:val="00851AF7"/>
    <w:rsid w:val="00851EAD"/>
    <w:rsid w:val="00857505"/>
    <w:rsid w:val="008604F5"/>
    <w:rsid w:val="008633CF"/>
    <w:rsid w:val="00863E2A"/>
    <w:rsid w:val="00865580"/>
    <w:rsid w:val="008659C6"/>
    <w:rsid w:val="00866428"/>
    <w:rsid w:val="0087041A"/>
    <w:rsid w:val="00870E19"/>
    <w:rsid w:val="00871B11"/>
    <w:rsid w:val="00871CA5"/>
    <w:rsid w:val="00873929"/>
    <w:rsid w:val="008739FF"/>
    <w:rsid w:val="00874F8A"/>
    <w:rsid w:val="008768AC"/>
    <w:rsid w:val="00876AA8"/>
    <w:rsid w:val="00877873"/>
    <w:rsid w:val="0087795A"/>
    <w:rsid w:val="008803CE"/>
    <w:rsid w:val="0088069A"/>
    <w:rsid w:val="008807A3"/>
    <w:rsid w:val="00880FF6"/>
    <w:rsid w:val="00881B5F"/>
    <w:rsid w:val="008820EB"/>
    <w:rsid w:val="00882570"/>
    <w:rsid w:val="0088259B"/>
    <w:rsid w:val="00882AC5"/>
    <w:rsid w:val="00882FB7"/>
    <w:rsid w:val="0088337B"/>
    <w:rsid w:val="00884E92"/>
    <w:rsid w:val="00884F37"/>
    <w:rsid w:val="00887511"/>
    <w:rsid w:val="0088799D"/>
    <w:rsid w:val="00887FF9"/>
    <w:rsid w:val="00891C6F"/>
    <w:rsid w:val="00891F30"/>
    <w:rsid w:val="008925DA"/>
    <w:rsid w:val="00892B8C"/>
    <w:rsid w:val="00893279"/>
    <w:rsid w:val="00893945"/>
    <w:rsid w:val="00893A42"/>
    <w:rsid w:val="00897FCC"/>
    <w:rsid w:val="008A3AF0"/>
    <w:rsid w:val="008A7216"/>
    <w:rsid w:val="008A7CDD"/>
    <w:rsid w:val="008B0CE5"/>
    <w:rsid w:val="008B119E"/>
    <w:rsid w:val="008B11F9"/>
    <w:rsid w:val="008B13AB"/>
    <w:rsid w:val="008B1CF8"/>
    <w:rsid w:val="008B1E6B"/>
    <w:rsid w:val="008B2C3F"/>
    <w:rsid w:val="008B3264"/>
    <w:rsid w:val="008B4CEF"/>
    <w:rsid w:val="008B5E1B"/>
    <w:rsid w:val="008B6064"/>
    <w:rsid w:val="008B640A"/>
    <w:rsid w:val="008C2183"/>
    <w:rsid w:val="008C22BD"/>
    <w:rsid w:val="008C52AC"/>
    <w:rsid w:val="008D090D"/>
    <w:rsid w:val="008D1760"/>
    <w:rsid w:val="008D1FC8"/>
    <w:rsid w:val="008D41CD"/>
    <w:rsid w:val="008E139A"/>
    <w:rsid w:val="008E268F"/>
    <w:rsid w:val="008E4444"/>
    <w:rsid w:val="008F0D12"/>
    <w:rsid w:val="008F13B5"/>
    <w:rsid w:val="008F2268"/>
    <w:rsid w:val="008F30F0"/>
    <w:rsid w:val="00900729"/>
    <w:rsid w:val="00900B3B"/>
    <w:rsid w:val="00901A36"/>
    <w:rsid w:val="00901B89"/>
    <w:rsid w:val="00902013"/>
    <w:rsid w:val="009035E4"/>
    <w:rsid w:val="00911355"/>
    <w:rsid w:val="009122C8"/>
    <w:rsid w:val="00913ACE"/>
    <w:rsid w:val="00914AA4"/>
    <w:rsid w:val="00920D75"/>
    <w:rsid w:val="0092132A"/>
    <w:rsid w:val="0092150B"/>
    <w:rsid w:val="009217E4"/>
    <w:rsid w:val="009226BB"/>
    <w:rsid w:val="009249F8"/>
    <w:rsid w:val="009307B3"/>
    <w:rsid w:val="00932BF6"/>
    <w:rsid w:val="0093591D"/>
    <w:rsid w:val="00935B7B"/>
    <w:rsid w:val="00936096"/>
    <w:rsid w:val="00936105"/>
    <w:rsid w:val="00936B4C"/>
    <w:rsid w:val="00940084"/>
    <w:rsid w:val="00942E98"/>
    <w:rsid w:val="00943189"/>
    <w:rsid w:val="00945003"/>
    <w:rsid w:val="009457D4"/>
    <w:rsid w:val="00946314"/>
    <w:rsid w:val="00946874"/>
    <w:rsid w:val="00946B14"/>
    <w:rsid w:val="00947EBB"/>
    <w:rsid w:val="00951E54"/>
    <w:rsid w:val="00952761"/>
    <w:rsid w:val="00953432"/>
    <w:rsid w:val="00955BF2"/>
    <w:rsid w:val="00957306"/>
    <w:rsid w:val="0096185D"/>
    <w:rsid w:val="009623E7"/>
    <w:rsid w:val="0096311C"/>
    <w:rsid w:val="0096312E"/>
    <w:rsid w:val="00963835"/>
    <w:rsid w:val="0096470E"/>
    <w:rsid w:val="00965FD3"/>
    <w:rsid w:val="00971509"/>
    <w:rsid w:val="009717DE"/>
    <w:rsid w:val="0097188A"/>
    <w:rsid w:val="009777B0"/>
    <w:rsid w:val="00980D22"/>
    <w:rsid w:val="009817A4"/>
    <w:rsid w:val="00981A38"/>
    <w:rsid w:val="00982794"/>
    <w:rsid w:val="00983288"/>
    <w:rsid w:val="00983C7D"/>
    <w:rsid w:val="0098482D"/>
    <w:rsid w:val="00990585"/>
    <w:rsid w:val="00991CEE"/>
    <w:rsid w:val="009920FA"/>
    <w:rsid w:val="00993357"/>
    <w:rsid w:val="00994627"/>
    <w:rsid w:val="009946CD"/>
    <w:rsid w:val="0099473D"/>
    <w:rsid w:val="009952FB"/>
    <w:rsid w:val="00996552"/>
    <w:rsid w:val="00997808"/>
    <w:rsid w:val="009A1A89"/>
    <w:rsid w:val="009A2554"/>
    <w:rsid w:val="009A2818"/>
    <w:rsid w:val="009A615C"/>
    <w:rsid w:val="009A7C15"/>
    <w:rsid w:val="009B0879"/>
    <w:rsid w:val="009B1072"/>
    <w:rsid w:val="009B1853"/>
    <w:rsid w:val="009B3D3C"/>
    <w:rsid w:val="009B4111"/>
    <w:rsid w:val="009B5657"/>
    <w:rsid w:val="009B62B0"/>
    <w:rsid w:val="009B6885"/>
    <w:rsid w:val="009C1C63"/>
    <w:rsid w:val="009C290E"/>
    <w:rsid w:val="009C523B"/>
    <w:rsid w:val="009C5F7B"/>
    <w:rsid w:val="009C7A9B"/>
    <w:rsid w:val="009C7BB4"/>
    <w:rsid w:val="009D0843"/>
    <w:rsid w:val="009D0ADD"/>
    <w:rsid w:val="009D0CF8"/>
    <w:rsid w:val="009D1350"/>
    <w:rsid w:val="009D56E8"/>
    <w:rsid w:val="009D7C1A"/>
    <w:rsid w:val="009E00E9"/>
    <w:rsid w:val="009E217E"/>
    <w:rsid w:val="009E4324"/>
    <w:rsid w:val="009E5067"/>
    <w:rsid w:val="009E5D53"/>
    <w:rsid w:val="009E62D1"/>
    <w:rsid w:val="009F0D14"/>
    <w:rsid w:val="009F0EAE"/>
    <w:rsid w:val="009F3564"/>
    <w:rsid w:val="009F53E5"/>
    <w:rsid w:val="009F6079"/>
    <w:rsid w:val="009F76F4"/>
    <w:rsid w:val="009F7D10"/>
    <w:rsid w:val="009F7EE4"/>
    <w:rsid w:val="00A004A6"/>
    <w:rsid w:val="00A00B72"/>
    <w:rsid w:val="00A07348"/>
    <w:rsid w:val="00A07E1E"/>
    <w:rsid w:val="00A10930"/>
    <w:rsid w:val="00A127EF"/>
    <w:rsid w:val="00A12B6D"/>
    <w:rsid w:val="00A14BEB"/>
    <w:rsid w:val="00A155D3"/>
    <w:rsid w:val="00A163B8"/>
    <w:rsid w:val="00A16EEF"/>
    <w:rsid w:val="00A21BDD"/>
    <w:rsid w:val="00A22760"/>
    <w:rsid w:val="00A241F4"/>
    <w:rsid w:val="00A2629F"/>
    <w:rsid w:val="00A267AD"/>
    <w:rsid w:val="00A26CF5"/>
    <w:rsid w:val="00A2790E"/>
    <w:rsid w:val="00A27C9C"/>
    <w:rsid w:val="00A30E01"/>
    <w:rsid w:val="00A3164D"/>
    <w:rsid w:val="00A31F34"/>
    <w:rsid w:val="00A32080"/>
    <w:rsid w:val="00A32FC5"/>
    <w:rsid w:val="00A34374"/>
    <w:rsid w:val="00A36652"/>
    <w:rsid w:val="00A41E9C"/>
    <w:rsid w:val="00A42404"/>
    <w:rsid w:val="00A4414A"/>
    <w:rsid w:val="00A4458F"/>
    <w:rsid w:val="00A44770"/>
    <w:rsid w:val="00A45080"/>
    <w:rsid w:val="00A46A35"/>
    <w:rsid w:val="00A47ABD"/>
    <w:rsid w:val="00A47BB6"/>
    <w:rsid w:val="00A47DE6"/>
    <w:rsid w:val="00A5172F"/>
    <w:rsid w:val="00A51754"/>
    <w:rsid w:val="00A5273E"/>
    <w:rsid w:val="00A53022"/>
    <w:rsid w:val="00A53CB9"/>
    <w:rsid w:val="00A553A5"/>
    <w:rsid w:val="00A5575C"/>
    <w:rsid w:val="00A60461"/>
    <w:rsid w:val="00A6064A"/>
    <w:rsid w:val="00A66557"/>
    <w:rsid w:val="00A6671D"/>
    <w:rsid w:val="00A67606"/>
    <w:rsid w:val="00A70E0C"/>
    <w:rsid w:val="00A71C3C"/>
    <w:rsid w:val="00A7566D"/>
    <w:rsid w:val="00A7600D"/>
    <w:rsid w:val="00A762DF"/>
    <w:rsid w:val="00A763AD"/>
    <w:rsid w:val="00A76FA4"/>
    <w:rsid w:val="00A77621"/>
    <w:rsid w:val="00A81BA7"/>
    <w:rsid w:val="00A83D3F"/>
    <w:rsid w:val="00A84541"/>
    <w:rsid w:val="00A84E74"/>
    <w:rsid w:val="00A8602F"/>
    <w:rsid w:val="00A86E17"/>
    <w:rsid w:val="00A871D1"/>
    <w:rsid w:val="00A87969"/>
    <w:rsid w:val="00A902EE"/>
    <w:rsid w:val="00A92827"/>
    <w:rsid w:val="00A93B7B"/>
    <w:rsid w:val="00A95310"/>
    <w:rsid w:val="00A95930"/>
    <w:rsid w:val="00A95CE0"/>
    <w:rsid w:val="00A9700D"/>
    <w:rsid w:val="00A97B03"/>
    <w:rsid w:val="00AA0F87"/>
    <w:rsid w:val="00AA1C3B"/>
    <w:rsid w:val="00AA234C"/>
    <w:rsid w:val="00AA33CF"/>
    <w:rsid w:val="00AA356D"/>
    <w:rsid w:val="00AA3939"/>
    <w:rsid w:val="00AA5250"/>
    <w:rsid w:val="00AA5E41"/>
    <w:rsid w:val="00AA607B"/>
    <w:rsid w:val="00AA7A58"/>
    <w:rsid w:val="00AB1DFC"/>
    <w:rsid w:val="00AB3338"/>
    <w:rsid w:val="00AB336C"/>
    <w:rsid w:val="00AB48AE"/>
    <w:rsid w:val="00AB55A3"/>
    <w:rsid w:val="00AB5FEE"/>
    <w:rsid w:val="00AB693F"/>
    <w:rsid w:val="00AB7925"/>
    <w:rsid w:val="00AC0B0B"/>
    <w:rsid w:val="00AC26C2"/>
    <w:rsid w:val="00AD0DB0"/>
    <w:rsid w:val="00AD12AF"/>
    <w:rsid w:val="00AD2B24"/>
    <w:rsid w:val="00AD2BFA"/>
    <w:rsid w:val="00AD35EC"/>
    <w:rsid w:val="00AD5019"/>
    <w:rsid w:val="00AD5B26"/>
    <w:rsid w:val="00AD6FF7"/>
    <w:rsid w:val="00AD7E18"/>
    <w:rsid w:val="00AE2BA8"/>
    <w:rsid w:val="00AE3F45"/>
    <w:rsid w:val="00AE418F"/>
    <w:rsid w:val="00AE474D"/>
    <w:rsid w:val="00AE54C0"/>
    <w:rsid w:val="00AE68BF"/>
    <w:rsid w:val="00AE7088"/>
    <w:rsid w:val="00AF01E2"/>
    <w:rsid w:val="00AF0882"/>
    <w:rsid w:val="00AF0B95"/>
    <w:rsid w:val="00AF153E"/>
    <w:rsid w:val="00AF175C"/>
    <w:rsid w:val="00AF2807"/>
    <w:rsid w:val="00AF2CEE"/>
    <w:rsid w:val="00AF30A7"/>
    <w:rsid w:val="00AF4386"/>
    <w:rsid w:val="00AF5468"/>
    <w:rsid w:val="00AF5D24"/>
    <w:rsid w:val="00AF5DC0"/>
    <w:rsid w:val="00B01A4F"/>
    <w:rsid w:val="00B01D05"/>
    <w:rsid w:val="00B02274"/>
    <w:rsid w:val="00B02340"/>
    <w:rsid w:val="00B0290B"/>
    <w:rsid w:val="00B042B9"/>
    <w:rsid w:val="00B0568A"/>
    <w:rsid w:val="00B06DD5"/>
    <w:rsid w:val="00B070DF"/>
    <w:rsid w:val="00B10D65"/>
    <w:rsid w:val="00B1237C"/>
    <w:rsid w:val="00B127B8"/>
    <w:rsid w:val="00B13B24"/>
    <w:rsid w:val="00B1502E"/>
    <w:rsid w:val="00B165E2"/>
    <w:rsid w:val="00B178FD"/>
    <w:rsid w:val="00B179D5"/>
    <w:rsid w:val="00B22B50"/>
    <w:rsid w:val="00B2451B"/>
    <w:rsid w:val="00B255EC"/>
    <w:rsid w:val="00B25D6A"/>
    <w:rsid w:val="00B27366"/>
    <w:rsid w:val="00B30EBC"/>
    <w:rsid w:val="00B33E9F"/>
    <w:rsid w:val="00B37EBA"/>
    <w:rsid w:val="00B40024"/>
    <w:rsid w:val="00B41253"/>
    <w:rsid w:val="00B4178A"/>
    <w:rsid w:val="00B43630"/>
    <w:rsid w:val="00B44C97"/>
    <w:rsid w:val="00B4687E"/>
    <w:rsid w:val="00B5043C"/>
    <w:rsid w:val="00B52125"/>
    <w:rsid w:val="00B52C42"/>
    <w:rsid w:val="00B52C69"/>
    <w:rsid w:val="00B52D59"/>
    <w:rsid w:val="00B537C7"/>
    <w:rsid w:val="00B552EF"/>
    <w:rsid w:val="00B57275"/>
    <w:rsid w:val="00B6020B"/>
    <w:rsid w:val="00B60FAC"/>
    <w:rsid w:val="00B6237D"/>
    <w:rsid w:val="00B62837"/>
    <w:rsid w:val="00B6351E"/>
    <w:rsid w:val="00B638EA"/>
    <w:rsid w:val="00B63F75"/>
    <w:rsid w:val="00B65581"/>
    <w:rsid w:val="00B66F46"/>
    <w:rsid w:val="00B67084"/>
    <w:rsid w:val="00B67ACF"/>
    <w:rsid w:val="00B70FEC"/>
    <w:rsid w:val="00B72B64"/>
    <w:rsid w:val="00B75614"/>
    <w:rsid w:val="00B75666"/>
    <w:rsid w:val="00B75C7C"/>
    <w:rsid w:val="00B763B5"/>
    <w:rsid w:val="00B76778"/>
    <w:rsid w:val="00B7691C"/>
    <w:rsid w:val="00B770C5"/>
    <w:rsid w:val="00B771E0"/>
    <w:rsid w:val="00B7727D"/>
    <w:rsid w:val="00B8119B"/>
    <w:rsid w:val="00B81EE7"/>
    <w:rsid w:val="00B82E31"/>
    <w:rsid w:val="00B8519E"/>
    <w:rsid w:val="00B867C3"/>
    <w:rsid w:val="00B87572"/>
    <w:rsid w:val="00B87DF9"/>
    <w:rsid w:val="00B90F0A"/>
    <w:rsid w:val="00B93204"/>
    <w:rsid w:val="00B93820"/>
    <w:rsid w:val="00B95831"/>
    <w:rsid w:val="00BA30CB"/>
    <w:rsid w:val="00BA69E0"/>
    <w:rsid w:val="00BA7420"/>
    <w:rsid w:val="00BB0BB2"/>
    <w:rsid w:val="00BB1B29"/>
    <w:rsid w:val="00BB4D4A"/>
    <w:rsid w:val="00BB64DD"/>
    <w:rsid w:val="00BB6D76"/>
    <w:rsid w:val="00BC0C16"/>
    <w:rsid w:val="00BC22AE"/>
    <w:rsid w:val="00BC2E02"/>
    <w:rsid w:val="00BC4238"/>
    <w:rsid w:val="00BC4FD2"/>
    <w:rsid w:val="00BC6D23"/>
    <w:rsid w:val="00BC7DDD"/>
    <w:rsid w:val="00BD39CA"/>
    <w:rsid w:val="00BD4B02"/>
    <w:rsid w:val="00BD54C0"/>
    <w:rsid w:val="00BD7573"/>
    <w:rsid w:val="00BE0AA1"/>
    <w:rsid w:val="00BE0F81"/>
    <w:rsid w:val="00BE1BDE"/>
    <w:rsid w:val="00BE2727"/>
    <w:rsid w:val="00BE31AF"/>
    <w:rsid w:val="00BE3592"/>
    <w:rsid w:val="00BF0DD9"/>
    <w:rsid w:val="00BF213B"/>
    <w:rsid w:val="00BF23FB"/>
    <w:rsid w:val="00BF4672"/>
    <w:rsid w:val="00BF5D8E"/>
    <w:rsid w:val="00C02229"/>
    <w:rsid w:val="00C029C0"/>
    <w:rsid w:val="00C02AFD"/>
    <w:rsid w:val="00C04B1F"/>
    <w:rsid w:val="00C065EC"/>
    <w:rsid w:val="00C066A3"/>
    <w:rsid w:val="00C10A39"/>
    <w:rsid w:val="00C110AC"/>
    <w:rsid w:val="00C11C18"/>
    <w:rsid w:val="00C11E39"/>
    <w:rsid w:val="00C11ED2"/>
    <w:rsid w:val="00C15C07"/>
    <w:rsid w:val="00C22520"/>
    <w:rsid w:val="00C22FD1"/>
    <w:rsid w:val="00C239B8"/>
    <w:rsid w:val="00C23A65"/>
    <w:rsid w:val="00C26036"/>
    <w:rsid w:val="00C30831"/>
    <w:rsid w:val="00C31567"/>
    <w:rsid w:val="00C32F97"/>
    <w:rsid w:val="00C331AD"/>
    <w:rsid w:val="00C354C6"/>
    <w:rsid w:val="00C35586"/>
    <w:rsid w:val="00C360A1"/>
    <w:rsid w:val="00C36566"/>
    <w:rsid w:val="00C36850"/>
    <w:rsid w:val="00C36959"/>
    <w:rsid w:val="00C36FF5"/>
    <w:rsid w:val="00C37C06"/>
    <w:rsid w:val="00C40C08"/>
    <w:rsid w:val="00C41F59"/>
    <w:rsid w:val="00C42543"/>
    <w:rsid w:val="00C446B7"/>
    <w:rsid w:val="00C44F95"/>
    <w:rsid w:val="00C45543"/>
    <w:rsid w:val="00C46564"/>
    <w:rsid w:val="00C46B19"/>
    <w:rsid w:val="00C52E6C"/>
    <w:rsid w:val="00C52EE7"/>
    <w:rsid w:val="00C53364"/>
    <w:rsid w:val="00C54406"/>
    <w:rsid w:val="00C55163"/>
    <w:rsid w:val="00C559E3"/>
    <w:rsid w:val="00C5607B"/>
    <w:rsid w:val="00C560ED"/>
    <w:rsid w:val="00C57ABF"/>
    <w:rsid w:val="00C57E53"/>
    <w:rsid w:val="00C60A51"/>
    <w:rsid w:val="00C60E29"/>
    <w:rsid w:val="00C60E67"/>
    <w:rsid w:val="00C60EFC"/>
    <w:rsid w:val="00C63648"/>
    <w:rsid w:val="00C66134"/>
    <w:rsid w:val="00C66403"/>
    <w:rsid w:val="00C6729D"/>
    <w:rsid w:val="00C67C76"/>
    <w:rsid w:val="00C70974"/>
    <w:rsid w:val="00C71FBE"/>
    <w:rsid w:val="00C729D8"/>
    <w:rsid w:val="00C72BE2"/>
    <w:rsid w:val="00C72C37"/>
    <w:rsid w:val="00C73070"/>
    <w:rsid w:val="00C767B9"/>
    <w:rsid w:val="00C7737A"/>
    <w:rsid w:val="00C77604"/>
    <w:rsid w:val="00C77F58"/>
    <w:rsid w:val="00C811A7"/>
    <w:rsid w:val="00C829B3"/>
    <w:rsid w:val="00C830CF"/>
    <w:rsid w:val="00C83800"/>
    <w:rsid w:val="00C84C63"/>
    <w:rsid w:val="00C8527F"/>
    <w:rsid w:val="00C85B95"/>
    <w:rsid w:val="00C8704F"/>
    <w:rsid w:val="00C923E9"/>
    <w:rsid w:val="00C93073"/>
    <w:rsid w:val="00C9444D"/>
    <w:rsid w:val="00C97DB5"/>
    <w:rsid w:val="00CA0DFC"/>
    <w:rsid w:val="00CA15AF"/>
    <w:rsid w:val="00CA1CDC"/>
    <w:rsid w:val="00CA24DB"/>
    <w:rsid w:val="00CA3B29"/>
    <w:rsid w:val="00CA47E5"/>
    <w:rsid w:val="00CA4EBA"/>
    <w:rsid w:val="00CA5A7E"/>
    <w:rsid w:val="00CA5F2A"/>
    <w:rsid w:val="00CB0708"/>
    <w:rsid w:val="00CB236B"/>
    <w:rsid w:val="00CB5902"/>
    <w:rsid w:val="00CB763F"/>
    <w:rsid w:val="00CB7EF1"/>
    <w:rsid w:val="00CC081E"/>
    <w:rsid w:val="00CC0FE4"/>
    <w:rsid w:val="00CC2869"/>
    <w:rsid w:val="00CC29EC"/>
    <w:rsid w:val="00CC3264"/>
    <w:rsid w:val="00CC354C"/>
    <w:rsid w:val="00CC4068"/>
    <w:rsid w:val="00CC5314"/>
    <w:rsid w:val="00CC57D8"/>
    <w:rsid w:val="00CC642B"/>
    <w:rsid w:val="00CC7FD2"/>
    <w:rsid w:val="00CD018B"/>
    <w:rsid w:val="00CD268E"/>
    <w:rsid w:val="00CD2BB2"/>
    <w:rsid w:val="00CD3C59"/>
    <w:rsid w:val="00CD4D35"/>
    <w:rsid w:val="00CD515E"/>
    <w:rsid w:val="00CD59F8"/>
    <w:rsid w:val="00CD67C7"/>
    <w:rsid w:val="00CD7565"/>
    <w:rsid w:val="00CE020F"/>
    <w:rsid w:val="00CE229F"/>
    <w:rsid w:val="00CE2BCD"/>
    <w:rsid w:val="00CE2DF8"/>
    <w:rsid w:val="00CE4DE3"/>
    <w:rsid w:val="00CF286B"/>
    <w:rsid w:val="00CF3770"/>
    <w:rsid w:val="00CF3EAA"/>
    <w:rsid w:val="00CF4122"/>
    <w:rsid w:val="00CF4B0D"/>
    <w:rsid w:val="00CF66E9"/>
    <w:rsid w:val="00CF728B"/>
    <w:rsid w:val="00CF7D3F"/>
    <w:rsid w:val="00CF7F9D"/>
    <w:rsid w:val="00D013CC"/>
    <w:rsid w:val="00D02DDF"/>
    <w:rsid w:val="00D04554"/>
    <w:rsid w:val="00D0459A"/>
    <w:rsid w:val="00D04D02"/>
    <w:rsid w:val="00D0543D"/>
    <w:rsid w:val="00D06163"/>
    <w:rsid w:val="00D073B5"/>
    <w:rsid w:val="00D1021C"/>
    <w:rsid w:val="00D11CC6"/>
    <w:rsid w:val="00D128B9"/>
    <w:rsid w:val="00D12926"/>
    <w:rsid w:val="00D1328D"/>
    <w:rsid w:val="00D155E7"/>
    <w:rsid w:val="00D16A21"/>
    <w:rsid w:val="00D20134"/>
    <w:rsid w:val="00D2083D"/>
    <w:rsid w:val="00D20A4B"/>
    <w:rsid w:val="00D22AFF"/>
    <w:rsid w:val="00D23BD8"/>
    <w:rsid w:val="00D24318"/>
    <w:rsid w:val="00D244B6"/>
    <w:rsid w:val="00D26534"/>
    <w:rsid w:val="00D26990"/>
    <w:rsid w:val="00D30E89"/>
    <w:rsid w:val="00D3122F"/>
    <w:rsid w:val="00D31BC5"/>
    <w:rsid w:val="00D35B3A"/>
    <w:rsid w:val="00D366A1"/>
    <w:rsid w:val="00D479BC"/>
    <w:rsid w:val="00D51312"/>
    <w:rsid w:val="00D51682"/>
    <w:rsid w:val="00D52416"/>
    <w:rsid w:val="00D52BE3"/>
    <w:rsid w:val="00D52CBC"/>
    <w:rsid w:val="00D55059"/>
    <w:rsid w:val="00D56275"/>
    <w:rsid w:val="00D57658"/>
    <w:rsid w:val="00D617B8"/>
    <w:rsid w:val="00D61831"/>
    <w:rsid w:val="00D6263F"/>
    <w:rsid w:val="00D64591"/>
    <w:rsid w:val="00D65182"/>
    <w:rsid w:val="00D654E5"/>
    <w:rsid w:val="00D65513"/>
    <w:rsid w:val="00D67FF6"/>
    <w:rsid w:val="00D71663"/>
    <w:rsid w:val="00D72D76"/>
    <w:rsid w:val="00D7343D"/>
    <w:rsid w:val="00D73817"/>
    <w:rsid w:val="00D7400C"/>
    <w:rsid w:val="00D742C5"/>
    <w:rsid w:val="00D755ED"/>
    <w:rsid w:val="00D77CF0"/>
    <w:rsid w:val="00D80FFD"/>
    <w:rsid w:val="00D810D5"/>
    <w:rsid w:val="00D81AD1"/>
    <w:rsid w:val="00D82A4E"/>
    <w:rsid w:val="00D83271"/>
    <w:rsid w:val="00D83A89"/>
    <w:rsid w:val="00D879C7"/>
    <w:rsid w:val="00D87E7C"/>
    <w:rsid w:val="00D87FE4"/>
    <w:rsid w:val="00D91B60"/>
    <w:rsid w:val="00D91F14"/>
    <w:rsid w:val="00D9289E"/>
    <w:rsid w:val="00D94245"/>
    <w:rsid w:val="00D966C8"/>
    <w:rsid w:val="00D9680D"/>
    <w:rsid w:val="00D969C6"/>
    <w:rsid w:val="00D97443"/>
    <w:rsid w:val="00D975EC"/>
    <w:rsid w:val="00DA22BD"/>
    <w:rsid w:val="00DA2A41"/>
    <w:rsid w:val="00DA2D42"/>
    <w:rsid w:val="00DA3653"/>
    <w:rsid w:val="00DA404C"/>
    <w:rsid w:val="00DA5413"/>
    <w:rsid w:val="00DB2EAC"/>
    <w:rsid w:val="00DB38B3"/>
    <w:rsid w:val="00DB41B4"/>
    <w:rsid w:val="00DB4B6F"/>
    <w:rsid w:val="00DB5478"/>
    <w:rsid w:val="00DB5577"/>
    <w:rsid w:val="00DB6388"/>
    <w:rsid w:val="00DB7462"/>
    <w:rsid w:val="00DB789F"/>
    <w:rsid w:val="00DC0348"/>
    <w:rsid w:val="00DC0443"/>
    <w:rsid w:val="00DC14A9"/>
    <w:rsid w:val="00DC1F0D"/>
    <w:rsid w:val="00DC2438"/>
    <w:rsid w:val="00DC29D5"/>
    <w:rsid w:val="00DC38DC"/>
    <w:rsid w:val="00DC7974"/>
    <w:rsid w:val="00DD02D5"/>
    <w:rsid w:val="00DD1543"/>
    <w:rsid w:val="00DD25B4"/>
    <w:rsid w:val="00DD5333"/>
    <w:rsid w:val="00DD5525"/>
    <w:rsid w:val="00DD5ED2"/>
    <w:rsid w:val="00DD77A9"/>
    <w:rsid w:val="00DD7E5E"/>
    <w:rsid w:val="00DE2A17"/>
    <w:rsid w:val="00DE3EF1"/>
    <w:rsid w:val="00DE4114"/>
    <w:rsid w:val="00DE7800"/>
    <w:rsid w:val="00DF2DB9"/>
    <w:rsid w:val="00DF3B96"/>
    <w:rsid w:val="00DF3E81"/>
    <w:rsid w:val="00DF48E3"/>
    <w:rsid w:val="00DF4A70"/>
    <w:rsid w:val="00DF6170"/>
    <w:rsid w:val="00DF7D37"/>
    <w:rsid w:val="00E003F4"/>
    <w:rsid w:val="00E01E3B"/>
    <w:rsid w:val="00E02B6D"/>
    <w:rsid w:val="00E0665E"/>
    <w:rsid w:val="00E07267"/>
    <w:rsid w:val="00E1076E"/>
    <w:rsid w:val="00E12A11"/>
    <w:rsid w:val="00E1316F"/>
    <w:rsid w:val="00E14BAA"/>
    <w:rsid w:val="00E14C19"/>
    <w:rsid w:val="00E14F62"/>
    <w:rsid w:val="00E15140"/>
    <w:rsid w:val="00E16967"/>
    <w:rsid w:val="00E17799"/>
    <w:rsid w:val="00E20DF1"/>
    <w:rsid w:val="00E21DEA"/>
    <w:rsid w:val="00E221D8"/>
    <w:rsid w:val="00E22C1D"/>
    <w:rsid w:val="00E2631E"/>
    <w:rsid w:val="00E26D39"/>
    <w:rsid w:val="00E32530"/>
    <w:rsid w:val="00E34E8E"/>
    <w:rsid w:val="00E354DD"/>
    <w:rsid w:val="00E3697B"/>
    <w:rsid w:val="00E36A73"/>
    <w:rsid w:val="00E36F6F"/>
    <w:rsid w:val="00E37253"/>
    <w:rsid w:val="00E400CD"/>
    <w:rsid w:val="00E408DB"/>
    <w:rsid w:val="00E41AF6"/>
    <w:rsid w:val="00E41C65"/>
    <w:rsid w:val="00E43DE0"/>
    <w:rsid w:val="00E51774"/>
    <w:rsid w:val="00E51C63"/>
    <w:rsid w:val="00E525A4"/>
    <w:rsid w:val="00E533C8"/>
    <w:rsid w:val="00E53942"/>
    <w:rsid w:val="00E541BB"/>
    <w:rsid w:val="00E559DC"/>
    <w:rsid w:val="00E578D0"/>
    <w:rsid w:val="00E602C5"/>
    <w:rsid w:val="00E60737"/>
    <w:rsid w:val="00E607D1"/>
    <w:rsid w:val="00E60AFE"/>
    <w:rsid w:val="00E614AC"/>
    <w:rsid w:val="00E627B1"/>
    <w:rsid w:val="00E6433E"/>
    <w:rsid w:val="00E64A31"/>
    <w:rsid w:val="00E66E96"/>
    <w:rsid w:val="00E70FFA"/>
    <w:rsid w:val="00E72084"/>
    <w:rsid w:val="00E80071"/>
    <w:rsid w:val="00E81487"/>
    <w:rsid w:val="00E82F56"/>
    <w:rsid w:val="00E83654"/>
    <w:rsid w:val="00E84732"/>
    <w:rsid w:val="00E84BBC"/>
    <w:rsid w:val="00E852E3"/>
    <w:rsid w:val="00E878A1"/>
    <w:rsid w:val="00E87D2E"/>
    <w:rsid w:val="00E90EAD"/>
    <w:rsid w:val="00E9318C"/>
    <w:rsid w:val="00E9353B"/>
    <w:rsid w:val="00E94204"/>
    <w:rsid w:val="00E95C50"/>
    <w:rsid w:val="00EA1DA1"/>
    <w:rsid w:val="00EA34AE"/>
    <w:rsid w:val="00EA4FA0"/>
    <w:rsid w:val="00EA74AD"/>
    <w:rsid w:val="00EA75E0"/>
    <w:rsid w:val="00EA7E70"/>
    <w:rsid w:val="00EB03B5"/>
    <w:rsid w:val="00EB04BF"/>
    <w:rsid w:val="00EB22C9"/>
    <w:rsid w:val="00EB546F"/>
    <w:rsid w:val="00EB67BA"/>
    <w:rsid w:val="00EC0000"/>
    <w:rsid w:val="00EC4479"/>
    <w:rsid w:val="00EC5485"/>
    <w:rsid w:val="00EC7FB1"/>
    <w:rsid w:val="00ED075B"/>
    <w:rsid w:val="00ED38AC"/>
    <w:rsid w:val="00ED3A02"/>
    <w:rsid w:val="00ED406D"/>
    <w:rsid w:val="00ED6BDA"/>
    <w:rsid w:val="00ED6EBB"/>
    <w:rsid w:val="00ED72A3"/>
    <w:rsid w:val="00ED797A"/>
    <w:rsid w:val="00EE099F"/>
    <w:rsid w:val="00EE598B"/>
    <w:rsid w:val="00EE6264"/>
    <w:rsid w:val="00EE698F"/>
    <w:rsid w:val="00EE713C"/>
    <w:rsid w:val="00EE7F12"/>
    <w:rsid w:val="00EF1E50"/>
    <w:rsid w:val="00EF492E"/>
    <w:rsid w:val="00EF497B"/>
    <w:rsid w:val="00EF4FCF"/>
    <w:rsid w:val="00EF5585"/>
    <w:rsid w:val="00EF5F09"/>
    <w:rsid w:val="00EF704B"/>
    <w:rsid w:val="00EF74A0"/>
    <w:rsid w:val="00EF7C3E"/>
    <w:rsid w:val="00F0054F"/>
    <w:rsid w:val="00F00C3C"/>
    <w:rsid w:val="00F015A1"/>
    <w:rsid w:val="00F01BD7"/>
    <w:rsid w:val="00F02A8B"/>
    <w:rsid w:val="00F03B22"/>
    <w:rsid w:val="00F03E23"/>
    <w:rsid w:val="00F04109"/>
    <w:rsid w:val="00F046D9"/>
    <w:rsid w:val="00F062B8"/>
    <w:rsid w:val="00F069DC"/>
    <w:rsid w:val="00F10D34"/>
    <w:rsid w:val="00F11ECE"/>
    <w:rsid w:val="00F12A4B"/>
    <w:rsid w:val="00F12E37"/>
    <w:rsid w:val="00F13B86"/>
    <w:rsid w:val="00F15116"/>
    <w:rsid w:val="00F20A47"/>
    <w:rsid w:val="00F215FF"/>
    <w:rsid w:val="00F218B4"/>
    <w:rsid w:val="00F23FD2"/>
    <w:rsid w:val="00F249BF"/>
    <w:rsid w:val="00F25B4C"/>
    <w:rsid w:val="00F260BB"/>
    <w:rsid w:val="00F2705D"/>
    <w:rsid w:val="00F3155F"/>
    <w:rsid w:val="00F351CF"/>
    <w:rsid w:val="00F36624"/>
    <w:rsid w:val="00F36ADA"/>
    <w:rsid w:val="00F36C0C"/>
    <w:rsid w:val="00F372E1"/>
    <w:rsid w:val="00F3758F"/>
    <w:rsid w:val="00F3776C"/>
    <w:rsid w:val="00F41CC7"/>
    <w:rsid w:val="00F42469"/>
    <w:rsid w:val="00F43C3C"/>
    <w:rsid w:val="00F43DAC"/>
    <w:rsid w:val="00F47784"/>
    <w:rsid w:val="00F51914"/>
    <w:rsid w:val="00F53682"/>
    <w:rsid w:val="00F552D7"/>
    <w:rsid w:val="00F56C0B"/>
    <w:rsid w:val="00F572C0"/>
    <w:rsid w:val="00F574D2"/>
    <w:rsid w:val="00F57E36"/>
    <w:rsid w:val="00F61857"/>
    <w:rsid w:val="00F63582"/>
    <w:rsid w:val="00F637B0"/>
    <w:rsid w:val="00F637DE"/>
    <w:rsid w:val="00F63E62"/>
    <w:rsid w:val="00F649FD"/>
    <w:rsid w:val="00F6560F"/>
    <w:rsid w:val="00F7076A"/>
    <w:rsid w:val="00F72FD9"/>
    <w:rsid w:val="00F756BC"/>
    <w:rsid w:val="00F75FCE"/>
    <w:rsid w:val="00F768C0"/>
    <w:rsid w:val="00F7696C"/>
    <w:rsid w:val="00F804AB"/>
    <w:rsid w:val="00F82348"/>
    <w:rsid w:val="00F83821"/>
    <w:rsid w:val="00F84626"/>
    <w:rsid w:val="00F847B1"/>
    <w:rsid w:val="00F855B9"/>
    <w:rsid w:val="00F855FC"/>
    <w:rsid w:val="00F856B1"/>
    <w:rsid w:val="00F872C7"/>
    <w:rsid w:val="00F90C9A"/>
    <w:rsid w:val="00F92634"/>
    <w:rsid w:val="00F930DC"/>
    <w:rsid w:val="00F94796"/>
    <w:rsid w:val="00F94BC7"/>
    <w:rsid w:val="00F96153"/>
    <w:rsid w:val="00F96C4F"/>
    <w:rsid w:val="00F96D2D"/>
    <w:rsid w:val="00F9783E"/>
    <w:rsid w:val="00F978AE"/>
    <w:rsid w:val="00F97F05"/>
    <w:rsid w:val="00FA150E"/>
    <w:rsid w:val="00FA1782"/>
    <w:rsid w:val="00FA2860"/>
    <w:rsid w:val="00FA3DB0"/>
    <w:rsid w:val="00FA46B0"/>
    <w:rsid w:val="00FA66BB"/>
    <w:rsid w:val="00FA6877"/>
    <w:rsid w:val="00FA7E49"/>
    <w:rsid w:val="00FB0E33"/>
    <w:rsid w:val="00FB5735"/>
    <w:rsid w:val="00FB67D7"/>
    <w:rsid w:val="00FB6B4C"/>
    <w:rsid w:val="00FC173B"/>
    <w:rsid w:val="00FC2702"/>
    <w:rsid w:val="00FC49B1"/>
    <w:rsid w:val="00FC5528"/>
    <w:rsid w:val="00FC71A3"/>
    <w:rsid w:val="00FD17A0"/>
    <w:rsid w:val="00FD1EAC"/>
    <w:rsid w:val="00FD3081"/>
    <w:rsid w:val="00FD41E4"/>
    <w:rsid w:val="00FD4AB3"/>
    <w:rsid w:val="00FD4D23"/>
    <w:rsid w:val="00FD5384"/>
    <w:rsid w:val="00FD5B19"/>
    <w:rsid w:val="00FD6581"/>
    <w:rsid w:val="00FD702C"/>
    <w:rsid w:val="00FE14A2"/>
    <w:rsid w:val="00FE251E"/>
    <w:rsid w:val="00FE2A2E"/>
    <w:rsid w:val="00FE4F1E"/>
    <w:rsid w:val="00FE5024"/>
    <w:rsid w:val="00FE56D3"/>
    <w:rsid w:val="00FE5F1C"/>
    <w:rsid w:val="00FE65FD"/>
    <w:rsid w:val="00FF0E48"/>
    <w:rsid w:val="00FF13F9"/>
    <w:rsid w:val="00FF1CA0"/>
    <w:rsid w:val="00FF23D2"/>
    <w:rsid w:val="00FF4675"/>
    <w:rsid w:val="00FF4E6A"/>
    <w:rsid w:val="00FF5719"/>
    <w:rsid w:val="00FF5F0A"/>
    <w:rsid w:val="00FF6B5F"/>
    <w:rsid w:val="00FF781B"/>
    <w:rsid w:val="00FF7E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78C0E63"/>
  <w15:docId w15:val="{0E1BA3EC-3878-4408-AA18-3767217D1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59AA"/>
    <w:pPr>
      <w:autoSpaceDE w:val="0"/>
      <w:autoSpaceDN w:val="0"/>
      <w:adjustRightInd w:val="0"/>
      <w:spacing w:line="276" w:lineRule="auto"/>
      <w:jc w:val="both"/>
    </w:pPr>
    <w:rPr>
      <w:rFonts w:ascii="Arial" w:hAnsi="Arial" w:cs="Arial"/>
    </w:rPr>
  </w:style>
  <w:style w:type="paragraph" w:styleId="Titre1">
    <w:name w:val="heading 1"/>
    <w:aliases w:val="Titre 1 Article"/>
    <w:basedOn w:val="Normal"/>
    <w:next w:val="Normal"/>
    <w:link w:val="Titre1Car"/>
    <w:autoRedefine/>
    <w:qFormat/>
    <w:rsid w:val="00A95310"/>
    <w:pPr>
      <w:keepNext/>
      <w:numPr>
        <w:numId w:val="39"/>
      </w:numPr>
      <w:pBdr>
        <w:bottom w:val="single" w:sz="18" w:space="1" w:color="auto"/>
      </w:pBdr>
      <w:autoSpaceDE/>
      <w:autoSpaceDN/>
      <w:adjustRightInd/>
      <w:spacing w:before="40" w:after="40"/>
      <w:outlineLvl w:val="0"/>
    </w:pPr>
    <w:rPr>
      <w:rFonts w:eastAsiaTheme="majorEastAsia" w:cstheme="majorBidi"/>
      <w:b/>
      <w:sz w:val="22"/>
      <w:szCs w:val="18"/>
      <w:lang w:val="x-none" w:eastAsia="x-none"/>
    </w:rPr>
  </w:style>
  <w:style w:type="paragraph" w:styleId="Titre2">
    <w:name w:val="heading 2"/>
    <w:basedOn w:val="Normal"/>
    <w:next w:val="Normal"/>
    <w:link w:val="Titre2Car"/>
    <w:autoRedefine/>
    <w:qFormat/>
    <w:rsid w:val="001526FE"/>
    <w:pPr>
      <w:keepNext/>
      <w:numPr>
        <w:ilvl w:val="1"/>
        <w:numId w:val="39"/>
      </w:numPr>
      <w:outlineLvl w:val="1"/>
    </w:pPr>
    <w:rPr>
      <w:rFonts w:eastAsiaTheme="majorEastAsia"/>
      <w:b/>
      <w:bCs/>
      <w:iCs/>
    </w:rPr>
  </w:style>
  <w:style w:type="paragraph" w:styleId="Titre3">
    <w:name w:val="heading 3"/>
    <w:basedOn w:val="Normal"/>
    <w:next w:val="Normal"/>
    <w:link w:val="Titre3Car"/>
    <w:autoRedefine/>
    <w:unhideWhenUsed/>
    <w:qFormat/>
    <w:rsid w:val="001144B7"/>
    <w:pPr>
      <w:keepNext/>
      <w:numPr>
        <w:ilvl w:val="2"/>
        <w:numId w:val="39"/>
      </w:numPr>
      <w:spacing w:before="40" w:after="40"/>
      <w:outlineLvl w:val="2"/>
    </w:pPr>
    <w:rPr>
      <w:rFonts w:eastAsiaTheme="majorEastAsia" w:cstheme="majorBidi"/>
      <w:b/>
      <w:bCs/>
      <w:szCs w:val="24"/>
      <w:lang w:val="x-none" w:eastAsia="x-none"/>
    </w:rPr>
  </w:style>
  <w:style w:type="paragraph" w:styleId="Titre4">
    <w:name w:val="heading 4"/>
    <w:basedOn w:val="Normal"/>
    <w:next w:val="Normal"/>
    <w:link w:val="Titre4Car"/>
    <w:autoRedefine/>
    <w:unhideWhenUsed/>
    <w:qFormat/>
    <w:rsid w:val="00A86E17"/>
    <w:pPr>
      <w:keepNext/>
      <w:numPr>
        <w:ilvl w:val="3"/>
        <w:numId w:val="39"/>
      </w:numPr>
      <w:ind w:left="142" w:firstLine="1"/>
      <w:outlineLvl w:val="3"/>
    </w:pPr>
    <w:rPr>
      <w:rFonts w:eastAsiaTheme="majorEastAsia" w:cstheme="majorBidi"/>
      <w:bCs/>
      <w:lang w:val="x-none" w:eastAsia="x-none"/>
    </w:rPr>
  </w:style>
  <w:style w:type="paragraph" w:styleId="Titre5">
    <w:name w:val="heading 5"/>
    <w:basedOn w:val="Normal"/>
    <w:next w:val="Normal"/>
    <w:link w:val="Titre5Car"/>
    <w:uiPriority w:val="9"/>
    <w:qFormat/>
    <w:rsid w:val="00CA15AF"/>
    <w:pPr>
      <w:numPr>
        <w:ilvl w:val="4"/>
        <w:numId w:val="39"/>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CA15AF"/>
    <w:pPr>
      <w:numPr>
        <w:ilvl w:val="5"/>
        <w:numId w:val="39"/>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CA15AF"/>
    <w:pPr>
      <w:numPr>
        <w:ilvl w:val="6"/>
        <w:numId w:val="39"/>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semiHidden/>
    <w:unhideWhenUsed/>
    <w:qFormat/>
    <w:rsid w:val="00CA15AF"/>
    <w:pPr>
      <w:keepNext/>
      <w:keepLines/>
      <w:numPr>
        <w:ilvl w:val="7"/>
        <w:numId w:val="39"/>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CA15AF"/>
    <w:pPr>
      <w:keepNext/>
      <w:keepLines/>
      <w:numPr>
        <w:ilvl w:val="8"/>
        <w:numId w:val="3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autoRedefine/>
    <w:rsid w:val="00060022"/>
    <w:pPr>
      <w:numPr>
        <w:numId w:val="1"/>
      </w:numPr>
      <w:spacing w:after="60"/>
    </w:pPr>
  </w:style>
  <w:style w:type="paragraph" w:styleId="Corpsdetexte">
    <w:name w:val="Body Text"/>
    <w:basedOn w:val="Normal"/>
    <w:link w:val="CorpsdetexteCar"/>
    <w:rsid w:val="00060022"/>
  </w:style>
  <w:style w:type="paragraph" w:customStyle="1" w:styleId="annexes">
    <w:name w:val="annexes"/>
    <w:rsid w:val="00060022"/>
    <w:pPr>
      <w:numPr>
        <w:numId w:val="2"/>
      </w:numPr>
      <w:spacing w:before="240" w:after="60"/>
    </w:pPr>
    <w:rPr>
      <w:rFonts w:ascii="Arial" w:hAnsi="Arial" w:cs="Arial"/>
      <w:b/>
      <w:bCs/>
      <w:caps/>
      <w:noProof/>
      <w:sz w:val="28"/>
      <w:szCs w:val="28"/>
    </w:rPr>
  </w:style>
  <w:style w:type="paragraph" w:customStyle="1" w:styleId="Styleremarquecouleur">
    <w:name w:val="Style remarque couleur"/>
    <w:basedOn w:val="Titre4"/>
    <w:rsid w:val="00060022"/>
    <w:rPr>
      <w:smallCaps/>
      <w:color w:val="0000FF"/>
    </w:rPr>
  </w:style>
  <w:style w:type="paragraph" w:customStyle="1" w:styleId="remarquecouleur">
    <w:name w:val="remarque couleur"/>
    <w:basedOn w:val="Corpsdetexte"/>
    <w:next w:val="Normal"/>
    <w:rsid w:val="00060022"/>
    <w:pPr>
      <w:spacing w:before="320" w:after="120"/>
    </w:pPr>
    <w:rPr>
      <w:smallCaps/>
      <w:color w:val="000080"/>
      <w14:shadow w14:blurRad="50800" w14:dist="38100" w14:dir="2700000" w14:sx="100000" w14:sy="100000" w14:kx="0" w14:ky="0" w14:algn="tl">
        <w14:srgbClr w14:val="000000">
          <w14:alpha w14:val="60000"/>
        </w14:srgbClr>
      </w14:shadow>
    </w:rPr>
  </w:style>
  <w:style w:type="paragraph" w:styleId="Titre">
    <w:name w:val="Title"/>
    <w:basedOn w:val="Normal"/>
    <w:next w:val="Normal"/>
    <w:link w:val="TitreCar"/>
    <w:rsid w:val="00CA15AF"/>
    <w:pPr>
      <w:shd w:val="clear" w:color="auto" w:fill="D9D9D9" w:themeFill="background1" w:themeFillShade="D9"/>
    </w:pPr>
    <w:rPr>
      <w:b/>
      <w:bCs/>
      <w:szCs w:val="18"/>
    </w:rPr>
  </w:style>
  <w:style w:type="paragraph" w:styleId="En-tte">
    <w:name w:val="header"/>
    <w:basedOn w:val="Normal"/>
    <w:rsid w:val="00060022"/>
    <w:pPr>
      <w:tabs>
        <w:tab w:val="center" w:pos="4536"/>
        <w:tab w:val="right" w:pos="9072"/>
      </w:tabs>
      <w:jc w:val="left"/>
    </w:pPr>
    <w:rPr>
      <w:rFonts w:ascii="Times New Roman" w:hAnsi="Times New Roman"/>
    </w:rPr>
  </w:style>
  <w:style w:type="paragraph" w:styleId="Retraitcorpsdetexte">
    <w:name w:val="Body Text Indent"/>
    <w:basedOn w:val="Normal"/>
    <w:rsid w:val="00060022"/>
  </w:style>
  <w:style w:type="paragraph" w:styleId="Corpsdetexte3">
    <w:name w:val="Body Text 3"/>
    <w:basedOn w:val="Normal"/>
    <w:rsid w:val="00060022"/>
    <w:rPr>
      <w:b/>
      <w:bCs/>
      <w:sz w:val="28"/>
      <w:szCs w:val="28"/>
    </w:rPr>
  </w:style>
  <w:style w:type="paragraph" w:styleId="Retraitcorpsdetexte2">
    <w:name w:val="Body Text Indent 2"/>
    <w:basedOn w:val="Normal"/>
    <w:rsid w:val="00060022"/>
    <w:pPr>
      <w:ind w:left="142"/>
      <w:jc w:val="left"/>
    </w:pPr>
  </w:style>
  <w:style w:type="paragraph" w:styleId="Explorateurdedocuments">
    <w:name w:val="Document Map"/>
    <w:basedOn w:val="Normal"/>
    <w:semiHidden/>
    <w:rsid w:val="00060022"/>
    <w:pPr>
      <w:shd w:val="clear" w:color="auto" w:fill="000080"/>
      <w:jc w:val="left"/>
    </w:pPr>
    <w:rPr>
      <w:rFonts w:ascii="Tahoma" w:hAnsi="Tahoma" w:cs="Tahoma"/>
    </w:rPr>
  </w:style>
  <w:style w:type="paragraph" w:styleId="Retraitcorpsdetexte3">
    <w:name w:val="Body Text Indent 3"/>
    <w:basedOn w:val="Normal"/>
    <w:rsid w:val="00060022"/>
    <w:pPr>
      <w:tabs>
        <w:tab w:val="left" w:pos="567"/>
      </w:tabs>
      <w:spacing w:before="120"/>
      <w:jc w:val="left"/>
    </w:pPr>
  </w:style>
  <w:style w:type="paragraph" w:styleId="Pieddepage">
    <w:name w:val="footer"/>
    <w:basedOn w:val="Normal"/>
    <w:rsid w:val="00060022"/>
    <w:pPr>
      <w:tabs>
        <w:tab w:val="center" w:pos="4536"/>
        <w:tab w:val="right" w:pos="9072"/>
      </w:tabs>
      <w:jc w:val="left"/>
    </w:pPr>
    <w:rPr>
      <w:rFonts w:ascii="Times New Roman" w:hAnsi="Times New Roman"/>
    </w:rPr>
  </w:style>
  <w:style w:type="paragraph" w:styleId="TM1">
    <w:name w:val="toc 1"/>
    <w:basedOn w:val="Normal"/>
    <w:next w:val="Normal"/>
    <w:autoRedefine/>
    <w:uiPriority w:val="39"/>
    <w:rsid w:val="001D4EC3"/>
    <w:pPr>
      <w:tabs>
        <w:tab w:val="right" w:leader="dot" w:pos="9360"/>
      </w:tabs>
      <w:spacing w:before="360"/>
      <w:ind w:left="1620" w:right="534" w:hanging="1620"/>
      <w:jc w:val="left"/>
    </w:pPr>
    <w:rPr>
      <w:b/>
      <w:bCs/>
      <w:caps/>
      <w:noProof/>
    </w:rPr>
  </w:style>
  <w:style w:type="paragraph" w:styleId="TM2">
    <w:name w:val="toc 2"/>
    <w:basedOn w:val="Normal"/>
    <w:next w:val="Normal"/>
    <w:autoRedefine/>
    <w:uiPriority w:val="39"/>
    <w:rsid w:val="005F6999"/>
    <w:pPr>
      <w:tabs>
        <w:tab w:val="left" w:pos="709"/>
        <w:tab w:val="right" w:leader="dot" w:pos="9360"/>
      </w:tabs>
      <w:ind w:left="426" w:right="534" w:hanging="426"/>
      <w:jc w:val="left"/>
    </w:pPr>
    <w:rPr>
      <w:b/>
      <w:bCs/>
      <w:noProof/>
    </w:rPr>
  </w:style>
  <w:style w:type="paragraph" w:styleId="TM3">
    <w:name w:val="toc 3"/>
    <w:basedOn w:val="Normal"/>
    <w:next w:val="Normal"/>
    <w:autoRedefine/>
    <w:uiPriority w:val="39"/>
    <w:rsid w:val="00F01BD7"/>
    <w:pPr>
      <w:tabs>
        <w:tab w:val="right" w:leader="dot" w:pos="9360"/>
      </w:tabs>
      <w:ind w:left="1134" w:right="534" w:hanging="425"/>
      <w:jc w:val="left"/>
    </w:pPr>
    <w:rPr>
      <w:noProof/>
    </w:rPr>
  </w:style>
  <w:style w:type="paragraph" w:styleId="TM4">
    <w:name w:val="toc 4"/>
    <w:basedOn w:val="Normal"/>
    <w:next w:val="Normal"/>
    <w:autoRedefine/>
    <w:uiPriority w:val="39"/>
    <w:rsid w:val="00060022"/>
    <w:pPr>
      <w:ind w:left="480"/>
      <w:jc w:val="left"/>
    </w:pPr>
    <w:rPr>
      <w:rFonts w:ascii="Times New Roman" w:hAnsi="Times New Roman"/>
    </w:rPr>
  </w:style>
  <w:style w:type="paragraph" w:styleId="TM5">
    <w:name w:val="toc 5"/>
    <w:basedOn w:val="Normal"/>
    <w:next w:val="Normal"/>
    <w:autoRedefine/>
    <w:uiPriority w:val="39"/>
    <w:rsid w:val="00060022"/>
    <w:pPr>
      <w:ind w:left="720"/>
      <w:jc w:val="left"/>
    </w:pPr>
    <w:rPr>
      <w:rFonts w:ascii="Times New Roman" w:hAnsi="Times New Roman"/>
    </w:rPr>
  </w:style>
  <w:style w:type="paragraph" w:styleId="TM6">
    <w:name w:val="toc 6"/>
    <w:basedOn w:val="Normal"/>
    <w:next w:val="Normal"/>
    <w:autoRedefine/>
    <w:uiPriority w:val="39"/>
    <w:rsid w:val="00060022"/>
    <w:pPr>
      <w:ind w:left="960"/>
      <w:jc w:val="left"/>
    </w:pPr>
    <w:rPr>
      <w:rFonts w:ascii="Times New Roman" w:hAnsi="Times New Roman"/>
    </w:rPr>
  </w:style>
  <w:style w:type="paragraph" w:styleId="TM7">
    <w:name w:val="toc 7"/>
    <w:basedOn w:val="Normal"/>
    <w:next w:val="Normal"/>
    <w:autoRedefine/>
    <w:uiPriority w:val="39"/>
    <w:rsid w:val="00060022"/>
    <w:pPr>
      <w:ind w:left="1200"/>
      <w:jc w:val="left"/>
    </w:pPr>
    <w:rPr>
      <w:rFonts w:ascii="Times New Roman" w:hAnsi="Times New Roman"/>
    </w:rPr>
  </w:style>
  <w:style w:type="paragraph" w:styleId="TM8">
    <w:name w:val="toc 8"/>
    <w:basedOn w:val="Normal"/>
    <w:next w:val="Normal"/>
    <w:autoRedefine/>
    <w:uiPriority w:val="39"/>
    <w:rsid w:val="00060022"/>
    <w:pPr>
      <w:ind w:left="1440"/>
      <w:jc w:val="left"/>
    </w:pPr>
    <w:rPr>
      <w:rFonts w:ascii="Times New Roman" w:hAnsi="Times New Roman"/>
    </w:rPr>
  </w:style>
  <w:style w:type="paragraph" w:styleId="TM9">
    <w:name w:val="toc 9"/>
    <w:basedOn w:val="Normal"/>
    <w:next w:val="Normal"/>
    <w:autoRedefine/>
    <w:uiPriority w:val="39"/>
    <w:rsid w:val="00060022"/>
    <w:pPr>
      <w:ind w:left="1680"/>
      <w:jc w:val="left"/>
    </w:pPr>
    <w:rPr>
      <w:rFonts w:ascii="Times New Roman" w:hAnsi="Times New Roman"/>
    </w:rPr>
  </w:style>
  <w:style w:type="paragraph" w:styleId="Corpsdetexte2">
    <w:name w:val="Body Text 2"/>
    <w:basedOn w:val="Normal"/>
    <w:rsid w:val="00060022"/>
    <w:rPr>
      <w:strike/>
    </w:rPr>
  </w:style>
  <w:style w:type="paragraph" w:customStyle="1" w:styleId="Corpsdetexte21">
    <w:name w:val="Corps de texte 21"/>
    <w:basedOn w:val="Normal"/>
    <w:rsid w:val="00060022"/>
  </w:style>
  <w:style w:type="paragraph" w:customStyle="1" w:styleId="Style1">
    <w:name w:val="Style1"/>
    <w:basedOn w:val="Normal"/>
    <w:rsid w:val="00060022"/>
    <w:pPr>
      <w:spacing w:before="300" w:after="240"/>
    </w:pPr>
  </w:style>
  <w:style w:type="paragraph" w:styleId="Notedebasdepage">
    <w:name w:val="footnote text"/>
    <w:basedOn w:val="Normal"/>
    <w:semiHidden/>
    <w:rsid w:val="00060022"/>
  </w:style>
  <w:style w:type="paragraph" w:styleId="Lgende">
    <w:name w:val="caption"/>
    <w:basedOn w:val="Normal"/>
    <w:next w:val="Normal"/>
    <w:uiPriority w:val="35"/>
    <w:semiHidden/>
    <w:unhideWhenUsed/>
    <w:qFormat/>
    <w:rsid w:val="00CA15AF"/>
    <w:pPr>
      <w:spacing w:after="200"/>
    </w:pPr>
    <w:rPr>
      <w:i/>
      <w:iCs/>
      <w:color w:val="1F497D" w:themeColor="text2"/>
      <w:sz w:val="18"/>
      <w:szCs w:val="18"/>
    </w:rPr>
  </w:style>
  <w:style w:type="paragraph" w:customStyle="1" w:styleId="Style2">
    <w:name w:val="Style2"/>
    <w:basedOn w:val="Lgende"/>
    <w:rsid w:val="00060022"/>
    <w:rPr>
      <w:sz w:val="20"/>
      <w:szCs w:val="20"/>
    </w:rPr>
  </w:style>
  <w:style w:type="character" w:styleId="Lienhypertexte">
    <w:name w:val="Hyperlink"/>
    <w:basedOn w:val="Policepardfaut"/>
    <w:uiPriority w:val="99"/>
    <w:rsid w:val="00060022"/>
    <w:rPr>
      <w:color w:val="0000FF"/>
      <w:u w:val="single"/>
    </w:rPr>
  </w:style>
  <w:style w:type="paragraph" w:customStyle="1" w:styleId="TITRE0">
    <w:name w:val="TITRE"/>
    <w:basedOn w:val="Normal"/>
    <w:rsid w:val="00060022"/>
    <w:pPr>
      <w:pBdr>
        <w:top w:val="single" w:sz="6" w:space="0" w:color="auto"/>
        <w:left w:val="single" w:sz="6" w:space="0" w:color="auto"/>
        <w:bottom w:val="single" w:sz="6" w:space="0" w:color="auto"/>
        <w:right w:val="single" w:sz="6" w:space="0" w:color="auto"/>
      </w:pBdr>
      <w:overflowPunct w:val="0"/>
      <w:jc w:val="center"/>
      <w:textAlignment w:val="baseline"/>
    </w:pPr>
    <w:rPr>
      <w:rFonts w:ascii="Times New Roman" w:hAnsi="Times New Roman"/>
      <w:b/>
      <w:sz w:val="28"/>
    </w:rPr>
  </w:style>
  <w:style w:type="paragraph" w:styleId="Textedebulles">
    <w:name w:val="Balloon Text"/>
    <w:basedOn w:val="Normal"/>
    <w:semiHidden/>
    <w:rsid w:val="00142BAC"/>
    <w:rPr>
      <w:rFonts w:ascii="Tahoma" w:hAnsi="Tahoma" w:cs="Tahoma"/>
      <w:sz w:val="16"/>
      <w:szCs w:val="16"/>
    </w:rPr>
  </w:style>
  <w:style w:type="character" w:styleId="Numrodepage">
    <w:name w:val="page number"/>
    <w:basedOn w:val="Policepardfaut"/>
    <w:rsid w:val="0072516B"/>
  </w:style>
  <w:style w:type="character" w:styleId="lev">
    <w:name w:val="Strong"/>
    <w:uiPriority w:val="22"/>
    <w:qFormat/>
    <w:rsid w:val="00CA15AF"/>
    <w:rPr>
      <w:b/>
      <w:bCs/>
    </w:rPr>
  </w:style>
  <w:style w:type="paragraph" w:styleId="Paragraphedeliste">
    <w:name w:val="List Paragraph"/>
    <w:basedOn w:val="Normal"/>
    <w:link w:val="ParagraphedelisteCar"/>
    <w:autoRedefine/>
    <w:uiPriority w:val="99"/>
    <w:qFormat/>
    <w:rsid w:val="00A86E17"/>
    <w:pPr>
      <w:numPr>
        <w:numId w:val="19"/>
      </w:numPr>
      <w:tabs>
        <w:tab w:val="clear" w:pos="814"/>
        <w:tab w:val="num" w:pos="-142"/>
      </w:tabs>
      <w:autoSpaceDE/>
      <w:autoSpaceDN/>
      <w:adjustRightInd/>
      <w:ind w:left="-426" w:firstLine="1"/>
    </w:pPr>
    <w:rPr>
      <w:rFonts w:eastAsia="Calibri"/>
      <w:szCs w:val="22"/>
    </w:rPr>
  </w:style>
  <w:style w:type="character" w:customStyle="1" w:styleId="Titre3Car">
    <w:name w:val="Titre 3 Car"/>
    <w:link w:val="Titre3"/>
    <w:rsid w:val="001144B7"/>
    <w:rPr>
      <w:rFonts w:ascii="Arial" w:eastAsiaTheme="majorEastAsia" w:hAnsi="Arial" w:cstheme="majorBidi"/>
      <w:b/>
      <w:bCs/>
      <w:szCs w:val="24"/>
      <w:lang w:val="x-none" w:eastAsia="x-none"/>
    </w:rPr>
  </w:style>
  <w:style w:type="character" w:customStyle="1" w:styleId="CorpsdetexteCar">
    <w:name w:val="Corps de texte Car"/>
    <w:basedOn w:val="Policepardfaut"/>
    <w:link w:val="Corpsdetexte"/>
    <w:rsid w:val="0059376A"/>
    <w:rPr>
      <w:rFonts w:ascii="Arial Narrow" w:hAnsi="Arial Narrow"/>
      <w:spacing w:val="20"/>
      <w:sz w:val="22"/>
      <w:szCs w:val="22"/>
    </w:rPr>
  </w:style>
  <w:style w:type="character" w:styleId="Marquedecommentaire">
    <w:name w:val="annotation reference"/>
    <w:basedOn w:val="Policepardfaut"/>
    <w:rsid w:val="00656C16"/>
    <w:rPr>
      <w:sz w:val="16"/>
      <w:szCs w:val="16"/>
    </w:rPr>
  </w:style>
  <w:style w:type="paragraph" w:styleId="Commentaire">
    <w:name w:val="annotation text"/>
    <w:basedOn w:val="Normal"/>
    <w:link w:val="CommentaireCar"/>
    <w:rsid w:val="00656C16"/>
  </w:style>
  <w:style w:type="character" w:customStyle="1" w:styleId="CommentaireCar">
    <w:name w:val="Commentaire Car"/>
    <w:basedOn w:val="Policepardfaut"/>
    <w:link w:val="Commentaire"/>
    <w:rsid w:val="00656C16"/>
    <w:rPr>
      <w:rFonts w:ascii="Arial Narrow" w:hAnsi="Arial Narrow"/>
      <w:spacing w:val="20"/>
    </w:rPr>
  </w:style>
  <w:style w:type="paragraph" w:styleId="Objetducommentaire">
    <w:name w:val="annotation subject"/>
    <w:basedOn w:val="Commentaire"/>
    <w:next w:val="Commentaire"/>
    <w:link w:val="ObjetducommentaireCar"/>
    <w:rsid w:val="00656C16"/>
    <w:rPr>
      <w:b/>
      <w:bCs/>
    </w:rPr>
  </w:style>
  <w:style w:type="character" w:customStyle="1" w:styleId="ObjetducommentaireCar">
    <w:name w:val="Objet du commentaire Car"/>
    <w:basedOn w:val="CommentaireCar"/>
    <w:link w:val="Objetducommentaire"/>
    <w:rsid w:val="00656C16"/>
    <w:rPr>
      <w:rFonts w:ascii="Arial Narrow" w:hAnsi="Arial Narrow"/>
      <w:b/>
      <w:bCs/>
      <w:spacing w:val="20"/>
    </w:rPr>
  </w:style>
  <w:style w:type="character" w:customStyle="1" w:styleId="bneawe">
    <w:name w:val="bneawe"/>
    <w:basedOn w:val="Policepardfaut"/>
    <w:rsid w:val="009A7C15"/>
  </w:style>
  <w:style w:type="character" w:styleId="Lienhypertextesuivivisit">
    <w:name w:val="FollowedHyperlink"/>
    <w:basedOn w:val="Policepardfaut"/>
    <w:semiHidden/>
    <w:unhideWhenUsed/>
    <w:rsid w:val="00AA33CF"/>
    <w:rPr>
      <w:color w:val="800080" w:themeColor="followedHyperlink"/>
      <w:u w:val="single"/>
    </w:rPr>
  </w:style>
  <w:style w:type="table" w:styleId="Grilledutableau">
    <w:name w:val="Table Grid"/>
    <w:basedOn w:val="TableauNormal"/>
    <w:rsid w:val="00544D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07D4"/>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260900"/>
    <w:pPr>
      <w:spacing w:before="100" w:beforeAutospacing="1" w:after="100" w:afterAutospacing="1"/>
      <w:jc w:val="left"/>
    </w:pPr>
    <w:rPr>
      <w:rFonts w:ascii="Times New Roman" w:hAnsi="Times New Roman"/>
      <w:sz w:val="24"/>
      <w:szCs w:val="24"/>
    </w:rPr>
  </w:style>
  <w:style w:type="character" w:customStyle="1" w:styleId="ParagraphedelisteCar">
    <w:name w:val="Paragraphe de liste Car"/>
    <w:basedOn w:val="Policepardfaut"/>
    <w:link w:val="Paragraphedeliste"/>
    <w:uiPriority w:val="99"/>
    <w:rsid w:val="00A86E17"/>
    <w:rPr>
      <w:rFonts w:ascii="Arial" w:eastAsia="Calibri" w:hAnsi="Arial" w:cs="Arial"/>
      <w:szCs w:val="22"/>
    </w:rPr>
  </w:style>
  <w:style w:type="paragraph" w:styleId="Rvision">
    <w:name w:val="Revision"/>
    <w:hidden/>
    <w:uiPriority w:val="99"/>
    <w:semiHidden/>
    <w:rsid w:val="00A10930"/>
    <w:rPr>
      <w:rFonts w:ascii="Arial Narrow" w:hAnsi="Arial Narrow"/>
      <w:spacing w:val="20"/>
      <w:sz w:val="22"/>
      <w:szCs w:val="22"/>
    </w:rPr>
  </w:style>
  <w:style w:type="character" w:customStyle="1" w:styleId="CommentaireCar1">
    <w:name w:val="Commentaire Car1"/>
    <w:basedOn w:val="Policepardfaut"/>
    <w:semiHidden/>
    <w:locked/>
    <w:rsid w:val="00FD17A0"/>
    <w:rPr>
      <w:rFonts w:asciiTheme="minorHAnsi" w:eastAsiaTheme="minorEastAsia" w:hAnsiTheme="minorHAnsi" w:cstheme="minorBidi"/>
      <w:sz w:val="22"/>
      <w:szCs w:val="22"/>
      <w:lang w:eastAsia="zh-CN" w:bidi="hi-IN"/>
    </w:rPr>
  </w:style>
  <w:style w:type="table" w:customStyle="1" w:styleId="TableNormal">
    <w:name w:val="Table Normal"/>
    <w:uiPriority w:val="2"/>
    <w:semiHidden/>
    <w:unhideWhenUsed/>
    <w:qFormat/>
    <w:rsid w:val="0053211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rsid w:val="0053211C"/>
    <w:pPr>
      <w:widowControl w:val="0"/>
      <w:spacing w:before="62"/>
      <w:ind w:left="109"/>
      <w:jc w:val="left"/>
    </w:pPr>
    <w:rPr>
      <w:rFonts w:ascii="Century Gothic" w:eastAsia="Century Gothic" w:hAnsi="Century Gothic" w:cs="Century Gothic"/>
      <w:lang w:eastAsia="en-US"/>
    </w:rPr>
  </w:style>
  <w:style w:type="character" w:customStyle="1" w:styleId="cf01">
    <w:name w:val="cf01"/>
    <w:basedOn w:val="Policepardfaut"/>
    <w:rsid w:val="007926A3"/>
    <w:rPr>
      <w:rFonts w:ascii="Segoe UI" w:hAnsi="Segoe UI" w:cs="Segoe UI" w:hint="default"/>
      <w:color w:val="343A40"/>
      <w:sz w:val="18"/>
      <w:szCs w:val="18"/>
      <w:shd w:val="clear" w:color="auto" w:fill="0000FF"/>
    </w:rPr>
  </w:style>
  <w:style w:type="character" w:customStyle="1" w:styleId="Mentionnonrsolue1">
    <w:name w:val="Mention non résolue1"/>
    <w:basedOn w:val="Policepardfaut"/>
    <w:uiPriority w:val="99"/>
    <w:semiHidden/>
    <w:unhideWhenUsed/>
    <w:rsid w:val="00F15116"/>
    <w:rPr>
      <w:color w:val="605E5C"/>
      <w:shd w:val="clear" w:color="auto" w:fill="E1DFDD"/>
    </w:rPr>
  </w:style>
  <w:style w:type="paragraph" w:customStyle="1" w:styleId="pf0">
    <w:name w:val="pf0"/>
    <w:basedOn w:val="Normal"/>
    <w:rsid w:val="00A47BB6"/>
    <w:pPr>
      <w:spacing w:before="100" w:beforeAutospacing="1" w:after="100" w:afterAutospacing="1"/>
      <w:jc w:val="left"/>
    </w:pPr>
    <w:rPr>
      <w:rFonts w:ascii="Times New Roman" w:hAnsi="Times New Roman"/>
      <w:sz w:val="24"/>
      <w:szCs w:val="24"/>
    </w:rPr>
  </w:style>
  <w:style w:type="character" w:customStyle="1" w:styleId="Titre1Car">
    <w:name w:val="Titre 1 Car"/>
    <w:aliases w:val="Titre 1 Article Car"/>
    <w:link w:val="Titre1"/>
    <w:rsid w:val="00A95310"/>
    <w:rPr>
      <w:rFonts w:ascii="Arial" w:eastAsiaTheme="majorEastAsia" w:hAnsi="Arial" w:cstheme="majorBidi"/>
      <w:b/>
      <w:sz w:val="22"/>
      <w:szCs w:val="18"/>
      <w:lang w:val="x-none" w:eastAsia="x-none"/>
    </w:rPr>
  </w:style>
  <w:style w:type="character" w:customStyle="1" w:styleId="Titre2Car">
    <w:name w:val="Titre 2 Car"/>
    <w:link w:val="Titre2"/>
    <w:rsid w:val="001526FE"/>
    <w:rPr>
      <w:rFonts w:ascii="Arial" w:eastAsiaTheme="majorEastAsia" w:hAnsi="Arial" w:cs="Arial"/>
      <w:b/>
      <w:bCs/>
      <w:iCs/>
    </w:rPr>
  </w:style>
  <w:style w:type="character" w:customStyle="1" w:styleId="Titre4Car">
    <w:name w:val="Titre 4 Car"/>
    <w:link w:val="Titre4"/>
    <w:rsid w:val="00A86E17"/>
    <w:rPr>
      <w:rFonts w:ascii="Arial" w:eastAsiaTheme="majorEastAsia" w:hAnsi="Arial" w:cstheme="majorBidi"/>
      <w:bCs/>
      <w:lang w:val="x-none" w:eastAsia="x-none"/>
    </w:rPr>
  </w:style>
  <w:style w:type="character" w:customStyle="1" w:styleId="Titre5Car">
    <w:name w:val="Titre 5 Car"/>
    <w:link w:val="Titre5"/>
    <w:uiPriority w:val="9"/>
    <w:rsid w:val="00CA15AF"/>
    <w:rPr>
      <w:rFonts w:eastAsiaTheme="majorEastAsia" w:cstheme="majorBidi"/>
      <w:b/>
      <w:bCs/>
      <w:i/>
      <w:iCs/>
      <w:sz w:val="26"/>
      <w:szCs w:val="26"/>
      <w:lang w:val="x-none" w:eastAsia="x-none"/>
    </w:rPr>
  </w:style>
  <w:style w:type="character" w:customStyle="1" w:styleId="Titre9Car">
    <w:name w:val="Titre 9 Car"/>
    <w:basedOn w:val="Policepardfaut"/>
    <w:link w:val="Titre9"/>
    <w:uiPriority w:val="9"/>
    <w:rsid w:val="00CA15AF"/>
    <w:rPr>
      <w:rFonts w:asciiTheme="majorHAnsi" w:eastAsiaTheme="majorEastAsia" w:hAnsiTheme="majorHAnsi" w:cstheme="majorBidi"/>
      <w:i/>
      <w:iCs/>
      <w:color w:val="272727" w:themeColor="text1" w:themeTint="D8"/>
      <w:sz w:val="21"/>
      <w:szCs w:val="21"/>
    </w:rPr>
  </w:style>
  <w:style w:type="character" w:customStyle="1" w:styleId="TitreCar">
    <w:name w:val="Titre Car"/>
    <w:basedOn w:val="Policepardfaut"/>
    <w:link w:val="Titre"/>
    <w:rsid w:val="00CA15AF"/>
    <w:rPr>
      <w:rFonts w:ascii="Arial" w:hAnsi="Arial" w:cs="Arial"/>
      <w:b/>
      <w:bCs/>
      <w:szCs w:val="18"/>
      <w:shd w:val="clear" w:color="auto" w:fill="D9D9D9" w:themeFill="background1" w:themeFillShade="D9"/>
    </w:rPr>
  </w:style>
  <w:style w:type="character" w:styleId="Accentuation">
    <w:name w:val="Emphasis"/>
    <w:basedOn w:val="Policepardfaut"/>
    <w:uiPriority w:val="99"/>
    <w:qFormat/>
    <w:rsid w:val="00CA15AF"/>
    <w:rPr>
      <w:i/>
      <w:iCs/>
    </w:rPr>
  </w:style>
  <w:style w:type="paragraph" w:styleId="En-ttedetabledesmatires">
    <w:name w:val="TOC Heading"/>
    <w:basedOn w:val="Titre1"/>
    <w:next w:val="Normal"/>
    <w:uiPriority w:val="39"/>
    <w:semiHidden/>
    <w:unhideWhenUsed/>
    <w:qFormat/>
    <w:rsid w:val="00CA15AF"/>
    <w:pPr>
      <w:keepLines/>
      <w:numPr>
        <w:numId w:val="0"/>
      </w:numPr>
      <w:pBdr>
        <w:bottom w:val="none" w:sz="0" w:space="0" w:color="auto"/>
      </w:pBdr>
      <w:autoSpaceDE w:val="0"/>
      <w:autoSpaceDN w:val="0"/>
      <w:adjustRightInd w:val="0"/>
      <w:spacing w:before="240" w:after="0"/>
      <w:outlineLvl w:val="9"/>
    </w:pPr>
    <w:rPr>
      <w:rFonts w:asciiTheme="majorHAnsi" w:hAnsiTheme="majorHAnsi"/>
      <w:b w:val="0"/>
      <w:color w:val="365F91" w:themeColor="accent1" w:themeShade="BF"/>
      <w:sz w:val="32"/>
      <w:szCs w:val="32"/>
      <w:lang w:val="fr-FR" w:eastAsia="fr-FR"/>
    </w:rPr>
  </w:style>
  <w:style w:type="character" w:customStyle="1" w:styleId="Titre6Car">
    <w:name w:val="Titre 6 Car"/>
    <w:link w:val="Titre6"/>
    <w:uiPriority w:val="9"/>
    <w:rsid w:val="00CA15AF"/>
    <w:rPr>
      <w:rFonts w:eastAsiaTheme="majorEastAsia" w:cstheme="majorBidi"/>
      <w:b/>
      <w:bCs/>
      <w:sz w:val="22"/>
      <w:szCs w:val="22"/>
      <w:lang w:val="x-none" w:eastAsia="x-none"/>
    </w:rPr>
  </w:style>
  <w:style w:type="character" w:customStyle="1" w:styleId="Titre7Car">
    <w:name w:val="Titre 7 Car"/>
    <w:link w:val="Titre7"/>
    <w:uiPriority w:val="9"/>
    <w:rsid w:val="00CA15AF"/>
    <w:rPr>
      <w:rFonts w:eastAsiaTheme="majorEastAsia" w:cstheme="majorBidi"/>
      <w:sz w:val="24"/>
      <w:szCs w:val="24"/>
      <w:lang w:val="x-none" w:eastAsia="x-none"/>
    </w:rPr>
  </w:style>
  <w:style w:type="character" w:customStyle="1" w:styleId="Titre8Car">
    <w:name w:val="Titre 8 Car"/>
    <w:basedOn w:val="Policepardfaut"/>
    <w:link w:val="Titre8"/>
    <w:uiPriority w:val="9"/>
    <w:semiHidden/>
    <w:rsid w:val="00CA15AF"/>
    <w:rPr>
      <w:rFonts w:asciiTheme="majorHAnsi" w:eastAsiaTheme="majorEastAsia" w:hAnsiTheme="majorHAnsi" w:cstheme="majorBidi"/>
      <w:color w:val="272727" w:themeColor="text1" w:themeTint="D8"/>
      <w:sz w:val="21"/>
      <w:szCs w:val="21"/>
    </w:rPr>
  </w:style>
  <w:style w:type="paragraph" w:styleId="Sous-titre">
    <w:name w:val="Subtitle"/>
    <w:basedOn w:val="Normal"/>
    <w:next w:val="Normal"/>
    <w:link w:val="Sous-titreCar"/>
    <w:uiPriority w:val="11"/>
    <w:qFormat/>
    <w:rsid w:val="00CA15A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CA15AF"/>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CA15AF"/>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CA15AF"/>
    <w:rPr>
      <w:rFonts w:ascii="Arial" w:hAnsi="Arial" w:cs="Arial"/>
      <w:i/>
      <w:iCs/>
      <w:color w:val="404040" w:themeColor="text1" w:themeTint="BF"/>
    </w:rPr>
  </w:style>
  <w:style w:type="paragraph" w:styleId="Citationintense">
    <w:name w:val="Intense Quote"/>
    <w:basedOn w:val="Normal"/>
    <w:next w:val="Normal"/>
    <w:link w:val="CitationintenseCar"/>
    <w:uiPriority w:val="30"/>
    <w:qFormat/>
    <w:rsid w:val="00CA15AF"/>
    <w:pPr>
      <w:pBdr>
        <w:top w:val="single" w:sz="4" w:space="10" w:color="4F81BD" w:themeColor="accent1"/>
        <w:bottom w:val="single" w:sz="4" w:space="10" w:color="4F81BD" w:themeColor="accent1"/>
      </w:pBdr>
      <w:spacing w:before="360" w:after="360"/>
      <w:ind w:left="864" w:right="864"/>
      <w:jc w:val="center"/>
    </w:pPr>
    <w:rPr>
      <w:rFonts w:eastAsiaTheme="majorEastAsia"/>
      <w:i/>
      <w:iCs/>
      <w:color w:val="4F81BD" w:themeColor="accent1"/>
    </w:rPr>
  </w:style>
  <w:style w:type="character" w:customStyle="1" w:styleId="CitationintenseCar">
    <w:name w:val="Citation intense Car"/>
    <w:basedOn w:val="Policepardfaut"/>
    <w:link w:val="Citationintense"/>
    <w:uiPriority w:val="30"/>
    <w:rsid w:val="00CA15AF"/>
    <w:rPr>
      <w:rFonts w:ascii="Arial" w:eastAsiaTheme="majorEastAsia" w:hAnsi="Arial" w:cs="Arial"/>
      <w:i/>
      <w:iCs/>
      <w:color w:val="4F81BD" w:themeColor="accent1"/>
    </w:rPr>
  </w:style>
  <w:style w:type="character" w:styleId="Accentuationlgre">
    <w:name w:val="Subtle Emphasis"/>
    <w:basedOn w:val="Policepardfaut"/>
    <w:uiPriority w:val="19"/>
    <w:qFormat/>
    <w:rsid w:val="00CA15AF"/>
    <w:rPr>
      <w:i/>
      <w:iCs/>
      <w:color w:val="404040" w:themeColor="text1" w:themeTint="BF"/>
    </w:rPr>
  </w:style>
  <w:style w:type="character" w:styleId="Accentuationintense">
    <w:name w:val="Intense Emphasis"/>
    <w:basedOn w:val="Policepardfaut"/>
    <w:uiPriority w:val="21"/>
    <w:qFormat/>
    <w:rsid w:val="00CA15AF"/>
    <w:rPr>
      <w:i/>
      <w:iCs/>
      <w:color w:val="4F81BD" w:themeColor="accent1"/>
    </w:rPr>
  </w:style>
  <w:style w:type="character" w:styleId="Rfrencelgre">
    <w:name w:val="Subtle Reference"/>
    <w:basedOn w:val="Policepardfaut"/>
    <w:uiPriority w:val="31"/>
    <w:qFormat/>
    <w:rsid w:val="00CA15AF"/>
    <w:rPr>
      <w:smallCaps/>
      <w:color w:val="5A5A5A" w:themeColor="text1" w:themeTint="A5"/>
    </w:rPr>
  </w:style>
  <w:style w:type="character" w:styleId="Rfrenceintense">
    <w:name w:val="Intense Reference"/>
    <w:basedOn w:val="Policepardfaut"/>
    <w:uiPriority w:val="32"/>
    <w:qFormat/>
    <w:rsid w:val="00CA15AF"/>
    <w:rPr>
      <w:b/>
      <w:bCs/>
      <w:smallCaps/>
      <w:color w:val="4F81BD" w:themeColor="accent1"/>
      <w:spacing w:val="5"/>
    </w:rPr>
  </w:style>
  <w:style w:type="character" w:styleId="Titredulivre">
    <w:name w:val="Book Title"/>
    <w:basedOn w:val="Policepardfaut"/>
    <w:uiPriority w:val="33"/>
    <w:qFormat/>
    <w:rsid w:val="00CA15AF"/>
    <w:rPr>
      <w:b/>
      <w:bCs/>
      <w:i/>
      <w:iCs/>
      <w:spacing w:val="5"/>
    </w:rPr>
  </w:style>
  <w:style w:type="character" w:styleId="Mentionnonrsolue">
    <w:name w:val="Unresolved Mention"/>
    <w:basedOn w:val="Policepardfaut"/>
    <w:uiPriority w:val="99"/>
    <w:semiHidden/>
    <w:unhideWhenUsed/>
    <w:rsid w:val="00D81AD1"/>
    <w:rPr>
      <w:color w:val="605E5C"/>
      <w:shd w:val="clear" w:color="auto" w:fill="E1DFDD"/>
    </w:rPr>
  </w:style>
  <w:style w:type="paragraph" w:customStyle="1" w:styleId="Courant6">
    <w:name w:val="Courant 6"/>
    <w:basedOn w:val="Normal"/>
    <w:rsid w:val="00B10D65"/>
    <w:pPr>
      <w:autoSpaceDE/>
      <w:autoSpaceDN/>
      <w:adjustRightInd/>
      <w:spacing w:before="120" w:line="240" w:lineRule="auto"/>
    </w:pPr>
    <w:rPr>
      <w:rFonts w:cs="Times New Roman"/>
      <w:sz w:val="22"/>
    </w:rPr>
  </w:style>
  <w:style w:type="paragraph" w:customStyle="1" w:styleId="bodytext2">
    <w:name w:val="bodytext2"/>
    <w:basedOn w:val="Normal"/>
    <w:uiPriority w:val="99"/>
    <w:rsid w:val="00F94BC7"/>
    <w:pPr>
      <w:autoSpaceDE/>
      <w:autoSpaceDN/>
      <w:adjustRightInd/>
      <w:spacing w:before="100" w:beforeAutospacing="1" w:after="100" w:afterAutospacing="1" w:line="240" w:lineRule="auto"/>
      <w:jc w:val="lef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64408">
      <w:bodyDiv w:val="1"/>
      <w:marLeft w:val="0"/>
      <w:marRight w:val="0"/>
      <w:marTop w:val="0"/>
      <w:marBottom w:val="0"/>
      <w:divBdr>
        <w:top w:val="none" w:sz="0" w:space="0" w:color="auto"/>
        <w:left w:val="none" w:sz="0" w:space="0" w:color="auto"/>
        <w:bottom w:val="none" w:sz="0" w:space="0" w:color="auto"/>
        <w:right w:val="none" w:sz="0" w:space="0" w:color="auto"/>
      </w:divBdr>
    </w:div>
    <w:div w:id="104929526">
      <w:bodyDiv w:val="1"/>
      <w:marLeft w:val="0"/>
      <w:marRight w:val="0"/>
      <w:marTop w:val="0"/>
      <w:marBottom w:val="0"/>
      <w:divBdr>
        <w:top w:val="none" w:sz="0" w:space="0" w:color="auto"/>
        <w:left w:val="none" w:sz="0" w:space="0" w:color="auto"/>
        <w:bottom w:val="none" w:sz="0" w:space="0" w:color="auto"/>
        <w:right w:val="none" w:sz="0" w:space="0" w:color="auto"/>
      </w:divBdr>
    </w:div>
    <w:div w:id="192114671">
      <w:bodyDiv w:val="1"/>
      <w:marLeft w:val="0"/>
      <w:marRight w:val="0"/>
      <w:marTop w:val="0"/>
      <w:marBottom w:val="0"/>
      <w:divBdr>
        <w:top w:val="none" w:sz="0" w:space="0" w:color="auto"/>
        <w:left w:val="none" w:sz="0" w:space="0" w:color="auto"/>
        <w:bottom w:val="none" w:sz="0" w:space="0" w:color="auto"/>
        <w:right w:val="none" w:sz="0" w:space="0" w:color="auto"/>
      </w:divBdr>
    </w:div>
    <w:div w:id="229193409">
      <w:bodyDiv w:val="1"/>
      <w:marLeft w:val="0"/>
      <w:marRight w:val="0"/>
      <w:marTop w:val="0"/>
      <w:marBottom w:val="0"/>
      <w:divBdr>
        <w:top w:val="none" w:sz="0" w:space="0" w:color="auto"/>
        <w:left w:val="none" w:sz="0" w:space="0" w:color="auto"/>
        <w:bottom w:val="none" w:sz="0" w:space="0" w:color="auto"/>
        <w:right w:val="none" w:sz="0" w:space="0" w:color="auto"/>
      </w:divBdr>
    </w:div>
    <w:div w:id="277297825">
      <w:bodyDiv w:val="1"/>
      <w:marLeft w:val="0"/>
      <w:marRight w:val="0"/>
      <w:marTop w:val="0"/>
      <w:marBottom w:val="0"/>
      <w:divBdr>
        <w:top w:val="none" w:sz="0" w:space="0" w:color="auto"/>
        <w:left w:val="none" w:sz="0" w:space="0" w:color="auto"/>
        <w:bottom w:val="none" w:sz="0" w:space="0" w:color="auto"/>
        <w:right w:val="none" w:sz="0" w:space="0" w:color="auto"/>
      </w:divBdr>
    </w:div>
    <w:div w:id="331682539">
      <w:bodyDiv w:val="1"/>
      <w:marLeft w:val="0"/>
      <w:marRight w:val="0"/>
      <w:marTop w:val="0"/>
      <w:marBottom w:val="0"/>
      <w:divBdr>
        <w:top w:val="none" w:sz="0" w:space="0" w:color="auto"/>
        <w:left w:val="none" w:sz="0" w:space="0" w:color="auto"/>
        <w:bottom w:val="none" w:sz="0" w:space="0" w:color="auto"/>
        <w:right w:val="none" w:sz="0" w:space="0" w:color="auto"/>
      </w:divBdr>
    </w:div>
    <w:div w:id="366299391">
      <w:bodyDiv w:val="1"/>
      <w:marLeft w:val="0"/>
      <w:marRight w:val="0"/>
      <w:marTop w:val="0"/>
      <w:marBottom w:val="0"/>
      <w:divBdr>
        <w:top w:val="none" w:sz="0" w:space="0" w:color="auto"/>
        <w:left w:val="none" w:sz="0" w:space="0" w:color="auto"/>
        <w:bottom w:val="none" w:sz="0" w:space="0" w:color="auto"/>
        <w:right w:val="none" w:sz="0" w:space="0" w:color="auto"/>
      </w:divBdr>
    </w:div>
    <w:div w:id="403530800">
      <w:bodyDiv w:val="1"/>
      <w:marLeft w:val="0"/>
      <w:marRight w:val="0"/>
      <w:marTop w:val="0"/>
      <w:marBottom w:val="0"/>
      <w:divBdr>
        <w:top w:val="none" w:sz="0" w:space="0" w:color="auto"/>
        <w:left w:val="none" w:sz="0" w:space="0" w:color="auto"/>
        <w:bottom w:val="none" w:sz="0" w:space="0" w:color="auto"/>
        <w:right w:val="none" w:sz="0" w:space="0" w:color="auto"/>
      </w:divBdr>
    </w:div>
    <w:div w:id="491801262">
      <w:bodyDiv w:val="1"/>
      <w:marLeft w:val="0"/>
      <w:marRight w:val="0"/>
      <w:marTop w:val="0"/>
      <w:marBottom w:val="0"/>
      <w:divBdr>
        <w:top w:val="none" w:sz="0" w:space="0" w:color="auto"/>
        <w:left w:val="none" w:sz="0" w:space="0" w:color="auto"/>
        <w:bottom w:val="none" w:sz="0" w:space="0" w:color="auto"/>
        <w:right w:val="none" w:sz="0" w:space="0" w:color="auto"/>
      </w:divBdr>
    </w:div>
    <w:div w:id="505904783">
      <w:bodyDiv w:val="1"/>
      <w:marLeft w:val="0"/>
      <w:marRight w:val="0"/>
      <w:marTop w:val="0"/>
      <w:marBottom w:val="0"/>
      <w:divBdr>
        <w:top w:val="none" w:sz="0" w:space="0" w:color="auto"/>
        <w:left w:val="none" w:sz="0" w:space="0" w:color="auto"/>
        <w:bottom w:val="none" w:sz="0" w:space="0" w:color="auto"/>
        <w:right w:val="none" w:sz="0" w:space="0" w:color="auto"/>
      </w:divBdr>
    </w:div>
    <w:div w:id="509759414">
      <w:bodyDiv w:val="1"/>
      <w:marLeft w:val="0"/>
      <w:marRight w:val="0"/>
      <w:marTop w:val="0"/>
      <w:marBottom w:val="0"/>
      <w:divBdr>
        <w:top w:val="none" w:sz="0" w:space="0" w:color="auto"/>
        <w:left w:val="none" w:sz="0" w:space="0" w:color="auto"/>
        <w:bottom w:val="none" w:sz="0" w:space="0" w:color="auto"/>
        <w:right w:val="none" w:sz="0" w:space="0" w:color="auto"/>
      </w:divBdr>
    </w:div>
    <w:div w:id="569078522">
      <w:bodyDiv w:val="1"/>
      <w:marLeft w:val="0"/>
      <w:marRight w:val="0"/>
      <w:marTop w:val="0"/>
      <w:marBottom w:val="0"/>
      <w:divBdr>
        <w:top w:val="none" w:sz="0" w:space="0" w:color="auto"/>
        <w:left w:val="none" w:sz="0" w:space="0" w:color="auto"/>
        <w:bottom w:val="none" w:sz="0" w:space="0" w:color="auto"/>
        <w:right w:val="none" w:sz="0" w:space="0" w:color="auto"/>
      </w:divBdr>
    </w:div>
    <w:div w:id="676888429">
      <w:bodyDiv w:val="1"/>
      <w:marLeft w:val="0"/>
      <w:marRight w:val="0"/>
      <w:marTop w:val="0"/>
      <w:marBottom w:val="0"/>
      <w:divBdr>
        <w:top w:val="none" w:sz="0" w:space="0" w:color="auto"/>
        <w:left w:val="none" w:sz="0" w:space="0" w:color="auto"/>
        <w:bottom w:val="none" w:sz="0" w:space="0" w:color="auto"/>
        <w:right w:val="none" w:sz="0" w:space="0" w:color="auto"/>
      </w:divBdr>
    </w:div>
    <w:div w:id="725833603">
      <w:bodyDiv w:val="1"/>
      <w:marLeft w:val="0"/>
      <w:marRight w:val="0"/>
      <w:marTop w:val="0"/>
      <w:marBottom w:val="0"/>
      <w:divBdr>
        <w:top w:val="none" w:sz="0" w:space="0" w:color="auto"/>
        <w:left w:val="none" w:sz="0" w:space="0" w:color="auto"/>
        <w:bottom w:val="none" w:sz="0" w:space="0" w:color="auto"/>
        <w:right w:val="none" w:sz="0" w:space="0" w:color="auto"/>
      </w:divBdr>
    </w:div>
    <w:div w:id="1004823407">
      <w:bodyDiv w:val="1"/>
      <w:marLeft w:val="0"/>
      <w:marRight w:val="0"/>
      <w:marTop w:val="0"/>
      <w:marBottom w:val="0"/>
      <w:divBdr>
        <w:top w:val="none" w:sz="0" w:space="0" w:color="auto"/>
        <w:left w:val="none" w:sz="0" w:space="0" w:color="auto"/>
        <w:bottom w:val="none" w:sz="0" w:space="0" w:color="auto"/>
        <w:right w:val="none" w:sz="0" w:space="0" w:color="auto"/>
      </w:divBdr>
    </w:div>
    <w:div w:id="1104499371">
      <w:bodyDiv w:val="1"/>
      <w:marLeft w:val="0"/>
      <w:marRight w:val="0"/>
      <w:marTop w:val="0"/>
      <w:marBottom w:val="0"/>
      <w:divBdr>
        <w:top w:val="none" w:sz="0" w:space="0" w:color="auto"/>
        <w:left w:val="none" w:sz="0" w:space="0" w:color="auto"/>
        <w:bottom w:val="none" w:sz="0" w:space="0" w:color="auto"/>
        <w:right w:val="none" w:sz="0" w:space="0" w:color="auto"/>
      </w:divBdr>
    </w:div>
    <w:div w:id="1181579410">
      <w:bodyDiv w:val="1"/>
      <w:marLeft w:val="0"/>
      <w:marRight w:val="0"/>
      <w:marTop w:val="0"/>
      <w:marBottom w:val="0"/>
      <w:divBdr>
        <w:top w:val="none" w:sz="0" w:space="0" w:color="auto"/>
        <w:left w:val="none" w:sz="0" w:space="0" w:color="auto"/>
        <w:bottom w:val="none" w:sz="0" w:space="0" w:color="auto"/>
        <w:right w:val="none" w:sz="0" w:space="0" w:color="auto"/>
      </w:divBdr>
    </w:div>
    <w:div w:id="1294823685">
      <w:bodyDiv w:val="1"/>
      <w:marLeft w:val="0"/>
      <w:marRight w:val="0"/>
      <w:marTop w:val="0"/>
      <w:marBottom w:val="0"/>
      <w:divBdr>
        <w:top w:val="none" w:sz="0" w:space="0" w:color="auto"/>
        <w:left w:val="none" w:sz="0" w:space="0" w:color="auto"/>
        <w:bottom w:val="none" w:sz="0" w:space="0" w:color="auto"/>
        <w:right w:val="none" w:sz="0" w:space="0" w:color="auto"/>
      </w:divBdr>
    </w:div>
    <w:div w:id="1326283796">
      <w:bodyDiv w:val="1"/>
      <w:marLeft w:val="0"/>
      <w:marRight w:val="0"/>
      <w:marTop w:val="0"/>
      <w:marBottom w:val="0"/>
      <w:divBdr>
        <w:top w:val="none" w:sz="0" w:space="0" w:color="auto"/>
        <w:left w:val="none" w:sz="0" w:space="0" w:color="auto"/>
        <w:bottom w:val="none" w:sz="0" w:space="0" w:color="auto"/>
        <w:right w:val="none" w:sz="0" w:space="0" w:color="auto"/>
      </w:divBdr>
    </w:div>
    <w:div w:id="1333798659">
      <w:bodyDiv w:val="1"/>
      <w:marLeft w:val="0"/>
      <w:marRight w:val="0"/>
      <w:marTop w:val="0"/>
      <w:marBottom w:val="0"/>
      <w:divBdr>
        <w:top w:val="none" w:sz="0" w:space="0" w:color="auto"/>
        <w:left w:val="none" w:sz="0" w:space="0" w:color="auto"/>
        <w:bottom w:val="none" w:sz="0" w:space="0" w:color="auto"/>
        <w:right w:val="none" w:sz="0" w:space="0" w:color="auto"/>
      </w:divBdr>
    </w:div>
    <w:div w:id="1354652526">
      <w:bodyDiv w:val="1"/>
      <w:marLeft w:val="0"/>
      <w:marRight w:val="0"/>
      <w:marTop w:val="0"/>
      <w:marBottom w:val="0"/>
      <w:divBdr>
        <w:top w:val="none" w:sz="0" w:space="0" w:color="auto"/>
        <w:left w:val="none" w:sz="0" w:space="0" w:color="auto"/>
        <w:bottom w:val="none" w:sz="0" w:space="0" w:color="auto"/>
        <w:right w:val="none" w:sz="0" w:space="0" w:color="auto"/>
      </w:divBdr>
    </w:div>
    <w:div w:id="1358504120">
      <w:bodyDiv w:val="1"/>
      <w:marLeft w:val="0"/>
      <w:marRight w:val="0"/>
      <w:marTop w:val="0"/>
      <w:marBottom w:val="0"/>
      <w:divBdr>
        <w:top w:val="none" w:sz="0" w:space="0" w:color="auto"/>
        <w:left w:val="none" w:sz="0" w:space="0" w:color="auto"/>
        <w:bottom w:val="none" w:sz="0" w:space="0" w:color="auto"/>
        <w:right w:val="none" w:sz="0" w:space="0" w:color="auto"/>
      </w:divBdr>
    </w:div>
    <w:div w:id="1409496618">
      <w:bodyDiv w:val="1"/>
      <w:marLeft w:val="0"/>
      <w:marRight w:val="0"/>
      <w:marTop w:val="0"/>
      <w:marBottom w:val="0"/>
      <w:divBdr>
        <w:top w:val="none" w:sz="0" w:space="0" w:color="auto"/>
        <w:left w:val="none" w:sz="0" w:space="0" w:color="auto"/>
        <w:bottom w:val="none" w:sz="0" w:space="0" w:color="auto"/>
        <w:right w:val="none" w:sz="0" w:space="0" w:color="auto"/>
      </w:divBdr>
    </w:div>
    <w:div w:id="1410807319">
      <w:bodyDiv w:val="1"/>
      <w:marLeft w:val="0"/>
      <w:marRight w:val="0"/>
      <w:marTop w:val="0"/>
      <w:marBottom w:val="0"/>
      <w:divBdr>
        <w:top w:val="none" w:sz="0" w:space="0" w:color="auto"/>
        <w:left w:val="none" w:sz="0" w:space="0" w:color="auto"/>
        <w:bottom w:val="none" w:sz="0" w:space="0" w:color="auto"/>
        <w:right w:val="none" w:sz="0" w:space="0" w:color="auto"/>
      </w:divBdr>
    </w:div>
    <w:div w:id="1414162590">
      <w:bodyDiv w:val="1"/>
      <w:marLeft w:val="0"/>
      <w:marRight w:val="0"/>
      <w:marTop w:val="0"/>
      <w:marBottom w:val="0"/>
      <w:divBdr>
        <w:top w:val="none" w:sz="0" w:space="0" w:color="auto"/>
        <w:left w:val="none" w:sz="0" w:space="0" w:color="auto"/>
        <w:bottom w:val="none" w:sz="0" w:space="0" w:color="auto"/>
        <w:right w:val="none" w:sz="0" w:space="0" w:color="auto"/>
      </w:divBdr>
    </w:div>
    <w:div w:id="1471705102">
      <w:bodyDiv w:val="1"/>
      <w:marLeft w:val="0"/>
      <w:marRight w:val="0"/>
      <w:marTop w:val="0"/>
      <w:marBottom w:val="0"/>
      <w:divBdr>
        <w:top w:val="none" w:sz="0" w:space="0" w:color="auto"/>
        <w:left w:val="none" w:sz="0" w:space="0" w:color="auto"/>
        <w:bottom w:val="none" w:sz="0" w:space="0" w:color="auto"/>
        <w:right w:val="none" w:sz="0" w:space="0" w:color="auto"/>
      </w:divBdr>
    </w:div>
    <w:div w:id="1494223230">
      <w:bodyDiv w:val="1"/>
      <w:marLeft w:val="0"/>
      <w:marRight w:val="0"/>
      <w:marTop w:val="0"/>
      <w:marBottom w:val="0"/>
      <w:divBdr>
        <w:top w:val="none" w:sz="0" w:space="0" w:color="auto"/>
        <w:left w:val="none" w:sz="0" w:space="0" w:color="auto"/>
        <w:bottom w:val="none" w:sz="0" w:space="0" w:color="auto"/>
        <w:right w:val="none" w:sz="0" w:space="0" w:color="auto"/>
      </w:divBdr>
    </w:div>
    <w:div w:id="1569803065">
      <w:bodyDiv w:val="1"/>
      <w:marLeft w:val="0"/>
      <w:marRight w:val="0"/>
      <w:marTop w:val="0"/>
      <w:marBottom w:val="0"/>
      <w:divBdr>
        <w:top w:val="none" w:sz="0" w:space="0" w:color="auto"/>
        <w:left w:val="none" w:sz="0" w:space="0" w:color="auto"/>
        <w:bottom w:val="none" w:sz="0" w:space="0" w:color="auto"/>
        <w:right w:val="none" w:sz="0" w:space="0" w:color="auto"/>
      </w:divBdr>
    </w:div>
    <w:div w:id="1636251078">
      <w:bodyDiv w:val="1"/>
      <w:marLeft w:val="0"/>
      <w:marRight w:val="0"/>
      <w:marTop w:val="0"/>
      <w:marBottom w:val="0"/>
      <w:divBdr>
        <w:top w:val="none" w:sz="0" w:space="0" w:color="auto"/>
        <w:left w:val="none" w:sz="0" w:space="0" w:color="auto"/>
        <w:bottom w:val="none" w:sz="0" w:space="0" w:color="auto"/>
        <w:right w:val="none" w:sz="0" w:space="0" w:color="auto"/>
      </w:divBdr>
    </w:div>
    <w:div w:id="1855875801">
      <w:bodyDiv w:val="1"/>
      <w:marLeft w:val="0"/>
      <w:marRight w:val="0"/>
      <w:marTop w:val="0"/>
      <w:marBottom w:val="0"/>
      <w:divBdr>
        <w:top w:val="none" w:sz="0" w:space="0" w:color="auto"/>
        <w:left w:val="none" w:sz="0" w:space="0" w:color="auto"/>
        <w:bottom w:val="none" w:sz="0" w:space="0" w:color="auto"/>
        <w:right w:val="none" w:sz="0" w:space="0" w:color="auto"/>
      </w:divBdr>
    </w:div>
    <w:div w:id="1937247845">
      <w:bodyDiv w:val="1"/>
      <w:marLeft w:val="0"/>
      <w:marRight w:val="0"/>
      <w:marTop w:val="0"/>
      <w:marBottom w:val="0"/>
      <w:divBdr>
        <w:top w:val="none" w:sz="0" w:space="0" w:color="auto"/>
        <w:left w:val="none" w:sz="0" w:space="0" w:color="auto"/>
        <w:bottom w:val="none" w:sz="0" w:space="0" w:color="auto"/>
        <w:right w:val="none" w:sz="0" w:space="0" w:color="auto"/>
      </w:divBdr>
    </w:div>
    <w:div w:id="1965848178">
      <w:bodyDiv w:val="1"/>
      <w:marLeft w:val="0"/>
      <w:marRight w:val="0"/>
      <w:marTop w:val="0"/>
      <w:marBottom w:val="0"/>
      <w:divBdr>
        <w:top w:val="none" w:sz="0" w:space="0" w:color="auto"/>
        <w:left w:val="none" w:sz="0" w:space="0" w:color="auto"/>
        <w:bottom w:val="none" w:sz="0" w:space="0" w:color="auto"/>
        <w:right w:val="none" w:sz="0" w:space="0" w:color="auto"/>
      </w:divBdr>
    </w:div>
    <w:div w:id="1975526279">
      <w:bodyDiv w:val="1"/>
      <w:marLeft w:val="0"/>
      <w:marRight w:val="0"/>
      <w:marTop w:val="0"/>
      <w:marBottom w:val="0"/>
      <w:divBdr>
        <w:top w:val="none" w:sz="0" w:space="0" w:color="auto"/>
        <w:left w:val="none" w:sz="0" w:space="0" w:color="auto"/>
        <w:bottom w:val="none" w:sz="0" w:space="0" w:color="auto"/>
        <w:right w:val="none" w:sz="0" w:space="0" w:color="auto"/>
      </w:divBdr>
    </w:div>
    <w:div w:id="2005013335">
      <w:bodyDiv w:val="1"/>
      <w:marLeft w:val="0"/>
      <w:marRight w:val="0"/>
      <w:marTop w:val="0"/>
      <w:marBottom w:val="0"/>
      <w:divBdr>
        <w:top w:val="none" w:sz="0" w:space="0" w:color="auto"/>
        <w:left w:val="none" w:sz="0" w:space="0" w:color="auto"/>
        <w:bottom w:val="none" w:sz="0" w:space="0" w:color="auto"/>
        <w:right w:val="none" w:sz="0" w:space="0" w:color="auto"/>
      </w:divBdr>
    </w:div>
    <w:div w:id="2022585351">
      <w:bodyDiv w:val="1"/>
      <w:marLeft w:val="0"/>
      <w:marRight w:val="0"/>
      <w:marTop w:val="0"/>
      <w:marBottom w:val="0"/>
      <w:divBdr>
        <w:top w:val="none" w:sz="0" w:space="0" w:color="auto"/>
        <w:left w:val="none" w:sz="0" w:space="0" w:color="auto"/>
        <w:bottom w:val="none" w:sz="0" w:space="0" w:color="auto"/>
        <w:right w:val="none" w:sz="0" w:space="0" w:color="auto"/>
      </w:divBdr>
    </w:div>
    <w:div w:id="207985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e@monuments-nationaux.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e-attestations.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attestations.com"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F03560-9705-46EC-99EE-932ACA4B0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23185</Words>
  <Characters>127521</Characters>
  <Application>Microsoft Office Word</Application>
  <DocSecurity>0</DocSecurity>
  <Lines>1062</Lines>
  <Paragraphs>300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150406</CharactersWithSpaces>
  <SharedDoc>false</SharedDoc>
  <HLinks>
    <vt:vector size="774" baseType="variant">
      <vt:variant>
        <vt:i4>17</vt:i4>
      </vt:variant>
      <vt:variant>
        <vt:i4>777</vt:i4>
      </vt:variant>
      <vt:variant>
        <vt:i4>0</vt:i4>
      </vt:variant>
      <vt:variant>
        <vt:i4>5</vt:i4>
      </vt:variant>
      <vt:variant>
        <vt:lpwstr>http://www.economie.gouv.fr/daj/formulaires-declaration-candidat</vt:lpwstr>
      </vt:variant>
      <vt:variant>
        <vt:lpwstr/>
      </vt:variant>
      <vt:variant>
        <vt:i4>2031675</vt:i4>
      </vt:variant>
      <vt:variant>
        <vt:i4>767</vt:i4>
      </vt:variant>
      <vt:variant>
        <vt:i4>0</vt:i4>
      </vt:variant>
      <vt:variant>
        <vt:i4>5</vt:i4>
      </vt:variant>
      <vt:variant>
        <vt:lpwstr/>
      </vt:variant>
      <vt:variant>
        <vt:lpwstr>_Toc327193680</vt:lpwstr>
      </vt:variant>
      <vt:variant>
        <vt:i4>1048635</vt:i4>
      </vt:variant>
      <vt:variant>
        <vt:i4>761</vt:i4>
      </vt:variant>
      <vt:variant>
        <vt:i4>0</vt:i4>
      </vt:variant>
      <vt:variant>
        <vt:i4>5</vt:i4>
      </vt:variant>
      <vt:variant>
        <vt:lpwstr/>
      </vt:variant>
      <vt:variant>
        <vt:lpwstr>_Toc327193679</vt:lpwstr>
      </vt:variant>
      <vt:variant>
        <vt:i4>1048635</vt:i4>
      </vt:variant>
      <vt:variant>
        <vt:i4>755</vt:i4>
      </vt:variant>
      <vt:variant>
        <vt:i4>0</vt:i4>
      </vt:variant>
      <vt:variant>
        <vt:i4>5</vt:i4>
      </vt:variant>
      <vt:variant>
        <vt:lpwstr/>
      </vt:variant>
      <vt:variant>
        <vt:lpwstr>_Toc327193678</vt:lpwstr>
      </vt:variant>
      <vt:variant>
        <vt:i4>1048635</vt:i4>
      </vt:variant>
      <vt:variant>
        <vt:i4>749</vt:i4>
      </vt:variant>
      <vt:variant>
        <vt:i4>0</vt:i4>
      </vt:variant>
      <vt:variant>
        <vt:i4>5</vt:i4>
      </vt:variant>
      <vt:variant>
        <vt:lpwstr/>
      </vt:variant>
      <vt:variant>
        <vt:lpwstr>_Toc327193677</vt:lpwstr>
      </vt:variant>
      <vt:variant>
        <vt:i4>1048635</vt:i4>
      </vt:variant>
      <vt:variant>
        <vt:i4>743</vt:i4>
      </vt:variant>
      <vt:variant>
        <vt:i4>0</vt:i4>
      </vt:variant>
      <vt:variant>
        <vt:i4>5</vt:i4>
      </vt:variant>
      <vt:variant>
        <vt:lpwstr/>
      </vt:variant>
      <vt:variant>
        <vt:lpwstr>_Toc327193676</vt:lpwstr>
      </vt:variant>
      <vt:variant>
        <vt:i4>1048635</vt:i4>
      </vt:variant>
      <vt:variant>
        <vt:i4>737</vt:i4>
      </vt:variant>
      <vt:variant>
        <vt:i4>0</vt:i4>
      </vt:variant>
      <vt:variant>
        <vt:i4>5</vt:i4>
      </vt:variant>
      <vt:variant>
        <vt:lpwstr/>
      </vt:variant>
      <vt:variant>
        <vt:lpwstr>_Toc327193675</vt:lpwstr>
      </vt:variant>
      <vt:variant>
        <vt:i4>1048635</vt:i4>
      </vt:variant>
      <vt:variant>
        <vt:i4>731</vt:i4>
      </vt:variant>
      <vt:variant>
        <vt:i4>0</vt:i4>
      </vt:variant>
      <vt:variant>
        <vt:i4>5</vt:i4>
      </vt:variant>
      <vt:variant>
        <vt:lpwstr/>
      </vt:variant>
      <vt:variant>
        <vt:lpwstr>_Toc327193674</vt:lpwstr>
      </vt:variant>
      <vt:variant>
        <vt:i4>1048635</vt:i4>
      </vt:variant>
      <vt:variant>
        <vt:i4>725</vt:i4>
      </vt:variant>
      <vt:variant>
        <vt:i4>0</vt:i4>
      </vt:variant>
      <vt:variant>
        <vt:i4>5</vt:i4>
      </vt:variant>
      <vt:variant>
        <vt:lpwstr/>
      </vt:variant>
      <vt:variant>
        <vt:lpwstr>_Toc327193673</vt:lpwstr>
      </vt:variant>
      <vt:variant>
        <vt:i4>1048635</vt:i4>
      </vt:variant>
      <vt:variant>
        <vt:i4>719</vt:i4>
      </vt:variant>
      <vt:variant>
        <vt:i4>0</vt:i4>
      </vt:variant>
      <vt:variant>
        <vt:i4>5</vt:i4>
      </vt:variant>
      <vt:variant>
        <vt:lpwstr/>
      </vt:variant>
      <vt:variant>
        <vt:lpwstr>_Toc327193672</vt:lpwstr>
      </vt:variant>
      <vt:variant>
        <vt:i4>1048635</vt:i4>
      </vt:variant>
      <vt:variant>
        <vt:i4>713</vt:i4>
      </vt:variant>
      <vt:variant>
        <vt:i4>0</vt:i4>
      </vt:variant>
      <vt:variant>
        <vt:i4>5</vt:i4>
      </vt:variant>
      <vt:variant>
        <vt:lpwstr/>
      </vt:variant>
      <vt:variant>
        <vt:lpwstr>_Toc327193671</vt:lpwstr>
      </vt:variant>
      <vt:variant>
        <vt:i4>1048635</vt:i4>
      </vt:variant>
      <vt:variant>
        <vt:i4>707</vt:i4>
      </vt:variant>
      <vt:variant>
        <vt:i4>0</vt:i4>
      </vt:variant>
      <vt:variant>
        <vt:i4>5</vt:i4>
      </vt:variant>
      <vt:variant>
        <vt:lpwstr/>
      </vt:variant>
      <vt:variant>
        <vt:lpwstr>_Toc327193670</vt:lpwstr>
      </vt:variant>
      <vt:variant>
        <vt:i4>1114171</vt:i4>
      </vt:variant>
      <vt:variant>
        <vt:i4>701</vt:i4>
      </vt:variant>
      <vt:variant>
        <vt:i4>0</vt:i4>
      </vt:variant>
      <vt:variant>
        <vt:i4>5</vt:i4>
      </vt:variant>
      <vt:variant>
        <vt:lpwstr/>
      </vt:variant>
      <vt:variant>
        <vt:lpwstr>_Toc327193669</vt:lpwstr>
      </vt:variant>
      <vt:variant>
        <vt:i4>1114171</vt:i4>
      </vt:variant>
      <vt:variant>
        <vt:i4>695</vt:i4>
      </vt:variant>
      <vt:variant>
        <vt:i4>0</vt:i4>
      </vt:variant>
      <vt:variant>
        <vt:i4>5</vt:i4>
      </vt:variant>
      <vt:variant>
        <vt:lpwstr/>
      </vt:variant>
      <vt:variant>
        <vt:lpwstr>_Toc327193668</vt:lpwstr>
      </vt:variant>
      <vt:variant>
        <vt:i4>1114171</vt:i4>
      </vt:variant>
      <vt:variant>
        <vt:i4>689</vt:i4>
      </vt:variant>
      <vt:variant>
        <vt:i4>0</vt:i4>
      </vt:variant>
      <vt:variant>
        <vt:i4>5</vt:i4>
      </vt:variant>
      <vt:variant>
        <vt:lpwstr/>
      </vt:variant>
      <vt:variant>
        <vt:lpwstr>_Toc327193667</vt:lpwstr>
      </vt:variant>
      <vt:variant>
        <vt:i4>1114171</vt:i4>
      </vt:variant>
      <vt:variant>
        <vt:i4>683</vt:i4>
      </vt:variant>
      <vt:variant>
        <vt:i4>0</vt:i4>
      </vt:variant>
      <vt:variant>
        <vt:i4>5</vt:i4>
      </vt:variant>
      <vt:variant>
        <vt:lpwstr/>
      </vt:variant>
      <vt:variant>
        <vt:lpwstr>_Toc327193666</vt:lpwstr>
      </vt:variant>
      <vt:variant>
        <vt:i4>1114171</vt:i4>
      </vt:variant>
      <vt:variant>
        <vt:i4>677</vt:i4>
      </vt:variant>
      <vt:variant>
        <vt:i4>0</vt:i4>
      </vt:variant>
      <vt:variant>
        <vt:i4>5</vt:i4>
      </vt:variant>
      <vt:variant>
        <vt:lpwstr/>
      </vt:variant>
      <vt:variant>
        <vt:lpwstr>_Toc327193665</vt:lpwstr>
      </vt:variant>
      <vt:variant>
        <vt:i4>1114171</vt:i4>
      </vt:variant>
      <vt:variant>
        <vt:i4>671</vt:i4>
      </vt:variant>
      <vt:variant>
        <vt:i4>0</vt:i4>
      </vt:variant>
      <vt:variant>
        <vt:i4>5</vt:i4>
      </vt:variant>
      <vt:variant>
        <vt:lpwstr/>
      </vt:variant>
      <vt:variant>
        <vt:lpwstr>_Toc327193664</vt:lpwstr>
      </vt:variant>
      <vt:variant>
        <vt:i4>1114171</vt:i4>
      </vt:variant>
      <vt:variant>
        <vt:i4>665</vt:i4>
      </vt:variant>
      <vt:variant>
        <vt:i4>0</vt:i4>
      </vt:variant>
      <vt:variant>
        <vt:i4>5</vt:i4>
      </vt:variant>
      <vt:variant>
        <vt:lpwstr/>
      </vt:variant>
      <vt:variant>
        <vt:lpwstr>_Toc327193663</vt:lpwstr>
      </vt:variant>
      <vt:variant>
        <vt:i4>1114171</vt:i4>
      </vt:variant>
      <vt:variant>
        <vt:i4>659</vt:i4>
      </vt:variant>
      <vt:variant>
        <vt:i4>0</vt:i4>
      </vt:variant>
      <vt:variant>
        <vt:i4>5</vt:i4>
      </vt:variant>
      <vt:variant>
        <vt:lpwstr/>
      </vt:variant>
      <vt:variant>
        <vt:lpwstr>_Toc327193662</vt:lpwstr>
      </vt:variant>
      <vt:variant>
        <vt:i4>1114171</vt:i4>
      </vt:variant>
      <vt:variant>
        <vt:i4>653</vt:i4>
      </vt:variant>
      <vt:variant>
        <vt:i4>0</vt:i4>
      </vt:variant>
      <vt:variant>
        <vt:i4>5</vt:i4>
      </vt:variant>
      <vt:variant>
        <vt:lpwstr/>
      </vt:variant>
      <vt:variant>
        <vt:lpwstr>_Toc327193661</vt:lpwstr>
      </vt:variant>
      <vt:variant>
        <vt:i4>1114171</vt:i4>
      </vt:variant>
      <vt:variant>
        <vt:i4>647</vt:i4>
      </vt:variant>
      <vt:variant>
        <vt:i4>0</vt:i4>
      </vt:variant>
      <vt:variant>
        <vt:i4>5</vt:i4>
      </vt:variant>
      <vt:variant>
        <vt:lpwstr/>
      </vt:variant>
      <vt:variant>
        <vt:lpwstr>_Toc327193660</vt:lpwstr>
      </vt:variant>
      <vt:variant>
        <vt:i4>1179707</vt:i4>
      </vt:variant>
      <vt:variant>
        <vt:i4>641</vt:i4>
      </vt:variant>
      <vt:variant>
        <vt:i4>0</vt:i4>
      </vt:variant>
      <vt:variant>
        <vt:i4>5</vt:i4>
      </vt:variant>
      <vt:variant>
        <vt:lpwstr/>
      </vt:variant>
      <vt:variant>
        <vt:lpwstr>_Toc327193659</vt:lpwstr>
      </vt:variant>
      <vt:variant>
        <vt:i4>1179707</vt:i4>
      </vt:variant>
      <vt:variant>
        <vt:i4>635</vt:i4>
      </vt:variant>
      <vt:variant>
        <vt:i4>0</vt:i4>
      </vt:variant>
      <vt:variant>
        <vt:i4>5</vt:i4>
      </vt:variant>
      <vt:variant>
        <vt:lpwstr/>
      </vt:variant>
      <vt:variant>
        <vt:lpwstr>_Toc327193658</vt:lpwstr>
      </vt:variant>
      <vt:variant>
        <vt:i4>1179707</vt:i4>
      </vt:variant>
      <vt:variant>
        <vt:i4>629</vt:i4>
      </vt:variant>
      <vt:variant>
        <vt:i4>0</vt:i4>
      </vt:variant>
      <vt:variant>
        <vt:i4>5</vt:i4>
      </vt:variant>
      <vt:variant>
        <vt:lpwstr/>
      </vt:variant>
      <vt:variant>
        <vt:lpwstr>_Toc327193657</vt:lpwstr>
      </vt:variant>
      <vt:variant>
        <vt:i4>1179707</vt:i4>
      </vt:variant>
      <vt:variant>
        <vt:i4>623</vt:i4>
      </vt:variant>
      <vt:variant>
        <vt:i4>0</vt:i4>
      </vt:variant>
      <vt:variant>
        <vt:i4>5</vt:i4>
      </vt:variant>
      <vt:variant>
        <vt:lpwstr/>
      </vt:variant>
      <vt:variant>
        <vt:lpwstr>_Toc327193656</vt:lpwstr>
      </vt:variant>
      <vt:variant>
        <vt:i4>1179707</vt:i4>
      </vt:variant>
      <vt:variant>
        <vt:i4>617</vt:i4>
      </vt:variant>
      <vt:variant>
        <vt:i4>0</vt:i4>
      </vt:variant>
      <vt:variant>
        <vt:i4>5</vt:i4>
      </vt:variant>
      <vt:variant>
        <vt:lpwstr/>
      </vt:variant>
      <vt:variant>
        <vt:lpwstr>_Toc327193655</vt:lpwstr>
      </vt:variant>
      <vt:variant>
        <vt:i4>1179707</vt:i4>
      </vt:variant>
      <vt:variant>
        <vt:i4>611</vt:i4>
      </vt:variant>
      <vt:variant>
        <vt:i4>0</vt:i4>
      </vt:variant>
      <vt:variant>
        <vt:i4>5</vt:i4>
      </vt:variant>
      <vt:variant>
        <vt:lpwstr/>
      </vt:variant>
      <vt:variant>
        <vt:lpwstr>_Toc327193654</vt:lpwstr>
      </vt:variant>
      <vt:variant>
        <vt:i4>1179707</vt:i4>
      </vt:variant>
      <vt:variant>
        <vt:i4>605</vt:i4>
      </vt:variant>
      <vt:variant>
        <vt:i4>0</vt:i4>
      </vt:variant>
      <vt:variant>
        <vt:i4>5</vt:i4>
      </vt:variant>
      <vt:variant>
        <vt:lpwstr/>
      </vt:variant>
      <vt:variant>
        <vt:lpwstr>_Toc327193653</vt:lpwstr>
      </vt:variant>
      <vt:variant>
        <vt:i4>1179707</vt:i4>
      </vt:variant>
      <vt:variant>
        <vt:i4>599</vt:i4>
      </vt:variant>
      <vt:variant>
        <vt:i4>0</vt:i4>
      </vt:variant>
      <vt:variant>
        <vt:i4>5</vt:i4>
      </vt:variant>
      <vt:variant>
        <vt:lpwstr/>
      </vt:variant>
      <vt:variant>
        <vt:lpwstr>_Toc327193652</vt:lpwstr>
      </vt:variant>
      <vt:variant>
        <vt:i4>1179707</vt:i4>
      </vt:variant>
      <vt:variant>
        <vt:i4>593</vt:i4>
      </vt:variant>
      <vt:variant>
        <vt:i4>0</vt:i4>
      </vt:variant>
      <vt:variant>
        <vt:i4>5</vt:i4>
      </vt:variant>
      <vt:variant>
        <vt:lpwstr/>
      </vt:variant>
      <vt:variant>
        <vt:lpwstr>_Toc327193651</vt:lpwstr>
      </vt:variant>
      <vt:variant>
        <vt:i4>1179707</vt:i4>
      </vt:variant>
      <vt:variant>
        <vt:i4>587</vt:i4>
      </vt:variant>
      <vt:variant>
        <vt:i4>0</vt:i4>
      </vt:variant>
      <vt:variant>
        <vt:i4>5</vt:i4>
      </vt:variant>
      <vt:variant>
        <vt:lpwstr/>
      </vt:variant>
      <vt:variant>
        <vt:lpwstr>_Toc327193650</vt:lpwstr>
      </vt:variant>
      <vt:variant>
        <vt:i4>1245243</vt:i4>
      </vt:variant>
      <vt:variant>
        <vt:i4>581</vt:i4>
      </vt:variant>
      <vt:variant>
        <vt:i4>0</vt:i4>
      </vt:variant>
      <vt:variant>
        <vt:i4>5</vt:i4>
      </vt:variant>
      <vt:variant>
        <vt:lpwstr/>
      </vt:variant>
      <vt:variant>
        <vt:lpwstr>_Toc327193649</vt:lpwstr>
      </vt:variant>
      <vt:variant>
        <vt:i4>1245243</vt:i4>
      </vt:variant>
      <vt:variant>
        <vt:i4>575</vt:i4>
      </vt:variant>
      <vt:variant>
        <vt:i4>0</vt:i4>
      </vt:variant>
      <vt:variant>
        <vt:i4>5</vt:i4>
      </vt:variant>
      <vt:variant>
        <vt:lpwstr/>
      </vt:variant>
      <vt:variant>
        <vt:lpwstr>_Toc327193648</vt:lpwstr>
      </vt:variant>
      <vt:variant>
        <vt:i4>1245243</vt:i4>
      </vt:variant>
      <vt:variant>
        <vt:i4>569</vt:i4>
      </vt:variant>
      <vt:variant>
        <vt:i4>0</vt:i4>
      </vt:variant>
      <vt:variant>
        <vt:i4>5</vt:i4>
      </vt:variant>
      <vt:variant>
        <vt:lpwstr/>
      </vt:variant>
      <vt:variant>
        <vt:lpwstr>_Toc327193647</vt:lpwstr>
      </vt:variant>
      <vt:variant>
        <vt:i4>1245243</vt:i4>
      </vt:variant>
      <vt:variant>
        <vt:i4>563</vt:i4>
      </vt:variant>
      <vt:variant>
        <vt:i4>0</vt:i4>
      </vt:variant>
      <vt:variant>
        <vt:i4>5</vt:i4>
      </vt:variant>
      <vt:variant>
        <vt:lpwstr/>
      </vt:variant>
      <vt:variant>
        <vt:lpwstr>_Toc327193646</vt:lpwstr>
      </vt:variant>
      <vt:variant>
        <vt:i4>1245243</vt:i4>
      </vt:variant>
      <vt:variant>
        <vt:i4>557</vt:i4>
      </vt:variant>
      <vt:variant>
        <vt:i4>0</vt:i4>
      </vt:variant>
      <vt:variant>
        <vt:i4>5</vt:i4>
      </vt:variant>
      <vt:variant>
        <vt:lpwstr/>
      </vt:variant>
      <vt:variant>
        <vt:lpwstr>_Toc327193645</vt:lpwstr>
      </vt:variant>
      <vt:variant>
        <vt:i4>1245243</vt:i4>
      </vt:variant>
      <vt:variant>
        <vt:i4>551</vt:i4>
      </vt:variant>
      <vt:variant>
        <vt:i4>0</vt:i4>
      </vt:variant>
      <vt:variant>
        <vt:i4>5</vt:i4>
      </vt:variant>
      <vt:variant>
        <vt:lpwstr/>
      </vt:variant>
      <vt:variant>
        <vt:lpwstr>_Toc327193644</vt:lpwstr>
      </vt:variant>
      <vt:variant>
        <vt:i4>1245243</vt:i4>
      </vt:variant>
      <vt:variant>
        <vt:i4>545</vt:i4>
      </vt:variant>
      <vt:variant>
        <vt:i4>0</vt:i4>
      </vt:variant>
      <vt:variant>
        <vt:i4>5</vt:i4>
      </vt:variant>
      <vt:variant>
        <vt:lpwstr/>
      </vt:variant>
      <vt:variant>
        <vt:lpwstr>_Toc327193643</vt:lpwstr>
      </vt:variant>
      <vt:variant>
        <vt:i4>1245243</vt:i4>
      </vt:variant>
      <vt:variant>
        <vt:i4>539</vt:i4>
      </vt:variant>
      <vt:variant>
        <vt:i4>0</vt:i4>
      </vt:variant>
      <vt:variant>
        <vt:i4>5</vt:i4>
      </vt:variant>
      <vt:variant>
        <vt:lpwstr/>
      </vt:variant>
      <vt:variant>
        <vt:lpwstr>_Toc327193642</vt:lpwstr>
      </vt:variant>
      <vt:variant>
        <vt:i4>1245243</vt:i4>
      </vt:variant>
      <vt:variant>
        <vt:i4>533</vt:i4>
      </vt:variant>
      <vt:variant>
        <vt:i4>0</vt:i4>
      </vt:variant>
      <vt:variant>
        <vt:i4>5</vt:i4>
      </vt:variant>
      <vt:variant>
        <vt:lpwstr/>
      </vt:variant>
      <vt:variant>
        <vt:lpwstr>_Toc327193641</vt:lpwstr>
      </vt:variant>
      <vt:variant>
        <vt:i4>1245243</vt:i4>
      </vt:variant>
      <vt:variant>
        <vt:i4>527</vt:i4>
      </vt:variant>
      <vt:variant>
        <vt:i4>0</vt:i4>
      </vt:variant>
      <vt:variant>
        <vt:i4>5</vt:i4>
      </vt:variant>
      <vt:variant>
        <vt:lpwstr/>
      </vt:variant>
      <vt:variant>
        <vt:lpwstr>_Toc327193640</vt:lpwstr>
      </vt:variant>
      <vt:variant>
        <vt:i4>1310779</vt:i4>
      </vt:variant>
      <vt:variant>
        <vt:i4>521</vt:i4>
      </vt:variant>
      <vt:variant>
        <vt:i4>0</vt:i4>
      </vt:variant>
      <vt:variant>
        <vt:i4>5</vt:i4>
      </vt:variant>
      <vt:variant>
        <vt:lpwstr/>
      </vt:variant>
      <vt:variant>
        <vt:lpwstr>_Toc327193639</vt:lpwstr>
      </vt:variant>
      <vt:variant>
        <vt:i4>1310779</vt:i4>
      </vt:variant>
      <vt:variant>
        <vt:i4>515</vt:i4>
      </vt:variant>
      <vt:variant>
        <vt:i4>0</vt:i4>
      </vt:variant>
      <vt:variant>
        <vt:i4>5</vt:i4>
      </vt:variant>
      <vt:variant>
        <vt:lpwstr/>
      </vt:variant>
      <vt:variant>
        <vt:lpwstr>_Toc327193638</vt:lpwstr>
      </vt:variant>
      <vt:variant>
        <vt:i4>1310779</vt:i4>
      </vt:variant>
      <vt:variant>
        <vt:i4>509</vt:i4>
      </vt:variant>
      <vt:variant>
        <vt:i4>0</vt:i4>
      </vt:variant>
      <vt:variant>
        <vt:i4>5</vt:i4>
      </vt:variant>
      <vt:variant>
        <vt:lpwstr/>
      </vt:variant>
      <vt:variant>
        <vt:lpwstr>_Toc327193637</vt:lpwstr>
      </vt:variant>
      <vt:variant>
        <vt:i4>1310779</vt:i4>
      </vt:variant>
      <vt:variant>
        <vt:i4>503</vt:i4>
      </vt:variant>
      <vt:variant>
        <vt:i4>0</vt:i4>
      </vt:variant>
      <vt:variant>
        <vt:i4>5</vt:i4>
      </vt:variant>
      <vt:variant>
        <vt:lpwstr/>
      </vt:variant>
      <vt:variant>
        <vt:lpwstr>_Toc327193636</vt:lpwstr>
      </vt:variant>
      <vt:variant>
        <vt:i4>1310779</vt:i4>
      </vt:variant>
      <vt:variant>
        <vt:i4>497</vt:i4>
      </vt:variant>
      <vt:variant>
        <vt:i4>0</vt:i4>
      </vt:variant>
      <vt:variant>
        <vt:i4>5</vt:i4>
      </vt:variant>
      <vt:variant>
        <vt:lpwstr/>
      </vt:variant>
      <vt:variant>
        <vt:lpwstr>_Toc327193635</vt:lpwstr>
      </vt:variant>
      <vt:variant>
        <vt:i4>1310779</vt:i4>
      </vt:variant>
      <vt:variant>
        <vt:i4>491</vt:i4>
      </vt:variant>
      <vt:variant>
        <vt:i4>0</vt:i4>
      </vt:variant>
      <vt:variant>
        <vt:i4>5</vt:i4>
      </vt:variant>
      <vt:variant>
        <vt:lpwstr/>
      </vt:variant>
      <vt:variant>
        <vt:lpwstr>_Toc327193634</vt:lpwstr>
      </vt:variant>
      <vt:variant>
        <vt:i4>1310779</vt:i4>
      </vt:variant>
      <vt:variant>
        <vt:i4>485</vt:i4>
      </vt:variant>
      <vt:variant>
        <vt:i4>0</vt:i4>
      </vt:variant>
      <vt:variant>
        <vt:i4>5</vt:i4>
      </vt:variant>
      <vt:variant>
        <vt:lpwstr/>
      </vt:variant>
      <vt:variant>
        <vt:lpwstr>_Toc327193633</vt:lpwstr>
      </vt:variant>
      <vt:variant>
        <vt:i4>1310779</vt:i4>
      </vt:variant>
      <vt:variant>
        <vt:i4>479</vt:i4>
      </vt:variant>
      <vt:variant>
        <vt:i4>0</vt:i4>
      </vt:variant>
      <vt:variant>
        <vt:i4>5</vt:i4>
      </vt:variant>
      <vt:variant>
        <vt:lpwstr/>
      </vt:variant>
      <vt:variant>
        <vt:lpwstr>_Toc327193632</vt:lpwstr>
      </vt:variant>
      <vt:variant>
        <vt:i4>1310779</vt:i4>
      </vt:variant>
      <vt:variant>
        <vt:i4>473</vt:i4>
      </vt:variant>
      <vt:variant>
        <vt:i4>0</vt:i4>
      </vt:variant>
      <vt:variant>
        <vt:i4>5</vt:i4>
      </vt:variant>
      <vt:variant>
        <vt:lpwstr/>
      </vt:variant>
      <vt:variant>
        <vt:lpwstr>_Toc327193631</vt:lpwstr>
      </vt:variant>
      <vt:variant>
        <vt:i4>1310779</vt:i4>
      </vt:variant>
      <vt:variant>
        <vt:i4>467</vt:i4>
      </vt:variant>
      <vt:variant>
        <vt:i4>0</vt:i4>
      </vt:variant>
      <vt:variant>
        <vt:i4>5</vt:i4>
      </vt:variant>
      <vt:variant>
        <vt:lpwstr/>
      </vt:variant>
      <vt:variant>
        <vt:lpwstr>_Toc327193630</vt:lpwstr>
      </vt:variant>
      <vt:variant>
        <vt:i4>1376315</vt:i4>
      </vt:variant>
      <vt:variant>
        <vt:i4>461</vt:i4>
      </vt:variant>
      <vt:variant>
        <vt:i4>0</vt:i4>
      </vt:variant>
      <vt:variant>
        <vt:i4>5</vt:i4>
      </vt:variant>
      <vt:variant>
        <vt:lpwstr/>
      </vt:variant>
      <vt:variant>
        <vt:lpwstr>_Toc327193629</vt:lpwstr>
      </vt:variant>
      <vt:variant>
        <vt:i4>1376315</vt:i4>
      </vt:variant>
      <vt:variant>
        <vt:i4>455</vt:i4>
      </vt:variant>
      <vt:variant>
        <vt:i4>0</vt:i4>
      </vt:variant>
      <vt:variant>
        <vt:i4>5</vt:i4>
      </vt:variant>
      <vt:variant>
        <vt:lpwstr/>
      </vt:variant>
      <vt:variant>
        <vt:lpwstr>_Toc327193628</vt:lpwstr>
      </vt:variant>
      <vt:variant>
        <vt:i4>1376315</vt:i4>
      </vt:variant>
      <vt:variant>
        <vt:i4>449</vt:i4>
      </vt:variant>
      <vt:variant>
        <vt:i4>0</vt:i4>
      </vt:variant>
      <vt:variant>
        <vt:i4>5</vt:i4>
      </vt:variant>
      <vt:variant>
        <vt:lpwstr/>
      </vt:variant>
      <vt:variant>
        <vt:lpwstr>_Toc327193627</vt:lpwstr>
      </vt:variant>
      <vt:variant>
        <vt:i4>1376315</vt:i4>
      </vt:variant>
      <vt:variant>
        <vt:i4>443</vt:i4>
      </vt:variant>
      <vt:variant>
        <vt:i4>0</vt:i4>
      </vt:variant>
      <vt:variant>
        <vt:i4>5</vt:i4>
      </vt:variant>
      <vt:variant>
        <vt:lpwstr/>
      </vt:variant>
      <vt:variant>
        <vt:lpwstr>_Toc327193626</vt:lpwstr>
      </vt:variant>
      <vt:variant>
        <vt:i4>1376315</vt:i4>
      </vt:variant>
      <vt:variant>
        <vt:i4>437</vt:i4>
      </vt:variant>
      <vt:variant>
        <vt:i4>0</vt:i4>
      </vt:variant>
      <vt:variant>
        <vt:i4>5</vt:i4>
      </vt:variant>
      <vt:variant>
        <vt:lpwstr/>
      </vt:variant>
      <vt:variant>
        <vt:lpwstr>_Toc327193625</vt:lpwstr>
      </vt:variant>
      <vt:variant>
        <vt:i4>1376315</vt:i4>
      </vt:variant>
      <vt:variant>
        <vt:i4>431</vt:i4>
      </vt:variant>
      <vt:variant>
        <vt:i4>0</vt:i4>
      </vt:variant>
      <vt:variant>
        <vt:i4>5</vt:i4>
      </vt:variant>
      <vt:variant>
        <vt:lpwstr/>
      </vt:variant>
      <vt:variant>
        <vt:lpwstr>_Toc327193624</vt:lpwstr>
      </vt:variant>
      <vt:variant>
        <vt:i4>1376315</vt:i4>
      </vt:variant>
      <vt:variant>
        <vt:i4>425</vt:i4>
      </vt:variant>
      <vt:variant>
        <vt:i4>0</vt:i4>
      </vt:variant>
      <vt:variant>
        <vt:i4>5</vt:i4>
      </vt:variant>
      <vt:variant>
        <vt:lpwstr/>
      </vt:variant>
      <vt:variant>
        <vt:lpwstr>_Toc327193623</vt:lpwstr>
      </vt:variant>
      <vt:variant>
        <vt:i4>1376315</vt:i4>
      </vt:variant>
      <vt:variant>
        <vt:i4>419</vt:i4>
      </vt:variant>
      <vt:variant>
        <vt:i4>0</vt:i4>
      </vt:variant>
      <vt:variant>
        <vt:i4>5</vt:i4>
      </vt:variant>
      <vt:variant>
        <vt:lpwstr/>
      </vt:variant>
      <vt:variant>
        <vt:lpwstr>_Toc327193622</vt:lpwstr>
      </vt:variant>
      <vt:variant>
        <vt:i4>1376315</vt:i4>
      </vt:variant>
      <vt:variant>
        <vt:i4>413</vt:i4>
      </vt:variant>
      <vt:variant>
        <vt:i4>0</vt:i4>
      </vt:variant>
      <vt:variant>
        <vt:i4>5</vt:i4>
      </vt:variant>
      <vt:variant>
        <vt:lpwstr/>
      </vt:variant>
      <vt:variant>
        <vt:lpwstr>_Toc327193621</vt:lpwstr>
      </vt:variant>
      <vt:variant>
        <vt:i4>1376315</vt:i4>
      </vt:variant>
      <vt:variant>
        <vt:i4>407</vt:i4>
      </vt:variant>
      <vt:variant>
        <vt:i4>0</vt:i4>
      </vt:variant>
      <vt:variant>
        <vt:i4>5</vt:i4>
      </vt:variant>
      <vt:variant>
        <vt:lpwstr/>
      </vt:variant>
      <vt:variant>
        <vt:lpwstr>_Toc327193620</vt:lpwstr>
      </vt:variant>
      <vt:variant>
        <vt:i4>1441851</vt:i4>
      </vt:variant>
      <vt:variant>
        <vt:i4>401</vt:i4>
      </vt:variant>
      <vt:variant>
        <vt:i4>0</vt:i4>
      </vt:variant>
      <vt:variant>
        <vt:i4>5</vt:i4>
      </vt:variant>
      <vt:variant>
        <vt:lpwstr/>
      </vt:variant>
      <vt:variant>
        <vt:lpwstr>_Toc327193619</vt:lpwstr>
      </vt:variant>
      <vt:variant>
        <vt:i4>1441851</vt:i4>
      </vt:variant>
      <vt:variant>
        <vt:i4>395</vt:i4>
      </vt:variant>
      <vt:variant>
        <vt:i4>0</vt:i4>
      </vt:variant>
      <vt:variant>
        <vt:i4>5</vt:i4>
      </vt:variant>
      <vt:variant>
        <vt:lpwstr/>
      </vt:variant>
      <vt:variant>
        <vt:lpwstr>_Toc327193618</vt:lpwstr>
      </vt:variant>
      <vt:variant>
        <vt:i4>1441851</vt:i4>
      </vt:variant>
      <vt:variant>
        <vt:i4>389</vt:i4>
      </vt:variant>
      <vt:variant>
        <vt:i4>0</vt:i4>
      </vt:variant>
      <vt:variant>
        <vt:i4>5</vt:i4>
      </vt:variant>
      <vt:variant>
        <vt:lpwstr/>
      </vt:variant>
      <vt:variant>
        <vt:lpwstr>_Toc327193617</vt:lpwstr>
      </vt:variant>
      <vt:variant>
        <vt:i4>1441851</vt:i4>
      </vt:variant>
      <vt:variant>
        <vt:i4>383</vt:i4>
      </vt:variant>
      <vt:variant>
        <vt:i4>0</vt:i4>
      </vt:variant>
      <vt:variant>
        <vt:i4>5</vt:i4>
      </vt:variant>
      <vt:variant>
        <vt:lpwstr/>
      </vt:variant>
      <vt:variant>
        <vt:lpwstr>_Toc327193616</vt:lpwstr>
      </vt:variant>
      <vt:variant>
        <vt:i4>1441851</vt:i4>
      </vt:variant>
      <vt:variant>
        <vt:i4>377</vt:i4>
      </vt:variant>
      <vt:variant>
        <vt:i4>0</vt:i4>
      </vt:variant>
      <vt:variant>
        <vt:i4>5</vt:i4>
      </vt:variant>
      <vt:variant>
        <vt:lpwstr/>
      </vt:variant>
      <vt:variant>
        <vt:lpwstr>_Toc327193615</vt:lpwstr>
      </vt:variant>
      <vt:variant>
        <vt:i4>1441851</vt:i4>
      </vt:variant>
      <vt:variant>
        <vt:i4>371</vt:i4>
      </vt:variant>
      <vt:variant>
        <vt:i4>0</vt:i4>
      </vt:variant>
      <vt:variant>
        <vt:i4>5</vt:i4>
      </vt:variant>
      <vt:variant>
        <vt:lpwstr/>
      </vt:variant>
      <vt:variant>
        <vt:lpwstr>_Toc327193614</vt:lpwstr>
      </vt:variant>
      <vt:variant>
        <vt:i4>1441851</vt:i4>
      </vt:variant>
      <vt:variant>
        <vt:i4>365</vt:i4>
      </vt:variant>
      <vt:variant>
        <vt:i4>0</vt:i4>
      </vt:variant>
      <vt:variant>
        <vt:i4>5</vt:i4>
      </vt:variant>
      <vt:variant>
        <vt:lpwstr/>
      </vt:variant>
      <vt:variant>
        <vt:lpwstr>_Toc327193613</vt:lpwstr>
      </vt:variant>
      <vt:variant>
        <vt:i4>1441851</vt:i4>
      </vt:variant>
      <vt:variant>
        <vt:i4>359</vt:i4>
      </vt:variant>
      <vt:variant>
        <vt:i4>0</vt:i4>
      </vt:variant>
      <vt:variant>
        <vt:i4>5</vt:i4>
      </vt:variant>
      <vt:variant>
        <vt:lpwstr/>
      </vt:variant>
      <vt:variant>
        <vt:lpwstr>_Toc327193612</vt:lpwstr>
      </vt:variant>
      <vt:variant>
        <vt:i4>1441851</vt:i4>
      </vt:variant>
      <vt:variant>
        <vt:i4>353</vt:i4>
      </vt:variant>
      <vt:variant>
        <vt:i4>0</vt:i4>
      </vt:variant>
      <vt:variant>
        <vt:i4>5</vt:i4>
      </vt:variant>
      <vt:variant>
        <vt:lpwstr/>
      </vt:variant>
      <vt:variant>
        <vt:lpwstr>_Toc327193611</vt:lpwstr>
      </vt:variant>
      <vt:variant>
        <vt:i4>1441851</vt:i4>
      </vt:variant>
      <vt:variant>
        <vt:i4>347</vt:i4>
      </vt:variant>
      <vt:variant>
        <vt:i4>0</vt:i4>
      </vt:variant>
      <vt:variant>
        <vt:i4>5</vt:i4>
      </vt:variant>
      <vt:variant>
        <vt:lpwstr/>
      </vt:variant>
      <vt:variant>
        <vt:lpwstr>_Toc327193610</vt:lpwstr>
      </vt:variant>
      <vt:variant>
        <vt:i4>1507387</vt:i4>
      </vt:variant>
      <vt:variant>
        <vt:i4>341</vt:i4>
      </vt:variant>
      <vt:variant>
        <vt:i4>0</vt:i4>
      </vt:variant>
      <vt:variant>
        <vt:i4>5</vt:i4>
      </vt:variant>
      <vt:variant>
        <vt:lpwstr/>
      </vt:variant>
      <vt:variant>
        <vt:lpwstr>_Toc327193609</vt:lpwstr>
      </vt:variant>
      <vt:variant>
        <vt:i4>1507387</vt:i4>
      </vt:variant>
      <vt:variant>
        <vt:i4>335</vt:i4>
      </vt:variant>
      <vt:variant>
        <vt:i4>0</vt:i4>
      </vt:variant>
      <vt:variant>
        <vt:i4>5</vt:i4>
      </vt:variant>
      <vt:variant>
        <vt:lpwstr/>
      </vt:variant>
      <vt:variant>
        <vt:lpwstr>_Toc327193608</vt:lpwstr>
      </vt:variant>
      <vt:variant>
        <vt:i4>1507387</vt:i4>
      </vt:variant>
      <vt:variant>
        <vt:i4>329</vt:i4>
      </vt:variant>
      <vt:variant>
        <vt:i4>0</vt:i4>
      </vt:variant>
      <vt:variant>
        <vt:i4>5</vt:i4>
      </vt:variant>
      <vt:variant>
        <vt:lpwstr/>
      </vt:variant>
      <vt:variant>
        <vt:lpwstr>_Toc327193607</vt:lpwstr>
      </vt:variant>
      <vt:variant>
        <vt:i4>1507387</vt:i4>
      </vt:variant>
      <vt:variant>
        <vt:i4>323</vt:i4>
      </vt:variant>
      <vt:variant>
        <vt:i4>0</vt:i4>
      </vt:variant>
      <vt:variant>
        <vt:i4>5</vt:i4>
      </vt:variant>
      <vt:variant>
        <vt:lpwstr/>
      </vt:variant>
      <vt:variant>
        <vt:lpwstr>_Toc327193606</vt:lpwstr>
      </vt:variant>
      <vt:variant>
        <vt:i4>1507387</vt:i4>
      </vt:variant>
      <vt:variant>
        <vt:i4>317</vt:i4>
      </vt:variant>
      <vt:variant>
        <vt:i4>0</vt:i4>
      </vt:variant>
      <vt:variant>
        <vt:i4>5</vt:i4>
      </vt:variant>
      <vt:variant>
        <vt:lpwstr/>
      </vt:variant>
      <vt:variant>
        <vt:lpwstr>_Toc327193605</vt:lpwstr>
      </vt:variant>
      <vt:variant>
        <vt:i4>1507387</vt:i4>
      </vt:variant>
      <vt:variant>
        <vt:i4>311</vt:i4>
      </vt:variant>
      <vt:variant>
        <vt:i4>0</vt:i4>
      </vt:variant>
      <vt:variant>
        <vt:i4>5</vt:i4>
      </vt:variant>
      <vt:variant>
        <vt:lpwstr/>
      </vt:variant>
      <vt:variant>
        <vt:lpwstr>_Toc327193604</vt:lpwstr>
      </vt:variant>
      <vt:variant>
        <vt:i4>1507387</vt:i4>
      </vt:variant>
      <vt:variant>
        <vt:i4>305</vt:i4>
      </vt:variant>
      <vt:variant>
        <vt:i4>0</vt:i4>
      </vt:variant>
      <vt:variant>
        <vt:i4>5</vt:i4>
      </vt:variant>
      <vt:variant>
        <vt:lpwstr/>
      </vt:variant>
      <vt:variant>
        <vt:lpwstr>_Toc327193603</vt:lpwstr>
      </vt:variant>
      <vt:variant>
        <vt:i4>1507387</vt:i4>
      </vt:variant>
      <vt:variant>
        <vt:i4>299</vt:i4>
      </vt:variant>
      <vt:variant>
        <vt:i4>0</vt:i4>
      </vt:variant>
      <vt:variant>
        <vt:i4>5</vt:i4>
      </vt:variant>
      <vt:variant>
        <vt:lpwstr/>
      </vt:variant>
      <vt:variant>
        <vt:lpwstr>_Toc327193602</vt:lpwstr>
      </vt:variant>
      <vt:variant>
        <vt:i4>1507387</vt:i4>
      </vt:variant>
      <vt:variant>
        <vt:i4>293</vt:i4>
      </vt:variant>
      <vt:variant>
        <vt:i4>0</vt:i4>
      </vt:variant>
      <vt:variant>
        <vt:i4>5</vt:i4>
      </vt:variant>
      <vt:variant>
        <vt:lpwstr/>
      </vt:variant>
      <vt:variant>
        <vt:lpwstr>_Toc327193601</vt:lpwstr>
      </vt:variant>
      <vt:variant>
        <vt:i4>1507387</vt:i4>
      </vt:variant>
      <vt:variant>
        <vt:i4>287</vt:i4>
      </vt:variant>
      <vt:variant>
        <vt:i4>0</vt:i4>
      </vt:variant>
      <vt:variant>
        <vt:i4>5</vt:i4>
      </vt:variant>
      <vt:variant>
        <vt:lpwstr/>
      </vt:variant>
      <vt:variant>
        <vt:lpwstr>_Toc327193600</vt:lpwstr>
      </vt:variant>
      <vt:variant>
        <vt:i4>1966136</vt:i4>
      </vt:variant>
      <vt:variant>
        <vt:i4>281</vt:i4>
      </vt:variant>
      <vt:variant>
        <vt:i4>0</vt:i4>
      </vt:variant>
      <vt:variant>
        <vt:i4>5</vt:i4>
      </vt:variant>
      <vt:variant>
        <vt:lpwstr/>
      </vt:variant>
      <vt:variant>
        <vt:lpwstr>_Toc327193599</vt:lpwstr>
      </vt:variant>
      <vt:variant>
        <vt:i4>1966136</vt:i4>
      </vt:variant>
      <vt:variant>
        <vt:i4>275</vt:i4>
      </vt:variant>
      <vt:variant>
        <vt:i4>0</vt:i4>
      </vt:variant>
      <vt:variant>
        <vt:i4>5</vt:i4>
      </vt:variant>
      <vt:variant>
        <vt:lpwstr/>
      </vt:variant>
      <vt:variant>
        <vt:lpwstr>_Toc327193598</vt:lpwstr>
      </vt:variant>
      <vt:variant>
        <vt:i4>1966136</vt:i4>
      </vt:variant>
      <vt:variant>
        <vt:i4>269</vt:i4>
      </vt:variant>
      <vt:variant>
        <vt:i4>0</vt:i4>
      </vt:variant>
      <vt:variant>
        <vt:i4>5</vt:i4>
      </vt:variant>
      <vt:variant>
        <vt:lpwstr/>
      </vt:variant>
      <vt:variant>
        <vt:lpwstr>_Toc327193597</vt:lpwstr>
      </vt:variant>
      <vt:variant>
        <vt:i4>1966136</vt:i4>
      </vt:variant>
      <vt:variant>
        <vt:i4>263</vt:i4>
      </vt:variant>
      <vt:variant>
        <vt:i4>0</vt:i4>
      </vt:variant>
      <vt:variant>
        <vt:i4>5</vt:i4>
      </vt:variant>
      <vt:variant>
        <vt:lpwstr/>
      </vt:variant>
      <vt:variant>
        <vt:lpwstr>_Toc327193596</vt:lpwstr>
      </vt:variant>
      <vt:variant>
        <vt:i4>1966136</vt:i4>
      </vt:variant>
      <vt:variant>
        <vt:i4>257</vt:i4>
      </vt:variant>
      <vt:variant>
        <vt:i4>0</vt:i4>
      </vt:variant>
      <vt:variant>
        <vt:i4>5</vt:i4>
      </vt:variant>
      <vt:variant>
        <vt:lpwstr/>
      </vt:variant>
      <vt:variant>
        <vt:lpwstr>_Toc327193595</vt:lpwstr>
      </vt:variant>
      <vt:variant>
        <vt:i4>1966136</vt:i4>
      </vt:variant>
      <vt:variant>
        <vt:i4>251</vt:i4>
      </vt:variant>
      <vt:variant>
        <vt:i4>0</vt:i4>
      </vt:variant>
      <vt:variant>
        <vt:i4>5</vt:i4>
      </vt:variant>
      <vt:variant>
        <vt:lpwstr/>
      </vt:variant>
      <vt:variant>
        <vt:lpwstr>_Toc327193594</vt:lpwstr>
      </vt:variant>
      <vt:variant>
        <vt:i4>1966136</vt:i4>
      </vt:variant>
      <vt:variant>
        <vt:i4>245</vt:i4>
      </vt:variant>
      <vt:variant>
        <vt:i4>0</vt:i4>
      </vt:variant>
      <vt:variant>
        <vt:i4>5</vt:i4>
      </vt:variant>
      <vt:variant>
        <vt:lpwstr/>
      </vt:variant>
      <vt:variant>
        <vt:lpwstr>_Toc327193593</vt:lpwstr>
      </vt:variant>
      <vt:variant>
        <vt:i4>1966136</vt:i4>
      </vt:variant>
      <vt:variant>
        <vt:i4>239</vt:i4>
      </vt:variant>
      <vt:variant>
        <vt:i4>0</vt:i4>
      </vt:variant>
      <vt:variant>
        <vt:i4>5</vt:i4>
      </vt:variant>
      <vt:variant>
        <vt:lpwstr/>
      </vt:variant>
      <vt:variant>
        <vt:lpwstr>_Toc327193592</vt:lpwstr>
      </vt:variant>
      <vt:variant>
        <vt:i4>1966136</vt:i4>
      </vt:variant>
      <vt:variant>
        <vt:i4>233</vt:i4>
      </vt:variant>
      <vt:variant>
        <vt:i4>0</vt:i4>
      </vt:variant>
      <vt:variant>
        <vt:i4>5</vt:i4>
      </vt:variant>
      <vt:variant>
        <vt:lpwstr/>
      </vt:variant>
      <vt:variant>
        <vt:lpwstr>_Toc327193591</vt:lpwstr>
      </vt:variant>
      <vt:variant>
        <vt:i4>1966136</vt:i4>
      </vt:variant>
      <vt:variant>
        <vt:i4>227</vt:i4>
      </vt:variant>
      <vt:variant>
        <vt:i4>0</vt:i4>
      </vt:variant>
      <vt:variant>
        <vt:i4>5</vt:i4>
      </vt:variant>
      <vt:variant>
        <vt:lpwstr/>
      </vt:variant>
      <vt:variant>
        <vt:lpwstr>_Toc327193590</vt:lpwstr>
      </vt:variant>
      <vt:variant>
        <vt:i4>2031672</vt:i4>
      </vt:variant>
      <vt:variant>
        <vt:i4>221</vt:i4>
      </vt:variant>
      <vt:variant>
        <vt:i4>0</vt:i4>
      </vt:variant>
      <vt:variant>
        <vt:i4>5</vt:i4>
      </vt:variant>
      <vt:variant>
        <vt:lpwstr/>
      </vt:variant>
      <vt:variant>
        <vt:lpwstr>_Toc327193589</vt:lpwstr>
      </vt:variant>
      <vt:variant>
        <vt:i4>2031672</vt:i4>
      </vt:variant>
      <vt:variant>
        <vt:i4>215</vt:i4>
      </vt:variant>
      <vt:variant>
        <vt:i4>0</vt:i4>
      </vt:variant>
      <vt:variant>
        <vt:i4>5</vt:i4>
      </vt:variant>
      <vt:variant>
        <vt:lpwstr/>
      </vt:variant>
      <vt:variant>
        <vt:lpwstr>_Toc327193588</vt:lpwstr>
      </vt:variant>
      <vt:variant>
        <vt:i4>2031672</vt:i4>
      </vt:variant>
      <vt:variant>
        <vt:i4>209</vt:i4>
      </vt:variant>
      <vt:variant>
        <vt:i4>0</vt:i4>
      </vt:variant>
      <vt:variant>
        <vt:i4>5</vt:i4>
      </vt:variant>
      <vt:variant>
        <vt:lpwstr/>
      </vt:variant>
      <vt:variant>
        <vt:lpwstr>_Toc327193587</vt:lpwstr>
      </vt:variant>
      <vt:variant>
        <vt:i4>2031672</vt:i4>
      </vt:variant>
      <vt:variant>
        <vt:i4>203</vt:i4>
      </vt:variant>
      <vt:variant>
        <vt:i4>0</vt:i4>
      </vt:variant>
      <vt:variant>
        <vt:i4>5</vt:i4>
      </vt:variant>
      <vt:variant>
        <vt:lpwstr/>
      </vt:variant>
      <vt:variant>
        <vt:lpwstr>_Toc327193586</vt:lpwstr>
      </vt:variant>
      <vt:variant>
        <vt:i4>2031672</vt:i4>
      </vt:variant>
      <vt:variant>
        <vt:i4>197</vt:i4>
      </vt:variant>
      <vt:variant>
        <vt:i4>0</vt:i4>
      </vt:variant>
      <vt:variant>
        <vt:i4>5</vt:i4>
      </vt:variant>
      <vt:variant>
        <vt:lpwstr/>
      </vt:variant>
      <vt:variant>
        <vt:lpwstr>_Toc327193585</vt:lpwstr>
      </vt:variant>
      <vt:variant>
        <vt:i4>2031672</vt:i4>
      </vt:variant>
      <vt:variant>
        <vt:i4>191</vt:i4>
      </vt:variant>
      <vt:variant>
        <vt:i4>0</vt:i4>
      </vt:variant>
      <vt:variant>
        <vt:i4>5</vt:i4>
      </vt:variant>
      <vt:variant>
        <vt:lpwstr/>
      </vt:variant>
      <vt:variant>
        <vt:lpwstr>_Toc327193584</vt:lpwstr>
      </vt:variant>
      <vt:variant>
        <vt:i4>2031672</vt:i4>
      </vt:variant>
      <vt:variant>
        <vt:i4>185</vt:i4>
      </vt:variant>
      <vt:variant>
        <vt:i4>0</vt:i4>
      </vt:variant>
      <vt:variant>
        <vt:i4>5</vt:i4>
      </vt:variant>
      <vt:variant>
        <vt:lpwstr/>
      </vt:variant>
      <vt:variant>
        <vt:lpwstr>_Toc327193583</vt:lpwstr>
      </vt:variant>
      <vt:variant>
        <vt:i4>2031672</vt:i4>
      </vt:variant>
      <vt:variant>
        <vt:i4>179</vt:i4>
      </vt:variant>
      <vt:variant>
        <vt:i4>0</vt:i4>
      </vt:variant>
      <vt:variant>
        <vt:i4>5</vt:i4>
      </vt:variant>
      <vt:variant>
        <vt:lpwstr/>
      </vt:variant>
      <vt:variant>
        <vt:lpwstr>_Toc327193582</vt:lpwstr>
      </vt:variant>
      <vt:variant>
        <vt:i4>2031672</vt:i4>
      </vt:variant>
      <vt:variant>
        <vt:i4>173</vt:i4>
      </vt:variant>
      <vt:variant>
        <vt:i4>0</vt:i4>
      </vt:variant>
      <vt:variant>
        <vt:i4>5</vt:i4>
      </vt:variant>
      <vt:variant>
        <vt:lpwstr/>
      </vt:variant>
      <vt:variant>
        <vt:lpwstr>_Toc327193581</vt:lpwstr>
      </vt:variant>
      <vt:variant>
        <vt:i4>2031672</vt:i4>
      </vt:variant>
      <vt:variant>
        <vt:i4>167</vt:i4>
      </vt:variant>
      <vt:variant>
        <vt:i4>0</vt:i4>
      </vt:variant>
      <vt:variant>
        <vt:i4>5</vt:i4>
      </vt:variant>
      <vt:variant>
        <vt:lpwstr/>
      </vt:variant>
      <vt:variant>
        <vt:lpwstr>_Toc327193580</vt:lpwstr>
      </vt:variant>
      <vt:variant>
        <vt:i4>1048632</vt:i4>
      </vt:variant>
      <vt:variant>
        <vt:i4>161</vt:i4>
      </vt:variant>
      <vt:variant>
        <vt:i4>0</vt:i4>
      </vt:variant>
      <vt:variant>
        <vt:i4>5</vt:i4>
      </vt:variant>
      <vt:variant>
        <vt:lpwstr/>
      </vt:variant>
      <vt:variant>
        <vt:lpwstr>_Toc327193579</vt:lpwstr>
      </vt:variant>
      <vt:variant>
        <vt:i4>1048632</vt:i4>
      </vt:variant>
      <vt:variant>
        <vt:i4>155</vt:i4>
      </vt:variant>
      <vt:variant>
        <vt:i4>0</vt:i4>
      </vt:variant>
      <vt:variant>
        <vt:i4>5</vt:i4>
      </vt:variant>
      <vt:variant>
        <vt:lpwstr/>
      </vt:variant>
      <vt:variant>
        <vt:lpwstr>_Toc327193578</vt:lpwstr>
      </vt:variant>
      <vt:variant>
        <vt:i4>1048632</vt:i4>
      </vt:variant>
      <vt:variant>
        <vt:i4>149</vt:i4>
      </vt:variant>
      <vt:variant>
        <vt:i4>0</vt:i4>
      </vt:variant>
      <vt:variant>
        <vt:i4>5</vt:i4>
      </vt:variant>
      <vt:variant>
        <vt:lpwstr/>
      </vt:variant>
      <vt:variant>
        <vt:lpwstr>_Toc327193577</vt:lpwstr>
      </vt:variant>
      <vt:variant>
        <vt:i4>1048632</vt:i4>
      </vt:variant>
      <vt:variant>
        <vt:i4>143</vt:i4>
      </vt:variant>
      <vt:variant>
        <vt:i4>0</vt:i4>
      </vt:variant>
      <vt:variant>
        <vt:i4>5</vt:i4>
      </vt:variant>
      <vt:variant>
        <vt:lpwstr/>
      </vt:variant>
      <vt:variant>
        <vt:lpwstr>_Toc327193576</vt:lpwstr>
      </vt:variant>
      <vt:variant>
        <vt:i4>1048632</vt:i4>
      </vt:variant>
      <vt:variant>
        <vt:i4>137</vt:i4>
      </vt:variant>
      <vt:variant>
        <vt:i4>0</vt:i4>
      </vt:variant>
      <vt:variant>
        <vt:i4>5</vt:i4>
      </vt:variant>
      <vt:variant>
        <vt:lpwstr/>
      </vt:variant>
      <vt:variant>
        <vt:lpwstr>_Toc327193575</vt:lpwstr>
      </vt:variant>
      <vt:variant>
        <vt:i4>1048632</vt:i4>
      </vt:variant>
      <vt:variant>
        <vt:i4>131</vt:i4>
      </vt:variant>
      <vt:variant>
        <vt:i4>0</vt:i4>
      </vt:variant>
      <vt:variant>
        <vt:i4>5</vt:i4>
      </vt:variant>
      <vt:variant>
        <vt:lpwstr/>
      </vt:variant>
      <vt:variant>
        <vt:lpwstr>_Toc327193574</vt:lpwstr>
      </vt:variant>
      <vt:variant>
        <vt:i4>1048632</vt:i4>
      </vt:variant>
      <vt:variant>
        <vt:i4>125</vt:i4>
      </vt:variant>
      <vt:variant>
        <vt:i4>0</vt:i4>
      </vt:variant>
      <vt:variant>
        <vt:i4>5</vt:i4>
      </vt:variant>
      <vt:variant>
        <vt:lpwstr/>
      </vt:variant>
      <vt:variant>
        <vt:lpwstr>_Toc327193573</vt:lpwstr>
      </vt:variant>
      <vt:variant>
        <vt:i4>1048632</vt:i4>
      </vt:variant>
      <vt:variant>
        <vt:i4>119</vt:i4>
      </vt:variant>
      <vt:variant>
        <vt:i4>0</vt:i4>
      </vt:variant>
      <vt:variant>
        <vt:i4>5</vt:i4>
      </vt:variant>
      <vt:variant>
        <vt:lpwstr/>
      </vt:variant>
      <vt:variant>
        <vt:lpwstr>_Toc327193572</vt:lpwstr>
      </vt:variant>
      <vt:variant>
        <vt:i4>1048632</vt:i4>
      </vt:variant>
      <vt:variant>
        <vt:i4>113</vt:i4>
      </vt:variant>
      <vt:variant>
        <vt:i4>0</vt:i4>
      </vt:variant>
      <vt:variant>
        <vt:i4>5</vt:i4>
      </vt:variant>
      <vt:variant>
        <vt:lpwstr/>
      </vt:variant>
      <vt:variant>
        <vt:lpwstr>_Toc327193571</vt:lpwstr>
      </vt:variant>
      <vt:variant>
        <vt:i4>1048632</vt:i4>
      </vt:variant>
      <vt:variant>
        <vt:i4>107</vt:i4>
      </vt:variant>
      <vt:variant>
        <vt:i4>0</vt:i4>
      </vt:variant>
      <vt:variant>
        <vt:i4>5</vt:i4>
      </vt:variant>
      <vt:variant>
        <vt:lpwstr/>
      </vt:variant>
      <vt:variant>
        <vt:lpwstr>_Toc327193570</vt:lpwstr>
      </vt:variant>
      <vt:variant>
        <vt:i4>1114168</vt:i4>
      </vt:variant>
      <vt:variant>
        <vt:i4>101</vt:i4>
      </vt:variant>
      <vt:variant>
        <vt:i4>0</vt:i4>
      </vt:variant>
      <vt:variant>
        <vt:i4>5</vt:i4>
      </vt:variant>
      <vt:variant>
        <vt:lpwstr/>
      </vt:variant>
      <vt:variant>
        <vt:lpwstr>_Toc327193569</vt:lpwstr>
      </vt:variant>
      <vt:variant>
        <vt:i4>1114168</vt:i4>
      </vt:variant>
      <vt:variant>
        <vt:i4>95</vt:i4>
      </vt:variant>
      <vt:variant>
        <vt:i4>0</vt:i4>
      </vt:variant>
      <vt:variant>
        <vt:i4>5</vt:i4>
      </vt:variant>
      <vt:variant>
        <vt:lpwstr/>
      </vt:variant>
      <vt:variant>
        <vt:lpwstr>_Toc327193568</vt:lpwstr>
      </vt:variant>
      <vt:variant>
        <vt:i4>1114168</vt:i4>
      </vt:variant>
      <vt:variant>
        <vt:i4>89</vt:i4>
      </vt:variant>
      <vt:variant>
        <vt:i4>0</vt:i4>
      </vt:variant>
      <vt:variant>
        <vt:i4>5</vt:i4>
      </vt:variant>
      <vt:variant>
        <vt:lpwstr/>
      </vt:variant>
      <vt:variant>
        <vt:lpwstr>_Toc327193567</vt:lpwstr>
      </vt:variant>
      <vt:variant>
        <vt:i4>1114168</vt:i4>
      </vt:variant>
      <vt:variant>
        <vt:i4>83</vt:i4>
      </vt:variant>
      <vt:variant>
        <vt:i4>0</vt:i4>
      </vt:variant>
      <vt:variant>
        <vt:i4>5</vt:i4>
      </vt:variant>
      <vt:variant>
        <vt:lpwstr/>
      </vt:variant>
      <vt:variant>
        <vt:lpwstr>_Toc327193566</vt:lpwstr>
      </vt:variant>
      <vt:variant>
        <vt:i4>1114168</vt:i4>
      </vt:variant>
      <vt:variant>
        <vt:i4>77</vt:i4>
      </vt:variant>
      <vt:variant>
        <vt:i4>0</vt:i4>
      </vt:variant>
      <vt:variant>
        <vt:i4>5</vt:i4>
      </vt:variant>
      <vt:variant>
        <vt:lpwstr/>
      </vt:variant>
      <vt:variant>
        <vt:lpwstr>_Toc327193565</vt:lpwstr>
      </vt:variant>
      <vt:variant>
        <vt:i4>1114168</vt:i4>
      </vt:variant>
      <vt:variant>
        <vt:i4>71</vt:i4>
      </vt:variant>
      <vt:variant>
        <vt:i4>0</vt:i4>
      </vt:variant>
      <vt:variant>
        <vt:i4>5</vt:i4>
      </vt:variant>
      <vt:variant>
        <vt:lpwstr/>
      </vt:variant>
      <vt:variant>
        <vt:lpwstr>_Toc327193564</vt:lpwstr>
      </vt:variant>
      <vt:variant>
        <vt:i4>1114168</vt:i4>
      </vt:variant>
      <vt:variant>
        <vt:i4>65</vt:i4>
      </vt:variant>
      <vt:variant>
        <vt:i4>0</vt:i4>
      </vt:variant>
      <vt:variant>
        <vt:i4>5</vt:i4>
      </vt:variant>
      <vt:variant>
        <vt:lpwstr/>
      </vt:variant>
      <vt:variant>
        <vt:lpwstr>_Toc327193563</vt:lpwstr>
      </vt:variant>
      <vt:variant>
        <vt:i4>1114168</vt:i4>
      </vt:variant>
      <vt:variant>
        <vt:i4>59</vt:i4>
      </vt:variant>
      <vt:variant>
        <vt:i4>0</vt:i4>
      </vt:variant>
      <vt:variant>
        <vt:i4>5</vt:i4>
      </vt:variant>
      <vt:variant>
        <vt:lpwstr/>
      </vt:variant>
      <vt:variant>
        <vt:lpwstr>_Toc327193562</vt:lpwstr>
      </vt:variant>
      <vt:variant>
        <vt:i4>1114168</vt:i4>
      </vt:variant>
      <vt:variant>
        <vt:i4>53</vt:i4>
      </vt:variant>
      <vt:variant>
        <vt:i4>0</vt:i4>
      </vt:variant>
      <vt:variant>
        <vt:i4>5</vt:i4>
      </vt:variant>
      <vt:variant>
        <vt:lpwstr/>
      </vt:variant>
      <vt:variant>
        <vt:lpwstr>_Toc327193561</vt:lpwstr>
      </vt:variant>
      <vt:variant>
        <vt:i4>1114168</vt:i4>
      </vt:variant>
      <vt:variant>
        <vt:i4>47</vt:i4>
      </vt:variant>
      <vt:variant>
        <vt:i4>0</vt:i4>
      </vt:variant>
      <vt:variant>
        <vt:i4>5</vt:i4>
      </vt:variant>
      <vt:variant>
        <vt:lpwstr/>
      </vt:variant>
      <vt:variant>
        <vt:lpwstr>_Toc327193560</vt:lpwstr>
      </vt:variant>
      <vt:variant>
        <vt:i4>1179704</vt:i4>
      </vt:variant>
      <vt:variant>
        <vt:i4>41</vt:i4>
      </vt:variant>
      <vt:variant>
        <vt:i4>0</vt:i4>
      </vt:variant>
      <vt:variant>
        <vt:i4>5</vt:i4>
      </vt:variant>
      <vt:variant>
        <vt:lpwstr/>
      </vt:variant>
      <vt:variant>
        <vt:lpwstr>_Toc327193559</vt:lpwstr>
      </vt:variant>
      <vt:variant>
        <vt:i4>1179704</vt:i4>
      </vt:variant>
      <vt:variant>
        <vt:i4>35</vt:i4>
      </vt:variant>
      <vt:variant>
        <vt:i4>0</vt:i4>
      </vt:variant>
      <vt:variant>
        <vt:i4>5</vt:i4>
      </vt:variant>
      <vt:variant>
        <vt:lpwstr/>
      </vt:variant>
      <vt:variant>
        <vt:lpwstr>_Toc327193558</vt:lpwstr>
      </vt:variant>
      <vt:variant>
        <vt:i4>1179704</vt:i4>
      </vt:variant>
      <vt:variant>
        <vt:i4>29</vt:i4>
      </vt:variant>
      <vt:variant>
        <vt:i4>0</vt:i4>
      </vt:variant>
      <vt:variant>
        <vt:i4>5</vt:i4>
      </vt:variant>
      <vt:variant>
        <vt:lpwstr/>
      </vt:variant>
      <vt:variant>
        <vt:lpwstr>_Toc327193557</vt:lpwstr>
      </vt:variant>
      <vt:variant>
        <vt:i4>1179704</vt:i4>
      </vt:variant>
      <vt:variant>
        <vt:i4>23</vt:i4>
      </vt:variant>
      <vt:variant>
        <vt:i4>0</vt:i4>
      </vt:variant>
      <vt:variant>
        <vt:i4>5</vt:i4>
      </vt:variant>
      <vt:variant>
        <vt:lpwstr/>
      </vt:variant>
      <vt:variant>
        <vt:lpwstr>_Toc327193556</vt:lpwstr>
      </vt:variant>
      <vt:variant>
        <vt:i4>1179704</vt:i4>
      </vt:variant>
      <vt:variant>
        <vt:i4>17</vt:i4>
      </vt:variant>
      <vt:variant>
        <vt:i4>0</vt:i4>
      </vt:variant>
      <vt:variant>
        <vt:i4>5</vt:i4>
      </vt:variant>
      <vt:variant>
        <vt:lpwstr/>
      </vt:variant>
      <vt:variant>
        <vt:lpwstr>_Toc327193555</vt:lpwstr>
      </vt:variant>
      <vt:variant>
        <vt:i4>1179704</vt:i4>
      </vt:variant>
      <vt:variant>
        <vt:i4>11</vt:i4>
      </vt:variant>
      <vt:variant>
        <vt:i4>0</vt:i4>
      </vt:variant>
      <vt:variant>
        <vt:i4>5</vt:i4>
      </vt:variant>
      <vt:variant>
        <vt:lpwstr/>
      </vt:variant>
      <vt:variant>
        <vt:lpwstr>_Toc327193554</vt:lpwstr>
      </vt:variant>
      <vt:variant>
        <vt:i4>1179704</vt:i4>
      </vt:variant>
      <vt:variant>
        <vt:i4>5</vt:i4>
      </vt:variant>
      <vt:variant>
        <vt:i4>0</vt:i4>
      </vt:variant>
      <vt:variant>
        <vt:i4>5</vt:i4>
      </vt:variant>
      <vt:variant>
        <vt:lpwstr/>
      </vt:variant>
      <vt:variant>
        <vt:lpwstr>_Toc327193553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Schlumberger Claire</dc:creator>
  <cp:lastModifiedBy>Bonne Cedric</cp:lastModifiedBy>
  <cp:revision>12</cp:revision>
  <cp:lastPrinted>2025-04-25T08:20:00Z</cp:lastPrinted>
  <dcterms:created xsi:type="dcterms:W3CDTF">2026-02-03T14:12:00Z</dcterms:created>
  <dcterms:modified xsi:type="dcterms:W3CDTF">2026-02-10T12:51:00Z</dcterms:modified>
</cp:coreProperties>
</file>