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21E8C" w14:textId="2ADC1E64" w:rsidR="00885151" w:rsidRPr="00FB4B71" w:rsidRDefault="00547BAC" w:rsidP="00547BAC">
      <w:pPr>
        <w:pStyle w:val="Cemage"/>
        <w:tabs>
          <w:tab w:val="left" w:pos="2480"/>
        </w:tabs>
        <w:spacing w:line="276" w:lineRule="auto"/>
        <w:ind w:left="0"/>
        <w:rPr>
          <w:rFonts w:ascii="Calibri Light" w:hAnsi="Calibri Light" w:cs="Calibri Light"/>
          <w:b/>
          <w:bCs/>
          <w:szCs w:val="22"/>
        </w:rPr>
      </w:pPr>
      <w:r w:rsidRPr="00FB4B71">
        <w:rPr>
          <w:rFonts w:ascii="Calibri Light" w:hAnsi="Calibri Light" w:cs="Calibri Light"/>
          <w:b/>
          <w:bCs/>
          <w:szCs w:val="22"/>
        </w:rPr>
        <w:tab/>
      </w:r>
    </w:p>
    <w:p w14:paraId="0B8D3689" w14:textId="77777777" w:rsidR="00BC5C3E" w:rsidRDefault="00BC5C3E" w:rsidP="00547BAC">
      <w:pPr>
        <w:pStyle w:val="Cemage"/>
        <w:tabs>
          <w:tab w:val="left" w:pos="2480"/>
        </w:tabs>
        <w:spacing w:line="276" w:lineRule="auto"/>
        <w:ind w:left="0"/>
        <w:rPr>
          <w:rFonts w:ascii="Calibri Light" w:hAnsi="Calibri Light" w:cs="Calibri Light"/>
          <w:b/>
          <w:bCs/>
          <w:szCs w:val="22"/>
        </w:rPr>
      </w:pPr>
    </w:p>
    <w:p w14:paraId="0E002C99" w14:textId="251E4AE0" w:rsidR="003838FC" w:rsidRPr="00FB4B71" w:rsidRDefault="00B62F2A" w:rsidP="00547BAC">
      <w:pPr>
        <w:pStyle w:val="Cemage"/>
        <w:tabs>
          <w:tab w:val="left" w:pos="2480"/>
        </w:tabs>
        <w:spacing w:line="276" w:lineRule="auto"/>
        <w:ind w:left="0"/>
        <w:rPr>
          <w:rFonts w:ascii="Calibri Light" w:hAnsi="Calibri Light" w:cs="Calibri Light"/>
          <w:b/>
          <w:bCs/>
          <w:szCs w:val="22"/>
        </w:rPr>
      </w:pPr>
      <w:r>
        <w:rPr>
          <w:rFonts w:ascii="Calibri Light" w:hAnsi="Calibri Light" w:cs="Calibri Light"/>
          <w:b/>
          <w:bCs/>
          <w:szCs w:val="22"/>
        </w:rPr>
        <w:t xml:space="preserve">N° de marché : </w:t>
      </w:r>
      <w:r w:rsidRPr="00B62F2A">
        <w:rPr>
          <w:rFonts w:ascii="Calibri Light" w:hAnsi="Calibri Light" w:cs="Calibri Light"/>
          <w:b/>
          <w:bCs/>
          <w:szCs w:val="22"/>
        </w:rPr>
        <w:t>2026DGEDSSM006</w:t>
      </w:r>
    </w:p>
    <w:p w14:paraId="04069C46" w14:textId="77777777" w:rsidR="00BC5C3E" w:rsidRPr="00FB4B71" w:rsidRDefault="00BC5C3E" w:rsidP="00547BAC">
      <w:pPr>
        <w:pStyle w:val="Cemage"/>
        <w:tabs>
          <w:tab w:val="left" w:pos="2480"/>
        </w:tabs>
        <w:spacing w:line="276" w:lineRule="auto"/>
        <w:ind w:left="0"/>
        <w:rPr>
          <w:rFonts w:ascii="Calibri Light" w:hAnsi="Calibri Light" w:cs="Calibri Light"/>
          <w:b/>
          <w:bCs/>
          <w:szCs w:val="22"/>
        </w:rPr>
      </w:pPr>
    </w:p>
    <w:p w14:paraId="55581047" w14:textId="2FDCFF94" w:rsidR="00B01EC4" w:rsidRPr="00FB4B71" w:rsidRDefault="00B01EC4" w:rsidP="00547BAC">
      <w:pPr>
        <w:pBdr>
          <w:top w:val="single" w:sz="4" w:space="0" w:color="auto" w:shadow="1"/>
          <w:left w:val="single" w:sz="4" w:space="4" w:color="auto" w:shadow="1"/>
          <w:bottom w:val="single" w:sz="4" w:space="1" w:color="auto" w:shadow="1"/>
          <w:right w:val="single" w:sz="4" w:space="4" w:color="auto" w:shadow="1"/>
        </w:pBdr>
        <w:jc w:val="center"/>
        <w:rPr>
          <w:rFonts w:cs="Calibri Light"/>
          <w:b/>
          <w:bCs/>
          <w:sz w:val="32"/>
          <w:szCs w:val="32"/>
        </w:rPr>
      </w:pPr>
      <w:r w:rsidRPr="00FB4B71">
        <w:rPr>
          <w:rFonts w:cs="Calibri Light"/>
          <w:b/>
          <w:bCs/>
          <w:sz w:val="32"/>
          <w:szCs w:val="32"/>
        </w:rPr>
        <w:t>MARCHE DE SERVICES</w:t>
      </w:r>
    </w:p>
    <w:sdt>
      <w:sdtPr>
        <w:rPr>
          <w:rFonts w:cs="Calibri Light"/>
          <w:b/>
          <w:bCs/>
          <w:sz w:val="32"/>
          <w:szCs w:val="32"/>
        </w:rPr>
        <w:id w:val="-1000576559"/>
        <w:placeholder>
          <w:docPart w:val="F2EA652D516745B084074B1879263637"/>
        </w:placeholder>
        <w:comboBox>
          <w:listItem w:value="Choisissez un élément."/>
          <w:listItem w:displayText="APPEL D'OFFRES OUVERT" w:value="APPEL D'OFFRES OUVERT"/>
          <w:listItem w:displayText="APPEL D'OFFRES RESTREINT" w:value="APPEL D'OFFRES RESTREINT"/>
          <w:listItem w:displayText="PROCEDURE AVEC NEGOCIATION" w:value="PROCEDURE AVEC NEGOCIATION"/>
        </w:comboBox>
      </w:sdtPr>
      <w:sdtEndPr/>
      <w:sdtContent>
        <w:p w14:paraId="66D97E62" w14:textId="08D4403B" w:rsidR="006C15F1" w:rsidRPr="00FB4B71" w:rsidRDefault="00E86467" w:rsidP="00547BAC">
          <w:pPr>
            <w:pBdr>
              <w:top w:val="single" w:sz="4" w:space="0" w:color="auto" w:shadow="1"/>
              <w:left w:val="single" w:sz="4" w:space="4" w:color="auto" w:shadow="1"/>
              <w:bottom w:val="single" w:sz="4" w:space="1" w:color="auto" w:shadow="1"/>
              <w:right w:val="single" w:sz="4" w:space="4" w:color="auto" w:shadow="1"/>
            </w:pBdr>
            <w:jc w:val="center"/>
            <w:rPr>
              <w:rFonts w:cs="Calibri Light"/>
              <w:b/>
              <w:bCs/>
              <w:sz w:val="32"/>
              <w:szCs w:val="32"/>
            </w:rPr>
          </w:pPr>
          <w:r>
            <w:rPr>
              <w:rFonts w:cs="Calibri Light"/>
              <w:b/>
              <w:bCs/>
              <w:sz w:val="32"/>
              <w:szCs w:val="32"/>
            </w:rPr>
            <w:t xml:space="preserve">Procédure adaptée </w:t>
          </w:r>
        </w:p>
      </w:sdtContent>
    </w:sdt>
    <w:p w14:paraId="40D252E3" w14:textId="0901E5E4" w:rsidR="006C15F1" w:rsidRPr="00FB4B71" w:rsidRDefault="00044A58" w:rsidP="00547BAC">
      <w:pPr>
        <w:pBdr>
          <w:top w:val="single" w:sz="4" w:space="0" w:color="auto" w:shadow="1"/>
          <w:left w:val="single" w:sz="4" w:space="4" w:color="auto" w:shadow="1"/>
          <w:bottom w:val="single" w:sz="4" w:space="1" w:color="auto" w:shadow="1"/>
          <w:right w:val="single" w:sz="4" w:space="4" w:color="auto" w:shadow="1"/>
        </w:pBdr>
        <w:jc w:val="center"/>
        <w:rPr>
          <w:rFonts w:cs="Calibri Light"/>
          <w:bCs/>
        </w:rPr>
      </w:pPr>
      <w:r w:rsidRPr="00FB4B71">
        <w:rPr>
          <w:rFonts w:cs="Calibri Light"/>
          <w:b/>
          <w:bCs/>
          <w:sz w:val="32"/>
          <w:szCs w:val="32"/>
        </w:rPr>
        <w:t xml:space="preserve">Prestations de traduction </w:t>
      </w:r>
      <w:r w:rsidR="00C96846" w:rsidRPr="00FB4B71">
        <w:rPr>
          <w:rFonts w:cs="Calibri Light"/>
          <w:b/>
          <w:bCs/>
          <w:sz w:val="32"/>
          <w:szCs w:val="32"/>
        </w:rPr>
        <w:t xml:space="preserve">juridique </w:t>
      </w:r>
      <w:r w:rsidR="00C96846" w:rsidRPr="00FB4B71">
        <w:rPr>
          <w:rFonts w:cs="Calibri Light"/>
          <w:b/>
          <w:bCs/>
          <w:sz w:val="32"/>
          <w:szCs w:val="32"/>
        </w:rPr>
        <w:br/>
      </w:r>
      <w:r w:rsidRPr="00FB4B71">
        <w:rPr>
          <w:rFonts w:cs="Calibri Light"/>
          <w:b/>
          <w:bCs/>
          <w:sz w:val="32"/>
          <w:szCs w:val="32"/>
        </w:rPr>
        <w:t>pour les structures du Siège de l’Inserm</w:t>
      </w:r>
    </w:p>
    <w:p w14:paraId="5FC2ADC6" w14:textId="77777777" w:rsidR="00931FD3" w:rsidRPr="00FB4B71" w:rsidRDefault="00931FD3" w:rsidP="00B01EC4">
      <w:pPr>
        <w:autoSpaceDE w:val="0"/>
        <w:autoSpaceDN w:val="0"/>
        <w:adjustRightInd w:val="0"/>
        <w:rPr>
          <w:rFonts w:cs="Calibri Light"/>
        </w:rPr>
      </w:pPr>
    </w:p>
    <w:p w14:paraId="4A916091" w14:textId="5BA01204" w:rsidR="00931FD3" w:rsidRPr="00FB4B71" w:rsidRDefault="00931FD3" w:rsidP="00931FD3">
      <w:pPr>
        <w:pBdr>
          <w:top w:val="single" w:sz="4" w:space="1" w:color="auto" w:shadow="1"/>
          <w:left w:val="single" w:sz="4" w:space="4" w:color="auto" w:shadow="1"/>
          <w:bottom w:val="single" w:sz="4" w:space="1" w:color="auto" w:shadow="1"/>
          <w:right w:val="single" w:sz="4" w:space="4" w:color="auto" w:shadow="1"/>
        </w:pBdr>
        <w:jc w:val="center"/>
        <w:rPr>
          <w:rFonts w:cs="Calibri Light"/>
          <w:b/>
          <w:bCs/>
          <w:sz w:val="24"/>
          <w:szCs w:val="24"/>
          <w:u w:val="single"/>
        </w:rPr>
      </w:pPr>
      <w:r w:rsidRPr="00FB4B71">
        <w:rPr>
          <w:rFonts w:cs="Calibri Light"/>
          <w:b/>
          <w:bCs/>
          <w:sz w:val="24"/>
          <w:szCs w:val="24"/>
          <w:u w:val="single"/>
        </w:rPr>
        <w:t>Cahier des clauses particulières</w:t>
      </w:r>
      <w:r w:rsidR="00BC5C3E" w:rsidRPr="00FB4B71">
        <w:rPr>
          <w:rFonts w:cs="Calibri Light"/>
          <w:b/>
          <w:bCs/>
          <w:sz w:val="24"/>
          <w:szCs w:val="24"/>
          <w:u w:val="single"/>
        </w:rPr>
        <w:t xml:space="preserve"> valant </w:t>
      </w:r>
      <w:r w:rsidR="00B2695C" w:rsidRPr="00FB4B71">
        <w:rPr>
          <w:rFonts w:cs="Calibri Light"/>
          <w:b/>
          <w:bCs/>
          <w:sz w:val="24"/>
          <w:szCs w:val="24"/>
          <w:u w:val="single"/>
        </w:rPr>
        <w:t>A</w:t>
      </w:r>
      <w:r w:rsidR="00BC5C3E" w:rsidRPr="00FB4B71">
        <w:rPr>
          <w:rFonts w:cs="Calibri Light"/>
          <w:b/>
          <w:bCs/>
          <w:sz w:val="24"/>
          <w:szCs w:val="24"/>
          <w:u w:val="single"/>
        </w:rPr>
        <w:t>cte d’</w:t>
      </w:r>
      <w:r w:rsidR="00654524">
        <w:rPr>
          <w:rFonts w:cs="Calibri Light"/>
          <w:b/>
          <w:bCs/>
          <w:sz w:val="24"/>
          <w:szCs w:val="24"/>
          <w:u w:val="single"/>
        </w:rPr>
        <w:t>e</w:t>
      </w:r>
      <w:r w:rsidR="00BC5C3E" w:rsidRPr="00FB4B71">
        <w:rPr>
          <w:rFonts w:cs="Calibri Light"/>
          <w:b/>
          <w:bCs/>
          <w:sz w:val="24"/>
          <w:szCs w:val="24"/>
          <w:u w:val="single"/>
        </w:rPr>
        <w:t>ngagement</w:t>
      </w:r>
    </w:p>
    <w:p w14:paraId="46327A22" w14:textId="77777777" w:rsidR="00610B69" w:rsidRPr="00FB4B71" w:rsidRDefault="00610B69" w:rsidP="00B01EC4">
      <w:pPr>
        <w:autoSpaceDE w:val="0"/>
        <w:autoSpaceDN w:val="0"/>
        <w:adjustRightInd w:val="0"/>
        <w:rPr>
          <w:rFonts w:cs="Calibri Light"/>
        </w:rPr>
      </w:pPr>
    </w:p>
    <w:p w14:paraId="198453EE" w14:textId="77777777" w:rsidR="00B01EC4" w:rsidRPr="00FB4B71" w:rsidRDefault="00B01EC4" w:rsidP="00B01EC4">
      <w:pPr>
        <w:autoSpaceDE w:val="0"/>
        <w:autoSpaceDN w:val="0"/>
        <w:adjustRightInd w:val="0"/>
        <w:rPr>
          <w:rFonts w:cs="Calibri Light"/>
        </w:rPr>
      </w:pPr>
    </w:p>
    <w:p w14:paraId="04948251" w14:textId="77777777" w:rsidR="00610B69" w:rsidRPr="00FB4B71" w:rsidRDefault="00610B69" w:rsidP="00B01EC4">
      <w:pPr>
        <w:autoSpaceDE w:val="0"/>
        <w:autoSpaceDN w:val="0"/>
        <w:adjustRightInd w:val="0"/>
        <w:rPr>
          <w:rFonts w:cs="Calibri Light"/>
        </w:rPr>
      </w:pPr>
    </w:p>
    <w:p w14:paraId="50582163" w14:textId="77777777" w:rsidR="00610B69" w:rsidRPr="00FB4B71" w:rsidRDefault="00610B69" w:rsidP="00B01EC4">
      <w:pPr>
        <w:autoSpaceDE w:val="0"/>
        <w:autoSpaceDN w:val="0"/>
        <w:adjustRightInd w:val="0"/>
        <w:rPr>
          <w:rFonts w:cs="Calibri Light"/>
        </w:rPr>
      </w:pPr>
    </w:p>
    <w:p w14:paraId="53F2CC9D" w14:textId="77777777" w:rsidR="00BC5C3E" w:rsidRPr="00FB4B71" w:rsidRDefault="00BC5C3E" w:rsidP="00B01EC4">
      <w:pPr>
        <w:autoSpaceDE w:val="0"/>
        <w:autoSpaceDN w:val="0"/>
        <w:adjustRightInd w:val="0"/>
        <w:rPr>
          <w:rFonts w:cs="Calibri Light"/>
        </w:rPr>
      </w:pPr>
    </w:p>
    <w:p w14:paraId="3D677D97" w14:textId="77777777" w:rsidR="00BC5C3E" w:rsidRPr="00FB4B71" w:rsidRDefault="00BC5C3E" w:rsidP="00B01EC4">
      <w:pPr>
        <w:autoSpaceDE w:val="0"/>
        <w:autoSpaceDN w:val="0"/>
        <w:adjustRightInd w:val="0"/>
        <w:rPr>
          <w:rFonts w:cs="Calibri Light"/>
        </w:rPr>
      </w:pPr>
    </w:p>
    <w:p w14:paraId="18BCF75A" w14:textId="77777777" w:rsidR="00BC5C3E" w:rsidRPr="00FB4B71" w:rsidRDefault="00BC5C3E" w:rsidP="00B01EC4">
      <w:pPr>
        <w:autoSpaceDE w:val="0"/>
        <w:autoSpaceDN w:val="0"/>
        <w:adjustRightInd w:val="0"/>
        <w:rPr>
          <w:rFonts w:cs="Calibri Light"/>
        </w:rPr>
      </w:pPr>
    </w:p>
    <w:p w14:paraId="0FD158C1" w14:textId="77777777" w:rsidR="00BC5C3E" w:rsidRPr="00FB4B71" w:rsidRDefault="00BC5C3E" w:rsidP="00B01EC4">
      <w:pPr>
        <w:autoSpaceDE w:val="0"/>
        <w:autoSpaceDN w:val="0"/>
        <w:adjustRightInd w:val="0"/>
        <w:rPr>
          <w:rFonts w:cs="Calibri Light"/>
        </w:rPr>
      </w:pPr>
    </w:p>
    <w:p w14:paraId="46E7BC66" w14:textId="77777777" w:rsidR="00BC5C3E" w:rsidRPr="00FB4B71" w:rsidRDefault="00BC5C3E" w:rsidP="00B01EC4">
      <w:pPr>
        <w:autoSpaceDE w:val="0"/>
        <w:autoSpaceDN w:val="0"/>
        <w:adjustRightInd w:val="0"/>
        <w:rPr>
          <w:rFonts w:cs="Calibri Light"/>
        </w:rPr>
      </w:pPr>
    </w:p>
    <w:p w14:paraId="292C021B" w14:textId="77777777" w:rsidR="00BC5C3E" w:rsidRPr="00FB4B71" w:rsidRDefault="00BC5C3E" w:rsidP="00B01EC4">
      <w:pPr>
        <w:autoSpaceDE w:val="0"/>
        <w:autoSpaceDN w:val="0"/>
        <w:adjustRightInd w:val="0"/>
        <w:rPr>
          <w:rFonts w:cs="Calibri Light"/>
        </w:rPr>
      </w:pPr>
    </w:p>
    <w:p w14:paraId="6005A323" w14:textId="77777777" w:rsidR="00931FD3" w:rsidRPr="00FB4B71" w:rsidRDefault="00931FD3" w:rsidP="00931FD3">
      <w:pPr>
        <w:spacing w:after="0"/>
        <w:jc w:val="center"/>
        <w:rPr>
          <w:rFonts w:cs="Calibri Light"/>
          <w:szCs w:val="20"/>
        </w:rPr>
      </w:pPr>
      <w:r w:rsidRPr="00FB4B71">
        <w:rPr>
          <w:rFonts w:cs="Calibri Light"/>
          <w:szCs w:val="20"/>
        </w:rPr>
        <w:t>Inserm</w:t>
      </w:r>
    </w:p>
    <w:p w14:paraId="53505D31" w14:textId="77777777" w:rsidR="00931FD3" w:rsidRPr="00FB4B71" w:rsidRDefault="00931FD3" w:rsidP="00931FD3">
      <w:pPr>
        <w:spacing w:after="0"/>
        <w:jc w:val="center"/>
        <w:rPr>
          <w:rFonts w:cs="Calibri Light"/>
          <w:szCs w:val="20"/>
        </w:rPr>
      </w:pPr>
      <w:r w:rsidRPr="00FB4B71">
        <w:rPr>
          <w:rFonts w:cs="Calibri Light"/>
          <w:szCs w:val="20"/>
        </w:rPr>
        <w:t>Administration du Siège - Pôle Finances</w:t>
      </w:r>
    </w:p>
    <w:p w14:paraId="4D13F4B8" w14:textId="77777777" w:rsidR="00931FD3" w:rsidRPr="00FB4B71" w:rsidRDefault="00931FD3" w:rsidP="00931FD3">
      <w:pPr>
        <w:spacing w:after="0"/>
        <w:jc w:val="center"/>
        <w:rPr>
          <w:rFonts w:cs="Calibri Light"/>
          <w:szCs w:val="20"/>
        </w:rPr>
      </w:pPr>
      <w:r w:rsidRPr="00FB4B71">
        <w:rPr>
          <w:rFonts w:cs="Calibri Light"/>
          <w:szCs w:val="20"/>
        </w:rPr>
        <w:t>101 rue de Tolbiac</w:t>
      </w:r>
    </w:p>
    <w:p w14:paraId="11A02178" w14:textId="77777777" w:rsidR="00931FD3" w:rsidRPr="00FB4B71" w:rsidRDefault="00931FD3" w:rsidP="00931FD3">
      <w:pPr>
        <w:spacing w:after="0"/>
        <w:jc w:val="center"/>
        <w:rPr>
          <w:rFonts w:cs="Calibri Light"/>
          <w:szCs w:val="20"/>
        </w:rPr>
      </w:pPr>
      <w:r w:rsidRPr="00FB4B71">
        <w:rPr>
          <w:rFonts w:cs="Calibri Light"/>
          <w:szCs w:val="20"/>
        </w:rPr>
        <w:t>75 654 Paris Cedex 13.</w:t>
      </w:r>
    </w:p>
    <w:p w14:paraId="4730BE47" w14:textId="77777777" w:rsidR="001D074D" w:rsidRPr="00FB4B71" w:rsidRDefault="001D074D" w:rsidP="00931FD3">
      <w:pPr>
        <w:spacing w:after="0"/>
        <w:jc w:val="center"/>
        <w:rPr>
          <w:rFonts w:cs="Calibri Light"/>
          <w:szCs w:val="20"/>
        </w:rPr>
      </w:pPr>
    </w:p>
    <w:p w14:paraId="340080C9" w14:textId="77777777" w:rsidR="00AB06B4" w:rsidRPr="00FB4B71" w:rsidRDefault="00AB06B4" w:rsidP="00931FD3">
      <w:pPr>
        <w:spacing w:after="0"/>
        <w:jc w:val="center"/>
        <w:rPr>
          <w:rFonts w:cs="Calibri Light"/>
          <w:szCs w:val="20"/>
        </w:rPr>
      </w:pPr>
    </w:p>
    <w:p w14:paraId="25989B4D" w14:textId="6AE53877" w:rsidR="007E7F75" w:rsidRPr="00FB4B71" w:rsidRDefault="007E7F75">
      <w:pPr>
        <w:jc w:val="left"/>
        <w:rPr>
          <w:rFonts w:cs="Calibri Light"/>
          <w:szCs w:val="20"/>
        </w:rPr>
      </w:pPr>
    </w:p>
    <w:p w14:paraId="1AB79C05" w14:textId="77777777" w:rsidR="00782726" w:rsidRPr="00FB4B71" w:rsidRDefault="00782726">
      <w:pPr>
        <w:jc w:val="left"/>
        <w:rPr>
          <w:rFonts w:cs="Calibri Light"/>
          <w:szCs w:val="20"/>
        </w:rPr>
      </w:pPr>
    </w:p>
    <w:p w14:paraId="0556CCB9" w14:textId="77777777" w:rsidR="007E7F75" w:rsidRPr="00FB4B71" w:rsidRDefault="007E7F75" w:rsidP="007E7F75">
      <w:pPr>
        <w:rPr>
          <w:rFonts w:eastAsia="Arial" w:cs="Calibri Light"/>
        </w:rPr>
      </w:pPr>
      <w:r w:rsidRPr="00FB4B71">
        <w:rPr>
          <w:rFonts w:eastAsia="Arial" w:cs="Calibri Light"/>
        </w:rPr>
        <w:lastRenderedPageBreak/>
        <w:t xml:space="preserve">ENTRE : </w:t>
      </w:r>
    </w:p>
    <w:p w14:paraId="6DF883A9" w14:textId="77777777" w:rsidR="007E7F75" w:rsidRPr="00FB4B71" w:rsidRDefault="007E7F75" w:rsidP="007E7F75">
      <w:pPr>
        <w:rPr>
          <w:rFonts w:eastAsia="Arial" w:cs="Calibri Light"/>
          <w:szCs w:val="20"/>
        </w:rPr>
      </w:pPr>
      <w:r w:rsidRPr="00FB4B71">
        <w:rPr>
          <w:rFonts w:eastAsia="Arial" w:cs="Calibri Light"/>
          <w:szCs w:val="20"/>
        </w:rPr>
        <w:t>L’Institut national de la santé et de la recherche médicale (Inserm), établissement public national à caractère scientifique et technologique,</w:t>
      </w:r>
    </w:p>
    <w:p w14:paraId="71DFDBE8" w14:textId="77777777" w:rsidR="007E7F75" w:rsidRPr="00FB4B71" w:rsidRDefault="007E7F75" w:rsidP="007E7F75">
      <w:pPr>
        <w:autoSpaceDE w:val="0"/>
        <w:autoSpaceDN w:val="0"/>
        <w:adjustRightInd w:val="0"/>
        <w:rPr>
          <w:rFonts w:eastAsia="Arial" w:cs="Calibri Light"/>
          <w:szCs w:val="20"/>
        </w:rPr>
      </w:pPr>
      <w:r w:rsidRPr="00FB4B71">
        <w:rPr>
          <w:rFonts w:eastAsia="Arial" w:cs="Calibri Light"/>
          <w:szCs w:val="20"/>
        </w:rPr>
        <w:t>101 rue de Tolbiac - 75654 - Paris cedex 13,</w:t>
      </w:r>
    </w:p>
    <w:p w14:paraId="34045AAD" w14:textId="77777777" w:rsidR="007E7F75" w:rsidRPr="00FB4B71" w:rsidRDefault="007E7F75" w:rsidP="007E7F75">
      <w:pPr>
        <w:autoSpaceDE w:val="0"/>
        <w:autoSpaceDN w:val="0"/>
        <w:adjustRightInd w:val="0"/>
        <w:rPr>
          <w:rFonts w:eastAsia="Arial" w:cs="Calibri Light"/>
          <w:szCs w:val="20"/>
        </w:rPr>
      </w:pPr>
      <w:r w:rsidRPr="00FB4B71">
        <w:rPr>
          <w:rFonts w:eastAsia="Arial" w:cs="Calibri Light"/>
          <w:szCs w:val="20"/>
        </w:rPr>
        <w:t>Représenté par son Président-directeur général, Monsieur Didier Samuel et par délégation, Madame Murielle Guillemin, Administratrice du Siège,</w:t>
      </w:r>
    </w:p>
    <w:p w14:paraId="26178161" w14:textId="77777777" w:rsidR="007E7F75" w:rsidRPr="00FB4B71" w:rsidRDefault="007E7F75" w:rsidP="007E7F75">
      <w:pPr>
        <w:autoSpaceDE w:val="0"/>
        <w:autoSpaceDN w:val="0"/>
        <w:adjustRightInd w:val="0"/>
        <w:rPr>
          <w:rFonts w:eastAsia="Arial" w:cs="Calibri Light"/>
          <w:szCs w:val="20"/>
        </w:rPr>
      </w:pPr>
      <w:r w:rsidRPr="00FB4B71">
        <w:rPr>
          <w:rFonts w:eastAsia="Arial" w:cs="Calibri Light"/>
          <w:szCs w:val="20"/>
        </w:rPr>
        <w:t>Désigné ci-après par le mot « l’Inserm »</w:t>
      </w:r>
    </w:p>
    <w:p w14:paraId="6ECB3A9B" w14:textId="328FF579" w:rsidR="007E7F75" w:rsidRPr="00FB4B71" w:rsidRDefault="007E7F75" w:rsidP="007E7F75">
      <w:pPr>
        <w:tabs>
          <w:tab w:val="left" w:pos="7655"/>
        </w:tabs>
        <w:autoSpaceDE w:val="0"/>
        <w:autoSpaceDN w:val="0"/>
        <w:adjustRightInd w:val="0"/>
        <w:rPr>
          <w:rFonts w:eastAsia="Arial" w:cs="Calibri Light"/>
          <w:szCs w:val="20"/>
        </w:rPr>
      </w:pPr>
      <w:r w:rsidRPr="00FB4B71">
        <w:rPr>
          <w:rFonts w:eastAsia="Arial" w:cs="Calibri Light"/>
          <w:szCs w:val="20"/>
        </w:rPr>
        <w:tab/>
      </w:r>
      <w:r w:rsidR="009012C0" w:rsidRPr="00FB4B71">
        <w:rPr>
          <w:rFonts w:eastAsia="Arial" w:cs="Calibri Light"/>
          <w:szCs w:val="20"/>
        </w:rPr>
        <w:t>D'UNE PART</w:t>
      </w:r>
    </w:p>
    <w:p w14:paraId="05943A62" w14:textId="77777777" w:rsidR="007E7F75" w:rsidRPr="00FB4B71" w:rsidRDefault="007E7F75" w:rsidP="007E7F75">
      <w:pPr>
        <w:autoSpaceDE w:val="0"/>
        <w:autoSpaceDN w:val="0"/>
        <w:adjustRightInd w:val="0"/>
        <w:rPr>
          <w:rFonts w:eastAsia="Arial" w:cs="Calibri Light"/>
          <w:szCs w:val="20"/>
        </w:rPr>
      </w:pPr>
      <w:r w:rsidRPr="00FB4B71">
        <w:rPr>
          <w:rFonts w:eastAsia="Arial" w:cs="Calibri Light"/>
          <w:szCs w:val="20"/>
        </w:rPr>
        <w:t>ET :</w:t>
      </w:r>
    </w:p>
    <w:p w14:paraId="22906EA3" w14:textId="77777777" w:rsidR="007E7F75" w:rsidRPr="00FB4B71" w:rsidRDefault="007E7F75" w:rsidP="007E7F75">
      <w:pPr>
        <w:spacing w:after="0"/>
        <w:jc w:val="left"/>
        <w:rPr>
          <w:rFonts w:eastAsia="Arial" w:cs="Calibri Light"/>
          <w:szCs w:val="20"/>
        </w:rPr>
      </w:pPr>
      <w:r w:rsidRPr="00FB4B71">
        <w:rPr>
          <w:rFonts w:eastAsia="Arial" w:cs="Calibri Light"/>
          <w:szCs w:val="20"/>
        </w:rPr>
        <w:t xml:space="preserve">Nom, prénom et qualité du signataire : ………………………………………………………………………………………………. </w:t>
      </w:r>
    </w:p>
    <w:p w14:paraId="19F11D10" w14:textId="77777777" w:rsidR="007E7F75" w:rsidRPr="00FB4B71" w:rsidRDefault="007E7F75" w:rsidP="007E7F75">
      <w:pPr>
        <w:spacing w:after="0"/>
        <w:jc w:val="left"/>
        <w:rPr>
          <w:rFonts w:eastAsia="Arial" w:cs="Calibri Light"/>
          <w:szCs w:val="20"/>
        </w:rPr>
      </w:pPr>
    </w:p>
    <w:p w14:paraId="51F4AAFB" w14:textId="77777777" w:rsidR="007E7F75" w:rsidRPr="00FB4B71" w:rsidRDefault="007E7F75" w:rsidP="007E7F75">
      <w:pPr>
        <w:spacing w:after="0"/>
        <w:jc w:val="left"/>
        <w:rPr>
          <w:rFonts w:eastAsia="Arial" w:cs="Calibri Light"/>
          <w:szCs w:val="20"/>
        </w:rPr>
      </w:pPr>
      <w:r w:rsidRPr="00FB4B71">
        <w:rPr>
          <w:rFonts w:eastAsia="Arial" w:cs="Calibri Light"/>
          <w:szCs w:val="20"/>
        </w:rPr>
        <w:fldChar w:fldCharType="begin">
          <w:ffData>
            <w:name w:val="CaseACocher106"/>
            <w:enabled/>
            <w:calcOnExit w:val="0"/>
            <w:checkBox>
              <w:sizeAuto/>
              <w:default w:val="0"/>
            </w:checkBox>
          </w:ffData>
        </w:fldChar>
      </w:r>
      <w:bookmarkStart w:id="0" w:name="CaseACocher106"/>
      <w:r w:rsidRPr="00FB4B71">
        <w:rPr>
          <w:rFonts w:eastAsia="Arial" w:cs="Calibri Light"/>
          <w:szCs w:val="20"/>
        </w:rPr>
        <w:instrText xml:space="preserve"> FORMCHECKBOX </w:instrText>
      </w:r>
      <w:r w:rsidRPr="00FB4B71">
        <w:rPr>
          <w:rFonts w:eastAsia="Arial" w:cs="Calibri Light"/>
          <w:szCs w:val="20"/>
        </w:rPr>
      </w:r>
      <w:r w:rsidRPr="00FB4B71">
        <w:rPr>
          <w:rFonts w:eastAsia="Arial" w:cs="Calibri Light"/>
          <w:szCs w:val="20"/>
        </w:rPr>
        <w:fldChar w:fldCharType="separate"/>
      </w:r>
      <w:r w:rsidRPr="00FB4B71">
        <w:rPr>
          <w:rFonts w:eastAsia="Arial" w:cs="Calibri Light"/>
          <w:szCs w:val="20"/>
        </w:rPr>
        <w:fldChar w:fldCharType="end"/>
      </w:r>
      <w:bookmarkEnd w:id="0"/>
      <w:r w:rsidRPr="00FB4B71">
        <w:rPr>
          <w:rFonts w:eastAsia="Arial" w:cs="Calibri Light"/>
          <w:szCs w:val="20"/>
        </w:rPr>
        <w:tab/>
        <w:t>agissant pour mon propre compte ;</w:t>
      </w:r>
    </w:p>
    <w:p w14:paraId="3250338E" w14:textId="77777777" w:rsidR="007E7F75" w:rsidRPr="00FB4B71" w:rsidRDefault="007E7F75" w:rsidP="007E7F75">
      <w:pPr>
        <w:spacing w:after="0"/>
        <w:jc w:val="left"/>
        <w:rPr>
          <w:rFonts w:eastAsia="Arial" w:cs="Calibri Light"/>
          <w:szCs w:val="20"/>
        </w:rPr>
      </w:pPr>
    </w:p>
    <w:p w14:paraId="49D6964B" w14:textId="77777777" w:rsidR="007E7F75" w:rsidRPr="00FB4B71" w:rsidRDefault="007E7F75" w:rsidP="007E7F75">
      <w:pPr>
        <w:spacing w:after="0"/>
        <w:rPr>
          <w:rFonts w:eastAsia="Arial" w:cs="Calibri Light"/>
          <w:szCs w:val="20"/>
        </w:rPr>
      </w:pPr>
      <w:r w:rsidRPr="00FB4B71">
        <w:rPr>
          <w:rFonts w:eastAsia="Arial" w:cs="Calibri Light"/>
          <w:szCs w:val="20"/>
        </w:rPr>
        <w:fldChar w:fldCharType="begin">
          <w:ffData>
            <w:name w:val="CaseACocher107"/>
            <w:enabled/>
            <w:calcOnExit w:val="0"/>
            <w:checkBox>
              <w:sizeAuto/>
              <w:default w:val="0"/>
            </w:checkBox>
          </w:ffData>
        </w:fldChar>
      </w:r>
      <w:bookmarkStart w:id="1" w:name="CaseACocher107"/>
      <w:r w:rsidRPr="00FB4B71">
        <w:rPr>
          <w:rFonts w:eastAsia="Arial" w:cs="Calibri Light"/>
          <w:szCs w:val="20"/>
        </w:rPr>
        <w:instrText xml:space="preserve"> FORMCHECKBOX </w:instrText>
      </w:r>
      <w:r w:rsidRPr="00FB4B71">
        <w:rPr>
          <w:rFonts w:eastAsia="Arial" w:cs="Calibri Light"/>
          <w:szCs w:val="20"/>
        </w:rPr>
      </w:r>
      <w:r w:rsidRPr="00FB4B71">
        <w:rPr>
          <w:rFonts w:eastAsia="Arial" w:cs="Calibri Light"/>
          <w:szCs w:val="20"/>
        </w:rPr>
        <w:fldChar w:fldCharType="separate"/>
      </w:r>
      <w:r w:rsidRPr="00FB4B71">
        <w:rPr>
          <w:rFonts w:eastAsia="Arial" w:cs="Calibri Light"/>
          <w:szCs w:val="20"/>
        </w:rPr>
        <w:fldChar w:fldCharType="end"/>
      </w:r>
      <w:bookmarkEnd w:id="1"/>
      <w:r w:rsidRPr="00FB4B71">
        <w:rPr>
          <w:rFonts w:eastAsia="Arial" w:cs="Calibri Light"/>
          <w:szCs w:val="20"/>
        </w:rPr>
        <w:tab/>
        <w:t xml:space="preserve">agissant pour le compte de la société :……………………………………………………………………………………………………………………………………………….. </w:t>
      </w:r>
    </w:p>
    <w:p w14:paraId="48508E91" w14:textId="77777777" w:rsidR="007E7F75" w:rsidRPr="00FB4B71" w:rsidRDefault="007E7F75" w:rsidP="007E7F75">
      <w:pPr>
        <w:autoSpaceDE w:val="0"/>
        <w:autoSpaceDN w:val="0"/>
        <w:adjustRightInd w:val="0"/>
        <w:spacing w:after="0"/>
        <w:rPr>
          <w:rFonts w:eastAsia="Arial" w:cs="Calibri Light"/>
          <w:szCs w:val="20"/>
        </w:rPr>
      </w:pPr>
    </w:p>
    <w:p w14:paraId="557A29EA" w14:textId="77777777" w:rsidR="007E7F75" w:rsidRPr="00FB4B71" w:rsidRDefault="007E7F75" w:rsidP="007E7F75">
      <w:pPr>
        <w:autoSpaceDE w:val="0"/>
        <w:autoSpaceDN w:val="0"/>
        <w:adjustRightInd w:val="0"/>
        <w:spacing w:after="0"/>
        <w:rPr>
          <w:rFonts w:eastAsia="Arial" w:cs="Calibri Light"/>
          <w:szCs w:val="20"/>
        </w:rPr>
      </w:pPr>
      <w:r w:rsidRPr="00FB4B71">
        <w:rPr>
          <w:rFonts w:eastAsia="Arial" w:cs="Calibri Light"/>
          <w:szCs w:val="20"/>
        </w:rPr>
        <w:t xml:space="preserve">Dont le siège est situé :………………………………………………………………………………………………………………………… </w:t>
      </w:r>
    </w:p>
    <w:p w14:paraId="4AA6DCA9" w14:textId="77777777" w:rsidR="007E7F75" w:rsidRPr="00FB4B71" w:rsidRDefault="007E7F75" w:rsidP="007E7F75">
      <w:pPr>
        <w:autoSpaceDE w:val="0"/>
        <w:autoSpaceDN w:val="0"/>
        <w:adjustRightInd w:val="0"/>
        <w:spacing w:after="0"/>
        <w:rPr>
          <w:rFonts w:eastAsia="Arial" w:cs="Calibri Light"/>
          <w:szCs w:val="20"/>
        </w:rPr>
      </w:pPr>
      <w:r w:rsidRPr="00FB4B71">
        <w:rPr>
          <w:rFonts w:eastAsia="Arial" w:cs="Calibri Light"/>
          <w:szCs w:val="20"/>
        </w:rPr>
        <w:t xml:space="preserve">Inscrite au registre du commerce de :………………………………………………………………………………………………….. </w:t>
      </w:r>
    </w:p>
    <w:p w14:paraId="7E6C1363" w14:textId="77777777" w:rsidR="007E7F75" w:rsidRPr="00FB4B71" w:rsidRDefault="007E7F75" w:rsidP="007E7F75">
      <w:pPr>
        <w:autoSpaceDE w:val="0"/>
        <w:autoSpaceDN w:val="0"/>
        <w:adjustRightInd w:val="0"/>
        <w:spacing w:after="0"/>
        <w:rPr>
          <w:rFonts w:eastAsia="Arial" w:cs="Calibri Light"/>
          <w:szCs w:val="20"/>
        </w:rPr>
      </w:pPr>
      <w:r w:rsidRPr="00FB4B71">
        <w:rPr>
          <w:rFonts w:eastAsia="Arial" w:cs="Calibri Light"/>
          <w:szCs w:val="20"/>
        </w:rPr>
        <w:t xml:space="preserve">Sous le numéro :………………………………………………………………………………………………………………………………….. </w:t>
      </w:r>
    </w:p>
    <w:p w14:paraId="1330AE8F" w14:textId="77777777" w:rsidR="007E7F75" w:rsidRPr="00FB4B71" w:rsidRDefault="007E7F75" w:rsidP="007E7F75">
      <w:pPr>
        <w:autoSpaceDE w:val="0"/>
        <w:autoSpaceDN w:val="0"/>
        <w:adjustRightInd w:val="0"/>
        <w:spacing w:after="0"/>
        <w:rPr>
          <w:rFonts w:eastAsia="Arial" w:cs="Calibri Light"/>
          <w:szCs w:val="20"/>
        </w:rPr>
      </w:pPr>
    </w:p>
    <w:p w14:paraId="4DA56583" w14:textId="77777777" w:rsidR="007E7F75" w:rsidRPr="00FB4B71" w:rsidRDefault="007E7F75" w:rsidP="007E7F75">
      <w:pPr>
        <w:spacing w:after="0"/>
        <w:jc w:val="left"/>
        <w:rPr>
          <w:rFonts w:eastAsia="Arial" w:cs="Calibri Light"/>
          <w:szCs w:val="20"/>
        </w:rPr>
      </w:pPr>
      <w:r w:rsidRPr="00FB4B71">
        <w:rPr>
          <w:rFonts w:eastAsia="Arial" w:cs="Calibri Light"/>
          <w:szCs w:val="20"/>
        </w:rPr>
        <w:fldChar w:fldCharType="begin">
          <w:ffData>
            <w:name w:val="CaseACocher108"/>
            <w:enabled/>
            <w:calcOnExit w:val="0"/>
            <w:checkBox>
              <w:sizeAuto/>
              <w:default w:val="0"/>
            </w:checkBox>
          </w:ffData>
        </w:fldChar>
      </w:r>
      <w:bookmarkStart w:id="2" w:name="CaseACocher108"/>
      <w:r w:rsidRPr="00FB4B71">
        <w:rPr>
          <w:rFonts w:eastAsia="Arial" w:cs="Calibri Light"/>
          <w:szCs w:val="20"/>
        </w:rPr>
        <w:instrText xml:space="preserve"> FORMCHECKBOX </w:instrText>
      </w:r>
      <w:r w:rsidRPr="00FB4B71">
        <w:rPr>
          <w:rFonts w:eastAsia="Arial" w:cs="Calibri Light"/>
          <w:szCs w:val="20"/>
        </w:rPr>
      </w:r>
      <w:r w:rsidRPr="00FB4B71">
        <w:rPr>
          <w:rFonts w:eastAsia="Arial" w:cs="Calibri Light"/>
          <w:szCs w:val="20"/>
        </w:rPr>
        <w:fldChar w:fldCharType="separate"/>
      </w:r>
      <w:r w:rsidRPr="00FB4B71">
        <w:rPr>
          <w:rFonts w:eastAsia="Arial" w:cs="Calibri Light"/>
          <w:szCs w:val="20"/>
        </w:rPr>
        <w:fldChar w:fldCharType="end"/>
      </w:r>
      <w:bookmarkEnd w:id="2"/>
      <w:r w:rsidRPr="00FB4B71">
        <w:rPr>
          <w:rFonts w:eastAsia="Arial" w:cs="Calibri Light"/>
          <w:szCs w:val="20"/>
        </w:rPr>
        <w:tab/>
        <w:t>agissant en tant que mandataire</w:t>
      </w:r>
    </w:p>
    <w:p w14:paraId="5D3429F4" w14:textId="77777777" w:rsidR="007E7F75" w:rsidRPr="00FB4B71" w:rsidRDefault="007E7F75" w:rsidP="007E7F75">
      <w:pPr>
        <w:spacing w:after="0"/>
        <w:jc w:val="left"/>
        <w:rPr>
          <w:rFonts w:eastAsia="Arial" w:cs="Calibri Light"/>
          <w:szCs w:val="20"/>
        </w:rPr>
      </w:pPr>
    </w:p>
    <w:p w14:paraId="353A6DE7" w14:textId="77777777" w:rsidR="007E7F75" w:rsidRPr="00FB4B71" w:rsidRDefault="007E7F75" w:rsidP="007E7F75">
      <w:pPr>
        <w:spacing w:after="0"/>
        <w:ind w:left="540"/>
        <w:jc w:val="left"/>
        <w:rPr>
          <w:rFonts w:eastAsia="Arial" w:cs="Calibri Light"/>
          <w:szCs w:val="20"/>
        </w:rPr>
      </w:pPr>
      <w:r w:rsidRPr="00FB4B71">
        <w:rPr>
          <w:rFonts w:eastAsia="Arial" w:cs="Calibri Light"/>
          <w:szCs w:val="20"/>
        </w:rPr>
        <w:fldChar w:fldCharType="begin">
          <w:ffData>
            <w:name w:val="CaseACocher108"/>
            <w:enabled/>
            <w:calcOnExit w:val="0"/>
            <w:checkBox>
              <w:sizeAuto/>
              <w:default w:val="0"/>
            </w:checkBox>
          </w:ffData>
        </w:fldChar>
      </w:r>
      <w:r w:rsidRPr="00FB4B71">
        <w:rPr>
          <w:rFonts w:eastAsia="Arial" w:cs="Calibri Light"/>
          <w:szCs w:val="20"/>
        </w:rPr>
        <w:instrText xml:space="preserve"> FORMCHECKBOX </w:instrText>
      </w:r>
      <w:r w:rsidRPr="00FB4B71">
        <w:rPr>
          <w:rFonts w:eastAsia="Arial" w:cs="Calibri Light"/>
          <w:szCs w:val="20"/>
        </w:rPr>
      </w:r>
      <w:r w:rsidRPr="00FB4B71">
        <w:rPr>
          <w:rFonts w:eastAsia="Arial" w:cs="Calibri Light"/>
          <w:szCs w:val="20"/>
        </w:rPr>
        <w:fldChar w:fldCharType="separate"/>
      </w:r>
      <w:r w:rsidRPr="00FB4B71">
        <w:rPr>
          <w:rFonts w:eastAsia="Arial" w:cs="Calibri Light"/>
          <w:szCs w:val="20"/>
        </w:rPr>
        <w:fldChar w:fldCharType="end"/>
      </w:r>
      <w:r w:rsidRPr="00FB4B71">
        <w:rPr>
          <w:rFonts w:eastAsia="Arial" w:cs="Calibri Light"/>
          <w:szCs w:val="20"/>
        </w:rPr>
        <w:tab/>
        <w:t>du groupement solidaire</w:t>
      </w:r>
      <w:r w:rsidRPr="00FB4B71">
        <w:rPr>
          <w:rFonts w:eastAsia="Arial" w:cs="Calibri Light"/>
          <w:szCs w:val="20"/>
        </w:rPr>
        <w:tab/>
      </w:r>
    </w:p>
    <w:p w14:paraId="6FD11353" w14:textId="2A22E6E0" w:rsidR="007E7F75" w:rsidRPr="00FB4B71" w:rsidRDefault="007E7F75" w:rsidP="00E43BFA">
      <w:pPr>
        <w:spacing w:after="0"/>
        <w:ind w:left="540"/>
        <w:jc w:val="left"/>
        <w:rPr>
          <w:rFonts w:eastAsia="Arial" w:cs="Calibri Light"/>
          <w:szCs w:val="20"/>
        </w:rPr>
      </w:pPr>
      <w:r w:rsidRPr="00FB4B71">
        <w:rPr>
          <w:rFonts w:eastAsia="Arial" w:cs="Calibri Light"/>
          <w:szCs w:val="20"/>
        </w:rPr>
        <w:fldChar w:fldCharType="begin">
          <w:ffData>
            <w:name w:val="CaseACocher108"/>
            <w:enabled/>
            <w:calcOnExit w:val="0"/>
            <w:checkBox>
              <w:sizeAuto/>
              <w:default w:val="0"/>
            </w:checkBox>
          </w:ffData>
        </w:fldChar>
      </w:r>
      <w:r w:rsidRPr="00FB4B71">
        <w:rPr>
          <w:rFonts w:eastAsia="Arial" w:cs="Calibri Light"/>
          <w:szCs w:val="20"/>
        </w:rPr>
        <w:instrText xml:space="preserve"> FORMCHECKBOX </w:instrText>
      </w:r>
      <w:r w:rsidRPr="00FB4B71">
        <w:rPr>
          <w:rFonts w:eastAsia="Arial" w:cs="Calibri Light"/>
          <w:szCs w:val="20"/>
        </w:rPr>
      </w:r>
      <w:r w:rsidRPr="00FB4B71">
        <w:rPr>
          <w:rFonts w:eastAsia="Arial" w:cs="Calibri Light"/>
          <w:szCs w:val="20"/>
        </w:rPr>
        <w:fldChar w:fldCharType="separate"/>
      </w:r>
      <w:r w:rsidRPr="00FB4B71">
        <w:rPr>
          <w:rFonts w:eastAsia="Arial" w:cs="Calibri Light"/>
          <w:szCs w:val="20"/>
        </w:rPr>
        <w:fldChar w:fldCharType="end"/>
      </w:r>
      <w:r w:rsidRPr="00FB4B71">
        <w:rPr>
          <w:rFonts w:eastAsia="Arial" w:cs="Calibri Light"/>
          <w:szCs w:val="20"/>
        </w:rPr>
        <w:tab/>
        <w:t>du groupement conjoint</w:t>
      </w:r>
    </w:p>
    <w:p w14:paraId="42DF3EEE" w14:textId="77777777" w:rsidR="007E7F75" w:rsidRPr="00FB4B71" w:rsidRDefault="007E7F75" w:rsidP="007E7F75">
      <w:pPr>
        <w:autoSpaceDE w:val="0"/>
        <w:autoSpaceDN w:val="0"/>
        <w:adjustRightInd w:val="0"/>
        <w:spacing w:after="0"/>
        <w:rPr>
          <w:rFonts w:cs="Calibri Light"/>
          <w:szCs w:val="20"/>
        </w:rPr>
      </w:pPr>
      <w:r w:rsidRPr="00FB4B71">
        <w:rPr>
          <w:rFonts w:cs="Calibri Light"/>
          <w:szCs w:val="20"/>
        </w:rPr>
        <w:t xml:space="preserve">pour l'ensemble des entrepreneurs groupés qui ont signé la lettre de candidature du :………………………           </w:t>
      </w:r>
    </w:p>
    <w:p w14:paraId="097DF9F8" w14:textId="77777777" w:rsidR="007E7F75" w:rsidRPr="00FB4B71" w:rsidRDefault="007E7F75" w:rsidP="007E7F75">
      <w:pPr>
        <w:autoSpaceDE w:val="0"/>
        <w:autoSpaceDN w:val="0"/>
        <w:adjustRightInd w:val="0"/>
        <w:spacing w:after="0"/>
        <w:rPr>
          <w:rFonts w:cs="Calibri Light"/>
          <w:szCs w:val="20"/>
        </w:rPr>
      </w:pPr>
    </w:p>
    <w:p w14:paraId="40EB59D6" w14:textId="77777777" w:rsidR="007E7F75" w:rsidRPr="00FB4B71" w:rsidRDefault="007E7F75" w:rsidP="007E7F75">
      <w:pPr>
        <w:autoSpaceDE w:val="0"/>
        <w:autoSpaceDN w:val="0"/>
        <w:adjustRightInd w:val="0"/>
        <w:spacing w:after="0"/>
        <w:rPr>
          <w:rFonts w:cs="Calibri Light"/>
          <w:szCs w:val="20"/>
        </w:rPr>
      </w:pPr>
    </w:p>
    <w:p w14:paraId="4DFAD357" w14:textId="77777777" w:rsidR="00E43BFA" w:rsidRPr="00FB4B71" w:rsidRDefault="00E43BFA" w:rsidP="007E7F75">
      <w:pPr>
        <w:autoSpaceDE w:val="0"/>
        <w:autoSpaceDN w:val="0"/>
        <w:adjustRightInd w:val="0"/>
        <w:spacing w:after="0"/>
        <w:rPr>
          <w:rFonts w:cs="Calibri Light"/>
          <w:szCs w:val="20"/>
        </w:rPr>
      </w:pPr>
    </w:p>
    <w:p w14:paraId="1FE2502B" w14:textId="77777777" w:rsidR="007E7F75" w:rsidRPr="00FB4B71" w:rsidRDefault="007E7F75" w:rsidP="007E7F75">
      <w:pPr>
        <w:autoSpaceDE w:val="0"/>
        <w:autoSpaceDN w:val="0"/>
        <w:adjustRightInd w:val="0"/>
        <w:spacing w:after="0"/>
        <w:rPr>
          <w:rFonts w:cs="Calibri Light"/>
          <w:szCs w:val="20"/>
        </w:rPr>
      </w:pPr>
      <w:r w:rsidRPr="00FB4B71">
        <w:rPr>
          <w:rFonts w:cs="Calibri Light"/>
          <w:szCs w:val="20"/>
        </w:rPr>
        <w:t xml:space="preserve">Désigné ci-après par le mot « le Titulaire » </w:t>
      </w:r>
    </w:p>
    <w:p w14:paraId="482A4AE7" w14:textId="77777777" w:rsidR="007E7F75" w:rsidRPr="00FB4B71" w:rsidRDefault="007E7F75" w:rsidP="007E7F75">
      <w:pPr>
        <w:tabs>
          <w:tab w:val="left" w:pos="6804"/>
        </w:tabs>
        <w:autoSpaceDE w:val="0"/>
        <w:autoSpaceDN w:val="0"/>
        <w:adjustRightInd w:val="0"/>
        <w:spacing w:after="0"/>
        <w:rPr>
          <w:rFonts w:cs="Calibri Light"/>
          <w:szCs w:val="20"/>
        </w:rPr>
      </w:pPr>
    </w:p>
    <w:p w14:paraId="19884C1F" w14:textId="50F0B9D0" w:rsidR="007E7F75" w:rsidRPr="00FB4B71" w:rsidRDefault="007E7F75" w:rsidP="007E7F75">
      <w:pPr>
        <w:tabs>
          <w:tab w:val="left" w:pos="6804"/>
        </w:tabs>
        <w:autoSpaceDE w:val="0"/>
        <w:autoSpaceDN w:val="0"/>
        <w:adjustRightInd w:val="0"/>
        <w:spacing w:after="0"/>
        <w:rPr>
          <w:rFonts w:cs="Calibri Light"/>
          <w:szCs w:val="20"/>
        </w:rPr>
      </w:pPr>
      <w:r w:rsidRPr="00FB4B71">
        <w:rPr>
          <w:rFonts w:cs="Calibri Light"/>
          <w:szCs w:val="20"/>
        </w:rPr>
        <w:tab/>
      </w:r>
      <w:r w:rsidR="009012C0" w:rsidRPr="00FB4B71">
        <w:rPr>
          <w:rFonts w:cs="Calibri Light"/>
          <w:szCs w:val="20"/>
        </w:rPr>
        <w:t xml:space="preserve">                 D'AUTRE PART</w:t>
      </w:r>
    </w:p>
    <w:p w14:paraId="1CDD10B0" w14:textId="77777777" w:rsidR="007E7F75" w:rsidRPr="00FB4B71" w:rsidRDefault="007E7F75" w:rsidP="007E7F75">
      <w:pPr>
        <w:tabs>
          <w:tab w:val="left" w:pos="6804"/>
        </w:tabs>
        <w:autoSpaceDE w:val="0"/>
        <w:autoSpaceDN w:val="0"/>
        <w:adjustRightInd w:val="0"/>
        <w:spacing w:after="0"/>
        <w:rPr>
          <w:rFonts w:cs="Calibri Light"/>
          <w:szCs w:val="20"/>
        </w:rPr>
      </w:pPr>
    </w:p>
    <w:p w14:paraId="67D5F817" w14:textId="77777777" w:rsidR="007E7F75" w:rsidRPr="00FB4B71" w:rsidRDefault="007E7F75" w:rsidP="007E7F75">
      <w:pPr>
        <w:spacing w:after="0"/>
        <w:jc w:val="left"/>
        <w:rPr>
          <w:rFonts w:eastAsia="Arial" w:cs="Calibri Light"/>
          <w:szCs w:val="20"/>
        </w:rPr>
      </w:pPr>
      <w:r w:rsidRPr="00FB4B71">
        <w:rPr>
          <w:rFonts w:eastAsia="Arial" w:cs="Calibri Light"/>
          <w:szCs w:val="20"/>
        </w:rPr>
        <w:t>Bénéfice de l'avance :</w:t>
      </w:r>
    </w:p>
    <w:p w14:paraId="169B877D" w14:textId="77777777" w:rsidR="007E7F75" w:rsidRPr="00FB4B71" w:rsidRDefault="007E7F75" w:rsidP="007E7F75">
      <w:pPr>
        <w:spacing w:after="0"/>
        <w:jc w:val="left"/>
        <w:rPr>
          <w:rFonts w:eastAsia="Arial" w:cs="Calibri Light"/>
          <w:b/>
          <w:szCs w:val="20"/>
        </w:rPr>
      </w:pPr>
    </w:p>
    <w:p w14:paraId="67A986EC" w14:textId="77777777" w:rsidR="007E7F75" w:rsidRPr="00FB4B71" w:rsidRDefault="007E7F75" w:rsidP="007E7F75">
      <w:pPr>
        <w:spacing w:after="0"/>
        <w:jc w:val="left"/>
        <w:rPr>
          <w:rFonts w:eastAsia="Arial" w:cs="Calibri Light"/>
          <w:szCs w:val="20"/>
        </w:rPr>
      </w:pPr>
      <w:r w:rsidRPr="00FB4B71">
        <w:rPr>
          <w:rFonts w:eastAsia="Arial" w:cs="Calibri Light"/>
          <w:szCs w:val="20"/>
        </w:rPr>
        <w:fldChar w:fldCharType="begin">
          <w:ffData>
            <w:name w:val="CaseACocher111"/>
            <w:enabled/>
            <w:calcOnExit w:val="0"/>
            <w:checkBox>
              <w:sizeAuto/>
              <w:default w:val="0"/>
            </w:checkBox>
          </w:ffData>
        </w:fldChar>
      </w:r>
      <w:r w:rsidRPr="00FB4B71">
        <w:rPr>
          <w:rFonts w:eastAsia="Arial" w:cs="Calibri Light"/>
          <w:szCs w:val="20"/>
        </w:rPr>
        <w:instrText xml:space="preserve"> FORMCHECKBOX </w:instrText>
      </w:r>
      <w:r w:rsidRPr="00FB4B71">
        <w:rPr>
          <w:rFonts w:eastAsia="Arial" w:cs="Calibri Light"/>
          <w:szCs w:val="20"/>
        </w:rPr>
      </w:r>
      <w:r w:rsidRPr="00FB4B71">
        <w:rPr>
          <w:rFonts w:eastAsia="Arial" w:cs="Calibri Light"/>
          <w:szCs w:val="20"/>
        </w:rPr>
        <w:fldChar w:fldCharType="separate"/>
      </w:r>
      <w:r w:rsidRPr="00FB4B71">
        <w:rPr>
          <w:rFonts w:eastAsia="Arial" w:cs="Calibri Light"/>
          <w:szCs w:val="20"/>
        </w:rPr>
        <w:fldChar w:fldCharType="end"/>
      </w:r>
      <w:r w:rsidRPr="00FB4B71">
        <w:rPr>
          <w:rFonts w:eastAsia="Arial" w:cs="Calibri Light"/>
          <w:szCs w:val="20"/>
        </w:rPr>
        <w:tab/>
        <w:t>Je ne renonce pas</w:t>
      </w:r>
    </w:p>
    <w:p w14:paraId="6DA9F4A2" w14:textId="77777777" w:rsidR="007E7F75" w:rsidRPr="00FB4B71" w:rsidRDefault="007E7F75" w:rsidP="007E7F75">
      <w:pPr>
        <w:spacing w:after="0"/>
        <w:jc w:val="left"/>
        <w:rPr>
          <w:rFonts w:eastAsia="Arial" w:cs="Calibri Light"/>
          <w:szCs w:val="20"/>
        </w:rPr>
      </w:pPr>
      <w:r w:rsidRPr="00FB4B71">
        <w:rPr>
          <w:rFonts w:eastAsia="Arial" w:cs="Calibri Light"/>
          <w:szCs w:val="20"/>
        </w:rPr>
        <w:fldChar w:fldCharType="begin">
          <w:ffData>
            <w:name w:val="CaseACocher112"/>
            <w:enabled/>
            <w:calcOnExit w:val="0"/>
            <w:checkBox>
              <w:sizeAuto/>
              <w:default w:val="0"/>
            </w:checkBox>
          </w:ffData>
        </w:fldChar>
      </w:r>
      <w:r w:rsidRPr="00FB4B71">
        <w:rPr>
          <w:rFonts w:eastAsia="Arial" w:cs="Calibri Light"/>
          <w:szCs w:val="20"/>
        </w:rPr>
        <w:instrText xml:space="preserve"> FORMCHECKBOX </w:instrText>
      </w:r>
      <w:r w:rsidRPr="00FB4B71">
        <w:rPr>
          <w:rFonts w:eastAsia="Arial" w:cs="Calibri Light"/>
          <w:szCs w:val="20"/>
        </w:rPr>
      </w:r>
      <w:r w:rsidRPr="00FB4B71">
        <w:rPr>
          <w:rFonts w:eastAsia="Arial" w:cs="Calibri Light"/>
          <w:szCs w:val="20"/>
        </w:rPr>
        <w:fldChar w:fldCharType="separate"/>
      </w:r>
      <w:r w:rsidRPr="00FB4B71">
        <w:rPr>
          <w:rFonts w:eastAsia="Arial" w:cs="Calibri Light"/>
          <w:szCs w:val="20"/>
        </w:rPr>
        <w:fldChar w:fldCharType="end"/>
      </w:r>
      <w:r w:rsidRPr="00FB4B71">
        <w:rPr>
          <w:rFonts w:eastAsia="Arial" w:cs="Calibri Light"/>
          <w:szCs w:val="20"/>
        </w:rPr>
        <w:tab/>
        <w:t xml:space="preserve">Je renonce </w:t>
      </w:r>
    </w:p>
    <w:p w14:paraId="2C1AD015" w14:textId="77777777" w:rsidR="007E7F75" w:rsidRPr="00FB4B71" w:rsidRDefault="007E7F75" w:rsidP="007E7F75">
      <w:pPr>
        <w:tabs>
          <w:tab w:val="left" w:pos="6804"/>
        </w:tabs>
        <w:autoSpaceDE w:val="0"/>
        <w:autoSpaceDN w:val="0"/>
        <w:adjustRightInd w:val="0"/>
        <w:spacing w:after="0"/>
        <w:rPr>
          <w:rFonts w:cs="Calibri Light"/>
          <w:szCs w:val="20"/>
        </w:rPr>
      </w:pPr>
    </w:p>
    <w:p w14:paraId="1BAD7864" w14:textId="77777777" w:rsidR="007E7F75" w:rsidRPr="00FB4B71" w:rsidRDefault="007E7F75" w:rsidP="007E7F75">
      <w:pPr>
        <w:autoSpaceDE w:val="0"/>
        <w:autoSpaceDN w:val="0"/>
        <w:adjustRightInd w:val="0"/>
        <w:spacing w:after="0"/>
        <w:rPr>
          <w:rFonts w:cs="Calibri Light"/>
          <w:szCs w:val="20"/>
        </w:rPr>
      </w:pPr>
      <w:r w:rsidRPr="00FB4B71">
        <w:rPr>
          <w:rFonts w:cs="Calibri Light"/>
          <w:szCs w:val="20"/>
        </w:rPr>
        <w:t>Il est convenu ce qui suit :</w:t>
      </w:r>
    </w:p>
    <w:p w14:paraId="3D8FB808" w14:textId="77777777" w:rsidR="00931FD3" w:rsidRPr="00FB4B71" w:rsidRDefault="00931FD3" w:rsidP="00721C50">
      <w:pPr>
        <w:jc w:val="left"/>
        <w:rPr>
          <w:rFonts w:cs="Calibri Light"/>
          <w:szCs w:val="20"/>
        </w:rPr>
      </w:pPr>
    </w:p>
    <w:sdt>
      <w:sdtPr>
        <w:rPr>
          <w:rFonts w:eastAsiaTheme="minorHAnsi" w:cs="Calibri Light"/>
          <w:b w:val="0"/>
          <w:bCs w:val="0"/>
          <w:color w:val="auto"/>
          <w:sz w:val="20"/>
          <w:szCs w:val="22"/>
          <w:u w:val="none"/>
          <w:lang w:eastAsia="en-US"/>
        </w:rPr>
        <w:id w:val="-1238164785"/>
        <w:docPartObj>
          <w:docPartGallery w:val="Table of Contents"/>
          <w:docPartUnique/>
        </w:docPartObj>
      </w:sdtPr>
      <w:sdtEndPr>
        <w:rPr>
          <w:sz w:val="22"/>
        </w:rPr>
      </w:sdtEndPr>
      <w:sdtContent>
        <w:p w14:paraId="4315FBEF" w14:textId="77777777" w:rsidR="00C17E6C" w:rsidRPr="00FB4B71" w:rsidRDefault="009D3FD6" w:rsidP="009D3FD6">
          <w:pPr>
            <w:pStyle w:val="En-ttedetabledesmatires"/>
            <w:jc w:val="center"/>
            <w:rPr>
              <w:rFonts w:cs="Calibri Light"/>
              <w:color w:val="auto"/>
              <w:sz w:val="20"/>
              <w:szCs w:val="20"/>
            </w:rPr>
          </w:pPr>
          <w:r w:rsidRPr="00FB4B71">
            <w:rPr>
              <w:rFonts w:cs="Calibri Light"/>
              <w:color w:val="auto"/>
              <w:sz w:val="20"/>
              <w:szCs w:val="20"/>
            </w:rPr>
            <w:t>Sommaire</w:t>
          </w:r>
        </w:p>
        <w:p w14:paraId="571C033D" w14:textId="666943B9" w:rsidR="00E53BAE" w:rsidRDefault="00C17E6C">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r w:rsidRPr="00FB4B71">
            <w:rPr>
              <w:rFonts w:cs="Calibri Light"/>
              <w:sz w:val="20"/>
            </w:rPr>
            <w:fldChar w:fldCharType="begin"/>
          </w:r>
          <w:r w:rsidRPr="00FB4B71">
            <w:rPr>
              <w:rFonts w:cs="Calibri Light"/>
              <w:sz w:val="20"/>
            </w:rPr>
            <w:instrText xml:space="preserve"> TOC \o "1-3" \h \z \u </w:instrText>
          </w:r>
          <w:r w:rsidRPr="00FB4B71">
            <w:rPr>
              <w:rFonts w:cs="Calibri Light"/>
              <w:sz w:val="20"/>
            </w:rPr>
            <w:fldChar w:fldCharType="separate"/>
          </w:r>
          <w:hyperlink w:anchor="_Toc221194036" w:history="1">
            <w:r w:rsidR="00E53BAE" w:rsidRPr="005C3CDE">
              <w:rPr>
                <w:rStyle w:val="Lienhypertexte"/>
                <w:rFonts w:cs="Calibri Light"/>
                <w:noProof/>
              </w:rPr>
              <w:t>Article 1 - Objet</w:t>
            </w:r>
            <w:r w:rsidR="00E53BAE">
              <w:rPr>
                <w:noProof/>
                <w:webHidden/>
              </w:rPr>
              <w:tab/>
            </w:r>
            <w:r w:rsidR="00E53BAE">
              <w:rPr>
                <w:noProof/>
                <w:webHidden/>
              </w:rPr>
              <w:fldChar w:fldCharType="begin"/>
            </w:r>
            <w:r w:rsidR="00E53BAE">
              <w:rPr>
                <w:noProof/>
                <w:webHidden/>
              </w:rPr>
              <w:instrText xml:space="preserve"> PAGEREF _Toc221194036 \h </w:instrText>
            </w:r>
            <w:r w:rsidR="00E53BAE">
              <w:rPr>
                <w:noProof/>
                <w:webHidden/>
              </w:rPr>
            </w:r>
            <w:r w:rsidR="00E53BAE">
              <w:rPr>
                <w:noProof/>
                <w:webHidden/>
              </w:rPr>
              <w:fldChar w:fldCharType="separate"/>
            </w:r>
            <w:r w:rsidR="00E53BAE">
              <w:rPr>
                <w:noProof/>
                <w:webHidden/>
              </w:rPr>
              <w:t>5</w:t>
            </w:r>
            <w:r w:rsidR="00E53BAE">
              <w:rPr>
                <w:noProof/>
                <w:webHidden/>
              </w:rPr>
              <w:fldChar w:fldCharType="end"/>
            </w:r>
          </w:hyperlink>
        </w:p>
        <w:p w14:paraId="68B51479" w14:textId="20521FA1"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37" w:history="1">
            <w:r w:rsidRPr="005C3CDE">
              <w:rPr>
                <w:rStyle w:val="Lienhypertexte"/>
                <w:rFonts w:cs="Calibri Light"/>
                <w:noProof/>
              </w:rPr>
              <w:t>Article 2 - Pièces constitutives</w:t>
            </w:r>
            <w:r>
              <w:rPr>
                <w:noProof/>
                <w:webHidden/>
              </w:rPr>
              <w:tab/>
            </w:r>
            <w:r>
              <w:rPr>
                <w:noProof/>
                <w:webHidden/>
              </w:rPr>
              <w:fldChar w:fldCharType="begin"/>
            </w:r>
            <w:r>
              <w:rPr>
                <w:noProof/>
                <w:webHidden/>
              </w:rPr>
              <w:instrText xml:space="preserve"> PAGEREF _Toc221194037 \h </w:instrText>
            </w:r>
            <w:r>
              <w:rPr>
                <w:noProof/>
                <w:webHidden/>
              </w:rPr>
            </w:r>
            <w:r>
              <w:rPr>
                <w:noProof/>
                <w:webHidden/>
              </w:rPr>
              <w:fldChar w:fldCharType="separate"/>
            </w:r>
            <w:r>
              <w:rPr>
                <w:noProof/>
                <w:webHidden/>
              </w:rPr>
              <w:t>5</w:t>
            </w:r>
            <w:r>
              <w:rPr>
                <w:noProof/>
                <w:webHidden/>
              </w:rPr>
              <w:fldChar w:fldCharType="end"/>
            </w:r>
          </w:hyperlink>
        </w:p>
        <w:p w14:paraId="05DF5395" w14:textId="141632D1"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38" w:history="1">
            <w:r w:rsidRPr="005C3CDE">
              <w:rPr>
                <w:rStyle w:val="Lienhypertexte"/>
                <w:rFonts w:cs="Calibri Light"/>
                <w:noProof/>
              </w:rPr>
              <w:t>Article 3 - Nature de la consultation</w:t>
            </w:r>
            <w:r>
              <w:rPr>
                <w:noProof/>
                <w:webHidden/>
              </w:rPr>
              <w:tab/>
            </w:r>
            <w:r>
              <w:rPr>
                <w:noProof/>
                <w:webHidden/>
              </w:rPr>
              <w:fldChar w:fldCharType="begin"/>
            </w:r>
            <w:r>
              <w:rPr>
                <w:noProof/>
                <w:webHidden/>
              </w:rPr>
              <w:instrText xml:space="preserve"> PAGEREF _Toc221194038 \h </w:instrText>
            </w:r>
            <w:r>
              <w:rPr>
                <w:noProof/>
                <w:webHidden/>
              </w:rPr>
            </w:r>
            <w:r>
              <w:rPr>
                <w:noProof/>
                <w:webHidden/>
              </w:rPr>
              <w:fldChar w:fldCharType="separate"/>
            </w:r>
            <w:r>
              <w:rPr>
                <w:noProof/>
                <w:webHidden/>
              </w:rPr>
              <w:t>5</w:t>
            </w:r>
            <w:r>
              <w:rPr>
                <w:noProof/>
                <w:webHidden/>
              </w:rPr>
              <w:fldChar w:fldCharType="end"/>
            </w:r>
          </w:hyperlink>
        </w:p>
        <w:p w14:paraId="639624A3" w14:textId="78B69985"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39" w:history="1">
            <w:r w:rsidRPr="005C3CDE">
              <w:rPr>
                <w:rStyle w:val="Lienhypertexte"/>
                <w:rFonts w:cs="Calibri Light"/>
                <w:noProof/>
              </w:rPr>
              <w:t>Article 4 - Forme du marché</w:t>
            </w:r>
            <w:r>
              <w:rPr>
                <w:noProof/>
                <w:webHidden/>
              </w:rPr>
              <w:tab/>
            </w:r>
            <w:r>
              <w:rPr>
                <w:noProof/>
                <w:webHidden/>
              </w:rPr>
              <w:fldChar w:fldCharType="begin"/>
            </w:r>
            <w:r>
              <w:rPr>
                <w:noProof/>
                <w:webHidden/>
              </w:rPr>
              <w:instrText xml:space="preserve"> PAGEREF _Toc221194039 \h </w:instrText>
            </w:r>
            <w:r>
              <w:rPr>
                <w:noProof/>
                <w:webHidden/>
              </w:rPr>
            </w:r>
            <w:r>
              <w:rPr>
                <w:noProof/>
                <w:webHidden/>
              </w:rPr>
              <w:fldChar w:fldCharType="separate"/>
            </w:r>
            <w:r>
              <w:rPr>
                <w:noProof/>
                <w:webHidden/>
              </w:rPr>
              <w:t>6</w:t>
            </w:r>
            <w:r>
              <w:rPr>
                <w:noProof/>
                <w:webHidden/>
              </w:rPr>
              <w:fldChar w:fldCharType="end"/>
            </w:r>
          </w:hyperlink>
        </w:p>
        <w:p w14:paraId="1208732F" w14:textId="13DE782C"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40" w:history="1">
            <w:r w:rsidRPr="005C3CDE">
              <w:rPr>
                <w:rStyle w:val="Lienhypertexte"/>
                <w:rFonts w:cs="Calibri Light"/>
                <w:noProof/>
              </w:rPr>
              <w:t>Article 5 - Allotissement</w:t>
            </w:r>
            <w:r>
              <w:rPr>
                <w:noProof/>
                <w:webHidden/>
              </w:rPr>
              <w:tab/>
            </w:r>
            <w:r>
              <w:rPr>
                <w:noProof/>
                <w:webHidden/>
              </w:rPr>
              <w:fldChar w:fldCharType="begin"/>
            </w:r>
            <w:r>
              <w:rPr>
                <w:noProof/>
                <w:webHidden/>
              </w:rPr>
              <w:instrText xml:space="preserve"> PAGEREF _Toc221194040 \h </w:instrText>
            </w:r>
            <w:r>
              <w:rPr>
                <w:noProof/>
                <w:webHidden/>
              </w:rPr>
            </w:r>
            <w:r>
              <w:rPr>
                <w:noProof/>
                <w:webHidden/>
              </w:rPr>
              <w:fldChar w:fldCharType="separate"/>
            </w:r>
            <w:r>
              <w:rPr>
                <w:noProof/>
                <w:webHidden/>
              </w:rPr>
              <w:t>6</w:t>
            </w:r>
            <w:r>
              <w:rPr>
                <w:noProof/>
                <w:webHidden/>
              </w:rPr>
              <w:fldChar w:fldCharType="end"/>
            </w:r>
          </w:hyperlink>
        </w:p>
        <w:p w14:paraId="6937901D" w14:textId="3260EB2E"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41" w:history="1">
            <w:r w:rsidRPr="005C3CDE">
              <w:rPr>
                <w:rStyle w:val="Lienhypertexte"/>
                <w:rFonts w:cs="Calibri Light"/>
                <w:noProof/>
              </w:rPr>
              <w:t>Article 6 - Durée</w:t>
            </w:r>
            <w:r>
              <w:rPr>
                <w:noProof/>
                <w:webHidden/>
              </w:rPr>
              <w:tab/>
            </w:r>
            <w:r>
              <w:rPr>
                <w:noProof/>
                <w:webHidden/>
              </w:rPr>
              <w:fldChar w:fldCharType="begin"/>
            </w:r>
            <w:r>
              <w:rPr>
                <w:noProof/>
                <w:webHidden/>
              </w:rPr>
              <w:instrText xml:space="preserve"> PAGEREF _Toc221194041 \h </w:instrText>
            </w:r>
            <w:r>
              <w:rPr>
                <w:noProof/>
                <w:webHidden/>
              </w:rPr>
            </w:r>
            <w:r>
              <w:rPr>
                <w:noProof/>
                <w:webHidden/>
              </w:rPr>
              <w:fldChar w:fldCharType="separate"/>
            </w:r>
            <w:r>
              <w:rPr>
                <w:noProof/>
                <w:webHidden/>
              </w:rPr>
              <w:t>6</w:t>
            </w:r>
            <w:r>
              <w:rPr>
                <w:noProof/>
                <w:webHidden/>
              </w:rPr>
              <w:fldChar w:fldCharType="end"/>
            </w:r>
          </w:hyperlink>
        </w:p>
        <w:p w14:paraId="13A091AA" w14:textId="50EB5274"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42" w:history="1">
            <w:r w:rsidRPr="005C3CDE">
              <w:rPr>
                <w:rStyle w:val="Lienhypertexte"/>
                <w:rFonts w:cs="Calibri Light"/>
                <w:noProof/>
              </w:rPr>
              <w:t>Article 7 - Détail des prestations attendues, délais et lieux d’exécution</w:t>
            </w:r>
            <w:r>
              <w:rPr>
                <w:noProof/>
                <w:webHidden/>
              </w:rPr>
              <w:tab/>
            </w:r>
            <w:r>
              <w:rPr>
                <w:noProof/>
                <w:webHidden/>
              </w:rPr>
              <w:fldChar w:fldCharType="begin"/>
            </w:r>
            <w:r>
              <w:rPr>
                <w:noProof/>
                <w:webHidden/>
              </w:rPr>
              <w:instrText xml:space="preserve"> PAGEREF _Toc221194042 \h </w:instrText>
            </w:r>
            <w:r>
              <w:rPr>
                <w:noProof/>
                <w:webHidden/>
              </w:rPr>
            </w:r>
            <w:r>
              <w:rPr>
                <w:noProof/>
                <w:webHidden/>
              </w:rPr>
              <w:fldChar w:fldCharType="separate"/>
            </w:r>
            <w:r>
              <w:rPr>
                <w:noProof/>
                <w:webHidden/>
              </w:rPr>
              <w:t>6</w:t>
            </w:r>
            <w:r>
              <w:rPr>
                <w:noProof/>
                <w:webHidden/>
              </w:rPr>
              <w:fldChar w:fldCharType="end"/>
            </w:r>
          </w:hyperlink>
        </w:p>
        <w:p w14:paraId="1200D42B" w14:textId="6514D627"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43" w:history="1">
            <w:r w:rsidRPr="005C3CDE">
              <w:rPr>
                <w:rStyle w:val="Lienhypertexte"/>
                <w:rFonts w:cs="Calibri Light"/>
                <w:noProof/>
              </w:rPr>
              <w:t>Article 7.1 - Contexte du marché</w:t>
            </w:r>
            <w:r>
              <w:rPr>
                <w:noProof/>
                <w:webHidden/>
              </w:rPr>
              <w:tab/>
            </w:r>
            <w:r>
              <w:rPr>
                <w:noProof/>
                <w:webHidden/>
              </w:rPr>
              <w:fldChar w:fldCharType="begin"/>
            </w:r>
            <w:r>
              <w:rPr>
                <w:noProof/>
                <w:webHidden/>
              </w:rPr>
              <w:instrText xml:space="preserve"> PAGEREF _Toc221194043 \h </w:instrText>
            </w:r>
            <w:r>
              <w:rPr>
                <w:noProof/>
                <w:webHidden/>
              </w:rPr>
            </w:r>
            <w:r>
              <w:rPr>
                <w:noProof/>
                <w:webHidden/>
              </w:rPr>
              <w:fldChar w:fldCharType="separate"/>
            </w:r>
            <w:r>
              <w:rPr>
                <w:noProof/>
                <w:webHidden/>
              </w:rPr>
              <w:t>6</w:t>
            </w:r>
            <w:r>
              <w:rPr>
                <w:noProof/>
                <w:webHidden/>
              </w:rPr>
              <w:fldChar w:fldCharType="end"/>
            </w:r>
          </w:hyperlink>
        </w:p>
        <w:p w14:paraId="44D82BF2" w14:textId="25FBD095"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44" w:history="1">
            <w:r w:rsidRPr="005C3CDE">
              <w:rPr>
                <w:rStyle w:val="Lienhypertexte"/>
                <w:rFonts w:cs="Calibri Light"/>
                <w:noProof/>
              </w:rPr>
              <w:t>Article 7.1.1 - Présentation de l’Inserm et du Siège de l’Inserm</w:t>
            </w:r>
            <w:r>
              <w:rPr>
                <w:noProof/>
                <w:webHidden/>
              </w:rPr>
              <w:tab/>
            </w:r>
            <w:r>
              <w:rPr>
                <w:noProof/>
                <w:webHidden/>
              </w:rPr>
              <w:fldChar w:fldCharType="begin"/>
            </w:r>
            <w:r>
              <w:rPr>
                <w:noProof/>
                <w:webHidden/>
              </w:rPr>
              <w:instrText xml:space="preserve"> PAGEREF _Toc221194044 \h </w:instrText>
            </w:r>
            <w:r>
              <w:rPr>
                <w:noProof/>
                <w:webHidden/>
              </w:rPr>
            </w:r>
            <w:r>
              <w:rPr>
                <w:noProof/>
                <w:webHidden/>
              </w:rPr>
              <w:fldChar w:fldCharType="separate"/>
            </w:r>
            <w:r>
              <w:rPr>
                <w:noProof/>
                <w:webHidden/>
              </w:rPr>
              <w:t>6</w:t>
            </w:r>
            <w:r>
              <w:rPr>
                <w:noProof/>
                <w:webHidden/>
              </w:rPr>
              <w:fldChar w:fldCharType="end"/>
            </w:r>
          </w:hyperlink>
        </w:p>
        <w:p w14:paraId="341AB0D7" w14:textId="18DCBC90"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45" w:history="1">
            <w:r w:rsidRPr="005C3CDE">
              <w:rPr>
                <w:rStyle w:val="Lienhypertexte"/>
                <w:rFonts w:cs="Calibri Light"/>
                <w:noProof/>
              </w:rPr>
              <w:t>Article 7.1.2 - Description générale du besoin</w:t>
            </w:r>
            <w:r>
              <w:rPr>
                <w:noProof/>
                <w:webHidden/>
              </w:rPr>
              <w:tab/>
            </w:r>
            <w:r>
              <w:rPr>
                <w:noProof/>
                <w:webHidden/>
              </w:rPr>
              <w:fldChar w:fldCharType="begin"/>
            </w:r>
            <w:r>
              <w:rPr>
                <w:noProof/>
                <w:webHidden/>
              </w:rPr>
              <w:instrText xml:space="preserve"> PAGEREF _Toc221194045 \h </w:instrText>
            </w:r>
            <w:r>
              <w:rPr>
                <w:noProof/>
                <w:webHidden/>
              </w:rPr>
            </w:r>
            <w:r>
              <w:rPr>
                <w:noProof/>
                <w:webHidden/>
              </w:rPr>
              <w:fldChar w:fldCharType="separate"/>
            </w:r>
            <w:r>
              <w:rPr>
                <w:noProof/>
                <w:webHidden/>
              </w:rPr>
              <w:t>8</w:t>
            </w:r>
            <w:r>
              <w:rPr>
                <w:noProof/>
                <w:webHidden/>
              </w:rPr>
              <w:fldChar w:fldCharType="end"/>
            </w:r>
          </w:hyperlink>
        </w:p>
        <w:p w14:paraId="7EFEFE58" w14:textId="519A0C22"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54" w:history="1">
            <w:r w:rsidRPr="005C3CDE">
              <w:rPr>
                <w:rStyle w:val="Lienhypertexte"/>
                <w:rFonts w:cs="Calibri Light"/>
                <w:noProof/>
              </w:rPr>
              <w:t>Article 7.1.3 - Publics visés</w:t>
            </w:r>
            <w:r>
              <w:rPr>
                <w:noProof/>
                <w:webHidden/>
              </w:rPr>
              <w:tab/>
            </w:r>
            <w:r>
              <w:rPr>
                <w:noProof/>
                <w:webHidden/>
              </w:rPr>
              <w:fldChar w:fldCharType="begin"/>
            </w:r>
            <w:r>
              <w:rPr>
                <w:noProof/>
                <w:webHidden/>
              </w:rPr>
              <w:instrText xml:space="preserve"> PAGEREF _Toc221194054 \h </w:instrText>
            </w:r>
            <w:r>
              <w:rPr>
                <w:noProof/>
                <w:webHidden/>
              </w:rPr>
            </w:r>
            <w:r>
              <w:rPr>
                <w:noProof/>
                <w:webHidden/>
              </w:rPr>
              <w:fldChar w:fldCharType="separate"/>
            </w:r>
            <w:r>
              <w:rPr>
                <w:noProof/>
                <w:webHidden/>
              </w:rPr>
              <w:t>8</w:t>
            </w:r>
            <w:r>
              <w:rPr>
                <w:noProof/>
                <w:webHidden/>
              </w:rPr>
              <w:fldChar w:fldCharType="end"/>
            </w:r>
          </w:hyperlink>
        </w:p>
        <w:p w14:paraId="177078CC" w14:textId="5E56DCD0"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55" w:history="1">
            <w:r w:rsidRPr="005C3CDE">
              <w:rPr>
                <w:rStyle w:val="Lienhypertexte"/>
                <w:rFonts w:cs="Calibri Light"/>
                <w:noProof/>
              </w:rPr>
              <w:t>Article 7.2 - Clauses techniques générales</w:t>
            </w:r>
            <w:r>
              <w:rPr>
                <w:noProof/>
                <w:webHidden/>
              </w:rPr>
              <w:tab/>
            </w:r>
            <w:r>
              <w:rPr>
                <w:noProof/>
                <w:webHidden/>
              </w:rPr>
              <w:fldChar w:fldCharType="begin"/>
            </w:r>
            <w:r>
              <w:rPr>
                <w:noProof/>
                <w:webHidden/>
              </w:rPr>
              <w:instrText xml:space="preserve"> PAGEREF _Toc221194055 \h </w:instrText>
            </w:r>
            <w:r>
              <w:rPr>
                <w:noProof/>
                <w:webHidden/>
              </w:rPr>
            </w:r>
            <w:r>
              <w:rPr>
                <w:noProof/>
                <w:webHidden/>
              </w:rPr>
              <w:fldChar w:fldCharType="separate"/>
            </w:r>
            <w:r>
              <w:rPr>
                <w:noProof/>
                <w:webHidden/>
              </w:rPr>
              <w:t>8</w:t>
            </w:r>
            <w:r>
              <w:rPr>
                <w:noProof/>
                <w:webHidden/>
              </w:rPr>
              <w:fldChar w:fldCharType="end"/>
            </w:r>
          </w:hyperlink>
        </w:p>
        <w:p w14:paraId="50D6E347" w14:textId="5A9C00E6"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56" w:history="1">
            <w:r w:rsidRPr="005C3CDE">
              <w:rPr>
                <w:rStyle w:val="Lienhypertexte"/>
                <w:rFonts w:cs="Calibri Light"/>
                <w:noProof/>
              </w:rPr>
              <w:t>Article 7.2.1 - Caractéristiques des documents</w:t>
            </w:r>
            <w:r>
              <w:rPr>
                <w:noProof/>
                <w:webHidden/>
              </w:rPr>
              <w:tab/>
            </w:r>
            <w:r>
              <w:rPr>
                <w:noProof/>
                <w:webHidden/>
              </w:rPr>
              <w:fldChar w:fldCharType="begin"/>
            </w:r>
            <w:r>
              <w:rPr>
                <w:noProof/>
                <w:webHidden/>
              </w:rPr>
              <w:instrText xml:space="preserve"> PAGEREF _Toc221194056 \h </w:instrText>
            </w:r>
            <w:r>
              <w:rPr>
                <w:noProof/>
                <w:webHidden/>
              </w:rPr>
            </w:r>
            <w:r>
              <w:rPr>
                <w:noProof/>
                <w:webHidden/>
              </w:rPr>
              <w:fldChar w:fldCharType="separate"/>
            </w:r>
            <w:r>
              <w:rPr>
                <w:noProof/>
                <w:webHidden/>
              </w:rPr>
              <w:t>8</w:t>
            </w:r>
            <w:r>
              <w:rPr>
                <w:noProof/>
                <w:webHidden/>
              </w:rPr>
              <w:fldChar w:fldCharType="end"/>
            </w:r>
          </w:hyperlink>
        </w:p>
        <w:p w14:paraId="5EDA0B55" w14:textId="51FC5F4B"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57" w:history="1">
            <w:r w:rsidRPr="005C3CDE">
              <w:rPr>
                <w:rStyle w:val="Lienhypertexte"/>
                <w:rFonts w:cs="Calibri Light"/>
                <w:noProof/>
              </w:rPr>
              <w:t>Article 7.2.2 - Langues sources et cibles classiques</w:t>
            </w:r>
            <w:r>
              <w:rPr>
                <w:noProof/>
                <w:webHidden/>
              </w:rPr>
              <w:tab/>
            </w:r>
            <w:r>
              <w:rPr>
                <w:noProof/>
                <w:webHidden/>
              </w:rPr>
              <w:fldChar w:fldCharType="begin"/>
            </w:r>
            <w:r>
              <w:rPr>
                <w:noProof/>
                <w:webHidden/>
              </w:rPr>
              <w:instrText xml:space="preserve"> PAGEREF _Toc221194057 \h </w:instrText>
            </w:r>
            <w:r>
              <w:rPr>
                <w:noProof/>
                <w:webHidden/>
              </w:rPr>
            </w:r>
            <w:r>
              <w:rPr>
                <w:noProof/>
                <w:webHidden/>
              </w:rPr>
              <w:fldChar w:fldCharType="separate"/>
            </w:r>
            <w:r>
              <w:rPr>
                <w:noProof/>
                <w:webHidden/>
              </w:rPr>
              <w:t>8</w:t>
            </w:r>
            <w:r>
              <w:rPr>
                <w:noProof/>
                <w:webHidden/>
              </w:rPr>
              <w:fldChar w:fldCharType="end"/>
            </w:r>
          </w:hyperlink>
        </w:p>
        <w:p w14:paraId="6DF1B556" w14:textId="1A10BDD2"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58" w:history="1">
            <w:r w:rsidRPr="005C3CDE">
              <w:rPr>
                <w:rStyle w:val="Lienhypertexte"/>
                <w:rFonts w:cs="Calibri Light"/>
                <w:noProof/>
              </w:rPr>
              <w:t>Article 7.2.3 - Langues sources et cibles spécifiques</w:t>
            </w:r>
            <w:r>
              <w:rPr>
                <w:noProof/>
                <w:webHidden/>
              </w:rPr>
              <w:tab/>
            </w:r>
            <w:r>
              <w:rPr>
                <w:noProof/>
                <w:webHidden/>
              </w:rPr>
              <w:fldChar w:fldCharType="begin"/>
            </w:r>
            <w:r>
              <w:rPr>
                <w:noProof/>
                <w:webHidden/>
              </w:rPr>
              <w:instrText xml:space="preserve"> PAGEREF _Toc221194058 \h </w:instrText>
            </w:r>
            <w:r>
              <w:rPr>
                <w:noProof/>
                <w:webHidden/>
              </w:rPr>
            </w:r>
            <w:r>
              <w:rPr>
                <w:noProof/>
                <w:webHidden/>
              </w:rPr>
              <w:fldChar w:fldCharType="separate"/>
            </w:r>
            <w:r>
              <w:rPr>
                <w:noProof/>
                <w:webHidden/>
              </w:rPr>
              <w:t>9</w:t>
            </w:r>
            <w:r>
              <w:rPr>
                <w:noProof/>
                <w:webHidden/>
              </w:rPr>
              <w:fldChar w:fldCharType="end"/>
            </w:r>
          </w:hyperlink>
        </w:p>
        <w:p w14:paraId="6CC68EF0" w14:textId="5F36AA03"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59" w:history="1">
            <w:r w:rsidRPr="005C3CDE">
              <w:rPr>
                <w:rStyle w:val="Lienhypertexte"/>
                <w:rFonts w:cs="Calibri Light"/>
                <w:noProof/>
              </w:rPr>
              <w:t>Article 7.2.4 - Glossaire</w:t>
            </w:r>
            <w:r>
              <w:rPr>
                <w:noProof/>
                <w:webHidden/>
              </w:rPr>
              <w:tab/>
            </w:r>
            <w:r>
              <w:rPr>
                <w:noProof/>
                <w:webHidden/>
              </w:rPr>
              <w:fldChar w:fldCharType="begin"/>
            </w:r>
            <w:r>
              <w:rPr>
                <w:noProof/>
                <w:webHidden/>
              </w:rPr>
              <w:instrText xml:space="preserve"> PAGEREF _Toc221194059 \h </w:instrText>
            </w:r>
            <w:r>
              <w:rPr>
                <w:noProof/>
                <w:webHidden/>
              </w:rPr>
            </w:r>
            <w:r>
              <w:rPr>
                <w:noProof/>
                <w:webHidden/>
              </w:rPr>
              <w:fldChar w:fldCharType="separate"/>
            </w:r>
            <w:r>
              <w:rPr>
                <w:noProof/>
                <w:webHidden/>
              </w:rPr>
              <w:t>9</w:t>
            </w:r>
            <w:r>
              <w:rPr>
                <w:noProof/>
                <w:webHidden/>
              </w:rPr>
              <w:fldChar w:fldCharType="end"/>
            </w:r>
          </w:hyperlink>
        </w:p>
        <w:p w14:paraId="18668035" w14:textId="5B86D476"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60" w:history="1">
            <w:r w:rsidRPr="005C3CDE">
              <w:rPr>
                <w:rStyle w:val="Lienhypertexte"/>
                <w:rFonts w:cs="Calibri Light"/>
                <w:noProof/>
              </w:rPr>
              <w:t>Article 7.2.5 - Comptage des mots</w:t>
            </w:r>
            <w:r>
              <w:rPr>
                <w:noProof/>
                <w:webHidden/>
              </w:rPr>
              <w:tab/>
            </w:r>
            <w:r>
              <w:rPr>
                <w:noProof/>
                <w:webHidden/>
              </w:rPr>
              <w:fldChar w:fldCharType="begin"/>
            </w:r>
            <w:r>
              <w:rPr>
                <w:noProof/>
                <w:webHidden/>
              </w:rPr>
              <w:instrText xml:space="preserve"> PAGEREF _Toc221194060 \h </w:instrText>
            </w:r>
            <w:r>
              <w:rPr>
                <w:noProof/>
                <w:webHidden/>
              </w:rPr>
            </w:r>
            <w:r>
              <w:rPr>
                <w:noProof/>
                <w:webHidden/>
              </w:rPr>
              <w:fldChar w:fldCharType="separate"/>
            </w:r>
            <w:r>
              <w:rPr>
                <w:noProof/>
                <w:webHidden/>
              </w:rPr>
              <w:t>9</w:t>
            </w:r>
            <w:r>
              <w:rPr>
                <w:noProof/>
                <w:webHidden/>
              </w:rPr>
              <w:fldChar w:fldCharType="end"/>
            </w:r>
          </w:hyperlink>
        </w:p>
        <w:p w14:paraId="2F511DD6" w14:textId="105CD29A"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61" w:history="1">
            <w:r w:rsidRPr="005C3CDE">
              <w:rPr>
                <w:rStyle w:val="Lienhypertexte"/>
                <w:rFonts w:cs="Calibri Light"/>
                <w:noProof/>
              </w:rPr>
              <w:t>Article 7.2.6 - Traduction</w:t>
            </w:r>
            <w:r>
              <w:rPr>
                <w:noProof/>
                <w:webHidden/>
              </w:rPr>
              <w:tab/>
            </w:r>
            <w:r>
              <w:rPr>
                <w:noProof/>
                <w:webHidden/>
              </w:rPr>
              <w:fldChar w:fldCharType="begin"/>
            </w:r>
            <w:r>
              <w:rPr>
                <w:noProof/>
                <w:webHidden/>
              </w:rPr>
              <w:instrText xml:space="preserve"> PAGEREF _Toc221194061 \h </w:instrText>
            </w:r>
            <w:r>
              <w:rPr>
                <w:noProof/>
                <w:webHidden/>
              </w:rPr>
            </w:r>
            <w:r>
              <w:rPr>
                <w:noProof/>
                <w:webHidden/>
              </w:rPr>
              <w:fldChar w:fldCharType="separate"/>
            </w:r>
            <w:r>
              <w:rPr>
                <w:noProof/>
                <w:webHidden/>
              </w:rPr>
              <w:t>10</w:t>
            </w:r>
            <w:r>
              <w:rPr>
                <w:noProof/>
                <w:webHidden/>
              </w:rPr>
              <w:fldChar w:fldCharType="end"/>
            </w:r>
          </w:hyperlink>
        </w:p>
        <w:p w14:paraId="55F27781" w14:textId="5634DB06"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62" w:history="1">
            <w:r w:rsidRPr="005C3CDE">
              <w:rPr>
                <w:rStyle w:val="Lienhypertexte"/>
                <w:rFonts w:cs="Calibri Light"/>
                <w:noProof/>
              </w:rPr>
              <w:t>Article 7.2.7 - Révision</w:t>
            </w:r>
            <w:r>
              <w:rPr>
                <w:noProof/>
                <w:webHidden/>
              </w:rPr>
              <w:tab/>
            </w:r>
            <w:r>
              <w:rPr>
                <w:noProof/>
                <w:webHidden/>
              </w:rPr>
              <w:fldChar w:fldCharType="begin"/>
            </w:r>
            <w:r>
              <w:rPr>
                <w:noProof/>
                <w:webHidden/>
              </w:rPr>
              <w:instrText xml:space="preserve"> PAGEREF _Toc221194062 \h </w:instrText>
            </w:r>
            <w:r>
              <w:rPr>
                <w:noProof/>
                <w:webHidden/>
              </w:rPr>
            </w:r>
            <w:r>
              <w:rPr>
                <w:noProof/>
                <w:webHidden/>
              </w:rPr>
              <w:fldChar w:fldCharType="separate"/>
            </w:r>
            <w:r>
              <w:rPr>
                <w:noProof/>
                <w:webHidden/>
              </w:rPr>
              <w:t>10</w:t>
            </w:r>
            <w:r>
              <w:rPr>
                <w:noProof/>
                <w:webHidden/>
              </w:rPr>
              <w:fldChar w:fldCharType="end"/>
            </w:r>
          </w:hyperlink>
        </w:p>
        <w:p w14:paraId="51DF64C2" w14:textId="157BB051"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63" w:history="1">
            <w:r w:rsidRPr="005C3CDE">
              <w:rPr>
                <w:rStyle w:val="Lienhypertexte"/>
                <w:rFonts w:cs="Calibri Light"/>
                <w:noProof/>
              </w:rPr>
              <w:t>Article 7.2.8 - Relecture</w:t>
            </w:r>
            <w:r>
              <w:rPr>
                <w:noProof/>
                <w:webHidden/>
              </w:rPr>
              <w:tab/>
            </w:r>
            <w:r>
              <w:rPr>
                <w:noProof/>
                <w:webHidden/>
              </w:rPr>
              <w:fldChar w:fldCharType="begin"/>
            </w:r>
            <w:r>
              <w:rPr>
                <w:noProof/>
                <w:webHidden/>
              </w:rPr>
              <w:instrText xml:space="preserve"> PAGEREF _Toc221194063 \h </w:instrText>
            </w:r>
            <w:r>
              <w:rPr>
                <w:noProof/>
                <w:webHidden/>
              </w:rPr>
            </w:r>
            <w:r>
              <w:rPr>
                <w:noProof/>
                <w:webHidden/>
              </w:rPr>
              <w:fldChar w:fldCharType="separate"/>
            </w:r>
            <w:r>
              <w:rPr>
                <w:noProof/>
                <w:webHidden/>
              </w:rPr>
              <w:t>10</w:t>
            </w:r>
            <w:r>
              <w:rPr>
                <w:noProof/>
                <w:webHidden/>
              </w:rPr>
              <w:fldChar w:fldCharType="end"/>
            </w:r>
          </w:hyperlink>
        </w:p>
        <w:p w14:paraId="0229389A" w14:textId="23598E55"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64" w:history="1">
            <w:r w:rsidRPr="005C3CDE">
              <w:rPr>
                <w:rStyle w:val="Lienhypertexte"/>
                <w:rFonts w:cs="Calibri Light"/>
                <w:noProof/>
              </w:rPr>
              <w:t>Article 7.2.9 - Mise en pages de document</w:t>
            </w:r>
            <w:r>
              <w:rPr>
                <w:noProof/>
                <w:webHidden/>
              </w:rPr>
              <w:tab/>
            </w:r>
            <w:r>
              <w:rPr>
                <w:noProof/>
                <w:webHidden/>
              </w:rPr>
              <w:fldChar w:fldCharType="begin"/>
            </w:r>
            <w:r>
              <w:rPr>
                <w:noProof/>
                <w:webHidden/>
              </w:rPr>
              <w:instrText xml:space="preserve"> PAGEREF _Toc221194064 \h </w:instrText>
            </w:r>
            <w:r>
              <w:rPr>
                <w:noProof/>
                <w:webHidden/>
              </w:rPr>
            </w:r>
            <w:r>
              <w:rPr>
                <w:noProof/>
                <w:webHidden/>
              </w:rPr>
              <w:fldChar w:fldCharType="separate"/>
            </w:r>
            <w:r>
              <w:rPr>
                <w:noProof/>
                <w:webHidden/>
              </w:rPr>
              <w:t>10</w:t>
            </w:r>
            <w:r>
              <w:rPr>
                <w:noProof/>
                <w:webHidden/>
              </w:rPr>
              <w:fldChar w:fldCharType="end"/>
            </w:r>
          </w:hyperlink>
        </w:p>
        <w:p w14:paraId="026D226C" w14:textId="0CEA8E0B"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65" w:history="1">
            <w:r w:rsidRPr="005C3CDE">
              <w:rPr>
                <w:rStyle w:val="Lienhypertexte"/>
                <w:rFonts w:cs="Calibri Light"/>
                <w:noProof/>
              </w:rPr>
              <w:t>Article 7.2.10 - Lieux d’exécution</w:t>
            </w:r>
            <w:r>
              <w:rPr>
                <w:noProof/>
                <w:webHidden/>
              </w:rPr>
              <w:tab/>
            </w:r>
            <w:r>
              <w:rPr>
                <w:noProof/>
                <w:webHidden/>
              </w:rPr>
              <w:fldChar w:fldCharType="begin"/>
            </w:r>
            <w:r>
              <w:rPr>
                <w:noProof/>
                <w:webHidden/>
              </w:rPr>
              <w:instrText xml:space="preserve"> PAGEREF _Toc221194065 \h </w:instrText>
            </w:r>
            <w:r>
              <w:rPr>
                <w:noProof/>
                <w:webHidden/>
              </w:rPr>
            </w:r>
            <w:r>
              <w:rPr>
                <w:noProof/>
                <w:webHidden/>
              </w:rPr>
              <w:fldChar w:fldCharType="separate"/>
            </w:r>
            <w:r>
              <w:rPr>
                <w:noProof/>
                <w:webHidden/>
              </w:rPr>
              <w:t>11</w:t>
            </w:r>
            <w:r>
              <w:rPr>
                <w:noProof/>
                <w:webHidden/>
              </w:rPr>
              <w:fldChar w:fldCharType="end"/>
            </w:r>
          </w:hyperlink>
        </w:p>
        <w:p w14:paraId="2FCE3EBD" w14:textId="506593D2"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66" w:history="1">
            <w:r w:rsidRPr="005C3CDE">
              <w:rPr>
                <w:rStyle w:val="Lienhypertexte"/>
                <w:rFonts w:cs="Calibri Light"/>
                <w:noProof/>
              </w:rPr>
              <w:t>Article 7.2.11 - Traducteur – Réviseur – Relecteur</w:t>
            </w:r>
            <w:r>
              <w:rPr>
                <w:noProof/>
                <w:webHidden/>
              </w:rPr>
              <w:tab/>
            </w:r>
            <w:r>
              <w:rPr>
                <w:noProof/>
                <w:webHidden/>
              </w:rPr>
              <w:fldChar w:fldCharType="begin"/>
            </w:r>
            <w:r>
              <w:rPr>
                <w:noProof/>
                <w:webHidden/>
              </w:rPr>
              <w:instrText xml:space="preserve"> PAGEREF _Toc221194066 \h </w:instrText>
            </w:r>
            <w:r>
              <w:rPr>
                <w:noProof/>
                <w:webHidden/>
              </w:rPr>
            </w:r>
            <w:r>
              <w:rPr>
                <w:noProof/>
                <w:webHidden/>
              </w:rPr>
              <w:fldChar w:fldCharType="separate"/>
            </w:r>
            <w:r>
              <w:rPr>
                <w:noProof/>
                <w:webHidden/>
              </w:rPr>
              <w:t>11</w:t>
            </w:r>
            <w:r>
              <w:rPr>
                <w:noProof/>
                <w:webHidden/>
              </w:rPr>
              <w:fldChar w:fldCharType="end"/>
            </w:r>
          </w:hyperlink>
        </w:p>
        <w:p w14:paraId="1649974C" w14:textId="584E7C48"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67" w:history="1">
            <w:r w:rsidRPr="005C3CDE">
              <w:rPr>
                <w:rStyle w:val="Lienhypertexte"/>
                <w:rFonts w:cs="Calibri Light"/>
                <w:noProof/>
              </w:rPr>
              <w:t>Article 7.3 - Livrables exigés</w:t>
            </w:r>
            <w:r>
              <w:rPr>
                <w:noProof/>
                <w:webHidden/>
              </w:rPr>
              <w:tab/>
            </w:r>
            <w:r>
              <w:rPr>
                <w:noProof/>
                <w:webHidden/>
              </w:rPr>
              <w:fldChar w:fldCharType="begin"/>
            </w:r>
            <w:r>
              <w:rPr>
                <w:noProof/>
                <w:webHidden/>
              </w:rPr>
              <w:instrText xml:space="preserve"> PAGEREF _Toc221194067 \h </w:instrText>
            </w:r>
            <w:r>
              <w:rPr>
                <w:noProof/>
                <w:webHidden/>
              </w:rPr>
            </w:r>
            <w:r>
              <w:rPr>
                <w:noProof/>
                <w:webHidden/>
              </w:rPr>
              <w:fldChar w:fldCharType="separate"/>
            </w:r>
            <w:r>
              <w:rPr>
                <w:noProof/>
                <w:webHidden/>
              </w:rPr>
              <w:t>11</w:t>
            </w:r>
            <w:r>
              <w:rPr>
                <w:noProof/>
                <w:webHidden/>
              </w:rPr>
              <w:fldChar w:fldCharType="end"/>
            </w:r>
          </w:hyperlink>
        </w:p>
        <w:p w14:paraId="203E0B1D" w14:textId="4020DB91"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68" w:history="1">
            <w:r w:rsidRPr="005C3CDE">
              <w:rPr>
                <w:rStyle w:val="Lienhypertexte"/>
                <w:rFonts w:cs="Calibri Light"/>
                <w:noProof/>
              </w:rPr>
              <w:t>Article 7.4 - Délais d’exécution des prestations</w:t>
            </w:r>
            <w:r>
              <w:rPr>
                <w:noProof/>
                <w:webHidden/>
              </w:rPr>
              <w:tab/>
            </w:r>
            <w:r>
              <w:rPr>
                <w:noProof/>
                <w:webHidden/>
              </w:rPr>
              <w:fldChar w:fldCharType="begin"/>
            </w:r>
            <w:r>
              <w:rPr>
                <w:noProof/>
                <w:webHidden/>
              </w:rPr>
              <w:instrText xml:space="preserve"> PAGEREF _Toc221194068 \h </w:instrText>
            </w:r>
            <w:r>
              <w:rPr>
                <w:noProof/>
                <w:webHidden/>
              </w:rPr>
            </w:r>
            <w:r>
              <w:rPr>
                <w:noProof/>
                <w:webHidden/>
              </w:rPr>
              <w:fldChar w:fldCharType="separate"/>
            </w:r>
            <w:r>
              <w:rPr>
                <w:noProof/>
                <w:webHidden/>
              </w:rPr>
              <w:t>12</w:t>
            </w:r>
            <w:r>
              <w:rPr>
                <w:noProof/>
                <w:webHidden/>
              </w:rPr>
              <w:fldChar w:fldCharType="end"/>
            </w:r>
          </w:hyperlink>
        </w:p>
        <w:p w14:paraId="073D1C79" w14:textId="1A4E432D"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69" w:history="1">
            <w:r w:rsidRPr="005C3CDE">
              <w:rPr>
                <w:rStyle w:val="Lienhypertexte"/>
                <w:rFonts w:cs="Calibri Light"/>
                <w:noProof/>
              </w:rPr>
              <w:t>Article 7.4.1 - Délais classiques</w:t>
            </w:r>
            <w:r>
              <w:rPr>
                <w:noProof/>
                <w:webHidden/>
              </w:rPr>
              <w:tab/>
            </w:r>
            <w:r>
              <w:rPr>
                <w:noProof/>
                <w:webHidden/>
              </w:rPr>
              <w:fldChar w:fldCharType="begin"/>
            </w:r>
            <w:r>
              <w:rPr>
                <w:noProof/>
                <w:webHidden/>
              </w:rPr>
              <w:instrText xml:space="preserve"> PAGEREF _Toc221194069 \h </w:instrText>
            </w:r>
            <w:r>
              <w:rPr>
                <w:noProof/>
                <w:webHidden/>
              </w:rPr>
            </w:r>
            <w:r>
              <w:rPr>
                <w:noProof/>
                <w:webHidden/>
              </w:rPr>
              <w:fldChar w:fldCharType="separate"/>
            </w:r>
            <w:r>
              <w:rPr>
                <w:noProof/>
                <w:webHidden/>
              </w:rPr>
              <w:t>12</w:t>
            </w:r>
            <w:r>
              <w:rPr>
                <w:noProof/>
                <w:webHidden/>
              </w:rPr>
              <w:fldChar w:fldCharType="end"/>
            </w:r>
          </w:hyperlink>
        </w:p>
        <w:p w14:paraId="4E7A05A1" w14:textId="449DA244"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70" w:history="1">
            <w:r w:rsidRPr="005C3CDE">
              <w:rPr>
                <w:rStyle w:val="Lienhypertexte"/>
                <w:noProof/>
              </w:rPr>
              <w:t>Article 7.4.2 - Délais urgents</w:t>
            </w:r>
            <w:r>
              <w:rPr>
                <w:noProof/>
                <w:webHidden/>
              </w:rPr>
              <w:tab/>
            </w:r>
            <w:r>
              <w:rPr>
                <w:noProof/>
                <w:webHidden/>
              </w:rPr>
              <w:fldChar w:fldCharType="begin"/>
            </w:r>
            <w:r>
              <w:rPr>
                <w:noProof/>
                <w:webHidden/>
              </w:rPr>
              <w:instrText xml:space="preserve"> PAGEREF _Toc221194070 \h </w:instrText>
            </w:r>
            <w:r>
              <w:rPr>
                <w:noProof/>
                <w:webHidden/>
              </w:rPr>
            </w:r>
            <w:r>
              <w:rPr>
                <w:noProof/>
                <w:webHidden/>
              </w:rPr>
              <w:fldChar w:fldCharType="separate"/>
            </w:r>
            <w:r>
              <w:rPr>
                <w:noProof/>
                <w:webHidden/>
              </w:rPr>
              <w:t>13</w:t>
            </w:r>
            <w:r>
              <w:rPr>
                <w:noProof/>
                <w:webHidden/>
              </w:rPr>
              <w:fldChar w:fldCharType="end"/>
            </w:r>
          </w:hyperlink>
        </w:p>
        <w:p w14:paraId="3A36C9C1" w14:textId="7CD8F479"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71" w:history="1">
            <w:r w:rsidRPr="005C3CDE">
              <w:rPr>
                <w:rStyle w:val="Lienhypertexte"/>
                <w:rFonts w:cs="Calibri Light"/>
                <w:noProof/>
              </w:rPr>
              <w:t>Article 8 - Pénalités</w:t>
            </w:r>
            <w:r>
              <w:rPr>
                <w:noProof/>
                <w:webHidden/>
              </w:rPr>
              <w:tab/>
            </w:r>
            <w:r>
              <w:rPr>
                <w:noProof/>
                <w:webHidden/>
              </w:rPr>
              <w:fldChar w:fldCharType="begin"/>
            </w:r>
            <w:r>
              <w:rPr>
                <w:noProof/>
                <w:webHidden/>
              </w:rPr>
              <w:instrText xml:space="preserve"> PAGEREF _Toc221194071 \h </w:instrText>
            </w:r>
            <w:r>
              <w:rPr>
                <w:noProof/>
                <w:webHidden/>
              </w:rPr>
            </w:r>
            <w:r>
              <w:rPr>
                <w:noProof/>
                <w:webHidden/>
              </w:rPr>
              <w:fldChar w:fldCharType="separate"/>
            </w:r>
            <w:r>
              <w:rPr>
                <w:noProof/>
                <w:webHidden/>
              </w:rPr>
              <w:t>13</w:t>
            </w:r>
            <w:r>
              <w:rPr>
                <w:noProof/>
                <w:webHidden/>
              </w:rPr>
              <w:fldChar w:fldCharType="end"/>
            </w:r>
          </w:hyperlink>
        </w:p>
        <w:p w14:paraId="62E6C9E7" w14:textId="5470D30D"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72" w:history="1">
            <w:r w:rsidRPr="005C3CDE">
              <w:rPr>
                <w:rStyle w:val="Lienhypertexte"/>
                <w:rFonts w:cs="Calibri Light"/>
                <w:noProof/>
              </w:rPr>
              <w:t>Article 9 - Obligations des parties</w:t>
            </w:r>
            <w:r>
              <w:rPr>
                <w:noProof/>
                <w:webHidden/>
              </w:rPr>
              <w:tab/>
            </w:r>
            <w:r>
              <w:rPr>
                <w:noProof/>
                <w:webHidden/>
              </w:rPr>
              <w:fldChar w:fldCharType="begin"/>
            </w:r>
            <w:r>
              <w:rPr>
                <w:noProof/>
                <w:webHidden/>
              </w:rPr>
              <w:instrText xml:space="preserve"> PAGEREF _Toc221194072 \h </w:instrText>
            </w:r>
            <w:r>
              <w:rPr>
                <w:noProof/>
                <w:webHidden/>
              </w:rPr>
            </w:r>
            <w:r>
              <w:rPr>
                <w:noProof/>
                <w:webHidden/>
              </w:rPr>
              <w:fldChar w:fldCharType="separate"/>
            </w:r>
            <w:r>
              <w:rPr>
                <w:noProof/>
                <w:webHidden/>
              </w:rPr>
              <w:t>14</w:t>
            </w:r>
            <w:r>
              <w:rPr>
                <w:noProof/>
                <w:webHidden/>
              </w:rPr>
              <w:fldChar w:fldCharType="end"/>
            </w:r>
          </w:hyperlink>
        </w:p>
        <w:p w14:paraId="4ADC861F" w14:textId="2A6027DF"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73" w:history="1">
            <w:r w:rsidRPr="005C3CDE">
              <w:rPr>
                <w:rStyle w:val="Lienhypertexte"/>
                <w:rFonts w:cs="Calibri Light"/>
                <w:noProof/>
              </w:rPr>
              <w:t>Article 9.1 - Obligations générales des parties</w:t>
            </w:r>
            <w:r>
              <w:rPr>
                <w:noProof/>
                <w:webHidden/>
              </w:rPr>
              <w:tab/>
            </w:r>
            <w:r>
              <w:rPr>
                <w:noProof/>
                <w:webHidden/>
              </w:rPr>
              <w:fldChar w:fldCharType="begin"/>
            </w:r>
            <w:r>
              <w:rPr>
                <w:noProof/>
                <w:webHidden/>
              </w:rPr>
              <w:instrText xml:space="preserve"> PAGEREF _Toc221194073 \h </w:instrText>
            </w:r>
            <w:r>
              <w:rPr>
                <w:noProof/>
                <w:webHidden/>
              </w:rPr>
            </w:r>
            <w:r>
              <w:rPr>
                <w:noProof/>
                <w:webHidden/>
              </w:rPr>
              <w:fldChar w:fldCharType="separate"/>
            </w:r>
            <w:r>
              <w:rPr>
                <w:noProof/>
                <w:webHidden/>
              </w:rPr>
              <w:t>14</w:t>
            </w:r>
            <w:r>
              <w:rPr>
                <w:noProof/>
                <w:webHidden/>
              </w:rPr>
              <w:fldChar w:fldCharType="end"/>
            </w:r>
          </w:hyperlink>
        </w:p>
        <w:p w14:paraId="09123FFD" w14:textId="2F86E79C"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74" w:history="1">
            <w:r w:rsidRPr="005C3CDE">
              <w:rPr>
                <w:rStyle w:val="Lienhypertexte"/>
                <w:rFonts w:cs="Calibri Light"/>
                <w:noProof/>
              </w:rPr>
              <w:t>Article 9.2 - Obligations du titulaire</w:t>
            </w:r>
            <w:r>
              <w:rPr>
                <w:noProof/>
                <w:webHidden/>
              </w:rPr>
              <w:tab/>
            </w:r>
            <w:r>
              <w:rPr>
                <w:noProof/>
                <w:webHidden/>
              </w:rPr>
              <w:fldChar w:fldCharType="begin"/>
            </w:r>
            <w:r>
              <w:rPr>
                <w:noProof/>
                <w:webHidden/>
              </w:rPr>
              <w:instrText xml:space="preserve"> PAGEREF _Toc221194074 \h </w:instrText>
            </w:r>
            <w:r>
              <w:rPr>
                <w:noProof/>
                <w:webHidden/>
              </w:rPr>
            </w:r>
            <w:r>
              <w:rPr>
                <w:noProof/>
                <w:webHidden/>
              </w:rPr>
              <w:fldChar w:fldCharType="separate"/>
            </w:r>
            <w:r>
              <w:rPr>
                <w:noProof/>
                <w:webHidden/>
              </w:rPr>
              <w:t>14</w:t>
            </w:r>
            <w:r>
              <w:rPr>
                <w:noProof/>
                <w:webHidden/>
              </w:rPr>
              <w:fldChar w:fldCharType="end"/>
            </w:r>
          </w:hyperlink>
        </w:p>
        <w:p w14:paraId="1C2D6F88" w14:textId="1642B378"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75" w:history="1">
            <w:r w:rsidRPr="005C3CDE">
              <w:rPr>
                <w:rStyle w:val="Lienhypertexte"/>
                <w:rFonts w:cs="Calibri Light"/>
                <w:noProof/>
              </w:rPr>
              <w:t>Article 9.3 - Obligations de l’Inserm</w:t>
            </w:r>
            <w:r>
              <w:rPr>
                <w:noProof/>
                <w:webHidden/>
              </w:rPr>
              <w:tab/>
            </w:r>
            <w:r>
              <w:rPr>
                <w:noProof/>
                <w:webHidden/>
              </w:rPr>
              <w:fldChar w:fldCharType="begin"/>
            </w:r>
            <w:r>
              <w:rPr>
                <w:noProof/>
                <w:webHidden/>
              </w:rPr>
              <w:instrText xml:space="preserve"> PAGEREF _Toc221194075 \h </w:instrText>
            </w:r>
            <w:r>
              <w:rPr>
                <w:noProof/>
                <w:webHidden/>
              </w:rPr>
            </w:r>
            <w:r>
              <w:rPr>
                <w:noProof/>
                <w:webHidden/>
              </w:rPr>
              <w:fldChar w:fldCharType="separate"/>
            </w:r>
            <w:r>
              <w:rPr>
                <w:noProof/>
                <w:webHidden/>
              </w:rPr>
              <w:t>15</w:t>
            </w:r>
            <w:r>
              <w:rPr>
                <w:noProof/>
                <w:webHidden/>
              </w:rPr>
              <w:fldChar w:fldCharType="end"/>
            </w:r>
          </w:hyperlink>
        </w:p>
        <w:p w14:paraId="161C64BD" w14:textId="49D6F526"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76" w:history="1">
            <w:r w:rsidRPr="005C3CDE">
              <w:rPr>
                <w:rStyle w:val="Lienhypertexte"/>
                <w:rFonts w:cs="Calibri Light"/>
                <w:noProof/>
              </w:rPr>
              <w:t>Article 10 - Opérations de vérification</w:t>
            </w:r>
            <w:r>
              <w:rPr>
                <w:noProof/>
                <w:webHidden/>
              </w:rPr>
              <w:tab/>
            </w:r>
            <w:r>
              <w:rPr>
                <w:noProof/>
                <w:webHidden/>
              </w:rPr>
              <w:fldChar w:fldCharType="begin"/>
            </w:r>
            <w:r>
              <w:rPr>
                <w:noProof/>
                <w:webHidden/>
              </w:rPr>
              <w:instrText xml:space="preserve"> PAGEREF _Toc221194076 \h </w:instrText>
            </w:r>
            <w:r>
              <w:rPr>
                <w:noProof/>
                <w:webHidden/>
              </w:rPr>
            </w:r>
            <w:r>
              <w:rPr>
                <w:noProof/>
                <w:webHidden/>
              </w:rPr>
              <w:fldChar w:fldCharType="separate"/>
            </w:r>
            <w:r>
              <w:rPr>
                <w:noProof/>
                <w:webHidden/>
              </w:rPr>
              <w:t>15</w:t>
            </w:r>
            <w:r>
              <w:rPr>
                <w:noProof/>
                <w:webHidden/>
              </w:rPr>
              <w:fldChar w:fldCharType="end"/>
            </w:r>
          </w:hyperlink>
        </w:p>
        <w:p w14:paraId="5A516034" w14:textId="29F77E6F"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77" w:history="1">
            <w:r w:rsidRPr="005C3CDE">
              <w:rPr>
                <w:rStyle w:val="Lienhypertexte"/>
                <w:rFonts w:cs="Calibri Light"/>
                <w:noProof/>
              </w:rPr>
              <w:t>Article 11 - Représentants des parties</w:t>
            </w:r>
            <w:r>
              <w:rPr>
                <w:noProof/>
                <w:webHidden/>
              </w:rPr>
              <w:tab/>
            </w:r>
            <w:r>
              <w:rPr>
                <w:noProof/>
                <w:webHidden/>
              </w:rPr>
              <w:fldChar w:fldCharType="begin"/>
            </w:r>
            <w:r>
              <w:rPr>
                <w:noProof/>
                <w:webHidden/>
              </w:rPr>
              <w:instrText xml:space="preserve"> PAGEREF _Toc221194077 \h </w:instrText>
            </w:r>
            <w:r>
              <w:rPr>
                <w:noProof/>
                <w:webHidden/>
              </w:rPr>
            </w:r>
            <w:r>
              <w:rPr>
                <w:noProof/>
                <w:webHidden/>
              </w:rPr>
              <w:fldChar w:fldCharType="separate"/>
            </w:r>
            <w:r>
              <w:rPr>
                <w:noProof/>
                <w:webHidden/>
              </w:rPr>
              <w:t>16</w:t>
            </w:r>
            <w:r>
              <w:rPr>
                <w:noProof/>
                <w:webHidden/>
              </w:rPr>
              <w:fldChar w:fldCharType="end"/>
            </w:r>
          </w:hyperlink>
        </w:p>
        <w:p w14:paraId="7EE497E8" w14:textId="7EDD2137"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78" w:history="1">
            <w:r w:rsidRPr="005C3CDE">
              <w:rPr>
                <w:rStyle w:val="Lienhypertexte"/>
                <w:rFonts w:cs="Calibri Light"/>
                <w:noProof/>
              </w:rPr>
              <w:t>Article 11.1 - Représentant de l’Inserm</w:t>
            </w:r>
            <w:r>
              <w:rPr>
                <w:noProof/>
                <w:webHidden/>
              </w:rPr>
              <w:tab/>
            </w:r>
            <w:r>
              <w:rPr>
                <w:noProof/>
                <w:webHidden/>
              </w:rPr>
              <w:fldChar w:fldCharType="begin"/>
            </w:r>
            <w:r>
              <w:rPr>
                <w:noProof/>
                <w:webHidden/>
              </w:rPr>
              <w:instrText xml:space="preserve"> PAGEREF _Toc221194078 \h </w:instrText>
            </w:r>
            <w:r>
              <w:rPr>
                <w:noProof/>
                <w:webHidden/>
              </w:rPr>
            </w:r>
            <w:r>
              <w:rPr>
                <w:noProof/>
                <w:webHidden/>
              </w:rPr>
              <w:fldChar w:fldCharType="separate"/>
            </w:r>
            <w:r>
              <w:rPr>
                <w:noProof/>
                <w:webHidden/>
              </w:rPr>
              <w:t>16</w:t>
            </w:r>
            <w:r>
              <w:rPr>
                <w:noProof/>
                <w:webHidden/>
              </w:rPr>
              <w:fldChar w:fldCharType="end"/>
            </w:r>
          </w:hyperlink>
        </w:p>
        <w:p w14:paraId="22A4AA80" w14:textId="15A4E445"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79" w:history="1">
            <w:r w:rsidRPr="005C3CDE">
              <w:rPr>
                <w:rStyle w:val="Lienhypertexte"/>
                <w:rFonts w:cs="Calibri Light"/>
                <w:noProof/>
              </w:rPr>
              <w:t>Article 11.2 - Représentant du titulaire</w:t>
            </w:r>
            <w:r>
              <w:rPr>
                <w:noProof/>
                <w:webHidden/>
              </w:rPr>
              <w:tab/>
            </w:r>
            <w:r>
              <w:rPr>
                <w:noProof/>
                <w:webHidden/>
              </w:rPr>
              <w:fldChar w:fldCharType="begin"/>
            </w:r>
            <w:r>
              <w:rPr>
                <w:noProof/>
                <w:webHidden/>
              </w:rPr>
              <w:instrText xml:space="preserve"> PAGEREF _Toc221194079 \h </w:instrText>
            </w:r>
            <w:r>
              <w:rPr>
                <w:noProof/>
                <w:webHidden/>
              </w:rPr>
            </w:r>
            <w:r>
              <w:rPr>
                <w:noProof/>
                <w:webHidden/>
              </w:rPr>
              <w:fldChar w:fldCharType="separate"/>
            </w:r>
            <w:r>
              <w:rPr>
                <w:noProof/>
                <w:webHidden/>
              </w:rPr>
              <w:t>16</w:t>
            </w:r>
            <w:r>
              <w:rPr>
                <w:noProof/>
                <w:webHidden/>
              </w:rPr>
              <w:fldChar w:fldCharType="end"/>
            </w:r>
          </w:hyperlink>
        </w:p>
        <w:p w14:paraId="222DB6DC" w14:textId="34DB6B43"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80" w:history="1">
            <w:r w:rsidRPr="005C3CDE">
              <w:rPr>
                <w:rStyle w:val="Lienhypertexte"/>
                <w:rFonts w:cs="Calibri Light"/>
                <w:noProof/>
              </w:rPr>
              <w:t>Article 11.3 - Forme de communications</w:t>
            </w:r>
            <w:r>
              <w:rPr>
                <w:noProof/>
                <w:webHidden/>
              </w:rPr>
              <w:tab/>
            </w:r>
            <w:r>
              <w:rPr>
                <w:noProof/>
                <w:webHidden/>
              </w:rPr>
              <w:fldChar w:fldCharType="begin"/>
            </w:r>
            <w:r>
              <w:rPr>
                <w:noProof/>
                <w:webHidden/>
              </w:rPr>
              <w:instrText xml:space="preserve"> PAGEREF _Toc221194080 \h </w:instrText>
            </w:r>
            <w:r>
              <w:rPr>
                <w:noProof/>
                <w:webHidden/>
              </w:rPr>
            </w:r>
            <w:r>
              <w:rPr>
                <w:noProof/>
                <w:webHidden/>
              </w:rPr>
              <w:fldChar w:fldCharType="separate"/>
            </w:r>
            <w:r>
              <w:rPr>
                <w:noProof/>
                <w:webHidden/>
              </w:rPr>
              <w:t>16</w:t>
            </w:r>
            <w:r>
              <w:rPr>
                <w:noProof/>
                <w:webHidden/>
              </w:rPr>
              <w:fldChar w:fldCharType="end"/>
            </w:r>
          </w:hyperlink>
        </w:p>
        <w:p w14:paraId="4ECCDEE7" w14:textId="2CE13D9B"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81" w:history="1">
            <w:r w:rsidRPr="005C3CDE">
              <w:rPr>
                <w:rStyle w:val="Lienhypertexte"/>
                <w:rFonts w:cs="Calibri Light"/>
                <w:noProof/>
              </w:rPr>
              <w:t>Article 12 - Déclenchement des prestations et modalités de commande</w:t>
            </w:r>
            <w:r>
              <w:rPr>
                <w:noProof/>
                <w:webHidden/>
              </w:rPr>
              <w:tab/>
            </w:r>
            <w:r>
              <w:rPr>
                <w:noProof/>
                <w:webHidden/>
              </w:rPr>
              <w:fldChar w:fldCharType="begin"/>
            </w:r>
            <w:r>
              <w:rPr>
                <w:noProof/>
                <w:webHidden/>
              </w:rPr>
              <w:instrText xml:space="preserve"> PAGEREF _Toc221194081 \h </w:instrText>
            </w:r>
            <w:r>
              <w:rPr>
                <w:noProof/>
                <w:webHidden/>
              </w:rPr>
            </w:r>
            <w:r>
              <w:rPr>
                <w:noProof/>
                <w:webHidden/>
              </w:rPr>
              <w:fldChar w:fldCharType="separate"/>
            </w:r>
            <w:r>
              <w:rPr>
                <w:noProof/>
                <w:webHidden/>
              </w:rPr>
              <w:t>16</w:t>
            </w:r>
            <w:r>
              <w:rPr>
                <w:noProof/>
                <w:webHidden/>
              </w:rPr>
              <w:fldChar w:fldCharType="end"/>
            </w:r>
          </w:hyperlink>
        </w:p>
        <w:p w14:paraId="24901A9D" w14:textId="5B5B343C"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82" w:history="1">
            <w:r w:rsidRPr="005C3CDE">
              <w:rPr>
                <w:rStyle w:val="Lienhypertexte"/>
                <w:rFonts w:cs="Calibri Light"/>
                <w:noProof/>
              </w:rPr>
              <w:t>Article 12.1 - Généralités</w:t>
            </w:r>
            <w:r>
              <w:rPr>
                <w:noProof/>
                <w:webHidden/>
              </w:rPr>
              <w:tab/>
            </w:r>
            <w:r>
              <w:rPr>
                <w:noProof/>
                <w:webHidden/>
              </w:rPr>
              <w:fldChar w:fldCharType="begin"/>
            </w:r>
            <w:r>
              <w:rPr>
                <w:noProof/>
                <w:webHidden/>
              </w:rPr>
              <w:instrText xml:space="preserve"> PAGEREF _Toc221194082 \h </w:instrText>
            </w:r>
            <w:r>
              <w:rPr>
                <w:noProof/>
                <w:webHidden/>
              </w:rPr>
            </w:r>
            <w:r>
              <w:rPr>
                <w:noProof/>
                <w:webHidden/>
              </w:rPr>
              <w:fldChar w:fldCharType="separate"/>
            </w:r>
            <w:r>
              <w:rPr>
                <w:noProof/>
                <w:webHidden/>
              </w:rPr>
              <w:t>16</w:t>
            </w:r>
            <w:r>
              <w:rPr>
                <w:noProof/>
                <w:webHidden/>
              </w:rPr>
              <w:fldChar w:fldCharType="end"/>
            </w:r>
          </w:hyperlink>
        </w:p>
        <w:p w14:paraId="4759B294" w14:textId="0E7C512E"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83" w:history="1">
            <w:r w:rsidRPr="005C3CDE">
              <w:rPr>
                <w:rStyle w:val="Lienhypertexte"/>
                <w:rFonts w:cs="Calibri Light"/>
                <w:noProof/>
              </w:rPr>
              <w:t>Article 12.2 - Délais de validité</w:t>
            </w:r>
            <w:r>
              <w:rPr>
                <w:noProof/>
                <w:webHidden/>
              </w:rPr>
              <w:tab/>
            </w:r>
            <w:r>
              <w:rPr>
                <w:noProof/>
                <w:webHidden/>
              </w:rPr>
              <w:fldChar w:fldCharType="begin"/>
            </w:r>
            <w:r>
              <w:rPr>
                <w:noProof/>
                <w:webHidden/>
              </w:rPr>
              <w:instrText xml:space="preserve"> PAGEREF _Toc221194083 \h </w:instrText>
            </w:r>
            <w:r>
              <w:rPr>
                <w:noProof/>
                <w:webHidden/>
              </w:rPr>
            </w:r>
            <w:r>
              <w:rPr>
                <w:noProof/>
                <w:webHidden/>
              </w:rPr>
              <w:fldChar w:fldCharType="separate"/>
            </w:r>
            <w:r>
              <w:rPr>
                <w:noProof/>
                <w:webHidden/>
              </w:rPr>
              <w:t>17</w:t>
            </w:r>
            <w:r>
              <w:rPr>
                <w:noProof/>
                <w:webHidden/>
              </w:rPr>
              <w:fldChar w:fldCharType="end"/>
            </w:r>
          </w:hyperlink>
        </w:p>
        <w:p w14:paraId="5724C4C9" w14:textId="70F9CACC"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84" w:history="1">
            <w:r w:rsidRPr="005C3CDE">
              <w:rPr>
                <w:rStyle w:val="Lienhypertexte"/>
                <w:rFonts w:cs="Calibri Light"/>
                <w:noProof/>
              </w:rPr>
              <w:t>Article 12.3 - Modification</w:t>
            </w:r>
            <w:r>
              <w:rPr>
                <w:noProof/>
                <w:webHidden/>
              </w:rPr>
              <w:tab/>
            </w:r>
            <w:r>
              <w:rPr>
                <w:noProof/>
                <w:webHidden/>
              </w:rPr>
              <w:fldChar w:fldCharType="begin"/>
            </w:r>
            <w:r>
              <w:rPr>
                <w:noProof/>
                <w:webHidden/>
              </w:rPr>
              <w:instrText xml:space="preserve"> PAGEREF _Toc221194084 \h </w:instrText>
            </w:r>
            <w:r>
              <w:rPr>
                <w:noProof/>
                <w:webHidden/>
              </w:rPr>
            </w:r>
            <w:r>
              <w:rPr>
                <w:noProof/>
                <w:webHidden/>
              </w:rPr>
              <w:fldChar w:fldCharType="separate"/>
            </w:r>
            <w:r>
              <w:rPr>
                <w:noProof/>
                <w:webHidden/>
              </w:rPr>
              <w:t>17</w:t>
            </w:r>
            <w:r>
              <w:rPr>
                <w:noProof/>
                <w:webHidden/>
              </w:rPr>
              <w:fldChar w:fldCharType="end"/>
            </w:r>
          </w:hyperlink>
        </w:p>
        <w:p w14:paraId="389E37E0" w14:textId="41906436"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85" w:history="1">
            <w:r w:rsidRPr="005C3CDE">
              <w:rPr>
                <w:rStyle w:val="Lienhypertexte"/>
                <w:rFonts w:cs="Calibri Light"/>
                <w:noProof/>
              </w:rPr>
              <w:t>Article 12.4 - Observation et date de réception</w:t>
            </w:r>
            <w:r>
              <w:rPr>
                <w:noProof/>
                <w:webHidden/>
              </w:rPr>
              <w:tab/>
            </w:r>
            <w:r>
              <w:rPr>
                <w:noProof/>
                <w:webHidden/>
              </w:rPr>
              <w:fldChar w:fldCharType="begin"/>
            </w:r>
            <w:r>
              <w:rPr>
                <w:noProof/>
                <w:webHidden/>
              </w:rPr>
              <w:instrText xml:space="preserve"> PAGEREF _Toc221194085 \h </w:instrText>
            </w:r>
            <w:r>
              <w:rPr>
                <w:noProof/>
                <w:webHidden/>
              </w:rPr>
            </w:r>
            <w:r>
              <w:rPr>
                <w:noProof/>
                <w:webHidden/>
              </w:rPr>
              <w:fldChar w:fldCharType="separate"/>
            </w:r>
            <w:r>
              <w:rPr>
                <w:noProof/>
                <w:webHidden/>
              </w:rPr>
              <w:t>17</w:t>
            </w:r>
            <w:r>
              <w:rPr>
                <w:noProof/>
                <w:webHidden/>
              </w:rPr>
              <w:fldChar w:fldCharType="end"/>
            </w:r>
          </w:hyperlink>
        </w:p>
        <w:p w14:paraId="28D25296" w14:textId="3EE03D99"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86" w:history="1">
            <w:r w:rsidRPr="005C3CDE">
              <w:rPr>
                <w:rStyle w:val="Lienhypertexte"/>
                <w:rFonts w:cs="Calibri Light"/>
                <w:noProof/>
              </w:rPr>
              <w:t>Article 12.5 - Annulation</w:t>
            </w:r>
            <w:r>
              <w:rPr>
                <w:noProof/>
                <w:webHidden/>
              </w:rPr>
              <w:tab/>
            </w:r>
            <w:r>
              <w:rPr>
                <w:noProof/>
                <w:webHidden/>
              </w:rPr>
              <w:fldChar w:fldCharType="begin"/>
            </w:r>
            <w:r>
              <w:rPr>
                <w:noProof/>
                <w:webHidden/>
              </w:rPr>
              <w:instrText xml:space="preserve"> PAGEREF _Toc221194086 \h </w:instrText>
            </w:r>
            <w:r>
              <w:rPr>
                <w:noProof/>
                <w:webHidden/>
              </w:rPr>
            </w:r>
            <w:r>
              <w:rPr>
                <w:noProof/>
                <w:webHidden/>
              </w:rPr>
              <w:fldChar w:fldCharType="separate"/>
            </w:r>
            <w:r>
              <w:rPr>
                <w:noProof/>
                <w:webHidden/>
              </w:rPr>
              <w:t>17</w:t>
            </w:r>
            <w:r>
              <w:rPr>
                <w:noProof/>
                <w:webHidden/>
              </w:rPr>
              <w:fldChar w:fldCharType="end"/>
            </w:r>
          </w:hyperlink>
        </w:p>
        <w:p w14:paraId="27B6FF8A" w14:textId="3312E42D"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87" w:history="1">
            <w:r w:rsidRPr="005C3CDE">
              <w:rPr>
                <w:rStyle w:val="Lienhypertexte"/>
                <w:rFonts w:cs="Calibri Light"/>
                <w:noProof/>
              </w:rPr>
              <w:t>Article 13 - Garantie</w:t>
            </w:r>
            <w:r>
              <w:rPr>
                <w:noProof/>
                <w:webHidden/>
              </w:rPr>
              <w:tab/>
            </w:r>
            <w:r>
              <w:rPr>
                <w:noProof/>
                <w:webHidden/>
              </w:rPr>
              <w:fldChar w:fldCharType="begin"/>
            </w:r>
            <w:r>
              <w:rPr>
                <w:noProof/>
                <w:webHidden/>
              </w:rPr>
              <w:instrText xml:space="preserve"> PAGEREF _Toc221194087 \h </w:instrText>
            </w:r>
            <w:r>
              <w:rPr>
                <w:noProof/>
                <w:webHidden/>
              </w:rPr>
            </w:r>
            <w:r>
              <w:rPr>
                <w:noProof/>
                <w:webHidden/>
              </w:rPr>
              <w:fldChar w:fldCharType="separate"/>
            </w:r>
            <w:r>
              <w:rPr>
                <w:noProof/>
                <w:webHidden/>
              </w:rPr>
              <w:t>18</w:t>
            </w:r>
            <w:r>
              <w:rPr>
                <w:noProof/>
                <w:webHidden/>
              </w:rPr>
              <w:fldChar w:fldCharType="end"/>
            </w:r>
          </w:hyperlink>
        </w:p>
        <w:p w14:paraId="327609B4" w14:textId="01E29F80"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88" w:history="1">
            <w:r w:rsidRPr="005C3CDE">
              <w:rPr>
                <w:rStyle w:val="Lienhypertexte"/>
                <w:rFonts w:cs="Calibri Light"/>
                <w:noProof/>
              </w:rPr>
              <w:t>Article 14 - Détermination du prix des prestations</w:t>
            </w:r>
            <w:r>
              <w:rPr>
                <w:noProof/>
                <w:webHidden/>
              </w:rPr>
              <w:tab/>
            </w:r>
            <w:r>
              <w:rPr>
                <w:noProof/>
                <w:webHidden/>
              </w:rPr>
              <w:fldChar w:fldCharType="begin"/>
            </w:r>
            <w:r>
              <w:rPr>
                <w:noProof/>
                <w:webHidden/>
              </w:rPr>
              <w:instrText xml:space="preserve"> PAGEREF _Toc221194088 \h </w:instrText>
            </w:r>
            <w:r>
              <w:rPr>
                <w:noProof/>
                <w:webHidden/>
              </w:rPr>
            </w:r>
            <w:r>
              <w:rPr>
                <w:noProof/>
                <w:webHidden/>
              </w:rPr>
              <w:fldChar w:fldCharType="separate"/>
            </w:r>
            <w:r>
              <w:rPr>
                <w:noProof/>
                <w:webHidden/>
              </w:rPr>
              <w:t>18</w:t>
            </w:r>
            <w:r>
              <w:rPr>
                <w:noProof/>
                <w:webHidden/>
              </w:rPr>
              <w:fldChar w:fldCharType="end"/>
            </w:r>
          </w:hyperlink>
        </w:p>
        <w:p w14:paraId="755F1D8C" w14:textId="1E4AC7CE"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89" w:history="1">
            <w:r w:rsidRPr="005C3CDE">
              <w:rPr>
                <w:rStyle w:val="Lienhypertexte"/>
                <w:rFonts w:cs="Calibri Light"/>
                <w:noProof/>
              </w:rPr>
              <w:t>Article 15 - Modalités de règlement des comptes</w:t>
            </w:r>
            <w:r>
              <w:rPr>
                <w:noProof/>
                <w:webHidden/>
              </w:rPr>
              <w:tab/>
            </w:r>
            <w:r>
              <w:rPr>
                <w:noProof/>
                <w:webHidden/>
              </w:rPr>
              <w:fldChar w:fldCharType="begin"/>
            </w:r>
            <w:r>
              <w:rPr>
                <w:noProof/>
                <w:webHidden/>
              </w:rPr>
              <w:instrText xml:space="preserve"> PAGEREF _Toc221194089 \h </w:instrText>
            </w:r>
            <w:r>
              <w:rPr>
                <w:noProof/>
                <w:webHidden/>
              </w:rPr>
            </w:r>
            <w:r>
              <w:rPr>
                <w:noProof/>
                <w:webHidden/>
              </w:rPr>
              <w:fldChar w:fldCharType="separate"/>
            </w:r>
            <w:r>
              <w:rPr>
                <w:noProof/>
                <w:webHidden/>
              </w:rPr>
              <w:t>19</w:t>
            </w:r>
            <w:r>
              <w:rPr>
                <w:noProof/>
                <w:webHidden/>
              </w:rPr>
              <w:fldChar w:fldCharType="end"/>
            </w:r>
          </w:hyperlink>
        </w:p>
        <w:p w14:paraId="5CFD77EC" w14:textId="6A8A3D17"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90" w:history="1">
            <w:r w:rsidRPr="005C3CDE">
              <w:rPr>
                <w:rStyle w:val="Lienhypertexte"/>
                <w:rFonts w:cs="Calibri Light"/>
                <w:noProof/>
              </w:rPr>
              <w:t>Article 15.1 - Avance</w:t>
            </w:r>
            <w:r>
              <w:rPr>
                <w:noProof/>
                <w:webHidden/>
              </w:rPr>
              <w:tab/>
            </w:r>
            <w:r>
              <w:rPr>
                <w:noProof/>
                <w:webHidden/>
              </w:rPr>
              <w:fldChar w:fldCharType="begin"/>
            </w:r>
            <w:r>
              <w:rPr>
                <w:noProof/>
                <w:webHidden/>
              </w:rPr>
              <w:instrText xml:space="preserve"> PAGEREF _Toc221194090 \h </w:instrText>
            </w:r>
            <w:r>
              <w:rPr>
                <w:noProof/>
                <w:webHidden/>
              </w:rPr>
            </w:r>
            <w:r>
              <w:rPr>
                <w:noProof/>
                <w:webHidden/>
              </w:rPr>
              <w:fldChar w:fldCharType="separate"/>
            </w:r>
            <w:r>
              <w:rPr>
                <w:noProof/>
                <w:webHidden/>
              </w:rPr>
              <w:t>19</w:t>
            </w:r>
            <w:r>
              <w:rPr>
                <w:noProof/>
                <w:webHidden/>
              </w:rPr>
              <w:fldChar w:fldCharType="end"/>
            </w:r>
          </w:hyperlink>
        </w:p>
        <w:p w14:paraId="02EE8084" w14:textId="18CB97EF"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91" w:history="1">
            <w:r w:rsidRPr="005C3CDE">
              <w:rPr>
                <w:rStyle w:val="Lienhypertexte"/>
                <w:rFonts w:cs="Calibri Light"/>
                <w:noProof/>
              </w:rPr>
              <w:t>Article 15.2 - Règlement des sommes dues</w:t>
            </w:r>
            <w:r>
              <w:rPr>
                <w:noProof/>
                <w:webHidden/>
              </w:rPr>
              <w:tab/>
            </w:r>
            <w:r>
              <w:rPr>
                <w:noProof/>
                <w:webHidden/>
              </w:rPr>
              <w:fldChar w:fldCharType="begin"/>
            </w:r>
            <w:r>
              <w:rPr>
                <w:noProof/>
                <w:webHidden/>
              </w:rPr>
              <w:instrText xml:space="preserve"> PAGEREF _Toc221194091 \h </w:instrText>
            </w:r>
            <w:r>
              <w:rPr>
                <w:noProof/>
                <w:webHidden/>
              </w:rPr>
            </w:r>
            <w:r>
              <w:rPr>
                <w:noProof/>
                <w:webHidden/>
              </w:rPr>
              <w:fldChar w:fldCharType="separate"/>
            </w:r>
            <w:r>
              <w:rPr>
                <w:noProof/>
                <w:webHidden/>
              </w:rPr>
              <w:t>19</w:t>
            </w:r>
            <w:r>
              <w:rPr>
                <w:noProof/>
                <w:webHidden/>
              </w:rPr>
              <w:fldChar w:fldCharType="end"/>
            </w:r>
          </w:hyperlink>
        </w:p>
        <w:p w14:paraId="12C4EB06" w14:textId="22CC6ECC"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92" w:history="1">
            <w:r w:rsidRPr="005C3CDE">
              <w:rPr>
                <w:rStyle w:val="Lienhypertexte"/>
                <w:rFonts w:cs="Calibri Light"/>
                <w:noProof/>
              </w:rPr>
              <w:t>Article 15.3 - Facturation</w:t>
            </w:r>
            <w:r>
              <w:rPr>
                <w:noProof/>
                <w:webHidden/>
              </w:rPr>
              <w:tab/>
            </w:r>
            <w:r>
              <w:rPr>
                <w:noProof/>
                <w:webHidden/>
              </w:rPr>
              <w:fldChar w:fldCharType="begin"/>
            </w:r>
            <w:r>
              <w:rPr>
                <w:noProof/>
                <w:webHidden/>
              </w:rPr>
              <w:instrText xml:space="preserve"> PAGEREF _Toc221194092 \h </w:instrText>
            </w:r>
            <w:r>
              <w:rPr>
                <w:noProof/>
                <w:webHidden/>
              </w:rPr>
            </w:r>
            <w:r>
              <w:rPr>
                <w:noProof/>
                <w:webHidden/>
              </w:rPr>
              <w:fldChar w:fldCharType="separate"/>
            </w:r>
            <w:r>
              <w:rPr>
                <w:noProof/>
                <w:webHidden/>
              </w:rPr>
              <w:t>19</w:t>
            </w:r>
            <w:r>
              <w:rPr>
                <w:noProof/>
                <w:webHidden/>
              </w:rPr>
              <w:fldChar w:fldCharType="end"/>
            </w:r>
          </w:hyperlink>
        </w:p>
        <w:p w14:paraId="2778F8F6" w14:textId="39362B21"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93" w:history="1">
            <w:r w:rsidRPr="005C3CDE">
              <w:rPr>
                <w:rStyle w:val="Lienhypertexte"/>
                <w:rFonts w:cs="Calibri Light"/>
                <w:noProof/>
              </w:rPr>
              <w:t>Article 15.4 - Paiement</w:t>
            </w:r>
            <w:r>
              <w:rPr>
                <w:noProof/>
                <w:webHidden/>
              </w:rPr>
              <w:tab/>
            </w:r>
            <w:r>
              <w:rPr>
                <w:noProof/>
                <w:webHidden/>
              </w:rPr>
              <w:fldChar w:fldCharType="begin"/>
            </w:r>
            <w:r>
              <w:rPr>
                <w:noProof/>
                <w:webHidden/>
              </w:rPr>
              <w:instrText xml:space="preserve"> PAGEREF _Toc221194093 \h </w:instrText>
            </w:r>
            <w:r>
              <w:rPr>
                <w:noProof/>
                <w:webHidden/>
              </w:rPr>
            </w:r>
            <w:r>
              <w:rPr>
                <w:noProof/>
                <w:webHidden/>
              </w:rPr>
              <w:fldChar w:fldCharType="separate"/>
            </w:r>
            <w:r>
              <w:rPr>
                <w:noProof/>
                <w:webHidden/>
              </w:rPr>
              <w:t>20</w:t>
            </w:r>
            <w:r>
              <w:rPr>
                <w:noProof/>
                <w:webHidden/>
              </w:rPr>
              <w:fldChar w:fldCharType="end"/>
            </w:r>
          </w:hyperlink>
        </w:p>
        <w:p w14:paraId="66F3AD30" w14:textId="11236EAD"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94" w:history="1">
            <w:r w:rsidRPr="005C3CDE">
              <w:rPr>
                <w:rStyle w:val="Lienhypertexte"/>
                <w:rFonts w:cs="Calibri Light"/>
                <w:noProof/>
              </w:rPr>
              <w:t>Article 16 - Confidentialité</w:t>
            </w:r>
            <w:r>
              <w:rPr>
                <w:noProof/>
                <w:webHidden/>
              </w:rPr>
              <w:tab/>
            </w:r>
            <w:r>
              <w:rPr>
                <w:noProof/>
                <w:webHidden/>
              </w:rPr>
              <w:fldChar w:fldCharType="begin"/>
            </w:r>
            <w:r>
              <w:rPr>
                <w:noProof/>
                <w:webHidden/>
              </w:rPr>
              <w:instrText xml:space="preserve"> PAGEREF _Toc221194094 \h </w:instrText>
            </w:r>
            <w:r>
              <w:rPr>
                <w:noProof/>
                <w:webHidden/>
              </w:rPr>
            </w:r>
            <w:r>
              <w:rPr>
                <w:noProof/>
                <w:webHidden/>
              </w:rPr>
              <w:fldChar w:fldCharType="separate"/>
            </w:r>
            <w:r>
              <w:rPr>
                <w:noProof/>
                <w:webHidden/>
              </w:rPr>
              <w:t>21</w:t>
            </w:r>
            <w:r>
              <w:rPr>
                <w:noProof/>
                <w:webHidden/>
              </w:rPr>
              <w:fldChar w:fldCharType="end"/>
            </w:r>
          </w:hyperlink>
        </w:p>
        <w:p w14:paraId="2D47F0A4" w14:textId="6458AF45"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095" w:history="1">
            <w:r w:rsidRPr="005C3CDE">
              <w:rPr>
                <w:rStyle w:val="Lienhypertexte"/>
                <w:rFonts w:cs="Calibri Light"/>
                <w:noProof/>
              </w:rPr>
              <w:t>Article 17 - Traitement de données à caractère personnel</w:t>
            </w:r>
            <w:r>
              <w:rPr>
                <w:noProof/>
                <w:webHidden/>
              </w:rPr>
              <w:tab/>
            </w:r>
            <w:r>
              <w:rPr>
                <w:noProof/>
                <w:webHidden/>
              </w:rPr>
              <w:fldChar w:fldCharType="begin"/>
            </w:r>
            <w:r>
              <w:rPr>
                <w:noProof/>
                <w:webHidden/>
              </w:rPr>
              <w:instrText xml:space="preserve"> PAGEREF _Toc221194095 \h </w:instrText>
            </w:r>
            <w:r>
              <w:rPr>
                <w:noProof/>
                <w:webHidden/>
              </w:rPr>
            </w:r>
            <w:r>
              <w:rPr>
                <w:noProof/>
                <w:webHidden/>
              </w:rPr>
              <w:fldChar w:fldCharType="separate"/>
            </w:r>
            <w:r>
              <w:rPr>
                <w:noProof/>
                <w:webHidden/>
              </w:rPr>
              <w:t>22</w:t>
            </w:r>
            <w:r>
              <w:rPr>
                <w:noProof/>
                <w:webHidden/>
              </w:rPr>
              <w:fldChar w:fldCharType="end"/>
            </w:r>
          </w:hyperlink>
        </w:p>
        <w:p w14:paraId="3BE79420" w14:textId="38EF1D2D"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96" w:history="1">
            <w:r w:rsidRPr="005C3CDE">
              <w:rPr>
                <w:rStyle w:val="Lienhypertexte"/>
                <w:rFonts w:cs="Calibri Light"/>
                <w:noProof/>
              </w:rPr>
              <w:t>Article 17.1 - Objet</w:t>
            </w:r>
            <w:r>
              <w:rPr>
                <w:noProof/>
                <w:webHidden/>
              </w:rPr>
              <w:tab/>
            </w:r>
            <w:r>
              <w:rPr>
                <w:noProof/>
                <w:webHidden/>
              </w:rPr>
              <w:fldChar w:fldCharType="begin"/>
            </w:r>
            <w:r>
              <w:rPr>
                <w:noProof/>
                <w:webHidden/>
              </w:rPr>
              <w:instrText xml:space="preserve"> PAGEREF _Toc221194096 \h </w:instrText>
            </w:r>
            <w:r>
              <w:rPr>
                <w:noProof/>
                <w:webHidden/>
              </w:rPr>
            </w:r>
            <w:r>
              <w:rPr>
                <w:noProof/>
                <w:webHidden/>
              </w:rPr>
              <w:fldChar w:fldCharType="separate"/>
            </w:r>
            <w:r>
              <w:rPr>
                <w:noProof/>
                <w:webHidden/>
              </w:rPr>
              <w:t>22</w:t>
            </w:r>
            <w:r>
              <w:rPr>
                <w:noProof/>
                <w:webHidden/>
              </w:rPr>
              <w:fldChar w:fldCharType="end"/>
            </w:r>
          </w:hyperlink>
        </w:p>
        <w:p w14:paraId="3E2A7394" w14:textId="383C87DF"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97" w:history="1">
            <w:r w:rsidRPr="005C3CDE">
              <w:rPr>
                <w:rStyle w:val="Lienhypertexte"/>
                <w:rFonts w:cs="Calibri Light"/>
                <w:noProof/>
              </w:rPr>
              <w:t>Article 17.2 - Description des traitements faisant l’objet de la sous-traitance</w:t>
            </w:r>
            <w:r>
              <w:rPr>
                <w:noProof/>
                <w:webHidden/>
              </w:rPr>
              <w:tab/>
            </w:r>
            <w:r>
              <w:rPr>
                <w:noProof/>
                <w:webHidden/>
              </w:rPr>
              <w:fldChar w:fldCharType="begin"/>
            </w:r>
            <w:r>
              <w:rPr>
                <w:noProof/>
                <w:webHidden/>
              </w:rPr>
              <w:instrText xml:space="preserve"> PAGEREF _Toc221194097 \h </w:instrText>
            </w:r>
            <w:r>
              <w:rPr>
                <w:noProof/>
                <w:webHidden/>
              </w:rPr>
            </w:r>
            <w:r>
              <w:rPr>
                <w:noProof/>
                <w:webHidden/>
              </w:rPr>
              <w:fldChar w:fldCharType="separate"/>
            </w:r>
            <w:r>
              <w:rPr>
                <w:noProof/>
                <w:webHidden/>
              </w:rPr>
              <w:t>22</w:t>
            </w:r>
            <w:r>
              <w:rPr>
                <w:noProof/>
                <w:webHidden/>
              </w:rPr>
              <w:fldChar w:fldCharType="end"/>
            </w:r>
          </w:hyperlink>
        </w:p>
        <w:p w14:paraId="7DA0DA71" w14:textId="6603955F"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098" w:history="1">
            <w:r w:rsidRPr="005C3CDE">
              <w:rPr>
                <w:rStyle w:val="Lienhypertexte"/>
                <w:rFonts w:cs="Calibri Light"/>
                <w:noProof/>
              </w:rPr>
              <w:t>Article 17.3 - Obligations des Parties</w:t>
            </w:r>
            <w:r>
              <w:rPr>
                <w:noProof/>
                <w:webHidden/>
              </w:rPr>
              <w:tab/>
            </w:r>
            <w:r>
              <w:rPr>
                <w:noProof/>
                <w:webHidden/>
              </w:rPr>
              <w:fldChar w:fldCharType="begin"/>
            </w:r>
            <w:r>
              <w:rPr>
                <w:noProof/>
                <w:webHidden/>
              </w:rPr>
              <w:instrText xml:space="preserve"> PAGEREF _Toc221194098 \h </w:instrText>
            </w:r>
            <w:r>
              <w:rPr>
                <w:noProof/>
                <w:webHidden/>
              </w:rPr>
            </w:r>
            <w:r>
              <w:rPr>
                <w:noProof/>
                <w:webHidden/>
              </w:rPr>
              <w:fldChar w:fldCharType="separate"/>
            </w:r>
            <w:r>
              <w:rPr>
                <w:noProof/>
                <w:webHidden/>
              </w:rPr>
              <w:t>23</w:t>
            </w:r>
            <w:r>
              <w:rPr>
                <w:noProof/>
                <w:webHidden/>
              </w:rPr>
              <w:fldChar w:fldCharType="end"/>
            </w:r>
          </w:hyperlink>
        </w:p>
        <w:p w14:paraId="1EE90D8D" w14:textId="62D5400E"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099" w:history="1">
            <w:r w:rsidRPr="005C3CDE">
              <w:rPr>
                <w:rStyle w:val="Lienhypertexte"/>
                <w:rFonts w:cs="Calibri Light"/>
                <w:noProof/>
              </w:rPr>
              <w:t>Article 17.3.1 - Obligations du Sous-traitant vis-à-vis du Responsable de traitement</w:t>
            </w:r>
            <w:r>
              <w:rPr>
                <w:noProof/>
                <w:webHidden/>
              </w:rPr>
              <w:tab/>
            </w:r>
            <w:r>
              <w:rPr>
                <w:noProof/>
                <w:webHidden/>
              </w:rPr>
              <w:fldChar w:fldCharType="begin"/>
            </w:r>
            <w:r>
              <w:rPr>
                <w:noProof/>
                <w:webHidden/>
              </w:rPr>
              <w:instrText xml:space="preserve"> PAGEREF _Toc221194099 \h </w:instrText>
            </w:r>
            <w:r>
              <w:rPr>
                <w:noProof/>
                <w:webHidden/>
              </w:rPr>
            </w:r>
            <w:r>
              <w:rPr>
                <w:noProof/>
                <w:webHidden/>
              </w:rPr>
              <w:fldChar w:fldCharType="separate"/>
            </w:r>
            <w:r>
              <w:rPr>
                <w:noProof/>
                <w:webHidden/>
              </w:rPr>
              <w:t>23</w:t>
            </w:r>
            <w:r>
              <w:rPr>
                <w:noProof/>
                <w:webHidden/>
              </w:rPr>
              <w:fldChar w:fldCharType="end"/>
            </w:r>
          </w:hyperlink>
        </w:p>
        <w:p w14:paraId="6DB98E4C" w14:textId="72AF2EF4" w:rsidR="00E53BAE" w:rsidRDefault="00E53BAE">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1194100" w:history="1">
            <w:r w:rsidRPr="005C3CDE">
              <w:rPr>
                <w:rStyle w:val="Lienhypertexte"/>
                <w:rFonts w:cs="Calibri Light"/>
                <w:noProof/>
              </w:rPr>
              <w:t>Article 17.3.2 - Obligations du Responsable de traitement vis-à-vis du Sous-traitant</w:t>
            </w:r>
            <w:r>
              <w:rPr>
                <w:noProof/>
                <w:webHidden/>
              </w:rPr>
              <w:tab/>
            </w:r>
            <w:r>
              <w:rPr>
                <w:noProof/>
                <w:webHidden/>
              </w:rPr>
              <w:fldChar w:fldCharType="begin"/>
            </w:r>
            <w:r>
              <w:rPr>
                <w:noProof/>
                <w:webHidden/>
              </w:rPr>
              <w:instrText xml:space="preserve"> PAGEREF _Toc221194100 \h </w:instrText>
            </w:r>
            <w:r>
              <w:rPr>
                <w:noProof/>
                <w:webHidden/>
              </w:rPr>
            </w:r>
            <w:r>
              <w:rPr>
                <w:noProof/>
                <w:webHidden/>
              </w:rPr>
              <w:fldChar w:fldCharType="separate"/>
            </w:r>
            <w:r>
              <w:rPr>
                <w:noProof/>
                <w:webHidden/>
              </w:rPr>
              <w:t>27</w:t>
            </w:r>
            <w:r>
              <w:rPr>
                <w:noProof/>
                <w:webHidden/>
              </w:rPr>
              <w:fldChar w:fldCharType="end"/>
            </w:r>
          </w:hyperlink>
        </w:p>
        <w:p w14:paraId="0294DCAB" w14:textId="0A321CAB"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101" w:history="1">
            <w:r w:rsidRPr="005C3CDE">
              <w:rPr>
                <w:rStyle w:val="Lienhypertexte"/>
                <w:rFonts w:cs="Calibri Light"/>
                <w:noProof/>
              </w:rPr>
              <w:t>Article 18 - Propriété intellectuelle</w:t>
            </w:r>
            <w:r>
              <w:rPr>
                <w:noProof/>
                <w:webHidden/>
              </w:rPr>
              <w:tab/>
            </w:r>
            <w:r>
              <w:rPr>
                <w:noProof/>
                <w:webHidden/>
              </w:rPr>
              <w:fldChar w:fldCharType="begin"/>
            </w:r>
            <w:r>
              <w:rPr>
                <w:noProof/>
                <w:webHidden/>
              </w:rPr>
              <w:instrText xml:space="preserve"> PAGEREF _Toc221194101 \h </w:instrText>
            </w:r>
            <w:r>
              <w:rPr>
                <w:noProof/>
                <w:webHidden/>
              </w:rPr>
            </w:r>
            <w:r>
              <w:rPr>
                <w:noProof/>
                <w:webHidden/>
              </w:rPr>
              <w:fldChar w:fldCharType="separate"/>
            </w:r>
            <w:r>
              <w:rPr>
                <w:noProof/>
                <w:webHidden/>
              </w:rPr>
              <w:t>27</w:t>
            </w:r>
            <w:r>
              <w:rPr>
                <w:noProof/>
                <w:webHidden/>
              </w:rPr>
              <w:fldChar w:fldCharType="end"/>
            </w:r>
          </w:hyperlink>
        </w:p>
        <w:p w14:paraId="23E244B2" w14:textId="0BB68A25"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102" w:history="1">
            <w:r w:rsidRPr="005C3CDE">
              <w:rPr>
                <w:rStyle w:val="Lienhypertexte"/>
                <w:rFonts w:cs="Calibri Light"/>
                <w:noProof/>
              </w:rPr>
              <w:t>Article 18.1 - Cession au titulaire des droits de traduction des documents à traduire</w:t>
            </w:r>
            <w:r>
              <w:rPr>
                <w:noProof/>
                <w:webHidden/>
              </w:rPr>
              <w:tab/>
            </w:r>
            <w:r>
              <w:rPr>
                <w:noProof/>
                <w:webHidden/>
              </w:rPr>
              <w:fldChar w:fldCharType="begin"/>
            </w:r>
            <w:r>
              <w:rPr>
                <w:noProof/>
                <w:webHidden/>
              </w:rPr>
              <w:instrText xml:space="preserve"> PAGEREF _Toc221194102 \h </w:instrText>
            </w:r>
            <w:r>
              <w:rPr>
                <w:noProof/>
                <w:webHidden/>
              </w:rPr>
            </w:r>
            <w:r>
              <w:rPr>
                <w:noProof/>
                <w:webHidden/>
              </w:rPr>
              <w:fldChar w:fldCharType="separate"/>
            </w:r>
            <w:r>
              <w:rPr>
                <w:noProof/>
                <w:webHidden/>
              </w:rPr>
              <w:t>27</w:t>
            </w:r>
            <w:r>
              <w:rPr>
                <w:noProof/>
                <w:webHidden/>
              </w:rPr>
              <w:fldChar w:fldCharType="end"/>
            </w:r>
          </w:hyperlink>
        </w:p>
        <w:p w14:paraId="3A721976" w14:textId="15552539"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103" w:history="1">
            <w:r w:rsidRPr="005C3CDE">
              <w:rPr>
                <w:rStyle w:val="Lienhypertexte"/>
                <w:rFonts w:cs="Calibri Light"/>
                <w:noProof/>
              </w:rPr>
              <w:t>Article 18.2 - Cession exclusive des droits du titulaire à l’Inserm</w:t>
            </w:r>
            <w:r>
              <w:rPr>
                <w:noProof/>
                <w:webHidden/>
              </w:rPr>
              <w:tab/>
            </w:r>
            <w:r>
              <w:rPr>
                <w:noProof/>
                <w:webHidden/>
              </w:rPr>
              <w:fldChar w:fldCharType="begin"/>
            </w:r>
            <w:r>
              <w:rPr>
                <w:noProof/>
                <w:webHidden/>
              </w:rPr>
              <w:instrText xml:space="preserve"> PAGEREF _Toc221194103 \h </w:instrText>
            </w:r>
            <w:r>
              <w:rPr>
                <w:noProof/>
                <w:webHidden/>
              </w:rPr>
            </w:r>
            <w:r>
              <w:rPr>
                <w:noProof/>
                <w:webHidden/>
              </w:rPr>
              <w:fldChar w:fldCharType="separate"/>
            </w:r>
            <w:r>
              <w:rPr>
                <w:noProof/>
                <w:webHidden/>
              </w:rPr>
              <w:t>27</w:t>
            </w:r>
            <w:r>
              <w:rPr>
                <w:noProof/>
                <w:webHidden/>
              </w:rPr>
              <w:fldChar w:fldCharType="end"/>
            </w:r>
          </w:hyperlink>
        </w:p>
        <w:p w14:paraId="4647A892" w14:textId="5183603A"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104" w:history="1">
            <w:r w:rsidRPr="005C3CDE">
              <w:rPr>
                <w:rStyle w:val="Lienhypertexte"/>
                <w:rFonts w:cs="Calibri Light"/>
                <w:noProof/>
              </w:rPr>
              <w:t>Article 18.3 - Garantie des droits</w:t>
            </w:r>
            <w:r>
              <w:rPr>
                <w:noProof/>
                <w:webHidden/>
              </w:rPr>
              <w:tab/>
            </w:r>
            <w:r>
              <w:rPr>
                <w:noProof/>
                <w:webHidden/>
              </w:rPr>
              <w:fldChar w:fldCharType="begin"/>
            </w:r>
            <w:r>
              <w:rPr>
                <w:noProof/>
                <w:webHidden/>
              </w:rPr>
              <w:instrText xml:space="preserve"> PAGEREF _Toc221194104 \h </w:instrText>
            </w:r>
            <w:r>
              <w:rPr>
                <w:noProof/>
                <w:webHidden/>
              </w:rPr>
            </w:r>
            <w:r>
              <w:rPr>
                <w:noProof/>
                <w:webHidden/>
              </w:rPr>
              <w:fldChar w:fldCharType="separate"/>
            </w:r>
            <w:r>
              <w:rPr>
                <w:noProof/>
                <w:webHidden/>
              </w:rPr>
              <w:t>27</w:t>
            </w:r>
            <w:r>
              <w:rPr>
                <w:noProof/>
                <w:webHidden/>
              </w:rPr>
              <w:fldChar w:fldCharType="end"/>
            </w:r>
          </w:hyperlink>
        </w:p>
        <w:p w14:paraId="461AC7AC" w14:textId="431AB797"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105" w:history="1">
            <w:r w:rsidRPr="005C3CDE">
              <w:rPr>
                <w:rStyle w:val="Lienhypertexte"/>
                <w:rFonts w:cs="Calibri Light"/>
                <w:noProof/>
              </w:rPr>
              <w:t>Article 19 - Gestion du personnel</w:t>
            </w:r>
            <w:r>
              <w:rPr>
                <w:noProof/>
                <w:webHidden/>
              </w:rPr>
              <w:tab/>
            </w:r>
            <w:r>
              <w:rPr>
                <w:noProof/>
                <w:webHidden/>
              </w:rPr>
              <w:fldChar w:fldCharType="begin"/>
            </w:r>
            <w:r>
              <w:rPr>
                <w:noProof/>
                <w:webHidden/>
              </w:rPr>
              <w:instrText xml:space="preserve"> PAGEREF _Toc221194105 \h </w:instrText>
            </w:r>
            <w:r>
              <w:rPr>
                <w:noProof/>
                <w:webHidden/>
              </w:rPr>
            </w:r>
            <w:r>
              <w:rPr>
                <w:noProof/>
                <w:webHidden/>
              </w:rPr>
              <w:fldChar w:fldCharType="separate"/>
            </w:r>
            <w:r>
              <w:rPr>
                <w:noProof/>
                <w:webHidden/>
              </w:rPr>
              <w:t>28</w:t>
            </w:r>
            <w:r>
              <w:rPr>
                <w:noProof/>
                <w:webHidden/>
              </w:rPr>
              <w:fldChar w:fldCharType="end"/>
            </w:r>
          </w:hyperlink>
        </w:p>
        <w:p w14:paraId="0C6AFB23" w14:textId="2F8BA4B2"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106" w:history="1">
            <w:r w:rsidRPr="005C3CDE">
              <w:rPr>
                <w:rStyle w:val="Lienhypertexte"/>
                <w:rFonts w:cs="Calibri Light"/>
                <w:noProof/>
              </w:rPr>
              <w:t>Article 20 - Sous-traitance</w:t>
            </w:r>
            <w:r>
              <w:rPr>
                <w:noProof/>
                <w:webHidden/>
              </w:rPr>
              <w:tab/>
            </w:r>
            <w:r>
              <w:rPr>
                <w:noProof/>
                <w:webHidden/>
              </w:rPr>
              <w:fldChar w:fldCharType="begin"/>
            </w:r>
            <w:r>
              <w:rPr>
                <w:noProof/>
                <w:webHidden/>
              </w:rPr>
              <w:instrText xml:space="preserve"> PAGEREF _Toc221194106 \h </w:instrText>
            </w:r>
            <w:r>
              <w:rPr>
                <w:noProof/>
                <w:webHidden/>
              </w:rPr>
            </w:r>
            <w:r>
              <w:rPr>
                <w:noProof/>
                <w:webHidden/>
              </w:rPr>
              <w:fldChar w:fldCharType="separate"/>
            </w:r>
            <w:r>
              <w:rPr>
                <w:noProof/>
                <w:webHidden/>
              </w:rPr>
              <w:t>29</w:t>
            </w:r>
            <w:r>
              <w:rPr>
                <w:noProof/>
                <w:webHidden/>
              </w:rPr>
              <w:fldChar w:fldCharType="end"/>
            </w:r>
          </w:hyperlink>
        </w:p>
        <w:p w14:paraId="7F312588" w14:textId="1E48A1D9"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107" w:history="1">
            <w:r w:rsidRPr="005C3CDE">
              <w:rPr>
                <w:rStyle w:val="Lienhypertexte"/>
                <w:rFonts w:cs="Calibri Light"/>
                <w:noProof/>
              </w:rPr>
              <w:t>Article 21 - Assurance</w:t>
            </w:r>
            <w:r>
              <w:rPr>
                <w:noProof/>
                <w:webHidden/>
              </w:rPr>
              <w:tab/>
            </w:r>
            <w:r>
              <w:rPr>
                <w:noProof/>
                <w:webHidden/>
              </w:rPr>
              <w:fldChar w:fldCharType="begin"/>
            </w:r>
            <w:r>
              <w:rPr>
                <w:noProof/>
                <w:webHidden/>
              </w:rPr>
              <w:instrText xml:space="preserve"> PAGEREF _Toc221194107 \h </w:instrText>
            </w:r>
            <w:r>
              <w:rPr>
                <w:noProof/>
                <w:webHidden/>
              </w:rPr>
            </w:r>
            <w:r>
              <w:rPr>
                <w:noProof/>
                <w:webHidden/>
              </w:rPr>
              <w:fldChar w:fldCharType="separate"/>
            </w:r>
            <w:r>
              <w:rPr>
                <w:noProof/>
                <w:webHidden/>
              </w:rPr>
              <w:t>29</w:t>
            </w:r>
            <w:r>
              <w:rPr>
                <w:noProof/>
                <w:webHidden/>
              </w:rPr>
              <w:fldChar w:fldCharType="end"/>
            </w:r>
          </w:hyperlink>
        </w:p>
        <w:p w14:paraId="1B79DEF9" w14:textId="39E0F985"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108" w:history="1">
            <w:r w:rsidRPr="005C3CDE">
              <w:rPr>
                <w:rStyle w:val="Lienhypertexte"/>
                <w:rFonts w:cs="Calibri Light"/>
                <w:noProof/>
              </w:rPr>
              <w:t>Article 22 - Respect des obligations sociales</w:t>
            </w:r>
            <w:r>
              <w:rPr>
                <w:noProof/>
                <w:webHidden/>
              </w:rPr>
              <w:tab/>
            </w:r>
            <w:r>
              <w:rPr>
                <w:noProof/>
                <w:webHidden/>
              </w:rPr>
              <w:fldChar w:fldCharType="begin"/>
            </w:r>
            <w:r>
              <w:rPr>
                <w:noProof/>
                <w:webHidden/>
              </w:rPr>
              <w:instrText xml:space="preserve"> PAGEREF _Toc221194108 \h </w:instrText>
            </w:r>
            <w:r>
              <w:rPr>
                <w:noProof/>
                <w:webHidden/>
              </w:rPr>
            </w:r>
            <w:r>
              <w:rPr>
                <w:noProof/>
                <w:webHidden/>
              </w:rPr>
              <w:fldChar w:fldCharType="separate"/>
            </w:r>
            <w:r>
              <w:rPr>
                <w:noProof/>
                <w:webHidden/>
              </w:rPr>
              <w:t>29</w:t>
            </w:r>
            <w:r>
              <w:rPr>
                <w:noProof/>
                <w:webHidden/>
              </w:rPr>
              <w:fldChar w:fldCharType="end"/>
            </w:r>
          </w:hyperlink>
        </w:p>
        <w:p w14:paraId="2D6BC702" w14:textId="2588692B"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109" w:history="1">
            <w:r w:rsidRPr="005C3CDE">
              <w:rPr>
                <w:rStyle w:val="Lienhypertexte"/>
                <w:rFonts w:cs="Calibri Light"/>
                <w:noProof/>
              </w:rPr>
              <w:t>Article 23 - Résiliation</w:t>
            </w:r>
            <w:r>
              <w:rPr>
                <w:noProof/>
                <w:webHidden/>
              </w:rPr>
              <w:tab/>
            </w:r>
            <w:r>
              <w:rPr>
                <w:noProof/>
                <w:webHidden/>
              </w:rPr>
              <w:fldChar w:fldCharType="begin"/>
            </w:r>
            <w:r>
              <w:rPr>
                <w:noProof/>
                <w:webHidden/>
              </w:rPr>
              <w:instrText xml:space="preserve"> PAGEREF _Toc221194109 \h </w:instrText>
            </w:r>
            <w:r>
              <w:rPr>
                <w:noProof/>
                <w:webHidden/>
              </w:rPr>
            </w:r>
            <w:r>
              <w:rPr>
                <w:noProof/>
                <w:webHidden/>
              </w:rPr>
              <w:fldChar w:fldCharType="separate"/>
            </w:r>
            <w:r>
              <w:rPr>
                <w:noProof/>
                <w:webHidden/>
              </w:rPr>
              <w:t>30</w:t>
            </w:r>
            <w:r>
              <w:rPr>
                <w:noProof/>
                <w:webHidden/>
              </w:rPr>
              <w:fldChar w:fldCharType="end"/>
            </w:r>
          </w:hyperlink>
        </w:p>
        <w:p w14:paraId="1ABE5552" w14:textId="50F98686"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110" w:history="1">
            <w:r w:rsidRPr="005C3CDE">
              <w:rPr>
                <w:rStyle w:val="Lienhypertexte"/>
                <w:rFonts w:cs="Calibri Light"/>
                <w:noProof/>
              </w:rPr>
              <w:t>Article 23.1 - Résiliation par l’Inserm</w:t>
            </w:r>
            <w:r>
              <w:rPr>
                <w:noProof/>
                <w:webHidden/>
              </w:rPr>
              <w:tab/>
            </w:r>
            <w:r>
              <w:rPr>
                <w:noProof/>
                <w:webHidden/>
              </w:rPr>
              <w:fldChar w:fldCharType="begin"/>
            </w:r>
            <w:r>
              <w:rPr>
                <w:noProof/>
                <w:webHidden/>
              </w:rPr>
              <w:instrText xml:space="preserve"> PAGEREF _Toc221194110 \h </w:instrText>
            </w:r>
            <w:r>
              <w:rPr>
                <w:noProof/>
                <w:webHidden/>
              </w:rPr>
            </w:r>
            <w:r>
              <w:rPr>
                <w:noProof/>
                <w:webHidden/>
              </w:rPr>
              <w:fldChar w:fldCharType="separate"/>
            </w:r>
            <w:r>
              <w:rPr>
                <w:noProof/>
                <w:webHidden/>
              </w:rPr>
              <w:t>30</w:t>
            </w:r>
            <w:r>
              <w:rPr>
                <w:noProof/>
                <w:webHidden/>
              </w:rPr>
              <w:fldChar w:fldCharType="end"/>
            </w:r>
          </w:hyperlink>
        </w:p>
        <w:p w14:paraId="12DBEA1B" w14:textId="20B35B70"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111" w:history="1">
            <w:r w:rsidRPr="005C3CDE">
              <w:rPr>
                <w:rStyle w:val="Lienhypertexte"/>
                <w:rFonts w:cs="Calibri Light"/>
                <w:noProof/>
              </w:rPr>
              <w:t>Article 23.2 - Résiliation aux torts du titulaire</w:t>
            </w:r>
            <w:r>
              <w:rPr>
                <w:noProof/>
                <w:webHidden/>
              </w:rPr>
              <w:tab/>
            </w:r>
            <w:r>
              <w:rPr>
                <w:noProof/>
                <w:webHidden/>
              </w:rPr>
              <w:fldChar w:fldCharType="begin"/>
            </w:r>
            <w:r>
              <w:rPr>
                <w:noProof/>
                <w:webHidden/>
              </w:rPr>
              <w:instrText xml:space="preserve"> PAGEREF _Toc221194111 \h </w:instrText>
            </w:r>
            <w:r>
              <w:rPr>
                <w:noProof/>
                <w:webHidden/>
              </w:rPr>
            </w:r>
            <w:r>
              <w:rPr>
                <w:noProof/>
                <w:webHidden/>
              </w:rPr>
              <w:fldChar w:fldCharType="separate"/>
            </w:r>
            <w:r>
              <w:rPr>
                <w:noProof/>
                <w:webHidden/>
              </w:rPr>
              <w:t>30</w:t>
            </w:r>
            <w:r>
              <w:rPr>
                <w:noProof/>
                <w:webHidden/>
              </w:rPr>
              <w:fldChar w:fldCharType="end"/>
            </w:r>
          </w:hyperlink>
        </w:p>
        <w:p w14:paraId="19B0D3F2" w14:textId="52914C27" w:rsidR="00E53BAE" w:rsidRDefault="00E53BAE">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1194112" w:history="1">
            <w:r w:rsidRPr="005C3CDE">
              <w:rPr>
                <w:rStyle w:val="Lienhypertexte"/>
                <w:rFonts w:cs="Calibri Light"/>
                <w:noProof/>
              </w:rPr>
              <w:t>Article 23.3 - Exécution de la prestation aux frais et risques du titulaire</w:t>
            </w:r>
            <w:r>
              <w:rPr>
                <w:noProof/>
                <w:webHidden/>
              </w:rPr>
              <w:tab/>
            </w:r>
            <w:r>
              <w:rPr>
                <w:noProof/>
                <w:webHidden/>
              </w:rPr>
              <w:fldChar w:fldCharType="begin"/>
            </w:r>
            <w:r>
              <w:rPr>
                <w:noProof/>
                <w:webHidden/>
              </w:rPr>
              <w:instrText xml:space="preserve"> PAGEREF _Toc221194112 \h </w:instrText>
            </w:r>
            <w:r>
              <w:rPr>
                <w:noProof/>
                <w:webHidden/>
              </w:rPr>
            </w:r>
            <w:r>
              <w:rPr>
                <w:noProof/>
                <w:webHidden/>
              </w:rPr>
              <w:fldChar w:fldCharType="separate"/>
            </w:r>
            <w:r>
              <w:rPr>
                <w:noProof/>
                <w:webHidden/>
              </w:rPr>
              <w:t>30</w:t>
            </w:r>
            <w:r>
              <w:rPr>
                <w:noProof/>
                <w:webHidden/>
              </w:rPr>
              <w:fldChar w:fldCharType="end"/>
            </w:r>
          </w:hyperlink>
        </w:p>
        <w:p w14:paraId="2FBF9EFE" w14:textId="03C7FC29"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113" w:history="1">
            <w:r w:rsidRPr="005C3CDE">
              <w:rPr>
                <w:rStyle w:val="Lienhypertexte"/>
                <w:rFonts w:cs="Calibri Light"/>
                <w:noProof/>
              </w:rPr>
              <w:t>Article 24 - Litiges/Différends</w:t>
            </w:r>
            <w:r>
              <w:rPr>
                <w:noProof/>
                <w:webHidden/>
              </w:rPr>
              <w:tab/>
            </w:r>
            <w:r>
              <w:rPr>
                <w:noProof/>
                <w:webHidden/>
              </w:rPr>
              <w:fldChar w:fldCharType="begin"/>
            </w:r>
            <w:r>
              <w:rPr>
                <w:noProof/>
                <w:webHidden/>
              </w:rPr>
              <w:instrText xml:space="preserve"> PAGEREF _Toc221194113 \h </w:instrText>
            </w:r>
            <w:r>
              <w:rPr>
                <w:noProof/>
                <w:webHidden/>
              </w:rPr>
            </w:r>
            <w:r>
              <w:rPr>
                <w:noProof/>
                <w:webHidden/>
              </w:rPr>
              <w:fldChar w:fldCharType="separate"/>
            </w:r>
            <w:r>
              <w:rPr>
                <w:noProof/>
                <w:webHidden/>
              </w:rPr>
              <w:t>30</w:t>
            </w:r>
            <w:r>
              <w:rPr>
                <w:noProof/>
                <w:webHidden/>
              </w:rPr>
              <w:fldChar w:fldCharType="end"/>
            </w:r>
          </w:hyperlink>
        </w:p>
        <w:p w14:paraId="654332F7" w14:textId="60928579"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114" w:history="1">
            <w:r w:rsidRPr="005C3CDE">
              <w:rPr>
                <w:rStyle w:val="Lienhypertexte"/>
                <w:rFonts w:cs="Calibri Light"/>
                <w:noProof/>
              </w:rPr>
              <w:t>Article 25 - Dérogations au CCAG/PI</w:t>
            </w:r>
            <w:r>
              <w:rPr>
                <w:noProof/>
                <w:webHidden/>
              </w:rPr>
              <w:tab/>
            </w:r>
            <w:r>
              <w:rPr>
                <w:noProof/>
                <w:webHidden/>
              </w:rPr>
              <w:fldChar w:fldCharType="begin"/>
            </w:r>
            <w:r>
              <w:rPr>
                <w:noProof/>
                <w:webHidden/>
              </w:rPr>
              <w:instrText xml:space="preserve"> PAGEREF _Toc221194114 \h </w:instrText>
            </w:r>
            <w:r>
              <w:rPr>
                <w:noProof/>
                <w:webHidden/>
              </w:rPr>
            </w:r>
            <w:r>
              <w:rPr>
                <w:noProof/>
                <w:webHidden/>
              </w:rPr>
              <w:fldChar w:fldCharType="separate"/>
            </w:r>
            <w:r>
              <w:rPr>
                <w:noProof/>
                <w:webHidden/>
              </w:rPr>
              <w:t>30</w:t>
            </w:r>
            <w:r>
              <w:rPr>
                <w:noProof/>
                <w:webHidden/>
              </w:rPr>
              <w:fldChar w:fldCharType="end"/>
            </w:r>
          </w:hyperlink>
        </w:p>
        <w:p w14:paraId="5E070C83" w14:textId="49B8F678" w:rsidR="00E53BAE" w:rsidRDefault="00E53BAE">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1194115" w:history="1">
            <w:r w:rsidRPr="005C3CDE">
              <w:rPr>
                <w:rStyle w:val="Lienhypertexte"/>
                <w:noProof/>
              </w:rPr>
              <w:t>Annexes au CCP valant AE</w:t>
            </w:r>
            <w:r>
              <w:rPr>
                <w:noProof/>
                <w:webHidden/>
              </w:rPr>
              <w:tab/>
            </w:r>
            <w:r>
              <w:rPr>
                <w:noProof/>
                <w:webHidden/>
              </w:rPr>
              <w:fldChar w:fldCharType="begin"/>
            </w:r>
            <w:r>
              <w:rPr>
                <w:noProof/>
                <w:webHidden/>
              </w:rPr>
              <w:instrText xml:space="preserve"> PAGEREF _Toc221194115 \h </w:instrText>
            </w:r>
            <w:r>
              <w:rPr>
                <w:noProof/>
                <w:webHidden/>
              </w:rPr>
            </w:r>
            <w:r>
              <w:rPr>
                <w:noProof/>
                <w:webHidden/>
              </w:rPr>
              <w:fldChar w:fldCharType="separate"/>
            </w:r>
            <w:r>
              <w:rPr>
                <w:noProof/>
                <w:webHidden/>
              </w:rPr>
              <w:t>33</w:t>
            </w:r>
            <w:r>
              <w:rPr>
                <w:noProof/>
                <w:webHidden/>
              </w:rPr>
              <w:fldChar w:fldCharType="end"/>
            </w:r>
          </w:hyperlink>
        </w:p>
        <w:p w14:paraId="62550F14" w14:textId="60326053" w:rsidR="0015408A" w:rsidRPr="00A122CC" w:rsidRDefault="00C17E6C" w:rsidP="00A122CC">
          <w:pPr>
            <w:rPr>
              <w:rFonts w:cs="Calibri Light"/>
            </w:rPr>
          </w:pPr>
          <w:r w:rsidRPr="00FB4B71">
            <w:rPr>
              <w:rFonts w:cs="Calibri Light"/>
              <w:b/>
              <w:bCs/>
              <w:sz w:val="20"/>
              <w:szCs w:val="20"/>
            </w:rPr>
            <w:fldChar w:fldCharType="end"/>
          </w:r>
        </w:p>
      </w:sdtContent>
    </w:sdt>
    <w:p w14:paraId="2667DDDF" w14:textId="1304C1F7" w:rsidR="00B01EC4" w:rsidRPr="00FB4B71" w:rsidRDefault="000110FA" w:rsidP="0015408A">
      <w:pPr>
        <w:pStyle w:val="Titre1"/>
        <w:rPr>
          <w:rFonts w:cs="Calibri Light"/>
        </w:rPr>
      </w:pPr>
      <w:bookmarkStart w:id="3" w:name="_Toc221194036"/>
      <w:r w:rsidRPr="00FB4B71">
        <w:rPr>
          <w:rFonts w:cs="Calibri Light"/>
        </w:rPr>
        <w:lastRenderedPageBreak/>
        <w:t>O</w:t>
      </w:r>
      <w:r w:rsidR="00B01EC4" w:rsidRPr="00FB4B71">
        <w:rPr>
          <w:rFonts w:cs="Calibri Light"/>
        </w:rPr>
        <w:t>bjet</w:t>
      </w:r>
      <w:bookmarkEnd w:id="3"/>
      <w:r w:rsidR="00B01EC4" w:rsidRPr="00FB4B71">
        <w:rPr>
          <w:rFonts w:cs="Calibri Light"/>
        </w:rPr>
        <w:t xml:space="preserve"> </w:t>
      </w:r>
    </w:p>
    <w:p w14:paraId="3891D70E" w14:textId="75671557" w:rsidR="00044A58" w:rsidRPr="00FB4B71" w:rsidRDefault="00044A58" w:rsidP="00044A58">
      <w:pPr>
        <w:rPr>
          <w:rFonts w:cs="Calibri Light"/>
        </w:rPr>
      </w:pPr>
      <w:r w:rsidRPr="00FB4B71">
        <w:rPr>
          <w:rFonts w:cs="Calibri Light"/>
        </w:rPr>
        <w:t xml:space="preserve">Le présent marché a pour objet des services de </w:t>
      </w:r>
      <w:r w:rsidRPr="003F2406">
        <w:rPr>
          <w:rFonts w:cs="Calibri Light"/>
          <w:b/>
          <w:bCs/>
        </w:rPr>
        <w:t>traduction</w:t>
      </w:r>
      <w:r w:rsidR="00CF447B">
        <w:rPr>
          <w:rFonts w:cs="Calibri Light"/>
          <w:b/>
          <w:bCs/>
        </w:rPr>
        <w:t xml:space="preserve"> des documents</w:t>
      </w:r>
      <w:r w:rsidRPr="003F2406">
        <w:rPr>
          <w:rFonts w:cs="Calibri Light"/>
          <w:b/>
          <w:bCs/>
        </w:rPr>
        <w:t xml:space="preserve"> </w:t>
      </w:r>
      <w:r w:rsidR="00467BBC" w:rsidRPr="003F2406">
        <w:rPr>
          <w:rFonts w:cs="Calibri Light"/>
          <w:b/>
          <w:bCs/>
        </w:rPr>
        <w:t>juridique</w:t>
      </w:r>
      <w:r w:rsidR="00CF447B">
        <w:rPr>
          <w:rFonts w:cs="Calibri Light"/>
          <w:b/>
          <w:bCs/>
        </w:rPr>
        <w:t>s</w:t>
      </w:r>
      <w:r w:rsidR="00467BBC" w:rsidRPr="00FB4B71">
        <w:rPr>
          <w:rFonts w:cs="Calibri Light"/>
        </w:rPr>
        <w:t xml:space="preserve"> </w:t>
      </w:r>
      <w:r w:rsidRPr="00FB4B71">
        <w:rPr>
          <w:rFonts w:cs="Calibri Light"/>
        </w:rPr>
        <w:t>pour les structures du Siège de l’Inserm</w:t>
      </w:r>
      <w:r w:rsidR="00622377">
        <w:rPr>
          <w:rFonts w:cs="Calibri Light"/>
        </w:rPr>
        <w:t>.</w:t>
      </w:r>
    </w:p>
    <w:p w14:paraId="764C0F3E" w14:textId="77777777" w:rsidR="00B01EC4" w:rsidRPr="00FB4B71" w:rsidRDefault="00B01EC4" w:rsidP="0015408A">
      <w:pPr>
        <w:pStyle w:val="Titre1"/>
        <w:rPr>
          <w:rFonts w:cs="Calibri Light"/>
        </w:rPr>
      </w:pPr>
      <w:bookmarkStart w:id="4" w:name="_Toc221194037"/>
      <w:r w:rsidRPr="00FB4B71">
        <w:rPr>
          <w:rFonts w:cs="Calibri Light"/>
        </w:rPr>
        <w:t>Pièces constitutives</w:t>
      </w:r>
      <w:bookmarkEnd w:id="4"/>
    </w:p>
    <w:p w14:paraId="5EF1BD80" w14:textId="58547E3D" w:rsidR="00B01EC4" w:rsidRPr="00FB4B71" w:rsidRDefault="00B01EC4" w:rsidP="00B01EC4">
      <w:pPr>
        <w:tabs>
          <w:tab w:val="left" w:pos="1139"/>
        </w:tabs>
        <w:rPr>
          <w:rFonts w:cs="Calibri Light"/>
          <w:szCs w:val="20"/>
        </w:rPr>
      </w:pPr>
      <w:r w:rsidRPr="00FB4B71">
        <w:rPr>
          <w:rFonts w:cs="Calibri Light"/>
          <w:szCs w:val="20"/>
        </w:rPr>
        <w:t>Par déroga</w:t>
      </w:r>
      <w:r w:rsidR="00044A58" w:rsidRPr="00FB4B71">
        <w:rPr>
          <w:rFonts w:cs="Calibri Light"/>
          <w:szCs w:val="20"/>
        </w:rPr>
        <w:t>tion à l’article 4.1 du CCAG/PI</w:t>
      </w:r>
      <w:r w:rsidRPr="00FB4B71">
        <w:rPr>
          <w:rFonts w:cs="Calibri Light"/>
          <w:szCs w:val="20"/>
        </w:rPr>
        <w:t>, les pièces constitutives du marché sont les suivantes</w:t>
      </w:r>
      <w:r w:rsidR="00D05DAC">
        <w:rPr>
          <w:rFonts w:cs="Calibri Light"/>
          <w:szCs w:val="20"/>
        </w:rPr>
        <w:t>,</w:t>
      </w:r>
      <w:r w:rsidRPr="00FB4B71">
        <w:rPr>
          <w:rFonts w:cs="Calibri Light"/>
          <w:szCs w:val="20"/>
        </w:rPr>
        <w:t xml:space="preserve"> par ordre de priorité décroissante :</w:t>
      </w:r>
    </w:p>
    <w:p w14:paraId="61613E28" w14:textId="23C2D188" w:rsidR="00B467EA" w:rsidRDefault="00F172F9" w:rsidP="0073339C">
      <w:pPr>
        <w:pStyle w:val="Paragraphedeliste"/>
        <w:numPr>
          <w:ilvl w:val="0"/>
          <w:numId w:val="4"/>
        </w:numPr>
        <w:tabs>
          <w:tab w:val="left" w:pos="1139"/>
        </w:tabs>
        <w:rPr>
          <w:rFonts w:cs="Calibri Light"/>
          <w:szCs w:val="20"/>
        </w:rPr>
      </w:pPr>
      <w:r>
        <w:rPr>
          <w:rFonts w:cs="Calibri Light"/>
          <w:szCs w:val="20"/>
        </w:rPr>
        <w:t>l</w:t>
      </w:r>
      <w:r w:rsidR="00345209" w:rsidRPr="00FB4B71">
        <w:rPr>
          <w:rFonts w:cs="Calibri Light"/>
          <w:szCs w:val="20"/>
        </w:rPr>
        <w:t>e présent Cahier des clauses particulières (CCP) valant A</w:t>
      </w:r>
      <w:r w:rsidR="007F5465" w:rsidRPr="00FB4B71">
        <w:rPr>
          <w:rFonts w:cs="Calibri Light"/>
          <w:szCs w:val="20"/>
        </w:rPr>
        <w:t>cte d’</w:t>
      </w:r>
      <w:r w:rsidR="006C0184">
        <w:rPr>
          <w:rFonts w:cs="Calibri Light"/>
          <w:szCs w:val="20"/>
        </w:rPr>
        <w:t>e</w:t>
      </w:r>
      <w:r w:rsidR="007F5465" w:rsidRPr="00FB4B71">
        <w:rPr>
          <w:rFonts w:cs="Calibri Light"/>
          <w:szCs w:val="20"/>
        </w:rPr>
        <w:t>ngagement</w:t>
      </w:r>
      <w:r w:rsidR="00122600">
        <w:rPr>
          <w:rFonts w:cs="Calibri Light"/>
          <w:szCs w:val="20"/>
        </w:rPr>
        <w:t> </w:t>
      </w:r>
      <w:r w:rsidR="00F74FE3">
        <w:rPr>
          <w:rFonts w:cs="Calibri Light"/>
          <w:szCs w:val="20"/>
        </w:rPr>
        <w:t xml:space="preserve">(AE) </w:t>
      </w:r>
      <w:r w:rsidR="00122600">
        <w:rPr>
          <w:rFonts w:cs="Calibri Light"/>
          <w:szCs w:val="20"/>
        </w:rPr>
        <w:t>;</w:t>
      </w:r>
    </w:p>
    <w:p w14:paraId="7AFFBAA0" w14:textId="2D2A7A4B" w:rsidR="007F5465" w:rsidRPr="00FB4B71" w:rsidRDefault="00F172F9" w:rsidP="0073339C">
      <w:pPr>
        <w:pStyle w:val="Paragraphedeliste"/>
        <w:numPr>
          <w:ilvl w:val="0"/>
          <w:numId w:val="4"/>
        </w:numPr>
        <w:tabs>
          <w:tab w:val="left" w:pos="1139"/>
        </w:tabs>
        <w:rPr>
          <w:rFonts w:cs="Calibri Light"/>
          <w:szCs w:val="20"/>
        </w:rPr>
      </w:pPr>
      <w:r>
        <w:rPr>
          <w:rFonts w:cs="Calibri Light"/>
          <w:szCs w:val="20"/>
        </w:rPr>
        <w:t>l</w:t>
      </w:r>
      <w:r w:rsidR="00B467EA">
        <w:rPr>
          <w:rFonts w:cs="Calibri Light"/>
          <w:szCs w:val="20"/>
        </w:rPr>
        <w:t>’</w:t>
      </w:r>
      <w:r w:rsidR="007F5465" w:rsidRPr="00FB4B71">
        <w:rPr>
          <w:rFonts w:cs="Calibri Light"/>
          <w:szCs w:val="20"/>
        </w:rPr>
        <w:t>annexe</w:t>
      </w:r>
      <w:r w:rsidR="00A91861" w:rsidRPr="00FB4B71">
        <w:rPr>
          <w:rFonts w:cs="Calibri Light"/>
          <w:szCs w:val="20"/>
        </w:rPr>
        <w:t xml:space="preserve"> financière</w:t>
      </w:r>
      <w:r w:rsidR="00345209" w:rsidRPr="00FB4B71">
        <w:rPr>
          <w:rFonts w:cs="Calibri Light"/>
          <w:szCs w:val="20"/>
        </w:rPr>
        <w:t xml:space="preserve">, </w:t>
      </w:r>
      <w:r w:rsidR="007F5465" w:rsidRPr="00FB4B71">
        <w:rPr>
          <w:rFonts w:cs="Calibri Light"/>
          <w:szCs w:val="20"/>
        </w:rPr>
        <w:t>le bordereau des prix</w:t>
      </w:r>
      <w:r w:rsidR="00467697">
        <w:rPr>
          <w:rFonts w:cs="Calibri Light"/>
          <w:szCs w:val="20"/>
        </w:rPr>
        <w:t xml:space="preserve"> unitaires</w:t>
      </w:r>
      <w:r w:rsidR="000B27D9" w:rsidRPr="00FB4B71">
        <w:rPr>
          <w:rFonts w:cs="Calibri Light"/>
          <w:szCs w:val="20"/>
        </w:rPr>
        <w:t> </w:t>
      </w:r>
      <w:r w:rsidR="00BF63E2" w:rsidRPr="00FB4B71">
        <w:rPr>
          <w:rFonts w:cs="Calibri Light"/>
          <w:szCs w:val="20"/>
        </w:rPr>
        <w:t xml:space="preserve">(BPU) </w:t>
      </w:r>
      <w:r w:rsidR="000B27D9" w:rsidRPr="00FB4B71">
        <w:rPr>
          <w:rFonts w:cs="Calibri Light"/>
          <w:szCs w:val="20"/>
        </w:rPr>
        <w:t>;</w:t>
      </w:r>
    </w:p>
    <w:p w14:paraId="5769432F" w14:textId="7CA16241" w:rsidR="005D1D52" w:rsidRPr="00FB4B71" w:rsidRDefault="00F172F9" w:rsidP="0073339C">
      <w:pPr>
        <w:pStyle w:val="Paragraphedeliste"/>
        <w:numPr>
          <w:ilvl w:val="0"/>
          <w:numId w:val="4"/>
        </w:numPr>
        <w:rPr>
          <w:rFonts w:cs="Calibri Light"/>
          <w:szCs w:val="20"/>
        </w:rPr>
      </w:pPr>
      <w:r>
        <w:rPr>
          <w:rFonts w:cs="Calibri Light"/>
          <w:szCs w:val="20"/>
        </w:rPr>
        <w:t>l</w:t>
      </w:r>
      <w:r w:rsidR="00122600" w:rsidRPr="00FB4B71">
        <w:rPr>
          <w:rFonts w:cs="Calibri Light"/>
          <w:szCs w:val="20"/>
        </w:rPr>
        <w:t>’arrêté</w:t>
      </w:r>
      <w:r w:rsidR="000D1F34" w:rsidRPr="00FB4B71">
        <w:rPr>
          <w:rFonts w:cs="Calibri Light"/>
          <w:szCs w:val="20"/>
        </w:rPr>
        <w:t xml:space="preserve"> </w:t>
      </w:r>
      <w:r w:rsidR="00866A1D" w:rsidRPr="00FB4B71">
        <w:rPr>
          <w:rFonts w:cs="Calibri Light"/>
          <w:bCs/>
          <w:szCs w:val="20"/>
        </w:rPr>
        <w:t xml:space="preserve">du </w:t>
      </w:r>
      <w:r w:rsidR="0086235F" w:rsidRPr="00FB4B71">
        <w:rPr>
          <w:rFonts w:cs="Calibri Light"/>
          <w:bCs/>
          <w:szCs w:val="20"/>
        </w:rPr>
        <w:t>16 septembre</w:t>
      </w:r>
      <w:r w:rsidR="000D1F34" w:rsidRPr="00FB4B71">
        <w:rPr>
          <w:rFonts w:cs="Calibri Light"/>
          <w:bCs/>
          <w:szCs w:val="20"/>
        </w:rPr>
        <w:t xml:space="preserve"> 2009 portant approbation du c</w:t>
      </w:r>
      <w:r w:rsidR="000D1F34" w:rsidRPr="00FB4B71">
        <w:rPr>
          <w:rFonts w:cs="Calibri Light"/>
          <w:szCs w:val="20"/>
        </w:rPr>
        <w:t xml:space="preserve">ahier des clauses administratives générales applicable aux marchés publics de </w:t>
      </w:r>
      <w:r w:rsidR="0086235F" w:rsidRPr="00FB4B71">
        <w:rPr>
          <w:rFonts w:cs="Calibri Light"/>
          <w:szCs w:val="20"/>
        </w:rPr>
        <w:t xml:space="preserve">prestations intellectuelles </w:t>
      </w:r>
      <w:r w:rsidR="00866A1D" w:rsidRPr="00FB4B71">
        <w:rPr>
          <w:rFonts w:cs="Calibri Light"/>
          <w:szCs w:val="20"/>
        </w:rPr>
        <w:t>(CCAG/</w:t>
      </w:r>
      <w:r w:rsidR="0086235F" w:rsidRPr="00FB4B71">
        <w:rPr>
          <w:rFonts w:cs="Calibri Light"/>
          <w:szCs w:val="20"/>
        </w:rPr>
        <w:t>PI</w:t>
      </w:r>
      <w:r w:rsidR="000D1F34" w:rsidRPr="00FB4B71">
        <w:rPr>
          <w:rFonts w:cs="Calibri Light"/>
          <w:szCs w:val="20"/>
        </w:rPr>
        <w:t>)</w:t>
      </w:r>
      <w:r w:rsidR="000B27D9" w:rsidRPr="00FB4B71">
        <w:rPr>
          <w:rFonts w:cs="Calibri Light"/>
          <w:szCs w:val="20"/>
        </w:rPr>
        <w:t> ;</w:t>
      </w:r>
    </w:p>
    <w:p w14:paraId="7C433D42" w14:textId="1C263D40" w:rsidR="001D074D" w:rsidRPr="00FB4B71" w:rsidRDefault="00F172F9" w:rsidP="001D074D">
      <w:pPr>
        <w:pStyle w:val="Paragraphedeliste"/>
        <w:numPr>
          <w:ilvl w:val="0"/>
          <w:numId w:val="4"/>
        </w:numPr>
        <w:tabs>
          <w:tab w:val="left" w:pos="1139"/>
        </w:tabs>
        <w:rPr>
          <w:rFonts w:cs="Calibri Light"/>
          <w:szCs w:val="20"/>
        </w:rPr>
      </w:pPr>
      <w:r>
        <w:rPr>
          <w:rFonts w:cs="Calibri Light"/>
          <w:szCs w:val="20"/>
        </w:rPr>
        <w:t>le</w:t>
      </w:r>
      <w:r w:rsidR="001D074D" w:rsidRPr="00FB4B71">
        <w:rPr>
          <w:rFonts w:cs="Calibri Light"/>
          <w:szCs w:val="20"/>
        </w:rPr>
        <w:t xml:space="preserve"> </w:t>
      </w:r>
      <w:r w:rsidR="003B6B02" w:rsidRPr="00FB4B71">
        <w:rPr>
          <w:rFonts w:cs="Calibri Light"/>
          <w:szCs w:val="20"/>
        </w:rPr>
        <w:t>cadre de réponse t</w:t>
      </w:r>
      <w:r w:rsidR="00857643" w:rsidRPr="00FB4B71">
        <w:rPr>
          <w:rFonts w:cs="Calibri Light"/>
          <w:szCs w:val="20"/>
        </w:rPr>
        <w:t>echnique</w:t>
      </w:r>
      <w:r w:rsidR="007713E2">
        <w:rPr>
          <w:rFonts w:cs="Calibri Light"/>
          <w:szCs w:val="20"/>
        </w:rPr>
        <w:t xml:space="preserve"> </w:t>
      </w:r>
      <w:r w:rsidR="00C35CC5">
        <w:rPr>
          <w:rFonts w:cs="Calibri Light"/>
          <w:szCs w:val="20"/>
        </w:rPr>
        <w:t>et environnemental</w:t>
      </w:r>
      <w:r w:rsidR="008C6973">
        <w:rPr>
          <w:rFonts w:cs="Calibri Light"/>
          <w:szCs w:val="20"/>
        </w:rPr>
        <w:t>e</w:t>
      </w:r>
      <w:r w:rsidR="00857643" w:rsidRPr="00FB4B71">
        <w:rPr>
          <w:rFonts w:cs="Calibri Light"/>
          <w:szCs w:val="20"/>
        </w:rPr>
        <w:t xml:space="preserve"> du titulaire.</w:t>
      </w:r>
    </w:p>
    <w:p w14:paraId="1063CBA3" w14:textId="6D44785B" w:rsidR="00A96759" w:rsidRPr="00FB4B71" w:rsidRDefault="00A96759" w:rsidP="00B8540E">
      <w:pPr>
        <w:rPr>
          <w:rFonts w:cs="Calibri Light"/>
          <w:szCs w:val="20"/>
        </w:rPr>
      </w:pPr>
      <w:r w:rsidRPr="00FB4B71">
        <w:rPr>
          <w:rFonts w:cs="Calibri Light"/>
          <w:szCs w:val="20"/>
        </w:rPr>
        <w:t>Est réputée non écrite toute mention des documents établis par le titulaire contraire aux clauses d</w:t>
      </w:r>
      <w:r w:rsidR="0016467F" w:rsidRPr="00FB4B71">
        <w:rPr>
          <w:rFonts w:cs="Calibri Light"/>
          <w:szCs w:val="20"/>
        </w:rPr>
        <w:t xml:space="preserve">u CCP valant </w:t>
      </w:r>
      <w:r w:rsidRPr="00FB4B71">
        <w:rPr>
          <w:rFonts w:cs="Calibri Light"/>
          <w:szCs w:val="20"/>
        </w:rPr>
        <w:t>l’acte d’engagement et son annexe le bordereau des prix</w:t>
      </w:r>
      <w:r w:rsidR="002A1572">
        <w:rPr>
          <w:rFonts w:cs="Calibri Light"/>
          <w:szCs w:val="20"/>
        </w:rPr>
        <w:t xml:space="preserve"> unitaires</w:t>
      </w:r>
      <w:r w:rsidRPr="00FB4B71">
        <w:rPr>
          <w:rFonts w:cs="Calibri Light"/>
          <w:szCs w:val="20"/>
        </w:rPr>
        <w:t>,</w:t>
      </w:r>
      <w:r w:rsidR="0016467F" w:rsidRPr="00FB4B71">
        <w:rPr>
          <w:rFonts w:cs="Calibri Light"/>
          <w:szCs w:val="20"/>
        </w:rPr>
        <w:t xml:space="preserve"> </w:t>
      </w:r>
      <w:r w:rsidRPr="00FB4B71">
        <w:rPr>
          <w:rFonts w:cs="Calibri Light"/>
          <w:szCs w:val="20"/>
        </w:rPr>
        <w:t>ou du CCAG/</w:t>
      </w:r>
      <w:r w:rsidR="00D64A0D" w:rsidRPr="00FB4B71">
        <w:rPr>
          <w:rFonts w:cs="Calibri Light"/>
          <w:szCs w:val="20"/>
        </w:rPr>
        <w:t>PI</w:t>
      </w:r>
      <w:r w:rsidRPr="00FB4B71">
        <w:rPr>
          <w:rFonts w:cs="Calibri Light"/>
          <w:szCs w:val="20"/>
        </w:rPr>
        <w:t>.</w:t>
      </w:r>
    </w:p>
    <w:p w14:paraId="5F87DAD2" w14:textId="77777777" w:rsidR="00B8540E" w:rsidRPr="00FB4B71" w:rsidRDefault="00B8540E" w:rsidP="00B8540E">
      <w:pPr>
        <w:rPr>
          <w:rFonts w:cs="Calibri Light"/>
          <w:szCs w:val="20"/>
        </w:rPr>
      </w:pPr>
      <w:r w:rsidRPr="00FB4B71">
        <w:rPr>
          <w:rFonts w:cs="Calibri Light"/>
          <w:szCs w:val="20"/>
        </w:rPr>
        <w:t>En cas de contradiction entre une et/ou plusieurs dispositions figurant dans l’un de ces documents, le document de rang supérieur prévaudra.</w:t>
      </w:r>
    </w:p>
    <w:p w14:paraId="79E28360" w14:textId="77777777" w:rsidR="00B8540E" w:rsidRPr="00FB4B71" w:rsidRDefault="00B8540E" w:rsidP="00B8540E">
      <w:pPr>
        <w:rPr>
          <w:rFonts w:cs="Calibri Light"/>
          <w:szCs w:val="20"/>
        </w:rPr>
      </w:pPr>
      <w:r w:rsidRPr="00FB4B71">
        <w:rPr>
          <w:rFonts w:cs="Calibri Light"/>
          <w:szCs w:val="20"/>
        </w:rPr>
        <w:t>Le fait qu’une disposition figurant dans un document de rang inférieur ne soit pas expressément mentionnée dans le document de rang supérieur ne fera pas perdre à ladite disposition sa valeur juridique.</w:t>
      </w:r>
    </w:p>
    <w:p w14:paraId="01D6F8F5" w14:textId="7FD259E4" w:rsidR="002F2C50" w:rsidRPr="00FB4B71" w:rsidRDefault="00D64A0D" w:rsidP="00B8540E">
      <w:pPr>
        <w:rPr>
          <w:rFonts w:cs="Calibri Light"/>
          <w:szCs w:val="20"/>
        </w:rPr>
      </w:pPr>
      <w:r w:rsidRPr="00FB4B71">
        <w:rPr>
          <w:rFonts w:cs="Calibri Light"/>
          <w:szCs w:val="20"/>
        </w:rPr>
        <w:t>Le CCAG/PI</w:t>
      </w:r>
      <w:r w:rsidR="002F2C50" w:rsidRPr="00FB4B71">
        <w:rPr>
          <w:rFonts w:cs="Calibri Light"/>
          <w:szCs w:val="20"/>
        </w:rPr>
        <w:t>, bien que non joint, est réputé connu du titulaire du marché.</w:t>
      </w:r>
    </w:p>
    <w:p w14:paraId="2F1984E1" w14:textId="04C601E8" w:rsidR="005D1D52" w:rsidRPr="00FB4B71" w:rsidRDefault="005D1D52" w:rsidP="005D1D52">
      <w:pPr>
        <w:rPr>
          <w:rFonts w:cs="Calibri Light"/>
          <w:szCs w:val="20"/>
        </w:rPr>
      </w:pPr>
      <w:r w:rsidRPr="00FB4B71">
        <w:rPr>
          <w:rFonts w:cs="Calibri Light"/>
          <w:szCs w:val="20"/>
        </w:rPr>
        <w:t>Les exemplaires origi</w:t>
      </w:r>
      <w:r w:rsidR="00684B22" w:rsidRPr="00FB4B71">
        <w:rPr>
          <w:rFonts w:cs="Calibri Light"/>
          <w:szCs w:val="20"/>
        </w:rPr>
        <w:t>naux des pièces listées ci-dess</w:t>
      </w:r>
      <w:r w:rsidRPr="00FB4B71">
        <w:rPr>
          <w:rFonts w:cs="Calibri Light"/>
          <w:szCs w:val="20"/>
        </w:rPr>
        <w:t>us conservés dans les archives de l’Inserm font seul</w:t>
      </w:r>
      <w:r w:rsidR="00624646">
        <w:rPr>
          <w:rFonts w:cs="Calibri Light"/>
          <w:szCs w:val="20"/>
        </w:rPr>
        <w:t>e</w:t>
      </w:r>
      <w:r w:rsidRPr="00FB4B71">
        <w:rPr>
          <w:rFonts w:cs="Calibri Light"/>
          <w:szCs w:val="20"/>
        </w:rPr>
        <w:t xml:space="preserve"> foi.</w:t>
      </w:r>
      <w:r w:rsidR="00CF562D" w:rsidRPr="00FB4B71">
        <w:rPr>
          <w:rFonts w:cs="Calibri Light"/>
        </w:rPr>
        <w:t xml:space="preserve"> </w:t>
      </w:r>
      <w:r w:rsidR="002E7A24" w:rsidRPr="00FB4B71">
        <w:rPr>
          <w:rFonts w:cs="Calibri Light"/>
          <w:szCs w:val="20"/>
        </w:rPr>
        <w:t xml:space="preserve">Le titulaire en reçoit une copie électronique, </w:t>
      </w:r>
      <w:r w:rsidR="00CF562D" w:rsidRPr="00FB4B71">
        <w:rPr>
          <w:rFonts w:cs="Calibri Light"/>
          <w:szCs w:val="20"/>
        </w:rPr>
        <w:t>à la date de notification du marché conformément aux disposition</w:t>
      </w:r>
      <w:r w:rsidR="00D64A0D" w:rsidRPr="00FB4B71">
        <w:rPr>
          <w:rFonts w:cs="Calibri Light"/>
          <w:szCs w:val="20"/>
        </w:rPr>
        <w:t>s de l’article 4.2.1 du CCAG/PI</w:t>
      </w:r>
      <w:r w:rsidR="00CF562D" w:rsidRPr="00FB4B71">
        <w:rPr>
          <w:rFonts w:cs="Calibri Light"/>
          <w:szCs w:val="20"/>
        </w:rPr>
        <w:t>.</w:t>
      </w:r>
    </w:p>
    <w:p w14:paraId="010B7639" w14:textId="1E079E33" w:rsidR="001C5AF8" w:rsidRPr="00FB4B71" w:rsidRDefault="001C5AF8" w:rsidP="005D1D52">
      <w:pPr>
        <w:rPr>
          <w:rFonts w:cs="Calibri Light"/>
          <w:szCs w:val="20"/>
        </w:rPr>
      </w:pPr>
      <w:r w:rsidRPr="00FB4B71">
        <w:rPr>
          <w:rFonts w:cs="Calibri Light"/>
          <w:szCs w:val="20"/>
        </w:rPr>
        <w:t>Les conditions générales de vente figurant, le cas échéant, sur les documents du titulaire ne sont pas applicables au présent marché.</w:t>
      </w:r>
    </w:p>
    <w:p w14:paraId="254CBE3B" w14:textId="4FAEA010" w:rsidR="00857643" w:rsidRPr="00FB4B71" w:rsidRDefault="00857643" w:rsidP="00857643">
      <w:pPr>
        <w:pStyle w:val="Titre1"/>
        <w:rPr>
          <w:rFonts w:cs="Calibri Light"/>
          <w:szCs w:val="20"/>
        </w:rPr>
      </w:pPr>
      <w:bookmarkStart w:id="5" w:name="_Toc221194038"/>
      <w:r w:rsidRPr="00FB4B71">
        <w:rPr>
          <w:rFonts w:cs="Calibri Light"/>
          <w:szCs w:val="20"/>
        </w:rPr>
        <w:t>Nature de la consultation</w:t>
      </w:r>
      <w:bookmarkEnd w:id="5"/>
      <w:r w:rsidRPr="00FB4B71">
        <w:rPr>
          <w:rFonts w:cs="Calibri Light"/>
          <w:szCs w:val="20"/>
        </w:rPr>
        <w:t xml:space="preserve"> </w:t>
      </w:r>
    </w:p>
    <w:p w14:paraId="0EB6C546" w14:textId="5EBD516D" w:rsidR="00857643" w:rsidRPr="00FB4B71" w:rsidRDefault="00857643" w:rsidP="00857643">
      <w:pPr>
        <w:rPr>
          <w:rFonts w:cs="Calibri Light"/>
        </w:rPr>
      </w:pPr>
      <w:r w:rsidRPr="00FB4B71">
        <w:rPr>
          <w:rFonts w:cs="Calibri Light"/>
        </w:rPr>
        <w:t xml:space="preserve">Le présent marché est un marché de service passé en </w:t>
      </w:r>
      <w:r w:rsidR="00C371DB" w:rsidRPr="00FB4B71">
        <w:rPr>
          <w:rFonts w:cs="Calibri Light"/>
        </w:rPr>
        <w:t>procédure adaptée en application d</w:t>
      </w:r>
      <w:r w:rsidR="00620E7C">
        <w:rPr>
          <w:rFonts w:cs="Calibri Light"/>
        </w:rPr>
        <w:t xml:space="preserve">es articles L.2123-1, R.2123-1, R.2123-4 et R.2123-5 du Code de la commande publique. </w:t>
      </w:r>
    </w:p>
    <w:p w14:paraId="2FC321F4" w14:textId="1E2CAC00" w:rsidR="00B01EC4" w:rsidRPr="00FB4B71" w:rsidRDefault="00B01EC4" w:rsidP="00512C25">
      <w:pPr>
        <w:pStyle w:val="Titre1"/>
        <w:tabs>
          <w:tab w:val="left" w:pos="1418"/>
        </w:tabs>
        <w:rPr>
          <w:rFonts w:cs="Calibri Light"/>
        </w:rPr>
      </w:pPr>
      <w:bookmarkStart w:id="6" w:name="_Toc221194039"/>
      <w:r w:rsidRPr="00FB4B71">
        <w:rPr>
          <w:rFonts w:cs="Calibri Light"/>
        </w:rPr>
        <w:lastRenderedPageBreak/>
        <w:t xml:space="preserve">Forme </w:t>
      </w:r>
      <w:r w:rsidR="00857643" w:rsidRPr="00FB4B71">
        <w:rPr>
          <w:rFonts w:cs="Calibri Light"/>
        </w:rPr>
        <w:t>du marché</w:t>
      </w:r>
      <w:bookmarkEnd w:id="6"/>
    </w:p>
    <w:p w14:paraId="4C07A9B6" w14:textId="5D17BC6D" w:rsidR="00A21C1C" w:rsidRPr="00FB4B71" w:rsidRDefault="00A21C1C" w:rsidP="00A21C1C">
      <w:pPr>
        <w:rPr>
          <w:rFonts w:cs="Calibri Light"/>
        </w:rPr>
      </w:pPr>
      <w:r w:rsidRPr="00FB4B71">
        <w:rPr>
          <w:rFonts w:cs="Calibri Light"/>
        </w:rPr>
        <w:t xml:space="preserve">Le présent marché est un accord-cadre </w:t>
      </w:r>
      <w:r w:rsidR="006165F3" w:rsidRPr="00FB4B71">
        <w:rPr>
          <w:rFonts w:cs="Calibri Light"/>
        </w:rPr>
        <w:t>mono-attributaire</w:t>
      </w:r>
      <w:r w:rsidRPr="00FB4B71">
        <w:rPr>
          <w:rFonts w:cs="Calibri Light"/>
        </w:rPr>
        <w:t xml:space="preserve"> qui s’exécute par l’émission de bons de commande, sans montant minimum </w:t>
      </w:r>
      <w:r w:rsidR="00C371DB" w:rsidRPr="00FB4B71">
        <w:rPr>
          <w:rFonts w:cs="Calibri Light"/>
        </w:rPr>
        <w:t xml:space="preserve">et avec un </w:t>
      </w:r>
      <w:r w:rsidR="00C371DB" w:rsidRPr="007F05FC">
        <w:rPr>
          <w:rFonts w:cs="Calibri Light"/>
          <w:b/>
          <w:bCs/>
        </w:rPr>
        <w:t>maximum de 80.000 euros HT</w:t>
      </w:r>
      <w:r w:rsidR="00C371DB" w:rsidRPr="00FB4B71">
        <w:rPr>
          <w:rFonts w:cs="Calibri Light"/>
        </w:rPr>
        <w:t>, pour l’ensemble de sa durée</w:t>
      </w:r>
      <w:r w:rsidRPr="00FB4B71">
        <w:rPr>
          <w:rFonts w:cs="Calibri Light"/>
        </w:rPr>
        <w:t>, en application des</w:t>
      </w:r>
      <w:r w:rsidR="00C371DB" w:rsidRPr="00FB4B71">
        <w:rPr>
          <w:rFonts w:cs="Calibri Light"/>
        </w:rPr>
        <w:t xml:space="preserve"> articles R. 2162-4 à R. 2162-6 et R.2162-13 à R. 2162-14 du </w:t>
      </w:r>
      <w:r w:rsidR="00616D39">
        <w:rPr>
          <w:rFonts w:cs="Calibri Light"/>
        </w:rPr>
        <w:t>C</w:t>
      </w:r>
      <w:r w:rsidR="00C371DB" w:rsidRPr="00FB4B71">
        <w:rPr>
          <w:rFonts w:cs="Calibri Light"/>
        </w:rPr>
        <w:t>ode de la commande publique</w:t>
      </w:r>
      <w:r w:rsidRPr="00FB4B71">
        <w:rPr>
          <w:rFonts w:cs="Calibri Light"/>
        </w:rPr>
        <w:t xml:space="preserve">. </w:t>
      </w:r>
    </w:p>
    <w:p w14:paraId="5D069C08" w14:textId="509E03E5" w:rsidR="00A21C1C" w:rsidRPr="00FB4B71" w:rsidRDefault="00A21C1C" w:rsidP="00A21C1C">
      <w:pPr>
        <w:rPr>
          <w:rFonts w:cs="Calibri Light"/>
        </w:rPr>
      </w:pPr>
      <w:r w:rsidRPr="00FB4B71">
        <w:rPr>
          <w:rFonts w:cs="Calibri Light"/>
        </w:rPr>
        <w:t>Il comprend des prestations à prix unitaires exécutées au moyen de bons de commande.</w:t>
      </w:r>
    </w:p>
    <w:p w14:paraId="78F4A728" w14:textId="44ED6D29" w:rsidR="00A21C1C" w:rsidRPr="00FB4B71" w:rsidRDefault="00A21C1C" w:rsidP="00A21C1C">
      <w:pPr>
        <w:pStyle w:val="Titre1"/>
        <w:rPr>
          <w:rFonts w:cs="Calibri Light"/>
        </w:rPr>
      </w:pPr>
      <w:bookmarkStart w:id="7" w:name="_Toc221194040"/>
      <w:r w:rsidRPr="00FB4B71">
        <w:rPr>
          <w:rFonts w:cs="Calibri Light"/>
        </w:rPr>
        <w:t>Allotissement</w:t>
      </w:r>
      <w:bookmarkEnd w:id="7"/>
    </w:p>
    <w:p w14:paraId="0AF37A3A" w14:textId="32614BE9" w:rsidR="006165F3" w:rsidRPr="00FB4B71" w:rsidRDefault="00A21C1C" w:rsidP="00F341F0">
      <w:pPr>
        <w:rPr>
          <w:rFonts w:cs="Calibri Light"/>
        </w:rPr>
      </w:pPr>
      <w:r w:rsidRPr="00FB4B71">
        <w:rPr>
          <w:rFonts w:cs="Calibri Light"/>
        </w:rPr>
        <w:t xml:space="preserve">Le présent </w:t>
      </w:r>
      <w:r w:rsidR="00D43FC1" w:rsidRPr="00FB4B71">
        <w:rPr>
          <w:rFonts w:cs="Calibri Light"/>
        </w:rPr>
        <w:t>accord-cadre</w:t>
      </w:r>
      <w:r w:rsidRPr="00FB4B71">
        <w:rPr>
          <w:rFonts w:cs="Calibri Light"/>
        </w:rPr>
        <w:t xml:space="preserve"> </w:t>
      </w:r>
      <w:r w:rsidR="00F341F0" w:rsidRPr="00FB4B71">
        <w:rPr>
          <w:rFonts w:cs="Calibri Light"/>
        </w:rPr>
        <w:t>n’</w:t>
      </w:r>
      <w:r w:rsidRPr="00FB4B71">
        <w:rPr>
          <w:rFonts w:cs="Calibri Light"/>
        </w:rPr>
        <w:t xml:space="preserve">est </w:t>
      </w:r>
      <w:r w:rsidR="00F341F0" w:rsidRPr="00FB4B71">
        <w:rPr>
          <w:rFonts w:cs="Calibri Light"/>
        </w:rPr>
        <w:t xml:space="preserve">pas </w:t>
      </w:r>
      <w:r w:rsidRPr="00FB4B71">
        <w:rPr>
          <w:rFonts w:cs="Calibri Light"/>
        </w:rPr>
        <w:t>alloti</w:t>
      </w:r>
      <w:r w:rsidR="008D3A81">
        <w:rPr>
          <w:rFonts w:cs="Calibri Light"/>
        </w:rPr>
        <w:t>. En effet, son</w:t>
      </w:r>
      <w:r w:rsidR="008D3A81" w:rsidRPr="008D3A81">
        <w:rPr>
          <w:rFonts w:cs="Calibri Light"/>
        </w:rPr>
        <w:t xml:space="preserve"> objet ne permet pas l'identification de prestations distinctes.</w:t>
      </w:r>
    </w:p>
    <w:p w14:paraId="41EFEFB5" w14:textId="77777777" w:rsidR="00B01EC4" w:rsidRPr="00FB4B71" w:rsidRDefault="00B01EC4" w:rsidP="007A5913">
      <w:pPr>
        <w:pStyle w:val="Titre1"/>
        <w:tabs>
          <w:tab w:val="left" w:pos="1418"/>
        </w:tabs>
        <w:ind w:left="431" w:hanging="431"/>
        <w:rPr>
          <w:rFonts w:cs="Calibri Light"/>
        </w:rPr>
      </w:pPr>
      <w:bookmarkStart w:id="8" w:name="_Toc221194041"/>
      <w:r w:rsidRPr="00FB4B71">
        <w:rPr>
          <w:rFonts w:cs="Calibri Light"/>
        </w:rPr>
        <w:t>Durée</w:t>
      </w:r>
      <w:bookmarkEnd w:id="8"/>
      <w:r w:rsidRPr="00FB4B71">
        <w:rPr>
          <w:rFonts w:cs="Calibri Light"/>
        </w:rPr>
        <w:t xml:space="preserve"> </w:t>
      </w:r>
    </w:p>
    <w:p w14:paraId="2CCBDC41" w14:textId="7AEE37BF" w:rsidR="00517D34" w:rsidRPr="00FB4B71" w:rsidRDefault="00B01EC4" w:rsidP="00B01EC4">
      <w:pPr>
        <w:tabs>
          <w:tab w:val="left" w:pos="1139"/>
        </w:tabs>
        <w:rPr>
          <w:rFonts w:cs="Calibri Light"/>
          <w:szCs w:val="20"/>
        </w:rPr>
      </w:pPr>
      <w:r w:rsidRPr="00FB4B71">
        <w:rPr>
          <w:rFonts w:cs="Calibri Light"/>
          <w:szCs w:val="20"/>
        </w:rPr>
        <w:t xml:space="preserve">Le présent marché est conclu </w:t>
      </w:r>
      <w:r w:rsidR="006C1A36" w:rsidRPr="00FB4B71">
        <w:rPr>
          <w:rFonts w:cs="Calibri Light"/>
          <w:szCs w:val="20"/>
        </w:rPr>
        <w:t xml:space="preserve">à compter </w:t>
      </w:r>
      <w:r w:rsidR="00C06780" w:rsidRPr="00FB4B71">
        <w:rPr>
          <w:rFonts w:cs="Calibri Light"/>
          <w:szCs w:val="20"/>
        </w:rPr>
        <w:t xml:space="preserve">de </w:t>
      </w:r>
      <w:r w:rsidR="000317C4">
        <w:rPr>
          <w:rFonts w:cs="Calibri Light"/>
          <w:szCs w:val="20"/>
        </w:rPr>
        <w:t>sa</w:t>
      </w:r>
      <w:r w:rsidR="00D43FC1" w:rsidRPr="00FB4B71">
        <w:rPr>
          <w:rFonts w:cs="Calibri Light"/>
          <w:szCs w:val="20"/>
        </w:rPr>
        <w:t xml:space="preserve"> date de notification </w:t>
      </w:r>
      <w:r w:rsidR="00E80DF6" w:rsidRPr="00FB4B71">
        <w:rPr>
          <w:rFonts w:cs="Calibri Light"/>
          <w:szCs w:val="20"/>
        </w:rPr>
        <w:t xml:space="preserve">pour une durée de </w:t>
      </w:r>
      <w:r w:rsidR="00A21C1C" w:rsidRPr="00FB4B71">
        <w:rPr>
          <w:rFonts w:cs="Calibri Light"/>
          <w:szCs w:val="20"/>
        </w:rPr>
        <w:t>douze (12)</w:t>
      </w:r>
      <w:r w:rsidR="00206EAE" w:rsidRPr="00FB4B71">
        <w:rPr>
          <w:rFonts w:cs="Calibri Light"/>
          <w:szCs w:val="20"/>
        </w:rPr>
        <w:t xml:space="preserve"> mois.</w:t>
      </w:r>
    </w:p>
    <w:p w14:paraId="1D464340" w14:textId="410F280C" w:rsidR="00A21C1C" w:rsidRPr="00FB4B71" w:rsidRDefault="00A21C1C" w:rsidP="00A21C1C">
      <w:pPr>
        <w:tabs>
          <w:tab w:val="left" w:pos="1139"/>
        </w:tabs>
        <w:rPr>
          <w:rFonts w:cs="Calibri Light"/>
          <w:szCs w:val="20"/>
        </w:rPr>
      </w:pPr>
      <w:r w:rsidRPr="00FB4B71">
        <w:rPr>
          <w:rFonts w:cs="Calibri Light"/>
          <w:szCs w:val="20"/>
        </w:rPr>
        <w:t xml:space="preserve">Le marché est reconductible </w:t>
      </w:r>
      <w:sdt>
        <w:sdtPr>
          <w:rPr>
            <w:rFonts w:cs="Calibri Light"/>
            <w:szCs w:val="20"/>
          </w:rPr>
          <w:id w:val="704915360"/>
          <w:placeholder>
            <w:docPart w:val="72593005556B4FB7877E88F5372A4676"/>
          </w:placeholder>
          <w:comboBox>
            <w:listItem w:value="Choisissez un élément."/>
            <w:listItem w:displayText="une" w:value="une"/>
            <w:listItem w:displayText="deux" w:value="deux"/>
            <w:listItem w:displayText="trois" w:value="trois"/>
          </w:comboBox>
        </w:sdtPr>
        <w:sdtEndPr/>
        <w:sdtContent>
          <w:r w:rsidR="006165F3" w:rsidRPr="00FB4B71">
            <w:rPr>
              <w:rFonts w:cs="Calibri Light"/>
              <w:szCs w:val="20"/>
            </w:rPr>
            <w:t>trois</w:t>
          </w:r>
        </w:sdtContent>
      </w:sdt>
      <w:r w:rsidRPr="00FB4B71">
        <w:rPr>
          <w:rFonts w:cs="Calibri Light"/>
          <w:szCs w:val="20"/>
        </w:rPr>
        <w:t xml:space="preserve"> </w:t>
      </w:r>
      <w:r w:rsidR="00BF63E2" w:rsidRPr="00FB4B71">
        <w:rPr>
          <w:rFonts w:cs="Calibri Light"/>
          <w:szCs w:val="20"/>
        </w:rPr>
        <w:t xml:space="preserve">(3) </w:t>
      </w:r>
      <w:r w:rsidRPr="00FB4B71">
        <w:rPr>
          <w:rFonts w:cs="Calibri Light"/>
          <w:szCs w:val="20"/>
        </w:rPr>
        <w:t xml:space="preserve">fois pour des durées successives de douze </w:t>
      </w:r>
      <w:r w:rsidR="004A4934">
        <w:rPr>
          <w:rFonts w:cs="Calibri Light"/>
          <w:szCs w:val="20"/>
        </w:rPr>
        <w:t xml:space="preserve">(12) </w:t>
      </w:r>
      <w:r w:rsidRPr="00FB4B71">
        <w:rPr>
          <w:rFonts w:cs="Calibri Light"/>
          <w:szCs w:val="20"/>
        </w:rPr>
        <w:t>mois, sans que sa durée ne puisse excéder qua</w:t>
      </w:r>
      <w:r w:rsidR="00BF63E2" w:rsidRPr="00FB4B71">
        <w:rPr>
          <w:rFonts w:cs="Calibri Light"/>
          <w:szCs w:val="20"/>
        </w:rPr>
        <w:t>rante-huit (48) mois.</w:t>
      </w:r>
    </w:p>
    <w:p w14:paraId="2B8EBA61" w14:textId="77777777" w:rsidR="00A21C1C" w:rsidRPr="00FB4B71" w:rsidRDefault="00A21C1C" w:rsidP="00A21C1C">
      <w:pPr>
        <w:tabs>
          <w:tab w:val="left" w:pos="1139"/>
        </w:tabs>
        <w:rPr>
          <w:rFonts w:cs="Calibri Light"/>
          <w:szCs w:val="20"/>
        </w:rPr>
      </w:pPr>
      <w:r w:rsidRPr="00FB4B71">
        <w:rPr>
          <w:rFonts w:cs="Calibri Light"/>
          <w:szCs w:val="20"/>
        </w:rPr>
        <w:t>La reconduction est tacite. Le titulaire ne peut refuser une reconduction.</w:t>
      </w:r>
    </w:p>
    <w:p w14:paraId="1D90E3B2" w14:textId="10F21BF5" w:rsidR="00A21C1C" w:rsidRPr="00FB4B71" w:rsidRDefault="00A21C1C" w:rsidP="00FF4931">
      <w:pPr>
        <w:tabs>
          <w:tab w:val="left" w:pos="1139"/>
        </w:tabs>
        <w:rPr>
          <w:rFonts w:cs="Calibri Light"/>
          <w:szCs w:val="20"/>
        </w:rPr>
      </w:pPr>
      <w:r w:rsidRPr="00FB4B71">
        <w:rPr>
          <w:rFonts w:cs="Calibri Light"/>
          <w:szCs w:val="20"/>
        </w:rPr>
        <w:t>En cas de refus de l’Inserm de reconduire le marché, la personne responsable du marché se prononce au plus tard un</w:t>
      </w:r>
      <w:r w:rsidR="00FF4931">
        <w:rPr>
          <w:rFonts w:cs="Calibri Light"/>
          <w:szCs w:val="20"/>
        </w:rPr>
        <w:t xml:space="preserve"> (1)</w:t>
      </w:r>
      <w:r w:rsidRPr="00FB4B71">
        <w:rPr>
          <w:rFonts w:cs="Calibri Light"/>
          <w:szCs w:val="20"/>
        </w:rPr>
        <w:t xml:space="preserve"> mois avant la fin de la durée de validité du marché.</w:t>
      </w:r>
      <w:r w:rsidR="00FF4931">
        <w:rPr>
          <w:rFonts w:cs="Calibri Light"/>
          <w:szCs w:val="20"/>
        </w:rPr>
        <w:t xml:space="preserve"> La décision de non-reconduction est notifiée au titulaire, </w:t>
      </w:r>
      <w:r w:rsidRPr="00FB4B71">
        <w:rPr>
          <w:rFonts w:cs="Calibri Light"/>
          <w:szCs w:val="20"/>
        </w:rPr>
        <w:t>par lettre recommandée avec accusé de réception</w:t>
      </w:r>
      <w:r w:rsidR="00FF4931">
        <w:rPr>
          <w:rFonts w:cs="Calibri Light"/>
          <w:szCs w:val="20"/>
        </w:rPr>
        <w:t>.</w:t>
      </w:r>
    </w:p>
    <w:p w14:paraId="5A7BEFF1" w14:textId="16C7B4A5" w:rsidR="00A21C1C" w:rsidRPr="00FB4B71" w:rsidRDefault="00A21C1C" w:rsidP="00A21C1C">
      <w:pPr>
        <w:tabs>
          <w:tab w:val="left" w:pos="1139"/>
        </w:tabs>
        <w:rPr>
          <w:rFonts w:cs="Calibri Light"/>
          <w:szCs w:val="20"/>
        </w:rPr>
      </w:pPr>
      <w:r w:rsidRPr="00FB4B71">
        <w:rPr>
          <w:rFonts w:cs="Calibri Light"/>
          <w:szCs w:val="20"/>
        </w:rPr>
        <w:t xml:space="preserve">Les bons de commande peuvent être émis jusqu’à la date d’expiration du marché. Leur durée d’exécution ne saurait excéder trois </w:t>
      </w:r>
      <w:r w:rsidR="00D43FC1" w:rsidRPr="00FB4B71">
        <w:rPr>
          <w:rFonts w:cs="Calibri Light"/>
          <w:szCs w:val="20"/>
        </w:rPr>
        <w:t xml:space="preserve">(3) </w:t>
      </w:r>
      <w:r w:rsidRPr="00FB4B71">
        <w:rPr>
          <w:rFonts w:cs="Calibri Light"/>
          <w:szCs w:val="20"/>
        </w:rPr>
        <w:t>mois après cette date.</w:t>
      </w:r>
    </w:p>
    <w:p w14:paraId="46AD4793" w14:textId="4DAFDE17" w:rsidR="00F93B10" w:rsidRPr="00FB4B71" w:rsidRDefault="00F93B10" w:rsidP="00F93B10">
      <w:pPr>
        <w:pStyle w:val="Titre1"/>
        <w:rPr>
          <w:rFonts w:cs="Calibri Light"/>
          <w:szCs w:val="20"/>
        </w:rPr>
      </w:pPr>
      <w:bookmarkStart w:id="9" w:name="_Toc221194042"/>
      <w:r w:rsidRPr="00FB4B71">
        <w:rPr>
          <w:rFonts w:cs="Calibri Light"/>
          <w:szCs w:val="20"/>
        </w:rPr>
        <w:t>Détail des prestations attendues, délais et lieux d’exécution</w:t>
      </w:r>
      <w:bookmarkEnd w:id="9"/>
      <w:r w:rsidRPr="00FB4B71">
        <w:rPr>
          <w:rFonts w:cs="Calibri Light"/>
          <w:szCs w:val="20"/>
        </w:rPr>
        <w:t xml:space="preserve"> </w:t>
      </w:r>
    </w:p>
    <w:p w14:paraId="6EE7F99C" w14:textId="783D9B44" w:rsidR="00F93B10" w:rsidRPr="00FB4B71" w:rsidRDefault="00F93B10" w:rsidP="00F93B10">
      <w:pPr>
        <w:pStyle w:val="Titre2"/>
        <w:rPr>
          <w:rFonts w:cs="Calibri Light"/>
          <w:szCs w:val="20"/>
        </w:rPr>
      </w:pPr>
      <w:bookmarkStart w:id="10" w:name="_Toc221194043"/>
      <w:r w:rsidRPr="00FB4B71">
        <w:rPr>
          <w:rFonts w:cs="Calibri Light"/>
          <w:szCs w:val="20"/>
        </w:rPr>
        <w:t>Contexte du marché</w:t>
      </w:r>
      <w:bookmarkEnd w:id="10"/>
      <w:r w:rsidRPr="00FB4B71">
        <w:rPr>
          <w:rFonts w:cs="Calibri Light"/>
          <w:szCs w:val="20"/>
        </w:rPr>
        <w:t xml:space="preserve"> </w:t>
      </w:r>
    </w:p>
    <w:p w14:paraId="6E7A76C3" w14:textId="17EE9F07" w:rsidR="00F93B10" w:rsidRPr="00FB4B71" w:rsidRDefault="00F93B10" w:rsidP="00F93B10">
      <w:pPr>
        <w:pStyle w:val="Titre3"/>
        <w:rPr>
          <w:rFonts w:cs="Calibri Light"/>
          <w:szCs w:val="20"/>
        </w:rPr>
      </w:pPr>
      <w:bookmarkStart w:id="11" w:name="_Toc221194044"/>
      <w:r w:rsidRPr="00FB4B71">
        <w:rPr>
          <w:rFonts w:cs="Calibri Light"/>
          <w:szCs w:val="20"/>
        </w:rPr>
        <w:t>Présentation de l’Inserm et du Siège de l’Inserm</w:t>
      </w:r>
      <w:bookmarkEnd w:id="11"/>
    </w:p>
    <w:p w14:paraId="5233E696" w14:textId="1C5ED9F6" w:rsidR="00F93B10" w:rsidRPr="00267335" w:rsidRDefault="00F93B10" w:rsidP="00F93B10">
      <w:pPr>
        <w:rPr>
          <w:rFonts w:cs="Calibri Light"/>
        </w:rPr>
      </w:pPr>
      <w:r w:rsidRPr="00267335">
        <w:rPr>
          <w:rFonts w:cs="Calibri Light"/>
        </w:rPr>
        <w:t>Créé en 1964, l'Institut national de la santé et de la recherche médicale est un établissement public à caractère scientifique et technologique</w:t>
      </w:r>
      <w:r w:rsidR="00E23EC3">
        <w:rPr>
          <w:rFonts w:cs="Calibri Light"/>
        </w:rPr>
        <w:t xml:space="preserve"> (EPST)</w:t>
      </w:r>
      <w:r w:rsidRPr="00267335">
        <w:rPr>
          <w:rFonts w:cs="Calibri Light"/>
        </w:rPr>
        <w:t>, placé sous la double tutelle du ministère de la Santé et du ministère de la Recherche.</w:t>
      </w:r>
      <w:r w:rsidR="00E23EC3" w:rsidRPr="00E23EC3">
        <w:t xml:space="preserve"> </w:t>
      </w:r>
      <w:r w:rsidR="00E23EC3" w:rsidRPr="00E23EC3">
        <w:rPr>
          <w:rFonts w:cs="Calibri Light"/>
        </w:rPr>
        <w:t>L'Inserm est le seul organisme public de recherche français entièrement dédié à la santé.</w:t>
      </w:r>
    </w:p>
    <w:p w14:paraId="2C21FC68" w14:textId="0F9520EA" w:rsidR="00F93B10" w:rsidRPr="00B003B4" w:rsidRDefault="00F93B10" w:rsidP="00F93B10">
      <w:pPr>
        <w:rPr>
          <w:rFonts w:cs="Calibri Light"/>
        </w:rPr>
      </w:pPr>
      <w:r w:rsidRPr="00267335">
        <w:rPr>
          <w:rFonts w:cs="Calibri Light"/>
        </w:rPr>
        <w:lastRenderedPageBreak/>
        <w:t>Sa mission est d'améliorer la compréhension des maladies et de raccourcir les délais pour faire bénéficier les patients, le monde médical et les partenaires nationaux et internationaux des résultats de la recherche</w:t>
      </w:r>
      <w:r w:rsidRPr="00B003B4">
        <w:rPr>
          <w:rFonts w:cs="Calibri Light"/>
        </w:rPr>
        <w:t xml:space="preserve">. </w:t>
      </w:r>
    </w:p>
    <w:p w14:paraId="2EDCFB8C" w14:textId="77777777" w:rsidR="00F93B10" w:rsidRPr="00B003B4" w:rsidRDefault="00F93B10" w:rsidP="00F93B10">
      <w:pPr>
        <w:rPr>
          <w:rFonts w:cs="Calibri Light"/>
        </w:rPr>
      </w:pPr>
      <w:r w:rsidRPr="00B003B4">
        <w:rPr>
          <w:rFonts w:cs="Calibri Light"/>
        </w:rPr>
        <w:t xml:space="preserve">La présentation de l'Inserm est disponible à l’adresse : </w:t>
      </w:r>
      <w:hyperlink r:id="rId8" w:history="1">
        <w:r w:rsidRPr="00B003B4">
          <w:rPr>
            <w:rStyle w:val="Lienhypertexte"/>
            <w:rFonts w:cs="Calibri Light"/>
          </w:rPr>
          <w:t>https://www.inserm.fr</w:t>
        </w:r>
      </w:hyperlink>
    </w:p>
    <w:p w14:paraId="6EAAF48F" w14:textId="77777777" w:rsidR="00F93B10" w:rsidRPr="0078126B" w:rsidRDefault="00F93B10" w:rsidP="00F93B10">
      <w:pPr>
        <w:rPr>
          <w:rFonts w:cs="Calibri Light"/>
        </w:rPr>
      </w:pPr>
      <w:r w:rsidRPr="00B003B4">
        <w:rPr>
          <w:rFonts w:cs="Calibri Light"/>
        </w:rPr>
        <w:t xml:space="preserve">Ses domaines </w:t>
      </w:r>
      <w:r w:rsidRPr="0078126B">
        <w:rPr>
          <w:rFonts w:cs="Calibri Light"/>
        </w:rPr>
        <w:t>d’activité vont de la biologie fondamentale à la santé publique et son champ de compétence inclut toutes les dimensions fondamentales, médicales, cognitives, cliniques ou appliquées ayant trait à la recherche dans ces domaines.</w:t>
      </w:r>
    </w:p>
    <w:p w14:paraId="2F7515D3" w14:textId="77777777" w:rsidR="00F93B10" w:rsidRPr="0078126B" w:rsidRDefault="00F93B10" w:rsidP="00F93B10">
      <w:pPr>
        <w:rPr>
          <w:rFonts w:cs="Calibri Light"/>
        </w:rPr>
      </w:pPr>
      <w:r w:rsidRPr="0078126B">
        <w:rPr>
          <w:rFonts w:cs="Calibri Light"/>
        </w:rPr>
        <w:t>L’Inserm est implanté en France sur environ 85 sites.</w:t>
      </w:r>
    </w:p>
    <w:p w14:paraId="39D30D81" w14:textId="112CD229" w:rsidR="00F93B10" w:rsidRPr="0078126B" w:rsidRDefault="00F93B10" w:rsidP="00F93B10">
      <w:pPr>
        <w:rPr>
          <w:rFonts w:cs="Calibri Light"/>
        </w:rPr>
      </w:pPr>
      <w:r w:rsidRPr="0078126B">
        <w:rPr>
          <w:rFonts w:cs="Calibri Light"/>
        </w:rPr>
        <w:t xml:space="preserve">L'Inserm compte </w:t>
      </w:r>
      <w:r w:rsidR="00B003B4" w:rsidRPr="0078126B">
        <w:rPr>
          <w:rFonts w:cs="Calibri Light"/>
        </w:rPr>
        <w:t xml:space="preserve">278 unités </w:t>
      </w:r>
      <w:r w:rsidRPr="0078126B">
        <w:rPr>
          <w:rFonts w:cs="Calibri Light"/>
        </w:rPr>
        <w:t xml:space="preserve">de Recherche, constituées par </w:t>
      </w:r>
      <w:r w:rsidR="00B003B4" w:rsidRPr="0078126B">
        <w:rPr>
          <w:rFonts w:cs="Calibri Light"/>
        </w:rPr>
        <w:t>des</w:t>
      </w:r>
      <w:r w:rsidRPr="0078126B">
        <w:rPr>
          <w:rFonts w:cs="Calibri Light"/>
        </w:rPr>
        <w:t xml:space="preserve"> équipes de recherche labellisées essentiellement localisées dans les universités et les centres hospitalo-universitaires français.</w:t>
      </w:r>
      <w:r w:rsidR="00711650">
        <w:rPr>
          <w:rFonts w:cs="Calibri Light"/>
        </w:rPr>
        <w:t xml:space="preserve"> Ces 278 structures de recherche sont mixtes et y travaillent environ 16 000 personnes</w:t>
      </w:r>
      <w:r w:rsidRPr="0078126B">
        <w:rPr>
          <w:rFonts w:cs="Calibri Light"/>
        </w:rPr>
        <w:t xml:space="preserve">. Le personnel est composé de </w:t>
      </w:r>
      <w:r w:rsidR="006C0C84" w:rsidRPr="0078126B">
        <w:rPr>
          <w:rFonts w:cs="Calibri Light"/>
        </w:rPr>
        <w:t xml:space="preserve">plus de </w:t>
      </w:r>
      <w:r w:rsidRPr="0078126B">
        <w:rPr>
          <w:rFonts w:cs="Calibri Light"/>
        </w:rPr>
        <w:t>8 000 salariés de l’Institut, de chercheurs d’autres EPST (CNRS, I</w:t>
      </w:r>
      <w:r w:rsidR="00D77E90" w:rsidRPr="0078126B">
        <w:rPr>
          <w:rFonts w:cs="Calibri Light"/>
        </w:rPr>
        <w:t>nra</w:t>
      </w:r>
      <w:r w:rsidRPr="0078126B">
        <w:rPr>
          <w:rFonts w:cs="Calibri Light"/>
        </w:rPr>
        <w:t xml:space="preserve">…), d’universitaires, de chercheurs étrangers, d’étudiants et </w:t>
      </w:r>
      <w:r w:rsidR="00D77E90" w:rsidRPr="0078126B">
        <w:rPr>
          <w:rFonts w:cs="Calibri Light"/>
        </w:rPr>
        <w:t xml:space="preserve">de </w:t>
      </w:r>
      <w:r w:rsidRPr="0078126B">
        <w:rPr>
          <w:rFonts w:cs="Calibri Light"/>
        </w:rPr>
        <w:t>doctorants.</w:t>
      </w:r>
    </w:p>
    <w:p w14:paraId="70B9DD23" w14:textId="7CBA956F" w:rsidR="00F93B10" w:rsidRPr="0078126B" w:rsidRDefault="00F93B10" w:rsidP="00F93B10">
      <w:pPr>
        <w:rPr>
          <w:rFonts w:cs="Calibri Light"/>
        </w:rPr>
      </w:pPr>
      <w:r w:rsidRPr="0078126B">
        <w:rPr>
          <w:rFonts w:cs="Calibri Light"/>
        </w:rPr>
        <w:t>L’administration centrale est située</w:t>
      </w:r>
      <w:r w:rsidR="003840C4" w:rsidRPr="0078126B">
        <w:rPr>
          <w:rFonts w:cs="Calibri Light"/>
        </w:rPr>
        <w:t xml:space="preserve"> au</w:t>
      </w:r>
      <w:r w:rsidRPr="0078126B">
        <w:rPr>
          <w:rFonts w:cs="Calibri Light"/>
        </w:rPr>
        <w:t xml:space="preserve"> 101, rue de Tolbiac à Paris</w:t>
      </w:r>
      <w:r w:rsidR="0095761D">
        <w:rPr>
          <w:rFonts w:cs="Calibri Light"/>
        </w:rPr>
        <w:t xml:space="preserve"> (75013)</w:t>
      </w:r>
      <w:r w:rsidRPr="0078126B">
        <w:rPr>
          <w:rFonts w:cs="Calibri Light"/>
        </w:rPr>
        <w:t>.</w:t>
      </w:r>
    </w:p>
    <w:p w14:paraId="2565684D" w14:textId="7270650B" w:rsidR="00F93B10" w:rsidRPr="005E7072" w:rsidRDefault="00F93B10" w:rsidP="00F93B10">
      <w:pPr>
        <w:rPr>
          <w:rFonts w:cs="Calibri Light"/>
        </w:rPr>
      </w:pPr>
      <w:r w:rsidRPr="0078126B">
        <w:rPr>
          <w:rFonts w:cs="Calibri Light"/>
        </w:rPr>
        <w:t xml:space="preserve">L’ensemble du personnel administratif du </w:t>
      </w:r>
      <w:r w:rsidR="00DE58C3" w:rsidRPr="0078126B">
        <w:rPr>
          <w:rFonts w:cs="Calibri Light"/>
        </w:rPr>
        <w:t>S</w:t>
      </w:r>
      <w:r w:rsidRPr="0078126B">
        <w:rPr>
          <w:rFonts w:cs="Calibri Light"/>
        </w:rPr>
        <w:t>iège représente</w:t>
      </w:r>
      <w:r w:rsidR="008F387C" w:rsidRPr="0078126B">
        <w:rPr>
          <w:rFonts w:cs="Calibri Light"/>
        </w:rPr>
        <w:t xml:space="preserve"> plus de 600</w:t>
      </w:r>
      <w:r w:rsidRPr="0078126B">
        <w:rPr>
          <w:rFonts w:cs="Calibri Light"/>
        </w:rPr>
        <w:t xml:space="preserve"> personnes.</w:t>
      </w:r>
    </w:p>
    <w:p w14:paraId="3E5F0AB2" w14:textId="25C1A9F3" w:rsidR="00F93B10" w:rsidRPr="005E7072" w:rsidRDefault="00F93B10" w:rsidP="00F93B10">
      <w:pPr>
        <w:rPr>
          <w:rFonts w:cs="Calibri Light"/>
        </w:rPr>
      </w:pPr>
      <w:r w:rsidRPr="005E7072">
        <w:rPr>
          <w:rFonts w:cs="Calibri Light"/>
        </w:rPr>
        <w:t xml:space="preserve">Le </w:t>
      </w:r>
      <w:r w:rsidR="00DE58C3">
        <w:rPr>
          <w:rFonts w:cs="Calibri Light"/>
        </w:rPr>
        <w:t>S</w:t>
      </w:r>
      <w:r w:rsidRPr="005E7072">
        <w:rPr>
          <w:rFonts w:cs="Calibri Light"/>
        </w:rPr>
        <w:t>iège de l’Inserm est</w:t>
      </w:r>
      <w:r w:rsidR="00083B01">
        <w:rPr>
          <w:rFonts w:cs="Calibri Light"/>
        </w:rPr>
        <w:t xml:space="preserve"> étendu </w:t>
      </w:r>
      <w:r w:rsidRPr="005E7072">
        <w:rPr>
          <w:rFonts w:cs="Calibri Light"/>
        </w:rPr>
        <w:t>de la manière suivante :</w:t>
      </w:r>
    </w:p>
    <w:p w14:paraId="5F2A1565" w14:textId="1CE1F0BD" w:rsidR="00F93B10" w:rsidRPr="005E7072" w:rsidRDefault="00F93B10" w:rsidP="000B0FFE">
      <w:pPr>
        <w:numPr>
          <w:ilvl w:val="0"/>
          <w:numId w:val="14"/>
        </w:numPr>
        <w:spacing w:after="0" w:line="240" w:lineRule="auto"/>
        <w:rPr>
          <w:rFonts w:cs="Calibri Light"/>
          <w:b/>
        </w:rPr>
      </w:pPr>
      <w:r w:rsidRPr="005E7072">
        <w:rPr>
          <w:rFonts w:cs="Calibri Light"/>
          <w:b/>
        </w:rPr>
        <w:t xml:space="preserve">La Direction </w:t>
      </w:r>
      <w:r w:rsidR="00D77E90" w:rsidRPr="005E7072">
        <w:rPr>
          <w:rFonts w:cs="Calibri Light"/>
          <w:b/>
        </w:rPr>
        <w:t>g</w:t>
      </w:r>
      <w:r w:rsidRPr="005E7072">
        <w:rPr>
          <w:rFonts w:cs="Calibri Light"/>
          <w:b/>
        </w:rPr>
        <w:t>énérale.</w:t>
      </w:r>
    </w:p>
    <w:p w14:paraId="6C83AF83" w14:textId="77777777" w:rsidR="00F93B10" w:rsidRPr="005E7072" w:rsidRDefault="00F93B10" w:rsidP="00F93B10">
      <w:pPr>
        <w:spacing w:after="0" w:line="240" w:lineRule="auto"/>
        <w:ind w:left="720"/>
        <w:rPr>
          <w:rFonts w:cs="Calibri Light"/>
          <w:b/>
        </w:rPr>
      </w:pPr>
    </w:p>
    <w:p w14:paraId="12F11D0B" w14:textId="38986AE6" w:rsidR="00F93B10" w:rsidRPr="005E7072" w:rsidRDefault="00F93B10" w:rsidP="000B0FFE">
      <w:pPr>
        <w:numPr>
          <w:ilvl w:val="0"/>
          <w:numId w:val="14"/>
        </w:numPr>
        <w:spacing w:after="0" w:line="240" w:lineRule="auto"/>
        <w:rPr>
          <w:rFonts w:cs="Calibri Light"/>
          <w:b/>
        </w:rPr>
      </w:pPr>
      <w:r w:rsidRPr="005E7072">
        <w:rPr>
          <w:rFonts w:cs="Calibri Light"/>
          <w:b/>
        </w:rPr>
        <w:t xml:space="preserve">Administration du </w:t>
      </w:r>
      <w:r w:rsidR="00D77E90" w:rsidRPr="005E7072">
        <w:rPr>
          <w:rFonts w:cs="Calibri Light"/>
          <w:b/>
        </w:rPr>
        <w:t>s</w:t>
      </w:r>
      <w:r w:rsidRPr="005E7072">
        <w:rPr>
          <w:rFonts w:cs="Calibri Light"/>
          <w:b/>
        </w:rPr>
        <w:t>iège (</w:t>
      </w:r>
      <w:proofErr w:type="spellStart"/>
      <w:r w:rsidRPr="005E7072">
        <w:rPr>
          <w:rFonts w:cs="Calibri Light"/>
          <w:b/>
        </w:rPr>
        <w:t>A</w:t>
      </w:r>
      <w:r w:rsidR="00267335" w:rsidRPr="005E7072">
        <w:rPr>
          <w:rFonts w:cs="Calibri Light"/>
          <w:b/>
        </w:rPr>
        <w:t>d</w:t>
      </w:r>
      <w:r w:rsidRPr="005E7072">
        <w:rPr>
          <w:rFonts w:cs="Calibri Light"/>
          <w:b/>
        </w:rPr>
        <w:t>S</w:t>
      </w:r>
      <w:proofErr w:type="spellEnd"/>
      <w:r w:rsidRPr="005E7072">
        <w:rPr>
          <w:rFonts w:cs="Calibri Light"/>
          <w:b/>
        </w:rPr>
        <w:t>).</w:t>
      </w:r>
    </w:p>
    <w:p w14:paraId="46F3EA90" w14:textId="77777777" w:rsidR="00F93B10" w:rsidRPr="005E7072" w:rsidRDefault="00F93B10" w:rsidP="00F93B10">
      <w:pPr>
        <w:spacing w:after="0" w:line="240" w:lineRule="auto"/>
        <w:ind w:left="720"/>
        <w:rPr>
          <w:rFonts w:cs="Calibri Light"/>
          <w:b/>
        </w:rPr>
      </w:pPr>
    </w:p>
    <w:p w14:paraId="56DEBB29" w14:textId="44877D11" w:rsidR="002366D9" w:rsidRDefault="00F93B10" w:rsidP="002366D9">
      <w:pPr>
        <w:numPr>
          <w:ilvl w:val="0"/>
          <w:numId w:val="14"/>
        </w:numPr>
        <w:spacing w:after="0" w:line="240" w:lineRule="auto"/>
        <w:rPr>
          <w:rFonts w:cs="Calibri Light"/>
          <w:b/>
        </w:rPr>
      </w:pPr>
      <w:r w:rsidRPr="005E7072">
        <w:rPr>
          <w:rFonts w:cs="Calibri Light"/>
          <w:b/>
        </w:rPr>
        <w:t xml:space="preserve">Agence </w:t>
      </w:r>
      <w:r w:rsidR="00D77E90" w:rsidRPr="005E7072">
        <w:rPr>
          <w:rFonts w:cs="Calibri Light"/>
          <w:b/>
        </w:rPr>
        <w:t>c</w:t>
      </w:r>
      <w:r w:rsidRPr="005E7072">
        <w:rPr>
          <w:rFonts w:cs="Calibri Light"/>
          <w:b/>
        </w:rPr>
        <w:t xml:space="preserve">omptable </w:t>
      </w:r>
      <w:r w:rsidR="00D77E90" w:rsidRPr="005E7072">
        <w:rPr>
          <w:rFonts w:cs="Calibri Light"/>
          <w:b/>
        </w:rPr>
        <w:t>p</w:t>
      </w:r>
      <w:r w:rsidRPr="005E7072">
        <w:rPr>
          <w:rFonts w:cs="Calibri Light"/>
          <w:b/>
        </w:rPr>
        <w:t>rincipale (ACP).</w:t>
      </w:r>
    </w:p>
    <w:p w14:paraId="51C41A81" w14:textId="77777777" w:rsidR="002366D9" w:rsidRPr="002366D9" w:rsidRDefault="002366D9" w:rsidP="002366D9">
      <w:pPr>
        <w:spacing w:after="0" w:line="240" w:lineRule="auto"/>
        <w:rPr>
          <w:rFonts w:cs="Calibri Light"/>
          <w:b/>
        </w:rPr>
      </w:pPr>
    </w:p>
    <w:p w14:paraId="2B8CE29F" w14:textId="111B0588" w:rsidR="002366D9" w:rsidRPr="002366D9" w:rsidRDefault="002366D9" w:rsidP="002366D9">
      <w:pPr>
        <w:numPr>
          <w:ilvl w:val="0"/>
          <w:numId w:val="14"/>
        </w:numPr>
        <w:spacing w:after="0" w:line="240" w:lineRule="auto"/>
        <w:rPr>
          <w:rFonts w:cs="Calibri Light"/>
          <w:b/>
        </w:rPr>
      </w:pPr>
      <w:r>
        <w:rPr>
          <w:rFonts w:cs="Calibri Light"/>
          <w:b/>
        </w:rPr>
        <w:t>Agence de programmes en santé (APS)</w:t>
      </w:r>
    </w:p>
    <w:p w14:paraId="5FC79797" w14:textId="77777777" w:rsidR="00267335" w:rsidRPr="005E7072" w:rsidRDefault="00267335" w:rsidP="00267335">
      <w:pPr>
        <w:spacing w:after="0" w:line="240" w:lineRule="auto"/>
        <w:rPr>
          <w:rFonts w:cs="Calibri Light"/>
          <w:b/>
        </w:rPr>
      </w:pPr>
    </w:p>
    <w:p w14:paraId="09ECC1A6" w14:textId="46B765E9" w:rsidR="00267335" w:rsidRPr="005E7072" w:rsidRDefault="00267335" w:rsidP="000B0FFE">
      <w:pPr>
        <w:numPr>
          <w:ilvl w:val="0"/>
          <w:numId w:val="14"/>
        </w:numPr>
        <w:spacing w:after="0" w:line="240" w:lineRule="auto"/>
        <w:rPr>
          <w:rFonts w:cs="Calibri Light"/>
          <w:b/>
        </w:rPr>
      </w:pPr>
      <w:r w:rsidRPr="005E7072">
        <w:rPr>
          <w:rFonts w:cs="Calibri Light"/>
          <w:b/>
        </w:rPr>
        <w:t>Agence nationale de recherches sur le sida et les hépatites virales et Maladies Infectieuses Emergents (ANRS – MIE) – Agence autonome</w:t>
      </w:r>
      <w:r w:rsidR="007D4582">
        <w:rPr>
          <w:rFonts w:cs="Calibri Light"/>
          <w:b/>
        </w:rPr>
        <w:t>.</w:t>
      </w:r>
    </w:p>
    <w:p w14:paraId="74805F11" w14:textId="77777777" w:rsidR="00F93B10" w:rsidRPr="005E7072" w:rsidRDefault="00F93B10" w:rsidP="00F93B10">
      <w:pPr>
        <w:spacing w:after="0" w:line="240" w:lineRule="auto"/>
        <w:ind w:left="720"/>
        <w:rPr>
          <w:rFonts w:cs="Calibri Light"/>
          <w:b/>
        </w:rPr>
      </w:pPr>
    </w:p>
    <w:p w14:paraId="7BCC05DC" w14:textId="77777777" w:rsidR="00F93B10" w:rsidRPr="005E7072" w:rsidRDefault="00F93B10" w:rsidP="000B0FFE">
      <w:pPr>
        <w:numPr>
          <w:ilvl w:val="0"/>
          <w:numId w:val="14"/>
        </w:numPr>
        <w:spacing w:after="0" w:line="240" w:lineRule="auto"/>
        <w:rPr>
          <w:rFonts w:cs="Calibri Light"/>
          <w:b/>
        </w:rPr>
      </w:pPr>
      <w:r w:rsidRPr="005E7072">
        <w:rPr>
          <w:rFonts w:cs="Calibri Light"/>
          <w:b/>
        </w:rPr>
        <w:t>Les départements :</w:t>
      </w:r>
    </w:p>
    <w:p w14:paraId="5D09BE55" w14:textId="77777777" w:rsidR="00F93B10" w:rsidRPr="005E7072" w:rsidRDefault="00F93B10" w:rsidP="00F93B10">
      <w:pPr>
        <w:spacing w:after="0" w:line="240" w:lineRule="auto"/>
        <w:ind w:left="720"/>
        <w:rPr>
          <w:rFonts w:cs="Calibri Light"/>
          <w:b/>
        </w:rPr>
      </w:pPr>
    </w:p>
    <w:p w14:paraId="59D7B4FE" w14:textId="7A9010EF" w:rsidR="00F93B10" w:rsidRPr="005E7072" w:rsidRDefault="00F93B10" w:rsidP="000B0FFE">
      <w:pPr>
        <w:numPr>
          <w:ilvl w:val="0"/>
          <w:numId w:val="15"/>
        </w:numPr>
        <w:spacing w:after="0" w:line="240" w:lineRule="auto"/>
        <w:rPr>
          <w:rFonts w:cs="Calibri Light"/>
        </w:rPr>
      </w:pPr>
      <w:r w:rsidRPr="005E7072">
        <w:rPr>
          <w:rFonts w:cs="Calibri Light"/>
        </w:rPr>
        <w:t xml:space="preserve">Affaires </w:t>
      </w:r>
      <w:r w:rsidR="00D77E90" w:rsidRPr="005E7072">
        <w:rPr>
          <w:rFonts w:cs="Calibri Light"/>
        </w:rPr>
        <w:t>f</w:t>
      </w:r>
      <w:r w:rsidRPr="005E7072">
        <w:rPr>
          <w:rFonts w:cs="Calibri Light"/>
        </w:rPr>
        <w:t>inancières</w:t>
      </w:r>
      <w:r w:rsidR="00267335" w:rsidRPr="005E7072">
        <w:rPr>
          <w:rFonts w:cs="Calibri Light"/>
        </w:rPr>
        <w:t xml:space="preserve"> (DAF)</w:t>
      </w:r>
      <w:r w:rsidRPr="005E7072">
        <w:rPr>
          <w:rFonts w:cs="Calibri Light"/>
        </w:rPr>
        <w:t> ;</w:t>
      </w:r>
    </w:p>
    <w:p w14:paraId="3B933177" w14:textId="22DB4B73" w:rsidR="00267335" w:rsidRPr="005E7072" w:rsidRDefault="00F93B10" w:rsidP="000B0FFE">
      <w:pPr>
        <w:numPr>
          <w:ilvl w:val="0"/>
          <w:numId w:val="15"/>
        </w:numPr>
        <w:spacing w:after="0" w:line="240" w:lineRule="auto"/>
        <w:rPr>
          <w:rFonts w:cs="Calibri Light"/>
        </w:rPr>
      </w:pPr>
      <w:r w:rsidRPr="005E7072">
        <w:rPr>
          <w:rFonts w:cs="Calibri Light"/>
        </w:rPr>
        <w:t xml:space="preserve">Affaires </w:t>
      </w:r>
      <w:r w:rsidR="00D77E90" w:rsidRPr="005E7072">
        <w:rPr>
          <w:rFonts w:cs="Calibri Light"/>
        </w:rPr>
        <w:t>j</w:t>
      </w:r>
      <w:r w:rsidRPr="005E7072">
        <w:rPr>
          <w:rFonts w:cs="Calibri Light"/>
        </w:rPr>
        <w:t>uridiques </w:t>
      </w:r>
      <w:r w:rsidR="00267335" w:rsidRPr="005E7072">
        <w:rPr>
          <w:rFonts w:cs="Calibri Light"/>
        </w:rPr>
        <w:t>(DAJ)</w:t>
      </w:r>
      <w:r w:rsidR="001460B3">
        <w:rPr>
          <w:rFonts w:cs="Calibri Light"/>
        </w:rPr>
        <w:t> ;</w:t>
      </w:r>
    </w:p>
    <w:p w14:paraId="4347669D" w14:textId="09780FF7" w:rsidR="00F93B10" w:rsidRPr="005E7072" w:rsidRDefault="00267335" w:rsidP="000B0FFE">
      <w:pPr>
        <w:numPr>
          <w:ilvl w:val="0"/>
          <w:numId w:val="15"/>
        </w:numPr>
        <w:spacing w:after="0" w:line="240" w:lineRule="auto"/>
        <w:rPr>
          <w:rFonts w:cs="Calibri Light"/>
        </w:rPr>
      </w:pPr>
      <w:r w:rsidRPr="005E7072">
        <w:rPr>
          <w:rFonts w:cs="Calibri Light"/>
        </w:rPr>
        <w:t>Evaluation et Suivi des Programmes (DESP)</w:t>
      </w:r>
      <w:r w:rsidR="001460B3">
        <w:rPr>
          <w:rFonts w:cs="Calibri Light"/>
        </w:rPr>
        <w:t xml:space="preserve"> </w:t>
      </w:r>
      <w:r w:rsidR="00F93B10" w:rsidRPr="005E7072">
        <w:rPr>
          <w:rFonts w:cs="Calibri Light"/>
        </w:rPr>
        <w:t>;</w:t>
      </w:r>
    </w:p>
    <w:p w14:paraId="7B866920" w14:textId="32CD4E83" w:rsidR="009D7A23" w:rsidRPr="005E7072" w:rsidRDefault="009D7A23" w:rsidP="000B0FFE">
      <w:pPr>
        <w:numPr>
          <w:ilvl w:val="0"/>
          <w:numId w:val="15"/>
        </w:numPr>
        <w:spacing w:after="0" w:line="240" w:lineRule="auto"/>
        <w:rPr>
          <w:rFonts w:cs="Calibri Light"/>
        </w:rPr>
      </w:pPr>
      <w:r w:rsidRPr="005E7072">
        <w:rPr>
          <w:rFonts w:cs="Calibri Light"/>
        </w:rPr>
        <w:t>Communication </w:t>
      </w:r>
      <w:r w:rsidR="00267335" w:rsidRPr="005E7072">
        <w:rPr>
          <w:rFonts w:cs="Calibri Light"/>
        </w:rPr>
        <w:t>(</w:t>
      </w:r>
      <w:proofErr w:type="spellStart"/>
      <w:r w:rsidR="00267335" w:rsidRPr="005E7072">
        <w:rPr>
          <w:rFonts w:cs="Calibri Light"/>
        </w:rPr>
        <w:t>Dcom</w:t>
      </w:r>
      <w:proofErr w:type="spellEnd"/>
      <w:r w:rsidR="00267335" w:rsidRPr="005E7072">
        <w:rPr>
          <w:rFonts w:cs="Calibri Light"/>
        </w:rPr>
        <w:t>) ;</w:t>
      </w:r>
    </w:p>
    <w:p w14:paraId="4FF9DC78" w14:textId="51EA4DF2" w:rsidR="00F93B10" w:rsidRPr="005E7072" w:rsidRDefault="00F93B10" w:rsidP="000B0FFE">
      <w:pPr>
        <w:numPr>
          <w:ilvl w:val="0"/>
          <w:numId w:val="15"/>
        </w:numPr>
        <w:spacing w:after="0" w:line="240" w:lineRule="auto"/>
        <w:rPr>
          <w:rFonts w:cs="Calibri Light"/>
        </w:rPr>
      </w:pPr>
      <w:r w:rsidRPr="005E7072">
        <w:rPr>
          <w:rFonts w:cs="Calibri Light"/>
        </w:rPr>
        <w:t xml:space="preserve">Partenariats et </w:t>
      </w:r>
      <w:r w:rsidR="00D77E90" w:rsidRPr="005E7072">
        <w:rPr>
          <w:rFonts w:cs="Calibri Light"/>
        </w:rPr>
        <w:t>r</w:t>
      </w:r>
      <w:r w:rsidRPr="005E7072">
        <w:rPr>
          <w:rFonts w:cs="Calibri Light"/>
        </w:rPr>
        <w:t xml:space="preserve">elations </w:t>
      </w:r>
      <w:r w:rsidR="00D77E90" w:rsidRPr="005E7072">
        <w:rPr>
          <w:rFonts w:cs="Calibri Light"/>
        </w:rPr>
        <w:t>e</w:t>
      </w:r>
      <w:r w:rsidRPr="005E7072">
        <w:rPr>
          <w:rFonts w:cs="Calibri Light"/>
        </w:rPr>
        <w:t>xtérieures </w:t>
      </w:r>
      <w:r w:rsidR="00267335" w:rsidRPr="005E7072">
        <w:rPr>
          <w:rFonts w:cs="Calibri Light"/>
        </w:rPr>
        <w:t>(DPRE)</w:t>
      </w:r>
      <w:r w:rsidR="001460B3">
        <w:rPr>
          <w:rFonts w:cs="Calibri Light"/>
        </w:rPr>
        <w:t xml:space="preserve"> </w:t>
      </w:r>
      <w:r w:rsidRPr="005E7072">
        <w:rPr>
          <w:rFonts w:cs="Calibri Light"/>
        </w:rPr>
        <w:t>;</w:t>
      </w:r>
    </w:p>
    <w:p w14:paraId="6BB88B63" w14:textId="01A2EFAE" w:rsidR="00267335" w:rsidRPr="005E7072" w:rsidRDefault="00267335" w:rsidP="000B0FFE">
      <w:pPr>
        <w:numPr>
          <w:ilvl w:val="0"/>
          <w:numId w:val="15"/>
        </w:numPr>
        <w:spacing w:after="0" w:line="240" w:lineRule="auto"/>
        <w:rPr>
          <w:rFonts w:cs="Calibri Light"/>
        </w:rPr>
      </w:pPr>
      <w:r w:rsidRPr="005E7072">
        <w:rPr>
          <w:rFonts w:cs="Calibri Light"/>
        </w:rPr>
        <w:t>Programmes stratégiques (DPS)</w:t>
      </w:r>
      <w:r w:rsidR="001460B3">
        <w:rPr>
          <w:rFonts w:cs="Calibri Light"/>
        </w:rPr>
        <w:t> ;</w:t>
      </w:r>
    </w:p>
    <w:p w14:paraId="3F8BD90A" w14:textId="0062F0B8" w:rsidR="00F93B10" w:rsidRPr="005E7072" w:rsidRDefault="00F93B10" w:rsidP="000B0FFE">
      <w:pPr>
        <w:numPr>
          <w:ilvl w:val="0"/>
          <w:numId w:val="15"/>
        </w:numPr>
        <w:spacing w:after="0" w:line="240" w:lineRule="auto"/>
        <w:rPr>
          <w:rFonts w:cs="Calibri Light"/>
        </w:rPr>
      </w:pPr>
      <w:r w:rsidRPr="005E7072">
        <w:rPr>
          <w:rFonts w:cs="Calibri Light"/>
        </w:rPr>
        <w:t xml:space="preserve">Ressources </w:t>
      </w:r>
      <w:r w:rsidR="00D77E90" w:rsidRPr="005E7072">
        <w:rPr>
          <w:rFonts w:cs="Calibri Light"/>
        </w:rPr>
        <w:t>h</w:t>
      </w:r>
      <w:r w:rsidRPr="005E7072">
        <w:rPr>
          <w:rFonts w:cs="Calibri Light"/>
        </w:rPr>
        <w:t>umaines</w:t>
      </w:r>
      <w:r w:rsidR="00267335" w:rsidRPr="005E7072">
        <w:rPr>
          <w:rFonts w:cs="Calibri Light"/>
        </w:rPr>
        <w:t xml:space="preserve"> (DRH)</w:t>
      </w:r>
      <w:r w:rsidRPr="005E7072">
        <w:rPr>
          <w:rFonts w:cs="Calibri Light"/>
        </w:rPr>
        <w:t> ;</w:t>
      </w:r>
    </w:p>
    <w:p w14:paraId="7427D0FF" w14:textId="75B0823C" w:rsidR="009D7A23" w:rsidRPr="005E7072" w:rsidRDefault="009D7A23" w:rsidP="000B0FFE">
      <w:pPr>
        <w:numPr>
          <w:ilvl w:val="0"/>
          <w:numId w:val="15"/>
        </w:numPr>
        <w:spacing w:after="0" w:line="240" w:lineRule="auto"/>
        <w:rPr>
          <w:rFonts w:cs="Calibri Light"/>
        </w:rPr>
      </w:pPr>
      <w:r w:rsidRPr="005E7072">
        <w:rPr>
          <w:rFonts w:cs="Calibri Light"/>
        </w:rPr>
        <w:t>Science ouverte</w:t>
      </w:r>
      <w:r w:rsidR="00E477CD">
        <w:rPr>
          <w:rFonts w:cs="Calibri Light"/>
        </w:rPr>
        <w:t xml:space="preserve"> (SO)</w:t>
      </w:r>
      <w:r w:rsidRPr="005E7072">
        <w:rPr>
          <w:rFonts w:cs="Calibri Light"/>
        </w:rPr>
        <w:t> ;</w:t>
      </w:r>
    </w:p>
    <w:p w14:paraId="194623E2" w14:textId="7554A168" w:rsidR="00F93B10" w:rsidRPr="005E7072" w:rsidRDefault="00F93B10" w:rsidP="000B0FFE">
      <w:pPr>
        <w:numPr>
          <w:ilvl w:val="0"/>
          <w:numId w:val="15"/>
        </w:numPr>
        <w:spacing w:after="0" w:line="240" w:lineRule="auto"/>
        <w:rPr>
          <w:rFonts w:cs="Calibri Light"/>
        </w:rPr>
      </w:pPr>
      <w:r w:rsidRPr="005E7072">
        <w:rPr>
          <w:rFonts w:cs="Calibri Light"/>
        </w:rPr>
        <w:t>Système d’</w:t>
      </w:r>
      <w:r w:rsidR="00D77E90" w:rsidRPr="005E7072">
        <w:rPr>
          <w:rFonts w:cs="Calibri Light"/>
        </w:rPr>
        <w:t>i</w:t>
      </w:r>
      <w:r w:rsidRPr="005E7072">
        <w:rPr>
          <w:rFonts w:cs="Calibri Light"/>
        </w:rPr>
        <w:t>nformation </w:t>
      </w:r>
      <w:r w:rsidR="00267335" w:rsidRPr="005E7072">
        <w:rPr>
          <w:rFonts w:cs="Calibri Light"/>
        </w:rPr>
        <w:t>(DSI).</w:t>
      </w:r>
    </w:p>
    <w:p w14:paraId="69B1F9EF" w14:textId="77777777" w:rsidR="00267335" w:rsidRPr="005E7072" w:rsidRDefault="00267335" w:rsidP="00267335">
      <w:pPr>
        <w:spacing w:after="0" w:line="240" w:lineRule="auto"/>
        <w:ind w:left="1068"/>
        <w:rPr>
          <w:rFonts w:cs="Calibri Light"/>
        </w:rPr>
      </w:pPr>
    </w:p>
    <w:p w14:paraId="32DB6726" w14:textId="0DCE2387" w:rsidR="00F93B10" w:rsidRPr="005E7072" w:rsidRDefault="00F93B10" w:rsidP="000B0FFE">
      <w:pPr>
        <w:numPr>
          <w:ilvl w:val="0"/>
          <w:numId w:val="14"/>
        </w:numPr>
        <w:spacing w:after="0" w:line="240" w:lineRule="auto"/>
        <w:rPr>
          <w:rFonts w:cs="Calibri Light"/>
          <w:b/>
        </w:rPr>
      </w:pPr>
      <w:r w:rsidRPr="005E7072">
        <w:rPr>
          <w:rFonts w:cs="Calibri Light"/>
          <w:b/>
        </w:rPr>
        <w:t>Les instituts thématiques (IT) :</w:t>
      </w:r>
    </w:p>
    <w:p w14:paraId="2610F2AD" w14:textId="77777777" w:rsidR="00F93B10" w:rsidRPr="005E7072" w:rsidRDefault="00F93B10" w:rsidP="00F93B10">
      <w:pPr>
        <w:spacing w:after="0" w:line="240" w:lineRule="auto"/>
        <w:ind w:left="720"/>
        <w:rPr>
          <w:rFonts w:cs="Calibri Light"/>
          <w:b/>
        </w:rPr>
      </w:pPr>
    </w:p>
    <w:p w14:paraId="65AB67B0" w14:textId="77777777" w:rsidR="00267335" w:rsidRPr="005E7072" w:rsidRDefault="00267335" w:rsidP="000B0FFE">
      <w:pPr>
        <w:numPr>
          <w:ilvl w:val="0"/>
          <w:numId w:val="16"/>
        </w:numPr>
        <w:spacing w:after="0" w:line="240" w:lineRule="auto"/>
        <w:rPr>
          <w:rFonts w:cs="Calibri Light"/>
        </w:rPr>
      </w:pPr>
      <w:r w:rsidRPr="005E7072">
        <w:rPr>
          <w:rFonts w:cs="Calibri Light"/>
        </w:rPr>
        <w:t>Neurosciences, sciences cognitives, neurologie, psychiatrie ;</w:t>
      </w:r>
    </w:p>
    <w:p w14:paraId="6BDE969F" w14:textId="77777777" w:rsidR="00267335" w:rsidRPr="005E7072" w:rsidRDefault="00267335" w:rsidP="000B0FFE">
      <w:pPr>
        <w:numPr>
          <w:ilvl w:val="0"/>
          <w:numId w:val="16"/>
        </w:numPr>
        <w:spacing w:after="0" w:line="240" w:lineRule="auto"/>
        <w:rPr>
          <w:rFonts w:cs="Calibri Light"/>
        </w:rPr>
      </w:pPr>
      <w:r w:rsidRPr="005E7072">
        <w:rPr>
          <w:rFonts w:cs="Calibri Light"/>
        </w:rPr>
        <w:t>Cancer ;</w:t>
      </w:r>
    </w:p>
    <w:p w14:paraId="2B8851E3" w14:textId="72C91753" w:rsidR="00267335" w:rsidRPr="005E7072" w:rsidRDefault="00267335" w:rsidP="000B0FFE">
      <w:pPr>
        <w:numPr>
          <w:ilvl w:val="0"/>
          <w:numId w:val="16"/>
        </w:numPr>
        <w:spacing w:after="0" w:line="240" w:lineRule="auto"/>
        <w:rPr>
          <w:rFonts w:cs="Calibri Light"/>
        </w:rPr>
      </w:pPr>
      <w:r w:rsidRPr="005E7072">
        <w:rPr>
          <w:rFonts w:cs="Calibri Light"/>
        </w:rPr>
        <w:lastRenderedPageBreak/>
        <w:t>Immunologie, inflammation, infectiologie et microbiologie (I3M) ;</w:t>
      </w:r>
    </w:p>
    <w:p w14:paraId="1C23A277" w14:textId="6EF57061" w:rsidR="00267335" w:rsidRPr="005E7072" w:rsidRDefault="00267335" w:rsidP="000B0FFE">
      <w:pPr>
        <w:numPr>
          <w:ilvl w:val="0"/>
          <w:numId w:val="16"/>
        </w:numPr>
        <w:spacing w:after="0" w:line="240" w:lineRule="auto"/>
        <w:rPr>
          <w:rFonts w:cs="Calibri Light"/>
        </w:rPr>
      </w:pPr>
      <w:r w:rsidRPr="005E7072">
        <w:rPr>
          <w:rFonts w:cs="Calibri Light"/>
        </w:rPr>
        <w:t>Physiopathologie, métabolisme, nutrition (PMN) ;</w:t>
      </w:r>
    </w:p>
    <w:p w14:paraId="6A5E3274" w14:textId="55D6AFFB" w:rsidR="00D011D0" w:rsidRPr="005E7072" w:rsidRDefault="00D011D0" w:rsidP="000B0FFE">
      <w:pPr>
        <w:numPr>
          <w:ilvl w:val="0"/>
          <w:numId w:val="16"/>
        </w:numPr>
        <w:spacing w:after="0" w:line="240" w:lineRule="auto"/>
        <w:rPr>
          <w:rFonts w:cs="Calibri Light"/>
        </w:rPr>
      </w:pPr>
      <w:r w:rsidRPr="005E7072">
        <w:rPr>
          <w:rFonts w:cs="Calibri Light"/>
        </w:rPr>
        <w:t>Santé publique ;</w:t>
      </w:r>
    </w:p>
    <w:p w14:paraId="72F9F561" w14:textId="5C098163" w:rsidR="00D011D0" w:rsidRPr="005E7072" w:rsidRDefault="00D011D0" w:rsidP="000B0FFE">
      <w:pPr>
        <w:numPr>
          <w:ilvl w:val="0"/>
          <w:numId w:val="16"/>
        </w:numPr>
        <w:spacing w:after="0" w:line="240" w:lineRule="auto"/>
        <w:rPr>
          <w:rFonts w:cs="Calibri Light"/>
        </w:rPr>
      </w:pPr>
      <w:r w:rsidRPr="005E7072">
        <w:rPr>
          <w:rFonts w:cs="Calibri Light"/>
        </w:rPr>
        <w:t>Technologies pour la santé ;</w:t>
      </w:r>
    </w:p>
    <w:p w14:paraId="47719CDC" w14:textId="73B58A1B" w:rsidR="009D7A23" w:rsidRPr="005E7072" w:rsidRDefault="009D7A23" w:rsidP="000B0FFE">
      <w:pPr>
        <w:numPr>
          <w:ilvl w:val="0"/>
          <w:numId w:val="16"/>
        </w:numPr>
        <w:spacing w:after="0" w:line="240" w:lineRule="auto"/>
        <w:rPr>
          <w:rFonts w:cs="Calibri Light"/>
        </w:rPr>
      </w:pPr>
      <w:r w:rsidRPr="005E7072">
        <w:rPr>
          <w:rFonts w:cs="Calibri Light"/>
        </w:rPr>
        <w:t>Bases moléculaires et structurales du vivant ;</w:t>
      </w:r>
    </w:p>
    <w:p w14:paraId="6C9B80E8" w14:textId="6F0EF07A" w:rsidR="009D7A23" w:rsidRPr="005E7072" w:rsidRDefault="009D7A23" w:rsidP="000B0FFE">
      <w:pPr>
        <w:numPr>
          <w:ilvl w:val="0"/>
          <w:numId w:val="16"/>
        </w:numPr>
        <w:spacing w:after="0" w:line="240" w:lineRule="auto"/>
        <w:rPr>
          <w:rFonts w:cs="Calibri Light"/>
        </w:rPr>
      </w:pPr>
      <w:r w:rsidRPr="005E7072">
        <w:rPr>
          <w:rFonts w:cs="Calibri Light"/>
        </w:rPr>
        <w:t xml:space="preserve">Biologie cellulaire, </w:t>
      </w:r>
      <w:r w:rsidR="00E23EC3">
        <w:rPr>
          <w:rFonts w:cs="Calibri Light"/>
        </w:rPr>
        <w:t xml:space="preserve">reproduction, </w:t>
      </w:r>
      <w:r w:rsidRPr="005E7072">
        <w:rPr>
          <w:rFonts w:cs="Calibri Light"/>
        </w:rPr>
        <w:t>développement et évolution ;</w:t>
      </w:r>
    </w:p>
    <w:p w14:paraId="3C2E660C" w14:textId="187F4735" w:rsidR="00F93B10" w:rsidRDefault="009D7A23" w:rsidP="000B0FFE">
      <w:pPr>
        <w:numPr>
          <w:ilvl w:val="0"/>
          <w:numId w:val="16"/>
        </w:numPr>
        <w:spacing w:after="0" w:line="240" w:lineRule="auto"/>
        <w:rPr>
          <w:rFonts w:cs="Calibri Light"/>
        </w:rPr>
      </w:pPr>
      <w:r w:rsidRPr="005E7072">
        <w:rPr>
          <w:rFonts w:cs="Calibri Light"/>
        </w:rPr>
        <w:t>Génétique, génomique et bio</w:t>
      </w:r>
      <w:r w:rsidR="00D011D0" w:rsidRPr="005E7072">
        <w:rPr>
          <w:rFonts w:cs="Calibri Light"/>
        </w:rPr>
        <w:t>-</w:t>
      </w:r>
      <w:r w:rsidRPr="005E7072">
        <w:rPr>
          <w:rFonts w:cs="Calibri Light"/>
        </w:rPr>
        <w:t>informatique</w:t>
      </w:r>
      <w:r w:rsidR="00D011D0" w:rsidRPr="005E7072">
        <w:rPr>
          <w:rFonts w:cs="Calibri Light"/>
        </w:rPr>
        <w:t>.</w:t>
      </w:r>
    </w:p>
    <w:p w14:paraId="6BCBA003" w14:textId="77777777" w:rsidR="00AF1CCD" w:rsidRPr="005E7072" w:rsidRDefault="00AF1CCD" w:rsidP="00AF1CCD">
      <w:pPr>
        <w:spacing w:after="0" w:line="240" w:lineRule="auto"/>
        <w:ind w:left="1068"/>
        <w:rPr>
          <w:rFonts w:cs="Calibri Light"/>
        </w:rPr>
      </w:pPr>
    </w:p>
    <w:p w14:paraId="7252802B" w14:textId="1680112B" w:rsidR="00F34893" w:rsidRPr="00FB4B71" w:rsidRDefault="00F34893" w:rsidP="00F34893">
      <w:pPr>
        <w:pStyle w:val="Titre3"/>
        <w:rPr>
          <w:rFonts w:cs="Calibri Light"/>
        </w:rPr>
      </w:pPr>
      <w:bookmarkStart w:id="12" w:name="_Toc221194045"/>
      <w:r w:rsidRPr="00FB4B71">
        <w:rPr>
          <w:rFonts w:cs="Calibri Light"/>
        </w:rPr>
        <w:t>Description générale du besoin</w:t>
      </w:r>
      <w:bookmarkEnd w:id="12"/>
    </w:p>
    <w:p w14:paraId="60773FF0" w14:textId="4071A3B3" w:rsidR="00F34893" w:rsidRPr="00FB4B71" w:rsidRDefault="00F34893" w:rsidP="00F34893">
      <w:pPr>
        <w:rPr>
          <w:rFonts w:cs="Calibri Light"/>
        </w:rPr>
      </w:pPr>
      <w:r w:rsidRPr="00FB4B71">
        <w:rPr>
          <w:rFonts w:cs="Calibri Light"/>
        </w:rPr>
        <w:t xml:space="preserve">Dans le cadre de l’exercice des missions, le </w:t>
      </w:r>
      <w:r w:rsidR="00DE58C3">
        <w:rPr>
          <w:rFonts w:cs="Calibri Light"/>
        </w:rPr>
        <w:t>S</w:t>
      </w:r>
      <w:r w:rsidRPr="00FB4B71">
        <w:rPr>
          <w:rFonts w:cs="Calibri Light"/>
        </w:rPr>
        <w:t>iège de l’Inserm peut être amené à devoir disposer de documents indifféremment rédigés en langue française ou en langue étrangère.</w:t>
      </w:r>
    </w:p>
    <w:p w14:paraId="77B999DC" w14:textId="2856E925" w:rsidR="00F34893" w:rsidRPr="00FB4B71" w:rsidRDefault="00F34893" w:rsidP="00F34893">
      <w:pPr>
        <w:pStyle w:val="Titre3"/>
        <w:rPr>
          <w:rFonts w:cs="Calibri Light"/>
        </w:rPr>
      </w:pPr>
      <w:bookmarkStart w:id="13" w:name="_Toc221194046"/>
      <w:bookmarkStart w:id="14" w:name="_Toc221194047"/>
      <w:bookmarkStart w:id="15" w:name="_Toc221194048"/>
      <w:bookmarkStart w:id="16" w:name="_Toc221194049"/>
      <w:bookmarkStart w:id="17" w:name="_Toc221194050"/>
      <w:bookmarkStart w:id="18" w:name="_Toc221194051"/>
      <w:bookmarkStart w:id="19" w:name="_Toc221194052"/>
      <w:bookmarkStart w:id="20" w:name="_Toc221194053"/>
      <w:bookmarkStart w:id="21" w:name="_Toc221194054"/>
      <w:bookmarkEnd w:id="13"/>
      <w:bookmarkEnd w:id="14"/>
      <w:bookmarkEnd w:id="15"/>
      <w:bookmarkEnd w:id="16"/>
      <w:bookmarkEnd w:id="17"/>
      <w:bookmarkEnd w:id="18"/>
      <w:bookmarkEnd w:id="19"/>
      <w:bookmarkEnd w:id="20"/>
      <w:r w:rsidRPr="00FB4B71">
        <w:rPr>
          <w:rFonts w:cs="Calibri Light"/>
        </w:rPr>
        <w:t>Publics visés</w:t>
      </w:r>
      <w:bookmarkEnd w:id="21"/>
    </w:p>
    <w:p w14:paraId="293B0A82" w14:textId="479A2E98" w:rsidR="00F34893" w:rsidRDefault="00F34893" w:rsidP="00BF63E2">
      <w:pPr>
        <w:rPr>
          <w:rFonts w:cs="Calibri Light"/>
        </w:rPr>
      </w:pPr>
      <w:r w:rsidRPr="00FB4B71">
        <w:rPr>
          <w:rFonts w:cs="Calibri Light"/>
        </w:rPr>
        <w:t>Les documents identifiés au présent CCP s’adressent notamment aux acteurs de la recherche</w:t>
      </w:r>
      <w:r w:rsidR="009658C0">
        <w:rPr>
          <w:rFonts w:cs="Calibri Light"/>
        </w:rPr>
        <w:t>,</w:t>
      </w:r>
      <w:r w:rsidRPr="00FB4B71">
        <w:rPr>
          <w:rFonts w:cs="Calibri Light"/>
        </w:rPr>
        <w:t xml:space="preserve"> européens </w:t>
      </w:r>
      <w:r w:rsidR="009658C0">
        <w:rPr>
          <w:rFonts w:cs="Calibri Light"/>
        </w:rPr>
        <w:t>ou</w:t>
      </w:r>
      <w:r w:rsidR="009658C0" w:rsidRPr="00FB4B71">
        <w:rPr>
          <w:rFonts w:cs="Calibri Light"/>
        </w:rPr>
        <w:t xml:space="preserve"> </w:t>
      </w:r>
      <w:r w:rsidRPr="00FB4B71">
        <w:rPr>
          <w:rFonts w:cs="Calibri Light"/>
        </w:rPr>
        <w:t>internationaux</w:t>
      </w:r>
      <w:r w:rsidR="009658C0">
        <w:rPr>
          <w:rFonts w:cs="Calibri Light"/>
        </w:rPr>
        <w:t>,</w:t>
      </w:r>
      <w:r w:rsidRPr="00FB4B71">
        <w:rPr>
          <w:rFonts w:cs="Calibri Light"/>
        </w:rPr>
        <w:t xml:space="preserve"> du domaine public, associatif ou privé.</w:t>
      </w:r>
    </w:p>
    <w:p w14:paraId="39974839" w14:textId="77777777" w:rsidR="00C13EE2" w:rsidRPr="00FB4B71" w:rsidRDefault="00C13EE2" w:rsidP="00BF63E2">
      <w:pPr>
        <w:rPr>
          <w:rFonts w:cs="Calibri Light"/>
        </w:rPr>
      </w:pPr>
    </w:p>
    <w:p w14:paraId="3F134401" w14:textId="468CD5E2" w:rsidR="00C13EE2" w:rsidRPr="00AF1CCD" w:rsidRDefault="00E962B1" w:rsidP="00C13EE2">
      <w:pPr>
        <w:pStyle w:val="Titre2"/>
        <w:rPr>
          <w:rFonts w:cs="Calibri Light"/>
        </w:rPr>
      </w:pPr>
      <w:bookmarkStart w:id="22" w:name="_Toc221194055"/>
      <w:r w:rsidRPr="00FB4B71">
        <w:rPr>
          <w:rFonts w:cs="Calibri Light"/>
        </w:rPr>
        <w:t>Clauses techniques générales</w:t>
      </w:r>
      <w:bookmarkEnd w:id="22"/>
      <w:r w:rsidRPr="00FB4B71">
        <w:rPr>
          <w:rFonts w:cs="Calibri Light"/>
        </w:rPr>
        <w:t xml:space="preserve"> </w:t>
      </w:r>
    </w:p>
    <w:p w14:paraId="4CE7824D" w14:textId="54A0598F" w:rsidR="00F34893" w:rsidRPr="00FB4B71" w:rsidRDefault="00F34893" w:rsidP="000341BF">
      <w:pPr>
        <w:pStyle w:val="Titre3"/>
        <w:rPr>
          <w:rFonts w:cs="Calibri Light"/>
        </w:rPr>
      </w:pPr>
      <w:bookmarkStart w:id="23" w:name="_Toc221194056"/>
      <w:r w:rsidRPr="00FB4B71">
        <w:rPr>
          <w:rFonts w:cs="Calibri Light"/>
        </w:rPr>
        <w:t>Caractéristiques des documents</w:t>
      </w:r>
      <w:bookmarkEnd w:id="23"/>
    </w:p>
    <w:p w14:paraId="52E5DEDE" w14:textId="70E2F945" w:rsidR="00083B01" w:rsidRDefault="000341BF" w:rsidP="00467BBC">
      <w:pPr>
        <w:rPr>
          <w:rFonts w:cs="Calibri Light"/>
        </w:rPr>
      </w:pPr>
      <w:r w:rsidRPr="00FB4B71">
        <w:rPr>
          <w:rFonts w:cs="Calibri Light"/>
        </w:rPr>
        <w:t>Les contenus à traduire sont de type administratif</w:t>
      </w:r>
      <w:r w:rsidR="00467BBC" w:rsidRPr="00FB4B71">
        <w:rPr>
          <w:rFonts w:cs="Calibri Light"/>
        </w:rPr>
        <w:t xml:space="preserve"> </w:t>
      </w:r>
      <w:r w:rsidR="00083B01">
        <w:rPr>
          <w:rFonts w:cs="Calibri Light"/>
        </w:rPr>
        <w:t>et</w:t>
      </w:r>
      <w:r w:rsidR="00083B01" w:rsidRPr="00FB4B71">
        <w:rPr>
          <w:rFonts w:cs="Calibri Light"/>
        </w:rPr>
        <w:t xml:space="preserve"> </w:t>
      </w:r>
      <w:r w:rsidRPr="00FB4B71">
        <w:rPr>
          <w:rFonts w:cs="Calibri Light"/>
        </w:rPr>
        <w:t>juridique. Différents niveaux de précision et de technicité sont donc requis pour les traductions.</w:t>
      </w:r>
      <w:r w:rsidR="00467BBC" w:rsidRPr="00FB4B71">
        <w:rPr>
          <w:rFonts w:cs="Calibri Light"/>
        </w:rPr>
        <w:t xml:space="preserve"> La traduction de documents juridiques nécessite ainsi une maîtrise des concepts juridiques essentiellement français et anglo-saxons. </w:t>
      </w:r>
    </w:p>
    <w:p w14:paraId="61D65F3C" w14:textId="43C76120" w:rsidR="00467BBC" w:rsidRPr="00FB4B71" w:rsidRDefault="00467BBC" w:rsidP="00467BBC">
      <w:pPr>
        <w:rPr>
          <w:rFonts w:cs="Calibri Light"/>
        </w:rPr>
      </w:pPr>
      <w:r w:rsidRPr="00FB4B71">
        <w:rPr>
          <w:rFonts w:cs="Calibri Light"/>
        </w:rPr>
        <w:t>En raison du statut et des missions de l’Inserm, les domaines d’intervention sont notamment ceux de la commande publique, de la fonction publique, du droit de la propriété intellectuelle et du droit de la recherche.</w:t>
      </w:r>
    </w:p>
    <w:p w14:paraId="78105C5B" w14:textId="5B44FDEC" w:rsidR="00467BBC" w:rsidRPr="00FB4B71" w:rsidRDefault="00467BBC" w:rsidP="00467BBC">
      <w:pPr>
        <w:rPr>
          <w:rFonts w:cs="Calibri Light"/>
        </w:rPr>
      </w:pPr>
      <w:r w:rsidRPr="00FB4B71">
        <w:rPr>
          <w:rFonts w:cs="Calibri Light"/>
        </w:rPr>
        <w:t>Ces documents peuvent notamment, à titre indicatif et non exclusif, comprendre des protocoles</w:t>
      </w:r>
      <w:r w:rsidR="003B7365">
        <w:rPr>
          <w:rFonts w:cs="Calibri Light"/>
        </w:rPr>
        <w:t xml:space="preserve"> transactionnel</w:t>
      </w:r>
      <w:r w:rsidR="009018FB">
        <w:rPr>
          <w:rFonts w:cs="Calibri Light"/>
        </w:rPr>
        <w:t>s</w:t>
      </w:r>
      <w:r w:rsidRPr="00FB4B71">
        <w:rPr>
          <w:rFonts w:cs="Calibri Light"/>
        </w:rPr>
        <w:t xml:space="preserve">, des décisions de justice, des marchés publics ou </w:t>
      </w:r>
      <w:r w:rsidR="00506D9E">
        <w:rPr>
          <w:rFonts w:cs="Calibri Light"/>
        </w:rPr>
        <w:t xml:space="preserve">des </w:t>
      </w:r>
      <w:r w:rsidRPr="00FB4B71">
        <w:rPr>
          <w:rFonts w:cs="Calibri Light"/>
        </w:rPr>
        <w:t xml:space="preserve">accords-cadres, des conventions, </w:t>
      </w:r>
      <w:r w:rsidR="00083B01">
        <w:rPr>
          <w:rFonts w:cs="Calibri Light"/>
        </w:rPr>
        <w:t xml:space="preserve">des statuts de personnes morales, de décisions ou autres actes administratifs, </w:t>
      </w:r>
      <w:r w:rsidRPr="00FB4B71">
        <w:rPr>
          <w:rFonts w:cs="Calibri Light"/>
        </w:rPr>
        <w:t>ou encore des textes législatifs et réglementaires.</w:t>
      </w:r>
    </w:p>
    <w:p w14:paraId="26B40DEA" w14:textId="77777777" w:rsidR="00467BBC" w:rsidRPr="00FB4B71" w:rsidRDefault="00467BBC" w:rsidP="00467BBC">
      <w:pPr>
        <w:rPr>
          <w:rFonts w:eastAsiaTheme="majorEastAsia" w:cs="Calibri Light"/>
          <w:bCs/>
        </w:rPr>
      </w:pPr>
      <w:r w:rsidRPr="00FB4B71">
        <w:rPr>
          <w:rFonts w:eastAsiaTheme="majorEastAsia" w:cs="Calibri Light"/>
          <w:bCs/>
        </w:rPr>
        <w:t xml:space="preserve">Il est demandé au titulaire de mettre à disposition des traducteurs ayant une expérience avérée du domaine juridique. </w:t>
      </w:r>
    </w:p>
    <w:p w14:paraId="310D03B9" w14:textId="566D8EC5" w:rsidR="003A29DD" w:rsidRDefault="00467BBC" w:rsidP="00467BBC">
      <w:pPr>
        <w:rPr>
          <w:rFonts w:cs="Calibri Light"/>
        </w:rPr>
      </w:pPr>
      <w:r w:rsidRPr="00FB4B71">
        <w:rPr>
          <w:rFonts w:cs="Calibri Light"/>
        </w:rPr>
        <w:t xml:space="preserve">Une traduction assermentée par un traducteur expert auprès des tribunaux </w:t>
      </w:r>
      <w:r w:rsidR="006671C8">
        <w:rPr>
          <w:rFonts w:cs="Calibri Light"/>
        </w:rPr>
        <w:t xml:space="preserve">pourra être demandé par l’Inserm dans le cadre de l’exécution du marché. </w:t>
      </w:r>
    </w:p>
    <w:p w14:paraId="5DBCCD1C" w14:textId="77777777" w:rsidR="00C13EE2" w:rsidRDefault="00C13EE2" w:rsidP="00467BBC">
      <w:pPr>
        <w:rPr>
          <w:rFonts w:cs="Calibri Light"/>
        </w:rPr>
      </w:pPr>
    </w:p>
    <w:p w14:paraId="5975314D" w14:textId="77777777" w:rsidR="00C13EE2" w:rsidRDefault="00C13EE2" w:rsidP="00467BBC">
      <w:pPr>
        <w:rPr>
          <w:rFonts w:cs="Calibri Light"/>
        </w:rPr>
      </w:pPr>
    </w:p>
    <w:p w14:paraId="7961F7F9" w14:textId="77777777" w:rsidR="00C13EE2" w:rsidRPr="00FB4B71" w:rsidRDefault="00C13EE2" w:rsidP="00467BBC">
      <w:pPr>
        <w:rPr>
          <w:rFonts w:cs="Calibri Light"/>
        </w:rPr>
      </w:pPr>
    </w:p>
    <w:p w14:paraId="17873D4E" w14:textId="58AF24EF" w:rsidR="00F34893" w:rsidRPr="00FB4B71" w:rsidRDefault="00F34893" w:rsidP="000341BF">
      <w:pPr>
        <w:pStyle w:val="Titre3"/>
        <w:rPr>
          <w:rFonts w:cs="Calibri Light"/>
        </w:rPr>
      </w:pPr>
      <w:bookmarkStart w:id="24" w:name="_Toc221194057"/>
      <w:r w:rsidRPr="00FB4B71">
        <w:rPr>
          <w:rFonts w:cs="Calibri Light"/>
        </w:rPr>
        <w:lastRenderedPageBreak/>
        <w:t>Langues sources et cibles</w:t>
      </w:r>
      <w:r w:rsidR="00EF2776" w:rsidRPr="00FB4B71">
        <w:rPr>
          <w:rFonts w:cs="Calibri Light"/>
        </w:rPr>
        <w:t xml:space="preserve"> classiques</w:t>
      </w:r>
      <w:bookmarkEnd w:id="24"/>
    </w:p>
    <w:p w14:paraId="6823AFAE" w14:textId="4C375671" w:rsidR="00C13EE2" w:rsidRPr="00FB4B71" w:rsidRDefault="000341BF" w:rsidP="00F34893">
      <w:pPr>
        <w:rPr>
          <w:rFonts w:cs="Calibri Light"/>
        </w:rPr>
      </w:pPr>
      <w:r w:rsidRPr="00FB4B71">
        <w:rPr>
          <w:rFonts w:cs="Calibri Light"/>
        </w:rPr>
        <w:t xml:space="preserve">Les langues concernées ainsi que le sens de la traduction sont les suivantes : </w:t>
      </w:r>
    </w:p>
    <w:tbl>
      <w:tblPr>
        <w:tblStyle w:val="Grilledutableau"/>
        <w:tblW w:w="0" w:type="auto"/>
        <w:tblInd w:w="1838" w:type="dxa"/>
        <w:tblLook w:val="04A0" w:firstRow="1" w:lastRow="0" w:firstColumn="1" w:lastColumn="0" w:noHBand="0" w:noVBand="1"/>
      </w:tblPr>
      <w:tblGrid>
        <w:gridCol w:w="2126"/>
        <w:gridCol w:w="1985"/>
      </w:tblGrid>
      <w:tr w:rsidR="000341BF" w:rsidRPr="00FB4B71" w14:paraId="4C2EE3A0" w14:textId="77777777" w:rsidTr="00C13EE2">
        <w:trPr>
          <w:trHeight w:val="729"/>
        </w:trPr>
        <w:tc>
          <w:tcPr>
            <w:tcW w:w="2126" w:type="dxa"/>
            <w:vAlign w:val="center"/>
          </w:tcPr>
          <w:p w14:paraId="120113EF" w14:textId="65CA4A70" w:rsidR="000341BF" w:rsidRPr="00FB4B71" w:rsidRDefault="000341BF" w:rsidP="000341BF">
            <w:pPr>
              <w:jc w:val="center"/>
              <w:rPr>
                <w:rFonts w:cs="Calibri Light"/>
                <w:b/>
              </w:rPr>
            </w:pPr>
            <w:r w:rsidRPr="00FB4B71">
              <w:rPr>
                <w:rFonts w:cs="Calibri Light"/>
                <w:b/>
              </w:rPr>
              <w:t>Langue de départ (source)</w:t>
            </w:r>
          </w:p>
        </w:tc>
        <w:tc>
          <w:tcPr>
            <w:tcW w:w="1985" w:type="dxa"/>
            <w:vAlign w:val="center"/>
          </w:tcPr>
          <w:p w14:paraId="4E6678A3" w14:textId="4D536D57" w:rsidR="000341BF" w:rsidRPr="00FB4B71" w:rsidRDefault="000341BF" w:rsidP="000341BF">
            <w:pPr>
              <w:jc w:val="center"/>
              <w:rPr>
                <w:rFonts w:cs="Calibri Light"/>
                <w:b/>
              </w:rPr>
            </w:pPr>
            <w:r w:rsidRPr="00FB4B71">
              <w:rPr>
                <w:rFonts w:cs="Calibri Light"/>
                <w:b/>
              </w:rPr>
              <w:t>Langue d’arrivée (cible)</w:t>
            </w:r>
          </w:p>
        </w:tc>
      </w:tr>
      <w:tr w:rsidR="000341BF" w:rsidRPr="00FB4B71" w14:paraId="3B13A33E" w14:textId="77777777" w:rsidTr="00C947AB">
        <w:trPr>
          <w:trHeight w:val="380"/>
        </w:trPr>
        <w:tc>
          <w:tcPr>
            <w:tcW w:w="2126" w:type="dxa"/>
            <w:vAlign w:val="center"/>
          </w:tcPr>
          <w:p w14:paraId="3DDF45DF" w14:textId="57B4E4A2" w:rsidR="000341BF" w:rsidRPr="00FB4B71" w:rsidRDefault="000341BF" w:rsidP="000341BF">
            <w:pPr>
              <w:jc w:val="center"/>
              <w:rPr>
                <w:rFonts w:cs="Calibri Light"/>
              </w:rPr>
            </w:pPr>
            <w:r w:rsidRPr="00FB4B71">
              <w:rPr>
                <w:rFonts w:cs="Calibri Light"/>
              </w:rPr>
              <w:t>Anglais (UK/US)</w:t>
            </w:r>
          </w:p>
        </w:tc>
        <w:tc>
          <w:tcPr>
            <w:tcW w:w="1985" w:type="dxa"/>
            <w:vAlign w:val="center"/>
          </w:tcPr>
          <w:p w14:paraId="39884032" w14:textId="1FEC4C98" w:rsidR="000341BF" w:rsidRPr="00FB4B71" w:rsidRDefault="000341BF" w:rsidP="000341BF">
            <w:pPr>
              <w:jc w:val="center"/>
              <w:rPr>
                <w:rFonts w:cs="Calibri Light"/>
              </w:rPr>
            </w:pPr>
            <w:r w:rsidRPr="00FB4B71">
              <w:rPr>
                <w:rFonts w:cs="Calibri Light"/>
              </w:rPr>
              <w:t>Français</w:t>
            </w:r>
          </w:p>
        </w:tc>
      </w:tr>
      <w:tr w:rsidR="000341BF" w:rsidRPr="00FB4B71" w14:paraId="0FD9FA1D" w14:textId="77777777" w:rsidTr="00C947AB">
        <w:trPr>
          <w:trHeight w:val="372"/>
        </w:trPr>
        <w:tc>
          <w:tcPr>
            <w:tcW w:w="2126" w:type="dxa"/>
            <w:vAlign w:val="center"/>
          </w:tcPr>
          <w:p w14:paraId="7B6A5CA2" w14:textId="2F044EA6" w:rsidR="000341BF" w:rsidRPr="00FB4B71" w:rsidRDefault="000341BF" w:rsidP="000341BF">
            <w:pPr>
              <w:jc w:val="center"/>
              <w:rPr>
                <w:rFonts w:cs="Calibri Light"/>
              </w:rPr>
            </w:pPr>
            <w:r w:rsidRPr="00FB4B71">
              <w:rPr>
                <w:rFonts w:cs="Calibri Light"/>
              </w:rPr>
              <w:t>Français</w:t>
            </w:r>
          </w:p>
        </w:tc>
        <w:tc>
          <w:tcPr>
            <w:tcW w:w="1985" w:type="dxa"/>
            <w:vAlign w:val="center"/>
          </w:tcPr>
          <w:p w14:paraId="3A70AE42" w14:textId="57316D09" w:rsidR="000341BF" w:rsidRPr="00FB4B71" w:rsidRDefault="000341BF" w:rsidP="000341BF">
            <w:pPr>
              <w:jc w:val="center"/>
              <w:rPr>
                <w:rFonts w:cs="Calibri Light"/>
              </w:rPr>
            </w:pPr>
            <w:r w:rsidRPr="00FB4B71">
              <w:rPr>
                <w:rFonts w:cs="Calibri Light"/>
              </w:rPr>
              <w:t>Anglais (UK/US)</w:t>
            </w:r>
          </w:p>
        </w:tc>
      </w:tr>
    </w:tbl>
    <w:p w14:paraId="66271DB8" w14:textId="1B6123D6" w:rsidR="007358E9" w:rsidRPr="00FB4B71" w:rsidRDefault="007358E9" w:rsidP="00F34893">
      <w:pPr>
        <w:rPr>
          <w:rFonts w:cs="Calibri Light"/>
        </w:rPr>
      </w:pPr>
    </w:p>
    <w:p w14:paraId="34B1686A" w14:textId="659C8507" w:rsidR="000341BF" w:rsidRPr="00FB4B71" w:rsidRDefault="007358E9" w:rsidP="007358E9">
      <w:pPr>
        <w:pStyle w:val="Titre3"/>
        <w:rPr>
          <w:rFonts w:cs="Calibri Light"/>
        </w:rPr>
      </w:pPr>
      <w:bookmarkStart w:id="25" w:name="_Toc221194058"/>
      <w:r w:rsidRPr="00FB4B71">
        <w:rPr>
          <w:rFonts w:cs="Calibri Light"/>
        </w:rPr>
        <w:t>Langues sources et cibles spécifiques</w:t>
      </w:r>
      <w:bookmarkEnd w:id="25"/>
    </w:p>
    <w:p w14:paraId="47B444D0" w14:textId="5D4308CD" w:rsidR="00A70D84" w:rsidRDefault="00EF2776" w:rsidP="007358E9">
      <w:pPr>
        <w:rPr>
          <w:rFonts w:cs="Calibri Light"/>
        </w:rPr>
      </w:pPr>
      <w:r w:rsidRPr="00FB4B71">
        <w:rPr>
          <w:rFonts w:cs="Calibri Light"/>
        </w:rPr>
        <w:t>À</w:t>
      </w:r>
      <w:r w:rsidR="007358E9" w:rsidRPr="00FB4B71">
        <w:rPr>
          <w:rFonts w:cs="Calibri Light"/>
        </w:rPr>
        <w:t xml:space="preserve"> la demande de l’Inserm, les langues concernées peuvent également être </w:t>
      </w:r>
      <w:r w:rsidR="0021159D">
        <w:rPr>
          <w:rFonts w:cs="Calibri Light"/>
        </w:rPr>
        <w:t xml:space="preserve">les suivantes </w:t>
      </w:r>
      <w:r w:rsidR="007358E9" w:rsidRPr="00FB4B71">
        <w:rPr>
          <w:rFonts w:cs="Calibri Light"/>
        </w:rPr>
        <w:t>:</w:t>
      </w:r>
    </w:p>
    <w:tbl>
      <w:tblPr>
        <w:tblStyle w:val="Grilledutableau"/>
        <w:tblpPr w:leftFromText="141" w:rightFromText="141" w:vertAnchor="text" w:horzAnchor="page" w:tblpX="3256" w:tblpY="-42"/>
        <w:tblW w:w="0" w:type="auto"/>
        <w:tblLook w:val="04A0" w:firstRow="1" w:lastRow="0" w:firstColumn="1" w:lastColumn="0" w:noHBand="0" w:noVBand="1"/>
      </w:tblPr>
      <w:tblGrid>
        <w:gridCol w:w="2321"/>
        <w:gridCol w:w="1756"/>
      </w:tblGrid>
      <w:tr w:rsidR="00D10CE8" w:rsidRPr="00FB4B71" w14:paraId="5AD13447" w14:textId="77777777" w:rsidTr="00D10CE8">
        <w:trPr>
          <w:trHeight w:val="874"/>
        </w:trPr>
        <w:tc>
          <w:tcPr>
            <w:tcW w:w="2321" w:type="dxa"/>
            <w:vAlign w:val="center"/>
          </w:tcPr>
          <w:p w14:paraId="6EB36071" w14:textId="77777777" w:rsidR="00D10CE8" w:rsidRPr="00FB4B71" w:rsidRDefault="00D10CE8" w:rsidP="00D10CE8">
            <w:pPr>
              <w:jc w:val="center"/>
              <w:rPr>
                <w:rFonts w:cs="Calibri Light"/>
                <w:b/>
              </w:rPr>
            </w:pPr>
            <w:r w:rsidRPr="00FB4B71">
              <w:rPr>
                <w:rFonts w:cs="Calibri Light"/>
                <w:b/>
              </w:rPr>
              <w:t>Langue de départ (source)</w:t>
            </w:r>
          </w:p>
        </w:tc>
        <w:tc>
          <w:tcPr>
            <w:tcW w:w="1756" w:type="dxa"/>
            <w:vAlign w:val="center"/>
          </w:tcPr>
          <w:p w14:paraId="7287B254" w14:textId="77777777" w:rsidR="00D10CE8" w:rsidRPr="00FB4B71" w:rsidRDefault="00D10CE8" w:rsidP="00D10CE8">
            <w:pPr>
              <w:jc w:val="center"/>
              <w:rPr>
                <w:rFonts w:cs="Calibri Light"/>
                <w:b/>
              </w:rPr>
            </w:pPr>
            <w:r w:rsidRPr="00FB4B71">
              <w:rPr>
                <w:rFonts w:cs="Calibri Light"/>
                <w:b/>
              </w:rPr>
              <w:t>Langue d’arrivée (cible)</w:t>
            </w:r>
          </w:p>
        </w:tc>
      </w:tr>
      <w:tr w:rsidR="00D10CE8" w:rsidRPr="00FB4B71" w14:paraId="5945A76D" w14:textId="77777777" w:rsidTr="00D10CE8">
        <w:trPr>
          <w:trHeight w:val="352"/>
        </w:trPr>
        <w:tc>
          <w:tcPr>
            <w:tcW w:w="2321" w:type="dxa"/>
            <w:vAlign w:val="center"/>
          </w:tcPr>
          <w:p w14:paraId="26CF7A0F" w14:textId="77777777" w:rsidR="00D10CE8" w:rsidRPr="00FB4B71" w:rsidRDefault="00D10CE8" w:rsidP="00D10CE8">
            <w:pPr>
              <w:jc w:val="center"/>
              <w:rPr>
                <w:rFonts w:cs="Calibri Light"/>
              </w:rPr>
            </w:pPr>
            <w:r w:rsidRPr="00FB4B71">
              <w:rPr>
                <w:rFonts w:cs="Calibri Light"/>
              </w:rPr>
              <w:t>Espagnol</w:t>
            </w:r>
          </w:p>
        </w:tc>
        <w:tc>
          <w:tcPr>
            <w:tcW w:w="1756" w:type="dxa"/>
            <w:vAlign w:val="center"/>
          </w:tcPr>
          <w:p w14:paraId="008A6B5E" w14:textId="77777777" w:rsidR="00D10CE8" w:rsidRPr="00FB4B71" w:rsidRDefault="00D10CE8" w:rsidP="00D10CE8">
            <w:pPr>
              <w:jc w:val="center"/>
              <w:rPr>
                <w:rFonts w:cs="Calibri Light"/>
              </w:rPr>
            </w:pPr>
            <w:r w:rsidRPr="00FB4B71">
              <w:rPr>
                <w:rFonts w:cs="Calibri Light"/>
              </w:rPr>
              <w:t>Français</w:t>
            </w:r>
          </w:p>
        </w:tc>
      </w:tr>
      <w:tr w:rsidR="00D10CE8" w:rsidRPr="00FB4B71" w14:paraId="49194FB2" w14:textId="77777777" w:rsidTr="00D10CE8">
        <w:trPr>
          <w:trHeight w:val="346"/>
        </w:trPr>
        <w:tc>
          <w:tcPr>
            <w:tcW w:w="2321" w:type="dxa"/>
            <w:vAlign w:val="center"/>
          </w:tcPr>
          <w:p w14:paraId="6034D5DE" w14:textId="77777777" w:rsidR="00D10CE8" w:rsidRPr="00FB4B71" w:rsidRDefault="00D10CE8" w:rsidP="00D10CE8">
            <w:pPr>
              <w:jc w:val="center"/>
              <w:rPr>
                <w:rFonts w:cs="Calibri Light"/>
              </w:rPr>
            </w:pPr>
            <w:r w:rsidRPr="00FB4B71">
              <w:rPr>
                <w:rFonts w:cs="Calibri Light"/>
              </w:rPr>
              <w:t>Français</w:t>
            </w:r>
          </w:p>
        </w:tc>
        <w:tc>
          <w:tcPr>
            <w:tcW w:w="1756" w:type="dxa"/>
            <w:vAlign w:val="center"/>
          </w:tcPr>
          <w:p w14:paraId="65FD7FB6" w14:textId="77777777" w:rsidR="00D10CE8" w:rsidRPr="00FB4B71" w:rsidRDefault="00D10CE8" w:rsidP="00D10CE8">
            <w:pPr>
              <w:jc w:val="center"/>
              <w:rPr>
                <w:rFonts w:cs="Calibri Light"/>
              </w:rPr>
            </w:pPr>
            <w:r w:rsidRPr="00FB4B71">
              <w:rPr>
                <w:rFonts w:cs="Calibri Light"/>
              </w:rPr>
              <w:t>Espagnol</w:t>
            </w:r>
          </w:p>
        </w:tc>
      </w:tr>
      <w:tr w:rsidR="00D10CE8" w:rsidRPr="00FB4B71" w14:paraId="5C9734EE" w14:textId="77777777" w:rsidTr="00D10CE8">
        <w:trPr>
          <w:trHeight w:val="347"/>
        </w:trPr>
        <w:tc>
          <w:tcPr>
            <w:tcW w:w="2321" w:type="dxa"/>
            <w:vAlign w:val="center"/>
          </w:tcPr>
          <w:p w14:paraId="6B132CB0" w14:textId="77777777" w:rsidR="00D10CE8" w:rsidRPr="00FB4B71" w:rsidRDefault="00D10CE8" w:rsidP="00D10CE8">
            <w:pPr>
              <w:jc w:val="center"/>
              <w:rPr>
                <w:rFonts w:cs="Calibri Light"/>
              </w:rPr>
            </w:pPr>
            <w:r w:rsidRPr="00FB4B71">
              <w:rPr>
                <w:rFonts w:cs="Calibri Light"/>
              </w:rPr>
              <w:t>Allemand</w:t>
            </w:r>
          </w:p>
        </w:tc>
        <w:tc>
          <w:tcPr>
            <w:tcW w:w="1756" w:type="dxa"/>
            <w:vAlign w:val="center"/>
          </w:tcPr>
          <w:p w14:paraId="59A651A6" w14:textId="77777777" w:rsidR="00D10CE8" w:rsidRPr="00FB4B71" w:rsidRDefault="00D10CE8" w:rsidP="00D10CE8">
            <w:pPr>
              <w:jc w:val="center"/>
              <w:rPr>
                <w:rFonts w:cs="Calibri Light"/>
              </w:rPr>
            </w:pPr>
            <w:r w:rsidRPr="00FB4B71">
              <w:rPr>
                <w:rFonts w:cs="Calibri Light"/>
              </w:rPr>
              <w:t>Français</w:t>
            </w:r>
          </w:p>
        </w:tc>
      </w:tr>
      <w:tr w:rsidR="00D10CE8" w:rsidRPr="00FB4B71" w14:paraId="1A0E8CA2" w14:textId="77777777" w:rsidTr="00D10CE8">
        <w:trPr>
          <w:trHeight w:val="358"/>
        </w:trPr>
        <w:tc>
          <w:tcPr>
            <w:tcW w:w="2321" w:type="dxa"/>
            <w:vAlign w:val="center"/>
          </w:tcPr>
          <w:p w14:paraId="2FD67052" w14:textId="77777777" w:rsidR="00D10CE8" w:rsidRPr="00FB4B71" w:rsidRDefault="00D10CE8" w:rsidP="00D10CE8">
            <w:pPr>
              <w:jc w:val="center"/>
              <w:rPr>
                <w:rFonts w:cs="Calibri Light"/>
              </w:rPr>
            </w:pPr>
            <w:r w:rsidRPr="00FB4B71">
              <w:rPr>
                <w:rFonts w:cs="Calibri Light"/>
              </w:rPr>
              <w:t>Français</w:t>
            </w:r>
          </w:p>
        </w:tc>
        <w:tc>
          <w:tcPr>
            <w:tcW w:w="1756" w:type="dxa"/>
            <w:vAlign w:val="center"/>
          </w:tcPr>
          <w:p w14:paraId="509FB5CE" w14:textId="77777777" w:rsidR="00D10CE8" w:rsidRPr="00FB4B71" w:rsidRDefault="00D10CE8" w:rsidP="00D10CE8">
            <w:pPr>
              <w:jc w:val="center"/>
              <w:rPr>
                <w:rFonts w:cs="Calibri Light"/>
              </w:rPr>
            </w:pPr>
            <w:r w:rsidRPr="00FB4B71">
              <w:rPr>
                <w:rFonts w:cs="Calibri Light"/>
              </w:rPr>
              <w:t>Allemand</w:t>
            </w:r>
          </w:p>
        </w:tc>
      </w:tr>
      <w:tr w:rsidR="009658C0" w:rsidRPr="00FB4B71" w14:paraId="15ADBA35" w14:textId="77777777" w:rsidTr="00D10CE8">
        <w:trPr>
          <w:trHeight w:val="358"/>
        </w:trPr>
        <w:tc>
          <w:tcPr>
            <w:tcW w:w="2321" w:type="dxa"/>
            <w:vAlign w:val="center"/>
          </w:tcPr>
          <w:p w14:paraId="4CCC2296" w14:textId="7C1D376A" w:rsidR="009658C0" w:rsidRPr="00FB4B71" w:rsidRDefault="009658C0" w:rsidP="00D10CE8">
            <w:pPr>
              <w:jc w:val="center"/>
              <w:rPr>
                <w:rFonts w:cs="Calibri Light"/>
              </w:rPr>
            </w:pPr>
            <w:r>
              <w:rPr>
                <w:rFonts w:cs="Calibri Light"/>
              </w:rPr>
              <w:t>Français</w:t>
            </w:r>
          </w:p>
        </w:tc>
        <w:tc>
          <w:tcPr>
            <w:tcW w:w="1756" w:type="dxa"/>
            <w:vAlign w:val="center"/>
          </w:tcPr>
          <w:p w14:paraId="4E57B453" w14:textId="200FFEFB" w:rsidR="009658C0" w:rsidRPr="00FB4B71" w:rsidRDefault="009658C0" w:rsidP="00D10CE8">
            <w:pPr>
              <w:jc w:val="center"/>
              <w:rPr>
                <w:rFonts w:cs="Calibri Light"/>
              </w:rPr>
            </w:pPr>
            <w:r>
              <w:rPr>
                <w:rFonts w:cs="Calibri Light"/>
              </w:rPr>
              <w:t>Portugais</w:t>
            </w:r>
          </w:p>
        </w:tc>
      </w:tr>
      <w:tr w:rsidR="009658C0" w:rsidRPr="00FB4B71" w14:paraId="617FC09A" w14:textId="77777777" w:rsidTr="00D10CE8">
        <w:trPr>
          <w:trHeight w:val="358"/>
        </w:trPr>
        <w:tc>
          <w:tcPr>
            <w:tcW w:w="2321" w:type="dxa"/>
            <w:vAlign w:val="center"/>
          </w:tcPr>
          <w:p w14:paraId="32D2A117" w14:textId="5D2AD05E" w:rsidR="009658C0" w:rsidRDefault="009658C0" w:rsidP="00D10CE8">
            <w:pPr>
              <w:jc w:val="center"/>
              <w:rPr>
                <w:rFonts w:cs="Calibri Light"/>
              </w:rPr>
            </w:pPr>
            <w:r>
              <w:rPr>
                <w:rFonts w:cs="Calibri Light"/>
              </w:rPr>
              <w:t>Portugais</w:t>
            </w:r>
          </w:p>
        </w:tc>
        <w:tc>
          <w:tcPr>
            <w:tcW w:w="1756" w:type="dxa"/>
            <w:vAlign w:val="center"/>
          </w:tcPr>
          <w:p w14:paraId="557AC260" w14:textId="53438D2D" w:rsidR="009658C0" w:rsidRDefault="009658C0" w:rsidP="00D10CE8">
            <w:pPr>
              <w:jc w:val="center"/>
              <w:rPr>
                <w:rFonts w:cs="Calibri Light"/>
              </w:rPr>
            </w:pPr>
            <w:r>
              <w:rPr>
                <w:rFonts w:cs="Calibri Light"/>
              </w:rPr>
              <w:t>Français</w:t>
            </w:r>
          </w:p>
        </w:tc>
      </w:tr>
    </w:tbl>
    <w:p w14:paraId="23616166" w14:textId="77777777" w:rsidR="00A70D84" w:rsidRDefault="00A70D84" w:rsidP="007358E9">
      <w:pPr>
        <w:rPr>
          <w:rFonts w:cs="Calibri Light"/>
        </w:rPr>
      </w:pPr>
    </w:p>
    <w:p w14:paraId="35EEB256" w14:textId="77777777" w:rsidR="00A70D84" w:rsidRDefault="00A70D84" w:rsidP="007358E9">
      <w:pPr>
        <w:rPr>
          <w:rFonts w:cs="Calibri Light"/>
        </w:rPr>
      </w:pPr>
    </w:p>
    <w:p w14:paraId="26599625" w14:textId="77777777" w:rsidR="00A70D84" w:rsidRDefault="00A70D84" w:rsidP="007358E9">
      <w:pPr>
        <w:rPr>
          <w:rFonts w:cs="Calibri Light"/>
        </w:rPr>
      </w:pPr>
    </w:p>
    <w:p w14:paraId="78CD60A6" w14:textId="77777777" w:rsidR="00A70D84" w:rsidRDefault="00A70D84" w:rsidP="007358E9">
      <w:pPr>
        <w:rPr>
          <w:rFonts w:cs="Calibri Light"/>
        </w:rPr>
      </w:pPr>
    </w:p>
    <w:p w14:paraId="08306FBB" w14:textId="77777777" w:rsidR="00A70D84" w:rsidRDefault="00A70D84" w:rsidP="007358E9">
      <w:pPr>
        <w:rPr>
          <w:rFonts w:cs="Calibri Light"/>
        </w:rPr>
      </w:pPr>
    </w:p>
    <w:p w14:paraId="6F4483B8" w14:textId="77777777" w:rsidR="00083B01" w:rsidRDefault="00083B01" w:rsidP="007358E9">
      <w:pPr>
        <w:rPr>
          <w:rFonts w:cs="Calibri Light"/>
        </w:rPr>
      </w:pPr>
    </w:p>
    <w:p w14:paraId="0BBB7C2B" w14:textId="77777777" w:rsidR="00083B01" w:rsidRDefault="00083B01" w:rsidP="007358E9">
      <w:pPr>
        <w:rPr>
          <w:rFonts w:cs="Calibri Light"/>
        </w:rPr>
      </w:pPr>
    </w:p>
    <w:p w14:paraId="0BF848EB" w14:textId="2825B81B" w:rsidR="007358E9" w:rsidRPr="00FB4B71" w:rsidRDefault="00A70D84" w:rsidP="007358E9">
      <w:pPr>
        <w:rPr>
          <w:rFonts w:cs="Calibri Light"/>
        </w:rPr>
      </w:pPr>
      <w:r>
        <w:rPr>
          <w:rFonts w:cs="Calibri Light"/>
        </w:rPr>
        <w:t xml:space="preserve">Le titulaire doit </w:t>
      </w:r>
      <w:r w:rsidR="00DD1DE3">
        <w:rPr>
          <w:rFonts w:cs="Calibri Light"/>
        </w:rPr>
        <w:t>avoir la capacité</w:t>
      </w:r>
      <w:r>
        <w:rPr>
          <w:rFonts w:cs="Calibri Light"/>
        </w:rPr>
        <w:t xml:space="preserve"> de répondre à cette demande</w:t>
      </w:r>
      <w:r w:rsidR="00AD131A">
        <w:rPr>
          <w:rFonts w:cs="Calibri Light"/>
        </w:rPr>
        <w:t>.</w:t>
      </w:r>
    </w:p>
    <w:p w14:paraId="382D14B2" w14:textId="51366A7F" w:rsidR="000341BF" w:rsidRPr="00FB4B71" w:rsidRDefault="000341BF" w:rsidP="000341BF">
      <w:pPr>
        <w:pStyle w:val="Titre3"/>
        <w:rPr>
          <w:rFonts w:cs="Calibri Light"/>
        </w:rPr>
      </w:pPr>
      <w:bookmarkStart w:id="26" w:name="_Toc221194059"/>
      <w:r w:rsidRPr="00FB4B71">
        <w:rPr>
          <w:rFonts w:cs="Calibri Light"/>
        </w:rPr>
        <w:t>Glossaire</w:t>
      </w:r>
      <w:bookmarkEnd w:id="26"/>
    </w:p>
    <w:p w14:paraId="44E14BC4" w14:textId="3D63F5B7" w:rsidR="000341BF" w:rsidRPr="00FB4B71" w:rsidRDefault="000341BF" w:rsidP="000341BF">
      <w:pPr>
        <w:autoSpaceDE w:val="0"/>
        <w:autoSpaceDN w:val="0"/>
        <w:adjustRightInd w:val="0"/>
        <w:spacing w:after="0" w:line="240" w:lineRule="auto"/>
        <w:jc w:val="left"/>
        <w:rPr>
          <w:rFonts w:cs="Calibri Light"/>
          <w:color w:val="000000"/>
        </w:rPr>
      </w:pPr>
      <w:r w:rsidRPr="00FB4B71">
        <w:rPr>
          <w:rFonts w:cs="Calibri Light"/>
          <w:color w:val="000000"/>
        </w:rPr>
        <w:t>Le titulaire précise dans le cadre de réponse sa méthodologie quant à l’utilisation de mémoires</w:t>
      </w:r>
      <w:r w:rsidR="00EF2776" w:rsidRPr="00FB4B71">
        <w:rPr>
          <w:rFonts w:cs="Calibri Light"/>
          <w:color w:val="000000"/>
        </w:rPr>
        <w:t xml:space="preserve"> de traduction</w:t>
      </w:r>
      <w:r w:rsidR="00C06780" w:rsidRPr="00FB4B71">
        <w:rPr>
          <w:rFonts w:cs="Calibri Light"/>
          <w:color w:val="000000"/>
        </w:rPr>
        <w:t>,</w:t>
      </w:r>
      <w:r w:rsidRPr="00FB4B71">
        <w:rPr>
          <w:rFonts w:cs="Calibri Light"/>
          <w:color w:val="000000"/>
        </w:rPr>
        <w:t xml:space="preserve"> de logiciels de traduction</w:t>
      </w:r>
      <w:r w:rsidR="002A75FB" w:rsidRPr="00FB4B71">
        <w:rPr>
          <w:rFonts w:cs="Calibri Light"/>
          <w:color w:val="000000"/>
        </w:rPr>
        <w:t>,</w:t>
      </w:r>
      <w:r w:rsidR="00C06780" w:rsidRPr="00FB4B71">
        <w:rPr>
          <w:rFonts w:cs="Calibri Light"/>
          <w:color w:val="000000"/>
        </w:rPr>
        <w:t xml:space="preserve"> de robots de traduction</w:t>
      </w:r>
      <w:r w:rsidR="002A75FB" w:rsidRPr="00FB4B71">
        <w:rPr>
          <w:rFonts w:cs="Calibri Light"/>
          <w:color w:val="000000"/>
        </w:rPr>
        <w:t>, d’intelligence artificielle ou de tout autre outil numérique d’aide à la traduction</w:t>
      </w:r>
      <w:r w:rsidRPr="00FB4B71">
        <w:rPr>
          <w:rFonts w:cs="Calibri Light"/>
          <w:color w:val="000000"/>
        </w:rPr>
        <w:t xml:space="preserve">. </w:t>
      </w:r>
    </w:p>
    <w:p w14:paraId="15FB6FD1" w14:textId="77777777" w:rsidR="000341BF" w:rsidRPr="00FB4B71" w:rsidRDefault="000341BF" w:rsidP="000341BF">
      <w:pPr>
        <w:autoSpaceDE w:val="0"/>
        <w:autoSpaceDN w:val="0"/>
        <w:adjustRightInd w:val="0"/>
        <w:spacing w:after="0" w:line="240" w:lineRule="auto"/>
        <w:jc w:val="left"/>
        <w:rPr>
          <w:rFonts w:cs="Calibri Light"/>
          <w:color w:val="000000"/>
        </w:rPr>
      </w:pPr>
    </w:p>
    <w:p w14:paraId="12246DEE" w14:textId="67D5F3EB" w:rsidR="000341BF" w:rsidRPr="00FB4B71" w:rsidRDefault="000341BF" w:rsidP="000341BF">
      <w:pPr>
        <w:autoSpaceDE w:val="0"/>
        <w:autoSpaceDN w:val="0"/>
        <w:adjustRightInd w:val="0"/>
        <w:spacing w:after="0" w:line="240" w:lineRule="auto"/>
        <w:jc w:val="left"/>
        <w:rPr>
          <w:rFonts w:cs="Calibri Light"/>
          <w:color w:val="000000"/>
        </w:rPr>
      </w:pPr>
      <w:r w:rsidRPr="00FB4B71">
        <w:rPr>
          <w:rFonts w:cs="Calibri Light"/>
          <w:color w:val="000000"/>
        </w:rPr>
        <w:t xml:space="preserve">Le titulaire est chargé tout au long de la durée du marché de : </w:t>
      </w:r>
    </w:p>
    <w:p w14:paraId="34353F63" w14:textId="77777777" w:rsidR="000341BF" w:rsidRPr="00FB4B71" w:rsidRDefault="000341BF" w:rsidP="000B0FFE">
      <w:pPr>
        <w:pStyle w:val="Paragraphedeliste"/>
        <w:numPr>
          <w:ilvl w:val="0"/>
          <w:numId w:val="19"/>
        </w:numPr>
        <w:autoSpaceDE w:val="0"/>
        <w:autoSpaceDN w:val="0"/>
        <w:adjustRightInd w:val="0"/>
        <w:spacing w:after="68" w:line="240" w:lineRule="auto"/>
        <w:jc w:val="left"/>
        <w:rPr>
          <w:rFonts w:cs="Calibri Light"/>
          <w:color w:val="000000"/>
        </w:rPr>
      </w:pPr>
      <w:r w:rsidRPr="00FB4B71">
        <w:rPr>
          <w:rFonts w:cs="Calibri Light"/>
          <w:color w:val="000000"/>
        </w:rPr>
        <w:t xml:space="preserve">mettre à jour les glossaires et documents nécessaires au bon déroulement de sa collaboration avec l’Inserm ; </w:t>
      </w:r>
    </w:p>
    <w:p w14:paraId="6FBA08C6" w14:textId="626F6076" w:rsidR="000B6FF8" w:rsidRPr="00FB4B71" w:rsidRDefault="000341BF" w:rsidP="000B0FFE">
      <w:pPr>
        <w:pStyle w:val="Paragraphedeliste"/>
        <w:numPr>
          <w:ilvl w:val="0"/>
          <w:numId w:val="19"/>
        </w:numPr>
        <w:autoSpaceDE w:val="0"/>
        <w:autoSpaceDN w:val="0"/>
        <w:adjustRightInd w:val="0"/>
        <w:spacing w:after="68" w:line="240" w:lineRule="auto"/>
        <w:jc w:val="left"/>
        <w:rPr>
          <w:rFonts w:cs="Calibri Light"/>
          <w:color w:val="000000"/>
        </w:rPr>
      </w:pPr>
      <w:r w:rsidRPr="00FB4B71">
        <w:rPr>
          <w:rFonts w:cs="Calibri Light"/>
          <w:color w:val="000000"/>
        </w:rPr>
        <w:t>communiquer trimestriellement à l’Inserm ces glossaires et documents</w:t>
      </w:r>
      <w:r w:rsidR="008F206A" w:rsidRPr="00FB4B71">
        <w:rPr>
          <w:rFonts w:cs="Calibri Light"/>
          <w:color w:val="000000"/>
        </w:rPr>
        <w:t xml:space="preserve"> dans un format courant (</w:t>
      </w:r>
      <w:proofErr w:type="spellStart"/>
      <w:r w:rsidR="008F206A" w:rsidRPr="00FB4B71">
        <w:rPr>
          <w:rFonts w:cs="Calibri Light"/>
          <w:color w:val="000000"/>
        </w:rPr>
        <w:t>word</w:t>
      </w:r>
      <w:proofErr w:type="spellEnd"/>
      <w:r w:rsidR="008F206A" w:rsidRPr="00FB4B71">
        <w:rPr>
          <w:rFonts w:cs="Calibri Light"/>
          <w:color w:val="000000"/>
        </w:rPr>
        <w:t xml:space="preserve">, </w:t>
      </w:r>
      <w:proofErr w:type="spellStart"/>
      <w:r w:rsidR="008F206A" w:rsidRPr="00FB4B71">
        <w:rPr>
          <w:rFonts w:cs="Calibri Light"/>
          <w:color w:val="000000"/>
        </w:rPr>
        <w:t>excel</w:t>
      </w:r>
      <w:proofErr w:type="spellEnd"/>
      <w:r w:rsidR="008F206A" w:rsidRPr="00FB4B71">
        <w:rPr>
          <w:rFonts w:cs="Calibri Light"/>
          <w:color w:val="000000"/>
        </w:rPr>
        <w:t>…)</w:t>
      </w:r>
      <w:r w:rsidR="002A75FB" w:rsidRPr="00FB4B71">
        <w:rPr>
          <w:rFonts w:cs="Calibri Light"/>
          <w:color w:val="000000"/>
        </w:rPr>
        <w:t>, hors format de base de données</w:t>
      </w:r>
      <w:r w:rsidR="00EF2776" w:rsidRPr="00FB4B71">
        <w:rPr>
          <w:rFonts w:cs="Calibri Light"/>
          <w:color w:val="000000"/>
        </w:rPr>
        <w:t>.</w:t>
      </w:r>
      <w:r w:rsidRPr="00FB4B71">
        <w:rPr>
          <w:rFonts w:cs="Calibri Light"/>
          <w:color w:val="000000"/>
        </w:rPr>
        <w:t xml:space="preserve"> </w:t>
      </w:r>
    </w:p>
    <w:p w14:paraId="667EE071" w14:textId="77777777" w:rsidR="000341BF" w:rsidRPr="00FB4B71" w:rsidRDefault="000341BF" w:rsidP="000341BF">
      <w:pPr>
        <w:autoSpaceDE w:val="0"/>
        <w:autoSpaceDN w:val="0"/>
        <w:adjustRightInd w:val="0"/>
        <w:spacing w:after="0" w:line="240" w:lineRule="auto"/>
        <w:jc w:val="left"/>
        <w:rPr>
          <w:rFonts w:cs="Calibri Light"/>
          <w:color w:val="000000"/>
        </w:rPr>
      </w:pPr>
    </w:p>
    <w:p w14:paraId="2FA06CE5" w14:textId="2C7529DE" w:rsidR="000341BF" w:rsidRPr="00FB4B71" w:rsidRDefault="000341BF" w:rsidP="000341BF">
      <w:pPr>
        <w:rPr>
          <w:rFonts w:cs="Calibri Light"/>
        </w:rPr>
      </w:pPr>
      <w:r w:rsidRPr="00FB4B71">
        <w:rPr>
          <w:rFonts w:cs="Calibri Light"/>
          <w:color w:val="000000"/>
        </w:rPr>
        <w:t>Le titulaire intègre également des termes sur demande du pouvoir adjudicateur.</w:t>
      </w:r>
    </w:p>
    <w:p w14:paraId="2992C8E1" w14:textId="3D769DA8" w:rsidR="000341BF" w:rsidRPr="00FB4B71" w:rsidRDefault="000341BF" w:rsidP="000341BF">
      <w:pPr>
        <w:pStyle w:val="Titre3"/>
        <w:rPr>
          <w:rFonts w:cs="Calibri Light"/>
        </w:rPr>
      </w:pPr>
      <w:bookmarkStart w:id="27" w:name="_Toc221194060"/>
      <w:r w:rsidRPr="00FB4B71">
        <w:rPr>
          <w:rFonts w:cs="Calibri Light"/>
        </w:rPr>
        <w:t>Comptage des mots</w:t>
      </w:r>
      <w:bookmarkEnd w:id="27"/>
    </w:p>
    <w:p w14:paraId="1F301C9A" w14:textId="3A0E7667" w:rsidR="000341BF" w:rsidRPr="00FB4B71" w:rsidRDefault="000341BF" w:rsidP="000341BF">
      <w:pPr>
        <w:autoSpaceDE w:val="0"/>
        <w:autoSpaceDN w:val="0"/>
        <w:adjustRightInd w:val="0"/>
        <w:spacing w:after="0" w:line="240" w:lineRule="auto"/>
        <w:jc w:val="left"/>
        <w:rPr>
          <w:rFonts w:cs="Calibri Light"/>
          <w:color w:val="000000"/>
        </w:rPr>
      </w:pPr>
      <w:r w:rsidRPr="00FB4B71">
        <w:rPr>
          <w:rFonts w:cs="Calibri Light"/>
          <w:color w:val="000000"/>
        </w:rPr>
        <w:t xml:space="preserve">Le comptage des mots se fait à partir du nombre de mots à traduire, soit exclusivement sur le </w:t>
      </w:r>
      <w:r w:rsidRPr="00FB4B71">
        <w:rPr>
          <w:rFonts w:cs="Calibri Light"/>
          <w:b/>
          <w:bCs/>
          <w:color w:val="000000"/>
          <w:u w:val="single"/>
        </w:rPr>
        <w:t>nombre de mots de la langue source</w:t>
      </w:r>
      <w:r w:rsidRPr="00FB4B71">
        <w:rPr>
          <w:rFonts w:cs="Calibri Light"/>
          <w:color w:val="000000"/>
        </w:rPr>
        <w:t xml:space="preserve">. </w:t>
      </w:r>
    </w:p>
    <w:p w14:paraId="57E1119A" w14:textId="77777777" w:rsidR="000341BF" w:rsidRPr="00FB4B71" w:rsidRDefault="000341BF" w:rsidP="000341BF">
      <w:pPr>
        <w:autoSpaceDE w:val="0"/>
        <w:autoSpaceDN w:val="0"/>
        <w:adjustRightInd w:val="0"/>
        <w:spacing w:after="0" w:line="240" w:lineRule="auto"/>
        <w:jc w:val="left"/>
        <w:rPr>
          <w:rFonts w:cs="Calibri Light"/>
          <w:color w:val="000000"/>
        </w:rPr>
      </w:pPr>
    </w:p>
    <w:p w14:paraId="13C615E4" w14:textId="43A0ECF8" w:rsidR="000341BF" w:rsidRPr="00FB4B71" w:rsidRDefault="000341BF" w:rsidP="000341BF">
      <w:pPr>
        <w:autoSpaceDE w:val="0"/>
        <w:autoSpaceDN w:val="0"/>
        <w:adjustRightInd w:val="0"/>
        <w:spacing w:after="0" w:line="240" w:lineRule="auto"/>
        <w:jc w:val="left"/>
        <w:rPr>
          <w:rFonts w:cs="Calibri Light"/>
          <w:color w:val="000000"/>
        </w:rPr>
      </w:pPr>
      <w:r w:rsidRPr="00FB4B71">
        <w:rPr>
          <w:rFonts w:cs="Calibri Light"/>
          <w:color w:val="000000"/>
        </w:rPr>
        <w:lastRenderedPageBreak/>
        <w:t xml:space="preserve">Dans le devis, le titulaire établit, éventuellement à l’aide d’un logiciel, le nombre de mots à traduire </w:t>
      </w:r>
      <w:r w:rsidR="00B47EEA" w:rsidRPr="00FB4B71">
        <w:rPr>
          <w:rFonts w:cs="Calibri Light"/>
          <w:color w:val="000000"/>
        </w:rPr>
        <w:t xml:space="preserve">(en distinguant le nombre de mots source et le nom de mots répétés ou présents dans le glossaire) et précise la remise éventuelle en fonction de la volumétrie ainsi que la majoration éventuelle pour travaux urgent, </w:t>
      </w:r>
      <w:r w:rsidRPr="00FB4B71">
        <w:rPr>
          <w:rFonts w:cs="Calibri Light"/>
          <w:color w:val="000000"/>
        </w:rPr>
        <w:t>sans qu’aucun surcoût ne puisse être facturé à l’</w:t>
      </w:r>
      <w:r w:rsidR="002A75FB" w:rsidRPr="00FB4B71">
        <w:rPr>
          <w:rFonts w:cs="Calibri Light"/>
          <w:color w:val="000000"/>
        </w:rPr>
        <w:t>I</w:t>
      </w:r>
      <w:r w:rsidR="00756DF5">
        <w:rPr>
          <w:rFonts w:cs="Calibri Light"/>
          <w:color w:val="000000"/>
        </w:rPr>
        <w:t>nserm</w:t>
      </w:r>
      <w:r w:rsidRPr="00FB4B71">
        <w:rPr>
          <w:rFonts w:cs="Calibri Light"/>
          <w:color w:val="000000"/>
        </w:rPr>
        <w:t xml:space="preserve"> pour la préparation et l’émission de ce devis. </w:t>
      </w:r>
    </w:p>
    <w:p w14:paraId="2AEA81FE" w14:textId="77777777" w:rsidR="000341BF" w:rsidRPr="00FB4B71" w:rsidRDefault="000341BF" w:rsidP="000341BF">
      <w:pPr>
        <w:autoSpaceDE w:val="0"/>
        <w:autoSpaceDN w:val="0"/>
        <w:adjustRightInd w:val="0"/>
        <w:spacing w:after="0" w:line="240" w:lineRule="auto"/>
        <w:jc w:val="left"/>
        <w:rPr>
          <w:rFonts w:cs="Calibri Light"/>
          <w:color w:val="000000"/>
        </w:rPr>
      </w:pPr>
    </w:p>
    <w:p w14:paraId="0A8B1964" w14:textId="3794BFAC" w:rsidR="000341BF" w:rsidRDefault="000341BF" w:rsidP="000341BF">
      <w:pPr>
        <w:rPr>
          <w:rFonts w:cs="Calibri Light"/>
          <w:color w:val="000000"/>
        </w:rPr>
      </w:pPr>
      <w:r w:rsidRPr="00FB4B71">
        <w:rPr>
          <w:rFonts w:cs="Calibri Light"/>
          <w:color w:val="000000"/>
        </w:rPr>
        <w:t>Lors de la commande, l’Inserm précise également la quantité de texte à traduire en indiquant le nombre de pages précise</w:t>
      </w:r>
      <w:r w:rsidR="00142397" w:rsidRPr="00FB4B71">
        <w:rPr>
          <w:rFonts w:cs="Calibri Light"/>
          <w:color w:val="000000"/>
        </w:rPr>
        <w:t>s</w:t>
      </w:r>
      <w:r w:rsidRPr="00FB4B71">
        <w:rPr>
          <w:rFonts w:cs="Calibri Light"/>
          <w:color w:val="000000"/>
        </w:rPr>
        <w:t xml:space="preserve"> et les numéros des pages concernées par la traduction.</w:t>
      </w:r>
      <w:r w:rsidR="001C5A55">
        <w:rPr>
          <w:rFonts w:cs="Calibri Light"/>
          <w:color w:val="000000"/>
        </w:rPr>
        <w:t xml:space="preserve"> </w:t>
      </w:r>
    </w:p>
    <w:p w14:paraId="27D12E4B" w14:textId="47E44F8B" w:rsidR="001C5A55" w:rsidRPr="00FB4B71" w:rsidRDefault="001C5A55" w:rsidP="000341BF">
      <w:pPr>
        <w:rPr>
          <w:rFonts w:cs="Calibri Light"/>
          <w:color w:val="000000"/>
        </w:rPr>
      </w:pPr>
      <w:r>
        <w:rPr>
          <w:rFonts w:cs="Calibri Light"/>
          <w:color w:val="000000"/>
        </w:rPr>
        <w:t xml:space="preserve">Le titulaire est ensuite chargé de compter le nombre de mots. </w:t>
      </w:r>
    </w:p>
    <w:p w14:paraId="72ED56F7" w14:textId="08A28A89" w:rsidR="000341BF" w:rsidRPr="00FB4B71" w:rsidRDefault="000341BF" w:rsidP="000341BF">
      <w:pPr>
        <w:pStyle w:val="Titre3"/>
        <w:rPr>
          <w:rFonts w:cs="Calibri Light"/>
          <w:color w:val="000000"/>
        </w:rPr>
      </w:pPr>
      <w:bookmarkStart w:id="28" w:name="_Toc221194061"/>
      <w:r w:rsidRPr="00FB4B71">
        <w:rPr>
          <w:rFonts w:cs="Calibri Light"/>
          <w:color w:val="000000"/>
        </w:rPr>
        <w:t>Traduction</w:t>
      </w:r>
      <w:bookmarkEnd w:id="28"/>
    </w:p>
    <w:p w14:paraId="02642261" w14:textId="6CBAD18E" w:rsidR="00AD5DEE" w:rsidRDefault="000341BF" w:rsidP="000341BF">
      <w:pPr>
        <w:rPr>
          <w:rFonts w:cs="Calibri Light"/>
          <w:color w:val="000000"/>
        </w:rPr>
      </w:pPr>
      <w:r w:rsidRPr="00FB4B71">
        <w:rPr>
          <w:rFonts w:cs="Calibri Light"/>
          <w:color w:val="000000"/>
        </w:rPr>
        <w:t xml:space="preserve">Le titulaire s’engage à assurer la traduction écrite </w:t>
      </w:r>
      <w:r w:rsidR="00AD5DEE">
        <w:rPr>
          <w:rFonts w:cs="Calibri Light"/>
          <w:color w:val="000000"/>
        </w:rPr>
        <w:t>des documents transmis par l’Inserm dans les langues cibles susmentionnées.</w:t>
      </w:r>
    </w:p>
    <w:p w14:paraId="3AB88FD5" w14:textId="64486BBF" w:rsidR="000341BF" w:rsidRPr="00FB4B71" w:rsidRDefault="000341BF" w:rsidP="000341BF">
      <w:pPr>
        <w:pStyle w:val="Titre3"/>
        <w:rPr>
          <w:rFonts w:cs="Calibri Light"/>
          <w:color w:val="000000"/>
        </w:rPr>
      </w:pPr>
      <w:bookmarkStart w:id="29" w:name="_Toc221194062"/>
      <w:r w:rsidRPr="00FB4B71">
        <w:rPr>
          <w:rFonts w:cs="Calibri Light"/>
          <w:color w:val="000000"/>
        </w:rPr>
        <w:t>Révision</w:t>
      </w:r>
      <w:bookmarkEnd w:id="29"/>
      <w:r w:rsidRPr="00FB4B71">
        <w:rPr>
          <w:rFonts w:cs="Calibri Light"/>
          <w:color w:val="000000"/>
        </w:rPr>
        <w:t xml:space="preserve"> </w:t>
      </w:r>
    </w:p>
    <w:p w14:paraId="4B7D99A9" w14:textId="5F3C7193" w:rsidR="002A75FB" w:rsidRPr="00FB4B71" w:rsidRDefault="000341BF" w:rsidP="002A75FB">
      <w:pPr>
        <w:autoSpaceDE w:val="0"/>
        <w:autoSpaceDN w:val="0"/>
        <w:adjustRightInd w:val="0"/>
        <w:spacing w:after="0" w:line="240" w:lineRule="auto"/>
        <w:rPr>
          <w:rFonts w:cs="Calibri Light"/>
          <w:color w:val="000000"/>
        </w:rPr>
      </w:pPr>
      <w:r w:rsidRPr="00FB4B71">
        <w:rPr>
          <w:rFonts w:cs="Calibri Light"/>
          <w:color w:val="000000"/>
        </w:rPr>
        <w:t>La révision consiste e</w:t>
      </w:r>
      <w:r w:rsidR="002A75FB" w:rsidRPr="00FB4B71">
        <w:rPr>
          <w:rFonts w:cs="Calibri Light"/>
          <w:color w:val="000000"/>
        </w:rPr>
        <w:t>n</w:t>
      </w:r>
      <w:r w:rsidRPr="00FB4B71">
        <w:rPr>
          <w:rFonts w:cs="Calibri Light"/>
          <w:color w:val="000000"/>
        </w:rPr>
        <w:t xml:space="preserve"> l’examen comparatif minutieux</w:t>
      </w:r>
      <w:r w:rsidR="002A75FB" w:rsidRPr="00FB4B71">
        <w:rPr>
          <w:rFonts w:cs="Calibri Light"/>
          <w:color w:val="000000"/>
        </w:rPr>
        <w:t>, par un agent humain,</w:t>
      </w:r>
      <w:r w:rsidRPr="00FB4B71">
        <w:rPr>
          <w:rFonts w:cs="Calibri Light"/>
          <w:color w:val="000000"/>
        </w:rPr>
        <w:t xml:space="preserve"> de la source et de la cible pour détecter contresens, non-sens, faux sens, omissions</w:t>
      </w:r>
      <w:r w:rsidR="002A75FB" w:rsidRPr="00FB4B71">
        <w:rPr>
          <w:rFonts w:cs="Calibri Light"/>
          <w:color w:val="000000"/>
        </w:rPr>
        <w:t>,</w:t>
      </w:r>
      <w:r w:rsidRPr="00FB4B71">
        <w:rPr>
          <w:rFonts w:cs="Calibri Light"/>
          <w:color w:val="000000"/>
        </w:rPr>
        <w:t xml:space="preserve"> erreurs terminologiques</w:t>
      </w:r>
      <w:r w:rsidR="002A75FB" w:rsidRPr="00FB4B71">
        <w:rPr>
          <w:rFonts w:cs="Calibri Light"/>
          <w:color w:val="000000"/>
        </w:rPr>
        <w:t>, coquilles et autres erreurs</w:t>
      </w:r>
      <w:r w:rsidRPr="00FB4B71">
        <w:rPr>
          <w:rFonts w:cs="Calibri Light"/>
          <w:color w:val="000000"/>
        </w:rPr>
        <w:t xml:space="preserve">. </w:t>
      </w:r>
      <w:r w:rsidR="002A75FB" w:rsidRPr="00FB4B71">
        <w:rPr>
          <w:rFonts w:cs="Calibri Light"/>
          <w:color w:val="000000"/>
        </w:rPr>
        <w:t xml:space="preserve">Elle consiste également à examiner et à retravailler le texte d’un point de vue stylistique et linguistique. </w:t>
      </w:r>
    </w:p>
    <w:p w14:paraId="02A59F4E" w14:textId="77777777" w:rsidR="002A75FB" w:rsidRPr="00FB4B71" w:rsidRDefault="002A75FB" w:rsidP="000341BF">
      <w:pPr>
        <w:autoSpaceDE w:val="0"/>
        <w:autoSpaceDN w:val="0"/>
        <w:adjustRightInd w:val="0"/>
        <w:spacing w:after="0" w:line="240" w:lineRule="auto"/>
        <w:rPr>
          <w:rFonts w:cs="Calibri Light"/>
          <w:color w:val="000000"/>
        </w:rPr>
      </w:pPr>
    </w:p>
    <w:p w14:paraId="1B87D6C1" w14:textId="23AB6DF2" w:rsidR="000341BF" w:rsidRPr="00FB4B71" w:rsidRDefault="000341BF" w:rsidP="000341BF">
      <w:pPr>
        <w:autoSpaceDE w:val="0"/>
        <w:autoSpaceDN w:val="0"/>
        <w:adjustRightInd w:val="0"/>
        <w:spacing w:after="0" w:line="240" w:lineRule="auto"/>
        <w:rPr>
          <w:rFonts w:cs="Calibri Light"/>
          <w:color w:val="000000"/>
        </w:rPr>
      </w:pPr>
      <w:r w:rsidRPr="00FB4B71">
        <w:rPr>
          <w:rFonts w:cs="Calibri Light"/>
          <w:color w:val="000000"/>
        </w:rPr>
        <w:t>Tout document traduit peut</w:t>
      </w:r>
      <w:r w:rsidR="002A75FB" w:rsidRPr="00FB4B71">
        <w:rPr>
          <w:rFonts w:cs="Calibri Light"/>
          <w:color w:val="000000"/>
        </w:rPr>
        <w:t>,</w:t>
      </w:r>
      <w:r w:rsidRPr="00FB4B71">
        <w:rPr>
          <w:rFonts w:cs="Calibri Light"/>
          <w:color w:val="000000"/>
        </w:rPr>
        <w:t xml:space="preserve"> sur demande de l’Inserm</w:t>
      </w:r>
      <w:r w:rsidR="002A75FB" w:rsidRPr="00FB4B71">
        <w:rPr>
          <w:rFonts w:cs="Calibri Light"/>
          <w:color w:val="000000"/>
        </w:rPr>
        <w:t>,</w:t>
      </w:r>
      <w:r w:rsidRPr="00FB4B71">
        <w:rPr>
          <w:rFonts w:cs="Calibri Light"/>
          <w:color w:val="000000"/>
        </w:rPr>
        <w:t xml:space="preserve"> être révisé par un autre traducteur du prestataire (n'ayant pas effectué la traduction). </w:t>
      </w:r>
    </w:p>
    <w:p w14:paraId="45DCF70B" w14:textId="77777777" w:rsidR="000341BF" w:rsidRPr="00FB4B71" w:rsidRDefault="000341BF" w:rsidP="000341BF">
      <w:pPr>
        <w:autoSpaceDE w:val="0"/>
        <w:autoSpaceDN w:val="0"/>
        <w:adjustRightInd w:val="0"/>
        <w:spacing w:after="0" w:line="240" w:lineRule="auto"/>
        <w:rPr>
          <w:rFonts w:cs="Calibri Light"/>
          <w:color w:val="000000"/>
        </w:rPr>
      </w:pPr>
    </w:p>
    <w:p w14:paraId="36F181FF" w14:textId="7BA3CCB9" w:rsidR="000341BF" w:rsidRDefault="00EF2776" w:rsidP="000341BF">
      <w:pPr>
        <w:autoSpaceDE w:val="0"/>
        <w:autoSpaceDN w:val="0"/>
        <w:adjustRightInd w:val="0"/>
        <w:spacing w:after="0" w:line="240" w:lineRule="auto"/>
        <w:rPr>
          <w:rFonts w:cs="Calibri Light"/>
          <w:color w:val="000000"/>
        </w:rPr>
      </w:pPr>
      <w:r w:rsidRPr="00FB4B71">
        <w:rPr>
          <w:rFonts w:cs="Calibri Light"/>
          <w:color w:val="000000"/>
        </w:rPr>
        <w:t>À</w:t>
      </w:r>
      <w:r w:rsidR="000341BF" w:rsidRPr="00FB4B71">
        <w:rPr>
          <w:rFonts w:cs="Calibri Light"/>
          <w:color w:val="000000"/>
        </w:rPr>
        <w:t xml:space="preserve"> la demande expresse de l’Inserm, </w:t>
      </w:r>
      <w:r w:rsidRPr="00FB4B71">
        <w:rPr>
          <w:rFonts w:cs="Calibri Light"/>
          <w:color w:val="000000"/>
        </w:rPr>
        <w:t>le traducteur réviseur</w:t>
      </w:r>
      <w:r w:rsidR="000341BF" w:rsidRPr="00FB4B71">
        <w:rPr>
          <w:rFonts w:cs="Calibri Light"/>
          <w:color w:val="000000"/>
        </w:rPr>
        <w:t xml:space="preserve"> peut travailler en « mode révision » afin de permettre un suivi des modifications. </w:t>
      </w:r>
    </w:p>
    <w:p w14:paraId="50477CA4" w14:textId="77777777" w:rsidR="00B37AE1" w:rsidRPr="00FB4B71" w:rsidRDefault="00B37AE1" w:rsidP="000341BF">
      <w:pPr>
        <w:autoSpaceDE w:val="0"/>
        <w:autoSpaceDN w:val="0"/>
        <w:adjustRightInd w:val="0"/>
        <w:spacing w:after="0" w:line="240" w:lineRule="auto"/>
        <w:rPr>
          <w:rFonts w:cs="Calibri Light"/>
          <w:color w:val="000000"/>
        </w:rPr>
      </w:pPr>
    </w:p>
    <w:p w14:paraId="4A0FF06F" w14:textId="0C3E094D" w:rsidR="000341BF" w:rsidRDefault="00B37AE1" w:rsidP="000341BF">
      <w:pPr>
        <w:autoSpaceDE w:val="0"/>
        <w:autoSpaceDN w:val="0"/>
        <w:adjustRightInd w:val="0"/>
        <w:spacing w:after="0" w:line="240" w:lineRule="auto"/>
        <w:rPr>
          <w:rFonts w:cs="Calibri Light"/>
          <w:color w:val="000000"/>
        </w:rPr>
      </w:pPr>
      <w:r>
        <w:rPr>
          <w:rFonts w:cs="Calibri Light"/>
          <w:color w:val="000000"/>
        </w:rPr>
        <w:t xml:space="preserve">Les prestations de révision concernent des documents ayant été traduits par le titulaire. </w:t>
      </w:r>
    </w:p>
    <w:p w14:paraId="2E59B02C" w14:textId="77777777" w:rsidR="00B37AE1" w:rsidRPr="00FB4B71" w:rsidRDefault="00B37AE1" w:rsidP="000341BF">
      <w:pPr>
        <w:autoSpaceDE w:val="0"/>
        <w:autoSpaceDN w:val="0"/>
        <w:adjustRightInd w:val="0"/>
        <w:spacing w:after="0" w:line="240" w:lineRule="auto"/>
        <w:rPr>
          <w:rFonts w:cs="Calibri Light"/>
          <w:color w:val="000000"/>
        </w:rPr>
      </w:pPr>
    </w:p>
    <w:p w14:paraId="36179F4E" w14:textId="52CE8624" w:rsidR="000341BF" w:rsidRPr="00FB4B71" w:rsidRDefault="000341BF" w:rsidP="000341BF">
      <w:pPr>
        <w:rPr>
          <w:rFonts w:cs="Calibri Light"/>
          <w:color w:val="000000"/>
        </w:rPr>
      </w:pPr>
      <w:r w:rsidRPr="00FB4B71">
        <w:rPr>
          <w:rFonts w:cs="Calibri Light"/>
          <w:color w:val="000000"/>
        </w:rPr>
        <w:t>Dans le cas où il serait établi que le titulaire n’a pas correctement traité les données de l’Inserm, il prend à sa charge la régularisation de l’exécution des prestations objet du présent marché.</w:t>
      </w:r>
    </w:p>
    <w:p w14:paraId="57FCE4D3" w14:textId="5B2F1A1B" w:rsidR="000341BF" w:rsidRPr="00FB4B71" w:rsidRDefault="000341BF" w:rsidP="000341BF">
      <w:pPr>
        <w:pStyle w:val="Titre3"/>
        <w:rPr>
          <w:rFonts w:cs="Calibri Light"/>
          <w:color w:val="000000"/>
        </w:rPr>
      </w:pPr>
      <w:bookmarkStart w:id="30" w:name="_Toc221194063"/>
      <w:r w:rsidRPr="00FB4B71">
        <w:rPr>
          <w:rFonts w:cs="Calibri Light"/>
          <w:color w:val="000000"/>
        </w:rPr>
        <w:t>Relecture</w:t>
      </w:r>
      <w:bookmarkEnd w:id="30"/>
      <w:r w:rsidRPr="00FB4B71">
        <w:rPr>
          <w:rFonts w:cs="Calibri Light"/>
          <w:color w:val="000000"/>
        </w:rPr>
        <w:t xml:space="preserve"> </w:t>
      </w:r>
    </w:p>
    <w:p w14:paraId="1E35D6C8" w14:textId="392D5929" w:rsidR="000341BF" w:rsidRPr="00FB4B71" w:rsidRDefault="000341BF" w:rsidP="000341BF">
      <w:pPr>
        <w:autoSpaceDE w:val="0"/>
        <w:autoSpaceDN w:val="0"/>
        <w:adjustRightInd w:val="0"/>
        <w:spacing w:after="0" w:line="240" w:lineRule="auto"/>
        <w:rPr>
          <w:rFonts w:cs="Calibri Light"/>
          <w:color w:val="000000"/>
        </w:rPr>
      </w:pPr>
      <w:r w:rsidRPr="00FB4B71">
        <w:rPr>
          <w:rFonts w:cs="Calibri Light"/>
          <w:color w:val="000000"/>
        </w:rPr>
        <w:t xml:space="preserve">La relecture concerne la vérification du texte cible sans obligatoirement le comparer au texte source. </w:t>
      </w:r>
    </w:p>
    <w:p w14:paraId="1BC24F8A" w14:textId="77777777" w:rsidR="00EF2776" w:rsidRPr="00FB4B71" w:rsidRDefault="00EF2776" w:rsidP="000341BF">
      <w:pPr>
        <w:autoSpaceDE w:val="0"/>
        <w:autoSpaceDN w:val="0"/>
        <w:adjustRightInd w:val="0"/>
        <w:spacing w:after="0" w:line="240" w:lineRule="auto"/>
        <w:rPr>
          <w:rFonts w:cs="Calibri Light"/>
          <w:color w:val="000000"/>
        </w:rPr>
      </w:pPr>
    </w:p>
    <w:p w14:paraId="127D67E3" w14:textId="125FAE5F" w:rsidR="000341BF" w:rsidRPr="00FB4B71" w:rsidRDefault="000341BF" w:rsidP="000341BF">
      <w:pPr>
        <w:autoSpaceDE w:val="0"/>
        <w:autoSpaceDN w:val="0"/>
        <w:adjustRightInd w:val="0"/>
        <w:spacing w:after="0" w:line="240" w:lineRule="auto"/>
        <w:rPr>
          <w:rFonts w:cs="Calibri Light"/>
          <w:color w:val="000000"/>
        </w:rPr>
      </w:pPr>
      <w:r w:rsidRPr="00FB4B71">
        <w:rPr>
          <w:rFonts w:cs="Calibri Light"/>
          <w:color w:val="000000"/>
        </w:rPr>
        <w:t>Tout document traduit et/ou révisé peut</w:t>
      </w:r>
      <w:r w:rsidR="002A75FB" w:rsidRPr="00FB4B71">
        <w:rPr>
          <w:rFonts w:cs="Calibri Light"/>
          <w:color w:val="000000"/>
        </w:rPr>
        <w:t>,</w:t>
      </w:r>
      <w:r w:rsidRPr="00FB4B71">
        <w:rPr>
          <w:rFonts w:cs="Calibri Light"/>
          <w:color w:val="000000"/>
        </w:rPr>
        <w:t xml:space="preserve"> sur demande de l’Inserm</w:t>
      </w:r>
      <w:r w:rsidR="002A75FB" w:rsidRPr="00FB4B71">
        <w:rPr>
          <w:rFonts w:cs="Calibri Light"/>
          <w:color w:val="000000"/>
        </w:rPr>
        <w:t>,</w:t>
      </w:r>
      <w:r w:rsidRPr="00FB4B71">
        <w:rPr>
          <w:rFonts w:cs="Calibri Light"/>
          <w:color w:val="000000"/>
        </w:rPr>
        <w:t xml:space="preserve"> être relu par un autre traducteur du prestataire (n'ayant pas effectué la traduction), notamment pour vérifier l’orthographe, la typographie, la syntaxe. </w:t>
      </w:r>
    </w:p>
    <w:p w14:paraId="30C20C8C" w14:textId="77777777" w:rsidR="000341BF" w:rsidRPr="00FB4B71" w:rsidRDefault="000341BF" w:rsidP="000341BF">
      <w:pPr>
        <w:autoSpaceDE w:val="0"/>
        <w:autoSpaceDN w:val="0"/>
        <w:adjustRightInd w:val="0"/>
        <w:spacing w:after="0" w:line="240" w:lineRule="auto"/>
        <w:rPr>
          <w:rFonts w:cs="Calibri Light"/>
          <w:color w:val="000000"/>
        </w:rPr>
      </w:pPr>
    </w:p>
    <w:p w14:paraId="70072FE7" w14:textId="6386C486" w:rsidR="000341BF" w:rsidRDefault="00EF2776" w:rsidP="000341BF">
      <w:pPr>
        <w:autoSpaceDE w:val="0"/>
        <w:autoSpaceDN w:val="0"/>
        <w:adjustRightInd w:val="0"/>
        <w:spacing w:after="0" w:line="240" w:lineRule="auto"/>
        <w:rPr>
          <w:rFonts w:cs="Calibri Light"/>
          <w:color w:val="000000"/>
        </w:rPr>
      </w:pPr>
      <w:r w:rsidRPr="00FB4B71">
        <w:rPr>
          <w:rFonts w:cs="Calibri Light"/>
          <w:color w:val="000000"/>
        </w:rPr>
        <w:t>À</w:t>
      </w:r>
      <w:r w:rsidR="000341BF" w:rsidRPr="00FB4B71">
        <w:rPr>
          <w:rFonts w:cs="Calibri Light"/>
          <w:color w:val="000000"/>
        </w:rPr>
        <w:t xml:space="preserve"> la demande expresse de l’Inserm, </w:t>
      </w:r>
      <w:r w:rsidRPr="00FB4B71">
        <w:rPr>
          <w:rFonts w:cs="Calibri Light"/>
          <w:color w:val="000000"/>
        </w:rPr>
        <w:t>le traducteur relecteur</w:t>
      </w:r>
      <w:r w:rsidR="000341BF" w:rsidRPr="00FB4B71">
        <w:rPr>
          <w:rFonts w:cs="Calibri Light"/>
          <w:color w:val="000000"/>
        </w:rPr>
        <w:t xml:space="preserve"> peut travailler en « mode révision » afin de permettre un suivi des modifications. </w:t>
      </w:r>
    </w:p>
    <w:p w14:paraId="574AFE28" w14:textId="77777777" w:rsidR="00B37AE1" w:rsidRDefault="00B37AE1" w:rsidP="000341BF">
      <w:pPr>
        <w:autoSpaceDE w:val="0"/>
        <w:autoSpaceDN w:val="0"/>
        <w:adjustRightInd w:val="0"/>
        <w:spacing w:after="0" w:line="240" w:lineRule="auto"/>
        <w:rPr>
          <w:rFonts w:cs="Calibri Light"/>
          <w:color w:val="000000"/>
        </w:rPr>
      </w:pPr>
    </w:p>
    <w:p w14:paraId="2725CBC7" w14:textId="0E782811" w:rsidR="00B37AE1" w:rsidRPr="00FB4B71" w:rsidRDefault="00B37AE1" w:rsidP="000341BF">
      <w:pPr>
        <w:autoSpaceDE w:val="0"/>
        <w:autoSpaceDN w:val="0"/>
        <w:adjustRightInd w:val="0"/>
        <w:spacing w:after="0" w:line="240" w:lineRule="auto"/>
        <w:rPr>
          <w:rFonts w:cs="Calibri Light"/>
          <w:color w:val="000000"/>
        </w:rPr>
      </w:pPr>
      <w:r>
        <w:rPr>
          <w:rFonts w:cs="Calibri Light"/>
          <w:color w:val="000000"/>
        </w:rPr>
        <w:t xml:space="preserve">Les prestations de relecture concernent des documents ayant été traduits par le titulaire. </w:t>
      </w:r>
    </w:p>
    <w:p w14:paraId="1A6349CC" w14:textId="77777777" w:rsidR="00EF2776" w:rsidRPr="00FB4B71" w:rsidRDefault="00EF2776" w:rsidP="000341BF">
      <w:pPr>
        <w:autoSpaceDE w:val="0"/>
        <w:autoSpaceDN w:val="0"/>
        <w:adjustRightInd w:val="0"/>
        <w:spacing w:after="0" w:line="240" w:lineRule="auto"/>
        <w:rPr>
          <w:rFonts w:cs="Calibri Light"/>
          <w:color w:val="000000"/>
        </w:rPr>
      </w:pPr>
    </w:p>
    <w:p w14:paraId="390954CD" w14:textId="793E71F3" w:rsidR="000341BF" w:rsidRPr="00FB4B71" w:rsidRDefault="000341BF" w:rsidP="000341BF">
      <w:pPr>
        <w:rPr>
          <w:rFonts w:cs="Calibri Light"/>
          <w:color w:val="000000"/>
        </w:rPr>
      </w:pPr>
      <w:r w:rsidRPr="00FB4B71">
        <w:rPr>
          <w:rFonts w:cs="Calibri Light"/>
          <w:color w:val="000000"/>
        </w:rPr>
        <w:t>Dans le cas où il serait établi que le titulaire n’a pas correctement traité les données de l’Inserm, il prend à sa charge la régularisation de l’exécution des prestations objet du présent marché.</w:t>
      </w:r>
    </w:p>
    <w:p w14:paraId="55166E48" w14:textId="77E705D9" w:rsidR="00F52504" w:rsidRPr="00FB4B71" w:rsidRDefault="00F52504" w:rsidP="00F52504">
      <w:pPr>
        <w:pStyle w:val="Titre3"/>
        <w:rPr>
          <w:rFonts w:cs="Calibri Light"/>
          <w:color w:val="000000"/>
        </w:rPr>
      </w:pPr>
      <w:bookmarkStart w:id="31" w:name="_Toc221194064"/>
      <w:r w:rsidRPr="00FB4B71">
        <w:rPr>
          <w:rFonts w:cs="Calibri Light"/>
          <w:color w:val="000000"/>
        </w:rPr>
        <w:lastRenderedPageBreak/>
        <w:t>Mise en page</w:t>
      </w:r>
      <w:r w:rsidR="00142397" w:rsidRPr="00FB4B71">
        <w:rPr>
          <w:rFonts w:cs="Calibri Light"/>
          <w:color w:val="000000"/>
        </w:rPr>
        <w:t>s</w:t>
      </w:r>
      <w:r w:rsidRPr="00FB4B71">
        <w:rPr>
          <w:rFonts w:cs="Calibri Light"/>
          <w:color w:val="000000"/>
        </w:rPr>
        <w:t xml:space="preserve"> de document</w:t>
      </w:r>
      <w:bookmarkEnd w:id="31"/>
      <w:r w:rsidRPr="00FB4B71">
        <w:rPr>
          <w:rFonts w:cs="Calibri Light"/>
          <w:color w:val="000000"/>
        </w:rPr>
        <w:t xml:space="preserve"> </w:t>
      </w:r>
    </w:p>
    <w:p w14:paraId="5891A2E9" w14:textId="62A16BBB" w:rsidR="00F52504" w:rsidRPr="00FB4B71" w:rsidRDefault="00F52504" w:rsidP="00F52504">
      <w:pPr>
        <w:rPr>
          <w:rFonts w:cs="Calibri Light"/>
        </w:rPr>
      </w:pPr>
      <w:r w:rsidRPr="00FB4B71">
        <w:rPr>
          <w:rFonts w:cs="Calibri Light"/>
        </w:rPr>
        <w:t>Le titulaire peut être chargé d</w:t>
      </w:r>
      <w:r w:rsidR="00142397" w:rsidRPr="00FB4B71">
        <w:rPr>
          <w:rFonts w:cs="Calibri Light"/>
        </w:rPr>
        <w:t>’ajuster</w:t>
      </w:r>
      <w:r w:rsidRPr="00FB4B71">
        <w:rPr>
          <w:rFonts w:cs="Calibri Light"/>
        </w:rPr>
        <w:t xml:space="preserve"> la mise en page</w:t>
      </w:r>
      <w:r w:rsidR="00142397" w:rsidRPr="00FB4B71">
        <w:rPr>
          <w:rFonts w:cs="Calibri Light"/>
        </w:rPr>
        <w:t>s</w:t>
      </w:r>
      <w:r w:rsidRPr="00FB4B71">
        <w:rPr>
          <w:rFonts w:cs="Calibri Light"/>
        </w:rPr>
        <w:t xml:space="preserve"> de documents traduits</w:t>
      </w:r>
      <w:r w:rsidR="00142397" w:rsidRPr="00FB4B71">
        <w:rPr>
          <w:rFonts w:cs="Calibri Light"/>
        </w:rPr>
        <w:t xml:space="preserve"> pour qu’elle s’intègre bien dans la maquette du fichier source</w:t>
      </w:r>
      <w:r w:rsidRPr="00FB4B71">
        <w:rPr>
          <w:rFonts w:cs="Calibri Light"/>
        </w:rPr>
        <w:t>.</w:t>
      </w:r>
      <w:r w:rsidR="00524657" w:rsidRPr="00FB4B71">
        <w:rPr>
          <w:rFonts w:cs="Calibri Light"/>
        </w:rPr>
        <w:t xml:space="preserve">  </w:t>
      </w:r>
    </w:p>
    <w:p w14:paraId="31066DA3" w14:textId="3C24E5E4" w:rsidR="000341BF" w:rsidRPr="00FB4B71" w:rsidRDefault="000341BF" w:rsidP="000341BF">
      <w:pPr>
        <w:pStyle w:val="Titre3"/>
        <w:rPr>
          <w:rFonts w:cs="Calibri Light"/>
          <w:color w:val="000000"/>
        </w:rPr>
      </w:pPr>
      <w:bookmarkStart w:id="32" w:name="_Toc221194065"/>
      <w:r w:rsidRPr="00FB4B71">
        <w:rPr>
          <w:rFonts w:cs="Calibri Light"/>
          <w:color w:val="000000"/>
        </w:rPr>
        <w:t>Lieux d’exécution</w:t>
      </w:r>
      <w:bookmarkEnd w:id="32"/>
      <w:r w:rsidRPr="00FB4B71">
        <w:rPr>
          <w:rFonts w:cs="Calibri Light"/>
          <w:color w:val="000000"/>
        </w:rPr>
        <w:t xml:space="preserve"> </w:t>
      </w:r>
    </w:p>
    <w:p w14:paraId="74625A8E" w14:textId="77777777" w:rsidR="00C04DBE" w:rsidRDefault="000341BF" w:rsidP="00AF1CCD">
      <w:pPr>
        <w:spacing w:after="0"/>
        <w:rPr>
          <w:rFonts w:cs="Calibri Light"/>
        </w:rPr>
      </w:pPr>
      <w:r w:rsidRPr="00FB4B71">
        <w:rPr>
          <w:rFonts w:cs="Calibri Light"/>
        </w:rPr>
        <w:t xml:space="preserve">Les prestations sont assurées généralement dans les locaux du titulaire. </w:t>
      </w:r>
      <w:r w:rsidR="00AD127D">
        <w:rPr>
          <w:rFonts w:cs="Calibri Light"/>
        </w:rPr>
        <w:t>Dans certains cas</w:t>
      </w:r>
      <w:r w:rsidRPr="00FB4B71">
        <w:rPr>
          <w:rFonts w:cs="Calibri Light"/>
        </w:rPr>
        <w:t xml:space="preserve"> particulier</w:t>
      </w:r>
      <w:r w:rsidR="00AD127D">
        <w:rPr>
          <w:rFonts w:cs="Calibri Light"/>
        </w:rPr>
        <w:t>s</w:t>
      </w:r>
      <w:r w:rsidRPr="00FB4B71">
        <w:rPr>
          <w:rFonts w:cs="Calibri Light"/>
        </w:rPr>
        <w:t xml:space="preserve">, par exemple s’il est nécessaire d’avoir la consultation personnelle d’un conseiller du titulaire, les prestations s’exécutent sur le site Inserm </w:t>
      </w:r>
      <w:r w:rsidR="00AD127D">
        <w:rPr>
          <w:rFonts w:cs="Calibri Light"/>
        </w:rPr>
        <w:t xml:space="preserve">à l’adresse </w:t>
      </w:r>
      <w:r w:rsidRPr="00FB4B71">
        <w:rPr>
          <w:rFonts w:cs="Calibri Light"/>
        </w:rPr>
        <w:t>suivant</w:t>
      </w:r>
      <w:r w:rsidR="00AD127D">
        <w:rPr>
          <w:rFonts w:cs="Calibri Light"/>
        </w:rPr>
        <w:t>e</w:t>
      </w:r>
      <w:r w:rsidRPr="00FB4B71">
        <w:rPr>
          <w:rFonts w:cs="Calibri Light"/>
        </w:rPr>
        <w:t xml:space="preserve"> :</w:t>
      </w:r>
      <w:r w:rsidR="00AD127D">
        <w:rPr>
          <w:rFonts w:cs="Calibri Light"/>
        </w:rPr>
        <w:t xml:space="preserve"> </w:t>
      </w:r>
    </w:p>
    <w:p w14:paraId="6E94258E" w14:textId="36519F8B" w:rsidR="000341BF" w:rsidRPr="00FB4B71" w:rsidRDefault="000341BF" w:rsidP="008E750D">
      <w:pPr>
        <w:rPr>
          <w:rFonts w:cs="Calibri Light"/>
        </w:rPr>
      </w:pPr>
      <w:r w:rsidRPr="00FB4B71">
        <w:rPr>
          <w:rFonts w:cs="Calibri Light"/>
        </w:rPr>
        <w:t>Inserm, 101 rue de Tolbiac</w:t>
      </w:r>
      <w:r w:rsidR="00227BB0" w:rsidRPr="00FB4B71">
        <w:rPr>
          <w:rFonts w:cs="Calibri Light"/>
        </w:rPr>
        <w:t xml:space="preserve"> (Tour Olympie), 75013</w:t>
      </w:r>
      <w:r w:rsidRPr="00FB4B71">
        <w:rPr>
          <w:rFonts w:cs="Calibri Light"/>
        </w:rPr>
        <w:t xml:space="preserve"> Paris</w:t>
      </w:r>
      <w:r w:rsidR="00426297">
        <w:rPr>
          <w:rFonts w:cs="Calibri Light"/>
        </w:rPr>
        <w:t>.</w:t>
      </w:r>
    </w:p>
    <w:p w14:paraId="7F3E88BD" w14:textId="5DA9DCE9" w:rsidR="000341BF" w:rsidRPr="00FB4B71" w:rsidRDefault="000341BF" w:rsidP="000341BF">
      <w:pPr>
        <w:pStyle w:val="Titre3"/>
        <w:rPr>
          <w:rFonts w:cs="Calibri Light"/>
          <w:color w:val="000000"/>
        </w:rPr>
      </w:pPr>
      <w:bookmarkStart w:id="33" w:name="_Toc221194066"/>
      <w:r w:rsidRPr="00FB4B71">
        <w:rPr>
          <w:rFonts w:cs="Calibri Light"/>
          <w:color w:val="000000"/>
        </w:rPr>
        <w:t>Traducteur – Réviseur – Relect</w:t>
      </w:r>
      <w:r w:rsidR="002A75FB" w:rsidRPr="00FB4B71">
        <w:rPr>
          <w:rFonts w:cs="Calibri Light"/>
          <w:color w:val="000000"/>
        </w:rPr>
        <w:t>e</w:t>
      </w:r>
      <w:r w:rsidRPr="00FB4B71">
        <w:rPr>
          <w:rFonts w:cs="Calibri Light"/>
          <w:color w:val="000000"/>
        </w:rPr>
        <w:t>ur</w:t>
      </w:r>
      <w:bookmarkEnd w:id="33"/>
    </w:p>
    <w:p w14:paraId="2E23A925" w14:textId="77777777" w:rsidR="000341BF" w:rsidRPr="00FB4B71" w:rsidRDefault="000341BF" w:rsidP="000341BF">
      <w:pPr>
        <w:rPr>
          <w:rFonts w:cs="Calibri Light"/>
        </w:rPr>
      </w:pPr>
      <w:r w:rsidRPr="00FB4B71">
        <w:rPr>
          <w:rFonts w:cs="Calibri Light"/>
        </w:rPr>
        <w:t>Le titulaire est responsable de l’ensemble des traducteurs, réviseurs et relecteurs intervenant sur les prestations objet du présent marché et de l’ensemble des contenus livrés.</w:t>
      </w:r>
    </w:p>
    <w:p w14:paraId="4F30D372" w14:textId="451582B1" w:rsidR="000341BF" w:rsidRPr="00FB4B71" w:rsidRDefault="000341BF" w:rsidP="000341BF">
      <w:pPr>
        <w:rPr>
          <w:rFonts w:cs="Calibri Light"/>
        </w:rPr>
      </w:pPr>
      <w:r w:rsidRPr="00FB4B71">
        <w:rPr>
          <w:rFonts w:cs="Calibri Light"/>
        </w:rPr>
        <w:t>Le titulaire se doit de mobiliser à chaque prestation un ou des membres composant l’équipe proposée dans sa réponse technique. En cas d’indisponibilité dument justifié</w:t>
      </w:r>
      <w:r w:rsidR="00EB1DA2" w:rsidRPr="00FB4B71">
        <w:rPr>
          <w:rFonts w:cs="Calibri Light"/>
        </w:rPr>
        <w:t>e</w:t>
      </w:r>
      <w:r w:rsidRPr="00FB4B71">
        <w:rPr>
          <w:rFonts w:cs="Calibri Light"/>
        </w:rPr>
        <w:t>, le titulaire s’engage à présenter à l’Inserm une personne de compétence équivalente. Pour ce faire, il transmet au moment de l’établissement du devis le CV de la personne pressentie pour exécuter la mission. Le représentant de l’Inserm peut rejeter la proposition du titulaire si elle s’avère ne pas correspondre aux exigences.</w:t>
      </w:r>
    </w:p>
    <w:p w14:paraId="58B80BC0" w14:textId="77777777" w:rsidR="000341BF" w:rsidRPr="00FB4B71" w:rsidRDefault="000341BF" w:rsidP="000341BF">
      <w:pPr>
        <w:rPr>
          <w:rFonts w:cs="Calibri Light"/>
        </w:rPr>
      </w:pPr>
      <w:r w:rsidRPr="00FB4B71">
        <w:rPr>
          <w:rFonts w:cs="Calibri Light"/>
        </w:rPr>
        <w:t>La composition de l’équipe pourra être éventuellement ajustée à l’initiative de l’administration.</w:t>
      </w:r>
    </w:p>
    <w:p w14:paraId="27A7AA21" w14:textId="0CB258CE" w:rsidR="000341BF" w:rsidRPr="00FB4B71" w:rsidRDefault="000341BF" w:rsidP="000341BF">
      <w:pPr>
        <w:rPr>
          <w:rFonts w:cs="Calibri Light"/>
        </w:rPr>
      </w:pPr>
      <w:r w:rsidRPr="00FB4B71">
        <w:rPr>
          <w:rFonts w:cs="Calibri Light"/>
        </w:rPr>
        <w:t>Dans tous les cas, le titulaire doit proposer tout au long du marché des profils de qualité et équivalent</w:t>
      </w:r>
      <w:r w:rsidR="00EB1DA2" w:rsidRPr="00FB4B71">
        <w:rPr>
          <w:rFonts w:cs="Calibri Light"/>
        </w:rPr>
        <w:t>s</w:t>
      </w:r>
      <w:r w:rsidRPr="00FB4B71">
        <w:rPr>
          <w:rFonts w:cs="Calibri Light"/>
        </w:rPr>
        <w:t xml:space="preserve"> aux profils proposés </w:t>
      </w:r>
      <w:r w:rsidR="00C04DBE">
        <w:rPr>
          <w:rFonts w:cs="Calibri Light"/>
        </w:rPr>
        <w:t>dans son offre</w:t>
      </w:r>
      <w:r w:rsidRPr="00FB4B71">
        <w:rPr>
          <w:rFonts w:cs="Calibri Light"/>
        </w:rPr>
        <w:t>.</w:t>
      </w:r>
    </w:p>
    <w:p w14:paraId="6636849C" w14:textId="70462261" w:rsidR="000341BF" w:rsidRPr="00FB4B71" w:rsidRDefault="000341BF" w:rsidP="000341BF">
      <w:pPr>
        <w:rPr>
          <w:rFonts w:cs="Calibri Light"/>
        </w:rPr>
      </w:pPr>
      <w:r w:rsidRPr="00FB4B71">
        <w:rPr>
          <w:rFonts w:cs="Calibri Light"/>
        </w:rPr>
        <w:t>En cas de départ d’un des membres de l’équipe, le titulaire doit le signaler à l’administration dans les plus brefs délais et proposer un profil équivalent dans les quinze</w:t>
      </w:r>
      <w:r w:rsidR="00193E6D">
        <w:rPr>
          <w:rFonts w:cs="Calibri Light"/>
        </w:rPr>
        <w:t xml:space="preserve"> (15)</w:t>
      </w:r>
      <w:r w:rsidRPr="00FB4B71">
        <w:rPr>
          <w:rFonts w:cs="Calibri Light"/>
        </w:rPr>
        <w:t xml:space="preserve"> jours suivants.</w:t>
      </w:r>
    </w:p>
    <w:p w14:paraId="548A3F98" w14:textId="5F551AEC" w:rsidR="000341BF" w:rsidRPr="00FB4B71" w:rsidRDefault="000341BF" w:rsidP="000341BF">
      <w:pPr>
        <w:rPr>
          <w:rFonts w:cs="Calibri Light"/>
        </w:rPr>
      </w:pPr>
      <w:r w:rsidRPr="00FB4B71">
        <w:rPr>
          <w:rFonts w:cs="Calibri Light"/>
        </w:rPr>
        <w:t>L’administration peut récuser un membre de l’équipe et ce de manière motivée. Le titulaire s’oblige à proposer un remplaçant dans les cinq</w:t>
      </w:r>
      <w:r w:rsidR="00D42362">
        <w:rPr>
          <w:rFonts w:cs="Calibri Light"/>
        </w:rPr>
        <w:t xml:space="preserve"> (5)</w:t>
      </w:r>
      <w:r w:rsidRPr="00FB4B71">
        <w:rPr>
          <w:rFonts w:cs="Calibri Light"/>
        </w:rPr>
        <w:t xml:space="preserve"> jours suivants.</w:t>
      </w:r>
    </w:p>
    <w:p w14:paraId="56B68BC6" w14:textId="5214AD0C" w:rsidR="000341BF" w:rsidRPr="00FB4B71" w:rsidRDefault="000341BF" w:rsidP="000341BF">
      <w:pPr>
        <w:rPr>
          <w:rFonts w:cs="Calibri Light"/>
        </w:rPr>
      </w:pPr>
      <w:r w:rsidRPr="00FB4B71">
        <w:rPr>
          <w:rFonts w:cs="Calibri Light"/>
        </w:rPr>
        <w:t xml:space="preserve">Les membres de l’équipe de traduction doivent présenter une grande maîtrise </w:t>
      </w:r>
      <w:r w:rsidR="009658C0">
        <w:rPr>
          <w:rFonts w:cs="Calibri Light"/>
        </w:rPr>
        <w:t xml:space="preserve">de la traduction juridique. Une connaissance </w:t>
      </w:r>
      <w:r w:rsidRPr="00FB4B71">
        <w:rPr>
          <w:rFonts w:cs="Calibri Light"/>
        </w:rPr>
        <w:t>des problématiques liées à la recherche scientifique en santé</w:t>
      </w:r>
      <w:r w:rsidR="009658C0">
        <w:rPr>
          <w:rFonts w:cs="Calibri Light"/>
        </w:rPr>
        <w:t xml:space="preserve"> est </w:t>
      </w:r>
      <w:r w:rsidR="00CF447B">
        <w:rPr>
          <w:rFonts w:cs="Calibri Light"/>
        </w:rPr>
        <w:t>un atout apprécié</w:t>
      </w:r>
      <w:r w:rsidRPr="00FB4B71">
        <w:rPr>
          <w:rFonts w:cs="Calibri Light"/>
        </w:rPr>
        <w:t>.</w:t>
      </w:r>
    </w:p>
    <w:p w14:paraId="341D17CD" w14:textId="77777777" w:rsidR="000341BF" w:rsidRPr="00FB4B71" w:rsidRDefault="000341BF" w:rsidP="000341BF">
      <w:pPr>
        <w:rPr>
          <w:rFonts w:cs="Calibri Light"/>
        </w:rPr>
      </w:pPr>
      <w:r w:rsidRPr="00FB4B71">
        <w:rPr>
          <w:rFonts w:cs="Calibri Light"/>
        </w:rPr>
        <w:t>De par son organisation, le titulaire doit faire preuve d’une grande réactivité. Toutes les traductions doivent impérativement être signées par leurs auteurs afin qu’ils soient identifiés par les services utilisateurs.</w:t>
      </w:r>
    </w:p>
    <w:p w14:paraId="3335AB3C" w14:textId="2C8E665A" w:rsidR="000341BF" w:rsidRPr="00FB4B71" w:rsidRDefault="000341BF" w:rsidP="000341BF">
      <w:pPr>
        <w:rPr>
          <w:rFonts w:cs="Calibri Light"/>
        </w:rPr>
      </w:pPr>
      <w:r w:rsidRPr="00FB4B71">
        <w:rPr>
          <w:rFonts w:cs="Calibri Light"/>
        </w:rPr>
        <w:t>Le titulaire prend toute disposition nécessaire pour assurer la poursuite sans interruption des prestations. Les coûts induits sont intégralement supportés par le titulaire, qui fait également son affaire des éventuels litiges de toute nature avec son personnel qui trouveraient leur origine dans une demande de remplacement.</w:t>
      </w:r>
    </w:p>
    <w:p w14:paraId="2AF6A08D" w14:textId="326B4290" w:rsidR="000341BF" w:rsidRPr="00FB4B71" w:rsidRDefault="000341BF" w:rsidP="000341BF">
      <w:pPr>
        <w:pStyle w:val="Titre2"/>
        <w:rPr>
          <w:rFonts w:cs="Calibri Light"/>
        </w:rPr>
      </w:pPr>
      <w:bookmarkStart w:id="34" w:name="_Toc221194067"/>
      <w:r w:rsidRPr="00FB4B71">
        <w:rPr>
          <w:rFonts w:cs="Calibri Light"/>
        </w:rPr>
        <w:lastRenderedPageBreak/>
        <w:t>Livrables exigés</w:t>
      </w:r>
      <w:bookmarkEnd w:id="34"/>
    </w:p>
    <w:p w14:paraId="54F434D3" w14:textId="77777777" w:rsidR="000341BF" w:rsidRPr="00FB4B71" w:rsidRDefault="000341BF" w:rsidP="000341BF">
      <w:pPr>
        <w:rPr>
          <w:rFonts w:cs="Calibri Light"/>
        </w:rPr>
      </w:pPr>
      <w:r w:rsidRPr="00FB4B71">
        <w:rPr>
          <w:rFonts w:cs="Calibri Light"/>
        </w:rPr>
        <w:t>Les délais de livraison courent à compter du lendemain de l’envoi par l’Inserm du bon de commande.</w:t>
      </w:r>
    </w:p>
    <w:p w14:paraId="1A3DAC8A" w14:textId="2FCCD762" w:rsidR="003E3296" w:rsidRDefault="000341BF" w:rsidP="000341BF">
      <w:pPr>
        <w:rPr>
          <w:rFonts w:cs="Calibri Light"/>
        </w:rPr>
      </w:pPr>
      <w:r w:rsidRPr="00FB4B71">
        <w:rPr>
          <w:rFonts w:cs="Calibri Light"/>
        </w:rPr>
        <w:t xml:space="preserve">Une fois réalisées, les traductions sont fournies sous la forme d’un fichier </w:t>
      </w:r>
      <w:r w:rsidR="009658C0">
        <w:rPr>
          <w:rFonts w:cs="Calibri Light"/>
        </w:rPr>
        <w:t>comportant les</w:t>
      </w:r>
      <w:r w:rsidRPr="00FB4B71">
        <w:rPr>
          <w:rFonts w:cs="Calibri Light"/>
        </w:rPr>
        <w:t xml:space="preserve"> textes définitifs</w:t>
      </w:r>
      <w:r w:rsidR="003E3296">
        <w:rPr>
          <w:rFonts w:cs="Calibri Light"/>
        </w:rPr>
        <w:t>.</w:t>
      </w:r>
    </w:p>
    <w:p w14:paraId="544AC1DA" w14:textId="4E02169F" w:rsidR="003E3296" w:rsidRDefault="003E3296" w:rsidP="000341BF">
      <w:pPr>
        <w:rPr>
          <w:rFonts w:cs="Calibri Light"/>
        </w:rPr>
      </w:pPr>
      <w:r>
        <w:rPr>
          <w:rFonts w:cs="Calibri Light"/>
        </w:rPr>
        <w:t>Le</w:t>
      </w:r>
      <w:r w:rsidR="008E6EE8">
        <w:rPr>
          <w:rFonts w:cs="Calibri Light"/>
        </w:rPr>
        <w:t xml:space="preserve"> </w:t>
      </w:r>
      <w:r>
        <w:rPr>
          <w:rFonts w:cs="Calibri Light"/>
        </w:rPr>
        <w:t xml:space="preserve">fichier </w:t>
      </w:r>
      <w:r w:rsidR="008E6EE8">
        <w:rPr>
          <w:rFonts w:cs="Calibri Light"/>
        </w:rPr>
        <w:t>comportant la traduction sera</w:t>
      </w:r>
      <w:r>
        <w:rPr>
          <w:rFonts w:cs="Calibri Light"/>
        </w:rPr>
        <w:t xml:space="preserve"> </w:t>
      </w:r>
      <w:r w:rsidR="008E6EE8">
        <w:rPr>
          <w:rFonts w:cs="Calibri Light"/>
        </w:rPr>
        <w:t xml:space="preserve">remis dans le </w:t>
      </w:r>
      <w:r>
        <w:rPr>
          <w:rFonts w:cs="Calibri Light"/>
        </w:rPr>
        <w:t>format</w:t>
      </w:r>
      <w:r w:rsidR="008E6EE8">
        <w:rPr>
          <w:rFonts w:cs="Calibri Light"/>
        </w:rPr>
        <w:t xml:space="preserve"> du fichier source (</w:t>
      </w:r>
      <w:r w:rsidRPr="00FB4B71">
        <w:rPr>
          <w:rFonts w:cs="Calibri Light"/>
        </w:rPr>
        <w:t>Word</w:t>
      </w:r>
      <w:r w:rsidR="008E6EE8">
        <w:rPr>
          <w:rFonts w:cs="Calibri Light"/>
        </w:rPr>
        <w:t xml:space="preserve">, </w:t>
      </w:r>
      <w:r w:rsidRPr="008E6EE8">
        <w:rPr>
          <w:rFonts w:cs="Calibri Light"/>
        </w:rPr>
        <w:t>Excel, Powerpoint, Open office</w:t>
      </w:r>
      <w:r w:rsidR="008E6EE8">
        <w:rPr>
          <w:rFonts w:cs="Calibri Light"/>
        </w:rPr>
        <w:t>. D’autres formats pourront être utilisés à la demande de l’Inserm)</w:t>
      </w:r>
    </w:p>
    <w:p w14:paraId="5EAB1A45" w14:textId="77777777" w:rsidR="000341BF" w:rsidRPr="00FB4B71" w:rsidRDefault="000341BF" w:rsidP="000341BF">
      <w:pPr>
        <w:rPr>
          <w:rFonts w:cs="Calibri Light"/>
        </w:rPr>
      </w:pPr>
      <w:r w:rsidRPr="00FB4B71">
        <w:rPr>
          <w:rFonts w:cs="Calibri Light"/>
        </w:rPr>
        <w:t>Cette remise s’effectue selon le volume par courriel ou par serveur ftp.</w:t>
      </w:r>
    </w:p>
    <w:p w14:paraId="743F022B" w14:textId="3A0A7368" w:rsidR="000341BF" w:rsidRPr="00FB4B71" w:rsidRDefault="000341BF" w:rsidP="000341BF">
      <w:pPr>
        <w:rPr>
          <w:rFonts w:cs="Calibri Light"/>
        </w:rPr>
      </w:pPr>
      <w:r w:rsidRPr="00FB4B71">
        <w:rPr>
          <w:rFonts w:cs="Calibri Light"/>
        </w:rPr>
        <w:t>Concernant les éléments non modifiables à traduire (images au sein d’un document, les traductions sont intégrées dans le document même, par l’utilisation de zones de texte ou en tableaux basiques avant ou après l’élément non</w:t>
      </w:r>
      <w:r w:rsidR="00EB1DA2" w:rsidRPr="00FB4B71">
        <w:rPr>
          <w:rFonts w:cs="Calibri Light"/>
        </w:rPr>
        <w:t xml:space="preserve"> </w:t>
      </w:r>
      <w:r w:rsidRPr="00FB4B71">
        <w:rPr>
          <w:rFonts w:cs="Calibri Light"/>
        </w:rPr>
        <w:t>modifiable concerné.</w:t>
      </w:r>
    </w:p>
    <w:p w14:paraId="30432A53" w14:textId="77777777" w:rsidR="000341BF" w:rsidRPr="00FB4B71" w:rsidRDefault="000341BF" w:rsidP="000341BF">
      <w:pPr>
        <w:rPr>
          <w:rFonts w:cs="Calibri Light"/>
        </w:rPr>
      </w:pPr>
      <w:r w:rsidRPr="00FB4B71">
        <w:rPr>
          <w:rFonts w:cs="Calibri Light"/>
        </w:rPr>
        <w:t>Sur requête de l’Inserm, certains livrables peuvent être remis sous forme papier, sans frais supplémentaires. Les emballages éventuellement utilisés doivent alors être récupérables, réutilisables ou recyclables.</w:t>
      </w:r>
    </w:p>
    <w:p w14:paraId="57E554F8" w14:textId="4DD5F26E" w:rsidR="000341BF" w:rsidRPr="00FB4B71" w:rsidRDefault="000341BF" w:rsidP="000341BF">
      <w:pPr>
        <w:rPr>
          <w:rFonts w:cs="Calibri Light"/>
        </w:rPr>
      </w:pPr>
      <w:r w:rsidRPr="00FB4B71">
        <w:rPr>
          <w:rFonts w:cs="Calibri Light"/>
        </w:rPr>
        <w:t>Les livraisons des prestations sous format papier sont adressées au Siège de l’Inserm</w:t>
      </w:r>
      <w:r w:rsidR="00DF0FA8">
        <w:rPr>
          <w:rFonts w:cs="Calibri Light"/>
        </w:rPr>
        <w:t xml:space="preserve"> à l’adresse</w:t>
      </w:r>
      <w:r w:rsidRPr="00FB4B71">
        <w:rPr>
          <w:rFonts w:cs="Calibri Light"/>
        </w:rPr>
        <w:t xml:space="preserve"> 101 rue de Tolbiac 75013 Paris</w:t>
      </w:r>
      <w:r w:rsidR="00CF447B">
        <w:rPr>
          <w:rFonts w:cs="Calibri Light"/>
        </w:rPr>
        <w:t xml:space="preserve"> ou sur le site de </w:t>
      </w:r>
      <w:proofErr w:type="spellStart"/>
      <w:r w:rsidR="00CF447B" w:rsidRPr="00CF447B">
        <w:rPr>
          <w:rFonts w:cs="Calibri Light"/>
        </w:rPr>
        <w:t>PariSanté</w:t>
      </w:r>
      <w:proofErr w:type="spellEnd"/>
      <w:r w:rsidR="00CF447B" w:rsidRPr="00CF447B">
        <w:rPr>
          <w:rFonts w:cs="Calibri Light"/>
        </w:rPr>
        <w:t xml:space="preserve"> Campus | 2 rue d'Oradour-sur-Glane | 75015 Paris</w:t>
      </w:r>
      <w:r w:rsidRPr="00FB4B71">
        <w:rPr>
          <w:rFonts w:cs="Calibri Light"/>
        </w:rPr>
        <w:t>, à l’attention du référent indiqué dans le bon de commande.</w:t>
      </w:r>
    </w:p>
    <w:p w14:paraId="1020A681" w14:textId="668FA3CE" w:rsidR="00FB6234" w:rsidRPr="00FB4B71" w:rsidRDefault="00FB6234" w:rsidP="00FB6234">
      <w:pPr>
        <w:pStyle w:val="Titre2"/>
        <w:rPr>
          <w:rFonts w:cs="Calibri Light"/>
        </w:rPr>
      </w:pPr>
      <w:bookmarkStart w:id="35" w:name="_Toc189494183"/>
      <w:bookmarkStart w:id="36" w:name="_Toc189494184"/>
      <w:bookmarkStart w:id="37" w:name="_Toc189494185"/>
      <w:bookmarkStart w:id="38" w:name="_Toc189494186"/>
      <w:bookmarkStart w:id="39" w:name="_Toc189494187"/>
      <w:bookmarkStart w:id="40" w:name="_Toc189494188"/>
      <w:bookmarkStart w:id="41" w:name="_Toc189494189"/>
      <w:bookmarkStart w:id="42" w:name="_Toc189494190"/>
      <w:bookmarkStart w:id="43" w:name="_Toc189494191"/>
      <w:bookmarkStart w:id="44" w:name="_Toc189494192"/>
      <w:bookmarkStart w:id="45" w:name="_Toc189494193"/>
      <w:bookmarkStart w:id="46" w:name="_Toc189494194"/>
      <w:bookmarkStart w:id="47" w:name="_Toc189494195"/>
      <w:bookmarkStart w:id="48" w:name="_Toc221194068"/>
      <w:bookmarkEnd w:id="35"/>
      <w:bookmarkEnd w:id="36"/>
      <w:bookmarkEnd w:id="37"/>
      <w:bookmarkEnd w:id="38"/>
      <w:bookmarkEnd w:id="39"/>
      <w:bookmarkEnd w:id="40"/>
      <w:bookmarkEnd w:id="41"/>
      <w:bookmarkEnd w:id="42"/>
      <w:bookmarkEnd w:id="43"/>
      <w:bookmarkEnd w:id="44"/>
      <w:bookmarkEnd w:id="45"/>
      <w:bookmarkEnd w:id="46"/>
      <w:bookmarkEnd w:id="47"/>
      <w:r w:rsidRPr="00FB4B71">
        <w:rPr>
          <w:rFonts w:cs="Calibri Light"/>
        </w:rPr>
        <w:t>Délais d’exécution des prestations</w:t>
      </w:r>
      <w:bookmarkEnd w:id="48"/>
    </w:p>
    <w:p w14:paraId="4E9D9F08" w14:textId="65E1C4B6" w:rsidR="00894E6D" w:rsidRDefault="00C076F1" w:rsidP="00FB6234">
      <w:pPr>
        <w:rPr>
          <w:rFonts w:cs="Calibri Light"/>
        </w:rPr>
      </w:pPr>
      <w:r w:rsidRPr="00FB4B71">
        <w:rPr>
          <w:rFonts w:cs="Calibri Light"/>
        </w:rPr>
        <w:t xml:space="preserve">Le titulaire s’engage à respecter les délais d’exécution indiqués au présent CCP. </w:t>
      </w:r>
    </w:p>
    <w:p w14:paraId="5E10498D" w14:textId="5B5C8446" w:rsidR="00A84F18" w:rsidRPr="00FB4B71" w:rsidRDefault="00A84F18" w:rsidP="00A84F18">
      <w:pPr>
        <w:jc w:val="left"/>
        <w:rPr>
          <w:rFonts w:cs="Calibri Light"/>
        </w:rPr>
      </w:pPr>
      <w:r w:rsidRPr="003B206A">
        <w:rPr>
          <w:rFonts w:cs="Calibri Light"/>
        </w:rPr>
        <w:t xml:space="preserve">Les délais d’exécution </w:t>
      </w:r>
      <w:r>
        <w:rPr>
          <w:rFonts w:cs="Calibri Light"/>
        </w:rPr>
        <w:t xml:space="preserve">(classiques et urgents) </w:t>
      </w:r>
      <w:r w:rsidRPr="003B206A">
        <w:rPr>
          <w:rFonts w:cs="Calibri Light"/>
        </w:rPr>
        <w:t>courent à compter du lendemain de l’envoi du document source au titulaire.</w:t>
      </w:r>
    </w:p>
    <w:p w14:paraId="65D26E94" w14:textId="16E3C3E1" w:rsidR="007E1ABE" w:rsidRPr="00FB4B71" w:rsidRDefault="00C076F1" w:rsidP="00FB6234">
      <w:pPr>
        <w:rPr>
          <w:rFonts w:cs="Calibri Light"/>
        </w:rPr>
      </w:pPr>
      <w:r w:rsidRPr="00FB4B71">
        <w:rPr>
          <w:rFonts w:cs="Calibri Light"/>
        </w:rPr>
        <w:t xml:space="preserve">En cas de retard sur l’exécution des prestations commandées, l’Inserm se réserve le droit d’appliquer une pénalité calculée selon la formule indiquée à l’article 8 du présent document. </w:t>
      </w:r>
    </w:p>
    <w:p w14:paraId="1B625A34" w14:textId="30CB974D" w:rsidR="00C076F1" w:rsidRPr="00FB4B71" w:rsidRDefault="00C076F1" w:rsidP="00C076F1">
      <w:pPr>
        <w:pStyle w:val="Titre3"/>
        <w:rPr>
          <w:rFonts w:cs="Calibri Light"/>
        </w:rPr>
      </w:pPr>
      <w:bookmarkStart w:id="49" w:name="_Toc221194069"/>
      <w:r w:rsidRPr="00FB4B71">
        <w:rPr>
          <w:rFonts w:cs="Calibri Light"/>
        </w:rPr>
        <w:t>Délais classiques</w:t>
      </w:r>
      <w:bookmarkEnd w:id="49"/>
      <w:r w:rsidRPr="00FB4B71">
        <w:rPr>
          <w:rFonts w:cs="Calibri Light"/>
        </w:rPr>
        <w:t xml:space="preserve"> </w:t>
      </w:r>
    </w:p>
    <w:p w14:paraId="0D78262A" w14:textId="443E5D14" w:rsidR="00C076F1" w:rsidRPr="003B206A" w:rsidRDefault="00DC5F7C" w:rsidP="00DC5F7C">
      <w:pPr>
        <w:rPr>
          <w:rFonts w:cs="Calibri Light"/>
        </w:rPr>
      </w:pPr>
      <w:r w:rsidRPr="00DC5F7C">
        <w:rPr>
          <w:rFonts w:cs="Calibri Light"/>
        </w:rPr>
        <w:t>Les d</w:t>
      </w:r>
      <w:r w:rsidR="00C076F1" w:rsidRPr="00DC5F7C">
        <w:rPr>
          <w:rFonts w:cs="Calibri Light"/>
        </w:rPr>
        <w:t>élais</w:t>
      </w:r>
      <w:r w:rsidR="00C076F1" w:rsidRPr="003B206A">
        <w:rPr>
          <w:rFonts w:cs="Calibri Light"/>
        </w:rPr>
        <w:t xml:space="preserve"> d’exécution des prestations ne sauraient excéder les délais suivants :</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9"/>
        <w:gridCol w:w="1569"/>
        <w:gridCol w:w="1711"/>
        <w:gridCol w:w="1521"/>
        <w:gridCol w:w="1815"/>
      </w:tblGrid>
      <w:tr w:rsidR="00C076F1" w:rsidRPr="00931E47" w14:paraId="3E56FCA2" w14:textId="77777777" w:rsidTr="00A84F18">
        <w:trPr>
          <w:trHeight w:val="57"/>
          <w:jc w:val="center"/>
        </w:trPr>
        <w:tc>
          <w:tcPr>
            <w:tcW w:w="2139" w:type="dxa"/>
            <w:vAlign w:val="center"/>
          </w:tcPr>
          <w:p w14:paraId="015CD00F" w14:textId="2159B8FC" w:rsidR="00C076F1" w:rsidRPr="00931E47" w:rsidRDefault="00316737" w:rsidP="003B206A">
            <w:pPr>
              <w:jc w:val="center"/>
              <w:rPr>
                <w:rFonts w:eastAsia="Times New Roman" w:cs="Calibri Light"/>
                <w:b/>
                <w:bCs/>
                <w:smallCaps/>
                <w:sz w:val="20"/>
                <w:szCs w:val="20"/>
                <w:lang w:eastAsia="fr-FR"/>
              </w:rPr>
            </w:pPr>
            <w:r w:rsidRPr="00931E47">
              <w:rPr>
                <w:rFonts w:eastAsia="Times New Roman" w:cs="Calibri Light"/>
                <w:b/>
                <w:bCs/>
                <w:smallCaps/>
                <w:sz w:val="20"/>
                <w:szCs w:val="20"/>
                <w:lang w:eastAsia="fr-FR"/>
              </w:rPr>
              <w:t>nombre de mots du document</w:t>
            </w:r>
          </w:p>
        </w:tc>
        <w:tc>
          <w:tcPr>
            <w:tcW w:w="1569" w:type="dxa"/>
            <w:vAlign w:val="center"/>
          </w:tcPr>
          <w:p w14:paraId="60A6852C" w14:textId="745DFD86" w:rsidR="00C076F1" w:rsidRPr="00931E47" w:rsidRDefault="00316737" w:rsidP="003B206A">
            <w:pPr>
              <w:jc w:val="center"/>
              <w:rPr>
                <w:rFonts w:eastAsia="Times New Roman" w:cs="Calibri Light"/>
                <w:b/>
                <w:bCs/>
                <w:smallCaps/>
                <w:sz w:val="20"/>
                <w:szCs w:val="20"/>
                <w:lang w:eastAsia="fr-FR"/>
              </w:rPr>
            </w:pPr>
            <w:r w:rsidRPr="00931E47">
              <w:rPr>
                <w:rFonts w:eastAsia="Times New Roman" w:cs="Calibri Light"/>
                <w:b/>
                <w:bCs/>
                <w:smallCaps/>
                <w:sz w:val="20"/>
                <w:szCs w:val="20"/>
                <w:lang w:eastAsia="fr-FR"/>
              </w:rPr>
              <w:t>délais d’exécution sans révision ni relecture (jours ouvrés)</w:t>
            </w:r>
          </w:p>
        </w:tc>
        <w:tc>
          <w:tcPr>
            <w:tcW w:w="1711" w:type="dxa"/>
            <w:vAlign w:val="center"/>
          </w:tcPr>
          <w:p w14:paraId="6F4FCBE3" w14:textId="0E90C4CE" w:rsidR="00C076F1" w:rsidRPr="00931E47" w:rsidRDefault="00316737" w:rsidP="003B206A">
            <w:pPr>
              <w:jc w:val="center"/>
              <w:rPr>
                <w:rFonts w:eastAsia="Times New Roman" w:cs="Calibri Light"/>
                <w:b/>
                <w:bCs/>
                <w:smallCaps/>
                <w:sz w:val="20"/>
                <w:szCs w:val="20"/>
                <w:lang w:eastAsia="fr-FR"/>
              </w:rPr>
            </w:pPr>
            <w:r w:rsidRPr="00931E47">
              <w:rPr>
                <w:rFonts w:eastAsia="Times New Roman" w:cs="Calibri Light"/>
                <w:b/>
                <w:bCs/>
                <w:smallCaps/>
                <w:sz w:val="20"/>
                <w:szCs w:val="20"/>
                <w:lang w:eastAsia="fr-FR"/>
              </w:rPr>
              <w:t>délais d’exécution avec révision sans relecture (jours ouvrés)</w:t>
            </w:r>
          </w:p>
        </w:tc>
        <w:tc>
          <w:tcPr>
            <w:tcW w:w="1521" w:type="dxa"/>
            <w:vAlign w:val="center"/>
          </w:tcPr>
          <w:p w14:paraId="634DC623" w14:textId="0DB3CE67" w:rsidR="00C076F1" w:rsidRPr="00931E47" w:rsidRDefault="00316737" w:rsidP="003B206A">
            <w:pPr>
              <w:jc w:val="center"/>
              <w:rPr>
                <w:rFonts w:eastAsia="Times New Roman" w:cs="Calibri Light"/>
                <w:b/>
                <w:bCs/>
                <w:smallCaps/>
                <w:sz w:val="20"/>
                <w:szCs w:val="20"/>
                <w:lang w:eastAsia="fr-FR"/>
              </w:rPr>
            </w:pPr>
            <w:r w:rsidRPr="00931E47">
              <w:rPr>
                <w:rFonts w:eastAsia="Times New Roman" w:cs="Calibri Light"/>
                <w:b/>
                <w:bCs/>
                <w:smallCaps/>
                <w:sz w:val="20"/>
                <w:szCs w:val="20"/>
                <w:lang w:eastAsia="fr-FR"/>
              </w:rPr>
              <w:t>délais d’exécution sans révision avec relecture (jours ouvrés)</w:t>
            </w:r>
          </w:p>
        </w:tc>
        <w:tc>
          <w:tcPr>
            <w:tcW w:w="1815" w:type="dxa"/>
            <w:vAlign w:val="center"/>
          </w:tcPr>
          <w:p w14:paraId="39B72487" w14:textId="54D404ED" w:rsidR="00C076F1" w:rsidRPr="00931E47" w:rsidRDefault="00316737" w:rsidP="003B206A">
            <w:pPr>
              <w:jc w:val="center"/>
              <w:rPr>
                <w:rFonts w:eastAsia="Times New Roman" w:cs="Calibri Light"/>
                <w:b/>
                <w:bCs/>
                <w:smallCaps/>
                <w:sz w:val="20"/>
                <w:szCs w:val="20"/>
                <w:lang w:eastAsia="fr-FR"/>
              </w:rPr>
            </w:pPr>
            <w:r w:rsidRPr="00931E47">
              <w:rPr>
                <w:rFonts w:eastAsia="Times New Roman" w:cs="Calibri Light"/>
                <w:b/>
                <w:bCs/>
                <w:smallCaps/>
                <w:sz w:val="20"/>
                <w:szCs w:val="20"/>
                <w:lang w:eastAsia="fr-FR"/>
              </w:rPr>
              <w:t>délais d’exécution avec révision et relecture (jours ouvrés)</w:t>
            </w:r>
          </w:p>
        </w:tc>
      </w:tr>
      <w:tr w:rsidR="00C076F1" w:rsidRPr="00931E47" w14:paraId="606A562D" w14:textId="77777777" w:rsidTr="00A84F18">
        <w:trPr>
          <w:trHeight w:val="57"/>
          <w:jc w:val="center"/>
        </w:trPr>
        <w:tc>
          <w:tcPr>
            <w:tcW w:w="2139" w:type="dxa"/>
            <w:noWrap/>
            <w:vAlign w:val="center"/>
          </w:tcPr>
          <w:p w14:paraId="2A269D7B" w14:textId="77777777" w:rsidR="00C076F1" w:rsidRPr="00931E47" w:rsidRDefault="00C076F1" w:rsidP="003B206A">
            <w:pPr>
              <w:jc w:val="center"/>
              <w:rPr>
                <w:rFonts w:eastAsia="Times New Roman" w:cs="Calibri Light"/>
                <w:smallCaps/>
                <w:sz w:val="20"/>
                <w:szCs w:val="20"/>
                <w:lang w:eastAsia="fr-FR"/>
              </w:rPr>
            </w:pPr>
            <w:bookmarkStart w:id="50" w:name="_Toc57212860"/>
            <w:bookmarkStart w:id="51" w:name="_Toc189494202"/>
            <w:r w:rsidRPr="00931E47">
              <w:rPr>
                <w:rFonts w:eastAsia="Times New Roman" w:cs="Calibri Light"/>
                <w:smallCaps/>
                <w:sz w:val="20"/>
                <w:szCs w:val="20"/>
                <w:lang w:eastAsia="fr-FR"/>
              </w:rPr>
              <w:t>Moins de 200 mots</w:t>
            </w:r>
            <w:bookmarkEnd w:id="50"/>
            <w:bookmarkEnd w:id="51"/>
          </w:p>
        </w:tc>
        <w:tc>
          <w:tcPr>
            <w:tcW w:w="1569" w:type="dxa"/>
            <w:vAlign w:val="center"/>
          </w:tcPr>
          <w:p w14:paraId="26744E3A" w14:textId="2D0C8070" w:rsidR="00C076F1" w:rsidRPr="00931E47" w:rsidRDefault="00C076F1" w:rsidP="003B206A">
            <w:pPr>
              <w:jc w:val="center"/>
              <w:rPr>
                <w:rFonts w:eastAsia="Times New Roman" w:cs="Calibri Light"/>
                <w:smallCaps/>
                <w:sz w:val="20"/>
                <w:szCs w:val="20"/>
                <w:lang w:eastAsia="fr-FR"/>
              </w:rPr>
            </w:pPr>
            <w:bookmarkStart w:id="52" w:name="_Toc57212861"/>
            <w:bookmarkStart w:id="53" w:name="_Toc189494203"/>
            <w:r w:rsidRPr="00931E47">
              <w:rPr>
                <w:rFonts w:eastAsia="Times New Roman" w:cs="Calibri Light"/>
                <w:smallCaps/>
                <w:sz w:val="20"/>
                <w:szCs w:val="20"/>
                <w:lang w:eastAsia="fr-FR"/>
              </w:rPr>
              <w:t>0</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52"/>
            <w:bookmarkEnd w:id="53"/>
          </w:p>
        </w:tc>
        <w:tc>
          <w:tcPr>
            <w:tcW w:w="1711" w:type="dxa"/>
            <w:vAlign w:val="center"/>
          </w:tcPr>
          <w:p w14:paraId="56E9D90A" w14:textId="7E74456B" w:rsidR="00C076F1" w:rsidRPr="00931E47" w:rsidRDefault="00C076F1" w:rsidP="003B206A">
            <w:pPr>
              <w:jc w:val="center"/>
              <w:rPr>
                <w:rFonts w:eastAsia="Times New Roman" w:cs="Calibri Light"/>
                <w:smallCaps/>
                <w:sz w:val="20"/>
                <w:szCs w:val="20"/>
                <w:lang w:eastAsia="fr-FR"/>
              </w:rPr>
            </w:pPr>
            <w:bookmarkStart w:id="54" w:name="_Toc57212862"/>
            <w:bookmarkStart w:id="55" w:name="_Toc189494204"/>
            <w:r w:rsidRPr="00931E47">
              <w:rPr>
                <w:rFonts w:eastAsia="Times New Roman" w:cs="Calibri Light"/>
                <w:smallCaps/>
                <w:sz w:val="20"/>
                <w:szCs w:val="20"/>
                <w:lang w:eastAsia="fr-FR"/>
              </w:rPr>
              <w:t>0</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54"/>
            <w:bookmarkEnd w:id="55"/>
          </w:p>
        </w:tc>
        <w:tc>
          <w:tcPr>
            <w:tcW w:w="1521" w:type="dxa"/>
            <w:vAlign w:val="center"/>
          </w:tcPr>
          <w:p w14:paraId="643849E5" w14:textId="4D6A9603" w:rsidR="00C076F1" w:rsidRPr="00931E47" w:rsidRDefault="00C076F1" w:rsidP="003B206A">
            <w:pPr>
              <w:jc w:val="center"/>
              <w:rPr>
                <w:rFonts w:eastAsia="Times New Roman" w:cs="Calibri Light"/>
                <w:smallCaps/>
                <w:sz w:val="20"/>
                <w:szCs w:val="20"/>
                <w:lang w:eastAsia="fr-FR"/>
              </w:rPr>
            </w:pPr>
            <w:bookmarkStart w:id="56" w:name="_Toc57212863"/>
            <w:bookmarkStart w:id="57" w:name="_Toc189494205"/>
            <w:r w:rsidRPr="00931E47">
              <w:rPr>
                <w:rFonts w:eastAsia="Times New Roman" w:cs="Calibri Light"/>
                <w:smallCaps/>
                <w:sz w:val="20"/>
                <w:szCs w:val="20"/>
                <w:lang w:eastAsia="fr-FR"/>
              </w:rPr>
              <w:t>0</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56"/>
            <w:bookmarkEnd w:id="57"/>
          </w:p>
        </w:tc>
        <w:tc>
          <w:tcPr>
            <w:tcW w:w="1815" w:type="dxa"/>
            <w:vAlign w:val="center"/>
          </w:tcPr>
          <w:p w14:paraId="5E77BA4B" w14:textId="3CA5DEE3" w:rsidR="00C076F1" w:rsidRPr="00931E47" w:rsidRDefault="00C076F1" w:rsidP="003B206A">
            <w:pPr>
              <w:jc w:val="center"/>
              <w:rPr>
                <w:rFonts w:eastAsia="Times New Roman" w:cs="Calibri Light"/>
                <w:smallCaps/>
                <w:sz w:val="20"/>
                <w:szCs w:val="20"/>
                <w:lang w:eastAsia="fr-FR"/>
              </w:rPr>
            </w:pPr>
            <w:bookmarkStart w:id="58" w:name="_Toc57212864"/>
            <w:bookmarkStart w:id="59" w:name="_Toc189494206"/>
            <w:r w:rsidRPr="00931E47">
              <w:rPr>
                <w:rFonts w:eastAsia="Times New Roman" w:cs="Calibri Light"/>
                <w:smallCaps/>
                <w:sz w:val="20"/>
                <w:szCs w:val="20"/>
                <w:lang w:eastAsia="fr-FR"/>
              </w:rPr>
              <w:t>0</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58"/>
            <w:bookmarkEnd w:id="59"/>
          </w:p>
        </w:tc>
      </w:tr>
      <w:tr w:rsidR="00C076F1" w:rsidRPr="00931E47" w14:paraId="6E0C75B6" w14:textId="77777777" w:rsidTr="00A84F18">
        <w:trPr>
          <w:trHeight w:val="57"/>
          <w:jc w:val="center"/>
        </w:trPr>
        <w:tc>
          <w:tcPr>
            <w:tcW w:w="2139" w:type="dxa"/>
            <w:noWrap/>
            <w:vAlign w:val="center"/>
          </w:tcPr>
          <w:p w14:paraId="6A78D788" w14:textId="77777777" w:rsidR="00C076F1" w:rsidRPr="00931E47" w:rsidRDefault="00C076F1" w:rsidP="003B206A">
            <w:pPr>
              <w:jc w:val="center"/>
              <w:rPr>
                <w:rFonts w:eastAsia="Times New Roman" w:cs="Calibri Light"/>
                <w:smallCaps/>
                <w:sz w:val="20"/>
                <w:szCs w:val="20"/>
                <w:lang w:eastAsia="fr-FR"/>
              </w:rPr>
            </w:pPr>
            <w:bookmarkStart w:id="60" w:name="_Toc57212865"/>
            <w:bookmarkStart w:id="61" w:name="_Toc189494207"/>
            <w:r w:rsidRPr="00931E47">
              <w:rPr>
                <w:rFonts w:eastAsia="Times New Roman" w:cs="Calibri Light"/>
                <w:smallCaps/>
                <w:sz w:val="20"/>
                <w:szCs w:val="20"/>
                <w:lang w:eastAsia="fr-FR"/>
              </w:rPr>
              <w:t>&gt; 200 et &lt;à 400 mots</w:t>
            </w:r>
            <w:bookmarkEnd w:id="60"/>
            <w:bookmarkEnd w:id="61"/>
          </w:p>
        </w:tc>
        <w:tc>
          <w:tcPr>
            <w:tcW w:w="1569" w:type="dxa"/>
            <w:vAlign w:val="center"/>
          </w:tcPr>
          <w:p w14:paraId="38F17EC8" w14:textId="3BE1B67E" w:rsidR="00C076F1" w:rsidRPr="00931E47" w:rsidRDefault="00C076F1" w:rsidP="003B206A">
            <w:pPr>
              <w:jc w:val="center"/>
              <w:rPr>
                <w:rFonts w:eastAsia="Times New Roman" w:cs="Calibri Light"/>
                <w:smallCaps/>
                <w:sz w:val="20"/>
                <w:szCs w:val="20"/>
                <w:lang w:eastAsia="fr-FR"/>
              </w:rPr>
            </w:pPr>
            <w:bookmarkStart w:id="62" w:name="_Toc57212866"/>
            <w:bookmarkStart w:id="63" w:name="_Toc189494208"/>
            <w:r w:rsidRPr="00931E47">
              <w:rPr>
                <w:rFonts w:eastAsia="Times New Roman" w:cs="Calibri Light"/>
                <w:smallCaps/>
                <w:sz w:val="20"/>
                <w:szCs w:val="20"/>
                <w:lang w:eastAsia="fr-FR"/>
              </w:rPr>
              <w:t>0</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62"/>
            <w:bookmarkEnd w:id="63"/>
          </w:p>
        </w:tc>
        <w:tc>
          <w:tcPr>
            <w:tcW w:w="1711" w:type="dxa"/>
            <w:vAlign w:val="center"/>
          </w:tcPr>
          <w:p w14:paraId="23999A98" w14:textId="64FB95C6" w:rsidR="00C076F1" w:rsidRPr="00931E47" w:rsidRDefault="00C076F1" w:rsidP="003B206A">
            <w:pPr>
              <w:jc w:val="center"/>
              <w:rPr>
                <w:rFonts w:eastAsia="Times New Roman" w:cs="Calibri Light"/>
                <w:smallCaps/>
                <w:sz w:val="20"/>
                <w:szCs w:val="20"/>
                <w:lang w:eastAsia="fr-FR"/>
              </w:rPr>
            </w:pPr>
            <w:bookmarkStart w:id="64" w:name="_Toc57212867"/>
            <w:bookmarkStart w:id="65" w:name="_Toc189494209"/>
            <w:r w:rsidRPr="00931E47">
              <w:rPr>
                <w:rFonts w:eastAsia="Times New Roman" w:cs="Calibri Light"/>
                <w:smallCaps/>
                <w:sz w:val="20"/>
                <w:szCs w:val="20"/>
                <w:lang w:eastAsia="fr-FR"/>
              </w:rPr>
              <w:t>0</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64"/>
            <w:bookmarkEnd w:id="65"/>
          </w:p>
        </w:tc>
        <w:tc>
          <w:tcPr>
            <w:tcW w:w="1521" w:type="dxa"/>
            <w:vAlign w:val="center"/>
          </w:tcPr>
          <w:p w14:paraId="56CC8E30" w14:textId="2293B217" w:rsidR="00C076F1" w:rsidRPr="00931E47" w:rsidRDefault="00C076F1" w:rsidP="003B206A">
            <w:pPr>
              <w:jc w:val="center"/>
              <w:rPr>
                <w:rFonts w:eastAsia="Times New Roman" w:cs="Calibri Light"/>
                <w:smallCaps/>
                <w:sz w:val="20"/>
                <w:szCs w:val="20"/>
                <w:lang w:eastAsia="fr-FR"/>
              </w:rPr>
            </w:pPr>
            <w:bookmarkStart w:id="66" w:name="_Toc57212868"/>
            <w:bookmarkStart w:id="67" w:name="_Toc189494210"/>
            <w:r w:rsidRPr="00931E47">
              <w:rPr>
                <w:rFonts w:eastAsia="Times New Roman" w:cs="Calibri Light"/>
                <w:smallCaps/>
                <w:sz w:val="20"/>
                <w:szCs w:val="20"/>
                <w:lang w:eastAsia="fr-FR"/>
              </w:rPr>
              <w:t>0</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66"/>
            <w:bookmarkEnd w:id="67"/>
          </w:p>
        </w:tc>
        <w:tc>
          <w:tcPr>
            <w:tcW w:w="1815" w:type="dxa"/>
            <w:vAlign w:val="center"/>
          </w:tcPr>
          <w:p w14:paraId="0077A088" w14:textId="2EE003BD" w:rsidR="00C076F1" w:rsidRPr="00931E47" w:rsidRDefault="00C076F1" w:rsidP="003B206A">
            <w:pPr>
              <w:jc w:val="center"/>
              <w:rPr>
                <w:rFonts w:eastAsia="Times New Roman" w:cs="Calibri Light"/>
                <w:smallCaps/>
                <w:sz w:val="20"/>
                <w:szCs w:val="20"/>
                <w:lang w:eastAsia="fr-FR"/>
              </w:rPr>
            </w:pPr>
            <w:bookmarkStart w:id="68" w:name="_Toc57212869"/>
            <w:bookmarkStart w:id="69" w:name="_Toc189494211"/>
            <w:r w:rsidRPr="00931E47">
              <w:rPr>
                <w:rFonts w:eastAsia="Times New Roman" w:cs="Calibri Light"/>
                <w:smallCaps/>
                <w:sz w:val="20"/>
                <w:szCs w:val="20"/>
                <w:lang w:eastAsia="fr-FR"/>
              </w:rPr>
              <w:t>0</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68"/>
            <w:bookmarkEnd w:id="69"/>
          </w:p>
        </w:tc>
      </w:tr>
      <w:tr w:rsidR="00C076F1" w:rsidRPr="00931E47" w14:paraId="33C94FFE" w14:textId="77777777" w:rsidTr="00A84F18">
        <w:trPr>
          <w:trHeight w:val="57"/>
          <w:jc w:val="center"/>
        </w:trPr>
        <w:tc>
          <w:tcPr>
            <w:tcW w:w="2139" w:type="dxa"/>
            <w:vAlign w:val="center"/>
          </w:tcPr>
          <w:p w14:paraId="6F0CC375" w14:textId="77777777" w:rsidR="00C076F1" w:rsidRPr="00931E47" w:rsidRDefault="00C076F1" w:rsidP="003B206A">
            <w:pPr>
              <w:jc w:val="center"/>
              <w:rPr>
                <w:rFonts w:eastAsia="Times New Roman" w:cs="Calibri Light"/>
                <w:smallCaps/>
                <w:sz w:val="20"/>
                <w:szCs w:val="20"/>
                <w:lang w:eastAsia="fr-FR"/>
              </w:rPr>
            </w:pPr>
            <w:bookmarkStart w:id="70" w:name="_Toc57212870"/>
            <w:bookmarkStart w:id="71" w:name="_Toc189494212"/>
            <w:r w:rsidRPr="00931E47">
              <w:rPr>
                <w:rFonts w:eastAsia="Times New Roman" w:cs="Calibri Light"/>
                <w:smallCaps/>
                <w:sz w:val="20"/>
                <w:szCs w:val="20"/>
                <w:lang w:eastAsia="fr-FR"/>
              </w:rPr>
              <w:t>&gt; 400 et &lt;à 800 mots</w:t>
            </w:r>
            <w:bookmarkEnd w:id="70"/>
            <w:bookmarkEnd w:id="71"/>
          </w:p>
        </w:tc>
        <w:tc>
          <w:tcPr>
            <w:tcW w:w="1569" w:type="dxa"/>
            <w:vAlign w:val="center"/>
          </w:tcPr>
          <w:p w14:paraId="57B35D28" w14:textId="77777777" w:rsidR="00C076F1" w:rsidRPr="00931E47" w:rsidRDefault="00C076F1" w:rsidP="003B206A">
            <w:pPr>
              <w:jc w:val="center"/>
              <w:rPr>
                <w:rFonts w:eastAsia="Times New Roman" w:cs="Calibri Light"/>
                <w:smallCaps/>
                <w:sz w:val="20"/>
                <w:szCs w:val="20"/>
                <w:lang w:eastAsia="fr-FR"/>
              </w:rPr>
            </w:pPr>
            <w:bookmarkStart w:id="72" w:name="_Toc57212871"/>
            <w:bookmarkStart w:id="73" w:name="_Toc189494213"/>
            <w:r w:rsidRPr="00931E47">
              <w:rPr>
                <w:rFonts w:eastAsia="Times New Roman" w:cs="Calibri Light"/>
                <w:smallCaps/>
                <w:sz w:val="20"/>
                <w:szCs w:val="20"/>
                <w:lang w:eastAsia="fr-FR"/>
              </w:rPr>
              <w:t>1</w:t>
            </w:r>
            <w:bookmarkEnd w:id="72"/>
            <w:bookmarkEnd w:id="73"/>
          </w:p>
        </w:tc>
        <w:tc>
          <w:tcPr>
            <w:tcW w:w="1711" w:type="dxa"/>
            <w:vAlign w:val="center"/>
          </w:tcPr>
          <w:p w14:paraId="1709B8E7" w14:textId="77777777" w:rsidR="00C076F1" w:rsidRPr="00931E47" w:rsidRDefault="00C076F1" w:rsidP="003B206A">
            <w:pPr>
              <w:jc w:val="center"/>
              <w:rPr>
                <w:rFonts w:eastAsia="Times New Roman" w:cs="Calibri Light"/>
                <w:smallCaps/>
                <w:sz w:val="20"/>
                <w:szCs w:val="20"/>
                <w:lang w:eastAsia="fr-FR"/>
              </w:rPr>
            </w:pPr>
            <w:bookmarkStart w:id="74" w:name="_Toc57212872"/>
            <w:bookmarkStart w:id="75" w:name="_Toc189494214"/>
            <w:r w:rsidRPr="00931E47">
              <w:rPr>
                <w:rFonts w:eastAsia="Times New Roman" w:cs="Calibri Light"/>
                <w:smallCaps/>
                <w:sz w:val="20"/>
                <w:szCs w:val="20"/>
                <w:lang w:eastAsia="fr-FR"/>
              </w:rPr>
              <w:t>1</w:t>
            </w:r>
            <w:bookmarkEnd w:id="74"/>
            <w:bookmarkEnd w:id="75"/>
          </w:p>
        </w:tc>
        <w:tc>
          <w:tcPr>
            <w:tcW w:w="1521" w:type="dxa"/>
            <w:vAlign w:val="center"/>
          </w:tcPr>
          <w:p w14:paraId="6B072293" w14:textId="77777777" w:rsidR="00C076F1" w:rsidRPr="00931E47" w:rsidRDefault="00C076F1" w:rsidP="003B206A">
            <w:pPr>
              <w:jc w:val="center"/>
              <w:rPr>
                <w:rFonts w:eastAsia="Times New Roman" w:cs="Calibri Light"/>
                <w:smallCaps/>
                <w:sz w:val="20"/>
                <w:szCs w:val="20"/>
                <w:lang w:eastAsia="fr-FR"/>
              </w:rPr>
            </w:pPr>
            <w:bookmarkStart w:id="76" w:name="_Toc57212873"/>
            <w:bookmarkStart w:id="77" w:name="_Toc189494215"/>
            <w:r w:rsidRPr="00931E47">
              <w:rPr>
                <w:rFonts w:eastAsia="Times New Roman" w:cs="Calibri Light"/>
                <w:smallCaps/>
                <w:sz w:val="20"/>
                <w:szCs w:val="20"/>
                <w:lang w:eastAsia="fr-FR"/>
              </w:rPr>
              <w:t>1</w:t>
            </w:r>
            <w:bookmarkEnd w:id="76"/>
            <w:bookmarkEnd w:id="77"/>
          </w:p>
        </w:tc>
        <w:tc>
          <w:tcPr>
            <w:tcW w:w="1815" w:type="dxa"/>
            <w:vAlign w:val="center"/>
          </w:tcPr>
          <w:p w14:paraId="0BC64523" w14:textId="77777777" w:rsidR="00C076F1" w:rsidRPr="00931E47" w:rsidRDefault="00C076F1" w:rsidP="003B206A">
            <w:pPr>
              <w:jc w:val="center"/>
              <w:rPr>
                <w:rFonts w:eastAsia="Times New Roman" w:cs="Calibri Light"/>
                <w:smallCaps/>
                <w:sz w:val="20"/>
                <w:szCs w:val="20"/>
                <w:lang w:eastAsia="fr-FR"/>
              </w:rPr>
            </w:pPr>
            <w:bookmarkStart w:id="78" w:name="_Toc57212874"/>
            <w:bookmarkStart w:id="79" w:name="_Toc189494216"/>
            <w:r w:rsidRPr="00931E47">
              <w:rPr>
                <w:rFonts w:eastAsia="Times New Roman" w:cs="Calibri Light"/>
                <w:smallCaps/>
                <w:sz w:val="20"/>
                <w:szCs w:val="20"/>
                <w:lang w:eastAsia="fr-FR"/>
              </w:rPr>
              <w:t>1</w:t>
            </w:r>
            <w:bookmarkEnd w:id="78"/>
            <w:bookmarkEnd w:id="79"/>
          </w:p>
        </w:tc>
      </w:tr>
      <w:tr w:rsidR="00C076F1" w:rsidRPr="00931E47" w14:paraId="7EF2667F" w14:textId="77777777" w:rsidTr="00A84F18">
        <w:trPr>
          <w:trHeight w:val="57"/>
          <w:jc w:val="center"/>
        </w:trPr>
        <w:tc>
          <w:tcPr>
            <w:tcW w:w="2139" w:type="dxa"/>
            <w:vAlign w:val="center"/>
          </w:tcPr>
          <w:p w14:paraId="4D0E9877" w14:textId="671AA506" w:rsidR="00C076F1" w:rsidRPr="00931E47" w:rsidRDefault="00C076F1" w:rsidP="003B206A">
            <w:pPr>
              <w:jc w:val="center"/>
              <w:rPr>
                <w:rFonts w:eastAsia="Times New Roman" w:cs="Calibri Light"/>
                <w:smallCaps/>
                <w:sz w:val="20"/>
                <w:szCs w:val="20"/>
                <w:lang w:eastAsia="fr-FR"/>
              </w:rPr>
            </w:pPr>
            <w:bookmarkStart w:id="80" w:name="_Toc57212875"/>
            <w:bookmarkStart w:id="81" w:name="_Toc189494217"/>
            <w:r w:rsidRPr="00931E47">
              <w:rPr>
                <w:rFonts w:eastAsia="Times New Roman" w:cs="Calibri Light"/>
                <w:smallCaps/>
                <w:sz w:val="20"/>
                <w:szCs w:val="20"/>
                <w:lang w:eastAsia="fr-FR"/>
              </w:rPr>
              <w:t>&gt; 800 et &lt; à 2</w:t>
            </w:r>
            <w:r w:rsidR="001F7916" w:rsidRPr="00931E47">
              <w:rPr>
                <w:rFonts w:eastAsia="Times New Roman" w:cs="Calibri Light"/>
                <w:smallCaps/>
                <w:sz w:val="20"/>
                <w:szCs w:val="20"/>
                <w:lang w:eastAsia="fr-FR"/>
              </w:rPr>
              <w:t> </w:t>
            </w:r>
            <w:r w:rsidRPr="00931E47">
              <w:rPr>
                <w:rFonts w:eastAsia="Times New Roman" w:cs="Calibri Light"/>
                <w:smallCaps/>
                <w:sz w:val="20"/>
                <w:szCs w:val="20"/>
                <w:lang w:eastAsia="fr-FR"/>
              </w:rPr>
              <w:t>000 mots</w:t>
            </w:r>
            <w:bookmarkEnd w:id="80"/>
            <w:bookmarkEnd w:id="81"/>
          </w:p>
        </w:tc>
        <w:tc>
          <w:tcPr>
            <w:tcW w:w="1569" w:type="dxa"/>
            <w:vAlign w:val="center"/>
          </w:tcPr>
          <w:p w14:paraId="43FBFB3A" w14:textId="77777777" w:rsidR="00C076F1" w:rsidRPr="00931E47" w:rsidRDefault="00C076F1" w:rsidP="003B206A">
            <w:pPr>
              <w:jc w:val="center"/>
              <w:rPr>
                <w:rFonts w:eastAsia="Times New Roman" w:cs="Calibri Light"/>
                <w:smallCaps/>
                <w:sz w:val="20"/>
                <w:szCs w:val="20"/>
                <w:lang w:eastAsia="fr-FR"/>
              </w:rPr>
            </w:pPr>
            <w:bookmarkStart w:id="82" w:name="_Toc57212876"/>
            <w:bookmarkStart w:id="83" w:name="_Toc189494218"/>
            <w:r w:rsidRPr="00931E47">
              <w:rPr>
                <w:rFonts w:eastAsia="Times New Roman" w:cs="Calibri Light"/>
                <w:smallCaps/>
                <w:sz w:val="20"/>
                <w:szCs w:val="20"/>
                <w:lang w:eastAsia="fr-FR"/>
              </w:rPr>
              <w:t>1</w:t>
            </w:r>
            <w:bookmarkEnd w:id="82"/>
            <w:bookmarkEnd w:id="83"/>
          </w:p>
        </w:tc>
        <w:tc>
          <w:tcPr>
            <w:tcW w:w="1711" w:type="dxa"/>
            <w:vAlign w:val="center"/>
          </w:tcPr>
          <w:p w14:paraId="34E1AC6C" w14:textId="2072B095" w:rsidR="00C076F1" w:rsidRPr="00931E47" w:rsidRDefault="00C076F1" w:rsidP="003B206A">
            <w:pPr>
              <w:jc w:val="center"/>
              <w:rPr>
                <w:rFonts w:eastAsia="Times New Roman" w:cs="Calibri Light"/>
                <w:smallCaps/>
                <w:sz w:val="20"/>
                <w:szCs w:val="20"/>
                <w:lang w:eastAsia="fr-FR"/>
              </w:rPr>
            </w:pPr>
            <w:bookmarkStart w:id="84" w:name="_Toc57212877"/>
            <w:bookmarkStart w:id="85" w:name="_Toc189494219"/>
            <w:r w:rsidRPr="00931E47">
              <w:rPr>
                <w:rFonts w:eastAsia="Times New Roman" w:cs="Calibri Light"/>
                <w:smallCaps/>
                <w:sz w:val="20"/>
                <w:szCs w:val="20"/>
                <w:lang w:eastAsia="fr-FR"/>
              </w:rPr>
              <w:t>1</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84"/>
            <w:bookmarkEnd w:id="85"/>
          </w:p>
        </w:tc>
        <w:tc>
          <w:tcPr>
            <w:tcW w:w="1521" w:type="dxa"/>
            <w:vAlign w:val="center"/>
          </w:tcPr>
          <w:p w14:paraId="50A08898" w14:textId="38D00612" w:rsidR="00C076F1" w:rsidRPr="00931E47" w:rsidRDefault="00C076F1" w:rsidP="003B206A">
            <w:pPr>
              <w:jc w:val="center"/>
              <w:rPr>
                <w:rFonts w:eastAsia="Times New Roman" w:cs="Calibri Light"/>
                <w:smallCaps/>
                <w:sz w:val="20"/>
                <w:szCs w:val="20"/>
                <w:lang w:eastAsia="fr-FR"/>
              </w:rPr>
            </w:pPr>
            <w:bookmarkStart w:id="86" w:name="_Toc57212878"/>
            <w:bookmarkStart w:id="87" w:name="_Toc189494220"/>
            <w:r w:rsidRPr="00931E47">
              <w:rPr>
                <w:rFonts w:eastAsia="Times New Roman" w:cs="Calibri Light"/>
                <w:smallCaps/>
                <w:sz w:val="20"/>
                <w:szCs w:val="20"/>
                <w:lang w:eastAsia="fr-FR"/>
              </w:rPr>
              <w:t>1</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86"/>
            <w:bookmarkEnd w:id="87"/>
          </w:p>
        </w:tc>
        <w:tc>
          <w:tcPr>
            <w:tcW w:w="1815" w:type="dxa"/>
            <w:vAlign w:val="center"/>
          </w:tcPr>
          <w:p w14:paraId="39A5157F" w14:textId="4E1D2EBA" w:rsidR="00C076F1" w:rsidRPr="00931E47" w:rsidRDefault="00C076F1" w:rsidP="003B206A">
            <w:pPr>
              <w:jc w:val="center"/>
              <w:rPr>
                <w:rFonts w:eastAsia="Times New Roman" w:cs="Calibri Light"/>
                <w:smallCaps/>
                <w:sz w:val="20"/>
                <w:szCs w:val="20"/>
                <w:lang w:eastAsia="fr-FR"/>
              </w:rPr>
            </w:pPr>
            <w:bookmarkStart w:id="88" w:name="_Toc57212879"/>
            <w:bookmarkStart w:id="89" w:name="_Toc189494221"/>
            <w:r w:rsidRPr="00931E47">
              <w:rPr>
                <w:rFonts w:eastAsia="Times New Roman" w:cs="Calibri Light"/>
                <w:smallCaps/>
                <w:sz w:val="20"/>
                <w:szCs w:val="20"/>
                <w:lang w:eastAsia="fr-FR"/>
              </w:rPr>
              <w:t>1</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88"/>
            <w:bookmarkEnd w:id="89"/>
          </w:p>
        </w:tc>
      </w:tr>
      <w:tr w:rsidR="00C076F1" w:rsidRPr="00931E47" w14:paraId="2EE56623" w14:textId="77777777" w:rsidTr="00A84F18">
        <w:trPr>
          <w:trHeight w:val="57"/>
          <w:jc w:val="center"/>
        </w:trPr>
        <w:tc>
          <w:tcPr>
            <w:tcW w:w="2139" w:type="dxa"/>
            <w:vAlign w:val="center"/>
          </w:tcPr>
          <w:p w14:paraId="3453228E" w14:textId="4FD9D882" w:rsidR="00C076F1" w:rsidRPr="00931E47" w:rsidRDefault="00C076F1" w:rsidP="003B206A">
            <w:pPr>
              <w:jc w:val="center"/>
              <w:rPr>
                <w:rFonts w:eastAsia="Times New Roman" w:cs="Calibri Light"/>
                <w:smallCaps/>
                <w:sz w:val="20"/>
                <w:szCs w:val="20"/>
                <w:lang w:eastAsia="fr-FR"/>
              </w:rPr>
            </w:pPr>
            <w:bookmarkStart w:id="90" w:name="_Toc57212880"/>
            <w:bookmarkStart w:id="91" w:name="_Toc189494222"/>
            <w:r w:rsidRPr="00931E47">
              <w:rPr>
                <w:rFonts w:eastAsia="Times New Roman" w:cs="Calibri Light"/>
                <w:smallCaps/>
                <w:sz w:val="20"/>
                <w:szCs w:val="20"/>
                <w:lang w:eastAsia="fr-FR"/>
              </w:rPr>
              <w:lastRenderedPageBreak/>
              <w:t>&gt; 2 000 et &lt; à 4</w:t>
            </w:r>
            <w:r w:rsidR="001F7916" w:rsidRPr="00931E47">
              <w:rPr>
                <w:rFonts w:eastAsia="Times New Roman" w:cs="Calibri Light"/>
                <w:smallCaps/>
                <w:sz w:val="20"/>
                <w:szCs w:val="20"/>
                <w:lang w:eastAsia="fr-FR"/>
              </w:rPr>
              <w:t> </w:t>
            </w:r>
            <w:r w:rsidRPr="00931E47">
              <w:rPr>
                <w:rFonts w:eastAsia="Times New Roman" w:cs="Calibri Light"/>
                <w:smallCaps/>
                <w:sz w:val="20"/>
                <w:szCs w:val="20"/>
                <w:lang w:eastAsia="fr-FR"/>
              </w:rPr>
              <w:t>000 mots</w:t>
            </w:r>
            <w:bookmarkEnd w:id="90"/>
            <w:bookmarkEnd w:id="91"/>
          </w:p>
        </w:tc>
        <w:tc>
          <w:tcPr>
            <w:tcW w:w="1569" w:type="dxa"/>
            <w:vAlign w:val="center"/>
          </w:tcPr>
          <w:p w14:paraId="74616458" w14:textId="77777777" w:rsidR="00C076F1" w:rsidRPr="00931E47" w:rsidRDefault="00C076F1" w:rsidP="003B206A">
            <w:pPr>
              <w:jc w:val="center"/>
              <w:rPr>
                <w:rFonts w:eastAsia="Times New Roman" w:cs="Calibri Light"/>
                <w:smallCaps/>
                <w:sz w:val="20"/>
                <w:szCs w:val="20"/>
                <w:lang w:eastAsia="fr-FR"/>
              </w:rPr>
            </w:pPr>
            <w:bookmarkStart w:id="92" w:name="_Toc57212881"/>
            <w:bookmarkStart w:id="93" w:name="_Toc189494223"/>
            <w:r w:rsidRPr="00931E47">
              <w:rPr>
                <w:rFonts w:eastAsia="Times New Roman" w:cs="Calibri Light"/>
                <w:smallCaps/>
                <w:sz w:val="20"/>
                <w:szCs w:val="20"/>
                <w:lang w:eastAsia="fr-FR"/>
              </w:rPr>
              <w:t>2</w:t>
            </w:r>
            <w:bookmarkEnd w:id="92"/>
            <w:bookmarkEnd w:id="93"/>
          </w:p>
        </w:tc>
        <w:tc>
          <w:tcPr>
            <w:tcW w:w="1711" w:type="dxa"/>
            <w:vAlign w:val="center"/>
          </w:tcPr>
          <w:p w14:paraId="57537E1A" w14:textId="1A6350B5" w:rsidR="00C076F1" w:rsidRPr="00931E47" w:rsidRDefault="00C076F1" w:rsidP="003B206A">
            <w:pPr>
              <w:jc w:val="center"/>
              <w:rPr>
                <w:rFonts w:eastAsia="Times New Roman" w:cs="Calibri Light"/>
                <w:smallCaps/>
                <w:sz w:val="20"/>
                <w:szCs w:val="20"/>
                <w:lang w:eastAsia="fr-FR"/>
              </w:rPr>
            </w:pPr>
            <w:bookmarkStart w:id="94" w:name="_Toc57212882"/>
            <w:bookmarkStart w:id="95" w:name="_Toc189494224"/>
            <w:r w:rsidRPr="00931E47">
              <w:rPr>
                <w:rFonts w:eastAsia="Times New Roman" w:cs="Calibri Light"/>
                <w:smallCaps/>
                <w:sz w:val="20"/>
                <w:szCs w:val="20"/>
                <w:lang w:eastAsia="fr-FR"/>
              </w:rPr>
              <w:t>2</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94"/>
            <w:bookmarkEnd w:id="95"/>
          </w:p>
        </w:tc>
        <w:tc>
          <w:tcPr>
            <w:tcW w:w="1521" w:type="dxa"/>
            <w:vAlign w:val="center"/>
          </w:tcPr>
          <w:p w14:paraId="39198848" w14:textId="5488E977" w:rsidR="00C076F1" w:rsidRPr="00931E47" w:rsidRDefault="00C076F1" w:rsidP="003B206A">
            <w:pPr>
              <w:jc w:val="center"/>
              <w:rPr>
                <w:rFonts w:eastAsia="Times New Roman" w:cs="Calibri Light"/>
                <w:smallCaps/>
                <w:sz w:val="20"/>
                <w:szCs w:val="20"/>
                <w:lang w:eastAsia="fr-FR"/>
              </w:rPr>
            </w:pPr>
            <w:bookmarkStart w:id="96" w:name="_Toc57212883"/>
            <w:bookmarkStart w:id="97" w:name="_Toc189494225"/>
            <w:r w:rsidRPr="00931E47">
              <w:rPr>
                <w:rFonts w:eastAsia="Times New Roman" w:cs="Calibri Light"/>
                <w:smallCaps/>
                <w:sz w:val="20"/>
                <w:szCs w:val="20"/>
                <w:lang w:eastAsia="fr-FR"/>
              </w:rPr>
              <w:t>2</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96"/>
            <w:bookmarkEnd w:id="97"/>
          </w:p>
        </w:tc>
        <w:tc>
          <w:tcPr>
            <w:tcW w:w="1815" w:type="dxa"/>
            <w:vAlign w:val="center"/>
          </w:tcPr>
          <w:p w14:paraId="238E0E05" w14:textId="189A97FF" w:rsidR="00C076F1" w:rsidRPr="00931E47" w:rsidRDefault="00C076F1" w:rsidP="003B206A">
            <w:pPr>
              <w:jc w:val="center"/>
              <w:rPr>
                <w:rFonts w:eastAsia="Times New Roman" w:cs="Calibri Light"/>
                <w:smallCaps/>
                <w:sz w:val="20"/>
                <w:szCs w:val="20"/>
                <w:lang w:eastAsia="fr-FR"/>
              </w:rPr>
            </w:pPr>
            <w:bookmarkStart w:id="98" w:name="_Toc57212884"/>
            <w:bookmarkStart w:id="99" w:name="_Toc189494226"/>
            <w:r w:rsidRPr="00931E47">
              <w:rPr>
                <w:rFonts w:eastAsia="Times New Roman" w:cs="Calibri Light"/>
                <w:smallCaps/>
                <w:sz w:val="20"/>
                <w:szCs w:val="20"/>
                <w:lang w:eastAsia="fr-FR"/>
              </w:rPr>
              <w:t>2</w:t>
            </w:r>
            <w:r w:rsidR="00EB1DA2"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98"/>
            <w:bookmarkEnd w:id="99"/>
          </w:p>
        </w:tc>
      </w:tr>
      <w:tr w:rsidR="00C076F1" w:rsidRPr="00931E47" w14:paraId="740008E4" w14:textId="77777777" w:rsidTr="00A84F18">
        <w:trPr>
          <w:trHeight w:val="57"/>
          <w:jc w:val="center"/>
        </w:trPr>
        <w:tc>
          <w:tcPr>
            <w:tcW w:w="2139" w:type="dxa"/>
            <w:vAlign w:val="center"/>
          </w:tcPr>
          <w:p w14:paraId="318C250E" w14:textId="6179ED3A" w:rsidR="00C076F1" w:rsidRPr="00931E47" w:rsidRDefault="00C076F1" w:rsidP="003B206A">
            <w:pPr>
              <w:jc w:val="center"/>
              <w:rPr>
                <w:rFonts w:eastAsia="Times New Roman" w:cs="Calibri Light"/>
                <w:smallCaps/>
                <w:sz w:val="20"/>
                <w:szCs w:val="20"/>
                <w:lang w:eastAsia="fr-FR"/>
              </w:rPr>
            </w:pPr>
            <w:bookmarkStart w:id="100" w:name="_Toc57212885"/>
            <w:bookmarkStart w:id="101" w:name="_Toc189494227"/>
            <w:r w:rsidRPr="00931E47">
              <w:rPr>
                <w:rFonts w:eastAsia="Times New Roman" w:cs="Calibri Light"/>
                <w:smallCaps/>
                <w:sz w:val="20"/>
                <w:szCs w:val="20"/>
                <w:lang w:eastAsia="fr-FR"/>
              </w:rPr>
              <w:t>&gt; 4 000 et &lt; à 8</w:t>
            </w:r>
            <w:r w:rsidR="001F7916" w:rsidRPr="00931E47">
              <w:rPr>
                <w:rFonts w:eastAsia="Times New Roman" w:cs="Calibri Light"/>
                <w:smallCaps/>
                <w:sz w:val="20"/>
                <w:szCs w:val="20"/>
                <w:lang w:eastAsia="fr-FR"/>
              </w:rPr>
              <w:t> </w:t>
            </w:r>
            <w:r w:rsidRPr="00931E47">
              <w:rPr>
                <w:rFonts w:eastAsia="Times New Roman" w:cs="Calibri Light"/>
                <w:smallCaps/>
                <w:sz w:val="20"/>
                <w:szCs w:val="20"/>
                <w:lang w:eastAsia="fr-FR"/>
              </w:rPr>
              <w:t>000 mots</w:t>
            </w:r>
            <w:bookmarkEnd w:id="100"/>
            <w:bookmarkEnd w:id="101"/>
          </w:p>
        </w:tc>
        <w:tc>
          <w:tcPr>
            <w:tcW w:w="1569" w:type="dxa"/>
            <w:vAlign w:val="center"/>
          </w:tcPr>
          <w:p w14:paraId="687669D8" w14:textId="77777777" w:rsidR="00C076F1" w:rsidRPr="00931E47" w:rsidRDefault="00C076F1" w:rsidP="003B206A">
            <w:pPr>
              <w:jc w:val="center"/>
              <w:rPr>
                <w:rFonts w:eastAsia="Times New Roman" w:cs="Calibri Light"/>
                <w:smallCaps/>
                <w:sz w:val="20"/>
                <w:szCs w:val="20"/>
                <w:lang w:eastAsia="fr-FR"/>
              </w:rPr>
            </w:pPr>
            <w:bookmarkStart w:id="102" w:name="_Toc57212886"/>
            <w:bookmarkStart w:id="103" w:name="_Toc189494228"/>
            <w:r w:rsidRPr="00931E47">
              <w:rPr>
                <w:rFonts w:eastAsia="Times New Roman" w:cs="Calibri Light"/>
                <w:smallCaps/>
                <w:sz w:val="20"/>
                <w:szCs w:val="20"/>
                <w:lang w:eastAsia="fr-FR"/>
              </w:rPr>
              <w:t>4</w:t>
            </w:r>
            <w:bookmarkEnd w:id="102"/>
            <w:bookmarkEnd w:id="103"/>
          </w:p>
        </w:tc>
        <w:tc>
          <w:tcPr>
            <w:tcW w:w="1711" w:type="dxa"/>
            <w:vAlign w:val="center"/>
          </w:tcPr>
          <w:p w14:paraId="21C7628E" w14:textId="77777777" w:rsidR="00C076F1" w:rsidRPr="00931E47" w:rsidRDefault="00C076F1" w:rsidP="003B206A">
            <w:pPr>
              <w:jc w:val="center"/>
              <w:rPr>
                <w:rFonts w:eastAsia="Times New Roman" w:cs="Calibri Light"/>
                <w:smallCaps/>
                <w:sz w:val="20"/>
                <w:szCs w:val="20"/>
                <w:lang w:eastAsia="fr-FR"/>
              </w:rPr>
            </w:pPr>
            <w:bookmarkStart w:id="104" w:name="_Toc57212887"/>
            <w:bookmarkStart w:id="105" w:name="_Toc189494229"/>
            <w:r w:rsidRPr="00931E47">
              <w:rPr>
                <w:rFonts w:eastAsia="Times New Roman" w:cs="Calibri Light"/>
                <w:smallCaps/>
                <w:sz w:val="20"/>
                <w:szCs w:val="20"/>
                <w:lang w:eastAsia="fr-FR"/>
              </w:rPr>
              <w:t>5</w:t>
            </w:r>
            <w:bookmarkEnd w:id="104"/>
            <w:bookmarkEnd w:id="105"/>
          </w:p>
        </w:tc>
        <w:tc>
          <w:tcPr>
            <w:tcW w:w="1521" w:type="dxa"/>
            <w:vAlign w:val="center"/>
          </w:tcPr>
          <w:p w14:paraId="791CA851" w14:textId="77777777" w:rsidR="00C076F1" w:rsidRPr="00931E47" w:rsidRDefault="00C076F1" w:rsidP="003B206A">
            <w:pPr>
              <w:jc w:val="center"/>
              <w:rPr>
                <w:rFonts w:eastAsia="Times New Roman" w:cs="Calibri Light"/>
                <w:smallCaps/>
                <w:sz w:val="20"/>
                <w:szCs w:val="20"/>
                <w:lang w:eastAsia="fr-FR"/>
              </w:rPr>
            </w:pPr>
            <w:bookmarkStart w:id="106" w:name="_Toc57212888"/>
            <w:bookmarkStart w:id="107" w:name="_Toc189494230"/>
            <w:r w:rsidRPr="00931E47">
              <w:rPr>
                <w:rFonts w:eastAsia="Times New Roman" w:cs="Calibri Light"/>
                <w:smallCaps/>
                <w:sz w:val="20"/>
                <w:szCs w:val="20"/>
                <w:lang w:eastAsia="fr-FR"/>
              </w:rPr>
              <w:t>5</w:t>
            </w:r>
            <w:bookmarkEnd w:id="106"/>
            <w:bookmarkEnd w:id="107"/>
          </w:p>
        </w:tc>
        <w:tc>
          <w:tcPr>
            <w:tcW w:w="1815" w:type="dxa"/>
            <w:vAlign w:val="center"/>
          </w:tcPr>
          <w:p w14:paraId="5B72173F" w14:textId="77777777" w:rsidR="00C076F1" w:rsidRPr="00931E47" w:rsidRDefault="00C076F1" w:rsidP="003B206A">
            <w:pPr>
              <w:jc w:val="center"/>
              <w:rPr>
                <w:rFonts w:eastAsia="Times New Roman" w:cs="Calibri Light"/>
                <w:smallCaps/>
                <w:sz w:val="20"/>
                <w:szCs w:val="20"/>
                <w:lang w:eastAsia="fr-FR"/>
              </w:rPr>
            </w:pPr>
            <w:bookmarkStart w:id="108" w:name="_Toc57212889"/>
            <w:bookmarkStart w:id="109" w:name="_Toc189494231"/>
            <w:r w:rsidRPr="00931E47">
              <w:rPr>
                <w:rFonts w:eastAsia="Times New Roman" w:cs="Calibri Light"/>
                <w:smallCaps/>
                <w:sz w:val="20"/>
                <w:szCs w:val="20"/>
                <w:lang w:eastAsia="fr-FR"/>
              </w:rPr>
              <w:t>5</w:t>
            </w:r>
            <w:bookmarkEnd w:id="108"/>
            <w:bookmarkEnd w:id="109"/>
          </w:p>
        </w:tc>
      </w:tr>
      <w:tr w:rsidR="00C076F1" w:rsidRPr="00931E47" w14:paraId="5961EE0B" w14:textId="77777777" w:rsidTr="00A84F18">
        <w:trPr>
          <w:trHeight w:val="57"/>
          <w:jc w:val="center"/>
        </w:trPr>
        <w:tc>
          <w:tcPr>
            <w:tcW w:w="2139" w:type="dxa"/>
            <w:vAlign w:val="center"/>
          </w:tcPr>
          <w:p w14:paraId="4062107C" w14:textId="01EB40E8" w:rsidR="00C076F1" w:rsidRPr="00931E47" w:rsidRDefault="00C076F1" w:rsidP="003B206A">
            <w:pPr>
              <w:jc w:val="center"/>
              <w:rPr>
                <w:rFonts w:eastAsia="Times New Roman" w:cs="Calibri Light"/>
                <w:smallCaps/>
                <w:sz w:val="20"/>
                <w:szCs w:val="20"/>
                <w:lang w:eastAsia="fr-FR"/>
              </w:rPr>
            </w:pPr>
            <w:bookmarkStart w:id="110" w:name="_Toc57212890"/>
            <w:bookmarkStart w:id="111" w:name="_Toc189494232"/>
            <w:r w:rsidRPr="00931E47">
              <w:rPr>
                <w:rFonts w:eastAsia="Times New Roman" w:cs="Calibri Light"/>
                <w:smallCaps/>
                <w:sz w:val="20"/>
                <w:szCs w:val="20"/>
                <w:lang w:eastAsia="fr-FR"/>
              </w:rPr>
              <w:t>&gt; 8 000 et &lt; à 16</w:t>
            </w:r>
            <w:r w:rsidR="001F7916" w:rsidRPr="00931E47">
              <w:rPr>
                <w:rFonts w:eastAsia="Times New Roman" w:cs="Calibri Light"/>
                <w:smallCaps/>
                <w:sz w:val="20"/>
                <w:szCs w:val="20"/>
                <w:lang w:eastAsia="fr-FR"/>
              </w:rPr>
              <w:t> </w:t>
            </w:r>
            <w:r w:rsidRPr="00931E47">
              <w:rPr>
                <w:rFonts w:eastAsia="Times New Roman" w:cs="Calibri Light"/>
                <w:smallCaps/>
                <w:sz w:val="20"/>
                <w:szCs w:val="20"/>
                <w:lang w:eastAsia="fr-FR"/>
              </w:rPr>
              <w:t>000 mots</w:t>
            </w:r>
            <w:bookmarkEnd w:id="110"/>
            <w:bookmarkEnd w:id="111"/>
          </w:p>
        </w:tc>
        <w:tc>
          <w:tcPr>
            <w:tcW w:w="1569" w:type="dxa"/>
            <w:vAlign w:val="center"/>
          </w:tcPr>
          <w:p w14:paraId="0D1F300E" w14:textId="3C11EBE9" w:rsidR="00C076F1" w:rsidRPr="00931E47" w:rsidRDefault="00114064" w:rsidP="003B206A">
            <w:pPr>
              <w:jc w:val="center"/>
              <w:rPr>
                <w:rFonts w:eastAsia="Times New Roman" w:cs="Calibri Light"/>
                <w:smallCaps/>
                <w:sz w:val="20"/>
                <w:szCs w:val="20"/>
                <w:lang w:eastAsia="fr-FR"/>
              </w:rPr>
            </w:pPr>
            <w:bookmarkStart w:id="112" w:name="_Toc57212891"/>
            <w:bookmarkStart w:id="113" w:name="_Toc189494233"/>
            <w:r w:rsidRPr="00931E47">
              <w:rPr>
                <w:rFonts w:eastAsia="Times New Roman" w:cs="Calibri Light"/>
                <w:smallCaps/>
                <w:sz w:val="20"/>
                <w:szCs w:val="20"/>
                <w:lang w:eastAsia="fr-FR"/>
              </w:rPr>
              <w:t>8</w:t>
            </w:r>
            <w:bookmarkEnd w:id="112"/>
            <w:bookmarkEnd w:id="113"/>
          </w:p>
        </w:tc>
        <w:tc>
          <w:tcPr>
            <w:tcW w:w="1711" w:type="dxa"/>
            <w:vAlign w:val="center"/>
          </w:tcPr>
          <w:p w14:paraId="008335BF" w14:textId="6B215F7B" w:rsidR="00C076F1" w:rsidRPr="00931E47" w:rsidRDefault="00114064" w:rsidP="003B206A">
            <w:pPr>
              <w:jc w:val="center"/>
              <w:rPr>
                <w:rFonts w:eastAsia="Times New Roman" w:cs="Calibri Light"/>
                <w:smallCaps/>
                <w:sz w:val="20"/>
                <w:szCs w:val="20"/>
                <w:lang w:eastAsia="fr-FR"/>
              </w:rPr>
            </w:pPr>
            <w:bookmarkStart w:id="114" w:name="_Toc57212892"/>
            <w:bookmarkStart w:id="115" w:name="_Toc189494234"/>
            <w:r w:rsidRPr="00931E47">
              <w:rPr>
                <w:rFonts w:eastAsia="Times New Roman" w:cs="Calibri Light"/>
                <w:smallCaps/>
                <w:sz w:val="20"/>
                <w:szCs w:val="20"/>
                <w:lang w:eastAsia="fr-FR"/>
              </w:rPr>
              <w:t>10</w:t>
            </w:r>
            <w:bookmarkEnd w:id="114"/>
            <w:bookmarkEnd w:id="115"/>
          </w:p>
        </w:tc>
        <w:tc>
          <w:tcPr>
            <w:tcW w:w="1521" w:type="dxa"/>
            <w:vAlign w:val="center"/>
          </w:tcPr>
          <w:p w14:paraId="44B19DC1" w14:textId="17CFD770" w:rsidR="00C076F1" w:rsidRPr="00931E47" w:rsidRDefault="00114064" w:rsidP="003B206A">
            <w:pPr>
              <w:jc w:val="center"/>
              <w:rPr>
                <w:rFonts w:eastAsia="Times New Roman" w:cs="Calibri Light"/>
                <w:smallCaps/>
                <w:sz w:val="20"/>
                <w:szCs w:val="20"/>
                <w:lang w:eastAsia="fr-FR"/>
              </w:rPr>
            </w:pPr>
            <w:bookmarkStart w:id="116" w:name="_Toc57212893"/>
            <w:bookmarkStart w:id="117" w:name="_Toc189494235"/>
            <w:r w:rsidRPr="00931E47">
              <w:rPr>
                <w:rFonts w:eastAsia="Times New Roman" w:cs="Calibri Light"/>
                <w:smallCaps/>
                <w:sz w:val="20"/>
                <w:szCs w:val="20"/>
                <w:lang w:eastAsia="fr-FR"/>
              </w:rPr>
              <w:t>10</w:t>
            </w:r>
            <w:bookmarkEnd w:id="116"/>
            <w:bookmarkEnd w:id="117"/>
          </w:p>
        </w:tc>
        <w:tc>
          <w:tcPr>
            <w:tcW w:w="1815" w:type="dxa"/>
            <w:vAlign w:val="center"/>
          </w:tcPr>
          <w:p w14:paraId="6CFDC5E2" w14:textId="41D3AB68" w:rsidR="00C076F1" w:rsidRPr="00931E47" w:rsidRDefault="00114064" w:rsidP="003B206A">
            <w:pPr>
              <w:jc w:val="center"/>
              <w:rPr>
                <w:rFonts w:eastAsia="Times New Roman" w:cs="Calibri Light"/>
                <w:smallCaps/>
                <w:sz w:val="20"/>
                <w:szCs w:val="20"/>
                <w:lang w:eastAsia="fr-FR"/>
              </w:rPr>
            </w:pPr>
            <w:bookmarkStart w:id="118" w:name="_Toc57212894"/>
            <w:bookmarkStart w:id="119" w:name="_Toc189494236"/>
            <w:r w:rsidRPr="00931E47">
              <w:rPr>
                <w:rFonts w:eastAsia="Times New Roman" w:cs="Calibri Light"/>
                <w:smallCaps/>
                <w:sz w:val="20"/>
                <w:szCs w:val="20"/>
                <w:lang w:eastAsia="fr-FR"/>
              </w:rPr>
              <w:t>10</w:t>
            </w:r>
            <w:bookmarkEnd w:id="118"/>
            <w:bookmarkEnd w:id="119"/>
          </w:p>
        </w:tc>
      </w:tr>
      <w:tr w:rsidR="00C076F1" w:rsidRPr="00931E47" w14:paraId="3B2A4D35" w14:textId="77777777" w:rsidTr="00A84F18">
        <w:trPr>
          <w:trHeight w:val="57"/>
          <w:jc w:val="center"/>
        </w:trPr>
        <w:tc>
          <w:tcPr>
            <w:tcW w:w="2139" w:type="dxa"/>
            <w:vAlign w:val="center"/>
          </w:tcPr>
          <w:p w14:paraId="1CF606D9" w14:textId="50F1C820" w:rsidR="00C076F1" w:rsidRPr="00931E47" w:rsidRDefault="00C076F1" w:rsidP="003B206A">
            <w:pPr>
              <w:jc w:val="center"/>
              <w:rPr>
                <w:rFonts w:eastAsia="Times New Roman" w:cs="Calibri Light"/>
                <w:smallCaps/>
                <w:sz w:val="20"/>
                <w:szCs w:val="20"/>
                <w:lang w:eastAsia="fr-FR"/>
              </w:rPr>
            </w:pPr>
            <w:bookmarkStart w:id="120" w:name="_Toc57212895"/>
            <w:bookmarkStart w:id="121" w:name="_Toc189494237"/>
            <w:r w:rsidRPr="00931E47">
              <w:rPr>
                <w:rFonts w:eastAsia="Times New Roman" w:cs="Calibri Light"/>
                <w:smallCaps/>
                <w:sz w:val="20"/>
                <w:szCs w:val="20"/>
                <w:lang w:eastAsia="fr-FR"/>
              </w:rPr>
              <w:t>&gt; 16 000 et &lt; à 32</w:t>
            </w:r>
            <w:r w:rsidR="001F7916" w:rsidRPr="00931E47">
              <w:rPr>
                <w:rFonts w:eastAsia="Times New Roman" w:cs="Calibri Light"/>
                <w:smallCaps/>
                <w:sz w:val="20"/>
                <w:szCs w:val="20"/>
                <w:lang w:eastAsia="fr-FR"/>
              </w:rPr>
              <w:t> </w:t>
            </w:r>
            <w:r w:rsidRPr="00931E47">
              <w:rPr>
                <w:rFonts w:eastAsia="Times New Roman" w:cs="Calibri Light"/>
                <w:smallCaps/>
                <w:sz w:val="20"/>
                <w:szCs w:val="20"/>
                <w:lang w:eastAsia="fr-FR"/>
              </w:rPr>
              <w:t>000 mots</w:t>
            </w:r>
            <w:bookmarkEnd w:id="120"/>
            <w:bookmarkEnd w:id="121"/>
          </w:p>
        </w:tc>
        <w:tc>
          <w:tcPr>
            <w:tcW w:w="1569" w:type="dxa"/>
            <w:vAlign w:val="center"/>
          </w:tcPr>
          <w:p w14:paraId="2571670F" w14:textId="5439258D" w:rsidR="00C076F1" w:rsidRPr="00931E47" w:rsidRDefault="00114064" w:rsidP="003B206A">
            <w:pPr>
              <w:jc w:val="center"/>
              <w:rPr>
                <w:rFonts w:eastAsia="Times New Roman" w:cs="Calibri Light"/>
                <w:smallCaps/>
                <w:sz w:val="20"/>
                <w:szCs w:val="20"/>
                <w:lang w:eastAsia="fr-FR"/>
              </w:rPr>
            </w:pPr>
            <w:bookmarkStart w:id="122" w:name="_Toc57212896"/>
            <w:bookmarkStart w:id="123" w:name="_Toc189494238"/>
            <w:r w:rsidRPr="00931E47">
              <w:rPr>
                <w:rFonts w:eastAsia="Times New Roman" w:cs="Calibri Light"/>
                <w:smallCaps/>
                <w:sz w:val="20"/>
                <w:szCs w:val="20"/>
                <w:lang w:eastAsia="fr-FR"/>
              </w:rPr>
              <w:t>16</w:t>
            </w:r>
            <w:bookmarkEnd w:id="122"/>
            <w:bookmarkEnd w:id="123"/>
          </w:p>
        </w:tc>
        <w:tc>
          <w:tcPr>
            <w:tcW w:w="1711" w:type="dxa"/>
            <w:vAlign w:val="center"/>
          </w:tcPr>
          <w:p w14:paraId="0A8B7515" w14:textId="69F8081D" w:rsidR="00C076F1" w:rsidRPr="00931E47" w:rsidRDefault="00114064" w:rsidP="003B206A">
            <w:pPr>
              <w:jc w:val="center"/>
              <w:rPr>
                <w:rFonts w:eastAsia="Times New Roman" w:cs="Calibri Light"/>
                <w:smallCaps/>
                <w:sz w:val="20"/>
                <w:szCs w:val="20"/>
                <w:lang w:eastAsia="fr-FR"/>
              </w:rPr>
            </w:pPr>
            <w:bookmarkStart w:id="124" w:name="_Toc57212897"/>
            <w:bookmarkStart w:id="125" w:name="_Toc189494239"/>
            <w:r w:rsidRPr="00931E47">
              <w:rPr>
                <w:rFonts w:eastAsia="Times New Roman" w:cs="Calibri Light"/>
                <w:smallCaps/>
                <w:sz w:val="20"/>
                <w:szCs w:val="20"/>
                <w:lang w:eastAsia="fr-FR"/>
              </w:rPr>
              <w:t>19</w:t>
            </w:r>
            <w:bookmarkEnd w:id="124"/>
            <w:bookmarkEnd w:id="125"/>
          </w:p>
        </w:tc>
        <w:tc>
          <w:tcPr>
            <w:tcW w:w="1521" w:type="dxa"/>
            <w:vAlign w:val="center"/>
          </w:tcPr>
          <w:p w14:paraId="231756CF" w14:textId="137D15F0" w:rsidR="00C076F1" w:rsidRPr="00931E47" w:rsidRDefault="00114064" w:rsidP="003B206A">
            <w:pPr>
              <w:jc w:val="center"/>
              <w:rPr>
                <w:rFonts w:eastAsia="Times New Roman" w:cs="Calibri Light"/>
                <w:smallCaps/>
                <w:sz w:val="20"/>
                <w:szCs w:val="20"/>
                <w:lang w:eastAsia="fr-FR"/>
              </w:rPr>
            </w:pPr>
            <w:bookmarkStart w:id="126" w:name="_Toc57212898"/>
            <w:bookmarkStart w:id="127" w:name="_Toc189494240"/>
            <w:r w:rsidRPr="00931E47">
              <w:rPr>
                <w:rFonts w:eastAsia="Times New Roman" w:cs="Calibri Light"/>
                <w:smallCaps/>
                <w:sz w:val="20"/>
                <w:szCs w:val="20"/>
                <w:lang w:eastAsia="fr-FR"/>
              </w:rPr>
              <w:t>19</w:t>
            </w:r>
            <w:bookmarkEnd w:id="126"/>
            <w:bookmarkEnd w:id="127"/>
          </w:p>
        </w:tc>
        <w:tc>
          <w:tcPr>
            <w:tcW w:w="1815" w:type="dxa"/>
            <w:vAlign w:val="center"/>
          </w:tcPr>
          <w:p w14:paraId="516A152C" w14:textId="61C897DD" w:rsidR="00C076F1" w:rsidRPr="00931E47" w:rsidRDefault="00114064" w:rsidP="003B206A">
            <w:pPr>
              <w:jc w:val="center"/>
              <w:rPr>
                <w:rFonts w:eastAsia="Times New Roman" w:cs="Calibri Light"/>
                <w:smallCaps/>
                <w:sz w:val="20"/>
                <w:szCs w:val="20"/>
                <w:lang w:eastAsia="fr-FR"/>
              </w:rPr>
            </w:pPr>
            <w:bookmarkStart w:id="128" w:name="_Toc57212899"/>
            <w:bookmarkStart w:id="129" w:name="_Toc189494241"/>
            <w:r w:rsidRPr="00931E47">
              <w:rPr>
                <w:rFonts w:eastAsia="Times New Roman" w:cs="Calibri Light"/>
                <w:smallCaps/>
                <w:sz w:val="20"/>
                <w:szCs w:val="20"/>
                <w:lang w:eastAsia="fr-FR"/>
              </w:rPr>
              <w:t>19</w:t>
            </w:r>
            <w:bookmarkEnd w:id="128"/>
            <w:bookmarkEnd w:id="129"/>
          </w:p>
        </w:tc>
      </w:tr>
      <w:tr w:rsidR="00C076F1" w:rsidRPr="00931E47" w14:paraId="7BF394A3" w14:textId="77777777" w:rsidTr="00A84F18">
        <w:trPr>
          <w:trHeight w:val="57"/>
          <w:jc w:val="center"/>
        </w:trPr>
        <w:tc>
          <w:tcPr>
            <w:tcW w:w="2139" w:type="dxa"/>
            <w:vAlign w:val="center"/>
          </w:tcPr>
          <w:p w14:paraId="60E0B781" w14:textId="2A3469F8" w:rsidR="00C076F1" w:rsidRPr="00931E47" w:rsidRDefault="00C076F1" w:rsidP="003B206A">
            <w:pPr>
              <w:jc w:val="center"/>
              <w:rPr>
                <w:rFonts w:eastAsia="Times New Roman" w:cs="Calibri Light"/>
                <w:smallCaps/>
                <w:sz w:val="20"/>
                <w:szCs w:val="20"/>
                <w:lang w:eastAsia="fr-FR"/>
              </w:rPr>
            </w:pPr>
            <w:bookmarkStart w:id="130" w:name="_Toc57212900"/>
            <w:bookmarkStart w:id="131" w:name="_Toc189494242"/>
            <w:r w:rsidRPr="00931E47">
              <w:rPr>
                <w:rFonts w:eastAsia="Times New Roman" w:cs="Calibri Light"/>
                <w:smallCaps/>
                <w:sz w:val="20"/>
                <w:szCs w:val="20"/>
                <w:lang w:eastAsia="fr-FR"/>
              </w:rPr>
              <w:t>&gt; 32 000 et &lt; à 64</w:t>
            </w:r>
            <w:r w:rsidR="001F7916" w:rsidRPr="00931E47">
              <w:rPr>
                <w:rFonts w:eastAsia="Times New Roman" w:cs="Calibri Light"/>
                <w:smallCaps/>
                <w:sz w:val="20"/>
                <w:szCs w:val="20"/>
                <w:lang w:eastAsia="fr-FR"/>
              </w:rPr>
              <w:t> </w:t>
            </w:r>
            <w:r w:rsidRPr="00931E47">
              <w:rPr>
                <w:rFonts w:eastAsia="Times New Roman" w:cs="Calibri Light"/>
                <w:smallCaps/>
                <w:sz w:val="20"/>
                <w:szCs w:val="20"/>
                <w:lang w:eastAsia="fr-FR"/>
              </w:rPr>
              <w:t>000 mots</w:t>
            </w:r>
            <w:bookmarkEnd w:id="130"/>
            <w:bookmarkEnd w:id="131"/>
          </w:p>
        </w:tc>
        <w:tc>
          <w:tcPr>
            <w:tcW w:w="1569" w:type="dxa"/>
            <w:vAlign w:val="center"/>
          </w:tcPr>
          <w:p w14:paraId="27ECB41E" w14:textId="30DC8768" w:rsidR="00C076F1" w:rsidRPr="00931E47" w:rsidRDefault="00114064" w:rsidP="003B206A">
            <w:pPr>
              <w:jc w:val="center"/>
              <w:rPr>
                <w:rFonts w:eastAsia="Times New Roman" w:cs="Calibri Light"/>
                <w:smallCaps/>
                <w:sz w:val="20"/>
                <w:szCs w:val="20"/>
                <w:lang w:eastAsia="fr-FR"/>
              </w:rPr>
            </w:pPr>
            <w:bookmarkStart w:id="132" w:name="_Toc57212901"/>
            <w:bookmarkStart w:id="133" w:name="_Toc189494243"/>
            <w:r w:rsidRPr="00931E47">
              <w:rPr>
                <w:rFonts w:eastAsia="Times New Roman" w:cs="Calibri Light"/>
                <w:smallCaps/>
                <w:sz w:val="20"/>
                <w:szCs w:val="20"/>
                <w:lang w:eastAsia="fr-FR"/>
              </w:rPr>
              <w:t>30</w:t>
            </w:r>
            <w:bookmarkEnd w:id="132"/>
            <w:bookmarkEnd w:id="133"/>
          </w:p>
        </w:tc>
        <w:tc>
          <w:tcPr>
            <w:tcW w:w="1711" w:type="dxa"/>
            <w:vAlign w:val="center"/>
          </w:tcPr>
          <w:p w14:paraId="3EC6BE16" w14:textId="2453F2DD" w:rsidR="00C076F1" w:rsidRPr="00931E47" w:rsidRDefault="00114064" w:rsidP="003B206A">
            <w:pPr>
              <w:jc w:val="center"/>
              <w:rPr>
                <w:rFonts w:eastAsia="Times New Roman" w:cs="Calibri Light"/>
                <w:smallCaps/>
                <w:sz w:val="20"/>
                <w:szCs w:val="20"/>
                <w:lang w:eastAsia="fr-FR"/>
              </w:rPr>
            </w:pPr>
            <w:bookmarkStart w:id="134" w:name="_Toc57212902"/>
            <w:bookmarkStart w:id="135" w:name="_Toc189494244"/>
            <w:r w:rsidRPr="00931E47">
              <w:rPr>
                <w:rFonts w:eastAsia="Times New Roman" w:cs="Calibri Light"/>
                <w:smallCaps/>
                <w:sz w:val="20"/>
                <w:szCs w:val="20"/>
                <w:lang w:eastAsia="fr-FR"/>
              </w:rPr>
              <w:t>34</w:t>
            </w:r>
            <w:bookmarkEnd w:id="134"/>
            <w:bookmarkEnd w:id="135"/>
          </w:p>
        </w:tc>
        <w:tc>
          <w:tcPr>
            <w:tcW w:w="1521" w:type="dxa"/>
            <w:vAlign w:val="center"/>
          </w:tcPr>
          <w:p w14:paraId="69772E00" w14:textId="69AFB60B" w:rsidR="00C076F1" w:rsidRPr="00931E47" w:rsidRDefault="00114064" w:rsidP="003B206A">
            <w:pPr>
              <w:jc w:val="center"/>
              <w:rPr>
                <w:rFonts w:eastAsia="Times New Roman" w:cs="Calibri Light"/>
                <w:smallCaps/>
                <w:sz w:val="20"/>
                <w:szCs w:val="20"/>
                <w:lang w:eastAsia="fr-FR"/>
              </w:rPr>
            </w:pPr>
            <w:bookmarkStart w:id="136" w:name="_Toc57212903"/>
            <w:bookmarkStart w:id="137" w:name="_Toc189494245"/>
            <w:r w:rsidRPr="00931E47">
              <w:rPr>
                <w:rFonts w:eastAsia="Times New Roman" w:cs="Calibri Light"/>
                <w:smallCaps/>
                <w:sz w:val="20"/>
                <w:szCs w:val="20"/>
                <w:lang w:eastAsia="fr-FR"/>
              </w:rPr>
              <w:t>34</w:t>
            </w:r>
            <w:bookmarkEnd w:id="136"/>
            <w:bookmarkEnd w:id="137"/>
          </w:p>
        </w:tc>
        <w:tc>
          <w:tcPr>
            <w:tcW w:w="1815" w:type="dxa"/>
            <w:vAlign w:val="center"/>
          </w:tcPr>
          <w:p w14:paraId="1C2CB84E" w14:textId="7366A530" w:rsidR="00C076F1" w:rsidRPr="00931E47" w:rsidRDefault="00114064" w:rsidP="003B206A">
            <w:pPr>
              <w:jc w:val="center"/>
              <w:rPr>
                <w:rFonts w:eastAsia="Times New Roman" w:cs="Calibri Light"/>
                <w:smallCaps/>
                <w:sz w:val="20"/>
                <w:szCs w:val="20"/>
                <w:lang w:eastAsia="fr-FR"/>
              </w:rPr>
            </w:pPr>
            <w:bookmarkStart w:id="138" w:name="_Toc57212904"/>
            <w:bookmarkStart w:id="139" w:name="_Toc189494246"/>
            <w:r w:rsidRPr="00931E47">
              <w:rPr>
                <w:rFonts w:eastAsia="Times New Roman" w:cs="Calibri Light"/>
                <w:smallCaps/>
                <w:sz w:val="20"/>
                <w:szCs w:val="20"/>
                <w:lang w:eastAsia="fr-FR"/>
              </w:rPr>
              <w:t>34</w:t>
            </w:r>
            <w:bookmarkEnd w:id="138"/>
            <w:bookmarkEnd w:id="139"/>
          </w:p>
        </w:tc>
      </w:tr>
    </w:tbl>
    <w:p w14:paraId="7CEA4DE1" w14:textId="76E6F71F" w:rsidR="00C076F1" w:rsidRPr="003B206A" w:rsidRDefault="00C076F1" w:rsidP="003B206A">
      <w:pPr>
        <w:jc w:val="center"/>
        <w:rPr>
          <w:rFonts w:cs="Calibri Light"/>
        </w:rPr>
      </w:pPr>
    </w:p>
    <w:p w14:paraId="331E8329" w14:textId="6A0EA1E6" w:rsidR="00C076F1" w:rsidRPr="003B206A" w:rsidRDefault="00C076F1" w:rsidP="009820B9">
      <w:pPr>
        <w:pStyle w:val="Titre3"/>
      </w:pPr>
      <w:bookmarkStart w:id="140" w:name="_Toc221194070"/>
      <w:r w:rsidRPr="003B206A">
        <w:t>Délais urgents</w:t>
      </w:r>
      <w:bookmarkEnd w:id="140"/>
      <w:r w:rsidRPr="003B206A">
        <w:t xml:space="preserve"> </w:t>
      </w:r>
    </w:p>
    <w:p w14:paraId="6C622879" w14:textId="326E1592" w:rsidR="00C076F1" w:rsidRPr="003B206A" w:rsidRDefault="00C076F1" w:rsidP="0087043F">
      <w:pPr>
        <w:jc w:val="left"/>
        <w:rPr>
          <w:rFonts w:cs="Calibri Light"/>
        </w:rPr>
      </w:pPr>
      <w:r w:rsidRPr="003B206A">
        <w:rPr>
          <w:rFonts w:cs="Calibri Light"/>
        </w:rPr>
        <w:t>Les délais d’exécution des prestations ne sauraient excéder les délais suivants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677"/>
        <w:gridCol w:w="1663"/>
        <w:gridCol w:w="1663"/>
        <w:gridCol w:w="1663"/>
      </w:tblGrid>
      <w:tr w:rsidR="00114064" w:rsidRPr="003B206A" w14:paraId="29AFEF4F" w14:textId="77777777" w:rsidTr="00056D24">
        <w:trPr>
          <w:trHeight w:val="1288"/>
          <w:jc w:val="center"/>
        </w:trPr>
        <w:tc>
          <w:tcPr>
            <w:tcW w:w="2122" w:type="dxa"/>
            <w:vAlign w:val="center"/>
          </w:tcPr>
          <w:p w14:paraId="619A8794" w14:textId="70200D4F" w:rsidR="00114064" w:rsidRPr="00931E47" w:rsidRDefault="00316737" w:rsidP="003B206A">
            <w:pPr>
              <w:jc w:val="center"/>
              <w:rPr>
                <w:rFonts w:eastAsia="Times New Roman" w:cs="Calibri Light"/>
                <w:b/>
                <w:bCs/>
                <w:smallCaps/>
                <w:sz w:val="20"/>
                <w:szCs w:val="20"/>
                <w:lang w:eastAsia="fr-FR"/>
              </w:rPr>
            </w:pPr>
            <w:r w:rsidRPr="00931E47">
              <w:rPr>
                <w:rFonts w:eastAsia="Times New Roman" w:cs="Calibri Light"/>
                <w:b/>
                <w:bCs/>
                <w:smallCaps/>
                <w:sz w:val="20"/>
                <w:szCs w:val="20"/>
                <w:lang w:eastAsia="fr-FR"/>
              </w:rPr>
              <w:t>nombre de mots du document</w:t>
            </w:r>
          </w:p>
        </w:tc>
        <w:tc>
          <w:tcPr>
            <w:tcW w:w="1677" w:type="dxa"/>
            <w:vAlign w:val="center"/>
          </w:tcPr>
          <w:p w14:paraId="00503201" w14:textId="405837E8" w:rsidR="00114064" w:rsidRPr="00931E47" w:rsidRDefault="00316737" w:rsidP="003B206A">
            <w:pPr>
              <w:jc w:val="center"/>
              <w:rPr>
                <w:rFonts w:eastAsia="Times New Roman" w:cs="Calibri Light"/>
                <w:b/>
                <w:bCs/>
                <w:smallCaps/>
                <w:sz w:val="20"/>
                <w:szCs w:val="20"/>
                <w:lang w:eastAsia="fr-FR"/>
              </w:rPr>
            </w:pPr>
            <w:r w:rsidRPr="00931E47">
              <w:rPr>
                <w:rFonts w:eastAsia="Times New Roman" w:cs="Calibri Light"/>
                <w:b/>
                <w:bCs/>
                <w:smallCaps/>
                <w:sz w:val="20"/>
                <w:szCs w:val="20"/>
                <w:lang w:eastAsia="fr-FR"/>
              </w:rPr>
              <w:t>délais d’exécution sans révision ni relecture (jours ouvrés)</w:t>
            </w:r>
          </w:p>
        </w:tc>
        <w:tc>
          <w:tcPr>
            <w:tcW w:w="1663" w:type="dxa"/>
            <w:vAlign w:val="center"/>
          </w:tcPr>
          <w:p w14:paraId="1F9AFFCC" w14:textId="7895B272" w:rsidR="00114064" w:rsidRPr="00931E47" w:rsidRDefault="00316737" w:rsidP="003B206A">
            <w:pPr>
              <w:jc w:val="center"/>
              <w:rPr>
                <w:rFonts w:eastAsia="Times New Roman" w:cs="Calibri Light"/>
                <w:b/>
                <w:bCs/>
                <w:smallCaps/>
                <w:sz w:val="20"/>
                <w:szCs w:val="20"/>
                <w:lang w:eastAsia="fr-FR"/>
              </w:rPr>
            </w:pPr>
            <w:r w:rsidRPr="00931E47">
              <w:rPr>
                <w:rFonts w:eastAsia="Times New Roman" w:cs="Calibri Light"/>
                <w:b/>
                <w:bCs/>
                <w:smallCaps/>
                <w:sz w:val="20"/>
                <w:szCs w:val="20"/>
                <w:lang w:eastAsia="fr-FR"/>
              </w:rPr>
              <w:t>délais d’exécution avec révision sans relecture (jours ouvrés)</w:t>
            </w:r>
          </w:p>
        </w:tc>
        <w:tc>
          <w:tcPr>
            <w:tcW w:w="1663" w:type="dxa"/>
            <w:vAlign w:val="center"/>
          </w:tcPr>
          <w:p w14:paraId="1853E7C4" w14:textId="14B51D1A" w:rsidR="00114064" w:rsidRPr="00931E47" w:rsidRDefault="00316737" w:rsidP="003B206A">
            <w:pPr>
              <w:jc w:val="center"/>
              <w:rPr>
                <w:rFonts w:eastAsia="Times New Roman" w:cs="Calibri Light"/>
                <w:b/>
                <w:bCs/>
                <w:smallCaps/>
                <w:sz w:val="20"/>
                <w:szCs w:val="20"/>
                <w:lang w:eastAsia="fr-FR"/>
              </w:rPr>
            </w:pPr>
            <w:r w:rsidRPr="00931E47">
              <w:rPr>
                <w:rFonts w:eastAsia="Times New Roman" w:cs="Calibri Light"/>
                <w:b/>
                <w:bCs/>
                <w:smallCaps/>
                <w:sz w:val="20"/>
                <w:szCs w:val="20"/>
                <w:lang w:eastAsia="fr-FR"/>
              </w:rPr>
              <w:t>délais d’exécution sans révision avec relecture (jours ouvrés)</w:t>
            </w:r>
          </w:p>
        </w:tc>
        <w:tc>
          <w:tcPr>
            <w:tcW w:w="1663" w:type="dxa"/>
            <w:vAlign w:val="center"/>
          </w:tcPr>
          <w:p w14:paraId="65EF03F9" w14:textId="176B1B26" w:rsidR="00114064" w:rsidRPr="00931E47" w:rsidRDefault="00316737" w:rsidP="003B206A">
            <w:pPr>
              <w:jc w:val="center"/>
              <w:rPr>
                <w:rFonts w:eastAsia="Times New Roman" w:cs="Calibri Light"/>
                <w:b/>
                <w:bCs/>
                <w:smallCaps/>
                <w:sz w:val="20"/>
                <w:szCs w:val="20"/>
                <w:lang w:eastAsia="fr-FR"/>
              </w:rPr>
            </w:pPr>
            <w:r w:rsidRPr="00931E47">
              <w:rPr>
                <w:rFonts w:eastAsia="Times New Roman" w:cs="Calibri Light"/>
                <w:b/>
                <w:bCs/>
                <w:smallCaps/>
                <w:sz w:val="20"/>
                <w:szCs w:val="20"/>
                <w:lang w:eastAsia="fr-FR"/>
              </w:rPr>
              <w:t>délais d’exécution avec révision et relecture (jours ouvrés)</w:t>
            </w:r>
          </w:p>
        </w:tc>
      </w:tr>
      <w:tr w:rsidR="000B0FFE" w:rsidRPr="003B206A" w14:paraId="05889A93" w14:textId="77777777" w:rsidTr="00056D24">
        <w:trPr>
          <w:trHeight w:val="266"/>
          <w:jc w:val="center"/>
        </w:trPr>
        <w:tc>
          <w:tcPr>
            <w:tcW w:w="2122" w:type="dxa"/>
            <w:vAlign w:val="center"/>
          </w:tcPr>
          <w:p w14:paraId="5D7C7108" w14:textId="77777777" w:rsidR="000B0FFE" w:rsidRPr="00931E47" w:rsidRDefault="000B0FFE" w:rsidP="003B206A">
            <w:pPr>
              <w:jc w:val="center"/>
              <w:rPr>
                <w:rFonts w:eastAsia="Times New Roman" w:cs="Calibri Light"/>
                <w:bCs/>
                <w:smallCaps/>
                <w:sz w:val="20"/>
                <w:szCs w:val="20"/>
                <w:lang w:eastAsia="fr-FR"/>
              </w:rPr>
            </w:pPr>
            <w:r w:rsidRPr="00931E47">
              <w:rPr>
                <w:rFonts w:eastAsia="Times New Roman" w:cs="Calibri Light"/>
                <w:bCs/>
                <w:smallCaps/>
                <w:sz w:val="20"/>
                <w:szCs w:val="20"/>
                <w:lang w:eastAsia="fr-FR"/>
              </w:rPr>
              <w:t>Moins de 200 mots</w:t>
            </w:r>
          </w:p>
        </w:tc>
        <w:tc>
          <w:tcPr>
            <w:tcW w:w="6666" w:type="dxa"/>
            <w:gridSpan w:val="4"/>
            <w:vAlign w:val="center"/>
          </w:tcPr>
          <w:p w14:paraId="4CF86C38" w14:textId="2DB034BC" w:rsidR="000B0FFE" w:rsidRPr="00931E47" w:rsidRDefault="000B0FFE" w:rsidP="000B0FFE">
            <w:pPr>
              <w:jc w:val="center"/>
              <w:rPr>
                <w:rFonts w:eastAsia="Times New Roman" w:cs="Calibri Light"/>
                <w:smallCaps/>
                <w:sz w:val="20"/>
                <w:szCs w:val="20"/>
                <w:lang w:eastAsia="fr-FR"/>
              </w:rPr>
            </w:pPr>
            <w:bookmarkStart w:id="141" w:name="_Toc57212906"/>
            <w:bookmarkStart w:id="142" w:name="_Toc189494248"/>
            <w:r>
              <w:rPr>
                <w:rFonts w:eastAsia="Times New Roman" w:cs="Calibri Light"/>
                <w:smallCaps/>
                <w:sz w:val="20"/>
                <w:szCs w:val="20"/>
                <w:lang w:eastAsia="fr-FR"/>
              </w:rPr>
              <w:t>Non concern</w:t>
            </w:r>
            <w:bookmarkEnd w:id="141"/>
            <w:bookmarkEnd w:id="142"/>
            <w:r w:rsidR="00CF2DF7">
              <w:rPr>
                <w:rFonts w:eastAsia="Times New Roman" w:cs="Calibri Light"/>
                <w:smallCaps/>
                <w:sz w:val="20"/>
                <w:szCs w:val="20"/>
                <w:lang w:eastAsia="fr-FR"/>
              </w:rPr>
              <w:t>é</w:t>
            </w:r>
          </w:p>
        </w:tc>
      </w:tr>
      <w:tr w:rsidR="00297933" w:rsidRPr="003B206A" w14:paraId="3A67CCC1" w14:textId="77777777" w:rsidTr="00056D24">
        <w:trPr>
          <w:trHeight w:val="384"/>
          <w:jc w:val="center"/>
        </w:trPr>
        <w:tc>
          <w:tcPr>
            <w:tcW w:w="2122" w:type="dxa"/>
            <w:vAlign w:val="center"/>
          </w:tcPr>
          <w:p w14:paraId="649EB5DE" w14:textId="77777777" w:rsidR="00297933" w:rsidRPr="00931E47" w:rsidRDefault="00297933" w:rsidP="003B206A">
            <w:pPr>
              <w:jc w:val="center"/>
              <w:rPr>
                <w:rFonts w:eastAsia="Times New Roman" w:cs="Calibri Light"/>
                <w:bCs/>
                <w:smallCaps/>
                <w:sz w:val="20"/>
                <w:szCs w:val="20"/>
                <w:lang w:eastAsia="fr-FR"/>
              </w:rPr>
            </w:pPr>
            <w:r w:rsidRPr="00931E47">
              <w:rPr>
                <w:rFonts w:eastAsia="Times New Roman" w:cs="Calibri Light"/>
                <w:bCs/>
                <w:smallCaps/>
                <w:sz w:val="20"/>
                <w:szCs w:val="20"/>
                <w:lang w:eastAsia="fr-FR"/>
              </w:rPr>
              <w:t>&gt; 200 et &lt;à 400 mots</w:t>
            </w:r>
          </w:p>
        </w:tc>
        <w:tc>
          <w:tcPr>
            <w:tcW w:w="6666" w:type="dxa"/>
            <w:gridSpan w:val="4"/>
            <w:vAlign w:val="center"/>
          </w:tcPr>
          <w:p w14:paraId="5D72EDAB" w14:textId="273370E8" w:rsidR="00297933" w:rsidRPr="00931E47" w:rsidRDefault="00297933" w:rsidP="003B206A">
            <w:pPr>
              <w:jc w:val="center"/>
              <w:rPr>
                <w:rFonts w:eastAsia="Times New Roman" w:cs="Calibri Light"/>
                <w:smallCaps/>
                <w:sz w:val="20"/>
                <w:szCs w:val="20"/>
                <w:lang w:eastAsia="fr-FR"/>
              </w:rPr>
            </w:pPr>
            <w:r>
              <w:rPr>
                <w:rFonts w:eastAsia="Times New Roman" w:cs="Calibri Light"/>
                <w:smallCaps/>
                <w:sz w:val="20"/>
                <w:szCs w:val="20"/>
                <w:lang w:eastAsia="fr-FR"/>
              </w:rPr>
              <w:t>Non concerné</w:t>
            </w:r>
          </w:p>
        </w:tc>
      </w:tr>
      <w:tr w:rsidR="00114064" w:rsidRPr="003B206A" w14:paraId="7FFA07ED" w14:textId="77777777" w:rsidTr="00056D24">
        <w:trPr>
          <w:trHeight w:val="301"/>
          <w:jc w:val="center"/>
        </w:trPr>
        <w:tc>
          <w:tcPr>
            <w:tcW w:w="2122" w:type="dxa"/>
            <w:vAlign w:val="center"/>
          </w:tcPr>
          <w:p w14:paraId="3B26D9A3" w14:textId="77777777" w:rsidR="00114064" w:rsidRPr="00931E47" w:rsidRDefault="00114064" w:rsidP="003B206A">
            <w:pPr>
              <w:jc w:val="center"/>
              <w:rPr>
                <w:rFonts w:eastAsia="Times New Roman" w:cs="Calibri Light"/>
                <w:bCs/>
                <w:smallCaps/>
                <w:sz w:val="20"/>
                <w:szCs w:val="20"/>
                <w:lang w:eastAsia="fr-FR"/>
              </w:rPr>
            </w:pPr>
            <w:r w:rsidRPr="00931E47">
              <w:rPr>
                <w:rFonts w:eastAsia="Times New Roman" w:cs="Calibri Light"/>
                <w:bCs/>
                <w:smallCaps/>
                <w:sz w:val="20"/>
                <w:szCs w:val="20"/>
                <w:lang w:eastAsia="fr-FR"/>
              </w:rPr>
              <w:t>&gt; 400 et &lt;à 800 mots</w:t>
            </w:r>
          </w:p>
        </w:tc>
        <w:tc>
          <w:tcPr>
            <w:tcW w:w="1677" w:type="dxa"/>
            <w:vAlign w:val="center"/>
          </w:tcPr>
          <w:p w14:paraId="5C780DAB" w14:textId="1D2EE6C7" w:rsidR="00114064" w:rsidRPr="00931E47" w:rsidRDefault="00114064" w:rsidP="003B206A">
            <w:pPr>
              <w:jc w:val="center"/>
              <w:rPr>
                <w:rFonts w:eastAsia="Times New Roman" w:cs="Calibri Light"/>
                <w:smallCaps/>
                <w:sz w:val="20"/>
                <w:szCs w:val="20"/>
                <w:lang w:eastAsia="fr-FR"/>
              </w:rPr>
            </w:pPr>
            <w:bookmarkStart w:id="143" w:name="_Toc57212914"/>
            <w:bookmarkStart w:id="144" w:name="_Toc189494256"/>
            <w:r w:rsidRPr="00931E47">
              <w:rPr>
                <w:rFonts w:eastAsia="Times New Roman" w:cs="Calibri Light"/>
                <w:smallCaps/>
                <w:sz w:val="20"/>
                <w:szCs w:val="20"/>
                <w:lang w:eastAsia="fr-FR"/>
              </w:rPr>
              <w:t>0</w:t>
            </w:r>
            <w:r w:rsidR="00945FBC"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143"/>
            <w:bookmarkEnd w:id="144"/>
          </w:p>
        </w:tc>
        <w:tc>
          <w:tcPr>
            <w:tcW w:w="1663" w:type="dxa"/>
            <w:vAlign w:val="center"/>
          </w:tcPr>
          <w:p w14:paraId="04B12F98" w14:textId="2B582527" w:rsidR="00114064" w:rsidRPr="00931E47" w:rsidRDefault="00114064" w:rsidP="003B206A">
            <w:pPr>
              <w:jc w:val="center"/>
              <w:rPr>
                <w:rFonts w:eastAsia="Times New Roman" w:cs="Calibri Light"/>
                <w:smallCaps/>
                <w:sz w:val="20"/>
                <w:szCs w:val="20"/>
                <w:lang w:eastAsia="fr-FR"/>
              </w:rPr>
            </w:pPr>
            <w:bookmarkStart w:id="145" w:name="_Toc57212915"/>
            <w:bookmarkStart w:id="146" w:name="_Toc189494257"/>
            <w:r w:rsidRPr="00931E47">
              <w:rPr>
                <w:rFonts w:eastAsia="Times New Roman" w:cs="Calibri Light"/>
                <w:smallCaps/>
                <w:sz w:val="20"/>
                <w:szCs w:val="20"/>
                <w:lang w:eastAsia="fr-FR"/>
              </w:rPr>
              <w:t>0</w:t>
            </w:r>
            <w:r w:rsidR="00945FBC"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145"/>
            <w:bookmarkEnd w:id="146"/>
          </w:p>
        </w:tc>
        <w:tc>
          <w:tcPr>
            <w:tcW w:w="1663" w:type="dxa"/>
            <w:vAlign w:val="center"/>
          </w:tcPr>
          <w:p w14:paraId="1C7B7EDC" w14:textId="6F96203B" w:rsidR="00114064" w:rsidRPr="00931E47" w:rsidRDefault="00114064" w:rsidP="003B206A">
            <w:pPr>
              <w:jc w:val="center"/>
              <w:rPr>
                <w:rFonts w:eastAsia="Times New Roman" w:cs="Calibri Light"/>
                <w:smallCaps/>
                <w:sz w:val="20"/>
                <w:szCs w:val="20"/>
                <w:lang w:eastAsia="fr-FR"/>
              </w:rPr>
            </w:pPr>
            <w:bookmarkStart w:id="147" w:name="_Toc57212916"/>
            <w:bookmarkStart w:id="148" w:name="_Toc189494258"/>
            <w:r w:rsidRPr="00931E47">
              <w:rPr>
                <w:rFonts w:eastAsia="Times New Roman" w:cs="Calibri Light"/>
                <w:smallCaps/>
                <w:sz w:val="20"/>
                <w:szCs w:val="20"/>
                <w:lang w:eastAsia="fr-FR"/>
              </w:rPr>
              <w:t>0</w:t>
            </w:r>
            <w:r w:rsidR="00945FBC"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147"/>
            <w:bookmarkEnd w:id="148"/>
          </w:p>
        </w:tc>
        <w:tc>
          <w:tcPr>
            <w:tcW w:w="1663" w:type="dxa"/>
            <w:vAlign w:val="center"/>
          </w:tcPr>
          <w:p w14:paraId="48BE90F1" w14:textId="6D5F7A2E" w:rsidR="00114064" w:rsidRPr="00931E47" w:rsidRDefault="00114064" w:rsidP="003B206A">
            <w:pPr>
              <w:jc w:val="center"/>
              <w:rPr>
                <w:rFonts w:eastAsia="Times New Roman" w:cs="Calibri Light"/>
                <w:smallCaps/>
                <w:sz w:val="20"/>
                <w:szCs w:val="20"/>
                <w:lang w:eastAsia="fr-FR"/>
              </w:rPr>
            </w:pPr>
            <w:bookmarkStart w:id="149" w:name="_Toc57212917"/>
            <w:bookmarkStart w:id="150" w:name="_Toc189494259"/>
            <w:r w:rsidRPr="00931E47">
              <w:rPr>
                <w:rFonts w:eastAsia="Times New Roman" w:cs="Calibri Light"/>
                <w:smallCaps/>
                <w:sz w:val="20"/>
                <w:szCs w:val="20"/>
                <w:lang w:eastAsia="fr-FR"/>
              </w:rPr>
              <w:t>0</w:t>
            </w:r>
            <w:r w:rsidR="00945FBC" w:rsidRPr="00931E47">
              <w:rPr>
                <w:rFonts w:eastAsia="Times New Roman" w:cs="Calibri Light"/>
                <w:smallCaps/>
                <w:sz w:val="20"/>
                <w:szCs w:val="20"/>
                <w:lang w:eastAsia="fr-FR"/>
              </w:rPr>
              <w:t>,</w:t>
            </w:r>
            <w:r w:rsidRPr="00931E47">
              <w:rPr>
                <w:rFonts w:eastAsia="Times New Roman" w:cs="Calibri Light"/>
                <w:smallCaps/>
                <w:sz w:val="20"/>
                <w:szCs w:val="20"/>
                <w:lang w:eastAsia="fr-FR"/>
              </w:rPr>
              <w:t>5</w:t>
            </w:r>
            <w:bookmarkEnd w:id="149"/>
            <w:bookmarkEnd w:id="150"/>
          </w:p>
        </w:tc>
      </w:tr>
      <w:tr w:rsidR="00297933" w:rsidRPr="003B206A" w14:paraId="292FCA89" w14:textId="77777777" w:rsidTr="00056D24">
        <w:trPr>
          <w:trHeight w:val="339"/>
          <w:jc w:val="center"/>
        </w:trPr>
        <w:tc>
          <w:tcPr>
            <w:tcW w:w="2122" w:type="dxa"/>
            <w:vAlign w:val="center"/>
          </w:tcPr>
          <w:p w14:paraId="360F07F5" w14:textId="25AC6304" w:rsidR="00297933" w:rsidRPr="00931E47" w:rsidRDefault="00297933" w:rsidP="003B206A">
            <w:pPr>
              <w:jc w:val="center"/>
              <w:rPr>
                <w:rFonts w:eastAsia="Times New Roman" w:cs="Calibri Light"/>
                <w:bCs/>
                <w:smallCaps/>
                <w:sz w:val="20"/>
                <w:szCs w:val="20"/>
                <w:lang w:eastAsia="fr-FR"/>
              </w:rPr>
            </w:pPr>
            <w:r w:rsidRPr="00931E47">
              <w:rPr>
                <w:rFonts w:eastAsia="Times New Roman" w:cs="Calibri Light"/>
                <w:bCs/>
                <w:smallCaps/>
                <w:sz w:val="20"/>
                <w:szCs w:val="20"/>
                <w:lang w:eastAsia="fr-FR"/>
              </w:rPr>
              <w:t>&gt; 800 et &lt; à 2</w:t>
            </w:r>
            <w:r w:rsidRPr="00931E47">
              <w:rPr>
                <w:rFonts w:eastAsia="Times New Roman" w:cs="Calibri Light"/>
                <w:smallCaps/>
                <w:sz w:val="20"/>
                <w:szCs w:val="20"/>
                <w:lang w:eastAsia="fr-FR"/>
              </w:rPr>
              <w:t> </w:t>
            </w:r>
            <w:r w:rsidRPr="00931E47">
              <w:rPr>
                <w:rFonts w:eastAsia="Times New Roman" w:cs="Calibri Light"/>
                <w:bCs/>
                <w:smallCaps/>
                <w:sz w:val="20"/>
                <w:szCs w:val="20"/>
                <w:lang w:eastAsia="fr-FR"/>
              </w:rPr>
              <w:t>000 mots</w:t>
            </w:r>
          </w:p>
        </w:tc>
        <w:tc>
          <w:tcPr>
            <w:tcW w:w="6666" w:type="dxa"/>
            <w:gridSpan w:val="4"/>
            <w:vAlign w:val="center"/>
          </w:tcPr>
          <w:p w14:paraId="13A1A59B" w14:textId="7BF733BA" w:rsidR="00297933" w:rsidRPr="00931E47" w:rsidRDefault="00297933" w:rsidP="003B206A">
            <w:pPr>
              <w:jc w:val="center"/>
              <w:rPr>
                <w:rFonts w:eastAsia="Times New Roman" w:cs="Calibri Light"/>
                <w:smallCaps/>
                <w:sz w:val="20"/>
                <w:szCs w:val="20"/>
                <w:lang w:eastAsia="fr-FR"/>
              </w:rPr>
            </w:pPr>
            <w:r>
              <w:rPr>
                <w:rFonts w:eastAsia="Times New Roman" w:cs="Calibri Light"/>
                <w:smallCaps/>
                <w:sz w:val="20"/>
                <w:szCs w:val="20"/>
                <w:lang w:eastAsia="fr-FR"/>
              </w:rPr>
              <w:t>Non concerné</w:t>
            </w:r>
          </w:p>
        </w:tc>
      </w:tr>
      <w:tr w:rsidR="00056D24" w:rsidRPr="003B206A" w14:paraId="2B27D9D5" w14:textId="77777777" w:rsidTr="00056D24">
        <w:trPr>
          <w:trHeight w:val="440"/>
          <w:jc w:val="center"/>
        </w:trPr>
        <w:tc>
          <w:tcPr>
            <w:tcW w:w="2122" w:type="dxa"/>
            <w:vAlign w:val="center"/>
          </w:tcPr>
          <w:p w14:paraId="2979BF6A" w14:textId="615F5B3B" w:rsidR="00056D24" w:rsidRPr="00931E47" w:rsidRDefault="00056D24" w:rsidP="00056D24">
            <w:pPr>
              <w:rPr>
                <w:rFonts w:eastAsia="Times New Roman" w:cs="Calibri Light"/>
                <w:bCs/>
                <w:smallCaps/>
                <w:sz w:val="20"/>
                <w:szCs w:val="20"/>
                <w:lang w:eastAsia="fr-FR"/>
              </w:rPr>
            </w:pPr>
            <w:r w:rsidRPr="00931E47">
              <w:rPr>
                <w:rFonts w:eastAsia="Times New Roman" w:cs="Calibri Light"/>
                <w:bCs/>
                <w:smallCaps/>
                <w:sz w:val="20"/>
                <w:szCs w:val="20"/>
                <w:lang w:eastAsia="fr-FR"/>
              </w:rPr>
              <w:t>&gt; 2 000 et &lt; à 4</w:t>
            </w:r>
            <w:r w:rsidRPr="00931E47">
              <w:rPr>
                <w:rFonts w:eastAsia="Times New Roman" w:cs="Calibri Light"/>
                <w:smallCaps/>
                <w:sz w:val="20"/>
                <w:szCs w:val="20"/>
                <w:lang w:eastAsia="fr-FR"/>
              </w:rPr>
              <w:t> </w:t>
            </w:r>
            <w:r w:rsidRPr="00931E47">
              <w:rPr>
                <w:rFonts w:eastAsia="Times New Roman" w:cs="Calibri Light"/>
                <w:bCs/>
                <w:smallCaps/>
                <w:sz w:val="20"/>
                <w:szCs w:val="20"/>
                <w:lang w:eastAsia="fr-FR"/>
              </w:rPr>
              <w:t>000 mots</w:t>
            </w:r>
          </w:p>
        </w:tc>
        <w:tc>
          <w:tcPr>
            <w:tcW w:w="6666" w:type="dxa"/>
            <w:gridSpan w:val="4"/>
            <w:vAlign w:val="center"/>
          </w:tcPr>
          <w:p w14:paraId="68C1A864" w14:textId="093DCA16" w:rsidR="00056D24" w:rsidRPr="00931E47" w:rsidRDefault="00056D24" w:rsidP="003B206A">
            <w:pPr>
              <w:jc w:val="center"/>
              <w:rPr>
                <w:rFonts w:eastAsia="Times New Roman" w:cs="Calibri Light"/>
                <w:smallCaps/>
                <w:sz w:val="20"/>
                <w:szCs w:val="20"/>
                <w:lang w:eastAsia="fr-FR"/>
              </w:rPr>
            </w:pPr>
            <w:r>
              <w:rPr>
                <w:rFonts w:eastAsia="Times New Roman" w:cs="Calibri Light"/>
                <w:smallCaps/>
                <w:sz w:val="20"/>
                <w:szCs w:val="20"/>
                <w:lang w:eastAsia="fr-FR"/>
              </w:rPr>
              <w:t>Non concerne</w:t>
            </w:r>
          </w:p>
        </w:tc>
      </w:tr>
      <w:tr w:rsidR="00114064" w:rsidRPr="003B206A" w14:paraId="68B03545" w14:textId="77777777" w:rsidTr="00056D24">
        <w:trPr>
          <w:trHeight w:val="295"/>
          <w:jc w:val="center"/>
        </w:trPr>
        <w:tc>
          <w:tcPr>
            <w:tcW w:w="2122" w:type="dxa"/>
            <w:vAlign w:val="center"/>
          </w:tcPr>
          <w:p w14:paraId="32DC8983" w14:textId="223BCAEA" w:rsidR="00114064" w:rsidRPr="00931E47" w:rsidRDefault="00114064" w:rsidP="00056D24">
            <w:pPr>
              <w:rPr>
                <w:rFonts w:eastAsia="Times New Roman" w:cs="Calibri Light"/>
                <w:bCs/>
                <w:smallCaps/>
                <w:sz w:val="20"/>
                <w:szCs w:val="20"/>
                <w:lang w:eastAsia="fr-FR"/>
              </w:rPr>
            </w:pPr>
            <w:r w:rsidRPr="00931E47">
              <w:rPr>
                <w:rFonts w:eastAsia="Times New Roman" w:cs="Calibri Light"/>
                <w:bCs/>
                <w:smallCaps/>
                <w:sz w:val="20"/>
                <w:szCs w:val="20"/>
                <w:lang w:eastAsia="fr-FR"/>
              </w:rPr>
              <w:t>&gt; 4 000 et &lt; à 8</w:t>
            </w:r>
            <w:r w:rsidR="001F7916" w:rsidRPr="00931E47">
              <w:rPr>
                <w:rFonts w:eastAsia="Times New Roman" w:cs="Calibri Light"/>
                <w:smallCaps/>
                <w:sz w:val="20"/>
                <w:szCs w:val="20"/>
                <w:lang w:eastAsia="fr-FR"/>
              </w:rPr>
              <w:t> </w:t>
            </w:r>
            <w:r w:rsidRPr="00931E47">
              <w:rPr>
                <w:rFonts w:eastAsia="Times New Roman" w:cs="Calibri Light"/>
                <w:bCs/>
                <w:smallCaps/>
                <w:sz w:val="20"/>
                <w:szCs w:val="20"/>
                <w:lang w:eastAsia="fr-FR"/>
              </w:rPr>
              <w:t>000 mots</w:t>
            </w:r>
          </w:p>
        </w:tc>
        <w:tc>
          <w:tcPr>
            <w:tcW w:w="1677" w:type="dxa"/>
            <w:vAlign w:val="center"/>
          </w:tcPr>
          <w:p w14:paraId="519424DB" w14:textId="77777777" w:rsidR="00114064" w:rsidRPr="00931E47" w:rsidRDefault="00114064" w:rsidP="003B206A">
            <w:pPr>
              <w:jc w:val="center"/>
              <w:rPr>
                <w:rFonts w:eastAsia="Times New Roman" w:cs="Calibri Light"/>
                <w:smallCaps/>
                <w:sz w:val="20"/>
                <w:szCs w:val="20"/>
                <w:lang w:eastAsia="fr-FR"/>
              </w:rPr>
            </w:pPr>
            <w:bookmarkStart w:id="151" w:name="_Toc57212926"/>
            <w:bookmarkStart w:id="152" w:name="_Toc189494268"/>
            <w:r w:rsidRPr="00931E47">
              <w:rPr>
                <w:rFonts w:eastAsia="Times New Roman" w:cs="Calibri Light"/>
                <w:smallCaps/>
                <w:sz w:val="20"/>
                <w:szCs w:val="20"/>
                <w:lang w:eastAsia="fr-FR"/>
              </w:rPr>
              <w:t>3</w:t>
            </w:r>
            <w:bookmarkEnd w:id="151"/>
            <w:bookmarkEnd w:id="152"/>
          </w:p>
        </w:tc>
        <w:tc>
          <w:tcPr>
            <w:tcW w:w="1663" w:type="dxa"/>
            <w:vAlign w:val="center"/>
          </w:tcPr>
          <w:p w14:paraId="3B56BD3A" w14:textId="77777777" w:rsidR="00114064" w:rsidRPr="00931E47" w:rsidRDefault="00114064" w:rsidP="003B206A">
            <w:pPr>
              <w:jc w:val="center"/>
              <w:rPr>
                <w:rFonts w:eastAsia="Times New Roman" w:cs="Calibri Light"/>
                <w:smallCaps/>
                <w:sz w:val="20"/>
                <w:szCs w:val="20"/>
                <w:lang w:eastAsia="fr-FR"/>
              </w:rPr>
            </w:pPr>
            <w:bookmarkStart w:id="153" w:name="_Toc57212927"/>
            <w:bookmarkStart w:id="154" w:name="_Toc189494269"/>
            <w:r w:rsidRPr="00931E47">
              <w:rPr>
                <w:rFonts w:eastAsia="Times New Roman" w:cs="Calibri Light"/>
                <w:smallCaps/>
                <w:sz w:val="20"/>
                <w:szCs w:val="20"/>
                <w:lang w:eastAsia="fr-FR"/>
              </w:rPr>
              <w:t>4</w:t>
            </w:r>
            <w:bookmarkEnd w:id="153"/>
            <w:bookmarkEnd w:id="154"/>
          </w:p>
        </w:tc>
        <w:tc>
          <w:tcPr>
            <w:tcW w:w="1663" w:type="dxa"/>
            <w:vAlign w:val="center"/>
          </w:tcPr>
          <w:p w14:paraId="09A6217B" w14:textId="77777777" w:rsidR="00114064" w:rsidRPr="00931E47" w:rsidRDefault="00114064" w:rsidP="003B206A">
            <w:pPr>
              <w:jc w:val="center"/>
              <w:rPr>
                <w:rFonts w:eastAsia="Times New Roman" w:cs="Calibri Light"/>
                <w:smallCaps/>
                <w:sz w:val="20"/>
                <w:szCs w:val="20"/>
                <w:lang w:eastAsia="fr-FR"/>
              </w:rPr>
            </w:pPr>
            <w:bookmarkStart w:id="155" w:name="_Toc57212928"/>
            <w:bookmarkStart w:id="156" w:name="_Toc189494270"/>
            <w:r w:rsidRPr="00931E47">
              <w:rPr>
                <w:rFonts w:eastAsia="Times New Roman" w:cs="Calibri Light"/>
                <w:smallCaps/>
                <w:sz w:val="20"/>
                <w:szCs w:val="20"/>
                <w:lang w:eastAsia="fr-FR"/>
              </w:rPr>
              <w:t>4</w:t>
            </w:r>
            <w:bookmarkEnd w:id="155"/>
            <w:bookmarkEnd w:id="156"/>
          </w:p>
        </w:tc>
        <w:tc>
          <w:tcPr>
            <w:tcW w:w="1663" w:type="dxa"/>
            <w:vAlign w:val="center"/>
          </w:tcPr>
          <w:p w14:paraId="455F2321" w14:textId="77777777" w:rsidR="00114064" w:rsidRPr="00931E47" w:rsidRDefault="00114064" w:rsidP="003B206A">
            <w:pPr>
              <w:jc w:val="center"/>
              <w:rPr>
                <w:rFonts w:eastAsia="Times New Roman" w:cs="Calibri Light"/>
                <w:smallCaps/>
                <w:sz w:val="20"/>
                <w:szCs w:val="20"/>
                <w:lang w:eastAsia="fr-FR"/>
              </w:rPr>
            </w:pPr>
            <w:bookmarkStart w:id="157" w:name="_Toc57212929"/>
            <w:bookmarkStart w:id="158" w:name="_Toc189494271"/>
            <w:r w:rsidRPr="00931E47">
              <w:rPr>
                <w:rFonts w:eastAsia="Times New Roman" w:cs="Calibri Light"/>
                <w:smallCaps/>
                <w:sz w:val="20"/>
                <w:szCs w:val="20"/>
                <w:lang w:eastAsia="fr-FR"/>
              </w:rPr>
              <w:t>4</w:t>
            </w:r>
            <w:bookmarkEnd w:id="157"/>
            <w:bookmarkEnd w:id="158"/>
          </w:p>
        </w:tc>
      </w:tr>
      <w:tr w:rsidR="00114064" w:rsidRPr="003B206A" w14:paraId="413EB934" w14:textId="77777777" w:rsidTr="00056D24">
        <w:trPr>
          <w:trHeight w:val="199"/>
          <w:jc w:val="center"/>
        </w:trPr>
        <w:tc>
          <w:tcPr>
            <w:tcW w:w="2122" w:type="dxa"/>
            <w:vAlign w:val="center"/>
          </w:tcPr>
          <w:p w14:paraId="4AF87A4C" w14:textId="6AE43CBC" w:rsidR="00114064" w:rsidRPr="00931E47" w:rsidRDefault="00114064" w:rsidP="00056D24">
            <w:pPr>
              <w:jc w:val="center"/>
              <w:rPr>
                <w:rFonts w:eastAsia="Times New Roman" w:cs="Calibri Light"/>
                <w:bCs/>
                <w:smallCaps/>
                <w:sz w:val="20"/>
                <w:szCs w:val="20"/>
                <w:lang w:eastAsia="fr-FR"/>
              </w:rPr>
            </w:pPr>
            <w:r w:rsidRPr="00931E47">
              <w:rPr>
                <w:rFonts w:eastAsia="Times New Roman" w:cs="Calibri Light"/>
                <w:bCs/>
                <w:smallCaps/>
                <w:sz w:val="20"/>
                <w:szCs w:val="20"/>
                <w:lang w:eastAsia="fr-FR"/>
              </w:rPr>
              <w:t>&gt; 8 000 et &lt; à 16</w:t>
            </w:r>
            <w:r w:rsidR="001F7916" w:rsidRPr="00931E47">
              <w:rPr>
                <w:rFonts w:eastAsia="Times New Roman" w:cs="Calibri Light"/>
                <w:smallCaps/>
                <w:sz w:val="20"/>
                <w:szCs w:val="20"/>
                <w:lang w:eastAsia="fr-FR"/>
              </w:rPr>
              <w:t> </w:t>
            </w:r>
            <w:r w:rsidRPr="00931E47">
              <w:rPr>
                <w:rFonts w:eastAsia="Times New Roman" w:cs="Calibri Light"/>
                <w:bCs/>
                <w:smallCaps/>
                <w:sz w:val="20"/>
                <w:szCs w:val="20"/>
                <w:lang w:eastAsia="fr-FR"/>
              </w:rPr>
              <w:t>000 mots</w:t>
            </w:r>
          </w:p>
        </w:tc>
        <w:tc>
          <w:tcPr>
            <w:tcW w:w="1677" w:type="dxa"/>
            <w:vAlign w:val="center"/>
          </w:tcPr>
          <w:p w14:paraId="39789478" w14:textId="2206CBD8" w:rsidR="00114064" w:rsidRPr="00931E47" w:rsidRDefault="00114064" w:rsidP="003B206A">
            <w:pPr>
              <w:jc w:val="center"/>
              <w:rPr>
                <w:rFonts w:eastAsia="Times New Roman" w:cs="Calibri Light"/>
                <w:smallCaps/>
                <w:sz w:val="20"/>
                <w:szCs w:val="20"/>
                <w:lang w:eastAsia="fr-FR"/>
              </w:rPr>
            </w:pPr>
            <w:bookmarkStart w:id="159" w:name="_Toc57212930"/>
            <w:bookmarkStart w:id="160" w:name="_Toc189494272"/>
            <w:r w:rsidRPr="00931E47">
              <w:rPr>
                <w:rFonts w:eastAsia="Times New Roman" w:cs="Calibri Light"/>
                <w:smallCaps/>
                <w:sz w:val="20"/>
                <w:szCs w:val="20"/>
                <w:lang w:eastAsia="fr-FR"/>
              </w:rPr>
              <w:t>6</w:t>
            </w:r>
            <w:bookmarkEnd w:id="159"/>
            <w:bookmarkEnd w:id="160"/>
          </w:p>
        </w:tc>
        <w:tc>
          <w:tcPr>
            <w:tcW w:w="1663" w:type="dxa"/>
            <w:vAlign w:val="center"/>
          </w:tcPr>
          <w:p w14:paraId="61E497C8" w14:textId="1B41D2D4" w:rsidR="00114064" w:rsidRPr="00931E47" w:rsidRDefault="00114064" w:rsidP="003B206A">
            <w:pPr>
              <w:jc w:val="center"/>
              <w:rPr>
                <w:rFonts w:eastAsia="Times New Roman" w:cs="Calibri Light"/>
                <w:smallCaps/>
                <w:sz w:val="20"/>
                <w:szCs w:val="20"/>
                <w:lang w:eastAsia="fr-FR"/>
              </w:rPr>
            </w:pPr>
            <w:bookmarkStart w:id="161" w:name="_Toc57212931"/>
            <w:bookmarkStart w:id="162" w:name="_Toc189494273"/>
            <w:r w:rsidRPr="00931E47">
              <w:rPr>
                <w:rFonts w:eastAsia="Times New Roman" w:cs="Calibri Light"/>
                <w:smallCaps/>
                <w:sz w:val="20"/>
                <w:szCs w:val="20"/>
                <w:lang w:eastAsia="fr-FR"/>
              </w:rPr>
              <w:t>8</w:t>
            </w:r>
            <w:bookmarkEnd w:id="161"/>
            <w:bookmarkEnd w:id="162"/>
          </w:p>
        </w:tc>
        <w:tc>
          <w:tcPr>
            <w:tcW w:w="1663" w:type="dxa"/>
            <w:vAlign w:val="center"/>
          </w:tcPr>
          <w:p w14:paraId="199FCBD8" w14:textId="107E422E" w:rsidR="00114064" w:rsidRPr="00931E47" w:rsidRDefault="00114064" w:rsidP="003B206A">
            <w:pPr>
              <w:jc w:val="center"/>
              <w:rPr>
                <w:rFonts w:eastAsia="Times New Roman" w:cs="Calibri Light"/>
                <w:smallCaps/>
                <w:sz w:val="20"/>
                <w:szCs w:val="20"/>
                <w:lang w:eastAsia="fr-FR"/>
              </w:rPr>
            </w:pPr>
            <w:bookmarkStart w:id="163" w:name="_Toc57212932"/>
            <w:bookmarkStart w:id="164" w:name="_Toc189494274"/>
            <w:r w:rsidRPr="00931E47">
              <w:rPr>
                <w:rFonts w:eastAsia="Times New Roman" w:cs="Calibri Light"/>
                <w:smallCaps/>
                <w:sz w:val="20"/>
                <w:szCs w:val="20"/>
                <w:lang w:eastAsia="fr-FR"/>
              </w:rPr>
              <w:t>8</w:t>
            </w:r>
            <w:bookmarkEnd w:id="163"/>
            <w:bookmarkEnd w:id="164"/>
          </w:p>
        </w:tc>
        <w:tc>
          <w:tcPr>
            <w:tcW w:w="1663" w:type="dxa"/>
            <w:vAlign w:val="center"/>
          </w:tcPr>
          <w:p w14:paraId="225BDE6F" w14:textId="747590A1" w:rsidR="00114064" w:rsidRPr="00931E47" w:rsidRDefault="00114064" w:rsidP="003B206A">
            <w:pPr>
              <w:jc w:val="center"/>
              <w:rPr>
                <w:rFonts w:eastAsia="Times New Roman" w:cs="Calibri Light"/>
                <w:smallCaps/>
                <w:sz w:val="20"/>
                <w:szCs w:val="20"/>
                <w:lang w:eastAsia="fr-FR"/>
              </w:rPr>
            </w:pPr>
            <w:bookmarkStart w:id="165" w:name="_Toc57212933"/>
            <w:bookmarkStart w:id="166" w:name="_Toc189494275"/>
            <w:r w:rsidRPr="00931E47">
              <w:rPr>
                <w:rFonts w:eastAsia="Times New Roman" w:cs="Calibri Light"/>
                <w:smallCaps/>
                <w:sz w:val="20"/>
                <w:szCs w:val="20"/>
                <w:lang w:eastAsia="fr-FR"/>
              </w:rPr>
              <w:t>8</w:t>
            </w:r>
            <w:bookmarkEnd w:id="165"/>
            <w:bookmarkEnd w:id="166"/>
          </w:p>
        </w:tc>
      </w:tr>
      <w:tr w:rsidR="00114064" w:rsidRPr="003B206A" w14:paraId="2FBB3A4F" w14:textId="77777777" w:rsidTr="00056D24">
        <w:trPr>
          <w:trHeight w:val="385"/>
          <w:jc w:val="center"/>
        </w:trPr>
        <w:tc>
          <w:tcPr>
            <w:tcW w:w="2122" w:type="dxa"/>
            <w:vAlign w:val="center"/>
          </w:tcPr>
          <w:p w14:paraId="1E53C4D4" w14:textId="50FAEE4F" w:rsidR="00114064" w:rsidRPr="00931E47" w:rsidRDefault="00114064" w:rsidP="00056D24">
            <w:pPr>
              <w:jc w:val="center"/>
              <w:rPr>
                <w:rFonts w:eastAsia="Times New Roman" w:cs="Calibri Light"/>
                <w:bCs/>
                <w:smallCaps/>
                <w:sz w:val="20"/>
                <w:szCs w:val="20"/>
                <w:lang w:eastAsia="fr-FR"/>
              </w:rPr>
            </w:pPr>
            <w:r w:rsidRPr="00931E47">
              <w:rPr>
                <w:rFonts w:eastAsia="Times New Roman" w:cs="Calibri Light"/>
                <w:bCs/>
                <w:smallCaps/>
                <w:sz w:val="20"/>
                <w:szCs w:val="20"/>
                <w:lang w:eastAsia="fr-FR"/>
              </w:rPr>
              <w:t>&gt; 16 000 et &lt; à 32</w:t>
            </w:r>
            <w:r w:rsidR="001F7916" w:rsidRPr="00931E47">
              <w:rPr>
                <w:rFonts w:eastAsia="Times New Roman" w:cs="Calibri Light"/>
                <w:smallCaps/>
                <w:sz w:val="20"/>
                <w:szCs w:val="20"/>
                <w:lang w:eastAsia="fr-FR"/>
              </w:rPr>
              <w:t> </w:t>
            </w:r>
            <w:r w:rsidRPr="00931E47">
              <w:rPr>
                <w:rFonts w:eastAsia="Times New Roman" w:cs="Calibri Light"/>
                <w:bCs/>
                <w:smallCaps/>
                <w:sz w:val="20"/>
                <w:szCs w:val="20"/>
                <w:lang w:eastAsia="fr-FR"/>
              </w:rPr>
              <w:t>000 mots</w:t>
            </w:r>
          </w:p>
        </w:tc>
        <w:tc>
          <w:tcPr>
            <w:tcW w:w="1677" w:type="dxa"/>
            <w:vAlign w:val="center"/>
          </w:tcPr>
          <w:p w14:paraId="0EB2B0B1" w14:textId="23765314" w:rsidR="00114064" w:rsidRPr="00931E47" w:rsidRDefault="00114064" w:rsidP="003B206A">
            <w:pPr>
              <w:jc w:val="center"/>
              <w:rPr>
                <w:rFonts w:eastAsia="Times New Roman" w:cs="Calibri Light"/>
                <w:smallCaps/>
                <w:sz w:val="20"/>
                <w:szCs w:val="20"/>
                <w:lang w:eastAsia="fr-FR"/>
              </w:rPr>
            </w:pPr>
            <w:bookmarkStart w:id="167" w:name="_Toc57212934"/>
            <w:bookmarkStart w:id="168" w:name="_Toc189494276"/>
            <w:r w:rsidRPr="00931E47">
              <w:rPr>
                <w:rFonts w:eastAsia="Times New Roman" w:cs="Calibri Light"/>
                <w:smallCaps/>
                <w:sz w:val="20"/>
                <w:szCs w:val="20"/>
                <w:lang w:eastAsia="fr-FR"/>
              </w:rPr>
              <w:t>12</w:t>
            </w:r>
            <w:bookmarkEnd w:id="167"/>
            <w:bookmarkEnd w:id="168"/>
          </w:p>
        </w:tc>
        <w:tc>
          <w:tcPr>
            <w:tcW w:w="1663" w:type="dxa"/>
            <w:vAlign w:val="center"/>
          </w:tcPr>
          <w:p w14:paraId="78312833" w14:textId="14204614" w:rsidR="00114064" w:rsidRPr="00931E47" w:rsidRDefault="00114064" w:rsidP="003B206A">
            <w:pPr>
              <w:jc w:val="center"/>
              <w:rPr>
                <w:rFonts w:eastAsia="Times New Roman" w:cs="Calibri Light"/>
                <w:smallCaps/>
                <w:sz w:val="20"/>
                <w:szCs w:val="20"/>
                <w:lang w:eastAsia="fr-FR"/>
              </w:rPr>
            </w:pPr>
            <w:bookmarkStart w:id="169" w:name="_Toc57212935"/>
            <w:bookmarkStart w:id="170" w:name="_Toc189494277"/>
            <w:r w:rsidRPr="00931E47">
              <w:rPr>
                <w:rFonts w:eastAsia="Times New Roman" w:cs="Calibri Light"/>
                <w:smallCaps/>
                <w:sz w:val="20"/>
                <w:szCs w:val="20"/>
                <w:lang w:eastAsia="fr-FR"/>
              </w:rPr>
              <w:t>14</w:t>
            </w:r>
            <w:bookmarkEnd w:id="169"/>
            <w:bookmarkEnd w:id="170"/>
          </w:p>
        </w:tc>
        <w:tc>
          <w:tcPr>
            <w:tcW w:w="1663" w:type="dxa"/>
            <w:vAlign w:val="center"/>
          </w:tcPr>
          <w:p w14:paraId="10E02BAF" w14:textId="286DE4B5" w:rsidR="00114064" w:rsidRPr="00931E47" w:rsidRDefault="00114064" w:rsidP="003B206A">
            <w:pPr>
              <w:jc w:val="center"/>
              <w:rPr>
                <w:rFonts w:eastAsia="Times New Roman" w:cs="Calibri Light"/>
                <w:smallCaps/>
                <w:sz w:val="20"/>
                <w:szCs w:val="20"/>
                <w:lang w:eastAsia="fr-FR"/>
              </w:rPr>
            </w:pPr>
            <w:bookmarkStart w:id="171" w:name="_Toc57212936"/>
            <w:bookmarkStart w:id="172" w:name="_Toc189494278"/>
            <w:r w:rsidRPr="00931E47">
              <w:rPr>
                <w:rFonts w:eastAsia="Times New Roman" w:cs="Calibri Light"/>
                <w:smallCaps/>
                <w:sz w:val="20"/>
                <w:szCs w:val="20"/>
                <w:lang w:eastAsia="fr-FR"/>
              </w:rPr>
              <w:t>14</w:t>
            </w:r>
            <w:bookmarkEnd w:id="171"/>
            <w:bookmarkEnd w:id="172"/>
          </w:p>
        </w:tc>
        <w:tc>
          <w:tcPr>
            <w:tcW w:w="1663" w:type="dxa"/>
            <w:vAlign w:val="center"/>
          </w:tcPr>
          <w:p w14:paraId="02F8957F" w14:textId="21F8DB58" w:rsidR="00114064" w:rsidRPr="00931E47" w:rsidRDefault="00114064" w:rsidP="003B206A">
            <w:pPr>
              <w:jc w:val="center"/>
              <w:rPr>
                <w:rFonts w:eastAsia="Times New Roman" w:cs="Calibri Light"/>
                <w:smallCaps/>
                <w:sz w:val="20"/>
                <w:szCs w:val="20"/>
                <w:lang w:eastAsia="fr-FR"/>
              </w:rPr>
            </w:pPr>
            <w:bookmarkStart w:id="173" w:name="_Toc57212937"/>
            <w:bookmarkStart w:id="174" w:name="_Toc189494279"/>
            <w:r w:rsidRPr="00931E47">
              <w:rPr>
                <w:rFonts w:eastAsia="Times New Roman" w:cs="Calibri Light"/>
                <w:smallCaps/>
                <w:sz w:val="20"/>
                <w:szCs w:val="20"/>
                <w:lang w:eastAsia="fr-FR"/>
              </w:rPr>
              <w:t>14</w:t>
            </w:r>
            <w:bookmarkEnd w:id="173"/>
            <w:bookmarkEnd w:id="174"/>
          </w:p>
        </w:tc>
      </w:tr>
      <w:tr w:rsidR="00114064" w:rsidRPr="003B206A" w14:paraId="6B74FAA3" w14:textId="77777777" w:rsidTr="00056D24">
        <w:trPr>
          <w:trHeight w:val="289"/>
          <w:jc w:val="center"/>
        </w:trPr>
        <w:tc>
          <w:tcPr>
            <w:tcW w:w="2122" w:type="dxa"/>
            <w:vAlign w:val="center"/>
          </w:tcPr>
          <w:p w14:paraId="3CB8B068" w14:textId="459529D6" w:rsidR="00114064" w:rsidRPr="00931E47" w:rsidRDefault="00114064" w:rsidP="00056D24">
            <w:pPr>
              <w:jc w:val="center"/>
              <w:rPr>
                <w:rFonts w:eastAsia="Times New Roman" w:cs="Calibri Light"/>
                <w:bCs/>
                <w:smallCaps/>
                <w:sz w:val="20"/>
                <w:szCs w:val="20"/>
                <w:lang w:eastAsia="fr-FR"/>
              </w:rPr>
            </w:pPr>
            <w:r w:rsidRPr="00931E47">
              <w:rPr>
                <w:rFonts w:eastAsia="Times New Roman" w:cs="Calibri Light"/>
                <w:bCs/>
                <w:smallCaps/>
                <w:sz w:val="20"/>
                <w:szCs w:val="20"/>
                <w:lang w:eastAsia="fr-FR"/>
              </w:rPr>
              <w:t>&gt; 32 000 et &lt; à 64</w:t>
            </w:r>
            <w:r w:rsidR="001F7916" w:rsidRPr="00931E47">
              <w:rPr>
                <w:rFonts w:eastAsia="Times New Roman" w:cs="Calibri Light"/>
                <w:smallCaps/>
                <w:sz w:val="20"/>
                <w:szCs w:val="20"/>
                <w:lang w:eastAsia="fr-FR"/>
              </w:rPr>
              <w:t> </w:t>
            </w:r>
            <w:r w:rsidRPr="00931E47">
              <w:rPr>
                <w:rFonts w:eastAsia="Times New Roman" w:cs="Calibri Light"/>
                <w:bCs/>
                <w:smallCaps/>
                <w:sz w:val="20"/>
                <w:szCs w:val="20"/>
                <w:lang w:eastAsia="fr-FR"/>
              </w:rPr>
              <w:t>000 mots</w:t>
            </w:r>
          </w:p>
        </w:tc>
        <w:tc>
          <w:tcPr>
            <w:tcW w:w="1677" w:type="dxa"/>
            <w:vAlign w:val="center"/>
          </w:tcPr>
          <w:p w14:paraId="1454591B" w14:textId="099C828F" w:rsidR="00114064" w:rsidRPr="00931E47" w:rsidRDefault="00114064" w:rsidP="003B206A">
            <w:pPr>
              <w:jc w:val="center"/>
              <w:rPr>
                <w:rFonts w:eastAsia="Times New Roman" w:cs="Calibri Light"/>
                <w:smallCaps/>
                <w:sz w:val="20"/>
                <w:szCs w:val="20"/>
                <w:lang w:eastAsia="fr-FR"/>
              </w:rPr>
            </w:pPr>
            <w:bookmarkStart w:id="175" w:name="_Toc57212938"/>
            <w:bookmarkStart w:id="176" w:name="_Toc189494280"/>
            <w:r w:rsidRPr="00931E47">
              <w:rPr>
                <w:rFonts w:eastAsia="Times New Roman" w:cs="Calibri Light"/>
                <w:smallCaps/>
                <w:sz w:val="20"/>
                <w:szCs w:val="20"/>
                <w:lang w:eastAsia="fr-FR"/>
              </w:rPr>
              <w:t>24</w:t>
            </w:r>
            <w:bookmarkEnd w:id="175"/>
            <w:bookmarkEnd w:id="176"/>
          </w:p>
        </w:tc>
        <w:tc>
          <w:tcPr>
            <w:tcW w:w="1663" w:type="dxa"/>
            <w:vAlign w:val="center"/>
          </w:tcPr>
          <w:p w14:paraId="02EB13B0" w14:textId="45E9DA42" w:rsidR="00114064" w:rsidRPr="00931E47" w:rsidRDefault="00114064" w:rsidP="003B206A">
            <w:pPr>
              <w:jc w:val="center"/>
              <w:rPr>
                <w:rFonts w:eastAsia="Times New Roman" w:cs="Calibri Light"/>
                <w:smallCaps/>
                <w:sz w:val="20"/>
                <w:szCs w:val="20"/>
                <w:lang w:eastAsia="fr-FR"/>
              </w:rPr>
            </w:pPr>
            <w:bookmarkStart w:id="177" w:name="_Toc57212939"/>
            <w:bookmarkStart w:id="178" w:name="_Toc189494281"/>
            <w:r w:rsidRPr="00931E47">
              <w:rPr>
                <w:rFonts w:eastAsia="Times New Roman" w:cs="Calibri Light"/>
                <w:smallCaps/>
                <w:sz w:val="20"/>
                <w:szCs w:val="20"/>
                <w:lang w:eastAsia="fr-FR"/>
              </w:rPr>
              <w:t>26</w:t>
            </w:r>
            <w:bookmarkEnd w:id="177"/>
            <w:bookmarkEnd w:id="178"/>
          </w:p>
        </w:tc>
        <w:tc>
          <w:tcPr>
            <w:tcW w:w="1663" w:type="dxa"/>
            <w:vAlign w:val="center"/>
          </w:tcPr>
          <w:p w14:paraId="0F5F073B" w14:textId="507E5510" w:rsidR="00114064" w:rsidRPr="00931E47" w:rsidRDefault="00114064" w:rsidP="003B206A">
            <w:pPr>
              <w:jc w:val="center"/>
              <w:rPr>
                <w:rFonts w:eastAsia="Times New Roman" w:cs="Calibri Light"/>
                <w:smallCaps/>
                <w:sz w:val="20"/>
                <w:szCs w:val="20"/>
                <w:lang w:eastAsia="fr-FR"/>
              </w:rPr>
            </w:pPr>
            <w:bookmarkStart w:id="179" w:name="_Toc57212940"/>
            <w:bookmarkStart w:id="180" w:name="_Toc189494282"/>
            <w:r w:rsidRPr="00931E47">
              <w:rPr>
                <w:rFonts w:eastAsia="Times New Roman" w:cs="Calibri Light"/>
                <w:smallCaps/>
                <w:sz w:val="20"/>
                <w:szCs w:val="20"/>
                <w:lang w:eastAsia="fr-FR"/>
              </w:rPr>
              <w:t>26</w:t>
            </w:r>
            <w:bookmarkEnd w:id="179"/>
            <w:bookmarkEnd w:id="180"/>
          </w:p>
        </w:tc>
        <w:tc>
          <w:tcPr>
            <w:tcW w:w="1663" w:type="dxa"/>
            <w:vAlign w:val="center"/>
          </w:tcPr>
          <w:p w14:paraId="4BA51011" w14:textId="7C7BA89C" w:rsidR="00114064" w:rsidRPr="00931E47" w:rsidRDefault="00114064" w:rsidP="003B206A">
            <w:pPr>
              <w:jc w:val="center"/>
              <w:rPr>
                <w:rFonts w:eastAsia="Times New Roman" w:cs="Calibri Light"/>
                <w:smallCaps/>
                <w:sz w:val="20"/>
                <w:szCs w:val="20"/>
                <w:lang w:eastAsia="fr-FR"/>
              </w:rPr>
            </w:pPr>
            <w:bookmarkStart w:id="181" w:name="_Toc57212941"/>
            <w:bookmarkStart w:id="182" w:name="_Toc189494283"/>
            <w:r w:rsidRPr="00931E47">
              <w:rPr>
                <w:rFonts w:eastAsia="Times New Roman" w:cs="Calibri Light"/>
                <w:smallCaps/>
                <w:sz w:val="20"/>
                <w:szCs w:val="20"/>
                <w:lang w:eastAsia="fr-FR"/>
              </w:rPr>
              <w:t>26</w:t>
            </w:r>
            <w:bookmarkEnd w:id="181"/>
            <w:bookmarkEnd w:id="182"/>
          </w:p>
        </w:tc>
      </w:tr>
    </w:tbl>
    <w:p w14:paraId="43149D2B" w14:textId="77777777" w:rsidR="00A6702D" w:rsidRPr="00FB4B71" w:rsidRDefault="00A6702D" w:rsidP="00512C25">
      <w:pPr>
        <w:pStyle w:val="Titre1"/>
        <w:tabs>
          <w:tab w:val="left" w:pos="1418"/>
        </w:tabs>
        <w:ind w:left="357" w:hanging="357"/>
        <w:rPr>
          <w:rFonts w:cs="Calibri Light"/>
        </w:rPr>
      </w:pPr>
      <w:bookmarkStart w:id="183" w:name="_Toc221194071"/>
      <w:r w:rsidRPr="00FB4B71">
        <w:rPr>
          <w:rFonts w:cs="Calibri Light"/>
        </w:rPr>
        <w:lastRenderedPageBreak/>
        <w:t>Pénalités</w:t>
      </w:r>
      <w:bookmarkEnd w:id="183"/>
    </w:p>
    <w:p w14:paraId="12837257" w14:textId="59AF301D" w:rsidR="00866A1D" w:rsidRPr="00FB4B71" w:rsidRDefault="00866A1D" w:rsidP="00866A1D">
      <w:pPr>
        <w:rPr>
          <w:rFonts w:cs="Calibri Light"/>
          <w:szCs w:val="20"/>
        </w:rPr>
      </w:pPr>
      <w:r w:rsidRPr="00FB4B71">
        <w:rPr>
          <w:rFonts w:cs="Calibri Light"/>
          <w:szCs w:val="20"/>
        </w:rPr>
        <w:t>Par dérogatio</w:t>
      </w:r>
      <w:r w:rsidR="007767EF" w:rsidRPr="00FB4B71">
        <w:rPr>
          <w:rFonts w:cs="Calibri Light"/>
          <w:szCs w:val="20"/>
        </w:rPr>
        <w:t>n à l’article 14.1</w:t>
      </w:r>
      <w:r w:rsidR="00FB6234" w:rsidRPr="00FB4B71">
        <w:rPr>
          <w:rFonts w:cs="Calibri Light"/>
          <w:szCs w:val="20"/>
        </w:rPr>
        <w:t>.1</w:t>
      </w:r>
      <w:r w:rsidR="007767EF" w:rsidRPr="00FB4B71">
        <w:rPr>
          <w:rFonts w:cs="Calibri Light"/>
          <w:szCs w:val="20"/>
        </w:rPr>
        <w:t xml:space="preserve"> d</w:t>
      </w:r>
      <w:r w:rsidRPr="00FB4B71">
        <w:rPr>
          <w:rFonts w:cs="Calibri Light"/>
          <w:szCs w:val="20"/>
        </w:rPr>
        <w:t>u CCAG/</w:t>
      </w:r>
      <w:r w:rsidR="00D64A0D" w:rsidRPr="00FB4B71">
        <w:rPr>
          <w:rFonts w:cs="Calibri Light"/>
          <w:szCs w:val="20"/>
        </w:rPr>
        <w:t>PI</w:t>
      </w:r>
      <w:r w:rsidRPr="00FB4B71">
        <w:rPr>
          <w:rFonts w:cs="Calibri Light"/>
          <w:szCs w:val="20"/>
        </w:rPr>
        <w:t>, lorsque le délai contractuel, éventuellement assorti d’une prolongation accordée conformément à l’article 13 du même CCAG, est dépassé, le titulaire encourt, sans mise en demeure préalable, une pénalité calculée comme suit :</w:t>
      </w:r>
    </w:p>
    <w:p w14:paraId="57C621FC" w14:textId="77777777" w:rsidR="00866A1D" w:rsidRPr="00FB4B71" w:rsidRDefault="00866A1D" w:rsidP="000910E8">
      <w:pPr>
        <w:jc w:val="center"/>
        <w:rPr>
          <w:rFonts w:cs="Calibri Light"/>
        </w:rPr>
      </w:pPr>
      <w:r w:rsidRPr="00FB4B71">
        <w:rPr>
          <w:rFonts w:cs="Calibri Light"/>
        </w:rPr>
        <w:t>P = (V*R)/100</w:t>
      </w:r>
    </w:p>
    <w:p w14:paraId="6712AB18" w14:textId="77777777" w:rsidR="00866A1D" w:rsidRPr="00FB4B71" w:rsidRDefault="00866A1D" w:rsidP="00510DA0">
      <w:pPr>
        <w:spacing w:after="0"/>
        <w:rPr>
          <w:rFonts w:cs="Calibri Light"/>
        </w:rPr>
      </w:pPr>
      <w:r w:rsidRPr="00FB4B71">
        <w:rPr>
          <w:rFonts w:cs="Calibri Light"/>
        </w:rPr>
        <w:t>dans laquelle :</w:t>
      </w:r>
    </w:p>
    <w:p w14:paraId="523A9CCC" w14:textId="77777777" w:rsidR="00866A1D" w:rsidRPr="00FB4B71" w:rsidRDefault="00866A1D" w:rsidP="00510DA0">
      <w:pPr>
        <w:spacing w:after="0"/>
        <w:rPr>
          <w:rFonts w:cs="Calibri Light"/>
          <w:szCs w:val="24"/>
        </w:rPr>
      </w:pPr>
      <w:r w:rsidRPr="00FB4B71">
        <w:rPr>
          <w:rFonts w:cs="Calibri Light"/>
          <w:szCs w:val="24"/>
        </w:rPr>
        <w:t>P = montant de la pénalité</w:t>
      </w:r>
    </w:p>
    <w:p w14:paraId="2D9E1939" w14:textId="6EA87332" w:rsidR="00866A1D" w:rsidRPr="00FB4B71" w:rsidRDefault="00866A1D" w:rsidP="00A84F18">
      <w:pPr>
        <w:spacing w:after="0"/>
        <w:rPr>
          <w:rFonts w:cs="Calibri Light"/>
          <w:szCs w:val="24"/>
        </w:rPr>
      </w:pPr>
      <w:r w:rsidRPr="00FB4B71">
        <w:rPr>
          <w:rFonts w:cs="Calibri Light"/>
          <w:szCs w:val="24"/>
        </w:rPr>
        <w:t>V = valeur des prestations en retard (cf</w:t>
      </w:r>
      <w:r w:rsidR="00E90E79" w:rsidRPr="00FB4B71">
        <w:rPr>
          <w:rFonts w:cs="Calibri Light"/>
          <w:szCs w:val="24"/>
        </w:rPr>
        <w:t>.</w:t>
      </w:r>
      <w:r w:rsidRPr="00FB4B71">
        <w:rPr>
          <w:rFonts w:cs="Calibri Light"/>
          <w:szCs w:val="24"/>
        </w:rPr>
        <w:t xml:space="preserve"> article 14.1 du CCAG)</w:t>
      </w:r>
    </w:p>
    <w:p w14:paraId="253A74C1" w14:textId="77777777" w:rsidR="00866A1D" w:rsidRDefault="00866A1D" w:rsidP="00A84F18">
      <w:pPr>
        <w:spacing w:after="0"/>
        <w:rPr>
          <w:rFonts w:cs="Calibri Light"/>
          <w:szCs w:val="24"/>
        </w:rPr>
      </w:pPr>
      <w:r w:rsidRPr="00FB4B71">
        <w:rPr>
          <w:rFonts w:cs="Calibri Light"/>
          <w:szCs w:val="24"/>
        </w:rPr>
        <w:t>R = nombre de jours calendaires de retard.</w:t>
      </w:r>
    </w:p>
    <w:p w14:paraId="4E177BD0" w14:textId="77777777" w:rsidR="00A84F18" w:rsidRPr="00FB4B71" w:rsidRDefault="00A84F18" w:rsidP="00A84F18">
      <w:pPr>
        <w:spacing w:after="0"/>
        <w:rPr>
          <w:rFonts w:cs="Calibri Light"/>
          <w:szCs w:val="24"/>
        </w:rPr>
      </w:pPr>
    </w:p>
    <w:p w14:paraId="4E9DC9CF" w14:textId="08BB1F20" w:rsidR="00866A1D" w:rsidRPr="00FB4B71" w:rsidRDefault="00866A1D" w:rsidP="00866A1D">
      <w:pPr>
        <w:rPr>
          <w:rFonts w:cs="Calibri Light"/>
          <w:szCs w:val="24"/>
        </w:rPr>
      </w:pPr>
      <w:r w:rsidRPr="00FB4B71">
        <w:rPr>
          <w:rFonts w:cs="Calibri Light"/>
          <w:szCs w:val="24"/>
        </w:rPr>
        <w:t>Par dérogati</w:t>
      </w:r>
      <w:r w:rsidR="00D64A0D" w:rsidRPr="00FB4B71">
        <w:rPr>
          <w:rFonts w:cs="Calibri Light"/>
          <w:szCs w:val="24"/>
        </w:rPr>
        <w:t>on à l’article 14.1.3 du CCAG/PI</w:t>
      </w:r>
      <w:r w:rsidRPr="00FB4B71">
        <w:rPr>
          <w:rFonts w:cs="Calibri Light"/>
          <w:szCs w:val="24"/>
        </w:rPr>
        <w:t xml:space="preserve">, le titulaire n’est pas exonéré des pénalités dont le montant total ne dépasse pas </w:t>
      </w:r>
      <w:r w:rsidR="002548B8" w:rsidRPr="00FB4B71">
        <w:rPr>
          <w:rFonts w:cs="Calibri Light"/>
          <w:szCs w:val="24"/>
        </w:rPr>
        <w:t>1.0</w:t>
      </w:r>
      <w:r w:rsidRPr="00FB4B71">
        <w:rPr>
          <w:rFonts w:cs="Calibri Light"/>
          <w:szCs w:val="24"/>
        </w:rPr>
        <w:t>00 euros HT pour l'ensemble du marché.</w:t>
      </w:r>
    </w:p>
    <w:p w14:paraId="1653DECC" w14:textId="5FEE7122" w:rsidR="00866A1D" w:rsidRPr="00FB4B71" w:rsidRDefault="00866A1D" w:rsidP="00866A1D">
      <w:pPr>
        <w:rPr>
          <w:rFonts w:cs="Calibri Light"/>
          <w:szCs w:val="24"/>
        </w:rPr>
      </w:pPr>
      <w:r w:rsidRPr="00FB4B71">
        <w:rPr>
          <w:rFonts w:cs="Calibri Light"/>
          <w:szCs w:val="24"/>
        </w:rPr>
        <w:t>Le montant cumulé des pénalités pour la durée d’exécution du présent marché ne peut excéder</w:t>
      </w:r>
      <w:r w:rsidR="00FB6234" w:rsidRPr="00FB4B71">
        <w:rPr>
          <w:rFonts w:cs="Calibri Light"/>
          <w:szCs w:val="24"/>
        </w:rPr>
        <w:t xml:space="preserve"> 50</w:t>
      </w:r>
      <w:r w:rsidR="00E90E79" w:rsidRPr="00FB4B71">
        <w:rPr>
          <w:rFonts w:cs="Calibri Light"/>
          <w:szCs w:val="24"/>
        </w:rPr>
        <w:t> </w:t>
      </w:r>
      <w:r w:rsidR="00FB6234" w:rsidRPr="00FB4B71">
        <w:rPr>
          <w:rFonts w:cs="Calibri Light"/>
          <w:szCs w:val="24"/>
        </w:rPr>
        <w:t>% de son montant HT</w:t>
      </w:r>
      <w:r w:rsidRPr="00FB4B71">
        <w:rPr>
          <w:rFonts w:cs="Calibri Light"/>
          <w:szCs w:val="24"/>
        </w:rPr>
        <w:t>. Au-delà, l’Inserm se réserve la faculté de résilier le marché aux torts du titulaire.</w:t>
      </w:r>
    </w:p>
    <w:p w14:paraId="7A75C383" w14:textId="15A187B8" w:rsidR="00A6702D" w:rsidRPr="00FB4B71" w:rsidRDefault="00A6702D" w:rsidP="00313B02">
      <w:pPr>
        <w:pStyle w:val="Titre1"/>
        <w:rPr>
          <w:rFonts w:cs="Calibri Light"/>
        </w:rPr>
      </w:pPr>
      <w:bookmarkStart w:id="184" w:name="_Toc189494285"/>
      <w:bookmarkStart w:id="185" w:name="_Toc189494286"/>
      <w:bookmarkStart w:id="186" w:name="_Toc221194072"/>
      <w:bookmarkEnd w:id="184"/>
      <w:bookmarkEnd w:id="185"/>
      <w:r w:rsidRPr="00FB4B71">
        <w:rPr>
          <w:rFonts w:cs="Calibri Light"/>
        </w:rPr>
        <w:t>Obligations des parties</w:t>
      </w:r>
      <w:bookmarkEnd w:id="186"/>
    </w:p>
    <w:p w14:paraId="12DA7D97" w14:textId="77777777" w:rsidR="005D1D52" w:rsidRPr="00FB4B71" w:rsidRDefault="005D1D52" w:rsidP="005E37E6">
      <w:pPr>
        <w:pStyle w:val="Titre2"/>
        <w:rPr>
          <w:rFonts w:cs="Calibri Light"/>
        </w:rPr>
      </w:pPr>
      <w:bookmarkStart w:id="187" w:name="_Toc446681839"/>
      <w:bookmarkStart w:id="188" w:name="_Toc221194073"/>
      <w:r w:rsidRPr="00FB4B71">
        <w:rPr>
          <w:rFonts w:cs="Calibri Light"/>
        </w:rPr>
        <w:t>Obligations générales des parties</w:t>
      </w:r>
      <w:bookmarkEnd w:id="187"/>
      <w:bookmarkEnd w:id="188"/>
    </w:p>
    <w:p w14:paraId="6310CD37" w14:textId="77777777" w:rsidR="005D1D52" w:rsidRPr="00FB4B71" w:rsidRDefault="005D1D52" w:rsidP="005D1D52">
      <w:pPr>
        <w:rPr>
          <w:rFonts w:cs="Calibri Light"/>
        </w:rPr>
      </w:pPr>
      <w:bookmarkStart w:id="189" w:name="_Toc104379992"/>
      <w:r w:rsidRPr="00FB4B71">
        <w:rPr>
          <w:rFonts w:cs="Calibri Light"/>
        </w:rPr>
        <w:t>Chaque Partie :</w:t>
      </w:r>
      <w:bookmarkEnd w:id="189"/>
    </w:p>
    <w:p w14:paraId="169D9C23" w14:textId="77777777" w:rsidR="005D1D52" w:rsidRPr="00FB4B71" w:rsidRDefault="005D1D52" w:rsidP="000B0FFE">
      <w:pPr>
        <w:numPr>
          <w:ilvl w:val="0"/>
          <w:numId w:val="6"/>
        </w:numPr>
        <w:contextualSpacing/>
        <w:rPr>
          <w:rFonts w:cs="Calibri Light"/>
        </w:rPr>
      </w:pPr>
      <w:r w:rsidRPr="00FB4B71">
        <w:rPr>
          <w:rFonts w:cs="Calibri Light"/>
        </w:rPr>
        <w:t>désigne un interlocuteur apte à la représenter ayant le pouvoir de prendre ou de faire prendre les décisions nécessaires à la bonne exécution des prestations,</w:t>
      </w:r>
    </w:p>
    <w:p w14:paraId="377BA66F" w14:textId="77777777" w:rsidR="005D1D52" w:rsidRPr="00FB4B71" w:rsidRDefault="005D1D52" w:rsidP="000B0FFE">
      <w:pPr>
        <w:numPr>
          <w:ilvl w:val="0"/>
          <w:numId w:val="6"/>
        </w:numPr>
        <w:contextualSpacing/>
        <w:rPr>
          <w:rFonts w:cs="Calibri Light"/>
        </w:rPr>
      </w:pPr>
      <w:r w:rsidRPr="00FB4B71">
        <w:rPr>
          <w:rFonts w:cs="Calibri Light"/>
        </w:rPr>
        <w:t>exécute de bonne foi les obligations mises à sa charge par le marché,</w:t>
      </w:r>
    </w:p>
    <w:p w14:paraId="1DACC140" w14:textId="77777777" w:rsidR="005D1D52" w:rsidRPr="00FB4B71" w:rsidRDefault="005D1D52" w:rsidP="000B0FFE">
      <w:pPr>
        <w:numPr>
          <w:ilvl w:val="0"/>
          <w:numId w:val="6"/>
        </w:numPr>
        <w:contextualSpacing/>
        <w:rPr>
          <w:rFonts w:cs="Calibri Light"/>
        </w:rPr>
      </w:pPr>
      <w:r w:rsidRPr="00FB4B71">
        <w:rPr>
          <w:rFonts w:cs="Calibri Light"/>
        </w:rPr>
        <w:t>assure la disponibilité, la coopération et la compétence de son personnel affecté au marché,</w:t>
      </w:r>
    </w:p>
    <w:p w14:paraId="077E6E53" w14:textId="77777777" w:rsidR="005D1D52" w:rsidRPr="00FB4B71" w:rsidRDefault="005D1D52" w:rsidP="000B0FFE">
      <w:pPr>
        <w:numPr>
          <w:ilvl w:val="0"/>
          <w:numId w:val="6"/>
        </w:numPr>
        <w:contextualSpacing/>
        <w:rPr>
          <w:rFonts w:cs="Calibri Light"/>
        </w:rPr>
      </w:pPr>
      <w:r w:rsidRPr="00FB4B71">
        <w:rPr>
          <w:rFonts w:cs="Calibri Light"/>
        </w:rPr>
        <w:t>fournit à l’autre partie les informations dont elle a connaissance pouvant avoir un impact sur la bonne exécution des prestations, telle que toute modification d'activité, de structure ou d'organisation susceptible d'avoir une incidence sur l’exécution des prestations et à répondre de manière diligente à toute question posée par l’autre partie,</w:t>
      </w:r>
    </w:p>
    <w:p w14:paraId="185B10DD" w14:textId="77777777" w:rsidR="005D1D52" w:rsidRPr="00FB4B71" w:rsidRDefault="005D1D52" w:rsidP="000B0FFE">
      <w:pPr>
        <w:numPr>
          <w:ilvl w:val="0"/>
          <w:numId w:val="6"/>
        </w:numPr>
        <w:contextualSpacing/>
        <w:rPr>
          <w:rFonts w:cs="Calibri Light"/>
        </w:rPr>
      </w:pPr>
      <w:r w:rsidRPr="00FB4B71">
        <w:rPr>
          <w:rFonts w:cs="Calibri Light"/>
        </w:rPr>
        <w:t>fournit à l'autre partie, en temps voulu, tous les éléments nécessaires pour que celle-ci puisse accomplir sa mission dans le respect des échéances.</w:t>
      </w:r>
      <w:bookmarkStart w:id="190" w:name="_Toc445476721"/>
      <w:bookmarkStart w:id="191" w:name="_Toc445973929"/>
    </w:p>
    <w:p w14:paraId="78A2B64A" w14:textId="77777777" w:rsidR="005D1D52" w:rsidRPr="00FB4B71" w:rsidRDefault="005D1D52" w:rsidP="005D1D52">
      <w:pPr>
        <w:pStyle w:val="Titre2"/>
        <w:rPr>
          <w:rFonts w:eastAsiaTheme="minorHAnsi" w:cs="Calibri Light"/>
          <w:sz w:val="22"/>
          <w:szCs w:val="22"/>
        </w:rPr>
      </w:pPr>
      <w:bookmarkStart w:id="192" w:name="_Toc446681840"/>
      <w:bookmarkStart w:id="193" w:name="_Toc221194074"/>
      <w:r w:rsidRPr="00FB4B71">
        <w:rPr>
          <w:rFonts w:cs="Calibri Light"/>
        </w:rPr>
        <w:t>Obligations du titulaire</w:t>
      </w:r>
      <w:bookmarkEnd w:id="190"/>
      <w:bookmarkEnd w:id="191"/>
      <w:bookmarkEnd w:id="192"/>
      <w:bookmarkEnd w:id="193"/>
      <w:r w:rsidRPr="00FB4B71">
        <w:rPr>
          <w:rFonts w:cs="Calibri Light"/>
        </w:rPr>
        <w:t xml:space="preserve"> </w:t>
      </w:r>
    </w:p>
    <w:p w14:paraId="15382414" w14:textId="77777777" w:rsidR="005D1D52" w:rsidRPr="00FB4B71" w:rsidRDefault="005D1D52" w:rsidP="005D1D52">
      <w:pPr>
        <w:rPr>
          <w:rFonts w:cs="Calibri Light"/>
          <w:szCs w:val="20"/>
        </w:rPr>
      </w:pPr>
      <w:r w:rsidRPr="00FB4B71">
        <w:rPr>
          <w:rFonts w:cs="Calibri Light"/>
          <w:szCs w:val="20"/>
        </w:rPr>
        <w:t>Le titulaire :</w:t>
      </w:r>
    </w:p>
    <w:p w14:paraId="25CCDC06" w14:textId="77777777" w:rsidR="005D1D52" w:rsidRPr="00FB4B71" w:rsidRDefault="005D1D52" w:rsidP="000B0FFE">
      <w:pPr>
        <w:numPr>
          <w:ilvl w:val="0"/>
          <w:numId w:val="7"/>
        </w:numPr>
        <w:contextualSpacing/>
        <w:rPr>
          <w:rFonts w:cs="Calibri Light"/>
          <w:szCs w:val="20"/>
        </w:rPr>
      </w:pPr>
      <w:r w:rsidRPr="00FB4B71">
        <w:rPr>
          <w:rFonts w:cs="Calibri Light"/>
          <w:szCs w:val="20"/>
        </w:rPr>
        <w:t>réalise les prestations, objet du présent marché, conformément aux documents contractuels,</w:t>
      </w:r>
    </w:p>
    <w:p w14:paraId="3F2193F8" w14:textId="193F677F" w:rsidR="005D1D52" w:rsidRPr="00FB4B71" w:rsidRDefault="005D1D52" w:rsidP="000B0FFE">
      <w:pPr>
        <w:numPr>
          <w:ilvl w:val="0"/>
          <w:numId w:val="7"/>
        </w:numPr>
        <w:contextualSpacing/>
        <w:rPr>
          <w:rFonts w:cs="Calibri Light"/>
          <w:szCs w:val="20"/>
        </w:rPr>
      </w:pPr>
      <w:r w:rsidRPr="00FB4B71">
        <w:rPr>
          <w:rFonts w:cs="Calibri Light"/>
          <w:szCs w:val="20"/>
        </w:rPr>
        <w:t>est tenu à une obligation de résultats pour toute prestation assortie d’un délai (de livraison, de réalisation, de correction</w:t>
      </w:r>
      <w:r w:rsidR="00E90E79" w:rsidRPr="00FB4B71">
        <w:rPr>
          <w:rFonts w:cs="Calibri Light"/>
          <w:szCs w:val="20"/>
        </w:rPr>
        <w:t>…</w:t>
      </w:r>
      <w:r w:rsidRPr="00FB4B71">
        <w:rPr>
          <w:rFonts w:cs="Calibri Light"/>
          <w:szCs w:val="20"/>
        </w:rPr>
        <w:t>) et / ou de la production d’un livrable,</w:t>
      </w:r>
    </w:p>
    <w:p w14:paraId="06365701" w14:textId="77777777" w:rsidR="005D1D52" w:rsidRPr="00FB4B71" w:rsidRDefault="005D1D52" w:rsidP="000B0FFE">
      <w:pPr>
        <w:numPr>
          <w:ilvl w:val="0"/>
          <w:numId w:val="7"/>
        </w:numPr>
        <w:contextualSpacing/>
        <w:rPr>
          <w:rFonts w:cs="Calibri Light"/>
          <w:szCs w:val="20"/>
        </w:rPr>
      </w:pPr>
      <w:r w:rsidRPr="00FB4B71">
        <w:rPr>
          <w:rFonts w:cs="Calibri Light"/>
          <w:szCs w:val="20"/>
        </w:rPr>
        <w:t>fournit les prestations avec la compétence en vigueur dans la profession et conformément aux dispositions du marché et aux règles de l'art applicables dans son domaine de compétence,</w:t>
      </w:r>
    </w:p>
    <w:p w14:paraId="6DB486E5" w14:textId="77777777" w:rsidR="005D1D52" w:rsidRPr="00FB4B71" w:rsidRDefault="005D1D52" w:rsidP="000B0FFE">
      <w:pPr>
        <w:numPr>
          <w:ilvl w:val="0"/>
          <w:numId w:val="7"/>
        </w:numPr>
        <w:contextualSpacing/>
        <w:rPr>
          <w:rFonts w:cs="Calibri Light"/>
          <w:szCs w:val="20"/>
        </w:rPr>
      </w:pPr>
      <w:r w:rsidRPr="00FB4B71">
        <w:rPr>
          <w:rFonts w:cs="Calibri Light"/>
          <w:szCs w:val="20"/>
        </w:rPr>
        <w:lastRenderedPageBreak/>
        <w:t xml:space="preserve">coordonne ses éventuels fournisseurs, </w:t>
      </w:r>
    </w:p>
    <w:p w14:paraId="41A7EE9C" w14:textId="77777777" w:rsidR="005D1D52" w:rsidRPr="00FB4B71" w:rsidRDefault="005D1D52" w:rsidP="000B0FFE">
      <w:pPr>
        <w:numPr>
          <w:ilvl w:val="0"/>
          <w:numId w:val="7"/>
        </w:numPr>
        <w:contextualSpacing/>
        <w:rPr>
          <w:rFonts w:cs="Calibri Light"/>
          <w:szCs w:val="20"/>
        </w:rPr>
      </w:pPr>
      <w:r w:rsidRPr="00FB4B71">
        <w:rPr>
          <w:rFonts w:cs="Calibri Light"/>
          <w:szCs w:val="20"/>
        </w:rPr>
        <w:t xml:space="preserve">s’engage à restituer tous les éléments matériels et documentaires mis à sa disposition pour la réalisation des prestations, </w:t>
      </w:r>
    </w:p>
    <w:p w14:paraId="6279B468" w14:textId="3D20B5F2" w:rsidR="005D1D52" w:rsidRPr="00FB4B71" w:rsidRDefault="005D1D52" w:rsidP="000B0FFE">
      <w:pPr>
        <w:numPr>
          <w:ilvl w:val="0"/>
          <w:numId w:val="7"/>
        </w:numPr>
        <w:contextualSpacing/>
        <w:rPr>
          <w:rFonts w:cs="Calibri Light"/>
          <w:szCs w:val="20"/>
        </w:rPr>
      </w:pPr>
      <w:r w:rsidRPr="00FB4B71">
        <w:rPr>
          <w:rFonts w:cs="Calibri Light"/>
          <w:szCs w:val="20"/>
        </w:rPr>
        <w:t>doit alerter l’Inserm sur tout événement dont il a directement ou indirectement connaissance pouvant affecter les prestations ou les engagements des Parties, y compris si cet événement est imputable à l’Inserm,</w:t>
      </w:r>
    </w:p>
    <w:p w14:paraId="720ADC89" w14:textId="77777777" w:rsidR="005D1D52" w:rsidRPr="00FB4B71" w:rsidRDefault="00FB6C37" w:rsidP="000B0FFE">
      <w:pPr>
        <w:numPr>
          <w:ilvl w:val="0"/>
          <w:numId w:val="7"/>
        </w:numPr>
        <w:contextualSpacing/>
        <w:rPr>
          <w:rFonts w:cs="Calibri Light"/>
          <w:szCs w:val="20"/>
        </w:rPr>
      </w:pPr>
      <w:r w:rsidRPr="00FB4B71">
        <w:rPr>
          <w:rFonts w:cs="Calibri Light"/>
          <w:szCs w:val="20"/>
        </w:rPr>
        <w:t>fournit</w:t>
      </w:r>
      <w:r w:rsidR="005D1D52" w:rsidRPr="00FB4B71">
        <w:rPr>
          <w:rFonts w:cs="Calibri Light"/>
          <w:szCs w:val="20"/>
        </w:rPr>
        <w:t xml:space="preserve"> toutes les ressources nécessaires à la bonne exécution du marché,</w:t>
      </w:r>
    </w:p>
    <w:p w14:paraId="25BB5D0C" w14:textId="1221CECB" w:rsidR="00FB6C37" w:rsidRPr="00FB4B71" w:rsidRDefault="00C30F58" w:rsidP="000B0FFE">
      <w:pPr>
        <w:numPr>
          <w:ilvl w:val="0"/>
          <w:numId w:val="7"/>
        </w:numPr>
        <w:contextualSpacing/>
        <w:rPr>
          <w:rFonts w:cs="Calibri Light"/>
          <w:szCs w:val="20"/>
        </w:rPr>
      </w:pPr>
      <w:r w:rsidRPr="00FB4B71">
        <w:rPr>
          <w:rFonts w:cs="Calibri Light"/>
          <w:szCs w:val="20"/>
        </w:rPr>
        <w:t xml:space="preserve">s’engage </w:t>
      </w:r>
      <w:r w:rsidR="00FB6C37" w:rsidRPr="00FB4B71">
        <w:rPr>
          <w:rFonts w:cs="Calibri Light"/>
          <w:szCs w:val="20"/>
        </w:rPr>
        <w:t>à assumer la responsabilité de la qualité de service</w:t>
      </w:r>
      <w:r w:rsidR="00E90E79" w:rsidRPr="00FB4B71">
        <w:rPr>
          <w:rFonts w:cs="Calibri Light"/>
          <w:szCs w:val="20"/>
        </w:rPr>
        <w:t>,</w:t>
      </w:r>
    </w:p>
    <w:p w14:paraId="1FED50C8" w14:textId="3606EF01" w:rsidR="00FB6C37" w:rsidRPr="00FB4B71" w:rsidRDefault="008921C2" w:rsidP="000B0FFE">
      <w:pPr>
        <w:numPr>
          <w:ilvl w:val="0"/>
          <w:numId w:val="7"/>
        </w:numPr>
        <w:contextualSpacing/>
        <w:rPr>
          <w:rFonts w:cs="Calibri Light"/>
          <w:szCs w:val="20"/>
        </w:rPr>
      </w:pPr>
      <w:r w:rsidRPr="00FB4B71">
        <w:rPr>
          <w:rFonts w:cs="Calibri Light"/>
          <w:szCs w:val="20"/>
        </w:rPr>
        <w:t xml:space="preserve">s’engage </w:t>
      </w:r>
      <w:r w:rsidR="00FB6C37" w:rsidRPr="00FB4B71">
        <w:rPr>
          <w:rFonts w:cs="Calibri Light"/>
          <w:szCs w:val="20"/>
        </w:rPr>
        <w:t>à mettre à jour la documentation et à créer les documents nécessaires au bon déroulement de la prestation</w:t>
      </w:r>
      <w:r w:rsidR="00E90E79" w:rsidRPr="00FB4B71">
        <w:rPr>
          <w:rFonts w:cs="Calibri Light"/>
          <w:szCs w:val="20"/>
        </w:rPr>
        <w:t>,</w:t>
      </w:r>
    </w:p>
    <w:p w14:paraId="6E40BDB4" w14:textId="77777777" w:rsidR="005D1D52" w:rsidRPr="00FB4B71" w:rsidRDefault="005D1D52" w:rsidP="000B0FFE">
      <w:pPr>
        <w:numPr>
          <w:ilvl w:val="0"/>
          <w:numId w:val="7"/>
        </w:numPr>
        <w:contextualSpacing/>
        <w:rPr>
          <w:rFonts w:cs="Calibri Light"/>
          <w:szCs w:val="20"/>
        </w:rPr>
      </w:pPr>
      <w:r w:rsidRPr="00FB4B71">
        <w:rPr>
          <w:rFonts w:cs="Calibri Light"/>
          <w:szCs w:val="20"/>
        </w:rPr>
        <w:t>doit fournir les éléments d’information nécessaires à la prise en charge technique et fonctionnelle par l’Inserm des éléments livrés (correctifs, évolutions, adaptations), prise en charge qu’il d</w:t>
      </w:r>
      <w:r w:rsidR="00FB6C37" w:rsidRPr="00FB4B71">
        <w:rPr>
          <w:rFonts w:cs="Calibri Light"/>
          <w:szCs w:val="20"/>
        </w:rPr>
        <w:t>evra accompagner,</w:t>
      </w:r>
    </w:p>
    <w:p w14:paraId="44BA934F" w14:textId="77777777" w:rsidR="005D1D52" w:rsidRPr="00FB4B71" w:rsidRDefault="005D1D52" w:rsidP="000B0FFE">
      <w:pPr>
        <w:numPr>
          <w:ilvl w:val="0"/>
          <w:numId w:val="7"/>
        </w:numPr>
        <w:contextualSpacing/>
        <w:rPr>
          <w:rFonts w:cs="Calibri Light"/>
          <w:szCs w:val="20"/>
        </w:rPr>
      </w:pPr>
      <w:r w:rsidRPr="00FB4B71">
        <w:rPr>
          <w:rFonts w:cs="Calibri Light"/>
          <w:szCs w:val="20"/>
        </w:rPr>
        <w:t>est tenu, en cas d’évolutions, de ne pas dégrader les performances du système et d’offrir des conditions de service au moins égales à cel</w:t>
      </w:r>
      <w:r w:rsidR="00FB6C37" w:rsidRPr="00FB4B71">
        <w:rPr>
          <w:rFonts w:cs="Calibri Light"/>
          <w:szCs w:val="20"/>
        </w:rPr>
        <w:t>les existant avant modification,</w:t>
      </w:r>
    </w:p>
    <w:p w14:paraId="44B20D59" w14:textId="2AF0DDB5" w:rsidR="005D1D52" w:rsidRPr="00FB4B71" w:rsidRDefault="005D1D52" w:rsidP="000B0FFE">
      <w:pPr>
        <w:numPr>
          <w:ilvl w:val="0"/>
          <w:numId w:val="7"/>
        </w:numPr>
        <w:contextualSpacing/>
        <w:rPr>
          <w:rFonts w:cs="Calibri Light"/>
          <w:szCs w:val="20"/>
        </w:rPr>
      </w:pPr>
      <w:r w:rsidRPr="00FB4B71">
        <w:rPr>
          <w:rFonts w:cs="Calibri Light"/>
          <w:szCs w:val="20"/>
        </w:rPr>
        <w:t xml:space="preserve">est tenu à une obligation générale de conseil, notamment d’information et de recommandation de l’Inserm dans le domaine faisant l’objet du marché. </w:t>
      </w:r>
      <w:r w:rsidR="008921C2" w:rsidRPr="00FB4B71">
        <w:rPr>
          <w:rFonts w:cs="Calibri Light"/>
          <w:szCs w:val="20"/>
        </w:rPr>
        <w:t>À</w:t>
      </w:r>
      <w:r w:rsidRPr="00FB4B71">
        <w:rPr>
          <w:rFonts w:cs="Calibri Light"/>
          <w:szCs w:val="20"/>
        </w:rPr>
        <w:t xml:space="preserve"> ce titre, le titulaire doit fournir spontanément à l’Inserm l’ensemble des conseils, mises en garde et recommandations nécessaires, notamment en termes de qualité de service, de continuité d’exploitation et de mise à l’état de l’art et d’évolution. Les conseils à la charge du titulaire dans le cadre du marché doivent faire l’objet d’un rapport écrit remis à l’Inserm, si l’Inserm en fait la demande. </w:t>
      </w:r>
    </w:p>
    <w:p w14:paraId="7DB6EC64" w14:textId="77777777" w:rsidR="005D1D52" w:rsidRPr="00FB4B71" w:rsidRDefault="005D1D52" w:rsidP="005D1D52">
      <w:pPr>
        <w:pStyle w:val="Titre2"/>
        <w:rPr>
          <w:rFonts w:cs="Calibri Light"/>
        </w:rPr>
      </w:pPr>
      <w:bookmarkStart w:id="194" w:name="_Toc445476722"/>
      <w:bookmarkStart w:id="195" w:name="_Toc445973930"/>
      <w:bookmarkStart w:id="196" w:name="_Toc446681841"/>
      <w:bookmarkStart w:id="197" w:name="_Toc221194075"/>
      <w:r w:rsidRPr="00FB4B71">
        <w:rPr>
          <w:rFonts w:cs="Calibri Light"/>
        </w:rPr>
        <w:t>Obligations de l’Inserm</w:t>
      </w:r>
      <w:bookmarkEnd w:id="194"/>
      <w:bookmarkEnd w:id="195"/>
      <w:bookmarkEnd w:id="196"/>
      <w:bookmarkEnd w:id="197"/>
    </w:p>
    <w:p w14:paraId="6D97A918" w14:textId="77777777" w:rsidR="005D1D52" w:rsidRPr="00FB4B71" w:rsidRDefault="005D1D52" w:rsidP="005D1D52">
      <w:pPr>
        <w:rPr>
          <w:rFonts w:cs="Calibri Light"/>
          <w:szCs w:val="20"/>
        </w:rPr>
      </w:pPr>
      <w:r w:rsidRPr="00FB4B71">
        <w:rPr>
          <w:rFonts w:cs="Calibri Light"/>
          <w:szCs w:val="20"/>
        </w:rPr>
        <w:t>Dès la notification du marché et pour permettre à l'équipe du titulaire de réaliser les prestations lui incombant dans les délais qui lui sont impartis, l’Inserm s'engage à :</w:t>
      </w:r>
    </w:p>
    <w:p w14:paraId="6E3EE5CB" w14:textId="77777777" w:rsidR="005D1D52" w:rsidRPr="00FB4B71" w:rsidRDefault="005D1D52" w:rsidP="000B0FFE">
      <w:pPr>
        <w:numPr>
          <w:ilvl w:val="0"/>
          <w:numId w:val="5"/>
        </w:numPr>
        <w:contextualSpacing/>
        <w:rPr>
          <w:rFonts w:cs="Calibri Light"/>
          <w:szCs w:val="20"/>
        </w:rPr>
      </w:pPr>
      <w:r w:rsidRPr="00FB4B71">
        <w:rPr>
          <w:rFonts w:cs="Calibri Light"/>
          <w:szCs w:val="20"/>
        </w:rPr>
        <w:t>mettre à la disposition du titulaire les informations et documents nécessaires à la réalisation de sa mission ;</w:t>
      </w:r>
    </w:p>
    <w:p w14:paraId="7E02821F" w14:textId="77777777" w:rsidR="005D1D52" w:rsidRPr="00FB4B71" w:rsidRDefault="005D1D52" w:rsidP="000B0FFE">
      <w:pPr>
        <w:numPr>
          <w:ilvl w:val="0"/>
          <w:numId w:val="5"/>
        </w:numPr>
        <w:contextualSpacing/>
        <w:rPr>
          <w:rFonts w:cs="Calibri Light"/>
          <w:szCs w:val="20"/>
        </w:rPr>
      </w:pPr>
      <w:r w:rsidRPr="00FB4B71">
        <w:rPr>
          <w:rFonts w:cs="Calibri Light"/>
          <w:szCs w:val="20"/>
        </w:rPr>
        <w:t>avertir le titulaire, dans les meilleurs délais, des changements des personnels pouvant affecter les prestations à réaliser.</w:t>
      </w:r>
    </w:p>
    <w:p w14:paraId="59553E9F" w14:textId="07747548" w:rsidR="00114064" w:rsidRPr="00FB4B71" w:rsidRDefault="00A6702D" w:rsidP="00114064">
      <w:pPr>
        <w:pStyle w:val="Titre1"/>
        <w:tabs>
          <w:tab w:val="left" w:pos="1418"/>
        </w:tabs>
        <w:ind w:left="357" w:hanging="357"/>
        <w:rPr>
          <w:rFonts w:cs="Calibri Light"/>
        </w:rPr>
      </w:pPr>
      <w:bookmarkStart w:id="198" w:name="_Toc221194076"/>
      <w:r w:rsidRPr="00FB4B71">
        <w:rPr>
          <w:rFonts w:cs="Calibri Light"/>
        </w:rPr>
        <w:t>Opérations d</w:t>
      </w:r>
      <w:r w:rsidR="005B0E50" w:rsidRPr="00FB4B71">
        <w:rPr>
          <w:rFonts w:cs="Calibri Light"/>
        </w:rPr>
        <w:t>e vérification</w:t>
      </w:r>
      <w:bookmarkEnd w:id="198"/>
    </w:p>
    <w:p w14:paraId="073B4D10" w14:textId="6C10A987" w:rsidR="00114064" w:rsidRPr="00FB4B71" w:rsidRDefault="00114064" w:rsidP="00114064">
      <w:pPr>
        <w:rPr>
          <w:rFonts w:cs="Calibri Light"/>
        </w:rPr>
      </w:pPr>
      <w:r w:rsidRPr="00FB4B71">
        <w:rPr>
          <w:rFonts w:cs="Calibri Light"/>
        </w:rPr>
        <w:t xml:space="preserve">Les opérations de vérification se déroulent conformément </w:t>
      </w:r>
      <w:r w:rsidR="00805372">
        <w:rPr>
          <w:rFonts w:cs="Calibri Light"/>
        </w:rPr>
        <w:t xml:space="preserve">à l’article 28 </w:t>
      </w:r>
      <w:r w:rsidRPr="00FB4B71">
        <w:rPr>
          <w:rFonts w:cs="Calibri Light"/>
        </w:rPr>
        <w:t xml:space="preserve">du CCAG/PI. </w:t>
      </w:r>
    </w:p>
    <w:p w14:paraId="090818E3" w14:textId="77777777" w:rsidR="00114064" w:rsidRPr="00FB4B71" w:rsidRDefault="00114064" w:rsidP="00114064">
      <w:pPr>
        <w:rPr>
          <w:rFonts w:cs="Calibri Light"/>
        </w:rPr>
      </w:pPr>
      <w:r w:rsidRPr="00FB4B71">
        <w:rPr>
          <w:rFonts w:cs="Calibri Light"/>
        </w:rPr>
        <w:t xml:space="preserve">Les prestations faisant l’objet du marché sont soumises à des vérifications qualitatives, destinées à constater qu’elles répondent aux stipulations du marché. </w:t>
      </w:r>
    </w:p>
    <w:p w14:paraId="16AF672D" w14:textId="1AE0A6C9" w:rsidR="00114064" w:rsidRPr="00FB4B71" w:rsidRDefault="00114064" w:rsidP="00114064">
      <w:pPr>
        <w:rPr>
          <w:rFonts w:cs="Calibri Light"/>
        </w:rPr>
      </w:pPr>
      <w:r w:rsidRPr="00FB4B71">
        <w:rPr>
          <w:rFonts w:cs="Calibri Light"/>
        </w:rPr>
        <w:t>Par dérogation à l’article 2</w:t>
      </w:r>
      <w:r w:rsidR="00903F9A">
        <w:rPr>
          <w:rFonts w:cs="Calibri Light"/>
        </w:rPr>
        <w:t>8</w:t>
      </w:r>
      <w:r w:rsidRPr="00FB4B71">
        <w:rPr>
          <w:rFonts w:cs="Calibri Light"/>
        </w:rPr>
        <w:t>.5</w:t>
      </w:r>
      <w:r w:rsidR="00CA5020">
        <w:rPr>
          <w:rFonts w:cs="Calibri Light"/>
        </w:rPr>
        <w:t xml:space="preserve"> du CCAG/PI</w:t>
      </w:r>
      <w:r w:rsidRPr="00FB4B71">
        <w:rPr>
          <w:rFonts w:cs="Calibri Light"/>
        </w:rPr>
        <w:t xml:space="preserve">, le pouvoir adjudicateur n’avise pas le titulaire des jours et heures fixés pour les vérifications. </w:t>
      </w:r>
    </w:p>
    <w:p w14:paraId="6215F15A" w14:textId="6EF0E015" w:rsidR="00114064" w:rsidRPr="00FB4B71" w:rsidRDefault="00B208AD" w:rsidP="00114064">
      <w:pPr>
        <w:rPr>
          <w:rFonts w:cs="Calibri Light"/>
        </w:rPr>
      </w:pPr>
      <w:r w:rsidRPr="00FB4B71">
        <w:rPr>
          <w:rFonts w:cs="Calibri Light"/>
        </w:rPr>
        <w:t>À</w:t>
      </w:r>
      <w:r w:rsidR="00114064" w:rsidRPr="00FB4B71">
        <w:rPr>
          <w:rFonts w:cs="Calibri Light"/>
        </w:rPr>
        <w:t xml:space="preserve"> l’issue des opérations de vérification qualitative, et conformément à l’article 2</w:t>
      </w:r>
      <w:r w:rsidR="00D47BBF">
        <w:rPr>
          <w:rFonts w:cs="Calibri Light"/>
        </w:rPr>
        <w:t>8</w:t>
      </w:r>
      <w:r w:rsidR="00114064" w:rsidRPr="00FB4B71">
        <w:rPr>
          <w:rFonts w:cs="Calibri Light"/>
        </w:rPr>
        <w:t>.2</w:t>
      </w:r>
      <w:r w:rsidR="00CA5020">
        <w:rPr>
          <w:rFonts w:cs="Calibri Light"/>
        </w:rPr>
        <w:t xml:space="preserve"> du CCAG/PI</w:t>
      </w:r>
      <w:r w:rsidR="00114064" w:rsidRPr="00FB4B71">
        <w:rPr>
          <w:rFonts w:cs="Calibri Light"/>
        </w:rPr>
        <w:t>, l’Inserm dispose d'un délai de deux</w:t>
      </w:r>
      <w:r w:rsidR="00A84F18">
        <w:rPr>
          <w:rFonts w:cs="Calibri Light"/>
        </w:rPr>
        <w:t xml:space="preserve"> (2)</w:t>
      </w:r>
      <w:r w:rsidR="00114064" w:rsidRPr="00FB4B71">
        <w:rPr>
          <w:rFonts w:cs="Calibri Light"/>
        </w:rPr>
        <w:t xml:space="preserve"> mois pour procéder aux vérifications et notifier sa décision de réception, d'ajournement, de réception avec réfaction ou de rejet. </w:t>
      </w:r>
    </w:p>
    <w:p w14:paraId="7ED8F8E3" w14:textId="520CC9C4" w:rsidR="00114064" w:rsidRPr="00FB4B71" w:rsidRDefault="00114064" w:rsidP="00114064">
      <w:pPr>
        <w:rPr>
          <w:rFonts w:cs="Calibri Light"/>
        </w:rPr>
      </w:pPr>
      <w:r w:rsidRPr="00FB4B71">
        <w:rPr>
          <w:rFonts w:cs="Calibri Light"/>
        </w:rPr>
        <w:lastRenderedPageBreak/>
        <w:t>Le pouvoir adjudicateur, lorsqu'il estime que des prestations ne peuvent être reçues que moyennant certaines mises au point, peut décider d'ajourner la réception des prestations par une décision motivée qui peut être formulée par mail. Cette décision invite le titulaire à présenter à nouveau au pouvoir adjudicateur les prestations dans le délai urgent mentionné à l’article 7.</w:t>
      </w:r>
      <w:r w:rsidR="00054EEF" w:rsidRPr="00FB4B71">
        <w:rPr>
          <w:rFonts w:cs="Calibri Light"/>
        </w:rPr>
        <w:t>7</w:t>
      </w:r>
      <w:r w:rsidRPr="00FB4B71">
        <w:rPr>
          <w:rFonts w:cs="Calibri Light"/>
        </w:rPr>
        <w:t xml:space="preserve"> du présent document. </w:t>
      </w:r>
    </w:p>
    <w:p w14:paraId="5B40747E" w14:textId="0C08C946" w:rsidR="00114064" w:rsidRPr="00FB4B71" w:rsidRDefault="00114064" w:rsidP="00114064">
      <w:pPr>
        <w:rPr>
          <w:rFonts w:cs="Calibri Light"/>
        </w:rPr>
      </w:pPr>
      <w:r w:rsidRPr="00FB4B71">
        <w:rPr>
          <w:rFonts w:cs="Calibri Light"/>
        </w:rPr>
        <w:t xml:space="preserve">Le titulaire doit faire connaître son acceptation dans un délai d’un </w:t>
      </w:r>
      <w:r w:rsidR="00E02124">
        <w:rPr>
          <w:rFonts w:cs="Calibri Light"/>
        </w:rPr>
        <w:t xml:space="preserve">(1) </w:t>
      </w:r>
      <w:r w:rsidRPr="00FB4B71">
        <w:rPr>
          <w:rFonts w:cs="Calibri Light"/>
        </w:rPr>
        <w:t xml:space="preserve">jour à compter de la notification de la décision d'ajournement. En cas de refus du titulaire ou de silence gardé par lui durant ce délai, le pouvoir adjudicateur a le choix de prononcer, dans un délai de quinze </w:t>
      </w:r>
      <w:r w:rsidR="00E02124">
        <w:rPr>
          <w:rFonts w:cs="Calibri Light"/>
        </w:rPr>
        <w:t xml:space="preserve">(15) </w:t>
      </w:r>
      <w:r w:rsidRPr="00FB4B71">
        <w:rPr>
          <w:rFonts w:cs="Calibri Light"/>
        </w:rPr>
        <w:t xml:space="preserve">jours, la réception des prestations avec réfaction ou de les rejeter. </w:t>
      </w:r>
    </w:p>
    <w:p w14:paraId="55F2C356" w14:textId="665B650C" w:rsidR="00114064" w:rsidRPr="00FB4B71" w:rsidRDefault="00114064" w:rsidP="00114064">
      <w:pPr>
        <w:rPr>
          <w:rFonts w:cs="Calibri Light"/>
        </w:rPr>
      </w:pPr>
      <w:r w:rsidRPr="00FB4B71">
        <w:rPr>
          <w:rFonts w:cs="Calibri Light"/>
        </w:rPr>
        <w:t xml:space="preserve">Si à l’issue de la nouvelle présentation des prestations, celles-ci ne peuvent pas faire l’objet d’une décision de réception, l’Inserm prend une décision de rejet total. </w:t>
      </w:r>
    </w:p>
    <w:p w14:paraId="3B6AA17B" w14:textId="138E522A" w:rsidR="00114064" w:rsidRPr="00FB4B71" w:rsidRDefault="00114064" w:rsidP="00114064">
      <w:pPr>
        <w:rPr>
          <w:rFonts w:cs="Calibri Light"/>
        </w:rPr>
      </w:pPr>
      <w:r w:rsidRPr="00FB4B71">
        <w:rPr>
          <w:rFonts w:cs="Calibri Light"/>
        </w:rPr>
        <w:t>Une prestation ayant fait l’objet d’une décision de rejet ne peut faire l’objet d’une demande de paiement.</w:t>
      </w:r>
    </w:p>
    <w:p w14:paraId="2EA53AEE" w14:textId="77777777" w:rsidR="00E04A51" w:rsidRPr="00FB4B71" w:rsidRDefault="00E04A51" w:rsidP="00E04A51">
      <w:pPr>
        <w:pStyle w:val="Titre1"/>
        <w:rPr>
          <w:rFonts w:cs="Calibri Light"/>
        </w:rPr>
      </w:pPr>
      <w:bookmarkStart w:id="199" w:name="_Toc221194077"/>
      <w:r w:rsidRPr="00FB4B71">
        <w:rPr>
          <w:rFonts w:cs="Calibri Light"/>
        </w:rPr>
        <w:t>Représentant</w:t>
      </w:r>
      <w:r w:rsidR="00C2122D" w:rsidRPr="00FB4B71">
        <w:rPr>
          <w:rFonts w:cs="Calibri Light"/>
        </w:rPr>
        <w:t>s</w:t>
      </w:r>
      <w:r w:rsidRPr="00FB4B71">
        <w:rPr>
          <w:rFonts w:cs="Calibri Light"/>
        </w:rPr>
        <w:t xml:space="preserve"> des parties</w:t>
      </w:r>
      <w:bookmarkEnd w:id="199"/>
    </w:p>
    <w:p w14:paraId="13D292B5" w14:textId="77777777" w:rsidR="00B01EC4" w:rsidRPr="00FB4B71" w:rsidRDefault="00B01EC4" w:rsidP="00545B81">
      <w:pPr>
        <w:pStyle w:val="Titre2"/>
        <w:rPr>
          <w:rFonts w:cs="Calibri Light"/>
        </w:rPr>
      </w:pPr>
      <w:bookmarkStart w:id="200" w:name="_Toc221194078"/>
      <w:r w:rsidRPr="00FB4B71">
        <w:rPr>
          <w:rFonts w:cs="Calibri Light"/>
        </w:rPr>
        <w:t>Représentant de l’Inserm</w:t>
      </w:r>
      <w:bookmarkEnd w:id="200"/>
    </w:p>
    <w:p w14:paraId="1052DFDB" w14:textId="242BCD9D" w:rsidR="009130D8" w:rsidRPr="000E11A1" w:rsidRDefault="009130D8" w:rsidP="00B01EC4">
      <w:pPr>
        <w:tabs>
          <w:tab w:val="left" w:pos="1139"/>
        </w:tabs>
        <w:rPr>
          <w:rFonts w:cs="Calibri Light"/>
          <w:szCs w:val="20"/>
        </w:rPr>
      </w:pPr>
      <w:r w:rsidRPr="00FB4B71">
        <w:rPr>
          <w:rFonts w:cs="Calibri Light"/>
          <w:szCs w:val="20"/>
        </w:rPr>
        <w:t>En appli</w:t>
      </w:r>
      <w:r w:rsidR="0096646F" w:rsidRPr="00FB4B71">
        <w:rPr>
          <w:rFonts w:cs="Calibri Light"/>
          <w:szCs w:val="20"/>
        </w:rPr>
        <w:t>cat</w:t>
      </w:r>
      <w:r w:rsidR="00866A1D" w:rsidRPr="00FB4B71">
        <w:rPr>
          <w:rFonts w:cs="Calibri Light"/>
          <w:szCs w:val="20"/>
        </w:rPr>
        <w:t>ion de l’article 3.3 du CCAG/</w:t>
      </w:r>
      <w:r w:rsidR="00D64A0D" w:rsidRPr="00FB4B71">
        <w:rPr>
          <w:rFonts w:cs="Calibri Light"/>
          <w:szCs w:val="20"/>
        </w:rPr>
        <w:t>PI</w:t>
      </w:r>
      <w:r w:rsidRPr="00FB4B71">
        <w:rPr>
          <w:rFonts w:cs="Calibri Light"/>
          <w:szCs w:val="20"/>
        </w:rPr>
        <w:t xml:space="preserve">, le représentant habilité à engager l’Administration pour l’exécution du marché est le Président directeur </w:t>
      </w:r>
      <w:r w:rsidRPr="000E11A1">
        <w:rPr>
          <w:rFonts w:cs="Calibri Light"/>
          <w:szCs w:val="20"/>
        </w:rPr>
        <w:t>général de l’Inserm en sa qualité de représentant du pouvoir adjudicateur ou toute personne ayant reçu délégation.</w:t>
      </w:r>
    </w:p>
    <w:p w14:paraId="56628D94" w14:textId="5E853F55" w:rsidR="00B01EC4" w:rsidRPr="00FB4B71" w:rsidRDefault="00B01EC4" w:rsidP="00B01EC4">
      <w:pPr>
        <w:tabs>
          <w:tab w:val="left" w:pos="1139"/>
        </w:tabs>
        <w:rPr>
          <w:rFonts w:cs="Calibri Light"/>
          <w:szCs w:val="20"/>
        </w:rPr>
      </w:pPr>
      <w:r w:rsidRPr="000E11A1">
        <w:rPr>
          <w:rFonts w:cs="Calibri Light"/>
          <w:szCs w:val="20"/>
        </w:rPr>
        <w:t xml:space="preserve">Le responsable technique du suivi et de l’exécution du marché </w:t>
      </w:r>
      <w:r w:rsidR="00894E6D" w:rsidRPr="000E11A1">
        <w:rPr>
          <w:rFonts w:cs="Calibri Light"/>
          <w:szCs w:val="20"/>
        </w:rPr>
        <w:t xml:space="preserve">est </w:t>
      </w:r>
      <w:r w:rsidR="00EC43BE" w:rsidRPr="000E11A1">
        <w:rPr>
          <w:rFonts w:cs="Calibri Light"/>
          <w:szCs w:val="20"/>
        </w:rPr>
        <w:t>le Département des affaires juridiques</w:t>
      </w:r>
      <w:r w:rsidRPr="000E11A1">
        <w:rPr>
          <w:rFonts w:cs="Calibri Light"/>
          <w:szCs w:val="20"/>
        </w:rPr>
        <w:t>, qui sont les interlocuteurs principaux du titulaire.</w:t>
      </w:r>
    </w:p>
    <w:p w14:paraId="1DDE4960" w14:textId="3378FA77" w:rsidR="009130D8" w:rsidRPr="00FB4B71" w:rsidRDefault="009130D8" w:rsidP="009130D8">
      <w:pPr>
        <w:tabs>
          <w:tab w:val="left" w:pos="1139"/>
        </w:tabs>
        <w:rPr>
          <w:rFonts w:cs="Calibri Light"/>
          <w:szCs w:val="20"/>
        </w:rPr>
      </w:pPr>
      <w:r w:rsidRPr="00FB4B71">
        <w:rPr>
          <w:rFonts w:cs="Calibri Light"/>
          <w:szCs w:val="20"/>
        </w:rPr>
        <w:t xml:space="preserve">L’interlocuteur administratif du marché est le Responsable des achats de l’Administration du </w:t>
      </w:r>
      <w:r w:rsidR="0022673D">
        <w:rPr>
          <w:rFonts w:cs="Calibri Light"/>
          <w:szCs w:val="20"/>
        </w:rPr>
        <w:t>S</w:t>
      </w:r>
      <w:r w:rsidRPr="00FB4B71">
        <w:rPr>
          <w:rFonts w:cs="Calibri Light"/>
          <w:szCs w:val="20"/>
        </w:rPr>
        <w:t>iège.</w:t>
      </w:r>
    </w:p>
    <w:p w14:paraId="73B19CD9" w14:textId="77777777" w:rsidR="00B01EC4" w:rsidRPr="00FB4B71" w:rsidRDefault="00B01EC4" w:rsidP="00545B81">
      <w:pPr>
        <w:pStyle w:val="Titre2"/>
        <w:rPr>
          <w:rFonts w:cs="Calibri Light"/>
        </w:rPr>
      </w:pPr>
      <w:bookmarkStart w:id="201" w:name="_Toc221194079"/>
      <w:r w:rsidRPr="00FB4B71">
        <w:rPr>
          <w:rFonts w:cs="Calibri Light"/>
        </w:rPr>
        <w:t>Représentant du titulaire</w:t>
      </w:r>
      <w:bookmarkEnd w:id="201"/>
      <w:r w:rsidRPr="00FB4B71">
        <w:rPr>
          <w:rFonts w:cs="Calibri Light"/>
        </w:rPr>
        <w:t xml:space="preserve"> </w:t>
      </w:r>
    </w:p>
    <w:p w14:paraId="7FDB1AC7" w14:textId="77777777" w:rsidR="00B01EC4" w:rsidRPr="00FB4B71" w:rsidRDefault="00B01EC4" w:rsidP="000C5775">
      <w:pPr>
        <w:rPr>
          <w:rFonts w:cs="Calibri Light"/>
        </w:rPr>
      </w:pPr>
      <w:r w:rsidRPr="00FB4B71">
        <w:rPr>
          <w:rFonts w:cs="Calibri Light"/>
        </w:rPr>
        <w:t xml:space="preserve">Le titulaire désigne dans son offre un interlocuteur unique qui est habilité à effectuer l’analyse des besoins (avec le correspondant de l’Inserm), à contrôler la qualité des matériels installés et à assurer </w:t>
      </w:r>
      <w:r w:rsidR="001E224A" w:rsidRPr="00FB4B71">
        <w:rPr>
          <w:rFonts w:cs="Calibri Light"/>
        </w:rPr>
        <w:t>leur</w:t>
      </w:r>
      <w:r w:rsidRPr="00FB4B71">
        <w:rPr>
          <w:rFonts w:cs="Calibri Light"/>
        </w:rPr>
        <w:t xml:space="preserve"> évolution vers un optimum, animer les réunions avec l’Inserm et à prendre des décisions pour assurer le bon déroulement des prestations.</w:t>
      </w:r>
    </w:p>
    <w:p w14:paraId="139F3E81" w14:textId="77777777" w:rsidR="00DB0B9D" w:rsidRPr="00FB4B71" w:rsidRDefault="00DB0B9D" w:rsidP="00DB0B9D">
      <w:pPr>
        <w:pStyle w:val="Titre2"/>
        <w:rPr>
          <w:rFonts w:cs="Calibri Light"/>
        </w:rPr>
      </w:pPr>
      <w:bookmarkStart w:id="202" w:name="_Toc221194080"/>
      <w:r w:rsidRPr="00FB4B71">
        <w:rPr>
          <w:rFonts w:cs="Calibri Light"/>
        </w:rPr>
        <w:t>Forme de communications</w:t>
      </w:r>
      <w:bookmarkEnd w:id="202"/>
    </w:p>
    <w:p w14:paraId="5F2D983A" w14:textId="734F7161" w:rsidR="00DB0B9D" w:rsidRPr="00FB4B71" w:rsidRDefault="00B208AD" w:rsidP="00DB0B9D">
      <w:pPr>
        <w:rPr>
          <w:rFonts w:cs="Calibri Light"/>
        </w:rPr>
      </w:pPr>
      <w:r w:rsidRPr="00FB4B71">
        <w:rPr>
          <w:rFonts w:cs="Calibri Light"/>
        </w:rPr>
        <w:t>À</w:t>
      </w:r>
      <w:r w:rsidR="00DB0B9D" w:rsidRPr="00FB4B71">
        <w:rPr>
          <w:rFonts w:cs="Calibri Light"/>
        </w:rPr>
        <w:t xml:space="preserve"> titre de convention pour preuve (loi du 13 mars 2000 portant adaptation du droit de la preuve aux technologies de l’information et relative à la signature électronique), l’Inserm et le titulaire conviennent que tous les échanges, liés au suivi et à la gestion des prestations, réalisés par courrier électronique par les représentants des deux parties dans le cadre de l’exécution des prestations confiées au titulaire de marché reçoivent la même force probante qu’un écrit signé de manière manuscrite.</w:t>
      </w:r>
    </w:p>
    <w:p w14:paraId="7335E034" w14:textId="328E253D" w:rsidR="00DB0B9D" w:rsidRPr="00FB4B71" w:rsidRDefault="00DB0B9D" w:rsidP="00DB0B9D">
      <w:pPr>
        <w:rPr>
          <w:rFonts w:cs="Calibri Light"/>
        </w:rPr>
      </w:pPr>
      <w:r w:rsidRPr="00FB4B71">
        <w:rPr>
          <w:rFonts w:cs="Calibri Light"/>
        </w:rPr>
        <w:t xml:space="preserve">Ces échanges dématérialisés n’ont pas à être signés au sens des dispositions de l’article 1316-4 du </w:t>
      </w:r>
      <w:r w:rsidR="00616D39">
        <w:rPr>
          <w:rFonts w:cs="Calibri Light"/>
        </w:rPr>
        <w:t>C</w:t>
      </w:r>
      <w:r w:rsidRPr="00FB4B71">
        <w:rPr>
          <w:rFonts w:cs="Calibri Light"/>
        </w:rPr>
        <w:t>ode civil.</w:t>
      </w:r>
    </w:p>
    <w:p w14:paraId="74E723BF" w14:textId="151CCC2D" w:rsidR="00667D6E" w:rsidRPr="00FB4B71" w:rsidRDefault="00667D6E" w:rsidP="00667D6E">
      <w:pPr>
        <w:pStyle w:val="Titre1"/>
        <w:rPr>
          <w:rFonts w:cs="Calibri Light"/>
        </w:rPr>
      </w:pPr>
      <w:bookmarkStart w:id="203" w:name="_Toc221194081"/>
      <w:r w:rsidRPr="00FB4B71">
        <w:rPr>
          <w:rFonts w:cs="Calibri Light"/>
        </w:rPr>
        <w:lastRenderedPageBreak/>
        <w:t>Déclenchement des prestations et modalités de commande</w:t>
      </w:r>
      <w:bookmarkEnd w:id="203"/>
    </w:p>
    <w:p w14:paraId="0CD1A74D" w14:textId="7A7D8FF9" w:rsidR="00866A1D" w:rsidRPr="00FB4B71" w:rsidRDefault="00866A1D" w:rsidP="00866A1D">
      <w:pPr>
        <w:pStyle w:val="Titre2"/>
        <w:rPr>
          <w:rFonts w:cs="Calibri Light"/>
        </w:rPr>
      </w:pPr>
      <w:bookmarkStart w:id="204" w:name="_Toc221194082"/>
      <w:r w:rsidRPr="00FB4B71">
        <w:rPr>
          <w:rFonts w:cs="Calibri Light"/>
        </w:rPr>
        <w:t>Généralités</w:t>
      </w:r>
      <w:bookmarkEnd w:id="204"/>
    </w:p>
    <w:p w14:paraId="4D4A5E0D" w14:textId="77777777" w:rsidR="00866A1D" w:rsidRPr="00FB4B71" w:rsidRDefault="00866A1D" w:rsidP="00866A1D">
      <w:pPr>
        <w:rPr>
          <w:rFonts w:cs="Calibri Light"/>
          <w:szCs w:val="20"/>
        </w:rPr>
      </w:pPr>
      <w:r w:rsidRPr="00FB4B71">
        <w:rPr>
          <w:rFonts w:cs="Calibri Light"/>
          <w:szCs w:val="20"/>
        </w:rPr>
        <w:t xml:space="preserve">L’exécution des unités d’œuvre est déclenchée par l’émission de bons de commande par l’Inserm, en fonction de ses besoins. </w:t>
      </w:r>
    </w:p>
    <w:p w14:paraId="3906F76F" w14:textId="1AD8E32C" w:rsidR="00866A1D" w:rsidRPr="00FB4B71" w:rsidRDefault="00B208AD" w:rsidP="00866A1D">
      <w:pPr>
        <w:rPr>
          <w:rFonts w:cs="Calibri Light"/>
          <w:szCs w:val="20"/>
        </w:rPr>
      </w:pPr>
      <w:r w:rsidRPr="00FB4B71">
        <w:rPr>
          <w:rFonts w:cs="Calibri Light"/>
          <w:szCs w:val="20"/>
        </w:rPr>
        <w:t>À</w:t>
      </w:r>
      <w:r w:rsidR="00866A1D" w:rsidRPr="00FB4B71">
        <w:rPr>
          <w:rFonts w:cs="Calibri Light"/>
          <w:szCs w:val="20"/>
        </w:rPr>
        <w:t xml:space="preserve"> la demande de l’Inserm, le titulaire propose un devis dans les </w:t>
      </w:r>
      <w:r w:rsidR="00B718F7">
        <w:rPr>
          <w:rFonts w:cs="Calibri Light"/>
          <w:szCs w:val="20"/>
        </w:rPr>
        <w:t>trois (</w:t>
      </w:r>
      <w:r w:rsidR="00866A1D" w:rsidRPr="00FB4B71">
        <w:rPr>
          <w:rFonts w:cs="Calibri Light"/>
          <w:szCs w:val="20"/>
        </w:rPr>
        <w:t>3</w:t>
      </w:r>
      <w:r w:rsidR="00B718F7">
        <w:rPr>
          <w:rFonts w:cs="Calibri Light"/>
          <w:szCs w:val="20"/>
        </w:rPr>
        <w:t>)</w:t>
      </w:r>
      <w:r w:rsidR="00866A1D" w:rsidRPr="00FB4B71">
        <w:rPr>
          <w:rFonts w:cs="Calibri Light"/>
          <w:szCs w:val="20"/>
        </w:rPr>
        <w:t xml:space="preserve"> jours ouvrés suivant la communication du descriptif du besoin sur la base des unités d’œuvres figurant dans le bordereau des prix. Le devis comporte à minima un planning détaillé et le prix </w:t>
      </w:r>
      <w:r w:rsidR="00E90E79" w:rsidRPr="00FB4B71">
        <w:rPr>
          <w:rFonts w:cs="Calibri Light"/>
          <w:szCs w:val="20"/>
        </w:rPr>
        <w:t xml:space="preserve">détaillé </w:t>
      </w:r>
      <w:r w:rsidR="00866A1D" w:rsidRPr="00FB4B71">
        <w:rPr>
          <w:rFonts w:cs="Calibri Light"/>
          <w:szCs w:val="20"/>
        </w:rPr>
        <w:t xml:space="preserve">de la prestation. </w:t>
      </w:r>
    </w:p>
    <w:p w14:paraId="5B4F2794" w14:textId="77777777" w:rsidR="00866A1D" w:rsidRPr="00FB4B71" w:rsidRDefault="00866A1D" w:rsidP="00866A1D">
      <w:pPr>
        <w:rPr>
          <w:rFonts w:cs="Calibri Light"/>
          <w:szCs w:val="20"/>
        </w:rPr>
      </w:pPr>
      <w:r w:rsidRPr="00FB4B71">
        <w:rPr>
          <w:rFonts w:cs="Calibri Light"/>
          <w:szCs w:val="20"/>
        </w:rPr>
        <w:t>L'Inserm se réserve la possibilité de demander un nouveau devis, dans le cas où la proposition du titulaire n’apparaîtrait pas en adéquation avec la définition du besoin.</w:t>
      </w:r>
    </w:p>
    <w:p w14:paraId="06AE32D5" w14:textId="426AD7A6" w:rsidR="00866A1D" w:rsidRPr="00FB4B71" w:rsidRDefault="00866A1D" w:rsidP="00866A1D">
      <w:pPr>
        <w:rPr>
          <w:rFonts w:cs="Calibri Light"/>
          <w:szCs w:val="20"/>
        </w:rPr>
      </w:pPr>
      <w:r w:rsidRPr="00FB4B71">
        <w:rPr>
          <w:rFonts w:cs="Calibri Light"/>
          <w:szCs w:val="20"/>
        </w:rPr>
        <w:t>Le titulaire s'engage à respecter les délais mentionnés</w:t>
      </w:r>
      <w:r w:rsidR="007E1ABE" w:rsidRPr="00FB4B71">
        <w:rPr>
          <w:rFonts w:cs="Calibri Light"/>
          <w:szCs w:val="20"/>
        </w:rPr>
        <w:t xml:space="preserve"> dans le présent cahier des clauses particulières ou</w:t>
      </w:r>
      <w:r w:rsidRPr="00FB4B71">
        <w:rPr>
          <w:rFonts w:cs="Calibri Light"/>
          <w:szCs w:val="20"/>
        </w:rPr>
        <w:t xml:space="preserve"> dans le bon de commande ou à défaut dans le rétroplanning prévisionnel réalisé lors de l'élaboration du devis en accord avec l'Inserm.</w:t>
      </w:r>
    </w:p>
    <w:p w14:paraId="63E0D597" w14:textId="009B80EE" w:rsidR="00866A1D" w:rsidRPr="00FB4B71" w:rsidRDefault="00866A1D" w:rsidP="00866A1D">
      <w:pPr>
        <w:rPr>
          <w:rFonts w:cs="Calibri Light"/>
          <w:szCs w:val="20"/>
        </w:rPr>
      </w:pPr>
      <w:r w:rsidRPr="00FB4B71">
        <w:rPr>
          <w:rFonts w:cs="Calibri Light"/>
          <w:szCs w:val="20"/>
        </w:rPr>
        <w:t>La liste des unités d’œuvre objet du présent marché figure dans le bordereau des prix</w:t>
      </w:r>
      <w:r w:rsidR="007D5234">
        <w:rPr>
          <w:rFonts w:cs="Calibri Light"/>
          <w:szCs w:val="20"/>
        </w:rPr>
        <w:t xml:space="preserve"> unitaires</w:t>
      </w:r>
      <w:r w:rsidR="00A0236E">
        <w:rPr>
          <w:rFonts w:cs="Calibri Light"/>
          <w:szCs w:val="20"/>
        </w:rPr>
        <w:t xml:space="preserve"> (BPU)</w:t>
      </w:r>
      <w:r w:rsidRPr="00FB4B71">
        <w:rPr>
          <w:rFonts w:cs="Calibri Light"/>
          <w:szCs w:val="20"/>
        </w:rPr>
        <w:t>.</w:t>
      </w:r>
    </w:p>
    <w:p w14:paraId="3F064C5A" w14:textId="77777777" w:rsidR="0073339C" w:rsidRPr="00FB4B71" w:rsidRDefault="0060506F" w:rsidP="00866A1D">
      <w:pPr>
        <w:pStyle w:val="Titre2"/>
        <w:rPr>
          <w:rFonts w:cs="Calibri Light"/>
        </w:rPr>
      </w:pPr>
      <w:bookmarkStart w:id="205" w:name="_Toc221194083"/>
      <w:r w:rsidRPr="00FB4B71">
        <w:rPr>
          <w:rFonts w:cs="Calibri Light"/>
        </w:rPr>
        <w:t>Délais de validi</w:t>
      </w:r>
      <w:r w:rsidR="0073339C" w:rsidRPr="00FB4B71">
        <w:rPr>
          <w:rFonts w:cs="Calibri Light"/>
        </w:rPr>
        <w:t>té</w:t>
      </w:r>
      <w:bookmarkEnd w:id="205"/>
    </w:p>
    <w:p w14:paraId="6FABDD41" w14:textId="7C2446F3" w:rsidR="00667D6E" w:rsidRPr="00FB4B71" w:rsidRDefault="00667D6E" w:rsidP="00667D6E">
      <w:pPr>
        <w:rPr>
          <w:rFonts w:cs="Calibri Light"/>
          <w:szCs w:val="20"/>
        </w:rPr>
      </w:pPr>
      <w:r w:rsidRPr="00FB4B71">
        <w:rPr>
          <w:rFonts w:cs="Calibri Light"/>
          <w:szCs w:val="20"/>
        </w:rPr>
        <w:t xml:space="preserve">Les bons de commande peuvent être émis jusqu'au dernier jour de validité du marché. </w:t>
      </w:r>
      <w:r w:rsidR="00E2693A" w:rsidRPr="00FB4B71">
        <w:rPr>
          <w:rFonts w:cs="Calibri Light"/>
          <w:szCs w:val="20"/>
        </w:rPr>
        <w:t>Ils sont exécutoires, même après la fin des délais contractuels du marché, dès lors que la durée d’exécution des prestations stipulées aux bons de commande ne dépasse pas un délai de trois</w:t>
      </w:r>
      <w:r w:rsidR="000E0526">
        <w:rPr>
          <w:rFonts w:cs="Calibri Light"/>
          <w:szCs w:val="20"/>
        </w:rPr>
        <w:t xml:space="preserve"> (3)</w:t>
      </w:r>
      <w:r w:rsidR="00E2693A" w:rsidRPr="00FB4B71">
        <w:rPr>
          <w:rFonts w:cs="Calibri Light"/>
          <w:szCs w:val="20"/>
        </w:rPr>
        <w:t xml:space="preserve"> mois calendaires</w:t>
      </w:r>
      <w:r w:rsidRPr="00FB4B71">
        <w:rPr>
          <w:rFonts w:cs="Calibri Light"/>
          <w:szCs w:val="20"/>
        </w:rPr>
        <w:t>.</w:t>
      </w:r>
    </w:p>
    <w:p w14:paraId="2F53E82C" w14:textId="77777777" w:rsidR="0073339C" w:rsidRPr="00FB4B71" w:rsidRDefault="0073339C" w:rsidP="00866A1D">
      <w:pPr>
        <w:pStyle w:val="Titre2"/>
        <w:rPr>
          <w:rFonts w:cs="Calibri Light"/>
        </w:rPr>
      </w:pPr>
      <w:bookmarkStart w:id="206" w:name="_Toc221194084"/>
      <w:r w:rsidRPr="00FB4B71">
        <w:rPr>
          <w:rFonts w:cs="Calibri Light"/>
        </w:rPr>
        <w:t>Modification</w:t>
      </w:r>
      <w:bookmarkEnd w:id="206"/>
    </w:p>
    <w:p w14:paraId="40FEA6A4" w14:textId="77777777" w:rsidR="00E2693A" w:rsidRPr="00FB4B71" w:rsidRDefault="00E2693A" w:rsidP="00E2693A">
      <w:pPr>
        <w:rPr>
          <w:rFonts w:cs="Calibri Light"/>
          <w:szCs w:val="20"/>
        </w:rPr>
      </w:pPr>
      <w:r w:rsidRPr="00FB4B71">
        <w:rPr>
          <w:rFonts w:cs="Calibri Light"/>
          <w:szCs w:val="20"/>
        </w:rPr>
        <w:t>Si, en cours d'exécution, il s'avère nécessaire de modifier les termes essentiels d'un bon de commande, l'accord des parties sur ces modifications est concrétisé par la notification d'un bon de commande rectificatif soumis aux mêmes règles administratives que le bon de commande concerné.</w:t>
      </w:r>
    </w:p>
    <w:p w14:paraId="044BC670" w14:textId="77777777" w:rsidR="00E2693A" w:rsidRPr="00FB4B71" w:rsidRDefault="00E2693A" w:rsidP="00E2693A">
      <w:pPr>
        <w:rPr>
          <w:rFonts w:cs="Calibri Light"/>
          <w:szCs w:val="20"/>
        </w:rPr>
      </w:pPr>
      <w:r w:rsidRPr="00FB4B71">
        <w:rPr>
          <w:rFonts w:cs="Calibri Light"/>
          <w:szCs w:val="20"/>
        </w:rPr>
        <w:t>Si les modifications portent sur des termes mineurs, elles sont traduites par un simple échange écrit (courrier, télécopie ou courriel) entre les parties.</w:t>
      </w:r>
    </w:p>
    <w:p w14:paraId="6A085688" w14:textId="77777777" w:rsidR="00E2693A" w:rsidRPr="00FB4B71" w:rsidRDefault="00E2693A" w:rsidP="00E2693A">
      <w:pPr>
        <w:rPr>
          <w:rFonts w:cs="Calibri Light"/>
          <w:szCs w:val="20"/>
        </w:rPr>
      </w:pPr>
      <w:r w:rsidRPr="00FB4B71">
        <w:rPr>
          <w:rFonts w:cs="Calibri Light"/>
          <w:szCs w:val="20"/>
        </w:rPr>
        <w:t>La modification d’un bon de commande n’est assortie d’aucune indemnité.</w:t>
      </w:r>
    </w:p>
    <w:p w14:paraId="5CEC80D0" w14:textId="77777777" w:rsidR="0073339C" w:rsidRPr="00FB4B71" w:rsidRDefault="0073339C" w:rsidP="00866A1D">
      <w:pPr>
        <w:pStyle w:val="Titre2"/>
        <w:rPr>
          <w:rFonts w:cs="Calibri Light"/>
        </w:rPr>
      </w:pPr>
      <w:bookmarkStart w:id="207" w:name="_Toc221194085"/>
      <w:r w:rsidRPr="00FB4B71">
        <w:rPr>
          <w:rFonts w:cs="Calibri Light"/>
        </w:rPr>
        <w:t>Observation et date de réception</w:t>
      </w:r>
      <w:bookmarkEnd w:id="207"/>
    </w:p>
    <w:p w14:paraId="78168A7E" w14:textId="166D72C3" w:rsidR="00A96759" w:rsidRPr="00FB4B71" w:rsidRDefault="00A96759" w:rsidP="00A96759">
      <w:pPr>
        <w:rPr>
          <w:rFonts w:cs="Calibri Light"/>
          <w:szCs w:val="20"/>
        </w:rPr>
      </w:pPr>
      <w:r w:rsidRPr="00FB4B71">
        <w:rPr>
          <w:rFonts w:cs="Calibri Light"/>
          <w:szCs w:val="20"/>
        </w:rPr>
        <w:t>Par dérogation à l’article 3.7.2 du CCAG</w:t>
      </w:r>
      <w:r w:rsidR="00AC67F7" w:rsidRPr="00FB4B71">
        <w:rPr>
          <w:rFonts w:cs="Calibri Light"/>
          <w:szCs w:val="20"/>
        </w:rPr>
        <w:t>/</w:t>
      </w:r>
      <w:r w:rsidR="00D64A0D" w:rsidRPr="00FB4B71">
        <w:rPr>
          <w:rFonts w:cs="Calibri Light"/>
          <w:szCs w:val="20"/>
        </w:rPr>
        <w:t>PI</w:t>
      </w:r>
      <w:r w:rsidRPr="00FB4B71">
        <w:rPr>
          <w:rFonts w:cs="Calibri Light"/>
          <w:szCs w:val="20"/>
        </w:rPr>
        <w:t>, le titulaire dispose d'un délai de cinq</w:t>
      </w:r>
      <w:r w:rsidR="000E0526">
        <w:rPr>
          <w:rFonts w:cs="Calibri Light"/>
          <w:szCs w:val="20"/>
        </w:rPr>
        <w:t xml:space="preserve"> (5)</w:t>
      </w:r>
      <w:r w:rsidRPr="00FB4B71">
        <w:rPr>
          <w:rFonts w:cs="Calibri Light"/>
          <w:szCs w:val="20"/>
        </w:rPr>
        <w:t xml:space="preserve"> jours ouvrés à compter de la date de réception d’un bon de commande afin de faire connaître à l’Inserm ses observations relatives aux prescriptions du bon de commande.</w:t>
      </w:r>
    </w:p>
    <w:p w14:paraId="13CC094C" w14:textId="53986956" w:rsidR="00A96759" w:rsidRPr="00FB4B71" w:rsidRDefault="00A96759" w:rsidP="00A96759">
      <w:pPr>
        <w:rPr>
          <w:rFonts w:cs="Calibri Light"/>
          <w:szCs w:val="20"/>
        </w:rPr>
      </w:pPr>
      <w:r w:rsidRPr="00FB4B71">
        <w:rPr>
          <w:rFonts w:cs="Calibri Light"/>
          <w:szCs w:val="20"/>
        </w:rPr>
        <w:t>La date de réception d’un bon de commande est la date de la commande, inscrite sur le bon de commande, plus un</w:t>
      </w:r>
      <w:r w:rsidR="00623E86">
        <w:rPr>
          <w:rFonts w:cs="Calibri Light"/>
          <w:szCs w:val="20"/>
        </w:rPr>
        <w:t xml:space="preserve"> (1)</w:t>
      </w:r>
      <w:r w:rsidRPr="00FB4B71">
        <w:rPr>
          <w:rFonts w:cs="Calibri Light"/>
          <w:szCs w:val="20"/>
        </w:rPr>
        <w:t xml:space="preserve"> jou</w:t>
      </w:r>
      <w:r w:rsidR="00D64A0D" w:rsidRPr="00FB4B71">
        <w:rPr>
          <w:rFonts w:cs="Calibri Light"/>
          <w:szCs w:val="20"/>
        </w:rPr>
        <w:t xml:space="preserve">r </w:t>
      </w:r>
      <w:r w:rsidR="00724287">
        <w:rPr>
          <w:rFonts w:cs="Calibri Light"/>
          <w:szCs w:val="20"/>
        </w:rPr>
        <w:t>si</w:t>
      </w:r>
      <w:r w:rsidR="00D64A0D" w:rsidRPr="00FB4B71">
        <w:rPr>
          <w:rFonts w:cs="Calibri Light"/>
          <w:szCs w:val="20"/>
        </w:rPr>
        <w:t xml:space="preserve"> envoi dématérialisé.</w:t>
      </w:r>
    </w:p>
    <w:p w14:paraId="158D7676" w14:textId="77777777" w:rsidR="0073339C" w:rsidRPr="00FB4B71" w:rsidRDefault="0073339C" w:rsidP="00866A1D">
      <w:pPr>
        <w:pStyle w:val="Titre2"/>
        <w:rPr>
          <w:rFonts w:cs="Calibri Light"/>
        </w:rPr>
      </w:pPr>
      <w:bookmarkStart w:id="208" w:name="_Toc221194086"/>
      <w:r w:rsidRPr="00FB4B71">
        <w:rPr>
          <w:rFonts w:cs="Calibri Light"/>
        </w:rPr>
        <w:lastRenderedPageBreak/>
        <w:t>Annulation</w:t>
      </w:r>
      <w:bookmarkEnd w:id="208"/>
      <w:r w:rsidRPr="00FB4B71">
        <w:rPr>
          <w:rFonts w:cs="Calibri Light"/>
        </w:rPr>
        <w:t xml:space="preserve"> </w:t>
      </w:r>
    </w:p>
    <w:p w14:paraId="6F065C24" w14:textId="77777777" w:rsidR="00E2693A" w:rsidRPr="00FB4B71" w:rsidRDefault="00E2693A" w:rsidP="00E2693A">
      <w:pPr>
        <w:rPr>
          <w:rFonts w:cs="Calibri Light"/>
          <w:szCs w:val="20"/>
        </w:rPr>
      </w:pPr>
      <w:r w:rsidRPr="00FB4B71">
        <w:rPr>
          <w:rFonts w:cs="Calibri Light"/>
          <w:szCs w:val="20"/>
        </w:rPr>
        <w:t>La personne publique peut à tout moment annuler un bon de commande, qu’il ait ou non reçu un commencement d’exécution.</w:t>
      </w:r>
    </w:p>
    <w:p w14:paraId="6209B1A9" w14:textId="77777777" w:rsidR="00E2693A" w:rsidRPr="00FB4B71" w:rsidRDefault="00E2693A" w:rsidP="00E2693A">
      <w:pPr>
        <w:rPr>
          <w:rFonts w:cs="Calibri Light"/>
          <w:szCs w:val="20"/>
        </w:rPr>
      </w:pPr>
      <w:r w:rsidRPr="00FB4B71">
        <w:rPr>
          <w:rFonts w:cs="Calibri Light"/>
          <w:szCs w:val="20"/>
        </w:rPr>
        <w:t>L’annulation d’une commande n’est assortie d’aucune indemnité pour le manque à gagner. Mais l’Inserm doit régler les dépenses que le titulaire a éventuellement engagées en vue de l’exécution du bon de commande initial. Le titulaire appuie sa demande de paiement en fournissant tous les justificatifs permettant de constater l’état d’avancement des prestations.</w:t>
      </w:r>
    </w:p>
    <w:p w14:paraId="28F17F7B" w14:textId="65AF8B90" w:rsidR="00E2693A" w:rsidRPr="00FB4B71" w:rsidRDefault="00E2693A" w:rsidP="00E2693A">
      <w:pPr>
        <w:rPr>
          <w:rFonts w:cs="Calibri Light"/>
          <w:szCs w:val="20"/>
        </w:rPr>
      </w:pPr>
      <w:r w:rsidRPr="00FB4B71">
        <w:rPr>
          <w:rFonts w:cs="Calibri Light"/>
          <w:szCs w:val="20"/>
        </w:rPr>
        <w:t>L’annulation d’un bon de commande est notifiée au titulaire par écrit.</w:t>
      </w:r>
    </w:p>
    <w:p w14:paraId="1A89EDC1" w14:textId="071997CD" w:rsidR="00866A1D" w:rsidRPr="00FB4B71" w:rsidRDefault="00866A1D" w:rsidP="00866A1D">
      <w:pPr>
        <w:pStyle w:val="Titre1"/>
        <w:rPr>
          <w:rFonts w:cs="Calibri Light"/>
          <w:szCs w:val="20"/>
        </w:rPr>
      </w:pPr>
      <w:bookmarkStart w:id="209" w:name="_Toc221194087"/>
      <w:r w:rsidRPr="00FB4B71">
        <w:rPr>
          <w:rFonts w:cs="Calibri Light"/>
          <w:szCs w:val="20"/>
        </w:rPr>
        <w:t>Garantie</w:t>
      </w:r>
      <w:bookmarkEnd w:id="209"/>
    </w:p>
    <w:p w14:paraId="7031CCAC" w14:textId="036AB986" w:rsidR="00866A1D" w:rsidRPr="00FB4B71" w:rsidRDefault="00D64A0D" w:rsidP="00866A1D">
      <w:pPr>
        <w:rPr>
          <w:rFonts w:cs="Calibri Light"/>
        </w:rPr>
      </w:pPr>
      <w:r w:rsidRPr="00FB4B71">
        <w:rPr>
          <w:rFonts w:cs="Calibri Light"/>
        </w:rPr>
        <w:t xml:space="preserve">L’article </w:t>
      </w:r>
      <w:r w:rsidR="000963DE">
        <w:rPr>
          <w:rFonts w:cs="Calibri Light"/>
        </w:rPr>
        <w:t>30</w:t>
      </w:r>
      <w:r w:rsidRPr="00FB4B71">
        <w:rPr>
          <w:rFonts w:cs="Calibri Light"/>
        </w:rPr>
        <w:t xml:space="preserve"> du CCAG/PI</w:t>
      </w:r>
      <w:r w:rsidR="00866A1D" w:rsidRPr="00FB4B71">
        <w:rPr>
          <w:rFonts w:cs="Calibri Light"/>
        </w:rPr>
        <w:t xml:space="preserve"> s’applique au présent marché.</w:t>
      </w:r>
    </w:p>
    <w:p w14:paraId="4185E6CF" w14:textId="739325B4" w:rsidR="00866A1D" w:rsidRPr="00FB4B71" w:rsidRDefault="00866A1D" w:rsidP="00866A1D">
      <w:pPr>
        <w:rPr>
          <w:rFonts w:cs="Calibri Light"/>
          <w:szCs w:val="20"/>
        </w:rPr>
      </w:pPr>
      <w:r w:rsidRPr="00FB4B71">
        <w:rPr>
          <w:rFonts w:cs="Calibri Light"/>
          <w:szCs w:val="20"/>
        </w:rPr>
        <w:t xml:space="preserve">La garantie des vices cachés telle que définie aux articles 1641 et suivants du </w:t>
      </w:r>
      <w:r w:rsidR="00616D39">
        <w:rPr>
          <w:rFonts w:cs="Calibri Light"/>
          <w:szCs w:val="20"/>
        </w:rPr>
        <w:t>C</w:t>
      </w:r>
      <w:r w:rsidRPr="00FB4B71">
        <w:rPr>
          <w:rFonts w:cs="Calibri Light"/>
          <w:szCs w:val="20"/>
        </w:rPr>
        <w:t xml:space="preserve">ode civil s’applique au présent marché. </w:t>
      </w:r>
    </w:p>
    <w:p w14:paraId="7BE14AB1" w14:textId="70D3D4DF" w:rsidR="00866A1D" w:rsidRPr="00FB4B71" w:rsidRDefault="00866A1D" w:rsidP="00866A1D">
      <w:pPr>
        <w:rPr>
          <w:rFonts w:cs="Calibri Light"/>
          <w:szCs w:val="20"/>
        </w:rPr>
      </w:pPr>
      <w:r w:rsidRPr="00FB4B71">
        <w:rPr>
          <w:rFonts w:cs="Calibri Light"/>
          <w:szCs w:val="20"/>
        </w:rPr>
        <w:t>Le titulaire est en ce sens garant des produits susceptibles d’être fournis dans le cadre du présent marché.</w:t>
      </w:r>
    </w:p>
    <w:p w14:paraId="53B4586A" w14:textId="3A375291" w:rsidR="00B01EC4" w:rsidRPr="00FB4B71" w:rsidRDefault="00B01EC4" w:rsidP="00131C89">
      <w:pPr>
        <w:pStyle w:val="Titre1"/>
        <w:ind w:left="357" w:hanging="357"/>
        <w:rPr>
          <w:rFonts w:cs="Calibri Light"/>
        </w:rPr>
      </w:pPr>
      <w:bookmarkStart w:id="210" w:name="_Toc221194088"/>
      <w:r w:rsidRPr="00FB4B71">
        <w:rPr>
          <w:rFonts w:cs="Calibri Light"/>
        </w:rPr>
        <w:t>Détermination du prix des prestations</w:t>
      </w:r>
      <w:bookmarkEnd w:id="210"/>
    </w:p>
    <w:p w14:paraId="03245452" w14:textId="4B68B56E" w:rsidR="004865AF" w:rsidRPr="00FB4B71" w:rsidRDefault="004865AF" w:rsidP="004865AF">
      <w:pPr>
        <w:tabs>
          <w:tab w:val="left" w:pos="1139"/>
        </w:tabs>
        <w:rPr>
          <w:rFonts w:cs="Calibri Light"/>
          <w:szCs w:val="20"/>
        </w:rPr>
      </w:pPr>
      <w:r w:rsidRPr="00FB4B71">
        <w:rPr>
          <w:rFonts w:cs="Calibri Light"/>
          <w:szCs w:val="20"/>
        </w:rPr>
        <w:t>Les prix déterminés dans</w:t>
      </w:r>
      <w:r w:rsidR="00E90E79" w:rsidRPr="00FB4B71">
        <w:rPr>
          <w:rFonts w:cs="Calibri Light"/>
          <w:szCs w:val="20"/>
        </w:rPr>
        <w:t xml:space="preserve"> </w:t>
      </w:r>
      <w:r w:rsidRPr="00FB4B71">
        <w:rPr>
          <w:rFonts w:cs="Calibri Light"/>
          <w:szCs w:val="20"/>
        </w:rPr>
        <w:t>le bordereau des prix</w:t>
      </w:r>
      <w:r w:rsidR="002003F9">
        <w:rPr>
          <w:rFonts w:cs="Calibri Light"/>
          <w:szCs w:val="20"/>
        </w:rPr>
        <w:t xml:space="preserve"> unitaires</w:t>
      </w:r>
      <w:r w:rsidRPr="00FB4B71">
        <w:rPr>
          <w:rFonts w:cs="Calibri Light"/>
          <w:szCs w:val="20"/>
        </w:rPr>
        <w:t xml:space="preserve"> constituent les prix du présent marché. </w:t>
      </w:r>
    </w:p>
    <w:p w14:paraId="23C37042" w14:textId="77777777" w:rsidR="004865AF" w:rsidRPr="00FB4B71" w:rsidRDefault="004865AF" w:rsidP="004865AF">
      <w:pPr>
        <w:tabs>
          <w:tab w:val="left" w:pos="1139"/>
        </w:tabs>
        <w:rPr>
          <w:rFonts w:cs="Calibri Light"/>
          <w:szCs w:val="20"/>
        </w:rPr>
      </w:pPr>
      <w:r w:rsidRPr="00FB4B71">
        <w:rPr>
          <w:rFonts w:cs="Calibri Light"/>
          <w:szCs w:val="20"/>
        </w:rPr>
        <w:t>Ils sont exprimés en euros HT.</w:t>
      </w:r>
    </w:p>
    <w:p w14:paraId="1BB65CBD" w14:textId="7884DE21" w:rsidR="004865AF" w:rsidRPr="00FB4B71" w:rsidRDefault="004865AF" w:rsidP="004865AF">
      <w:pPr>
        <w:tabs>
          <w:tab w:val="left" w:pos="1139"/>
        </w:tabs>
        <w:rPr>
          <w:rFonts w:cs="Calibri Light"/>
          <w:szCs w:val="20"/>
        </w:rPr>
      </w:pPr>
      <w:r w:rsidRPr="00FB4B71">
        <w:rPr>
          <w:rFonts w:cs="Calibri Light"/>
          <w:szCs w:val="20"/>
        </w:rPr>
        <w:t>Ils sont unitaires conformément à la répartition formulée dans le bordereau des prix</w:t>
      </w:r>
      <w:r w:rsidR="002D3AF0">
        <w:rPr>
          <w:rFonts w:cs="Calibri Light"/>
          <w:szCs w:val="20"/>
        </w:rPr>
        <w:t xml:space="preserve"> unitaires</w:t>
      </w:r>
      <w:r w:rsidRPr="00FB4B71">
        <w:rPr>
          <w:rFonts w:cs="Calibri Light"/>
          <w:szCs w:val="20"/>
        </w:rPr>
        <w:t>, annexe au présent document.</w:t>
      </w:r>
    </w:p>
    <w:p w14:paraId="3E107116" w14:textId="2D1EEDDD" w:rsidR="004865AF" w:rsidRPr="00FB4B71" w:rsidRDefault="004865AF" w:rsidP="004865AF">
      <w:pPr>
        <w:tabs>
          <w:tab w:val="left" w:pos="1139"/>
        </w:tabs>
        <w:rPr>
          <w:rFonts w:eastAsia="Times New Roman" w:cs="Calibri Light"/>
          <w:sz w:val="28"/>
          <w:szCs w:val="28"/>
          <w:lang w:eastAsia="fr-FR"/>
        </w:rPr>
      </w:pPr>
      <w:r w:rsidRPr="00FB4B71">
        <w:rPr>
          <w:rFonts w:cs="Calibri Light"/>
          <w:szCs w:val="20"/>
        </w:rPr>
        <w:t>Ils comprennent également l’ensemble des frais nécessaires à la réalisation des prestations décrites dans le présent document, notamment les frais de déplacement et d’hébergement du personnel du titulaire, d’assurance et ceux mentionnés à l’article 10.1.3 du CCA</w:t>
      </w:r>
      <w:r w:rsidR="00D64A0D" w:rsidRPr="00FB4B71">
        <w:rPr>
          <w:rFonts w:cs="Calibri Light"/>
          <w:szCs w:val="20"/>
        </w:rPr>
        <w:t>G/PI</w:t>
      </w:r>
      <w:r w:rsidRPr="00FB4B71">
        <w:rPr>
          <w:rFonts w:cs="Calibri Light"/>
          <w:szCs w:val="20"/>
        </w:rPr>
        <w:t>.</w:t>
      </w:r>
      <w:r w:rsidRPr="00FB4B71">
        <w:rPr>
          <w:rFonts w:eastAsia="Times New Roman" w:cs="Calibri Light"/>
          <w:sz w:val="28"/>
          <w:szCs w:val="28"/>
          <w:lang w:eastAsia="fr-FR"/>
        </w:rPr>
        <w:t xml:space="preserve"> </w:t>
      </w:r>
    </w:p>
    <w:p w14:paraId="17CF3C33" w14:textId="77777777" w:rsidR="004865AF" w:rsidRPr="00FB4B71" w:rsidRDefault="004865AF" w:rsidP="004865AF">
      <w:pPr>
        <w:tabs>
          <w:tab w:val="left" w:pos="1139"/>
        </w:tabs>
        <w:rPr>
          <w:rFonts w:cs="Calibri Light"/>
          <w:szCs w:val="20"/>
        </w:rPr>
      </w:pPr>
      <w:r w:rsidRPr="00FB4B71">
        <w:rPr>
          <w:rFonts w:cs="Calibri Light"/>
          <w:szCs w:val="20"/>
        </w:rPr>
        <w:t>Le taux des taxes applicables notamment de la TVA est celui applicable à la date du fait générateur.</w:t>
      </w:r>
    </w:p>
    <w:p w14:paraId="044536E4" w14:textId="77777777" w:rsidR="004865AF" w:rsidRPr="00FB4B71" w:rsidRDefault="004865AF" w:rsidP="004865AF">
      <w:pPr>
        <w:tabs>
          <w:tab w:val="left" w:pos="1139"/>
        </w:tabs>
        <w:rPr>
          <w:rFonts w:cs="Calibri Light"/>
          <w:szCs w:val="20"/>
        </w:rPr>
      </w:pPr>
      <w:r w:rsidRPr="00FB4B71">
        <w:rPr>
          <w:rFonts w:cs="Calibri Light"/>
          <w:szCs w:val="20"/>
        </w:rPr>
        <w:t>Les frais qui naîtraient de l’ajournement ou du rejet des prestations sont à la charge du titulaire.</w:t>
      </w:r>
    </w:p>
    <w:p w14:paraId="6E576B71" w14:textId="63C184D5" w:rsidR="004865AF" w:rsidRPr="00647AF1" w:rsidRDefault="004865AF" w:rsidP="004865AF">
      <w:pPr>
        <w:tabs>
          <w:tab w:val="left" w:pos="1139"/>
        </w:tabs>
        <w:rPr>
          <w:rFonts w:cs="Calibri Light"/>
        </w:rPr>
      </w:pPr>
      <w:r w:rsidRPr="00FB4B71">
        <w:rPr>
          <w:rFonts w:cs="Calibri Light"/>
          <w:szCs w:val="20"/>
        </w:rPr>
        <w:t>Aucune facturation en sus des prix mentionnés dans le bordereau des prix</w:t>
      </w:r>
      <w:r w:rsidR="008B3A81">
        <w:rPr>
          <w:rFonts w:cs="Calibri Light"/>
          <w:szCs w:val="20"/>
        </w:rPr>
        <w:t xml:space="preserve"> unitaires</w:t>
      </w:r>
      <w:r w:rsidRPr="00FB4B71">
        <w:rPr>
          <w:rFonts w:cs="Calibri Light"/>
          <w:szCs w:val="20"/>
        </w:rPr>
        <w:t xml:space="preserve"> n’est acceptée.</w:t>
      </w:r>
      <w:r w:rsidRPr="00FB4B71">
        <w:rPr>
          <w:rFonts w:cs="Calibri Light"/>
        </w:rPr>
        <w:t xml:space="preserve"> </w:t>
      </w:r>
      <w:r w:rsidRPr="00FB4B71">
        <w:rPr>
          <w:rFonts w:cs="Calibri Light"/>
          <w:szCs w:val="20"/>
        </w:rPr>
        <w:t xml:space="preserve">Aucun surcoût ne peut être facturé à </w:t>
      </w:r>
      <w:r w:rsidRPr="00647AF1">
        <w:rPr>
          <w:rFonts w:cs="Calibri Light"/>
          <w:szCs w:val="20"/>
        </w:rPr>
        <w:t>l’Inserm.</w:t>
      </w:r>
      <w:r w:rsidRPr="00647AF1">
        <w:rPr>
          <w:rFonts w:cs="Calibri Light"/>
        </w:rPr>
        <w:t xml:space="preserve"> </w:t>
      </w:r>
    </w:p>
    <w:p w14:paraId="2AC1CB1C" w14:textId="77777777" w:rsidR="004865AF" w:rsidRPr="00647AF1" w:rsidRDefault="004865AF" w:rsidP="004865AF">
      <w:pPr>
        <w:tabs>
          <w:tab w:val="left" w:pos="1139"/>
        </w:tabs>
        <w:rPr>
          <w:rFonts w:cs="Calibri Light"/>
          <w:b/>
          <w:u w:val="single"/>
        </w:rPr>
      </w:pPr>
      <w:r w:rsidRPr="00647AF1">
        <w:rPr>
          <w:rFonts w:cs="Calibri Light"/>
          <w:b/>
          <w:u w:val="single"/>
        </w:rPr>
        <w:t xml:space="preserve">Révision des prix : </w:t>
      </w:r>
    </w:p>
    <w:p w14:paraId="6799AACA" w14:textId="3FC3D07C" w:rsidR="004865AF" w:rsidRPr="00FB4B71" w:rsidRDefault="004865AF" w:rsidP="004865AF">
      <w:pPr>
        <w:tabs>
          <w:tab w:val="left" w:pos="1139"/>
        </w:tabs>
        <w:rPr>
          <w:rFonts w:cs="Calibri Light"/>
        </w:rPr>
      </w:pPr>
      <w:r w:rsidRPr="00647AF1">
        <w:rPr>
          <w:rFonts w:cs="Calibri Light"/>
        </w:rPr>
        <w:t xml:space="preserve">Les demandes de révision des prix sont formulées par le titulaire </w:t>
      </w:r>
      <w:r w:rsidR="003108CB" w:rsidRPr="00647AF1">
        <w:rPr>
          <w:rFonts w:cs="Calibri Light"/>
        </w:rPr>
        <w:t>un (1)</w:t>
      </w:r>
      <w:r w:rsidRPr="00647AF1">
        <w:rPr>
          <w:rFonts w:cs="Calibri Light"/>
        </w:rPr>
        <w:t xml:space="preserve"> mois avant la date anniversaire du marché. Dans le cas contraire, la demande est rejetée.</w:t>
      </w:r>
      <w:r w:rsidRPr="00FB4B71">
        <w:rPr>
          <w:rFonts w:cs="Calibri Light"/>
        </w:rPr>
        <w:t xml:space="preserve"> </w:t>
      </w:r>
    </w:p>
    <w:p w14:paraId="0D39FB60" w14:textId="7EF7E027" w:rsidR="004865AF" w:rsidRPr="00FB4B71" w:rsidRDefault="004865AF" w:rsidP="004865AF">
      <w:pPr>
        <w:tabs>
          <w:tab w:val="left" w:pos="1139"/>
        </w:tabs>
        <w:rPr>
          <w:rFonts w:cs="Calibri Light"/>
        </w:rPr>
      </w:pPr>
      <w:r w:rsidRPr="00FB4B71">
        <w:rPr>
          <w:rFonts w:cs="Calibri Light"/>
        </w:rPr>
        <w:lastRenderedPageBreak/>
        <w:t>Le titulaire transmet un bordereau des prix</w:t>
      </w:r>
      <w:r w:rsidR="007840AA">
        <w:rPr>
          <w:rFonts w:cs="Calibri Light"/>
        </w:rPr>
        <w:t xml:space="preserve"> unitaires</w:t>
      </w:r>
      <w:r w:rsidRPr="00FB4B71">
        <w:rPr>
          <w:rFonts w:cs="Calibri Light"/>
        </w:rPr>
        <w:t xml:space="preserve"> à jour par courrier électronique à l’adresse suivante : </w:t>
      </w:r>
      <w:hyperlink r:id="rId9" w:history="1">
        <w:r w:rsidR="002B2A47" w:rsidRPr="00FB4B71">
          <w:rPr>
            <w:rStyle w:val="Lienhypertexte"/>
            <w:rFonts w:cs="Calibri Light"/>
          </w:rPr>
          <w:t>marches.ads@inserm.fr</w:t>
        </w:r>
      </w:hyperlink>
      <w:r w:rsidRPr="00FB4B71">
        <w:rPr>
          <w:rFonts w:cs="Calibri Light"/>
        </w:rPr>
        <w:t xml:space="preserve">. </w:t>
      </w:r>
    </w:p>
    <w:p w14:paraId="046D4C40" w14:textId="77777777" w:rsidR="004865AF" w:rsidRPr="00FB4B71" w:rsidRDefault="004865AF" w:rsidP="004865AF">
      <w:pPr>
        <w:tabs>
          <w:tab w:val="left" w:pos="1139"/>
        </w:tabs>
        <w:rPr>
          <w:rFonts w:cs="Calibri Light"/>
        </w:rPr>
      </w:pPr>
      <w:r w:rsidRPr="00FB4B71">
        <w:rPr>
          <w:rFonts w:cs="Calibri Light"/>
        </w:rPr>
        <w:t xml:space="preserve">Les prix sont applicables après leur validation par l’Inserm. </w:t>
      </w:r>
    </w:p>
    <w:p w14:paraId="7012D377" w14:textId="5ED31B28" w:rsidR="004865AF" w:rsidRPr="00FB4B71" w:rsidRDefault="004865AF" w:rsidP="004865AF">
      <w:pPr>
        <w:tabs>
          <w:tab w:val="left" w:pos="1139"/>
        </w:tabs>
        <w:rPr>
          <w:rFonts w:cs="Calibri Light"/>
        </w:rPr>
      </w:pPr>
      <w:r w:rsidRPr="00FB4B71">
        <w:rPr>
          <w:rFonts w:cs="Calibri Light"/>
        </w:rPr>
        <w:t xml:space="preserve">Par dérogation à l’article 10.1.1 du CCAG/FCS, les prix unitaires sont révisables selon la formule suivante : </w:t>
      </w:r>
    </w:p>
    <w:p w14:paraId="1D47807B" w14:textId="77777777" w:rsidR="004865AF" w:rsidRPr="00FB4B71" w:rsidRDefault="004865AF" w:rsidP="004865AF">
      <w:pPr>
        <w:jc w:val="center"/>
        <w:rPr>
          <w:rFonts w:eastAsia="Arial" w:cs="Calibri Light"/>
          <w:szCs w:val="20"/>
        </w:rPr>
      </w:pPr>
      <w:r w:rsidRPr="00FB4B71">
        <w:rPr>
          <w:rFonts w:eastAsia="Arial" w:cs="Calibri Light"/>
          <w:szCs w:val="20"/>
        </w:rPr>
        <w:t>P = P</w:t>
      </w:r>
      <w:r w:rsidRPr="00FB4B71">
        <w:rPr>
          <w:rFonts w:eastAsia="Arial" w:cs="Calibri Light"/>
          <w:szCs w:val="20"/>
          <w:vertAlign w:val="superscript"/>
        </w:rPr>
        <w:t xml:space="preserve">n-1  </w:t>
      </w:r>
      <w:r w:rsidRPr="00FB4B71">
        <w:rPr>
          <w:rFonts w:eastAsia="Arial" w:cs="Calibri Light"/>
          <w:szCs w:val="20"/>
        </w:rPr>
        <w:t>x (0.15+0.85 (I</w:t>
      </w:r>
      <w:r w:rsidRPr="00FB4B71">
        <w:rPr>
          <w:rFonts w:eastAsia="Arial" w:cs="Calibri Light"/>
          <w:szCs w:val="20"/>
          <w:vertAlign w:val="subscript"/>
        </w:rPr>
        <w:t>1</w:t>
      </w:r>
      <w:r w:rsidRPr="00FB4B71">
        <w:rPr>
          <w:rFonts w:eastAsia="Arial" w:cs="Calibri Light"/>
          <w:szCs w:val="20"/>
        </w:rPr>
        <w:t>/I</w:t>
      </w:r>
      <w:r w:rsidRPr="00FB4B71">
        <w:rPr>
          <w:rFonts w:eastAsia="Arial" w:cs="Calibri Light"/>
          <w:szCs w:val="20"/>
          <w:vertAlign w:val="subscript"/>
        </w:rPr>
        <w:t>0</w:t>
      </w:r>
      <w:r w:rsidRPr="00FB4B71">
        <w:rPr>
          <w:rFonts w:eastAsia="Arial" w:cs="Calibri Light"/>
          <w:szCs w:val="20"/>
        </w:rPr>
        <w:t>))</w:t>
      </w:r>
    </w:p>
    <w:p w14:paraId="5B18B916" w14:textId="77777777" w:rsidR="004865AF" w:rsidRPr="00FB4B71" w:rsidRDefault="004865AF" w:rsidP="000B0FFE">
      <w:pPr>
        <w:numPr>
          <w:ilvl w:val="0"/>
          <w:numId w:val="13"/>
        </w:numPr>
        <w:contextualSpacing/>
        <w:rPr>
          <w:rFonts w:eastAsia="Arial" w:cs="Calibri Light"/>
          <w:szCs w:val="20"/>
        </w:rPr>
      </w:pPr>
      <w:r w:rsidRPr="00FB4B71">
        <w:rPr>
          <w:rFonts w:eastAsia="Arial" w:cs="Calibri Light"/>
          <w:szCs w:val="20"/>
        </w:rPr>
        <w:t>P est le prix révisé</w:t>
      </w:r>
    </w:p>
    <w:p w14:paraId="5E8168FE" w14:textId="5CE38738" w:rsidR="004865AF" w:rsidRPr="00FB4B71" w:rsidRDefault="004865AF" w:rsidP="000B0FFE">
      <w:pPr>
        <w:numPr>
          <w:ilvl w:val="0"/>
          <w:numId w:val="13"/>
        </w:numPr>
        <w:contextualSpacing/>
        <w:rPr>
          <w:rFonts w:eastAsia="Arial" w:cs="Calibri Light"/>
          <w:szCs w:val="20"/>
        </w:rPr>
      </w:pPr>
      <w:r w:rsidRPr="00FB4B71">
        <w:rPr>
          <w:rFonts w:eastAsia="Arial" w:cs="Calibri Light"/>
          <w:szCs w:val="20"/>
        </w:rPr>
        <w:t xml:space="preserve">Pn-1 est le </w:t>
      </w:r>
      <w:r w:rsidR="00E90E79" w:rsidRPr="00FB4B71">
        <w:rPr>
          <w:rFonts w:eastAsia="Arial" w:cs="Calibri Light"/>
          <w:szCs w:val="20"/>
        </w:rPr>
        <w:t>p</w:t>
      </w:r>
      <w:r w:rsidRPr="00FB4B71">
        <w:rPr>
          <w:rFonts w:eastAsia="Arial" w:cs="Calibri Light"/>
          <w:szCs w:val="20"/>
        </w:rPr>
        <w:t>rix HT révisé au titre de l’année de révision N-1 (s’agissant de la première révision tarifaire, P n-1 = P m0, prix établis au moment de la remise de l’offre)</w:t>
      </w:r>
    </w:p>
    <w:p w14:paraId="25A5B69C" w14:textId="321C5E51" w:rsidR="004865AF" w:rsidRPr="00FB4B71" w:rsidRDefault="004865AF" w:rsidP="000B0FFE">
      <w:pPr>
        <w:numPr>
          <w:ilvl w:val="0"/>
          <w:numId w:val="13"/>
        </w:numPr>
        <w:contextualSpacing/>
        <w:rPr>
          <w:rFonts w:eastAsia="Arial" w:cs="Calibri Light"/>
          <w:szCs w:val="20"/>
        </w:rPr>
      </w:pPr>
      <w:r w:rsidRPr="00FB4B71">
        <w:rPr>
          <w:rFonts w:eastAsia="Arial" w:cs="Calibri Light"/>
          <w:szCs w:val="20"/>
        </w:rPr>
        <w:t xml:space="preserve">I = </w:t>
      </w:r>
      <w:r w:rsidR="00886D9C" w:rsidRPr="00FB4B71">
        <w:rPr>
          <w:rFonts w:eastAsia="Arial" w:cs="Calibri Light"/>
          <w:szCs w:val="20"/>
        </w:rPr>
        <w:t>Indice mensuel du coût horaire du travail révisé – Salaires et charges – Services administratifs, soutien (NAF rév. 2 section N) – Base 100 en 2016 (identifiant : 010599848)</w:t>
      </w:r>
    </w:p>
    <w:p w14:paraId="615B4C72" w14:textId="77777777" w:rsidR="004865AF" w:rsidRPr="00FB4B71" w:rsidRDefault="004865AF" w:rsidP="000B0FFE">
      <w:pPr>
        <w:numPr>
          <w:ilvl w:val="0"/>
          <w:numId w:val="13"/>
        </w:numPr>
        <w:contextualSpacing/>
        <w:rPr>
          <w:rFonts w:eastAsia="Arial" w:cs="Calibri Light"/>
          <w:szCs w:val="20"/>
        </w:rPr>
      </w:pPr>
      <w:r w:rsidRPr="00FB4B71">
        <w:rPr>
          <w:rFonts w:eastAsia="Arial" w:cs="Calibri Light"/>
          <w:szCs w:val="20"/>
        </w:rPr>
        <w:t>I</w:t>
      </w:r>
      <w:r w:rsidRPr="00FB4B71">
        <w:rPr>
          <w:rFonts w:eastAsia="Arial" w:cs="Calibri Light"/>
          <w:szCs w:val="20"/>
          <w:vertAlign w:val="subscript"/>
        </w:rPr>
        <w:t>1</w:t>
      </w:r>
      <w:r w:rsidRPr="00FB4B71">
        <w:rPr>
          <w:rFonts w:eastAsia="Arial" w:cs="Calibri Light"/>
          <w:szCs w:val="20"/>
        </w:rPr>
        <w:t xml:space="preserve"> = Dernier indice publié à la date de la demande de révision des prix</w:t>
      </w:r>
    </w:p>
    <w:p w14:paraId="7216924E" w14:textId="46F276D6" w:rsidR="003108CB" w:rsidRDefault="004865AF" w:rsidP="000B0FFE">
      <w:pPr>
        <w:numPr>
          <w:ilvl w:val="0"/>
          <w:numId w:val="13"/>
        </w:numPr>
        <w:contextualSpacing/>
        <w:rPr>
          <w:rFonts w:eastAsia="Arial" w:cs="Calibri Light"/>
          <w:szCs w:val="20"/>
        </w:rPr>
      </w:pPr>
      <w:r w:rsidRPr="00FB4B71">
        <w:rPr>
          <w:rFonts w:eastAsia="Arial" w:cs="Calibri Light"/>
          <w:szCs w:val="20"/>
        </w:rPr>
        <w:t>I</w:t>
      </w:r>
      <w:r w:rsidRPr="00FB4B71">
        <w:rPr>
          <w:rFonts w:eastAsia="Arial" w:cs="Calibri Light"/>
          <w:szCs w:val="20"/>
          <w:vertAlign w:val="subscript"/>
        </w:rPr>
        <w:t>0</w:t>
      </w:r>
      <w:r w:rsidRPr="00FB4B71">
        <w:rPr>
          <w:rFonts w:eastAsia="Arial" w:cs="Calibri Light"/>
          <w:szCs w:val="20"/>
        </w:rPr>
        <w:t xml:space="preserve"> = Indice du mois de remise des offres pour la première révision tarifaire et celui utilisé lors de la précédente révision tarifaire pour les révisions suivantes.</w:t>
      </w:r>
    </w:p>
    <w:p w14:paraId="6696767F" w14:textId="77777777" w:rsidR="00330713" w:rsidRPr="00330713" w:rsidRDefault="00330713" w:rsidP="00330713">
      <w:pPr>
        <w:contextualSpacing/>
        <w:rPr>
          <w:rFonts w:eastAsia="Arial" w:cs="Calibri Light"/>
          <w:szCs w:val="20"/>
        </w:rPr>
      </w:pPr>
    </w:p>
    <w:p w14:paraId="776763E8" w14:textId="2E5B5D12" w:rsidR="004865AF" w:rsidRPr="00FB4B71" w:rsidRDefault="004865AF" w:rsidP="004865AF">
      <w:pPr>
        <w:tabs>
          <w:tab w:val="left" w:pos="1139"/>
        </w:tabs>
        <w:rPr>
          <w:rFonts w:cs="Calibri Light"/>
          <w:szCs w:val="20"/>
        </w:rPr>
      </w:pPr>
      <w:r w:rsidRPr="00FB4B71">
        <w:rPr>
          <w:rFonts w:cs="Calibri Light"/>
          <w:szCs w:val="20"/>
        </w:rPr>
        <w:t>En aucun cas, l’augmentation ne pourra excéder 2</w:t>
      </w:r>
      <w:r w:rsidR="00E90E79" w:rsidRPr="00FB4B71">
        <w:rPr>
          <w:rFonts w:cs="Calibri Light"/>
          <w:szCs w:val="20"/>
        </w:rPr>
        <w:t> </w:t>
      </w:r>
      <w:r w:rsidRPr="00FB4B71">
        <w:rPr>
          <w:rFonts w:cs="Calibri Light"/>
          <w:szCs w:val="20"/>
        </w:rPr>
        <w:t>% du montant HT de chaque prix d’origine à la première révision ou des prix de la dernière révision aux révisions suivantes. Dans le cas contraire, l’augmentation est ramenée à 2</w:t>
      </w:r>
      <w:r w:rsidR="00305B6E" w:rsidRPr="00FB4B71">
        <w:rPr>
          <w:rFonts w:cs="Calibri Light"/>
          <w:szCs w:val="20"/>
        </w:rPr>
        <w:t> </w:t>
      </w:r>
      <w:r w:rsidRPr="00FB4B71">
        <w:rPr>
          <w:rFonts w:cs="Calibri Light"/>
          <w:szCs w:val="20"/>
        </w:rPr>
        <w:t>%.</w:t>
      </w:r>
    </w:p>
    <w:p w14:paraId="3F04CB2F" w14:textId="77777777" w:rsidR="00B01EC4" w:rsidRPr="00FB4B71" w:rsidRDefault="00B01EC4" w:rsidP="00B01EC4">
      <w:pPr>
        <w:pStyle w:val="Titre1"/>
        <w:rPr>
          <w:rFonts w:cs="Calibri Light"/>
        </w:rPr>
      </w:pPr>
      <w:bookmarkStart w:id="211" w:name="_Toc221194089"/>
      <w:r w:rsidRPr="00FB4B71">
        <w:rPr>
          <w:rFonts w:cs="Calibri Light"/>
        </w:rPr>
        <w:t>Modalités de règlement des comptes</w:t>
      </w:r>
      <w:bookmarkEnd w:id="211"/>
    </w:p>
    <w:p w14:paraId="35F396E0" w14:textId="77777777" w:rsidR="001E581A" w:rsidRPr="00FB4B71" w:rsidRDefault="001E581A" w:rsidP="001E581A">
      <w:pPr>
        <w:pStyle w:val="Titre2"/>
        <w:rPr>
          <w:rFonts w:cs="Calibri Light"/>
        </w:rPr>
      </w:pPr>
      <w:bookmarkStart w:id="212" w:name="_Toc434592323"/>
      <w:bookmarkStart w:id="213" w:name="_Toc221194090"/>
      <w:r w:rsidRPr="00FB4B71">
        <w:rPr>
          <w:rFonts w:cs="Calibri Light"/>
        </w:rPr>
        <w:t>Avance</w:t>
      </w:r>
      <w:bookmarkEnd w:id="212"/>
      <w:bookmarkEnd w:id="213"/>
      <w:r w:rsidRPr="00FB4B71">
        <w:rPr>
          <w:rFonts w:cs="Calibri Light"/>
        </w:rPr>
        <w:t xml:space="preserve"> </w:t>
      </w:r>
    </w:p>
    <w:p w14:paraId="5CEFF02E" w14:textId="3552F1C9" w:rsidR="001E581A" w:rsidRPr="00FB4B71" w:rsidRDefault="00150886" w:rsidP="001E581A">
      <w:pPr>
        <w:rPr>
          <w:rFonts w:cs="Calibri Light"/>
        </w:rPr>
      </w:pPr>
      <w:r w:rsidRPr="00FB4B71">
        <w:rPr>
          <w:rFonts w:cs="Calibri Light"/>
        </w:rPr>
        <w:t xml:space="preserve">Dans les conditions décrites aux articles R. 2191-3 à R. 2191-5 </w:t>
      </w:r>
      <w:r w:rsidR="00D91EB7" w:rsidRPr="00FB4B71">
        <w:rPr>
          <w:rFonts w:cs="Calibri Light"/>
        </w:rPr>
        <w:t xml:space="preserve">du </w:t>
      </w:r>
      <w:r w:rsidRPr="00FB4B71">
        <w:rPr>
          <w:rFonts w:cs="Calibri Light"/>
        </w:rPr>
        <w:t>Code de la commande publique</w:t>
      </w:r>
      <w:r w:rsidR="001E581A" w:rsidRPr="00FB4B71">
        <w:rPr>
          <w:rFonts w:cs="Calibri Light"/>
        </w:rPr>
        <w:t>, une avance est accordée au titulaire, sauf indication contraire mentionnée par le titulaire dans l</w:t>
      </w:r>
      <w:r w:rsidR="00877D52" w:rsidRPr="00FB4B71">
        <w:rPr>
          <w:rFonts w:cs="Calibri Light"/>
        </w:rPr>
        <w:t>’acte d’engagement</w:t>
      </w:r>
      <w:r w:rsidR="00203FF0" w:rsidRPr="00FB4B71">
        <w:rPr>
          <w:rFonts w:cs="Calibri Light"/>
        </w:rPr>
        <w:t xml:space="preserve">. </w:t>
      </w:r>
    </w:p>
    <w:p w14:paraId="7BDE089F" w14:textId="227BD43D" w:rsidR="00B8540E" w:rsidRPr="00FB4B71" w:rsidRDefault="00B8540E" w:rsidP="001E581A">
      <w:pPr>
        <w:rPr>
          <w:rFonts w:cs="Calibri Light"/>
        </w:rPr>
      </w:pPr>
      <w:r w:rsidRPr="00FB4B71">
        <w:rPr>
          <w:rFonts w:cs="Calibri Light"/>
        </w:rPr>
        <w:t xml:space="preserve">Le présent </w:t>
      </w:r>
      <w:r w:rsidR="00A96759" w:rsidRPr="00FB4B71">
        <w:rPr>
          <w:rFonts w:cs="Calibri Light"/>
        </w:rPr>
        <w:t>document</w:t>
      </w:r>
      <w:r w:rsidRPr="00FB4B71">
        <w:rPr>
          <w:rFonts w:cs="Calibri Light"/>
        </w:rPr>
        <w:t xml:space="preserve"> fixe le pourcentage de l’avance à </w:t>
      </w:r>
      <w:r w:rsidR="006020CB">
        <w:rPr>
          <w:rFonts w:cs="Calibri Light"/>
        </w:rPr>
        <w:t xml:space="preserve">5% et </w:t>
      </w:r>
      <w:r w:rsidR="00162738" w:rsidRPr="00FB4B71">
        <w:rPr>
          <w:rFonts w:cs="Calibri Light"/>
        </w:rPr>
        <w:t>10</w:t>
      </w:r>
      <w:r w:rsidR="00305B6E" w:rsidRPr="00FB4B71">
        <w:rPr>
          <w:rFonts w:cs="Calibri Light"/>
        </w:rPr>
        <w:t> </w:t>
      </w:r>
      <w:r w:rsidR="001054BE" w:rsidRPr="00FB4B71">
        <w:rPr>
          <w:rFonts w:cs="Calibri Light"/>
        </w:rPr>
        <w:t xml:space="preserve">% si PME. </w:t>
      </w:r>
    </w:p>
    <w:p w14:paraId="0FFDBBE4" w14:textId="77777777" w:rsidR="00D91EB7" w:rsidRPr="00FB4B71" w:rsidRDefault="00D91EB7" w:rsidP="001E581A">
      <w:pPr>
        <w:rPr>
          <w:rFonts w:cs="Calibri Light"/>
        </w:rPr>
      </w:pPr>
      <w:r w:rsidRPr="00FB4B71">
        <w:rPr>
          <w:rFonts w:cs="Calibri Light"/>
        </w:rPr>
        <w:t>Les remboursement</w:t>
      </w:r>
      <w:r w:rsidR="00150886" w:rsidRPr="00FB4B71">
        <w:rPr>
          <w:rFonts w:cs="Calibri Light"/>
        </w:rPr>
        <w:t>s s’effectuent conformément aux articles R. 2191-11 à R. 2191-12 du Code de la commande publique.</w:t>
      </w:r>
    </w:p>
    <w:p w14:paraId="141DE4AF" w14:textId="5A2ACD0F" w:rsidR="00134520" w:rsidRPr="00FB4B71" w:rsidRDefault="006C1A36" w:rsidP="00937AAD">
      <w:pPr>
        <w:pStyle w:val="Titre2"/>
        <w:rPr>
          <w:rStyle w:val="lev"/>
          <w:rFonts w:cs="Calibri Light"/>
          <w:b/>
        </w:rPr>
      </w:pPr>
      <w:bookmarkStart w:id="214" w:name="_Toc221194091"/>
      <w:r w:rsidRPr="00FB4B71">
        <w:rPr>
          <w:rFonts w:cs="Calibri Light"/>
        </w:rPr>
        <w:t xml:space="preserve">Règlement des sommes </w:t>
      </w:r>
      <w:r w:rsidRPr="00FB4B71">
        <w:rPr>
          <w:rStyle w:val="lev"/>
          <w:rFonts w:cs="Calibri Light"/>
          <w:b/>
        </w:rPr>
        <w:t>dues</w:t>
      </w:r>
      <w:bookmarkEnd w:id="214"/>
    </w:p>
    <w:p w14:paraId="3709AE50" w14:textId="374314B1" w:rsidR="004865AF" w:rsidRPr="00FB4B71" w:rsidRDefault="004865AF" w:rsidP="004865AF">
      <w:pPr>
        <w:tabs>
          <w:tab w:val="left" w:pos="1139"/>
        </w:tabs>
        <w:rPr>
          <w:rFonts w:cs="Calibri Light"/>
          <w:szCs w:val="20"/>
        </w:rPr>
      </w:pPr>
      <w:r w:rsidRPr="00FB4B71">
        <w:rPr>
          <w:rFonts w:cs="Calibri Light"/>
          <w:szCs w:val="20"/>
        </w:rPr>
        <w:t xml:space="preserve">Les sommes dues au titulaire sont réglées à terme échu après remise de la demande de paiement et prononciation de l’admission de la prestation correspondante.  </w:t>
      </w:r>
    </w:p>
    <w:p w14:paraId="755DD906" w14:textId="7A89F24F" w:rsidR="00B01EC4" w:rsidRPr="00FB4B71" w:rsidRDefault="00B01EC4" w:rsidP="006C1A36">
      <w:pPr>
        <w:pStyle w:val="Titre2"/>
        <w:rPr>
          <w:rFonts w:cs="Calibri Light"/>
        </w:rPr>
      </w:pPr>
      <w:bookmarkStart w:id="215" w:name="_Toc221194092"/>
      <w:r w:rsidRPr="00FB4B71">
        <w:rPr>
          <w:rFonts w:cs="Calibri Light"/>
        </w:rPr>
        <w:t>Facturation</w:t>
      </w:r>
      <w:bookmarkEnd w:id="215"/>
    </w:p>
    <w:p w14:paraId="17B2AC48" w14:textId="1F8205EA" w:rsidR="00A56124" w:rsidRPr="00FB4B71" w:rsidRDefault="00A56124" w:rsidP="00A56124">
      <w:pPr>
        <w:rPr>
          <w:rStyle w:val="Lienhypertexte"/>
          <w:rFonts w:cs="Calibri Light"/>
          <w:szCs w:val="20"/>
        </w:rPr>
      </w:pPr>
      <w:r w:rsidRPr="00FB4B71">
        <w:rPr>
          <w:rFonts w:cs="Calibri Light"/>
          <w:szCs w:val="20"/>
        </w:rPr>
        <w:t>Conformément à la loi n°2019-486 du 22 mai 2019 relative à la croissance et la transformation des entreprises, le titulaire ainsi que, le cas échéant, ses cotraitants et ses sous-traitants concernés, doivent transmettre leurs demandes de paiement sur le portail mutualisé de l’</w:t>
      </w:r>
      <w:r w:rsidR="00305B6E" w:rsidRPr="00FB4B71">
        <w:rPr>
          <w:rFonts w:cs="Calibri Light"/>
          <w:szCs w:val="20"/>
        </w:rPr>
        <w:t>État</w:t>
      </w:r>
      <w:r w:rsidRPr="00FB4B71">
        <w:rPr>
          <w:rFonts w:cs="Calibri Light"/>
          <w:szCs w:val="20"/>
        </w:rPr>
        <w:t xml:space="preserve"> Chorus Pro, à l’adresse suivante : </w:t>
      </w:r>
      <w:hyperlink r:id="rId10" w:history="1">
        <w:r w:rsidRPr="00FB4B71">
          <w:rPr>
            <w:rStyle w:val="Lienhypertexte"/>
            <w:rFonts w:cs="Calibri Light"/>
            <w:szCs w:val="20"/>
          </w:rPr>
          <w:t>https://chorus-pro.gouv.fr</w:t>
        </w:r>
      </w:hyperlink>
    </w:p>
    <w:p w14:paraId="478C0D02" w14:textId="27F5BD74" w:rsidR="00A56124" w:rsidRPr="00FB4B71" w:rsidRDefault="00A56124" w:rsidP="00A56124">
      <w:pPr>
        <w:rPr>
          <w:rFonts w:cs="Calibri Light"/>
          <w:szCs w:val="20"/>
        </w:rPr>
      </w:pPr>
      <w:r w:rsidRPr="00FB4B71">
        <w:rPr>
          <w:rFonts w:cs="Calibri Light"/>
        </w:rPr>
        <w:lastRenderedPageBreak/>
        <w:t>Conformément aux dispositio</w:t>
      </w:r>
      <w:r w:rsidR="003852A8" w:rsidRPr="00FB4B71">
        <w:rPr>
          <w:rFonts w:cs="Calibri Light"/>
        </w:rPr>
        <w:t>ns de l’article 4 I du décret n°</w:t>
      </w:r>
      <w:r w:rsidRPr="00FB4B71">
        <w:rPr>
          <w:rFonts w:cs="Calibri Light"/>
        </w:rPr>
        <w:t xml:space="preserve">16-1478 du 2 novembre 2016 relatif au développement de la facturation électronique, l’utilisation du portail de facturation est exclusive de tout autre mode de transmission. </w:t>
      </w:r>
    </w:p>
    <w:p w14:paraId="62DBCEA1" w14:textId="77777777" w:rsidR="00A56124" w:rsidRPr="00FB4B71" w:rsidRDefault="00A56124" w:rsidP="00A56124">
      <w:pPr>
        <w:spacing w:after="0"/>
        <w:jc w:val="left"/>
        <w:rPr>
          <w:rFonts w:cs="Calibri Light"/>
          <w:szCs w:val="20"/>
        </w:rPr>
      </w:pPr>
      <w:r w:rsidRPr="00FB4B71">
        <w:rPr>
          <w:rFonts w:cs="Calibri Light"/>
          <w:szCs w:val="20"/>
        </w:rPr>
        <w:t>Les factures doivent indiquer :</w:t>
      </w:r>
    </w:p>
    <w:p w14:paraId="2592EC94" w14:textId="77777777" w:rsidR="00A56124" w:rsidRPr="00FB4B71" w:rsidRDefault="00A56124" w:rsidP="00A56124">
      <w:pPr>
        <w:spacing w:after="0"/>
        <w:jc w:val="left"/>
        <w:rPr>
          <w:rFonts w:cs="Calibri Light"/>
          <w:szCs w:val="20"/>
        </w:rPr>
      </w:pPr>
    </w:p>
    <w:p w14:paraId="108AA76F" w14:textId="77777777" w:rsidR="00A56124" w:rsidRPr="00FB4B71" w:rsidRDefault="00A56124" w:rsidP="000B0FFE">
      <w:pPr>
        <w:numPr>
          <w:ilvl w:val="0"/>
          <w:numId w:val="11"/>
        </w:numPr>
        <w:spacing w:after="0"/>
        <w:jc w:val="left"/>
        <w:rPr>
          <w:rFonts w:cs="Calibri Light"/>
          <w:szCs w:val="20"/>
        </w:rPr>
      </w:pPr>
      <w:r w:rsidRPr="00FB4B71">
        <w:rPr>
          <w:rFonts w:cs="Calibri Light"/>
          <w:szCs w:val="20"/>
        </w:rPr>
        <w:t>le numéro du bon de commande de référence (Engagement Juridique EJ) à 10 chiffres.</w:t>
      </w:r>
    </w:p>
    <w:p w14:paraId="3246139C" w14:textId="77777777" w:rsidR="00A56124" w:rsidRPr="00FB4B71" w:rsidRDefault="00A56124" w:rsidP="000B0FFE">
      <w:pPr>
        <w:numPr>
          <w:ilvl w:val="0"/>
          <w:numId w:val="11"/>
        </w:numPr>
        <w:spacing w:after="0"/>
        <w:jc w:val="left"/>
        <w:rPr>
          <w:rFonts w:cs="Calibri Light"/>
          <w:szCs w:val="20"/>
        </w:rPr>
      </w:pPr>
      <w:r w:rsidRPr="00FB4B71">
        <w:rPr>
          <w:rFonts w:cs="Calibri Light"/>
          <w:szCs w:val="20"/>
        </w:rPr>
        <w:t>le numéro SIRET, identifiant l’Inserm : 18003604800015</w:t>
      </w:r>
    </w:p>
    <w:p w14:paraId="456B09AF" w14:textId="40E65C44" w:rsidR="00A56124" w:rsidRPr="00FB4B71" w:rsidRDefault="004865AF" w:rsidP="000B0FFE">
      <w:pPr>
        <w:numPr>
          <w:ilvl w:val="0"/>
          <w:numId w:val="11"/>
        </w:numPr>
        <w:spacing w:after="0"/>
        <w:jc w:val="left"/>
        <w:rPr>
          <w:rFonts w:cs="Calibri Light"/>
          <w:szCs w:val="20"/>
        </w:rPr>
      </w:pPr>
      <w:r w:rsidRPr="00FB4B71">
        <w:rPr>
          <w:rFonts w:cs="Calibri Light"/>
          <w:szCs w:val="20"/>
        </w:rPr>
        <w:t xml:space="preserve">le code service : </w:t>
      </w:r>
      <w:r w:rsidR="008E6EE8">
        <w:rPr>
          <w:rFonts w:cs="Calibri Light"/>
          <w:szCs w:val="20"/>
        </w:rPr>
        <w:t>code indiqué par le service demandeur Inserm.</w:t>
      </w:r>
    </w:p>
    <w:p w14:paraId="5B46E1D9" w14:textId="77777777" w:rsidR="00886D9C" w:rsidRPr="00FB4B71" w:rsidRDefault="00886D9C" w:rsidP="00A56124">
      <w:pPr>
        <w:spacing w:after="0"/>
        <w:ind w:left="720"/>
        <w:jc w:val="left"/>
        <w:rPr>
          <w:rFonts w:cs="Calibri Light"/>
          <w:szCs w:val="20"/>
        </w:rPr>
      </w:pPr>
    </w:p>
    <w:p w14:paraId="02F50A81" w14:textId="77777777" w:rsidR="00A56124" w:rsidRPr="00FB4B71" w:rsidRDefault="00A56124" w:rsidP="00A56124">
      <w:pPr>
        <w:rPr>
          <w:rFonts w:cs="Calibri Light"/>
          <w:szCs w:val="20"/>
        </w:rPr>
      </w:pPr>
      <w:r w:rsidRPr="00FB4B71">
        <w:rPr>
          <w:rFonts w:cs="Calibri Light"/>
          <w:szCs w:val="20"/>
        </w:rPr>
        <w:t>La facture comprend, outre les indications prévues par la règlementation de la comptabilité publique, les renseignements suivants :</w:t>
      </w:r>
    </w:p>
    <w:p w14:paraId="0DA09AAF" w14:textId="77777777" w:rsidR="00A56124" w:rsidRPr="00FB4B71" w:rsidRDefault="00A56124" w:rsidP="00A56124">
      <w:pPr>
        <w:widowControl w:val="0"/>
        <w:numPr>
          <w:ilvl w:val="2"/>
          <w:numId w:val="2"/>
        </w:numPr>
        <w:autoSpaceDE w:val="0"/>
        <w:autoSpaceDN w:val="0"/>
        <w:adjustRightInd w:val="0"/>
        <w:spacing w:after="0" w:line="240" w:lineRule="auto"/>
        <w:rPr>
          <w:rFonts w:cs="Calibri Light"/>
          <w:szCs w:val="20"/>
        </w:rPr>
      </w:pPr>
      <w:r w:rsidRPr="00FB4B71">
        <w:rPr>
          <w:rFonts w:cs="Calibri Light"/>
          <w:szCs w:val="20"/>
        </w:rPr>
        <w:t>la référence du présent marché,</w:t>
      </w:r>
    </w:p>
    <w:p w14:paraId="655AD84F" w14:textId="77777777" w:rsidR="00A56124" w:rsidRPr="00FB4B71" w:rsidRDefault="00A56124" w:rsidP="00A56124">
      <w:pPr>
        <w:widowControl w:val="0"/>
        <w:numPr>
          <w:ilvl w:val="2"/>
          <w:numId w:val="2"/>
        </w:numPr>
        <w:autoSpaceDE w:val="0"/>
        <w:autoSpaceDN w:val="0"/>
        <w:adjustRightInd w:val="0"/>
        <w:spacing w:after="0" w:line="240" w:lineRule="auto"/>
        <w:rPr>
          <w:rFonts w:cs="Calibri Light"/>
          <w:szCs w:val="20"/>
        </w:rPr>
      </w:pPr>
      <w:r w:rsidRPr="00FB4B71">
        <w:rPr>
          <w:rFonts w:cs="Calibri Light"/>
          <w:szCs w:val="20"/>
        </w:rPr>
        <w:t>la désignation de la/ des prestation (s),</w:t>
      </w:r>
    </w:p>
    <w:p w14:paraId="69292A09" w14:textId="77777777" w:rsidR="00A56124" w:rsidRPr="00FB4B71" w:rsidRDefault="00A56124" w:rsidP="00A56124">
      <w:pPr>
        <w:widowControl w:val="0"/>
        <w:numPr>
          <w:ilvl w:val="2"/>
          <w:numId w:val="2"/>
        </w:numPr>
        <w:autoSpaceDE w:val="0"/>
        <w:autoSpaceDN w:val="0"/>
        <w:adjustRightInd w:val="0"/>
        <w:spacing w:after="0" w:line="240" w:lineRule="auto"/>
        <w:rPr>
          <w:rFonts w:cs="Calibri Light"/>
          <w:szCs w:val="20"/>
        </w:rPr>
      </w:pPr>
      <w:r w:rsidRPr="00FB4B71">
        <w:rPr>
          <w:rFonts w:cs="Calibri Light"/>
          <w:szCs w:val="20"/>
        </w:rPr>
        <w:t>le montant HT à payer,</w:t>
      </w:r>
    </w:p>
    <w:p w14:paraId="6B3E8537" w14:textId="77777777" w:rsidR="00A56124" w:rsidRPr="00FB4B71" w:rsidRDefault="00A56124" w:rsidP="00A56124">
      <w:pPr>
        <w:widowControl w:val="0"/>
        <w:numPr>
          <w:ilvl w:val="2"/>
          <w:numId w:val="2"/>
        </w:numPr>
        <w:autoSpaceDE w:val="0"/>
        <w:autoSpaceDN w:val="0"/>
        <w:adjustRightInd w:val="0"/>
        <w:spacing w:after="0" w:line="240" w:lineRule="auto"/>
        <w:rPr>
          <w:rFonts w:cs="Calibri Light"/>
          <w:szCs w:val="20"/>
        </w:rPr>
      </w:pPr>
      <w:r w:rsidRPr="00FB4B71">
        <w:rPr>
          <w:rFonts w:cs="Calibri Light"/>
          <w:szCs w:val="20"/>
        </w:rPr>
        <w:t>le taux ou le montant de la TVA applicable au jour de la facturation,</w:t>
      </w:r>
    </w:p>
    <w:p w14:paraId="5889890A" w14:textId="77777777" w:rsidR="00A56124" w:rsidRPr="00FB4B71" w:rsidRDefault="00A56124" w:rsidP="00A56124">
      <w:pPr>
        <w:widowControl w:val="0"/>
        <w:numPr>
          <w:ilvl w:val="2"/>
          <w:numId w:val="2"/>
        </w:numPr>
        <w:autoSpaceDE w:val="0"/>
        <w:autoSpaceDN w:val="0"/>
        <w:adjustRightInd w:val="0"/>
        <w:spacing w:after="0" w:line="240" w:lineRule="auto"/>
        <w:rPr>
          <w:rFonts w:cs="Calibri Light"/>
          <w:szCs w:val="20"/>
        </w:rPr>
      </w:pPr>
      <w:r w:rsidRPr="00FB4B71">
        <w:rPr>
          <w:rFonts w:cs="Calibri Light"/>
          <w:szCs w:val="20"/>
        </w:rPr>
        <w:t>le montant TTC,</w:t>
      </w:r>
    </w:p>
    <w:p w14:paraId="2F5B1A6D" w14:textId="77777777" w:rsidR="00A56124" w:rsidRPr="00FB4B71" w:rsidRDefault="00A56124" w:rsidP="00A56124">
      <w:pPr>
        <w:widowControl w:val="0"/>
        <w:numPr>
          <w:ilvl w:val="2"/>
          <w:numId w:val="2"/>
        </w:numPr>
        <w:autoSpaceDE w:val="0"/>
        <w:autoSpaceDN w:val="0"/>
        <w:adjustRightInd w:val="0"/>
        <w:spacing w:after="0" w:line="240" w:lineRule="auto"/>
        <w:rPr>
          <w:rFonts w:cs="Calibri Light"/>
          <w:szCs w:val="20"/>
        </w:rPr>
      </w:pPr>
      <w:r w:rsidRPr="00FB4B71">
        <w:rPr>
          <w:rFonts w:cs="Calibri Light"/>
          <w:szCs w:val="20"/>
        </w:rPr>
        <w:t>le numéro de compte bancaire.</w:t>
      </w:r>
    </w:p>
    <w:p w14:paraId="5511A09D" w14:textId="77777777" w:rsidR="00A56124" w:rsidRPr="00FB4B71" w:rsidRDefault="00A56124" w:rsidP="00A56124">
      <w:pPr>
        <w:widowControl w:val="0"/>
        <w:autoSpaceDE w:val="0"/>
        <w:autoSpaceDN w:val="0"/>
        <w:adjustRightInd w:val="0"/>
        <w:spacing w:after="0" w:line="240" w:lineRule="auto"/>
        <w:ind w:left="1800"/>
        <w:rPr>
          <w:rFonts w:cs="Calibri Light"/>
          <w:szCs w:val="20"/>
        </w:rPr>
      </w:pPr>
    </w:p>
    <w:p w14:paraId="204B78C9" w14:textId="77777777" w:rsidR="00A56124" w:rsidRPr="00FB4B71" w:rsidRDefault="00A56124" w:rsidP="00A56124">
      <w:pPr>
        <w:widowControl w:val="0"/>
        <w:autoSpaceDE w:val="0"/>
        <w:autoSpaceDN w:val="0"/>
        <w:adjustRightInd w:val="0"/>
        <w:rPr>
          <w:rFonts w:cs="Calibri Light"/>
          <w:szCs w:val="20"/>
        </w:rPr>
      </w:pPr>
      <w:r w:rsidRPr="00FB4B71">
        <w:rPr>
          <w:rFonts w:cs="Calibri Light"/>
          <w:szCs w:val="20"/>
        </w:rPr>
        <w:t>L’ordonnateur chargé d’émettre le titre de paiement est le Président-directeur général de l’Inserm ou son représentant.</w:t>
      </w:r>
    </w:p>
    <w:p w14:paraId="141041C5" w14:textId="4EB7D54B" w:rsidR="0093522A" w:rsidRPr="00FB4B71" w:rsidRDefault="00A56124" w:rsidP="00A56124">
      <w:pPr>
        <w:rPr>
          <w:rFonts w:cs="Calibri Light"/>
          <w:szCs w:val="20"/>
        </w:rPr>
      </w:pPr>
      <w:r w:rsidRPr="00FB4B71">
        <w:rPr>
          <w:rFonts w:cs="Calibri Light"/>
          <w:szCs w:val="20"/>
        </w:rPr>
        <w:t xml:space="preserve">L’agent comptable assignataire de la dépense chargé du règlement est l’Agent </w:t>
      </w:r>
      <w:r w:rsidR="007F2F82" w:rsidRPr="00FB4B71">
        <w:rPr>
          <w:rFonts w:cs="Calibri Light"/>
          <w:szCs w:val="20"/>
        </w:rPr>
        <w:t>c</w:t>
      </w:r>
      <w:r w:rsidRPr="00FB4B71">
        <w:rPr>
          <w:rFonts w:cs="Calibri Light"/>
          <w:szCs w:val="20"/>
        </w:rPr>
        <w:t xml:space="preserve">omptable </w:t>
      </w:r>
      <w:r w:rsidR="007F2F82" w:rsidRPr="00FB4B71">
        <w:rPr>
          <w:rFonts w:cs="Calibri Light"/>
          <w:szCs w:val="20"/>
        </w:rPr>
        <w:t>p</w:t>
      </w:r>
      <w:r w:rsidRPr="00FB4B71">
        <w:rPr>
          <w:rFonts w:cs="Calibri Light"/>
          <w:szCs w:val="20"/>
        </w:rPr>
        <w:t>rincipal de l’Inserm.</w:t>
      </w:r>
    </w:p>
    <w:p w14:paraId="0C5EB485" w14:textId="77777777" w:rsidR="00B01EC4" w:rsidRPr="00FB4B71" w:rsidRDefault="00B01EC4" w:rsidP="00B01EC4">
      <w:pPr>
        <w:pStyle w:val="Titre2"/>
        <w:rPr>
          <w:rFonts w:cs="Calibri Light"/>
        </w:rPr>
      </w:pPr>
      <w:bookmarkStart w:id="216" w:name="_Toc221194093"/>
      <w:r w:rsidRPr="00FB4B71">
        <w:rPr>
          <w:rFonts w:cs="Calibri Light"/>
        </w:rPr>
        <w:t>Paiement</w:t>
      </w:r>
      <w:bookmarkEnd w:id="216"/>
    </w:p>
    <w:p w14:paraId="28401694" w14:textId="77777777" w:rsidR="00B63A7D" w:rsidRPr="00FB4B71" w:rsidRDefault="00B63A7D" w:rsidP="00B63A7D">
      <w:pPr>
        <w:rPr>
          <w:rFonts w:cs="Calibri Light"/>
          <w:szCs w:val="20"/>
        </w:rPr>
      </w:pPr>
      <w:r w:rsidRPr="00FB4B71">
        <w:rPr>
          <w:rFonts w:cs="Calibri Light"/>
          <w:szCs w:val="20"/>
        </w:rPr>
        <w:t>Les sommes dues au titre du présent marché sont mises en paiement dans un délai global maximal de trente (30) jours à compter de la réception de la facture par l’Inserm.</w:t>
      </w:r>
    </w:p>
    <w:p w14:paraId="3DAEF173" w14:textId="77777777" w:rsidR="00B63A7D" w:rsidRPr="00FB4B71" w:rsidRDefault="00B63A7D" w:rsidP="00B63A7D">
      <w:pPr>
        <w:rPr>
          <w:rFonts w:cs="Calibri Light"/>
          <w:szCs w:val="20"/>
        </w:rPr>
      </w:pPr>
      <w:r w:rsidRPr="00FB4B71">
        <w:rPr>
          <w:rFonts w:cs="Calibri Light"/>
          <w:szCs w:val="20"/>
        </w:rPr>
        <w:t xml:space="preserve">Le défaut de paiement dans le délai prévu ci-dessus fait courir de plein droit des intérêts moratoires, à partir du jour suivant l'expiration dudit délai, conformément à l’article R. 2192-32 du Code de la commande publique. </w:t>
      </w:r>
    </w:p>
    <w:p w14:paraId="7B719FC4" w14:textId="77777777" w:rsidR="00B63A7D" w:rsidRPr="00FB4B71" w:rsidRDefault="00B63A7D" w:rsidP="0018717A">
      <w:pPr>
        <w:rPr>
          <w:rFonts w:cs="Calibri Light"/>
          <w:szCs w:val="20"/>
        </w:rPr>
      </w:pPr>
      <w:r w:rsidRPr="00FB4B71">
        <w:rPr>
          <w:rFonts w:cs="Calibri Light"/>
          <w:szCs w:val="20"/>
        </w:rPr>
        <w:t>Le titulaire est réglé directement par l’Inserm en euros par virement au compte bancaire dont le relevé d’identité bancaire est joint au présent document.</w:t>
      </w:r>
    </w:p>
    <w:p w14:paraId="510B1DFC" w14:textId="77777777" w:rsidR="0018717A" w:rsidRPr="00FB4B71" w:rsidRDefault="0018717A" w:rsidP="0018717A">
      <w:pPr>
        <w:rPr>
          <w:rFonts w:cs="Calibri Light"/>
          <w:szCs w:val="20"/>
          <w:u w:val="single"/>
        </w:rPr>
      </w:pPr>
      <w:r w:rsidRPr="00FB4B71">
        <w:rPr>
          <w:rFonts w:cs="Calibri Light"/>
          <w:szCs w:val="20"/>
          <w:u w:val="single"/>
        </w:rPr>
        <w:t xml:space="preserve">En cas de cotraitance : </w:t>
      </w:r>
    </w:p>
    <w:p w14:paraId="328A2916" w14:textId="5668CECF" w:rsidR="0018717A" w:rsidRPr="00FB4B71" w:rsidRDefault="0018717A" w:rsidP="0018717A">
      <w:pPr>
        <w:rPr>
          <w:rFonts w:cs="Calibri Light"/>
          <w:szCs w:val="20"/>
        </w:rPr>
      </w:pPr>
      <w:r w:rsidRPr="00FB4B71">
        <w:rPr>
          <w:rFonts w:cs="Calibri Light"/>
          <w:szCs w:val="20"/>
        </w:rPr>
        <w:t>Par dérogation à l’article 12.1.1 du CCAG/</w:t>
      </w:r>
      <w:r w:rsidR="00D64A0D" w:rsidRPr="00FB4B71">
        <w:rPr>
          <w:rFonts w:cs="Calibri Light"/>
          <w:szCs w:val="20"/>
        </w:rPr>
        <w:t>PI</w:t>
      </w:r>
      <w:r w:rsidRPr="00FB4B71">
        <w:rPr>
          <w:rFonts w:cs="Calibri Light"/>
          <w:szCs w:val="20"/>
        </w:rPr>
        <w:t>, en cas de groupement solidaire ou conjoint, le paiement est effectué sur un compte unique, ouvert au nom des membres du groupement ou du mandataire.</w:t>
      </w:r>
    </w:p>
    <w:p w14:paraId="348A4FA3" w14:textId="61C0DF21" w:rsidR="00A56124" w:rsidRPr="00FB4B71" w:rsidRDefault="0018717A" w:rsidP="0018717A">
      <w:pPr>
        <w:rPr>
          <w:rFonts w:cs="Calibri Light"/>
          <w:szCs w:val="20"/>
        </w:rPr>
      </w:pPr>
      <w:r w:rsidRPr="00FB4B71">
        <w:rPr>
          <w:rFonts w:cs="Calibri Light"/>
          <w:szCs w:val="20"/>
        </w:rPr>
        <w:t>Les autres dispositions relatives à la cotraitance s’appliquent selon l’article 12.1 du CCAG/</w:t>
      </w:r>
      <w:r w:rsidR="00D64A0D" w:rsidRPr="00FB4B71">
        <w:rPr>
          <w:rFonts w:cs="Calibri Light"/>
          <w:szCs w:val="20"/>
        </w:rPr>
        <w:t>PI</w:t>
      </w:r>
      <w:r w:rsidRPr="00FB4B71">
        <w:rPr>
          <w:rFonts w:cs="Calibri Light"/>
          <w:szCs w:val="20"/>
        </w:rPr>
        <w:t>.</w:t>
      </w:r>
    </w:p>
    <w:p w14:paraId="7F319AE8" w14:textId="77777777" w:rsidR="007B30C9" w:rsidRPr="00FB4B71" w:rsidRDefault="007B30C9" w:rsidP="007B30C9">
      <w:pPr>
        <w:rPr>
          <w:rFonts w:cs="Calibri Light"/>
          <w:szCs w:val="20"/>
          <w:u w:val="single"/>
        </w:rPr>
      </w:pPr>
      <w:r w:rsidRPr="00FB4B71">
        <w:rPr>
          <w:rFonts w:cs="Calibri Light"/>
          <w:szCs w:val="20"/>
          <w:u w:val="single"/>
        </w:rPr>
        <w:t>En cas de sous-traitant admis au paiement direct :</w:t>
      </w:r>
    </w:p>
    <w:p w14:paraId="2D10A3AE" w14:textId="77777777" w:rsidR="007B30C9" w:rsidRPr="00FB4B71" w:rsidRDefault="007B30C9" w:rsidP="007B30C9">
      <w:pPr>
        <w:rPr>
          <w:rFonts w:cs="Calibri Light"/>
          <w:szCs w:val="20"/>
        </w:rPr>
      </w:pPr>
      <w:r w:rsidRPr="00FB4B71">
        <w:rPr>
          <w:rFonts w:cs="Calibri Light"/>
          <w:szCs w:val="20"/>
        </w:rPr>
        <w:t>Le sous-traitant adresse sa demande de paiement libellée au nom du pouvoir adjudicateur au titulaire du marché, sous pli recommandé avec accusé de réception, ou la dépose auprès du titulaire contre récépissé.</w:t>
      </w:r>
    </w:p>
    <w:p w14:paraId="7264052D" w14:textId="1FAA573C" w:rsidR="007B30C9" w:rsidRPr="00FB4B71" w:rsidRDefault="007B30C9" w:rsidP="007B30C9">
      <w:pPr>
        <w:rPr>
          <w:rFonts w:cs="Calibri Light"/>
          <w:szCs w:val="20"/>
        </w:rPr>
      </w:pPr>
      <w:r w:rsidRPr="00FB4B71">
        <w:rPr>
          <w:rFonts w:cs="Calibri Light"/>
          <w:szCs w:val="20"/>
        </w:rPr>
        <w:lastRenderedPageBreak/>
        <w:t>Le titulaire a</w:t>
      </w:r>
      <w:r w:rsidR="00691407">
        <w:rPr>
          <w:rFonts w:cs="Calibri Light"/>
          <w:szCs w:val="20"/>
        </w:rPr>
        <w:t xml:space="preserve"> quinze (</w:t>
      </w:r>
      <w:r w:rsidRPr="00FB4B71">
        <w:rPr>
          <w:rFonts w:cs="Calibri Light"/>
          <w:szCs w:val="20"/>
        </w:rPr>
        <w:t>15</w:t>
      </w:r>
      <w:r w:rsidR="00691407">
        <w:rPr>
          <w:rFonts w:cs="Calibri Light"/>
          <w:szCs w:val="20"/>
        </w:rPr>
        <w:t>)</w:t>
      </w:r>
      <w:r w:rsidRPr="00FB4B71">
        <w:rPr>
          <w:rFonts w:cs="Calibri Light"/>
          <w:szCs w:val="20"/>
        </w:rPr>
        <w:t xml:space="preserve"> jours pour faire savoir s’il accepte ou refuse le paiement au sous-traitant. Cette décision est notifiée au sous-traitant et au pouvoir adjudicateur.</w:t>
      </w:r>
    </w:p>
    <w:p w14:paraId="02278DAE" w14:textId="77777777" w:rsidR="007B30C9" w:rsidRPr="00FB4B71" w:rsidRDefault="007B30C9" w:rsidP="007B30C9">
      <w:pPr>
        <w:rPr>
          <w:rFonts w:cs="Calibri Light"/>
          <w:szCs w:val="20"/>
        </w:rPr>
      </w:pPr>
      <w:r w:rsidRPr="00FB4B71">
        <w:rPr>
          <w:rFonts w:cs="Calibri Light"/>
          <w:szCs w:val="20"/>
        </w:rPr>
        <w:t>Le sous-traitant adresse également sa demande de paiement au pouvoir adjudicateur accompagnée des factures et de l’accusé de réception ou du récépissé attestant que le titulaire a bien reçu la demande, ou de l’avis postal attestant que le pli a été refusé ou n’a pas été réclamé.</w:t>
      </w:r>
    </w:p>
    <w:p w14:paraId="42730947" w14:textId="77777777" w:rsidR="007B30C9" w:rsidRPr="00FB4B71" w:rsidRDefault="007B30C9" w:rsidP="007B30C9">
      <w:pPr>
        <w:rPr>
          <w:rFonts w:cs="Calibri Light"/>
          <w:szCs w:val="20"/>
        </w:rPr>
      </w:pPr>
      <w:r w:rsidRPr="00FB4B71">
        <w:rPr>
          <w:rFonts w:cs="Calibri Light"/>
          <w:szCs w:val="20"/>
        </w:rPr>
        <w:t>Le pouvoir adjudicateur adresse sans délai au titulaire une copie des factures produites par le sous-traitant.</w:t>
      </w:r>
    </w:p>
    <w:p w14:paraId="5237C40F" w14:textId="77777777" w:rsidR="007B30C9" w:rsidRPr="00FB4B71" w:rsidRDefault="007B30C9" w:rsidP="007B30C9">
      <w:pPr>
        <w:rPr>
          <w:rFonts w:cs="Calibri Light"/>
          <w:szCs w:val="20"/>
        </w:rPr>
      </w:pPr>
      <w:r w:rsidRPr="00FB4B71">
        <w:rPr>
          <w:rFonts w:cs="Calibri Light"/>
          <w:szCs w:val="20"/>
        </w:rPr>
        <w:t>Le paiement du sous-traitant s’effectue dans le respect du délai global de paiement.</w:t>
      </w:r>
    </w:p>
    <w:p w14:paraId="40694712" w14:textId="6B09CC18" w:rsidR="007B30C9" w:rsidRPr="00FB4B71" w:rsidRDefault="007B30C9" w:rsidP="007B30C9">
      <w:pPr>
        <w:rPr>
          <w:rFonts w:cs="Calibri Light"/>
          <w:szCs w:val="20"/>
        </w:rPr>
      </w:pPr>
      <w:r w:rsidRPr="00FB4B71">
        <w:rPr>
          <w:rFonts w:cs="Calibri Light"/>
          <w:szCs w:val="20"/>
        </w:rPr>
        <w:t xml:space="preserve">Ce délai court à compter de la réception par le pouvoir adjudicateur de l’accord, total ou partiel, du titulaire sur le paiement demandé, ou de l’expiration du délai de </w:t>
      </w:r>
      <w:r w:rsidR="00634AF6">
        <w:rPr>
          <w:rFonts w:cs="Calibri Light"/>
          <w:szCs w:val="20"/>
        </w:rPr>
        <w:t>quinze (1</w:t>
      </w:r>
      <w:r w:rsidRPr="00FB4B71">
        <w:rPr>
          <w:rFonts w:cs="Calibri Light"/>
          <w:szCs w:val="20"/>
        </w:rPr>
        <w:t>5</w:t>
      </w:r>
      <w:r w:rsidR="00634AF6">
        <w:rPr>
          <w:rFonts w:cs="Calibri Light"/>
          <w:szCs w:val="20"/>
        </w:rPr>
        <w:t>)</w:t>
      </w:r>
      <w:r w:rsidRPr="00FB4B71">
        <w:rPr>
          <w:rFonts w:cs="Calibri Light"/>
          <w:szCs w:val="20"/>
        </w:rPr>
        <w:t xml:space="preserve"> jours mentionné plus haut si, pendant ce délai, le titulaire n’a notifié aucun accord ni aucun refus, ou encore de la réception par le pouvoir adjudicateur de l’avis postal mentionné au troisième paragraphe.</w:t>
      </w:r>
    </w:p>
    <w:p w14:paraId="21D84C4A" w14:textId="77777777" w:rsidR="007B30C9" w:rsidRPr="00FB4B71" w:rsidRDefault="007B30C9" w:rsidP="007B30C9">
      <w:pPr>
        <w:rPr>
          <w:rFonts w:cs="Calibri Light"/>
          <w:szCs w:val="20"/>
        </w:rPr>
      </w:pPr>
      <w:r w:rsidRPr="00FB4B71">
        <w:rPr>
          <w:rFonts w:cs="Calibri Light"/>
          <w:szCs w:val="20"/>
        </w:rPr>
        <w:t>Le pouvoir adjudicateur informe le titulaire des paiements qu’il effectue au sous-traitant.</w:t>
      </w:r>
    </w:p>
    <w:p w14:paraId="2AD80BDA" w14:textId="77777777" w:rsidR="00B01EC4" w:rsidRPr="00FB4B71" w:rsidRDefault="00B01EC4" w:rsidP="00131C89">
      <w:pPr>
        <w:pStyle w:val="Titre1"/>
        <w:ind w:left="357" w:hanging="357"/>
        <w:rPr>
          <w:rFonts w:cs="Calibri Light"/>
        </w:rPr>
      </w:pPr>
      <w:bookmarkStart w:id="217" w:name="_Toc203297180"/>
      <w:bookmarkStart w:id="218" w:name="_Toc221194094"/>
      <w:r w:rsidRPr="00FB4B71">
        <w:rPr>
          <w:rFonts w:cs="Calibri Light"/>
        </w:rPr>
        <w:t>C</w:t>
      </w:r>
      <w:bookmarkEnd w:id="217"/>
      <w:r w:rsidRPr="00FB4B71">
        <w:rPr>
          <w:rFonts w:cs="Calibri Light"/>
        </w:rPr>
        <w:t>onfidentialité</w:t>
      </w:r>
      <w:bookmarkEnd w:id="218"/>
    </w:p>
    <w:p w14:paraId="3D4B6FA8" w14:textId="77777777" w:rsidR="00B01EC4" w:rsidRPr="00FB4B71" w:rsidRDefault="00B01EC4" w:rsidP="00B01EC4">
      <w:pPr>
        <w:spacing w:before="60"/>
        <w:rPr>
          <w:rFonts w:cs="Calibri Light"/>
          <w:szCs w:val="20"/>
        </w:rPr>
      </w:pPr>
      <w:r w:rsidRPr="00FB4B71">
        <w:rPr>
          <w:rFonts w:cs="Calibri Light"/>
          <w:szCs w:val="20"/>
        </w:rPr>
        <w:t xml:space="preserve">Chacune des parties s'engage à conserver strictement confidentielles les informations qui lui sont communiquées à compter de la notification du marché. </w:t>
      </w:r>
    </w:p>
    <w:p w14:paraId="1207421F" w14:textId="77777777" w:rsidR="00B01EC4" w:rsidRPr="00FB4B71" w:rsidRDefault="00B01EC4" w:rsidP="00B01EC4">
      <w:pPr>
        <w:spacing w:before="60"/>
        <w:rPr>
          <w:rFonts w:cs="Calibri Light"/>
          <w:szCs w:val="20"/>
        </w:rPr>
      </w:pPr>
      <w:r w:rsidRPr="00FB4B71">
        <w:rPr>
          <w:rFonts w:cs="Calibri Light"/>
          <w:szCs w:val="20"/>
        </w:rPr>
        <w:t>Les informations communiquées ne peuvent être utilisées que pour les seuls besoins du marché.</w:t>
      </w:r>
    </w:p>
    <w:p w14:paraId="3B805AAE" w14:textId="77777777" w:rsidR="00B01EC4" w:rsidRPr="00FB4B71" w:rsidRDefault="00B01EC4" w:rsidP="00B01EC4">
      <w:pPr>
        <w:numPr>
          <w:ilvl w:val="12"/>
          <w:numId w:val="0"/>
        </w:numPr>
        <w:rPr>
          <w:rFonts w:cs="Calibri Light"/>
          <w:szCs w:val="20"/>
        </w:rPr>
      </w:pPr>
      <w:r w:rsidRPr="00FB4B71">
        <w:rPr>
          <w:rFonts w:cs="Calibri Light"/>
          <w:szCs w:val="20"/>
        </w:rPr>
        <w:t>Le titulaire s’engage à ne pas divulguer les informations relatives à l’Inserm dont il est amené à avoir connaissance à l’occasion de l’application du présent marché. Les personnels du titulaire ont instruction de respecter leur caractère confidentiel et de les traiter dans les mêmes conditions de discrétion que les informations considérées comme confidentielles par le titulaire.</w:t>
      </w:r>
    </w:p>
    <w:p w14:paraId="4623A0A0" w14:textId="77777777" w:rsidR="00B01EC4" w:rsidRPr="00FB4B71" w:rsidRDefault="00B01EC4" w:rsidP="00B01EC4">
      <w:pPr>
        <w:rPr>
          <w:rFonts w:cs="Calibri Light"/>
          <w:szCs w:val="20"/>
        </w:rPr>
      </w:pPr>
      <w:r w:rsidRPr="00FB4B71">
        <w:rPr>
          <w:rFonts w:cs="Calibri Light"/>
          <w:szCs w:val="20"/>
        </w:rPr>
        <w:t xml:space="preserve">Ces informations ne peuvent faire l'objet d'aucune divulgation à des tiers ou à des membres du personnel du titulaire non appelés à participer à l'exécution des prestations, sauf si la divulgation est nécessaire en raison d'obligations légales, comptables ou réglementaires échappant au contrôle du titulaire. </w:t>
      </w:r>
    </w:p>
    <w:p w14:paraId="5FD5E4AD" w14:textId="77777777" w:rsidR="00B01EC4" w:rsidRPr="00FB4B71" w:rsidRDefault="00B01EC4" w:rsidP="00B01EC4">
      <w:pPr>
        <w:spacing w:before="60"/>
        <w:rPr>
          <w:rFonts w:cs="Calibri Light"/>
          <w:szCs w:val="20"/>
        </w:rPr>
      </w:pPr>
      <w:r w:rsidRPr="00FB4B71">
        <w:rPr>
          <w:rFonts w:cs="Calibri Light"/>
          <w:szCs w:val="20"/>
        </w:rPr>
        <w:t>Les parties s'engagent à respecter les obligations résultant du présent article pendant toute la durée du marché ainsi que pendant une durée de trois années à compter de son expiration pour quelque cause que ce soit. En outre, dès l'échéance ou la résiliation du marché, le titulaire cesse toute exploitation active des fichiers de l'Inserm et s'engage à ne faire aucune rétention des documents ou fichiers de l'Inserm.</w:t>
      </w:r>
    </w:p>
    <w:p w14:paraId="2BB2B6C9" w14:textId="77777777" w:rsidR="00B01EC4" w:rsidRPr="00FB4B71" w:rsidRDefault="00B01EC4" w:rsidP="00B01EC4">
      <w:pPr>
        <w:rPr>
          <w:rFonts w:cs="Calibri Light"/>
          <w:szCs w:val="20"/>
        </w:rPr>
      </w:pPr>
      <w:r w:rsidRPr="00FB4B71">
        <w:rPr>
          <w:rFonts w:cs="Calibri Light"/>
          <w:szCs w:val="20"/>
        </w:rPr>
        <w:t>Il s’engage également à restituer l’ensemble de la documentation confidentielle remise par l’Inserm et des copies qui auraient pu être faites.</w:t>
      </w:r>
    </w:p>
    <w:p w14:paraId="021B131E" w14:textId="77777777" w:rsidR="00B01EC4" w:rsidRPr="00FB4B71" w:rsidRDefault="00B01EC4" w:rsidP="00B01EC4">
      <w:pPr>
        <w:rPr>
          <w:rFonts w:cs="Calibri Light"/>
          <w:szCs w:val="20"/>
        </w:rPr>
      </w:pPr>
      <w:r w:rsidRPr="00FB4B71">
        <w:rPr>
          <w:rFonts w:cs="Calibri Light"/>
          <w:szCs w:val="20"/>
        </w:rPr>
        <w:t>L’Inserm s’engage à assurer la confidentialité des méthodes et du savoir-faire que le titulaire met en œuvre pour la réalisation des prestations qui lui sont confiées.</w:t>
      </w:r>
    </w:p>
    <w:p w14:paraId="63B90E0F" w14:textId="5760758E" w:rsidR="00B01EC4" w:rsidRPr="00FB4B71" w:rsidRDefault="00B01EC4" w:rsidP="00B01EC4">
      <w:pPr>
        <w:numPr>
          <w:ilvl w:val="12"/>
          <w:numId w:val="0"/>
        </w:numPr>
        <w:rPr>
          <w:rFonts w:cs="Calibri Light"/>
          <w:szCs w:val="20"/>
        </w:rPr>
      </w:pPr>
      <w:r w:rsidRPr="00FB4B71">
        <w:rPr>
          <w:rFonts w:cs="Calibri Light"/>
          <w:szCs w:val="20"/>
        </w:rPr>
        <w:lastRenderedPageBreak/>
        <w:t>Le titulaire s'engage à respecter la confidentialité et à assurer la sécurité des données de l’Inserm conformément à l'article 5 du CCAG/</w:t>
      </w:r>
      <w:r w:rsidR="00D64A0D" w:rsidRPr="00FB4B71">
        <w:rPr>
          <w:rFonts w:cs="Calibri Light"/>
          <w:szCs w:val="20"/>
        </w:rPr>
        <w:t>PI</w:t>
      </w:r>
      <w:r w:rsidRPr="00FB4B71">
        <w:rPr>
          <w:rFonts w:cs="Calibri Light"/>
          <w:szCs w:val="20"/>
        </w:rPr>
        <w:t xml:space="preserve">. </w:t>
      </w:r>
    </w:p>
    <w:p w14:paraId="4D5D3D14" w14:textId="77777777" w:rsidR="00B01EC4" w:rsidRPr="00FB4B71" w:rsidRDefault="00B01EC4" w:rsidP="00B01EC4">
      <w:pPr>
        <w:numPr>
          <w:ilvl w:val="12"/>
          <w:numId w:val="0"/>
        </w:numPr>
        <w:rPr>
          <w:rFonts w:cs="Calibri Light"/>
          <w:szCs w:val="20"/>
        </w:rPr>
      </w:pPr>
      <w:r w:rsidRPr="00FB4B71">
        <w:rPr>
          <w:rFonts w:cs="Calibri Light"/>
          <w:szCs w:val="20"/>
        </w:rPr>
        <w:t xml:space="preserve">L’Inserm accepte que le titulaire puisse faire état du fait qu’il assure une prestation pour son compte. Les informations énumérées se limitent à la raison sociale de l’Inserm et à l’objet général du marché. </w:t>
      </w:r>
    </w:p>
    <w:p w14:paraId="0CFCFAC4" w14:textId="3AD06DF6" w:rsidR="00B01EC4" w:rsidRPr="00FB4B71" w:rsidRDefault="00B01EC4" w:rsidP="00B01EC4">
      <w:pPr>
        <w:numPr>
          <w:ilvl w:val="12"/>
          <w:numId w:val="0"/>
        </w:numPr>
        <w:rPr>
          <w:rFonts w:cs="Calibri Light"/>
          <w:szCs w:val="20"/>
        </w:rPr>
      </w:pPr>
      <w:r w:rsidRPr="00FB4B71">
        <w:rPr>
          <w:rFonts w:cs="Calibri Light"/>
          <w:szCs w:val="20"/>
        </w:rPr>
        <w:t xml:space="preserve">Sauf accord express de l’Inserm, le titulaire n’est pas autorisé à copier données, codes sources ou logiciels hors des plates-formes de l’Inserm qui lui sont allouées. </w:t>
      </w:r>
    </w:p>
    <w:p w14:paraId="6CEF25F1" w14:textId="77777777" w:rsidR="00937A43" w:rsidRPr="00FB4B71" w:rsidRDefault="00937A43" w:rsidP="00937A43">
      <w:pPr>
        <w:pStyle w:val="Titre1"/>
        <w:rPr>
          <w:rFonts w:cs="Calibri Light"/>
        </w:rPr>
      </w:pPr>
      <w:bookmarkStart w:id="219" w:name="_Toc221194095"/>
      <w:r w:rsidRPr="00FB4B71">
        <w:rPr>
          <w:rFonts w:cs="Calibri Light"/>
        </w:rPr>
        <w:t>Traitement de données à caractère personnel</w:t>
      </w:r>
      <w:bookmarkEnd w:id="219"/>
    </w:p>
    <w:p w14:paraId="2D8F8EE8" w14:textId="77777777" w:rsidR="00937A43" w:rsidRPr="00FB4B71" w:rsidRDefault="00937A43" w:rsidP="00937A43">
      <w:pPr>
        <w:pStyle w:val="Titre2"/>
        <w:rPr>
          <w:rFonts w:cs="Calibri Light"/>
          <w:szCs w:val="20"/>
        </w:rPr>
      </w:pPr>
      <w:bookmarkStart w:id="220" w:name="_Toc221194096"/>
      <w:r w:rsidRPr="00FB4B71">
        <w:rPr>
          <w:rFonts w:cs="Calibri Light"/>
          <w:szCs w:val="20"/>
        </w:rPr>
        <w:t>Objet</w:t>
      </w:r>
      <w:bookmarkEnd w:id="220"/>
    </w:p>
    <w:p w14:paraId="776A1399" w14:textId="4CBDFB3C" w:rsidR="00937A43" w:rsidRPr="00FB4B71" w:rsidRDefault="00F541A5" w:rsidP="00937A43">
      <w:pPr>
        <w:numPr>
          <w:ilvl w:val="12"/>
          <w:numId w:val="0"/>
        </w:numPr>
        <w:rPr>
          <w:rFonts w:cs="Calibri Light"/>
          <w:szCs w:val="20"/>
        </w:rPr>
      </w:pPr>
      <w:r>
        <w:rPr>
          <w:rFonts w:cs="Calibri Light"/>
          <w:szCs w:val="20"/>
        </w:rPr>
        <w:t>En application de l’article 5 du CCAG/PI, la</w:t>
      </w:r>
      <w:r w:rsidR="00937A43" w:rsidRPr="00FB4B71">
        <w:rPr>
          <w:rFonts w:cs="Calibri Light"/>
          <w:szCs w:val="20"/>
        </w:rPr>
        <w:t xml:space="preserve"> présente clause a pour objet de définir les conditions dans lesquelles le titulaire, en tant que sous-traitant de l’Inserm (ci-après désigné le « Sous-traitant »), s’engage à effectuer pour le compte de l’Inserm, en tant que responsable de traitement (ci-après désigné le « Responsable de traitement »), les opérations de traitement de données à caractère personnel définies ci-après. </w:t>
      </w:r>
    </w:p>
    <w:p w14:paraId="3B7ED310" w14:textId="77777777" w:rsidR="00937A43" w:rsidRPr="00FB4B71" w:rsidRDefault="00937A43" w:rsidP="00937A43">
      <w:pPr>
        <w:numPr>
          <w:ilvl w:val="12"/>
          <w:numId w:val="0"/>
        </w:numPr>
        <w:rPr>
          <w:rFonts w:cs="Calibri Light"/>
          <w:szCs w:val="20"/>
        </w:rPr>
      </w:pPr>
      <w:r w:rsidRPr="00FB4B71">
        <w:rPr>
          <w:rFonts w:cs="Calibri Light"/>
          <w:szCs w:val="20"/>
        </w:rPr>
        <w:t xml:space="preserve">Dans le cadre de leurs relations contractuelles, le titulaire et l’Inserm (ci-après « les Parties ») s’engagent à respecter la réglementation en vigueur applicable au traitement de données à caractère personnel en particulier la loi du 6 janvier 1978 n°78-17 relative à l'informatique, aux fichiers et aux libertés modifiée et le règlement (UE) 2016/679 du Parlement européen et du Conseil du 27 avril 2016 (ci-après ensemble ou séparément « la Règlementation relative à la protection des données ») ainsi que toute évolution législative ou réglementaire qui pourrait survenir pendant toute la durée du marché et qui serait applicable aux données à caractère personnel. </w:t>
      </w:r>
    </w:p>
    <w:p w14:paraId="0B73D7AB" w14:textId="77777777" w:rsidR="00937A43" w:rsidRPr="00FB4B71" w:rsidRDefault="00937A43" w:rsidP="00937A43">
      <w:pPr>
        <w:numPr>
          <w:ilvl w:val="12"/>
          <w:numId w:val="0"/>
        </w:numPr>
        <w:rPr>
          <w:rFonts w:cs="Calibri Light"/>
          <w:szCs w:val="20"/>
        </w:rPr>
      </w:pPr>
      <w:r w:rsidRPr="00FB4B71">
        <w:rPr>
          <w:rFonts w:cs="Calibri Light"/>
          <w:szCs w:val="20"/>
        </w:rPr>
        <w:t>À ce titre, le titulaire s’engage à traiter les données à caractère personnel confiées par l’Inserm dans le respect de ses instructions écrites et des dispositions prévues au présent article, que le titulaire déclare expressément être en mesure de respecter.</w:t>
      </w:r>
    </w:p>
    <w:p w14:paraId="76258034" w14:textId="77777777" w:rsidR="00937A43" w:rsidRPr="00FB4B71" w:rsidRDefault="00937A43" w:rsidP="00937A43">
      <w:pPr>
        <w:numPr>
          <w:ilvl w:val="12"/>
          <w:numId w:val="0"/>
        </w:numPr>
        <w:rPr>
          <w:rFonts w:cs="Calibri Light"/>
          <w:szCs w:val="20"/>
        </w:rPr>
      </w:pPr>
      <w:r w:rsidRPr="00FB4B71">
        <w:rPr>
          <w:rFonts w:cs="Calibri Light"/>
          <w:szCs w:val="20"/>
        </w:rPr>
        <w:t>Aux fins de la présente clause, les termes de « données à caractère personnel », « traitement », « sous-traitant », « responsable de traitement », « destinataire » et « violation de données à caractère personnel » doivent être entendus au sens du Règlement européen sur la protection des données.</w:t>
      </w:r>
    </w:p>
    <w:p w14:paraId="17B436DD" w14:textId="77777777" w:rsidR="00937A43" w:rsidRPr="00FB4B71" w:rsidRDefault="00937A43" w:rsidP="00937A43">
      <w:pPr>
        <w:pStyle w:val="Titre2"/>
        <w:rPr>
          <w:rFonts w:cs="Calibri Light"/>
          <w:szCs w:val="20"/>
        </w:rPr>
      </w:pPr>
      <w:bookmarkStart w:id="221" w:name="_Toc221194097"/>
      <w:r w:rsidRPr="00FB4B71">
        <w:rPr>
          <w:rFonts w:cs="Calibri Light"/>
          <w:szCs w:val="20"/>
        </w:rPr>
        <w:t>Description des traitements faisant l’objet de la sous-traitance</w:t>
      </w:r>
      <w:bookmarkEnd w:id="221"/>
    </w:p>
    <w:p w14:paraId="2C2EBCA3" w14:textId="4B559468" w:rsidR="007A1023" w:rsidRDefault="007A1023" w:rsidP="00937A43">
      <w:pPr>
        <w:numPr>
          <w:ilvl w:val="12"/>
          <w:numId w:val="0"/>
        </w:numPr>
        <w:rPr>
          <w:rFonts w:cs="Calibri Light"/>
          <w:szCs w:val="20"/>
        </w:rPr>
      </w:pPr>
      <w:r>
        <w:rPr>
          <w:rFonts w:cs="Calibri Light"/>
          <w:szCs w:val="20"/>
        </w:rPr>
        <w:t xml:space="preserve">Dans le cadre du présent marché, le Titulaire peut être amené à traiter, de manière accessoire, des données à caractère personnel au sens de la </w:t>
      </w:r>
      <w:r w:rsidRPr="007A1023">
        <w:rPr>
          <w:rFonts w:cs="Calibri Light"/>
          <w:szCs w:val="20"/>
        </w:rPr>
        <w:t>Règlementation relative à la protection des données</w:t>
      </w:r>
      <w:r>
        <w:rPr>
          <w:rFonts w:cs="Calibri Light"/>
          <w:szCs w:val="20"/>
        </w:rPr>
        <w:t>.</w:t>
      </w:r>
    </w:p>
    <w:p w14:paraId="77A98C61" w14:textId="785358A8" w:rsidR="00937A43" w:rsidRPr="00FB4B71" w:rsidRDefault="00937A43" w:rsidP="00937A43">
      <w:pPr>
        <w:numPr>
          <w:ilvl w:val="12"/>
          <w:numId w:val="0"/>
        </w:numPr>
        <w:rPr>
          <w:rFonts w:cs="Calibri Light"/>
          <w:szCs w:val="20"/>
        </w:rPr>
      </w:pPr>
      <w:r w:rsidRPr="00FB4B71">
        <w:rPr>
          <w:rFonts w:cs="Calibri Light"/>
          <w:szCs w:val="20"/>
        </w:rPr>
        <w:t xml:space="preserve">Le traitement de données à caractère personnel </w:t>
      </w:r>
      <w:r w:rsidR="007A1023">
        <w:rPr>
          <w:rFonts w:cs="Calibri Light"/>
          <w:szCs w:val="20"/>
        </w:rPr>
        <w:t>a</w:t>
      </w:r>
      <w:r w:rsidR="007A1023" w:rsidRPr="00FB4B71">
        <w:rPr>
          <w:rFonts w:cs="Calibri Light"/>
          <w:szCs w:val="20"/>
        </w:rPr>
        <w:t xml:space="preserve"> </w:t>
      </w:r>
      <w:r w:rsidRPr="00FB4B71">
        <w:rPr>
          <w:rFonts w:cs="Calibri Light"/>
          <w:szCs w:val="20"/>
        </w:rPr>
        <w:t>les finalités suivantes :</w:t>
      </w:r>
    </w:p>
    <w:p w14:paraId="3E7B6C1C" w14:textId="15CF658A" w:rsidR="00937A43" w:rsidRPr="00FB4B71" w:rsidRDefault="00937A43" w:rsidP="00937A43">
      <w:pPr>
        <w:numPr>
          <w:ilvl w:val="0"/>
          <w:numId w:val="3"/>
        </w:numPr>
        <w:rPr>
          <w:rFonts w:cs="Calibri Light"/>
          <w:szCs w:val="20"/>
        </w:rPr>
      </w:pPr>
      <w:r w:rsidRPr="00FB4B71">
        <w:rPr>
          <w:rFonts w:cs="Calibri Light"/>
          <w:szCs w:val="20"/>
        </w:rPr>
        <w:t xml:space="preserve">La traduction pour le domaine juridique ; </w:t>
      </w:r>
    </w:p>
    <w:p w14:paraId="1FEF4637" w14:textId="30E2AEF9" w:rsidR="00937A43" w:rsidRPr="00FB4B71" w:rsidRDefault="00937A43" w:rsidP="00937A43">
      <w:pPr>
        <w:numPr>
          <w:ilvl w:val="0"/>
          <w:numId w:val="3"/>
        </w:numPr>
        <w:rPr>
          <w:rFonts w:cs="Calibri Light"/>
          <w:szCs w:val="20"/>
        </w:rPr>
      </w:pPr>
      <w:r w:rsidRPr="00FB4B71">
        <w:rPr>
          <w:rFonts w:cs="Calibri Light"/>
          <w:szCs w:val="20"/>
        </w:rPr>
        <w:t xml:space="preserve">La révision pour </w:t>
      </w:r>
      <w:r w:rsidR="00731C64">
        <w:rPr>
          <w:rFonts w:cs="Calibri Light"/>
          <w:szCs w:val="20"/>
        </w:rPr>
        <w:t>le domaine juridique</w:t>
      </w:r>
      <w:r w:rsidRPr="00FB4B71">
        <w:rPr>
          <w:rFonts w:cs="Calibri Light"/>
          <w:szCs w:val="20"/>
        </w:rPr>
        <w:t xml:space="preserve"> ; </w:t>
      </w:r>
    </w:p>
    <w:p w14:paraId="39656FDE" w14:textId="45BD1DDB" w:rsidR="00937A43" w:rsidRPr="00FB4B71" w:rsidRDefault="00937A43" w:rsidP="00937A43">
      <w:pPr>
        <w:numPr>
          <w:ilvl w:val="0"/>
          <w:numId w:val="3"/>
        </w:numPr>
        <w:rPr>
          <w:rFonts w:cs="Calibri Light"/>
          <w:szCs w:val="20"/>
        </w:rPr>
      </w:pPr>
      <w:r w:rsidRPr="00FB4B71">
        <w:rPr>
          <w:rFonts w:cs="Calibri Light"/>
          <w:szCs w:val="20"/>
        </w:rPr>
        <w:t xml:space="preserve">La relecture pour </w:t>
      </w:r>
      <w:r w:rsidR="00731C64">
        <w:rPr>
          <w:rFonts w:cs="Calibri Light"/>
          <w:szCs w:val="20"/>
        </w:rPr>
        <w:t>le domaine juridique</w:t>
      </w:r>
      <w:r w:rsidRPr="00FB4B71">
        <w:rPr>
          <w:rFonts w:cs="Calibri Light"/>
          <w:szCs w:val="20"/>
        </w:rPr>
        <w:t>.</w:t>
      </w:r>
    </w:p>
    <w:p w14:paraId="6E4BBA64" w14:textId="2413D355" w:rsidR="007A1023" w:rsidRDefault="007A1023" w:rsidP="00937A43">
      <w:pPr>
        <w:numPr>
          <w:ilvl w:val="12"/>
          <w:numId w:val="0"/>
        </w:numPr>
        <w:rPr>
          <w:rFonts w:cs="Calibri Light"/>
          <w:szCs w:val="20"/>
        </w:rPr>
      </w:pPr>
      <w:r>
        <w:rPr>
          <w:rFonts w:cs="Calibri Light"/>
          <w:szCs w:val="20"/>
        </w:rPr>
        <w:lastRenderedPageBreak/>
        <w:t>La base légale du traitement est l’exécution d’une mission de service public.</w:t>
      </w:r>
    </w:p>
    <w:p w14:paraId="038160DB" w14:textId="726E349F" w:rsidR="00937A43" w:rsidRPr="00FB4B71" w:rsidRDefault="00937A43" w:rsidP="00937A43">
      <w:pPr>
        <w:numPr>
          <w:ilvl w:val="12"/>
          <w:numId w:val="0"/>
        </w:numPr>
        <w:rPr>
          <w:rFonts w:cs="Calibri Light"/>
          <w:szCs w:val="20"/>
        </w:rPr>
      </w:pPr>
      <w:r w:rsidRPr="00FB4B71">
        <w:rPr>
          <w:rFonts w:cs="Calibri Light"/>
          <w:szCs w:val="20"/>
        </w:rPr>
        <w:t>Les principales catégories de données à caractère personnel collectées</w:t>
      </w:r>
      <w:r w:rsidR="007A1023">
        <w:rPr>
          <w:rFonts w:cs="Calibri Light"/>
          <w:szCs w:val="20"/>
        </w:rPr>
        <w:t xml:space="preserve"> </w:t>
      </w:r>
      <w:r w:rsidRPr="00FB4B71">
        <w:rPr>
          <w:rFonts w:cs="Calibri Light"/>
          <w:szCs w:val="20"/>
        </w:rPr>
        <w:t>sont</w:t>
      </w:r>
      <w:r w:rsidR="007A1023">
        <w:rPr>
          <w:rFonts w:cs="Calibri Light"/>
          <w:szCs w:val="20"/>
        </w:rPr>
        <w:t xml:space="preserve"> les données à caractère personnel rattachées aux personnes concernées.</w:t>
      </w:r>
    </w:p>
    <w:p w14:paraId="156D76CC" w14:textId="77777777" w:rsidR="00937A43" w:rsidRPr="00FB4B71" w:rsidRDefault="00937A43" w:rsidP="00937A43">
      <w:pPr>
        <w:numPr>
          <w:ilvl w:val="12"/>
          <w:numId w:val="0"/>
        </w:numPr>
        <w:rPr>
          <w:rFonts w:cs="Calibri Light"/>
          <w:szCs w:val="20"/>
        </w:rPr>
      </w:pPr>
      <w:r w:rsidRPr="00FB4B71">
        <w:rPr>
          <w:rFonts w:cs="Calibri Light"/>
          <w:szCs w:val="20"/>
        </w:rPr>
        <w:t xml:space="preserve">Les principales personnes concernées sont : les salariés de l’Inserm, des personnes volontaires Les salariés de l’Inserm ou sous contrat avec d’autres organismes, les patients, les personnes volontaires, les entrepreneurs ainsi que les salariés de ces entreprises. </w:t>
      </w:r>
    </w:p>
    <w:p w14:paraId="12378E08" w14:textId="77777777" w:rsidR="00937A43" w:rsidRPr="00FB4B71" w:rsidRDefault="00937A43" w:rsidP="00937A43">
      <w:pPr>
        <w:numPr>
          <w:ilvl w:val="12"/>
          <w:numId w:val="0"/>
        </w:numPr>
        <w:rPr>
          <w:rFonts w:cs="Calibri Light"/>
          <w:szCs w:val="20"/>
        </w:rPr>
      </w:pPr>
      <w:r w:rsidRPr="00FB4B71">
        <w:rPr>
          <w:rFonts w:cs="Calibri Light"/>
          <w:szCs w:val="20"/>
        </w:rPr>
        <w:t>Pour l’exécution du service objet du présent contrat, le Responsable de traitement met à la disposition du Sous-traitant les informations nécessaires détaillées dans le présent marché.</w:t>
      </w:r>
    </w:p>
    <w:p w14:paraId="78507CD4" w14:textId="70786862" w:rsidR="00937A43" w:rsidRPr="00FB4B71" w:rsidRDefault="00937A43" w:rsidP="00937A43">
      <w:pPr>
        <w:numPr>
          <w:ilvl w:val="12"/>
          <w:numId w:val="0"/>
        </w:numPr>
        <w:rPr>
          <w:rFonts w:cs="Calibri Light"/>
          <w:szCs w:val="20"/>
        </w:rPr>
      </w:pPr>
      <w:r w:rsidRPr="00FB4B71">
        <w:rPr>
          <w:rFonts w:cs="Calibri Light"/>
          <w:szCs w:val="20"/>
        </w:rPr>
        <w:t xml:space="preserve">Le Délégué à la protection des données du Responsable de traitement peut être contacté par courrier électronique à l’adresse </w:t>
      </w:r>
      <w:hyperlink r:id="rId11" w:history="1">
        <w:r w:rsidR="00F52504" w:rsidRPr="00FB4B71">
          <w:rPr>
            <w:rFonts w:eastAsia="Calibri" w:cs="Calibri Light"/>
            <w:color w:val="0000FF"/>
            <w:u w:val="single"/>
          </w:rPr>
          <w:t>dpo@inserm.fr</w:t>
        </w:r>
      </w:hyperlink>
      <w:r w:rsidRPr="00FB4B71">
        <w:rPr>
          <w:rFonts w:cs="Calibri Light"/>
          <w:szCs w:val="20"/>
        </w:rPr>
        <w:t xml:space="preserve"> ou par courrier postal à l’attention du Délégué à la protection des données, 101 rue de Tolbiac 75013 Paris.</w:t>
      </w:r>
    </w:p>
    <w:p w14:paraId="42D1CC7F" w14:textId="77777777" w:rsidR="00937A43" w:rsidRPr="00FB4B71" w:rsidRDefault="00937A43" w:rsidP="00937A43">
      <w:pPr>
        <w:pStyle w:val="Titre2"/>
        <w:rPr>
          <w:rFonts w:cs="Calibri Light"/>
          <w:szCs w:val="20"/>
        </w:rPr>
      </w:pPr>
      <w:r w:rsidRPr="00FB4B71">
        <w:rPr>
          <w:rFonts w:cs="Calibri Light"/>
          <w:szCs w:val="20"/>
        </w:rPr>
        <w:t xml:space="preserve"> </w:t>
      </w:r>
      <w:bookmarkStart w:id="222" w:name="_Toc221194098"/>
      <w:r w:rsidRPr="00FB4B71">
        <w:rPr>
          <w:rFonts w:cs="Calibri Light"/>
          <w:szCs w:val="20"/>
        </w:rPr>
        <w:t>Obligations des Parties</w:t>
      </w:r>
      <w:bookmarkEnd w:id="222"/>
    </w:p>
    <w:p w14:paraId="059F0B2B" w14:textId="77777777" w:rsidR="00937A43" w:rsidRPr="00FB4B71" w:rsidRDefault="00937A43" w:rsidP="00937A43">
      <w:pPr>
        <w:pStyle w:val="Titre3"/>
        <w:ind w:left="720"/>
        <w:rPr>
          <w:rFonts w:cs="Calibri Light"/>
        </w:rPr>
      </w:pPr>
      <w:bookmarkStart w:id="223" w:name="_Toc221194099"/>
      <w:r w:rsidRPr="00FB4B71">
        <w:rPr>
          <w:rFonts w:cs="Calibri Light"/>
        </w:rPr>
        <w:t>Obligations du Sous-traitant vis-à-vis du Responsable de traitement</w:t>
      </w:r>
      <w:bookmarkEnd w:id="223"/>
    </w:p>
    <w:p w14:paraId="417C1ABB" w14:textId="77777777" w:rsidR="00937A43" w:rsidRPr="00FB4B71" w:rsidRDefault="00937A43" w:rsidP="00937A43">
      <w:pPr>
        <w:numPr>
          <w:ilvl w:val="12"/>
          <w:numId w:val="0"/>
        </w:numPr>
        <w:rPr>
          <w:rFonts w:cs="Calibri Light"/>
          <w:szCs w:val="20"/>
        </w:rPr>
      </w:pPr>
      <w:r w:rsidRPr="00FB4B71">
        <w:rPr>
          <w:rFonts w:cs="Calibri Light"/>
          <w:szCs w:val="20"/>
        </w:rPr>
        <w:t>Le Sous-traitant s'engage à :</w:t>
      </w:r>
    </w:p>
    <w:p w14:paraId="511A54EB" w14:textId="77777777" w:rsidR="00937A43" w:rsidRPr="00FB4B71" w:rsidRDefault="00937A43" w:rsidP="000B0FFE">
      <w:pPr>
        <w:numPr>
          <w:ilvl w:val="0"/>
          <w:numId w:val="20"/>
        </w:numPr>
        <w:spacing w:after="0" w:line="240" w:lineRule="auto"/>
        <w:rPr>
          <w:rFonts w:eastAsia="Calibri" w:cs="Calibri Light"/>
        </w:rPr>
      </w:pPr>
      <w:r w:rsidRPr="00FB4B71">
        <w:rPr>
          <w:rFonts w:eastAsia="Calibri" w:cs="Calibri Light"/>
        </w:rPr>
        <w:tab/>
        <w:t>traiter les données uniquement pour la ou les seule(s) finalité(s) qui fait/font l’objet de la sous-traitance ;</w:t>
      </w:r>
    </w:p>
    <w:p w14:paraId="7A38A52B" w14:textId="77777777" w:rsidR="00937A43" w:rsidRPr="00FB4B71" w:rsidRDefault="00937A43" w:rsidP="00937A43">
      <w:pPr>
        <w:spacing w:after="0" w:line="240" w:lineRule="auto"/>
        <w:rPr>
          <w:rFonts w:eastAsia="Calibri" w:cs="Calibri Light"/>
        </w:rPr>
      </w:pPr>
    </w:p>
    <w:p w14:paraId="6A254EBE" w14:textId="52CC3CF9" w:rsidR="00937A43" w:rsidRPr="00FB4B71" w:rsidRDefault="00937A43" w:rsidP="000B0FFE">
      <w:pPr>
        <w:numPr>
          <w:ilvl w:val="0"/>
          <w:numId w:val="20"/>
        </w:numPr>
        <w:spacing w:after="0" w:line="240" w:lineRule="auto"/>
        <w:rPr>
          <w:rFonts w:eastAsia="Calibri" w:cs="Calibri Light"/>
        </w:rPr>
      </w:pPr>
      <w:r w:rsidRPr="00FB4B71">
        <w:rPr>
          <w:rFonts w:eastAsia="Calibri" w:cs="Calibri Light"/>
        </w:rPr>
        <w:tab/>
        <w:t>traiter</w:t>
      </w:r>
      <w:r w:rsidR="00AF1564">
        <w:rPr>
          <w:rFonts w:eastAsia="Calibri" w:cs="Calibri Light"/>
        </w:rPr>
        <w:t xml:space="preserve"> </w:t>
      </w:r>
      <w:r w:rsidRPr="00FB4B71">
        <w:rPr>
          <w:rFonts w:eastAsia="Calibri" w:cs="Calibri Light"/>
        </w:rPr>
        <w:t>les données conformément aux instructions documentées du Responsable de traitement figurant au présent contrat. Si le Sous-traitant considère qu’une instruction constitue une violation du règlement européen sur la protection des données ou de toute autre disposition du droit de l’Union ou du droit des États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l’État membre auquel il est soumis, il doit informer le Responsable du traitement de cette obligation juridique avant le traitement, sauf si le droit concerné interdit une telle information pour des motifs importants d'intérêt public ;</w:t>
      </w:r>
    </w:p>
    <w:p w14:paraId="344AAD0F" w14:textId="77777777" w:rsidR="00937A43" w:rsidRPr="00FB4B71" w:rsidRDefault="00937A43" w:rsidP="00937A43">
      <w:pPr>
        <w:spacing w:after="0" w:line="240" w:lineRule="auto"/>
        <w:rPr>
          <w:rFonts w:eastAsia="Calibri" w:cs="Calibri Light"/>
        </w:rPr>
      </w:pPr>
    </w:p>
    <w:p w14:paraId="2FDDF0B7" w14:textId="4622A895" w:rsidR="00937A43" w:rsidRPr="00FB4B71" w:rsidRDefault="00937A43" w:rsidP="000B0FFE">
      <w:pPr>
        <w:numPr>
          <w:ilvl w:val="0"/>
          <w:numId w:val="20"/>
        </w:numPr>
        <w:spacing w:after="0" w:line="240" w:lineRule="auto"/>
        <w:rPr>
          <w:rFonts w:eastAsia="Calibri" w:cs="Calibri Light"/>
        </w:rPr>
      </w:pPr>
      <w:r w:rsidRPr="00FB4B71">
        <w:rPr>
          <w:rFonts w:eastAsia="Calibri" w:cs="Calibri Light"/>
        </w:rPr>
        <w:tab/>
        <w:t>garantir la confidentialité des données à caractère personnel traitées dans le cadre du présent contrat ;</w:t>
      </w:r>
    </w:p>
    <w:p w14:paraId="70687545" w14:textId="77777777" w:rsidR="00937A43" w:rsidRPr="00FB4B71" w:rsidRDefault="00937A43" w:rsidP="00937A43">
      <w:pPr>
        <w:spacing w:after="0" w:line="240" w:lineRule="auto"/>
        <w:rPr>
          <w:rFonts w:eastAsia="Calibri" w:cs="Calibri Light"/>
        </w:rPr>
      </w:pPr>
    </w:p>
    <w:p w14:paraId="7267BB45" w14:textId="77777777" w:rsidR="00937A43" w:rsidRPr="00FB4B71" w:rsidRDefault="00937A43" w:rsidP="000B0FFE">
      <w:pPr>
        <w:numPr>
          <w:ilvl w:val="0"/>
          <w:numId w:val="20"/>
        </w:numPr>
        <w:spacing w:after="0" w:line="240" w:lineRule="auto"/>
        <w:rPr>
          <w:rFonts w:eastAsia="Calibri" w:cs="Calibri Light"/>
        </w:rPr>
      </w:pPr>
      <w:r w:rsidRPr="00FB4B71">
        <w:rPr>
          <w:rFonts w:eastAsia="Calibri" w:cs="Calibri Light"/>
        </w:rPr>
        <w:tab/>
        <w:t>veiller à ce que les personnes autorisées à traiter les données à caractère personnel en vertu du présent contrat :</w:t>
      </w:r>
    </w:p>
    <w:p w14:paraId="108832CA" w14:textId="77777777" w:rsidR="00937A43" w:rsidRPr="00FB4B71" w:rsidRDefault="00937A43" w:rsidP="000B0FFE">
      <w:pPr>
        <w:numPr>
          <w:ilvl w:val="0"/>
          <w:numId w:val="21"/>
        </w:numPr>
        <w:spacing w:after="0" w:line="240" w:lineRule="auto"/>
        <w:rPr>
          <w:rFonts w:eastAsia="Calibri" w:cs="Calibri Light"/>
        </w:rPr>
      </w:pPr>
      <w:r w:rsidRPr="00FB4B71">
        <w:rPr>
          <w:rFonts w:eastAsia="Calibri" w:cs="Calibri Light"/>
        </w:rPr>
        <w:t>s’engagent à respecter la confidentialité ou soient soumises à une obligation légale appropriée de confidentialité ;</w:t>
      </w:r>
    </w:p>
    <w:p w14:paraId="54113870" w14:textId="77777777" w:rsidR="00937A43" w:rsidRPr="00FB4B71" w:rsidRDefault="00937A43" w:rsidP="000B0FFE">
      <w:pPr>
        <w:numPr>
          <w:ilvl w:val="0"/>
          <w:numId w:val="21"/>
        </w:numPr>
        <w:spacing w:after="0" w:line="240" w:lineRule="auto"/>
        <w:rPr>
          <w:rFonts w:eastAsia="Calibri" w:cs="Calibri Light"/>
        </w:rPr>
      </w:pPr>
      <w:r w:rsidRPr="00FB4B71">
        <w:rPr>
          <w:rFonts w:eastAsia="Calibri" w:cs="Calibri Light"/>
        </w:rPr>
        <w:t>reçoivent la formation nécessaire en matière de protection des données à caractère personnel ;</w:t>
      </w:r>
    </w:p>
    <w:p w14:paraId="33AEFE59" w14:textId="77777777" w:rsidR="00937A43" w:rsidRPr="00FB4B71" w:rsidRDefault="00937A43" w:rsidP="00937A43">
      <w:pPr>
        <w:spacing w:after="0" w:line="240" w:lineRule="auto"/>
        <w:rPr>
          <w:rFonts w:eastAsia="Calibri" w:cs="Calibri Light"/>
        </w:rPr>
      </w:pPr>
    </w:p>
    <w:p w14:paraId="5B60781E" w14:textId="77777777" w:rsidR="00937A43" w:rsidRDefault="00937A43" w:rsidP="000B0FFE">
      <w:pPr>
        <w:numPr>
          <w:ilvl w:val="0"/>
          <w:numId w:val="20"/>
        </w:numPr>
        <w:spacing w:after="0" w:line="240" w:lineRule="auto"/>
        <w:rPr>
          <w:rFonts w:eastAsia="Calibri" w:cs="Calibri Light"/>
        </w:rPr>
      </w:pPr>
      <w:r w:rsidRPr="00FB4B71">
        <w:rPr>
          <w:rFonts w:eastAsia="Calibri" w:cs="Calibri Light"/>
        </w:rPr>
        <w:tab/>
        <w:t>prendre en compte, s’agissant de ses outils, produits, applications ou services, les principes de protection des données dès la conception et de protection des données par défaut.</w:t>
      </w:r>
    </w:p>
    <w:p w14:paraId="61B70B66" w14:textId="77777777" w:rsidR="00422C5A" w:rsidRDefault="00422C5A" w:rsidP="00422C5A">
      <w:pPr>
        <w:spacing w:after="0" w:line="240" w:lineRule="auto"/>
        <w:rPr>
          <w:rFonts w:eastAsia="Calibri" w:cs="Calibri Light"/>
        </w:rPr>
      </w:pPr>
    </w:p>
    <w:p w14:paraId="57353B76" w14:textId="77777777" w:rsidR="00422C5A" w:rsidRPr="00FB4B71" w:rsidRDefault="00422C5A" w:rsidP="00422C5A">
      <w:pPr>
        <w:spacing w:after="0" w:line="240" w:lineRule="auto"/>
        <w:rPr>
          <w:rFonts w:eastAsia="Calibri" w:cs="Calibri Light"/>
        </w:rPr>
      </w:pPr>
    </w:p>
    <w:p w14:paraId="1EED044C" w14:textId="77777777" w:rsidR="00937A43" w:rsidRPr="00FB4B71" w:rsidRDefault="00937A43" w:rsidP="00937A43">
      <w:pPr>
        <w:spacing w:after="0" w:line="240" w:lineRule="auto"/>
        <w:rPr>
          <w:rFonts w:eastAsia="Calibri" w:cs="Calibri Light"/>
        </w:rPr>
      </w:pPr>
    </w:p>
    <w:p w14:paraId="05CA9295" w14:textId="555263C8" w:rsidR="00937A43" w:rsidRPr="00FB4B71" w:rsidRDefault="00937A43" w:rsidP="000B0FFE">
      <w:pPr>
        <w:numPr>
          <w:ilvl w:val="0"/>
          <w:numId w:val="20"/>
        </w:numPr>
        <w:spacing w:after="0" w:line="240" w:lineRule="auto"/>
        <w:rPr>
          <w:rFonts w:eastAsia="Calibri" w:cs="Calibri Light"/>
          <w:b/>
        </w:rPr>
      </w:pPr>
      <w:r w:rsidRPr="00FB4B71">
        <w:rPr>
          <w:rFonts w:eastAsia="Calibri" w:cs="Calibri Light"/>
          <w:b/>
        </w:rPr>
        <w:lastRenderedPageBreak/>
        <w:tab/>
        <w:t>Sous-traitance</w:t>
      </w:r>
      <w:r w:rsidR="00FF7837">
        <w:rPr>
          <w:rFonts w:eastAsia="Calibri" w:cs="Calibri Light"/>
          <w:b/>
        </w:rPr>
        <w:t xml:space="preserve"> ultérieure</w:t>
      </w:r>
    </w:p>
    <w:p w14:paraId="47660FBB" w14:textId="4A620BA7" w:rsidR="00937A43" w:rsidRPr="00FB4B71" w:rsidRDefault="007A1023" w:rsidP="00937A43">
      <w:pPr>
        <w:spacing w:after="0" w:line="240" w:lineRule="auto"/>
        <w:ind w:left="708" w:firstLine="12"/>
        <w:rPr>
          <w:rFonts w:eastAsia="Calibri" w:cs="Calibri Light"/>
        </w:rPr>
      </w:pPr>
      <w:r>
        <w:rPr>
          <w:rFonts w:eastAsia="Calibri" w:cs="Calibri Light"/>
        </w:rPr>
        <w:t>Sans préjudice des dispositions du Code de la commande publique en matière de sous-traitance, l</w:t>
      </w:r>
      <w:r w:rsidR="00937A43" w:rsidRPr="00FB4B71">
        <w:rPr>
          <w:rFonts w:eastAsia="Calibri" w:cs="Calibri Light"/>
        </w:rPr>
        <w:t>e Sous-traitant peut faire appel à un autre sous-traitant (ci-après « le Sous-traitant ultérieur ») pour mener des activités de traitement spécifiques. Dans ce cas, il informe préalablement et par écrit le Responsable de traitement de tout ajout ou</w:t>
      </w:r>
      <w:r>
        <w:rPr>
          <w:rFonts w:eastAsia="Calibri" w:cs="Calibri Light"/>
        </w:rPr>
        <w:t xml:space="preserve"> </w:t>
      </w:r>
      <w:r w:rsidR="00937A43" w:rsidRPr="00FB4B71">
        <w:rPr>
          <w:rFonts w:eastAsia="Calibri" w:cs="Calibri Light"/>
        </w:rPr>
        <w:t>remplacement d’</w:t>
      </w:r>
      <w:r>
        <w:rPr>
          <w:rFonts w:eastAsia="Calibri" w:cs="Calibri Light"/>
        </w:rPr>
        <w:t>un</w:t>
      </w:r>
      <w:r w:rsidR="00937A43" w:rsidRPr="00FB4B71">
        <w:rPr>
          <w:rFonts w:eastAsia="Calibri" w:cs="Calibri Light"/>
        </w:rPr>
        <w:t xml:space="preserve"> sous-traitant</w:t>
      </w:r>
      <w:r>
        <w:rPr>
          <w:rFonts w:eastAsia="Calibri" w:cs="Calibri Light"/>
        </w:rPr>
        <w:t xml:space="preserve"> ultérieur</w:t>
      </w:r>
      <w:r w:rsidR="00937A43" w:rsidRPr="00FB4B71">
        <w:rPr>
          <w:rFonts w:eastAsia="Calibri" w:cs="Calibri Light"/>
        </w:rPr>
        <w:t>. Cette information doit indiquer clairement les activités de traitement sous-traitées, l’identité et les coordonnées du sous-traitant et les dates du contrat de sous-traitance. Le Responsable de traitement dispose d’un délai minium de 30 (trente) jours à compter de la date de réception de cette information pour présenter ses objections. Cette sous-traitance ne peut être effectuée que si le Responsable de traitement n'a pas émis d'objection pendant le délai convenu.</w:t>
      </w:r>
    </w:p>
    <w:p w14:paraId="31765C37" w14:textId="77777777" w:rsidR="00937A43" w:rsidRPr="00FB4B71" w:rsidRDefault="00937A43" w:rsidP="00937A43">
      <w:pPr>
        <w:spacing w:after="0" w:line="240" w:lineRule="auto"/>
        <w:ind w:left="708" w:firstLine="12"/>
        <w:rPr>
          <w:rFonts w:eastAsia="Calibri" w:cs="Calibri Light"/>
        </w:rPr>
      </w:pPr>
      <w:r w:rsidRPr="00FB4B71">
        <w:rPr>
          <w:rFonts w:eastAsia="Calibri" w:cs="Calibri Light"/>
        </w:rPr>
        <w:t>Le Sous-traitant ultérieur est tenu de respecter les obligations du présent contrat pour le compte et selon les instructions du responsable de traitement.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Sous-traitant initial demeure pleinement responsable devant le Responsable de traitement de l’exécution par l’autre sous-traitant de ses obligations.</w:t>
      </w:r>
    </w:p>
    <w:p w14:paraId="24BC774F" w14:textId="77777777" w:rsidR="00937A43" w:rsidRPr="00FB4B71" w:rsidRDefault="00937A43" w:rsidP="00937A43">
      <w:pPr>
        <w:spacing w:after="0" w:line="240" w:lineRule="auto"/>
        <w:ind w:left="708" w:firstLine="12"/>
        <w:rPr>
          <w:rFonts w:eastAsia="Calibri" w:cs="Calibri Light"/>
        </w:rPr>
      </w:pPr>
      <w:r w:rsidRPr="00FB4B71">
        <w:rPr>
          <w:rFonts w:eastAsia="Calibri" w:cs="Calibri Light"/>
        </w:rPr>
        <w:t>À ce titre, le Sous-traitant mettra à disposition du Responsable de traitement la liste de l’ensemble de ses Sous-traitants du Service.</w:t>
      </w:r>
    </w:p>
    <w:p w14:paraId="6D39D68E" w14:textId="77777777" w:rsidR="00937A43" w:rsidRPr="00FB4B71" w:rsidRDefault="00937A43" w:rsidP="00937A43">
      <w:pPr>
        <w:spacing w:after="0" w:line="240" w:lineRule="auto"/>
        <w:rPr>
          <w:rFonts w:eastAsia="Calibri" w:cs="Calibri Light"/>
        </w:rPr>
      </w:pPr>
    </w:p>
    <w:p w14:paraId="5EE90304" w14:textId="77777777" w:rsidR="00937A43" w:rsidRPr="00FB4B71" w:rsidRDefault="00937A43" w:rsidP="000B0FFE">
      <w:pPr>
        <w:numPr>
          <w:ilvl w:val="0"/>
          <w:numId w:val="20"/>
        </w:numPr>
        <w:spacing w:after="0" w:line="240" w:lineRule="auto"/>
        <w:rPr>
          <w:rFonts w:eastAsia="Calibri" w:cs="Calibri Light"/>
          <w:b/>
        </w:rPr>
      </w:pPr>
      <w:r w:rsidRPr="00FB4B71">
        <w:rPr>
          <w:rFonts w:eastAsia="Calibri" w:cs="Calibri Light"/>
          <w:b/>
        </w:rPr>
        <w:tab/>
        <w:t>Droit d’information des personnes concernées</w:t>
      </w:r>
    </w:p>
    <w:p w14:paraId="7C699A58" w14:textId="170DFAF3" w:rsidR="00C338E4" w:rsidRPr="00FB4B71" w:rsidRDefault="00E477CD" w:rsidP="009519EA">
      <w:pPr>
        <w:spacing w:after="0" w:line="240" w:lineRule="auto"/>
        <w:ind w:left="720"/>
        <w:rPr>
          <w:rFonts w:eastAsia="Calibri" w:cs="Calibri Light"/>
        </w:rPr>
      </w:pPr>
      <w:r w:rsidRPr="00E477CD">
        <w:rPr>
          <w:rFonts w:eastAsia="Calibri" w:cs="Calibri Light"/>
        </w:rPr>
        <w:t>Il appartient au Responsable de traitement de fournir l’information aux Personnes concernées par les opérations de traitement des Données à caractère personnel en application des articles 13 ou 14 du RGPD</w:t>
      </w:r>
      <w:r w:rsidR="00C338E4">
        <w:rPr>
          <w:rFonts w:eastAsia="Calibri" w:cs="Calibri Light"/>
        </w:rPr>
        <w:t xml:space="preserve">. </w:t>
      </w:r>
    </w:p>
    <w:p w14:paraId="379EAC43" w14:textId="77777777" w:rsidR="00937A43" w:rsidRPr="00FB4B71" w:rsidRDefault="00937A43" w:rsidP="009519EA">
      <w:pPr>
        <w:spacing w:after="0" w:line="240" w:lineRule="auto"/>
        <w:ind w:firstLine="360"/>
        <w:rPr>
          <w:rFonts w:eastAsia="Calibri" w:cs="Calibri Light"/>
        </w:rPr>
      </w:pPr>
    </w:p>
    <w:p w14:paraId="5D4364D3" w14:textId="77777777" w:rsidR="00937A43" w:rsidRPr="00FB4B71" w:rsidRDefault="00937A43" w:rsidP="000B0FFE">
      <w:pPr>
        <w:numPr>
          <w:ilvl w:val="0"/>
          <w:numId w:val="20"/>
        </w:numPr>
        <w:spacing w:after="0" w:line="240" w:lineRule="auto"/>
        <w:rPr>
          <w:rFonts w:eastAsia="Calibri" w:cs="Calibri Light"/>
          <w:b/>
        </w:rPr>
      </w:pPr>
      <w:r w:rsidRPr="00FB4B71">
        <w:rPr>
          <w:rFonts w:eastAsia="Calibri" w:cs="Calibri Light"/>
        </w:rPr>
        <w:tab/>
      </w:r>
      <w:r w:rsidRPr="00FB4B71">
        <w:rPr>
          <w:rFonts w:eastAsia="Calibri" w:cs="Calibri Light"/>
          <w:b/>
        </w:rPr>
        <w:t>Exercice des droits des personnes</w:t>
      </w:r>
    </w:p>
    <w:p w14:paraId="7D7FCE5C" w14:textId="4822A0BA" w:rsidR="00937A43" w:rsidRPr="00FB4B71" w:rsidRDefault="00E477CD" w:rsidP="00937A43">
      <w:pPr>
        <w:spacing w:after="0" w:line="240" w:lineRule="auto"/>
        <w:ind w:left="708"/>
        <w:rPr>
          <w:rFonts w:eastAsia="Calibri" w:cs="Calibri Light"/>
        </w:rPr>
      </w:pPr>
      <w:r w:rsidRPr="00E477CD">
        <w:rPr>
          <w:rFonts w:eastAsia="Calibri" w:cs="Calibri Light"/>
        </w:rPr>
        <w:t>Le Responsable de traitement répond aux demandes d’exercice des droits des Personnes concernées.</w:t>
      </w:r>
      <w:r>
        <w:rPr>
          <w:rFonts w:eastAsia="Calibri" w:cs="Calibri Light"/>
        </w:rPr>
        <w:t xml:space="preserve"> </w:t>
      </w:r>
      <w:r w:rsidR="00937A43" w:rsidRPr="00FB4B71">
        <w:rPr>
          <w:rFonts w:eastAsia="Calibri" w:cs="Calibri Light"/>
        </w:rPr>
        <w:t>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2B1CAC37" w14:textId="77777777" w:rsidR="00937A43" w:rsidRPr="00FB4B71" w:rsidRDefault="00937A43" w:rsidP="00937A43">
      <w:pPr>
        <w:spacing w:after="0" w:line="240" w:lineRule="auto"/>
        <w:ind w:left="708" w:firstLine="12"/>
        <w:rPr>
          <w:rFonts w:eastAsia="Calibri" w:cs="Calibri Light"/>
        </w:rPr>
      </w:pPr>
      <w:r w:rsidRPr="00FB4B71">
        <w:rPr>
          <w:rFonts w:eastAsia="Calibri" w:cs="Calibri Light"/>
        </w:rPr>
        <w:t xml:space="preserve">Lorsque les personnes concernées exercent auprès du Sous-traitant des demandes d’exercice de leurs droits, le Sous-traitant doit adresser ces demandes dès réception par courrier électronique à </w:t>
      </w:r>
      <w:hyperlink r:id="rId12" w:history="1">
        <w:r w:rsidRPr="00FB4B71">
          <w:rPr>
            <w:rFonts w:eastAsia="Calibri" w:cs="Calibri Light"/>
            <w:color w:val="0000FF"/>
            <w:u w:val="single"/>
          </w:rPr>
          <w:t>dpo@inserm.fr</w:t>
        </w:r>
      </w:hyperlink>
      <w:r w:rsidRPr="00FB4B71">
        <w:rPr>
          <w:rFonts w:eastAsia="Calibri" w:cs="Calibri Light"/>
        </w:rPr>
        <w:t xml:space="preserve"> </w:t>
      </w:r>
      <w:r w:rsidRPr="00FB4B71">
        <w:rPr>
          <w:rFonts w:eastAsia="Calibri" w:cs="Calibri Light"/>
          <w:lang w:eastAsia="fr-FR"/>
        </w:rPr>
        <w:t>ou par courrier postal à l’attention du Délégué à la protection des données, 101 rue de Tolbiac 75013 Paris</w:t>
      </w:r>
      <w:r w:rsidRPr="00FB4B71">
        <w:rPr>
          <w:rFonts w:eastAsia="Calibri" w:cs="Calibri Light"/>
        </w:rPr>
        <w:t>.</w:t>
      </w:r>
    </w:p>
    <w:p w14:paraId="06077926" w14:textId="77777777" w:rsidR="00937A43" w:rsidRPr="00FB4B71" w:rsidRDefault="00937A43" w:rsidP="00937A43">
      <w:pPr>
        <w:spacing w:after="0" w:line="240" w:lineRule="auto"/>
        <w:ind w:left="708" w:firstLine="12"/>
        <w:rPr>
          <w:rFonts w:eastAsia="Calibri" w:cs="Calibri Light"/>
        </w:rPr>
      </w:pPr>
    </w:p>
    <w:p w14:paraId="67BF5F00" w14:textId="77777777" w:rsidR="00937A43" w:rsidRPr="00FB4B71" w:rsidRDefault="00937A43" w:rsidP="000B0FFE">
      <w:pPr>
        <w:numPr>
          <w:ilvl w:val="0"/>
          <w:numId w:val="20"/>
        </w:numPr>
        <w:spacing w:after="0" w:line="240" w:lineRule="auto"/>
        <w:rPr>
          <w:rFonts w:eastAsia="Calibri" w:cs="Calibri Light"/>
          <w:b/>
        </w:rPr>
      </w:pPr>
      <w:r w:rsidRPr="00FB4B71">
        <w:rPr>
          <w:rFonts w:eastAsia="Calibri" w:cs="Calibri Light"/>
        </w:rPr>
        <w:tab/>
      </w:r>
      <w:r w:rsidRPr="00FB4B71">
        <w:rPr>
          <w:rFonts w:eastAsia="Calibri" w:cs="Calibri Light"/>
          <w:b/>
        </w:rPr>
        <w:t>Notification des violations de données à caractère personnel</w:t>
      </w:r>
    </w:p>
    <w:p w14:paraId="33AC65AE" w14:textId="016F90DD" w:rsidR="00937A43" w:rsidRDefault="00937A43" w:rsidP="00937A43">
      <w:pPr>
        <w:spacing w:after="0" w:line="240" w:lineRule="auto"/>
        <w:ind w:left="708" w:firstLine="12"/>
        <w:rPr>
          <w:rFonts w:eastAsia="Calibri" w:cs="Calibri Light"/>
        </w:rPr>
      </w:pPr>
      <w:r w:rsidRPr="00FB4B71">
        <w:rPr>
          <w:rFonts w:eastAsia="Calibri" w:cs="Calibri Light"/>
        </w:rPr>
        <w:t xml:space="preserve">Le Sous-traitant notifie au Responsable de traitement toute violation de données à caractère personnel dans un délai maximum de </w:t>
      </w:r>
      <w:r w:rsidR="005003ED">
        <w:rPr>
          <w:rFonts w:eastAsia="Calibri" w:cs="Calibri Light"/>
        </w:rPr>
        <w:t>quarante-huit (48)</w:t>
      </w:r>
      <w:r w:rsidRPr="00FB4B71">
        <w:rPr>
          <w:rFonts w:eastAsia="Calibri" w:cs="Calibri Light"/>
        </w:rPr>
        <w:t xml:space="preserve"> heures après en avoir pris connaissance et par courrier électronique à l’adresse </w:t>
      </w:r>
      <w:hyperlink r:id="rId13" w:history="1">
        <w:r w:rsidRPr="00FB4B71">
          <w:rPr>
            <w:rStyle w:val="Lienhypertexte"/>
            <w:rFonts w:eastAsia="Calibri" w:cs="Calibri Light"/>
          </w:rPr>
          <w:t>dpo@inserm.fr</w:t>
        </w:r>
      </w:hyperlink>
      <w:r w:rsidRPr="00FB4B71">
        <w:rPr>
          <w:rFonts w:eastAsia="Calibri" w:cs="Calibri Light"/>
        </w:rPr>
        <w:t xml:space="preserve">, puis confirmée par lettre recommandée avec accusé de réception à l’attention du Délégué à la Protection des Données, </w:t>
      </w:r>
      <w:r w:rsidRPr="00FB4B71">
        <w:rPr>
          <w:rFonts w:eastAsia="Calibri" w:cs="Calibri Light"/>
          <w:lang w:eastAsia="fr-FR"/>
        </w:rPr>
        <w:t>101 rue de Tolbiac 75013 Paris</w:t>
      </w:r>
      <w:r w:rsidRPr="00FB4B71">
        <w:rPr>
          <w:rFonts w:eastAsia="Calibri" w:cs="Calibri Light"/>
        </w:rPr>
        <w:t>. Cette notification est accompagnée de toute documentation utile afin de permettre au Responsable de traitement, si nécessaire, de notifier cette violation à l’autorité de contrôle compétente.</w:t>
      </w:r>
    </w:p>
    <w:p w14:paraId="4780F6BA" w14:textId="77777777" w:rsidR="00F651E0" w:rsidRDefault="00F651E0" w:rsidP="00937A43">
      <w:pPr>
        <w:spacing w:after="0" w:line="240" w:lineRule="auto"/>
        <w:ind w:left="708" w:firstLine="12"/>
        <w:rPr>
          <w:rFonts w:eastAsia="Calibri" w:cs="Calibri Light"/>
        </w:rPr>
      </w:pPr>
    </w:p>
    <w:p w14:paraId="2BE1A092" w14:textId="77777777" w:rsidR="00E477CD" w:rsidRPr="00E477CD" w:rsidRDefault="00E477CD" w:rsidP="00E477CD">
      <w:pPr>
        <w:spacing w:after="0" w:line="240" w:lineRule="auto"/>
        <w:ind w:left="708" w:firstLine="12"/>
        <w:rPr>
          <w:rFonts w:eastAsia="Calibri" w:cs="Calibri Light"/>
        </w:rPr>
      </w:pPr>
      <w:r w:rsidRPr="00E477CD">
        <w:rPr>
          <w:rFonts w:eastAsia="Calibri" w:cs="Calibri Light"/>
        </w:rPr>
        <w:t>La notification contient au moins :</w:t>
      </w:r>
    </w:p>
    <w:p w14:paraId="09D9DD21" w14:textId="77777777" w:rsidR="00E477CD" w:rsidRPr="00E477CD" w:rsidRDefault="00E477CD" w:rsidP="00E477CD">
      <w:pPr>
        <w:spacing w:after="0" w:line="240" w:lineRule="auto"/>
        <w:ind w:left="708" w:firstLine="12"/>
        <w:rPr>
          <w:rFonts w:eastAsia="Calibri" w:cs="Calibri Light"/>
        </w:rPr>
      </w:pPr>
      <w:r w:rsidRPr="00E477CD">
        <w:rPr>
          <w:rFonts w:eastAsia="Calibri" w:cs="Calibri Light"/>
        </w:rPr>
        <w:t>•</w:t>
      </w:r>
      <w:r w:rsidRPr="00E477CD">
        <w:rPr>
          <w:rFonts w:eastAsia="Calibri" w:cs="Calibri Light"/>
        </w:rPr>
        <w:tab/>
        <w:t xml:space="preserve">la description de la nature de la violation de données à caractère personnel y compris, si possible, les catégories et le nombre approximatif de personnes concernées par la violation et </w:t>
      </w:r>
      <w:r w:rsidRPr="00E477CD">
        <w:rPr>
          <w:rFonts w:eastAsia="Calibri" w:cs="Calibri Light"/>
        </w:rPr>
        <w:lastRenderedPageBreak/>
        <w:t>les catégories et le nombre approximatif d'enregistrements de données à caractère personnel concernés ;</w:t>
      </w:r>
    </w:p>
    <w:p w14:paraId="0604F789" w14:textId="77777777" w:rsidR="00E477CD" w:rsidRPr="00E477CD" w:rsidRDefault="00E477CD" w:rsidP="00E477CD">
      <w:pPr>
        <w:spacing w:after="0" w:line="240" w:lineRule="auto"/>
        <w:ind w:left="708" w:firstLine="12"/>
        <w:rPr>
          <w:rFonts w:eastAsia="Calibri" w:cs="Calibri Light"/>
        </w:rPr>
      </w:pPr>
      <w:r w:rsidRPr="00E477CD">
        <w:rPr>
          <w:rFonts w:eastAsia="Calibri" w:cs="Calibri Light"/>
        </w:rPr>
        <w:t>•</w:t>
      </w:r>
      <w:r w:rsidRPr="00E477CD">
        <w:rPr>
          <w:rFonts w:eastAsia="Calibri" w:cs="Calibri Light"/>
        </w:rPr>
        <w:tab/>
        <w:t>le nom et les coordonnées du délégué à la protection des données du Sous-traitant ou d'un autre point de contact auprès duquel des informations supplémentaires peuvent être obtenues ;</w:t>
      </w:r>
    </w:p>
    <w:p w14:paraId="0798ED42" w14:textId="77777777" w:rsidR="00E477CD" w:rsidRPr="00E477CD" w:rsidRDefault="00E477CD" w:rsidP="00E477CD">
      <w:pPr>
        <w:spacing w:after="0" w:line="240" w:lineRule="auto"/>
        <w:ind w:left="708" w:firstLine="12"/>
        <w:rPr>
          <w:rFonts w:eastAsia="Calibri" w:cs="Calibri Light"/>
        </w:rPr>
      </w:pPr>
      <w:r w:rsidRPr="00E477CD">
        <w:rPr>
          <w:rFonts w:eastAsia="Calibri" w:cs="Calibri Light"/>
        </w:rPr>
        <w:t>•</w:t>
      </w:r>
      <w:r w:rsidRPr="00E477CD">
        <w:rPr>
          <w:rFonts w:eastAsia="Calibri" w:cs="Calibri Light"/>
        </w:rPr>
        <w:tab/>
        <w:t>la description des conséquences probables de la violation de données à caractère personnel ;</w:t>
      </w:r>
    </w:p>
    <w:p w14:paraId="10D2B015" w14:textId="77777777" w:rsidR="00E477CD" w:rsidRPr="00E477CD" w:rsidRDefault="00E477CD" w:rsidP="00E477CD">
      <w:pPr>
        <w:spacing w:after="0" w:line="240" w:lineRule="auto"/>
        <w:ind w:left="708" w:firstLine="12"/>
        <w:rPr>
          <w:rFonts w:eastAsia="Calibri" w:cs="Calibri Light"/>
        </w:rPr>
      </w:pPr>
      <w:r w:rsidRPr="00E477CD">
        <w:rPr>
          <w:rFonts w:eastAsia="Calibri" w:cs="Calibri Light"/>
        </w:rPr>
        <w:t>•</w:t>
      </w:r>
      <w:r w:rsidRPr="00E477CD">
        <w:rPr>
          <w:rFonts w:eastAsia="Calibri" w:cs="Calibri Light"/>
        </w:rPr>
        <w:tab/>
        <w:t>la description des mesures prises ou que le Responsable du traitement propose de prendre pour remédier à la violation de données à caractère personnel, y compris, le cas échéant, les mesures pour en atténuer les éventuelles conséquences négatives.</w:t>
      </w:r>
    </w:p>
    <w:p w14:paraId="7DB9C475" w14:textId="77777777" w:rsidR="00E477CD" w:rsidRPr="00E477CD" w:rsidRDefault="00E477CD" w:rsidP="00E477CD">
      <w:pPr>
        <w:spacing w:after="0" w:line="240" w:lineRule="auto"/>
        <w:ind w:left="708" w:firstLine="12"/>
        <w:rPr>
          <w:rFonts w:eastAsia="Calibri" w:cs="Calibri Light"/>
        </w:rPr>
      </w:pPr>
    </w:p>
    <w:p w14:paraId="5AB2AA7F" w14:textId="77777777" w:rsidR="00E477CD" w:rsidRPr="00E477CD" w:rsidRDefault="00E477CD" w:rsidP="00E477CD">
      <w:pPr>
        <w:spacing w:after="0" w:line="240" w:lineRule="auto"/>
        <w:ind w:left="708" w:firstLine="12"/>
        <w:rPr>
          <w:rFonts w:eastAsia="Calibri" w:cs="Calibri Light"/>
        </w:rPr>
      </w:pPr>
      <w:r w:rsidRPr="00E477CD">
        <w:rPr>
          <w:rFonts w:eastAsia="Calibri" w:cs="Calibri Light"/>
        </w:rPr>
        <w:t>Si, et dans la mesure où il n’est pas possible de fournir toutes ces informations en même temps, les informations peuvent être communiquées de manière échelonnée sans retard indu.</w:t>
      </w:r>
    </w:p>
    <w:p w14:paraId="1343BCDB" w14:textId="77777777" w:rsidR="00E477CD" w:rsidRPr="00E477CD" w:rsidRDefault="00E477CD" w:rsidP="00E477CD">
      <w:pPr>
        <w:spacing w:after="0" w:line="240" w:lineRule="auto"/>
        <w:ind w:left="708" w:firstLine="12"/>
        <w:rPr>
          <w:rFonts w:eastAsia="Calibri" w:cs="Calibri Light"/>
        </w:rPr>
      </w:pPr>
    </w:p>
    <w:p w14:paraId="3DEFD4A2" w14:textId="28B0D48F" w:rsidR="00E477CD" w:rsidRPr="00FB4B71" w:rsidRDefault="00E477CD" w:rsidP="00E477CD">
      <w:pPr>
        <w:spacing w:after="0" w:line="240" w:lineRule="auto"/>
        <w:ind w:left="708" w:firstLine="12"/>
        <w:rPr>
          <w:rFonts w:eastAsia="Calibri" w:cs="Calibri Light"/>
        </w:rPr>
      </w:pPr>
      <w:r w:rsidRPr="00E477CD">
        <w:rPr>
          <w:rFonts w:eastAsia="Calibri" w:cs="Calibri Light"/>
        </w:rPr>
        <w:t>En cas de violation, le Sous-traitant s’engage à coopérer avec le Responsable de traitement afin d’identifier et mettre en œuvre sans délai les mesures à mettre en œuvre.</w:t>
      </w:r>
    </w:p>
    <w:p w14:paraId="77C5A684" w14:textId="77777777" w:rsidR="00937A43" w:rsidRPr="00FB4B71" w:rsidRDefault="00937A43" w:rsidP="00937A43">
      <w:pPr>
        <w:spacing w:after="0" w:line="240" w:lineRule="auto"/>
        <w:rPr>
          <w:rFonts w:eastAsia="Calibri" w:cs="Calibri Light"/>
        </w:rPr>
      </w:pPr>
    </w:p>
    <w:p w14:paraId="7491FBC7" w14:textId="77777777" w:rsidR="00937A43" w:rsidRPr="00FB4B71" w:rsidRDefault="00937A43" w:rsidP="000B0FFE">
      <w:pPr>
        <w:numPr>
          <w:ilvl w:val="0"/>
          <w:numId w:val="20"/>
        </w:numPr>
        <w:spacing w:after="0" w:line="240" w:lineRule="auto"/>
        <w:rPr>
          <w:rFonts w:eastAsia="Calibri" w:cs="Calibri Light"/>
          <w:b/>
        </w:rPr>
      </w:pPr>
      <w:r w:rsidRPr="00FB4B71">
        <w:rPr>
          <w:rFonts w:eastAsia="Calibri" w:cs="Calibri Light"/>
        </w:rPr>
        <w:tab/>
      </w:r>
      <w:r w:rsidRPr="00FB4B71">
        <w:rPr>
          <w:rFonts w:eastAsia="Calibri" w:cs="Calibri Light"/>
          <w:b/>
        </w:rPr>
        <w:t>Aide du Sous-traitant dans le cadre du respect par le Responsable de traitement de ses obligations</w:t>
      </w:r>
    </w:p>
    <w:p w14:paraId="1F74FBCE" w14:textId="77777777" w:rsidR="00937A43" w:rsidRPr="00FB4B71" w:rsidRDefault="00937A43" w:rsidP="00937A43">
      <w:pPr>
        <w:spacing w:after="0" w:line="240" w:lineRule="auto"/>
        <w:ind w:left="720"/>
        <w:rPr>
          <w:rFonts w:eastAsia="Calibri" w:cs="Calibri Light"/>
        </w:rPr>
      </w:pPr>
      <w:r w:rsidRPr="00FB4B71">
        <w:rPr>
          <w:rFonts w:eastAsia="Calibri" w:cs="Calibri Light"/>
        </w:rPr>
        <w:t>Le Sous-traitant aide le Responsable de traitement pour la réalisation d’analyses d’impact relative à la protection des données.</w:t>
      </w:r>
    </w:p>
    <w:p w14:paraId="65ECC0B6" w14:textId="77777777" w:rsidR="00937A43" w:rsidRPr="00FB4B71" w:rsidRDefault="00937A43" w:rsidP="00937A43">
      <w:pPr>
        <w:spacing w:after="0" w:line="240" w:lineRule="auto"/>
        <w:ind w:left="708" w:firstLine="12"/>
        <w:rPr>
          <w:rFonts w:eastAsia="Calibri" w:cs="Calibri Light"/>
        </w:rPr>
      </w:pPr>
      <w:r w:rsidRPr="00FB4B71">
        <w:rPr>
          <w:rFonts w:eastAsia="Calibri" w:cs="Calibri Light"/>
        </w:rPr>
        <w:t>Le Sous-traitant aide le Responsable de traitement pour la réalisation de la consultation préalable de l’autorité de contrôle.</w:t>
      </w:r>
    </w:p>
    <w:p w14:paraId="46A9ECC5" w14:textId="77777777" w:rsidR="00937A43" w:rsidRPr="00FB4B71" w:rsidRDefault="00937A43" w:rsidP="00937A43">
      <w:pPr>
        <w:spacing w:after="0" w:line="240" w:lineRule="auto"/>
        <w:rPr>
          <w:rFonts w:eastAsia="Calibri" w:cs="Calibri Light"/>
        </w:rPr>
      </w:pPr>
    </w:p>
    <w:p w14:paraId="7FED158F" w14:textId="77777777" w:rsidR="00937A43" w:rsidRPr="00FB4B71" w:rsidRDefault="00937A43" w:rsidP="000B0FFE">
      <w:pPr>
        <w:numPr>
          <w:ilvl w:val="0"/>
          <w:numId w:val="20"/>
        </w:numPr>
        <w:spacing w:after="0" w:line="240" w:lineRule="auto"/>
        <w:rPr>
          <w:rFonts w:eastAsia="Calibri" w:cs="Calibri Light"/>
          <w:b/>
        </w:rPr>
      </w:pPr>
      <w:r w:rsidRPr="00FB4B71">
        <w:rPr>
          <w:rFonts w:eastAsia="Calibri" w:cs="Calibri Light"/>
        </w:rPr>
        <w:tab/>
      </w:r>
      <w:r w:rsidRPr="00FB4B71">
        <w:rPr>
          <w:rFonts w:eastAsia="Calibri" w:cs="Calibri Light"/>
          <w:b/>
        </w:rPr>
        <w:t>Mesures de sécurité</w:t>
      </w:r>
    </w:p>
    <w:p w14:paraId="4561008A" w14:textId="77777777" w:rsidR="00937A43" w:rsidRPr="00FB4B71" w:rsidRDefault="00937A43" w:rsidP="00937A43">
      <w:pPr>
        <w:spacing w:after="0" w:line="240" w:lineRule="auto"/>
        <w:ind w:left="708" w:firstLine="12"/>
        <w:rPr>
          <w:rFonts w:eastAsia="Calibri" w:cs="Calibri Light"/>
        </w:rPr>
      </w:pPr>
      <w:r w:rsidRPr="00FB4B71">
        <w:rPr>
          <w:rFonts w:eastAsia="Calibri" w:cs="Calibri Light"/>
        </w:rPr>
        <w:t xml:space="preserve">Le Sous-traitant s’engage à mettre en œuvre toutes les mesures de sécurité nécessaires pour garantir la confidentialité, l'intégrité, la disponibilité et la résilience des systèmes et des services de traitement. Il respecte les exigences du Responsable de traitement ainsi que la législation et la réglementation applicables. </w:t>
      </w:r>
    </w:p>
    <w:p w14:paraId="355E960F" w14:textId="77777777" w:rsidR="00937A43" w:rsidRPr="00FB4B71" w:rsidRDefault="00937A43" w:rsidP="00937A43">
      <w:pPr>
        <w:spacing w:after="0" w:line="240" w:lineRule="auto"/>
        <w:rPr>
          <w:rFonts w:eastAsia="Calibri" w:cs="Calibri Light"/>
        </w:rPr>
      </w:pPr>
    </w:p>
    <w:p w14:paraId="08AF94D2" w14:textId="77777777" w:rsidR="00937A43" w:rsidRPr="00FB4B71" w:rsidRDefault="00937A43" w:rsidP="00937A43">
      <w:pPr>
        <w:numPr>
          <w:ilvl w:val="12"/>
          <w:numId w:val="0"/>
        </w:numPr>
        <w:ind w:left="311" w:firstLine="397"/>
        <w:rPr>
          <w:rFonts w:cs="Calibri Light"/>
          <w:szCs w:val="20"/>
        </w:rPr>
      </w:pPr>
      <w:r w:rsidRPr="00FB4B71">
        <w:rPr>
          <w:rFonts w:cs="Calibri Light"/>
          <w:szCs w:val="20"/>
        </w:rPr>
        <w:t>Par ailleurs, le Sous-traitant s’interdit de :</w:t>
      </w:r>
    </w:p>
    <w:p w14:paraId="52ECE7D2" w14:textId="77777777" w:rsidR="00937A43" w:rsidRPr="00FB4B71" w:rsidRDefault="00937A43" w:rsidP="000B0FFE">
      <w:pPr>
        <w:numPr>
          <w:ilvl w:val="0"/>
          <w:numId w:val="21"/>
        </w:numPr>
        <w:spacing w:after="0" w:line="240" w:lineRule="auto"/>
        <w:rPr>
          <w:rFonts w:eastAsia="Calibri" w:cs="Calibri Light"/>
        </w:rPr>
      </w:pPr>
      <w:r w:rsidRPr="00FB4B71">
        <w:rPr>
          <w:rFonts w:eastAsia="Calibri" w:cs="Calibri Light"/>
        </w:rPr>
        <w:t xml:space="preserve">Divulguer, sous quelque forme que ce soit, tout ou partie des données à caractère personnel ; </w:t>
      </w:r>
    </w:p>
    <w:p w14:paraId="65865195" w14:textId="77777777" w:rsidR="00937A43" w:rsidRPr="00FB4B71" w:rsidRDefault="00937A43" w:rsidP="000B0FFE">
      <w:pPr>
        <w:numPr>
          <w:ilvl w:val="0"/>
          <w:numId w:val="21"/>
        </w:numPr>
        <w:spacing w:after="0" w:line="240" w:lineRule="auto"/>
        <w:rPr>
          <w:rFonts w:eastAsia="Calibri" w:cs="Calibri Light"/>
        </w:rPr>
      </w:pPr>
      <w:r w:rsidRPr="00FB4B71">
        <w:rPr>
          <w:rFonts w:eastAsia="Calibri" w:cs="Calibri Light"/>
        </w:rPr>
        <w:t xml:space="preserve">De prendre copie ou stocker, quelles qu’en soient la forme ou la finalité, tout ou partie des informations ou données à caractère personnel contenues sur les supports ou documents qui lui ont été confiés ou recueillies par lui au cours de l’exécution de ses prestations prévues par le présent contrat si ces opérations ne sont pas réalisées dans le cadre des prestations du contrat. </w:t>
      </w:r>
    </w:p>
    <w:p w14:paraId="6CF4A95A" w14:textId="77777777" w:rsidR="00937A43" w:rsidRPr="00FB4B71" w:rsidRDefault="00937A43" w:rsidP="00937A43">
      <w:pPr>
        <w:spacing w:after="0" w:line="240" w:lineRule="auto"/>
        <w:ind w:left="720"/>
        <w:rPr>
          <w:rFonts w:eastAsia="Calibri" w:cs="Calibri Light"/>
        </w:rPr>
      </w:pPr>
    </w:p>
    <w:p w14:paraId="0111D4F0" w14:textId="77777777" w:rsidR="00937A43" w:rsidRPr="00FB4B71" w:rsidRDefault="00937A43" w:rsidP="00F52504">
      <w:pPr>
        <w:spacing w:after="0" w:line="240" w:lineRule="auto"/>
        <w:ind w:left="708"/>
        <w:rPr>
          <w:rFonts w:eastAsia="Calibri" w:cs="Calibri Light"/>
        </w:rPr>
      </w:pPr>
      <w:r w:rsidRPr="00FB4B71">
        <w:rPr>
          <w:rFonts w:eastAsia="Calibri" w:cs="Calibri Light"/>
        </w:rPr>
        <w:t xml:space="preserve">Le Sous-traitant s’engage à prendre en compte, s’agissant de ses outils, produits, applications ou services, les principes de protection des données dès la conception et de protection des données par défaut. </w:t>
      </w:r>
    </w:p>
    <w:p w14:paraId="429275D5" w14:textId="77777777" w:rsidR="00F52504" w:rsidRPr="00FB4B71" w:rsidRDefault="00F52504" w:rsidP="00D85E88">
      <w:pPr>
        <w:spacing w:after="0" w:line="240" w:lineRule="auto"/>
        <w:ind w:left="708"/>
        <w:rPr>
          <w:rFonts w:eastAsia="Calibri" w:cs="Calibri Light"/>
        </w:rPr>
      </w:pPr>
    </w:p>
    <w:p w14:paraId="2422BCC0" w14:textId="77777777" w:rsidR="00937A43" w:rsidRPr="00FB4B71" w:rsidRDefault="00937A43" w:rsidP="00F52504">
      <w:pPr>
        <w:spacing w:after="0" w:line="240" w:lineRule="auto"/>
        <w:ind w:left="708"/>
        <w:rPr>
          <w:rFonts w:eastAsia="Calibri" w:cs="Calibri Light"/>
        </w:rPr>
      </w:pPr>
      <w:r w:rsidRPr="00FB4B71">
        <w:rPr>
          <w:rFonts w:eastAsia="Calibri" w:cs="Calibri Light"/>
        </w:rPr>
        <w:t>Il met en œuvre toute mesure technique et organisationnelle appropriées pour protéger les données à caractère personnel, en prenant en compte l'état des connaissances, les coûts de mise en œuvre et la nature, portée, contexte et les finalités du traitement ainsi que les risques, dont le degré de probabilité et de gravité varie, pour les droits et libertés des personnes physiques, afin de garantir un niveau de sécurité adapté au risque.</w:t>
      </w:r>
    </w:p>
    <w:p w14:paraId="04734BC1" w14:textId="77777777" w:rsidR="00F52504" w:rsidRPr="00FB4B71" w:rsidRDefault="00F52504" w:rsidP="00D85E88">
      <w:pPr>
        <w:spacing w:after="0" w:line="240" w:lineRule="auto"/>
        <w:ind w:left="708"/>
        <w:rPr>
          <w:rFonts w:eastAsia="Calibri" w:cs="Calibri Light"/>
        </w:rPr>
      </w:pPr>
    </w:p>
    <w:p w14:paraId="63AFE91E" w14:textId="26318743" w:rsidR="00937A43" w:rsidRPr="00FB4B71" w:rsidRDefault="00937A43" w:rsidP="00D85E88">
      <w:pPr>
        <w:spacing w:after="0" w:line="240" w:lineRule="auto"/>
        <w:ind w:left="708"/>
        <w:rPr>
          <w:rFonts w:eastAsia="Calibri" w:cs="Calibri Light"/>
        </w:rPr>
      </w:pPr>
      <w:r w:rsidRPr="00FB4B71">
        <w:rPr>
          <w:rFonts w:eastAsia="Calibri" w:cs="Calibri Light"/>
        </w:rPr>
        <w:lastRenderedPageBreak/>
        <w:t>Le Sous-traitant met à disposition du Responsable de traitement la politique de sécurité des systèmes d’information qu’il a</w:t>
      </w:r>
      <w:r w:rsidR="00E477CD">
        <w:rPr>
          <w:rFonts w:eastAsia="Calibri" w:cs="Calibri Light"/>
        </w:rPr>
        <w:t>, le cas échéant,</w:t>
      </w:r>
      <w:r w:rsidRPr="00FB4B71">
        <w:rPr>
          <w:rFonts w:eastAsia="Calibri" w:cs="Calibri Light"/>
        </w:rPr>
        <w:t xml:space="preserve"> mis en place et l’informe des évolutions de cette politique. Il tient à disposition du Responsable de traitement les documents relatifs à la sécurité des données à caractère personnel comprenant notamment la documentation technique nécessaire, les analyses de risques produites et la liste détaillée des mesures de sécurité mises œuvres. </w:t>
      </w:r>
    </w:p>
    <w:p w14:paraId="6E8F014B" w14:textId="77777777" w:rsidR="00937A43" w:rsidRPr="00FB4B71" w:rsidRDefault="00937A43" w:rsidP="00937A43">
      <w:pPr>
        <w:spacing w:after="0" w:line="240" w:lineRule="auto"/>
        <w:rPr>
          <w:rFonts w:eastAsia="Calibri" w:cs="Calibri Light"/>
        </w:rPr>
      </w:pPr>
    </w:p>
    <w:p w14:paraId="7F319739" w14:textId="77777777" w:rsidR="00937A43" w:rsidRPr="00FB4B71" w:rsidRDefault="00937A43" w:rsidP="000B0FFE">
      <w:pPr>
        <w:numPr>
          <w:ilvl w:val="0"/>
          <w:numId w:val="20"/>
        </w:numPr>
        <w:spacing w:after="0" w:line="240" w:lineRule="auto"/>
        <w:rPr>
          <w:rFonts w:eastAsia="Calibri" w:cs="Calibri Light"/>
          <w:b/>
        </w:rPr>
      </w:pPr>
      <w:r w:rsidRPr="00FB4B71">
        <w:rPr>
          <w:rFonts w:eastAsia="Calibri" w:cs="Calibri Light"/>
          <w:b/>
        </w:rPr>
        <w:tab/>
        <w:t>Sort des données</w:t>
      </w:r>
    </w:p>
    <w:p w14:paraId="2C836503" w14:textId="0E61063C" w:rsidR="00937A43" w:rsidRPr="00FB4B71" w:rsidRDefault="00937A43" w:rsidP="00937A43">
      <w:pPr>
        <w:spacing w:after="0" w:line="240" w:lineRule="auto"/>
        <w:ind w:left="708"/>
        <w:rPr>
          <w:rFonts w:eastAsia="Calibri" w:cs="Calibri Light"/>
        </w:rPr>
      </w:pPr>
      <w:r w:rsidRPr="00FB4B71">
        <w:rPr>
          <w:rFonts w:eastAsia="Calibri" w:cs="Calibri Light"/>
        </w:rPr>
        <w:t xml:space="preserve">Au terme de la prestation de services relatifs au traitement de ces données, le Sous-traitant s’engage, dans un délai de </w:t>
      </w:r>
      <w:r w:rsidR="00D00A29">
        <w:rPr>
          <w:rFonts w:eastAsia="Calibri" w:cs="Calibri Light"/>
        </w:rPr>
        <w:t>trois (</w:t>
      </w:r>
      <w:r w:rsidR="00F52504" w:rsidRPr="00FB4B71">
        <w:rPr>
          <w:rFonts w:eastAsia="Calibri" w:cs="Calibri Light"/>
        </w:rPr>
        <w:t>3</w:t>
      </w:r>
      <w:r w:rsidR="00D00A29">
        <w:rPr>
          <w:rFonts w:eastAsia="Calibri" w:cs="Calibri Light"/>
        </w:rPr>
        <w:t>)</w:t>
      </w:r>
      <w:r w:rsidRPr="00FB4B71">
        <w:rPr>
          <w:rFonts w:eastAsia="Calibri" w:cs="Calibri Light"/>
        </w:rPr>
        <w:t xml:space="preserve"> mois après la livraison de la traduction, à :</w:t>
      </w:r>
    </w:p>
    <w:p w14:paraId="47C6EEF1" w14:textId="38C10297" w:rsidR="00937A43" w:rsidRPr="00FB4B71" w:rsidRDefault="00937A43" w:rsidP="000B0FFE">
      <w:pPr>
        <w:numPr>
          <w:ilvl w:val="0"/>
          <w:numId w:val="21"/>
        </w:numPr>
        <w:spacing w:after="0" w:line="240" w:lineRule="auto"/>
        <w:rPr>
          <w:rFonts w:eastAsia="Calibri" w:cs="Calibri Light"/>
        </w:rPr>
      </w:pPr>
      <w:r w:rsidRPr="00FB4B71">
        <w:rPr>
          <w:rFonts w:eastAsia="Calibri" w:cs="Calibri Light"/>
        </w:rPr>
        <w:t>détruire toutes les données à caractère personnel ou</w:t>
      </w:r>
      <w:r w:rsidR="00F52504" w:rsidRPr="00FB4B71">
        <w:rPr>
          <w:rFonts w:eastAsia="Calibri" w:cs="Calibri Light"/>
        </w:rPr>
        <w:t>,</w:t>
      </w:r>
    </w:p>
    <w:p w14:paraId="35C97F00" w14:textId="77777777" w:rsidR="00937A43" w:rsidRPr="00FB4B71" w:rsidRDefault="00937A43" w:rsidP="000B0FFE">
      <w:pPr>
        <w:numPr>
          <w:ilvl w:val="0"/>
          <w:numId w:val="21"/>
        </w:numPr>
        <w:spacing w:after="0" w:line="240" w:lineRule="auto"/>
        <w:rPr>
          <w:rFonts w:eastAsia="Calibri" w:cs="Calibri Light"/>
        </w:rPr>
      </w:pPr>
      <w:r w:rsidRPr="00FB4B71">
        <w:rPr>
          <w:rFonts w:eastAsia="Calibri" w:cs="Calibri Light"/>
        </w:rPr>
        <w:t>renvoyer toutes les données à caractère personnel au Responsable de traitement.</w:t>
      </w:r>
    </w:p>
    <w:p w14:paraId="0E19E89D" w14:textId="77777777" w:rsidR="00937A43" w:rsidRPr="00FB4B71" w:rsidRDefault="00937A43" w:rsidP="00937A43">
      <w:pPr>
        <w:spacing w:after="0" w:line="240" w:lineRule="auto"/>
        <w:ind w:left="708"/>
        <w:rPr>
          <w:rFonts w:eastAsia="Calibri" w:cs="Calibri Light"/>
        </w:rPr>
      </w:pPr>
      <w:r w:rsidRPr="00FB4B71">
        <w:rPr>
          <w:rFonts w:eastAsia="Calibri" w:cs="Calibri Light"/>
        </w:rPr>
        <w:t>Le renvoi doit s’accompagner de la destruction de toutes les copies existantes dans les systèmes d’information du Sous-traitant. Une fois détruites, le Sous-traitant doit justifier par écrit de la destruction.</w:t>
      </w:r>
    </w:p>
    <w:p w14:paraId="12FD78B3" w14:textId="77777777" w:rsidR="00937A43" w:rsidRPr="00FB4B71" w:rsidRDefault="00937A43" w:rsidP="00937A43">
      <w:pPr>
        <w:spacing w:after="0" w:line="240" w:lineRule="auto"/>
        <w:rPr>
          <w:rFonts w:eastAsia="Calibri" w:cs="Calibri Light"/>
        </w:rPr>
      </w:pPr>
    </w:p>
    <w:p w14:paraId="210C1E35" w14:textId="77777777" w:rsidR="00937A43" w:rsidRPr="00FB4B71" w:rsidRDefault="00937A43" w:rsidP="000B0FFE">
      <w:pPr>
        <w:numPr>
          <w:ilvl w:val="0"/>
          <w:numId w:val="20"/>
        </w:numPr>
        <w:spacing w:after="0" w:line="240" w:lineRule="auto"/>
        <w:rPr>
          <w:rFonts w:eastAsia="Calibri" w:cs="Calibri Light"/>
          <w:b/>
        </w:rPr>
      </w:pPr>
      <w:r w:rsidRPr="00FB4B71">
        <w:rPr>
          <w:rFonts w:eastAsia="Calibri" w:cs="Calibri Light"/>
          <w:b/>
        </w:rPr>
        <w:tab/>
        <w:t>Délégué à la protection des données</w:t>
      </w:r>
    </w:p>
    <w:p w14:paraId="68EF8D0D" w14:textId="77777777" w:rsidR="00937A43" w:rsidRDefault="00937A43" w:rsidP="00937A43">
      <w:pPr>
        <w:spacing w:after="0" w:line="240" w:lineRule="auto"/>
        <w:ind w:left="708" w:firstLine="12"/>
        <w:rPr>
          <w:rFonts w:eastAsia="Calibri" w:cs="Calibri Light"/>
        </w:rPr>
      </w:pPr>
      <w:r w:rsidRPr="00FB4B71">
        <w:rPr>
          <w:rFonts w:eastAsia="Calibri" w:cs="Calibri Light"/>
        </w:rPr>
        <w:t>Le Sous-traitant communique au Responsable de traitement le nom et les coordonnées de son délégué à la protection des données, s’il en a désigné un conformément à l’article 37 du règlement européen sur la protection des données.</w:t>
      </w:r>
    </w:p>
    <w:p w14:paraId="3ADF7B01" w14:textId="3B38E9FD" w:rsidR="00E477CD" w:rsidRPr="00FB4B71" w:rsidRDefault="00E477CD" w:rsidP="00937A43">
      <w:pPr>
        <w:spacing w:after="0" w:line="240" w:lineRule="auto"/>
        <w:ind w:left="708" w:firstLine="12"/>
        <w:rPr>
          <w:rFonts w:eastAsia="Calibri" w:cs="Calibri Light"/>
        </w:rPr>
      </w:pPr>
      <w:r w:rsidRPr="00E477CD">
        <w:rPr>
          <w:rFonts w:eastAsia="Calibri" w:cs="Calibri Light"/>
        </w:rPr>
        <w:t>Pour l’Inserm, toute communication à l’attention du délégué doit être adressé à dpo@inserm.fr ou à l’adresse postale suivante : Délégation à la protection des données de l’Inserm, 101 rue Tolbiac, 75013 Paris</w:t>
      </w:r>
      <w:r w:rsidR="00F651E0">
        <w:rPr>
          <w:rFonts w:eastAsia="Calibri" w:cs="Calibri Light"/>
        </w:rPr>
        <w:t>.</w:t>
      </w:r>
      <w:r w:rsidRPr="00E477CD">
        <w:rPr>
          <w:rFonts w:eastAsia="Calibri" w:cs="Calibri Light"/>
        </w:rPr>
        <w:t xml:space="preserve"> </w:t>
      </w:r>
    </w:p>
    <w:p w14:paraId="49031599" w14:textId="77777777" w:rsidR="00937A43" w:rsidRPr="00FB4B71" w:rsidRDefault="00937A43" w:rsidP="00937A43">
      <w:pPr>
        <w:spacing w:after="0" w:line="240" w:lineRule="auto"/>
        <w:rPr>
          <w:rFonts w:eastAsia="Calibri" w:cs="Calibri Light"/>
          <w:b/>
        </w:rPr>
      </w:pPr>
    </w:p>
    <w:p w14:paraId="16605B50" w14:textId="77777777" w:rsidR="00937A43" w:rsidRPr="00FB4B71" w:rsidRDefault="00937A43" w:rsidP="000B0FFE">
      <w:pPr>
        <w:numPr>
          <w:ilvl w:val="0"/>
          <w:numId w:val="20"/>
        </w:numPr>
        <w:spacing w:after="0" w:line="240" w:lineRule="auto"/>
        <w:rPr>
          <w:rFonts w:eastAsia="Calibri" w:cs="Calibri Light"/>
          <w:b/>
        </w:rPr>
      </w:pPr>
      <w:r w:rsidRPr="00FB4B71">
        <w:rPr>
          <w:rFonts w:eastAsia="Calibri" w:cs="Calibri Light"/>
          <w:b/>
        </w:rPr>
        <w:tab/>
        <w:t>Registre des catégories d’activités de traitement</w:t>
      </w:r>
    </w:p>
    <w:p w14:paraId="099BBF8B" w14:textId="77777777" w:rsidR="00937A43" w:rsidRPr="00FB4B71" w:rsidRDefault="00937A43" w:rsidP="00937A43">
      <w:pPr>
        <w:spacing w:after="0" w:line="240" w:lineRule="auto"/>
        <w:ind w:left="708"/>
        <w:rPr>
          <w:rFonts w:eastAsia="Calibri" w:cs="Calibri Light"/>
        </w:rPr>
      </w:pPr>
      <w:r w:rsidRPr="00FB4B71">
        <w:rPr>
          <w:rFonts w:eastAsia="Calibri" w:cs="Calibri Light"/>
        </w:rPr>
        <w:t>Le Sous-traitant déclare tenir par écrit un registre de toutes les catégories d’activités de traitement effectuées pour le compte du Responsable de traitement comprenant :</w:t>
      </w:r>
    </w:p>
    <w:p w14:paraId="370FE2CE" w14:textId="77777777" w:rsidR="00937A43" w:rsidRPr="00FB4B71" w:rsidRDefault="00937A43" w:rsidP="000B0FFE">
      <w:pPr>
        <w:numPr>
          <w:ilvl w:val="0"/>
          <w:numId w:val="22"/>
        </w:numPr>
        <w:spacing w:after="0" w:line="240" w:lineRule="auto"/>
        <w:rPr>
          <w:rFonts w:eastAsia="Calibri" w:cs="Calibri Light"/>
        </w:rPr>
      </w:pPr>
      <w:r w:rsidRPr="00FB4B71">
        <w:rPr>
          <w:rFonts w:eastAsia="Calibri" w:cs="Calibri Light"/>
        </w:rPr>
        <w:t>le nom et les coordonnées du Responsable de traitement pour le compte duquel il agit, des éventuels sous-traitants et, le cas échéant, du délégué à la protection des données ;</w:t>
      </w:r>
    </w:p>
    <w:p w14:paraId="777CD239" w14:textId="77777777" w:rsidR="00937A43" w:rsidRPr="00FB4B71" w:rsidRDefault="00937A43" w:rsidP="000B0FFE">
      <w:pPr>
        <w:numPr>
          <w:ilvl w:val="0"/>
          <w:numId w:val="22"/>
        </w:numPr>
        <w:spacing w:after="0" w:line="240" w:lineRule="auto"/>
        <w:rPr>
          <w:rFonts w:eastAsia="Calibri" w:cs="Calibri Light"/>
        </w:rPr>
      </w:pPr>
      <w:r w:rsidRPr="00FB4B71">
        <w:rPr>
          <w:rFonts w:eastAsia="Calibri" w:cs="Calibri Light"/>
        </w:rPr>
        <w:t>les catégories de traitements effectués pour le compte du Responsable du traitement ;</w:t>
      </w:r>
    </w:p>
    <w:p w14:paraId="0A99C94D" w14:textId="77777777" w:rsidR="00937A43" w:rsidRPr="00FB4B71" w:rsidRDefault="00937A43" w:rsidP="000B0FFE">
      <w:pPr>
        <w:numPr>
          <w:ilvl w:val="0"/>
          <w:numId w:val="22"/>
        </w:numPr>
        <w:spacing w:after="0" w:line="240" w:lineRule="auto"/>
        <w:rPr>
          <w:rFonts w:eastAsia="Calibri" w:cs="Calibri Light"/>
        </w:rPr>
      </w:pPr>
      <w:r w:rsidRPr="00FB4B71">
        <w:rPr>
          <w:rFonts w:eastAsia="Calibri" w:cs="Calibri Light"/>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48CC345D" w14:textId="77777777" w:rsidR="00937A43" w:rsidRPr="00FB4B71" w:rsidRDefault="00937A43" w:rsidP="000B0FFE">
      <w:pPr>
        <w:numPr>
          <w:ilvl w:val="0"/>
          <w:numId w:val="22"/>
        </w:numPr>
        <w:spacing w:after="0" w:line="240" w:lineRule="auto"/>
        <w:rPr>
          <w:rFonts w:eastAsia="Calibri" w:cs="Calibri Light"/>
        </w:rPr>
      </w:pPr>
      <w:r w:rsidRPr="00FB4B71">
        <w:rPr>
          <w:rFonts w:eastAsia="Calibri" w:cs="Calibri Light"/>
        </w:rPr>
        <w:t>dans la mesure du possible, une description générale des mesures de sécurité techniques et organisationnelles, y compris entre autres, selon les besoins :</w:t>
      </w:r>
    </w:p>
    <w:p w14:paraId="5D019FC3" w14:textId="3A730A2A" w:rsidR="00937A43" w:rsidRPr="00FB4B71" w:rsidRDefault="00937A43" w:rsidP="000B0FFE">
      <w:pPr>
        <w:numPr>
          <w:ilvl w:val="2"/>
          <w:numId w:val="23"/>
        </w:numPr>
        <w:spacing w:after="0" w:line="240" w:lineRule="auto"/>
        <w:rPr>
          <w:rFonts w:eastAsia="Calibri" w:cs="Calibri Light"/>
        </w:rPr>
      </w:pPr>
      <w:r w:rsidRPr="00FB4B71">
        <w:rPr>
          <w:rFonts w:eastAsia="Calibri" w:cs="Calibri Light"/>
        </w:rPr>
        <w:t xml:space="preserve">la </w:t>
      </w:r>
      <w:proofErr w:type="spellStart"/>
      <w:r w:rsidRPr="00FB4B71">
        <w:rPr>
          <w:rFonts w:eastAsia="Calibri" w:cs="Calibri Light"/>
        </w:rPr>
        <w:t>pseudonymisation</w:t>
      </w:r>
      <w:proofErr w:type="spellEnd"/>
      <w:r w:rsidRPr="00FB4B71">
        <w:rPr>
          <w:rFonts w:eastAsia="Calibri" w:cs="Calibri Light"/>
        </w:rPr>
        <w:t xml:space="preserve"> et le chiffrement des données à caractère personnel</w:t>
      </w:r>
      <w:r w:rsidR="00F52504" w:rsidRPr="00FB4B71">
        <w:rPr>
          <w:rFonts w:eastAsia="Calibri" w:cs="Calibri Light"/>
        </w:rPr>
        <w:t xml:space="preserve"> </w:t>
      </w:r>
      <w:r w:rsidRPr="00FB4B71">
        <w:rPr>
          <w:rFonts w:eastAsia="Calibri" w:cs="Calibri Light"/>
        </w:rPr>
        <w:t>;</w:t>
      </w:r>
    </w:p>
    <w:p w14:paraId="225ADCB9" w14:textId="34A730FD" w:rsidR="00937A43" w:rsidRPr="00FB4B71" w:rsidRDefault="00937A43" w:rsidP="000B0FFE">
      <w:pPr>
        <w:numPr>
          <w:ilvl w:val="2"/>
          <w:numId w:val="23"/>
        </w:numPr>
        <w:spacing w:after="0" w:line="240" w:lineRule="auto"/>
        <w:rPr>
          <w:rFonts w:eastAsia="Calibri" w:cs="Calibri Light"/>
        </w:rPr>
      </w:pPr>
      <w:r w:rsidRPr="00FB4B71">
        <w:rPr>
          <w:rFonts w:eastAsia="Calibri" w:cs="Calibri Light"/>
        </w:rPr>
        <w:t>des moyens permettant de garantir la confidentialité, l'intégrité, la disponibilité et la résilience constantes des systèmes et des services de traitement</w:t>
      </w:r>
      <w:r w:rsidR="00F52504" w:rsidRPr="00FB4B71">
        <w:rPr>
          <w:rFonts w:eastAsia="Calibri" w:cs="Calibri Light"/>
        </w:rPr>
        <w:t xml:space="preserve"> </w:t>
      </w:r>
      <w:r w:rsidRPr="00FB4B71">
        <w:rPr>
          <w:rFonts w:eastAsia="Calibri" w:cs="Calibri Light"/>
        </w:rPr>
        <w:t>;</w:t>
      </w:r>
    </w:p>
    <w:p w14:paraId="12D279BB" w14:textId="19559CDF" w:rsidR="00937A43" w:rsidRPr="00FB4B71" w:rsidRDefault="00937A43" w:rsidP="000B0FFE">
      <w:pPr>
        <w:numPr>
          <w:ilvl w:val="2"/>
          <w:numId w:val="23"/>
        </w:numPr>
        <w:spacing w:after="0" w:line="240" w:lineRule="auto"/>
        <w:rPr>
          <w:rFonts w:eastAsia="Calibri" w:cs="Calibri Light"/>
        </w:rPr>
      </w:pPr>
      <w:r w:rsidRPr="00FB4B71">
        <w:rPr>
          <w:rFonts w:eastAsia="Calibri" w:cs="Calibri Light"/>
        </w:rPr>
        <w:t>des moyens permettant de rétablir la disponibilité des données à caractère personnel et l'accès à celles-ci dans des délais appropriés en cas d'incident physique ou technique</w:t>
      </w:r>
      <w:r w:rsidR="00F52504" w:rsidRPr="00FB4B71">
        <w:rPr>
          <w:rFonts w:eastAsia="Calibri" w:cs="Calibri Light"/>
        </w:rPr>
        <w:t xml:space="preserve"> </w:t>
      </w:r>
      <w:r w:rsidRPr="00FB4B71">
        <w:rPr>
          <w:rFonts w:eastAsia="Calibri" w:cs="Calibri Light"/>
        </w:rPr>
        <w:t>;</w:t>
      </w:r>
    </w:p>
    <w:p w14:paraId="2F94AA37" w14:textId="77777777" w:rsidR="00937A43" w:rsidRPr="00FB4B71" w:rsidRDefault="00937A43" w:rsidP="000B0FFE">
      <w:pPr>
        <w:numPr>
          <w:ilvl w:val="2"/>
          <w:numId w:val="23"/>
        </w:numPr>
        <w:spacing w:after="0" w:line="240" w:lineRule="auto"/>
        <w:rPr>
          <w:rFonts w:eastAsia="Calibri" w:cs="Calibri Light"/>
        </w:rPr>
      </w:pPr>
      <w:r w:rsidRPr="00FB4B71">
        <w:rPr>
          <w:rFonts w:eastAsia="Calibri" w:cs="Calibri Light"/>
        </w:rPr>
        <w:t>une procédure visant à tester, à analyser et à évaluer régulièrement l'efficacité des mesures techniques et organisationnelles pour assurer la sécurité du traitement.</w:t>
      </w:r>
    </w:p>
    <w:p w14:paraId="7552CB0E" w14:textId="77777777" w:rsidR="00937A43" w:rsidRPr="00FB4B71" w:rsidRDefault="00937A43" w:rsidP="00937A43">
      <w:pPr>
        <w:spacing w:after="0" w:line="240" w:lineRule="auto"/>
        <w:rPr>
          <w:rFonts w:eastAsia="Calibri" w:cs="Calibri Light"/>
        </w:rPr>
      </w:pPr>
    </w:p>
    <w:p w14:paraId="0444D871" w14:textId="77777777" w:rsidR="00937A43" w:rsidRPr="00FB4B71" w:rsidRDefault="00937A43" w:rsidP="000B0FFE">
      <w:pPr>
        <w:numPr>
          <w:ilvl w:val="0"/>
          <w:numId w:val="20"/>
        </w:numPr>
        <w:spacing w:after="0" w:line="240" w:lineRule="auto"/>
        <w:rPr>
          <w:rFonts w:eastAsia="Calibri" w:cs="Calibri Light"/>
          <w:b/>
        </w:rPr>
      </w:pPr>
      <w:r w:rsidRPr="00FB4B71">
        <w:rPr>
          <w:rFonts w:eastAsia="Calibri" w:cs="Calibri Light"/>
          <w:b/>
        </w:rPr>
        <w:lastRenderedPageBreak/>
        <w:tab/>
        <w:t>Documentation</w:t>
      </w:r>
    </w:p>
    <w:p w14:paraId="6030205F" w14:textId="77777777" w:rsidR="00937A43" w:rsidRPr="00FB4B71" w:rsidRDefault="00937A43" w:rsidP="00937A43">
      <w:pPr>
        <w:spacing w:after="0" w:line="240" w:lineRule="auto"/>
        <w:ind w:left="360"/>
        <w:rPr>
          <w:rFonts w:eastAsia="Calibri" w:cs="Calibri Light"/>
        </w:rPr>
      </w:pPr>
      <w:r w:rsidRPr="00FB4B71">
        <w:rPr>
          <w:rFonts w:eastAsia="Calibri" w:cs="Calibri Light"/>
        </w:rPr>
        <w:t>Le Sous-traitant met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w:t>
      </w:r>
    </w:p>
    <w:p w14:paraId="3156B4A1" w14:textId="77777777" w:rsidR="00937A43" w:rsidRPr="00FB4B71" w:rsidRDefault="00937A43" w:rsidP="00937A43">
      <w:pPr>
        <w:spacing w:after="0" w:line="240" w:lineRule="auto"/>
        <w:ind w:left="360"/>
        <w:rPr>
          <w:rFonts w:eastAsia="Calibri" w:cs="Calibri Light"/>
        </w:rPr>
      </w:pPr>
      <w:r w:rsidRPr="00FB4B71">
        <w:rPr>
          <w:rFonts w:eastAsia="Calibri" w:cs="Calibri Light"/>
        </w:rPr>
        <w:t>Le Sous-traitant s’engage à coopérer avec la CNIL, notamment en cas de demande d’informations qui pourrait lui être adressée ou en cas de contrôle. À ce titre, le Sous-traitant convient que la CNIL a le droit d’effectuer des vérifications dans la même mesure et dans les mêmes conditions qu’en cas de vérifications opérées chez le Responsable de traitement conformément à la législation et à la réglementation en vigueur et à venir relatives aux données à caractère personnel.</w:t>
      </w:r>
    </w:p>
    <w:p w14:paraId="665C4F57" w14:textId="77777777" w:rsidR="00937A43" w:rsidRPr="00FB4B71" w:rsidRDefault="00937A43" w:rsidP="00937A43">
      <w:pPr>
        <w:pStyle w:val="Titre3"/>
        <w:ind w:left="720"/>
        <w:rPr>
          <w:rFonts w:cs="Calibri Light"/>
        </w:rPr>
      </w:pPr>
      <w:bookmarkStart w:id="224" w:name="_Toc221194100"/>
      <w:r w:rsidRPr="00FB4B71">
        <w:rPr>
          <w:rFonts w:cs="Calibri Light"/>
        </w:rPr>
        <w:t>Obligations du Responsable de traitement vis-à-vis du Sous-traitant</w:t>
      </w:r>
      <w:bookmarkEnd w:id="224"/>
    </w:p>
    <w:p w14:paraId="7E5CA80D" w14:textId="77777777" w:rsidR="00937A43" w:rsidRPr="00FB4B71" w:rsidRDefault="00937A43" w:rsidP="00937A43">
      <w:pPr>
        <w:numPr>
          <w:ilvl w:val="12"/>
          <w:numId w:val="0"/>
        </w:numPr>
        <w:rPr>
          <w:rFonts w:cs="Calibri Light"/>
          <w:szCs w:val="20"/>
        </w:rPr>
      </w:pPr>
      <w:r w:rsidRPr="00FB4B71">
        <w:rPr>
          <w:rFonts w:cs="Calibri Light"/>
          <w:szCs w:val="20"/>
        </w:rPr>
        <w:t>Le Responsable de traitement s’engage à :</w:t>
      </w:r>
    </w:p>
    <w:p w14:paraId="43A7E6B2" w14:textId="11755F9C" w:rsidR="00937A43" w:rsidRPr="00FB4B71" w:rsidRDefault="00937A43" w:rsidP="00937A43">
      <w:pPr>
        <w:numPr>
          <w:ilvl w:val="0"/>
          <w:numId w:val="3"/>
        </w:numPr>
        <w:rPr>
          <w:rFonts w:cs="Calibri Light"/>
          <w:szCs w:val="20"/>
        </w:rPr>
      </w:pPr>
      <w:r w:rsidRPr="00FB4B71">
        <w:rPr>
          <w:rFonts w:cs="Calibri Light"/>
          <w:szCs w:val="20"/>
        </w:rPr>
        <w:t>fournir au Sous-</w:t>
      </w:r>
      <w:r w:rsidRPr="0032565D">
        <w:rPr>
          <w:rFonts w:cs="Calibri Light"/>
          <w:szCs w:val="20"/>
        </w:rPr>
        <w:t xml:space="preserve">traitant les données </w:t>
      </w:r>
      <w:r w:rsidR="00A3757C" w:rsidRPr="0032565D">
        <w:rPr>
          <w:rFonts w:cs="Calibri Light"/>
          <w:szCs w:val="20"/>
        </w:rPr>
        <w:t>nécessaires</w:t>
      </w:r>
      <w:r w:rsidR="00A3757C">
        <w:rPr>
          <w:rFonts w:cs="Calibri Light"/>
          <w:szCs w:val="20"/>
        </w:rPr>
        <w:t xml:space="preserve"> pour le traitement des données à l’article 17.2 du présent document</w:t>
      </w:r>
      <w:r w:rsidR="009D1691">
        <w:rPr>
          <w:rFonts w:cs="Calibri Light"/>
          <w:szCs w:val="20"/>
        </w:rPr>
        <w:t> ;</w:t>
      </w:r>
    </w:p>
    <w:p w14:paraId="1B4A0AC4" w14:textId="77777777" w:rsidR="00937A43" w:rsidRPr="00FB4B71" w:rsidRDefault="00937A43" w:rsidP="00937A43">
      <w:pPr>
        <w:numPr>
          <w:ilvl w:val="0"/>
          <w:numId w:val="3"/>
        </w:numPr>
        <w:rPr>
          <w:rFonts w:cs="Calibri Light"/>
          <w:szCs w:val="20"/>
        </w:rPr>
      </w:pPr>
      <w:r w:rsidRPr="00FB4B71">
        <w:rPr>
          <w:rFonts w:cs="Calibri Light"/>
          <w:szCs w:val="20"/>
        </w:rPr>
        <w:t>documenter par écrit toute instruction concernant le traitement des données par le Sous-traitant ;</w:t>
      </w:r>
    </w:p>
    <w:p w14:paraId="028BBB5A" w14:textId="77777777" w:rsidR="00937A43" w:rsidRPr="00FB4B71" w:rsidRDefault="00937A43" w:rsidP="00937A43">
      <w:pPr>
        <w:numPr>
          <w:ilvl w:val="0"/>
          <w:numId w:val="3"/>
        </w:numPr>
        <w:rPr>
          <w:rFonts w:cs="Calibri Light"/>
          <w:szCs w:val="20"/>
        </w:rPr>
      </w:pPr>
      <w:r w:rsidRPr="00FB4B71">
        <w:rPr>
          <w:rFonts w:cs="Calibri Light"/>
          <w:szCs w:val="20"/>
        </w:rPr>
        <w:t>veiller, au préalable et pendant toute la durée du traitement, au respect des obligations prévues par le Règlement européen sur la protection des données de la part du Sous-traitant ;</w:t>
      </w:r>
    </w:p>
    <w:p w14:paraId="459F1D5F" w14:textId="77777777" w:rsidR="00937A43" w:rsidRPr="00FB4B71" w:rsidRDefault="00937A43" w:rsidP="00937A43">
      <w:pPr>
        <w:numPr>
          <w:ilvl w:val="0"/>
          <w:numId w:val="3"/>
        </w:numPr>
        <w:rPr>
          <w:rFonts w:cs="Calibri Light"/>
          <w:szCs w:val="20"/>
        </w:rPr>
      </w:pPr>
      <w:r w:rsidRPr="00FB4B71">
        <w:rPr>
          <w:rFonts w:cs="Calibri Light"/>
          <w:szCs w:val="20"/>
        </w:rPr>
        <w:t>superviser le traitement, y compris réaliser les audits et les inspections auprès du Sous-traitant.</w:t>
      </w:r>
    </w:p>
    <w:p w14:paraId="69175646" w14:textId="4AF8426B" w:rsidR="00D64A0D" w:rsidRPr="00FB4B71" w:rsidRDefault="00D64A0D" w:rsidP="00D64A0D">
      <w:pPr>
        <w:pStyle w:val="Titre1"/>
        <w:rPr>
          <w:rFonts w:cs="Calibri Light"/>
          <w:szCs w:val="20"/>
        </w:rPr>
      </w:pPr>
      <w:bookmarkStart w:id="225" w:name="_Toc189494316"/>
      <w:bookmarkStart w:id="226" w:name="_Toc221194101"/>
      <w:bookmarkEnd w:id="225"/>
      <w:r w:rsidRPr="00FB4B71">
        <w:rPr>
          <w:rFonts w:cs="Calibri Light"/>
          <w:szCs w:val="20"/>
        </w:rPr>
        <w:t>Propriété intellectuelle</w:t>
      </w:r>
      <w:bookmarkEnd w:id="226"/>
      <w:r w:rsidRPr="00FB4B71">
        <w:rPr>
          <w:rFonts w:cs="Calibri Light"/>
          <w:szCs w:val="20"/>
        </w:rPr>
        <w:t xml:space="preserve"> </w:t>
      </w:r>
    </w:p>
    <w:p w14:paraId="3118CDF3" w14:textId="7CCAF9B9" w:rsidR="00D64A0D" w:rsidRPr="00FB4B71" w:rsidRDefault="00886D9C" w:rsidP="00D64A0D">
      <w:pPr>
        <w:pStyle w:val="Titre2"/>
        <w:rPr>
          <w:rFonts w:cs="Calibri Light"/>
          <w:szCs w:val="20"/>
        </w:rPr>
      </w:pPr>
      <w:bookmarkStart w:id="227" w:name="_Toc221194102"/>
      <w:r w:rsidRPr="00FB4B71">
        <w:rPr>
          <w:rFonts w:cs="Calibri Light"/>
          <w:szCs w:val="20"/>
        </w:rPr>
        <w:t>Cession au titulaire des droits de traduction des documents à traduire</w:t>
      </w:r>
      <w:bookmarkEnd w:id="227"/>
      <w:r w:rsidRPr="00FB4B71">
        <w:rPr>
          <w:rFonts w:cs="Calibri Light"/>
          <w:szCs w:val="20"/>
        </w:rPr>
        <w:t xml:space="preserve"> </w:t>
      </w:r>
    </w:p>
    <w:p w14:paraId="11DB183C" w14:textId="2B300E9D" w:rsidR="00886D9C" w:rsidRPr="00FB4B71" w:rsidRDefault="00886D9C" w:rsidP="00886D9C">
      <w:pPr>
        <w:rPr>
          <w:rFonts w:cs="Calibri Light"/>
        </w:rPr>
      </w:pPr>
      <w:r w:rsidRPr="00FB4B71">
        <w:rPr>
          <w:rFonts w:cs="Calibri Light"/>
        </w:rPr>
        <w:t>L’Inserm cède</w:t>
      </w:r>
      <w:r w:rsidR="00B96490">
        <w:rPr>
          <w:rFonts w:cs="Calibri Light"/>
        </w:rPr>
        <w:t xml:space="preserve"> à titre non exclusif</w:t>
      </w:r>
      <w:r w:rsidRPr="00FB4B71">
        <w:rPr>
          <w:rFonts w:cs="Calibri Light"/>
        </w:rPr>
        <w:t xml:space="preserve"> au titulaire, pour le monde entier et pour la durée d’exécution de la prestation, les droits</w:t>
      </w:r>
      <w:r w:rsidR="00B96490">
        <w:rPr>
          <w:rFonts w:cs="Calibri Light"/>
        </w:rPr>
        <w:t xml:space="preserve"> nécessaires et suffisants pour permettre la</w:t>
      </w:r>
      <w:r w:rsidRPr="00FB4B71">
        <w:rPr>
          <w:rFonts w:cs="Calibri Light"/>
        </w:rPr>
        <w:t xml:space="preserve"> traduction</w:t>
      </w:r>
      <w:r w:rsidR="00B96490">
        <w:rPr>
          <w:rFonts w:cs="Calibri Light"/>
        </w:rPr>
        <w:t xml:space="preserve">, en ce compris, </w:t>
      </w:r>
      <w:r w:rsidR="00B96490" w:rsidRPr="00B96490">
        <w:rPr>
          <w:rFonts w:cs="Calibri Light"/>
        </w:rPr>
        <w:t>l'adaptation, l'arrangement ou toute autre modification</w:t>
      </w:r>
      <w:r w:rsidR="00B96490">
        <w:rPr>
          <w:rFonts w:cs="Calibri Light"/>
        </w:rPr>
        <w:t xml:space="preserve"> rendus nécessaires,</w:t>
      </w:r>
      <w:r w:rsidRPr="00FB4B71">
        <w:rPr>
          <w:rFonts w:cs="Calibri Light"/>
        </w:rPr>
        <w:t xml:space="preserve"> </w:t>
      </w:r>
      <w:r w:rsidR="00B96490">
        <w:rPr>
          <w:rFonts w:cs="Calibri Light"/>
        </w:rPr>
        <w:t>d</w:t>
      </w:r>
      <w:r w:rsidRPr="00FB4B71">
        <w:rPr>
          <w:rFonts w:cs="Calibri Light"/>
        </w:rPr>
        <w:t xml:space="preserve">es documents fournis au titulaire dans le cadre de l’exécution du présent marché. </w:t>
      </w:r>
    </w:p>
    <w:p w14:paraId="4C126E45" w14:textId="13C533B8" w:rsidR="00886D9C" w:rsidRPr="00FB4B71" w:rsidRDefault="00886D9C" w:rsidP="00886D9C">
      <w:pPr>
        <w:rPr>
          <w:rFonts w:cs="Calibri Light"/>
        </w:rPr>
      </w:pPr>
      <w:r w:rsidRPr="00FB4B71">
        <w:rPr>
          <w:rFonts w:cs="Calibri Light"/>
        </w:rPr>
        <w:t xml:space="preserve">Conformément à l’article L. 122-7 du Code de la propriété intellectuelle, cette cession est réalisée à titre gratuit. </w:t>
      </w:r>
    </w:p>
    <w:p w14:paraId="4D4F423B" w14:textId="12B71D0B" w:rsidR="00D64A0D" w:rsidRPr="00FB4B71" w:rsidRDefault="00D64A0D" w:rsidP="00D64A0D">
      <w:pPr>
        <w:pStyle w:val="Titre2"/>
        <w:rPr>
          <w:rFonts w:cs="Calibri Light"/>
          <w:szCs w:val="20"/>
        </w:rPr>
      </w:pPr>
      <w:bookmarkStart w:id="228" w:name="_Toc221194103"/>
      <w:r w:rsidRPr="00FB4B71">
        <w:rPr>
          <w:rFonts w:cs="Calibri Light"/>
          <w:szCs w:val="20"/>
        </w:rPr>
        <w:t>Cession exclusive des droits du titulaire à l’Inserm</w:t>
      </w:r>
      <w:bookmarkEnd w:id="228"/>
    </w:p>
    <w:p w14:paraId="0CE89503" w14:textId="5E78C7DB" w:rsidR="00D64A0D" w:rsidRPr="00FB4B71" w:rsidRDefault="0045611A" w:rsidP="00D64A0D">
      <w:pPr>
        <w:numPr>
          <w:ilvl w:val="12"/>
          <w:numId w:val="0"/>
        </w:numPr>
        <w:rPr>
          <w:rFonts w:cs="Calibri Light"/>
          <w:szCs w:val="20"/>
        </w:rPr>
      </w:pPr>
      <w:r>
        <w:rPr>
          <w:rFonts w:cs="Calibri Light"/>
          <w:szCs w:val="20"/>
        </w:rPr>
        <w:t>Par dérogation à</w:t>
      </w:r>
      <w:r w:rsidR="00C04FED">
        <w:rPr>
          <w:rFonts w:cs="Calibri Light"/>
          <w:szCs w:val="20"/>
        </w:rPr>
        <w:t xml:space="preserve"> l’article 35</w:t>
      </w:r>
      <w:r w:rsidR="00D64A0D" w:rsidRPr="00FB4B71">
        <w:rPr>
          <w:rFonts w:cs="Calibri Light"/>
          <w:szCs w:val="20"/>
        </w:rPr>
        <w:t xml:space="preserve"> du CCAG/PI, l</w:t>
      </w:r>
      <w:r>
        <w:rPr>
          <w:rFonts w:cs="Calibri Light"/>
          <w:szCs w:val="20"/>
        </w:rPr>
        <w:t>e titulaire cède</w:t>
      </w:r>
      <w:r w:rsidR="00D64A0D" w:rsidRPr="00FB4B71">
        <w:rPr>
          <w:rFonts w:cs="Calibri Light"/>
          <w:szCs w:val="20"/>
        </w:rPr>
        <w:t xml:space="preserve"> à titre exclusif</w:t>
      </w:r>
      <w:r>
        <w:rPr>
          <w:rFonts w:cs="Calibri Light"/>
          <w:szCs w:val="20"/>
        </w:rPr>
        <w:t xml:space="preserve"> les </w:t>
      </w:r>
      <w:r w:rsidRPr="0045611A">
        <w:rPr>
          <w:rFonts w:cs="Calibri Light"/>
          <w:szCs w:val="20"/>
        </w:rPr>
        <w:t xml:space="preserve">droits patrimoniaux des droits d'auteur ou des droits voisins des droits d'auteur afférents aux résultats </w:t>
      </w:r>
      <w:r w:rsidRPr="00FB4B71">
        <w:rPr>
          <w:rFonts w:cs="Calibri Light"/>
          <w:szCs w:val="20"/>
        </w:rPr>
        <w:t>des prestations objet du marché</w:t>
      </w:r>
      <w:r w:rsidR="00D64A0D" w:rsidRPr="00FB4B71">
        <w:rPr>
          <w:rFonts w:cs="Calibri Light"/>
          <w:szCs w:val="20"/>
        </w:rPr>
        <w:t>, sous condition résolutoire de l’admission des résultats.</w:t>
      </w:r>
    </w:p>
    <w:p w14:paraId="6BC6F212" w14:textId="77777777" w:rsidR="00D64A0D" w:rsidRPr="00FB4B71" w:rsidRDefault="00D64A0D" w:rsidP="00D64A0D">
      <w:pPr>
        <w:numPr>
          <w:ilvl w:val="12"/>
          <w:numId w:val="0"/>
        </w:numPr>
        <w:rPr>
          <w:rFonts w:cs="Calibri Light"/>
          <w:szCs w:val="20"/>
        </w:rPr>
      </w:pPr>
      <w:r w:rsidRPr="00FB4B71">
        <w:rPr>
          <w:rFonts w:cs="Calibri Light"/>
          <w:szCs w:val="20"/>
        </w:rPr>
        <w:t>Cette cession est effective tant pour la France que pour l’étranger et pour toute la durée de protection desdites prestations par les droits d’auteur.</w:t>
      </w:r>
    </w:p>
    <w:p w14:paraId="17975E84" w14:textId="4B350073" w:rsidR="00886D9C" w:rsidRPr="00FB4B71" w:rsidRDefault="00886D9C" w:rsidP="00B01EC4">
      <w:pPr>
        <w:numPr>
          <w:ilvl w:val="12"/>
          <w:numId w:val="0"/>
        </w:numPr>
        <w:rPr>
          <w:rFonts w:cs="Calibri Light"/>
          <w:szCs w:val="20"/>
        </w:rPr>
      </w:pPr>
      <w:r w:rsidRPr="00FB4B71">
        <w:rPr>
          <w:rFonts w:cs="Calibri Light"/>
          <w:szCs w:val="20"/>
        </w:rPr>
        <w:lastRenderedPageBreak/>
        <w:t xml:space="preserve">Par dérogation à l’article </w:t>
      </w:r>
      <w:r w:rsidR="00837280">
        <w:rPr>
          <w:rFonts w:cs="Calibri Light"/>
          <w:szCs w:val="20"/>
        </w:rPr>
        <w:t>21.2</w:t>
      </w:r>
      <w:r w:rsidRPr="00FB4B71">
        <w:rPr>
          <w:rFonts w:cs="Calibri Light"/>
          <w:szCs w:val="20"/>
        </w:rPr>
        <w:t xml:space="preserve"> du CCAG/PI, le titulaire autorise l’Inserm à ne pas mentionner le ou les noms du ou des auteurs des prestations objet du présent marché. Le titulaire peut toutefois, s’il le souhaite, demander l’indication de ce ou ces noms par tout moyen permettant d’identifier le ou les auteurs d’une prestation considérée. </w:t>
      </w:r>
    </w:p>
    <w:p w14:paraId="434B81C6" w14:textId="6357D117" w:rsidR="00D64A0D" w:rsidRPr="00FB4B71" w:rsidRDefault="00D64A0D" w:rsidP="00D64A0D">
      <w:pPr>
        <w:pStyle w:val="Titre2"/>
        <w:rPr>
          <w:rFonts w:cs="Calibri Light"/>
          <w:szCs w:val="20"/>
        </w:rPr>
      </w:pPr>
      <w:bookmarkStart w:id="229" w:name="_Toc221194104"/>
      <w:r w:rsidRPr="00FB4B71">
        <w:rPr>
          <w:rFonts w:cs="Calibri Light"/>
          <w:szCs w:val="20"/>
        </w:rPr>
        <w:t>Garantie des droits</w:t>
      </w:r>
      <w:bookmarkEnd w:id="229"/>
      <w:r w:rsidRPr="00FB4B71">
        <w:rPr>
          <w:rFonts w:cs="Calibri Light"/>
          <w:szCs w:val="20"/>
        </w:rPr>
        <w:t xml:space="preserve"> </w:t>
      </w:r>
    </w:p>
    <w:p w14:paraId="036E4CCB" w14:textId="77777777" w:rsidR="00D64A0D" w:rsidRPr="00FB4B71" w:rsidRDefault="00D64A0D" w:rsidP="00D64A0D">
      <w:pPr>
        <w:numPr>
          <w:ilvl w:val="12"/>
          <w:numId w:val="0"/>
        </w:numPr>
        <w:rPr>
          <w:rFonts w:cs="Calibri Light"/>
          <w:szCs w:val="20"/>
        </w:rPr>
      </w:pPr>
      <w:r w:rsidRPr="00FB4B71">
        <w:rPr>
          <w:rFonts w:cs="Calibri Light"/>
          <w:szCs w:val="20"/>
        </w:rPr>
        <w:t>Le titulaire garantit l’Inserm contre toutes les revendications de tiers relatives à la propriété intellectuelle des documents qu’il lui remet et des méthodes et savoir-faire qu’il met en œuvre pour la réalisation des prestations qui lui sont confiées. Tout résultat obtenu par le titulaire en exécution du présent marché appartient à l’Inserm qui peut en disposer librement.</w:t>
      </w:r>
    </w:p>
    <w:p w14:paraId="3984B0E2" w14:textId="77777777" w:rsidR="00D64A0D" w:rsidRPr="00FB4B71" w:rsidRDefault="00D64A0D" w:rsidP="00D64A0D">
      <w:pPr>
        <w:numPr>
          <w:ilvl w:val="12"/>
          <w:numId w:val="0"/>
        </w:numPr>
        <w:rPr>
          <w:rFonts w:cs="Calibri Light"/>
          <w:szCs w:val="20"/>
        </w:rPr>
      </w:pPr>
      <w:r w:rsidRPr="00FB4B71">
        <w:rPr>
          <w:rFonts w:cs="Calibri Light"/>
          <w:szCs w:val="20"/>
        </w:rPr>
        <w:t>Si l’Inserm est victime d’un trouble de jouissance, le titulaire prendra immédiatement les mesures propres à faire cesser ce trouble, telles que :</w:t>
      </w:r>
    </w:p>
    <w:p w14:paraId="32829D3A" w14:textId="77777777" w:rsidR="00D64A0D" w:rsidRPr="00FB4B71" w:rsidRDefault="00D64A0D" w:rsidP="00D64A0D">
      <w:pPr>
        <w:numPr>
          <w:ilvl w:val="0"/>
          <w:numId w:val="3"/>
        </w:numPr>
        <w:rPr>
          <w:rFonts w:cs="Calibri Light"/>
          <w:szCs w:val="20"/>
        </w:rPr>
      </w:pPr>
      <w:r w:rsidRPr="00FB4B71">
        <w:rPr>
          <w:rFonts w:cs="Calibri Light"/>
          <w:szCs w:val="20"/>
        </w:rPr>
        <w:t>soit modifier ou remplacer les éléments en litige de manière à ce qu’ils cessent de tomber sous le coup de la réclamation,</w:t>
      </w:r>
    </w:p>
    <w:p w14:paraId="5CE12FBB" w14:textId="3F748879" w:rsidR="00D64A0D" w:rsidRPr="00FB4B71" w:rsidRDefault="00D64A0D" w:rsidP="00D64A0D">
      <w:pPr>
        <w:numPr>
          <w:ilvl w:val="0"/>
          <w:numId w:val="3"/>
        </w:numPr>
        <w:rPr>
          <w:rFonts w:cs="Calibri Light"/>
          <w:szCs w:val="20"/>
        </w:rPr>
      </w:pPr>
      <w:r w:rsidRPr="00FB4B71">
        <w:rPr>
          <w:rFonts w:cs="Calibri Light"/>
          <w:szCs w:val="20"/>
        </w:rPr>
        <w:t>soit faire en sorte que l’Inserm puisse utiliser les éléments en litige sans limitation et sans paiement.</w:t>
      </w:r>
    </w:p>
    <w:p w14:paraId="45F0FE50" w14:textId="77777777" w:rsidR="00D64A0D" w:rsidRPr="00FB4B71" w:rsidRDefault="00D64A0D" w:rsidP="00D64A0D">
      <w:pPr>
        <w:numPr>
          <w:ilvl w:val="12"/>
          <w:numId w:val="0"/>
        </w:numPr>
        <w:rPr>
          <w:rFonts w:cs="Calibri Light"/>
          <w:szCs w:val="20"/>
        </w:rPr>
      </w:pPr>
      <w:r w:rsidRPr="00FB4B71">
        <w:rPr>
          <w:rFonts w:cs="Calibri Light"/>
          <w:szCs w:val="20"/>
        </w:rPr>
        <w:t>Si l’Inserm fait l’objet d’une assignation fondée sur un droit de propriété intellectuelle portant sur l’un des éléments des prestations, il s’engage pour sa part à :</w:t>
      </w:r>
    </w:p>
    <w:p w14:paraId="495913AF" w14:textId="6D379D74" w:rsidR="00D64A0D" w:rsidRPr="00FB4B71" w:rsidRDefault="00D64A0D" w:rsidP="00D64A0D">
      <w:pPr>
        <w:numPr>
          <w:ilvl w:val="0"/>
          <w:numId w:val="3"/>
        </w:numPr>
        <w:rPr>
          <w:rFonts w:cs="Calibri Light"/>
          <w:szCs w:val="20"/>
        </w:rPr>
      </w:pPr>
      <w:r w:rsidRPr="00FB4B71">
        <w:rPr>
          <w:rFonts w:cs="Calibri Light"/>
          <w:szCs w:val="20"/>
        </w:rPr>
        <w:t>aviser le titulaire dans un délai de quinze</w:t>
      </w:r>
      <w:r w:rsidR="00BA5AA7">
        <w:rPr>
          <w:rFonts w:cs="Calibri Light"/>
          <w:szCs w:val="20"/>
        </w:rPr>
        <w:t xml:space="preserve"> (15)</w:t>
      </w:r>
      <w:r w:rsidRPr="00FB4B71">
        <w:rPr>
          <w:rFonts w:cs="Calibri Light"/>
          <w:szCs w:val="20"/>
        </w:rPr>
        <w:t xml:space="preserve"> jours à compter de l’assignation reçue</w:t>
      </w:r>
      <w:r w:rsidR="00F62E68" w:rsidRPr="00FB4B71">
        <w:rPr>
          <w:rFonts w:cs="Calibri Light"/>
          <w:szCs w:val="20"/>
        </w:rPr>
        <w:t>,</w:t>
      </w:r>
    </w:p>
    <w:p w14:paraId="79550B7E" w14:textId="18E68D46" w:rsidR="00D64A0D" w:rsidRPr="00FB4B71" w:rsidRDefault="00D64A0D" w:rsidP="00D64A0D">
      <w:pPr>
        <w:numPr>
          <w:ilvl w:val="0"/>
          <w:numId w:val="3"/>
        </w:numPr>
        <w:rPr>
          <w:rFonts w:cs="Calibri Light"/>
          <w:szCs w:val="20"/>
        </w:rPr>
      </w:pPr>
      <w:r w:rsidRPr="00FB4B71">
        <w:rPr>
          <w:rFonts w:cs="Calibri Light"/>
          <w:szCs w:val="20"/>
        </w:rPr>
        <w:t>l’appeler en cause en qualité de garant et accepter qu’il soulève les moyens utiles à sa défense</w:t>
      </w:r>
      <w:r w:rsidR="00F62E68" w:rsidRPr="00FB4B71">
        <w:rPr>
          <w:rFonts w:cs="Calibri Light"/>
          <w:szCs w:val="20"/>
        </w:rPr>
        <w:t>,</w:t>
      </w:r>
    </w:p>
    <w:p w14:paraId="7439BB52" w14:textId="4979E7ED" w:rsidR="00D64A0D" w:rsidRPr="00FB4B71" w:rsidRDefault="00D64A0D" w:rsidP="00D64A0D">
      <w:pPr>
        <w:numPr>
          <w:ilvl w:val="0"/>
          <w:numId w:val="3"/>
        </w:numPr>
        <w:rPr>
          <w:rFonts w:cs="Calibri Light"/>
          <w:szCs w:val="20"/>
        </w:rPr>
      </w:pPr>
      <w:r w:rsidRPr="00FB4B71">
        <w:rPr>
          <w:rFonts w:cs="Calibri Light"/>
          <w:szCs w:val="20"/>
        </w:rPr>
        <w:t>accepter qu’il négocie, s’il le juge opportun, le désistement du demandeur, étant précisé qu’il n’en résultera aucune dépense supplémentaire à la charge de l’Inserm.</w:t>
      </w:r>
    </w:p>
    <w:p w14:paraId="3AFD5B5D" w14:textId="77777777" w:rsidR="00D64A0D" w:rsidRPr="00FB4B71" w:rsidRDefault="00D64A0D" w:rsidP="00B01EC4">
      <w:pPr>
        <w:numPr>
          <w:ilvl w:val="12"/>
          <w:numId w:val="0"/>
        </w:numPr>
        <w:rPr>
          <w:rFonts w:cs="Calibri Light"/>
          <w:szCs w:val="20"/>
        </w:rPr>
      </w:pPr>
      <w:r w:rsidRPr="00FB4B71">
        <w:rPr>
          <w:rFonts w:cs="Calibri Light"/>
          <w:szCs w:val="20"/>
        </w:rPr>
        <w:t>Les parties s’engagent à informer leur personnel qu’il est tenu de respecter les droits de propriété intellectuelle attachés aux divers documents qui lui sont remis à l’occasion de la réalisation du présent marché.</w:t>
      </w:r>
    </w:p>
    <w:p w14:paraId="602CE427" w14:textId="14CEF1FA" w:rsidR="00B01EC4" w:rsidRPr="00FB4B71" w:rsidRDefault="00B01EC4" w:rsidP="005F18F8">
      <w:pPr>
        <w:pStyle w:val="Titre1"/>
        <w:rPr>
          <w:rFonts w:cs="Calibri Light"/>
        </w:rPr>
      </w:pPr>
      <w:bookmarkStart w:id="230" w:name="_Toc221194105"/>
      <w:r w:rsidRPr="00FB4B71">
        <w:rPr>
          <w:rFonts w:cs="Calibri Light"/>
        </w:rPr>
        <w:t>Gestion du personnel</w:t>
      </w:r>
      <w:bookmarkEnd w:id="230"/>
      <w:r w:rsidRPr="00FB4B71">
        <w:rPr>
          <w:rFonts w:cs="Calibri Light"/>
        </w:rPr>
        <w:t xml:space="preserve"> </w:t>
      </w:r>
    </w:p>
    <w:p w14:paraId="353999CA" w14:textId="77777777" w:rsidR="001E224A" w:rsidRPr="00FB4B71" w:rsidRDefault="001E224A" w:rsidP="001E224A">
      <w:pPr>
        <w:rPr>
          <w:rFonts w:cs="Calibri Light"/>
          <w:szCs w:val="20"/>
        </w:rPr>
      </w:pPr>
      <w:r w:rsidRPr="00FB4B71">
        <w:rPr>
          <w:rFonts w:cs="Calibri Light"/>
          <w:szCs w:val="20"/>
        </w:rPr>
        <w:t>Le personnel chargé des prestations reste sous l’autorité hiérarchique et disciplinaire du titulaire. L’Inserm ne peut donner des ordres directement au personnel du titulaire, toute demande devant transiter par le correspondant permanent du titulaire.</w:t>
      </w:r>
    </w:p>
    <w:p w14:paraId="7DCDAA41" w14:textId="77777777" w:rsidR="001E224A" w:rsidRPr="00FB4B71" w:rsidRDefault="001E224A" w:rsidP="001E224A">
      <w:pPr>
        <w:rPr>
          <w:rFonts w:cs="Calibri Light"/>
          <w:szCs w:val="20"/>
        </w:rPr>
      </w:pPr>
      <w:r w:rsidRPr="00FB4B71">
        <w:rPr>
          <w:rFonts w:cs="Calibri Light"/>
          <w:szCs w:val="20"/>
        </w:rPr>
        <w:t>Néanmoins, lorsque des circonstances exceptionnelles le justifient ou lorsque le responsable du Titulaire est absent, le responsable Inserm est susceptible de faire directement des demandes au personnel du titulaire.</w:t>
      </w:r>
    </w:p>
    <w:p w14:paraId="56097194" w14:textId="77777777" w:rsidR="001E224A" w:rsidRPr="00FB4B71" w:rsidRDefault="001E224A" w:rsidP="001E224A">
      <w:pPr>
        <w:rPr>
          <w:rFonts w:cs="Calibri Light"/>
          <w:szCs w:val="20"/>
        </w:rPr>
      </w:pPr>
      <w:r w:rsidRPr="00FB4B71">
        <w:rPr>
          <w:rFonts w:cs="Calibri Light"/>
          <w:szCs w:val="20"/>
        </w:rPr>
        <w:t xml:space="preserve">La gestion des congés et plus généralement des absences de toute nature restent de la responsabilité du titulaire qui s’attachera à ce que ces éléments ne perturbent pas l’exécution du marché. Il assurera </w:t>
      </w:r>
      <w:r w:rsidRPr="00FB4B71">
        <w:rPr>
          <w:rFonts w:cs="Calibri Light"/>
          <w:szCs w:val="20"/>
        </w:rPr>
        <w:lastRenderedPageBreak/>
        <w:t>les compléments de formation de son personnel nécessaires à la bonne exécution des prestations faisant l’objet du marché.</w:t>
      </w:r>
    </w:p>
    <w:p w14:paraId="43571F3F" w14:textId="77777777" w:rsidR="001E224A" w:rsidRPr="00FB4B71" w:rsidRDefault="001E224A" w:rsidP="001E224A">
      <w:pPr>
        <w:rPr>
          <w:rFonts w:cs="Calibri Light"/>
          <w:szCs w:val="20"/>
        </w:rPr>
      </w:pPr>
      <w:r w:rsidRPr="00FB4B71">
        <w:rPr>
          <w:rFonts w:cs="Calibri Light"/>
          <w:szCs w:val="20"/>
        </w:rPr>
        <w:t>Lorsque le personnel du titulaire est amené à effectuer des prestations dans les locaux de l’Inserm, le titulaire s’engage à faire observer le règlement intérieur, ainsi que les règles de sécurité, d’hygiène et de confidentialité en vigueur sur le site.</w:t>
      </w:r>
    </w:p>
    <w:p w14:paraId="00567D9F" w14:textId="77777777" w:rsidR="007B30C9" w:rsidRPr="00FB4B71" w:rsidRDefault="007B30C9" w:rsidP="007B30C9">
      <w:pPr>
        <w:pStyle w:val="Titre1"/>
        <w:ind w:left="431" w:hanging="431"/>
        <w:rPr>
          <w:rFonts w:cs="Calibri Light"/>
        </w:rPr>
      </w:pPr>
      <w:bookmarkStart w:id="231" w:name="_Toc221194106"/>
      <w:r w:rsidRPr="00FB4B71">
        <w:rPr>
          <w:rFonts w:cs="Calibri Light"/>
        </w:rPr>
        <w:t>Sous-traitance</w:t>
      </w:r>
      <w:bookmarkEnd w:id="231"/>
    </w:p>
    <w:p w14:paraId="111DE60D" w14:textId="053025C5" w:rsidR="007B30C9" w:rsidRPr="00FB4B71" w:rsidRDefault="007B30C9" w:rsidP="007B30C9">
      <w:pPr>
        <w:rPr>
          <w:rFonts w:cs="Calibri Light"/>
        </w:rPr>
      </w:pPr>
      <w:r w:rsidRPr="00FB4B71">
        <w:rPr>
          <w:rFonts w:cs="Calibri Light"/>
        </w:rPr>
        <w:t xml:space="preserve">En cas de sous-traitance, conformément à </w:t>
      </w:r>
      <w:r w:rsidR="00B63A7D" w:rsidRPr="00FB4B71">
        <w:rPr>
          <w:rFonts w:cs="Calibri Light"/>
        </w:rPr>
        <w:t>l’article R. 2193-1</w:t>
      </w:r>
      <w:r w:rsidR="004865AF" w:rsidRPr="00FB4B71">
        <w:rPr>
          <w:rFonts w:cs="Calibri Light"/>
        </w:rPr>
        <w:t xml:space="preserve"> à R. 2193-4</w:t>
      </w:r>
      <w:r w:rsidR="00B63A7D" w:rsidRPr="00FB4B71">
        <w:rPr>
          <w:rFonts w:cs="Calibri Light"/>
        </w:rPr>
        <w:t xml:space="preserve"> du Code de la commande publique</w:t>
      </w:r>
      <w:r w:rsidRPr="00FB4B71">
        <w:rPr>
          <w:rFonts w:cs="Calibri Light"/>
        </w:rPr>
        <w:t xml:space="preserve">, le titulaire fournit au pouvoir adjudicateur une déclaration </w:t>
      </w:r>
      <w:r w:rsidR="00BA5AA7">
        <w:rPr>
          <w:rFonts w:cs="Calibri Light"/>
        </w:rPr>
        <w:t>(DC4)</w:t>
      </w:r>
      <w:r w:rsidR="00BA5AA7" w:rsidRPr="00FB4B71">
        <w:rPr>
          <w:rFonts w:cs="Calibri Light"/>
        </w:rPr>
        <w:t xml:space="preserve"> </w:t>
      </w:r>
      <w:r w:rsidRPr="00FB4B71">
        <w:rPr>
          <w:rFonts w:cs="Calibri Light"/>
        </w:rPr>
        <w:t>mentionnant :</w:t>
      </w:r>
    </w:p>
    <w:p w14:paraId="430F376C" w14:textId="77777777" w:rsidR="006C3E87" w:rsidRPr="00FB4B71" w:rsidRDefault="00A676F2" w:rsidP="000B0FFE">
      <w:pPr>
        <w:numPr>
          <w:ilvl w:val="0"/>
          <w:numId w:val="9"/>
        </w:numPr>
        <w:contextualSpacing/>
        <w:rPr>
          <w:rFonts w:cs="Calibri Light"/>
        </w:rPr>
      </w:pPr>
      <w:r w:rsidRPr="00FB4B71">
        <w:rPr>
          <w:rFonts w:cs="Calibri Light"/>
        </w:rPr>
        <w:t>la nature des prestations sous-traitées ;</w:t>
      </w:r>
    </w:p>
    <w:p w14:paraId="39CE0302" w14:textId="77777777" w:rsidR="006C3E87" w:rsidRPr="00FB4B71" w:rsidRDefault="00A676F2" w:rsidP="000B0FFE">
      <w:pPr>
        <w:numPr>
          <w:ilvl w:val="0"/>
          <w:numId w:val="9"/>
        </w:numPr>
        <w:contextualSpacing/>
        <w:rPr>
          <w:rFonts w:cs="Calibri Light"/>
        </w:rPr>
      </w:pPr>
      <w:r w:rsidRPr="00FB4B71">
        <w:rPr>
          <w:rFonts w:cs="Calibri Light"/>
        </w:rPr>
        <w:t>le nom, la raison ou la dénomination sociale et l’adresse du sous-traitant</w:t>
      </w:r>
      <w:r w:rsidR="007B30C9" w:rsidRPr="00FB4B71">
        <w:rPr>
          <w:rFonts w:cs="Calibri Light"/>
        </w:rPr>
        <w:t xml:space="preserve"> </w:t>
      </w:r>
      <w:r w:rsidRPr="00FB4B71">
        <w:rPr>
          <w:rFonts w:cs="Calibri Light"/>
        </w:rPr>
        <w:t>proposé ;</w:t>
      </w:r>
    </w:p>
    <w:p w14:paraId="2F562870" w14:textId="77777777" w:rsidR="006C3E87" w:rsidRPr="00FB4B71" w:rsidRDefault="00A676F2" w:rsidP="000B0FFE">
      <w:pPr>
        <w:numPr>
          <w:ilvl w:val="0"/>
          <w:numId w:val="9"/>
        </w:numPr>
        <w:contextualSpacing/>
        <w:rPr>
          <w:rFonts w:cs="Calibri Light"/>
        </w:rPr>
      </w:pPr>
      <w:r w:rsidRPr="00FB4B71">
        <w:rPr>
          <w:rFonts w:cs="Calibri Light"/>
        </w:rPr>
        <w:t>le montant maximum des sommes à verser par paiement direct au sous-traitant</w:t>
      </w:r>
      <w:r w:rsidR="007B30C9" w:rsidRPr="00FB4B71">
        <w:rPr>
          <w:rFonts w:cs="Calibri Light"/>
        </w:rPr>
        <w:t> ;</w:t>
      </w:r>
      <w:r w:rsidRPr="00FB4B71">
        <w:rPr>
          <w:rFonts w:cs="Calibri Light"/>
        </w:rPr>
        <w:t xml:space="preserve"> </w:t>
      </w:r>
    </w:p>
    <w:p w14:paraId="175A19D2" w14:textId="3B0DC9B7" w:rsidR="006C3E87" w:rsidRPr="00FB4B71" w:rsidRDefault="004A4E53" w:rsidP="000B0FFE">
      <w:pPr>
        <w:numPr>
          <w:ilvl w:val="0"/>
          <w:numId w:val="9"/>
        </w:numPr>
        <w:contextualSpacing/>
        <w:rPr>
          <w:rFonts w:cs="Calibri Light"/>
        </w:rPr>
      </w:pPr>
      <w:r w:rsidRPr="00FB4B71">
        <w:rPr>
          <w:rFonts w:cs="Calibri Light"/>
        </w:rPr>
        <w:t>l</w:t>
      </w:r>
      <w:r w:rsidR="00A676F2" w:rsidRPr="00FB4B71">
        <w:rPr>
          <w:rFonts w:cs="Calibri Light"/>
        </w:rPr>
        <w:t>es conditions de paiement prévues par le projet de contrat de sous-traitance</w:t>
      </w:r>
      <w:r w:rsidR="007B30C9" w:rsidRPr="00FB4B71">
        <w:rPr>
          <w:rFonts w:cs="Calibri Light"/>
        </w:rPr>
        <w:t xml:space="preserve"> </w:t>
      </w:r>
      <w:r w:rsidR="00A676F2" w:rsidRPr="00FB4B71">
        <w:rPr>
          <w:rFonts w:cs="Calibri Light"/>
        </w:rPr>
        <w:t>et, le cas échéant</w:t>
      </w:r>
      <w:r w:rsidR="00787E73">
        <w:rPr>
          <w:rFonts w:cs="Calibri Light"/>
        </w:rPr>
        <w:t> ;</w:t>
      </w:r>
      <w:r w:rsidR="00A676F2" w:rsidRPr="00FB4B71">
        <w:rPr>
          <w:rFonts w:cs="Calibri Light"/>
        </w:rPr>
        <w:t xml:space="preserve"> les m</w:t>
      </w:r>
      <w:r w:rsidR="00B63A7D" w:rsidRPr="00FB4B71">
        <w:rPr>
          <w:rFonts w:cs="Calibri Light"/>
        </w:rPr>
        <w:t>odalités de variation des prix ;</w:t>
      </w:r>
    </w:p>
    <w:p w14:paraId="769D4B8D" w14:textId="17A97FC9" w:rsidR="00B63A7D" w:rsidRDefault="004A4E53" w:rsidP="000B0FFE">
      <w:pPr>
        <w:numPr>
          <w:ilvl w:val="0"/>
          <w:numId w:val="9"/>
        </w:numPr>
        <w:contextualSpacing/>
        <w:rPr>
          <w:rFonts w:cs="Calibri Light"/>
        </w:rPr>
      </w:pPr>
      <w:r w:rsidRPr="00FB4B71">
        <w:rPr>
          <w:rFonts w:cs="Calibri Light"/>
        </w:rPr>
        <w:t>l</w:t>
      </w:r>
      <w:r w:rsidR="00B63A7D" w:rsidRPr="00FB4B71">
        <w:rPr>
          <w:rFonts w:cs="Calibri Light"/>
        </w:rPr>
        <w:t xml:space="preserve">e cas échéant, les capacités du sous-traitant sur lesquelles le candidat s’appuie. </w:t>
      </w:r>
    </w:p>
    <w:p w14:paraId="4FF96ED8" w14:textId="77777777" w:rsidR="00BA5AA7" w:rsidRPr="00FB4B71" w:rsidRDefault="00BA5AA7" w:rsidP="00BA5AA7">
      <w:pPr>
        <w:ind w:left="720"/>
        <w:contextualSpacing/>
        <w:rPr>
          <w:rFonts w:cs="Calibri Light"/>
        </w:rPr>
      </w:pPr>
    </w:p>
    <w:p w14:paraId="0B685E41" w14:textId="35227004" w:rsidR="007B30C9" w:rsidRPr="00FB4B71" w:rsidRDefault="007B30C9" w:rsidP="007B30C9">
      <w:pPr>
        <w:rPr>
          <w:rFonts w:cs="Calibri Light"/>
        </w:rPr>
      </w:pPr>
      <w:r w:rsidRPr="00FB4B71">
        <w:rPr>
          <w:rFonts w:cs="Calibri Light"/>
        </w:rPr>
        <w:t>Il remet également une déclaration du sous-traitant</w:t>
      </w:r>
      <w:r w:rsidR="00BA5AA7">
        <w:rPr>
          <w:rFonts w:cs="Calibri Light"/>
        </w:rPr>
        <w:t xml:space="preserve"> </w:t>
      </w:r>
      <w:r w:rsidRPr="00FB4B71">
        <w:rPr>
          <w:rFonts w:cs="Calibri Light"/>
        </w:rPr>
        <w:t>indiquant qu’il ne tombe pas sous le coup d’une interdiction d’accéder aux marchés publics.</w:t>
      </w:r>
    </w:p>
    <w:p w14:paraId="3DF4AB2C" w14:textId="77777777" w:rsidR="007B30C9" w:rsidRPr="00FB4B71" w:rsidRDefault="007B30C9" w:rsidP="007B30C9">
      <w:pPr>
        <w:rPr>
          <w:rFonts w:cs="Calibri Light"/>
        </w:rPr>
      </w:pPr>
      <w:r w:rsidRPr="00FB4B71">
        <w:rPr>
          <w:rFonts w:cs="Calibri Light"/>
        </w:rPr>
        <w:t>La sous-traitance de l’exécution de certaines parties du présent marché public est possible à condition d’avoir obtenu de l’Inserm l’acception du sous-traitant et des modalités de son paiement. Ceci est constaté par un acte spécial signé par l’Inserm et le titulaire.</w:t>
      </w:r>
    </w:p>
    <w:p w14:paraId="6E577C5E" w14:textId="681762C7" w:rsidR="00B01EC4" w:rsidRPr="00FB4B71" w:rsidRDefault="00B01EC4" w:rsidP="00B4167B">
      <w:pPr>
        <w:pStyle w:val="Titre1"/>
        <w:ind w:left="431" w:hanging="431"/>
        <w:rPr>
          <w:rFonts w:cs="Calibri Light"/>
        </w:rPr>
      </w:pPr>
      <w:bookmarkStart w:id="232" w:name="_Toc221194107"/>
      <w:r w:rsidRPr="00FB4B71">
        <w:rPr>
          <w:rFonts w:cs="Calibri Light"/>
        </w:rPr>
        <w:t>Assurance</w:t>
      </w:r>
      <w:bookmarkEnd w:id="232"/>
    </w:p>
    <w:p w14:paraId="1FD39146" w14:textId="77777777" w:rsidR="00F07B3A" w:rsidRPr="00FB4B71" w:rsidRDefault="00F07B3A" w:rsidP="00F07B3A">
      <w:pPr>
        <w:rPr>
          <w:rFonts w:cs="Calibri Light"/>
        </w:rPr>
      </w:pPr>
      <w:r w:rsidRPr="00FB4B71">
        <w:rPr>
          <w:rFonts w:cs="Calibri Light"/>
        </w:rPr>
        <w:t xml:space="preserve">Le titulaire doit avoir contracté une assurance, valable pour toute la durée du marché, auprès d’une compagnie d’assurance agréée au sens des articles R. 321-1 du Code des assurances. </w:t>
      </w:r>
    </w:p>
    <w:p w14:paraId="1278E03B" w14:textId="77777777" w:rsidR="00F07B3A" w:rsidRPr="00FB4B71" w:rsidRDefault="00F07B3A" w:rsidP="00F07B3A">
      <w:pPr>
        <w:rPr>
          <w:rFonts w:cs="Calibri Light"/>
        </w:rPr>
      </w:pPr>
      <w:r w:rsidRPr="00FB4B71">
        <w:rPr>
          <w:rFonts w:cs="Calibri Light"/>
        </w:rPr>
        <w:t xml:space="preserve">L’assurance du titulaire doit garantir la responsabilité civile, d’exploitation et professionnelle, incluant la responsabilité civile du titulaire après réalisation des prestations attendues, en couvrant les dommages matériels, immatériels et corporels pouvant être causés à l’Inserm ainsi qu’aux tiers, pour tout événement intervenant dans le cadre de l’exécution du présent marché, et notamment par le fait du personnel, des collaborateurs ou des matériels du titulaire, de façon à faire bénéficier l’Inserm, dans tous les cas de mise en jeu de la responsabilité du titulaire, d’une indemnisation pécuniaire. </w:t>
      </w:r>
    </w:p>
    <w:p w14:paraId="423EFAF2" w14:textId="77777777" w:rsidR="00F07B3A" w:rsidRPr="00FB4B71" w:rsidRDefault="00F07B3A" w:rsidP="00F07B3A">
      <w:pPr>
        <w:rPr>
          <w:rFonts w:cs="Calibri Light"/>
          <w:szCs w:val="20"/>
        </w:rPr>
      </w:pPr>
      <w:r w:rsidRPr="00FB4B71">
        <w:rPr>
          <w:rFonts w:cs="Calibri Light"/>
          <w:szCs w:val="20"/>
        </w:rPr>
        <w:t>Le titulaire reconnaît être assuré pour tous risques, en responsabilité civile, d'exploitation et professionnelle de manière à couvrir les conséquences pécuniaires pour l’Inserm des dommages corporels, matériels et immatériels dont le titulaire aurait à répondre, causés par tout événement et qui seraient notamment le fait de ses collaborateurs lors de l'exécution des prestations.</w:t>
      </w:r>
    </w:p>
    <w:p w14:paraId="64354ED2" w14:textId="2E96E69E" w:rsidR="00F07B3A" w:rsidRPr="00FB4B71" w:rsidRDefault="00F07B3A" w:rsidP="00F07B3A">
      <w:pPr>
        <w:rPr>
          <w:rFonts w:cs="Calibri Light"/>
        </w:rPr>
      </w:pPr>
      <w:r w:rsidRPr="00FB4B71">
        <w:rPr>
          <w:rFonts w:cs="Calibri Light"/>
        </w:rPr>
        <w:t>Sur demande de l’Inserm, une attestation de la police souscrite doit être fournie.</w:t>
      </w:r>
    </w:p>
    <w:p w14:paraId="6E1A020E" w14:textId="1EA2BA6C" w:rsidR="00F07B3A" w:rsidRPr="00FB4B71" w:rsidRDefault="00F07B3A" w:rsidP="00F07B3A">
      <w:pPr>
        <w:pStyle w:val="Titre1"/>
        <w:rPr>
          <w:rFonts w:cs="Calibri Light"/>
        </w:rPr>
      </w:pPr>
      <w:bookmarkStart w:id="233" w:name="_Toc221194108"/>
      <w:r w:rsidRPr="00FB4B71">
        <w:rPr>
          <w:rFonts w:cs="Calibri Light"/>
        </w:rPr>
        <w:lastRenderedPageBreak/>
        <w:t>Respect des obligations sociales</w:t>
      </w:r>
      <w:bookmarkEnd w:id="233"/>
    </w:p>
    <w:p w14:paraId="1A3A2FCC" w14:textId="45673A91" w:rsidR="00F07B3A" w:rsidRPr="00FB4B71" w:rsidRDefault="00F07B3A" w:rsidP="00F07B3A">
      <w:pPr>
        <w:rPr>
          <w:rFonts w:cs="Calibri Light"/>
        </w:rPr>
      </w:pPr>
      <w:r w:rsidRPr="00FB4B71">
        <w:rPr>
          <w:rFonts w:cs="Calibri Light"/>
        </w:rPr>
        <w:t>Le titulaire s’engage à fournir tous les six (6) moi</w:t>
      </w:r>
      <w:r w:rsidR="004A4E53" w:rsidRPr="00FB4B71">
        <w:rPr>
          <w:rFonts w:cs="Calibri Light"/>
        </w:rPr>
        <w:t>s</w:t>
      </w:r>
      <w:r w:rsidRPr="00FB4B71">
        <w:rPr>
          <w:rFonts w:cs="Calibri Light"/>
        </w:rPr>
        <w:t xml:space="preserve"> à compter de la notification du marché et jusqu’à la fin de l’exécution de celui-ci, les pièces et attestations prévues aux articles D. 8222-5 ou D. 8222-7 et D. 8222-8 du Code du travail. </w:t>
      </w:r>
    </w:p>
    <w:p w14:paraId="454870A3" w14:textId="77777777" w:rsidR="00F07B3A" w:rsidRPr="00FB4B71" w:rsidRDefault="00F07B3A" w:rsidP="00F07B3A">
      <w:pPr>
        <w:rPr>
          <w:rFonts w:cs="Calibri Light"/>
        </w:rPr>
      </w:pPr>
      <w:r w:rsidRPr="00FB4B71">
        <w:rPr>
          <w:rFonts w:cs="Calibri Light"/>
        </w:rPr>
        <w:t xml:space="preserve">Les pièces et attestations mentionnées ci-dessous sont déposées par le titulaire sur la plateforme en ligne mise à disposition, gratuitement, par l’Inserm, à l’adresse suivante : </w:t>
      </w:r>
      <w:hyperlink r:id="rId14" w:history="1">
        <w:r w:rsidRPr="00FB4B71">
          <w:rPr>
            <w:rStyle w:val="Lienhypertexte"/>
            <w:rFonts w:cs="Calibri Light"/>
          </w:rPr>
          <w:t>www.e-attestations.com</w:t>
        </w:r>
      </w:hyperlink>
      <w:r w:rsidRPr="00FB4B71">
        <w:rPr>
          <w:rFonts w:cs="Calibri Light"/>
        </w:rPr>
        <w:t xml:space="preserve"> </w:t>
      </w:r>
    </w:p>
    <w:p w14:paraId="0715FAA7" w14:textId="77777777" w:rsidR="00F07B3A" w:rsidRPr="00FB4B71" w:rsidRDefault="00F07B3A" w:rsidP="00F07B3A">
      <w:pPr>
        <w:rPr>
          <w:rFonts w:cs="Calibri Light"/>
        </w:rPr>
      </w:pPr>
      <w:r w:rsidRPr="00FB4B71">
        <w:rPr>
          <w:rFonts w:cs="Calibri Light"/>
        </w:rPr>
        <w:t xml:space="preserve">Cette transmission s’effectue depuis la plateforme e-attestations.fr. </w:t>
      </w:r>
    </w:p>
    <w:p w14:paraId="63D68A4A" w14:textId="6DA0C19A" w:rsidR="00F07B3A" w:rsidRPr="00FB4B71" w:rsidRDefault="004A4E53" w:rsidP="00F07B3A">
      <w:pPr>
        <w:rPr>
          <w:rFonts w:cs="Calibri Light"/>
          <w:color w:val="000000"/>
        </w:rPr>
      </w:pPr>
      <w:r w:rsidRPr="00FB4B71">
        <w:rPr>
          <w:rFonts w:cs="Calibri Light"/>
        </w:rPr>
        <w:t>À</w:t>
      </w:r>
      <w:r w:rsidR="00F07B3A" w:rsidRPr="00FB4B71">
        <w:rPr>
          <w:rFonts w:cs="Calibri Light"/>
        </w:rPr>
        <w:t xml:space="preserve"> défaut, le marché est résilié dans les c</w:t>
      </w:r>
      <w:r w:rsidR="00CB381E" w:rsidRPr="00FB4B71">
        <w:rPr>
          <w:rFonts w:cs="Calibri Light"/>
        </w:rPr>
        <w:t>onditions prévues à l’article 2</w:t>
      </w:r>
      <w:r w:rsidR="00494465">
        <w:rPr>
          <w:rFonts w:cs="Calibri Light"/>
        </w:rPr>
        <w:t>3</w:t>
      </w:r>
      <w:r w:rsidR="00F07B3A" w:rsidRPr="00FB4B71">
        <w:rPr>
          <w:rFonts w:cs="Calibri Light"/>
        </w:rPr>
        <w:t xml:space="preserve"> du présent document.</w:t>
      </w:r>
    </w:p>
    <w:p w14:paraId="6CD8F2D6" w14:textId="77777777" w:rsidR="00D6337B" w:rsidRPr="00FB4B71" w:rsidRDefault="00B01EC4" w:rsidP="00D6337B">
      <w:pPr>
        <w:pStyle w:val="Titre1"/>
        <w:rPr>
          <w:rFonts w:cs="Calibri Light"/>
        </w:rPr>
      </w:pPr>
      <w:bookmarkStart w:id="234" w:name="_Toc221194109"/>
      <w:r w:rsidRPr="00FB4B71">
        <w:rPr>
          <w:rFonts w:cs="Calibri Light"/>
        </w:rPr>
        <w:t>Résiliation</w:t>
      </w:r>
      <w:bookmarkStart w:id="235" w:name="_Toc350754783"/>
      <w:bookmarkStart w:id="236" w:name="_Toc351513517"/>
      <w:bookmarkStart w:id="237" w:name="_Toc351518274"/>
      <w:bookmarkStart w:id="238" w:name="_Toc405030026"/>
      <w:bookmarkStart w:id="239" w:name="_Toc146100902"/>
      <w:bookmarkEnd w:id="234"/>
    </w:p>
    <w:p w14:paraId="59E8F580" w14:textId="43FCC252" w:rsidR="00B01EC4" w:rsidRPr="00FB4B71" w:rsidRDefault="00B01EC4" w:rsidP="001971C2">
      <w:pPr>
        <w:pStyle w:val="Titre2"/>
        <w:rPr>
          <w:rFonts w:cs="Calibri Light"/>
        </w:rPr>
      </w:pPr>
      <w:bookmarkStart w:id="240" w:name="_Toc221194110"/>
      <w:r w:rsidRPr="00FB4B71">
        <w:rPr>
          <w:rFonts w:cs="Calibri Light"/>
        </w:rPr>
        <w:t>Résiliation par l’Inserm</w:t>
      </w:r>
      <w:bookmarkEnd w:id="235"/>
      <w:bookmarkEnd w:id="236"/>
      <w:bookmarkEnd w:id="237"/>
      <w:bookmarkEnd w:id="238"/>
      <w:bookmarkEnd w:id="239"/>
      <w:bookmarkEnd w:id="240"/>
    </w:p>
    <w:p w14:paraId="52B78D4B" w14:textId="0B437DED" w:rsidR="008273AD" w:rsidRPr="00FB4B71" w:rsidRDefault="008273AD" w:rsidP="008273AD">
      <w:pPr>
        <w:rPr>
          <w:rFonts w:cs="Calibri Light"/>
          <w:szCs w:val="20"/>
        </w:rPr>
      </w:pPr>
      <w:r w:rsidRPr="00FB4B71">
        <w:rPr>
          <w:rFonts w:cs="Calibri Light"/>
          <w:szCs w:val="20"/>
        </w:rPr>
        <w:t xml:space="preserve">Par dérogation à l’article </w:t>
      </w:r>
      <w:r w:rsidR="007E3CB7">
        <w:rPr>
          <w:rFonts w:cs="Calibri Light"/>
          <w:szCs w:val="20"/>
        </w:rPr>
        <w:t>36</w:t>
      </w:r>
      <w:r w:rsidRPr="00FB4B71">
        <w:rPr>
          <w:rFonts w:cs="Calibri Light"/>
          <w:szCs w:val="20"/>
        </w:rPr>
        <w:t xml:space="preserve"> et suivants du CCAG/</w:t>
      </w:r>
      <w:r w:rsidR="007F2A92" w:rsidRPr="00FB4B71">
        <w:rPr>
          <w:rFonts w:cs="Calibri Light"/>
          <w:szCs w:val="20"/>
        </w:rPr>
        <w:t>PI</w:t>
      </w:r>
      <w:r w:rsidRPr="00FB4B71">
        <w:rPr>
          <w:rFonts w:cs="Calibri Light"/>
          <w:szCs w:val="20"/>
        </w:rPr>
        <w:t>, l’Inserm pourra, à tout moment, résilier le présent marché par lettre recommandée avec accusé de réception sans mise en demeure préalable.</w:t>
      </w:r>
    </w:p>
    <w:p w14:paraId="6FA8AFC7" w14:textId="38B368D6" w:rsidR="00B01EC4" w:rsidRPr="00FB4B71" w:rsidRDefault="00B01EC4" w:rsidP="001971C2">
      <w:pPr>
        <w:pStyle w:val="Titre2"/>
        <w:rPr>
          <w:rFonts w:cs="Calibri Light"/>
        </w:rPr>
      </w:pPr>
      <w:bookmarkStart w:id="241" w:name="_Toc350754784"/>
      <w:bookmarkStart w:id="242" w:name="_Toc351513518"/>
      <w:bookmarkStart w:id="243" w:name="_Toc351518275"/>
      <w:bookmarkStart w:id="244" w:name="_Toc405030027"/>
      <w:bookmarkStart w:id="245" w:name="_Toc146100903"/>
      <w:bookmarkStart w:id="246" w:name="_Toc221194111"/>
      <w:r w:rsidRPr="00FB4B71">
        <w:rPr>
          <w:rFonts w:cs="Calibri Light"/>
        </w:rPr>
        <w:t>Résiliation aux torts du titulaire</w:t>
      </w:r>
      <w:bookmarkEnd w:id="241"/>
      <w:bookmarkEnd w:id="242"/>
      <w:bookmarkEnd w:id="243"/>
      <w:bookmarkEnd w:id="244"/>
      <w:bookmarkEnd w:id="245"/>
      <w:bookmarkEnd w:id="246"/>
    </w:p>
    <w:p w14:paraId="524C8D7A" w14:textId="2AB49070" w:rsidR="008273AD" w:rsidRPr="00FB4B71" w:rsidRDefault="008273AD" w:rsidP="008273AD">
      <w:pPr>
        <w:rPr>
          <w:rFonts w:cs="Calibri Light"/>
          <w:szCs w:val="20"/>
        </w:rPr>
      </w:pPr>
      <w:r w:rsidRPr="00FB4B71">
        <w:rPr>
          <w:rFonts w:cs="Calibri Light"/>
          <w:szCs w:val="20"/>
        </w:rPr>
        <w:t>Cette résiliation peut notamment intervenir au cas où le titulaire n'a pas correctement assumé ses responsabilités et obligations définies au présent marché et conformément aux articles 3</w:t>
      </w:r>
      <w:r w:rsidR="0060416D">
        <w:rPr>
          <w:rFonts w:cs="Calibri Light"/>
          <w:szCs w:val="20"/>
        </w:rPr>
        <w:t>6</w:t>
      </w:r>
      <w:r w:rsidRPr="00FB4B71">
        <w:rPr>
          <w:rFonts w:cs="Calibri Light"/>
          <w:szCs w:val="20"/>
        </w:rPr>
        <w:t xml:space="preserve"> et suivants du CCAG/</w:t>
      </w:r>
      <w:r w:rsidR="007F2A92" w:rsidRPr="00FB4B71">
        <w:rPr>
          <w:rFonts w:cs="Calibri Light"/>
          <w:szCs w:val="20"/>
        </w:rPr>
        <w:t>PI</w:t>
      </w:r>
      <w:r w:rsidRPr="00FB4B71">
        <w:rPr>
          <w:rFonts w:cs="Calibri Light"/>
          <w:szCs w:val="20"/>
        </w:rPr>
        <w:t>.</w:t>
      </w:r>
    </w:p>
    <w:p w14:paraId="55C9BB39" w14:textId="2C39DBD2" w:rsidR="008273AD" w:rsidRPr="00FB4B71" w:rsidRDefault="008273AD" w:rsidP="008273AD">
      <w:pPr>
        <w:rPr>
          <w:rFonts w:cs="Calibri Light"/>
          <w:szCs w:val="20"/>
        </w:rPr>
      </w:pPr>
      <w:r w:rsidRPr="00FB4B71">
        <w:rPr>
          <w:rFonts w:cs="Calibri Light"/>
          <w:szCs w:val="20"/>
        </w:rPr>
        <w:t>De plus, la personne publique peut résilier le marché aux torts du titulaire si la mauvaise exécution des prestations objet du marché</w:t>
      </w:r>
      <w:r w:rsidR="00F52504" w:rsidRPr="00FB4B71">
        <w:rPr>
          <w:rFonts w:cs="Calibri Light"/>
          <w:szCs w:val="20"/>
        </w:rPr>
        <w:t xml:space="preserve"> </w:t>
      </w:r>
      <w:r w:rsidRPr="00FB4B71">
        <w:rPr>
          <w:rFonts w:cs="Calibri Light"/>
          <w:szCs w:val="20"/>
        </w:rPr>
        <w:t>a donné lieu à des pénalités pendant trois mois consécutifs.</w:t>
      </w:r>
    </w:p>
    <w:p w14:paraId="6C75B83E" w14:textId="61ECD496" w:rsidR="001971C2" w:rsidRPr="00FB4B71" w:rsidRDefault="001971C2" w:rsidP="001971C2">
      <w:pPr>
        <w:pStyle w:val="Titre2"/>
        <w:rPr>
          <w:rFonts w:cs="Calibri Light"/>
        </w:rPr>
      </w:pPr>
      <w:bookmarkStart w:id="247" w:name="_Toc221194112"/>
      <w:r w:rsidRPr="00FB4B71">
        <w:rPr>
          <w:rFonts w:cs="Calibri Light"/>
        </w:rPr>
        <w:t>Exécution de la prestation aux frais et risques du titulaire</w:t>
      </w:r>
      <w:bookmarkEnd w:id="247"/>
    </w:p>
    <w:p w14:paraId="55A46285" w14:textId="620519C8" w:rsidR="008273AD" w:rsidRPr="00FB4B71" w:rsidRDefault="008273AD" w:rsidP="008273AD">
      <w:pPr>
        <w:rPr>
          <w:rFonts w:cs="Calibri Light"/>
          <w:szCs w:val="20"/>
        </w:rPr>
      </w:pPr>
      <w:r w:rsidRPr="00FB4B71">
        <w:rPr>
          <w:rFonts w:cs="Calibri Light"/>
          <w:szCs w:val="20"/>
        </w:rPr>
        <w:t xml:space="preserve">Dans les conditions définies à l’article </w:t>
      </w:r>
      <w:r w:rsidR="0060416D">
        <w:rPr>
          <w:rFonts w:cs="Calibri Light"/>
          <w:szCs w:val="20"/>
        </w:rPr>
        <w:t>27</w:t>
      </w:r>
      <w:r w:rsidRPr="00FB4B71">
        <w:rPr>
          <w:rFonts w:cs="Calibri Light"/>
          <w:szCs w:val="20"/>
        </w:rPr>
        <w:t xml:space="preserve"> du CCAG/</w:t>
      </w:r>
      <w:r w:rsidR="007F2A92" w:rsidRPr="00FB4B71">
        <w:rPr>
          <w:rFonts w:cs="Calibri Light"/>
          <w:szCs w:val="20"/>
        </w:rPr>
        <w:t>PI</w:t>
      </w:r>
      <w:r w:rsidRPr="00FB4B71">
        <w:rPr>
          <w:rFonts w:cs="Calibri Light"/>
          <w:szCs w:val="20"/>
        </w:rPr>
        <w:t>, l’Inserm peut faire faire procéder par un tiers à l'exécution des prestations prévues par le marché, aux frais et risques du titulaire soit en cas d'inexécution par ce dernier d'une prestation qui, par sa nature, ne peut souffrir aucun retard, soit en cas de résiliation du marché prononcée aux torts du titulaire.</w:t>
      </w:r>
    </w:p>
    <w:p w14:paraId="390C84B4" w14:textId="77777777" w:rsidR="00A369B8" w:rsidRPr="00FB4B71" w:rsidRDefault="000313CC" w:rsidP="00B4167B">
      <w:pPr>
        <w:pStyle w:val="Titre1"/>
        <w:ind w:left="431" w:hanging="431"/>
        <w:rPr>
          <w:rFonts w:cs="Calibri Light"/>
        </w:rPr>
      </w:pPr>
      <w:bookmarkStart w:id="248" w:name="_Toc221194113"/>
      <w:r w:rsidRPr="00FB4B71">
        <w:rPr>
          <w:rFonts w:cs="Calibri Light"/>
        </w:rPr>
        <w:t>Litiges/</w:t>
      </w:r>
      <w:r w:rsidR="00A369B8" w:rsidRPr="00FB4B71">
        <w:rPr>
          <w:rFonts w:cs="Calibri Light"/>
        </w:rPr>
        <w:t>Différends</w:t>
      </w:r>
      <w:bookmarkEnd w:id="248"/>
    </w:p>
    <w:p w14:paraId="304BC4C2" w14:textId="6E49F815" w:rsidR="00A369B8" w:rsidRPr="00FB4B71" w:rsidRDefault="00A369B8" w:rsidP="00A369B8">
      <w:pPr>
        <w:rPr>
          <w:rFonts w:cs="Calibri Light"/>
          <w:szCs w:val="20"/>
        </w:rPr>
      </w:pPr>
      <w:r w:rsidRPr="00FB4B71">
        <w:rPr>
          <w:rFonts w:cs="Calibri Light"/>
          <w:szCs w:val="20"/>
        </w:rPr>
        <w:t xml:space="preserve">La loi applicable au présent marché est la loi française. Le tribunal compétent pour connaître de tous litiges entre les parties relativement à la validité, l’interprétation et l’exécution du présent marché est le </w:t>
      </w:r>
      <w:r w:rsidR="00203FF0" w:rsidRPr="00FB4B71">
        <w:rPr>
          <w:rFonts w:cs="Calibri Light"/>
          <w:szCs w:val="20"/>
        </w:rPr>
        <w:t>tribunal administratif de Paris</w:t>
      </w:r>
      <w:r w:rsidRPr="00FB4B71">
        <w:rPr>
          <w:rFonts w:cs="Calibri Light"/>
          <w:szCs w:val="20"/>
        </w:rPr>
        <w:t>.</w:t>
      </w:r>
    </w:p>
    <w:p w14:paraId="65C8185F" w14:textId="4B31FC92" w:rsidR="00B01EC4" w:rsidRPr="00FB4B71" w:rsidRDefault="00B01EC4" w:rsidP="00D6337B">
      <w:pPr>
        <w:pStyle w:val="Titre1"/>
        <w:rPr>
          <w:rFonts w:cs="Calibri Light"/>
        </w:rPr>
      </w:pPr>
      <w:bookmarkStart w:id="249" w:name="_Toc221194114"/>
      <w:r w:rsidRPr="00FB4B71">
        <w:rPr>
          <w:rFonts w:cs="Calibri Light"/>
        </w:rPr>
        <w:lastRenderedPageBreak/>
        <w:t>Dérogations au CCAG/</w:t>
      </w:r>
      <w:r w:rsidR="007F2A92" w:rsidRPr="00FB4B71">
        <w:rPr>
          <w:rFonts w:cs="Calibri Light"/>
        </w:rPr>
        <w:t>PI</w:t>
      </w:r>
      <w:bookmarkEnd w:id="2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1"/>
        <w:gridCol w:w="3881"/>
      </w:tblGrid>
      <w:tr w:rsidR="00B01EC4" w:rsidRPr="00FB4B71" w14:paraId="3D7EEFB0" w14:textId="77777777" w:rsidTr="00637AE6">
        <w:trPr>
          <w:trHeight w:val="483"/>
          <w:jc w:val="center"/>
        </w:trPr>
        <w:tc>
          <w:tcPr>
            <w:tcW w:w="3881" w:type="dxa"/>
            <w:tcBorders>
              <w:bottom w:val="single" w:sz="4" w:space="0" w:color="auto"/>
            </w:tcBorders>
            <w:vAlign w:val="center"/>
          </w:tcPr>
          <w:p w14:paraId="485BE2CE" w14:textId="0E9BAF47" w:rsidR="00B01EC4" w:rsidRPr="00FB4B71" w:rsidRDefault="009D6E85" w:rsidP="00637AE6">
            <w:pPr>
              <w:tabs>
                <w:tab w:val="left" w:pos="1139"/>
              </w:tabs>
              <w:jc w:val="center"/>
              <w:rPr>
                <w:rFonts w:cs="Calibri Light"/>
              </w:rPr>
            </w:pPr>
            <w:r w:rsidRPr="00FB4B71">
              <w:rPr>
                <w:rFonts w:cs="Calibri Light"/>
              </w:rPr>
              <w:t>Articles du C</w:t>
            </w:r>
            <w:r w:rsidR="00457FB1" w:rsidRPr="00FB4B71">
              <w:rPr>
                <w:rFonts w:cs="Calibri Light"/>
              </w:rPr>
              <w:t>C</w:t>
            </w:r>
            <w:r w:rsidR="00B01EC4" w:rsidRPr="00FB4B71">
              <w:rPr>
                <w:rFonts w:cs="Calibri Light"/>
              </w:rPr>
              <w:t>P qui dérogent au CCAG</w:t>
            </w:r>
          </w:p>
        </w:tc>
        <w:tc>
          <w:tcPr>
            <w:tcW w:w="3881" w:type="dxa"/>
            <w:tcBorders>
              <w:bottom w:val="single" w:sz="4" w:space="0" w:color="auto"/>
            </w:tcBorders>
            <w:vAlign w:val="center"/>
          </w:tcPr>
          <w:p w14:paraId="0818E111" w14:textId="2607070E" w:rsidR="00B01EC4" w:rsidRPr="00FB4B71" w:rsidRDefault="00B01EC4" w:rsidP="00637AE6">
            <w:pPr>
              <w:tabs>
                <w:tab w:val="left" w:pos="1139"/>
              </w:tabs>
              <w:jc w:val="center"/>
              <w:rPr>
                <w:rFonts w:cs="Calibri Light"/>
              </w:rPr>
            </w:pPr>
            <w:r w:rsidRPr="00FB4B71">
              <w:rPr>
                <w:rFonts w:cs="Calibri Light"/>
              </w:rPr>
              <w:t>Articles du CCAG auxquels il est dérogé</w:t>
            </w:r>
          </w:p>
        </w:tc>
      </w:tr>
      <w:tr w:rsidR="00B01EC4" w:rsidRPr="00FB4B71" w14:paraId="61FDBC1F" w14:textId="77777777" w:rsidTr="00637AE6">
        <w:trPr>
          <w:trHeight w:val="205"/>
          <w:jc w:val="center"/>
        </w:trPr>
        <w:tc>
          <w:tcPr>
            <w:tcW w:w="3881" w:type="dxa"/>
            <w:vAlign w:val="center"/>
          </w:tcPr>
          <w:p w14:paraId="5BCEBEB9" w14:textId="775670D8" w:rsidR="00B01EC4" w:rsidRPr="00FB4B71" w:rsidRDefault="00B01EC4" w:rsidP="00637AE6">
            <w:pPr>
              <w:pStyle w:val="Sansinterligne"/>
              <w:jc w:val="center"/>
              <w:rPr>
                <w:rFonts w:ascii="Calibri Light" w:hAnsi="Calibri Light" w:cs="Calibri Light"/>
                <w:sz w:val="22"/>
              </w:rPr>
            </w:pPr>
            <w:r w:rsidRPr="00FB4B71">
              <w:rPr>
                <w:rFonts w:ascii="Calibri Light" w:hAnsi="Calibri Light" w:cs="Calibri Light"/>
                <w:sz w:val="22"/>
              </w:rPr>
              <w:t>Article 2</w:t>
            </w:r>
          </w:p>
        </w:tc>
        <w:tc>
          <w:tcPr>
            <w:tcW w:w="3881" w:type="dxa"/>
            <w:vAlign w:val="center"/>
          </w:tcPr>
          <w:p w14:paraId="343B4CCA" w14:textId="77CB8182" w:rsidR="00F97B08" w:rsidRPr="00FB4B71" w:rsidRDefault="00B01EC4" w:rsidP="00637AE6">
            <w:pPr>
              <w:pStyle w:val="Sansinterligne"/>
              <w:jc w:val="center"/>
              <w:rPr>
                <w:rFonts w:ascii="Calibri Light" w:hAnsi="Calibri Light" w:cs="Calibri Light"/>
                <w:sz w:val="22"/>
              </w:rPr>
            </w:pPr>
            <w:r w:rsidRPr="00FB4B71">
              <w:rPr>
                <w:rFonts w:ascii="Calibri Light" w:hAnsi="Calibri Light" w:cs="Calibri Light"/>
                <w:sz w:val="22"/>
              </w:rPr>
              <w:t>Article 4.1</w:t>
            </w:r>
          </w:p>
        </w:tc>
      </w:tr>
      <w:tr w:rsidR="00616D39" w:rsidRPr="00FB4B71" w14:paraId="188AC328" w14:textId="77777777" w:rsidTr="00637AE6">
        <w:trPr>
          <w:trHeight w:val="226"/>
          <w:jc w:val="center"/>
        </w:trPr>
        <w:tc>
          <w:tcPr>
            <w:tcW w:w="3881" w:type="dxa"/>
            <w:tcBorders>
              <w:bottom w:val="single" w:sz="4" w:space="0" w:color="auto"/>
            </w:tcBorders>
            <w:vAlign w:val="center"/>
          </w:tcPr>
          <w:p w14:paraId="076CA654" w14:textId="1128D8CD" w:rsidR="00616D39" w:rsidRPr="00FB4B71" w:rsidRDefault="00616D39" w:rsidP="00637AE6">
            <w:pPr>
              <w:pStyle w:val="Sansinterligne"/>
              <w:jc w:val="center"/>
              <w:rPr>
                <w:rFonts w:ascii="Calibri Light" w:hAnsi="Calibri Light" w:cs="Calibri Light"/>
                <w:sz w:val="22"/>
              </w:rPr>
            </w:pPr>
            <w:r w:rsidRPr="00FB4B71">
              <w:rPr>
                <w:rFonts w:ascii="Calibri Light" w:hAnsi="Calibri Light" w:cs="Calibri Light"/>
                <w:sz w:val="22"/>
              </w:rPr>
              <w:t>Article 8</w:t>
            </w:r>
          </w:p>
        </w:tc>
        <w:tc>
          <w:tcPr>
            <w:tcW w:w="3881" w:type="dxa"/>
            <w:vAlign w:val="center"/>
          </w:tcPr>
          <w:p w14:paraId="6E359464" w14:textId="1E9DE1C5" w:rsidR="00616D39" w:rsidRPr="00FB4B71" w:rsidRDefault="00616D39" w:rsidP="00637AE6">
            <w:pPr>
              <w:pStyle w:val="Sansinterligne"/>
              <w:jc w:val="center"/>
              <w:rPr>
                <w:rFonts w:ascii="Calibri Light" w:hAnsi="Calibri Light" w:cs="Calibri Light"/>
                <w:sz w:val="22"/>
              </w:rPr>
            </w:pPr>
            <w:r w:rsidRPr="00FB4B71">
              <w:rPr>
                <w:rFonts w:ascii="Calibri Light" w:hAnsi="Calibri Light" w:cs="Calibri Light"/>
                <w:sz w:val="22"/>
              </w:rPr>
              <w:t>Articles 14.1.1 et 14.1.3</w:t>
            </w:r>
          </w:p>
        </w:tc>
      </w:tr>
      <w:tr w:rsidR="00616D39" w:rsidRPr="00FB4B71" w14:paraId="72805DA1" w14:textId="77777777" w:rsidTr="007100FF">
        <w:trPr>
          <w:trHeight w:val="183"/>
          <w:jc w:val="center"/>
        </w:trPr>
        <w:tc>
          <w:tcPr>
            <w:tcW w:w="3881" w:type="dxa"/>
            <w:tcBorders>
              <w:bottom w:val="single" w:sz="4" w:space="0" w:color="auto"/>
            </w:tcBorders>
            <w:vAlign w:val="center"/>
          </w:tcPr>
          <w:p w14:paraId="045CFEE1" w14:textId="78868BDF" w:rsidR="00616D39" w:rsidRPr="00FB4B71" w:rsidRDefault="00616D39" w:rsidP="00637AE6">
            <w:pPr>
              <w:pStyle w:val="Sansinterligne"/>
              <w:jc w:val="center"/>
              <w:rPr>
                <w:rFonts w:ascii="Calibri Light" w:hAnsi="Calibri Light" w:cs="Calibri Light"/>
                <w:sz w:val="22"/>
              </w:rPr>
            </w:pPr>
            <w:r w:rsidRPr="00FB4B71">
              <w:rPr>
                <w:rFonts w:ascii="Calibri Light" w:hAnsi="Calibri Light" w:cs="Calibri Light"/>
                <w:sz w:val="22"/>
              </w:rPr>
              <w:t>Article 10</w:t>
            </w:r>
          </w:p>
        </w:tc>
        <w:tc>
          <w:tcPr>
            <w:tcW w:w="3881" w:type="dxa"/>
            <w:vAlign w:val="center"/>
          </w:tcPr>
          <w:p w14:paraId="7EAA9E1B" w14:textId="71C787BC" w:rsidR="00616D39" w:rsidRPr="00FB4B71" w:rsidRDefault="00616D39" w:rsidP="00637AE6">
            <w:pPr>
              <w:pStyle w:val="Sansinterligne"/>
              <w:jc w:val="center"/>
              <w:rPr>
                <w:rFonts w:ascii="Calibri Light" w:hAnsi="Calibri Light" w:cs="Calibri Light"/>
                <w:sz w:val="22"/>
              </w:rPr>
            </w:pPr>
            <w:r w:rsidRPr="00FB4B71">
              <w:rPr>
                <w:rFonts w:ascii="Calibri Light" w:hAnsi="Calibri Light" w:cs="Calibri Light"/>
                <w:sz w:val="22"/>
              </w:rPr>
              <w:t>Article 2</w:t>
            </w:r>
            <w:r w:rsidR="00C04FED">
              <w:rPr>
                <w:rFonts w:ascii="Calibri Light" w:hAnsi="Calibri Light" w:cs="Calibri Light"/>
                <w:sz w:val="22"/>
              </w:rPr>
              <w:t>8</w:t>
            </w:r>
            <w:r w:rsidRPr="00FB4B71">
              <w:rPr>
                <w:rFonts w:ascii="Calibri Light" w:hAnsi="Calibri Light" w:cs="Calibri Light"/>
                <w:sz w:val="22"/>
              </w:rPr>
              <w:t>.5</w:t>
            </w:r>
          </w:p>
        </w:tc>
      </w:tr>
      <w:tr w:rsidR="00616D39" w:rsidRPr="00FB4B71" w14:paraId="7B393BBB" w14:textId="77777777" w:rsidTr="007100FF">
        <w:trPr>
          <w:trHeight w:val="212"/>
          <w:jc w:val="center"/>
        </w:trPr>
        <w:tc>
          <w:tcPr>
            <w:tcW w:w="3881" w:type="dxa"/>
            <w:tcBorders>
              <w:top w:val="single" w:sz="4" w:space="0" w:color="auto"/>
            </w:tcBorders>
            <w:vAlign w:val="center"/>
          </w:tcPr>
          <w:p w14:paraId="52926527" w14:textId="285D1810" w:rsidR="00616D39" w:rsidRPr="00FB4B71" w:rsidRDefault="00616D39" w:rsidP="00637AE6">
            <w:pPr>
              <w:pStyle w:val="Sansinterligne"/>
              <w:jc w:val="center"/>
              <w:rPr>
                <w:rFonts w:ascii="Calibri Light" w:hAnsi="Calibri Light" w:cs="Calibri Light"/>
                <w:sz w:val="22"/>
              </w:rPr>
            </w:pPr>
            <w:r w:rsidRPr="00FB4B71">
              <w:rPr>
                <w:rFonts w:ascii="Calibri Light" w:hAnsi="Calibri Light" w:cs="Calibri Light"/>
                <w:sz w:val="22"/>
              </w:rPr>
              <w:t>Article 12.4</w:t>
            </w:r>
          </w:p>
        </w:tc>
        <w:tc>
          <w:tcPr>
            <w:tcW w:w="3881" w:type="dxa"/>
            <w:vAlign w:val="center"/>
          </w:tcPr>
          <w:p w14:paraId="553F5F56" w14:textId="0FB9721F" w:rsidR="00616D39" w:rsidRPr="00FB4B71" w:rsidRDefault="00616D39" w:rsidP="00637AE6">
            <w:pPr>
              <w:pStyle w:val="Sansinterligne"/>
              <w:jc w:val="center"/>
              <w:rPr>
                <w:rFonts w:ascii="Calibri Light" w:hAnsi="Calibri Light" w:cs="Calibri Light"/>
                <w:sz w:val="22"/>
              </w:rPr>
            </w:pPr>
            <w:r w:rsidRPr="00FB4B71">
              <w:rPr>
                <w:rFonts w:ascii="Calibri Light" w:hAnsi="Calibri Light" w:cs="Calibri Light"/>
                <w:sz w:val="22"/>
              </w:rPr>
              <w:t>Article 3.7.2</w:t>
            </w:r>
          </w:p>
        </w:tc>
      </w:tr>
      <w:tr w:rsidR="00616D39" w:rsidRPr="00FB4B71" w14:paraId="3C4A78E1" w14:textId="77777777" w:rsidTr="00637AE6">
        <w:trPr>
          <w:trHeight w:val="234"/>
          <w:jc w:val="center"/>
        </w:trPr>
        <w:tc>
          <w:tcPr>
            <w:tcW w:w="3881" w:type="dxa"/>
            <w:vAlign w:val="center"/>
          </w:tcPr>
          <w:p w14:paraId="0ECA61B3" w14:textId="202DAB5D" w:rsidR="00616D39" w:rsidRPr="00FB4B71" w:rsidRDefault="00616D39" w:rsidP="00637AE6">
            <w:pPr>
              <w:pStyle w:val="Sansinterligne"/>
              <w:jc w:val="center"/>
              <w:rPr>
                <w:rFonts w:ascii="Calibri Light" w:hAnsi="Calibri Light" w:cs="Calibri Light"/>
                <w:sz w:val="22"/>
              </w:rPr>
            </w:pPr>
            <w:r w:rsidRPr="00FB4B71">
              <w:rPr>
                <w:rFonts w:ascii="Calibri Light" w:hAnsi="Calibri Light" w:cs="Calibri Light"/>
                <w:sz w:val="22"/>
              </w:rPr>
              <w:t>Article 14</w:t>
            </w:r>
          </w:p>
        </w:tc>
        <w:tc>
          <w:tcPr>
            <w:tcW w:w="3881" w:type="dxa"/>
            <w:vAlign w:val="center"/>
          </w:tcPr>
          <w:p w14:paraId="0512C634" w14:textId="00246FF7" w:rsidR="00616D39" w:rsidRPr="00FB4B71" w:rsidRDefault="00616D39" w:rsidP="00637AE6">
            <w:pPr>
              <w:pStyle w:val="Sansinterligne"/>
              <w:jc w:val="center"/>
              <w:rPr>
                <w:rFonts w:ascii="Calibri Light" w:hAnsi="Calibri Light" w:cs="Calibri Light"/>
                <w:sz w:val="22"/>
              </w:rPr>
            </w:pPr>
            <w:r w:rsidRPr="00FB4B71">
              <w:rPr>
                <w:rFonts w:ascii="Calibri Light" w:hAnsi="Calibri Light" w:cs="Calibri Light"/>
                <w:sz w:val="22"/>
              </w:rPr>
              <w:t>Article 10.1.1</w:t>
            </w:r>
          </w:p>
        </w:tc>
      </w:tr>
      <w:tr w:rsidR="00616D39" w:rsidRPr="00FB4B71" w14:paraId="16597576" w14:textId="77777777" w:rsidTr="00637AE6">
        <w:trPr>
          <w:trHeight w:val="226"/>
          <w:jc w:val="center"/>
        </w:trPr>
        <w:tc>
          <w:tcPr>
            <w:tcW w:w="3881" w:type="dxa"/>
            <w:vAlign w:val="center"/>
          </w:tcPr>
          <w:p w14:paraId="60792D41" w14:textId="1E8709FB" w:rsidR="00616D39" w:rsidRPr="00FB4B71" w:rsidRDefault="00616D39" w:rsidP="00637AE6">
            <w:pPr>
              <w:pStyle w:val="Sansinterligne"/>
              <w:jc w:val="center"/>
              <w:rPr>
                <w:rFonts w:ascii="Calibri Light" w:hAnsi="Calibri Light" w:cs="Calibri Light"/>
                <w:sz w:val="22"/>
              </w:rPr>
            </w:pPr>
            <w:r w:rsidRPr="00FB4B71">
              <w:rPr>
                <w:rFonts w:ascii="Calibri Light" w:hAnsi="Calibri Light" w:cs="Calibri Light"/>
                <w:sz w:val="22"/>
              </w:rPr>
              <w:t>Article 15.4</w:t>
            </w:r>
          </w:p>
        </w:tc>
        <w:tc>
          <w:tcPr>
            <w:tcW w:w="3881" w:type="dxa"/>
            <w:vAlign w:val="center"/>
          </w:tcPr>
          <w:p w14:paraId="23C9F8C5" w14:textId="1E37B519" w:rsidR="00C04FED" w:rsidRPr="00FB4B71" w:rsidRDefault="00616D39" w:rsidP="00C04FED">
            <w:pPr>
              <w:pStyle w:val="Sansinterligne"/>
              <w:jc w:val="center"/>
              <w:rPr>
                <w:rFonts w:ascii="Calibri Light" w:hAnsi="Calibri Light" w:cs="Calibri Light"/>
                <w:sz w:val="22"/>
              </w:rPr>
            </w:pPr>
            <w:r w:rsidRPr="00FB4B71">
              <w:rPr>
                <w:rFonts w:ascii="Calibri Light" w:hAnsi="Calibri Light" w:cs="Calibri Light"/>
                <w:sz w:val="22"/>
              </w:rPr>
              <w:t>Article 12.1.1</w:t>
            </w:r>
          </w:p>
        </w:tc>
      </w:tr>
      <w:tr w:rsidR="00C04FED" w:rsidRPr="00FB4B71" w14:paraId="0CB0404E" w14:textId="77777777" w:rsidTr="00637AE6">
        <w:trPr>
          <w:trHeight w:val="226"/>
          <w:jc w:val="center"/>
        </w:trPr>
        <w:tc>
          <w:tcPr>
            <w:tcW w:w="3881" w:type="dxa"/>
            <w:vAlign w:val="center"/>
          </w:tcPr>
          <w:p w14:paraId="0AC3B4DF" w14:textId="1ED90A98" w:rsidR="00C04FED" w:rsidRPr="00FB4B71" w:rsidRDefault="00C04FED" w:rsidP="00637AE6">
            <w:pPr>
              <w:pStyle w:val="Sansinterligne"/>
              <w:jc w:val="center"/>
              <w:rPr>
                <w:rFonts w:ascii="Calibri Light" w:hAnsi="Calibri Light" w:cs="Calibri Light"/>
                <w:sz w:val="22"/>
              </w:rPr>
            </w:pPr>
            <w:r>
              <w:rPr>
                <w:rFonts w:ascii="Calibri Light" w:hAnsi="Calibri Light" w:cs="Calibri Light"/>
                <w:sz w:val="22"/>
              </w:rPr>
              <w:t>Article 18.2</w:t>
            </w:r>
          </w:p>
        </w:tc>
        <w:tc>
          <w:tcPr>
            <w:tcW w:w="3881" w:type="dxa"/>
            <w:vAlign w:val="center"/>
          </w:tcPr>
          <w:p w14:paraId="10FE73E1" w14:textId="470A9CDD" w:rsidR="00C04FED" w:rsidRPr="00FB4B71" w:rsidRDefault="00C04FED" w:rsidP="00C04FED">
            <w:pPr>
              <w:pStyle w:val="Sansinterligne"/>
              <w:jc w:val="center"/>
              <w:rPr>
                <w:rFonts w:ascii="Calibri Light" w:hAnsi="Calibri Light" w:cs="Calibri Light"/>
                <w:sz w:val="22"/>
              </w:rPr>
            </w:pPr>
            <w:r>
              <w:rPr>
                <w:rFonts w:ascii="Calibri Light" w:hAnsi="Calibri Light" w:cs="Calibri Light"/>
                <w:sz w:val="22"/>
              </w:rPr>
              <w:t>Article 21.2</w:t>
            </w:r>
          </w:p>
        </w:tc>
      </w:tr>
      <w:tr w:rsidR="00C04FED" w:rsidRPr="00FB4B71" w14:paraId="40856DB5" w14:textId="77777777" w:rsidTr="00637AE6">
        <w:trPr>
          <w:trHeight w:val="226"/>
          <w:jc w:val="center"/>
        </w:trPr>
        <w:tc>
          <w:tcPr>
            <w:tcW w:w="3881" w:type="dxa"/>
            <w:vAlign w:val="center"/>
          </w:tcPr>
          <w:p w14:paraId="7F639E6D" w14:textId="1608A96D" w:rsidR="00C04FED" w:rsidRDefault="00C04FED" w:rsidP="00637AE6">
            <w:pPr>
              <w:pStyle w:val="Sansinterligne"/>
              <w:jc w:val="center"/>
              <w:rPr>
                <w:rFonts w:ascii="Calibri Light" w:hAnsi="Calibri Light" w:cs="Calibri Light"/>
                <w:sz w:val="22"/>
              </w:rPr>
            </w:pPr>
            <w:r>
              <w:rPr>
                <w:rFonts w:ascii="Calibri Light" w:hAnsi="Calibri Light" w:cs="Calibri Light"/>
                <w:sz w:val="22"/>
              </w:rPr>
              <w:t>Article 23.1</w:t>
            </w:r>
          </w:p>
        </w:tc>
        <w:tc>
          <w:tcPr>
            <w:tcW w:w="3881" w:type="dxa"/>
            <w:vAlign w:val="center"/>
          </w:tcPr>
          <w:p w14:paraId="2BC1AFE3" w14:textId="4C4F05BB" w:rsidR="00C04FED" w:rsidRDefault="00C04FED" w:rsidP="00C04FED">
            <w:pPr>
              <w:pStyle w:val="Sansinterligne"/>
              <w:jc w:val="center"/>
              <w:rPr>
                <w:rFonts w:ascii="Calibri Light" w:hAnsi="Calibri Light" w:cs="Calibri Light"/>
                <w:sz w:val="22"/>
              </w:rPr>
            </w:pPr>
            <w:r>
              <w:rPr>
                <w:rFonts w:ascii="Calibri Light" w:hAnsi="Calibri Light" w:cs="Calibri Light"/>
                <w:sz w:val="22"/>
              </w:rPr>
              <w:t xml:space="preserve">Article 36 </w:t>
            </w:r>
          </w:p>
        </w:tc>
      </w:tr>
      <w:tr w:rsidR="0096094A" w:rsidRPr="00FB4B71" w14:paraId="320C3D8E" w14:textId="77777777" w:rsidTr="00637AE6">
        <w:trPr>
          <w:trHeight w:val="226"/>
          <w:jc w:val="center"/>
        </w:trPr>
        <w:tc>
          <w:tcPr>
            <w:tcW w:w="3881" w:type="dxa"/>
            <w:vAlign w:val="center"/>
          </w:tcPr>
          <w:p w14:paraId="5FC1BEEF" w14:textId="4C677D99" w:rsidR="0096094A" w:rsidRDefault="00361347" w:rsidP="00637AE6">
            <w:pPr>
              <w:pStyle w:val="Sansinterligne"/>
              <w:jc w:val="center"/>
              <w:rPr>
                <w:rFonts w:ascii="Calibri Light" w:hAnsi="Calibri Light" w:cs="Calibri Light"/>
                <w:sz w:val="22"/>
              </w:rPr>
            </w:pPr>
            <w:r>
              <w:rPr>
                <w:rFonts w:ascii="Calibri Light" w:hAnsi="Calibri Light" w:cs="Calibri Light"/>
                <w:sz w:val="22"/>
              </w:rPr>
              <w:t>Article 18.2</w:t>
            </w:r>
          </w:p>
        </w:tc>
        <w:tc>
          <w:tcPr>
            <w:tcW w:w="3881" w:type="dxa"/>
            <w:vAlign w:val="center"/>
          </w:tcPr>
          <w:p w14:paraId="26C6C1F9" w14:textId="02F0B4F5" w:rsidR="0096094A" w:rsidRDefault="0096094A" w:rsidP="00C04FED">
            <w:pPr>
              <w:pStyle w:val="Sansinterligne"/>
              <w:jc w:val="center"/>
              <w:rPr>
                <w:rFonts w:ascii="Calibri Light" w:hAnsi="Calibri Light" w:cs="Calibri Light"/>
                <w:sz w:val="22"/>
              </w:rPr>
            </w:pPr>
            <w:r>
              <w:rPr>
                <w:rFonts w:ascii="Calibri Light" w:hAnsi="Calibri Light" w:cs="Calibri Light"/>
                <w:sz w:val="22"/>
              </w:rPr>
              <w:t>Article 35</w:t>
            </w:r>
          </w:p>
        </w:tc>
      </w:tr>
    </w:tbl>
    <w:p w14:paraId="7FA07835" w14:textId="13F4D669" w:rsidR="00506CBB" w:rsidRPr="00FB4B71" w:rsidRDefault="00506CBB" w:rsidP="007F2A92">
      <w:pPr>
        <w:autoSpaceDE w:val="0"/>
        <w:autoSpaceDN w:val="0"/>
        <w:adjustRightInd w:val="0"/>
        <w:spacing w:after="0" w:line="240" w:lineRule="auto"/>
        <w:rPr>
          <w:rFonts w:eastAsia="Times New Roman" w:cs="Calibri Light"/>
          <w:szCs w:val="20"/>
          <w:lang w:eastAsia="fr-FR"/>
        </w:rPr>
      </w:pPr>
    </w:p>
    <w:p w14:paraId="51DB999B" w14:textId="70A0BC40" w:rsidR="00B166AE" w:rsidRPr="00B02224" w:rsidRDefault="00ED567F" w:rsidP="00ED567F">
      <w:pPr>
        <w:jc w:val="left"/>
        <w:rPr>
          <w:u w:val="single"/>
          <w:lang w:eastAsia="fr-FR"/>
        </w:rPr>
      </w:pPr>
      <w:r>
        <w:rPr>
          <w:u w:val="single"/>
          <w:lang w:eastAsia="fr-FR"/>
        </w:rPr>
        <w:br w:type="page"/>
      </w:r>
    </w:p>
    <w:p w14:paraId="1A2C3648" w14:textId="707921BC" w:rsidR="00B166AE" w:rsidRPr="00B02224" w:rsidRDefault="00B166AE" w:rsidP="00B166AE">
      <w:pPr>
        <w:rPr>
          <w:u w:val="single"/>
          <w:lang w:eastAsia="fr-FR"/>
        </w:rPr>
      </w:pPr>
      <w:r w:rsidRPr="00B02224">
        <w:rPr>
          <w:u w:val="single"/>
          <w:lang w:eastAsia="fr-FR"/>
        </w:rPr>
        <w:lastRenderedPageBreak/>
        <w:t xml:space="preserve">Cahier des clauses particulières, établi en un seul exemplaire original </w:t>
      </w:r>
    </w:p>
    <w:p w14:paraId="2D2B2812" w14:textId="77777777" w:rsidR="00B166AE" w:rsidRPr="00FB4B71" w:rsidRDefault="00B166AE" w:rsidP="00B166AE">
      <w:pPr>
        <w:autoSpaceDE w:val="0"/>
        <w:autoSpaceDN w:val="0"/>
        <w:adjustRightInd w:val="0"/>
        <w:spacing w:after="0" w:line="240" w:lineRule="auto"/>
        <w:rPr>
          <w:rFonts w:eastAsia="Times New Roman" w:cs="Calibri Light"/>
          <w:szCs w:val="20"/>
          <w:lang w:eastAsia="fr-FR"/>
        </w:rPr>
      </w:pPr>
    </w:p>
    <w:tbl>
      <w:tblPr>
        <w:tblStyle w:val="Grilledutableau"/>
        <w:tblW w:w="0" w:type="auto"/>
        <w:tblLook w:val="04A0" w:firstRow="1" w:lastRow="0" w:firstColumn="1" w:lastColumn="0" w:noHBand="0" w:noVBand="1"/>
      </w:tblPr>
      <w:tblGrid>
        <w:gridCol w:w="9062"/>
      </w:tblGrid>
      <w:tr w:rsidR="00B166AE" w:rsidRPr="00FB4B71" w14:paraId="079214BF" w14:textId="77777777" w:rsidTr="006D5B4F">
        <w:tc>
          <w:tcPr>
            <w:tcW w:w="9062" w:type="dxa"/>
          </w:tcPr>
          <w:p w14:paraId="6BAD120E" w14:textId="77777777" w:rsidR="00B166AE" w:rsidRPr="00FB4B71" w:rsidRDefault="00B166AE" w:rsidP="007F2A92">
            <w:pPr>
              <w:autoSpaceDE w:val="0"/>
              <w:autoSpaceDN w:val="0"/>
              <w:adjustRightInd w:val="0"/>
              <w:rPr>
                <w:rFonts w:eastAsia="Times New Roman" w:cs="Calibri Light"/>
                <w:szCs w:val="20"/>
                <w:lang w:eastAsia="fr-FR"/>
              </w:rPr>
            </w:pPr>
          </w:p>
          <w:p w14:paraId="699A82EB" w14:textId="77777777" w:rsidR="00B166AE" w:rsidRPr="00FB4B71" w:rsidRDefault="00B166AE" w:rsidP="007F2A92">
            <w:pPr>
              <w:autoSpaceDE w:val="0"/>
              <w:autoSpaceDN w:val="0"/>
              <w:adjustRightInd w:val="0"/>
              <w:rPr>
                <w:rFonts w:eastAsia="Times New Roman" w:cs="Calibri Light"/>
                <w:szCs w:val="20"/>
                <w:lang w:eastAsia="fr-FR"/>
              </w:rPr>
            </w:pPr>
          </w:p>
          <w:p w14:paraId="679D577F" w14:textId="77777777" w:rsidR="00B166AE" w:rsidRPr="00FB4B71" w:rsidRDefault="00B166AE" w:rsidP="007F2A92">
            <w:pPr>
              <w:autoSpaceDE w:val="0"/>
              <w:autoSpaceDN w:val="0"/>
              <w:adjustRightInd w:val="0"/>
              <w:rPr>
                <w:rFonts w:eastAsia="Times New Roman" w:cs="Calibri Light"/>
                <w:szCs w:val="20"/>
                <w:lang w:eastAsia="fr-FR"/>
              </w:rPr>
            </w:pPr>
            <w:r w:rsidRPr="00FB4B71">
              <w:rPr>
                <w:rFonts w:eastAsia="Times New Roman" w:cs="Calibri Light"/>
                <w:szCs w:val="20"/>
                <w:lang w:eastAsia="fr-FR"/>
              </w:rPr>
              <w:t xml:space="preserve">A : </w:t>
            </w:r>
          </w:p>
          <w:p w14:paraId="1A329315" w14:textId="77777777" w:rsidR="00B166AE" w:rsidRPr="00FB4B71" w:rsidRDefault="00B166AE" w:rsidP="007F2A92">
            <w:pPr>
              <w:autoSpaceDE w:val="0"/>
              <w:autoSpaceDN w:val="0"/>
              <w:adjustRightInd w:val="0"/>
              <w:rPr>
                <w:rFonts w:eastAsia="Times New Roman" w:cs="Calibri Light"/>
                <w:szCs w:val="20"/>
                <w:lang w:eastAsia="fr-FR"/>
              </w:rPr>
            </w:pPr>
            <w:r w:rsidRPr="00FB4B71">
              <w:rPr>
                <w:rFonts w:eastAsia="Times New Roman" w:cs="Calibri Light"/>
                <w:szCs w:val="20"/>
                <w:lang w:eastAsia="fr-FR"/>
              </w:rPr>
              <w:t>Le :</w:t>
            </w:r>
          </w:p>
          <w:p w14:paraId="21414E58" w14:textId="77777777" w:rsidR="00B166AE" w:rsidRPr="00FB4B71" w:rsidRDefault="00B166AE" w:rsidP="007F2A92">
            <w:pPr>
              <w:autoSpaceDE w:val="0"/>
              <w:autoSpaceDN w:val="0"/>
              <w:adjustRightInd w:val="0"/>
              <w:rPr>
                <w:rFonts w:eastAsia="Times New Roman" w:cs="Calibri Light"/>
                <w:szCs w:val="20"/>
                <w:lang w:eastAsia="fr-FR"/>
              </w:rPr>
            </w:pPr>
          </w:p>
          <w:p w14:paraId="616744E8" w14:textId="77777777" w:rsidR="00B166AE" w:rsidRPr="00FB4B71" w:rsidRDefault="00B166AE" w:rsidP="007F2A92">
            <w:pPr>
              <w:autoSpaceDE w:val="0"/>
              <w:autoSpaceDN w:val="0"/>
              <w:adjustRightInd w:val="0"/>
              <w:rPr>
                <w:rFonts w:eastAsia="Times New Roman" w:cs="Calibri Light"/>
                <w:szCs w:val="20"/>
                <w:lang w:eastAsia="fr-FR"/>
              </w:rPr>
            </w:pPr>
            <w:r w:rsidRPr="00FB4B71">
              <w:rPr>
                <w:rFonts w:eastAsia="Times New Roman" w:cs="Calibri Light"/>
                <w:szCs w:val="20"/>
                <w:lang w:eastAsia="fr-FR"/>
              </w:rPr>
              <w:t>Pour le titulaire</w:t>
            </w:r>
            <w:r w:rsidRPr="00FB4B71">
              <w:rPr>
                <w:rStyle w:val="Appelnotedebasdep"/>
                <w:rFonts w:eastAsia="Times New Roman" w:cs="Calibri Light"/>
                <w:szCs w:val="20"/>
                <w:lang w:eastAsia="fr-FR"/>
              </w:rPr>
              <w:footnoteReference w:id="1"/>
            </w:r>
            <w:r w:rsidRPr="00FB4B71">
              <w:rPr>
                <w:rFonts w:eastAsia="Times New Roman" w:cs="Calibri Light"/>
                <w:szCs w:val="20"/>
                <w:lang w:eastAsia="fr-FR"/>
              </w:rPr>
              <w:t> :</w:t>
            </w:r>
          </w:p>
          <w:p w14:paraId="51CB684C" w14:textId="77777777" w:rsidR="00B166AE" w:rsidRPr="00FB4B71" w:rsidRDefault="00B166AE" w:rsidP="007F2A92">
            <w:pPr>
              <w:autoSpaceDE w:val="0"/>
              <w:autoSpaceDN w:val="0"/>
              <w:adjustRightInd w:val="0"/>
              <w:rPr>
                <w:rFonts w:eastAsia="Times New Roman" w:cs="Calibri Light"/>
                <w:szCs w:val="20"/>
                <w:lang w:eastAsia="fr-FR"/>
              </w:rPr>
            </w:pPr>
          </w:p>
          <w:p w14:paraId="036D1AA8" w14:textId="77777777" w:rsidR="00B166AE" w:rsidRPr="00FB4B71" w:rsidRDefault="00B166AE" w:rsidP="007F2A92">
            <w:pPr>
              <w:autoSpaceDE w:val="0"/>
              <w:autoSpaceDN w:val="0"/>
              <w:adjustRightInd w:val="0"/>
              <w:rPr>
                <w:rFonts w:eastAsia="Times New Roman" w:cs="Calibri Light"/>
                <w:szCs w:val="20"/>
                <w:lang w:eastAsia="fr-FR"/>
              </w:rPr>
            </w:pPr>
          </w:p>
          <w:p w14:paraId="0BA459DA" w14:textId="77777777" w:rsidR="00B166AE" w:rsidRPr="00FB4B71" w:rsidRDefault="00B166AE" w:rsidP="007F2A92">
            <w:pPr>
              <w:autoSpaceDE w:val="0"/>
              <w:autoSpaceDN w:val="0"/>
              <w:adjustRightInd w:val="0"/>
              <w:rPr>
                <w:rFonts w:eastAsia="Times New Roman" w:cs="Calibri Light"/>
                <w:szCs w:val="20"/>
                <w:lang w:eastAsia="fr-FR"/>
              </w:rPr>
            </w:pPr>
          </w:p>
          <w:p w14:paraId="3B17CA3A" w14:textId="77777777" w:rsidR="00B166AE" w:rsidRPr="00FB4B71" w:rsidRDefault="00B166AE" w:rsidP="007F2A92">
            <w:pPr>
              <w:autoSpaceDE w:val="0"/>
              <w:autoSpaceDN w:val="0"/>
              <w:adjustRightInd w:val="0"/>
              <w:rPr>
                <w:rFonts w:eastAsia="Times New Roman" w:cs="Calibri Light"/>
                <w:szCs w:val="20"/>
                <w:lang w:eastAsia="fr-FR"/>
              </w:rPr>
            </w:pPr>
          </w:p>
          <w:p w14:paraId="1AB5D83B" w14:textId="77777777" w:rsidR="00B166AE" w:rsidRPr="00FB4B71" w:rsidRDefault="00B166AE" w:rsidP="007F2A92">
            <w:pPr>
              <w:autoSpaceDE w:val="0"/>
              <w:autoSpaceDN w:val="0"/>
              <w:adjustRightInd w:val="0"/>
              <w:rPr>
                <w:rFonts w:eastAsia="Times New Roman" w:cs="Calibri Light"/>
                <w:szCs w:val="20"/>
                <w:lang w:eastAsia="fr-FR"/>
              </w:rPr>
            </w:pPr>
          </w:p>
          <w:p w14:paraId="4D351C03" w14:textId="77777777" w:rsidR="00B166AE" w:rsidRPr="00FB4B71" w:rsidRDefault="00B166AE" w:rsidP="007F2A92">
            <w:pPr>
              <w:autoSpaceDE w:val="0"/>
              <w:autoSpaceDN w:val="0"/>
              <w:adjustRightInd w:val="0"/>
              <w:rPr>
                <w:rFonts w:eastAsia="Times New Roman" w:cs="Calibri Light"/>
                <w:szCs w:val="20"/>
                <w:lang w:eastAsia="fr-FR"/>
              </w:rPr>
            </w:pPr>
          </w:p>
          <w:p w14:paraId="09806AFF" w14:textId="77777777" w:rsidR="00B166AE" w:rsidRPr="00FB4B71" w:rsidRDefault="00B166AE" w:rsidP="007F2A92">
            <w:pPr>
              <w:autoSpaceDE w:val="0"/>
              <w:autoSpaceDN w:val="0"/>
              <w:adjustRightInd w:val="0"/>
              <w:rPr>
                <w:rFonts w:eastAsia="Times New Roman" w:cs="Calibri Light"/>
                <w:szCs w:val="20"/>
                <w:lang w:eastAsia="fr-FR"/>
              </w:rPr>
            </w:pPr>
          </w:p>
          <w:p w14:paraId="1E956C31" w14:textId="77777777" w:rsidR="00B166AE" w:rsidRPr="00FB4B71" w:rsidRDefault="00B166AE" w:rsidP="007F2A92">
            <w:pPr>
              <w:autoSpaceDE w:val="0"/>
              <w:autoSpaceDN w:val="0"/>
              <w:adjustRightInd w:val="0"/>
              <w:rPr>
                <w:rFonts w:eastAsia="Times New Roman" w:cs="Calibri Light"/>
                <w:szCs w:val="20"/>
                <w:lang w:eastAsia="fr-FR"/>
              </w:rPr>
            </w:pPr>
          </w:p>
          <w:p w14:paraId="65644613" w14:textId="77777777" w:rsidR="00B166AE" w:rsidRPr="00FB4B71" w:rsidRDefault="00B166AE" w:rsidP="007F2A92">
            <w:pPr>
              <w:autoSpaceDE w:val="0"/>
              <w:autoSpaceDN w:val="0"/>
              <w:adjustRightInd w:val="0"/>
              <w:rPr>
                <w:rFonts w:eastAsia="Times New Roman" w:cs="Calibri Light"/>
                <w:szCs w:val="20"/>
                <w:lang w:eastAsia="fr-FR"/>
              </w:rPr>
            </w:pPr>
          </w:p>
          <w:p w14:paraId="52E14288" w14:textId="77777777" w:rsidR="00B166AE" w:rsidRPr="00FB4B71" w:rsidRDefault="00B166AE" w:rsidP="007F2A92">
            <w:pPr>
              <w:autoSpaceDE w:val="0"/>
              <w:autoSpaceDN w:val="0"/>
              <w:adjustRightInd w:val="0"/>
              <w:rPr>
                <w:rFonts w:eastAsia="Times New Roman" w:cs="Calibri Light"/>
                <w:szCs w:val="20"/>
                <w:lang w:eastAsia="fr-FR"/>
              </w:rPr>
            </w:pPr>
          </w:p>
          <w:p w14:paraId="26C2505F" w14:textId="77777777" w:rsidR="00B166AE" w:rsidRPr="00FB4B71" w:rsidRDefault="00B166AE" w:rsidP="007F2A92">
            <w:pPr>
              <w:autoSpaceDE w:val="0"/>
              <w:autoSpaceDN w:val="0"/>
              <w:adjustRightInd w:val="0"/>
              <w:rPr>
                <w:rFonts w:eastAsia="Times New Roman" w:cs="Calibri Light"/>
                <w:szCs w:val="20"/>
                <w:lang w:eastAsia="fr-FR"/>
              </w:rPr>
            </w:pPr>
          </w:p>
        </w:tc>
      </w:tr>
    </w:tbl>
    <w:p w14:paraId="0A329AC3" w14:textId="77777777" w:rsidR="00B166AE" w:rsidRPr="00FB4B71" w:rsidRDefault="00B166AE" w:rsidP="00B166AE">
      <w:pPr>
        <w:autoSpaceDE w:val="0"/>
        <w:autoSpaceDN w:val="0"/>
        <w:adjustRightInd w:val="0"/>
        <w:spacing w:after="0" w:line="240" w:lineRule="auto"/>
        <w:rPr>
          <w:rFonts w:eastAsia="Times New Roman" w:cs="Calibri Light"/>
          <w:szCs w:val="20"/>
          <w:lang w:eastAsia="fr-FR"/>
        </w:rPr>
      </w:pPr>
    </w:p>
    <w:tbl>
      <w:tblPr>
        <w:tblStyle w:val="Grilledutableau"/>
        <w:tblW w:w="0" w:type="auto"/>
        <w:tblLook w:val="04A0" w:firstRow="1" w:lastRow="0" w:firstColumn="1" w:lastColumn="0" w:noHBand="0" w:noVBand="1"/>
      </w:tblPr>
      <w:tblGrid>
        <w:gridCol w:w="9062"/>
      </w:tblGrid>
      <w:tr w:rsidR="00B166AE" w:rsidRPr="00FB4B71" w14:paraId="57EA96AD" w14:textId="77777777" w:rsidTr="006D5B4F">
        <w:tc>
          <w:tcPr>
            <w:tcW w:w="9062" w:type="dxa"/>
          </w:tcPr>
          <w:p w14:paraId="5267E73B" w14:textId="77777777" w:rsidR="00B166AE" w:rsidRPr="00FB4B71" w:rsidRDefault="00B166AE" w:rsidP="007F2A92">
            <w:pPr>
              <w:autoSpaceDE w:val="0"/>
              <w:autoSpaceDN w:val="0"/>
              <w:adjustRightInd w:val="0"/>
              <w:rPr>
                <w:rFonts w:eastAsia="Times New Roman" w:cs="Calibri Light"/>
                <w:szCs w:val="20"/>
                <w:lang w:eastAsia="fr-FR"/>
              </w:rPr>
            </w:pPr>
          </w:p>
          <w:p w14:paraId="771EABB4" w14:textId="77777777" w:rsidR="00B166AE" w:rsidRPr="00FB4B71" w:rsidRDefault="00B166AE" w:rsidP="007F2A92">
            <w:pPr>
              <w:autoSpaceDE w:val="0"/>
              <w:autoSpaceDN w:val="0"/>
              <w:adjustRightInd w:val="0"/>
              <w:rPr>
                <w:rFonts w:eastAsia="Times New Roman" w:cs="Calibri Light"/>
                <w:szCs w:val="20"/>
                <w:lang w:eastAsia="fr-FR"/>
              </w:rPr>
            </w:pPr>
            <w:r w:rsidRPr="00FB4B71">
              <w:rPr>
                <w:rFonts w:eastAsia="Times New Roman" w:cs="Calibri Light"/>
                <w:szCs w:val="20"/>
                <w:lang w:eastAsia="fr-FR"/>
              </w:rPr>
              <w:t>A Paris, le</w:t>
            </w:r>
          </w:p>
          <w:p w14:paraId="6EAE2075" w14:textId="77777777" w:rsidR="00B166AE" w:rsidRPr="00FB4B71" w:rsidRDefault="00B166AE" w:rsidP="007F2A92">
            <w:pPr>
              <w:autoSpaceDE w:val="0"/>
              <w:autoSpaceDN w:val="0"/>
              <w:adjustRightInd w:val="0"/>
              <w:rPr>
                <w:rFonts w:eastAsia="Times New Roman" w:cs="Calibri Light"/>
                <w:szCs w:val="20"/>
                <w:lang w:eastAsia="fr-FR"/>
              </w:rPr>
            </w:pPr>
          </w:p>
          <w:p w14:paraId="29202350" w14:textId="77777777" w:rsidR="00B166AE" w:rsidRPr="00FB4B71" w:rsidRDefault="00B166AE" w:rsidP="007F2A92">
            <w:pPr>
              <w:autoSpaceDE w:val="0"/>
              <w:autoSpaceDN w:val="0"/>
              <w:adjustRightInd w:val="0"/>
              <w:rPr>
                <w:rFonts w:eastAsia="Times New Roman" w:cs="Calibri Light"/>
                <w:szCs w:val="20"/>
                <w:lang w:eastAsia="fr-FR"/>
              </w:rPr>
            </w:pPr>
          </w:p>
          <w:p w14:paraId="50F782D0" w14:textId="77777777" w:rsidR="00B166AE" w:rsidRPr="00FB4B71" w:rsidRDefault="00B166AE" w:rsidP="007F2A92">
            <w:pPr>
              <w:autoSpaceDE w:val="0"/>
              <w:autoSpaceDN w:val="0"/>
              <w:adjustRightInd w:val="0"/>
              <w:rPr>
                <w:rFonts w:eastAsia="Times New Roman" w:cs="Calibri Light"/>
                <w:szCs w:val="20"/>
                <w:lang w:eastAsia="fr-FR"/>
              </w:rPr>
            </w:pPr>
          </w:p>
          <w:p w14:paraId="42623BBB" w14:textId="77777777" w:rsidR="00B166AE" w:rsidRPr="00FB4B71" w:rsidRDefault="00B166AE" w:rsidP="007F2A92">
            <w:pPr>
              <w:autoSpaceDE w:val="0"/>
              <w:autoSpaceDN w:val="0"/>
              <w:adjustRightInd w:val="0"/>
              <w:rPr>
                <w:rFonts w:eastAsia="Times New Roman" w:cs="Calibri Light"/>
                <w:szCs w:val="20"/>
                <w:lang w:eastAsia="fr-FR"/>
              </w:rPr>
            </w:pPr>
          </w:p>
          <w:p w14:paraId="4D9A4A6D" w14:textId="77777777" w:rsidR="00B166AE" w:rsidRPr="00FB4B71" w:rsidRDefault="00B166AE" w:rsidP="007F2A92">
            <w:pPr>
              <w:autoSpaceDE w:val="0"/>
              <w:autoSpaceDN w:val="0"/>
              <w:adjustRightInd w:val="0"/>
              <w:rPr>
                <w:rFonts w:eastAsia="Times New Roman" w:cs="Calibri Light"/>
                <w:szCs w:val="20"/>
                <w:lang w:eastAsia="fr-FR"/>
              </w:rPr>
            </w:pPr>
          </w:p>
          <w:p w14:paraId="33261B1B" w14:textId="77777777" w:rsidR="00B166AE" w:rsidRPr="00FB4B71" w:rsidRDefault="00B166AE" w:rsidP="007F2A92">
            <w:pPr>
              <w:autoSpaceDE w:val="0"/>
              <w:autoSpaceDN w:val="0"/>
              <w:adjustRightInd w:val="0"/>
              <w:rPr>
                <w:rFonts w:eastAsia="Times New Roman" w:cs="Calibri Light"/>
                <w:szCs w:val="20"/>
                <w:lang w:eastAsia="fr-FR"/>
              </w:rPr>
            </w:pPr>
          </w:p>
        </w:tc>
      </w:tr>
    </w:tbl>
    <w:p w14:paraId="5DA349B5" w14:textId="77777777" w:rsidR="00B166AE" w:rsidRPr="00FB4B71" w:rsidRDefault="00B166AE" w:rsidP="00B166AE">
      <w:pPr>
        <w:autoSpaceDE w:val="0"/>
        <w:autoSpaceDN w:val="0"/>
        <w:adjustRightInd w:val="0"/>
        <w:spacing w:after="0" w:line="240" w:lineRule="auto"/>
        <w:rPr>
          <w:rFonts w:eastAsia="Times New Roman" w:cs="Calibri Light"/>
          <w:szCs w:val="20"/>
          <w:lang w:eastAsia="fr-FR"/>
        </w:rPr>
      </w:pPr>
    </w:p>
    <w:p w14:paraId="12582EB2" w14:textId="5C042A38" w:rsidR="0083261C" w:rsidRPr="00FB4B71" w:rsidRDefault="0083261C">
      <w:pPr>
        <w:jc w:val="left"/>
        <w:rPr>
          <w:rFonts w:eastAsia="Times New Roman" w:cs="Calibri Light"/>
          <w:szCs w:val="20"/>
          <w:lang w:eastAsia="fr-FR"/>
        </w:rPr>
      </w:pPr>
      <w:r w:rsidRPr="00FB4B71">
        <w:rPr>
          <w:rFonts w:eastAsia="Times New Roman" w:cs="Calibri Light"/>
          <w:szCs w:val="20"/>
          <w:lang w:eastAsia="fr-FR"/>
        </w:rPr>
        <w:br w:type="page"/>
      </w:r>
    </w:p>
    <w:p w14:paraId="3B17F85B" w14:textId="5DF37AD3" w:rsidR="0083261C" w:rsidRPr="009519EA" w:rsidRDefault="0083261C" w:rsidP="009519EA">
      <w:pPr>
        <w:pStyle w:val="Titre1"/>
        <w:numPr>
          <w:ilvl w:val="0"/>
          <w:numId w:val="0"/>
        </w:numPr>
        <w:jc w:val="center"/>
        <w:rPr>
          <w:rStyle w:val="lev"/>
        </w:rPr>
      </w:pPr>
      <w:bookmarkStart w:id="250" w:name="_Toc221194115"/>
      <w:r w:rsidRPr="009519EA">
        <w:rPr>
          <w:rStyle w:val="lev"/>
        </w:rPr>
        <w:lastRenderedPageBreak/>
        <w:t>Annexes</w:t>
      </w:r>
      <w:r w:rsidR="00193BFB" w:rsidRPr="009519EA">
        <w:rPr>
          <w:rStyle w:val="lev"/>
        </w:rPr>
        <w:t xml:space="preserve"> au CCP valant AE</w:t>
      </w:r>
      <w:bookmarkEnd w:id="250"/>
    </w:p>
    <w:p w14:paraId="6CD997F5" w14:textId="3AAD14CA" w:rsidR="00151BC3" w:rsidRPr="004266C0" w:rsidRDefault="00A6021F" w:rsidP="00A879E3">
      <w:pPr>
        <w:rPr>
          <w:rStyle w:val="lev"/>
          <w:sz w:val="24"/>
          <w:szCs w:val="24"/>
          <w:u w:val="single"/>
        </w:rPr>
      </w:pPr>
      <w:r w:rsidRPr="004266C0">
        <w:rPr>
          <w:rStyle w:val="lev"/>
          <w:sz w:val="24"/>
          <w:szCs w:val="24"/>
          <w:u w:val="single"/>
        </w:rPr>
        <w:t xml:space="preserve">Annexe n°1 : Bordereau des prix unitaires </w:t>
      </w:r>
      <w:r w:rsidR="003463DA" w:rsidRPr="004266C0">
        <w:rPr>
          <w:rStyle w:val="lev"/>
          <w:sz w:val="24"/>
          <w:szCs w:val="24"/>
          <w:u w:val="single"/>
        </w:rPr>
        <w:t>(BPU)</w:t>
      </w:r>
    </w:p>
    <w:p w14:paraId="138F2E26" w14:textId="2D3FAE0C" w:rsidR="00A6021F" w:rsidRDefault="00A6021F" w:rsidP="003463DA">
      <w:pPr>
        <w:rPr>
          <w:rFonts w:cs="Calibri Light"/>
          <w:lang w:eastAsia="fr-FR"/>
        </w:rPr>
      </w:pPr>
      <w:r w:rsidRPr="00FB4B71">
        <w:rPr>
          <w:rFonts w:cs="Calibri Light"/>
          <w:lang w:eastAsia="fr-FR"/>
        </w:rPr>
        <w:t>Le détail des prestations figure dans l’offre financière annexé au présent document</w:t>
      </w:r>
      <w:r w:rsidR="003463DA">
        <w:rPr>
          <w:rFonts w:cs="Calibri Light"/>
          <w:lang w:eastAsia="fr-FR"/>
        </w:rPr>
        <w:t>.</w:t>
      </w:r>
    </w:p>
    <w:p w14:paraId="7E5D1EF5" w14:textId="77777777" w:rsidR="00E53BAE" w:rsidRPr="003463DA" w:rsidRDefault="00E53BAE" w:rsidP="003463DA">
      <w:pPr>
        <w:rPr>
          <w:rFonts w:cs="Calibri Light"/>
          <w:lang w:eastAsia="fr-FR"/>
        </w:rPr>
      </w:pPr>
    </w:p>
    <w:p w14:paraId="26388FCA" w14:textId="1D034F98" w:rsidR="00151BC3" w:rsidRPr="004266C0" w:rsidRDefault="0083261C" w:rsidP="00151BC3">
      <w:pPr>
        <w:rPr>
          <w:sz w:val="24"/>
          <w:szCs w:val="24"/>
          <w:u w:val="single"/>
          <w:lang w:eastAsia="fr-FR"/>
        </w:rPr>
      </w:pPr>
      <w:r w:rsidRPr="004266C0">
        <w:rPr>
          <w:rStyle w:val="lev"/>
          <w:sz w:val="24"/>
          <w:szCs w:val="24"/>
          <w:u w:val="single"/>
        </w:rPr>
        <w:t xml:space="preserve">Annexe </w:t>
      </w:r>
      <w:r w:rsidR="00A6021F" w:rsidRPr="004266C0">
        <w:rPr>
          <w:rStyle w:val="lev"/>
          <w:sz w:val="24"/>
          <w:szCs w:val="24"/>
          <w:u w:val="single"/>
        </w:rPr>
        <w:t>n°2 :</w:t>
      </w:r>
      <w:r w:rsidRPr="004266C0">
        <w:rPr>
          <w:rStyle w:val="lev"/>
          <w:sz w:val="24"/>
          <w:szCs w:val="24"/>
          <w:u w:val="single"/>
        </w:rPr>
        <w:t xml:space="preserve"> Règlement de la consultation</w:t>
      </w:r>
      <w:r w:rsidR="00EA7EF4" w:rsidRPr="004266C0">
        <w:rPr>
          <w:rStyle w:val="lev"/>
          <w:sz w:val="24"/>
          <w:szCs w:val="24"/>
          <w:u w:val="single"/>
        </w:rPr>
        <w:t xml:space="preserve"> (RC)</w:t>
      </w:r>
    </w:p>
    <w:p w14:paraId="13D56968" w14:textId="63A2F5BB" w:rsidR="006D5B4F" w:rsidRPr="009519EA" w:rsidRDefault="00622377" w:rsidP="000B0FFE">
      <w:pPr>
        <w:pStyle w:val="Paragraphedeliste"/>
        <w:numPr>
          <w:ilvl w:val="0"/>
          <w:numId w:val="24"/>
        </w:numPr>
        <w:rPr>
          <w:rFonts w:cs="Calibri Light"/>
        </w:rPr>
      </w:pPr>
      <w:bookmarkStart w:id="251" w:name="_bookmark17"/>
      <w:bookmarkStart w:id="252" w:name="_Toc211523994"/>
      <w:bookmarkEnd w:id="251"/>
      <w:r>
        <w:rPr>
          <w:rFonts w:eastAsia="Times New Roman" w:cs="Calibri Light"/>
          <w:b/>
          <w:bCs/>
          <w:color w:val="404040"/>
          <w:u w:val="single"/>
          <w:lang w:eastAsia="fr-FR"/>
        </w:rPr>
        <w:t>Objet et type de marché</w:t>
      </w:r>
      <w:bookmarkEnd w:id="252"/>
    </w:p>
    <w:p w14:paraId="71D315BE" w14:textId="4417EF58" w:rsidR="00622377" w:rsidRPr="00FB4B71" w:rsidRDefault="00622377" w:rsidP="00622377">
      <w:pPr>
        <w:rPr>
          <w:rFonts w:cs="Calibri Light"/>
        </w:rPr>
      </w:pPr>
      <w:r w:rsidRPr="009519EA">
        <w:rPr>
          <w:rFonts w:cs="Calibri Light"/>
        </w:rPr>
        <w:t xml:space="preserve">Le présent marché a pour objet </w:t>
      </w:r>
      <w:r w:rsidRPr="00FB4B71">
        <w:rPr>
          <w:rFonts w:cs="Calibri Light"/>
        </w:rPr>
        <w:t xml:space="preserve">des services de </w:t>
      </w:r>
      <w:r w:rsidRPr="003F2406">
        <w:rPr>
          <w:rFonts w:cs="Calibri Light"/>
          <w:b/>
          <w:bCs/>
        </w:rPr>
        <w:t>traduction</w:t>
      </w:r>
      <w:r>
        <w:rPr>
          <w:rFonts w:cs="Calibri Light"/>
          <w:b/>
          <w:bCs/>
        </w:rPr>
        <w:t xml:space="preserve"> des documents</w:t>
      </w:r>
      <w:r w:rsidRPr="003F2406">
        <w:rPr>
          <w:rFonts w:cs="Calibri Light"/>
          <w:b/>
          <w:bCs/>
        </w:rPr>
        <w:t xml:space="preserve"> juridique</w:t>
      </w:r>
      <w:r>
        <w:rPr>
          <w:rFonts w:cs="Calibri Light"/>
          <w:b/>
          <w:bCs/>
        </w:rPr>
        <w:t>s</w:t>
      </w:r>
      <w:r w:rsidRPr="00FB4B71">
        <w:rPr>
          <w:rFonts w:cs="Calibri Light"/>
        </w:rPr>
        <w:t xml:space="preserve"> pour les structures du Siège de l’Inserm</w:t>
      </w:r>
      <w:r>
        <w:rPr>
          <w:rFonts w:cs="Calibri Light"/>
        </w:rPr>
        <w:t>.</w:t>
      </w:r>
    </w:p>
    <w:p w14:paraId="42299AAE" w14:textId="7FB14150" w:rsidR="00622377" w:rsidRDefault="00622377">
      <w:pPr>
        <w:pStyle w:val="Paragraphedeliste"/>
        <w:numPr>
          <w:ilvl w:val="0"/>
          <w:numId w:val="30"/>
        </w:numPr>
        <w:rPr>
          <w:rFonts w:cs="Calibri Light"/>
        </w:rPr>
      </w:pPr>
      <w:r w:rsidRPr="00622377">
        <w:rPr>
          <w:rFonts w:cs="Calibri Light"/>
        </w:rPr>
        <w:t>N</w:t>
      </w:r>
      <w:r w:rsidR="0060167D">
        <w:rPr>
          <w:rFonts w:cs="Calibri Light"/>
        </w:rPr>
        <w:t xml:space="preserve">omenclature communautaire pertinente (CPV) : </w:t>
      </w:r>
    </w:p>
    <w:p w14:paraId="16AB6FEE" w14:textId="72A52A39" w:rsidR="00590E8E" w:rsidRPr="00622377" w:rsidRDefault="00590E8E" w:rsidP="009519EA">
      <w:pPr>
        <w:pStyle w:val="Paragraphedeliste"/>
        <w:rPr>
          <w:rFonts w:cs="Calibri Light"/>
        </w:rPr>
      </w:pPr>
      <w:r w:rsidRPr="00590E8E">
        <w:rPr>
          <w:rFonts w:cs="Calibri Light"/>
        </w:rPr>
        <w:t>79530000</w:t>
      </w:r>
      <w:r>
        <w:rPr>
          <w:rFonts w:cs="Calibri Light"/>
        </w:rPr>
        <w:t xml:space="preserve"> – Services de traduction</w:t>
      </w:r>
    </w:p>
    <w:p w14:paraId="54BBA981" w14:textId="0A879635" w:rsidR="00276A74" w:rsidRDefault="00622377" w:rsidP="00276A74">
      <w:pPr>
        <w:pStyle w:val="Paragraphedeliste"/>
        <w:numPr>
          <w:ilvl w:val="0"/>
          <w:numId w:val="30"/>
        </w:numPr>
        <w:rPr>
          <w:rFonts w:cs="Calibri Light"/>
        </w:rPr>
      </w:pPr>
      <w:r w:rsidRPr="00622377">
        <w:rPr>
          <w:rFonts w:cs="Calibri Light"/>
        </w:rPr>
        <w:t>N</w:t>
      </w:r>
      <w:r w:rsidR="0060167D">
        <w:rPr>
          <w:rFonts w:cs="Calibri Light"/>
        </w:rPr>
        <w:t>uméro de référence de la nomenclature en vigueur à l’Inserm (NACRES</w:t>
      </w:r>
      <w:r w:rsidRPr="00622377">
        <w:rPr>
          <w:rFonts w:cs="Calibri Light"/>
        </w:rPr>
        <w:t xml:space="preserve">) : </w:t>
      </w:r>
    </w:p>
    <w:p w14:paraId="6F24DEDD" w14:textId="7B3FA916" w:rsidR="00590E8E" w:rsidRDefault="00590E8E" w:rsidP="009519EA">
      <w:pPr>
        <w:pStyle w:val="Paragraphedeliste"/>
        <w:rPr>
          <w:rFonts w:cs="Calibri Light"/>
        </w:rPr>
      </w:pPr>
      <w:r>
        <w:rPr>
          <w:rFonts w:cs="Calibri Light"/>
        </w:rPr>
        <w:t>EB.51 – Services de traduction</w:t>
      </w:r>
    </w:p>
    <w:p w14:paraId="6015A16C" w14:textId="77777777" w:rsidR="00276A74" w:rsidRPr="009519EA" w:rsidRDefault="00276A74" w:rsidP="009519EA">
      <w:pPr>
        <w:pStyle w:val="Paragraphedeliste"/>
        <w:rPr>
          <w:rFonts w:cs="Calibri Light"/>
        </w:rPr>
      </w:pPr>
    </w:p>
    <w:p w14:paraId="764E93BE" w14:textId="60703273" w:rsidR="00622377" w:rsidRPr="00B54A50" w:rsidRDefault="00622377" w:rsidP="000B0FFE">
      <w:pPr>
        <w:pStyle w:val="Paragraphedeliste"/>
        <w:numPr>
          <w:ilvl w:val="0"/>
          <w:numId w:val="24"/>
        </w:numPr>
        <w:rPr>
          <w:rFonts w:eastAsia="Times New Roman" w:cs="Calibri Light"/>
          <w:b/>
          <w:bCs/>
          <w:color w:val="404040"/>
          <w:u w:val="single"/>
          <w:lang w:eastAsia="fr-FR"/>
        </w:rPr>
      </w:pPr>
      <w:r>
        <w:rPr>
          <w:rFonts w:eastAsia="Times New Roman" w:cs="Calibri Light"/>
          <w:b/>
          <w:bCs/>
          <w:color w:val="404040"/>
          <w:u w:val="single"/>
          <w:lang w:eastAsia="fr-FR"/>
        </w:rPr>
        <w:t xml:space="preserve">Pièces à produire au titre de la candidature </w:t>
      </w:r>
    </w:p>
    <w:p w14:paraId="51CB8DE1" w14:textId="6769D5B5" w:rsidR="002A4753" w:rsidRDefault="002A4753" w:rsidP="002A4753">
      <w:pPr>
        <w:rPr>
          <w:rFonts w:cs="Calibri Light"/>
        </w:rPr>
      </w:pPr>
      <w:r>
        <w:rPr>
          <w:rFonts w:cs="Calibri Light"/>
        </w:rPr>
        <w:t xml:space="preserve">Doivent être remises les pièces suivantes : </w:t>
      </w:r>
    </w:p>
    <w:p w14:paraId="7B9E56AE" w14:textId="5148E235" w:rsidR="00732B7F" w:rsidRDefault="007D5935" w:rsidP="000B0FFE">
      <w:pPr>
        <w:pStyle w:val="Paragraphedeliste"/>
        <w:numPr>
          <w:ilvl w:val="0"/>
          <w:numId w:val="25"/>
        </w:numPr>
        <w:rPr>
          <w:rFonts w:cs="Calibri Light"/>
        </w:rPr>
      </w:pPr>
      <w:r>
        <w:rPr>
          <w:rFonts w:cs="Calibri Light"/>
        </w:rPr>
        <w:t>Une lettre de candidature ou les formulaires DC1 et DC2</w:t>
      </w:r>
      <w:r w:rsidR="000C2EC5">
        <w:rPr>
          <w:rFonts w:cs="Calibri Light"/>
        </w:rPr>
        <w:t> ;</w:t>
      </w:r>
    </w:p>
    <w:p w14:paraId="49B65A27" w14:textId="77777777" w:rsidR="00732B7F" w:rsidRPr="00732B7F" w:rsidRDefault="00732B7F" w:rsidP="00732B7F">
      <w:pPr>
        <w:pStyle w:val="Paragraphedeliste"/>
        <w:rPr>
          <w:rFonts w:cs="Calibri Light"/>
        </w:rPr>
      </w:pPr>
    </w:p>
    <w:p w14:paraId="3A049819" w14:textId="58C3EECA" w:rsidR="00732B7F" w:rsidRPr="00732B7F" w:rsidRDefault="007D5935" w:rsidP="000B0FFE">
      <w:pPr>
        <w:pStyle w:val="Paragraphedeliste"/>
        <w:numPr>
          <w:ilvl w:val="0"/>
          <w:numId w:val="25"/>
        </w:numPr>
        <w:spacing w:after="0"/>
        <w:rPr>
          <w:rFonts w:cs="Calibri Light"/>
        </w:rPr>
      </w:pPr>
      <w:r>
        <w:rPr>
          <w:rFonts w:cs="Calibri Light"/>
        </w:rPr>
        <w:t xml:space="preserve">Une déclaration sur l’honneur que le candidat n’entre dans aucun des cas d’exclusions prévus aux articles L.2141-1 à L.2141-5 ou L.2141-7 à L.2141-10 du </w:t>
      </w:r>
      <w:r w:rsidR="006A331C">
        <w:rPr>
          <w:rFonts w:cs="Calibri Light"/>
        </w:rPr>
        <w:t>C</w:t>
      </w:r>
      <w:r>
        <w:rPr>
          <w:rFonts w:cs="Calibri Light"/>
        </w:rPr>
        <w:t>ode de la commande publique</w:t>
      </w:r>
      <w:r w:rsidR="000C2EC5">
        <w:rPr>
          <w:rFonts w:cs="Calibri Light"/>
        </w:rPr>
        <w:t> ;</w:t>
      </w:r>
    </w:p>
    <w:p w14:paraId="19AA6C2C" w14:textId="77777777" w:rsidR="00732B7F" w:rsidRPr="00732B7F" w:rsidRDefault="00732B7F" w:rsidP="00732B7F">
      <w:pPr>
        <w:pStyle w:val="Paragraphedeliste"/>
        <w:spacing w:after="0"/>
        <w:rPr>
          <w:rFonts w:cs="Calibri Light"/>
        </w:rPr>
      </w:pPr>
    </w:p>
    <w:p w14:paraId="1B50B199" w14:textId="2E9271BC" w:rsidR="00732B7F" w:rsidRPr="00732B7F" w:rsidRDefault="00A37583" w:rsidP="000B0FFE">
      <w:pPr>
        <w:pStyle w:val="Paragraphedeliste"/>
        <w:numPr>
          <w:ilvl w:val="0"/>
          <w:numId w:val="25"/>
        </w:numPr>
        <w:spacing w:after="0"/>
        <w:rPr>
          <w:rFonts w:cs="Calibri Light"/>
        </w:rPr>
      </w:pPr>
      <w:r>
        <w:rPr>
          <w:rFonts w:cs="Calibri Light"/>
        </w:rPr>
        <w:t>Déclaration concernant le chiffre d’affaires global réalisé au cours des trois (3) derniers exercices disponibles</w:t>
      </w:r>
      <w:r w:rsidR="000C2EC5">
        <w:rPr>
          <w:rFonts w:cs="Calibri Light"/>
        </w:rPr>
        <w:t> ;</w:t>
      </w:r>
    </w:p>
    <w:p w14:paraId="37FA6064" w14:textId="77777777" w:rsidR="00732B7F" w:rsidRPr="00732B7F" w:rsidRDefault="00732B7F" w:rsidP="00732B7F">
      <w:pPr>
        <w:spacing w:after="0"/>
        <w:rPr>
          <w:rFonts w:cs="Calibri Light"/>
        </w:rPr>
      </w:pPr>
    </w:p>
    <w:p w14:paraId="279383E9" w14:textId="7AB99615" w:rsidR="002A4753" w:rsidRDefault="005E58E6" w:rsidP="002A4753">
      <w:pPr>
        <w:pStyle w:val="Paragraphedeliste"/>
        <w:widowControl w:val="0"/>
        <w:numPr>
          <w:ilvl w:val="0"/>
          <w:numId w:val="25"/>
        </w:numPr>
        <w:tabs>
          <w:tab w:val="left" w:pos="483"/>
        </w:tabs>
        <w:autoSpaceDE w:val="0"/>
        <w:autoSpaceDN w:val="0"/>
        <w:spacing w:after="0"/>
        <w:ind w:right="232"/>
        <w:contextualSpacing w:val="0"/>
        <w:jc w:val="left"/>
        <w:rPr>
          <w:rFonts w:cs="Calibri Light"/>
        </w:rPr>
      </w:pPr>
      <w:r w:rsidRPr="00FB4B71">
        <w:rPr>
          <w:rFonts w:cs="Calibri Light"/>
        </w:rPr>
        <w:t>Le cas échéant, les demandes de sous-traitance établies sur l’acte spécial de sous-traitance</w:t>
      </w:r>
      <w:r w:rsidRPr="00FB4B71">
        <w:rPr>
          <w:rFonts w:cs="Calibri Light"/>
          <w:spacing w:val="-2"/>
        </w:rPr>
        <w:t xml:space="preserve"> </w:t>
      </w:r>
      <w:r w:rsidRPr="00FB4B71">
        <w:rPr>
          <w:rFonts w:cs="Calibri Light"/>
        </w:rPr>
        <w:t xml:space="preserve">ou les informations prévues à l’article R. 2193-2 du </w:t>
      </w:r>
      <w:r w:rsidR="006A331C">
        <w:rPr>
          <w:rFonts w:cs="Calibri Light"/>
        </w:rPr>
        <w:t>C</w:t>
      </w:r>
      <w:r w:rsidRPr="00FB4B71">
        <w:rPr>
          <w:rFonts w:cs="Calibri Light"/>
        </w:rPr>
        <w:t>ode de la commande publique.</w:t>
      </w:r>
    </w:p>
    <w:p w14:paraId="1A51EFD8" w14:textId="77777777" w:rsidR="00CA0F39" w:rsidRPr="00CA0F39" w:rsidRDefault="00CA0F39" w:rsidP="00CA0F39">
      <w:pPr>
        <w:pStyle w:val="Paragraphedeliste"/>
        <w:rPr>
          <w:rFonts w:cs="Calibri Light"/>
        </w:rPr>
      </w:pPr>
    </w:p>
    <w:p w14:paraId="1F9B0D17" w14:textId="77777777" w:rsidR="00CA0F39" w:rsidRPr="00CA0F39" w:rsidRDefault="00CA0F39" w:rsidP="00CA0F39">
      <w:pPr>
        <w:pStyle w:val="Paragraphedeliste"/>
        <w:widowControl w:val="0"/>
        <w:tabs>
          <w:tab w:val="left" w:pos="483"/>
        </w:tabs>
        <w:autoSpaceDE w:val="0"/>
        <w:autoSpaceDN w:val="0"/>
        <w:spacing w:after="0"/>
        <w:ind w:right="232"/>
        <w:contextualSpacing w:val="0"/>
        <w:jc w:val="left"/>
        <w:rPr>
          <w:rFonts w:cs="Calibri Light"/>
        </w:rPr>
      </w:pPr>
    </w:p>
    <w:p w14:paraId="5DEE75E2" w14:textId="46C8AE7E" w:rsidR="00A068E7" w:rsidRPr="00B54A50" w:rsidRDefault="00A068E7" w:rsidP="000B0FFE">
      <w:pPr>
        <w:pStyle w:val="Paragraphedeliste"/>
        <w:numPr>
          <w:ilvl w:val="0"/>
          <w:numId w:val="24"/>
        </w:numPr>
        <w:rPr>
          <w:rFonts w:eastAsia="Times New Roman" w:cs="Calibri Light"/>
          <w:b/>
          <w:bCs/>
          <w:color w:val="404040"/>
          <w:u w:val="single"/>
          <w:lang w:eastAsia="fr-FR"/>
        </w:rPr>
      </w:pPr>
      <w:r w:rsidRPr="00B54A50">
        <w:rPr>
          <w:rFonts w:eastAsia="Times New Roman" w:cs="Calibri Light"/>
          <w:b/>
          <w:bCs/>
          <w:color w:val="404040"/>
          <w:u w:val="single"/>
          <w:lang w:eastAsia="fr-FR"/>
        </w:rPr>
        <w:t>Pièces à produire au titre de l’offre</w:t>
      </w:r>
    </w:p>
    <w:p w14:paraId="7D39875B" w14:textId="77777777" w:rsidR="006D5B4F" w:rsidRPr="00FB4B71" w:rsidRDefault="006D5B4F" w:rsidP="006D5B4F">
      <w:pPr>
        <w:pStyle w:val="Corpsdetexte"/>
        <w:spacing w:before="161"/>
        <w:rPr>
          <w:rFonts w:ascii="Calibri Light" w:hAnsi="Calibri Light" w:cs="Calibri Light"/>
        </w:rPr>
      </w:pPr>
      <w:r w:rsidRPr="00FB4B71">
        <w:rPr>
          <w:rFonts w:ascii="Calibri Light" w:hAnsi="Calibri Light" w:cs="Calibri Light"/>
        </w:rPr>
        <w:t>Doivent</w:t>
      </w:r>
      <w:r w:rsidRPr="00FB4B71">
        <w:rPr>
          <w:rFonts w:ascii="Calibri Light" w:hAnsi="Calibri Light" w:cs="Calibri Light"/>
          <w:spacing w:val="-7"/>
        </w:rPr>
        <w:t xml:space="preserve"> </w:t>
      </w:r>
      <w:r w:rsidRPr="00FB4B71">
        <w:rPr>
          <w:rFonts w:ascii="Calibri Light" w:hAnsi="Calibri Light" w:cs="Calibri Light"/>
        </w:rPr>
        <w:t>être</w:t>
      </w:r>
      <w:r w:rsidRPr="00FB4B71">
        <w:rPr>
          <w:rFonts w:ascii="Calibri Light" w:hAnsi="Calibri Light" w:cs="Calibri Light"/>
          <w:spacing w:val="-5"/>
        </w:rPr>
        <w:t xml:space="preserve"> </w:t>
      </w:r>
      <w:r w:rsidRPr="00FB4B71">
        <w:rPr>
          <w:rFonts w:ascii="Calibri Light" w:hAnsi="Calibri Light" w:cs="Calibri Light"/>
        </w:rPr>
        <w:t>remises</w:t>
      </w:r>
      <w:r w:rsidRPr="00FB4B71">
        <w:rPr>
          <w:rFonts w:ascii="Calibri Light" w:hAnsi="Calibri Light" w:cs="Calibri Light"/>
          <w:spacing w:val="-3"/>
        </w:rPr>
        <w:t xml:space="preserve"> </w:t>
      </w:r>
      <w:r w:rsidRPr="00FB4B71">
        <w:rPr>
          <w:rFonts w:ascii="Calibri Light" w:hAnsi="Calibri Light" w:cs="Calibri Light"/>
        </w:rPr>
        <w:t>les</w:t>
      </w:r>
      <w:r w:rsidRPr="00FB4B71">
        <w:rPr>
          <w:rFonts w:ascii="Calibri Light" w:hAnsi="Calibri Light" w:cs="Calibri Light"/>
          <w:spacing w:val="-4"/>
        </w:rPr>
        <w:t xml:space="preserve"> </w:t>
      </w:r>
      <w:r w:rsidRPr="00FB4B71">
        <w:rPr>
          <w:rFonts w:ascii="Calibri Light" w:hAnsi="Calibri Light" w:cs="Calibri Light"/>
        </w:rPr>
        <w:t>pièces</w:t>
      </w:r>
      <w:r w:rsidRPr="00FB4B71">
        <w:rPr>
          <w:rFonts w:ascii="Calibri Light" w:hAnsi="Calibri Light" w:cs="Calibri Light"/>
          <w:spacing w:val="-6"/>
        </w:rPr>
        <w:t xml:space="preserve"> </w:t>
      </w:r>
      <w:r w:rsidRPr="00FB4B71">
        <w:rPr>
          <w:rFonts w:ascii="Calibri Light" w:hAnsi="Calibri Light" w:cs="Calibri Light"/>
        </w:rPr>
        <w:t>suivantes</w:t>
      </w:r>
      <w:r w:rsidRPr="00FB4B71">
        <w:rPr>
          <w:rFonts w:ascii="Calibri Light" w:hAnsi="Calibri Light" w:cs="Calibri Light"/>
          <w:spacing w:val="-1"/>
        </w:rPr>
        <w:t xml:space="preserve"> </w:t>
      </w:r>
      <w:r w:rsidRPr="00FB4B71">
        <w:rPr>
          <w:rFonts w:ascii="Calibri Light" w:hAnsi="Calibri Light" w:cs="Calibri Light"/>
          <w:spacing w:val="-10"/>
        </w:rPr>
        <w:t>:</w:t>
      </w:r>
    </w:p>
    <w:p w14:paraId="230AA054" w14:textId="43F0F3EA" w:rsidR="006D5B4F" w:rsidRPr="00FB4B71" w:rsidRDefault="006D5B4F" w:rsidP="000B0FFE">
      <w:pPr>
        <w:pStyle w:val="Paragraphedeliste"/>
        <w:widowControl w:val="0"/>
        <w:numPr>
          <w:ilvl w:val="0"/>
          <w:numId w:val="26"/>
        </w:numPr>
        <w:tabs>
          <w:tab w:val="left" w:pos="492"/>
        </w:tabs>
        <w:autoSpaceDE w:val="0"/>
        <w:autoSpaceDN w:val="0"/>
        <w:spacing w:before="240" w:after="0" w:line="273" w:lineRule="auto"/>
        <w:ind w:right="234"/>
        <w:contextualSpacing w:val="0"/>
        <w:rPr>
          <w:rFonts w:cs="Calibri Light"/>
        </w:rPr>
      </w:pPr>
      <w:r w:rsidRPr="00FB4B71">
        <w:rPr>
          <w:rFonts w:cs="Calibri Light"/>
        </w:rPr>
        <w:t>Le</w:t>
      </w:r>
      <w:r w:rsidR="00390A10">
        <w:rPr>
          <w:rFonts w:cs="Calibri Light"/>
        </w:rPr>
        <w:t xml:space="preserve"> présent</w:t>
      </w:r>
      <w:r w:rsidR="00390A10">
        <w:rPr>
          <w:rFonts w:cs="Calibri Light"/>
          <w:spacing w:val="28"/>
        </w:rPr>
        <w:t xml:space="preserve"> </w:t>
      </w:r>
      <w:r w:rsidRPr="00FB4B71">
        <w:rPr>
          <w:rFonts w:cs="Calibri Light"/>
        </w:rPr>
        <w:t>Cahier</w:t>
      </w:r>
      <w:r w:rsidRPr="00FB4B71">
        <w:rPr>
          <w:rFonts w:cs="Calibri Light"/>
          <w:spacing w:val="27"/>
        </w:rPr>
        <w:t xml:space="preserve"> </w:t>
      </w:r>
      <w:r w:rsidR="005E58E6">
        <w:rPr>
          <w:rFonts w:cs="Calibri Light"/>
        </w:rPr>
        <w:t>des clauses particulières valant Acte d’engagement,</w:t>
      </w:r>
      <w:r w:rsidRPr="00FB4B71">
        <w:rPr>
          <w:rFonts w:cs="Calibri Light"/>
          <w:spacing w:val="25"/>
        </w:rPr>
        <w:t xml:space="preserve"> </w:t>
      </w:r>
      <w:r w:rsidRPr="00FB4B71">
        <w:rPr>
          <w:rFonts w:cs="Calibri Light"/>
        </w:rPr>
        <w:t>dûment</w:t>
      </w:r>
      <w:r w:rsidRPr="00FB4B71">
        <w:rPr>
          <w:rFonts w:cs="Calibri Light"/>
          <w:spacing w:val="27"/>
        </w:rPr>
        <w:t xml:space="preserve"> </w:t>
      </w:r>
      <w:r w:rsidRPr="00FB4B71">
        <w:rPr>
          <w:rFonts w:cs="Calibri Light"/>
        </w:rPr>
        <w:t>complété</w:t>
      </w:r>
      <w:r w:rsidRPr="00FB4B71">
        <w:rPr>
          <w:rFonts w:cs="Calibri Light"/>
          <w:spacing w:val="25"/>
        </w:rPr>
        <w:t xml:space="preserve"> </w:t>
      </w:r>
      <w:r w:rsidRPr="00FB4B71">
        <w:rPr>
          <w:rFonts w:cs="Calibri Light"/>
        </w:rPr>
        <w:t>(page</w:t>
      </w:r>
      <w:r w:rsidRPr="00FB4B71">
        <w:rPr>
          <w:rFonts w:cs="Calibri Light"/>
          <w:spacing w:val="28"/>
        </w:rPr>
        <w:t xml:space="preserve"> </w:t>
      </w:r>
      <w:r w:rsidRPr="00FB4B71">
        <w:rPr>
          <w:rFonts w:cs="Calibri Light"/>
        </w:rPr>
        <w:t>2)</w:t>
      </w:r>
      <w:r w:rsidRPr="00FB4B71">
        <w:rPr>
          <w:rFonts w:cs="Calibri Light"/>
          <w:spacing w:val="27"/>
        </w:rPr>
        <w:t xml:space="preserve"> </w:t>
      </w:r>
      <w:r w:rsidRPr="00FB4B71">
        <w:rPr>
          <w:rFonts w:cs="Calibri Light"/>
        </w:rPr>
        <w:t>et</w:t>
      </w:r>
      <w:r w:rsidRPr="00FB4B71">
        <w:rPr>
          <w:rFonts w:cs="Calibri Light"/>
          <w:spacing w:val="28"/>
        </w:rPr>
        <w:t xml:space="preserve"> </w:t>
      </w:r>
      <w:r w:rsidRPr="00FB4B71">
        <w:rPr>
          <w:rFonts w:cs="Calibri Light"/>
        </w:rPr>
        <w:t>signé</w:t>
      </w:r>
      <w:r w:rsidRPr="00FB4B71">
        <w:rPr>
          <w:rFonts w:cs="Calibri Light"/>
          <w:spacing w:val="30"/>
        </w:rPr>
        <w:t xml:space="preserve"> </w:t>
      </w:r>
      <w:r w:rsidR="00B166AE">
        <w:rPr>
          <w:rFonts w:cs="Calibri Light"/>
          <w:spacing w:val="30"/>
        </w:rPr>
        <w:t>(page 3</w:t>
      </w:r>
      <w:r w:rsidR="004E1856">
        <w:rPr>
          <w:rFonts w:cs="Calibri Light"/>
          <w:spacing w:val="30"/>
        </w:rPr>
        <w:t>1</w:t>
      </w:r>
      <w:r w:rsidR="00B166AE">
        <w:rPr>
          <w:rFonts w:cs="Calibri Light"/>
          <w:spacing w:val="30"/>
        </w:rPr>
        <w:t xml:space="preserve">) </w:t>
      </w:r>
      <w:r w:rsidRPr="00FB4B71">
        <w:rPr>
          <w:rFonts w:cs="Calibri Light"/>
          <w:b/>
          <w:u w:val="single"/>
        </w:rPr>
        <w:t>à</w:t>
      </w:r>
      <w:r w:rsidRPr="00FB4B71">
        <w:rPr>
          <w:rFonts w:cs="Calibri Light"/>
          <w:b/>
          <w:spacing w:val="26"/>
          <w:u w:val="single"/>
        </w:rPr>
        <w:t xml:space="preserve"> </w:t>
      </w:r>
      <w:r w:rsidRPr="00FB4B71">
        <w:rPr>
          <w:rFonts w:cs="Calibri Light"/>
          <w:b/>
          <w:u w:val="single"/>
        </w:rPr>
        <w:t>l’aide</w:t>
      </w:r>
      <w:r w:rsidRPr="00FB4B71">
        <w:rPr>
          <w:rFonts w:cs="Calibri Light"/>
          <w:b/>
          <w:spacing w:val="26"/>
          <w:u w:val="single"/>
        </w:rPr>
        <w:t xml:space="preserve"> </w:t>
      </w:r>
      <w:r w:rsidRPr="00FB4B71">
        <w:rPr>
          <w:rFonts w:cs="Calibri Light"/>
          <w:b/>
          <w:u w:val="single"/>
        </w:rPr>
        <w:t>d’un</w:t>
      </w:r>
      <w:r w:rsidRPr="00FB4B71">
        <w:rPr>
          <w:rFonts w:cs="Calibri Light"/>
          <w:b/>
          <w:spacing w:val="26"/>
          <w:u w:val="single"/>
        </w:rPr>
        <w:t xml:space="preserve"> </w:t>
      </w:r>
      <w:r w:rsidRPr="00FB4B71">
        <w:rPr>
          <w:rFonts w:cs="Calibri Light"/>
          <w:b/>
          <w:u w:val="single"/>
        </w:rPr>
        <w:t>certificat</w:t>
      </w:r>
      <w:r w:rsidRPr="00FB4B71">
        <w:rPr>
          <w:rFonts w:cs="Calibri Light"/>
          <w:b/>
          <w:spacing w:val="27"/>
          <w:u w:val="single"/>
        </w:rPr>
        <w:t xml:space="preserve"> </w:t>
      </w:r>
      <w:r w:rsidRPr="00FB4B71">
        <w:rPr>
          <w:rFonts w:cs="Calibri Light"/>
          <w:b/>
          <w:u w:val="single"/>
        </w:rPr>
        <w:t>de</w:t>
      </w:r>
      <w:r w:rsidRPr="00FB4B71">
        <w:rPr>
          <w:rFonts w:cs="Calibri Light"/>
          <w:b/>
          <w:spacing w:val="26"/>
          <w:u w:val="single"/>
        </w:rPr>
        <w:t xml:space="preserve"> </w:t>
      </w:r>
      <w:r w:rsidRPr="00FB4B71">
        <w:rPr>
          <w:rFonts w:cs="Calibri Light"/>
          <w:b/>
          <w:u w:val="single"/>
        </w:rPr>
        <w:t>signature</w:t>
      </w:r>
      <w:r w:rsidRPr="00FB4B71">
        <w:rPr>
          <w:rFonts w:cs="Calibri Light"/>
          <w:b/>
        </w:rPr>
        <w:t xml:space="preserve"> </w:t>
      </w:r>
      <w:r w:rsidRPr="00FB4B71">
        <w:rPr>
          <w:rFonts w:cs="Calibri Light"/>
          <w:b/>
          <w:u w:val="single"/>
        </w:rPr>
        <w:t>électronique</w:t>
      </w:r>
      <w:r w:rsidRPr="00FB4B71">
        <w:rPr>
          <w:rFonts w:cs="Calibri Light"/>
        </w:rPr>
        <w:t>, présentant l'offre du candidat qui adhère ainsi aux clauses du marché</w:t>
      </w:r>
      <w:r w:rsidR="000C2EC5">
        <w:rPr>
          <w:rFonts w:cs="Calibri Light"/>
        </w:rPr>
        <w:t> ;</w:t>
      </w:r>
    </w:p>
    <w:p w14:paraId="69B56A24" w14:textId="22EC024F" w:rsidR="006D5B4F" w:rsidRPr="003463DA" w:rsidRDefault="00222511" w:rsidP="000B0FFE">
      <w:pPr>
        <w:pStyle w:val="Paragraphedeliste"/>
        <w:widowControl w:val="0"/>
        <w:numPr>
          <w:ilvl w:val="0"/>
          <w:numId w:val="26"/>
        </w:numPr>
        <w:tabs>
          <w:tab w:val="left" w:pos="473"/>
        </w:tabs>
        <w:autoSpaceDE w:val="0"/>
        <w:autoSpaceDN w:val="0"/>
        <w:spacing w:before="204" w:after="0" w:line="240" w:lineRule="auto"/>
        <w:contextualSpacing w:val="0"/>
        <w:jc w:val="left"/>
        <w:rPr>
          <w:rFonts w:cs="Calibri Light"/>
        </w:rPr>
      </w:pPr>
      <w:r>
        <w:rPr>
          <w:rFonts w:cs="Calibri Light"/>
        </w:rPr>
        <w:t>Le</w:t>
      </w:r>
      <w:r w:rsidR="006D5B4F" w:rsidRPr="00FB4B71">
        <w:rPr>
          <w:rFonts w:cs="Calibri Light"/>
          <w:spacing w:val="-5"/>
        </w:rPr>
        <w:t xml:space="preserve"> </w:t>
      </w:r>
      <w:r w:rsidR="006D5B4F" w:rsidRPr="00FB4B71">
        <w:rPr>
          <w:rFonts w:cs="Calibri Light"/>
        </w:rPr>
        <w:t>bordereau</w:t>
      </w:r>
      <w:r w:rsidR="006D5B4F" w:rsidRPr="00FB4B71">
        <w:rPr>
          <w:rFonts w:cs="Calibri Light"/>
          <w:spacing w:val="-4"/>
        </w:rPr>
        <w:t xml:space="preserve"> </w:t>
      </w:r>
      <w:r w:rsidR="006D5B4F" w:rsidRPr="00FB4B71">
        <w:rPr>
          <w:rFonts w:cs="Calibri Light"/>
        </w:rPr>
        <w:t>des</w:t>
      </w:r>
      <w:r w:rsidR="006D5B4F" w:rsidRPr="00FB4B71">
        <w:rPr>
          <w:rFonts w:cs="Calibri Light"/>
          <w:spacing w:val="-4"/>
        </w:rPr>
        <w:t xml:space="preserve"> </w:t>
      </w:r>
      <w:r w:rsidR="006D5B4F" w:rsidRPr="00FB4B71">
        <w:rPr>
          <w:rFonts w:cs="Calibri Light"/>
        </w:rPr>
        <w:t>prix</w:t>
      </w:r>
      <w:r w:rsidR="006D5B4F" w:rsidRPr="00FB4B71">
        <w:rPr>
          <w:rFonts w:cs="Calibri Light"/>
          <w:spacing w:val="-5"/>
        </w:rPr>
        <w:t xml:space="preserve"> </w:t>
      </w:r>
      <w:r w:rsidR="005E58E6">
        <w:rPr>
          <w:rFonts w:cs="Calibri Light"/>
        </w:rPr>
        <w:t>unitaires (BPU)</w:t>
      </w:r>
      <w:r w:rsidR="006D5B4F" w:rsidRPr="00FB4B71">
        <w:rPr>
          <w:rFonts w:cs="Calibri Light"/>
          <w:spacing w:val="-3"/>
        </w:rPr>
        <w:t xml:space="preserve"> </w:t>
      </w:r>
      <w:r w:rsidR="006D5B4F" w:rsidRPr="00FB4B71">
        <w:rPr>
          <w:rFonts w:cs="Calibri Light"/>
        </w:rPr>
        <w:t>dûment</w:t>
      </w:r>
      <w:r w:rsidR="006D5B4F" w:rsidRPr="00FB4B71">
        <w:rPr>
          <w:rFonts w:cs="Calibri Light"/>
          <w:spacing w:val="-4"/>
        </w:rPr>
        <w:t xml:space="preserve"> </w:t>
      </w:r>
      <w:r w:rsidR="006D5B4F" w:rsidRPr="00FB4B71">
        <w:rPr>
          <w:rFonts w:cs="Calibri Light"/>
          <w:spacing w:val="-2"/>
        </w:rPr>
        <w:t>complété</w:t>
      </w:r>
      <w:r w:rsidR="005E58E6">
        <w:rPr>
          <w:rFonts w:cs="Calibri Light"/>
          <w:spacing w:val="-2"/>
        </w:rPr>
        <w:t xml:space="preserve"> et signé</w:t>
      </w:r>
      <w:r w:rsidR="000C2EC5">
        <w:rPr>
          <w:rFonts w:cs="Calibri Light"/>
          <w:spacing w:val="-2"/>
        </w:rPr>
        <w:t> ;</w:t>
      </w:r>
    </w:p>
    <w:p w14:paraId="0CEF8454" w14:textId="02089094" w:rsidR="00A068E7" w:rsidRPr="00843EFF" w:rsidRDefault="003463DA" w:rsidP="000B0FFE">
      <w:pPr>
        <w:pStyle w:val="Paragraphedeliste"/>
        <w:widowControl w:val="0"/>
        <w:numPr>
          <w:ilvl w:val="0"/>
          <w:numId w:val="26"/>
        </w:numPr>
        <w:tabs>
          <w:tab w:val="left" w:pos="473"/>
        </w:tabs>
        <w:autoSpaceDE w:val="0"/>
        <w:autoSpaceDN w:val="0"/>
        <w:spacing w:before="204" w:after="0" w:line="240" w:lineRule="auto"/>
        <w:contextualSpacing w:val="0"/>
        <w:jc w:val="left"/>
        <w:rPr>
          <w:rFonts w:cs="Calibri Light"/>
        </w:rPr>
      </w:pPr>
      <w:r>
        <w:rPr>
          <w:rFonts w:cs="Calibri Light"/>
          <w:spacing w:val="-2"/>
        </w:rPr>
        <w:t xml:space="preserve">Le Cadre de réponse </w:t>
      </w:r>
      <w:r w:rsidR="00C35CC5">
        <w:rPr>
          <w:rFonts w:cs="Calibri Light"/>
          <w:spacing w:val="-2"/>
        </w:rPr>
        <w:t>technique et environnemental</w:t>
      </w:r>
      <w:r w:rsidR="008C6973">
        <w:rPr>
          <w:rFonts w:cs="Calibri Light"/>
          <w:spacing w:val="-2"/>
        </w:rPr>
        <w:t>e</w:t>
      </w:r>
      <w:r>
        <w:rPr>
          <w:rFonts w:cs="Calibri Light"/>
          <w:spacing w:val="-2"/>
        </w:rPr>
        <w:t xml:space="preserve"> complété par le candidat. </w:t>
      </w:r>
    </w:p>
    <w:p w14:paraId="1636998C" w14:textId="77777777" w:rsidR="00DE5745" w:rsidRPr="00843EFF" w:rsidRDefault="00DE5745" w:rsidP="00CA0F39">
      <w:pPr>
        <w:widowControl w:val="0"/>
        <w:tabs>
          <w:tab w:val="left" w:pos="473"/>
        </w:tabs>
        <w:autoSpaceDE w:val="0"/>
        <w:autoSpaceDN w:val="0"/>
        <w:spacing w:before="204" w:after="0" w:line="240" w:lineRule="auto"/>
        <w:jc w:val="left"/>
        <w:rPr>
          <w:rFonts w:cs="Calibri Light"/>
        </w:rPr>
      </w:pPr>
    </w:p>
    <w:p w14:paraId="2A3BC951" w14:textId="4A400FA6" w:rsidR="00151BC3" w:rsidRPr="007C2A9E" w:rsidRDefault="006D5B4F" w:rsidP="000B0FFE">
      <w:pPr>
        <w:pStyle w:val="Paragraphedeliste"/>
        <w:numPr>
          <w:ilvl w:val="0"/>
          <w:numId w:val="24"/>
        </w:numPr>
        <w:rPr>
          <w:rFonts w:eastAsia="Times New Roman" w:cs="Calibri Light"/>
          <w:b/>
          <w:bCs/>
          <w:color w:val="404040"/>
          <w:u w:val="single"/>
          <w:lang w:eastAsia="fr-FR"/>
        </w:rPr>
      </w:pPr>
      <w:bookmarkStart w:id="253" w:name="_bookmark18"/>
      <w:bookmarkStart w:id="254" w:name="_Toc211523995"/>
      <w:bookmarkEnd w:id="253"/>
      <w:r w:rsidRPr="00B54A50">
        <w:rPr>
          <w:rFonts w:eastAsia="Times New Roman" w:cs="Calibri Light"/>
          <w:b/>
          <w:bCs/>
          <w:color w:val="404040"/>
          <w:u w:val="single"/>
          <w:lang w:eastAsia="fr-FR"/>
        </w:rPr>
        <w:lastRenderedPageBreak/>
        <w:t>Modalités et critères de sélection</w:t>
      </w:r>
      <w:bookmarkEnd w:id="254"/>
    </w:p>
    <w:p w14:paraId="6E0CA3DD" w14:textId="303A6A60" w:rsidR="00151BC3" w:rsidRPr="00FB4B71" w:rsidRDefault="006D5B4F" w:rsidP="00AC249C">
      <w:pPr>
        <w:pStyle w:val="Corpsdetexte"/>
        <w:spacing w:before="161" w:line="276" w:lineRule="auto"/>
        <w:ind w:right="231"/>
        <w:rPr>
          <w:rFonts w:ascii="Calibri Light" w:hAnsi="Calibri Light" w:cs="Calibri Light"/>
        </w:rPr>
      </w:pPr>
      <w:r w:rsidRPr="00FB4B71">
        <w:rPr>
          <w:rFonts w:ascii="Calibri Light" w:hAnsi="Calibri Light" w:cs="Calibri Light"/>
        </w:rPr>
        <w:t>La sélection sera effectuée</w:t>
      </w:r>
      <w:r w:rsidRPr="00FB4B71">
        <w:rPr>
          <w:rFonts w:ascii="Calibri Light" w:hAnsi="Calibri Light" w:cs="Calibri Light"/>
          <w:spacing w:val="-1"/>
        </w:rPr>
        <w:t xml:space="preserve"> </w:t>
      </w:r>
      <w:r w:rsidRPr="00FB4B71">
        <w:rPr>
          <w:rFonts w:ascii="Calibri Light" w:hAnsi="Calibri Light" w:cs="Calibri Light"/>
        </w:rPr>
        <w:t xml:space="preserve">dans les conditions prévues à l’article R. 2152-7 du </w:t>
      </w:r>
      <w:r w:rsidR="006A331C">
        <w:rPr>
          <w:rFonts w:ascii="Calibri Light" w:hAnsi="Calibri Light" w:cs="Calibri Light"/>
        </w:rPr>
        <w:t>C</w:t>
      </w:r>
      <w:r w:rsidR="00A068E7" w:rsidRPr="00FB4B71">
        <w:rPr>
          <w:rFonts w:ascii="Calibri Light" w:hAnsi="Calibri Light" w:cs="Calibri Light"/>
        </w:rPr>
        <w:t>o</w:t>
      </w:r>
      <w:r w:rsidRPr="00FB4B71">
        <w:rPr>
          <w:rFonts w:ascii="Calibri Light" w:hAnsi="Calibri Light" w:cs="Calibri Light"/>
        </w:rPr>
        <w:t>de de la commande publique et donnera lieu à</w:t>
      </w:r>
      <w:r w:rsidRPr="00FB4B71">
        <w:rPr>
          <w:rFonts w:ascii="Calibri Light" w:hAnsi="Calibri Light" w:cs="Calibri Light"/>
          <w:spacing w:val="-1"/>
        </w:rPr>
        <w:t xml:space="preserve"> </w:t>
      </w:r>
      <w:r w:rsidRPr="00FB4B71">
        <w:rPr>
          <w:rFonts w:ascii="Calibri Light" w:hAnsi="Calibri Light" w:cs="Calibri Light"/>
        </w:rPr>
        <w:t>un classement des</w:t>
      </w:r>
      <w:r w:rsidRPr="00FB4B71">
        <w:rPr>
          <w:rFonts w:ascii="Calibri Light" w:hAnsi="Calibri Light" w:cs="Calibri Light"/>
          <w:spacing w:val="-1"/>
        </w:rPr>
        <w:t xml:space="preserve"> </w:t>
      </w:r>
      <w:r w:rsidRPr="00FB4B71">
        <w:rPr>
          <w:rFonts w:ascii="Calibri Light" w:hAnsi="Calibri Light" w:cs="Calibri Light"/>
        </w:rPr>
        <w:t>offres. L’Inserm attribuera le</w:t>
      </w:r>
      <w:r w:rsidRPr="00FB4B71">
        <w:rPr>
          <w:rFonts w:ascii="Calibri Light" w:hAnsi="Calibri Light" w:cs="Calibri Light"/>
          <w:spacing w:val="-1"/>
        </w:rPr>
        <w:t xml:space="preserve"> </w:t>
      </w:r>
      <w:r w:rsidRPr="00FB4B71">
        <w:rPr>
          <w:rFonts w:ascii="Calibri Light" w:hAnsi="Calibri Light" w:cs="Calibri Light"/>
        </w:rPr>
        <w:t>marché au candidat ayant remis</w:t>
      </w:r>
      <w:r w:rsidRPr="00FB4B71">
        <w:rPr>
          <w:rFonts w:ascii="Calibri Light" w:hAnsi="Calibri Light" w:cs="Calibri Light"/>
          <w:spacing w:val="-12"/>
        </w:rPr>
        <w:t xml:space="preserve"> </w:t>
      </w:r>
      <w:r w:rsidRPr="00FB4B71">
        <w:rPr>
          <w:rFonts w:ascii="Calibri Light" w:hAnsi="Calibri Light" w:cs="Calibri Light"/>
        </w:rPr>
        <w:t>l'offre</w:t>
      </w:r>
      <w:r w:rsidRPr="00FB4B71">
        <w:rPr>
          <w:rFonts w:ascii="Calibri Light" w:hAnsi="Calibri Light" w:cs="Calibri Light"/>
          <w:spacing w:val="-11"/>
        </w:rPr>
        <w:t xml:space="preserve"> </w:t>
      </w:r>
      <w:r w:rsidRPr="00FB4B71">
        <w:rPr>
          <w:rFonts w:ascii="Calibri Light" w:hAnsi="Calibri Light" w:cs="Calibri Light"/>
        </w:rPr>
        <w:t>jugée</w:t>
      </w:r>
      <w:r w:rsidRPr="00FB4B71">
        <w:rPr>
          <w:rFonts w:ascii="Calibri Light" w:hAnsi="Calibri Light" w:cs="Calibri Light"/>
          <w:spacing w:val="-11"/>
        </w:rPr>
        <w:t xml:space="preserve"> </w:t>
      </w:r>
      <w:r w:rsidRPr="00FB4B71">
        <w:rPr>
          <w:rFonts w:ascii="Calibri Light" w:hAnsi="Calibri Light" w:cs="Calibri Light"/>
        </w:rPr>
        <w:t>économiquement</w:t>
      </w:r>
      <w:r w:rsidRPr="00FB4B71">
        <w:rPr>
          <w:rFonts w:ascii="Calibri Light" w:hAnsi="Calibri Light" w:cs="Calibri Light"/>
          <w:spacing w:val="-11"/>
        </w:rPr>
        <w:t xml:space="preserve"> </w:t>
      </w:r>
      <w:r w:rsidRPr="00FB4B71">
        <w:rPr>
          <w:rFonts w:ascii="Calibri Light" w:hAnsi="Calibri Light" w:cs="Calibri Light"/>
        </w:rPr>
        <w:t>la</w:t>
      </w:r>
      <w:r w:rsidRPr="00FB4B71">
        <w:rPr>
          <w:rFonts w:ascii="Calibri Light" w:hAnsi="Calibri Light" w:cs="Calibri Light"/>
          <w:spacing w:val="-10"/>
        </w:rPr>
        <w:t xml:space="preserve"> </w:t>
      </w:r>
      <w:r w:rsidRPr="00FB4B71">
        <w:rPr>
          <w:rFonts w:ascii="Calibri Light" w:hAnsi="Calibri Light" w:cs="Calibri Light"/>
        </w:rPr>
        <w:t>plus</w:t>
      </w:r>
      <w:r w:rsidRPr="00FB4B71">
        <w:rPr>
          <w:rFonts w:ascii="Calibri Light" w:hAnsi="Calibri Light" w:cs="Calibri Light"/>
          <w:spacing w:val="-9"/>
        </w:rPr>
        <w:t xml:space="preserve"> </w:t>
      </w:r>
      <w:r w:rsidRPr="00FB4B71">
        <w:rPr>
          <w:rFonts w:ascii="Calibri Light" w:hAnsi="Calibri Light" w:cs="Calibri Light"/>
        </w:rPr>
        <w:t>avantageuse</w:t>
      </w:r>
      <w:r w:rsidRPr="00FB4B71">
        <w:rPr>
          <w:rFonts w:ascii="Calibri Light" w:hAnsi="Calibri Light" w:cs="Calibri Light"/>
          <w:spacing w:val="-8"/>
        </w:rPr>
        <w:t xml:space="preserve"> </w:t>
      </w:r>
      <w:r w:rsidRPr="00FB4B71">
        <w:rPr>
          <w:rFonts w:ascii="Calibri Light" w:hAnsi="Calibri Light" w:cs="Calibri Light"/>
        </w:rPr>
        <w:t>au</w:t>
      </w:r>
      <w:r w:rsidRPr="00FB4B71">
        <w:rPr>
          <w:rFonts w:ascii="Calibri Light" w:hAnsi="Calibri Light" w:cs="Calibri Light"/>
          <w:spacing w:val="-10"/>
        </w:rPr>
        <w:t xml:space="preserve"> </w:t>
      </w:r>
      <w:r w:rsidRPr="00FB4B71">
        <w:rPr>
          <w:rFonts w:ascii="Calibri Light" w:hAnsi="Calibri Light" w:cs="Calibri Light"/>
        </w:rPr>
        <w:t>regard</w:t>
      </w:r>
      <w:r w:rsidRPr="00FB4B71">
        <w:rPr>
          <w:rFonts w:ascii="Calibri Light" w:hAnsi="Calibri Light" w:cs="Calibri Light"/>
          <w:spacing w:val="-10"/>
        </w:rPr>
        <w:t xml:space="preserve"> </w:t>
      </w:r>
      <w:r w:rsidRPr="00FB4B71">
        <w:rPr>
          <w:rFonts w:ascii="Calibri Light" w:hAnsi="Calibri Light" w:cs="Calibri Light"/>
        </w:rPr>
        <w:t>des</w:t>
      </w:r>
      <w:r w:rsidRPr="00FB4B71">
        <w:rPr>
          <w:rFonts w:ascii="Calibri Light" w:hAnsi="Calibri Light" w:cs="Calibri Light"/>
          <w:spacing w:val="-9"/>
        </w:rPr>
        <w:t xml:space="preserve"> </w:t>
      </w:r>
      <w:r w:rsidRPr="00FB4B71">
        <w:rPr>
          <w:rFonts w:ascii="Calibri Light" w:hAnsi="Calibri Light" w:cs="Calibri Light"/>
        </w:rPr>
        <w:t>critères</w:t>
      </w:r>
      <w:r w:rsidRPr="00FB4B71">
        <w:rPr>
          <w:rFonts w:ascii="Calibri Light" w:hAnsi="Calibri Light" w:cs="Calibri Light"/>
          <w:spacing w:val="-11"/>
        </w:rPr>
        <w:t xml:space="preserve"> </w:t>
      </w:r>
      <w:r w:rsidRPr="00FB4B71">
        <w:rPr>
          <w:rFonts w:ascii="Calibri Light" w:hAnsi="Calibri Light" w:cs="Calibri Light"/>
        </w:rPr>
        <w:t>pondérés</w:t>
      </w:r>
      <w:r w:rsidRPr="00FB4B71">
        <w:rPr>
          <w:rFonts w:ascii="Calibri Light" w:hAnsi="Calibri Light" w:cs="Calibri Light"/>
          <w:spacing w:val="-9"/>
        </w:rPr>
        <w:t xml:space="preserve"> </w:t>
      </w:r>
      <w:r w:rsidRPr="00FB4B71">
        <w:rPr>
          <w:rFonts w:ascii="Calibri Light" w:hAnsi="Calibri Light" w:cs="Calibri Light"/>
        </w:rPr>
        <w:t>énumérés</w:t>
      </w:r>
      <w:r w:rsidRPr="00FB4B71">
        <w:rPr>
          <w:rFonts w:ascii="Calibri Light" w:hAnsi="Calibri Light" w:cs="Calibri Light"/>
          <w:spacing w:val="-9"/>
        </w:rPr>
        <w:t xml:space="preserve"> </w:t>
      </w:r>
      <w:r w:rsidRPr="00FB4B71">
        <w:rPr>
          <w:rFonts w:ascii="Calibri Light" w:hAnsi="Calibri Light" w:cs="Calibri Light"/>
        </w:rPr>
        <w:t>ci- après par ordre d'importance :</w:t>
      </w:r>
    </w:p>
    <w:p w14:paraId="5C2753BB" w14:textId="77777777" w:rsidR="00AC249C" w:rsidRPr="00FB4B71" w:rsidRDefault="00AC249C" w:rsidP="00AC249C">
      <w:pPr>
        <w:pStyle w:val="Sansinterligne"/>
        <w:rPr>
          <w:rFonts w:ascii="Calibri Light" w:hAnsi="Calibri Light" w:cs="Calibri Light"/>
        </w:rPr>
      </w:pPr>
    </w:p>
    <w:tbl>
      <w:tblPr>
        <w:tblW w:w="0" w:type="auto"/>
        <w:tblInd w:w="416" w:type="dxa"/>
        <w:tblCellMar>
          <w:left w:w="0" w:type="dxa"/>
          <w:right w:w="0" w:type="dxa"/>
        </w:tblCellMar>
        <w:tblLook w:val="04A0" w:firstRow="1" w:lastRow="0" w:firstColumn="1" w:lastColumn="0" w:noHBand="0" w:noVBand="1"/>
      </w:tblPr>
      <w:tblGrid>
        <w:gridCol w:w="1407"/>
        <w:gridCol w:w="10"/>
        <w:gridCol w:w="4678"/>
        <w:gridCol w:w="1701"/>
      </w:tblGrid>
      <w:tr w:rsidR="00AC249C" w:rsidRPr="00FB4B71" w14:paraId="3294F9CF" w14:textId="77777777" w:rsidTr="00415591">
        <w:trPr>
          <w:trHeight w:val="297"/>
        </w:trPr>
        <w:tc>
          <w:tcPr>
            <w:tcW w:w="6095"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C4190E" w14:textId="3F56F19C" w:rsidR="00AC249C" w:rsidRPr="00FB4B71" w:rsidRDefault="002759F7" w:rsidP="002759F7">
            <w:pPr>
              <w:jc w:val="center"/>
              <w:rPr>
                <w:rFonts w:cs="Calibri Light"/>
                <w:b/>
                <w:bCs/>
                <w:sz w:val="20"/>
                <w:szCs w:val="20"/>
              </w:rPr>
            </w:pPr>
            <w:r>
              <w:rPr>
                <w:rFonts w:cs="Calibri Light"/>
                <w:b/>
                <w:bCs/>
                <w:sz w:val="20"/>
                <w:szCs w:val="20"/>
              </w:rPr>
              <w:t>Critères</w:t>
            </w:r>
            <w:r w:rsidR="00AC249C" w:rsidRPr="00FB4B71">
              <w:rPr>
                <w:rFonts w:cs="Calibri Light"/>
                <w:b/>
                <w:bCs/>
                <w:sz w:val="20"/>
                <w:szCs w:val="20"/>
              </w:rPr>
              <w:t xml:space="preserve"> - Sous critères</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020C0B" w14:textId="77777777" w:rsidR="00AC249C" w:rsidRPr="00FB4B71" w:rsidRDefault="00AC249C" w:rsidP="002759F7">
            <w:pPr>
              <w:jc w:val="center"/>
              <w:rPr>
                <w:rFonts w:cs="Calibri Light"/>
                <w:b/>
                <w:bCs/>
                <w:sz w:val="20"/>
                <w:szCs w:val="20"/>
              </w:rPr>
            </w:pPr>
            <w:r w:rsidRPr="00FB4B71">
              <w:rPr>
                <w:rFonts w:cs="Calibri Light"/>
                <w:b/>
                <w:bCs/>
                <w:sz w:val="20"/>
                <w:szCs w:val="20"/>
              </w:rPr>
              <w:t>Pondération</w:t>
            </w:r>
          </w:p>
        </w:tc>
      </w:tr>
      <w:tr w:rsidR="00AC249C" w:rsidRPr="00FB4B71" w14:paraId="7F7407E2" w14:textId="77777777" w:rsidTr="00833030">
        <w:trPr>
          <w:trHeight w:val="183"/>
        </w:trPr>
        <w:tc>
          <w:tcPr>
            <w:tcW w:w="6095" w:type="dxa"/>
            <w:gridSpan w:val="3"/>
            <w:tcBorders>
              <w:top w:val="nil"/>
              <w:left w:val="single" w:sz="8" w:space="0" w:color="auto"/>
              <w:bottom w:val="single" w:sz="8" w:space="0" w:color="auto"/>
              <w:right w:val="single" w:sz="8" w:space="0" w:color="auto"/>
            </w:tcBorders>
            <w:shd w:val="clear" w:color="auto" w:fill="DDD9C3" w:themeFill="background2" w:themeFillShade="E6"/>
            <w:tcMar>
              <w:top w:w="57" w:type="dxa"/>
              <w:left w:w="108" w:type="dxa"/>
              <w:bottom w:w="0" w:type="dxa"/>
              <w:right w:w="108" w:type="dxa"/>
            </w:tcMar>
            <w:vAlign w:val="center"/>
          </w:tcPr>
          <w:p w14:paraId="18403EB0" w14:textId="77777777" w:rsidR="00AC249C" w:rsidRPr="00FB4B71" w:rsidRDefault="00AC249C" w:rsidP="00F54E53">
            <w:pPr>
              <w:rPr>
                <w:rFonts w:cs="Calibri Light"/>
                <w:b/>
                <w:bCs/>
                <w:sz w:val="20"/>
                <w:szCs w:val="20"/>
              </w:rPr>
            </w:pPr>
            <w:r w:rsidRPr="00FB4B71">
              <w:rPr>
                <w:rFonts w:cs="Calibri Light"/>
                <w:b/>
                <w:bCs/>
                <w:sz w:val="20"/>
                <w:szCs w:val="20"/>
              </w:rPr>
              <w:t>Critère 1 : Valeur technique</w:t>
            </w:r>
          </w:p>
        </w:tc>
        <w:tc>
          <w:tcPr>
            <w:tcW w:w="1701" w:type="dxa"/>
            <w:tcBorders>
              <w:top w:val="nil"/>
              <w:left w:val="nil"/>
              <w:bottom w:val="single" w:sz="8" w:space="0" w:color="auto"/>
              <w:right w:val="single" w:sz="8" w:space="0" w:color="auto"/>
            </w:tcBorders>
            <w:shd w:val="clear" w:color="auto" w:fill="DDD9C3" w:themeFill="background2" w:themeFillShade="E6"/>
            <w:tcMar>
              <w:top w:w="0" w:type="dxa"/>
              <w:left w:w="108" w:type="dxa"/>
              <w:bottom w:w="0" w:type="dxa"/>
              <w:right w:w="108" w:type="dxa"/>
            </w:tcMar>
            <w:vAlign w:val="center"/>
            <w:hideMark/>
          </w:tcPr>
          <w:p w14:paraId="73B19A29" w14:textId="0F186FBB" w:rsidR="00AC249C" w:rsidRPr="00FB4B71" w:rsidRDefault="00411B66" w:rsidP="00024AC2">
            <w:pPr>
              <w:jc w:val="center"/>
              <w:rPr>
                <w:rFonts w:cs="Calibri Light"/>
                <w:b/>
                <w:bCs/>
                <w:sz w:val="20"/>
                <w:szCs w:val="20"/>
              </w:rPr>
            </w:pPr>
            <w:r>
              <w:rPr>
                <w:rFonts w:cs="Calibri Light"/>
                <w:b/>
                <w:bCs/>
                <w:sz w:val="20"/>
                <w:szCs w:val="20"/>
              </w:rPr>
              <w:t>5</w:t>
            </w:r>
            <w:r w:rsidR="00AC249C" w:rsidRPr="00FB4B71">
              <w:rPr>
                <w:rFonts w:cs="Calibri Light"/>
                <w:b/>
                <w:bCs/>
                <w:sz w:val="20"/>
                <w:szCs w:val="20"/>
              </w:rPr>
              <w:t>0 %</w:t>
            </w:r>
          </w:p>
        </w:tc>
      </w:tr>
      <w:tr w:rsidR="00AC249C" w:rsidRPr="00FB4B71" w14:paraId="57C1DB17" w14:textId="77777777" w:rsidTr="00833030">
        <w:trPr>
          <w:trHeight w:val="321"/>
        </w:trPr>
        <w:tc>
          <w:tcPr>
            <w:tcW w:w="14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5F6602" w14:textId="09FD3296" w:rsidR="00AC249C" w:rsidRPr="00FB4B71" w:rsidRDefault="00AC249C" w:rsidP="00F54E53">
            <w:pPr>
              <w:rPr>
                <w:rFonts w:cs="Calibri Light"/>
                <w:sz w:val="20"/>
                <w:szCs w:val="20"/>
              </w:rPr>
            </w:pPr>
            <w:r w:rsidRPr="00FB4B71">
              <w:rPr>
                <w:rFonts w:cs="Calibri Light"/>
                <w:sz w:val="20"/>
                <w:szCs w:val="20"/>
              </w:rPr>
              <w:t>Sous</w:t>
            </w:r>
            <w:r w:rsidR="00BE6E4B">
              <w:rPr>
                <w:rFonts w:cs="Calibri Light"/>
                <w:sz w:val="20"/>
                <w:szCs w:val="20"/>
              </w:rPr>
              <w:t>-</w:t>
            </w:r>
            <w:r w:rsidRPr="00FB4B71">
              <w:rPr>
                <w:rFonts w:cs="Calibri Light"/>
                <w:sz w:val="20"/>
                <w:szCs w:val="20"/>
              </w:rPr>
              <w:t xml:space="preserve">critère 1 </w:t>
            </w:r>
          </w:p>
        </w:tc>
        <w:tc>
          <w:tcPr>
            <w:tcW w:w="468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92CC5" w14:textId="1A4E4742" w:rsidR="00AC249C" w:rsidRPr="00FB4B71" w:rsidRDefault="00AC249C" w:rsidP="00F54E53">
            <w:pPr>
              <w:rPr>
                <w:rFonts w:cs="Calibri Light"/>
                <w:sz w:val="20"/>
                <w:szCs w:val="20"/>
              </w:rPr>
            </w:pPr>
            <w:r w:rsidRPr="00FB4B71">
              <w:rPr>
                <w:rFonts w:cs="Calibri Light"/>
                <w:sz w:val="20"/>
                <w:szCs w:val="20"/>
              </w:rPr>
              <w:t>Equipe proposée pour l’exécution du marché</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977DCD" w14:textId="77777777" w:rsidR="00AC249C" w:rsidRPr="00FB4B71" w:rsidRDefault="00AC249C" w:rsidP="00024AC2">
            <w:pPr>
              <w:jc w:val="center"/>
              <w:rPr>
                <w:rFonts w:cs="Calibri Light"/>
                <w:sz w:val="20"/>
                <w:szCs w:val="20"/>
              </w:rPr>
            </w:pPr>
            <w:r w:rsidRPr="00FB4B71">
              <w:rPr>
                <w:rFonts w:cs="Calibri Light"/>
                <w:sz w:val="20"/>
                <w:szCs w:val="20"/>
              </w:rPr>
              <w:t>60 %</w:t>
            </w:r>
          </w:p>
        </w:tc>
      </w:tr>
      <w:tr w:rsidR="00AC249C" w:rsidRPr="00FB4B71" w14:paraId="41A5EA58" w14:textId="77777777" w:rsidTr="00833030">
        <w:trPr>
          <w:trHeight w:val="316"/>
        </w:trPr>
        <w:tc>
          <w:tcPr>
            <w:tcW w:w="140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2FEF558" w14:textId="4526A234" w:rsidR="00AC249C" w:rsidRPr="00FB4B71" w:rsidRDefault="00AC249C" w:rsidP="00F54E53">
            <w:pPr>
              <w:rPr>
                <w:rFonts w:cs="Calibri Light"/>
                <w:sz w:val="20"/>
                <w:szCs w:val="20"/>
              </w:rPr>
            </w:pPr>
            <w:r w:rsidRPr="00FB4B71">
              <w:rPr>
                <w:rFonts w:cs="Calibri Light"/>
                <w:sz w:val="20"/>
                <w:szCs w:val="20"/>
              </w:rPr>
              <w:t>Sous</w:t>
            </w:r>
            <w:r w:rsidR="00BE6E4B">
              <w:rPr>
                <w:rFonts w:cs="Calibri Light"/>
                <w:sz w:val="20"/>
                <w:szCs w:val="20"/>
              </w:rPr>
              <w:t>-</w:t>
            </w:r>
            <w:r w:rsidRPr="00FB4B71">
              <w:rPr>
                <w:rFonts w:cs="Calibri Light"/>
                <w:sz w:val="20"/>
                <w:szCs w:val="20"/>
              </w:rPr>
              <w:t>critère 2</w:t>
            </w:r>
          </w:p>
        </w:tc>
        <w:tc>
          <w:tcPr>
            <w:tcW w:w="4688" w:type="dxa"/>
            <w:gridSpan w:val="2"/>
            <w:tcBorders>
              <w:top w:val="nil"/>
              <w:left w:val="nil"/>
              <w:bottom w:val="single" w:sz="4" w:space="0" w:color="auto"/>
              <w:right w:val="single" w:sz="8" w:space="0" w:color="auto"/>
            </w:tcBorders>
            <w:tcMar>
              <w:top w:w="0" w:type="dxa"/>
              <w:left w:w="108" w:type="dxa"/>
              <w:bottom w:w="0" w:type="dxa"/>
              <w:right w:w="108" w:type="dxa"/>
            </w:tcMar>
            <w:vAlign w:val="center"/>
            <w:hideMark/>
          </w:tcPr>
          <w:p w14:paraId="4A1711B3" w14:textId="4307EFAF" w:rsidR="00AC249C" w:rsidRPr="00FB4B71" w:rsidRDefault="00AC249C" w:rsidP="00F54E53">
            <w:pPr>
              <w:rPr>
                <w:rFonts w:cs="Calibri Light"/>
                <w:sz w:val="20"/>
                <w:szCs w:val="20"/>
              </w:rPr>
            </w:pPr>
            <w:r w:rsidRPr="00FB4B71">
              <w:rPr>
                <w:rFonts w:cs="Calibri Light"/>
                <w:sz w:val="20"/>
                <w:szCs w:val="20"/>
              </w:rPr>
              <w:t>Méthodologie de travail</w:t>
            </w:r>
          </w:p>
        </w:tc>
        <w:tc>
          <w:tcPr>
            <w:tcW w:w="170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20EECF8" w14:textId="77777777" w:rsidR="00AC249C" w:rsidRPr="00FB4B71" w:rsidRDefault="00AC249C" w:rsidP="00024AC2">
            <w:pPr>
              <w:jc w:val="center"/>
              <w:rPr>
                <w:rFonts w:cs="Calibri Light"/>
                <w:sz w:val="20"/>
                <w:szCs w:val="20"/>
              </w:rPr>
            </w:pPr>
            <w:r w:rsidRPr="00FB4B71">
              <w:rPr>
                <w:rFonts w:cs="Calibri Light"/>
                <w:sz w:val="20"/>
                <w:szCs w:val="20"/>
              </w:rPr>
              <w:t>40 %</w:t>
            </w:r>
          </w:p>
        </w:tc>
      </w:tr>
      <w:tr w:rsidR="00AC249C" w:rsidRPr="00FB4B71" w14:paraId="7127A4F2" w14:textId="77777777" w:rsidTr="00833030">
        <w:trPr>
          <w:trHeight w:val="830"/>
        </w:trPr>
        <w:tc>
          <w:tcPr>
            <w:tcW w:w="6095"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0" w:type="dxa"/>
              <w:left w:w="108" w:type="dxa"/>
              <w:bottom w:w="0" w:type="dxa"/>
              <w:right w:w="108" w:type="dxa"/>
            </w:tcMar>
            <w:vAlign w:val="center"/>
          </w:tcPr>
          <w:p w14:paraId="2405686B" w14:textId="77777777" w:rsidR="00AE4565" w:rsidRDefault="00AC249C" w:rsidP="00AE4565">
            <w:pPr>
              <w:spacing w:after="0"/>
              <w:rPr>
                <w:rFonts w:cs="Calibri Light"/>
                <w:b/>
                <w:bCs/>
                <w:sz w:val="20"/>
                <w:szCs w:val="20"/>
              </w:rPr>
            </w:pPr>
            <w:r w:rsidRPr="00FB4B71">
              <w:rPr>
                <w:rFonts w:cs="Calibri Light"/>
                <w:b/>
                <w:bCs/>
                <w:sz w:val="20"/>
                <w:szCs w:val="20"/>
              </w:rPr>
              <w:t>Critère 2 : Prix</w:t>
            </w:r>
          </w:p>
          <w:p w14:paraId="6DADB082" w14:textId="76D9FE80" w:rsidR="00AC249C" w:rsidRPr="00AE4565" w:rsidRDefault="00AC249C" w:rsidP="00AE4565">
            <w:pPr>
              <w:spacing w:after="0"/>
              <w:rPr>
                <w:rFonts w:cs="Calibri Light"/>
                <w:b/>
                <w:bCs/>
                <w:sz w:val="20"/>
                <w:szCs w:val="20"/>
              </w:rPr>
            </w:pPr>
            <w:r w:rsidRPr="00FB4B71">
              <w:rPr>
                <w:rFonts w:cs="Calibri Light"/>
                <w:i/>
                <w:iCs/>
                <w:sz w:val="18"/>
                <w:szCs w:val="18"/>
              </w:rPr>
              <w:t xml:space="preserve">Le critère prix repose sur le Bordereau des Prix Unitaires (BPU) qui sera analysé sur la base d’un Détail Quantitatif Estimatif </w:t>
            </w:r>
            <w:r w:rsidRPr="00D61DE9">
              <w:rPr>
                <w:rFonts w:cs="Calibri Light"/>
                <w:b/>
                <w:bCs/>
                <w:i/>
                <w:iCs/>
                <w:sz w:val="18"/>
                <w:szCs w:val="18"/>
                <w:u w:val="single"/>
              </w:rPr>
              <w:t>(DQE) non communiqué</w:t>
            </w:r>
            <w:r w:rsidR="007A6745">
              <w:rPr>
                <w:rFonts w:cs="Calibri Light"/>
                <w:i/>
                <w:iCs/>
                <w:sz w:val="18"/>
                <w:szCs w:val="18"/>
              </w:rPr>
              <w:t xml:space="preserve"> aux candidats</w:t>
            </w:r>
          </w:p>
        </w:tc>
        <w:tc>
          <w:tcPr>
            <w:tcW w:w="17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0" w:type="dxa"/>
              <w:left w:w="108" w:type="dxa"/>
              <w:bottom w:w="0" w:type="dxa"/>
              <w:right w:w="108" w:type="dxa"/>
            </w:tcMar>
            <w:vAlign w:val="center"/>
          </w:tcPr>
          <w:p w14:paraId="3B596FED" w14:textId="281DAE07" w:rsidR="00AC249C" w:rsidRPr="00FB4B71" w:rsidRDefault="007C0745" w:rsidP="003A42AD">
            <w:pPr>
              <w:jc w:val="center"/>
              <w:rPr>
                <w:rFonts w:cs="Calibri Light"/>
                <w:b/>
                <w:bCs/>
                <w:sz w:val="20"/>
                <w:szCs w:val="20"/>
              </w:rPr>
            </w:pPr>
            <w:r>
              <w:rPr>
                <w:rFonts w:cs="Calibri Light"/>
                <w:b/>
                <w:bCs/>
                <w:sz w:val="20"/>
                <w:szCs w:val="20"/>
              </w:rPr>
              <w:t>35</w:t>
            </w:r>
            <w:r w:rsidR="00AC249C" w:rsidRPr="00FB4B71">
              <w:rPr>
                <w:rFonts w:cs="Calibri Light"/>
                <w:b/>
                <w:bCs/>
                <w:sz w:val="20"/>
                <w:szCs w:val="20"/>
              </w:rPr>
              <w:t xml:space="preserve"> %</w:t>
            </w:r>
          </w:p>
        </w:tc>
      </w:tr>
      <w:tr w:rsidR="00AC249C" w:rsidRPr="00FB4B71" w14:paraId="3ED9D291" w14:textId="77777777" w:rsidTr="00833030">
        <w:trPr>
          <w:trHeight w:val="341"/>
        </w:trPr>
        <w:tc>
          <w:tcPr>
            <w:tcW w:w="6095"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0" w:type="dxa"/>
              <w:left w:w="108" w:type="dxa"/>
              <w:bottom w:w="0" w:type="dxa"/>
              <w:right w:w="108" w:type="dxa"/>
            </w:tcMar>
            <w:vAlign w:val="center"/>
          </w:tcPr>
          <w:p w14:paraId="42AD7AF5" w14:textId="2D2B43BE" w:rsidR="00AC249C" w:rsidRPr="00FB4B71" w:rsidRDefault="00AC249C" w:rsidP="00F54E53">
            <w:pPr>
              <w:rPr>
                <w:rFonts w:cs="Calibri Light"/>
                <w:b/>
                <w:bCs/>
                <w:sz w:val="20"/>
                <w:szCs w:val="20"/>
              </w:rPr>
            </w:pPr>
            <w:r w:rsidRPr="00FB4B71">
              <w:rPr>
                <w:rFonts w:cs="Calibri Light"/>
                <w:b/>
                <w:bCs/>
                <w:sz w:val="20"/>
                <w:szCs w:val="20"/>
              </w:rPr>
              <w:t xml:space="preserve">Critère 3 : Responsabilité environnementale et sociétale </w:t>
            </w:r>
          </w:p>
        </w:tc>
        <w:tc>
          <w:tcPr>
            <w:tcW w:w="17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0" w:type="dxa"/>
              <w:left w:w="108" w:type="dxa"/>
              <w:bottom w:w="0" w:type="dxa"/>
              <w:right w:w="108" w:type="dxa"/>
            </w:tcMar>
            <w:vAlign w:val="center"/>
          </w:tcPr>
          <w:p w14:paraId="47F28B61" w14:textId="2D496DDD" w:rsidR="00FF727E" w:rsidRPr="00FB4B71" w:rsidRDefault="00AC249C" w:rsidP="00FF727E">
            <w:pPr>
              <w:jc w:val="center"/>
              <w:rPr>
                <w:rFonts w:cs="Calibri Light"/>
                <w:b/>
                <w:bCs/>
                <w:sz w:val="20"/>
                <w:szCs w:val="20"/>
              </w:rPr>
            </w:pPr>
            <w:r w:rsidRPr="00FB4B71">
              <w:rPr>
                <w:rFonts w:cs="Calibri Light"/>
                <w:b/>
                <w:bCs/>
                <w:sz w:val="20"/>
                <w:szCs w:val="20"/>
              </w:rPr>
              <w:t>1</w:t>
            </w:r>
            <w:r w:rsidR="007C0745">
              <w:rPr>
                <w:rFonts w:cs="Calibri Light"/>
                <w:b/>
                <w:bCs/>
                <w:sz w:val="20"/>
                <w:szCs w:val="20"/>
              </w:rPr>
              <w:t>5</w:t>
            </w:r>
            <w:r w:rsidRPr="00FB4B71">
              <w:rPr>
                <w:rFonts w:cs="Calibri Light"/>
                <w:b/>
                <w:bCs/>
                <w:sz w:val="20"/>
                <w:szCs w:val="20"/>
              </w:rPr>
              <w:t xml:space="preserve"> %</w:t>
            </w:r>
          </w:p>
        </w:tc>
      </w:tr>
      <w:tr w:rsidR="00FF727E" w:rsidRPr="00FB4B71" w14:paraId="2FB3D682" w14:textId="77777777" w:rsidTr="00FF727E">
        <w:trPr>
          <w:trHeight w:val="341"/>
        </w:trPr>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16C91" w14:textId="49582700" w:rsidR="00FF727E" w:rsidRPr="00FF727E" w:rsidRDefault="00FF727E" w:rsidP="00F54E53">
            <w:pPr>
              <w:rPr>
                <w:rFonts w:cs="Calibri Light"/>
                <w:sz w:val="20"/>
                <w:szCs w:val="20"/>
              </w:rPr>
            </w:pPr>
            <w:r w:rsidRPr="00FF727E">
              <w:rPr>
                <w:rFonts w:cs="Calibri Light"/>
                <w:sz w:val="20"/>
                <w:szCs w:val="20"/>
              </w:rPr>
              <w:t>Sous-critère 1</w:t>
            </w:r>
          </w:p>
        </w:tc>
        <w:tc>
          <w:tcPr>
            <w:tcW w:w="4678" w:type="dxa"/>
            <w:tcBorders>
              <w:top w:val="single" w:sz="4" w:space="0" w:color="auto"/>
              <w:left w:val="single" w:sz="4" w:space="0" w:color="auto"/>
              <w:bottom w:val="single" w:sz="4" w:space="0" w:color="auto"/>
              <w:right w:val="single" w:sz="4" w:space="0" w:color="auto"/>
            </w:tcBorders>
            <w:vAlign w:val="center"/>
          </w:tcPr>
          <w:p w14:paraId="6BF9F3D2" w14:textId="63F688B3" w:rsidR="00FF727E" w:rsidRPr="00FF727E" w:rsidRDefault="004A0483" w:rsidP="004A0483">
            <w:pPr>
              <w:jc w:val="left"/>
              <w:rPr>
                <w:rFonts w:cs="Calibri Light"/>
                <w:sz w:val="20"/>
                <w:szCs w:val="20"/>
              </w:rPr>
            </w:pPr>
            <w:r>
              <w:rPr>
                <w:rFonts w:cs="Calibri Light"/>
                <w:sz w:val="20"/>
                <w:szCs w:val="20"/>
              </w:rPr>
              <w:t xml:space="preserve">  </w:t>
            </w:r>
            <w:r w:rsidR="00FF727E" w:rsidRPr="00FF727E">
              <w:rPr>
                <w:rFonts w:cs="Calibri Light"/>
                <w:sz w:val="20"/>
                <w:szCs w:val="20"/>
              </w:rPr>
              <w:t>Réduction de l’impact environnemental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0BB88C" w14:textId="20976D8C" w:rsidR="00FF727E" w:rsidRPr="00FF727E" w:rsidRDefault="00C873FB" w:rsidP="00FF727E">
            <w:pPr>
              <w:jc w:val="center"/>
              <w:rPr>
                <w:rFonts w:cs="Calibri Light"/>
                <w:sz w:val="20"/>
                <w:szCs w:val="20"/>
              </w:rPr>
            </w:pPr>
            <w:r>
              <w:rPr>
                <w:rFonts w:cs="Calibri Light"/>
                <w:sz w:val="20"/>
                <w:szCs w:val="20"/>
              </w:rPr>
              <w:t>3</w:t>
            </w:r>
            <w:r w:rsidR="00FF727E" w:rsidRPr="00FF727E">
              <w:rPr>
                <w:rFonts w:cs="Calibri Light"/>
                <w:sz w:val="20"/>
                <w:szCs w:val="20"/>
              </w:rPr>
              <w:t>5%</w:t>
            </w:r>
          </w:p>
        </w:tc>
      </w:tr>
      <w:tr w:rsidR="00FF727E" w:rsidRPr="00FB4B71" w14:paraId="23B6F809" w14:textId="77777777" w:rsidTr="00FF727E">
        <w:trPr>
          <w:trHeight w:val="341"/>
        </w:trPr>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12E6B7" w14:textId="52152DB3" w:rsidR="00FF727E" w:rsidRPr="00FF727E" w:rsidRDefault="00FF727E" w:rsidP="00F54E53">
            <w:pPr>
              <w:rPr>
                <w:rFonts w:cs="Calibri Light"/>
                <w:sz w:val="20"/>
                <w:szCs w:val="20"/>
              </w:rPr>
            </w:pPr>
            <w:r w:rsidRPr="00FF727E">
              <w:rPr>
                <w:rFonts w:cs="Calibri Light"/>
                <w:sz w:val="20"/>
                <w:szCs w:val="20"/>
              </w:rPr>
              <w:t>Sous-critère 2</w:t>
            </w:r>
          </w:p>
        </w:tc>
        <w:tc>
          <w:tcPr>
            <w:tcW w:w="4678" w:type="dxa"/>
            <w:tcBorders>
              <w:top w:val="single" w:sz="4" w:space="0" w:color="auto"/>
              <w:left w:val="single" w:sz="4" w:space="0" w:color="auto"/>
              <w:bottom w:val="single" w:sz="4" w:space="0" w:color="auto"/>
              <w:right w:val="single" w:sz="4" w:space="0" w:color="auto"/>
            </w:tcBorders>
            <w:vAlign w:val="center"/>
          </w:tcPr>
          <w:p w14:paraId="7DC1AE21" w14:textId="555D0032" w:rsidR="00FF727E" w:rsidRPr="00FF727E" w:rsidRDefault="004A0483" w:rsidP="004A0483">
            <w:pPr>
              <w:jc w:val="left"/>
              <w:rPr>
                <w:rFonts w:cs="Calibri Light"/>
                <w:sz w:val="20"/>
                <w:szCs w:val="20"/>
              </w:rPr>
            </w:pPr>
            <w:r>
              <w:rPr>
                <w:rFonts w:cs="Calibri Light"/>
                <w:sz w:val="20"/>
                <w:szCs w:val="20"/>
              </w:rPr>
              <w:t xml:space="preserve">  </w:t>
            </w:r>
            <w:r w:rsidR="00FF727E" w:rsidRPr="00FF727E">
              <w:rPr>
                <w:rFonts w:cs="Calibri Light"/>
                <w:sz w:val="20"/>
                <w:szCs w:val="20"/>
              </w:rPr>
              <w:t>Responsabilité sociale et conditions de travail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11F1" w14:textId="3BFB776E" w:rsidR="00FF727E" w:rsidRPr="00FF727E" w:rsidRDefault="00C873FB" w:rsidP="00FF727E">
            <w:pPr>
              <w:jc w:val="center"/>
              <w:rPr>
                <w:rFonts w:cs="Calibri Light"/>
                <w:sz w:val="20"/>
                <w:szCs w:val="20"/>
              </w:rPr>
            </w:pPr>
            <w:r>
              <w:rPr>
                <w:rFonts w:cs="Calibri Light"/>
                <w:sz w:val="20"/>
                <w:szCs w:val="20"/>
              </w:rPr>
              <w:t>3</w:t>
            </w:r>
            <w:r w:rsidR="00FF727E" w:rsidRPr="00FF727E">
              <w:rPr>
                <w:rFonts w:cs="Calibri Light"/>
                <w:sz w:val="20"/>
                <w:szCs w:val="20"/>
              </w:rPr>
              <w:t>5%</w:t>
            </w:r>
          </w:p>
        </w:tc>
      </w:tr>
      <w:tr w:rsidR="00FF727E" w:rsidRPr="00FB4B71" w14:paraId="1425C619" w14:textId="77777777" w:rsidTr="00FF727E">
        <w:trPr>
          <w:trHeight w:val="341"/>
        </w:trPr>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773F53" w14:textId="6F6B88C5" w:rsidR="00FF727E" w:rsidRPr="00FF727E" w:rsidRDefault="00FF727E" w:rsidP="00F54E53">
            <w:pPr>
              <w:rPr>
                <w:rFonts w:cs="Calibri Light"/>
                <w:sz w:val="20"/>
                <w:szCs w:val="20"/>
              </w:rPr>
            </w:pPr>
            <w:r w:rsidRPr="00FF727E">
              <w:rPr>
                <w:rFonts w:cs="Calibri Light"/>
                <w:sz w:val="20"/>
                <w:szCs w:val="20"/>
              </w:rPr>
              <w:t xml:space="preserve">Sous-critère 3 </w:t>
            </w:r>
          </w:p>
        </w:tc>
        <w:tc>
          <w:tcPr>
            <w:tcW w:w="4678" w:type="dxa"/>
            <w:tcBorders>
              <w:top w:val="single" w:sz="4" w:space="0" w:color="auto"/>
              <w:left w:val="single" w:sz="4" w:space="0" w:color="auto"/>
              <w:bottom w:val="single" w:sz="4" w:space="0" w:color="auto"/>
              <w:right w:val="single" w:sz="4" w:space="0" w:color="auto"/>
            </w:tcBorders>
            <w:vAlign w:val="center"/>
          </w:tcPr>
          <w:p w14:paraId="4BC545B8" w14:textId="272F5CE6" w:rsidR="00FF727E" w:rsidRPr="00FF727E" w:rsidRDefault="004A0483" w:rsidP="004A0483">
            <w:pPr>
              <w:jc w:val="left"/>
              <w:rPr>
                <w:rFonts w:cs="Calibri Light"/>
                <w:sz w:val="20"/>
                <w:szCs w:val="20"/>
              </w:rPr>
            </w:pPr>
            <w:r>
              <w:rPr>
                <w:rFonts w:cs="Calibri Light"/>
                <w:sz w:val="20"/>
                <w:szCs w:val="20"/>
              </w:rPr>
              <w:t xml:space="preserve">  </w:t>
            </w:r>
            <w:r w:rsidR="00FF727E" w:rsidRPr="00FF727E">
              <w:rPr>
                <w:rFonts w:cs="Calibri Light"/>
                <w:sz w:val="20"/>
                <w:szCs w:val="20"/>
              </w:rPr>
              <w:t>Ethique et sécurité des données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107357" w14:textId="7DBA008A" w:rsidR="00FF727E" w:rsidRPr="00FF727E" w:rsidRDefault="00C873FB" w:rsidP="00FF727E">
            <w:pPr>
              <w:jc w:val="center"/>
              <w:rPr>
                <w:rFonts w:cs="Calibri Light"/>
                <w:sz w:val="20"/>
                <w:szCs w:val="20"/>
              </w:rPr>
            </w:pPr>
            <w:r>
              <w:rPr>
                <w:rFonts w:cs="Calibri Light"/>
                <w:sz w:val="20"/>
                <w:szCs w:val="20"/>
              </w:rPr>
              <w:t>30</w:t>
            </w:r>
            <w:r w:rsidR="00FF727E" w:rsidRPr="00FF727E">
              <w:rPr>
                <w:rFonts w:cs="Calibri Light"/>
                <w:sz w:val="20"/>
                <w:szCs w:val="20"/>
              </w:rPr>
              <w:t>%</w:t>
            </w:r>
          </w:p>
        </w:tc>
      </w:tr>
    </w:tbl>
    <w:p w14:paraId="64E207AB" w14:textId="77777777" w:rsidR="000A6DE1" w:rsidRDefault="000A6DE1" w:rsidP="000A6DE1">
      <w:pPr>
        <w:spacing w:after="0"/>
        <w:ind w:firstLine="708"/>
        <w:rPr>
          <w:rFonts w:cs="Calibri Light"/>
          <w:u w:val="single"/>
        </w:rPr>
      </w:pPr>
    </w:p>
    <w:p w14:paraId="274392DD" w14:textId="677093C6" w:rsidR="000A6DE1" w:rsidRPr="002702D6" w:rsidRDefault="000A6DE1" w:rsidP="000A6DE1">
      <w:pPr>
        <w:spacing w:after="0"/>
        <w:ind w:firstLine="708"/>
        <w:rPr>
          <w:rFonts w:cs="Calibri Light"/>
        </w:rPr>
      </w:pPr>
      <w:r w:rsidRPr="002702D6">
        <w:rPr>
          <w:rFonts w:cs="Calibri Light"/>
          <w:u w:val="single"/>
        </w:rPr>
        <w:t>La méthode de notation</w:t>
      </w:r>
      <w:r w:rsidRPr="002702D6">
        <w:rPr>
          <w:rFonts w:cs="Calibri Light"/>
        </w:rPr>
        <w:t xml:space="preserve"> est la suivante : </w:t>
      </w:r>
    </w:p>
    <w:p w14:paraId="66660246" w14:textId="77777777" w:rsidR="000A6DE1" w:rsidRPr="002702D6" w:rsidRDefault="000A6DE1" w:rsidP="000A6DE1">
      <w:pPr>
        <w:spacing w:after="0"/>
        <w:ind w:left="2124"/>
        <w:rPr>
          <w:rFonts w:cs="Calibri Light"/>
        </w:rPr>
      </w:pPr>
      <w:r w:rsidRPr="002702D6">
        <w:rPr>
          <w:rFonts w:cs="Calibri Light"/>
        </w:rPr>
        <w:t xml:space="preserve">5 points : Très satisfaisant </w:t>
      </w:r>
    </w:p>
    <w:p w14:paraId="72721709" w14:textId="77777777" w:rsidR="000A6DE1" w:rsidRPr="002702D6" w:rsidRDefault="000A6DE1" w:rsidP="000A6DE1">
      <w:pPr>
        <w:spacing w:after="0"/>
        <w:ind w:left="2124"/>
        <w:rPr>
          <w:rFonts w:cs="Calibri Light"/>
        </w:rPr>
      </w:pPr>
      <w:r w:rsidRPr="002702D6">
        <w:rPr>
          <w:rFonts w:cs="Calibri Light"/>
        </w:rPr>
        <w:t>4 points : Satisfaisant</w:t>
      </w:r>
    </w:p>
    <w:p w14:paraId="1DEAABC8" w14:textId="77777777" w:rsidR="000A6DE1" w:rsidRPr="002702D6" w:rsidRDefault="000A6DE1" w:rsidP="000A6DE1">
      <w:pPr>
        <w:spacing w:after="0"/>
        <w:ind w:left="2124"/>
        <w:rPr>
          <w:rFonts w:cs="Calibri Light"/>
        </w:rPr>
      </w:pPr>
      <w:r w:rsidRPr="002702D6">
        <w:rPr>
          <w:rFonts w:cs="Calibri Light"/>
        </w:rPr>
        <w:t>3 points : Moyennement satisfaisant</w:t>
      </w:r>
    </w:p>
    <w:p w14:paraId="4ECCE6B4" w14:textId="77777777" w:rsidR="000A6DE1" w:rsidRPr="002702D6" w:rsidRDefault="000A6DE1" w:rsidP="000A6DE1">
      <w:pPr>
        <w:spacing w:after="0"/>
        <w:ind w:left="2124"/>
        <w:rPr>
          <w:rFonts w:cs="Calibri Light"/>
        </w:rPr>
      </w:pPr>
      <w:r w:rsidRPr="002702D6">
        <w:rPr>
          <w:rFonts w:cs="Calibri Light"/>
        </w:rPr>
        <w:t xml:space="preserve">2 points : Peu satisfaisant </w:t>
      </w:r>
    </w:p>
    <w:p w14:paraId="4B9F72D5" w14:textId="1DA0C250" w:rsidR="006D5B4F" w:rsidRDefault="000A6DE1" w:rsidP="00B62F2A">
      <w:pPr>
        <w:spacing w:after="0"/>
        <w:ind w:left="2124"/>
        <w:rPr>
          <w:rFonts w:cs="Calibri Light"/>
        </w:rPr>
      </w:pPr>
      <w:r w:rsidRPr="002702D6">
        <w:rPr>
          <w:rFonts w:cs="Calibri Light"/>
        </w:rPr>
        <w:t xml:space="preserve">1 point : Insatisfaisant </w:t>
      </w:r>
    </w:p>
    <w:p w14:paraId="4FE7C811" w14:textId="77777777" w:rsidR="00B62F2A" w:rsidRPr="00FB4B71" w:rsidRDefault="00B62F2A" w:rsidP="00B62F2A">
      <w:pPr>
        <w:spacing w:after="0"/>
        <w:ind w:left="2124"/>
        <w:rPr>
          <w:rFonts w:cs="Calibri Light"/>
        </w:rPr>
      </w:pPr>
    </w:p>
    <w:p w14:paraId="3F0520AF" w14:textId="77777777" w:rsidR="006D5B4F" w:rsidRPr="00FB4B71" w:rsidRDefault="006D5B4F" w:rsidP="00FA014C">
      <w:pPr>
        <w:spacing w:line="240" w:lineRule="auto"/>
      </w:pPr>
      <w:bookmarkStart w:id="255" w:name="_bookmark19"/>
      <w:bookmarkStart w:id="256" w:name="_Toc211657152"/>
      <w:bookmarkStart w:id="257" w:name="_Toc211657791"/>
      <w:bookmarkStart w:id="258" w:name="_Toc216066727"/>
      <w:bookmarkStart w:id="259" w:name="_Toc216066873"/>
      <w:bookmarkStart w:id="260" w:name="_Toc228853674"/>
      <w:bookmarkStart w:id="261" w:name="_Toc430617185"/>
      <w:bookmarkStart w:id="262" w:name="_Toc440986586"/>
      <w:bookmarkStart w:id="263" w:name="_Toc459907702"/>
      <w:bookmarkStart w:id="264" w:name="_Toc466277985"/>
      <w:bookmarkStart w:id="265" w:name="_Toc466385476"/>
      <w:bookmarkStart w:id="266" w:name="_Toc90371215"/>
      <w:bookmarkEnd w:id="255"/>
      <w:r w:rsidRPr="00FB4B71">
        <w:t xml:space="preserve">Les candidats doivent fournir des documents rédigés en </w:t>
      </w:r>
      <w:r w:rsidRPr="00FB4B71">
        <w:rPr>
          <w:b/>
          <w:bCs/>
        </w:rPr>
        <w:t>langue française</w:t>
      </w:r>
      <w:r w:rsidRPr="00FB4B71">
        <w:t xml:space="preserve"> ou accompagnés d'une traduction en français certifiée conforme à l'original par un traducteur assermenté. </w:t>
      </w:r>
    </w:p>
    <w:p w14:paraId="42C3A21B" w14:textId="3722B768" w:rsidR="006D5B4F" w:rsidRPr="00FB4B71" w:rsidRDefault="006D5B4F" w:rsidP="00FA014C">
      <w:pPr>
        <w:spacing w:line="240" w:lineRule="auto"/>
      </w:pPr>
      <w:r w:rsidRPr="00FB4B71">
        <w:t xml:space="preserve">En application de l'article R.2132-7 et suivants du </w:t>
      </w:r>
      <w:r w:rsidR="00616D39">
        <w:t>C</w:t>
      </w:r>
      <w:r w:rsidRPr="00FB4B71">
        <w:t xml:space="preserve">ode de la commande publique, la transmission des documents en réponse à la consultation par voie électronique est obligatoire. </w:t>
      </w:r>
    </w:p>
    <w:p w14:paraId="297E205C" w14:textId="77777777" w:rsidR="006D5B4F" w:rsidRPr="00FB4B71" w:rsidRDefault="006D5B4F" w:rsidP="00FA014C">
      <w:pPr>
        <w:spacing w:line="240" w:lineRule="auto"/>
      </w:pPr>
      <w:r w:rsidRPr="00FB4B71">
        <w:t xml:space="preserve">Elle s'effectue en utilisant la plateforme PLACE disponible à l’adresse suivante : </w:t>
      </w:r>
      <w:hyperlink r:id="rId15" w:history="1">
        <w:r w:rsidRPr="00FB4B71">
          <w:rPr>
            <w:rStyle w:val="Lienhypertexte"/>
            <w:rFonts w:eastAsia="Calibri" w:cs="Calibri Light"/>
          </w:rPr>
          <w:t>https://www.marches-publics.gouv.fr</w:t>
        </w:r>
      </w:hyperlink>
      <w:r w:rsidRPr="00FB4B71">
        <w:t xml:space="preserve">  </w:t>
      </w:r>
    </w:p>
    <w:p w14:paraId="66AC2DD4" w14:textId="77777777" w:rsidR="006D5B4F" w:rsidRPr="00FB4B71" w:rsidRDefault="006D5B4F" w:rsidP="00FA014C">
      <w:pPr>
        <w:spacing w:line="240" w:lineRule="auto"/>
      </w:pPr>
      <w:r w:rsidRPr="00FB4B71">
        <w:t>Aucun envoi papier, par télécopie ou courriel ne sera accepté.</w:t>
      </w:r>
    </w:p>
    <w:p w14:paraId="766717FF" w14:textId="77777777" w:rsidR="006D5B4F" w:rsidRPr="00FB4B71" w:rsidRDefault="006D5B4F" w:rsidP="00FA014C">
      <w:pPr>
        <w:spacing w:line="240" w:lineRule="auto"/>
      </w:pPr>
      <w:r w:rsidRPr="00FB4B71">
        <w:t>En application de l'article R.2151-6 du Code de la commande publique, le soumissionnaire transmet son offre en une seule fois. En cas d'envois successifs, seul le dernier envoi réceptionné avant la date limite de remise des plis est admis.</w:t>
      </w:r>
    </w:p>
    <w:p w14:paraId="6C1086BF" w14:textId="77777777" w:rsidR="006D5B4F" w:rsidRPr="00FB4B71" w:rsidRDefault="006D5B4F" w:rsidP="00FA014C">
      <w:pPr>
        <w:spacing w:line="240" w:lineRule="auto"/>
      </w:pPr>
      <w:r w:rsidRPr="00FB4B71">
        <w:t>Le fuseau horaire de référence sera celui de (GMT+01:00) Paris, Bruxelles, Copenhague, Madrid.</w:t>
      </w:r>
    </w:p>
    <w:p w14:paraId="510E49FE" w14:textId="698CF8ED" w:rsidR="006D5B4F" w:rsidRPr="00FB4B71" w:rsidRDefault="006D5B4F" w:rsidP="00FA014C">
      <w:pPr>
        <w:spacing w:line="240" w:lineRule="auto"/>
      </w:pPr>
      <w:r w:rsidRPr="00FB4B71">
        <w:lastRenderedPageBreak/>
        <w:t>Les formats acceptés sont les suivants : .</w:t>
      </w:r>
      <w:proofErr w:type="spellStart"/>
      <w:r w:rsidRPr="00FB4B71">
        <w:t>pdf</w:t>
      </w:r>
      <w:proofErr w:type="spellEnd"/>
      <w:r w:rsidRPr="00FB4B71">
        <w:t>, .doc, .</w:t>
      </w:r>
      <w:proofErr w:type="spellStart"/>
      <w:r w:rsidRPr="00FB4B71">
        <w:t>xls</w:t>
      </w:r>
      <w:proofErr w:type="spellEnd"/>
      <w:r w:rsidRPr="00FB4B71">
        <w:t>, .</w:t>
      </w:r>
      <w:proofErr w:type="spellStart"/>
      <w:r w:rsidRPr="00FB4B71">
        <w:t>ppt</w:t>
      </w:r>
      <w:proofErr w:type="spellEnd"/>
      <w:r w:rsidRPr="00FB4B71">
        <w:t>, .</w:t>
      </w:r>
      <w:proofErr w:type="spellStart"/>
      <w:r w:rsidRPr="00FB4B71">
        <w:t>odt</w:t>
      </w:r>
      <w:proofErr w:type="spellEnd"/>
      <w:r w:rsidRPr="00FB4B71">
        <w:t xml:space="preserve"> , .</w:t>
      </w:r>
      <w:proofErr w:type="spellStart"/>
      <w:r w:rsidRPr="00FB4B71">
        <w:t>ods</w:t>
      </w:r>
      <w:proofErr w:type="spellEnd"/>
      <w:r w:rsidRPr="00FB4B71">
        <w:t>, .</w:t>
      </w:r>
      <w:proofErr w:type="spellStart"/>
      <w:r w:rsidRPr="00FB4B71">
        <w:t>odp</w:t>
      </w:r>
      <w:proofErr w:type="spellEnd"/>
      <w:r w:rsidRPr="00FB4B71">
        <w:t>, ainsi que les formats images .jpg, .png et les documents au format.html.</w:t>
      </w:r>
    </w:p>
    <w:p w14:paraId="2C3971D0" w14:textId="77777777" w:rsidR="006D5B4F" w:rsidRPr="00FB4B71" w:rsidRDefault="006D5B4F" w:rsidP="00FA014C">
      <w:pPr>
        <w:spacing w:line="240" w:lineRule="auto"/>
      </w:pPr>
      <w:r w:rsidRPr="00FB4B71">
        <w:t>Le candidat ou le soumissionnaire ne doit pas utiliser de code actif dans sa réponse, tels que :</w:t>
      </w:r>
    </w:p>
    <w:p w14:paraId="32CFF88D" w14:textId="77777777" w:rsidR="006D5B4F" w:rsidRPr="00FB4B71" w:rsidRDefault="006D5B4F" w:rsidP="00FA014C">
      <w:pPr>
        <w:spacing w:line="240" w:lineRule="auto"/>
      </w:pPr>
      <w:r w:rsidRPr="00FB4B71">
        <w:t>- Formats exécutables, notamment : .exe, .com, .</w:t>
      </w:r>
      <w:proofErr w:type="spellStart"/>
      <w:r w:rsidRPr="00FB4B71">
        <w:t>scr</w:t>
      </w:r>
      <w:proofErr w:type="spellEnd"/>
    </w:p>
    <w:p w14:paraId="6F7F17B4" w14:textId="77777777" w:rsidR="006D5B4F" w:rsidRPr="00FB4B71" w:rsidRDefault="006D5B4F" w:rsidP="00FA014C">
      <w:pPr>
        <w:spacing w:line="240" w:lineRule="auto"/>
      </w:pPr>
      <w:r w:rsidRPr="00FB4B71">
        <w:t>- Macros ;</w:t>
      </w:r>
    </w:p>
    <w:p w14:paraId="79BD5677" w14:textId="77777777" w:rsidR="006D5B4F" w:rsidRPr="00FB4B71" w:rsidRDefault="006D5B4F" w:rsidP="00FA014C">
      <w:pPr>
        <w:spacing w:line="240" w:lineRule="auto"/>
      </w:pPr>
      <w:r w:rsidRPr="00FB4B71">
        <w:t>- ActiveX, Applets, scripts</w:t>
      </w:r>
    </w:p>
    <w:p w14:paraId="6FAAF9A8" w14:textId="77777777" w:rsidR="006D5B4F" w:rsidRPr="00FB4B71" w:rsidRDefault="006D5B4F" w:rsidP="00FA014C">
      <w:pPr>
        <w:spacing w:line="240" w:lineRule="auto"/>
      </w:pPr>
      <w:r w:rsidRPr="00FB4B71">
        <w:t>La taille de chaque fichier déposé par les entreprises ne peut excéder 1 Go.</w:t>
      </w:r>
    </w:p>
    <w:p w14:paraId="0D388790" w14:textId="71E15732" w:rsidR="006D5B4F" w:rsidRPr="00FB4B71" w:rsidRDefault="006D5B4F" w:rsidP="00FA014C">
      <w:pPr>
        <w:spacing w:line="240" w:lineRule="auto"/>
      </w:pPr>
      <w:r w:rsidRPr="00FB4B71">
        <w:t xml:space="preserve">Le candidat est </w:t>
      </w:r>
      <w:r w:rsidRPr="003A62A6">
        <w:t>invité à ne pas utiliser de fichiers exécutables «exe » et contenant des macros.</w:t>
      </w:r>
      <w:r w:rsidR="00EF108B" w:rsidRPr="003A62A6">
        <w:t xml:space="preserve"> Il convient de ne pas nommer les fichiers avec des accents. </w:t>
      </w:r>
      <w:r w:rsidR="00311F99" w:rsidRPr="003A62A6">
        <w:t>En effet, la plateforme PLACE n’accepte pas ce type de dénomination.</w:t>
      </w:r>
      <w:r w:rsidR="00311F99">
        <w:t xml:space="preserve"> </w:t>
      </w:r>
    </w:p>
    <w:p w14:paraId="4CB55795" w14:textId="77777777" w:rsidR="006D5B4F" w:rsidRPr="00FB4B71" w:rsidRDefault="006D5B4F" w:rsidP="00FA014C">
      <w:pPr>
        <w:spacing w:line="240" w:lineRule="auto"/>
      </w:pPr>
      <w:r w:rsidRPr="00FB4B71">
        <w:t xml:space="preserve">La signature électronique des candidatures et des offres n’est pas exigée. </w:t>
      </w:r>
    </w:p>
    <w:p w14:paraId="5751E3B4" w14:textId="65CBC693" w:rsidR="00F04511" w:rsidRPr="00FB4B71" w:rsidRDefault="006D5B4F" w:rsidP="00FA014C">
      <w:pPr>
        <w:spacing w:line="240" w:lineRule="auto"/>
      </w:pPr>
      <w:r w:rsidRPr="00FB4B71">
        <w:t>En cas d’attribution, le candidat devra adresser à l’Inserm par courrier l’original du CCP valant acte d’engagement dûment complété et signé</w:t>
      </w:r>
      <w:r w:rsidR="00704289">
        <w:t xml:space="preserve"> ainsi que le BPU signé</w:t>
      </w:r>
      <w:r w:rsidRPr="00FB4B71">
        <w:t>.</w:t>
      </w:r>
    </w:p>
    <w:p w14:paraId="05F7B687" w14:textId="1576D010" w:rsidR="006D5B4F" w:rsidRPr="00605999" w:rsidRDefault="006D5B4F" w:rsidP="000B0FFE">
      <w:pPr>
        <w:pStyle w:val="Paragraphedeliste"/>
        <w:numPr>
          <w:ilvl w:val="0"/>
          <w:numId w:val="24"/>
        </w:numPr>
        <w:rPr>
          <w:rFonts w:eastAsia="Times New Roman"/>
          <w:b/>
          <w:bCs/>
          <w:u w:val="single"/>
          <w:lang w:eastAsia="fr-FR"/>
        </w:rPr>
      </w:pPr>
      <w:r w:rsidRPr="00605999">
        <w:rPr>
          <w:rFonts w:eastAsia="Times New Roman"/>
          <w:b/>
          <w:bCs/>
          <w:u w:val="single"/>
          <w:lang w:eastAsia="fr-FR"/>
        </w:rPr>
        <w:t>Date limite de réception</w:t>
      </w:r>
      <w:bookmarkEnd w:id="256"/>
      <w:bookmarkEnd w:id="257"/>
      <w:bookmarkEnd w:id="258"/>
      <w:bookmarkEnd w:id="259"/>
      <w:bookmarkEnd w:id="260"/>
      <w:bookmarkEnd w:id="261"/>
      <w:bookmarkEnd w:id="262"/>
      <w:bookmarkEnd w:id="263"/>
      <w:bookmarkEnd w:id="264"/>
      <w:bookmarkEnd w:id="265"/>
      <w:bookmarkEnd w:id="266"/>
      <w:r w:rsidRPr="00605999">
        <w:rPr>
          <w:rFonts w:eastAsia="Times New Roman"/>
          <w:b/>
          <w:bCs/>
          <w:u w:val="single"/>
          <w:lang w:eastAsia="fr-FR"/>
        </w:rPr>
        <w:t xml:space="preserve"> </w:t>
      </w:r>
      <w:r w:rsidR="00B54A50" w:rsidRPr="00605999">
        <w:rPr>
          <w:rFonts w:eastAsia="Times New Roman"/>
          <w:b/>
          <w:bCs/>
          <w:u w:val="single"/>
          <w:lang w:eastAsia="fr-FR"/>
        </w:rPr>
        <w:t xml:space="preserve">des offres </w:t>
      </w:r>
    </w:p>
    <w:p w14:paraId="0586D339" w14:textId="3FD526D9" w:rsidR="000467C3" w:rsidRPr="00D0430C" w:rsidRDefault="006D5B4F" w:rsidP="00D0430C">
      <w:pPr>
        <w:pBdr>
          <w:top w:val="single" w:sz="4" w:space="1" w:color="auto"/>
          <w:left w:val="single" w:sz="4" w:space="4" w:color="auto"/>
          <w:bottom w:val="single" w:sz="4" w:space="1" w:color="auto"/>
          <w:right w:val="single" w:sz="4" w:space="4" w:color="auto"/>
        </w:pBdr>
        <w:spacing w:after="120" w:line="288" w:lineRule="auto"/>
        <w:jc w:val="center"/>
        <w:rPr>
          <w:rFonts w:eastAsia="Calibri" w:cs="Calibri Light"/>
          <w:color w:val="404040"/>
        </w:rPr>
      </w:pPr>
      <w:bookmarkStart w:id="267" w:name="_Toc211657153"/>
      <w:bookmarkStart w:id="268" w:name="_Toc211657792"/>
      <w:bookmarkStart w:id="269" w:name="_Toc216066728"/>
      <w:bookmarkStart w:id="270" w:name="_Toc216066874"/>
      <w:bookmarkStart w:id="271" w:name="_Toc228853675"/>
      <w:r w:rsidRPr="00FB4B71">
        <w:rPr>
          <w:rFonts w:eastAsia="Calibri" w:cs="Calibri Light"/>
          <w:color w:val="404040"/>
        </w:rPr>
        <w:t>Les candidatures et les offres doivent impérativement parvenir avant le</w:t>
      </w:r>
      <w:r w:rsidRPr="00FB4B71">
        <w:rPr>
          <w:rFonts w:eastAsia="Calibri" w:cs="Calibri Light"/>
          <w:color w:val="C00000"/>
        </w:rPr>
        <w:t xml:space="preserve"> </w:t>
      </w:r>
      <w:r w:rsidR="005B18D0">
        <w:rPr>
          <w:rFonts w:eastAsia="Calibri" w:cs="Calibri Light"/>
          <w:b/>
          <w:color w:val="C00000"/>
        </w:rPr>
        <w:t>9 mars</w:t>
      </w:r>
      <w:r w:rsidR="007B348E" w:rsidRPr="00FB4B71">
        <w:rPr>
          <w:rFonts w:eastAsia="Calibri" w:cs="Calibri Light"/>
          <w:b/>
          <w:color w:val="C00000"/>
        </w:rPr>
        <w:t xml:space="preserve"> 2026</w:t>
      </w:r>
      <w:r w:rsidRPr="00FB4B71">
        <w:rPr>
          <w:rFonts w:eastAsia="Calibri" w:cs="Calibri Light"/>
          <w:b/>
          <w:color w:val="C00000"/>
        </w:rPr>
        <w:t xml:space="preserve"> à 12h00 (GMT+01:00) Paris, Bruxelles, Copenhague, Madrid</w:t>
      </w:r>
      <w:r w:rsidRPr="00FB4B71">
        <w:rPr>
          <w:rFonts w:eastAsia="Calibri" w:cs="Calibri Light"/>
          <w:b/>
          <w:color w:val="FF0000"/>
        </w:rPr>
        <w:t>.</w:t>
      </w:r>
      <w:r w:rsidRPr="00FB4B71">
        <w:rPr>
          <w:rFonts w:eastAsia="Calibri" w:cs="Calibri Light"/>
          <w:color w:val="FF0000"/>
        </w:rPr>
        <w:t xml:space="preserve"> </w:t>
      </w:r>
    </w:p>
    <w:p w14:paraId="32E2AC07" w14:textId="558DE69E" w:rsidR="006D5B4F" w:rsidRPr="00D0430C" w:rsidRDefault="006D5B4F" w:rsidP="00D0430C">
      <w:pPr>
        <w:pBdr>
          <w:top w:val="single" w:sz="4" w:space="1" w:color="auto"/>
          <w:left w:val="single" w:sz="4" w:space="4" w:color="auto"/>
          <w:bottom w:val="single" w:sz="4" w:space="1" w:color="auto"/>
          <w:right w:val="single" w:sz="4" w:space="4" w:color="auto"/>
        </w:pBdr>
        <w:spacing w:after="120" w:line="288" w:lineRule="auto"/>
        <w:jc w:val="center"/>
        <w:rPr>
          <w:rFonts w:eastAsia="Calibri" w:cs="Calibri Light"/>
          <w:color w:val="404040"/>
        </w:rPr>
      </w:pPr>
      <w:r w:rsidRPr="00FB4B71">
        <w:rPr>
          <w:rFonts w:eastAsia="Calibri" w:cs="Calibri Light"/>
          <w:color w:val="404040"/>
        </w:rPr>
        <w:t xml:space="preserve">A défaut, elles ne pourront être examinées et seront </w:t>
      </w:r>
      <w:r w:rsidR="003731D0">
        <w:rPr>
          <w:rFonts w:eastAsia="Calibri" w:cs="Calibri Light"/>
          <w:color w:val="404040"/>
        </w:rPr>
        <w:t>irrecevables</w:t>
      </w:r>
      <w:r w:rsidRPr="00FB4B71">
        <w:rPr>
          <w:rFonts w:eastAsia="Calibri" w:cs="Calibri Light"/>
          <w:color w:val="404040"/>
        </w:rPr>
        <w:t>.</w:t>
      </w:r>
      <w:bookmarkStart w:id="272" w:name="_Toc440986587"/>
      <w:bookmarkStart w:id="273" w:name="_Toc459907703"/>
      <w:bookmarkStart w:id="274" w:name="_Toc466277986"/>
      <w:bookmarkStart w:id="275" w:name="_Toc466385477"/>
      <w:bookmarkStart w:id="276" w:name="_Toc90371216"/>
      <w:bookmarkEnd w:id="267"/>
      <w:bookmarkEnd w:id="268"/>
      <w:bookmarkEnd w:id="269"/>
      <w:bookmarkEnd w:id="270"/>
      <w:bookmarkEnd w:id="271"/>
    </w:p>
    <w:p w14:paraId="3CEE47DC" w14:textId="65C9786E" w:rsidR="006D5B4F" w:rsidRPr="00605999" w:rsidRDefault="006D5B4F" w:rsidP="000B0FFE">
      <w:pPr>
        <w:pStyle w:val="Paragraphedeliste"/>
        <w:numPr>
          <w:ilvl w:val="0"/>
          <w:numId w:val="24"/>
        </w:numPr>
        <w:rPr>
          <w:rFonts w:eastAsia="Times New Roman"/>
          <w:b/>
          <w:bCs/>
          <w:u w:val="single"/>
          <w:lang w:eastAsia="fr-FR"/>
        </w:rPr>
      </w:pPr>
      <w:r w:rsidRPr="00605999">
        <w:rPr>
          <w:rFonts w:eastAsia="Times New Roman"/>
          <w:b/>
          <w:bCs/>
          <w:u w:val="single"/>
          <w:lang w:eastAsia="fr-FR"/>
        </w:rPr>
        <w:t>Délai de validité des offres</w:t>
      </w:r>
      <w:bookmarkEnd w:id="272"/>
      <w:bookmarkEnd w:id="273"/>
      <w:bookmarkEnd w:id="274"/>
      <w:bookmarkEnd w:id="275"/>
      <w:bookmarkEnd w:id="276"/>
      <w:r w:rsidRPr="00605999">
        <w:rPr>
          <w:rFonts w:eastAsia="Times New Roman"/>
          <w:b/>
          <w:bCs/>
          <w:u w:val="single"/>
          <w:lang w:eastAsia="fr-FR"/>
        </w:rPr>
        <w:t xml:space="preserve"> </w:t>
      </w:r>
    </w:p>
    <w:p w14:paraId="3F676F37" w14:textId="6DF8330F" w:rsidR="0034764D" w:rsidRPr="00FB4B71" w:rsidRDefault="006D5B4F" w:rsidP="006D5B4F">
      <w:pPr>
        <w:spacing w:after="120" w:line="288" w:lineRule="auto"/>
        <w:jc w:val="left"/>
        <w:rPr>
          <w:rFonts w:eastAsia="Calibri" w:cs="Calibri Light"/>
          <w:color w:val="404040"/>
        </w:rPr>
      </w:pPr>
      <w:r w:rsidRPr="00FB4B71">
        <w:rPr>
          <w:rFonts w:eastAsia="Calibri" w:cs="Calibri Light"/>
          <w:color w:val="404040"/>
        </w:rPr>
        <w:t xml:space="preserve">Le délai de validité des offres est de </w:t>
      </w:r>
      <w:r w:rsidR="00A32BD7">
        <w:rPr>
          <w:rFonts w:eastAsia="Calibri" w:cs="Calibri Light"/>
          <w:color w:val="404040"/>
        </w:rPr>
        <w:t>cent-</w:t>
      </w:r>
      <w:r w:rsidR="00B55C5C">
        <w:rPr>
          <w:rFonts w:eastAsia="Calibri" w:cs="Calibri Light"/>
          <w:color w:val="404040"/>
        </w:rPr>
        <w:t>vingt</w:t>
      </w:r>
      <w:r w:rsidR="00A32BD7">
        <w:rPr>
          <w:rFonts w:eastAsia="Calibri" w:cs="Calibri Light"/>
          <w:color w:val="404040"/>
        </w:rPr>
        <w:t xml:space="preserve"> (1</w:t>
      </w:r>
      <w:r w:rsidR="00B55C5C">
        <w:rPr>
          <w:rFonts w:eastAsia="Calibri" w:cs="Calibri Light"/>
          <w:color w:val="404040"/>
        </w:rPr>
        <w:t>2</w:t>
      </w:r>
      <w:r w:rsidR="00A32BD7">
        <w:rPr>
          <w:rFonts w:eastAsia="Calibri" w:cs="Calibri Light"/>
          <w:color w:val="404040"/>
        </w:rPr>
        <w:t xml:space="preserve">0) </w:t>
      </w:r>
      <w:r w:rsidRPr="00FB4B71">
        <w:rPr>
          <w:rFonts w:eastAsia="Calibri" w:cs="Calibri Light"/>
          <w:color w:val="404040"/>
        </w:rPr>
        <w:t>jours à compter de la date li</w:t>
      </w:r>
      <w:bookmarkStart w:id="277" w:name="_Toc211657157"/>
      <w:bookmarkStart w:id="278" w:name="_Toc211657796"/>
      <w:bookmarkStart w:id="279" w:name="_Toc216066732"/>
      <w:bookmarkStart w:id="280" w:name="_Toc216066878"/>
      <w:bookmarkStart w:id="281" w:name="_Toc228853679"/>
      <w:bookmarkStart w:id="282" w:name="_Toc430617187"/>
      <w:r w:rsidRPr="00FB4B71">
        <w:rPr>
          <w:rFonts w:eastAsia="Calibri" w:cs="Calibri Light"/>
          <w:color w:val="404040"/>
        </w:rPr>
        <w:t>mite fixée pour leur réception.</w:t>
      </w:r>
    </w:p>
    <w:p w14:paraId="62F0CFBC" w14:textId="2139804B" w:rsidR="006D5B4F" w:rsidRPr="00605999" w:rsidRDefault="006D5B4F" w:rsidP="000B0FFE">
      <w:pPr>
        <w:pStyle w:val="Paragraphedeliste"/>
        <w:numPr>
          <w:ilvl w:val="0"/>
          <w:numId w:val="24"/>
        </w:numPr>
        <w:rPr>
          <w:rFonts w:eastAsia="Times New Roman"/>
          <w:b/>
          <w:bCs/>
          <w:u w:val="single"/>
          <w:lang w:eastAsia="fr-FR"/>
        </w:rPr>
      </w:pPr>
      <w:bookmarkStart w:id="283" w:name="_Toc440986594"/>
      <w:bookmarkStart w:id="284" w:name="_Toc459907704"/>
      <w:bookmarkStart w:id="285" w:name="_Toc466277987"/>
      <w:bookmarkStart w:id="286" w:name="_Toc466385478"/>
      <w:bookmarkStart w:id="287" w:name="_Toc90371217"/>
      <w:bookmarkEnd w:id="277"/>
      <w:bookmarkEnd w:id="278"/>
      <w:bookmarkEnd w:id="279"/>
      <w:bookmarkEnd w:id="280"/>
      <w:bookmarkEnd w:id="281"/>
      <w:bookmarkEnd w:id="282"/>
      <w:r w:rsidRPr="00605999">
        <w:rPr>
          <w:rFonts w:eastAsia="Times New Roman"/>
          <w:b/>
          <w:bCs/>
          <w:u w:val="single"/>
          <w:lang w:eastAsia="fr-FR"/>
        </w:rPr>
        <w:t>Négociation</w:t>
      </w:r>
      <w:bookmarkEnd w:id="283"/>
      <w:bookmarkEnd w:id="284"/>
      <w:bookmarkEnd w:id="285"/>
      <w:bookmarkEnd w:id="286"/>
      <w:bookmarkEnd w:id="287"/>
    </w:p>
    <w:p w14:paraId="4B5E3E3B" w14:textId="77777777" w:rsidR="006D5B4F" w:rsidRPr="00FB4B71" w:rsidRDefault="006D5B4F" w:rsidP="006D5B4F">
      <w:pPr>
        <w:spacing w:after="120" w:line="288" w:lineRule="auto"/>
        <w:jc w:val="left"/>
        <w:rPr>
          <w:rFonts w:eastAsia="Calibri" w:cs="Calibri Light"/>
          <w:color w:val="404040"/>
        </w:rPr>
      </w:pPr>
      <w:r w:rsidRPr="00FB4B71">
        <w:rPr>
          <w:rFonts w:eastAsia="Calibri" w:cs="Calibri Light"/>
          <w:color w:val="404040"/>
        </w:rPr>
        <w:t xml:space="preserve">L’Inserm peut négocier avec les deux meilleurs candidats à l'issue de la première analyse des offres, sous réserve d’un nombre suffisant de candidatures. </w:t>
      </w:r>
    </w:p>
    <w:p w14:paraId="79863C97" w14:textId="77777777" w:rsidR="006D5B4F" w:rsidRPr="00FB4B71" w:rsidRDefault="006D5B4F" w:rsidP="006D5B4F">
      <w:pPr>
        <w:spacing w:after="120" w:line="288" w:lineRule="auto"/>
        <w:jc w:val="left"/>
        <w:rPr>
          <w:rFonts w:eastAsia="Calibri" w:cs="Calibri Light"/>
          <w:color w:val="404040"/>
        </w:rPr>
      </w:pPr>
      <w:r w:rsidRPr="00FB4B71">
        <w:rPr>
          <w:rFonts w:eastAsia="Calibri" w:cs="Calibri Light"/>
          <w:color w:val="404040"/>
        </w:rPr>
        <w:t xml:space="preserve">Les candidats seront invités à négocier soit sous forme d’échange de courriers (mail) soit directement avec la personne publique au cours d’une audition individuelle dans les locaux de l’Inserm à Paris. </w:t>
      </w:r>
    </w:p>
    <w:p w14:paraId="2DCF60EC" w14:textId="77777777" w:rsidR="006D5B4F" w:rsidRPr="00FB4B71" w:rsidRDefault="006D5B4F" w:rsidP="006D5B4F">
      <w:pPr>
        <w:spacing w:after="120" w:line="288" w:lineRule="auto"/>
        <w:jc w:val="left"/>
        <w:rPr>
          <w:rFonts w:eastAsia="Calibri" w:cs="Calibri Light"/>
          <w:color w:val="404040"/>
        </w:rPr>
      </w:pPr>
      <w:r w:rsidRPr="00FB4B71">
        <w:rPr>
          <w:rFonts w:eastAsia="Calibri" w:cs="Calibri Light"/>
          <w:color w:val="404040"/>
        </w:rPr>
        <w:t>La négociation pourra porter sur l’ensemble des conditions du marché sans pour autant modifier ses caractéristiques principales.</w:t>
      </w:r>
    </w:p>
    <w:p w14:paraId="07C5FF27" w14:textId="77777777" w:rsidR="006D5B4F" w:rsidRPr="00FB4B71" w:rsidRDefault="006D5B4F" w:rsidP="006D5B4F">
      <w:pPr>
        <w:spacing w:after="120" w:line="288" w:lineRule="auto"/>
        <w:jc w:val="left"/>
        <w:rPr>
          <w:rFonts w:eastAsia="Calibri" w:cs="Calibri Light"/>
          <w:color w:val="404040"/>
        </w:rPr>
      </w:pPr>
      <w:r w:rsidRPr="00FB4B71">
        <w:rPr>
          <w:rFonts w:eastAsia="Calibri" w:cs="Calibri Light"/>
          <w:color w:val="404040"/>
        </w:rPr>
        <w:t>A l’issue de la négociation, les candidats disposeront d’un délai identique pour la remise d’une nouvelle proposition tenant compte des échanges.</w:t>
      </w:r>
    </w:p>
    <w:p w14:paraId="12BB3B76" w14:textId="6F401870" w:rsidR="00EB4F89" w:rsidRDefault="006D5B4F" w:rsidP="006D5B4F">
      <w:pPr>
        <w:spacing w:after="120" w:line="288" w:lineRule="auto"/>
        <w:jc w:val="left"/>
        <w:rPr>
          <w:rFonts w:eastAsia="Calibri" w:cs="Calibri Light"/>
          <w:color w:val="404040"/>
        </w:rPr>
      </w:pPr>
      <w:r w:rsidRPr="00FB4B71">
        <w:rPr>
          <w:rFonts w:eastAsia="Calibri" w:cs="Calibri Light"/>
          <w:color w:val="404040"/>
        </w:rPr>
        <w:t>Toutefois, l’Inserm se réserve la possibilité d’attribuer le marché public sur la base des offres initiales sans négociation.</w:t>
      </w:r>
    </w:p>
    <w:p w14:paraId="68B8FEE3" w14:textId="2A4FA6BF" w:rsidR="008774A0" w:rsidRPr="00605999" w:rsidRDefault="008774A0" w:rsidP="000B0FFE">
      <w:pPr>
        <w:pStyle w:val="Paragraphedeliste"/>
        <w:numPr>
          <w:ilvl w:val="0"/>
          <w:numId w:val="24"/>
        </w:numPr>
        <w:rPr>
          <w:rFonts w:eastAsia="Times New Roman"/>
          <w:b/>
          <w:bCs/>
          <w:u w:val="single"/>
          <w:lang w:eastAsia="fr-FR"/>
        </w:rPr>
      </w:pPr>
      <w:r w:rsidRPr="00605999">
        <w:rPr>
          <w:rFonts w:eastAsia="Times New Roman"/>
          <w:b/>
          <w:bCs/>
          <w:u w:val="single"/>
          <w:lang w:eastAsia="fr-FR"/>
        </w:rPr>
        <w:t xml:space="preserve">Variantes </w:t>
      </w:r>
    </w:p>
    <w:p w14:paraId="6C20D6F6" w14:textId="45A740BE" w:rsidR="0083261C" w:rsidRPr="00F04511" w:rsidRDefault="008774A0" w:rsidP="00F04511">
      <w:pPr>
        <w:spacing w:after="120" w:line="288" w:lineRule="auto"/>
        <w:jc w:val="left"/>
        <w:rPr>
          <w:rFonts w:eastAsia="Calibri" w:cs="Calibri Light"/>
          <w:color w:val="404040"/>
        </w:rPr>
      </w:pPr>
      <w:r>
        <w:rPr>
          <w:rFonts w:eastAsia="Calibri" w:cs="Calibri Light"/>
          <w:color w:val="404040"/>
        </w:rPr>
        <w:t xml:space="preserve">Les variantes ne sont pas autorisées dans le cadre de ce marché. </w:t>
      </w:r>
    </w:p>
    <w:sectPr w:rsidR="0083261C" w:rsidRPr="00F04511" w:rsidSect="005C5E98">
      <w:headerReference w:type="default" r:id="rId16"/>
      <w:footerReference w:type="default" r:id="rId17"/>
      <w:head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A2D6F" w14:textId="77777777" w:rsidR="002F3AD6" w:rsidRDefault="002F3AD6" w:rsidP="005C5E98">
      <w:pPr>
        <w:spacing w:after="0" w:line="240" w:lineRule="auto"/>
      </w:pPr>
      <w:r>
        <w:separator/>
      </w:r>
    </w:p>
  </w:endnote>
  <w:endnote w:type="continuationSeparator" w:id="0">
    <w:p w14:paraId="41CC0F00" w14:textId="77777777" w:rsidR="002F3AD6" w:rsidRDefault="002F3AD6" w:rsidP="005C5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F8512" w14:textId="5A00D80F" w:rsidR="0065743F" w:rsidRDefault="00617A17" w:rsidP="0065743F">
    <w:pPr>
      <w:pStyle w:val="Pieddepage"/>
      <w:pBdr>
        <w:top w:val="thinThickSmallGap" w:sz="24" w:space="1" w:color="622423" w:themeColor="accent2" w:themeShade="7F"/>
      </w:pBdr>
      <w:jc w:val="center"/>
      <w:rPr>
        <w:rFonts w:eastAsiaTheme="majorEastAsia" w:cstheme="minorHAnsi"/>
        <w:sz w:val="16"/>
        <w:szCs w:val="16"/>
      </w:rPr>
    </w:pPr>
    <w:r w:rsidRPr="009D3FD6">
      <w:rPr>
        <w:rFonts w:eastAsiaTheme="majorEastAsia" w:cstheme="minorHAnsi"/>
        <w:sz w:val="16"/>
        <w:szCs w:val="16"/>
      </w:rPr>
      <w:t>Inse</w:t>
    </w:r>
    <w:r>
      <w:rPr>
        <w:rFonts w:eastAsiaTheme="majorEastAsia" w:cstheme="minorHAnsi"/>
        <w:sz w:val="16"/>
        <w:szCs w:val="16"/>
      </w:rPr>
      <w:t xml:space="preserve">rm – CCP </w:t>
    </w:r>
    <w:r w:rsidR="0065743F">
      <w:rPr>
        <w:rFonts w:eastAsiaTheme="majorEastAsia" w:cstheme="minorHAnsi"/>
        <w:sz w:val="16"/>
        <w:szCs w:val="16"/>
      </w:rPr>
      <w:t xml:space="preserve">valant AE </w:t>
    </w:r>
    <w:r>
      <w:rPr>
        <w:rFonts w:eastAsiaTheme="majorEastAsia" w:cstheme="minorHAnsi"/>
        <w:sz w:val="16"/>
        <w:szCs w:val="16"/>
      </w:rPr>
      <w:t xml:space="preserve">– Prestations de traduction </w:t>
    </w:r>
    <w:r w:rsidR="00F341F0">
      <w:rPr>
        <w:rFonts w:eastAsiaTheme="majorEastAsia" w:cstheme="minorHAnsi"/>
        <w:sz w:val="16"/>
        <w:szCs w:val="16"/>
      </w:rPr>
      <w:t xml:space="preserve">juridique </w:t>
    </w:r>
    <w:r>
      <w:rPr>
        <w:rFonts w:eastAsiaTheme="majorEastAsia" w:cstheme="minorHAnsi"/>
        <w:sz w:val="16"/>
        <w:szCs w:val="16"/>
      </w:rPr>
      <w:t>pour les structures du Siège de l’Inserm</w:t>
    </w:r>
  </w:p>
  <w:p w14:paraId="3FBEEA17" w14:textId="688491F0" w:rsidR="00617A17" w:rsidRPr="009D3FD6" w:rsidRDefault="00617A17">
    <w:pPr>
      <w:pStyle w:val="Pieddepage"/>
      <w:pBdr>
        <w:top w:val="thinThickSmallGap" w:sz="24" w:space="1" w:color="622423" w:themeColor="accent2" w:themeShade="7F"/>
      </w:pBdr>
      <w:rPr>
        <w:rFonts w:eastAsiaTheme="majorEastAsia" w:cstheme="minorHAnsi"/>
        <w:sz w:val="16"/>
        <w:szCs w:val="16"/>
      </w:rPr>
    </w:pPr>
    <w:r w:rsidRPr="009D3FD6">
      <w:rPr>
        <w:rFonts w:eastAsiaTheme="majorEastAsia" w:cstheme="minorHAnsi"/>
        <w:sz w:val="16"/>
        <w:szCs w:val="16"/>
      </w:rPr>
      <w:ptab w:relativeTo="margin" w:alignment="right" w:leader="none"/>
    </w:r>
    <w:r w:rsidRPr="0051368F">
      <w:rPr>
        <w:rFonts w:eastAsiaTheme="majorEastAsia" w:cstheme="minorHAnsi"/>
        <w:sz w:val="16"/>
        <w:szCs w:val="16"/>
      </w:rPr>
      <w:t xml:space="preserve">Page </w:t>
    </w:r>
    <w:r w:rsidRPr="0051368F">
      <w:rPr>
        <w:rFonts w:eastAsiaTheme="majorEastAsia" w:cstheme="minorHAnsi"/>
        <w:b/>
        <w:sz w:val="16"/>
        <w:szCs w:val="16"/>
      </w:rPr>
      <w:fldChar w:fldCharType="begin"/>
    </w:r>
    <w:r w:rsidRPr="0051368F">
      <w:rPr>
        <w:rFonts w:eastAsiaTheme="majorEastAsia" w:cstheme="minorHAnsi"/>
        <w:b/>
        <w:sz w:val="16"/>
        <w:szCs w:val="16"/>
      </w:rPr>
      <w:instrText>PAGE  \* Arabic  \* MERGEFORMAT</w:instrText>
    </w:r>
    <w:r w:rsidRPr="0051368F">
      <w:rPr>
        <w:rFonts w:eastAsiaTheme="majorEastAsia" w:cstheme="minorHAnsi"/>
        <w:b/>
        <w:sz w:val="16"/>
        <w:szCs w:val="16"/>
      </w:rPr>
      <w:fldChar w:fldCharType="separate"/>
    </w:r>
    <w:r w:rsidR="00BC5917">
      <w:rPr>
        <w:rFonts w:eastAsiaTheme="majorEastAsia" w:cstheme="minorHAnsi"/>
        <w:b/>
        <w:noProof/>
        <w:sz w:val="16"/>
        <w:szCs w:val="16"/>
      </w:rPr>
      <w:t>21</w:t>
    </w:r>
    <w:r w:rsidRPr="0051368F">
      <w:rPr>
        <w:rFonts w:eastAsiaTheme="majorEastAsia" w:cstheme="minorHAnsi"/>
        <w:b/>
        <w:sz w:val="16"/>
        <w:szCs w:val="16"/>
      </w:rPr>
      <w:fldChar w:fldCharType="end"/>
    </w:r>
    <w:r w:rsidRPr="0051368F">
      <w:rPr>
        <w:rFonts w:eastAsiaTheme="majorEastAsia" w:cstheme="minorHAnsi"/>
        <w:sz w:val="16"/>
        <w:szCs w:val="16"/>
      </w:rPr>
      <w:t xml:space="preserve"> sur </w:t>
    </w:r>
    <w:r w:rsidRPr="0051368F">
      <w:rPr>
        <w:rFonts w:eastAsiaTheme="majorEastAsia" w:cstheme="minorHAnsi"/>
        <w:b/>
        <w:sz w:val="16"/>
        <w:szCs w:val="16"/>
      </w:rPr>
      <w:fldChar w:fldCharType="begin"/>
    </w:r>
    <w:r w:rsidRPr="0051368F">
      <w:rPr>
        <w:rFonts w:eastAsiaTheme="majorEastAsia" w:cstheme="minorHAnsi"/>
        <w:b/>
        <w:sz w:val="16"/>
        <w:szCs w:val="16"/>
      </w:rPr>
      <w:instrText>NUMPAGES  \* Arabic  \* MERGEFORMAT</w:instrText>
    </w:r>
    <w:r w:rsidRPr="0051368F">
      <w:rPr>
        <w:rFonts w:eastAsiaTheme="majorEastAsia" w:cstheme="minorHAnsi"/>
        <w:b/>
        <w:sz w:val="16"/>
        <w:szCs w:val="16"/>
      </w:rPr>
      <w:fldChar w:fldCharType="separate"/>
    </w:r>
    <w:r w:rsidR="00BC5917">
      <w:rPr>
        <w:rFonts w:eastAsiaTheme="majorEastAsia" w:cstheme="minorHAnsi"/>
        <w:b/>
        <w:noProof/>
        <w:sz w:val="16"/>
        <w:szCs w:val="16"/>
      </w:rPr>
      <w:t>27</w:t>
    </w:r>
    <w:r w:rsidRPr="0051368F">
      <w:rPr>
        <w:rFonts w:eastAsiaTheme="majorEastAsia" w:cstheme="minorHAnsi"/>
        <w:b/>
        <w:sz w:val="16"/>
        <w:szCs w:val="16"/>
      </w:rPr>
      <w:fldChar w:fldCharType="end"/>
    </w:r>
  </w:p>
  <w:p w14:paraId="1A2754A4" w14:textId="77777777" w:rsidR="00617A17" w:rsidRPr="009D3FD6" w:rsidRDefault="00617A17">
    <w:pPr>
      <w:pStyle w:val="Pieddepage"/>
      <w:rPr>
        <w:rFonts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4686D" w14:textId="77777777" w:rsidR="002F3AD6" w:rsidRDefault="002F3AD6" w:rsidP="005C5E98">
      <w:pPr>
        <w:spacing w:after="0" w:line="240" w:lineRule="auto"/>
      </w:pPr>
      <w:r>
        <w:separator/>
      </w:r>
    </w:p>
  </w:footnote>
  <w:footnote w:type="continuationSeparator" w:id="0">
    <w:p w14:paraId="35B46D36" w14:textId="77777777" w:rsidR="002F3AD6" w:rsidRDefault="002F3AD6" w:rsidP="005C5E98">
      <w:pPr>
        <w:spacing w:after="0" w:line="240" w:lineRule="auto"/>
      </w:pPr>
      <w:r>
        <w:continuationSeparator/>
      </w:r>
    </w:p>
  </w:footnote>
  <w:footnote w:id="1">
    <w:p w14:paraId="5C4F7CF1" w14:textId="77777777" w:rsidR="00B166AE" w:rsidRDefault="00B166AE" w:rsidP="00B166AE">
      <w:pPr>
        <w:pStyle w:val="Notedebasdepage"/>
      </w:pPr>
      <w:r>
        <w:rPr>
          <w:rStyle w:val="Appelnotedebasdep"/>
        </w:rPr>
        <w:footnoteRef/>
      </w:r>
      <w:r>
        <w:t xml:space="preserve"> </w:t>
      </w:r>
      <w:r w:rsidRPr="006D5B4F">
        <w:rPr>
          <w:rFonts w:ascii="Calibri Light" w:hAnsi="Calibri Light" w:cs="Calibri Light"/>
          <w:sz w:val="18"/>
          <w:szCs w:val="18"/>
        </w:rPr>
        <w:t>Faire précéder la signature par la mention « lu et approuvé » et de la date. Indiquer les noms et qualités du signataire et apposer le cachet commercial.</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EF4E" w14:textId="77777777" w:rsidR="00617A17" w:rsidRDefault="00617A17" w:rsidP="005C5E98">
    <w:pPr>
      <w:pStyle w:val="En-tte"/>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C416" w14:textId="07659F3D" w:rsidR="00617A17" w:rsidRPr="005B2F9F" w:rsidRDefault="005B2F9F" w:rsidP="005B2F9F">
    <w:pPr>
      <w:jc w:val="center"/>
    </w:pPr>
    <w:r w:rsidRPr="00210885">
      <w:rPr>
        <w:rFonts w:cs="Calibri Light"/>
        <w:noProof/>
        <w:lang w:eastAsia="fr-FR"/>
      </w:rPr>
      <w:drawing>
        <wp:inline distT="0" distB="0" distL="0" distR="0" wp14:anchorId="56738669" wp14:editId="28F83D64">
          <wp:extent cx="3622167" cy="952500"/>
          <wp:effectExtent l="0" t="0" r="0" b="0"/>
          <wp:docPr id="1" name="Image 1" descr="https://www.inserm.fr/signature/logo-inserm.png"/>
          <wp:cNvGraphicFramePr/>
          <a:graphic xmlns:a="http://schemas.openxmlformats.org/drawingml/2006/main">
            <a:graphicData uri="http://schemas.openxmlformats.org/drawingml/2006/picture">
              <pic:pic xmlns:pic="http://schemas.openxmlformats.org/drawingml/2006/picture">
                <pic:nvPicPr>
                  <pic:cNvPr id="1" name="Image 1" descr="https://www.inserm.fr/signature/logo-inserm.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3277" cy="9527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A5491"/>
    <w:multiLevelType w:val="hybridMultilevel"/>
    <w:tmpl w:val="E7AAF8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844539"/>
    <w:multiLevelType w:val="hybridMultilevel"/>
    <w:tmpl w:val="1A4AE556"/>
    <w:lvl w:ilvl="0" w:tplc="040C0017">
      <w:start w:val="1"/>
      <w:numFmt w:val="lowerLetter"/>
      <w:lvlText w:val="%1)"/>
      <w:lvlJc w:val="left"/>
      <w:pPr>
        <w:ind w:left="956" w:hanging="360"/>
      </w:pPr>
    </w:lvl>
    <w:lvl w:ilvl="1" w:tplc="040C0019" w:tentative="1">
      <w:start w:val="1"/>
      <w:numFmt w:val="lowerLetter"/>
      <w:lvlText w:val="%2."/>
      <w:lvlJc w:val="left"/>
      <w:pPr>
        <w:ind w:left="1676" w:hanging="360"/>
      </w:pPr>
    </w:lvl>
    <w:lvl w:ilvl="2" w:tplc="040C001B" w:tentative="1">
      <w:start w:val="1"/>
      <w:numFmt w:val="lowerRoman"/>
      <w:lvlText w:val="%3."/>
      <w:lvlJc w:val="right"/>
      <w:pPr>
        <w:ind w:left="2396" w:hanging="180"/>
      </w:pPr>
    </w:lvl>
    <w:lvl w:ilvl="3" w:tplc="040C000F" w:tentative="1">
      <w:start w:val="1"/>
      <w:numFmt w:val="decimal"/>
      <w:lvlText w:val="%4."/>
      <w:lvlJc w:val="left"/>
      <w:pPr>
        <w:ind w:left="3116" w:hanging="360"/>
      </w:pPr>
    </w:lvl>
    <w:lvl w:ilvl="4" w:tplc="040C0019" w:tentative="1">
      <w:start w:val="1"/>
      <w:numFmt w:val="lowerLetter"/>
      <w:lvlText w:val="%5."/>
      <w:lvlJc w:val="left"/>
      <w:pPr>
        <w:ind w:left="3836" w:hanging="360"/>
      </w:pPr>
    </w:lvl>
    <w:lvl w:ilvl="5" w:tplc="040C001B" w:tentative="1">
      <w:start w:val="1"/>
      <w:numFmt w:val="lowerRoman"/>
      <w:lvlText w:val="%6."/>
      <w:lvlJc w:val="right"/>
      <w:pPr>
        <w:ind w:left="4556" w:hanging="180"/>
      </w:pPr>
    </w:lvl>
    <w:lvl w:ilvl="6" w:tplc="040C000F" w:tentative="1">
      <w:start w:val="1"/>
      <w:numFmt w:val="decimal"/>
      <w:lvlText w:val="%7."/>
      <w:lvlJc w:val="left"/>
      <w:pPr>
        <w:ind w:left="5276" w:hanging="360"/>
      </w:pPr>
    </w:lvl>
    <w:lvl w:ilvl="7" w:tplc="040C0019" w:tentative="1">
      <w:start w:val="1"/>
      <w:numFmt w:val="lowerLetter"/>
      <w:lvlText w:val="%8."/>
      <w:lvlJc w:val="left"/>
      <w:pPr>
        <w:ind w:left="5996" w:hanging="360"/>
      </w:pPr>
    </w:lvl>
    <w:lvl w:ilvl="8" w:tplc="040C001B" w:tentative="1">
      <w:start w:val="1"/>
      <w:numFmt w:val="lowerRoman"/>
      <w:lvlText w:val="%9."/>
      <w:lvlJc w:val="right"/>
      <w:pPr>
        <w:ind w:left="6716" w:hanging="180"/>
      </w:pPr>
    </w:lvl>
  </w:abstractNum>
  <w:abstractNum w:abstractNumId="2" w15:restartNumberingAfterBreak="0">
    <w:nsid w:val="09367AB8"/>
    <w:multiLevelType w:val="hybridMultilevel"/>
    <w:tmpl w:val="86FE299E"/>
    <w:lvl w:ilvl="0" w:tplc="82C07946">
      <w:start w:val="1"/>
      <w:numFmt w:val="bullet"/>
      <w:lvlText w:val="-"/>
      <w:lvlJc w:val="left"/>
      <w:pPr>
        <w:tabs>
          <w:tab w:val="num" w:pos="1068"/>
        </w:tabs>
        <w:ind w:left="1068" w:hanging="360"/>
      </w:pPr>
      <w:rPr>
        <w:rFonts w:ascii="Arial" w:eastAsia="Times New Roman" w:hAnsi="Arial" w:cs="Arial" w:hint="default"/>
      </w:rPr>
    </w:lvl>
    <w:lvl w:ilvl="1" w:tplc="82C07946">
      <w:start w:val="1"/>
      <w:numFmt w:val="bullet"/>
      <w:lvlText w:val="-"/>
      <w:lvlJc w:val="left"/>
      <w:pPr>
        <w:tabs>
          <w:tab w:val="num" w:pos="1788"/>
        </w:tabs>
        <w:ind w:left="1788" w:hanging="360"/>
      </w:pPr>
      <w:rPr>
        <w:rFonts w:ascii="Arial" w:eastAsia="Times New Roman" w:hAnsi="Arial" w:cs="Arial"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F153E0D"/>
    <w:multiLevelType w:val="hybridMultilevel"/>
    <w:tmpl w:val="55BA4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C87096"/>
    <w:multiLevelType w:val="hybridMultilevel"/>
    <w:tmpl w:val="DDA23A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E4A6F"/>
    <w:multiLevelType w:val="hybridMultilevel"/>
    <w:tmpl w:val="A09AA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D66F5C"/>
    <w:multiLevelType w:val="hybridMultilevel"/>
    <w:tmpl w:val="FA46156E"/>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7" w15:restartNumberingAfterBreak="0">
    <w:nsid w:val="19561B11"/>
    <w:multiLevelType w:val="hybridMultilevel"/>
    <w:tmpl w:val="0B6A55CC"/>
    <w:lvl w:ilvl="0" w:tplc="E9FC1A02">
      <w:start w:val="1"/>
      <w:numFmt w:val="bullet"/>
      <w:lvlText w:val=""/>
      <w:lvlJc w:val="left"/>
      <w:pPr>
        <w:ind w:left="1440" w:hanging="360"/>
      </w:pPr>
      <w:rPr>
        <w:rFonts w:ascii="Symbol" w:hAnsi="Symbol"/>
      </w:rPr>
    </w:lvl>
    <w:lvl w:ilvl="1" w:tplc="FD506F20">
      <w:start w:val="1"/>
      <w:numFmt w:val="bullet"/>
      <w:lvlText w:val=""/>
      <w:lvlJc w:val="left"/>
      <w:pPr>
        <w:ind w:left="1440" w:hanging="360"/>
      </w:pPr>
      <w:rPr>
        <w:rFonts w:ascii="Symbol" w:hAnsi="Symbol"/>
      </w:rPr>
    </w:lvl>
    <w:lvl w:ilvl="2" w:tplc="B9A6C7FA">
      <w:start w:val="1"/>
      <w:numFmt w:val="bullet"/>
      <w:lvlText w:val=""/>
      <w:lvlJc w:val="left"/>
      <w:pPr>
        <w:ind w:left="1440" w:hanging="360"/>
      </w:pPr>
      <w:rPr>
        <w:rFonts w:ascii="Symbol" w:hAnsi="Symbol"/>
      </w:rPr>
    </w:lvl>
    <w:lvl w:ilvl="3" w:tplc="3D32381C">
      <w:start w:val="1"/>
      <w:numFmt w:val="bullet"/>
      <w:lvlText w:val=""/>
      <w:lvlJc w:val="left"/>
      <w:pPr>
        <w:ind w:left="1440" w:hanging="360"/>
      </w:pPr>
      <w:rPr>
        <w:rFonts w:ascii="Symbol" w:hAnsi="Symbol"/>
      </w:rPr>
    </w:lvl>
    <w:lvl w:ilvl="4" w:tplc="E066238E">
      <w:start w:val="1"/>
      <w:numFmt w:val="bullet"/>
      <w:lvlText w:val=""/>
      <w:lvlJc w:val="left"/>
      <w:pPr>
        <w:ind w:left="1440" w:hanging="360"/>
      </w:pPr>
      <w:rPr>
        <w:rFonts w:ascii="Symbol" w:hAnsi="Symbol"/>
      </w:rPr>
    </w:lvl>
    <w:lvl w:ilvl="5" w:tplc="70A26A64">
      <w:start w:val="1"/>
      <w:numFmt w:val="bullet"/>
      <w:lvlText w:val=""/>
      <w:lvlJc w:val="left"/>
      <w:pPr>
        <w:ind w:left="1440" w:hanging="360"/>
      </w:pPr>
      <w:rPr>
        <w:rFonts w:ascii="Symbol" w:hAnsi="Symbol"/>
      </w:rPr>
    </w:lvl>
    <w:lvl w:ilvl="6" w:tplc="0E16BDF8">
      <w:start w:val="1"/>
      <w:numFmt w:val="bullet"/>
      <w:lvlText w:val=""/>
      <w:lvlJc w:val="left"/>
      <w:pPr>
        <w:ind w:left="1440" w:hanging="360"/>
      </w:pPr>
      <w:rPr>
        <w:rFonts w:ascii="Symbol" w:hAnsi="Symbol"/>
      </w:rPr>
    </w:lvl>
    <w:lvl w:ilvl="7" w:tplc="7B62F7F4">
      <w:start w:val="1"/>
      <w:numFmt w:val="bullet"/>
      <w:lvlText w:val=""/>
      <w:lvlJc w:val="left"/>
      <w:pPr>
        <w:ind w:left="1440" w:hanging="360"/>
      </w:pPr>
      <w:rPr>
        <w:rFonts w:ascii="Symbol" w:hAnsi="Symbol"/>
      </w:rPr>
    </w:lvl>
    <w:lvl w:ilvl="8" w:tplc="E04C4B82">
      <w:start w:val="1"/>
      <w:numFmt w:val="bullet"/>
      <w:lvlText w:val=""/>
      <w:lvlJc w:val="left"/>
      <w:pPr>
        <w:ind w:left="1440" w:hanging="360"/>
      </w:pPr>
      <w:rPr>
        <w:rFonts w:ascii="Symbol" w:hAnsi="Symbol"/>
      </w:rPr>
    </w:lvl>
  </w:abstractNum>
  <w:abstractNum w:abstractNumId="8" w15:restartNumberingAfterBreak="0">
    <w:nsid w:val="1CC744B6"/>
    <w:multiLevelType w:val="hybridMultilevel"/>
    <w:tmpl w:val="8500D96E"/>
    <w:lvl w:ilvl="0" w:tplc="82C07946">
      <w:start w:val="1"/>
      <w:numFmt w:val="bullet"/>
      <w:lvlText w:val="-"/>
      <w:lvlJc w:val="left"/>
      <w:pPr>
        <w:tabs>
          <w:tab w:val="num" w:pos="1068"/>
        </w:tabs>
        <w:ind w:left="1068" w:hanging="360"/>
      </w:pPr>
      <w:rPr>
        <w:rFonts w:ascii="Arial" w:eastAsia="Times New Roman" w:hAnsi="Arial" w:cs="Aria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3192847"/>
    <w:multiLevelType w:val="singleLevel"/>
    <w:tmpl w:val="49AA4E1C"/>
    <w:lvl w:ilvl="0">
      <w:start w:val="1"/>
      <w:numFmt w:val="bullet"/>
      <w:pStyle w:val="Listecontinue"/>
      <w:lvlText w:val=""/>
      <w:lvlJc w:val="left"/>
      <w:pPr>
        <w:tabs>
          <w:tab w:val="num" w:pos="360"/>
        </w:tabs>
        <w:ind w:left="360" w:hanging="360"/>
      </w:pPr>
      <w:rPr>
        <w:rFonts w:ascii="Wingdings" w:hAnsi="Wingdings" w:hint="default"/>
        <w:b/>
        <w:i w:val="0"/>
      </w:rPr>
    </w:lvl>
  </w:abstractNum>
  <w:abstractNum w:abstractNumId="10" w15:restartNumberingAfterBreak="0">
    <w:nsid w:val="246608A1"/>
    <w:multiLevelType w:val="hybridMultilevel"/>
    <w:tmpl w:val="A352F98A"/>
    <w:lvl w:ilvl="0" w:tplc="040C0019">
      <w:start w:val="1"/>
      <w:numFmt w:val="lowerLetter"/>
      <w:lvlText w:val="%1."/>
      <w:lvlJc w:val="left"/>
      <w:pPr>
        <w:tabs>
          <w:tab w:val="num" w:pos="360"/>
        </w:tabs>
        <w:ind w:left="360" w:hanging="360"/>
      </w:pPr>
    </w:lvl>
    <w:lvl w:ilvl="1" w:tplc="040C000B">
      <w:start w:val="1"/>
      <w:numFmt w:val="bullet"/>
      <w:lvlText w:val=""/>
      <w:lvlJc w:val="left"/>
      <w:pPr>
        <w:tabs>
          <w:tab w:val="num" w:pos="1080"/>
        </w:tabs>
        <w:ind w:left="1080" w:hanging="360"/>
      </w:pPr>
      <w:rPr>
        <w:rFonts w:ascii="Wingdings" w:hAnsi="Wingdings" w:hint="default"/>
      </w:rPr>
    </w:lvl>
    <w:lvl w:ilvl="2" w:tplc="827C57BE">
      <w:numFmt w:val="bullet"/>
      <w:lvlText w:val="-"/>
      <w:lvlJc w:val="left"/>
      <w:pPr>
        <w:tabs>
          <w:tab w:val="num" w:pos="1800"/>
        </w:tabs>
        <w:ind w:left="1800" w:hanging="360"/>
      </w:pPr>
      <w:rPr>
        <w:rFonts w:ascii="Times New Roman" w:eastAsia="Times New Roman" w:hAnsi="Times New Roman" w:cs="Times New Roman" w:hint="default"/>
      </w:rPr>
    </w:lvl>
    <w:lvl w:ilvl="3" w:tplc="AFB65834">
      <w:numFmt w:val="bullet"/>
      <w:lvlText w:val=""/>
      <w:lvlJc w:val="left"/>
      <w:pPr>
        <w:tabs>
          <w:tab w:val="num" w:pos="2520"/>
        </w:tabs>
        <w:ind w:left="2520" w:hanging="360"/>
      </w:pPr>
      <w:rPr>
        <w:rFonts w:ascii="Wingdings" w:eastAsia="Times New Roman" w:hAnsi="Wingdings" w:cs="Aria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6925B6A"/>
    <w:multiLevelType w:val="hybridMultilevel"/>
    <w:tmpl w:val="5C92E7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C84725"/>
    <w:multiLevelType w:val="hybridMultilevel"/>
    <w:tmpl w:val="449CAB5E"/>
    <w:lvl w:ilvl="0" w:tplc="CD3E55DC">
      <w:start w:val="1"/>
      <w:numFmt w:val="bullet"/>
      <w:lvlText w:val=""/>
      <w:lvlJc w:val="left"/>
      <w:pPr>
        <w:ind w:left="1440" w:hanging="360"/>
      </w:pPr>
      <w:rPr>
        <w:rFonts w:ascii="Symbol" w:hAnsi="Symbol"/>
      </w:rPr>
    </w:lvl>
    <w:lvl w:ilvl="1" w:tplc="5C06B0EE">
      <w:start w:val="1"/>
      <w:numFmt w:val="bullet"/>
      <w:lvlText w:val=""/>
      <w:lvlJc w:val="left"/>
      <w:pPr>
        <w:ind w:left="1440" w:hanging="360"/>
      </w:pPr>
      <w:rPr>
        <w:rFonts w:ascii="Symbol" w:hAnsi="Symbol"/>
      </w:rPr>
    </w:lvl>
    <w:lvl w:ilvl="2" w:tplc="502E6EF6">
      <w:start w:val="1"/>
      <w:numFmt w:val="bullet"/>
      <w:lvlText w:val=""/>
      <w:lvlJc w:val="left"/>
      <w:pPr>
        <w:ind w:left="1440" w:hanging="360"/>
      </w:pPr>
      <w:rPr>
        <w:rFonts w:ascii="Symbol" w:hAnsi="Symbol"/>
      </w:rPr>
    </w:lvl>
    <w:lvl w:ilvl="3" w:tplc="5BA67E2A">
      <w:start w:val="1"/>
      <w:numFmt w:val="bullet"/>
      <w:lvlText w:val=""/>
      <w:lvlJc w:val="left"/>
      <w:pPr>
        <w:ind w:left="1440" w:hanging="360"/>
      </w:pPr>
      <w:rPr>
        <w:rFonts w:ascii="Symbol" w:hAnsi="Symbol"/>
      </w:rPr>
    </w:lvl>
    <w:lvl w:ilvl="4" w:tplc="809EC69C">
      <w:start w:val="1"/>
      <w:numFmt w:val="bullet"/>
      <w:lvlText w:val=""/>
      <w:lvlJc w:val="left"/>
      <w:pPr>
        <w:ind w:left="1440" w:hanging="360"/>
      </w:pPr>
      <w:rPr>
        <w:rFonts w:ascii="Symbol" w:hAnsi="Symbol"/>
      </w:rPr>
    </w:lvl>
    <w:lvl w:ilvl="5" w:tplc="DFF4302A">
      <w:start w:val="1"/>
      <w:numFmt w:val="bullet"/>
      <w:lvlText w:val=""/>
      <w:lvlJc w:val="left"/>
      <w:pPr>
        <w:ind w:left="1440" w:hanging="360"/>
      </w:pPr>
      <w:rPr>
        <w:rFonts w:ascii="Symbol" w:hAnsi="Symbol"/>
      </w:rPr>
    </w:lvl>
    <w:lvl w:ilvl="6" w:tplc="1ED05E10">
      <w:start w:val="1"/>
      <w:numFmt w:val="bullet"/>
      <w:lvlText w:val=""/>
      <w:lvlJc w:val="left"/>
      <w:pPr>
        <w:ind w:left="1440" w:hanging="360"/>
      </w:pPr>
      <w:rPr>
        <w:rFonts w:ascii="Symbol" w:hAnsi="Symbol"/>
      </w:rPr>
    </w:lvl>
    <w:lvl w:ilvl="7" w:tplc="2334E79A">
      <w:start w:val="1"/>
      <w:numFmt w:val="bullet"/>
      <w:lvlText w:val=""/>
      <w:lvlJc w:val="left"/>
      <w:pPr>
        <w:ind w:left="1440" w:hanging="360"/>
      </w:pPr>
      <w:rPr>
        <w:rFonts w:ascii="Symbol" w:hAnsi="Symbol"/>
      </w:rPr>
    </w:lvl>
    <w:lvl w:ilvl="8" w:tplc="A5FAFC6C">
      <w:start w:val="1"/>
      <w:numFmt w:val="bullet"/>
      <w:lvlText w:val=""/>
      <w:lvlJc w:val="left"/>
      <w:pPr>
        <w:ind w:left="1440" w:hanging="360"/>
      </w:pPr>
      <w:rPr>
        <w:rFonts w:ascii="Symbol" w:hAnsi="Symbol"/>
      </w:rPr>
    </w:lvl>
  </w:abstractNum>
  <w:abstractNum w:abstractNumId="13" w15:restartNumberingAfterBreak="0">
    <w:nsid w:val="30DF100E"/>
    <w:multiLevelType w:val="hybridMultilevel"/>
    <w:tmpl w:val="21D2F9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C5388D"/>
    <w:multiLevelType w:val="hybridMultilevel"/>
    <w:tmpl w:val="337EF2B6"/>
    <w:lvl w:ilvl="0" w:tplc="A648C48A">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221167"/>
    <w:multiLevelType w:val="hybridMultilevel"/>
    <w:tmpl w:val="9B06E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4B5B91"/>
    <w:multiLevelType w:val="multilevel"/>
    <w:tmpl w:val="CA9C71CA"/>
    <w:lvl w:ilvl="0">
      <w:start w:val="1"/>
      <w:numFmt w:val="decimal"/>
      <w:pStyle w:val="Titre1"/>
      <w:suff w:val="space"/>
      <w:lvlText w:val="Article %1 -"/>
      <w:lvlJc w:val="left"/>
      <w:pPr>
        <w:ind w:left="360" w:hanging="360"/>
      </w:pPr>
      <w:rPr>
        <w:rFonts w:hint="default"/>
      </w:rPr>
    </w:lvl>
    <w:lvl w:ilvl="1">
      <w:start w:val="1"/>
      <w:numFmt w:val="decimal"/>
      <w:pStyle w:val="Titre2"/>
      <w:suff w:val="space"/>
      <w:lvlText w:val="Article %1.%2 -"/>
      <w:lvlJc w:val="left"/>
      <w:pPr>
        <w:ind w:left="1002" w:hanging="576"/>
      </w:pPr>
      <w:rPr>
        <w:rFonts w:hint="default"/>
        <w:i w:val="0"/>
        <w:sz w:val="24"/>
        <w:szCs w:val="24"/>
      </w:rPr>
    </w:lvl>
    <w:lvl w:ilvl="2">
      <w:start w:val="1"/>
      <w:numFmt w:val="decimal"/>
      <w:pStyle w:val="Titre3"/>
      <w:suff w:val="space"/>
      <w:lvlText w:val="Article %1.%2.%3 -"/>
      <w:lvlJc w:val="left"/>
      <w:pPr>
        <w:ind w:left="2705" w:hanging="720"/>
      </w:pPr>
      <w:rPr>
        <w:rFonts w:hint="default"/>
        <w:i w:val="0"/>
        <w:sz w:val="22"/>
        <w:szCs w:val="22"/>
      </w:rPr>
    </w:lvl>
    <w:lvl w:ilvl="3">
      <w:start w:val="1"/>
      <w:numFmt w:val="decimal"/>
      <w:pStyle w:val="Titre4"/>
      <w:lvlText w:val="Article %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3A1B66F5"/>
    <w:multiLevelType w:val="hybridMultilevel"/>
    <w:tmpl w:val="395E5A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534FED"/>
    <w:multiLevelType w:val="hybridMultilevel"/>
    <w:tmpl w:val="45347170"/>
    <w:lvl w:ilvl="0" w:tplc="4C20EEB6">
      <w:start w:val="1"/>
      <w:numFmt w:val="decimal"/>
      <w:lvlText w:val="%1."/>
      <w:lvlJc w:val="left"/>
      <w:pPr>
        <w:ind w:left="720" w:hanging="360"/>
      </w:pPr>
      <w:rPr>
        <w:b/>
        <w:i/>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BE5023D"/>
    <w:multiLevelType w:val="hybridMultilevel"/>
    <w:tmpl w:val="3AF0820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6F85D86"/>
    <w:multiLevelType w:val="hybridMultilevel"/>
    <w:tmpl w:val="5896FC92"/>
    <w:lvl w:ilvl="0" w:tplc="2FF40782">
      <w:start w:val="1"/>
      <w:numFmt w:val="bullet"/>
      <w:lvlText w:val=""/>
      <w:lvlJc w:val="left"/>
      <w:pPr>
        <w:ind w:left="1440" w:hanging="360"/>
      </w:pPr>
      <w:rPr>
        <w:rFonts w:ascii="Symbol" w:hAnsi="Symbol"/>
      </w:rPr>
    </w:lvl>
    <w:lvl w:ilvl="1" w:tplc="4F0CF3AE">
      <w:start w:val="1"/>
      <w:numFmt w:val="bullet"/>
      <w:lvlText w:val=""/>
      <w:lvlJc w:val="left"/>
      <w:pPr>
        <w:ind w:left="1440" w:hanging="360"/>
      </w:pPr>
      <w:rPr>
        <w:rFonts w:ascii="Symbol" w:hAnsi="Symbol"/>
      </w:rPr>
    </w:lvl>
    <w:lvl w:ilvl="2" w:tplc="1E7E3E24">
      <w:start w:val="1"/>
      <w:numFmt w:val="bullet"/>
      <w:lvlText w:val=""/>
      <w:lvlJc w:val="left"/>
      <w:pPr>
        <w:ind w:left="1440" w:hanging="360"/>
      </w:pPr>
      <w:rPr>
        <w:rFonts w:ascii="Symbol" w:hAnsi="Symbol"/>
      </w:rPr>
    </w:lvl>
    <w:lvl w:ilvl="3" w:tplc="534E2FCA">
      <w:start w:val="1"/>
      <w:numFmt w:val="bullet"/>
      <w:lvlText w:val=""/>
      <w:lvlJc w:val="left"/>
      <w:pPr>
        <w:ind w:left="1440" w:hanging="360"/>
      </w:pPr>
      <w:rPr>
        <w:rFonts w:ascii="Symbol" w:hAnsi="Symbol"/>
      </w:rPr>
    </w:lvl>
    <w:lvl w:ilvl="4" w:tplc="B33CA148">
      <w:start w:val="1"/>
      <w:numFmt w:val="bullet"/>
      <w:lvlText w:val=""/>
      <w:lvlJc w:val="left"/>
      <w:pPr>
        <w:ind w:left="1440" w:hanging="360"/>
      </w:pPr>
      <w:rPr>
        <w:rFonts w:ascii="Symbol" w:hAnsi="Symbol"/>
      </w:rPr>
    </w:lvl>
    <w:lvl w:ilvl="5" w:tplc="F8347366">
      <w:start w:val="1"/>
      <w:numFmt w:val="bullet"/>
      <w:lvlText w:val=""/>
      <w:lvlJc w:val="left"/>
      <w:pPr>
        <w:ind w:left="1440" w:hanging="360"/>
      </w:pPr>
      <w:rPr>
        <w:rFonts w:ascii="Symbol" w:hAnsi="Symbol"/>
      </w:rPr>
    </w:lvl>
    <w:lvl w:ilvl="6" w:tplc="7D107118">
      <w:start w:val="1"/>
      <w:numFmt w:val="bullet"/>
      <w:lvlText w:val=""/>
      <w:lvlJc w:val="left"/>
      <w:pPr>
        <w:ind w:left="1440" w:hanging="360"/>
      </w:pPr>
      <w:rPr>
        <w:rFonts w:ascii="Symbol" w:hAnsi="Symbol"/>
      </w:rPr>
    </w:lvl>
    <w:lvl w:ilvl="7" w:tplc="0C78DD30">
      <w:start w:val="1"/>
      <w:numFmt w:val="bullet"/>
      <w:lvlText w:val=""/>
      <w:lvlJc w:val="left"/>
      <w:pPr>
        <w:ind w:left="1440" w:hanging="360"/>
      </w:pPr>
      <w:rPr>
        <w:rFonts w:ascii="Symbol" w:hAnsi="Symbol"/>
      </w:rPr>
    </w:lvl>
    <w:lvl w:ilvl="8" w:tplc="2794E000">
      <w:start w:val="1"/>
      <w:numFmt w:val="bullet"/>
      <w:lvlText w:val=""/>
      <w:lvlJc w:val="left"/>
      <w:pPr>
        <w:ind w:left="1440" w:hanging="360"/>
      </w:pPr>
      <w:rPr>
        <w:rFonts w:ascii="Symbol" w:hAnsi="Symbol"/>
      </w:rPr>
    </w:lvl>
  </w:abstractNum>
  <w:abstractNum w:abstractNumId="21" w15:restartNumberingAfterBreak="0">
    <w:nsid w:val="4E4B4E3E"/>
    <w:multiLevelType w:val="multilevel"/>
    <w:tmpl w:val="1E085FDE"/>
    <w:lvl w:ilvl="0">
      <w:start w:val="1"/>
      <w:numFmt w:val="decimal"/>
      <w:pStyle w:val="AOHead1"/>
      <w:lvlText w:val="%1."/>
      <w:lvlJc w:val="left"/>
      <w:pPr>
        <w:tabs>
          <w:tab w:val="num" w:pos="1004"/>
        </w:tabs>
        <w:ind w:left="1004" w:hanging="720"/>
      </w:pPr>
      <w:rPr>
        <w:b/>
      </w:rPr>
    </w:lvl>
    <w:lvl w:ilvl="1">
      <w:start w:val="1"/>
      <w:numFmt w:val="decimal"/>
      <w:pStyle w:val="AOHead2"/>
      <w:lvlText w:val="%1.%2"/>
      <w:lvlJc w:val="left"/>
      <w:pPr>
        <w:tabs>
          <w:tab w:val="num" w:pos="720"/>
        </w:tabs>
        <w:ind w:left="720" w:hanging="720"/>
      </w:pPr>
      <w:rPr>
        <w:b/>
      </w:rPr>
    </w:lvl>
    <w:lvl w:ilvl="2">
      <w:start w:val="1"/>
      <w:numFmt w:val="lowerLetter"/>
      <w:pStyle w:val="AOHead3"/>
      <w:lvlText w:val="(%3)"/>
      <w:lvlJc w:val="left"/>
      <w:pPr>
        <w:tabs>
          <w:tab w:val="num" w:pos="1571"/>
        </w:tabs>
        <w:ind w:left="1571" w:hanging="720"/>
      </w:pPr>
      <w:rPr>
        <w:b w:val="0"/>
        <w:i w:val="0"/>
        <w:color w:val="auto"/>
      </w:rPr>
    </w:lvl>
    <w:lvl w:ilvl="3">
      <w:start w:val="1"/>
      <w:numFmt w:val="lowerRoman"/>
      <w:pStyle w:val="AOHead4"/>
      <w:lvlText w:val="(%4)"/>
      <w:lvlJc w:val="left"/>
      <w:pPr>
        <w:tabs>
          <w:tab w:val="num" w:pos="2160"/>
        </w:tabs>
        <w:ind w:left="2160" w:hanging="720"/>
      </w:pPr>
      <w:rPr>
        <w:i w:val="0"/>
        <w:lang w:val="fr-FR"/>
      </w:r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501460A4"/>
    <w:multiLevelType w:val="hybridMultilevel"/>
    <w:tmpl w:val="5F78F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AE7FB9"/>
    <w:multiLevelType w:val="hybridMultilevel"/>
    <w:tmpl w:val="340AC934"/>
    <w:lvl w:ilvl="0" w:tplc="040C0001">
      <w:start w:val="1"/>
      <w:numFmt w:val="bullet"/>
      <w:lvlText w:val=""/>
      <w:lvlJc w:val="left"/>
      <w:pPr>
        <w:ind w:left="1800" w:hanging="360"/>
      </w:pPr>
      <w:rPr>
        <w:rFonts w:ascii="Symbol" w:hAnsi="Symbol" w:hint="default"/>
      </w:rPr>
    </w:lvl>
    <w:lvl w:ilvl="1" w:tplc="040C0001">
      <w:start w:val="1"/>
      <w:numFmt w:val="bullet"/>
      <w:lvlText w:val=""/>
      <w:lvlJc w:val="left"/>
      <w:pPr>
        <w:ind w:left="2520" w:hanging="360"/>
      </w:pPr>
      <w:rPr>
        <w:rFonts w:ascii="Symbol" w:hAnsi="Symbol"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24" w15:restartNumberingAfterBreak="0">
    <w:nsid w:val="5CF145F6"/>
    <w:multiLevelType w:val="hybridMultilevel"/>
    <w:tmpl w:val="3FA870D8"/>
    <w:lvl w:ilvl="0" w:tplc="B25289FA">
      <w:start w:val="1"/>
      <w:numFmt w:val="decimal"/>
      <w:lvlText w:val="%1."/>
      <w:lvlJc w:val="left"/>
      <w:pPr>
        <w:ind w:left="770" w:hanging="360"/>
      </w:pPr>
      <w:rPr>
        <w:b/>
        <w:bCs/>
      </w:rPr>
    </w:lvl>
    <w:lvl w:ilvl="1" w:tplc="040C0019" w:tentative="1">
      <w:start w:val="1"/>
      <w:numFmt w:val="lowerLetter"/>
      <w:lvlText w:val="%2."/>
      <w:lvlJc w:val="left"/>
      <w:pPr>
        <w:ind w:left="1490" w:hanging="360"/>
      </w:pPr>
    </w:lvl>
    <w:lvl w:ilvl="2" w:tplc="040C001B" w:tentative="1">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25" w15:restartNumberingAfterBreak="0">
    <w:nsid w:val="62BF00D6"/>
    <w:multiLevelType w:val="hybridMultilevel"/>
    <w:tmpl w:val="91DC1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B3C3865"/>
    <w:multiLevelType w:val="hybridMultilevel"/>
    <w:tmpl w:val="6A526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E5E64BC"/>
    <w:multiLevelType w:val="hybridMultilevel"/>
    <w:tmpl w:val="49E8D89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800"/>
        </w:tabs>
        <w:ind w:left="1800" w:hanging="360"/>
      </w:pPr>
      <w:rPr>
        <w:rFonts w:ascii="Symbol" w:hAnsi="Symbol" w:hint="default"/>
      </w:rPr>
    </w:lvl>
    <w:lvl w:ilvl="2" w:tplc="6E448F4A">
      <w:numFmt w:val="bullet"/>
      <w:lvlText w:val=""/>
      <w:lvlJc w:val="left"/>
      <w:pPr>
        <w:tabs>
          <w:tab w:val="num" w:pos="2520"/>
        </w:tabs>
        <w:ind w:left="2520" w:hanging="360"/>
      </w:pPr>
      <w:rPr>
        <w:rFonts w:ascii="Wingdings" w:eastAsia="Times New Roman" w:hAnsi="Wingdings" w:cs="Arial"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77EE2DD4"/>
    <w:multiLevelType w:val="hybridMultilevel"/>
    <w:tmpl w:val="A75E6B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9337B1A"/>
    <w:multiLevelType w:val="hybridMultilevel"/>
    <w:tmpl w:val="D51C0974"/>
    <w:lvl w:ilvl="0" w:tplc="040C0001">
      <w:start w:val="1"/>
      <w:numFmt w:val="bullet"/>
      <w:lvlText w:val=""/>
      <w:lvlJc w:val="left"/>
      <w:pPr>
        <w:ind w:left="1800" w:hanging="360"/>
      </w:pPr>
      <w:rPr>
        <w:rFonts w:ascii="Symbol" w:hAnsi="Symbol" w:hint="default"/>
      </w:rPr>
    </w:lvl>
    <w:lvl w:ilvl="1" w:tplc="040C0001">
      <w:start w:val="1"/>
      <w:numFmt w:val="bullet"/>
      <w:lvlText w:val=""/>
      <w:lvlJc w:val="left"/>
      <w:pPr>
        <w:ind w:left="2520" w:hanging="360"/>
      </w:pPr>
      <w:rPr>
        <w:rFonts w:ascii="Symbol" w:hAnsi="Symbol" w:hint="default"/>
      </w:rPr>
    </w:lvl>
    <w:lvl w:ilvl="2" w:tplc="040C0003">
      <w:start w:val="1"/>
      <w:numFmt w:val="bullet"/>
      <w:lvlText w:val="o"/>
      <w:lvlJc w:val="left"/>
      <w:pPr>
        <w:ind w:left="3240" w:hanging="360"/>
      </w:pPr>
      <w:rPr>
        <w:rFonts w:ascii="Courier New" w:hAnsi="Courier New" w:cs="Courier New"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num w:numId="1" w16cid:durableId="1896353299">
    <w:abstractNumId w:val="16"/>
  </w:num>
  <w:num w:numId="2" w16cid:durableId="143470089">
    <w:abstractNumId w:val="10"/>
  </w:num>
  <w:num w:numId="3" w16cid:durableId="1803885725">
    <w:abstractNumId w:val="27"/>
  </w:num>
  <w:num w:numId="4" w16cid:durableId="357007109">
    <w:abstractNumId w:val="13"/>
  </w:num>
  <w:num w:numId="5" w16cid:durableId="1497769833">
    <w:abstractNumId w:val="25"/>
  </w:num>
  <w:num w:numId="6" w16cid:durableId="746807585">
    <w:abstractNumId w:val="11"/>
  </w:num>
  <w:num w:numId="7" w16cid:durableId="800850898">
    <w:abstractNumId w:val="28"/>
  </w:num>
  <w:num w:numId="8" w16cid:durableId="1916623127">
    <w:abstractNumId w:val="22"/>
  </w:num>
  <w:num w:numId="9" w16cid:durableId="2092268339">
    <w:abstractNumId w:val="0"/>
  </w:num>
  <w:num w:numId="10" w16cid:durableId="566690954">
    <w:abstractNumId w:val="9"/>
  </w:num>
  <w:num w:numId="11" w16cid:durableId="1638215596">
    <w:abstractNumId w:val="15"/>
  </w:num>
  <w:num w:numId="12" w16cid:durableId="866799435">
    <w:abstractNumId w:val="21"/>
  </w:num>
  <w:num w:numId="13" w16cid:durableId="628247201">
    <w:abstractNumId w:val="3"/>
  </w:num>
  <w:num w:numId="14" w16cid:durableId="464467505">
    <w:abstractNumId w:val="14"/>
  </w:num>
  <w:num w:numId="15" w16cid:durableId="1237785404">
    <w:abstractNumId w:val="8"/>
  </w:num>
  <w:num w:numId="16" w16cid:durableId="1688287808">
    <w:abstractNumId w:val="2"/>
  </w:num>
  <w:num w:numId="17" w16cid:durableId="704908668">
    <w:abstractNumId w:val="5"/>
  </w:num>
  <w:num w:numId="18" w16cid:durableId="1758406239">
    <w:abstractNumId w:val="4"/>
  </w:num>
  <w:num w:numId="19" w16cid:durableId="1165439776">
    <w:abstractNumId w:val="17"/>
  </w:num>
  <w:num w:numId="20" w16cid:durableId="4815858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0686730">
    <w:abstractNumId w:val="6"/>
  </w:num>
  <w:num w:numId="22" w16cid:durableId="1280644080">
    <w:abstractNumId w:val="23"/>
  </w:num>
  <w:num w:numId="23" w16cid:durableId="1045761623">
    <w:abstractNumId w:val="29"/>
  </w:num>
  <w:num w:numId="24" w16cid:durableId="1443459391">
    <w:abstractNumId w:val="24"/>
  </w:num>
  <w:num w:numId="25" w16cid:durableId="1060590532">
    <w:abstractNumId w:val="19"/>
  </w:num>
  <w:num w:numId="26" w16cid:durableId="1181431507">
    <w:abstractNumId w:val="1"/>
  </w:num>
  <w:num w:numId="27" w16cid:durableId="384523329">
    <w:abstractNumId w:val="7"/>
  </w:num>
  <w:num w:numId="28" w16cid:durableId="987053737">
    <w:abstractNumId w:val="12"/>
  </w:num>
  <w:num w:numId="29" w16cid:durableId="1933121209">
    <w:abstractNumId w:val="20"/>
  </w:num>
  <w:num w:numId="30" w16cid:durableId="1064134311">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39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067"/>
    <w:rsid w:val="0000054C"/>
    <w:rsid w:val="0000593A"/>
    <w:rsid w:val="000110FA"/>
    <w:rsid w:val="00013088"/>
    <w:rsid w:val="0001363A"/>
    <w:rsid w:val="00024AC2"/>
    <w:rsid w:val="00026EF6"/>
    <w:rsid w:val="000313CC"/>
    <w:rsid w:val="000317C4"/>
    <w:rsid w:val="00033B96"/>
    <w:rsid w:val="000341BF"/>
    <w:rsid w:val="00044A58"/>
    <w:rsid w:val="00044ED5"/>
    <w:rsid w:val="000467C3"/>
    <w:rsid w:val="000469EE"/>
    <w:rsid w:val="00051933"/>
    <w:rsid w:val="0005417D"/>
    <w:rsid w:val="00054EEF"/>
    <w:rsid w:val="00056D24"/>
    <w:rsid w:val="00063507"/>
    <w:rsid w:val="00064E43"/>
    <w:rsid w:val="00076633"/>
    <w:rsid w:val="00081D2C"/>
    <w:rsid w:val="00082F9B"/>
    <w:rsid w:val="00083B01"/>
    <w:rsid w:val="000841A3"/>
    <w:rsid w:val="0008773B"/>
    <w:rsid w:val="000910E8"/>
    <w:rsid w:val="000913AF"/>
    <w:rsid w:val="00091E32"/>
    <w:rsid w:val="00092A58"/>
    <w:rsid w:val="000963DE"/>
    <w:rsid w:val="0009704D"/>
    <w:rsid w:val="000A1E1E"/>
    <w:rsid w:val="000A38D9"/>
    <w:rsid w:val="000A3B23"/>
    <w:rsid w:val="000A6DE1"/>
    <w:rsid w:val="000B0FFE"/>
    <w:rsid w:val="000B1B98"/>
    <w:rsid w:val="000B2026"/>
    <w:rsid w:val="000B27D9"/>
    <w:rsid w:val="000B6FF8"/>
    <w:rsid w:val="000C0320"/>
    <w:rsid w:val="000C2EC5"/>
    <w:rsid w:val="000C5775"/>
    <w:rsid w:val="000D1F34"/>
    <w:rsid w:val="000D207F"/>
    <w:rsid w:val="000D279C"/>
    <w:rsid w:val="000D2C4F"/>
    <w:rsid w:val="000D67C3"/>
    <w:rsid w:val="000E023C"/>
    <w:rsid w:val="000E0526"/>
    <w:rsid w:val="000E11A1"/>
    <w:rsid w:val="000E2909"/>
    <w:rsid w:val="000E4B05"/>
    <w:rsid w:val="000E4EA1"/>
    <w:rsid w:val="000E75BD"/>
    <w:rsid w:val="000F2BD3"/>
    <w:rsid w:val="000F46AC"/>
    <w:rsid w:val="00101D3B"/>
    <w:rsid w:val="001054BE"/>
    <w:rsid w:val="00112E6E"/>
    <w:rsid w:val="0011337C"/>
    <w:rsid w:val="00114064"/>
    <w:rsid w:val="001202F2"/>
    <w:rsid w:val="00122600"/>
    <w:rsid w:val="001277AF"/>
    <w:rsid w:val="00130B3D"/>
    <w:rsid w:val="00131C89"/>
    <w:rsid w:val="00132A8C"/>
    <w:rsid w:val="001333C8"/>
    <w:rsid w:val="00134520"/>
    <w:rsid w:val="0013527F"/>
    <w:rsid w:val="00135F4D"/>
    <w:rsid w:val="001371A3"/>
    <w:rsid w:val="00137432"/>
    <w:rsid w:val="00142397"/>
    <w:rsid w:val="0014273F"/>
    <w:rsid w:val="001430F3"/>
    <w:rsid w:val="001460B3"/>
    <w:rsid w:val="00146E90"/>
    <w:rsid w:val="00150886"/>
    <w:rsid w:val="00151BC3"/>
    <w:rsid w:val="0015249F"/>
    <w:rsid w:val="0015313A"/>
    <w:rsid w:val="00153399"/>
    <w:rsid w:val="00153465"/>
    <w:rsid w:val="0015408A"/>
    <w:rsid w:val="001545B7"/>
    <w:rsid w:val="00161BDF"/>
    <w:rsid w:val="00162738"/>
    <w:rsid w:val="00162D10"/>
    <w:rsid w:val="0016321E"/>
    <w:rsid w:val="001641EB"/>
    <w:rsid w:val="0016467F"/>
    <w:rsid w:val="00164683"/>
    <w:rsid w:val="00173BBD"/>
    <w:rsid w:val="00175D00"/>
    <w:rsid w:val="0018308D"/>
    <w:rsid w:val="0018717A"/>
    <w:rsid w:val="00193BFB"/>
    <w:rsid w:val="00193E6D"/>
    <w:rsid w:val="001971C2"/>
    <w:rsid w:val="001A3E4B"/>
    <w:rsid w:val="001A6DE6"/>
    <w:rsid w:val="001B1623"/>
    <w:rsid w:val="001B4047"/>
    <w:rsid w:val="001B40FD"/>
    <w:rsid w:val="001B493A"/>
    <w:rsid w:val="001B757E"/>
    <w:rsid w:val="001B7AE7"/>
    <w:rsid w:val="001C2908"/>
    <w:rsid w:val="001C30D7"/>
    <w:rsid w:val="001C4B9B"/>
    <w:rsid w:val="001C5A55"/>
    <w:rsid w:val="001C5AF8"/>
    <w:rsid w:val="001D074D"/>
    <w:rsid w:val="001D2FFC"/>
    <w:rsid w:val="001D61F6"/>
    <w:rsid w:val="001D637F"/>
    <w:rsid w:val="001D6FBE"/>
    <w:rsid w:val="001E224A"/>
    <w:rsid w:val="001E4CAF"/>
    <w:rsid w:val="001E581A"/>
    <w:rsid w:val="001F54F7"/>
    <w:rsid w:val="001F6767"/>
    <w:rsid w:val="001F7916"/>
    <w:rsid w:val="002003F9"/>
    <w:rsid w:val="00202995"/>
    <w:rsid w:val="00203FF0"/>
    <w:rsid w:val="00206EAE"/>
    <w:rsid w:val="0021159D"/>
    <w:rsid w:val="002124DD"/>
    <w:rsid w:val="00215F2A"/>
    <w:rsid w:val="00222511"/>
    <w:rsid w:val="0022673D"/>
    <w:rsid w:val="00227BB0"/>
    <w:rsid w:val="00234829"/>
    <w:rsid w:val="002366D9"/>
    <w:rsid w:val="002404FD"/>
    <w:rsid w:val="002426B6"/>
    <w:rsid w:val="00242833"/>
    <w:rsid w:val="00245F1D"/>
    <w:rsid w:val="00253A81"/>
    <w:rsid w:val="002548B8"/>
    <w:rsid w:val="00256BA8"/>
    <w:rsid w:val="00265696"/>
    <w:rsid w:val="00267335"/>
    <w:rsid w:val="00272082"/>
    <w:rsid w:val="002759F7"/>
    <w:rsid w:val="00276A74"/>
    <w:rsid w:val="0027779E"/>
    <w:rsid w:val="002800F5"/>
    <w:rsid w:val="00280370"/>
    <w:rsid w:val="00281C74"/>
    <w:rsid w:val="00283D34"/>
    <w:rsid w:val="00286446"/>
    <w:rsid w:val="00292419"/>
    <w:rsid w:val="002937AF"/>
    <w:rsid w:val="00295294"/>
    <w:rsid w:val="00297933"/>
    <w:rsid w:val="002A1572"/>
    <w:rsid w:val="002A4753"/>
    <w:rsid w:val="002A75FB"/>
    <w:rsid w:val="002B2A47"/>
    <w:rsid w:val="002B3668"/>
    <w:rsid w:val="002C3AC5"/>
    <w:rsid w:val="002D2067"/>
    <w:rsid w:val="002D3AF0"/>
    <w:rsid w:val="002D47BD"/>
    <w:rsid w:val="002D5512"/>
    <w:rsid w:val="002E0916"/>
    <w:rsid w:val="002E1DFB"/>
    <w:rsid w:val="002E3D16"/>
    <w:rsid w:val="002E7A24"/>
    <w:rsid w:val="002F01F6"/>
    <w:rsid w:val="002F054B"/>
    <w:rsid w:val="002F26A6"/>
    <w:rsid w:val="002F273A"/>
    <w:rsid w:val="002F2C50"/>
    <w:rsid w:val="002F3AD6"/>
    <w:rsid w:val="002F3B11"/>
    <w:rsid w:val="002F3BCC"/>
    <w:rsid w:val="002F3EEF"/>
    <w:rsid w:val="00302D8D"/>
    <w:rsid w:val="003034B0"/>
    <w:rsid w:val="00305B6E"/>
    <w:rsid w:val="00305DA3"/>
    <w:rsid w:val="0031053A"/>
    <w:rsid w:val="003108CB"/>
    <w:rsid w:val="00311F99"/>
    <w:rsid w:val="00313B02"/>
    <w:rsid w:val="00316737"/>
    <w:rsid w:val="003219E3"/>
    <w:rsid w:val="0032565D"/>
    <w:rsid w:val="00330713"/>
    <w:rsid w:val="00335943"/>
    <w:rsid w:val="00335C6F"/>
    <w:rsid w:val="00335F43"/>
    <w:rsid w:val="00340F1F"/>
    <w:rsid w:val="0034113B"/>
    <w:rsid w:val="00343BAC"/>
    <w:rsid w:val="00345209"/>
    <w:rsid w:val="003463DA"/>
    <w:rsid w:val="0034764D"/>
    <w:rsid w:val="00355F08"/>
    <w:rsid w:val="0035600D"/>
    <w:rsid w:val="00356683"/>
    <w:rsid w:val="00361347"/>
    <w:rsid w:val="00370EC0"/>
    <w:rsid w:val="00372387"/>
    <w:rsid w:val="00372CB5"/>
    <w:rsid w:val="003731D0"/>
    <w:rsid w:val="003749DA"/>
    <w:rsid w:val="003756BC"/>
    <w:rsid w:val="003838FC"/>
    <w:rsid w:val="00383908"/>
    <w:rsid w:val="003840C4"/>
    <w:rsid w:val="00384CEF"/>
    <w:rsid w:val="003852A8"/>
    <w:rsid w:val="00386431"/>
    <w:rsid w:val="00390098"/>
    <w:rsid w:val="00390A10"/>
    <w:rsid w:val="00395340"/>
    <w:rsid w:val="00397575"/>
    <w:rsid w:val="003A08B8"/>
    <w:rsid w:val="003A25DA"/>
    <w:rsid w:val="003A29DD"/>
    <w:rsid w:val="003A2E17"/>
    <w:rsid w:val="003A3C4B"/>
    <w:rsid w:val="003A42AD"/>
    <w:rsid w:val="003A62A6"/>
    <w:rsid w:val="003B206A"/>
    <w:rsid w:val="003B2A04"/>
    <w:rsid w:val="003B3F0C"/>
    <w:rsid w:val="003B6B02"/>
    <w:rsid w:val="003B7365"/>
    <w:rsid w:val="003C11E1"/>
    <w:rsid w:val="003C22FB"/>
    <w:rsid w:val="003C36B4"/>
    <w:rsid w:val="003C7E7D"/>
    <w:rsid w:val="003D12C0"/>
    <w:rsid w:val="003D6A43"/>
    <w:rsid w:val="003E3296"/>
    <w:rsid w:val="003E5E6F"/>
    <w:rsid w:val="003F1BA5"/>
    <w:rsid w:val="003F2248"/>
    <w:rsid w:val="003F2406"/>
    <w:rsid w:val="0040782B"/>
    <w:rsid w:val="004110D2"/>
    <w:rsid w:val="00411B66"/>
    <w:rsid w:val="00411EA7"/>
    <w:rsid w:val="00415591"/>
    <w:rsid w:val="00422C5A"/>
    <w:rsid w:val="00426297"/>
    <w:rsid w:val="004266C0"/>
    <w:rsid w:val="004309C5"/>
    <w:rsid w:val="00431116"/>
    <w:rsid w:val="004354E5"/>
    <w:rsid w:val="00440D1B"/>
    <w:rsid w:val="004445A9"/>
    <w:rsid w:val="0045321A"/>
    <w:rsid w:val="0045611A"/>
    <w:rsid w:val="00457FB1"/>
    <w:rsid w:val="00463D2A"/>
    <w:rsid w:val="00467697"/>
    <w:rsid w:val="00467BBC"/>
    <w:rsid w:val="00467CD6"/>
    <w:rsid w:val="00475691"/>
    <w:rsid w:val="00475979"/>
    <w:rsid w:val="00482343"/>
    <w:rsid w:val="0048416E"/>
    <w:rsid w:val="004865AF"/>
    <w:rsid w:val="00494465"/>
    <w:rsid w:val="004A0483"/>
    <w:rsid w:val="004A1213"/>
    <w:rsid w:val="004A1B6E"/>
    <w:rsid w:val="004A4934"/>
    <w:rsid w:val="004A4E53"/>
    <w:rsid w:val="004A581E"/>
    <w:rsid w:val="004B1B3B"/>
    <w:rsid w:val="004B653C"/>
    <w:rsid w:val="004B6F4B"/>
    <w:rsid w:val="004C0E04"/>
    <w:rsid w:val="004C3C95"/>
    <w:rsid w:val="004D247D"/>
    <w:rsid w:val="004D6711"/>
    <w:rsid w:val="004E1856"/>
    <w:rsid w:val="004E2B0F"/>
    <w:rsid w:val="004E37CD"/>
    <w:rsid w:val="004E6812"/>
    <w:rsid w:val="004F064F"/>
    <w:rsid w:val="004F5500"/>
    <w:rsid w:val="005003ED"/>
    <w:rsid w:val="00502D4A"/>
    <w:rsid w:val="00506CBB"/>
    <w:rsid w:val="00506D9E"/>
    <w:rsid w:val="00510260"/>
    <w:rsid w:val="00510DA0"/>
    <w:rsid w:val="00512C25"/>
    <w:rsid w:val="0051368F"/>
    <w:rsid w:val="00517D34"/>
    <w:rsid w:val="00524657"/>
    <w:rsid w:val="00531EC9"/>
    <w:rsid w:val="00542235"/>
    <w:rsid w:val="00545B81"/>
    <w:rsid w:val="00547BAC"/>
    <w:rsid w:val="0055094B"/>
    <w:rsid w:val="005511AC"/>
    <w:rsid w:val="00551B74"/>
    <w:rsid w:val="00555266"/>
    <w:rsid w:val="005556AD"/>
    <w:rsid w:val="00556D95"/>
    <w:rsid w:val="00561DD1"/>
    <w:rsid w:val="00567964"/>
    <w:rsid w:val="00585043"/>
    <w:rsid w:val="00587E3C"/>
    <w:rsid w:val="00590E8E"/>
    <w:rsid w:val="00591CCD"/>
    <w:rsid w:val="0059380A"/>
    <w:rsid w:val="005A11BD"/>
    <w:rsid w:val="005A392E"/>
    <w:rsid w:val="005A5E35"/>
    <w:rsid w:val="005B0E50"/>
    <w:rsid w:val="005B0EE7"/>
    <w:rsid w:val="005B18D0"/>
    <w:rsid w:val="005B2AA8"/>
    <w:rsid w:val="005B2F9F"/>
    <w:rsid w:val="005B4C4D"/>
    <w:rsid w:val="005B6ACD"/>
    <w:rsid w:val="005C2BDC"/>
    <w:rsid w:val="005C3D14"/>
    <w:rsid w:val="005C5A64"/>
    <w:rsid w:val="005C5E98"/>
    <w:rsid w:val="005D079D"/>
    <w:rsid w:val="005D0864"/>
    <w:rsid w:val="005D1D52"/>
    <w:rsid w:val="005E0AA8"/>
    <w:rsid w:val="005E37E6"/>
    <w:rsid w:val="005E58E6"/>
    <w:rsid w:val="005E7072"/>
    <w:rsid w:val="005E78E5"/>
    <w:rsid w:val="005F18F8"/>
    <w:rsid w:val="005F3FA2"/>
    <w:rsid w:val="005F4A78"/>
    <w:rsid w:val="005F5F08"/>
    <w:rsid w:val="005F6957"/>
    <w:rsid w:val="005F7B05"/>
    <w:rsid w:val="006004A3"/>
    <w:rsid w:val="00601086"/>
    <w:rsid w:val="0060167D"/>
    <w:rsid w:val="00601E8D"/>
    <w:rsid w:val="006020CB"/>
    <w:rsid w:val="00603863"/>
    <w:rsid w:val="0060416D"/>
    <w:rsid w:val="0060506F"/>
    <w:rsid w:val="00605999"/>
    <w:rsid w:val="00610B69"/>
    <w:rsid w:val="00614B13"/>
    <w:rsid w:val="00614F00"/>
    <w:rsid w:val="0061530B"/>
    <w:rsid w:val="006165F3"/>
    <w:rsid w:val="0061688B"/>
    <w:rsid w:val="00616D39"/>
    <w:rsid w:val="00617A17"/>
    <w:rsid w:val="0062055D"/>
    <w:rsid w:val="00620E7C"/>
    <w:rsid w:val="00622377"/>
    <w:rsid w:val="006235A1"/>
    <w:rsid w:val="00623E86"/>
    <w:rsid w:val="00624646"/>
    <w:rsid w:val="00625E3B"/>
    <w:rsid w:val="00627430"/>
    <w:rsid w:val="006303B6"/>
    <w:rsid w:val="00630D59"/>
    <w:rsid w:val="00634AF6"/>
    <w:rsid w:val="00637AE6"/>
    <w:rsid w:val="006409CD"/>
    <w:rsid w:val="00641706"/>
    <w:rsid w:val="006478CE"/>
    <w:rsid w:val="00647AF1"/>
    <w:rsid w:val="00654524"/>
    <w:rsid w:val="0065743F"/>
    <w:rsid w:val="006618FB"/>
    <w:rsid w:val="0066288B"/>
    <w:rsid w:val="00664ED8"/>
    <w:rsid w:val="00665A08"/>
    <w:rsid w:val="00666F7E"/>
    <w:rsid w:val="006671C8"/>
    <w:rsid w:val="00667D6E"/>
    <w:rsid w:val="0067392E"/>
    <w:rsid w:val="006746F3"/>
    <w:rsid w:val="00675FE1"/>
    <w:rsid w:val="0068084C"/>
    <w:rsid w:val="00680E9E"/>
    <w:rsid w:val="00680F23"/>
    <w:rsid w:val="00684B22"/>
    <w:rsid w:val="006876D2"/>
    <w:rsid w:val="00691407"/>
    <w:rsid w:val="00692B0F"/>
    <w:rsid w:val="00696E90"/>
    <w:rsid w:val="006A331C"/>
    <w:rsid w:val="006B2CB3"/>
    <w:rsid w:val="006C0184"/>
    <w:rsid w:val="006C046E"/>
    <w:rsid w:val="006C0C84"/>
    <w:rsid w:val="006C15F1"/>
    <w:rsid w:val="006C1A36"/>
    <w:rsid w:val="006C2A18"/>
    <w:rsid w:val="006C3E87"/>
    <w:rsid w:val="006C4168"/>
    <w:rsid w:val="006D13D5"/>
    <w:rsid w:val="006D5B4F"/>
    <w:rsid w:val="006F4820"/>
    <w:rsid w:val="006F6551"/>
    <w:rsid w:val="006F6EBC"/>
    <w:rsid w:val="00704289"/>
    <w:rsid w:val="00705439"/>
    <w:rsid w:val="0070632B"/>
    <w:rsid w:val="007100FF"/>
    <w:rsid w:val="00711650"/>
    <w:rsid w:val="00720EBA"/>
    <w:rsid w:val="007213F0"/>
    <w:rsid w:val="00721C50"/>
    <w:rsid w:val="007228A4"/>
    <w:rsid w:val="00724287"/>
    <w:rsid w:val="00731C64"/>
    <w:rsid w:val="00732A92"/>
    <w:rsid w:val="00732B7F"/>
    <w:rsid w:val="0073339C"/>
    <w:rsid w:val="00733F02"/>
    <w:rsid w:val="00734BEE"/>
    <w:rsid w:val="00734F34"/>
    <w:rsid w:val="00735387"/>
    <w:rsid w:val="007358E9"/>
    <w:rsid w:val="0073770B"/>
    <w:rsid w:val="00740E4B"/>
    <w:rsid w:val="007468B7"/>
    <w:rsid w:val="00746CF0"/>
    <w:rsid w:val="00747053"/>
    <w:rsid w:val="00750807"/>
    <w:rsid w:val="00756DF5"/>
    <w:rsid w:val="0076257F"/>
    <w:rsid w:val="007677AF"/>
    <w:rsid w:val="007713E2"/>
    <w:rsid w:val="007767EF"/>
    <w:rsid w:val="0078126B"/>
    <w:rsid w:val="00782254"/>
    <w:rsid w:val="00782726"/>
    <w:rsid w:val="007840AA"/>
    <w:rsid w:val="0078456F"/>
    <w:rsid w:val="00787E73"/>
    <w:rsid w:val="00792A8B"/>
    <w:rsid w:val="007A01BB"/>
    <w:rsid w:val="007A1023"/>
    <w:rsid w:val="007A15B2"/>
    <w:rsid w:val="007A554A"/>
    <w:rsid w:val="007A5913"/>
    <w:rsid w:val="007A5C54"/>
    <w:rsid w:val="007A6745"/>
    <w:rsid w:val="007A6BE2"/>
    <w:rsid w:val="007A6F9F"/>
    <w:rsid w:val="007A7345"/>
    <w:rsid w:val="007B0F05"/>
    <w:rsid w:val="007B1865"/>
    <w:rsid w:val="007B3082"/>
    <w:rsid w:val="007B30C9"/>
    <w:rsid w:val="007B348E"/>
    <w:rsid w:val="007C031A"/>
    <w:rsid w:val="007C0745"/>
    <w:rsid w:val="007C0EC8"/>
    <w:rsid w:val="007C2A9E"/>
    <w:rsid w:val="007D3116"/>
    <w:rsid w:val="007D4582"/>
    <w:rsid w:val="007D5234"/>
    <w:rsid w:val="007D5733"/>
    <w:rsid w:val="007D5935"/>
    <w:rsid w:val="007E04E5"/>
    <w:rsid w:val="007E1ABE"/>
    <w:rsid w:val="007E25B0"/>
    <w:rsid w:val="007E3038"/>
    <w:rsid w:val="007E3CB7"/>
    <w:rsid w:val="007E7F75"/>
    <w:rsid w:val="007F05FC"/>
    <w:rsid w:val="007F0A16"/>
    <w:rsid w:val="007F2A92"/>
    <w:rsid w:val="007F2CF1"/>
    <w:rsid w:val="007F2F82"/>
    <w:rsid w:val="007F5465"/>
    <w:rsid w:val="00805372"/>
    <w:rsid w:val="008077D7"/>
    <w:rsid w:val="00814938"/>
    <w:rsid w:val="00814ED5"/>
    <w:rsid w:val="00816E08"/>
    <w:rsid w:val="008206D1"/>
    <w:rsid w:val="0082178E"/>
    <w:rsid w:val="008238C0"/>
    <w:rsid w:val="00825534"/>
    <w:rsid w:val="0082701E"/>
    <w:rsid w:val="008273AD"/>
    <w:rsid w:val="00830D6F"/>
    <w:rsid w:val="008325DD"/>
    <w:rsid w:val="0083261C"/>
    <w:rsid w:val="00833030"/>
    <w:rsid w:val="00837280"/>
    <w:rsid w:val="00837D52"/>
    <w:rsid w:val="00843EFF"/>
    <w:rsid w:val="00844015"/>
    <w:rsid w:val="0084472C"/>
    <w:rsid w:val="00844E32"/>
    <w:rsid w:val="00845D49"/>
    <w:rsid w:val="00851EE4"/>
    <w:rsid w:val="00857643"/>
    <w:rsid w:val="0086163D"/>
    <w:rsid w:val="0086235F"/>
    <w:rsid w:val="00866A1D"/>
    <w:rsid w:val="0087043F"/>
    <w:rsid w:val="008705E3"/>
    <w:rsid w:val="00874F24"/>
    <w:rsid w:val="00877036"/>
    <w:rsid w:val="008774A0"/>
    <w:rsid w:val="00877D52"/>
    <w:rsid w:val="00881985"/>
    <w:rsid w:val="00885151"/>
    <w:rsid w:val="00886D9C"/>
    <w:rsid w:val="008907BD"/>
    <w:rsid w:val="00890D4A"/>
    <w:rsid w:val="00890DDF"/>
    <w:rsid w:val="008921C2"/>
    <w:rsid w:val="008944EC"/>
    <w:rsid w:val="00894E6D"/>
    <w:rsid w:val="008978D5"/>
    <w:rsid w:val="008A354A"/>
    <w:rsid w:val="008A377A"/>
    <w:rsid w:val="008A431B"/>
    <w:rsid w:val="008A5858"/>
    <w:rsid w:val="008B167E"/>
    <w:rsid w:val="008B3A81"/>
    <w:rsid w:val="008C1C37"/>
    <w:rsid w:val="008C2735"/>
    <w:rsid w:val="008C2807"/>
    <w:rsid w:val="008C3BDF"/>
    <w:rsid w:val="008C6973"/>
    <w:rsid w:val="008D3A81"/>
    <w:rsid w:val="008E2629"/>
    <w:rsid w:val="008E27B3"/>
    <w:rsid w:val="008E4879"/>
    <w:rsid w:val="008E6EE8"/>
    <w:rsid w:val="008E750D"/>
    <w:rsid w:val="008E7D60"/>
    <w:rsid w:val="008F048B"/>
    <w:rsid w:val="008F18E4"/>
    <w:rsid w:val="008F18F8"/>
    <w:rsid w:val="008F206A"/>
    <w:rsid w:val="008F387C"/>
    <w:rsid w:val="008F5ABE"/>
    <w:rsid w:val="009012C0"/>
    <w:rsid w:val="009016F0"/>
    <w:rsid w:val="009018FB"/>
    <w:rsid w:val="00903F9A"/>
    <w:rsid w:val="00905E1B"/>
    <w:rsid w:val="00910B20"/>
    <w:rsid w:val="009130D8"/>
    <w:rsid w:val="00924B7C"/>
    <w:rsid w:val="009270AA"/>
    <w:rsid w:val="00931E47"/>
    <w:rsid w:val="00931FD3"/>
    <w:rsid w:val="0093522A"/>
    <w:rsid w:val="009359A0"/>
    <w:rsid w:val="00937A43"/>
    <w:rsid w:val="00937AAD"/>
    <w:rsid w:val="00945278"/>
    <w:rsid w:val="00945AD2"/>
    <w:rsid w:val="00945FBC"/>
    <w:rsid w:val="00950E9C"/>
    <w:rsid w:val="009519EA"/>
    <w:rsid w:val="0095761D"/>
    <w:rsid w:val="00960641"/>
    <w:rsid w:val="0096094A"/>
    <w:rsid w:val="009655C5"/>
    <w:rsid w:val="009658C0"/>
    <w:rsid w:val="0096646F"/>
    <w:rsid w:val="0097274B"/>
    <w:rsid w:val="009820B9"/>
    <w:rsid w:val="009839C5"/>
    <w:rsid w:val="00986D73"/>
    <w:rsid w:val="0099239A"/>
    <w:rsid w:val="009968F3"/>
    <w:rsid w:val="009A04F0"/>
    <w:rsid w:val="009A30A1"/>
    <w:rsid w:val="009A46D0"/>
    <w:rsid w:val="009B5378"/>
    <w:rsid w:val="009C0057"/>
    <w:rsid w:val="009C0501"/>
    <w:rsid w:val="009C225F"/>
    <w:rsid w:val="009C2459"/>
    <w:rsid w:val="009C2FBC"/>
    <w:rsid w:val="009C5CD5"/>
    <w:rsid w:val="009D1691"/>
    <w:rsid w:val="009D21B3"/>
    <w:rsid w:val="009D3FD6"/>
    <w:rsid w:val="009D5A5E"/>
    <w:rsid w:val="009D6E85"/>
    <w:rsid w:val="009D7A23"/>
    <w:rsid w:val="009E32BB"/>
    <w:rsid w:val="009E7F11"/>
    <w:rsid w:val="009F2A7A"/>
    <w:rsid w:val="00A019AF"/>
    <w:rsid w:val="00A0236E"/>
    <w:rsid w:val="00A02978"/>
    <w:rsid w:val="00A03FC3"/>
    <w:rsid w:val="00A05ABD"/>
    <w:rsid w:val="00A05F6A"/>
    <w:rsid w:val="00A068E7"/>
    <w:rsid w:val="00A122CC"/>
    <w:rsid w:val="00A143A8"/>
    <w:rsid w:val="00A15C7C"/>
    <w:rsid w:val="00A16450"/>
    <w:rsid w:val="00A21C1C"/>
    <w:rsid w:val="00A22893"/>
    <w:rsid w:val="00A233DB"/>
    <w:rsid w:val="00A273D2"/>
    <w:rsid w:val="00A31827"/>
    <w:rsid w:val="00A32BD7"/>
    <w:rsid w:val="00A339F7"/>
    <w:rsid w:val="00A369B8"/>
    <w:rsid w:val="00A37306"/>
    <w:rsid w:val="00A3757C"/>
    <w:rsid w:val="00A37583"/>
    <w:rsid w:val="00A377FF"/>
    <w:rsid w:val="00A40BB5"/>
    <w:rsid w:val="00A447CE"/>
    <w:rsid w:val="00A44B1C"/>
    <w:rsid w:val="00A454BD"/>
    <w:rsid w:val="00A52B4B"/>
    <w:rsid w:val="00A53D67"/>
    <w:rsid w:val="00A5605F"/>
    <w:rsid w:val="00A56124"/>
    <w:rsid w:val="00A56DC8"/>
    <w:rsid w:val="00A576EB"/>
    <w:rsid w:val="00A6021F"/>
    <w:rsid w:val="00A60D11"/>
    <w:rsid w:val="00A6702D"/>
    <w:rsid w:val="00A676F2"/>
    <w:rsid w:val="00A70D84"/>
    <w:rsid w:val="00A71472"/>
    <w:rsid w:val="00A76A6B"/>
    <w:rsid w:val="00A81A97"/>
    <w:rsid w:val="00A84F18"/>
    <w:rsid w:val="00A879E3"/>
    <w:rsid w:val="00A91861"/>
    <w:rsid w:val="00A966C8"/>
    <w:rsid w:val="00A96759"/>
    <w:rsid w:val="00AA007A"/>
    <w:rsid w:val="00AA1D92"/>
    <w:rsid w:val="00AA59C4"/>
    <w:rsid w:val="00AA6761"/>
    <w:rsid w:val="00AB06B4"/>
    <w:rsid w:val="00AC249C"/>
    <w:rsid w:val="00AC4B74"/>
    <w:rsid w:val="00AC67F7"/>
    <w:rsid w:val="00AD127D"/>
    <w:rsid w:val="00AD131A"/>
    <w:rsid w:val="00AD5DEE"/>
    <w:rsid w:val="00AE27C4"/>
    <w:rsid w:val="00AE4565"/>
    <w:rsid w:val="00AE738D"/>
    <w:rsid w:val="00AF1564"/>
    <w:rsid w:val="00AF1CCD"/>
    <w:rsid w:val="00AF5FE6"/>
    <w:rsid w:val="00B003B4"/>
    <w:rsid w:val="00B01EC4"/>
    <w:rsid w:val="00B02224"/>
    <w:rsid w:val="00B166AE"/>
    <w:rsid w:val="00B208AD"/>
    <w:rsid w:val="00B20E9D"/>
    <w:rsid w:val="00B245D0"/>
    <w:rsid w:val="00B2695C"/>
    <w:rsid w:val="00B30B87"/>
    <w:rsid w:val="00B35C33"/>
    <w:rsid w:val="00B37AE1"/>
    <w:rsid w:val="00B37BDF"/>
    <w:rsid w:val="00B407C2"/>
    <w:rsid w:val="00B4167B"/>
    <w:rsid w:val="00B43660"/>
    <w:rsid w:val="00B467EA"/>
    <w:rsid w:val="00B47EEA"/>
    <w:rsid w:val="00B54A50"/>
    <w:rsid w:val="00B55C5C"/>
    <w:rsid w:val="00B57F7F"/>
    <w:rsid w:val="00B62F2A"/>
    <w:rsid w:val="00B63A7D"/>
    <w:rsid w:val="00B66BCF"/>
    <w:rsid w:val="00B718F7"/>
    <w:rsid w:val="00B72ECF"/>
    <w:rsid w:val="00B743C0"/>
    <w:rsid w:val="00B8540E"/>
    <w:rsid w:val="00B96490"/>
    <w:rsid w:val="00BA326D"/>
    <w:rsid w:val="00BA5AA7"/>
    <w:rsid w:val="00BC5917"/>
    <w:rsid w:val="00BC5C3E"/>
    <w:rsid w:val="00BC6F9F"/>
    <w:rsid w:val="00BE6E4B"/>
    <w:rsid w:val="00BE77D8"/>
    <w:rsid w:val="00BF63E2"/>
    <w:rsid w:val="00C01B86"/>
    <w:rsid w:val="00C0286D"/>
    <w:rsid w:val="00C04DBE"/>
    <w:rsid w:val="00C04FED"/>
    <w:rsid w:val="00C06780"/>
    <w:rsid w:val="00C076F1"/>
    <w:rsid w:val="00C07CE8"/>
    <w:rsid w:val="00C12011"/>
    <w:rsid w:val="00C13EE2"/>
    <w:rsid w:val="00C15FF3"/>
    <w:rsid w:val="00C17E6C"/>
    <w:rsid w:val="00C20103"/>
    <w:rsid w:val="00C2122D"/>
    <w:rsid w:val="00C27C61"/>
    <w:rsid w:val="00C30F58"/>
    <w:rsid w:val="00C3189D"/>
    <w:rsid w:val="00C338E4"/>
    <w:rsid w:val="00C35CC5"/>
    <w:rsid w:val="00C36B9C"/>
    <w:rsid w:val="00C371DB"/>
    <w:rsid w:val="00C37BE3"/>
    <w:rsid w:val="00C5099A"/>
    <w:rsid w:val="00C6058F"/>
    <w:rsid w:val="00C62E7D"/>
    <w:rsid w:val="00C666E6"/>
    <w:rsid w:val="00C67866"/>
    <w:rsid w:val="00C82890"/>
    <w:rsid w:val="00C83214"/>
    <w:rsid w:val="00C85A08"/>
    <w:rsid w:val="00C873FB"/>
    <w:rsid w:val="00C91E0A"/>
    <w:rsid w:val="00C93304"/>
    <w:rsid w:val="00C947AB"/>
    <w:rsid w:val="00C96846"/>
    <w:rsid w:val="00CA0F39"/>
    <w:rsid w:val="00CA1D51"/>
    <w:rsid w:val="00CA5020"/>
    <w:rsid w:val="00CA7000"/>
    <w:rsid w:val="00CB1BBD"/>
    <w:rsid w:val="00CB381E"/>
    <w:rsid w:val="00CB44BD"/>
    <w:rsid w:val="00CB78DE"/>
    <w:rsid w:val="00CB7D5E"/>
    <w:rsid w:val="00CC0CE8"/>
    <w:rsid w:val="00CC6F72"/>
    <w:rsid w:val="00CD046F"/>
    <w:rsid w:val="00CD7E81"/>
    <w:rsid w:val="00CE2AF0"/>
    <w:rsid w:val="00CE4D69"/>
    <w:rsid w:val="00CE67B2"/>
    <w:rsid w:val="00CE7BC5"/>
    <w:rsid w:val="00CF2DF7"/>
    <w:rsid w:val="00CF447B"/>
    <w:rsid w:val="00CF562D"/>
    <w:rsid w:val="00D00A29"/>
    <w:rsid w:val="00D011D0"/>
    <w:rsid w:val="00D0430C"/>
    <w:rsid w:val="00D05DAC"/>
    <w:rsid w:val="00D06829"/>
    <w:rsid w:val="00D07A0E"/>
    <w:rsid w:val="00D07D38"/>
    <w:rsid w:val="00D10CE8"/>
    <w:rsid w:val="00D14FA7"/>
    <w:rsid w:val="00D34DC2"/>
    <w:rsid w:val="00D35C8C"/>
    <w:rsid w:val="00D3754F"/>
    <w:rsid w:val="00D42362"/>
    <w:rsid w:val="00D43023"/>
    <w:rsid w:val="00D436BE"/>
    <w:rsid w:val="00D43FC1"/>
    <w:rsid w:val="00D475BC"/>
    <w:rsid w:val="00D47BBF"/>
    <w:rsid w:val="00D47E57"/>
    <w:rsid w:val="00D54348"/>
    <w:rsid w:val="00D5712E"/>
    <w:rsid w:val="00D604DF"/>
    <w:rsid w:val="00D61DE9"/>
    <w:rsid w:val="00D6337B"/>
    <w:rsid w:val="00D64A0D"/>
    <w:rsid w:val="00D708CB"/>
    <w:rsid w:val="00D721DB"/>
    <w:rsid w:val="00D72E14"/>
    <w:rsid w:val="00D77E90"/>
    <w:rsid w:val="00D8156D"/>
    <w:rsid w:val="00D85E88"/>
    <w:rsid w:val="00D865B7"/>
    <w:rsid w:val="00D86EFA"/>
    <w:rsid w:val="00D91EB7"/>
    <w:rsid w:val="00D9356D"/>
    <w:rsid w:val="00D978FC"/>
    <w:rsid w:val="00DA0DA0"/>
    <w:rsid w:val="00DA1FFC"/>
    <w:rsid w:val="00DA21B3"/>
    <w:rsid w:val="00DA2C47"/>
    <w:rsid w:val="00DA30CC"/>
    <w:rsid w:val="00DA35BF"/>
    <w:rsid w:val="00DA5F83"/>
    <w:rsid w:val="00DA7085"/>
    <w:rsid w:val="00DB01A1"/>
    <w:rsid w:val="00DB0B9D"/>
    <w:rsid w:val="00DB3B2C"/>
    <w:rsid w:val="00DB3D81"/>
    <w:rsid w:val="00DC35E2"/>
    <w:rsid w:val="00DC44E4"/>
    <w:rsid w:val="00DC5F7C"/>
    <w:rsid w:val="00DD1D33"/>
    <w:rsid w:val="00DD1DE3"/>
    <w:rsid w:val="00DD3FFB"/>
    <w:rsid w:val="00DD7141"/>
    <w:rsid w:val="00DE0ADA"/>
    <w:rsid w:val="00DE188C"/>
    <w:rsid w:val="00DE5745"/>
    <w:rsid w:val="00DE58C3"/>
    <w:rsid w:val="00DE707D"/>
    <w:rsid w:val="00DF0FA8"/>
    <w:rsid w:val="00DF6246"/>
    <w:rsid w:val="00E02124"/>
    <w:rsid w:val="00E04A51"/>
    <w:rsid w:val="00E2005D"/>
    <w:rsid w:val="00E20240"/>
    <w:rsid w:val="00E22486"/>
    <w:rsid w:val="00E233A3"/>
    <w:rsid w:val="00E23EC3"/>
    <w:rsid w:val="00E268CF"/>
    <w:rsid w:val="00E2693A"/>
    <w:rsid w:val="00E3139F"/>
    <w:rsid w:val="00E31CDF"/>
    <w:rsid w:val="00E332A3"/>
    <w:rsid w:val="00E35E6D"/>
    <w:rsid w:val="00E373AF"/>
    <w:rsid w:val="00E43BFA"/>
    <w:rsid w:val="00E46326"/>
    <w:rsid w:val="00E477CD"/>
    <w:rsid w:val="00E517C3"/>
    <w:rsid w:val="00E517D2"/>
    <w:rsid w:val="00E538F2"/>
    <w:rsid w:val="00E53BAE"/>
    <w:rsid w:val="00E5546D"/>
    <w:rsid w:val="00E56205"/>
    <w:rsid w:val="00E70FFF"/>
    <w:rsid w:val="00E80DF6"/>
    <w:rsid w:val="00E86467"/>
    <w:rsid w:val="00E87732"/>
    <w:rsid w:val="00E90E79"/>
    <w:rsid w:val="00E9281D"/>
    <w:rsid w:val="00E94D65"/>
    <w:rsid w:val="00E9523C"/>
    <w:rsid w:val="00E962B1"/>
    <w:rsid w:val="00E9756A"/>
    <w:rsid w:val="00EA5CE4"/>
    <w:rsid w:val="00EA7EF4"/>
    <w:rsid w:val="00EB0DD5"/>
    <w:rsid w:val="00EB1DA2"/>
    <w:rsid w:val="00EB3177"/>
    <w:rsid w:val="00EB3F9C"/>
    <w:rsid w:val="00EB45B1"/>
    <w:rsid w:val="00EB4F89"/>
    <w:rsid w:val="00EC1D10"/>
    <w:rsid w:val="00EC3331"/>
    <w:rsid w:val="00EC43BE"/>
    <w:rsid w:val="00EC7F4F"/>
    <w:rsid w:val="00ED567F"/>
    <w:rsid w:val="00ED7443"/>
    <w:rsid w:val="00EE305E"/>
    <w:rsid w:val="00EE3C7E"/>
    <w:rsid w:val="00EE74A5"/>
    <w:rsid w:val="00EF108B"/>
    <w:rsid w:val="00EF2776"/>
    <w:rsid w:val="00EF2CDB"/>
    <w:rsid w:val="00F02611"/>
    <w:rsid w:val="00F04511"/>
    <w:rsid w:val="00F062AB"/>
    <w:rsid w:val="00F07B3A"/>
    <w:rsid w:val="00F10C9D"/>
    <w:rsid w:val="00F1184C"/>
    <w:rsid w:val="00F11D69"/>
    <w:rsid w:val="00F172F9"/>
    <w:rsid w:val="00F33A63"/>
    <w:rsid w:val="00F33D5F"/>
    <w:rsid w:val="00F341F0"/>
    <w:rsid w:val="00F34804"/>
    <w:rsid w:val="00F34893"/>
    <w:rsid w:val="00F37EA8"/>
    <w:rsid w:val="00F40CB0"/>
    <w:rsid w:val="00F4607B"/>
    <w:rsid w:val="00F51531"/>
    <w:rsid w:val="00F51610"/>
    <w:rsid w:val="00F52504"/>
    <w:rsid w:val="00F541A5"/>
    <w:rsid w:val="00F54E53"/>
    <w:rsid w:val="00F62E68"/>
    <w:rsid w:val="00F651E0"/>
    <w:rsid w:val="00F659BC"/>
    <w:rsid w:val="00F677B7"/>
    <w:rsid w:val="00F70F46"/>
    <w:rsid w:val="00F73FD6"/>
    <w:rsid w:val="00F74FE3"/>
    <w:rsid w:val="00F7763C"/>
    <w:rsid w:val="00F83667"/>
    <w:rsid w:val="00F8493C"/>
    <w:rsid w:val="00F84B2D"/>
    <w:rsid w:val="00F86FD7"/>
    <w:rsid w:val="00F91FFB"/>
    <w:rsid w:val="00F92217"/>
    <w:rsid w:val="00F93B10"/>
    <w:rsid w:val="00F97B08"/>
    <w:rsid w:val="00FA014C"/>
    <w:rsid w:val="00FA3222"/>
    <w:rsid w:val="00FA3CCA"/>
    <w:rsid w:val="00FB4B71"/>
    <w:rsid w:val="00FB6234"/>
    <w:rsid w:val="00FB6C37"/>
    <w:rsid w:val="00FC1828"/>
    <w:rsid w:val="00FC1A92"/>
    <w:rsid w:val="00FC3FF7"/>
    <w:rsid w:val="00FC5CA8"/>
    <w:rsid w:val="00FD1867"/>
    <w:rsid w:val="00FD2389"/>
    <w:rsid w:val="00FD422E"/>
    <w:rsid w:val="00FD5724"/>
    <w:rsid w:val="00FD7F54"/>
    <w:rsid w:val="00FE1F60"/>
    <w:rsid w:val="00FE2EAB"/>
    <w:rsid w:val="00FE7950"/>
    <w:rsid w:val="00FF0BC3"/>
    <w:rsid w:val="00FF1BE9"/>
    <w:rsid w:val="00FF20C3"/>
    <w:rsid w:val="00FF4931"/>
    <w:rsid w:val="00FF588C"/>
    <w:rsid w:val="00FF727E"/>
    <w:rsid w:val="00FF78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332BE"/>
  <w15:docId w15:val="{1EE4E77A-5D73-46A8-9FE8-F9418004C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14C"/>
    <w:pPr>
      <w:jc w:val="both"/>
    </w:pPr>
    <w:rPr>
      <w:rFonts w:ascii="Calibri Light" w:hAnsi="Calibri Light"/>
    </w:rPr>
  </w:style>
  <w:style w:type="paragraph" w:styleId="Titre1">
    <w:name w:val="heading 1"/>
    <w:aliases w:val="Partie,H1,Titre1,cat_titre,Titre point,t1,chapitre,Level a,Titre 11,t1.T1.Titre 1,1,fjb1,h1,stydde,Chapter,Tempo Heading 1,l1,level 1,level1,1titre,1titre1,1titre2,1titre3,1titre4,1titre5,1titre6,I1,a,Fonction d'Optivity,Head 1,Head 11,Head 12"/>
    <w:basedOn w:val="Normal"/>
    <w:next w:val="Normal"/>
    <w:link w:val="Titre1Car"/>
    <w:qFormat/>
    <w:rsid w:val="00131C89"/>
    <w:pPr>
      <w:keepNext/>
      <w:keepLines/>
      <w:numPr>
        <w:numId w:val="1"/>
      </w:numPr>
      <w:spacing w:before="480" w:after="480"/>
      <w:outlineLvl w:val="0"/>
    </w:pPr>
    <w:rPr>
      <w:rFonts w:eastAsiaTheme="majorEastAsia" w:cstheme="minorHAnsi"/>
      <w:b/>
      <w:bCs/>
      <w:sz w:val="28"/>
      <w:szCs w:val="28"/>
      <w:u w:val="single"/>
    </w:rPr>
  </w:style>
  <w:style w:type="paragraph" w:styleId="Titre2">
    <w:name w:val="heading 2"/>
    <w:aliases w:val="Heading 2 Hidden,H2,Titre2,Titre 2-CAT,t2,chapitre 1.1,paragraphe,h2,Titre 2 SQ,T2,Heading2,Heading21,Titre 21,t2.T2,Titre X.X.,2,Chapitre 1.,Bold 14,L2,Paragrf 2,Noname,head 2,header2,h21,head 21,header21,h22,head 22,header22,h23,head 23,header"/>
    <w:basedOn w:val="Normal"/>
    <w:next w:val="Normal"/>
    <w:link w:val="Titre2Car"/>
    <w:unhideWhenUsed/>
    <w:qFormat/>
    <w:rsid w:val="0015408A"/>
    <w:pPr>
      <w:keepNext/>
      <w:keepLines/>
      <w:numPr>
        <w:ilvl w:val="1"/>
        <w:numId w:val="1"/>
      </w:numPr>
      <w:tabs>
        <w:tab w:val="left" w:pos="1418"/>
        <w:tab w:val="left" w:pos="1701"/>
      </w:tabs>
      <w:spacing w:before="200"/>
      <w:outlineLvl w:val="1"/>
    </w:pPr>
    <w:rPr>
      <w:rFonts w:eastAsiaTheme="majorEastAsia" w:cstheme="majorBidi"/>
      <w:b/>
      <w:bCs/>
      <w:sz w:val="24"/>
      <w:szCs w:val="26"/>
      <w:u w:val="single"/>
    </w:rPr>
  </w:style>
  <w:style w:type="paragraph" w:styleId="Titre3">
    <w:name w:val="heading 3"/>
    <w:aliases w:val="H3,Titre3,t3,h3,chapitre 1.1.1,T3,Titre 31,t3.T3,l3,CT,3,module,Chapitre 1.1.,y,summit,Bold 12,L3,Paragrf 3,Section,Head 3,Tempo Heading 3,3rd level,Controls,noname,list 3,Contrat 3,3 bullet,b,h31,L31,h32,L32,h311,L311,h33,L33,heading 3,h312sfds"/>
    <w:basedOn w:val="Normal"/>
    <w:next w:val="Normal"/>
    <w:link w:val="Titre3Car"/>
    <w:unhideWhenUsed/>
    <w:qFormat/>
    <w:rsid w:val="003B3F0C"/>
    <w:pPr>
      <w:keepNext/>
      <w:keepLines/>
      <w:numPr>
        <w:ilvl w:val="2"/>
        <w:numId w:val="1"/>
      </w:numPr>
      <w:tabs>
        <w:tab w:val="left" w:pos="851"/>
      </w:tabs>
      <w:spacing w:before="240" w:after="240"/>
      <w:ind w:left="1713"/>
      <w:outlineLvl w:val="2"/>
    </w:pPr>
    <w:rPr>
      <w:rFonts w:eastAsiaTheme="majorEastAsia" w:cstheme="majorBidi"/>
      <w:b/>
      <w:bCs/>
      <w:u w:val="single"/>
    </w:rPr>
  </w:style>
  <w:style w:type="paragraph" w:styleId="Titre4">
    <w:name w:val="heading 4"/>
    <w:aliases w:val="H4,Titre4,h4,T4,t4,Chapitre 1.1.1.,l4,I4,Map Title,4,4heading,list 4,mh1l,Module heading 1 large (18 points),Head 4,chapitre 1.1.1.1,Contrat 4,Titre 41,t4.T4,Titre niveau 4,Titre 4 SQ,t4.T4.Titre 4,(Shift Ctrl 4),Ref Heading 1,rh1,Krav"/>
    <w:basedOn w:val="Normal"/>
    <w:next w:val="Normal"/>
    <w:link w:val="Titre4Car"/>
    <w:unhideWhenUsed/>
    <w:qFormat/>
    <w:rsid w:val="00FF20C3"/>
    <w:pPr>
      <w:keepNext/>
      <w:keepLines/>
      <w:numPr>
        <w:ilvl w:val="3"/>
        <w:numId w:val="1"/>
      </w:numPr>
      <w:spacing w:before="120" w:after="120"/>
      <w:outlineLvl w:val="3"/>
    </w:pPr>
    <w:rPr>
      <w:rFonts w:asciiTheme="majorHAnsi" w:eastAsiaTheme="majorEastAsia" w:hAnsiTheme="majorHAnsi" w:cstheme="majorBidi"/>
      <w:b/>
      <w:bCs/>
      <w:i/>
      <w:iCs/>
    </w:rPr>
  </w:style>
  <w:style w:type="paragraph" w:styleId="Titre5">
    <w:name w:val="heading 5"/>
    <w:aliases w:val="Bloc,Texte inter,TEXTE INTER,H5"/>
    <w:basedOn w:val="Normal"/>
    <w:next w:val="Normal"/>
    <w:link w:val="Titre5Car"/>
    <w:unhideWhenUsed/>
    <w:qFormat/>
    <w:rsid w:val="002D2067"/>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rsid w:val="002D2067"/>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
    <w:basedOn w:val="Normal"/>
    <w:next w:val="Normal"/>
    <w:link w:val="Titre7Car"/>
    <w:unhideWhenUsed/>
    <w:qFormat/>
    <w:rsid w:val="002D2067"/>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2D2067"/>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nhideWhenUsed/>
    <w:qFormat/>
    <w:rsid w:val="002D2067"/>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Partie Car,H1 Car,Titre1 Car,cat_titre Car,Titre point Car,t1 Car,chapitre Car,Level a Car,Titre 11 Car,t1.T1.Titre 1 Car,1 Car,fjb1 Car,h1 Car,stydde Car,Chapter Car,Tempo Heading 1 Car,l1 Car,level 1 Car,level1 Car,1titre Car,1titre1 Car"/>
    <w:basedOn w:val="Policepardfaut"/>
    <w:link w:val="Titre1"/>
    <w:rsid w:val="00131C89"/>
    <w:rPr>
      <w:rFonts w:ascii="Calibri Light" w:eastAsiaTheme="majorEastAsia" w:hAnsi="Calibri Light" w:cstheme="minorHAnsi"/>
      <w:b/>
      <w:bCs/>
      <w:sz w:val="28"/>
      <w:szCs w:val="28"/>
      <w:u w:val="single"/>
    </w:rPr>
  </w:style>
  <w:style w:type="character" w:customStyle="1" w:styleId="Titre2Car">
    <w:name w:val="Titre 2 Car"/>
    <w:aliases w:val="Heading 2 Hidden Car,H2 Car,Titre2 Car,Titre 2-CAT Car,t2 Car,chapitre 1.1 Car,paragraphe Car,h2 Car,Titre 2 SQ Car,T2 Car,Heading2 Car,Heading21 Car,Titre 21 Car,t2.T2 Car,Titre X.X. Car,2 Car,Chapitre 1. Car,Bold 14 Car,L2 Car,Noname Car"/>
    <w:basedOn w:val="Policepardfaut"/>
    <w:link w:val="Titre2"/>
    <w:rsid w:val="0015408A"/>
    <w:rPr>
      <w:rFonts w:ascii="Calibri Light" w:eastAsiaTheme="majorEastAsia" w:hAnsi="Calibri Light" w:cstheme="majorBidi"/>
      <w:b/>
      <w:bCs/>
      <w:sz w:val="24"/>
      <w:szCs w:val="26"/>
      <w:u w:val="single"/>
    </w:rPr>
  </w:style>
  <w:style w:type="character" w:customStyle="1" w:styleId="Titre3Car">
    <w:name w:val="Titre 3 Car"/>
    <w:aliases w:val="H3 Car,Titre3 Car,t3 Car,h3 Car,chapitre 1.1.1 Car,T3 Car,Titre 31 Car,t3.T3 Car,l3 Car,CT Car,3 Car,module Car,Chapitre 1.1. Car,y Car,summit Car,Bold 12 Car,L3 Car,Paragrf 3 Car,Section Car,Head 3 Car,Tempo Heading 3 Car,3rd level Car"/>
    <w:basedOn w:val="Policepardfaut"/>
    <w:link w:val="Titre3"/>
    <w:rsid w:val="003B3F0C"/>
    <w:rPr>
      <w:rFonts w:ascii="Calibri Light" w:eastAsiaTheme="majorEastAsia" w:hAnsi="Calibri Light" w:cstheme="majorBidi"/>
      <w:b/>
      <w:bCs/>
      <w:u w:val="single"/>
    </w:rPr>
  </w:style>
  <w:style w:type="character" w:customStyle="1" w:styleId="Titre4Car">
    <w:name w:val="Titre 4 Car"/>
    <w:aliases w:val="H4 Car,Titre4 Car,h4 Car,T4 Car,t4 Car,Chapitre 1.1.1. Car,l4 Car,I4 Car,Map Title Car,4 Car,4heading Car,list 4 Car,mh1l Car,Module heading 1 large (18 points) Car,Head 4 Car,chapitre 1.1.1.1 Car,Contrat 4 Car,Titre 41 Car,t4.T4 Car,rh1 Car"/>
    <w:basedOn w:val="Policepardfaut"/>
    <w:link w:val="Titre4"/>
    <w:rsid w:val="00FF20C3"/>
    <w:rPr>
      <w:rFonts w:asciiTheme="majorHAnsi" w:eastAsiaTheme="majorEastAsia" w:hAnsiTheme="majorHAnsi" w:cstheme="majorBidi"/>
      <w:b/>
      <w:bCs/>
      <w:i/>
      <w:iCs/>
    </w:rPr>
  </w:style>
  <w:style w:type="character" w:customStyle="1" w:styleId="Titre5Car">
    <w:name w:val="Titre 5 Car"/>
    <w:aliases w:val="Bloc Car,Texte inter Car,TEXTE INTER Car,H5 Car"/>
    <w:basedOn w:val="Policepardfaut"/>
    <w:link w:val="Titre5"/>
    <w:rsid w:val="002D2067"/>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rsid w:val="002D2067"/>
    <w:rPr>
      <w:rFonts w:asciiTheme="majorHAnsi" w:eastAsiaTheme="majorEastAsia" w:hAnsiTheme="majorHAnsi" w:cstheme="majorBidi"/>
      <w:i/>
      <w:iCs/>
      <w:color w:val="243F60" w:themeColor="accent1" w:themeShade="7F"/>
    </w:rPr>
  </w:style>
  <w:style w:type="character" w:customStyle="1" w:styleId="Titre7Car">
    <w:name w:val="Titre 7 Car"/>
    <w:aliases w:val="H7 Car"/>
    <w:basedOn w:val="Policepardfaut"/>
    <w:link w:val="Titre7"/>
    <w:rsid w:val="002D2067"/>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2D2067"/>
    <w:rPr>
      <w:rFonts w:asciiTheme="majorHAnsi" w:eastAsiaTheme="majorEastAsia" w:hAnsiTheme="majorHAnsi" w:cstheme="majorBidi"/>
      <w:color w:val="404040" w:themeColor="text1" w:themeTint="BF"/>
      <w:szCs w:val="20"/>
    </w:rPr>
  </w:style>
  <w:style w:type="character" w:customStyle="1" w:styleId="Titre9Car">
    <w:name w:val="Titre 9 Car"/>
    <w:basedOn w:val="Policepardfaut"/>
    <w:link w:val="Titre9"/>
    <w:rsid w:val="002D2067"/>
    <w:rPr>
      <w:rFonts w:asciiTheme="majorHAnsi" w:eastAsiaTheme="majorEastAsia" w:hAnsiTheme="majorHAnsi" w:cstheme="majorBidi"/>
      <w:i/>
      <w:iCs/>
      <w:color w:val="404040" w:themeColor="text1" w:themeTint="BF"/>
      <w:szCs w:val="20"/>
    </w:rPr>
  </w:style>
  <w:style w:type="paragraph" w:styleId="En-tte">
    <w:name w:val="header"/>
    <w:basedOn w:val="Normal"/>
    <w:link w:val="En-tteCar"/>
    <w:uiPriority w:val="99"/>
    <w:unhideWhenUsed/>
    <w:rsid w:val="005C5E98"/>
    <w:pPr>
      <w:tabs>
        <w:tab w:val="center" w:pos="4536"/>
        <w:tab w:val="right" w:pos="9072"/>
      </w:tabs>
      <w:spacing w:after="0" w:line="240" w:lineRule="auto"/>
    </w:pPr>
  </w:style>
  <w:style w:type="character" w:customStyle="1" w:styleId="En-tteCar">
    <w:name w:val="En-tête Car"/>
    <w:basedOn w:val="Policepardfaut"/>
    <w:link w:val="En-tte"/>
    <w:uiPriority w:val="99"/>
    <w:rsid w:val="005C5E98"/>
    <w:rPr>
      <w:sz w:val="20"/>
    </w:rPr>
  </w:style>
  <w:style w:type="paragraph" w:styleId="Pieddepage">
    <w:name w:val="footer"/>
    <w:basedOn w:val="Normal"/>
    <w:link w:val="PieddepageCar"/>
    <w:uiPriority w:val="99"/>
    <w:unhideWhenUsed/>
    <w:rsid w:val="005C5E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C5E98"/>
    <w:rPr>
      <w:sz w:val="20"/>
    </w:rPr>
  </w:style>
  <w:style w:type="paragraph" w:customStyle="1" w:styleId="Rfrencement">
    <w:name w:val="Référencement"/>
    <w:basedOn w:val="Normal"/>
    <w:rsid w:val="005C5E98"/>
    <w:pPr>
      <w:tabs>
        <w:tab w:val="left" w:pos="4253"/>
        <w:tab w:val="center" w:pos="4536"/>
        <w:tab w:val="right" w:pos="9072"/>
      </w:tabs>
      <w:spacing w:before="960" w:after="720" w:line="240" w:lineRule="auto"/>
    </w:pPr>
    <w:rPr>
      <w:rFonts w:ascii="Arial" w:eastAsia="Times New Roman" w:hAnsi="Arial" w:cs="Times New Roman"/>
      <w:b/>
      <w:bCs/>
      <w:szCs w:val="20"/>
      <w:lang w:eastAsia="fr-FR"/>
    </w:rPr>
  </w:style>
  <w:style w:type="paragraph" w:styleId="Textedebulles">
    <w:name w:val="Balloon Text"/>
    <w:basedOn w:val="Normal"/>
    <w:link w:val="TextedebullesCar"/>
    <w:uiPriority w:val="99"/>
    <w:semiHidden/>
    <w:unhideWhenUsed/>
    <w:rsid w:val="005C5E9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E98"/>
    <w:rPr>
      <w:rFonts w:ascii="Tahoma" w:hAnsi="Tahoma" w:cs="Tahoma"/>
      <w:sz w:val="16"/>
      <w:szCs w:val="16"/>
    </w:rPr>
  </w:style>
  <w:style w:type="paragraph" w:customStyle="1" w:styleId="Procdure">
    <w:name w:val="Procédure"/>
    <w:basedOn w:val="Normal"/>
    <w:rsid w:val="005C5E98"/>
    <w:pPr>
      <w:tabs>
        <w:tab w:val="left" w:pos="4253"/>
      </w:tabs>
      <w:spacing w:before="240" w:after="480" w:line="360" w:lineRule="auto"/>
      <w:jc w:val="center"/>
    </w:pPr>
    <w:rPr>
      <w:rFonts w:ascii="Arial" w:eastAsia="Times New Roman" w:hAnsi="Arial" w:cs="Arial"/>
      <w:b/>
      <w:lang w:eastAsia="fr-FR"/>
    </w:rPr>
  </w:style>
  <w:style w:type="paragraph" w:customStyle="1" w:styleId="Encadr">
    <w:name w:val="Encadré"/>
    <w:rsid w:val="005C5E98"/>
    <w:pPr>
      <w:tabs>
        <w:tab w:val="left" w:pos="4253"/>
      </w:tabs>
      <w:spacing w:before="240" w:after="240" w:line="240" w:lineRule="auto"/>
      <w:jc w:val="center"/>
    </w:pPr>
    <w:rPr>
      <w:rFonts w:ascii="Arial" w:eastAsia="Times New Roman" w:hAnsi="Arial" w:cs="Times New Roman"/>
      <w:b/>
      <w:caps/>
      <w:sz w:val="24"/>
      <w:szCs w:val="24"/>
      <w:lang w:eastAsia="fr-FR"/>
    </w:rPr>
  </w:style>
  <w:style w:type="paragraph" w:styleId="Corpsdetexte2">
    <w:name w:val="Body Text 2"/>
    <w:basedOn w:val="Normal"/>
    <w:link w:val="Corpsdetexte2Car"/>
    <w:rsid w:val="00B01EC4"/>
    <w:pPr>
      <w:widowControl w:val="0"/>
      <w:autoSpaceDE w:val="0"/>
      <w:autoSpaceDN w:val="0"/>
      <w:adjustRightInd w:val="0"/>
      <w:spacing w:before="60" w:after="0" w:line="240" w:lineRule="auto"/>
    </w:pPr>
    <w:rPr>
      <w:rFonts w:ascii="Arial" w:eastAsia="Times New Roman" w:hAnsi="Arial" w:cs="Times New Roman"/>
      <w:bCs/>
      <w:szCs w:val="20"/>
      <w:lang w:eastAsia="fr-FR"/>
    </w:rPr>
  </w:style>
  <w:style w:type="character" w:customStyle="1" w:styleId="Corpsdetexte2Car">
    <w:name w:val="Corps de texte 2 Car"/>
    <w:basedOn w:val="Policepardfaut"/>
    <w:link w:val="Corpsdetexte2"/>
    <w:rsid w:val="00B01EC4"/>
    <w:rPr>
      <w:rFonts w:ascii="Arial" w:eastAsia="Times New Roman" w:hAnsi="Arial" w:cs="Times New Roman"/>
      <w:bCs/>
      <w:szCs w:val="20"/>
      <w:lang w:eastAsia="fr-FR"/>
    </w:rPr>
  </w:style>
  <w:style w:type="paragraph" w:styleId="Retraitcorpsdetexte">
    <w:name w:val="Body Text Indent"/>
    <w:basedOn w:val="Normal"/>
    <w:link w:val="RetraitcorpsdetexteCar"/>
    <w:rsid w:val="00B01EC4"/>
    <w:pPr>
      <w:spacing w:after="120" w:line="240" w:lineRule="auto"/>
      <w:ind w:left="283"/>
      <w:jc w:val="left"/>
    </w:pPr>
    <w:rPr>
      <w:rFonts w:ascii="Times New Roman" w:eastAsia="Times New Roman" w:hAnsi="Times New Roman" w:cs="Times New Roman"/>
      <w:szCs w:val="24"/>
      <w:lang w:eastAsia="fr-FR"/>
    </w:rPr>
  </w:style>
  <w:style w:type="character" w:customStyle="1" w:styleId="RetraitcorpsdetexteCar">
    <w:name w:val="Retrait corps de texte Car"/>
    <w:basedOn w:val="Policepardfaut"/>
    <w:link w:val="Retraitcorpsdetexte"/>
    <w:rsid w:val="00B01EC4"/>
    <w:rPr>
      <w:rFonts w:ascii="Times New Roman" w:eastAsia="Times New Roman" w:hAnsi="Times New Roman" w:cs="Times New Roman"/>
      <w:sz w:val="24"/>
      <w:szCs w:val="24"/>
      <w:lang w:eastAsia="fr-FR"/>
    </w:rPr>
  </w:style>
  <w:style w:type="paragraph" w:customStyle="1" w:styleId="Listeencopie">
    <w:name w:val="Liste en copie"/>
    <w:basedOn w:val="Normal"/>
    <w:rsid w:val="00B01EC4"/>
    <w:pPr>
      <w:keepNext/>
      <w:spacing w:after="120" w:line="240" w:lineRule="auto"/>
      <w:ind w:left="680"/>
    </w:pPr>
    <w:rPr>
      <w:rFonts w:ascii="Times New Roman" w:eastAsia="Times New Roman" w:hAnsi="Times New Roman" w:cs="Times New Roman"/>
      <w:szCs w:val="20"/>
      <w:lang w:eastAsia="fr-FR"/>
    </w:rPr>
  </w:style>
  <w:style w:type="paragraph" w:styleId="Corpsdetexte">
    <w:name w:val="Body Text"/>
    <w:basedOn w:val="Normal"/>
    <w:link w:val="CorpsdetexteCar"/>
    <w:rsid w:val="00B01EC4"/>
    <w:pPr>
      <w:spacing w:after="120" w:line="240" w:lineRule="auto"/>
      <w:jc w:val="left"/>
    </w:pPr>
    <w:rPr>
      <w:rFonts w:ascii="Times New Roman" w:eastAsia="Times New Roman" w:hAnsi="Times New Roman" w:cs="Times New Roman"/>
      <w:szCs w:val="24"/>
      <w:lang w:eastAsia="fr-FR"/>
    </w:rPr>
  </w:style>
  <w:style w:type="character" w:customStyle="1" w:styleId="CorpsdetexteCar">
    <w:name w:val="Corps de texte Car"/>
    <w:basedOn w:val="Policepardfaut"/>
    <w:link w:val="Corpsdetexte"/>
    <w:rsid w:val="00B01EC4"/>
    <w:rPr>
      <w:rFonts w:ascii="Times New Roman" w:eastAsia="Times New Roman" w:hAnsi="Times New Roman" w:cs="Times New Roman"/>
      <w:sz w:val="24"/>
      <w:szCs w:val="24"/>
      <w:lang w:eastAsia="fr-FR"/>
    </w:rPr>
  </w:style>
  <w:style w:type="paragraph" w:customStyle="1" w:styleId="Cemage">
    <w:name w:val="Cemage"/>
    <w:basedOn w:val="Normal"/>
    <w:rsid w:val="00B01EC4"/>
    <w:pPr>
      <w:widowControl w:val="0"/>
      <w:autoSpaceDE w:val="0"/>
      <w:autoSpaceDN w:val="0"/>
      <w:adjustRightInd w:val="0"/>
      <w:spacing w:after="0" w:line="240" w:lineRule="auto"/>
      <w:ind w:left="1134"/>
    </w:pPr>
    <w:rPr>
      <w:rFonts w:ascii="Times New Roman" w:eastAsia="Times New Roman" w:hAnsi="Times New Roman" w:cs="Times New Roman"/>
      <w:szCs w:val="20"/>
      <w:lang w:eastAsia="fr-FR"/>
    </w:rPr>
  </w:style>
  <w:style w:type="paragraph" w:styleId="Notedebasdepage">
    <w:name w:val="footnote text"/>
    <w:basedOn w:val="Normal"/>
    <w:link w:val="NotedebasdepageCar"/>
    <w:semiHidden/>
    <w:rsid w:val="00B01EC4"/>
    <w:pPr>
      <w:spacing w:after="0" w:line="240" w:lineRule="auto"/>
      <w:jc w:val="left"/>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B01EC4"/>
    <w:rPr>
      <w:rFonts w:ascii="Times New Roman" w:eastAsia="Times New Roman" w:hAnsi="Times New Roman" w:cs="Times New Roman"/>
      <w:sz w:val="20"/>
      <w:szCs w:val="20"/>
      <w:lang w:eastAsia="fr-FR"/>
    </w:rPr>
  </w:style>
  <w:style w:type="character" w:styleId="Appelnotedebasdep">
    <w:name w:val="footnote reference"/>
    <w:semiHidden/>
    <w:rsid w:val="00B01EC4"/>
    <w:rPr>
      <w:vertAlign w:val="superscript"/>
    </w:rPr>
  </w:style>
  <w:style w:type="paragraph" w:styleId="Paragraphedeliste">
    <w:name w:val="List Paragraph"/>
    <w:aliases w:val="lp1,P1 Pharos,Normal bullet 2,Paragraph,Resume Title,Puces,texte de base,Bullet Niv 1,ParagrapheLEXSI,LOG_Aufzählung"/>
    <w:basedOn w:val="Normal"/>
    <w:link w:val="ParagraphedelisteCar"/>
    <w:uiPriority w:val="1"/>
    <w:qFormat/>
    <w:rsid w:val="00B01EC4"/>
    <w:pPr>
      <w:ind w:left="720"/>
      <w:contextualSpacing/>
    </w:pPr>
  </w:style>
  <w:style w:type="paragraph" w:styleId="Sansinterligne">
    <w:name w:val="No Spacing"/>
    <w:aliases w:val="Trebuchet"/>
    <w:link w:val="SansinterligneCar"/>
    <w:uiPriority w:val="1"/>
    <w:qFormat/>
    <w:rsid w:val="00D6337B"/>
    <w:pPr>
      <w:spacing w:after="0" w:line="240" w:lineRule="auto"/>
      <w:jc w:val="both"/>
    </w:pPr>
    <w:rPr>
      <w:sz w:val="20"/>
    </w:rPr>
  </w:style>
  <w:style w:type="paragraph" w:styleId="TM1">
    <w:name w:val="toc 1"/>
    <w:basedOn w:val="Normal"/>
    <w:next w:val="Normal"/>
    <w:autoRedefine/>
    <w:uiPriority w:val="39"/>
    <w:unhideWhenUsed/>
    <w:rsid w:val="00C17E6C"/>
    <w:pPr>
      <w:spacing w:before="120" w:after="120"/>
      <w:jc w:val="left"/>
    </w:pPr>
    <w:rPr>
      <w:rFonts w:cstheme="minorHAnsi"/>
      <w:b/>
      <w:bCs/>
      <w:caps/>
      <w:szCs w:val="20"/>
    </w:rPr>
  </w:style>
  <w:style w:type="paragraph" w:styleId="TM2">
    <w:name w:val="toc 2"/>
    <w:basedOn w:val="Normal"/>
    <w:next w:val="Normal"/>
    <w:autoRedefine/>
    <w:uiPriority w:val="39"/>
    <w:unhideWhenUsed/>
    <w:rsid w:val="00C17E6C"/>
    <w:pPr>
      <w:spacing w:after="0"/>
      <w:ind w:left="200"/>
      <w:jc w:val="left"/>
    </w:pPr>
    <w:rPr>
      <w:rFonts w:cstheme="minorHAnsi"/>
      <w:smallCaps/>
      <w:szCs w:val="20"/>
    </w:rPr>
  </w:style>
  <w:style w:type="paragraph" w:styleId="TM3">
    <w:name w:val="toc 3"/>
    <w:basedOn w:val="Normal"/>
    <w:next w:val="Normal"/>
    <w:autoRedefine/>
    <w:uiPriority w:val="39"/>
    <w:unhideWhenUsed/>
    <w:rsid w:val="00C17E6C"/>
    <w:pPr>
      <w:spacing w:after="0"/>
      <w:ind w:left="400"/>
      <w:jc w:val="left"/>
    </w:pPr>
    <w:rPr>
      <w:rFonts w:cstheme="minorHAnsi"/>
      <w:i/>
      <w:iCs/>
      <w:szCs w:val="20"/>
    </w:rPr>
  </w:style>
  <w:style w:type="character" w:styleId="Lienhypertexte">
    <w:name w:val="Hyperlink"/>
    <w:basedOn w:val="Policepardfaut"/>
    <w:uiPriority w:val="99"/>
    <w:unhideWhenUsed/>
    <w:rsid w:val="00C17E6C"/>
    <w:rPr>
      <w:color w:val="0000FF" w:themeColor="hyperlink"/>
      <w:u w:val="single"/>
    </w:rPr>
  </w:style>
  <w:style w:type="paragraph" w:styleId="En-ttedetabledesmatires">
    <w:name w:val="TOC Heading"/>
    <w:basedOn w:val="Titre1"/>
    <w:next w:val="Normal"/>
    <w:uiPriority w:val="39"/>
    <w:unhideWhenUsed/>
    <w:qFormat/>
    <w:rsid w:val="00C17E6C"/>
    <w:pPr>
      <w:numPr>
        <w:numId w:val="0"/>
      </w:numPr>
      <w:spacing w:after="0"/>
      <w:jc w:val="left"/>
      <w:outlineLvl w:val="9"/>
    </w:pPr>
    <w:rPr>
      <w:color w:val="365F91" w:themeColor="accent1" w:themeShade="BF"/>
      <w:lang w:eastAsia="fr-FR"/>
    </w:rPr>
  </w:style>
  <w:style w:type="paragraph" w:styleId="TM4">
    <w:name w:val="toc 4"/>
    <w:basedOn w:val="Normal"/>
    <w:next w:val="Normal"/>
    <w:autoRedefine/>
    <w:uiPriority w:val="39"/>
    <w:unhideWhenUsed/>
    <w:rsid w:val="00C17E6C"/>
    <w:pPr>
      <w:spacing w:after="0"/>
      <w:ind w:left="600"/>
      <w:jc w:val="left"/>
    </w:pPr>
    <w:rPr>
      <w:rFonts w:cstheme="minorHAnsi"/>
      <w:sz w:val="18"/>
      <w:szCs w:val="18"/>
    </w:rPr>
  </w:style>
  <w:style w:type="paragraph" w:styleId="TM5">
    <w:name w:val="toc 5"/>
    <w:basedOn w:val="Normal"/>
    <w:next w:val="Normal"/>
    <w:autoRedefine/>
    <w:uiPriority w:val="39"/>
    <w:unhideWhenUsed/>
    <w:rsid w:val="00C17E6C"/>
    <w:pPr>
      <w:spacing w:after="0"/>
      <w:ind w:left="800"/>
      <w:jc w:val="left"/>
    </w:pPr>
    <w:rPr>
      <w:rFonts w:cstheme="minorHAnsi"/>
      <w:sz w:val="18"/>
      <w:szCs w:val="18"/>
    </w:rPr>
  </w:style>
  <w:style w:type="paragraph" w:styleId="TM6">
    <w:name w:val="toc 6"/>
    <w:basedOn w:val="Normal"/>
    <w:next w:val="Normal"/>
    <w:autoRedefine/>
    <w:uiPriority w:val="39"/>
    <w:unhideWhenUsed/>
    <w:rsid w:val="00C17E6C"/>
    <w:pPr>
      <w:spacing w:after="0"/>
      <w:ind w:left="1000"/>
      <w:jc w:val="left"/>
    </w:pPr>
    <w:rPr>
      <w:rFonts w:cstheme="minorHAnsi"/>
      <w:sz w:val="18"/>
      <w:szCs w:val="18"/>
    </w:rPr>
  </w:style>
  <w:style w:type="paragraph" w:styleId="TM7">
    <w:name w:val="toc 7"/>
    <w:basedOn w:val="Normal"/>
    <w:next w:val="Normal"/>
    <w:autoRedefine/>
    <w:uiPriority w:val="39"/>
    <w:unhideWhenUsed/>
    <w:rsid w:val="00C17E6C"/>
    <w:pPr>
      <w:spacing w:after="0"/>
      <w:ind w:left="1200"/>
      <w:jc w:val="left"/>
    </w:pPr>
    <w:rPr>
      <w:rFonts w:cstheme="minorHAnsi"/>
      <w:sz w:val="18"/>
      <w:szCs w:val="18"/>
    </w:rPr>
  </w:style>
  <w:style w:type="paragraph" w:styleId="TM8">
    <w:name w:val="toc 8"/>
    <w:basedOn w:val="Normal"/>
    <w:next w:val="Normal"/>
    <w:autoRedefine/>
    <w:uiPriority w:val="39"/>
    <w:unhideWhenUsed/>
    <w:rsid w:val="00C17E6C"/>
    <w:pPr>
      <w:spacing w:after="0"/>
      <w:ind w:left="1400"/>
      <w:jc w:val="left"/>
    </w:pPr>
    <w:rPr>
      <w:rFonts w:cstheme="minorHAnsi"/>
      <w:sz w:val="18"/>
      <w:szCs w:val="18"/>
    </w:rPr>
  </w:style>
  <w:style w:type="paragraph" w:styleId="TM9">
    <w:name w:val="toc 9"/>
    <w:basedOn w:val="Normal"/>
    <w:next w:val="Normal"/>
    <w:autoRedefine/>
    <w:uiPriority w:val="39"/>
    <w:unhideWhenUsed/>
    <w:rsid w:val="00C17E6C"/>
    <w:pPr>
      <w:spacing w:after="0"/>
      <w:ind w:left="1600"/>
      <w:jc w:val="left"/>
    </w:pPr>
    <w:rPr>
      <w:rFonts w:cstheme="minorHAnsi"/>
      <w:sz w:val="18"/>
      <w:szCs w:val="18"/>
    </w:rPr>
  </w:style>
  <w:style w:type="paragraph" w:styleId="Sous-titre">
    <w:name w:val="Subtitle"/>
    <w:basedOn w:val="Normal"/>
    <w:next w:val="Normal"/>
    <w:link w:val="Sous-titreCar"/>
    <w:qFormat/>
    <w:rsid w:val="00601E8D"/>
    <w:pPr>
      <w:spacing w:after="60" w:line="240" w:lineRule="auto"/>
      <w:jc w:val="left"/>
      <w:outlineLvl w:val="1"/>
    </w:pPr>
    <w:rPr>
      <w:rFonts w:ascii="Arial" w:eastAsia="Times New Roman" w:hAnsi="Arial" w:cs="Times New Roman"/>
      <w:b/>
      <w:szCs w:val="24"/>
      <w:u w:val="single"/>
      <w:lang w:eastAsia="fr-FR"/>
    </w:rPr>
  </w:style>
  <w:style w:type="character" w:customStyle="1" w:styleId="Sous-titreCar">
    <w:name w:val="Sous-titre Car"/>
    <w:basedOn w:val="Policepardfaut"/>
    <w:link w:val="Sous-titre"/>
    <w:rsid w:val="00601E8D"/>
    <w:rPr>
      <w:rFonts w:ascii="Arial" w:eastAsia="Times New Roman" w:hAnsi="Arial" w:cs="Times New Roman"/>
      <w:b/>
      <w:szCs w:val="24"/>
      <w:u w:val="single"/>
      <w:lang w:eastAsia="fr-FR"/>
    </w:rPr>
  </w:style>
  <w:style w:type="table" w:styleId="Grilledutableau">
    <w:name w:val="Table Grid"/>
    <w:basedOn w:val="TableauNormal"/>
    <w:uiPriority w:val="59"/>
    <w:rsid w:val="00A56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continue">
    <w:name w:val="List Continue"/>
    <w:basedOn w:val="Normal"/>
    <w:uiPriority w:val="99"/>
    <w:rsid w:val="00720EBA"/>
    <w:pPr>
      <w:numPr>
        <w:numId w:val="10"/>
      </w:numPr>
      <w:tabs>
        <w:tab w:val="clear" w:pos="360"/>
      </w:tabs>
      <w:spacing w:before="240" w:after="120" w:line="240" w:lineRule="auto"/>
      <w:ind w:left="283" w:firstLine="0"/>
    </w:pPr>
    <w:rPr>
      <w:rFonts w:ascii="Arial" w:eastAsia="Times New Roman" w:hAnsi="Arial" w:cs="Arial"/>
      <w:sz w:val="24"/>
      <w:szCs w:val="24"/>
      <w:lang w:eastAsia="fr-FR"/>
    </w:rPr>
  </w:style>
  <w:style w:type="character" w:styleId="lev">
    <w:name w:val="Strong"/>
    <w:qFormat/>
    <w:rsid w:val="008E4879"/>
    <w:rPr>
      <w:b/>
    </w:rPr>
  </w:style>
  <w:style w:type="character" w:customStyle="1" w:styleId="StyleComplexeArial">
    <w:name w:val="Style (Complexe) Arial"/>
    <w:uiPriority w:val="99"/>
    <w:rsid w:val="00591CCD"/>
    <w:rPr>
      <w:rFonts w:cs="Arial"/>
    </w:rPr>
  </w:style>
  <w:style w:type="paragraph" w:customStyle="1" w:styleId="Default">
    <w:name w:val="Default"/>
    <w:rsid w:val="00591CCD"/>
    <w:pPr>
      <w:autoSpaceDE w:val="0"/>
      <w:autoSpaceDN w:val="0"/>
      <w:adjustRightInd w:val="0"/>
      <w:spacing w:before="240" w:after="0" w:line="240" w:lineRule="auto"/>
      <w:jc w:val="both"/>
    </w:pPr>
    <w:rPr>
      <w:rFonts w:ascii="Arial" w:eastAsia="Times New Roman" w:hAnsi="Arial" w:cs="Arial"/>
      <w:color w:val="000000"/>
      <w:sz w:val="24"/>
      <w:szCs w:val="24"/>
      <w:lang w:eastAsia="fr-FR"/>
    </w:rPr>
  </w:style>
  <w:style w:type="character" w:styleId="Marquedecommentaire">
    <w:name w:val="annotation reference"/>
    <w:basedOn w:val="Policepardfaut"/>
    <w:uiPriority w:val="99"/>
    <w:semiHidden/>
    <w:unhideWhenUsed/>
    <w:rsid w:val="00372387"/>
    <w:rPr>
      <w:sz w:val="16"/>
      <w:szCs w:val="16"/>
    </w:rPr>
  </w:style>
  <w:style w:type="paragraph" w:styleId="Commentaire">
    <w:name w:val="annotation text"/>
    <w:basedOn w:val="Normal"/>
    <w:link w:val="CommentaireCar"/>
    <w:uiPriority w:val="99"/>
    <w:unhideWhenUsed/>
    <w:rsid w:val="00372387"/>
    <w:pPr>
      <w:spacing w:line="240" w:lineRule="auto"/>
    </w:pPr>
    <w:rPr>
      <w:sz w:val="20"/>
      <w:szCs w:val="20"/>
    </w:rPr>
  </w:style>
  <w:style w:type="character" w:customStyle="1" w:styleId="CommentaireCar">
    <w:name w:val="Commentaire Car"/>
    <w:basedOn w:val="Policepardfaut"/>
    <w:link w:val="Commentaire"/>
    <w:uiPriority w:val="99"/>
    <w:rsid w:val="00372387"/>
    <w:rPr>
      <w:rFonts w:ascii="Calibri" w:hAnsi="Calibri"/>
      <w:sz w:val="20"/>
      <w:szCs w:val="20"/>
    </w:rPr>
  </w:style>
  <w:style w:type="paragraph" w:styleId="Objetducommentaire">
    <w:name w:val="annotation subject"/>
    <w:basedOn w:val="Commentaire"/>
    <w:next w:val="Commentaire"/>
    <w:link w:val="ObjetducommentaireCar"/>
    <w:uiPriority w:val="99"/>
    <w:semiHidden/>
    <w:unhideWhenUsed/>
    <w:rsid w:val="00372387"/>
    <w:rPr>
      <w:b/>
      <w:bCs/>
    </w:rPr>
  </w:style>
  <w:style w:type="character" w:customStyle="1" w:styleId="ObjetducommentaireCar">
    <w:name w:val="Objet du commentaire Car"/>
    <w:basedOn w:val="CommentaireCar"/>
    <w:link w:val="Objetducommentaire"/>
    <w:uiPriority w:val="99"/>
    <w:semiHidden/>
    <w:rsid w:val="00372387"/>
    <w:rPr>
      <w:rFonts w:ascii="Calibri" w:hAnsi="Calibri"/>
      <w:b/>
      <w:bCs/>
      <w:sz w:val="20"/>
      <w:szCs w:val="20"/>
    </w:rPr>
  </w:style>
  <w:style w:type="paragraph" w:customStyle="1" w:styleId="AOHead1">
    <w:name w:val="AOHead1"/>
    <w:basedOn w:val="Normal"/>
    <w:next w:val="Normal"/>
    <w:rsid w:val="00506CBB"/>
    <w:pPr>
      <w:keepNext/>
      <w:numPr>
        <w:numId w:val="12"/>
      </w:numPr>
      <w:spacing w:before="240" w:after="0" w:line="260" w:lineRule="atLeast"/>
      <w:outlineLvl w:val="0"/>
    </w:pPr>
    <w:rPr>
      <w:rFonts w:ascii="Times New Roman" w:eastAsia="SimSun" w:hAnsi="Times New Roman" w:cs="Times New Roman"/>
      <w:b/>
      <w:caps/>
      <w:kern w:val="28"/>
      <w:lang w:val="en-GB"/>
    </w:rPr>
  </w:style>
  <w:style w:type="paragraph" w:customStyle="1" w:styleId="AOHead2">
    <w:name w:val="AOHead2"/>
    <w:basedOn w:val="Normal"/>
    <w:next w:val="Normal"/>
    <w:rsid w:val="00506CBB"/>
    <w:pPr>
      <w:keepNext/>
      <w:numPr>
        <w:ilvl w:val="1"/>
        <w:numId w:val="12"/>
      </w:numPr>
      <w:spacing w:before="240" w:after="0" w:line="260" w:lineRule="atLeast"/>
      <w:outlineLvl w:val="1"/>
    </w:pPr>
    <w:rPr>
      <w:rFonts w:ascii="Times New Roman" w:eastAsia="SimSun" w:hAnsi="Times New Roman" w:cs="Times New Roman"/>
      <w:b/>
      <w:lang w:val="en-GB"/>
    </w:rPr>
  </w:style>
  <w:style w:type="paragraph" w:customStyle="1" w:styleId="AOHead3">
    <w:name w:val="AOHead3"/>
    <w:basedOn w:val="Normal"/>
    <w:next w:val="Normal"/>
    <w:rsid w:val="00506CBB"/>
    <w:pPr>
      <w:numPr>
        <w:ilvl w:val="2"/>
        <w:numId w:val="12"/>
      </w:numPr>
      <w:spacing w:before="240" w:after="0" w:line="260" w:lineRule="atLeast"/>
      <w:outlineLvl w:val="2"/>
    </w:pPr>
    <w:rPr>
      <w:rFonts w:ascii="Times New Roman" w:eastAsia="SimSun" w:hAnsi="Times New Roman" w:cs="Times New Roman"/>
      <w:lang w:val="en-GB"/>
    </w:rPr>
  </w:style>
  <w:style w:type="paragraph" w:customStyle="1" w:styleId="AOHead4">
    <w:name w:val="AOHead4"/>
    <w:basedOn w:val="Normal"/>
    <w:next w:val="Normal"/>
    <w:rsid w:val="00506CBB"/>
    <w:pPr>
      <w:numPr>
        <w:ilvl w:val="3"/>
        <w:numId w:val="12"/>
      </w:numPr>
      <w:spacing w:before="240" w:after="0" w:line="260" w:lineRule="atLeast"/>
      <w:outlineLvl w:val="3"/>
    </w:pPr>
    <w:rPr>
      <w:rFonts w:ascii="Times New Roman" w:eastAsia="SimSun" w:hAnsi="Times New Roman" w:cs="Times New Roman"/>
      <w:lang w:val="en-GB"/>
    </w:rPr>
  </w:style>
  <w:style w:type="paragraph" w:customStyle="1" w:styleId="AOHead5">
    <w:name w:val="AOHead5"/>
    <w:basedOn w:val="Normal"/>
    <w:next w:val="Normal"/>
    <w:rsid w:val="00506CBB"/>
    <w:pPr>
      <w:numPr>
        <w:ilvl w:val="4"/>
        <w:numId w:val="12"/>
      </w:numPr>
      <w:spacing w:before="240" w:after="0" w:line="260" w:lineRule="atLeast"/>
      <w:outlineLvl w:val="4"/>
    </w:pPr>
    <w:rPr>
      <w:rFonts w:ascii="Times New Roman" w:eastAsia="SimSun" w:hAnsi="Times New Roman" w:cs="Times New Roman"/>
      <w:lang w:val="en-GB"/>
    </w:rPr>
  </w:style>
  <w:style w:type="paragraph" w:customStyle="1" w:styleId="AOHead6">
    <w:name w:val="AOHead6"/>
    <w:basedOn w:val="Normal"/>
    <w:next w:val="Normal"/>
    <w:rsid w:val="00506CBB"/>
    <w:pPr>
      <w:numPr>
        <w:ilvl w:val="5"/>
        <w:numId w:val="12"/>
      </w:numPr>
      <w:spacing w:before="240" w:after="0" w:line="260" w:lineRule="atLeast"/>
      <w:outlineLvl w:val="5"/>
    </w:pPr>
    <w:rPr>
      <w:rFonts w:ascii="Times New Roman" w:eastAsia="SimSun" w:hAnsi="Times New Roman" w:cs="Times New Roman"/>
      <w:lang w:val="en-GB"/>
    </w:rPr>
  </w:style>
  <w:style w:type="character" w:styleId="Textedelespacerserv">
    <w:name w:val="Placeholder Text"/>
    <w:basedOn w:val="Policepardfaut"/>
    <w:uiPriority w:val="99"/>
    <w:semiHidden/>
    <w:rsid w:val="00857643"/>
    <w:rPr>
      <w:color w:val="808080"/>
    </w:rPr>
  </w:style>
  <w:style w:type="paragraph" w:styleId="Rvision">
    <w:name w:val="Revision"/>
    <w:hidden/>
    <w:uiPriority w:val="99"/>
    <w:semiHidden/>
    <w:rsid w:val="003C7E7D"/>
    <w:pPr>
      <w:spacing w:after="0" w:line="240" w:lineRule="auto"/>
    </w:pPr>
    <w:rPr>
      <w:rFonts w:ascii="Calibri" w:hAnsi="Calibri"/>
    </w:rPr>
  </w:style>
  <w:style w:type="character" w:customStyle="1" w:styleId="SansinterligneCar">
    <w:name w:val="Sans interligne Car"/>
    <w:aliases w:val="Trebuchet Car"/>
    <w:link w:val="Sansinterligne"/>
    <w:uiPriority w:val="1"/>
    <w:rsid w:val="003C7E7D"/>
    <w:rPr>
      <w:sz w:val="20"/>
    </w:rPr>
  </w:style>
  <w:style w:type="character" w:customStyle="1" w:styleId="ParagraphedelisteCar">
    <w:name w:val="Paragraphe de liste Car"/>
    <w:aliases w:val="lp1 Car,P1 Pharos Car,Normal bullet 2 Car,Paragraph Car,Resume Title Car,Puces Car,texte de base Car,Bullet Niv 1 Car,ParagrapheLEXSI Car,LOG_Aufzählung Car"/>
    <w:link w:val="Paragraphedeliste"/>
    <w:uiPriority w:val="34"/>
    <w:rsid w:val="003C7E7D"/>
    <w:rPr>
      <w:rFonts w:ascii="Calibri" w:hAnsi="Calibri"/>
    </w:rPr>
  </w:style>
  <w:style w:type="character" w:styleId="Mentionnonrsolue">
    <w:name w:val="Unresolved Mention"/>
    <w:basedOn w:val="Policepardfaut"/>
    <w:uiPriority w:val="99"/>
    <w:semiHidden/>
    <w:unhideWhenUsed/>
    <w:rsid w:val="009D7A23"/>
    <w:rPr>
      <w:color w:val="605E5C"/>
      <w:shd w:val="clear" w:color="auto" w:fill="E1DFDD"/>
    </w:rPr>
  </w:style>
  <w:style w:type="character" w:styleId="Lienhypertextesuivivisit">
    <w:name w:val="FollowedHyperlink"/>
    <w:basedOn w:val="Policepardfaut"/>
    <w:uiPriority w:val="99"/>
    <w:semiHidden/>
    <w:unhideWhenUsed/>
    <w:rsid w:val="00601086"/>
    <w:rPr>
      <w:color w:val="800080" w:themeColor="followedHyperlink"/>
      <w:u w:val="single"/>
    </w:rPr>
  </w:style>
  <w:style w:type="table" w:customStyle="1" w:styleId="TableNormal">
    <w:name w:val="Table Normal"/>
    <w:uiPriority w:val="2"/>
    <w:semiHidden/>
    <w:unhideWhenUsed/>
    <w:qFormat/>
    <w:rsid w:val="006D5B4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D5B4F"/>
    <w:pPr>
      <w:widowControl w:val="0"/>
      <w:autoSpaceDE w:val="0"/>
      <w:autoSpaceDN w:val="0"/>
      <w:spacing w:after="0" w:line="240" w:lineRule="auto"/>
      <w:ind w:left="15"/>
      <w:jc w:val="center"/>
    </w:pPr>
    <w:rPr>
      <w:rFonts w:eastAsia="Calibri" w:cs="Calibri"/>
    </w:rPr>
  </w:style>
  <w:style w:type="paragraph" w:styleId="Notedefin">
    <w:name w:val="endnote text"/>
    <w:basedOn w:val="Normal"/>
    <w:link w:val="NotedefinCar"/>
    <w:uiPriority w:val="99"/>
    <w:semiHidden/>
    <w:unhideWhenUsed/>
    <w:rsid w:val="00C35CC5"/>
    <w:pPr>
      <w:spacing w:after="0" w:line="240" w:lineRule="auto"/>
    </w:pPr>
    <w:rPr>
      <w:sz w:val="20"/>
      <w:szCs w:val="20"/>
    </w:rPr>
  </w:style>
  <w:style w:type="character" w:customStyle="1" w:styleId="NotedefinCar">
    <w:name w:val="Note de fin Car"/>
    <w:basedOn w:val="Policepardfaut"/>
    <w:link w:val="Notedefin"/>
    <w:uiPriority w:val="99"/>
    <w:semiHidden/>
    <w:rsid w:val="00C35CC5"/>
    <w:rPr>
      <w:rFonts w:ascii="Calibri Light" w:hAnsi="Calibri Light"/>
      <w:sz w:val="20"/>
      <w:szCs w:val="20"/>
    </w:rPr>
  </w:style>
  <w:style w:type="character" w:styleId="Appeldenotedefin">
    <w:name w:val="endnote reference"/>
    <w:basedOn w:val="Policepardfaut"/>
    <w:uiPriority w:val="99"/>
    <w:semiHidden/>
    <w:unhideWhenUsed/>
    <w:rsid w:val="00C35C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79259">
      <w:bodyDiv w:val="1"/>
      <w:marLeft w:val="0"/>
      <w:marRight w:val="0"/>
      <w:marTop w:val="0"/>
      <w:marBottom w:val="0"/>
      <w:divBdr>
        <w:top w:val="none" w:sz="0" w:space="0" w:color="auto"/>
        <w:left w:val="none" w:sz="0" w:space="0" w:color="auto"/>
        <w:bottom w:val="none" w:sz="0" w:space="0" w:color="auto"/>
        <w:right w:val="none" w:sz="0" w:space="0" w:color="auto"/>
      </w:divBdr>
    </w:div>
    <w:div w:id="272908537">
      <w:bodyDiv w:val="1"/>
      <w:marLeft w:val="0"/>
      <w:marRight w:val="0"/>
      <w:marTop w:val="0"/>
      <w:marBottom w:val="0"/>
      <w:divBdr>
        <w:top w:val="none" w:sz="0" w:space="0" w:color="auto"/>
        <w:left w:val="none" w:sz="0" w:space="0" w:color="auto"/>
        <w:bottom w:val="none" w:sz="0" w:space="0" w:color="auto"/>
        <w:right w:val="none" w:sz="0" w:space="0" w:color="auto"/>
      </w:divBdr>
    </w:div>
    <w:div w:id="54691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erm.fr" TargetMode="External"/><Relationship Id="rId13" Type="http://schemas.openxmlformats.org/officeDocument/2006/relationships/hyperlink" Target="mailto:dpo@inserm.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po@inserm.f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inserm.fr" TargetMode="External"/><Relationship Id="rId5" Type="http://schemas.openxmlformats.org/officeDocument/2006/relationships/webSettings" Target="webSettings.xml"/><Relationship Id="rId15" Type="http://schemas.openxmlformats.org/officeDocument/2006/relationships/hyperlink" Target="https://www.marches-publics.gouv.fr" TargetMode="External"/><Relationship Id="rId10" Type="http://schemas.openxmlformats.org/officeDocument/2006/relationships/hyperlink" Target="https://chorus-pro.gouv.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ches.ads@inserm.fr" TargetMode="External"/><Relationship Id="rId14" Type="http://schemas.openxmlformats.org/officeDocument/2006/relationships/hyperlink" Target="http://www.e-attestation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EA652D516745B084074B1879263637"/>
        <w:category>
          <w:name w:val="Général"/>
          <w:gallery w:val="placeholder"/>
        </w:category>
        <w:types>
          <w:type w:val="bbPlcHdr"/>
        </w:types>
        <w:behaviors>
          <w:behavior w:val="content"/>
        </w:behaviors>
        <w:guid w:val="{DD1101E0-7EED-4AA9-8C01-D1F7920E5A11}"/>
      </w:docPartPr>
      <w:docPartBody>
        <w:p w:rsidR="00715506" w:rsidRDefault="00D44286" w:rsidP="00D44286">
          <w:pPr>
            <w:pStyle w:val="F2EA652D516745B084074B18792636371"/>
          </w:pPr>
          <w:r w:rsidRPr="00F95D7F">
            <w:rPr>
              <w:rStyle w:val="Textedelespacerserv"/>
            </w:rPr>
            <w:t>Choisissez un élément.</w:t>
          </w:r>
        </w:p>
      </w:docPartBody>
    </w:docPart>
    <w:docPart>
      <w:docPartPr>
        <w:name w:val="72593005556B4FB7877E88F5372A4676"/>
        <w:category>
          <w:name w:val="Général"/>
          <w:gallery w:val="placeholder"/>
        </w:category>
        <w:types>
          <w:type w:val="bbPlcHdr"/>
        </w:types>
        <w:behaviors>
          <w:behavior w:val="content"/>
        </w:behaviors>
        <w:guid w:val="{D5C26535-378A-4CF0-B158-DA272DDC7B8D}"/>
      </w:docPartPr>
      <w:docPartBody>
        <w:p w:rsidR="00D44286" w:rsidRDefault="00D44286" w:rsidP="00D44286">
          <w:pPr>
            <w:pStyle w:val="72593005556B4FB7877E88F5372A46761"/>
          </w:pPr>
          <w:r w:rsidRPr="00A21C1C">
            <w:rPr>
              <w:rFonts w:cstheme="minorHAnsi"/>
              <w:szCs w:val="2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506"/>
    <w:rsid w:val="00003EDE"/>
    <w:rsid w:val="000221F2"/>
    <w:rsid w:val="000841A3"/>
    <w:rsid w:val="000E110C"/>
    <w:rsid w:val="000E66A1"/>
    <w:rsid w:val="001B1623"/>
    <w:rsid w:val="001C2908"/>
    <w:rsid w:val="002D5512"/>
    <w:rsid w:val="002F273A"/>
    <w:rsid w:val="002F3B11"/>
    <w:rsid w:val="0031053A"/>
    <w:rsid w:val="00385FDE"/>
    <w:rsid w:val="003A08B8"/>
    <w:rsid w:val="003B30C9"/>
    <w:rsid w:val="003C14D4"/>
    <w:rsid w:val="004276E1"/>
    <w:rsid w:val="00432E66"/>
    <w:rsid w:val="004F1219"/>
    <w:rsid w:val="00553794"/>
    <w:rsid w:val="005722BD"/>
    <w:rsid w:val="005B4C4D"/>
    <w:rsid w:val="005E78E5"/>
    <w:rsid w:val="005F4A78"/>
    <w:rsid w:val="006303B6"/>
    <w:rsid w:val="006409CD"/>
    <w:rsid w:val="00663925"/>
    <w:rsid w:val="006B514A"/>
    <w:rsid w:val="006F104F"/>
    <w:rsid w:val="00715506"/>
    <w:rsid w:val="007C2A61"/>
    <w:rsid w:val="00814938"/>
    <w:rsid w:val="008739DA"/>
    <w:rsid w:val="00885A5F"/>
    <w:rsid w:val="008A354A"/>
    <w:rsid w:val="008C1C37"/>
    <w:rsid w:val="008F7A62"/>
    <w:rsid w:val="00905987"/>
    <w:rsid w:val="0092085C"/>
    <w:rsid w:val="00920DD2"/>
    <w:rsid w:val="00933087"/>
    <w:rsid w:val="009439AE"/>
    <w:rsid w:val="00967C00"/>
    <w:rsid w:val="00982B81"/>
    <w:rsid w:val="00983234"/>
    <w:rsid w:val="009E7F11"/>
    <w:rsid w:val="00A37766"/>
    <w:rsid w:val="00A377FF"/>
    <w:rsid w:val="00A454BD"/>
    <w:rsid w:val="00A7571A"/>
    <w:rsid w:val="00AC64B4"/>
    <w:rsid w:val="00BA13AB"/>
    <w:rsid w:val="00C2414C"/>
    <w:rsid w:val="00CB1BBD"/>
    <w:rsid w:val="00CB44BD"/>
    <w:rsid w:val="00D119AF"/>
    <w:rsid w:val="00D3657E"/>
    <w:rsid w:val="00D44286"/>
    <w:rsid w:val="00D443EF"/>
    <w:rsid w:val="00D865B7"/>
    <w:rsid w:val="00DA2C47"/>
    <w:rsid w:val="00DA35B1"/>
    <w:rsid w:val="00DD55EE"/>
    <w:rsid w:val="00E15451"/>
    <w:rsid w:val="00E31CDF"/>
    <w:rsid w:val="00E332A3"/>
    <w:rsid w:val="00E536B7"/>
    <w:rsid w:val="00E538F2"/>
    <w:rsid w:val="00EB26D9"/>
    <w:rsid w:val="00EB3F9C"/>
    <w:rsid w:val="00EE73F8"/>
    <w:rsid w:val="00F162E5"/>
    <w:rsid w:val="00F34804"/>
    <w:rsid w:val="00F45F93"/>
    <w:rsid w:val="00F64ECE"/>
    <w:rsid w:val="00F8330B"/>
    <w:rsid w:val="00F94775"/>
    <w:rsid w:val="00FD5724"/>
    <w:rsid w:val="00FE2EAB"/>
    <w:rsid w:val="00FF0B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44286"/>
    <w:rPr>
      <w:color w:val="808080"/>
    </w:rPr>
  </w:style>
  <w:style w:type="paragraph" w:customStyle="1" w:styleId="F2EA652D516745B084074B18792636371">
    <w:name w:val="F2EA652D516745B084074B18792636371"/>
    <w:rsid w:val="00D44286"/>
    <w:pPr>
      <w:spacing w:after="200" w:line="276" w:lineRule="auto"/>
      <w:jc w:val="both"/>
    </w:pPr>
    <w:rPr>
      <w:rFonts w:ascii="Calibri" w:eastAsiaTheme="minorHAnsi" w:hAnsi="Calibri"/>
      <w:lang w:eastAsia="en-US"/>
    </w:rPr>
  </w:style>
  <w:style w:type="paragraph" w:customStyle="1" w:styleId="72593005556B4FB7877E88F5372A46761">
    <w:name w:val="72593005556B4FB7877E88F5372A46761"/>
    <w:rsid w:val="00D44286"/>
    <w:pPr>
      <w:spacing w:after="200" w:line="276" w:lineRule="auto"/>
      <w:jc w:val="both"/>
    </w:pPr>
    <w:rPr>
      <w:rFonts w:ascii="Calibri" w:eastAsiaTheme="minorHAnsi" w:hAnsi="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nalisé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8F2D5-E6F3-41B4-8431-C0520B020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35</Pages>
  <Words>11775</Words>
  <Characters>64763</Characters>
  <Application>Microsoft Office Word</Application>
  <DocSecurity>0</DocSecurity>
  <Lines>539</Lines>
  <Paragraphs>152</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76386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Nathanaël Bonnet</dc:creator>
  <cp:keywords/>
  <dc:description/>
  <cp:lastModifiedBy>Camila FONTES-DUARTE</cp:lastModifiedBy>
  <cp:revision>65</cp:revision>
  <cp:lastPrinted>2020-06-10T12:18:00Z</cp:lastPrinted>
  <dcterms:created xsi:type="dcterms:W3CDTF">2026-02-03T07:51:00Z</dcterms:created>
  <dcterms:modified xsi:type="dcterms:W3CDTF">2026-02-06T13:06:00Z</dcterms:modified>
</cp:coreProperties>
</file>