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A18D6" w14:textId="77777777" w:rsidR="00AD7860" w:rsidRPr="00CD0630" w:rsidRDefault="00AD7860" w:rsidP="006B4939">
      <w:pPr>
        <w:pStyle w:val="Titre3"/>
        <w:numPr>
          <w:ilvl w:val="0"/>
          <w:numId w:val="6"/>
        </w:numPr>
        <w:ind w:left="567"/>
        <w:rPr>
          <w:szCs w:val="22"/>
        </w:rPr>
      </w:pPr>
      <w:bookmarkStart w:id="0" w:name="_Toc53129967"/>
      <w:r w:rsidRPr="00CD0630">
        <w:rPr>
          <w:szCs w:val="22"/>
        </w:rPr>
        <w:t>1</w:t>
      </w:r>
      <w:r w:rsidRPr="00CD0630">
        <w:rPr>
          <w:szCs w:val="22"/>
          <w:vertAlign w:val="superscript"/>
        </w:rPr>
        <w:t xml:space="preserve">er </w:t>
      </w:r>
      <w:r w:rsidRPr="00CD0630">
        <w:rPr>
          <w:szCs w:val="22"/>
        </w:rPr>
        <w:t>niveau de maintenance</w:t>
      </w:r>
      <w:bookmarkEnd w:id="0"/>
      <w:r w:rsidR="009314A8">
        <w:rPr>
          <w:szCs w:val="22"/>
        </w:rPr>
        <w:t xml:space="preserve"> </w:t>
      </w:r>
      <w:r w:rsidR="009314A8" w:rsidRPr="009314A8">
        <w:rPr>
          <w:color w:val="0070C0"/>
          <w:szCs w:val="22"/>
          <w:highlight w:val="yellow"/>
        </w:rPr>
        <w:t>(Poste P2)</w:t>
      </w:r>
      <w:bookmarkStart w:id="1" w:name="_GoBack"/>
      <w:bookmarkEnd w:id="1"/>
    </w:p>
    <w:p w14:paraId="4A17956B"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Actions simples nécessaires à l’exploitation et réalisées sur des éléments facilement accessibles en toute sécurité à l’aide d’équipements de soutien intégrés au bien.</w:t>
      </w:r>
    </w:p>
    <w:p w14:paraId="05CC153F" w14:textId="77777777" w:rsidR="00AD7860" w:rsidRDefault="00AD7860" w:rsidP="00AD7860">
      <w:pPr>
        <w:rPr>
          <w:rFonts w:ascii="Marianne" w:hAnsi="Marianne" w:cs="Arial"/>
          <w:sz w:val="20"/>
          <w:szCs w:val="20"/>
        </w:rPr>
      </w:pPr>
      <w:r w:rsidRPr="00CD0630">
        <w:rPr>
          <w:rFonts w:ascii="Marianne" w:hAnsi="Marianne" w:cs="Arial"/>
          <w:sz w:val="20"/>
          <w:szCs w:val="20"/>
        </w:rPr>
        <w:t>Ce type d’opération peut être effectué par l’utilisateur du bien avec, le cas échéant, les équipements de soutien intégrés au bien et à l’aide des instructions d’utilisation.</w:t>
      </w:r>
    </w:p>
    <w:p w14:paraId="0157D088" w14:textId="77777777" w:rsidR="00700130" w:rsidRPr="00CD0630" w:rsidRDefault="00700130" w:rsidP="00AD7860">
      <w:pPr>
        <w:rPr>
          <w:rFonts w:ascii="Marianne" w:hAnsi="Marianne" w:cs="Arial"/>
          <w:sz w:val="20"/>
          <w:szCs w:val="20"/>
        </w:rPr>
      </w:pPr>
      <w:r w:rsidRPr="00CD0630">
        <w:rPr>
          <w:rFonts w:ascii="Marianne" w:hAnsi="Marianne"/>
          <w:noProof/>
          <w:sz w:val="20"/>
          <w:szCs w:val="20"/>
          <w:lang w:eastAsia="fr-FR"/>
        </w:rPr>
        <w:drawing>
          <wp:anchor distT="0" distB="0" distL="114300" distR="114300" simplePos="0" relativeHeight="251665920" behindDoc="0" locked="0" layoutInCell="1" allowOverlap="1" wp14:anchorId="219941C8" wp14:editId="0F7D61F0">
            <wp:simplePos x="0" y="0"/>
            <wp:positionH relativeFrom="column">
              <wp:posOffset>0</wp:posOffset>
            </wp:positionH>
            <wp:positionV relativeFrom="paragraph">
              <wp:posOffset>307975</wp:posOffset>
            </wp:positionV>
            <wp:extent cx="5760720" cy="164719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978069" name=""/>
                    <pic:cNvPicPr>
                      <a:picLocks noChangeAspect="1"/>
                    </pic:cNvPicPr>
                  </pic:nvPicPr>
                  <pic:blipFill>
                    <a:blip r:embed="rId8"/>
                    <a:stretch/>
                  </pic:blipFill>
                  <pic:spPr bwMode="auto">
                    <a:xfrm>
                      <a:off x="0" y="0"/>
                      <a:ext cx="5760720" cy="1647190"/>
                    </a:xfrm>
                    <a:prstGeom prst="rect">
                      <a:avLst/>
                    </a:prstGeom>
                  </pic:spPr>
                </pic:pic>
              </a:graphicData>
            </a:graphic>
          </wp:anchor>
        </w:drawing>
      </w:r>
      <w:r w:rsidRPr="00CD0630">
        <w:rPr>
          <w:rFonts w:ascii="Marianne" w:hAnsi="Marianne" w:cs="Arial"/>
          <w:sz w:val="20"/>
          <w:szCs w:val="20"/>
        </w:rPr>
        <w:t>Ci-dessous un tableau récapitulatif</w:t>
      </w:r>
      <w:r w:rsidRPr="00CD0630">
        <w:rPr>
          <w:rFonts w:ascii="Calibri" w:hAnsi="Calibri" w:cs="Calibri"/>
          <w:sz w:val="20"/>
          <w:szCs w:val="20"/>
        </w:rPr>
        <w:t> </w:t>
      </w:r>
      <w:r w:rsidRPr="00CD0630">
        <w:rPr>
          <w:rFonts w:ascii="Marianne" w:hAnsi="Marianne" w:cs="Arial"/>
          <w:sz w:val="20"/>
          <w:szCs w:val="20"/>
        </w:rPr>
        <w:t>conce</w:t>
      </w:r>
      <w:r>
        <w:rPr>
          <w:rFonts w:ascii="Marianne" w:hAnsi="Marianne" w:cs="Arial"/>
          <w:sz w:val="20"/>
          <w:szCs w:val="20"/>
        </w:rPr>
        <w:t>rnant la maintenance de niveau 1</w:t>
      </w:r>
      <w:r w:rsidRPr="00CD0630">
        <w:rPr>
          <w:rFonts w:ascii="Calibri" w:hAnsi="Calibri" w:cs="Calibri"/>
          <w:sz w:val="20"/>
          <w:szCs w:val="20"/>
        </w:rPr>
        <w:t> </w:t>
      </w:r>
      <w:r w:rsidRPr="00CD0630">
        <w:rPr>
          <w:rFonts w:ascii="Marianne" w:hAnsi="Marianne" w:cs="Arial"/>
          <w:sz w:val="20"/>
          <w:szCs w:val="20"/>
        </w:rPr>
        <w:t>:</w:t>
      </w:r>
    </w:p>
    <w:p w14:paraId="20E79F31"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Ci-dessous un tableau récapitulatif</w:t>
      </w:r>
      <w:r w:rsidRPr="00CD0630">
        <w:rPr>
          <w:rFonts w:ascii="Calibri" w:hAnsi="Calibri" w:cs="Calibri"/>
          <w:sz w:val="20"/>
          <w:szCs w:val="20"/>
        </w:rPr>
        <w:t> </w:t>
      </w:r>
      <w:r w:rsidRPr="00CD0630">
        <w:rPr>
          <w:rFonts w:ascii="Marianne" w:hAnsi="Marianne" w:cs="Arial"/>
          <w:sz w:val="20"/>
          <w:szCs w:val="20"/>
        </w:rPr>
        <w:t>concernant la maintenance de niveau 1</w:t>
      </w:r>
      <w:r w:rsidRPr="00CD0630">
        <w:rPr>
          <w:rFonts w:ascii="Calibri" w:hAnsi="Calibri" w:cs="Calibri"/>
          <w:sz w:val="20"/>
          <w:szCs w:val="20"/>
        </w:rPr>
        <w:t> </w:t>
      </w:r>
      <w:r w:rsidRPr="00CD0630">
        <w:rPr>
          <w:rFonts w:ascii="Marianne" w:hAnsi="Marianne" w:cs="Arial"/>
          <w:sz w:val="20"/>
          <w:szCs w:val="20"/>
        </w:rPr>
        <w:t>:</w:t>
      </w:r>
    </w:p>
    <w:p w14:paraId="70D2CD9A" w14:textId="77777777" w:rsidR="00AD7860" w:rsidRPr="00CD0630" w:rsidRDefault="00AD7860" w:rsidP="00AD7860">
      <w:pPr>
        <w:rPr>
          <w:rFonts w:ascii="Marianne" w:hAnsi="Marianne" w:cs="Arial"/>
          <w:sz w:val="20"/>
          <w:szCs w:val="20"/>
        </w:rPr>
      </w:pPr>
    </w:p>
    <w:p w14:paraId="62267821" w14:textId="77777777" w:rsidR="00AD7860" w:rsidRPr="00CD0630" w:rsidRDefault="00AD7860" w:rsidP="00AD7860">
      <w:pPr>
        <w:rPr>
          <w:rFonts w:ascii="Marianne" w:hAnsi="Marianne" w:cs="Arial"/>
          <w:sz w:val="20"/>
          <w:szCs w:val="20"/>
        </w:rPr>
      </w:pPr>
    </w:p>
    <w:p w14:paraId="78DB70DD" w14:textId="77777777" w:rsidR="00AD7860" w:rsidRDefault="00AD7860" w:rsidP="00AD7860">
      <w:pPr>
        <w:rPr>
          <w:rFonts w:ascii="Marianne" w:hAnsi="Marianne" w:cs="Arial"/>
          <w:sz w:val="20"/>
          <w:szCs w:val="20"/>
        </w:rPr>
      </w:pPr>
    </w:p>
    <w:p w14:paraId="1585B730" w14:textId="77777777" w:rsidR="00700130" w:rsidRPr="00CD0630" w:rsidRDefault="00700130" w:rsidP="00AD7860">
      <w:pPr>
        <w:rPr>
          <w:rFonts w:ascii="Marianne" w:hAnsi="Marianne" w:cs="Arial"/>
          <w:sz w:val="20"/>
          <w:szCs w:val="20"/>
        </w:rPr>
      </w:pPr>
    </w:p>
    <w:p w14:paraId="45D16B4D" w14:textId="77777777" w:rsidR="00AD7860" w:rsidRPr="003103F8" w:rsidRDefault="00AD7860" w:rsidP="00700130">
      <w:pPr>
        <w:spacing w:before="60" w:after="60"/>
        <w:rPr>
          <w:rFonts w:ascii="Marianne" w:hAnsi="Marianne"/>
          <w:b/>
          <w:sz w:val="20"/>
          <w:szCs w:val="20"/>
          <w:u w:val="single"/>
        </w:rPr>
      </w:pPr>
      <w:r w:rsidRPr="003103F8">
        <w:rPr>
          <w:rFonts w:ascii="Marianne" w:hAnsi="Marianne"/>
          <w:b/>
          <w:sz w:val="20"/>
          <w:szCs w:val="20"/>
          <w:u w:val="single"/>
        </w:rPr>
        <w:t>Exemples</w:t>
      </w:r>
      <w:r w:rsidRPr="003103F8">
        <w:rPr>
          <w:rFonts w:ascii="Calibri" w:hAnsi="Calibri" w:cs="Calibri"/>
          <w:b/>
          <w:sz w:val="20"/>
          <w:szCs w:val="20"/>
          <w:u w:val="single"/>
        </w:rPr>
        <w:t> </w:t>
      </w:r>
      <w:r w:rsidRPr="003103F8">
        <w:rPr>
          <w:rFonts w:ascii="Marianne" w:hAnsi="Marianne"/>
          <w:b/>
          <w:sz w:val="20"/>
          <w:szCs w:val="20"/>
          <w:u w:val="single"/>
        </w:rPr>
        <w:t xml:space="preserve">: </w:t>
      </w:r>
    </w:p>
    <w:p w14:paraId="0E0E5207" w14:textId="77777777" w:rsidR="00700130" w:rsidRPr="00700130" w:rsidRDefault="00700130" w:rsidP="00700130">
      <w:pPr>
        <w:spacing w:before="60" w:after="60"/>
        <w:rPr>
          <w:rFonts w:ascii="Marianne" w:hAnsi="Marianne"/>
          <w:sz w:val="20"/>
          <w:szCs w:val="20"/>
        </w:rPr>
      </w:pPr>
    </w:p>
    <w:p w14:paraId="566D7CFB" w14:textId="77777777" w:rsidR="00700130" w:rsidRPr="003103F8" w:rsidRDefault="00AD7860" w:rsidP="006B4939">
      <w:pPr>
        <w:pStyle w:val="Paragraphedeliste"/>
        <w:numPr>
          <w:ilvl w:val="0"/>
          <w:numId w:val="5"/>
        </w:numPr>
        <w:spacing w:before="60" w:after="120"/>
        <w:ind w:left="714" w:hanging="357"/>
        <w:rPr>
          <w:rFonts w:ascii="Marianne" w:hAnsi="Marianne"/>
          <w:sz w:val="20"/>
          <w:szCs w:val="20"/>
          <w:u w:val="single"/>
        </w:rPr>
      </w:pPr>
      <w:r w:rsidRPr="003103F8">
        <w:rPr>
          <w:rFonts w:ascii="Marianne" w:hAnsi="Marianne"/>
          <w:sz w:val="20"/>
          <w:szCs w:val="20"/>
          <w:u w:val="single"/>
        </w:rPr>
        <w:t>Maintenance préventive</w:t>
      </w:r>
      <w:r w:rsidRPr="003103F8">
        <w:rPr>
          <w:rFonts w:ascii="Calibri" w:hAnsi="Calibri" w:cs="Calibri"/>
          <w:sz w:val="20"/>
          <w:szCs w:val="20"/>
          <w:u w:val="single"/>
        </w:rPr>
        <w:t> </w:t>
      </w:r>
      <w:r w:rsidR="003103F8" w:rsidRPr="003103F8">
        <w:rPr>
          <w:rFonts w:ascii="Marianne" w:hAnsi="Marianne"/>
          <w:sz w:val="20"/>
          <w:szCs w:val="20"/>
          <w:u w:val="single"/>
        </w:rPr>
        <w:t>:</w:t>
      </w:r>
    </w:p>
    <w:tbl>
      <w:tblPr>
        <w:tblStyle w:val="Grilledutableau1"/>
        <w:tblW w:w="5000" w:type="pct"/>
        <w:tblLook w:val="04A0" w:firstRow="1" w:lastRow="0" w:firstColumn="1" w:lastColumn="0" w:noHBand="0" w:noVBand="1"/>
      </w:tblPr>
      <w:tblGrid>
        <w:gridCol w:w="4754"/>
        <w:gridCol w:w="4534"/>
      </w:tblGrid>
      <w:tr w:rsidR="003103F8" w:rsidRPr="003103F8" w14:paraId="5A65526A" w14:textId="77777777" w:rsidTr="00C433F3">
        <w:tc>
          <w:tcPr>
            <w:tcW w:w="2559" w:type="pct"/>
            <w:shd w:val="clear" w:color="auto" w:fill="D9D9D9" w:themeFill="background1" w:themeFillShade="D9"/>
            <w:vAlign w:val="center"/>
          </w:tcPr>
          <w:p w14:paraId="416089FE" w14:textId="77777777" w:rsidR="003103F8" w:rsidRPr="003103F8" w:rsidRDefault="003103F8" w:rsidP="003103F8">
            <w:pPr>
              <w:spacing w:after="120"/>
              <w:jc w:val="center"/>
              <w:rPr>
                <w:rFonts w:ascii="Marianne" w:hAnsi="Marianne" w:cs="Arial"/>
                <w:sz w:val="20"/>
                <w:szCs w:val="20"/>
              </w:rPr>
            </w:pPr>
            <w:r w:rsidRPr="003103F8">
              <w:rPr>
                <w:rFonts w:ascii="Marianne" w:hAnsi="Marianne" w:cs="Arial"/>
                <w:b/>
                <w:sz w:val="20"/>
                <w:szCs w:val="20"/>
              </w:rPr>
              <w:t>Utilités et process</w:t>
            </w:r>
          </w:p>
        </w:tc>
        <w:tc>
          <w:tcPr>
            <w:tcW w:w="2441" w:type="pct"/>
            <w:shd w:val="clear" w:color="auto" w:fill="D9D9D9" w:themeFill="background1" w:themeFillShade="D9"/>
            <w:vAlign w:val="center"/>
          </w:tcPr>
          <w:p w14:paraId="2F9AA2D3" w14:textId="77777777" w:rsidR="003103F8" w:rsidRPr="003103F8" w:rsidRDefault="003103F8" w:rsidP="003103F8">
            <w:pPr>
              <w:spacing w:after="120"/>
              <w:jc w:val="center"/>
              <w:rPr>
                <w:rFonts w:ascii="Marianne" w:hAnsi="Marianne" w:cs="Arial"/>
                <w:sz w:val="20"/>
                <w:szCs w:val="20"/>
              </w:rPr>
            </w:pPr>
            <w:r w:rsidRPr="003103F8">
              <w:rPr>
                <w:rFonts w:ascii="Marianne" w:hAnsi="Marianne" w:cs="Arial"/>
                <w:b/>
                <w:sz w:val="20"/>
                <w:szCs w:val="20"/>
              </w:rPr>
              <w:t>Maintenance de patrimoine immobilier</w:t>
            </w:r>
          </w:p>
        </w:tc>
      </w:tr>
      <w:tr w:rsidR="003103F8" w:rsidRPr="003103F8" w14:paraId="031C6184" w14:textId="77777777" w:rsidTr="00C433F3">
        <w:trPr>
          <w:trHeight w:val="2719"/>
        </w:trPr>
        <w:tc>
          <w:tcPr>
            <w:tcW w:w="2559" w:type="pct"/>
            <w:vAlign w:val="center"/>
          </w:tcPr>
          <w:p w14:paraId="7C179D92"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Ronde de surveillance d’état</w:t>
            </w:r>
          </w:p>
          <w:p w14:paraId="3104EDEA"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Graissages journaliers</w:t>
            </w:r>
          </w:p>
          <w:p w14:paraId="2527F7DC"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Manœuvre manuelle d’organes mécaniques</w:t>
            </w:r>
          </w:p>
          <w:p w14:paraId="095C8233"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Relevés de valeurs d’état ou d’unités d’usage</w:t>
            </w:r>
          </w:p>
          <w:p w14:paraId="3CFB98BF"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Tests de lampes sur pupitre</w:t>
            </w:r>
          </w:p>
          <w:p w14:paraId="1B1FB666"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Purge d’éléments filtrants</w:t>
            </w:r>
          </w:p>
          <w:p w14:paraId="2AA526D2"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Contrôle d’encrassement des filtres</w:t>
            </w:r>
          </w:p>
        </w:tc>
        <w:tc>
          <w:tcPr>
            <w:tcW w:w="2441" w:type="pct"/>
            <w:vAlign w:val="center"/>
          </w:tcPr>
          <w:p w14:paraId="1CCF0FDF"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Ronde de vérification des états et de bon fonctionnement</w:t>
            </w:r>
            <w:r w:rsidRPr="00EA778A">
              <w:rPr>
                <w:rFonts w:ascii="Calibri" w:hAnsi="Calibri" w:cs="Calibri"/>
                <w:sz w:val="20"/>
                <w:szCs w:val="20"/>
              </w:rPr>
              <w:t> </w:t>
            </w:r>
            <w:r w:rsidRPr="003103F8">
              <w:rPr>
                <w:rFonts w:ascii="Marianne" w:hAnsi="Marianne"/>
                <w:sz w:val="20"/>
                <w:szCs w:val="20"/>
              </w:rPr>
              <w:t>: éclairage, ouvrants, plomberie, revêtements, étanchéité</w:t>
            </w:r>
          </w:p>
          <w:p w14:paraId="4EA09FB9"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Certains graissages, lubrifications (paumelles des portes, fenêtres,...)</w:t>
            </w:r>
          </w:p>
        </w:tc>
      </w:tr>
    </w:tbl>
    <w:p w14:paraId="72D5A83E"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(Dans certains cas certaines actions de maintenance correctives peuvent relever du niveau 1)</w:t>
      </w:r>
    </w:p>
    <w:p w14:paraId="09A44193" w14:textId="77777777" w:rsidR="00700130" w:rsidRPr="003103F8" w:rsidRDefault="00AD7860" w:rsidP="006B4939">
      <w:pPr>
        <w:pStyle w:val="Paragraphedeliste"/>
        <w:numPr>
          <w:ilvl w:val="0"/>
          <w:numId w:val="5"/>
        </w:numPr>
        <w:spacing w:before="60" w:after="120"/>
        <w:ind w:left="714" w:hanging="357"/>
        <w:rPr>
          <w:rFonts w:ascii="Marianne" w:hAnsi="Marianne"/>
          <w:sz w:val="20"/>
          <w:szCs w:val="20"/>
          <w:u w:val="single"/>
        </w:rPr>
      </w:pPr>
      <w:r w:rsidRPr="003103F8">
        <w:rPr>
          <w:rFonts w:ascii="Marianne" w:hAnsi="Marianne"/>
          <w:sz w:val="20"/>
          <w:szCs w:val="20"/>
          <w:u w:val="single"/>
        </w:rPr>
        <w:t>Maintenance corrective</w:t>
      </w:r>
      <w:r w:rsidRPr="003103F8">
        <w:rPr>
          <w:rFonts w:ascii="Calibri" w:hAnsi="Calibri" w:cs="Calibri"/>
          <w:sz w:val="20"/>
          <w:szCs w:val="20"/>
          <w:u w:val="single"/>
        </w:rPr>
        <w:t> </w:t>
      </w:r>
      <w:r w:rsidRPr="003103F8">
        <w:rPr>
          <w:rFonts w:ascii="Marianne" w:hAnsi="Marianne"/>
          <w:sz w:val="20"/>
          <w:szCs w:val="20"/>
          <w:u w:val="single"/>
        </w:rPr>
        <w:t xml:space="preserve">: </w:t>
      </w:r>
    </w:p>
    <w:tbl>
      <w:tblPr>
        <w:tblStyle w:val="Grilledutableau"/>
        <w:tblW w:w="5000" w:type="pct"/>
        <w:tblLook w:val="04A0" w:firstRow="1" w:lastRow="0" w:firstColumn="1" w:lastColumn="0" w:noHBand="0" w:noVBand="1"/>
      </w:tblPr>
      <w:tblGrid>
        <w:gridCol w:w="4651"/>
        <w:gridCol w:w="4637"/>
      </w:tblGrid>
      <w:tr w:rsidR="003103F8" w14:paraId="07C5D121" w14:textId="77777777" w:rsidTr="00C433F3">
        <w:tc>
          <w:tcPr>
            <w:tcW w:w="2504" w:type="pct"/>
            <w:shd w:val="clear" w:color="auto" w:fill="D9D9D9" w:themeFill="background1" w:themeFillShade="D9"/>
            <w:vAlign w:val="center"/>
          </w:tcPr>
          <w:p w14:paraId="7D744FEF" w14:textId="77777777" w:rsidR="003103F8" w:rsidRPr="003103F8" w:rsidRDefault="003103F8" w:rsidP="00C433F3">
            <w:pPr>
              <w:spacing w:after="120"/>
              <w:jc w:val="center"/>
              <w:rPr>
                <w:rFonts w:ascii="Marianne" w:hAnsi="Marianne" w:cs="Arial"/>
                <w:b/>
                <w:sz w:val="20"/>
                <w:szCs w:val="20"/>
              </w:rPr>
            </w:pPr>
            <w:bookmarkStart w:id="2" w:name="_Toc53129968"/>
            <w:r w:rsidRPr="003103F8">
              <w:rPr>
                <w:rFonts w:ascii="Marianne" w:hAnsi="Marianne" w:cs="Arial"/>
                <w:b/>
                <w:sz w:val="20"/>
                <w:szCs w:val="20"/>
              </w:rPr>
              <w:t>Utilités et process</w:t>
            </w:r>
          </w:p>
        </w:tc>
        <w:tc>
          <w:tcPr>
            <w:tcW w:w="2496" w:type="pct"/>
            <w:shd w:val="clear" w:color="auto" w:fill="D9D9D9" w:themeFill="background1" w:themeFillShade="D9"/>
            <w:vAlign w:val="center"/>
          </w:tcPr>
          <w:p w14:paraId="722B721E" w14:textId="77777777" w:rsidR="003103F8" w:rsidRPr="003103F8" w:rsidRDefault="00C433F3" w:rsidP="00C433F3">
            <w:pPr>
              <w:spacing w:after="120"/>
              <w:jc w:val="center"/>
              <w:rPr>
                <w:rFonts w:ascii="Marianne" w:hAnsi="Marianne" w:cs="Arial"/>
                <w:b/>
                <w:sz w:val="20"/>
                <w:szCs w:val="20"/>
              </w:rPr>
            </w:pPr>
            <w:r>
              <w:rPr>
                <w:rFonts w:ascii="Marianne" w:hAnsi="Marianne" w:cs="Arial"/>
                <w:b/>
                <w:sz w:val="20"/>
                <w:szCs w:val="20"/>
              </w:rPr>
              <w:t>Maintenance de patrimoine i</w:t>
            </w:r>
            <w:r w:rsidR="003103F8" w:rsidRPr="003103F8">
              <w:rPr>
                <w:rFonts w:ascii="Marianne" w:hAnsi="Marianne" w:cs="Arial"/>
                <w:b/>
                <w:sz w:val="20"/>
                <w:szCs w:val="20"/>
              </w:rPr>
              <w:t>mmobilier</w:t>
            </w:r>
          </w:p>
        </w:tc>
      </w:tr>
      <w:tr w:rsidR="003103F8" w14:paraId="773D0F61" w14:textId="77777777" w:rsidTr="00C433F3">
        <w:trPr>
          <w:trHeight w:val="2257"/>
        </w:trPr>
        <w:tc>
          <w:tcPr>
            <w:tcW w:w="2504" w:type="pct"/>
            <w:vAlign w:val="center"/>
          </w:tcPr>
          <w:p w14:paraId="4AF48593"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Remplacement des ampoules</w:t>
            </w:r>
          </w:p>
          <w:p w14:paraId="21B54726"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Opérations de serrurerie courante sur caractérisation, racleurs, bavettes, frotteurs…</w:t>
            </w:r>
          </w:p>
          <w:p w14:paraId="4277421D" w14:textId="77777777" w:rsidR="003103F8" w:rsidRPr="003103F8" w:rsidRDefault="003103F8" w:rsidP="006B4939">
            <w:pPr>
              <w:pStyle w:val="Sansinterligne"/>
              <w:numPr>
                <w:ilvl w:val="0"/>
                <w:numId w:val="7"/>
              </w:numPr>
              <w:spacing w:line="276" w:lineRule="auto"/>
              <w:ind w:left="284" w:hanging="273"/>
              <w:jc w:val="left"/>
              <w:rPr>
                <w:rFonts w:ascii="Marianne" w:hAnsi="Marianne" w:cs="Arial"/>
                <w:b/>
                <w:sz w:val="20"/>
                <w:szCs w:val="20"/>
              </w:rPr>
            </w:pPr>
            <w:r w:rsidRPr="003103F8">
              <w:rPr>
                <w:rFonts w:ascii="Marianne" w:hAnsi="Marianne"/>
                <w:sz w:val="20"/>
                <w:szCs w:val="20"/>
              </w:rPr>
              <w:t>Ajustage, remplacement d’éléments d’usure ou détériorés, sur des éléments composants simples et accessibles</w:t>
            </w:r>
          </w:p>
        </w:tc>
        <w:tc>
          <w:tcPr>
            <w:tcW w:w="2496" w:type="pct"/>
          </w:tcPr>
          <w:p w14:paraId="74302D0C" w14:textId="77777777" w:rsidR="003103F8" w:rsidRPr="003103F8" w:rsidRDefault="003103F8" w:rsidP="00EA778A">
            <w:pPr>
              <w:pStyle w:val="Sansinterligne"/>
              <w:spacing w:line="276" w:lineRule="auto"/>
              <w:ind w:left="11"/>
              <w:jc w:val="left"/>
              <w:rPr>
                <w:rFonts w:ascii="Marianne" w:hAnsi="Marianne"/>
                <w:sz w:val="20"/>
                <w:szCs w:val="20"/>
              </w:rPr>
            </w:pPr>
          </w:p>
        </w:tc>
      </w:tr>
    </w:tbl>
    <w:p w14:paraId="7C83FD56" w14:textId="77777777" w:rsidR="00CD0630" w:rsidRPr="00CD0630" w:rsidRDefault="00CD0630" w:rsidP="00CD0630">
      <w:pPr>
        <w:rPr>
          <w:rFonts w:ascii="Marianne" w:hAnsi="Marianne" w:cs="Arial"/>
          <w:color w:val="44546A" w:themeColor="text2"/>
          <w:sz w:val="20"/>
          <w:szCs w:val="20"/>
          <w:lang w:eastAsia="fr-FR"/>
        </w:rPr>
      </w:pPr>
      <w:r w:rsidRPr="00CD0630">
        <w:rPr>
          <w:rFonts w:ascii="Marianne" w:hAnsi="Marianne"/>
          <w:sz w:val="20"/>
          <w:szCs w:val="20"/>
        </w:rPr>
        <w:br w:type="page"/>
      </w:r>
    </w:p>
    <w:p w14:paraId="6E9ACB3E" w14:textId="77777777" w:rsidR="00AD7860" w:rsidRPr="00CD0630" w:rsidRDefault="00AD7860" w:rsidP="006B4939">
      <w:pPr>
        <w:pStyle w:val="Titre3"/>
        <w:numPr>
          <w:ilvl w:val="0"/>
          <w:numId w:val="6"/>
        </w:numPr>
        <w:ind w:left="567"/>
        <w:rPr>
          <w:szCs w:val="22"/>
        </w:rPr>
      </w:pPr>
      <w:r w:rsidRPr="00CD0630">
        <w:rPr>
          <w:szCs w:val="22"/>
        </w:rPr>
        <w:lastRenderedPageBreak/>
        <w:t>2</w:t>
      </w:r>
      <w:r w:rsidRPr="000B2BE7">
        <w:rPr>
          <w:szCs w:val="22"/>
          <w:vertAlign w:val="superscript"/>
        </w:rPr>
        <w:t>ème</w:t>
      </w:r>
      <w:r w:rsidRPr="00CD0630">
        <w:rPr>
          <w:szCs w:val="22"/>
        </w:rPr>
        <w:t xml:space="preserve"> niveau de maintenance</w:t>
      </w:r>
      <w:bookmarkEnd w:id="2"/>
      <w:r w:rsidR="009314A8">
        <w:rPr>
          <w:szCs w:val="22"/>
        </w:rPr>
        <w:t xml:space="preserve"> </w:t>
      </w:r>
      <w:r w:rsidR="009314A8" w:rsidRPr="009314A8">
        <w:rPr>
          <w:color w:val="0070C0"/>
          <w:szCs w:val="22"/>
          <w:highlight w:val="yellow"/>
        </w:rPr>
        <w:t>(Poste P2)</w:t>
      </w:r>
    </w:p>
    <w:p w14:paraId="4374053B"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Actions qui nécessitent des procédures simples et/ou des équipements de soutien (intégrés au bien ou extérieurs) d’utilisation ou de mise en œuvre simple.</w:t>
      </w:r>
    </w:p>
    <w:p w14:paraId="54F97E13"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Ce type d’action de maintenance est effectué par un personnel qualifié avec les procédures détaillées et les équipements de soutien définis dans les instructions de maintenance.</w:t>
      </w:r>
    </w:p>
    <w:p w14:paraId="02669059"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Un personnel est qualifié lorsqu’il a reçu une formation lui permettant de travailler en sécurité sur un bien présentant certains risques potentiels, et est reconnu apte pour l’exécution des travaux qui lui sont confiés, compte tenu de ses connaissances et de ses aptitudes.</w:t>
      </w:r>
    </w:p>
    <w:p w14:paraId="33BC59F5" w14:textId="77777777" w:rsidR="00AD7860" w:rsidRPr="00CD0630" w:rsidRDefault="00AD7860" w:rsidP="00AD7860">
      <w:pPr>
        <w:rPr>
          <w:rFonts w:ascii="Marianne" w:hAnsi="Marianne" w:cs="Arial"/>
          <w:sz w:val="20"/>
          <w:szCs w:val="20"/>
        </w:rPr>
      </w:pPr>
      <w:r w:rsidRPr="00CD0630">
        <w:rPr>
          <w:rFonts w:ascii="Marianne" w:hAnsi="Marianne" w:cs="Arial"/>
          <w:noProof/>
          <w:sz w:val="20"/>
          <w:szCs w:val="20"/>
          <w:lang w:eastAsia="fr-FR"/>
        </w:rPr>
        <w:drawing>
          <wp:anchor distT="0" distB="0" distL="114300" distR="114300" simplePos="0" relativeHeight="251654656" behindDoc="0" locked="0" layoutInCell="1" allowOverlap="1" wp14:anchorId="5822E437" wp14:editId="4D99FC61">
            <wp:simplePos x="0" y="0"/>
            <wp:positionH relativeFrom="column">
              <wp:posOffset>-13335</wp:posOffset>
            </wp:positionH>
            <wp:positionV relativeFrom="paragraph">
              <wp:posOffset>316230</wp:posOffset>
            </wp:positionV>
            <wp:extent cx="5748020" cy="2325904"/>
            <wp:effectExtent l="0" t="0" r="508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9"/>
                    <a:stretch/>
                  </pic:blipFill>
                  <pic:spPr bwMode="auto">
                    <a:xfrm>
                      <a:off x="0" y="0"/>
                      <a:ext cx="5748020" cy="2325904"/>
                    </a:xfrm>
                    <a:prstGeom prst="rect">
                      <a:avLst/>
                    </a:prstGeom>
                  </pic:spPr>
                </pic:pic>
              </a:graphicData>
            </a:graphic>
            <wp14:sizeRelH relativeFrom="margin">
              <wp14:pctWidth>0</wp14:pctWidth>
            </wp14:sizeRelH>
          </wp:anchor>
        </w:drawing>
      </w:r>
      <w:r w:rsidRPr="00CD0630">
        <w:rPr>
          <w:rFonts w:ascii="Marianne" w:hAnsi="Marianne" w:cs="Arial"/>
          <w:sz w:val="20"/>
          <w:szCs w:val="20"/>
        </w:rPr>
        <w:t>Ci-dessous un tableau récapitulatif</w:t>
      </w:r>
      <w:r w:rsidRPr="00CD0630">
        <w:rPr>
          <w:rFonts w:ascii="Calibri" w:hAnsi="Calibri" w:cs="Calibri"/>
          <w:sz w:val="20"/>
          <w:szCs w:val="20"/>
        </w:rPr>
        <w:t> </w:t>
      </w:r>
      <w:r w:rsidRPr="00CD0630">
        <w:rPr>
          <w:rFonts w:ascii="Marianne" w:hAnsi="Marianne" w:cs="Arial"/>
          <w:sz w:val="20"/>
          <w:szCs w:val="20"/>
        </w:rPr>
        <w:t>concernant la maintenance de niveau 2</w:t>
      </w:r>
      <w:r w:rsidRPr="00CD0630">
        <w:rPr>
          <w:rFonts w:ascii="Calibri" w:hAnsi="Calibri" w:cs="Calibri"/>
          <w:sz w:val="20"/>
          <w:szCs w:val="20"/>
        </w:rPr>
        <w:t> </w:t>
      </w:r>
      <w:r w:rsidRPr="00CD0630">
        <w:rPr>
          <w:rFonts w:ascii="Marianne" w:hAnsi="Marianne" w:cs="Arial"/>
          <w:sz w:val="20"/>
          <w:szCs w:val="20"/>
        </w:rPr>
        <w:t>:</w:t>
      </w:r>
    </w:p>
    <w:p w14:paraId="5BD3EB9D" w14:textId="77777777" w:rsidR="00AD7860" w:rsidRPr="00CD0630" w:rsidRDefault="00AD7860" w:rsidP="00AD7860">
      <w:pPr>
        <w:rPr>
          <w:rFonts w:ascii="Marianne" w:hAnsi="Marianne" w:cs="Arial"/>
          <w:sz w:val="20"/>
          <w:szCs w:val="20"/>
        </w:rPr>
      </w:pPr>
    </w:p>
    <w:p w14:paraId="6C02CE2F" w14:textId="77777777" w:rsidR="00AD7860" w:rsidRPr="00CD0630" w:rsidRDefault="00AD7860" w:rsidP="00AD7860">
      <w:pPr>
        <w:rPr>
          <w:rFonts w:ascii="Marianne" w:hAnsi="Marianne" w:cs="Arial"/>
          <w:sz w:val="20"/>
          <w:szCs w:val="20"/>
        </w:rPr>
      </w:pPr>
    </w:p>
    <w:p w14:paraId="42ACCD59" w14:textId="77777777" w:rsidR="00AD7860" w:rsidRPr="00CD0630" w:rsidRDefault="00AD7860" w:rsidP="00AD7860">
      <w:pPr>
        <w:rPr>
          <w:rFonts w:ascii="Marianne" w:hAnsi="Marianne" w:cs="Arial"/>
          <w:sz w:val="20"/>
          <w:szCs w:val="20"/>
        </w:rPr>
      </w:pPr>
    </w:p>
    <w:p w14:paraId="7A4E94F0" w14:textId="77777777" w:rsidR="00AD7860" w:rsidRPr="00CD0630" w:rsidRDefault="00AD7860" w:rsidP="00AD7860">
      <w:pPr>
        <w:rPr>
          <w:rFonts w:ascii="Marianne" w:hAnsi="Marianne" w:cs="Arial"/>
          <w:sz w:val="20"/>
          <w:szCs w:val="20"/>
        </w:rPr>
      </w:pPr>
    </w:p>
    <w:p w14:paraId="33B4B193" w14:textId="77777777" w:rsidR="00AD7860" w:rsidRPr="00CD0630" w:rsidRDefault="00AD7860" w:rsidP="00AD7860">
      <w:pPr>
        <w:rPr>
          <w:rFonts w:ascii="Marianne" w:hAnsi="Marianne" w:cs="Arial"/>
          <w:sz w:val="20"/>
          <w:szCs w:val="20"/>
        </w:rPr>
      </w:pPr>
    </w:p>
    <w:p w14:paraId="360D2DF1" w14:textId="77777777" w:rsidR="00AD7860" w:rsidRPr="00CD0630" w:rsidRDefault="00AD7860" w:rsidP="00AD7860">
      <w:pPr>
        <w:rPr>
          <w:rFonts w:ascii="Marianne" w:hAnsi="Marianne" w:cs="Arial"/>
          <w:sz w:val="20"/>
          <w:szCs w:val="20"/>
        </w:rPr>
      </w:pPr>
    </w:p>
    <w:p w14:paraId="32A852B7" w14:textId="77777777" w:rsidR="00AD7860" w:rsidRPr="00CD0630" w:rsidRDefault="00AD7860" w:rsidP="00AD7860">
      <w:pPr>
        <w:spacing w:before="0" w:after="160"/>
        <w:jc w:val="left"/>
        <w:rPr>
          <w:rFonts w:ascii="Marianne" w:hAnsi="Marianne" w:cs="Arial"/>
          <w:sz w:val="20"/>
          <w:szCs w:val="20"/>
        </w:rPr>
      </w:pPr>
    </w:p>
    <w:p w14:paraId="7E79F9FD" w14:textId="77777777" w:rsidR="00700130" w:rsidRPr="003103F8" w:rsidRDefault="00AD7860" w:rsidP="00700130">
      <w:pPr>
        <w:spacing w:before="60" w:after="60"/>
        <w:rPr>
          <w:rFonts w:ascii="Marianne" w:hAnsi="Marianne"/>
          <w:b/>
          <w:sz w:val="20"/>
          <w:szCs w:val="20"/>
          <w:u w:val="single"/>
        </w:rPr>
      </w:pPr>
      <w:r w:rsidRPr="003103F8">
        <w:rPr>
          <w:rFonts w:ascii="Marianne" w:hAnsi="Marianne"/>
          <w:b/>
          <w:sz w:val="20"/>
          <w:szCs w:val="20"/>
          <w:u w:val="single"/>
        </w:rPr>
        <w:t>Exemples</w:t>
      </w:r>
      <w:r w:rsidRPr="003103F8">
        <w:rPr>
          <w:rFonts w:ascii="Calibri" w:hAnsi="Calibri" w:cs="Calibri"/>
          <w:b/>
          <w:sz w:val="20"/>
          <w:szCs w:val="20"/>
          <w:u w:val="single"/>
        </w:rPr>
        <w:t> </w:t>
      </w:r>
      <w:r w:rsidRPr="003103F8">
        <w:rPr>
          <w:rFonts w:ascii="Marianne" w:hAnsi="Marianne"/>
          <w:b/>
          <w:sz w:val="20"/>
          <w:szCs w:val="20"/>
          <w:u w:val="single"/>
        </w:rPr>
        <w:t>:</w:t>
      </w:r>
    </w:p>
    <w:p w14:paraId="28785200" w14:textId="77777777" w:rsidR="00700130" w:rsidRPr="003103F8" w:rsidRDefault="00700130" w:rsidP="00700130">
      <w:pPr>
        <w:spacing w:before="60" w:after="60"/>
        <w:rPr>
          <w:rFonts w:ascii="Marianne" w:hAnsi="Marianne"/>
          <w:sz w:val="20"/>
          <w:szCs w:val="20"/>
          <w:u w:val="single"/>
        </w:rPr>
      </w:pPr>
    </w:p>
    <w:p w14:paraId="2AEEA3D7" w14:textId="77777777" w:rsidR="00700130" w:rsidRPr="003103F8" w:rsidRDefault="00AD7860" w:rsidP="006B4939">
      <w:pPr>
        <w:pStyle w:val="Paragraphedeliste"/>
        <w:numPr>
          <w:ilvl w:val="0"/>
          <w:numId w:val="5"/>
        </w:numPr>
        <w:spacing w:before="60" w:after="120"/>
        <w:ind w:left="714" w:hanging="357"/>
        <w:rPr>
          <w:rFonts w:ascii="Marianne" w:hAnsi="Marianne"/>
          <w:sz w:val="20"/>
          <w:szCs w:val="20"/>
          <w:u w:val="single"/>
        </w:rPr>
      </w:pPr>
      <w:r w:rsidRPr="003103F8">
        <w:rPr>
          <w:rFonts w:ascii="Marianne" w:hAnsi="Marianne"/>
          <w:sz w:val="20"/>
          <w:szCs w:val="20"/>
          <w:u w:val="single"/>
        </w:rPr>
        <w:t>Maintenance préventive</w:t>
      </w:r>
      <w:r w:rsidRPr="003103F8">
        <w:rPr>
          <w:rFonts w:ascii="Calibri" w:hAnsi="Calibri" w:cs="Calibri"/>
          <w:sz w:val="20"/>
          <w:szCs w:val="20"/>
          <w:u w:val="single"/>
        </w:rPr>
        <w:t> </w:t>
      </w:r>
      <w:r w:rsidR="00700130" w:rsidRPr="003103F8">
        <w:rPr>
          <w:rFonts w:ascii="Marianne" w:hAnsi="Marianne"/>
          <w:sz w:val="20"/>
          <w:szCs w:val="20"/>
          <w:u w:val="single"/>
        </w:rPr>
        <w:t>:</w:t>
      </w:r>
    </w:p>
    <w:tbl>
      <w:tblPr>
        <w:tblStyle w:val="Grilledutableau"/>
        <w:tblW w:w="5000" w:type="pct"/>
        <w:tblLook w:val="04A0" w:firstRow="1" w:lastRow="0" w:firstColumn="1" w:lastColumn="0" w:noHBand="0" w:noVBand="1"/>
      </w:tblPr>
      <w:tblGrid>
        <w:gridCol w:w="4638"/>
        <w:gridCol w:w="4650"/>
      </w:tblGrid>
      <w:tr w:rsidR="003103F8" w14:paraId="3B0B66CD" w14:textId="77777777" w:rsidTr="00C433F3">
        <w:tc>
          <w:tcPr>
            <w:tcW w:w="2497" w:type="pct"/>
            <w:shd w:val="clear" w:color="auto" w:fill="D9D9D9" w:themeFill="background1" w:themeFillShade="D9"/>
            <w:vAlign w:val="center"/>
          </w:tcPr>
          <w:p w14:paraId="201040C8" w14:textId="77777777" w:rsidR="003103F8" w:rsidRPr="003103F8" w:rsidRDefault="003103F8" w:rsidP="00C433F3">
            <w:pPr>
              <w:spacing w:after="120"/>
              <w:jc w:val="center"/>
              <w:rPr>
                <w:rFonts w:ascii="Marianne" w:hAnsi="Marianne" w:cs="Arial"/>
                <w:b/>
                <w:sz w:val="20"/>
                <w:szCs w:val="20"/>
              </w:rPr>
            </w:pPr>
            <w:r w:rsidRPr="003103F8">
              <w:rPr>
                <w:rFonts w:ascii="Marianne" w:hAnsi="Marianne" w:cs="Arial"/>
                <w:b/>
                <w:sz w:val="20"/>
                <w:szCs w:val="20"/>
              </w:rPr>
              <w:t>Utilités et process</w:t>
            </w:r>
          </w:p>
        </w:tc>
        <w:tc>
          <w:tcPr>
            <w:tcW w:w="2503" w:type="pct"/>
            <w:shd w:val="clear" w:color="auto" w:fill="D9D9D9" w:themeFill="background1" w:themeFillShade="D9"/>
            <w:vAlign w:val="center"/>
          </w:tcPr>
          <w:p w14:paraId="2A91EBAF" w14:textId="77777777" w:rsidR="003103F8" w:rsidRPr="003103F8" w:rsidRDefault="00C433F3" w:rsidP="00C433F3">
            <w:pPr>
              <w:spacing w:after="120"/>
              <w:jc w:val="center"/>
              <w:rPr>
                <w:rFonts w:ascii="Marianne" w:hAnsi="Marianne" w:cs="Arial"/>
                <w:b/>
                <w:sz w:val="20"/>
                <w:szCs w:val="20"/>
              </w:rPr>
            </w:pPr>
            <w:r>
              <w:rPr>
                <w:rFonts w:ascii="Marianne" w:hAnsi="Marianne" w:cs="Arial"/>
                <w:b/>
                <w:sz w:val="20"/>
                <w:szCs w:val="20"/>
              </w:rPr>
              <w:t>Maintenance de patrimoine i</w:t>
            </w:r>
            <w:r w:rsidR="003103F8" w:rsidRPr="003103F8">
              <w:rPr>
                <w:rFonts w:ascii="Marianne" w:hAnsi="Marianne" w:cs="Arial"/>
                <w:b/>
                <w:sz w:val="20"/>
                <w:szCs w:val="20"/>
              </w:rPr>
              <w:t>mmobilier</w:t>
            </w:r>
          </w:p>
        </w:tc>
      </w:tr>
      <w:tr w:rsidR="003103F8" w14:paraId="14526ED8" w14:textId="77777777" w:rsidTr="00C433F3">
        <w:trPr>
          <w:trHeight w:val="4367"/>
        </w:trPr>
        <w:tc>
          <w:tcPr>
            <w:tcW w:w="2497" w:type="pct"/>
            <w:vAlign w:val="center"/>
          </w:tcPr>
          <w:p w14:paraId="3F73923A" w14:textId="77777777" w:rsidR="003103F8" w:rsidRPr="00EA778A" w:rsidRDefault="003103F8" w:rsidP="006B4939">
            <w:pPr>
              <w:pStyle w:val="Sansinterligne"/>
              <w:numPr>
                <w:ilvl w:val="0"/>
                <w:numId w:val="7"/>
              </w:numPr>
              <w:spacing w:line="276" w:lineRule="auto"/>
              <w:ind w:left="284" w:hanging="273"/>
              <w:jc w:val="left"/>
              <w:rPr>
                <w:rFonts w:ascii="Marianne" w:hAnsi="Marianne"/>
                <w:sz w:val="20"/>
                <w:szCs w:val="20"/>
              </w:rPr>
            </w:pPr>
            <w:r w:rsidRPr="00EA778A">
              <w:rPr>
                <w:rFonts w:ascii="Marianne" w:hAnsi="Marianne"/>
                <w:sz w:val="20"/>
                <w:szCs w:val="20"/>
              </w:rPr>
              <w:t>Contrôle des paramètres sur des équipements en fonctionnement, à l’aide de moyens de mesure intégrés au bien</w:t>
            </w:r>
          </w:p>
          <w:p w14:paraId="4FBD870C" w14:textId="77777777" w:rsidR="003103F8" w:rsidRPr="00EA778A" w:rsidRDefault="003103F8" w:rsidP="006B4939">
            <w:pPr>
              <w:pStyle w:val="Sansinterligne"/>
              <w:numPr>
                <w:ilvl w:val="0"/>
                <w:numId w:val="7"/>
              </w:numPr>
              <w:spacing w:line="276" w:lineRule="auto"/>
              <w:ind w:left="284" w:hanging="273"/>
              <w:jc w:val="left"/>
              <w:rPr>
                <w:rFonts w:ascii="Marianne" w:hAnsi="Marianne"/>
                <w:sz w:val="20"/>
                <w:szCs w:val="20"/>
              </w:rPr>
            </w:pPr>
            <w:r w:rsidRPr="00EA778A">
              <w:rPr>
                <w:rFonts w:ascii="Marianne" w:hAnsi="Marianne"/>
                <w:sz w:val="20"/>
                <w:szCs w:val="20"/>
              </w:rPr>
              <w:t>Réglages simples (alignement de poulies, alignement pompe-moteur…)</w:t>
            </w:r>
          </w:p>
          <w:p w14:paraId="34F2B83E" w14:textId="77777777" w:rsidR="003103F8" w:rsidRPr="00EA778A" w:rsidRDefault="003103F8" w:rsidP="006B4939">
            <w:pPr>
              <w:pStyle w:val="Sansinterligne"/>
              <w:numPr>
                <w:ilvl w:val="0"/>
                <w:numId w:val="7"/>
              </w:numPr>
              <w:spacing w:line="276" w:lineRule="auto"/>
              <w:ind w:left="284" w:hanging="273"/>
              <w:jc w:val="left"/>
              <w:rPr>
                <w:rFonts w:ascii="Marianne" w:hAnsi="Marianne"/>
                <w:sz w:val="20"/>
                <w:szCs w:val="20"/>
              </w:rPr>
            </w:pPr>
            <w:r w:rsidRPr="00EA778A">
              <w:rPr>
                <w:rFonts w:ascii="Marianne" w:hAnsi="Marianne"/>
                <w:sz w:val="20"/>
                <w:szCs w:val="20"/>
              </w:rPr>
              <w:t>Contrôle des organes de coupure (capteur, disjoncteurs, fusibles), de sécurité, ...</w:t>
            </w:r>
          </w:p>
          <w:p w14:paraId="5E92F70A" w14:textId="77777777" w:rsidR="003103F8" w:rsidRPr="00EA778A" w:rsidRDefault="003103F8" w:rsidP="006B4939">
            <w:pPr>
              <w:pStyle w:val="Sansinterligne"/>
              <w:numPr>
                <w:ilvl w:val="0"/>
                <w:numId w:val="7"/>
              </w:numPr>
              <w:spacing w:line="276" w:lineRule="auto"/>
              <w:ind w:left="284" w:hanging="273"/>
              <w:jc w:val="left"/>
              <w:rPr>
                <w:rFonts w:ascii="Marianne" w:hAnsi="Marianne"/>
                <w:sz w:val="20"/>
                <w:szCs w:val="20"/>
              </w:rPr>
            </w:pPr>
            <w:r w:rsidRPr="00EA778A">
              <w:rPr>
                <w:rFonts w:ascii="Marianne" w:hAnsi="Marianne"/>
                <w:sz w:val="20"/>
                <w:szCs w:val="20"/>
              </w:rPr>
              <w:t>Détartrage de surfaces de ruissellement (tour aéroréfrigirante)</w:t>
            </w:r>
          </w:p>
          <w:p w14:paraId="471C36A4" w14:textId="77777777" w:rsidR="003103F8" w:rsidRPr="00EA778A" w:rsidRDefault="003103F8" w:rsidP="006B4939">
            <w:pPr>
              <w:pStyle w:val="Sansinterligne"/>
              <w:numPr>
                <w:ilvl w:val="0"/>
                <w:numId w:val="7"/>
              </w:numPr>
              <w:spacing w:line="276" w:lineRule="auto"/>
              <w:ind w:left="284" w:hanging="273"/>
              <w:jc w:val="left"/>
              <w:rPr>
                <w:rFonts w:ascii="Marianne" w:hAnsi="Marianne"/>
                <w:sz w:val="20"/>
                <w:szCs w:val="20"/>
              </w:rPr>
            </w:pPr>
            <w:r w:rsidRPr="00EA778A">
              <w:rPr>
                <w:rFonts w:ascii="Marianne" w:hAnsi="Marianne"/>
                <w:sz w:val="20"/>
                <w:szCs w:val="20"/>
              </w:rPr>
              <w:t>Graissage à faible périodicité (hebdomadaire, mensuelle)</w:t>
            </w:r>
          </w:p>
          <w:p w14:paraId="2068FCA9"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EA778A">
              <w:rPr>
                <w:rFonts w:ascii="Marianne" w:hAnsi="Marianne"/>
                <w:sz w:val="20"/>
                <w:szCs w:val="20"/>
              </w:rPr>
              <w:t>Remplacement de filtres difficiles d’accès</w:t>
            </w:r>
          </w:p>
        </w:tc>
        <w:tc>
          <w:tcPr>
            <w:tcW w:w="2503" w:type="pct"/>
            <w:vAlign w:val="center"/>
          </w:tcPr>
          <w:p w14:paraId="76B19304"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Vérification des réseaux eaux-vannes (EV) et eaux usées (EU)</w:t>
            </w:r>
          </w:p>
          <w:p w14:paraId="1562066E"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Contrôle de la robinetterie</w:t>
            </w:r>
          </w:p>
          <w:p w14:paraId="6C9D54BE"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Vérification des mises à la terre</w:t>
            </w:r>
          </w:p>
          <w:p w14:paraId="6AC8F25C"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Contrôle de fissuration et d’étanchéité des terrasses</w:t>
            </w:r>
          </w:p>
          <w:p w14:paraId="3A069EA5"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 xml:space="preserve">Nettoyage des descentes des eaux pluviales (EP), </w:t>
            </w:r>
          </w:p>
          <w:p w14:paraId="2B00F716"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Désherbage, dé-moussage des terrasses</w:t>
            </w:r>
          </w:p>
          <w:p w14:paraId="5F13C3FB" w14:textId="77777777" w:rsidR="003103F8" w:rsidRPr="003103F8" w:rsidRDefault="003103F8" w:rsidP="006B4939">
            <w:pPr>
              <w:pStyle w:val="Sansinterligne"/>
              <w:numPr>
                <w:ilvl w:val="0"/>
                <w:numId w:val="7"/>
              </w:numPr>
              <w:spacing w:line="276" w:lineRule="auto"/>
              <w:ind w:left="284" w:hanging="273"/>
              <w:jc w:val="left"/>
              <w:rPr>
                <w:rFonts w:ascii="Marianne" w:hAnsi="Marianne"/>
                <w:sz w:val="20"/>
                <w:szCs w:val="20"/>
              </w:rPr>
            </w:pPr>
            <w:r w:rsidRPr="003103F8">
              <w:rPr>
                <w:rFonts w:ascii="Marianne" w:hAnsi="Marianne"/>
                <w:sz w:val="20"/>
                <w:szCs w:val="20"/>
              </w:rPr>
              <w:t>Curage de canalisations (hors réseaux)</w:t>
            </w:r>
          </w:p>
        </w:tc>
      </w:tr>
    </w:tbl>
    <w:p w14:paraId="39731535" w14:textId="77777777" w:rsidR="003103F8" w:rsidRDefault="003103F8" w:rsidP="00700130">
      <w:pPr>
        <w:spacing w:before="60" w:after="60"/>
        <w:rPr>
          <w:rFonts w:ascii="Marianne" w:hAnsi="Marianne"/>
          <w:sz w:val="20"/>
          <w:szCs w:val="20"/>
        </w:rPr>
      </w:pPr>
    </w:p>
    <w:p w14:paraId="0F0169B3" w14:textId="77777777" w:rsidR="00EA778A" w:rsidRDefault="00EA778A" w:rsidP="00700130">
      <w:pPr>
        <w:spacing w:before="60" w:after="60"/>
        <w:rPr>
          <w:rFonts w:ascii="Marianne" w:hAnsi="Marianne"/>
          <w:sz w:val="20"/>
          <w:szCs w:val="20"/>
        </w:rPr>
      </w:pPr>
    </w:p>
    <w:p w14:paraId="4440AA87" w14:textId="77777777" w:rsidR="00700130" w:rsidRDefault="00AD7860" w:rsidP="006B4939">
      <w:pPr>
        <w:pStyle w:val="Paragraphedeliste"/>
        <w:numPr>
          <w:ilvl w:val="0"/>
          <w:numId w:val="5"/>
        </w:numPr>
        <w:spacing w:before="60" w:after="120"/>
        <w:ind w:left="714" w:hanging="357"/>
        <w:rPr>
          <w:rFonts w:ascii="Marianne" w:hAnsi="Marianne"/>
          <w:sz w:val="20"/>
          <w:szCs w:val="20"/>
          <w:u w:val="single"/>
        </w:rPr>
      </w:pPr>
      <w:r w:rsidRPr="003103F8">
        <w:rPr>
          <w:rFonts w:ascii="Marianne" w:hAnsi="Marianne"/>
          <w:sz w:val="20"/>
          <w:szCs w:val="20"/>
          <w:u w:val="single"/>
        </w:rPr>
        <w:lastRenderedPageBreak/>
        <w:t>Maintenance corrective</w:t>
      </w:r>
      <w:r w:rsidRPr="003103F8">
        <w:rPr>
          <w:rFonts w:ascii="Calibri" w:hAnsi="Calibri" w:cs="Calibri"/>
          <w:sz w:val="20"/>
          <w:szCs w:val="20"/>
          <w:u w:val="single"/>
        </w:rPr>
        <w:t> </w:t>
      </w:r>
      <w:r w:rsidR="00700130" w:rsidRPr="003103F8">
        <w:rPr>
          <w:rFonts w:ascii="Marianne" w:hAnsi="Marianne"/>
          <w:sz w:val="20"/>
          <w:szCs w:val="20"/>
          <w:u w:val="single"/>
        </w:rPr>
        <w:t>:</w:t>
      </w:r>
    </w:p>
    <w:tbl>
      <w:tblPr>
        <w:tblStyle w:val="Grilledutableau2"/>
        <w:tblW w:w="5000" w:type="pct"/>
        <w:tblLook w:val="04A0" w:firstRow="1" w:lastRow="0" w:firstColumn="1" w:lastColumn="0" w:noHBand="0" w:noVBand="1"/>
      </w:tblPr>
      <w:tblGrid>
        <w:gridCol w:w="4644"/>
        <w:gridCol w:w="4644"/>
      </w:tblGrid>
      <w:tr w:rsidR="00C433F3" w14:paraId="6DE04A7B" w14:textId="77777777" w:rsidTr="00C433F3">
        <w:tc>
          <w:tcPr>
            <w:tcW w:w="2500" w:type="pct"/>
            <w:shd w:val="clear" w:color="auto" w:fill="D9D9D9" w:themeFill="background1" w:themeFillShade="D9"/>
            <w:vAlign w:val="center"/>
          </w:tcPr>
          <w:p w14:paraId="7FDAE736" w14:textId="77777777" w:rsidR="00C433F3" w:rsidRPr="003103F8" w:rsidRDefault="00C433F3" w:rsidP="00C433F3">
            <w:pPr>
              <w:spacing w:after="120"/>
              <w:jc w:val="center"/>
              <w:rPr>
                <w:rFonts w:ascii="Marianne" w:hAnsi="Marianne" w:cs="Arial"/>
                <w:b/>
                <w:sz w:val="20"/>
                <w:szCs w:val="20"/>
              </w:rPr>
            </w:pPr>
            <w:r w:rsidRPr="003103F8">
              <w:rPr>
                <w:rFonts w:ascii="Marianne" w:hAnsi="Marianne" w:cs="Arial"/>
                <w:b/>
                <w:sz w:val="20"/>
                <w:szCs w:val="20"/>
              </w:rPr>
              <w:t>Utilités et process</w:t>
            </w:r>
          </w:p>
        </w:tc>
        <w:tc>
          <w:tcPr>
            <w:tcW w:w="2500" w:type="pct"/>
            <w:shd w:val="clear" w:color="auto" w:fill="D9D9D9" w:themeFill="background1" w:themeFillShade="D9"/>
            <w:vAlign w:val="center"/>
          </w:tcPr>
          <w:p w14:paraId="0BE51195" w14:textId="77777777" w:rsidR="00C433F3" w:rsidRPr="003103F8" w:rsidRDefault="00C433F3" w:rsidP="00C433F3">
            <w:pPr>
              <w:spacing w:after="120"/>
              <w:jc w:val="center"/>
              <w:rPr>
                <w:rFonts w:ascii="Marianne" w:hAnsi="Marianne" w:cs="Arial"/>
                <w:b/>
                <w:sz w:val="20"/>
                <w:szCs w:val="20"/>
              </w:rPr>
            </w:pPr>
            <w:r>
              <w:rPr>
                <w:rFonts w:ascii="Marianne" w:hAnsi="Marianne" w:cs="Arial"/>
                <w:b/>
                <w:sz w:val="20"/>
                <w:szCs w:val="20"/>
              </w:rPr>
              <w:t>Maintenance de patrimoine i</w:t>
            </w:r>
            <w:r w:rsidRPr="003103F8">
              <w:rPr>
                <w:rFonts w:ascii="Marianne" w:hAnsi="Marianne" w:cs="Arial"/>
                <w:b/>
                <w:sz w:val="20"/>
                <w:szCs w:val="20"/>
              </w:rPr>
              <w:t>mmobilier</w:t>
            </w:r>
          </w:p>
        </w:tc>
      </w:tr>
      <w:tr w:rsidR="00C433F3" w14:paraId="3327A101" w14:textId="77777777" w:rsidTr="00C433F3">
        <w:trPr>
          <w:trHeight w:val="3230"/>
        </w:trPr>
        <w:tc>
          <w:tcPr>
            <w:tcW w:w="2500" w:type="pct"/>
            <w:vAlign w:val="center"/>
          </w:tcPr>
          <w:p w14:paraId="50964A37" w14:textId="77777777" w:rsidR="00C433F3" w:rsidRPr="00C433F3" w:rsidRDefault="00C433F3" w:rsidP="006B4939">
            <w:pPr>
              <w:pStyle w:val="Sansinterligne"/>
              <w:numPr>
                <w:ilvl w:val="0"/>
                <w:numId w:val="7"/>
              </w:numPr>
              <w:spacing w:line="276" w:lineRule="auto"/>
              <w:ind w:left="284" w:hanging="273"/>
              <w:jc w:val="left"/>
              <w:rPr>
                <w:rFonts w:ascii="Marianne" w:hAnsi="Marianne"/>
                <w:sz w:val="20"/>
                <w:szCs w:val="20"/>
              </w:rPr>
            </w:pPr>
            <w:r w:rsidRPr="00C433F3">
              <w:rPr>
                <w:rFonts w:ascii="Marianne" w:hAnsi="Marianne"/>
                <w:sz w:val="20"/>
                <w:szCs w:val="20"/>
              </w:rPr>
              <w:t>Remplacement par échange standard de pièces</w:t>
            </w:r>
            <w:r w:rsidRPr="00EA778A">
              <w:rPr>
                <w:rFonts w:ascii="Calibri" w:hAnsi="Calibri" w:cs="Calibri"/>
                <w:sz w:val="20"/>
                <w:szCs w:val="20"/>
              </w:rPr>
              <w:t> </w:t>
            </w:r>
            <w:r w:rsidRPr="00C433F3">
              <w:rPr>
                <w:rFonts w:ascii="Marianne" w:hAnsi="Marianne"/>
                <w:sz w:val="20"/>
                <w:szCs w:val="20"/>
              </w:rPr>
              <w:t>: fusibles, courroies, filtres à air…</w:t>
            </w:r>
          </w:p>
          <w:p w14:paraId="30AA11CC" w14:textId="77777777" w:rsidR="00C433F3" w:rsidRPr="00C433F3" w:rsidRDefault="00C433F3" w:rsidP="006B4939">
            <w:pPr>
              <w:pStyle w:val="Sansinterligne"/>
              <w:numPr>
                <w:ilvl w:val="0"/>
                <w:numId w:val="7"/>
              </w:numPr>
              <w:spacing w:line="276" w:lineRule="auto"/>
              <w:ind w:left="284" w:hanging="273"/>
              <w:jc w:val="left"/>
              <w:rPr>
                <w:rFonts w:ascii="Marianne" w:hAnsi="Marianne"/>
                <w:sz w:val="20"/>
                <w:szCs w:val="20"/>
              </w:rPr>
            </w:pPr>
            <w:r w:rsidRPr="00C433F3">
              <w:rPr>
                <w:rFonts w:ascii="Marianne" w:hAnsi="Marianne"/>
                <w:sz w:val="20"/>
                <w:szCs w:val="20"/>
              </w:rPr>
              <w:t>Remplacement de tresses, de presse étoupes…</w:t>
            </w:r>
          </w:p>
          <w:p w14:paraId="07799595" w14:textId="77777777" w:rsidR="00C433F3" w:rsidRPr="00C433F3" w:rsidRDefault="00C433F3" w:rsidP="006B4939">
            <w:pPr>
              <w:pStyle w:val="Sansinterligne"/>
              <w:numPr>
                <w:ilvl w:val="0"/>
                <w:numId w:val="7"/>
              </w:numPr>
              <w:spacing w:line="276" w:lineRule="auto"/>
              <w:ind w:left="284" w:hanging="273"/>
              <w:jc w:val="left"/>
              <w:rPr>
                <w:rFonts w:ascii="Marianne" w:hAnsi="Marianne"/>
                <w:sz w:val="20"/>
                <w:szCs w:val="20"/>
              </w:rPr>
            </w:pPr>
            <w:r w:rsidRPr="00C433F3">
              <w:rPr>
                <w:rFonts w:ascii="Marianne" w:hAnsi="Marianne"/>
                <w:sz w:val="20"/>
                <w:szCs w:val="20"/>
              </w:rPr>
              <w:t>Lecture de logigrammes de dépannage pour remise en cycle</w:t>
            </w:r>
          </w:p>
          <w:p w14:paraId="5E6C19C4" w14:textId="77777777" w:rsidR="00C433F3" w:rsidRPr="00C433F3" w:rsidRDefault="00C433F3" w:rsidP="006B4939">
            <w:pPr>
              <w:pStyle w:val="Sansinterligne"/>
              <w:numPr>
                <w:ilvl w:val="0"/>
                <w:numId w:val="7"/>
              </w:numPr>
              <w:spacing w:line="276" w:lineRule="auto"/>
              <w:ind w:left="284" w:hanging="273"/>
              <w:jc w:val="left"/>
              <w:rPr>
                <w:rFonts w:ascii="Marianne" w:hAnsi="Marianne"/>
                <w:sz w:val="20"/>
                <w:szCs w:val="20"/>
              </w:rPr>
            </w:pPr>
            <w:r w:rsidRPr="00C433F3">
              <w:rPr>
                <w:rFonts w:ascii="Marianne" w:hAnsi="Marianne"/>
                <w:sz w:val="20"/>
                <w:szCs w:val="20"/>
              </w:rPr>
              <w:t>Remplacement de composants individuels d’usure ou détériorés par échange standard (rail, glissière, galet, rouleaux, chaine, fusible, courroie</w:t>
            </w:r>
          </w:p>
        </w:tc>
        <w:tc>
          <w:tcPr>
            <w:tcW w:w="2500" w:type="pct"/>
            <w:vAlign w:val="center"/>
          </w:tcPr>
          <w:p w14:paraId="74256D96" w14:textId="77777777" w:rsidR="00C433F3" w:rsidRPr="00C433F3" w:rsidRDefault="00C433F3" w:rsidP="006B4939">
            <w:pPr>
              <w:pStyle w:val="Sansinterligne"/>
              <w:numPr>
                <w:ilvl w:val="0"/>
                <w:numId w:val="7"/>
              </w:numPr>
              <w:spacing w:line="276" w:lineRule="auto"/>
              <w:ind w:left="284" w:hanging="273"/>
              <w:jc w:val="left"/>
              <w:rPr>
                <w:rFonts w:ascii="Marianne" w:hAnsi="Marianne"/>
                <w:sz w:val="20"/>
                <w:szCs w:val="20"/>
              </w:rPr>
            </w:pPr>
            <w:r w:rsidRPr="00C433F3">
              <w:rPr>
                <w:rFonts w:ascii="Marianne" w:hAnsi="Marianne"/>
                <w:sz w:val="20"/>
                <w:szCs w:val="20"/>
              </w:rPr>
              <w:t>Remplacement par échange standard et réglages simples d’équipements tels que chasse d’eau, poignées de portes et d’ouvrants, plaque de faux plafond</w:t>
            </w:r>
          </w:p>
          <w:p w14:paraId="5AE9F738" w14:textId="77777777" w:rsidR="00C433F3" w:rsidRPr="00C433F3" w:rsidRDefault="00C433F3" w:rsidP="006B4939">
            <w:pPr>
              <w:pStyle w:val="Sansinterligne"/>
              <w:numPr>
                <w:ilvl w:val="0"/>
                <w:numId w:val="7"/>
              </w:numPr>
              <w:spacing w:line="276" w:lineRule="auto"/>
              <w:ind w:left="284" w:hanging="273"/>
              <w:jc w:val="left"/>
              <w:rPr>
                <w:rFonts w:ascii="Marianne" w:hAnsi="Marianne"/>
                <w:sz w:val="20"/>
                <w:szCs w:val="20"/>
              </w:rPr>
            </w:pPr>
            <w:r w:rsidRPr="00C433F3">
              <w:rPr>
                <w:rFonts w:ascii="Marianne" w:hAnsi="Marianne"/>
                <w:sz w:val="20"/>
                <w:szCs w:val="20"/>
              </w:rPr>
              <w:t>Remplacement de sources lumineuses</w:t>
            </w:r>
          </w:p>
          <w:p w14:paraId="5CBE168E" w14:textId="77777777" w:rsidR="00C433F3" w:rsidRPr="00C433F3" w:rsidRDefault="00C433F3" w:rsidP="006B4939">
            <w:pPr>
              <w:pStyle w:val="Sansinterligne"/>
              <w:numPr>
                <w:ilvl w:val="0"/>
                <w:numId w:val="7"/>
              </w:numPr>
              <w:spacing w:line="276" w:lineRule="auto"/>
              <w:ind w:left="284" w:hanging="273"/>
              <w:jc w:val="left"/>
              <w:rPr>
                <w:rFonts w:ascii="Marianne" w:hAnsi="Marianne"/>
                <w:sz w:val="20"/>
                <w:szCs w:val="20"/>
              </w:rPr>
            </w:pPr>
            <w:r w:rsidRPr="00C433F3">
              <w:rPr>
                <w:rFonts w:ascii="Marianne" w:hAnsi="Marianne"/>
                <w:sz w:val="20"/>
                <w:szCs w:val="20"/>
              </w:rPr>
              <w:t>Retouches de peinture et de revêtements</w:t>
            </w:r>
          </w:p>
          <w:p w14:paraId="03741F0E" w14:textId="77777777" w:rsidR="00C433F3" w:rsidRPr="00C433F3" w:rsidRDefault="00C433F3" w:rsidP="006B4939">
            <w:pPr>
              <w:pStyle w:val="Sansinterligne"/>
              <w:numPr>
                <w:ilvl w:val="0"/>
                <w:numId w:val="7"/>
              </w:numPr>
              <w:spacing w:line="276" w:lineRule="auto"/>
              <w:ind w:left="284" w:hanging="273"/>
              <w:jc w:val="left"/>
              <w:rPr>
                <w:rFonts w:ascii="Marianne" w:hAnsi="Marianne"/>
                <w:sz w:val="20"/>
                <w:szCs w:val="20"/>
              </w:rPr>
            </w:pPr>
            <w:r w:rsidRPr="00C433F3">
              <w:rPr>
                <w:rFonts w:ascii="Marianne" w:hAnsi="Marianne"/>
                <w:sz w:val="20"/>
                <w:szCs w:val="20"/>
              </w:rPr>
              <w:t>Remplacement de prises électrique et interrupteurs détériorés</w:t>
            </w:r>
          </w:p>
          <w:p w14:paraId="18D80AEB" w14:textId="77777777" w:rsidR="00C433F3" w:rsidRPr="00C433F3" w:rsidRDefault="00C433F3" w:rsidP="006B4939">
            <w:pPr>
              <w:pStyle w:val="Sansinterligne"/>
              <w:numPr>
                <w:ilvl w:val="0"/>
                <w:numId w:val="7"/>
              </w:numPr>
              <w:spacing w:line="276" w:lineRule="auto"/>
              <w:ind w:left="284" w:hanging="273"/>
              <w:jc w:val="left"/>
              <w:rPr>
                <w:rFonts w:ascii="Marianne" w:hAnsi="Marianne"/>
                <w:sz w:val="20"/>
                <w:szCs w:val="20"/>
              </w:rPr>
            </w:pPr>
            <w:r w:rsidRPr="00C433F3">
              <w:rPr>
                <w:rFonts w:ascii="Marianne" w:hAnsi="Marianne"/>
                <w:sz w:val="20"/>
                <w:szCs w:val="20"/>
              </w:rPr>
              <w:t>Dégorgement de ca</w:t>
            </w:r>
            <w:r>
              <w:rPr>
                <w:rFonts w:ascii="Marianne" w:hAnsi="Marianne"/>
                <w:sz w:val="20"/>
                <w:szCs w:val="20"/>
              </w:rPr>
              <w:t>nalisations avec matériel léger</w:t>
            </w:r>
          </w:p>
        </w:tc>
      </w:tr>
    </w:tbl>
    <w:p w14:paraId="12586FB8" w14:textId="77777777" w:rsidR="00C433F3" w:rsidRDefault="00C433F3" w:rsidP="00C433F3">
      <w:pPr>
        <w:rPr>
          <w:lang w:eastAsia="fr-FR"/>
        </w:rPr>
      </w:pPr>
      <w:bookmarkStart w:id="3" w:name="_Toc53129969"/>
      <w:r>
        <w:rPr>
          <w:lang w:eastAsia="fr-FR"/>
        </w:rPr>
        <w:br w:type="page"/>
      </w:r>
    </w:p>
    <w:p w14:paraId="65C29CD7" w14:textId="77777777" w:rsidR="00AD7860" w:rsidRPr="00CD0630" w:rsidRDefault="00AD7860" w:rsidP="006B4939">
      <w:pPr>
        <w:pStyle w:val="Titre3"/>
        <w:numPr>
          <w:ilvl w:val="0"/>
          <w:numId w:val="6"/>
        </w:numPr>
        <w:ind w:left="567"/>
        <w:rPr>
          <w:szCs w:val="22"/>
        </w:rPr>
      </w:pPr>
      <w:r w:rsidRPr="00CD0630">
        <w:rPr>
          <w:szCs w:val="22"/>
        </w:rPr>
        <w:lastRenderedPageBreak/>
        <w:t>3</w:t>
      </w:r>
      <w:r w:rsidRPr="000B2BE7">
        <w:rPr>
          <w:szCs w:val="22"/>
          <w:vertAlign w:val="superscript"/>
        </w:rPr>
        <w:t>ème</w:t>
      </w:r>
      <w:r w:rsidRPr="00CD0630">
        <w:rPr>
          <w:szCs w:val="22"/>
        </w:rPr>
        <w:t xml:space="preserve"> niveau de maintenance</w:t>
      </w:r>
      <w:bookmarkEnd w:id="3"/>
      <w:r w:rsidR="009314A8">
        <w:rPr>
          <w:szCs w:val="22"/>
        </w:rPr>
        <w:t xml:space="preserve"> </w:t>
      </w:r>
      <w:r w:rsidR="009314A8" w:rsidRPr="009314A8">
        <w:rPr>
          <w:color w:val="0070C0"/>
          <w:szCs w:val="22"/>
          <w:highlight w:val="yellow"/>
        </w:rPr>
        <w:t>(Poste P2)</w:t>
      </w:r>
    </w:p>
    <w:p w14:paraId="7607CA61"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Opérations qui nécessitent des procédures complexes et/ou des équipements de soutien portatifs, d’utilisation ou de mise en œuvre complexes.</w:t>
      </w:r>
    </w:p>
    <w:p w14:paraId="23EBE91F"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Ce type d’opération de maintenance peut être effectué par un technicien qualifié à l’aide de procédures détaillées et des équipements de soutien prévus dans les instructions de maintenance.</w:t>
      </w:r>
    </w:p>
    <w:p w14:paraId="2C5B03BC"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Ci-dessous un tableau récapitulatif</w:t>
      </w:r>
      <w:r w:rsidRPr="00CD0630">
        <w:rPr>
          <w:rFonts w:ascii="Calibri" w:hAnsi="Calibri" w:cs="Calibri"/>
          <w:sz w:val="20"/>
          <w:szCs w:val="20"/>
        </w:rPr>
        <w:t> </w:t>
      </w:r>
      <w:r w:rsidRPr="00CD0630">
        <w:rPr>
          <w:rFonts w:ascii="Marianne" w:hAnsi="Marianne" w:cs="Arial"/>
          <w:sz w:val="20"/>
          <w:szCs w:val="20"/>
        </w:rPr>
        <w:t>concernant la maintenance de niveau 3 :</w:t>
      </w:r>
    </w:p>
    <w:p w14:paraId="3AAB02FD" w14:textId="77777777" w:rsidR="00AD7860" w:rsidRPr="00CD0630" w:rsidRDefault="00700130" w:rsidP="00AD7860">
      <w:pPr>
        <w:rPr>
          <w:rFonts w:ascii="Marianne" w:hAnsi="Marianne" w:cs="Arial"/>
          <w:sz w:val="20"/>
          <w:szCs w:val="20"/>
        </w:rPr>
      </w:pPr>
      <w:r w:rsidRPr="00CD0630">
        <w:rPr>
          <w:rFonts w:ascii="Marianne" w:hAnsi="Marianne" w:cs="Arial"/>
          <w:noProof/>
          <w:sz w:val="20"/>
          <w:szCs w:val="20"/>
          <w:lang w:eastAsia="fr-FR"/>
        </w:rPr>
        <w:drawing>
          <wp:anchor distT="0" distB="0" distL="114300" distR="114300" simplePos="0" relativeHeight="251659776" behindDoc="0" locked="0" layoutInCell="1" allowOverlap="1" wp14:anchorId="2773EC62" wp14:editId="25402898">
            <wp:simplePos x="0" y="0"/>
            <wp:positionH relativeFrom="column">
              <wp:posOffset>-4445</wp:posOffset>
            </wp:positionH>
            <wp:positionV relativeFrom="paragraph">
              <wp:posOffset>49530</wp:posOffset>
            </wp:positionV>
            <wp:extent cx="5698253" cy="228692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0"/>
                    <a:stretch/>
                  </pic:blipFill>
                  <pic:spPr bwMode="auto">
                    <a:xfrm>
                      <a:off x="0" y="0"/>
                      <a:ext cx="5698253" cy="2286924"/>
                    </a:xfrm>
                    <a:prstGeom prst="rect">
                      <a:avLst/>
                    </a:prstGeom>
                  </pic:spPr>
                </pic:pic>
              </a:graphicData>
            </a:graphic>
          </wp:anchor>
        </w:drawing>
      </w:r>
    </w:p>
    <w:p w14:paraId="4D9E6685" w14:textId="77777777" w:rsidR="00AD7860" w:rsidRPr="00CD0630" w:rsidRDefault="00AD7860" w:rsidP="00AD7860">
      <w:pPr>
        <w:rPr>
          <w:rFonts w:ascii="Marianne" w:hAnsi="Marianne" w:cs="Arial"/>
          <w:sz w:val="20"/>
          <w:szCs w:val="20"/>
        </w:rPr>
      </w:pPr>
    </w:p>
    <w:p w14:paraId="50CFE883" w14:textId="77777777" w:rsidR="00AD7860" w:rsidRPr="00CD0630" w:rsidRDefault="00AD7860" w:rsidP="00AD7860">
      <w:pPr>
        <w:rPr>
          <w:rFonts w:ascii="Marianne" w:hAnsi="Marianne" w:cs="Arial"/>
          <w:sz w:val="20"/>
          <w:szCs w:val="20"/>
        </w:rPr>
      </w:pPr>
    </w:p>
    <w:p w14:paraId="5317CE84" w14:textId="77777777" w:rsidR="00AD7860" w:rsidRPr="00CD0630" w:rsidRDefault="00AD7860" w:rsidP="00AD7860">
      <w:pPr>
        <w:rPr>
          <w:rFonts w:ascii="Marianne" w:hAnsi="Marianne" w:cs="Arial"/>
          <w:sz w:val="20"/>
          <w:szCs w:val="20"/>
        </w:rPr>
      </w:pPr>
    </w:p>
    <w:p w14:paraId="535A917E" w14:textId="77777777" w:rsidR="00CD0630" w:rsidRPr="00CD0630" w:rsidRDefault="00CD0630" w:rsidP="00AD7860">
      <w:pPr>
        <w:rPr>
          <w:rFonts w:ascii="Marianne" w:hAnsi="Marianne" w:cs="Arial"/>
          <w:sz w:val="20"/>
          <w:szCs w:val="20"/>
        </w:rPr>
      </w:pPr>
    </w:p>
    <w:p w14:paraId="548C6C0F" w14:textId="77777777" w:rsidR="00CD0630" w:rsidRPr="00CD0630" w:rsidRDefault="00CD0630" w:rsidP="00AD7860">
      <w:pPr>
        <w:rPr>
          <w:rFonts w:ascii="Marianne" w:hAnsi="Marianne" w:cs="Arial"/>
          <w:sz w:val="20"/>
          <w:szCs w:val="20"/>
        </w:rPr>
      </w:pPr>
    </w:p>
    <w:p w14:paraId="2A1A5AC2" w14:textId="77777777" w:rsidR="00CD0630" w:rsidRPr="00700130" w:rsidRDefault="00CD0630" w:rsidP="00700130">
      <w:pPr>
        <w:spacing w:before="60" w:after="60"/>
        <w:rPr>
          <w:rFonts w:ascii="Marianne" w:hAnsi="Marianne"/>
          <w:sz w:val="20"/>
          <w:szCs w:val="20"/>
          <w:u w:val="single"/>
        </w:rPr>
      </w:pPr>
    </w:p>
    <w:p w14:paraId="5018A01D" w14:textId="77777777" w:rsidR="00700130" w:rsidRDefault="00700130" w:rsidP="00700130">
      <w:pPr>
        <w:spacing w:before="60" w:after="60"/>
        <w:rPr>
          <w:rFonts w:ascii="Marianne" w:hAnsi="Marianne"/>
          <w:sz w:val="20"/>
          <w:szCs w:val="20"/>
          <w:u w:val="single"/>
        </w:rPr>
      </w:pPr>
    </w:p>
    <w:p w14:paraId="5BC357FE" w14:textId="77777777" w:rsidR="00AD7860" w:rsidRPr="00FA7A7B" w:rsidRDefault="00AD7860" w:rsidP="00700130">
      <w:pPr>
        <w:spacing w:before="60" w:after="60"/>
        <w:rPr>
          <w:rFonts w:ascii="Marianne" w:hAnsi="Marianne"/>
          <w:b/>
          <w:sz w:val="20"/>
          <w:szCs w:val="20"/>
          <w:u w:val="single"/>
        </w:rPr>
      </w:pPr>
      <w:r w:rsidRPr="00FA7A7B">
        <w:rPr>
          <w:rFonts w:ascii="Marianne" w:hAnsi="Marianne"/>
          <w:b/>
          <w:sz w:val="20"/>
          <w:szCs w:val="20"/>
          <w:u w:val="single"/>
        </w:rPr>
        <w:t>Exemples</w:t>
      </w:r>
      <w:r w:rsidRPr="00FA7A7B">
        <w:rPr>
          <w:rFonts w:ascii="Calibri" w:hAnsi="Calibri" w:cs="Calibri"/>
          <w:b/>
          <w:sz w:val="20"/>
          <w:szCs w:val="20"/>
          <w:u w:val="single"/>
        </w:rPr>
        <w:t> </w:t>
      </w:r>
      <w:r w:rsidRPr="00FA7A7B">
        <w:rPr>
          <w:rFonts w:ascii="Marianne" w:hAnsi="Marianne"/>
          <w:b/>
          <w:sz w:val="20"/>
          <w:szCs w:val="20"/>
          <w:u w:val="single"/>
        </w:rPr>
        <w:t>:</w:t>
      </w:r>
    </w:p>
    <w:p w14:paraId="701394D8" w14:textId="77777777" w:rsidR="00700130" w:rsidRPr="00700130" w:rsidRDefault="00700130" w:rsidP="00700130">
      <w:pPr>
        <w:spacing w:before="60" w:after="60"/>
        <w:rPr>
          <w:rFonts w:ascii="Marianne" w:hAnsi="Marianne"/>
          <w:sz w:val="20"/>
          <w:szCs w:val="20"/>
          <w:u w:val="single"/>
        </w:rPr>
      </w:pPr>
    </w:p>
    <w:p w14:paraId="3A42200D" w14:textId="77777777" w:rsidR="00FA7A7B" w:rsidRPr="00FA7A7B" w:rsidRDefault="00AD7860" w:rsidP="006B4939">
      <w:pPr>
        <w:pStyle w:val="Paragraphedeliste"/>
        <w:numPr>
          <w:ilvl w:val="0"/>
          <w:numId w:val="5"/>
        </w:numPr>
        <w:spacing w:before="60" w:after="120"/>
        <w:ind w:left="714" w:hanging="357"/>
        <w:rPr>
          <w:rFonts w:ascii="Marianne" w:hAnsi="Marianne"/>
          <w:sz w:val="20"/>
          <w:szCs w:val="20"/>
          <w:u w:val="single"/>
        </w:rPr>
      </w:pPr>
      <w:r w:rsidRPr="00FA7A7B">
        <w:rPr>
          <w:rFonts w:ascii="Marianne" w:hAnsi="Marianne"/>
          <w:sz w:val="20"/>
          <w:szCs w:val="20"/>
          <w:u w:val="single"/>
        </w:rPr>
        <w:t>Maintenance préventive</w:t>
      </w:r>
      <w:r w:rsidRPr="00FA7A7B">
        <w:rPr>
          <w:rFonts w:ascii="Calibri" w:hAnsi="Calibri" w:cs="Calibri"/>
          <w:sz w:val="20"/>
          <w:szCs w:val="20"/>
          <w:u w:val="single"/>
        </w:rPr>
        <w:t> </w:t>
      </w:r>
      <w:r w:rsidRPr="00FA7A7B">
        <w:rPr>
          <w:rFonts w:ascii="Marianne" w:hAnsi="Marianne"/>
          <w:sz w:val="20"/>
          <w:szCs w:val="20"/>
          <w:u w:val="single"/>
        </w:rPr>
        <w:t xml:space="preserve">: </w:t>
      </w:r>
    </w:p>
    <w:tbl>
      <w:tblPr>
        <w:tblStyle w:val="Grilledutableau3"/>
        <w:tblW w:w="5000" w:type="pct"/>
        <w:tblLook w:val="04A0" w:firstRow="1" w:lastRow="0" w:firstColumn="1" w:lastColumn="0" w:noHBand="0" w:noVBand="1"/>
      </w:tblPr>
      <w:tblGrid>
        <w:gridCol w:w="4638"/>
        <w:gridCol w:w="4650"/>
      </w:tblGrid>
      <w:tr w:rsidR="00FA7A7B" w14:paraId="54E351DD" w14:textId="77777777" w:rsidTr="00FA7A7B">
        <w:tc>
          <w:tcPr>
            <w:tcW w:w="2497" w:type="pct"/>
            <w:shd w:val="clear" w:color="auto" w:fill="D9D9D9" w:themeFill="background1" w:themeFillShade="D9"/>
            <w:vAlign w:val="center"/>
          </w:tcPr>
          <w:p w14:paraId="15D456AF" w14:textId="77777777" w:rsidR="00FA7A7B" w:rsidRPr="003103F8" w:rsidRDefault="00FA7A7B" w:rsidP="00FA7A7B">
            <w:pPr>
              <w:spacing w:after="120"/>
              <w:jc w:val="center"/>
              <w:rPr>
                <w:rFonts w:ascii="Marianne" w:hAnsi="Marianne" w:cs="Arial"/>
                <w:b/>
                <w:sz w:val="20"/>
                <w:szCs w:val="20"/>
              </w:rPr>
            </w:pPr>
            <w:r w:rsidRPr="003103F8">
              <w:rPr>
                <w:rFonts w:ascii="Marianne" w:hAnsi="Marianne" w:cs="Arial"/>
                <w:b/>
                <w:sz w:val="20"/>
                <w:szCs w:val="20"/>
              </w:rPr>
              <w:t>Utilités et process</w:t>
            </w:r>
          </w:p>
        </w:tc>
        <w:tc>
          <w:tcPr>
            <w:tcW w:w="2503" w:type="pct"/>
            <w:shd w:val="clear" w:color="auto" w:fill="D9D9D9" w:themeFill="background1" w:themeFillShade="D9"/>
            <w:vAlign w:val="center"/>
          </w:tcPr>
          <w:p w14:paraId="0E0E47C0" w14:textId="77777777" w:rsidR="00FA7A7B" w:rsidRPr="003103F8" w:rsidRDefault="00FA7A7B" w:rsidP="00FA7A7B">
            <w:pPr>
              <w:spacing w:after="120"/>
              <w:jc w:val="center"/>
              <w:rPr>
                <w:rFonts w:ascii="Marianne" w:hAnsi="Marianne" w:cs="Arial"/>
                <w:b/>
                <w:sz w:val="20"/>
                <w:szCs w:val="20"/>
              </w:rPr>
            </w:pPr>
            <w:r>
              <w:rPr>
                <w:rFonts w:ascii="Marianne" w:hAnsi="Marianne" w:cs="Arial"/>
                <w:b/>
                <w:sz w:val="20"/>
                <w:szCs w:val="20"/>
              </w:rPr>
              <w:t>Maintenance de patrimoine i</w:t>
            </w:r>
            <w:r w:rsidRPr="003103F8">
              <w:rPr>
                <w:rFonts w:ascii="Marianne" w:hAnsi="Marianne" w:cs="Arial"/>
                <w:b/>
                <w:sz w:val="20"/>
                <w:szCs w:val="20"/>
              </w:rPr>
              <w:t>mmobilier</w:t>
            </w:r>
          </w:p>
        </w:tc>
      </w:tr>
      <w:tr w:rsidR="00FA7A7B" w14:paraId="22C1DBFA" w14:textId="77777777" w:rsidTr="00EA778A">
        <w:trPr>
          <w:trHeight w:val="3905"/>
        </w:trPr>
        <w:tc>
          <w:tcPr>
            <w:tcW w:w="2497" w:type="pct"/>
            <w:vAlign w:val="center"/>
          </w:tcPr>
          <w:p w14:paraId="2FC85F35"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Contrôle et réglages impliquant l’utilisation d’appareils de mesure externes au bien</w:t>
            </w:r>
          </w:p>
          <w:p w14:paraId="34F93884"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Visite de maintenance préventive sur les équipements complexes</w:t>
            </w:r>
          </w:p>
          <w:p w14:paraId="57F9E5A3"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Contrôle d’allumage et combustion (chaudière)</w:t>
            </w:r>
          </w:p>
          <w:p w14:paraId="28EB7535"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Intervention de maintenance préventive intrusive</w:t>
            </w:r>
          </w:p>
          <w:p w14:paraId="6BFC47AB" w14:textId="77777777" w:rsidR="00FA7A7B" w:rsidRDefault="00FA7A7B" w:rsidP="006B4939">
            <w:pPr>
              <w:pStyle w:val="Sansinterligne"/>
              <w:numPr>
                <w:ilvl w:val="0"/>
                <w:numId w:val="7"/>
              </w:numPr>
              <w:spacing w:line="276" w:lineRule="auto"/>
              <w:ind w:left="284" w:hanging="273"/>
              <w:jc w:val="left"/>
              <w:rPr>
                <w:rFonts w:cs="Arial"/>
              </w:rPr>
            </w:pPr>
            <w:r w:rsidRPr="00FA7A7B">
              <w:rPr>
                <w:rFonts w:ascii="Marianne" w:hAnsi="Marianne"/>
                <w:sz w:val="20"/>
                <w:szCs w:val="20"/>
              </w:rPr>
              <w:t>Relevé de paramètres techniques d’état de biens à l’aide de mesures effectuées par des équipements de mesures individuels</w:t>
            </w:r>
          </w:p>
        </w:tc>
        <w:tc>
          <w:tcPr>
            <w:tcW w:w="2503" w:type="pct"/>
            <w:vAlign w:val="center"/>
          </w:tcPr>
          <w:p w14:paraId="48566E05"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Contrôle étanchéité des baies vitrées en façade, des terrasses</w:t>
            </w:r>
          </w:p>
          <w:p w14:paraId="36C79C3F" w14:textId="77777777" w:rsidR="00FA7A7B" w:rsidRDefault="00FA7A7B" w:rsidP="006B4939">
            <w:pPr>
              <w:pStyle w:val="Sansinterligne"/>
              <w:numPr>
                <w:ilvl w:val="0"/>
                <w:numId w:val="7"/>
              </w:numPr>
              <w:spacing w:line="276" w:lineRule="auto"/>
              <w:ind w:left="284" w:hanging="273"/>
              <w:jc w:val="left"/>
              <w:rPr>
                <w:rFonts w:cs="Arial"/>
              </w:rPr>
            </w:pPr>
            <w:r w:rsidRPr="00FA7A7B">
              <w:rPr>
                <w:rFonts w:ascii="Marianne" w:hAnsi="Marianne"/>
                <w:sz w:val="20"/>
                <w:szCs w:val="20"/>
              </w:rPr>
              <w:t>Repérage des fissurations, pose de témoins, fixation des bardages</w:t>
            </w:r>
          </w:p>
        </w:tc>
      </w:tr>
    </w:tbl>
    <w:p w14:paraId="0220DD6A" w14:textId="77777777" w:rsidR="00700130" w:rsidRDefault="00700130" w:rsidP="00700130">
      <w:pPr>
        <w:spacing w:before="60" w:after="120"/>
        <w:rPr>
          <w:rFonts w:ascii="Marianne" w:hAnsi="Marianne"/>
          <w:sz w:val="20"/>
          <w:szCs w:val="20"/>
        </w:rPr>
      </w:pPr>
    </w:p>
    <w:p w14:paraId="41DAEBF2" w14:textId="77777777" w:rsidR="00FA7A7B" w:rsidRDefault="00FA7A7B" w:rsidP="00700130">
      <w:pPr>
        <w:spacing w:before="60" w:after="120"/>
        <w:rPr>
          <w:rFonts w:ascii="Marianne" w:hAnsi="Marianne"/>
          <w:sz w:val="20"/>
          <w:szCs w:val="20"/>
        </w:rPr>
      </w:pPr>
    </w:p>
    <w:p w14:paraId="069A84DA" w14:textId="77777777" w:rsidR="00FA7A7B" w:rsidRDefault="00FA7A7B" w:rsidP="00700130">
      <w:pPr>
        <w:spacing w:before="60" w:after="120"/>
        <w:rPr>
          <w:rFonts w:ascii="Marianne" w:hAnsi="Marianne"/>
          <w:sz w:val="20"/>
          <w:szCs w:val="20"/>
        </w:rPr>
      </w:pPr>
    </w:p>
    <w:p w14:paraId="70E752D1" w14:textId="77777777" w:rsidR="00FA7A7B" w:rsidRDefault="00FA7A7B" w:rsidP="00700130">
      <w:pPr>
        <w:spacing w:before="60" w:after="120"/>
        <w:rPr>
          <w:rFonts w:ascii="Marianne" w:hAnsi="Marianne"/>
          <w:sz w:val="20"/>
          <w:szCs w:val="20"/>
        </w:rPr>
      </w:pPr>
    </w:p>
    <w:p w14:paraId="756121E5" w14:textId="77777777" w:rsidR="00FA7A7B" w:rsidRPr="00700130" w:rsidRDefault="00FA7A7B" w:rsidP="00700130">
      <w:pPr>
        <w:spacing w:before="60" w:after="120"/>
        <w:rPr>
          <w:rFonts w:ascii="Marianne" w:hAnsi="Marianne"/>
          <w:sz w:val="20"/>
          <w:szCs w:val="20"/>
        </w:rPr>
      </w:pPr>
    </w:p>
    <w:p w14:paraId="2A5E45B4" w14:textId="77777777" w:rsidR="00AD7860" w:rsidRPr="00FA7A7B" w:rsidRDefault="00AD7860" w:rsidP="006B4939">
      <w:pPr>
        <w:pStyle w:val="Paragraphedeliste"/>
        <w:numPr>
          <w:ilvl w:val="0"/>
          <w:numId w:val="5"/>
        </w:numPr>
        <w:spacing w:before="60" w:after="120"/>
        <w:ind w:left="714" w:hanging="357"/>
        <w:rPr>
          <w:rFonts w:ascii="Marianne" w:hAnsi="Marianne"/>
          <w:sz w:val="20"/>
          <w:szCs w:val="20"/>
          <w:u w:val="single"/>
        </w:rPr>
      </w:pPr>
      <w:r w:rsidRPr="00FA7A7B">
        <w:rPr>
          <w:rFonts w:ascii="Marianne" w:hAnsi="Marianne"/>
          <w:sz w:val="20"/>
          <w:szCs w:val="20"/>
          <w:u w:val="single"/>
        </w:rPr>
        <w:lastRenderedPageBreak/>
        <w:t>Maintenance corrective</w:t>
      </w:r>
      <w:r w:rsidRPr="00FA7A7B">
        <w:rPr>
          <w:rFonts w:ascii="Calibri" w:hAnsi="Calibri" w:cs="Calibri"/>
          <w:sz w:val="20"/>
          <w:szCs w:val="20"/>
          <w:u w:val="single"/>
        </w:rPr>
        <w:t> </w:t>
      </w:r>
      <w:r w:rsidRPr="00FA7A7B">
        <w:rPr>
          <w:rFonts w:ascii="Marianne" w:hAnsi="Marianne"/>
          <w:sz w:val="20"/>
          <w:szCs w:val="20"/>
          <w:u w:val="single"/>
        </w:rPr>
        <w:t xml:space="preserve">: </w:t>
      </w:r>
    </w:p>
    <w:tbl>
      <w:tblPr>
        <w:tblStyle w:val="Grilledutableau4"/>
        <w:tblW w:w="5000" w:type="pct"/>
        <w:tblLook w:val="04A0" w:firstRow="1" w:lastRow="0" w:firstColumn="1" w:lastColumn="0" w:noHBand="0" w:noVBand="1"/>
      </w:tblPr>
      <w:tblGrid>
        <w:gridCol w:w="4644"/>
        <w:gridCol w:w="4644"/>
      </w:tblGrid>
      <w:tr w:rsidR="00FA7A7B" w14:paraId="2034BE18" w14:textId="77777777" w:rsidTr="00FA7A7B">
        <w:tc>
          <w:tcPr>
            <w:tcW w:w="2500" w:type="pct"/>
            <w:shd w:val="clear" w:color="auto" w:fill="D9D9D9" w:themeFill="background1" w:themeFillShade="D9"/>
            <w:vAlign w:val="center"/>
          </w:tcPr>
          <w:p w14:paraId="7DA4D970" w14:textId="77777777" w:rsidR="00FA7A7B" w:rsidRPr="003103F8" w:rsidRDefault="00FA7A7B" w:rsidP="00FA7A7B">
            <w:pPr>
              <w:spacing w:after="120"/>
              <w:jc w:val="center"/>
              <w:rPr>
                <w:rFonts w:ascii="Marianne" w:hAnsi="Marianne" w:cs="Arial"/>
                <w:b/>
                <w:sz w:val="20"/>
                <w:szCs w:val="20"/>
              </w:rPr>
            </w:pPr>
            <w:r w:rsidRPr="003103F8">
              <w:rPr>
                <w:rFonts w:ascii="Marianne" w:hAnsi="Marianne" w:cs="Arial"/>
                <w:b/>
                <w:sz w:val="20"/>
                <w:szCs w:val="20"/>
              </w:rPr>
              <w:t>Utilités et process</w:t>
            </w:r>
          </w:p>
        </w:tc>
        <w:tc>
          <w:tcPr>
            <w:tcW w:w="2500" w:type="pct"/>
            <w:shd w:val="clear" w:color="auto" w:fill="D9D9D9" w:themeFill="background1" w:themeFillShade="D9"/>
            <w:vAlign w:val="center"/>
          </w:tcPr>
          <w:p w14:paraId="38368FBB" w14:textId="77777777" w:rsidR="00FA7A7B" w:rsidRPr="003103F8" w:rsidRDefault="00FA7A7B" w:rsidP="00FA7A7B">
            <w:pPr>
              <w:spacing w:after="120"/>
              <w:jc w:val="center"/>
              <w:rPr>
                <w:rFonts w:ascii="Marianne" w:hAnsi="Marianne" w:cs="Arial"/>
                <w:b/>
                <w:sz w:val="20"/>
                <w:szCs w:val="20"/>
              </w:rPr>
            </w:pPr>
            <w:r>
              <w:rPr>
                <w:rFonts w:ascii="Marianne" w:hAnsi="Marianne" w:cs="Arial"/>
                <w:b/>
                <w:sz w:val="20"/>
                <w:szCs w:val="20"/>
              </w:rPr>
              <w:t>Maintenance de patrimoine i</w:t>
            </w:r>
            <w:r w:rsidRPr="003103F8">
              <w:rPr>
                <w:rFonts w:ascii="Marianne" w:hAnsi="Marianne" w:cs="Arial"/>
                <w:b/>
                <w:sz w:val="20"/>
                <w:szCs w:val="20"/>
              </w:rPr>
              <w:t>mmobilier</w:t>
            </w:r>
          </w:p>
        </w:tc>
      </w:tr>
      <w:tr w:rsidR="00FA7A7B" w14:paraId="25E00A8F" w14:textId="77777777" w:rsidTr="00EA778A">
        <w:trPr>
          <w:trHeight w:val="4042"/>
        </w:trPr>
        <w:tc>
          <w:tcPr>
            <w:tcW w:w="2500" w:type="pct"/>
            <w:vAlign w:val="center"/>
          </w:tcPr>
          <w:p w14:paraId="226D6B4C"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Diagnostic</w:t>
            </w:r>
          </w:p>
          <w:p w14:paraId="5ABA0E83"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Réparation d’une fuite de fluide frigorigène (groupe froid)</w:t>
            </w:r>
          </w:p>
          <w:p w14:paraId="2ECB9181"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Reprise de calorifuge</w:t>
            </w:r>
          </w:p>
          <w:p w14:paraId="5299DA81"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Diagnostic d’état avec usage d’équipements de soutien portatifs et individuels (Pocket, automate, multimètre)</w:t>
            </w:r>
          </w:p>
          <w:p w14:paraId="73605C21"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Remplacement d’organes et de composants par échange standard de technicité générale, sans usage de moyens de soutien commun ou spécialisés (carte automate, vérins, pompe, moteur, engrenage, roulement…)</w:t>
            </w:r>
          </w:p>
        </w:tc>
        <w:tc>
          <w:tcPr>
            <w:tcW w:w="2500" w:type="pct"/>
            <w:vAlign w:val="center"/>
          </w:tcPr>
          <w:p w14:paraId="52BB52F3"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Diagnostic d’état avec usage d’équipements de soutien portatifs (usage de terminaux portables d’interrogation d’automates)</w:t>
            </w:r>
          </w:p>
          <w:p w14:paraId="776A22F2"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Remplacement de sous-ensembles et réglages</w:t>
            </w:r>
            <w:r w:rsidRPr="00EA778A">
              <w:rPr>
                <w:rFonts w:ascii="Calibri" w:hAnsi="Calibri" w:cs="Calibri"/>
                <w:sz w:val="20"/>
                <w:szCs w:val="20"/>
              </w:rPr>
              <w:t> </w:t>
            </w:r>
            <w:r w:rsidRPr="00FA7A7B">
              <w:rPr>
                <w:rFonts w:ascii="Marianne" w:hAnsi="Marianne"/>
                <w:sz w:val="20"/>
                <w:szCs w:val="20"/>
              </w:rPr>
              <w:t>: serrures, fermes-portes, robinetteries, appareils d’éclairage…</w:t>
            </w:r>
          </w:p>
          <w:p w14:paraId="3DCB829E"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Remplacement de vitrerie simple ou panneaux de mur rideau &lt;1m²</w:t>
            </w:r>
          </w:p>
          <w:p w14:paraId="435EC608" w14:textId="77777777" w:rsidR="00FA7A7B" w:rsidRPr="00FA7A7B" w:rsidRDefault="00FA7A7B" w:rsidP="006B4939">
            <w:pPr>
              <w:pStyle w:val="Sansinterligne"/>
              <w:numPr>
                <w:ilvl w:val="0"/>
                <w:numId w:val="7"/>
              </w:numPr>
              <w:spacing w:line="276" w:lineRule="auto"/>
              <w:ind w:left="284" w:hanging="273"/>
              <w:jc w:val="left"/>
              <w:rPr>
                <w:rFonts w:ascii="Marianne" w:hAnsi="Marianne"/>
                <w:sz w:val="20"/>
                <w:szCs w:val="20"/>
              </w:rPr>
            </w:pPr>
            <w:r w:rsidRPr="00FA7A7B">
              <w:rPr>
                <w:rFonts w:ascii="Marianne" w:hAnsi="Marianne"/>
                <w:sz w:val="20"/>
                <w:szCs w:val="20"/>
              </w:rPr>
              <w:t>Reprise de dégradation partielle sur porte, fenêtre, plinthe</w:t>
            </w:r>
          </w:p>
        </w:tc>
      </w:tr>
    </w:tbl>
    <w:p w14:paraId="1F01C7C6" w14:textId="77777777" w:rsidR="00CD0630" w:rsidRPr="00CD0630" w:rsidRDefault="00CD0630" w:rsidP="00CD0630">
      <w:pPr>
        <w:rPr>
          <w:rFonts w:ascii="Marianne" w:hAnsi="Marianne"/>
          <w:sz w:val="20"/>
          <w:szCs w:val="20"/>
        </w:rPr>
      </w:pPr>
      <w:bookmarkStart w:id="4" w:name="_Toc53129970"/>
      <w:r w:rsidRPr="00CD0630">
        <w:rPr>
          <w:rFonts w:ascii="Marianne" w:hAnsi="Marianne"/>
          <w:sz w:val="20"/>
          <w:szCs w:val="20"/>
        </w:rPr>
        <w:br w:type="page"/>
      </w:r>
    </w:p>
    <w:p w14:paraId="2259B6C5" w14:textId="57E9BA97" w:rsidR="00AD7860" w:rsidRPr="00CD0630" w:rsidRDefault="00AD7860" w:rsidP="006B4939">
      <w:pPr>
        <w:pStyle w:val="Titre3"/>
        <w:numPr>
          <w:ilvl w:val="0"/>
          <w:numId w:val="6"/>
        </w:numPr>
        <w:ind w:left="567"/>
        <w:rPr>
          <w:szCs w:val="22"/>
        </w:rPr>
      </w:pPr>
      <w:r w:rsidRPr="00CD0630">
        <w:rPr>
          <w:szCs w:val="22"/>
        </w:rPr>
        <w:lastRenderedPageBreak/>
        <w:t>4</w:t>
      </w:r>
      <w:r w:rsidR="00CD0630" w:rsidRPr="000B2BE7">
        <w:rPr>
          <w:szCs w:val="22"/>
          <w:vertAlign w:val="superscript"/>
        </w:rPr>
        <w:t>ème</w:t>
      </w:r>
      <w:r w:rsidRPr="00CD0630">
        <w:rPr>
          <w:szCs w:val="22"/>
        </w:rPr>
        <w:t xml:space="preserve"> niveau de maintenance</w:t>
      </w:r>
      <w:bookmarkEnd w:id="4"/>
      <w:r w:rsidR="009314A8">
        <w:rPr>
          <w:szCs w:val="22"/>
        </w:rPr>
        <w:t xml:space="preserve"> </w:t>
      </w:r>
      <w:r w:rsidR="009314A8" w:rsidRPr="009314A8">
        <w:rPr>
          <w:color w:val="0070C0"/>
          <w:szCs w:val="22"/>
          <w:highlight w:val="yellow"/>
        </w:rPr>
        <w:t xml:space="preserve">(Poste </w:t>
      </w:r>
      <w:r w:rsidR="009314A8">
        <w:rPr>
          <w:color w:val="0070C0"/>
          <w:szCs w:val="22"/>
          <w:highlight w:val="yellow"/>
        </w:rPr>
        <w:t>P2</w:t>
      </w:r>
      <w:r w:rsidR="00E1174C">
        <w:rPr>
          <w:color w:val="0070C0"/>
          <w:szCs w:val="22"/>
          <w:highlight w:val="yellow"/>
        </w:rPr>
        <w:t>/P3</w:t>
      </w:r>
      <w:r w:rsidR="009314A8" w:rsidRPr="009314A8">
        <w:rPr>
          <w:color w:val="0070C0"/>
          <w:szCs w:val="22"/>
          <w:highlight w:val="yellow"/>
        </w:rPr>
        <w:t>)</w:t>
      </w:r>
    </w:p>
    <w:p w14:paraId="66C5741D"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Opérations dont les procédures impliquent la maîtrise d’une technique ou d’une technologie particulière et/ou la mise en œuvre d’équipements de soutien spécialisés.</w:t>
      </w:r>
    </w:p>
    <w:p w14:paraId="4004607D"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Ce type d’opération de maintenance est effectué par un technicien ou une équipe spécialisée à l’aide de toutes instructions de maintenance générales ou particulières.</w:t>
      </w:r>
    </w:p>
    <w:p w14:paraId="02F68118" w14:textId="77777777" w:rsidR="00AD7860" w:rsidRDefault="00AD7860" w:rsidP="00AD7860">
      <w:pPr>
        <w:rPr>
          <w:rFonts w:ascii="Marianne" w:hAnsi="Marianne" w:cs="Arial"/>
          <w:sz w:val="20"/>
          <w:szCs w:val="20"/>
        </w:rPr>
      </w:pPr>
      <w:r w:rsidRPr="00CD0630">
        <w:rPr>
          <w:rFonts w:ascii="Marianne" w:hAnsi="Marianne" w:cs="Arial"/>
          <w:sz w:val="20"/>
          <w:szCs w:val="20"/>
        </w:rPr>
        <w:t>Ci-dessous un tableau récapitulatif</w:t>
      </w:r>
      <w:r w:rsidRPr="00CD0630">
        <w:rPr>
          <w:rFonts w:ascii="Calibri" w:hAnsi="Calibri" w:cs="Calibri"/>
          <w:sz w:val="20"/>
          <w:szCs w:val="20"/>
        </w:rPr>
        <w:t> </w:t>
      </w:r>
      <w:r w:rsidRPr="00CD0630">
        <w:rPr>
          <w:rFonts w:ascii="Marianne" w:hAnsi="Marianne" w:cs="Arial"/>
          <w:sz w:val="20"/>
          <w:szCs w:val="20"/>
        </w:rPr>
        <w:t>concernant la maintenance de niveau 4</w:t>
      </w:r>
      <w:r w:rsidRPr="00CD0630">
        <w:rPr>
          <w:rFonts w:ascii="Calibri" w:hAnsi="Calibri" w:cs="Calibri"/>
          <w:sz w:val="20"/>
          <w:szCs w:val="20"/>
        </w:rPr>
        <w:t> </w:t>
      </w:r>
      <w:r w:rsidRPr="00CD0630">
        <w:rPr>
          <w:rFonts w:ascii="Marianne" w:hAnsi="Marianne" w:cs="Arial"/>
          <w:sz w:val="20"/>
          <w:szCs w:val="20"/>
        </w:rPr>
        <w:t>:</w:t>
      </w:r>
    </w:p>
    <w:p w14:paraId="45C3157D" w14:textId="77777777" w:rsidR="00700130" w:rsidRDefault="00700130" w:rsidP="00AD7860">
      <w:pPr>
        <w:rPr>
          <w:rFonts w:ascii="Marianne" w:hAnsi="Marianne" w:cs="Arial"/>
          <w:sz w:val="20"/>
          <w:szCs w:val="20"/>
        </w:rPr>
      </w:pPr>
      <w:r>
        <w:rPr>
          <w:rFonts w:ascii="Marianne" w:hAnsi="Marianne" w:cs="Arial"/>
          <w:noProof/>
          <w:sz w:val="20"/>
          <w:szCs w:val="20"/>
          <w:lang w:eastAsia="fr-FR"/>
        </w:rPr>
        <w:drawing>
          <wp:anchor distT="0" distB="0" distL="114300" distR="114300" simplePos="0" relativeHeight="251666944" behindDoc="0" locked="0" layoutInCell="1" allowOverlap="1" wp14:anchorId="29622384" wp14:editId="34F93FB1">
            <wp:simplePos x="0" y="0"/>
            <wp:positionH relativeFrom="column">
              <wp:posOffset>-4445</wp:posOffset>
            </wp:positionH>
            <wp:positionV relativeFrom="paragraph">
              <wp:posOffset>5080</wp:posOffset>
            </wp:positionV>
            <wp:extent cx="5761355" cy="16579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1657985"/>
                    </a:xfrm>
                    <a:prstGeom prst="rect">
                      <a:avLst/>
                    </a:prstGeom>
                    <a:noFill/>
                  </pic:spPr>
                </pic:pic>
              </a:graphicData>
            </a:graphic>
          </wp:anchor>
        </w:drawing>
      </w:r>
    </w:p>
    <w:p w14:paraId="681C36D9" w14:textId="77777777" w:rsidR="00700130" w:rsidRDefault="00700130" w:rsidP="00AD7860">
      <w:pPr>
        <w:rPr>
          <w:rFonts w:ascii="Marianne" w:hAnsi="Marianne" w:cs="Arial"/>
          <w:sz w:val="20"/>
          <w:szCs w:val="20"/>
        </w:rPr>
      </w:pPr>
    </w:p>
    <w:p w14:paraId="1D711CE5" w14:textId="77777777" w:rsidR="00700130" w:rsidRDefault="00700130" w:rsidP="00AD7860">
      <w:pPr>
        <w:rPr>
          <w:rFonts w:ascii="Marianne" w:hAnsi="Marianne" w:cs="Arial"/>
          <w:sz w:val="20"/>
          <w:szCs w:val="20"/>
        </w:rPr>
      </w:pPr>
    </w:p>
    <w:p w14:paraId="176E2C8D" w14:textId="77777777" w:rsidR="00700130" w:rsidRPr="00CD0630" w:rsidRDefault="00700130" w:rsidP="00AD7860">
      <w:pPr>
        <w:rPr>
          <w:rFonts w:ascii="Marianne" w:hAnsi="Marianne" w:cs="Arial"/>
          <w:sz w:val="20"/>
          <w:szCs w:val="20"/>
        </w:rPr>
      </w:pPr>
    </w:p>
    <w:p w14:paraId="78AFC8E7" w14:textId="77777777" w:rsidR="00700130" w:rsidRDefault="00700130" w:rsidP="00700130">
      <w:pPr>
        <w:spacing w:before="60" w:after="60"/>
        <w:rPr>
          <w:rFonts w:ascii="Marianne" w:hAnsi="Marianne" w:cs="Arial"/>
          <w:noProof/>
          <w:sz w:val="20"/>
          <w:szCs w:val="20"/>
          <w:lang w:eastAsia="fr-FR"/>
        </w:rPr>
      </w:pPr>
    </w:p>
    <w:p w14:paraId="0ABB4227" w14:textId="77777777" w:rsidR="00AD7860" w:rsidRDefault="00AD7860" w:rsidP="00700130">
      <w:pPr>
        <w:spacing w:before="60" w:after="60"/>
        <w:rPr>
          <w:rFonts w:ascii="Marianne" w:hAnsi="Marianne"/>
          <w:sz w:val="20"/>
          <w:szCs w:val="20"/>
          <w:u w:val="single"/>
        </w:rPr>
      </w:pPr>
      <w:r w:rsidRPr="00CD0630">
        <w:rPr>
          <w:rFonts w:ascii="Marianne" w:hAnsi="Marianne" w:cs="Arial"/>
          <w:sz w:val="20"/>
          <w:szCs w:val="20"/>
        </w:rPr>
        <w:br/>
      </w:r>
      <w:r w:rsidRPr="00FA7A7B">
        <w:rPr>
          <w:rFonts w:ascii="Marianne" w:hAnsi="Marianne"/>
          <w:b/>
          <w:sz w:val="20"/>
          <w:szCs w:val="20"/>
          <w:u w:val="single"/>
        </w:rPr>
        <w:t>Exemples</w:t>
      </w:r>
      <w:r w:rsidRPr="00FA7A7B">
        <w:rPr>
          <w:rFonts w:ascii="Calibri" w:hAnsi="Calibri" w:cs="Calibri"/>
          <w:b/>
          <w:sz w:val="20"/>
          <w:szCs w:val="20"/>
          <w:u w:val="single"/>
        </w:rPr>
        <w:t> </w:t>
      </w:r>
      <w:r w:rsidRPr="00FA7A7B">
        <w:rPr>
          <w:rFonts w:ascii="Marianne" w:hAnsi="Marianne"/>
          <w:b/>
          <w:sz w:val="20"/>
          <w:szCs w:val="20"/>
          <w:u w:val="single"/>
        </w:rPr>
        <w:t>:</w:t>
      </w:r>
    </w:p>
    <w:p w14:paraId="4CE58BF0" w14:textId="77777777" w:rsidR="00700130" w:rsidRPr="00CD0630" w:rsidRDefault="00700130" w:rsidP="00700130">
      <w:pPr>
        <w:spacing w:before="60" w:after="60"/>
        <w:rPr>
          <w:rFonts w:ascii="Marianne" w:hAnsi="Marianne" w:cs="Arial"/>
          <w:sz w:val="20"/>
          <w:szCs w:val="20"/>
        </w:rPr>
      </w:pPr>
    </w:p>
    <w:p w14:paraId="1D3651C1" w14:textId="77777777" w:rsidR="00AD7860" w:rsidRDefault="00AD7860" w:rsidP="006B4939">
      <w:pPr>
        <w:pStyle w:val="Paragraphedeliste"/>
        <w:numPr>
          <w:ilvl w:val="0"/>
          <w:numId w:val="5"/>
        </w:numPr>
        <w:spacing w:before="60" w:after="120"/>
        <w:ind w:left="714" w:hanging="357"/>
        <w:rPr>
          <w:rFonts w:ascii="Marianne" w:hAnsi="Marianne"/>
          <w:sz w:val="20"/>
          <w:szCs w:val="20"/>
          <w:u w:val="single"/>
        </w:rPr>
      </w:pPr>
      <w:r w:rsidRPr="00FA7A7B">
        <w:rPr>
          <w:rFonts w:ascii="Marianne" w:hAnsi="Marianne"/>
          <w:sz w:val="20"/>
          <w:szCs w:val="20"/>
          <w:u w:val="single"/>
        </w:rPr>
        <w:t>Maintenance préventive</w:t>
      </w:r>
      <w:r w:rsidRPr="00FA7A7B">
        <w:rPr>
          <w:rFonts w:ascii="Calibri" w:hAnsi="Calibri" w:cs="Calibri"/>
          <w:sz w:val="20"/>
          <w:szCs w:val="20"/>
          <w:u w:val="single"/>
        </w:rPr>
        <w:t> </w:t>
      </w:r>
      <w:r w:rsidRPr="00FA7A7B">
        <w:rPr>
          <w:rFonts w:ascii="Marianne" w:hAnsi="Marianne"/>
          <w:sz w:val="20"/>
          <w:szCs w:val="20"/>
          <w:u w:val="single"/>
        </w:rPr>
        <w:t xml:space="preserve">: </w:t>
      </w:r>
    </w:p>
    <w:tbl>
      <w:tblPr>
        <w:tblStyle w:val="Grilledutableau5"/>
        <w:tblW w:w="0" w:type="auto"/>
        <w:tblInd w:w="473" w:type="dxa"/>
        <w:tblLook w:val="04A0" w:firstRow="1" w:lastRow="0" w:firstColumn="1" w:lastColumn="0" w:noHBand="0" w:noVBand="1"/>
      </w:tblPr>
      <w:tblGrid>
        <w:gridCol w:w="4345"/>
        <w:gridCol w:w="4357"/>
      </w:tblGrid>
      <w:tr w:rsidR="002E1352" w14:paraId="6C627866" w14:textId="77777777" w:rsidTr="002E1352">
        <w:tc>
          <w:tcPr>
            <w:tcW w:w="4345" w:type="dxa"/>
            <w:shd w:val="clear" w:color="auto" w:fill="D9D9D9" w:themeFill="background1" w:themeFillShade="D9"/>
            <w:vAlign w:val="center"/>
          </w:tcPr>
          <w:p w14:paraId="47EB0B3D" w14:textId="77777777" w:rsidR="002E1352" w:rsidRPr="003103F8" w:rsidRDefault="002E1352" w:rsidP="002E1352">
            <w:pPr>
              <w:spacing w:after="120"/>
              <w:jc w:val="center"/>
              <w:rPr>
                <w:rFonts w:ascii="Marianne" w:hAnsi="Marianne" w:cs="Arial"/>
                <w:b/>
                <w:sz w:val="20"/>
                <w:szCs w:val="20"/>
              </w:rPr>
            </w:pPr>
            <w:r w:rsidRPr="003103F8">
              <w:rPr>
                <w:rFonts w:ascii="Marianne" w:hAnsi="Marianne" w:cs="Arial"/>
                <w:b/>
                <w:sz w:val="20"/>
                <w:szCs w:val="20"/>
              </w:rPr>
              <w:t>Utilités et process</w:t>
            </w:r>
          </w:p>
        </w:tc>
        <w:tc>
          <w:tcPr>
            <w:tcW w:w="4357" w:type="dxa"/>
            <w:shd w:val="clear" w:color="auto" w:fill="D9D9D9" w:themeFill="background1" w:themeFillShade="D9"/>
            <w:vAlign w:val="center"/>
          </w:tcPr>
          <w:p w14:paraId="1F1B10DC" w14:textId="77777777" w:rsidR="002E1352" w:rsidRPr="003103F8" w:rsidRDefault="002E1352" w:rsidP="002E1352">
            <w:pPr>
              <w:spacing w:after="120"/>
              <w:jc w:val="center"/>
              <w:rPr>
                <w:rFonts w:ascii="Marianne" w:hAnsi="Marianne" w:cs="Arial"/>
                <w:b/>
                <w:sz w:val="20"/>
                <w:szCs w:val="20"/>
              </w:rPr>
            </w:pPr>
            <w:r>
              <w:rPr>
                <w:rFonts w:ascii="Marianne" w:hAnsi="Marianne" w:cs="Arial"/>
                <w:b/>
                <w:sz w:val="20"/>
                <w:szCs w:val="20"/>
              </w:rPr>
              <w:t>Maintenance de patrimoine i</w:t>
            </w:r>
            <w:r w:rsidRPr="003103F8">
              <w:rPr>
                <w:rFonts w:ascii="Marianne" w:hAnsi="Marianne" w:cs="Arial"/>
                <w:b/>
                <w:sz w:val="20"/>
                <w:szCs w:val="20"/>
              </w:rPr>
              <w:t>mmobilier</w:t>
            </w:r>
          </w:p>
        </w:tc>
      </w:tr>
      <w:tr w:rsidR="002E1352" w14:paraId="2575CDB6" w14:textId="77777777" w:rsidTr="00EA778A">
        <w:trPr>
          <w:trHeight w:val="4041"/>
        </w:trPr>
        <w:tc>
          <w:tcPr>
            <w:tcW w:w="4345" w:type="dxa"/>
            <w:vAlign w:val="center"/>
          </w:tcPr>
          <w:p w14:paraId="18B1CEE7" w14:textId="77777777" w:rsidR="002E1352" w:rsidRPr="002E1352" w:rsidRDefault="002E1352" w:rsidP="006B4939">
            <w:pPr>
              <w:pStyle w:val="Sansinterligne"/>
              <w:numPr>
                <w:ilvl w:val="0"/>
                <w:numId w:val="7"/>
              </w:numPr>
              <w:spacing w:line="276" w:lineRule="auto"/>
              <w:ind w:left="284" w:hanging="273"/>
              <w:jc w:val="left"/>
              <w:rPr>
                <w:rFonts w:ascii="Marianne" w:hAnsi="Marianne"/>
                <w:sz w:val="20"/>
                <w:szCs w:val="20"/>
              </w:rPr>
            </w:pPr>
            <w:r w:rsidRPr="002E1352">
              <w:rPr>
                <w:rFonts w:ascii="Marianne" w:hAnsi="Marianne"/>
                <w:sz w:val="20"/>
                <w:szCs w:val="20"/>
              </w:rPr>
              <w:t>Révision partielles ou générales ne nécessitant pas le démontage complet d’une machine</w:t>
            </w:r>
          </w:p>
          <w:p w14:paraId="785B327B" w14:textId="77777777" w:rsidR="002E1352" w:rsidRPr="002E1352" w:rsidRDefault="002E1352" w:rsidP="006B4939">
            <w:pPr>
              <w:pStyle w:val="Sansinterligne"/>
              <w:numPr>
                <w:ilvl w:val="0"/>
                <w:numId w:val="7"/>
              </w:numPr>
              <w:spacing w:line="276" w:lineRule="auto"/>
              <w:ind w:left="284" w:hanging="273"/>
              <w:jc w:val="left"/>
              <w:rPr>
                <w:rFonts w:ascii="Marianne" w:hAnsi="Marianne"/>
                <w:sz w:val="20"/>
                <w:szCs w:val="20"/>
              </w:rPr>
            </w:pPr>
            <w:r w:rsidRPr="002E1352">
              <w:rPr>
                <w:rFonts w:ascii="Marianne" w:hAnsi="Marianne"/>
                <w:sz w:val="20"/>
                <w:szCs w:val="20"/>
              </w:rPr>
              <w:t>Analyse vibratoire</w:t>
            </w:r>
          </w:p>
          <w:p w14:paraId="5DAC8C39" w14:textId="77777777" w:rsidR="002E1352" w:rsidRPr="002E1352" w:rsidRDefault="002E1352" w:rsidP="006B4939">
            <w:pPr>
              <w:pStyle w:val="Sansinterligne"/>
              <w:numPr>
                <w:ilvl w:val="0"/>
                <w:numId w:val="7"/>
              </w:numPr>
              <w:spacing w:line="276" w:lineRule="auto"/>
              <w:ind w:left="284" w:hanging="273"/>
              <w:jc w:val="left"/>
              <w:rPr>
                <w:rFonts w:ascii="Marianne" w:hAnsi="Marianne"/>
                <w:sz w:val="20"/>
                <w:szCs w:val="20"/>
              </w:rPr>
            </w:pPr>
            <w:r w:rsidRPr="002E1352">
              <w:rPr>
                <w:rFonts w:ascii="Marianne" w:hAnsi="Marianne"/>
                <w:sz w:val="20"/>
                <w:szCs w:val="20"/>
              </w:rPr>
              <w:t>Analyse de lubrifiants</w:t>
            </w:r>
          </w:p>
          <w:p w14:paraId="3F8C4425" w14:textId="77777777" w:rsidR="002E1352" w:rsidRPr="002E1352" w:rsidRDefault="002E1352" w:rsidP="006B4939">
            <w:pPr>
              <w:pStyle w:val="Sansinterligne"/>
              <w:numPr>
                <w:ilvl w:val="0"/>
                <w:numId w:val="7"/>
              </w:numPr>
              <w:spacing w:line="276" w:lineRule="auto"/>
              <w:ind w:left="284" w:hanging="273"/>
              <w:jc w:val="left"/>
              <w:rPr>
                <w:rFonts w:ascii="Marianne" w:hAnsi="Marianne"/>
                <w:sz w:val="20"/>
                <w:szCs w:val="20"/>
              </w:rPr>
            </w:pPr>
            <w:r w:rsidRPr="002E1352">
              <w:rPr>
                <w:rFonts w:ascii="Marianne" w:hAnsi="Marianne"/>
                <w:sz w:val="20"/>
                <w:szCs w:val="20"/>
              </w:rPr>
              <w:t>Thermographie infrarouge (installations électriques, thermiques, mécanique)</w:t>
            </w:r>
          </w:p>
          <w:p w14:paraId="031F0654" w14:textId="77777777" w:rsidR="002E1352" w:rsidRPr="002E1352" w:rsidRDefault="002E1352" w:rsidP="006B4939">
            <w:pPr>
              <w:pStyle w:val="Sansinterligne"/>
              <w:numPr>
                <w:ilvl w:val="0"/>
                <w:numId w:val="7"/>
              </w:numPr>
              <w:spacing w:line="276" w:lineRule="auto"/>
              <w:ind w:left="284" w:hanging="273"/>
              <w:jc w:val="left"/>
              <w:rPr>
                <w:rFonts w:ascii="Marianne" w:hAnsi="Marianne"/>
                <w:sz w:val="20"/>
                <w:szCs w:val="20"/>
              </w:rPr>
            </w:pPr>
            <w:r w:rsidRPr="002E1352">
              <w:rPr>
                <w:rFonts w:ascii="Marianne" w:hAnsi="Marianne"/>
                <w:sz w:val="20"/>
                <w:szCs w:val="20"/>
              </w:rPr>
              <w:t>Relevé de paramètre techniques nécessitant des moyens de mesure collectifs (oscilloscope…) avec analyse des données</w:t>
            </w:r>
          </w:p>
          <w:p w14:paraId="5842718C" w14:textId="77777777" w:rsidR="002E1352" w:rsidRPr="002E1352" w:rsidRDefault="002E1352" w:rsidP="006B4939">
            <w:pPr>
              <w:pStyle w:val="Sansinterligne"/>
              <w:numPr>
                <w:ilvl w:val="0"/>
                <w:numId w:val="7"/>
              </w:numPr>
              <w:spacing w:line="276" w:lineRule="auto"/>
              <w:ind w:left="284" w:hanging="273"/>
              <w:jc w:val="left"/>
              <w:rPr>
                <w:rFonts w:ascii="Marianne" w:hAnsi="Marianne"/>
                <w:sz w:val="20"/>
                <w:szCs w:val="20"/>
              </w:rPr>
            </w:pPr>
            <w:r>
              <w:rPr>
                <w:rFonts w:ascii="Marianne" w:hAnsi="Marianne"/>
                <w:sz w:val="20"/>
                <w:szCs w:val="20"/>
              </w:rPr>
              <w:t>R</w:t>
            </w:r>
            <w:r w:rsidRPr="002E1352">
              <w:rPr>
                <w:rFonts w:ascii="Marianne" w:hAnsi="Marianne"/>
                <w:sz w:val="20"/>
                <w:szCs w:val="20"/>
              </w:rPr>
              <w:t>évision d’une pompe en atelier, suite à dépose préventive</w:t>
            </w:r>
          </w:p>
        </w:tc>
        <w:tc>
          <w:tcPr>
            <w:tcW w:w="4357" w:type="dxa"/>
            <w:vAlign w:val="center"/>
          </w:tcPr>
          <w:p w14:paraId="080AE813" w14:textId="77777777" w:rsidR="002E1352" w:rsidRPr="00EA778A" w:rsidRDefault="002E1352" w:rsidP="006B4939">
            <w:pPr>
              <w:pStyle w:val="Sansinterligne"/>
              <w:numPr>
                <w:ilvl w:val="0"/>
                <w:numId w:val="7"/>
              </w:numPr>
              <w:spacing w:line="276" w:lineRule="auto"/>
              <w:ind w:left="284" w:hanging="273"/>
              <w:jc w:val="left"/>
              <w:rPr>
                <w:rFonts w:ascii="Marianne" w:hAnsi="Marianne"/>
                <w:sz w:val="20"/>
                <w:szCs w:val="20"/>
              </w:rPr>
            </w:pPr>
            <w:r>
              <w:rPr>
                <w:rFonts w:ascii="Marianne" w:hAnsi="Marianne"/>
                <w:sz w:val="20"/>
                <w:szCs w:val="20"/>
              </w:rPr>
              <w:t>T</w:t>
            </w:r>
            <w:r w:rsidRPr="002E1352">
              <w:rPr>
                <w:rFonts w:ascii="Marianne" w:hAnsi="Marianne"/>
                <w:sz w:val="20"/>
                <w:szCs w:val="20"/>
              </w:rPr>
              <w:t>hermographie infrarouge des bâtiments (isolation)</w:t>
            </w:r>
          </w:p>
        </w:tc>
      </w:tr>
    </w:tbl>
    <w:p w14:paraId="33618A6C" w14:textId="77777777" w:rsidR="00700130" w:rsidRDefault="00700130" w:rsidP="00700130">
      <w:pPr>
        <w:spacing w:before="60" w:after="120"/>
        <w:rPr>
          <w:rFonts w:ascii="Marianne" w:hAnsi="Marianne"/>
          <w:sz w:val="20"/>
          <w:szCs w:val="20"/>
        </w:rPr>
      </w:pPr>
    </w:p>
    <w:p w14:paraId="400819C4" w14:textId="77777777" w:rsidR="002E1352" w:rsidRDefault="002E1352" w:rsidP="00700130">
      <w:pPr>
        <w:spacing w:before="60" w:after="120"/>
        <w:rPr>
          <w:rFonts w:ascii="Marianne" w:hAnsi="Marianne"/>
          <w:sz w:val="20"/>
          <w:szCs w:val="20"/>
        </w:rPr>
      </w:pPr>
    </w:p>
    <w:p w14:paraId="11D14774" w14:textId="77777777" w:rsidR="002E1352" w:rsidRDefault="002E1352" w:rsidP="00700130">
      <w:pPr>
        <w:spacing w:before="60" w:after="120"/>
        <w:rPr>
          <w:rFonts w:ascii="Marianne" w:hAnsi="Marianne"/>
          <w:sz w:val="20"/>
          <w:szCs w:val="20"/>
        </w:rPr>
      </w:pPr>
    </w:p>
    <w:p w14:paraId="24AED90D" w14:textId="77777777" w:rsidR="002E1352" w:rsidRDefault="002E1352" w:rsidP="00700130">
      <w:pPr>
        <w:spacing w:before="60" w:after="120"/>
        <w:rPr>
          <w:rFonts w:ascii="Marianne" w:hAnsi="Marianne"/>
          <w:sz w:val="20"/>
          <w:szCs w:val="20"/>
        </w:rPr>
      </w:pPr>
    </w:p>
    <w:p w14:paraId="62C98C21" w14:textId="77777777" w:rsidR="002E1352" w:rsidRDefault="002E1352" w:rsidP="00700130">
      <w:pPr>
        <w:spacing w:before="60" w:after="120"/>
        <w:rPr>
          <w:rFonts w:ascii="Marianne" w:hAnsi="Marianne"/>
          <w:sz w:val="20"/>
          <w:szCs w:val="20"/>
        </w:rPr>
      </w:pPr>
    </w:p>
    <w:p w14:paraId="6911C7F8" w14:textId="77777777" w:rsidR="002E1352" w:rsidRDefault="002E1352" w:rsidP="00700130">
      <w:pPr>
        <w:spacing w:before="60" w:after="120"/>
        <w:rPr>
          <w:rFonts w:ascii="Marianne" w:hAnsi="Marianne"/>
          <w:sz w:val="20"/>
          <w:szCs w:val="20"/>
        </w:rPr>
      </w:pPr>
    </w:p>
    <w:p w14:paraId="6A316A34" w14:textId="77777777" w:rsidR="002E1352" w:rsidRDefault="002E1352" w:rsidP="00700130">
      <w:pPr>
        <w:spacing w:before="60" w:after="120"/>
        <w:rPr>
          <w:rFonts w:ascii="Marianne" w:hAnsi="Marianne"/>
          <w:sz w:val="20"/>
          <w:szCs w:val="20"/>
        </w:rPr>
      </w:pPr>
    </w:p>
    <w:p w14:paraId="04C4496D" w14:textId="77777777" w:rsidR="002E1352" w:rsidRPr="00700130" w:rsidRDefault="002E1352" w:rsidP="00700130">
      <w:pPr>
        <w:spacing w:before="60" w:after="120"/>
        <w:rPr>
          <w:rFonts w:ascii="Marianne" w:hAnsi="Marianne"/>
          <w:sz w:val="20"/>
          <w:szCs w:val="20"/>
        </w:rPr>
      </w:pPr>
    </w:p>
    <w:p w14:paraId="794189B9" w14:textId="77777777" w:rsidR="00AD7860" w:rsidRDefault="00AD7860" w:rsidP="006B4939">
      <w:pPr>
        <w:pStyle w:val="Paragraphedeliste"/>
        <w:numPr>
          <w:ilvl w:val="0"/>
          <w:numId w:val="5"/>
        </w:numPr>
        <w:spacing w:before="60" w:after="120"/>
        <w:ind w:left="714" w:hanging="357"/>
        <w:rPr>
          <w:rFonts w:ascii="Marianne" w:hAnsi="Marianne"/>
          <w:sz w:val="20"/>
          <w:szCs w:val="20"/>
          <w:u w:val="single"/>
        </w:rPr>
      </w:pPr>
      <w:r w:rsidRPr="00FA7A7B">
        <w:rPr>
          <w:rFonts w:ascii="Marianne" w:hAnsi="Marianne"/>
          <w:sz w:val="20"/>
          <w:szCs w:val="20"/>
          <w:u w:val="single"/>
        </w:rPr>
        <w:lastRenderedPageBreak/>
        <w:t>Maintenance corrective</w:t>
      </w:r>
      <w:r w:rsidRPr="00FA7A7B">
        <w:rPr>
          <w:rFonts w:ascii="Calibri" w:hAnsi="Calibri" w:cs="Calibri"/>
          <w:sz w:val="20"/>
          <w:szCs w:val="20"/>
          <w:u w:val="single"/>
        </w:rPr>
        <w:t> </w:t>
      </w:r>
      <w:r w:rsidRPr="00FA7A7B">
        <w:rPr>
          <w:rFonts w:ascii="Marianne" w:hAnsi="Marianne"/>
          <w:sz w:val="20"/>
          <w:szCs w:val="20"/>
          <w:u w:val="single"/>
        </w:rPr>
        <w:t xml:space="preserve">: </w:t>
      </w:r>
    </w:p>
    <w:tbl>
      <w:tblPr>
        <w:tblStyle w:val="Grilledutableau6"/>
        <w:tblW w:w="5000" w:type="pct"/>
        <w:tblLook w:val="04A0" w:firstRow="1" w:lastRow="0" w:firstColumn="1" w:lastColumn="0" w:noHBand="0" w:noVBand="1"/>
      </w:tblPr>
      <w:tblGrid>
        <w:gridCol w:w="4644"/>
        <w:gridCol w:w="4644"/>
      </w:tblGrid>
      <w:tr w:rsidR="002E1352" w14:paraId="29D2AE36" w14:textId="77777777" w:rsidTr="002E1352">
        <w:tc>
          <w:tcPr>
            <w:tcW w:w="2500" w:type="pct"/>
            <w:shd w:val="clear" w:color="auto" w:fill="D9D9D9" w:themeFill="background1" w:themeFillShade="D9"/>
            <w:vAlign w:val="center"/>
          </w:tcPr>
          <w:p w14:paraId="624D8813" w14:textId="77777777" w:rsidR="002E1352" w:rsidRPr="003103F8" w:rsidRDefault="002E1352" w:rsidP="002E1352">
            <w:pPr>
              <w:spacing w:after="120"/>
              <w:jc w:val="center"/>
              <w:rPr>
                <w:rFonts w:ascii="Marianne" w:hAnsi="Marianne" w:cs="Arial"/>
                <w:b/>
                <w:sz w:val="20"/>
                <w:szCs w:val="20"/>
              </w:rPr>
            </w:pPr>
            <w:r w:rsidRPr="003103F8">
              <w:rPr>
                <w:rFonts w:ascii="Marianne" w:hAnsi="Marianne" w:cs="Arial"/>
                <w:b/>
                <w:sz w:val="20"/>
                <w:szCs w:val="20"/>
              </w:rPr>
              <w:t>Utilités et process</w:t>
            </w:r>
          </w:p>
        </w:tc>
        <w:tc>
          <w:tcPr>
            <w:tcW w:w="2500" w:type="pct"/>
            <w:shd w:val="clear" w:color="auto" w:fill="D9D9D9" w:themeFill="background1" w:themeFillShade="D9"/>
            <w:vAlign w:val="center"/>
          </w:tcPr>
          <w:p w14:paraId="536A2322" w14:textId="77777777" w:rsidR="002E1352" w:rsidRPr="003103F8" w:rsidRDefault="002E1352" w:rsidP="002E1352">
            <w:pPr>
              <w:spacing w:after="120"/>
              <w:jc w:val="center"/>
              <w:rPr>
                <w:rFonts w:ascii="Marianne" w:hAnsi="Marianne" w:cs="Arial"/>
                <w:b/>
                <w:sz w:val="20"/>
                <w:szCs w:val="20"/>
              </w:rPr>
            </w:pPr>
            <w:r>
              <w:rPr>
                <w:rFonts w:ascii="Marianne" w:hAnsi="Marianne" w:cs="Arial"/>
                <w:b/>
                <w:sz w:val="20"/>
                <w:szCs w:val="20"/>
              </w:rPr>
              <w:t>Maintenance de patrimoine i</w:t>
            </w:r>
            <w:r w:rsidRPr="003103F8">
              <w:rPr>
                <w:rFonts w:ascii="Marianne" w:hAnsi="Marianne" w:cs="Arial"/>
                <w:b/>
                <w:sz w:val="20"/>
                <w:szCs w:val="20"/>
              </w:rPr>
              <w:t>mmobilier</w:t>
            </w:r>
          </w:p>
        </w:tc>
      </w:tr>
      <w:tr w:rsidR="002E1352" w14:paraId="392C7E59" w14:textId="77777777" w:rsidTr="00EA778A">
        <w:trPr>
          <w:trHeight w:val="4042"/>
        </w:trPr>
        <w:tc>
          <w:tcPr>
            <w:tcW w:w="2500" w:type="pct"/>
            <w:vAlign w:val="center"/>
          </w:tcPr>
          <w:p w14:paraId="127225D0" w14:textId="77777777" w:rsidR="002E1352" w:rsidRPr="002E1352" w:rsidRDefault="002E1352" w:rsidP="006B4939">
            <w:pPr>
              <w:pStyle w:val="Sansinterligne"/>
              <w:numPr>
                <w:ilvl w:val="0"/>
                <w:numId w:val="7"/>
              </w:numPr>
              <w:spacing w:line="276" w:lineRule="auto"/>
              <w:ind w:left="371"/>
              <w:jc w:val="left"/>
              <w:rPr>
                <w:rFonts w:ascii="Marianne" w:hAnsi="Marianne"/>
                <w:sz w:val="20"/>
                <w:szCs w:val="20"/>
              </w:rPr>
            </w:pPr>
            <w:r w:rsidRPr="002E1352">
              <w:rPr>
                <w:rFonts w:ascii="Marianne" w:hAnsi="Marianne"/>
                <w:sz w:val="20"/>
                <w:szCs w:val="20"/>
              </w:rPr>
              <w:t>Remplacement des clapets de compresseur</w:t>
            </w:r>
          </w:p>
          <w:p w14:paraId="40214805" w14:textId="77777777" w:rsidR="002E1352" w:rsidRPr="002E1352" w:rsidRDefault="002E1352" w:rsidP="006B4939">
            <w:pPr>
              <w:pStyle w:val="Sansinterligne"/>
              <w:numPr>
                <w:ilvl w:val="0"/>
                <w:numId w:val="7"/>
              </w:numPr>
              <w:spacing w:line="276" w:lineRule="auto"/>
              <w:ind w:left="371"/>
              <w:jc w:val="left"/>
              <w:rPr>
                <w:rFonts w:ascii="Marianne" w:hAnsi="Marianne"/>
                <w:sz w:val="20"/>
                <w:szCs w:val="20"/>
              </w:rPr>
            </w:pPr>
            <w:r w:rsidRPr="002E1352">
              <w:rPr>
                <w:rFonts w:ascii="Marianne" w:hAnsi="Marianne"/>
                <w:sz w:val="20"/>
                <w:szCs w:val="20"/>
              </w:rPr>
              <w:t>Remplacement de tête de câble en BTA</w:t>
            </w:r>
          </w:p>
          <w:p w14:paraId="57D4CF24" w14:textId="77777777" w:rsidR="002E1352" w:rsidRPr="002E1352" w:rsidRDefault="002E1352" w:rsidP="006B4939">
            <w:pPr>
              <w:pStyle w:val="Sansinterligne"/>
              <w:numPr>
                <w:ilvl w:val="0"/>
                <w:numId w:val="7"/>
              </w:numPr>
              <w:spacing w:line="276" w:lineRule="auto"/>
              <w:ind w:left="371"/>
              <w:jc w:val="left"/>
              <w:rPr>
                <w:rFonts w:ascii="Marianne" w:hAnsi="Marianne"/>
                <w:sz w:val="20"/>
                <w:szCs w:val="20"/>
              </w:rPr>
            </w:pPr>
            <w:r w:rsidRPr="002E1352">
              <w:rPr>
                <w:rFonts w:ascii="Marianne" w:hAnsi="Marianne"/>
                <w:sz w:val="20"/>
                <w:szCs w:val="20"/>
              </w:rPr>
              <w:t>Révision d’une pompe en atelier spécialisé, suite à dépose</w:t>
            </w:r>
          </w:p>
          <w:p w14:paraId="1A1B846D" w14:textId="77777777" w:rsidR="002E1352" w:rsidRPr="002E1352" w:rsidRDefault="002E1352" w:rsidP="006B4939">
            <w:pPr>
              <w:pStyle w:val="Sansinterligne"/>
              <w:numPr>
                <w:ilvl w:val="0"/>
                <w:numId w:val="7"/>
              </w:numPr>
              <w:spacing w:line="276" w:lineRule="auto"/>
              <w:ind w:left="371"/>
              <w:jc w:val="left"/>
              <w:rPr>
                <w:rFonts w:ascii="Marianne" w:hAnsi="Marianne"/>
                <w:sz w:val="20"/>
                <w:szCs w:val="20"/>
              </w:rPr>
            </w:pPr>
            <w:r w:rsidRPr="002E1352">
              <w:rPr>
                <w:rFonts w:ascii="Marianne" w:hAnsi="Marianne"/>
                <w:sz w:val="20"/>
                <w:szCs w:val="20"/>
              </w:rPr>
              <w:t>Réparation d’une pompe sur site, suite à défaillance</w:t>
            </w:r>
          </w:p>
          <w:p w14:paraId="2CB4161A" w14:textId="77777777" w:rsidR="002E1352" w:rsidRPr="002E1352" w:rsidRDefault="002E1352" w:rsidP="006B4939">
            <w:pPr>
              <w:pStyle w:val="Sansinterligne"/>
              <w:numPr>
                <w:ilvl w:val="0"/>
                <w:numId w:val="7"/>
              </w:numPr>
              <w:spacing w:line="276" w:lineRule="auto"/>
              <w:ind w:left="371"/>
              <w:jc w:val="left"/>
              <w:rPr>
                <w:rFonts w:ascii="Marianne" w:hAnsi="Marianne"/>
                <w:sz w:val="20"/>
                <w:szCs w:val="20"/>
              </w:rPr>
            </w:pPr>
            <w:r w:rsidRPr="002E1352">
              <w:rPr>
                <w:rFonts w:ascii="Marianne" w:hAnsi="Marianne"/>
                <w:sz w:val="20"/>
                <w:szCs w:val="20"/>
              </w:rPr>
              <w:t>Dépannage de moyens de production par usage de moyens de mesure ou de diagnostics collectifs et/ou de forte complexité (valise de programmation automate, système de régulation et de contrôle des commandes numériques, variateurs…)</w:t>
            </w:r>
          </w:p>
        </w:tc>
        <w:tc>
          <w:tcPr>
            <w:tcW w:w="2500" w:type="pct"/>
            <w:vAlign w:val="center"/>
          </w:tcPr>
          <w:p w14:paraId="13C0A862" w14:textId="77777777" w:rsidR="002E1352" w:rsidRPr="002E1352" w:rsidRDefault="002E1352" w:rsidP="006B4939">
            <w:pPr>
              <w:pStyle w:val="Sansinterligne"/>
              <w:numPr>
                <w:ilvl w:val="0"/>
                <w:numId w:val="7"/>
              </w:numPr>
              <w:spacing w:line="276" w:lineRule="auto"/>
              <w:ind w:left="371"/>
              <w:jc w:val="left"/>
              <w:rPr>
                <w:rFonts w:ascii="Marianne" w:hAnsi="Marianne"/>
                <w:sz w:val="20"/>
                <w:szCs w:val="20"/>
              </w:rPr>
            </w:pPr>
            <w:r w:rsidRPr="002E1352">
              <w:rPr>
                <w:rFonts w:ascii="Marianne" w:hAnsi="Marianne"/>
                <w:sz w:val="20"/>
                <w:szCs w:val="20"/>
              </w:rPr>
              <w:t>Reprise de clôture extérieure</w:t>
            </w:r>
          </w:p>
          <w:p w14:paraId="61086F46" w14:textId="77777777" w:rsidR="002E1352" w:rsidRPr="002E1352" w:rsidRDefault="002E1352" w:rsidP="006B4939">
            <w:pPr>
              <w:pStyle w:val="Sansinterligne"/>
              <w:numPr>
                <w:ilvl w:val="0"/>
                <w:numId w:val="7"/>
              </w:numPr>
              <w:spacing w:line="276" w:lineRule="auto"/>
              <w:ind w:left="371"/>
              <w:jc w:val="left"/>
              <w:rPr>
                <w:rFonts w:ascii="Marianne" w:hAnsi="Marianne"/>
                <w:sz w:val="20"/>
                <w:szCs w:val="20"/>
              </w:rPr>
            </w:pPr>
            <w:r w:rsidRPr="002E1352">
              <w:rPr>
                <w:rFonts w:ascii="Marianne" w:hAnsi="Marianne"/>
                <w:sz w:val="20"/>
                <w:szCs w:val="20"/>
              </w:rPr>
              <w:t>Remplacement d’une porte et mise en jeu</w:t>
            </w:r>
          </w:p>
          <w:p w14:paraId="1BA1A8B3" w14:textId="77777777" w:rsidR="002E1352" w:rsidRPr="002E1352" w:rsidRDefault="002E1352" w:rsidP="006B4939">
            <w:pPr>
              <w:pStyle w:val="Sansinterligne"/>
              <w:numPr>
                <w:ilvl w:val="0"/>
                <w:numId w:val="7"/>
              </w:numPr>
              <w:spacing w:line="276" w:lineRule="auto"/>
              <w:ind w:left="371"/>
              <w:jc w:val="left"/>
              <w:rPr>
                <w:rFonts w:ascii="Marianne" w:hAnsi="Marianne"/>
                <w:sz w:val="20"/>
                <w:szCs w:val="20"/>
              </w:rPr>
            </w:pPr>
            <w:r w:rsidRPr="002E1352">
              <w:rPr>
                <w:rFonts w:ascii="Marianne" w:hAnsi="Marianne"/>
                <w:sz w:val="20"/>
                <w:szCs w:val="20"/>
              </w:rPr>
              <w:t>Réparation de fissures et défauts d’étanchéité</w:t>
            </w:r>
          </w:p>
          <w:p w14:paraId="23D18D75" w14:textId="77777777" w:rsidR="002E1352" w:rsidRPr="002E1352" w:rsidRDefault="002E1352" w:rsidP="006B4939">
            <w:pPr>
              <w:pStyle w:val="Sansinterligne"/>
              <w:numPr>
                <w:ilvl w:val="0"/>
                <w:numId w:val="7"/>
              </w:numPr>
              <w:spacing w:line="276" w:lineRule="auto"/>
              <w:ind w:left="371"/>
              <w:jc w:val="left"/>
              <w:rPr>
                <w:rFonts w:ascii="Marianne" w:hAnsi="Marianne"/>
                <w:sz w:val="20"/>
                <w:szCs w:val="20"/>
              </w:rPr>
            </w:pPr>
            <w:r w:rsidRPr="002E1352">
              <w:rPr>
                <w:rFonts w:ascii="Marianne" w:hAnsi="Marianne"/>
                <w:sz w:val="20"/>
                <w:szCs w:val="20"/>
              </w:rPr>
              <w:t>Reprise de fuite de toiture</w:t>
            </w:r>
          </w:p>
        </w:tc>
      </w:tr>
    </w:tbl>
    <w:p w14:paraId="7AF7E2B0" w14:textId="77777777" w:rsidR="00CD0630" w:rsidRPr="00CD0630" w:rsidRDefault="00CD0630" w:rsidP="00CD0630">
      <w:pPr>
        <w:rPr>
          <w:rFonts w:ascii="Marianne" w:hAnsi="Marianne"/>
          <w:sz w:val="20"/>
          <w:szCs w:val="20"/>
        </w:rPr>
      </w:pPr>
      <w:bookmarkStart w:id="5" w:name="_Toc53129971"/>
      <w:r w:rsidRPr="00CD0630">
        <w:rPr>
          <w:rFonts w:ascii="Marianne" w:hAnsi="Marianne"/>
          <w:sz w:val="20"/>
          <w:szCs w:val="20"/>
        </w:rPr>
        <w:br w:type="page"/>
      </w:r>
    </w:p>
    <w:p w14:paraId="12C06949" w14:textId="77777777" w:rsidR="00AD7860" w:rsidRPr="00CD0630" w:rsidRDefault="00AD7860" w:rsidP="006B4939">
      <w:pPr>
        <w:pStyle w:val="Titre3"/>
        <w:numPr>
          <w:ilvl w:val="0"/>
          <w:numId w:val="6"/>
        </w:numPr>
        <w:ind w:left="567"/>
        <w:rPr>
          <w:szCs w:val="22"/>
        </w:rPr>
      </w:pPr>
      <w:r w:rsidRPr="00CD0630">
        <w:rPr>
          <w:szCs w:val="22"/>
        </w:rPr>
        <w:lastRenderedPageBreak/>
        <w:t>5</w:t>
      </w:r>
      <w:r w:rsidR="00CD0630" w:rsidRPr="000B2BE7">
        <w:rPr>
          <w:szCs w:val="22"/>
          <w:vertAlign w:val="superscript"/>
        </w:rPr>
        <w:t>ème</w:t>
      </w:r>
      <w:r w:rsidR="00CD0630" w:rsidRPr="00700130">
        <w:rPr>
          <w:szCs w:val="22"/>
        </w:rPr>
        <w:t xml:space="preserve"> </w:t>
      </w:r>
      <w:r w:rsidRPr="00CD0630">
        <w:rPr>
          <w:szCs w:val="22"/>
        </w:rPr>
        <w:t>niveau de maintenance</w:t>
      </w:r>
      <w:bookmarkEnd w:id="5"/>
      <w:r w:rsidR="009314A8">
        <w:rPr>
          <w:szCs w:val="22"/>
        </w:rPr>
        <w:t xml:space="preserve"> </w:t>
      </w:r>
      <w:r w:rsidR="009314A8" w:rsidRPr="009314A8">
        <w:rPr>
          <w:color w:val="0070C0"/>
          <w:szCs w:val="22"/>
          <w:highlight w:val="yellow"/>
        </w:rPr>
        <w:t xml:space="preserve">(Poste </w:t>
      </w:r>
      <w:r w:rsidR="009314A8">
        <w:rPr>
          <w:color w:val="0070C0"/>
          <w:szCs w:val="22"/>
          <w:highlight w:val="yellow"/>
        </w:rPr>
        <w:t>P3</w:t>
      </w:r>
      <w:r w:rsidR="009314A8" w:rsidRPr="009314A8">
        <w:rPr>
          <w:color w:val="0070C0"/>
          <w:szCs w:val="22"/>
          <w:highlight w:val="yellow"/>
        </w:rPr>
        <w:t>)</w:t>
      </w:r>
    </w:p>
    <w:p w14:paraId="7A93C5FF"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Opérations dont les procédures impliquent un savoir-faire, faisant appel à des techniques ou technologies particulières, des processus et/ou des équipements de soutien industriels.</w:t>
      </w:r>
    </w:p>
    <w:p w14:paraId="121FB57C"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Par définition, ce type d’opération de maintenance (rénovation, reconstruction, etc…) est effectué par le constructeur ou par un service ou une société spécialisée avec des équipements de soutien définis par le constructeur et donc proches de la fabrication du bien concerné.</w:t>
      </w:r>
    </w:p>
    <w:p w14:paraId="6582149C" w14:textId="77777777" w:rsidR="00AD7860" w:rsidRPr="00CD0630" w:rsidRDefault="00AD7860" w:rsidP="00AD7860">
      <w:pPr>
        <w:rPr>
          <w:rFonts w:ascii="Marianne" w:hAnsi="Marianne" w:cs="Arial"/>
          <w:sz w:val="20"/>
          <w:szCs w:val="20"/>
        </w:rPr>
      </w:pPr>
      <w:r w:rsidRPr="00CD0630">
        <w:rPr>
          <w:rFonts w:ascii="Marianne" w:hAnsi="Marianne" w:cs="Arial"/>
          <w:sz w:val="20"/>
          <w:szCs w:val="20"/>
        </w:rPr>
        <w:t>Ci-dessous un tableau récapitulatif</w:t>
      </w:r>
      <w:r w:rsidRPr="00CD0630">
        <w:rPr>
          <w:rFonts w:ascii="Calibri" w:hAnsi="Calibri" w:cs="Calibri"/>
          <w:sz w:val="20"/>
          <w:szCs w:val="20"/>
        </w:rPr>
        <w:t> </w:t>
      </w:r>
      <w:r w:rsidRPr="00CD0630">
        <w:rPr>
          <w:rFonts w:ascii="Marianne" w:hAnsi="Marianne" w:cs="Arial"/>
          <w:sz w:val="20"/>
          <w:szCs w:val="20"/>
        </w:rPr>
        <w:t>concernant la maintenance de niveau 5</w:t>
      </w:r>
      <w:r w:rsidRPr="00CD0630">
        <w:rPr>
          <w:rFonts w:ascii="Calibri" w:hAnsi="Calibri" w:cs="Calibri"/>
          <w:sz w:val="20"/>
          <w:szCs w:val="20"/>
        </w:rPr>
        <w:t> </w:t>
      </w:r>
      <w:r w:rsidRPr="00CD0630">
        <w:rPr>
          <w:rFonts w:ascii="Marianne" w:hAnsi="Marianne" w:cs="Arial"/>
          <w:sz w:val="20"/>
          <w:szCs w:val="20"/>
        </w:rPr>
        <w:t>:</w:t>
      </w:r>
    </w:p>
    <w:p w14:paraId="4A5D9836" w14:textId="77777777" w:rsidR="00AD7860" w:rsidRPr="00CD0630" w:rsidRDefault="00AD7860" w:rsidP="00AD7860">
      <w:pPr>
        <w:rPr>
          <w:rFonts w:ascii="Marianne" w:hAnsi="Marianne" w:cs="Arial"/>
          <w:sz w:val="20"/>
          <w:szCs w:val="20"/>
        </w:rPr>
      </w:pPr>
      <w:r w:rsidRPr="00CD0630">
        <w:rPr>
          <w:rFonts w:ascii="Marianne" w:hAnsi="Marianne" w:cs="Arial"/>
          <w:noProof/>
          <w:sz w:val="20"/>
          <w:szCs w:val="20"/>
          <w:lang w:eastAsia="fr-FR"/>
        </w:rPr>
        <w:drawing>
          <wp:inline distT="0" distB="0" distL="0" distR="0" wp14:anchorId="590D40BE" wp14:editId="6C7991E3">
            <wp:extent cx="5760720" cy="126428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2"/>
                    <a:stretch/>
                  </pic:blipFill>
                  <pic:spPr bwMode="auto">
                    <a:xfrm>
                      <a:off x="0" y="0"/>
                      <a:ext cx="5760720" cy="1264285"/>
                    </a:xfrm>
                    <a:prstGeom prst="rect">
                      <a:avLst/>
                    </a:prstGeom>
                  </pic:spPr>
                </pic:pic>
              </a:graphicData>
            </a:graphic>
          </wp:inline>
        </w:drawing>
      </w:r>
    </w:p>
    <w:p w14:paraId="03A52CE8" w14:textId="77777777" w:rsidR="00AD7860" w:rsidRDefault="00AD7860" w:rsidP="00EA778A">
      <w:pPr>
        <w:spacing w:before="60" w:after="60"/>
        <w:rPr>
          <w:rFonts w:ascii="Marianne" w:hAnsi="Marianne"/>
          <w:b/>
          <w:sz w:val="20"/>
          <w:szCs w:val="20"/>
          <w:u w:val="single"/>
        </w:rPr>
      </w:pPr>
      <w:r w:rsidRPr="00EA778A">
        <w:rPr>
          <w:rFonts w:ascii="Marianne" w:hAnsi="Marianne"/>
          <w:b/>
          <w:sz w:val="20"/>
          <w:szCs w:val="20"/>
          <w:u w:val="single"/>
        </w:rPr>
        <w:t>Exemples</w:t>
      </w:r>
      <w:r w:rsidRPr="00EA778A">
        <w:rPr>
          <w:rFonts w:ascii="Calibri" w:hAnsi="Calibri" w:cs="Calibri"/>
          <w:b/>
          <w:sz w:val="20"/>
          <w:szCs w:val="20"/>
          <w:u w:val="single"/>
        </w:rPr>
        <w:t> </w:t>
      </w:r>
      <w:r w:rsidRPr="00EA778A">
        <w:rPr>
          <w:rFonts w:ascii="Marianne" w:hAnsi="Marianne"/>
          <w:b/>
          <w:sz w:val="20"/>
          <w:szCs w:val="20"/>
          <w:u w:val="single"/>
        </w:rPr>
        <w:t>:</w:t>
      </w:r>
    </w:p>
    <w:p w14:paraId="72B87939" w14:textId="77777777" w:rsidR="00EA778A" w:rsidRPr="00EA778A" w:rsidRDefault="00EA778A" w:rsidP="00EA778A">
      <w:pPr>
        <w:spacing w:before="60" w:after="60"/>
        <w:rPr>
          <w:rFonts w:ascii="Marianne" w:hAnsi="Marianne"/>
          <w:b/>
          <w:sz w:val="20"/>
          <w:szCs w:val="20"/>
          <w:u w:val="single"/>
        </w:rPr>
      </w:pPr>
    </w:p>
    <w:p w14:paraId="2A0F81B6" w14:textId="77777777" w:rsidR="00AD7860" w:rsidRPr="00EA778A" w:rsidRDefault="00AD7860" w:rsidP="006B4939">
      <w:pPr>
        <w:pStyle w:val="Paragraphedeliste"/>
        <w:numPr>
          <w:ilvl w:val="0"/>
          <w:numId w:val="5"/>
        </w:numPr>
        <w:spacing w:before="60" w:after="120"/>
        <w:ind w:left="714" w:hanging="357"/>
        <w:rPr>
          <w:rFonts w:ascii="Marianne" w:hAnsi="Marianne"/>
          <w:sz w:val="20"/>
          <w:szCs w:val="20"/>
          <w:u w:val="single"/>
        </w:rPr>
      </w:pPr>
      <w:r w:rsidRPr="00EA778A">
        <w:rPr>
          <w:rFonts w:ascii="Marianne" w:hAnsi="Marianne"/>
          <w:sz w:val="20"/>
          <w:szCs w:val="20"/>
          <w:u w:val="single"/>
        </w:rPr>
        <w:t>Maintenance préventive</w:t>
      </w:r>
      <w:r w:rsidRPr="00EA778A">
        <w:rPr>
          <w:rFonts w:ascii="Calibri" w:hAnsi="Calibri" w:cs="Calibri"/>
          <w:sz w:val="20"/>
          <w:szCs w:val="20"/>
          <w:u w:val="single"/>
        </w:rPr>
        <w:t> </w:t>
      </w:r>
      <w:r w:rsidRPr="00EA778A">
        <w:rPr>
          <w:rFonts w:ascii="Marianne" w:hAnsi="Marianne"/>
          <w:sz w:val="20"/>
          <w:szCs w:val="20"/>
          <w:u w:val="single"/>
        </w:rPr>
        <w:t xml:space="preserve">: </w:t>
      </w:r>
    </w:p>
    <w:tbl>
      <w:tblPr>
        <w:tblStyle w:val="Grilledutableau7"/>
        <w:tblW w:w="0" w:type="auto"/>
        <w:tblInd w:w="473" w:type="dxa"/>
        <w:tblLook w:val="04A0" w:firstRow="1" w:lastRow="0" w:firstColumn="1" w:lastColumn="0" w:noHBand="0" w:noVBand="1"/>
      </w:tblPr>
      <w:tblGrid>
        <w:gridCol w:w="4345"/>
        <w:gridCol w:w="4357"/>
      </w:tblGrid>
      <w:tr w:rsidR="00EA778A" w14:paraId="5AE1B1E8" w14:textId="77777777" w:rsidTr="008C6C0F">
        <w:tc>
          <w:tcPr>
            <w:tcW w:w="4345" w:type="dxa"/>
            <w:shd w:val="clear" w:color="auto" w:fill="D9D9D9" w:themeFill="background1" w:themeFillShade="D9"/>
            <w:vAlign w:val="center"/>
          </w:tcPr>
          <w:p w14:paraId="2FEFDC4A" w14:textId="77777777" w:rsidR="00EA778A" w:rsidRPr="003103F8" w:rsidRDefault="00EA778A" w:rsidP="00EA778A">
            <w:pPr>
              <w:spacing w:after="120"/>
              <w:jc w:val="center"/>
              <w:rPr>
                <w:rFonts w:ascii="Marianne" w:hAnsi="Marianne" w:cs="Arial"/>
                <w:b/>
                <w:sz w:val="20"/>
                <w:szCs w:val="20"/>
              </w:rPr>
            </w:pPr>
            <w:r w:rsidRPr="003103F8">
              <w:rPr>
                <w:rFonts w:ascii="Marianne" w:hAnsi="Marianne" w:cs="Arial"/>
                <w:b/>
                <w:sz w:val="20"/>
                <w:szCs w:val="20"/>
              </w:rPr>
              <w:t>Utilités et process</w:t>
            </w:r>
          </w:p>
        </w:tc>
        <w:tc>
          <w:tcPr>
            <w:tcW w:w="4357" w:type="dxa"/>
            <w:shd w:val="clear" w:color="auto" w:fill="D9D9D9" w:themeFill="background1" w:themeFillShade="D9"/>
            <w:vAlign w:val="center"/>
          </w:tcPr>
          <w:p w14:paraId="1FE2CD10" w14:textId="77777777" w:rsidR="00EA778A" w:rsidRPr="003103F8" w:rsidRDefault="00EA778A" w:rsidP="00EA778A">
            <w:pPr>
              <w:spacing w:after="120"/>
              <w:jc w:val="center"/>
              <w:rPr>
                <w:rFonts w:ascii="Marianne" w:hAnsi="Marianne" w:cs="Arial"/>
                <w:b/>
                <w:sz w:val="20"/>
                <w:szCs w:val="20"/>
              </w:rPr>
            </w:pPr>
            <w:r>
              <w:rPr>
                <w:rFonts w:ascii="Marianne" w:hAnsi="Marianne" w:cs="Arial"/>
                <w:b/>
                <w:sz w:val="20"/>
                <w:szCs w:val="20"/>
              </w:rPr>
              <w:t>Maintenance de patrimoine i</w:t>
            </w:r>
            <w:r w:rsidRPr="003103F8">
              <w:rPr>
                <w:rFonts w:ascii="Marianne" w:hAnsi="Marianne" w:cs="Arial"/>
                <w:b/>
                <w:sz w:val="20"/>
                <w:szCs w:val="20"/>
              </w:rPr>
              <w:t>mmobilier</w:t>
            </w:r>
          </w:p>
        </w:tc>
      </w:tr>
      <w:tr w:rsidR="002E1352" w14:paraId="643303A5" w14:textId="77777777" w:rsidTr="00EA778A">
        <w:trPr>
          <w:trHeight w:val="2710"/>
        </w:trPr>
        <w:tc>
          <w:tcPr>
            <w:tcW w:w="4345" w:type="dxa"/>
            <w:vAlign w:val="center"/>
          </w:tcPr>
          <w:p w14:paraId="1F72FBFB" w14:textId="77777777" w:rsidR="002E1352" w:rsidRPr="00EA778A" w:rsidRDefault="002E1352" w:rsidP="006B4939">
            <w:pPr>
              <w:pStyle w:val="Sansinterligne"/>
              <w:numPr>
                <w:ilvl w:val="0"/>
                <w:numId w:val="7"/>
              </w:numPr>
              <w:spacing w:line="276" w:lineRule="auto"/>
              <w:ind w:left="371"/>
              <w:jc w:val="left"/>
              <w:rPr>
                <w:rFonts w:ascii="Marianne" w:hAnsi="Marianne"/>
                <w:sz w:val="20"/>
                <w:szCs w:val="20"/>
              </w:rPr>
            </w:pPr>
            <w:r w:rsidRPr="00EA778A">
              <w:rPr>
                <w:rFonts w:ascii="Marianne" w:hAnsi="Marianne"/>
                <w:sz w:val="20"/>
                <w:szCs w:val="20"/>
              </w:rPr>
              <w:t>Révisions générales avec le démontage complet de la machine</w:t>
            </w:r>
          </w:p>
          <w:p w14:paraId="193998D7" w14:textId="77777777" w:rsidR="002E1352" w:rsidRPr="00EA778A" w:rsidRDefault="002E1352" w:rsidP="006B4939">
            <w:pPr>
              <w:pStyle w:val="Sansinterligne"/>
              <w:numPr>
                <w:ilvl w:val="0"/>
                <w:numId w:val="7"/>
              </w:numPr>
              <w:spacing w:line="276" w:lineRule="auto"/>
              <w:ind w:left="371"/>
              <w:jc w:val="left"/>
              <w:rPr>
                <w:rFonts w:ascii="Marianne" w:hAnsi="Marianne"/>
                <w:sz w:val="20"/>
                <w:szCs w:val="20"/>
              </w:rPr>
            </w:pPr>
            <w:r w:rsidRPr="00EA778A">
              <w:rPr>
                <w:rFonts w:ascii="Marianne" w:hAnsi="Marianne"/>
                <w:sz w:val="20"/>
                <w:szCs w:val="20"/>
              </w:rPr>
              <w:t>Reprise dimensionnelle et géométrique</w:t>
            </w:r>
          </w:p>
          <w:p w14:paraId="51A91C9D" w14:textId="77777777" w:rsidR="002E1352" w:rsidRPr="00EA778A" w:rsidRDefault="002E1352" w:rsidP="006B4939">
            <w:pPr>
              <w:pStyle w:val="Sansinterligne"/>
              <w:numPr>
                <w:ilvl w:val="0"/>
                <w:numId w:val="7"/>
              </w:numPr>
              <w:spacing w:line="276" w:lineRule="auto"/>
              <w:ind w:left="371"/>
              <w:jc w:val="left"/>
              <w:rPr>
                <w:rFonts w:ascii="Marianne" w:hAnsi="Marianne"/>
                <w:sz w:val="20"/>
                <w:szCs w:val="20"/>
              </w:rPr>
            </w:pPr>
            <w:r w:rsidRPr="00EA778A">
              <w:rPr>
                <w:rFonts w:ascii="Marianne" w:hAnsi="Marianne"/>
                <w:sz w:val="20"/>
                <w:szCs w:val="20"/>
              </w:rPr>
              <w:t>Réparations importantes réalisées par le constructeur ou le reconditionnement de ses biens</w:t>
            </w:r>
          </w:p>
          <w:p w14:paraId="5FBB88D4" w14:textId="77777777" w:rsidR="002E1352" w:rsidRDefault="002E1352" w:rsidP="006B4939">
            <w:pPr>
              <w:pStyle w:val="Sansinterligne"/>
              <w:numPr>
                <w:ilvl w:val="0"/>
                <w:numId w:val="7"/>
              </w:numPr>
              <w:spacing w:line="276" w:lineRule="auto"/>
              <w:ind w:left="371"/>
              <w:jc w:val="left"/>
              <w:rPr>
                <w:rFonts w:cs="Arial"/>
              </w:rPr>
            </w:pPr>
            <w:r w:rsidRPr="00EA778A">
              <w:rPr>
                <w:rFonts w:ascii="Marianne" w:hAnsi="Marianne"/>
                <w:sz w:val="20"/>
                <w:szCs w:val="20"/>
              </w:rPr>
              <w:t>Remplacement de biens obsolètes ou en limite d’usure</w:t>
            </w:r>
          </w:p>
        </w:tc>
        <w:tc>
          <w:tcPr>
            <w:tcW w:w="4357" w:type="dxa"/>
            <w:vAlign w:val="center"/>
          </w:tcPr>
          <w:p w14:paraId="387D0608" w14:textId="77777777" w:rsidR="002E1352" w:rsidRPr="00EA778A" w:rsidRDefault="002E1352" w:rsidP="006B4939">
            <w:pPr>
              <w:pStyle w:val="Sansinterligne"/>
              <w:numPr>
                <w:ilvl w:val="0"/>
                <w:numId w:val="7"/>
              </w:numPr>
              <w:spacing w:line="276" w:lineRule="auto"/>
              <w:ind w:left="371"/>
              <w:jc w:val="left"/>
              <w:rPr>
                <w:rFonts w:ascii="Marianne" w:hAnsi="Marianne"/>
                <w:sz w:val="20"/>
                <w:szCs w:val="20"/>
              </w:rPr>
            </w:pPr>
            <w:r w:rsidRPr="00EA778A">
              <w:rPr>
                <w:rFonts w:ascii="Marianne" w:hAnsi="Marianne"/>
                <w:sz w:val="20"/>
                <w:szCs w:val="20"/>
              </w:rPr>
              <w:t>Réfection d’une chaussée ou d’un réseau</w:t>
            </w:r>
          </w:p>
          <w:p w14:paraId="2F5D32A8" w14:textId="77777777" w:rsidR="002E1352" w:rsidRPr="00EA778A" w:rsidRDefault="002E1352" w:rsidP="006B4939">
            <w:pPr>
              <w:pStyle w:val="Sansinterligne"/>
              <w:numPr>
                <w:ilvl w:val="0"/>
                <w:numId w:val="7"/>
              </w:numPr>
              <w:spacing w:line="276" w:lineRule="auto"/>
              <w:ind w:left="371"/>
              <w:jc w:val="left"/>
              <w:rPr>
                <w:rFonts w:ascii="Marianne" w:hAnsi="Marianne"/>
                <w:sz w:val="20"/>
                <w:szCs w:val="20"/>
              </w:rPr>
            </w:pPr>
            <w:r w:rsidRPr="00EA778A">
              <w:rPr>
                <w:rFonts w:ascii="Marianne" w:hAnsi="Marianne"/>
                <w:sz w:val="20"/>
                <w:szCs w:val="20"/>
              </w:rPr>
              <w:t>Reprise complète d’un revêtement, d’un faux plancher ou d’un faux-plafond dans un bureau ou un local</w:t>
            </w:r>
          </w:p>
          <w:p w14:paraId="256D1107" w14:textId="77777777" w:rsidR="002E1352" w:rsidRDefault="002E1352" w:rsidP="006B4939">
            <w:pPr>
              <w:pStyle w:val="Sansinterligne"/>
              <w:numPr>
                <w:ilvl w:val="0"/>
                <w:numId w:val="7"/>
              </w:numPr>
              <w:spacing w:line="276" w:lineRule="auto"/>
              <w:ind w:left="371"/>
              <w:jc w:val="left"/>
              <w:rPr>
                <w:rFonts w:cs="Arial"/>
              </w:rPr>
            </w:pPr>
            <w:r w:rsidRPr="00EA778A">
              <w:rPr>
                <w:rFonts w:ascii="Marianne" w:hAnsi="Marianne"/>
                <w:sz w:val="20"/>
                <w:szCs w:val="20"/>
              </w:rPr>
              <w:t>Réfection d’une zone terrasse en étanchéité</w:t>
            </w:r>
          </w:p>
        </w:tc>
      </w:tr>
    </w:tbl>
    <w:p w14:paraId="141FC36F" w14:textId="77777777" w:rsidR="005C531C" w:rsidRPr="00CD0630" w:rsidRDefault="005C531C" w:rsidP="00EA778A">
      <w:pPr>
        <w:rPr>
          <w:rFonts w:ascii="Marianne" w:hAnsi="Marianne"/>
          <w:sz w:val="20"/>
          <w:szCs w:val="20"/>
        </w:rPr>
      </w:pPr>
    </w:p>
    <w:sectPr w:rsidR="005C531C" w:rsidRPr="00CD0630" w:rsidSect="00EA778A">
      <w:headerReference w:type="default" r:id="rId13"/>
      <w:footerReference w:type="default" r:id="rId14"/>
      <w:pgSz w:w="11906" w:h="16838"/>
      <w:pgMar w:top="1134"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928EF" w14:textId="77777777" w:rsidR="00356A7A" w:rsidRDefault="00356A7A" w:rsidP="006208EA">
      <w:pPr>
        <w:spacing w:after="0" w:line="240" w:lineRule="auto"/>
      </w:pPr>
      <w:r>
        <w:separator/>
      </w:r>
    </w:p>
  </w:endnote>
  <w:endnote w:type="continuationSeparator" w:id="0">
    <w:p w14:paraId="3909DA03" w14:textId="77777777" w:rsidR="00356A7A" w:rsidRDefault="00356A7A" w:rsidP="00620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EndPr/>
    <w:sdtContent>
      <w:p w14:paraId="33BCBAFA" w14:textId="4967A46F" w:rsidR="00821B39" w:rsidRPr="00821B39" w:rsidRDefault="00821B39" w:rsidP="00821B39">
        <w:pPr>
          <w:pStyle w:val="Pieddepage"/>
          <w:jc w:val="right"/>
          <w:rPr>
            <w:rFonts w:ascii="Marianne" w:hAnsi="Marianne"/>
            <w:sz w:val="18"/>
            <w:szCs w:val="18"/>
          </w:rPr>
        </w:pPr>
        <w:r w:rsidRPr="00821B39">
          <w:rPr>
            <w:rFonts w:ascii="Marianne" w:hAnsi="Marianne"/>
            <w:sz w:val="18"/>
            <w:szCs w:val="18"/>
          </w:rPr>
          <w:t xml:space="preserve">Page </w:t>
        </w:r>
        <w:r w:rsidRPr="00821B39">
          <w:rPr>
            <w:rFonts w:ascii="Marianne" w:hAnsi="Marianne"/>
            <w:sz w:val="18"/>
            <w:szCs w:val="18"/>
          </w:rPr>
          <w:fldChar w:fldCharType="begin"/>
        </w:r>
        <w:r w:rsidRPr="00821B39">
          <w:rPr>
            <w:rFonts w:ascii="Marianne" w:hAnsi="Marianne"/>
            <w:sz w:val="18"/>
            <w:szCs w:val="18"/>
          </w:rPr>
          <w:instrText>PAGE</w:instrText>
        </w:r>
        <w:r w:rsidRPr="00821B39">
          <w:rPr>
            <w:rFonts w:ascii="Marianne" w:hAnsi="Marianne"/>
            <w:sz w:val="18"/>
            <w:szCs w:val="18"/>
          </w:rPr>
          <w:fldChar w:fldCharType="separate"/>
        </w:r>
        <w:r w:rsidR="00B806F4">
          <w:rPr>
            <w:rFonts w:ascii="Marianne" w:hAnsi="Marianne"/>
            <w:noProof/>
            <w:sz w:val="18"/>
            <w:szCs w:val="18"/>
          </w:rPr>
          <w:t>1</w:t>
        </w:r>
        <w:r w:rsidRPr="00821B39">
          <w:rPr>
            <w:rFonts w:ascii="Marianne" w:hAnsi="Marianne"/>
            <w:sz w:val="18"/>
            <w:szCs w:val="18"/>
          </w:rPr>
          <w:fldChar w:fldCharType="end"/>
        </w:r>
        <w:r w:rsidRPr="00821B39">
          <w:rPr>
            <w:rFonts w:ascii="Marianne" w:hAnsi="Marianne"/>
            <w:sz w:val="18"/>
            <w:szCs w:val="18"/>
          </w:rPr>
          <w:t xml:space="preserve"> sur </w:t>
        </w:r>
        <w:r w:rsidRPr="00821B39">
          <w:rPr>
            <w:rFonts w:ascii="Marianne" w:hAnsi="Marianne"/>
            <w:sz w:val="18"/>
            <w:szCs w:val="18"/>
          </w:rPr>
          <w:fldChar w:fldCharType="begin"/>
        </w:r>
        <w:r w:rsidRPr="00821B39">
          <w:rPr>
            <w:rFonts w:ascii="Marianne" w:hAnsi="Marianne"/>
            <w:sz w:val="18"/>
            <w:szCs w:val="18"/>
          </w:rPr>
          <w:instrText>NUMPAGES</w:instrText>
        </w:r>
        <w:r w:rsidRPr="00821B39">
          <w:rPr>
            <w:rFonts w:ascii="Marianne" w:hAnsi="Marianne"/>
            <w:sz w:val="18"/>
            <w:szCs w:val="18"/>
          </w:rPr>
          <w:fldChar w:fldCharType="separate"/>
        </w:r>
        <w:r w:rsidR="00B806F4">
          <w:rPr>
            <w:rFonts w:ascii="Marianne" w:hAnsi="Marianne"/>
            <w:noProof/>
            <w:sz w:val="18"/>
            <w:szCs w:val="18"/>
          </w:rPr>
          <w:t>8</w:t>
        </w:r>
        <w:r w:rsidRPr="00821B39">
          <w:rPr>
            <w:rFonts w:ascii="Marianne" w:hAnsi="Marianne"/>
            <w:sz w:val="18"/>
            <w:szCs w:val="18"/>
          </w:rPr>
          <w:fldChar w:fldCharType="end"/>
        </w:r>
      </w:p>
    </w:sdtContent>
  </w:sdt>
  <w:p w14:paraId="6A5DE73A" w14:textId="77777777" w:rsidR="00821B39" w:rsidRDefault="00821B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75249" w14:textId="77777777" w:rsidR="00356A7A" w:rsidRDefault="00356A7A" w:rsidP="006208EA">
      <w:pPr>
        <w:spacing w:after="0" w:line="240" w:lineRule="auto"/>
      </w:pPr>
      <w:r>
        <w:separator/>
      </w:r>
    </w:p>
  </w:footnote>
  <w:footnote w:type="continuationSeparator" w:id="0">
    <w:p w14:paraId="0D75D622" w14:textId="77777777" w:rsidR="00356A7A" w:rsidRDefault="00356A7A" w:rsidP="006208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6D7AA" w14:textId="77777777" w:rsidR="00FF754B" w:rsidRDefault="00FF754B" w:rsidP="005259BA">
    <w:pPr>
      <w:pStyle w:val="En-tte"/>
      <w:jc w:val="center"/>
    </w:pPr>
  </w:p>
  <w:p w14:paraId="1D6C7C16" w14:textId="77777777" w:rsidR="00FF754B" w:rsidRPr="00EA778A" w:rsidRDefault="00FF754B" w:rsidP="004B6058">
    <w:pPr>
      <w:pStyle w:val="En-tte"/>
      <w:jc w:val="center"/>
      <w:rPr>
        <w:rFonts w:asciiTheme="minorHAnsi" w:hAnsiTheme="minorHAnsi" w:cstheme="minorHAnsi"/>
        <w:sz w:val="24"/>
        <w:szCs w:val="24"/>
      </w:rPr>
    </w:pPr>
    <w:r w:rsidRPr="00EA778A">
      <w:rPr>
        <w:rFonts w:asciiTheme="minorHAnsi" w:hAnsiTheme="minorHAnsi" w:cstheme="minorHAnsi"/>
        <w:sz w:val="24"/>
        <w:szCs w:val="24"/>
      </w:rPr>
      <w:t>A</w:t>
    </w:r>
    <w:r w:rsidR="00560A65">
      <w:rPr>
        <w:rFonts w:asciiTheme="minorHAnsi" w:hAnsiTheme="minorHAnsi" w:cstheme="minorHAnsi"/>
        <w:sz w:val="24"/>
        <w:szCs w:val="24"/>
      </w:rPr>
      <w:t xml:space="preserve">nnexe </w:t>
    </w:r>
    <w:r w:rsidR="00AD7860" w:rsidRPr="00EA778A">
      <w:rPr>
        <w:rFonts w:asciiTheme="minorHAnsi" w:hAnsiTheme="minorHAnsi" w:cstheme="minorHAnsi"/>
        <w:sz w:val="24"/>
        <w:szCs w:val="24"/>
      </w:rPr>
      <w:t>7</w:t>
    </w:r>
    <w:r w:rsidRPr="00EA778A">
      <w:rPr>
        <w:rFonts w:asciiTheme="minorHAnsi" w:hAnsiTheme="minorHAnsi" w:cstheme="minorHAnsi"/>
        <w:sz w:val="24"/>
        <w:szCs w:val="24"/>
      </w:rPr>
      <w:t xml:space="preserve"> </w:t>
    </w:r>
    <w:r w:rsidR="00560A65">
      <w:rPr>
        <w:rFonts w:asciiTheme="minorHAnsi" w:hAnsiTheme="minorHAnsi" w:cstheme="minorHAnsi"/>
        <w:sz w:val="24"/>
        <w:szCs w:val="24"/>
      </w:rPr>
      <w:t>au</w:t>
    </w:r>
    <w:r w:rsidRPr="00EA778A">
      <w:rPr>
        <w:rFonts w:asciiTheme="minorHAnsi" w:hAnsiTheme="minorHAnsi" w:cstheme="minorHAnsi"/>
        <w:sz w:val="24"/>
        <w:szCs w:val="24"/>
      </w:rPr>
      <w:t xml:space="preserve"> CC</w:t>
    </w:r>
    <w:r w:rsidR="00CB7BB9" w:rsidRPr="00EA778A">
      <w:rPr>
        <w:rFonts w:asciiTheme="minorHAnsi" w:hAnsiTheme="minorHAnsi" w:cstheme="minorHAnsi"/>
        <w:sz w:val="24"/>
        <w:szCs w:val="24"/>
      </w:rPr>
      <w:t>T</w:t>
    </w:r>
    <w:r w:rsidRPr="00EA778A">
      <w:rPr>
        <w:rFonts w:asciiTheme="minorHAnsi" w:hAnsiTheme="minorHAnsi" w:cstheme="minorHAnsi"/>
        <w:sz w:val="24"/>
        <w:szCs w:val="24"/>
      </w:rPr>
      <w:t>P</w:t>
    </w:r>
    <w:r w:rsidR="007B2FC6" w:rsidRPr="00EA778A">
      <w:rPr>
        <w:rFonts w:asciiTheme="minorHAnsi" w:hAnsiTheme="minorHAnsi" w:cstheme="minorHAnsi"/>
        <w:sz w:val="24"/>
        <w:szCs w:val="24"/>
      </w:rPr>
      <w:t xml:space="preserve"> – </w:t>
    </w:r>
    <w:r w:rsidR="00AD7860" w:rsidRPr="00EA778A">
      <w:rPr>
        <w:rFonts w:asciiTheme="minorHAnsi" w:hAnsiTheme="minorHAnsi" w:cstheme="minorHAnsi"/>
        <w:sz w:val="24"/>
        <w:szCs w:val="24"/>
      </w:rPr>
      <w:t>Niveaux de maintenance 1 à 5</w:t>
    </w:r>
  </w:p>
  <w:p w14:paraId="65E11E0C" w14:textId="77777777" w:rsidR="00FF754B" w:rsidRDefault="00FF75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239BA"/>
    <w:multiLevelType w:val="hybridMultilevel"/>
    <w:tmpl w:val="A73E9BCA"/>
    <w:lvl w:ilvl="0" w:tplc="FF8C5E62">
      <w:start w:val="1"/>
      <w:numFmt w:val="bullet"/>
      <w:lvlText w:val="-"/>
      <w:lvlJc w:val="left"/>
      <w:pPr>
        <w:ind w:left="720" w:hanging="360"/>
      </w:pPr>
      <w:rPr>
        <w:rFonts w:ascii="Calibri" w:eastAsiaTheme="minorEastAsia" w:hAnsi="Calibri" w:cstheme="minorBidi" w:hint="default"/>
      </w:rPr>
    </w:lvl>
    <w:lvl w:ilvl="1" w:tplc="3EA0DF14">
      <w:start w:val="1"/>
      <w:numFmt w:val="bullet"/>
      <w:lvlText w:val="o"/>
      <w:lvlJc w:val="left"/>
      <w:pPr>
        <w:ind w:left="1440" w:hanging="360"/>
      </w:pPr>
      <w:rPr>
        <w:rFonts w:ascii="Courier New" w:hAnsi="Courier New" w:cs="Courier New" w:hint="default"/>
      </w:rPr>
    </w:lvl>
    <w:lvl w:ilvl="2" w:tplc="A440C77C">
      <w:start w:val="1"/>
      <w:numFmt w:val="bullet"/>
      <w:lvlText w:val=""/>
      <w:lvlJc w:val="left"/>
      <w:pPr>
        <w:ind w:left="2160" w:hanging="360"/>
      </w:pPr>
      <w:rPr>
        <w:rFonts w:ascii="Wingdings" w:hAnsi="Wingdings" w:hint="default"/>
      </w:rPr>
    </w:lvl>
    <w:lvl w:ilvl="3" w:tplc="8CC4BE9A">
      <w:start w:val="1"/>
      <w:numFmt w:val="bullet"/>
      <w:lvlText w:val=""/>
      <w:lvlJc w:val="left"/>
      <w:pPr>
        <w:ind w:left="2880" w:hanging="360"/>
      </w:pPr>
      <w:rPr>
        <w:rFonts w:ascii="Symbol" w:hAnsi="Symbol" w:hint="default"/>
      </w:rPr>
    </w:lvl>
    <w:lvl w:ilvl="4" w:tplc="D362F8EA">
      <w:start w:val="1"/>
      <w:numFmt w:val="bullet"/>
      <w:lvlText w:val="o"/>
      <w:lvlJc w:val="left"/>
      <w:pPr>
        <w:ind w:left="3600" w:hanging="360"/>
      </w:pPr>
      <w:rPr>
        <w:rFonts w:ascii="Courier New" w:hAnsi="Courier New" w:cs="Courier New" w:hint="default"/>
      </w:rPr>
    </w:lvl>
    <w:lvl w:ilvl="5" w:tplc="ECBEC48A">
      <w:start w:val="1"/>
      <w:numFmt w:val="bullet"/>
      <w:lvlText w:val=""/>
      <w:lvlJc w:val="left"/>
      <w:pPr>
        <w:ind w:left="4320" w:hanging="360"/>
      </w:pPr>
      <w:rPr>
        <w:rFonts w:ascii="Wingdings" w:hAnsi="Wingdings" w:hint="default"/>
      </w:rPr>
    </w:lvl>
    <w:lvl w:ilvl="6" w:tplc="7110D6D2">
      <w:start w:val="1"/>
      <w:numFmt w:val="bullet"/>
      <w:lvlText w:val=""/>
      <w:lvlJc w:val="left"/>
      <w:pPr>
        <w:ind w:left="5040" w:hanging="360"/>
      </w:pPr>
      <w:rPr>
        <w:rFonts w:ascii="Symbol" w:hAnsi="Symbol" w:hint="default"/>
      </w:rPr>
    </w:lvl>
    <w:lvl w:ilvl="7" w:tplc="E07C8580">
      <w:start w:val="1"/>
      <w:numFmt w:val="bullet"/>
      <w:lvlText w:val="o"/>
      <w:lvlJc w:val="left"/>
      <w:pPr>
        <w:ind w:left="5760" w:hanging="360"/>
      </w:pPr>
      <w:rPr>
        <w:rFonts w:ascii="Courier New" w:hAnsi="Courier New" w:cs="Courier New" w:hint="default"/>
      </w:rPr>
    </w:lvl>
    <w:lvl w:ilvl="8" w:tplc="DF0A1C16">
      <w:start w:val="1"/>
      <w:numFmt w:val="bullet"/>
      <w:lvlText w:val=""/>
      <w:lvlJc w:val="left"/>
      <w:pPr>
        <w:ind w:left="6480" w:hanging="360"/>
      </w:pPr>
      <w:rPr>
        <w:rFonts w:ascii="Wingdings" w:hAnsi="Wingdings" w:hint="default"/>
      </w:rPr>
    </w:lvl>
  </w:abstractNum>
  <w:abstractNum w:abstractNumId="1" w15:restartNumberingAfterBreak="0">
    <w:nsid w:val="33BF62FC"/>
    <w:multiLevelType w:val="multilevel"/>
    <w:tmpl w:val="856AB904"/>
    <w:lvl w:ilvl="0">
      <w:start w:val="1"/>
      <w:numFmt w:val="decimal"/>
      <w:pStyle w:val="Titre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436595"/>
    <w:multiLevelType w:val="hybridMultilevel"/>
    <w:tmpl w:val="8794CAAE"/>
    <w:lvl w:ilvl="0" w:tplc="F1AACD54">
      <w:start w:val="1"/>
      <w:numFmt w:val="decimal"/>
      <w:pStyle w:val="Styl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04B1C94"/>
    <w:multiLevelType w:val="hybridMultilevel"/>
    <w:tmpl w:val="E29C3914"/>
    <w:lvl w:ilvl="0" w:tplc="360CEBB4">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0974B5E"/>
    <w:multiLevelType w:val="hybridMultilevel"/>
    <w:tmpl w:val="48100BDA"/>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B3928A0"/>
    <w:multiLevelType w:val="hybridMultilevel"/>
    <w:tmpl w:val="80409162"/>
    <w:lvl w:ilvl="0" w:tplc="0DBA00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pStyle w:val="Titre3"/>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E6C596F"/>
    <w:multiLevelType w:val="hybridMultilevel"/>
    <w:tmpl w:val="CEEA78B0"/>
    <w:lvl w:ilvl="0" w:tplc="6FC66FDE">
      <w:start w:val="1"/>
      <w:numFmt w:val="bullet"/>
      <w:pStyle w:val="Tirets"/>
      <w:lvlText w:val=""/>
      <w:lvlJc w:val="left"/>
      <w:pPr>
        <w:ind w:left="720" w:hanging="360"/>
      </w:pPr>
      <w:rPr>
        <w:rFonts w:ascii="Symbol" w:hAnsi="Symbol" w:hint="default"/>
        <w:color w:val="auto"/>
      </w:rPr>
    </w:lvl>
    <w:lvl w:ilvl="1" w:tplc="040C0005">
      <w:start w:val="1"/>
      <w:numFmt w:val="bullet"/>
      <w:pStyle w:val="Tirets2"/>
      <w:lvlText w:val=""/>
      <w:lvlJc w:val="left"/>
      <w:pPr>
        <w:ind w:left="1440" w:hanging="360"/>
      </w:pPr>
      <w:rPr>
        <w:rFonts w:ascii="Wingdings" w:hAnsi="Wingdings" w:hint="default"/>
      </w:rPr>
    </w:lvl>
    <w:lvl w:ilvl="2" w:tplc="1F74ED34">
      <w:start w:val="1"/>
      <w:numFmt w:val="bullet"/>
      <w:lvlText w:val=""/>
      <w:lvlJc w:val="left"/>
      <w:pPr>
        <w:ind w:left="2160" w:hanging="360"/>
      </w:pPr>
      <w:rPr>
        <w:rFonts w:ascii="Wingdings" w:hAnsi="Wingdings" w:hint="default"/>
      </w:rPr>
    </w:lvl>
    <w:lvl w:ilvl="3" w:tplc="8D8A495E" w:tentative="1">
      <w:start w:val="1"/>
      <w:numFmt w:val="bullet"/>
      <w:lvlText w:val=""/>
      <w:lvlJc w:val="left"/>
      <w:pPr>
        <w:ind w:left="2880" w:hanging="360"/>
      </w:pPr>
      <w:rPr>
        <w:rFonts w:ascii="Symbol" w:hAnsi="Symbol" w:hint="default"/>
      </w:rPr>
    </w:lvl>
    <w:lvl w:ilvl="4" w:tplc="1644714A" w:tentative="1">
      <w:start w:val="1"/>
      <w:numFmt w:val="bullet"/>
      <w:lvlText w:val="o"/>
      <w:lvlJc w:val="left"/>
      <w:pPr>
        <w:ind w:left="3600" w:hanging="360"/>
      </w:pPr>
      <w:rPr>
        <w:rFonts w:ascii="Courier New" w:hAnsi="Courier New" w:cs="Courier New" w:hint="default"/>
      </w:rPr>
    </w:lvl>
    <w:lvl w:ilvl="5" w:tplc="949EFFF8" w:tentative="1">
      <w:start w:val="1"/>
      <w:numFmt w:val="bullet"/>
      <w:lvlText w:val=""/>
      <w:lvlJc w:val="left"/>
      <w:pPr>
        <w:ind w:left="4320" w:hanging="360"/>
      </w:pPr>
      <w:rPr>
        <w:rFonts w:ascii="Wingdings" w:hAnsi="Wingdings" w:hint="default"/>
      </w:rPr>
    </w:lvl>
    <w:lvl w:ilvl="6" w:tplc="81FC3D6C" w:tentative="1">
      <w:start w:val="1"/>
      <w:numFmt w:val="bullet"/>
      <w:lvlText w:val=""/>
      <w:lvlJc w:val="left"/>
      <w:pPr>
        <w:ind w:left="5040" w:hanging="360"/>
      </w:pPr>
      <w:rPr>
        <w:rFonts w:ascii="Symbol" w:hAnsi="Symbol" w:hint="default"/>
      </w:rPr>
    </w:lvl>
    <w:lvl w:ilvl="7" w:tplc="B48837BE" w:tentative="1">
      <w:start w:val="1"/>
      <w:numFmt w:val="bullet"/>
      <w:lvlText w:val="o"/>
      <w:lvlJc w:val="left"/>
      <w:pPr>
        <w:ind w:left="5760" w:hanging="360"/>
      </w:pPr>
      <w:rPr>
        <w:rFonts w:ascii="Courier New" w:hAnsi="Courier New" w:cs="Courier New" w:hint="default"/>
      </w:rPr>
    </w:lvl>
    <w:lvl w:ilvl="8" w:tplc="F63296CC"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2"/>
  </w:num>
  <w:num w:numId="5">
    <w:abstractNumId w:val="3"/>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activeWritingStyle w:appName="MSWord" w:lang="fr-FR"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903"/>
    <w:rsid w:val="00005954"/>
    <w:rsid w:val="000175A6"/>
    <w:rsid w:val="000256F2"/>
    <w:rsid w:val="00030440"/>
    <w:rsid w:val="000366F9"/>
    <w:rsid w:val="0004235C"/>
    <w:rsid w:val="00047808"/>
    <w:rsid w:val="00051FA8"/>
    <w:rsid w:val="00070903"/>
    <w:rsid w:val="00073000"/>
    <w:rsid w:val="00085B7B"/>
    <w:rsid w:val="00090932"/>
    <w:rsid w:val="000916C4"/>
    <w:rsid w:val="0009719B"/>
    <w:rsid w:val="000B2BE7"/>
    <w:rsid w:val="000B2D66"/>
    <w:rsid w:val="000B4142"/>
    <w:rsid w:val="000B5A60"/>
    <w:rsid w:val="000C1A28"/>
    <w:rsid w:val="000C3F2C"/>
    <w:rsid w:val="000E3B0C"/>
    <w:rsid w:val="000E5943"/>
    <w:rsid w:val="000E67BC"/>
    <w:rsid w:val="00107490"/>
    <w:rsid w:val="00111F22"/>
    <w:rsid w:val="001211F0"/>
    <w:rsid w:val="001278AF"/>
    <w:rsid w:val="0014048D"/>
    <w:rsid w:val="00141166"/>
    <w:rsid w:val="00141369"/>
    <w:rsid w:val="00143169"/>
    <w:rsid w:val="00152414"/>
    <w:rsid w:val="00154A1A"/>
    <w:rsid w:val="0015617D"/>
    <w:rsid w:val="001716A0"/>
    <w:rsid w:val="0017250A"/>
    <w:rsid w:val="00173875"/>
    <w:rsid w:val="00191FF2"/>
    <w:rsid w:val="0019700F"/>
    <w:rsid w:val="001B44DA"/>
    <w:rsid w:val="001B68D0"/>
    <w:rsid w:val="001B71E4"/>
    <w:rsid w:val="001B7B9C"/>
    <w:rsid w:val="001C7437"/>
    <w:rsid w:val="001D011D"/>
    <w:rsid w:val="001D7197"/>
    <w:rsid w:val="001D7CCD"/>
    <w:rsid w:val="001E0D90"/>
    <w:rsid w:val="001E1737"/>
    <w:rsid w:val="001E43A1"/>
    <w:rsid w:val="001F1945"/>
    <w:rsid w:val="001F1D06"/>
    <w:rsid w:val="001F3A1B"/>
    <w:rsid w:val="001F48E8"/>
    <w:rsid w:val="00216057"/>
    <w:rsid w:val="00221DFB"/>
    <w:rsid w:val="00242539"/>
    <w:rsid w:val="00257CDF"/>
    <w:rsid w:val="00280AD3"/>
    <w:rsid w:val="00281EBC"/>
    <w:rsid w:val="00284273"/>
    <w:rsid w:val="002B1033"/>
    <w:rsid w:val="002B1587"/>
    <w:rsid w:val="002B2271"/>
    <w:rsid w:val="002B3B2F"/>
    <w:rsid w:val="002B470A"/>
    <w:rsid w:val="002B513C"/>
    <w:rsid w:val="002E10DB"/>
    <w:rsid w:val="002E1352"/>
    <w:rsid w:val="002E422D"/>
    <w:rsid w:val="002E562E"/>
    <w:rsid w:val="002E6A8C"/>
    <w:rsid w:val="002F53D5"/>
    <w:rsid w:val="00301A52"/>
    <w:rsid w:val="003025FC"/>
    <w:rsid w:val="00307FA5"/>
    <w:rsid w:val="003103F8"/>
    <w:rsid w:val="00310B3C"/>
    <w:rsid w:val="00313278"/>
    <w:rsid w:val="003165D9"/>
    <w:rsid w:val="00320EC9"/>
    <w:rsid w:val="00321928"/>
    <w:rsid w:val="00324AC8"/>
    <w:rsid w:val="003277CE"/>
    <w:rsid w:val="0034423D"/>
    <w:rsid w:val="00346DAB"/>
    <w:rsid w:val="0035194C"/>
    <w:rsid w:val="00356A7A"/>
    <w:rsid w:val="003637D4"/>
    <w:rsid w:val="003846EE"/>
    <w:rsid w:val="00385815"/>
    <w:rsid w:val="00385AA8"/>
    <w:rsid w:val="003B3080"/>
    <w:rsid w:val="003C4008"/>
    <w:rsid w:val="003C57D2"/>
    <w:rsid w:val="003D0A7A"/>
    <w:rsid w:val="003D231B"/>
    <w:rsid w:val="003D5A95"/>
    <w:rsid w:val="003D6C61"/>
    <w:rsid w:val="003E6669"/>
    <w:rsid w:val="003F02BB"/>
    <w:rsid w:val="003F3CAA"/>
    <w:rsid w:val="003F7109"/>
    <w:rsid w:val="003F79E5"/>
    <w:rsid w:val="00404190"/>
    <w:rsid w:val="00410E2A"/>
    <w:rsid w:val="004122AD"/>
    <w:rsid w:val="00415C5F"/>
    <w:rsid w:val="00423544"/>
    <w:rsid w:val="004374D8"/>
    <w:rsid w:val="00452250"/>
    <w:rsid w:val="00457D42"/>
    <w:rsid w:val="004809AA"/>
    <w:rsid w:val="00482902"/>
    <w:rsid w:val="00483922"/>
    <w:rsid w:val="00496AE1"/>
    <w:rsid w:val="004A1A5C"/>
    <w:rsid w:val="004B6058"/>
    <w:rsid w:val="004C2331"/>
    <w:rsid w:val="004C4C83"/>
    <w:rsid w:val="004C6D1A"/>
    <w:rsid w:val="004D2587"/>
    <w:rsid w:val="004D4AAA"/>
    <w:rsid w:val="004E72B6"/>
    <w:rsid w:val="004F425A"/>
    <w:rsid w:val="00512972"/>
    <w:rsid w:val="00516385"/>
    <w:rsid w:val="005259BA"/>
    <w:rsid w:val="00536750"/>
    <w:rsid w:val="0054290A"/>
    <w:rsid w:val="0055374C"/>
    <w:rsid w:val="00560A65"/>
    <w:rsid w:val="005717A1"/>
    <w:rsid w:val="005848B6"/>
    <w:rsid w:val="00596E1C"/>
    <w:rsid w:val="005B2898"/>
    <w:rsid w:val="005B3A19"/>
    <w:rsid w:val="005C13ED"/>
    <w:rsid w:val="005C215A"/>
    <w:rsid w:val="005C3442"/>
    <w:rsid w:val="005C34FB"/>
    <w:rsid w:val="005C4C43"/>
    <w:rsid w:val="005C4F6C"/>
    <w:rsid w:val="005C531C"/>
    <w:rsid w:val="005C6101"/>
    <w:rsid w:val="005C617B"/>
    <w:rsid w:val="005D67AC"/>
    <w:rsid w:val="005D6B26"/>
    <w:rsid w:val="005E18CC"/>
    <w:rsid w:val="005F20D1"/>
    <w:rsid w:val="005F7C08"/>
    <w:rsid w:val="006066BA"/>
    <w:rsid w:val="00612713"/>
    <w:rsid w:val="0061340E"/>
    <w:rsid w:val="006208EA"/>
    <w:rsid w:val="006257FC"/>
    <w:rsid w:val="00627467"/>
    <w:rsid w:val="006360BC"/>
    <w:rsid w:val="00640F33"/>
    <w:rsid w:val="00647185"/>
    <w:rsid w:val="006525FB"/>
    <w:rsid w:val="00653B8D"/>
    <w:rsid w:val="00664941"/>
    <w:rsid w:val="0066564D"/>
    <w:rsid w:val="00674575"/>
    <w:rsid w:val="00691E57"/>
    <w:rsid w:val="00697C32"/>
    <w:rsid w:val="006A22B5"/>
    <w:rsid w:val="006A42B2"/>
    <w:rsid w:val="006A7226"/>
    <w:rsid w:val="006B183F"/>
    <w:rsid w:val="006B1C2F"/>
    <w:rsid w:val="006B4939"/>
    <w:rsid w:val="006B4F25"/>
    <w:rsid w:val="006C499E"/>
    <w:rsid w:val="006C654A"/>
    <w:rsid w:val="006C6679"/>
    <w:rsid w:val="006E2597"/>
    <w:rsid w:val="006E6B72"/>
    <w:rsid w:val="006F5405"/>
    <w:rsid w:val="006F765F"/>
    <w:rsid w:val="006F7A24"/>
    <w:rsid w:val="00700130"/>
    <w:rsid w:val="00704903"/>
    <w:rsid w:val="00705A71"/>
    <w:rsid w:val="0071342E"/>
    <w:rsid w:val="00714CA9"/>
    <w:rsid w:val="00715F63"/>
    <w:rsid w:val="007170C7"/>
    <w:rsid w:val="0072352E"/>
    <w:rsid w:val="00724DB0"/>
    <w:rsid w:val="00727A92"/>
    <w:rsid w:val="007316C1"/>
    <w:rsid w:val="00733AF7"/>
    <w:rsid w:val="00766BD6"/>
    <w:rsid w:val="0077610C"/>
    <w:rsid w:val="007847E3"/>
    <w:rsid w:val="0079081A"/>
    <w:rsid w:val="007914BC"/>
    <w:rsid w:val="007A660E"/>
    <w:rsid w:val="007B0B29"/>
    <w:rsid w:val="007B2FC6"/>
    <w:rsid w:val="007C3273"/>
    <w:rsid w:val="007C42DB"/>
    <w:rsid w:val="007D74D9"/>
    <w:rsid w:val="007E1F0E"/>
    <w:rsid w:val="007E275F"/>
    <w:rsid w:val="007E41DF"/>
    <w:rsid w:val="007E6518"/>
    <w:rsid w:val="007E767E"/>
    <w:rsid w:val="007F46B0"/>
    <w:rsid w:val="008029DC"/>
    <w:rsid w:val="00807341"/>
    <w:rsid w:val="00821B39"/>
    <w:rsid w:val="008408E2"/>
    <w:rsid w:val="00847DC4"/>
    <w:rsid w:val="00850622"/>
    <w:rsid w:val="0085760D"/>
    <w:rsid w:val="008625DC"/>
    <w:rsid w:val="00864845"/>
    <w:rsid w:val="008649AF"/>
    <w:rsid w:val="0088168A"/>
    <w:rsid w:val="00887471"/>
    <w:rsid w:val="008978D3"/>
    <w:rsid w:val="008C4245"/>
    <w:rsid w:val="008C6C0F"/>
    <w:rsid w:val="008D2BA0"/>
    <w:rsid w:val="008D517D"/>
    <w:rsid w:val="008F042F"/>
    <w:rsid w:val="008F3B3A"/>
    <w:rsid w:val="008F6AE7"/>
    <w:rsid w:val="00900E08"/>
    <w:rsid w:val="00902FDA"/>
    <w:rsid w:val="00904A35"/>
    <w:rsid w:val="00911D08"/>
    <w:rsid w:val="009144C8"/>
    <w:rsid w:val="00917442"/>
    <w:rsid w:val="00920BF1"/>
    <w:rsid w:val="00921D34"/>
    <w:rsid w:val="00922E23"/>
    <w:rsid w:val="0092759C"/>
    <w:rsid w:val="009314A8"/>
    <w:rsid w:val="00933565"/>
    <w:rsid w:val="00935181"/>
    <w:rsid w:val="00943D35"/>
    <w:rsid w:val="00951DE4"/>
    <w:rsid w:val="0096367B"/>
    <w:rsid w:val="009748AE"/>
    <w:rsid w:val="00977B78"/>
    <w:rsid w:val="00980025"/>
    <w:rsid w:val="00983952"/>
    <w:rsid w:val="00984F41"/>
    <w:rsid w:val="00993A48"/>
    <w:rsid w:val="00996FB0"/>
    <w:rsid w:val="009B3BBF"/>
    <w:rsid w:val="009B50EA"/>
    <w:rsid w:val="009B7FA7"/>
    <w:rsid w:val="009C3C2B"/>
    <w:rsid w:val="009C62CD"/>
    <w:rsid w:val="009E70F0"/>
    <w:rsid w:val="009F137F"/>
    <w:rsid w:val="009F1B0B"/>
    <w:rsid w:val="009F354C"/>
    <w:rsid w:val="009F393E"/>
    <w:rsid w:val="00A0284C"/>
    <w:rsid w:val="00A11407"/>
    <w:rsid w:val="00A21B0B"/>
    <w:rsid w:val="00A2567F"/>
    <w:rsid w:val="00A27E01"/>
    <w:rsid w:val="00A30D40"/>
    <w:rsid w:val="00A331DE"/>
    <w:rsid w:val="00A40C6A"/>
    <w:rsid w:val="00A465E1"/>
    <w:rsid w:val="00A513B7"/>
    <w:rsid w:val="00A71712"/>
    <w:rsid w:val="00A733B9"/>
    <w:rsid w:val="00A74381"/>
    <w:rsid w:val="00A8086A"/>
    <w:rsid w:val="00A81162"/>
    <w:rsid w:val="00A82D52"/>
    <w:rsid w:val="00A847FC"/>
    <w:rsid w:val="00A85196"/>
    <w:rsid w:val="00A92706"/>
    <w:rsid w:val="00A964F1"/>
    <w:rsid w:val="00A975F0"/>
    <w:rsid w:val="00AA077F"/>
    <w:rsid w:val="00AA60E1"/>
    <w:rsid w:val="00AA6D34"/>
    <w:rsid w:val="00AB39A6"/>
    <w:rsid w:val="00AB5805"/>
    <w:rsid w:val="00AC131C"/>
    <w:rsid w:val="00AD73C7"/>
    <w:rsid w:val="00AD7860"/>
    <w:rsid w:val="00AE390E"/>
    <w:rsid w:val="00AE494A"/>
    <w:rsid w:val="00AE5DB7"/>
    <w:rsid w:val="00AE7A87"/>
    <w:rsid w:val="00AF3C16"/>
    <w:rsid w:val="00AF6507"/>
    <w:rsid w:val="00B1178F"/>
    <w:rsid w:val="00B229EF"/>
    <w:rsid w:val="00B32264"/>
    <w:rsid w:val="00B36000"/>
    <w:rsid w:val="00B41C50"/>
    <w:rsid w:val="00B422A2"/>
    <w:rsid w:val="00B44454"/>
    <w:rsid w:val="00B51C87"/>
    <w:rsid w:val="00B64778"/>
    <w:rsid w:val="00B6632F"/>
    <w:rsid w:val="00B72A2A"/>
    <w:rsid w:val="00B7767D"/>
    <w:rsid w:val="00B806F4"/>
    <w:rsid w:val="00B820EF"/>
    <w:rsid w:val="00B85CB3"/>
    <w:rsid w:val="00B90EC2"/>
    <w:rsid w:val="00B920E3"/>
    <w:rsid w:val="00B92468"/>
    <w:rsid w:val="00B941A5"/>
    <w:rsid w:val="00BA2B66"/>
    <w:rsid w:val="00BB0057"/>
    <w:rsid w:val="00BC005E"/>
    <w:rsid w:val="00BC28EF"/>
    <w:rsid w:val="00BC2C4C"/>
    <w:rsid w:val="00BC318F"/>
    <w:rsid w:val="00BC389D"/>
    <w:rsid w:val="00BC3BD5"/>
    <w:rsid w:val="00BC66F0"/>
    <w:rsid w:val="00BC6AB3"/>
    <w:rsid w:val="00BD0DA8"/>
    <w:rsid w:val="00BD17D1"/>
    <w:rsid w:val="00BE1A31"/>
    <w:rsid w:val="00BF0584"/>
    <w:rsid w:val="00BF067C"/>
    <w:rsid w:val="00C01F15"/>
    <w:rsid w:val="00C06FD0"/>
    <w:rsid w:val="00C129F3"/>
    <w:rsid w:val="00C16FB7"/>
    <w:rsid w:val="00C17CC2"/>
    <w:rsid w:val="00C22D60"/>
    <w:rsid w:val="00C234DD"/>
    <w:rsid w:val="00C236DE"/>
    <w:rsid w:val="00C23E8D"/>
    <w:rsid w:val="00C31532"/>
    <w:rsid w:val="00C433F3"/>
    <w:rsid w:val="00C444CE"/>
    <w:rsid w:val="00C55498"/>
    <w:rsid w:val="00C56362"/>
    <w:rsid w:val="00C60270"/>
    <w:rsid w:val="00C84133"/>
    <w:rsid w:val="00C97957"/>
    <w:rsid w:val="00C97A4F"/>
    <w:rsid w:val="00CA1B59"/>
    <w:rsid w:val="00CA6790"/>
    <w:rsid w:val="00CB4276"/>
    <w:rsid w:val="00CB7BB9"/>
    <w:rsid w:val="00CC03F1"/>
    <w:rsid w:val="00CC3F22"/>
    <w:rsid w:val="00CC7ABF"/>
    <w:rsid w:val="00CD0630"/>
    <w:rsid w:val="00CD2908"/>
    <w:rsid w:val="00CD48F2"/>
    <w:rsid w:val="00CD71C8"/>
    <w:rsid w:val="00CE2DC8"/>
    <w:rsid w:val="00CE5AA3"/>
    <w:rsid w:val="00CF42CD"/>
    <w:rsid w:val="00D1438B"/>
    <w:rsid w:val="00D16B61"/>
    <w:rsid w:val="00D20802"/>
    <w:rsid w:val="00D26A08"/>
    <w:rsid w:val="00D47493"/>
    <w:rsid w:val="00D5691F"/>
    <w:rsid w:val="00D61F47"/>
    <w:rsid w:val="00D80704"/>
    <w:rsid w:val="00D80994"/>
    <w:rsid w:val="00D83E31"/>
    <w:rsid w:val="00D91507"/>
    <w:rsid w:val="00D95B0F"/>
    <w:rsid w:val="00DB2AE5"/>
    <w:rsid w:val="00DC1CBE"/>
    <w:rsid w:val="00DC52D8"/>
    <w:rsid w:val="00DC5AA8"/>
    <w:rsid w:val="00DC5D1B"/>
    <w:rsid w:val="00DC5E21"/>
    <w:rsid w:val="00DD0D54"/>
    <w:rsid w:val="00DD0D8B"/>
    <w:rsid w:val="00DD70AE"/>
    <w:rsid w:val="00DE06F1"/>
    <w:rsid w:val="00DE2FAB"/>
    <w:rsid w:val="00DE62D0"/>
    <w:rsid w:val="00E03434"/>
    <w:rsid w:val="00E1174C"/>
    <w:rsid w:val="00E2511C"/>
    <w:rsid w:val="00E445FC"/>
    <w:rsid w:val="00E56535"/>
    <w:rsid w:val="00E640C3"/>
    <w:rsid w:val="00E65E9E"/>
    <w:rsid w:val="00E71192"/>
    <w:rsid w:val="00E71405"/>
    <w:rsid w:val="00E739B3"/>
    <w:rsid w:val="00E857CD"/>
    <w:rsid w:val="00E9283A"/>
    <w:rsid w:val="00E93CE2"/>
    <w:rsid w:val="00EA102F"/>
    <w:rsid w:val="00EA1D60"/>
    <w:rsid w:val="00EA6A08"/>
    <w:rsid w:val="00EA75DE"/>
    <w:rsid w:val="00EA778A"/>
    <w:rsid w:val="00EB2D67"/>
    <w:rsid w:val="00EC3C65"/>
    <w:rsid w:val="00ED00A2"/>
    <w:rsid w:val="00ED222F"/>
    <w:rsid w:val="00ED2CAA"/>
    <w:rsid w:val="00EF30D3"/>
    <w:rsid w:val="00F050C6"/>
    <w:rsid w:val="00F06173"/>
    <w:rsid w:val="00F100E0"/>
    <w:rsid w:val="00F12E87"/>
    <w:rsid w:val="00F14A9C"/>
    <w:rsid w:val="00F1512A"/>
    <w:rsid w:val="00F200E9"/>
    <w:rsid w:val="00F27459"/>
    <w:rsid w:val="00F275E6"/>
    <w:rsid w:val="00F37F49"/>
    <w:rsid w:val="00F40411"/>
    <w:rsid w:val="00F440FC"/>
    <w:rsid w:val="00F506A3"/>
    <w:rsid w:val="00F50E39"/>
    <w:rsid w:val="00F55391"/>
    <w:rsid w:val="00F5560A"/>
    <w:rsid w:val="00F64E71"/>
    <w:rsid w:val="00F66AAA"/>
    <w:rsid w:val="00F670A4"/>
    <w:rsid w:val="00F719E0"/>
    <w:rsid w:val="00F73C42"/>
    <w:rsid w:val="00F76D07"/>
    <w:rsid w:val="00F777D4"/>
    <w:rsid w:val="00F8024E"/>
    <w:rsid w:val="00FA087E"/>
    <w:rsid w:val="00FA1FBC"/>
    <w:rsid w:val="00FA7A7B"/>
    <w:rsid w:val="00FB412B"/>
    <w:rsid w:val="00FB4B84"/>
    <w:rsid w:val="00FC19A8"/>
    <w:rsid w:val="00FC2AE0"/>
    <w:rsid w:val="00FC45F2"/>
    <w:rsid w:val="00FC5B4D"/>
    <w:rsid w:val="00FC6511"/>
    <w:rsid w:val="00FE1226"/>
    <w:rsid w:val="00FE2E0F"/>
    <w:rsid w:val="00FE374F"/>
    <w:rsid w:val="00FE3A9C"/>
    <w:rsid w:val="00FF2335"/>
    <w:rsid w:val="00FF3514"/>
    <w:rsid w:val="00FF4153"/>
    <w:rsid w:val="00FF696D"/>
    <w:rsid w:val="00FF6D96"/>
    <w:rsid w:val="00FF754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FAB2E"/>
  <w15:docId w15:val="{FA8137D5-D252-45B6-86C6-8B168269F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D40"/>
    <w:pPr>
      <w:spacing w:before="120" w:after="280"/>
      <w:jc w:val="both"/>
    </w:pPr>
    <w:rPr>
      <w:rFonts w:ascii="Arial" w:hAnsi="Arial"/>
    </w:rPr>
  </w:style>
  <w:style w:type="paragraph" w:styleId="Titre1">
    <w:name w:val="heading 1"/>
    <w:basedOn w:val="Normal"/>
    <w:next w:val="Normal"/>
    <w:link w:val="Titre1Car"/>
    <w:autoRedefine/>
    <w:uiPriority w:val="9"/>
    <w:qFormat/>
    <w:rsid w:val="00E445FC"/>
    <w:pPr>
      <w:keepNext/>
      <w:keepLines/>
      <w:numPr>
        <w:numId w:val="2"/>
      </w:numPr>
      <w:spacing w:before="240" w:after="0"/>
      <w:outlineLvl w:val="0"/>
    </w:pPr>
    <w:rPr>
      <w:rFonts w:asciiTheme="majorHAnsi" w:eastAsiaTheme="majorEastAsia" w:hAnsiTheme="majorHAnsi" w:cstheme="majorBidi"/>
      <w:color w:val="2E74B5" w:themeColor="accent1" w:themeShade="BF"/>
      <w:sz w:val="24"/>
      <w:szCs w:val="32"/>
    </w:rPr>
  </w:style>
  <w:style w:type="paragraph" w:styleId="Titre2">
    <w:name w:val="heading 2"/>
    <w:basedOn w:val="Normal"/>
    <w:next w:val="Normal"/>
    <w:link w:val="Titre2Car"/>
    <w:uiPriority w:val="9"/>
    <w:unhideWhenUsed/>
    <w:qFormat/>
    <w:rsid w:val="00E445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nhideWhenUsed/>
    <w:qFormat/>
    <w:rsid w:val="00AD7860"/>
    <w:pPr>
      <w:keepNext/>
      <w:keepLines/>
      <w:widowControl w:val="0"/>
      <w:numPr>
        <w:ilvl w:val="2"/>
        <w:numId w:val="1"/>
      </w:numPr>
      <w:tabs>
        <w:tab w:val="left" w:pos="822"/>
        <w:tab w:val="left" w:pos="1101"/>
      </w:tabs>
      <w:spacing w:after="120" w:line="240" w:lineRule="auto"/>
      <w:outlineLvl w:val="2"/>
    </w:pPr>
    <w:rPr>
      <w:rFonts w:ascii="Marianne" w:hAnsi="Marianne" w:cs="Arial"/>
      <w:b/>
      <w:bCs/>
      <w:color w:val="44546A" w:themeColor="text2"/>
      <w:szCs w:val="24"/>
      <w:lang w:eastAsia="fr-FR"/>
    </w:rPr>
  </w:style>
  <w:style w:type="paragraph" w:styleId="Titre4">
    <w:name w:val="heading 4"/>
    <w:basedOn w:val="Normal"/>
    <w:next w:val="Normal"/>
    <w:link w:val="Titre4Car"/>
    <w:uiPriority w:val="9"/>
    <w:semiHidden/>
    <w:unhideWhenUsed/>
    <w:qFormat/>
    <w:rsid w:val="00AD786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445FC"/>
    <w:rPr>
      <w:rFonts w:asciiTheme="majorHAnsi" w:eastAsiaTheme="majorEastAsia" w:hAnsiTheme="majorHAnsi" w:cstheme="majorBidi"/>
      <w:color w:val="2E74B5" w:themeColor="accent1" w:themeShade="BF"/>
      <w:sz w:val="24"/>
      <w:szCs w:val="32"/>
    </w:rPr>
  </w:style>
  <w:style w:type="paragraph" w:styleId="En-tte">
    <w:name w:val="header"/>
    <w:basedOn w:val="Normal"/>
    <w:link w:val="En-tteCar"/>
    <w:uiPriority w:val="99"/>
    <w:unhideWhenUsed/>
    <w:rsid w:val="006208EA"/>
    <w:pPr>
      <w:tabs>
        <w:tab w:val="center" w:pos="4536"/>
        <w:tab w:val="right" w:pos="9072"/>
      </w:tabs>
      <w:spacing w:after="0" w:line="240" w:lineRule="auto"/>
    </w:pPr>
  </w:style>
  <w:style w:type="character" w:customStyle="1" w:styleId="En-tteCar">
    <w:name w:val="En-tête Car"/>
    <w:basedOn w:val="Policepardfaut"/>
    <w:link w:val="En-tte"/>
    <w:uiPriority w:val="99"/>
    <w:rsid w:val="006208EA"/>
  </w:style>
  <w:style w:type="paragraph" w:styleId="Pieddepage">
    <w:name w:val="footer"/>
    <w:basedOn w:val="Normal"/>
    <w:link w:val="PieddepageCar"/>
    <w:uiPriority w:val="99"/>
    <w:unhideWhenUsed/>
    <w:rsid w:val="006208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08EA"/>
  </w:style>
  <w:style w:type="paragraph" w:styleId="Paragraphedeliste">
    <w:name w:val="List Paragraph"/>
    <w:aliases w:val="Puces"/>
    <w:basedOn w:val="Normal"/>
    <w:link w:val="ParagraphedelisteCar"/>
    <w:uiPriority w:val="34"/>
    <w:qFormat/>
    <w:rsid w:val="006208EA"/>
    <w:pPr>
      <w:ind w:left="720"/>
      <w:contextualSpacing/>
    </w:pPr>
  </w:style>
  <w:style w:type="table" w:styleId="Grilledutableau">
    <w:name w:val="Table Grid"/>
    <w:basedOn w:val="TableauNormal"/>
    <w:uiPriority w:val="39"/>
    <w:rsid w:val="006C6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FB412B"/>
    <w:pPr>
      <w:outlineLvl w:val="9"/>
    </w:pPr>
  </w:style>
  <w:style w:type="paragraph" w:styleId="TM1">
    <w:name w:val="toc 1"/>
    <w:basedOn w:val="Normal"/>
    <w:next w:val="Normal"/>
    <w:autoRedefine/>
    <w:uiPriority w:val="39"/>
    <w:unhideWhenUsed/>
    <w:rsid w:val="00FB412B"/>
    <w:pPr>
      <w:spacing w:after="100"/>
    </w:pPr>
  </w:style>
  <w:style w:type="character" w:styleId="Lienhypertexte">
    <w:name w:val="Hyperlink"/>
    <w:basedOn w:val="Policepardfaut"/>
    <w:uiPriority w:val="99"/>
    <w:unhideWhenUsed/>
    <w:rsid w:val="00FB412B"/>
    <w:rPr>
      <w:color w:val="0563C1" w:themeColor="hyperlink"/>
      <w:u w:val="single"/>
    </w:rPr>
  </w:style>
  <w:style w:type="paragraph" w:styleId="TM2">
    <w:name w:val="toc 2"/>
    <w:basedOn w:val="Normal"/>
    <w:next w:val="Normal"/>
    <w:autoRedefine/>
    <w:uiPriority w:val="39"/>
    <w:unhideWhenUsed/>
    <w:rsid w:val="00C01F15"/>
    <w:pPr>
      <w:spacing w:after="100"/>
      <w:ind w:left="220"/>
    </w:pPr>
  </w:style>
  <w:style w:type="paragraph" w:styleId="TM3">
    <w:name w:val="toc 3"/>
    <w:basedOn w:val="Normal"/>
    <w:next w:val="Normal"/>
    <w:autoRedefine/>
    <w:uiPriority w:val="39"/>
    <w:unhideWhenUsed/>
    <w:rsid w:val="00C01F15"/>
    <w:pPr>
      <w:spacing w:after="100"/>
      <w:ind w:left="440"/>
    </w:pPr>
  </w:style>
  <w:style w:type="paragraph" w:styleId="TM4">
    <w:name w:val="toc 4"/>
    <w:basedOn w:val="Normal"/>
    <w:next w:val="Normal"/>
    <w:autoRedefine/>
    <w:uiPriority w:val="39"/>
    <w:unhideWhenUsed/>
    <w:rsid w:val="00C01F15"/>
    <w:pPr>
      <w:spacing w:after="100"/>
      <w:ind w:left="660"/>
    </w:pPr>
  </w:style>
  <w:style w:type="paragraph" w:styleId="TM5">
    <w:name w:val="toc 5"/>
    <w:basedOn w:val="Normal"/>
    <w:next w:val="Normal"/>
    <w:autoRedefine/>
    <w:uiPriority w:val="39"/>
    <w:unhideWhenUsed/>
    <w:rsid w:val="00C01F15"/>
    <w:pPr>
      <w:spacing w:after="100"/>
      <w:ind w:left="880"/>
    </w:pPr>
  </w:style>
  <w:style w:type="paragraph" w:styleId="TM6">
    <w:name w:val="toc 6"/>
    <w:basedOn w:val="Normal"/>
    <w:next w:val="Normal"/>
    <w:autoRedefine/>
    <w:uiPriority w:val="39"/>
    <w:unhideWhenUsed/>
    <w:rsid w:val="00C01F15"/>
    <w:pPr>
      <w:spacing w:after="100"/>
      <w:ind w:left="1100"/>
    </w:pPr>
  </w:style>
  <w:style w:type="paragraph" w:styleId="TM7">
    <w:name w:val="toc 7"/>
    <w:basedOn w:val="Normal"/>
    <w:next w:val="Normal"/>
    <w:autoRedefine/>
    <w:uiPriority w:val="39"/>
    <w:unhideWhenUsed/>
    <w:rsid w:val="00C01F15"/>
    <w:pPr>
      <w:spacing w:after="100"/>
      <w:ind w:left="1320"/>
    </w:pPr>
  </w:style>
  <w:style w:type="paragraph" w:styleId="TM8">
    <w:name w:val="toc 8"/>
    <w:basedOn w:val="Normal"/>
    <w:next w:val="Normal"/>
    <w:autoRedefine/>
    <w:uiPriority w:val="39"/>
    <w:unhideWhenUsed/>
    <w:rsid w:val="00C01F15"/>
    <w:pPr>
      <w:spacing w:after="100"/>
      <w:ind w:left="1540"/>
    </w:pPr>
  </w:style>
  <w:style w:type="paragraph" w:styleId="TM9">
    <w:name w:val="toc 9"/>
    <w:basedOn w:val="Normal"/>
    <w:next w:val="Normal"/>
    <w:autoRedefine/>
    <w:uiPriority w:val="39"/>
    <w:unhideWhenUsed/>
    <w:rsid w:val="00C01F15"/>
    <w:pPr>
      <w:spacing w:after="100"/>
      <w:ind w:left="1760"/>
    </w:pPr>
  </w:style>
  <w:style w:type="paragraph" w:styleId="Textedebulles">
    <w:name w:val="Balloon Text"/>
    <w:basedOn w:val="Normal"/>
    <w:link w:val="TextedebullesCar"/>
    <w:uiPriority w:val="99"/>
    <w:semiHidden/>
    <w:unhideWhenUsed/>
    <w:rsid w:val="007847E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47E3"/>
    <w:rPr>
      <w:rFonts w:ascii="Segoe UI" w:hAnsi="Segoe UI" w:cs="Segoe UI"/>
      <w:sz w:val="18"/>
      <w:szCs w:val="18"/>
    </w:rPr>
  </w:style>
  <w:style w:type="character" w:customStyle="1" w:styleId="ParagraphedelisteCar">
    <w:name w:val="Paragraphe de liste Car"/>
    <w:aliases w:val="Puces Car"/>
    <w:basedOn w:val="Policepardfaut"/>
    <w:link w:val="Paragraphedeliste"/>
    <w:uiPriority w:val="34"/>
    <w:rsid w:val="00F76D07"/>
    <w:rPr>
      <w:rFonts w:ascii="Arial" w:hAnsi="Arial"/>
    </w:rPr>
  </w:style>
  <w:style w:type="paragraph" w:customStyle="1" w:styleId="Paragraph">
    <w:name w:val="Paragraph"/>
    <w:basedOn w:val="Normal"/>
    <w:uiPriority w:val="1"/>
    <w:qFormat/>
    <w:rsid w:val="00F76D07"/>
    <w:pPr>
      <w:spacing w:after="0" w:line="240" w:lineRule="auto"/>
    </w:pPr>
    <w:rPr>
      <w:rFonts w:eastAsia="Times New Roman" w:cs="Arial"/>
      <w:sz w:val="21"/>
      <w:szCs w:val="21"/>
      <w:lang w:eastAsia="fr-FR"/>
    </w:rPr>
  </w:style>
  <w:style w:type="paragraph" w:customStyle="1" w:styleId="Tirets">
    <w:name w:val="Tirets"/>
    <w:basedOn w:val="Normal"/>
    <w:link w:val="TiretsCar"/>
    <w:qFormat/>
    <w:rsid w:val="00F76D07"/>
    <w:pPr>
      <w:numPr>
        <w:numId w:val="3"/>
      </w:numPr>
      <w:tabs>
        <w:tab w:val="left" w:pos="709"/>
      </w:tabs>
      <w:spacing w:after="0" w:line="240" w:lineRule="auto"/>
      <w:contextualSpacing/>
    </w:pPr>
    <w:rPr>
      <w:rFonts w:eastAsia="Times New Roman" w:cs="Arial"/>
      <w:sz w:val="21"/>
      <w:szCs w:val="21"/>
      <w:lang w:eastAsia="fr-FR"/>
    </w:rPr>
  </w:style>
  <w:style w:type="character" w:customStyle="1" w:styleId="TiretsCar">
    <w:name w:val="Tirets Car"/>
    <w:link w:val="Tirets"/>
    <w:rsid w:val="00F76D07"/>
    <w:rPr>
      <w:rFonts w:ascii="Arial" w:eastAsia="Times New Roman" w:hAnsi="Arial" w:cs="Arial"/>
      <w:sz w:val="21"/>
      <w:szCs w:val="21"/>
      <w:lang w:eastAsia="fr-FR"/>
    </w:rPr>
  </w:style>
  <w:style w:type="paragraph" w:customStyle="1" w:styleId="Tirets2">
    <w:name w:val="Tirets 2"/>
    <w:basedOn w:val="Tirets"/>
    <w:qFormat/>
    <w:rsid w:val="00F76D07"/>
    <w:pPr>
      <w:numPr>
        <w:ilvl w:val="1"/>
      </w:numPr>
      <w:tabs>
        <w:tab w:val="clear" w:pos="709"/>
        <w:tab w:val="num" w:pos="360"/>
        <w:tab w:val="left" w:pos="851"/>
      </w:tabs>
      <w:spacing w:before="0"/>
    </w:pPr>
  </w:style>
  <w:style w:type="paragraph" w:customStyle="1" w:styleId="Style1">
    <w:name w:val="Style1"/>
    <w:basedOn w:val="Paragraphedeliste"/>
    <w:link w:val="Style1Car"/>
    <w:qFormat/>
    <w:rsid w:val="00F76D07"/>
    <w:pPr>
      <w:numPr>
        <w:numId w:val="4"/>
      </w:numPr>
      <w:spacing w:before="360" w:after="120" w:line="240" w:lineRule="auto"/>
      <w:contextualSpacing w:val="0"/>
    </w:pPr>
    <w:rPr>
      <w:rFonts w:ascii="Calibri" w:eastAsia="Times New Roman" w:hAnsi="Calibri" w:cstheme="minorHAnsi"/>
      <w:b/>
      <w:iCs/>
      <w:sz w:val="24"/>
      <w:szCs w:val="24"/>
      <w:lang w:eastAsia="fr-FR"/>
    </w:rPr>
  </w:style>
  <w:style w:type="character" w:customStyle="1" w:styleId="Style1Car">
    <w:name w:val="Style1 Car"/>
    <w:basedOn w:val="ParagraphedelisteCar"/>
    <w:link w:val="Style1"/>
    <w:rsid w:val="00F76D07"/>
    <w:rPr>
      <w:rFonts w:ascii="Calibri" w:eastAsia="Times New Roman" w:hAnsi="Calibri" w:cstheme="minorHAnsi"/>
      <w:b/>
      <w:iCs/>
      <w:sz w:val="24"/>
      <w:szCs w:val="24"/>
      <w:lang w:eastAsia="fr-FR"/>
    </w:rPr>
  </w:style>
  <w:style w:type="character" w:customStyle="1" w:styleId="Titre2Car">
    <w:name w:val="Titre 2 Car"/>
    <w:basedOn w:val="Policepardfaut"/>
    <w:link w:val="Titre2"/>
    <w:uiPriority w:val="9"/>
    <w:rsid w:val="00E445FC"/>
    <w:rPr>
      <w:rFonts w:asciiTheme="majorHAnsi" w:eastAsiaTheme="majorEastAsia" w:hAnsiTheme="majorHAnsi" w:cstheme="majorBidi"/>
      <w:color w:val="2E74B5" w:themeColor="accent1" w:themeShade="BF"/>
      <w:sz w:val="26"/>
      <w:szCs w:val="26"/>
    </w:rPr>
  </w:style>
  <w:style w:type="character" w:customStyle="1" w:styleId="Titre4Car">
    <w:name w:val="Titre 4 Car"/>
    <w:basedOn w:val="Policepardfaut"/>
    <w:link w:val="Titre4"/>
    <w:uiPriority w:val="9"/>
    <w:semiHidden/>
    <w:rsid w:val="00AD7860"/>
    <w:rPr>
      <w:rFonts w:asciiTheme="majorHAnsi" w:eastAsiaTheme="majorEastAsia" w:hAnsiTheme="majorHAnsi" w:cstheme="majorBidi"/>
      <w:i/>
      <w:iCs/>
      <w:color w:val="2E74B5" w:themeColor="accent1" w:themeShade="BF"/>
    </w:rPr>
  </w:style>
  <w:style w:type="paragraph" w:styleId="Sansinterligne">
    <w:name w:val="No Spacing"/>
    <w:uiPriority w:val="1"/>
    <w:qFormat/>
    <w:rsid w:val="00AD7860"/>
    <w:pPr>
      <w:spacing w:after="0" w:line="240" w:lineRule="auto"/>
      <w:jc w:val="both"/>
    </w:pPr>
    <w:rPr>
      <w:rFonts w:ascii="Arial" w:hAnsi="Arial"/>
    </w:rPr>
  </w:style>
  <w:style w:type="character" w:customStyle="1" w:styleId="Titre3Car">
    <w:name w:val="Titre 3 Car"/>
    <w:basedOn w:val="Policepardfaut"/>
    <w:link w:val="Titre3"/>
    <w:rsid w:val="00AD7860"/>
    <w:rPr>
      <w:rFonts w:ascii="Marianne" w:hAnsi="Marianne" w:cs="Arial"/>
      <w:b/>
      <w:bCs/>
      <w:color w:val="44546A" w:themeColor="text2"/>
      <w:szCs w:val="24"/>
      <w:lang w:eastAsia="fr-FR"/>
    </w:rPr>
  </w:style>
  <w:style w:type="table" w:customStyle="1" w:styleId="Grilledutableau1">
    <w:name w:val="Grille du tableau1"/>
    <w:basedOn w:val="TableauNormal"/>
    <w:next w:val="Grilledutableau"/>
    <w:uiPriority w:val="39"/>
    <w:rsid w:val="003103F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39"/>
    <w:rsid w:val="00C433F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3">
    <w:name w:val="Grille du tableau3"/>
    <w:basedOn w:val="TableauNormal"/>
    <w:next w:val="Grilledutableau"/>
    <w:uiPriority w:val="39"/>
    <w:rsid w:val="00FA7A7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4">
    <w:name w:val="Grille du tableau4"/>
    <w:basedOn w:val="TableauNormal"/>
    <w:next w:val="Grilledutableau"/>
    <w:uiPriority w:val="39"/>
    <w:rsid w:val="00FA7A7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5">
    <w:name w:val="Grille du tableau5"/>
    <w:basedOn w:val="TableauNormal"/>
    <w:next w:val="Grilledutableau"/>
    <w:uiPriority w:val="39"/>
    <w:rsid w:val="002E135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6">
    <w:name w:val="Grille du tableau6"/>
    <w:basedOn w:val="TableauNormal"/>
    <w:next w:val="Grilledutableau"/>
    <w:uiPriority w:val="39"/>
    <w:rsid w:val="002E135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7">
    <w:name w:val="Grille du tableau7"/>
    <w:basedOn w:val="TableauNormal"/>
    <w:next w:val="Grilledutableau"/>
    <w:uiPriority w:val="39"/>
    <w:rsid w:val="002E135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3C4008"/>
    <w:rPr>
      <w:sz w:val="16"/>
      <w:szCs w:val="16"/>
    </w:rPr>
  </w:style>
  <w:style w:type="paragraph" w:styleId="Commentaire">
    <w:name w:val="annotation text"/>
    <w:basedOn w:val="Normal"/>
    <w:link w:val="CommentaireCar"/>
    <w:uiPriority w:val="99"/>
    <w:semiHidden/>
    <w:unhideWhenUsed/>
    <w:rsid w:val="003C4008"/>
    <w:pPr>
      <w:spacing w:line="240" w:lineRule="auto"/>
    </w:pPr>
    <w:rPr>
      <w:sz w:val="20"/>
      <w:szCs w:val="20"/>
    </w:rPr>
  </w:style>
  <w:style w:type="character" w:customStyle="1" w:styleId="CommentaireCar">
    <w:name w:val="Commentaire Car"/>
    <w:basedOn w:val="Policepardfaut"/>
    <w:link w:val="Commentaire"/>
    <w:uiPriority w:val="99"/>
    <w:semiHidden/>
    <w:rsid w:val="003C4008"/>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3C4008"/>
    <w:rPr>
      <w:b/>
      <w:bCs/>
    </w:rPr>
  </w:style>
  <w:style w:type="character" w:customStyle="1" w:styleId="ObjetducommentaireCar">
    <w:name w:val="Objet du commentaire Car"/>
    <w:basedOn w:val="CommentaireCar"/>
    <w:link w:val="Objetducommentaire"/>
    <w:uiPriority w:val="99"/>
    <w:semiHidden/>
    <w:rsid w:val="003C4008"/>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556272">
      <w:bodyDiv w:val="1"/>
      <w:marLeft w:val="0"/>
      <w:marRight w:val="0"/>
      <w:marTop w:val="0"/>
      <w:marBottom w:val="0"/>
      <w:divBdr>
        <w:top w:val="none" w:sz="0" w:space="0" w:color="auto"/>
        <w:left w:val="none" w:sz="0" w:space="0" w:color="auto"/>
        <w:bottom w:val="none" w:sz="0" w:space="0" w:color="auto"/>
        <w:right w:val="none" w:sz="0" w:space="0" w:color="auto"/>
      </w:divBdr>
    </w:div>
    <w:div w:id="1880898752">
      <w:bodyDiv w:val="1"/>
      <w:marLeft w:val="0"/>
      <w:marRight w:val="0"/>
      <w:marTop w:val="0"/>
      <w:marBottom w:val="0"/>
      <w:divBdr>
        <w:top w:val="none" w:sz="0" w:space="0" w:color="auto"/>
        <w:left w:val="none" w:sz="0" w:space="0" w:color="auto"/>
        <w:bottom w:val="none" w:sz="0" w:space="0" w:color="auto"/>
        <w:right w:val="none" w:sz="0" w:space="0" w:color="auto"/>
      </w:divBdr>
    </w:div>
    <w:div w:id="21010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BD3AD-4E3D-455A-8DF3-35684E234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8</Pages>
  <Words>1290</Words>
  <Characters>7101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ECUYER Antoine</cp:lastModifiedBy>
  <cp:revision>45</cp:revision>
  <cp:lastPrinted>2020-12-01T17:02:00Z</cp:lastPrinted>
  <dcterms:created xsi:type="dcterms:W3CDTF">2021-01-06T09:48:00Z</dcterms:created>
  <dcterms:modified xsi:type="dcterms:W3CDTF">2025-01-27T10:10:00Z</dcterms:modified>
</cp:coreProperties>
</file>