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FAC5A7" w14:textId="32DE50C0" w:rsidR="00A07DF0" w:rsidRPr="00405973" w:rsidRDefault="000C5F41" w:rsidP="000C5F41">
      <w:pPr>
        <w:jc w:val="center"/>
        <w:rPr>
          <w:rFonts w:eastAsia="Batang"/>
          <w:szCs w:val="22"/>
        </w:rPr>
      </w:pPr>
      <w:r w:rsidRPr="00405973">
        <w:rPr>
          <w:rFonts w:eastAsia="Batang"/>
          <w:noProof/>
          <w:szCs w:val="22"/>
        </w:rPr>
        <w:drawing>
          <wp:inline distT="0" distB="0" distL="0" distR="0" wp14:anchorId="5A7AAAD2" wp14:editId="15CC97EA">
            <wp:extent cx="1473200" cy="1397000"/>
            <wp:effectExtent l="0" t="0" r="0" b="0"/>
            <wp:docPr id="1" name="Image 1"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LE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73200" cy="1397000"/>
                    </a:xfrm>
                    <a:prstGeom prst="rect">
                      <a:avLst/>
                    </a:prstGeom>
                    <a:noFill/>
                    <a:ln>
                      <a:noFill/>
                    </a:ln>
                  </pic:spPr>
                </pic:pic>
              </a:graphicData>
            </a:graphic>
          </wp:inline>
        </w:drawing>
      </w:r>
    </w:p>
    <w:p w14:paraId="1BEE9CB5" w14:textId="79E9FEA6" w:rsidR="008B203D" w:rsidRPr="00006AB6" w:rsidRDefault="008B203D" w:rsidP="008B203D">
      <w:pPr>
        <w:pBdr>
          <w:top w:val="single" w:sz="4" w:space="1" w:color="auto"/>
        </w:pBdr>
        <w:jc w:val="center"/>
        <w:rPr>
          <w:rFonts w:eastAsia="Batang"/>
          <w:b/>
          <w:smallCaps/>
          <w:color w:val="333399"/>
        </w:rPr>
      </w:pPr>
      <w:r w:rsidRPr="00006AB6">
        <w:rPr>
          <w:rFonts w:eastAsia="Batang"/>
          <w:b/>
          <w:smallCaps/>
          <w:color w:val="333399"/>
          <w:sz w:val="22"/>
          <w:szCs w:val="22"/>
        </w:rPr>
        <w:t xml:space="preserve">Direction des Affaires Immobilières et du Patrimoine </w:t>
      </w:r>
      <w:r w:rsidRPr="00006AB6">
        <w:rPr>
          <w:rFonts w:eastAsia="Batang"/>
          <w:b/>
          <w:smallCaps/>
          <w:color w:val="333399"/>
        </w:rPr>
        <w:t xml:space="preserve">– </w:t>
      </w:r>
      <w:r w:rsidRPr="00006AB6">
        <w:rPr>
          <w:rFonts w:eastAsia="Batang"/>
          <w:b/>
          <w:smallCaps/>
          <w:color w:val="333399"/>
          <w:sz w:val="18"/>
          <w:szCs w:val="22"/>
        </w:rPr>
        <w:t>DÉPARTEMENT ÉLECTRICITÉ</w:t>
      </w:r>
    </w:p>
    <w:p w14:paraId="72E26525" w14:textId="786D80AE" w:rsidR="000A5BA1" w:rsidRPr="00405973" w:rsidRDefault="000A5BA1" w:rsidP="000A5BA1">
      <w:pPr>
        <w:jc w:val="center"/>
        <w:rPr>
          <w:rFonts w:eastAsia="Batang"/>
          <w:szCs w:val="22"/>
        </w:rPr>
      </w:pPr>
    </w:p>
    <w:p w14:paraId="57FF1635" w14:textId="7D019BC7" w:rsidR="00405973" w:rsidRPr="00E20979" w:rsidRDefault="00405973" w:rsidP="00405973">
      <w:pPr>
        <w:pBdr>
          <w:top w:val="single" w:sz="12" w:space="4" w:color="auto"/>
          <w:left w:val="single" w:sz="12" w:space="4" w:color="auto"/>
          <w:bottom w:val="single" w:sz="12" w:space="4" w:color="auto"/>
          <w:right w:val="single" w:sz="12" w:space="4" w:color="auto"/>
        </w:pBdr>
        <w:jc w:val="center"/>
        <w:rPr>
          <w:b/>
          <w:bCs/>
          <w:iCs/>
          <w:caps/>
          <w:color w:val="333399"/>
          <w:sz w:val="22"/>
          <w:szCs w:val="22"/>
          <w:lang w:eastAsia="ar-SA"/>
        </w:rPr>
      </w:pPr>
      <w:r w:rsidRPr="00E20979">
        <w:rPr>
          <w:b/>
          <w:bCs/>
          <w:iCs/>
          <w:caps/>
          <w:color w:val="333399"/>
          <w:sz w:val="22"/>
          <w:szCs w:val="22"/>
          <w:lang w:eastAsia="ar-SA"/>
        </w:rPr>
        <w:t>NETTOYAGE</w:t>
      </w:r>
      <w:r w:rsidR="00727502" w:rsidRPr="00E20979">
        <w:rPr>
          <w:b/>
          <w:bCs/>
          <w:iCs/>
          <w:caps/>
          <w:color w:val="333399"/>
          <w:sz w:val="22"/>
          <w:szCs w:val="22"/>
          <w:lang w:eastAsia="ar-SA"/>
        </w:rPr>
        <w:t xml:space="preserve"> INDUSTRIEL</w:t>
      </w:r>
      <w:r w:rsidRPr="00E20979">
        <w:rPr>
          <w:b/>
          <w:bCs/>
          <w:iCs/>
          <w:caps/>
          <w:color w:val="333399"/>
          <w:sz w:val="22"/>
          <w:szCs w:val="22"/>
          <w:lang w:eastAsia="ar-SA"/>
        </w:rPr>
        <w:t xml:space="preserve"> DES ESPACES TECHNIQUES DE L’ASSEMBLÉE NATIONALE</w:t>
      </w:r>
    </w:p>
    <w:p w14:paraId="7003C532" w14:textId="77777777" w:rsidR="00405973" w:rsidRPr="00E20979" w:rsidRDefault="00405973" w:rsidP="00405973">
      <w:pPr>
        <w:pBdr>
          <w:top w:val="single" w:sz="12" w:space="4" w:color="auto"/>
          <w:left w:val="single" w:sz="12" w:space="4" w:color="auto"/>
          <w:bottom w:val="single" w:sz="12" w:space="4" w:color="auto"/>
          <w:right w:val="single" w:sz="12" w:space="4" w:color="auto"/>
        </w:pBdr>
        <w:jc w:val="center"/>
        <w:rPr>
          <w:b/>
          <w:bCs/>
          <w:iCs/>
          <w:caps/>
          <w:color w:val="333399"/>
          <w:sz w:val="22"/>
          <w:szCs w:val="22"/>
          <w:lang w:eastAsia="ar-SA"/>
        </w:rPr>
      </w:pPr>
    </w:p>
    <w:p w14:paraId="633DABFA" w14:textId="3BAFE101" w:rsidR="000951D1" w:rsidRPr="00E20979" w:rsidRDefault="00405973" w:rsidP="00405973">
      <w:pPr>
        <w:pBdr>
          <w:top w:val="single" w:sz="12" w:space="4" w:color="auto"/>
          <w:left w:val="single" w:sz="12" w:space="4" w:color="auto"/>
          <w:bottom w:val="single" w:sz="12" w:space="4" w:color="auto"/>
          <w:right w:val="single" w:sz="12" w:space="4" w:color="auto"/>
        </w:pBdr>
        <w:jc w:val="center"/>
        <w:rPr>
          <w:b/>
          <w:bCs/>
          <w:iCs/>
          <w:caps/>
          <w:color w:val="333399"/>
          <w:sz w:val="22"/>
          <w:szCs w:val="22"/>
          <w:lang w:eastAsia="ar-SA"/>
        </w:rPr>
      </w:pPr>
      <w:r w:rsidRPr="00E20979">
        <w:rPr>
          <w:b/>
          <w:bCs/>
          <w:iCs/>
          <w:caps/>
          <w:color w:val="333399"/>
          <w:sz w:val="22"/>
          <w:szCs w:val="22"/>
          <w:lang w:eastAsia="ar-SA"/>
        </w:rPr>
        <w:t>ACCORD-</w:t>
      </w:r>
      <w:r w:rsidRPr="00D33244">
        <w:rPr>
          <w:b/>
          <w:bCs/>
          <w:iCs/>
          <w:caps/>
          <w:color w:val="333399"/>
          <w:sz w:val="22"/>
          <w:szCs w:val="22"/>
          <w:lang w:eastAsia="ar-SA"/>
        </w:rPr>
        <w:t xml:space="preserve">CADRE </w:t>
      </w:r>
      <w:r w:rsidR="000A68A6" w:rsidRPr="00D33244">
        <w:rPr>
          <w:b/>
          <w:bCs/>
          <w:iCs/>
          <w:caps/>
          <w:color w:val="333399"/>
          <w:sz w:val="22"/>
          <w:szCs w:val="22"/>
          <w:lang w:eastAsia="ar-SA"/>
        </w:rPr>
        <w:t>26F</w:t>
      </w:r>
      <w:r w:rsidR="00D33244" w:rsidRPr="00D33244">
        <w:rPr>
          <w:b/>
          <w:bCs/>
          <w:iCs/>
          <w:caps/>
          <w:color w:val="333399"/>
          <w:sz w:val="22"/>
          <w:szCs w:val="22"/>
          <w:lang w:eastAsia="ar-SA"/>
        </w:rPr>
        <w:t>012</w:t>
      </w:r>
    </w:p>
    <w:p w14:paraId="37BBF16E" w14:textId="77777777" w:rsidR="005B0EB7" w:rsidRPr="00E20979" w:rsidRDefault="005B0EB7" w:rsidP="005B0EB7">
      <w:pPr>
        <w:rPr>
          <w:rFonts w:eastAsia="Batang"/>
          <w:sz w:val="22"/>
          <w:szCs w:val="22"/>
        </w:rPr>
      </w:pPr>
    </w:p>
    <w:p w14:paraId="4029D34A" w14:textId="246CE146" w:rsidR="003D68B0" w:rsidRPr="00E20979" w:rsidRDefault="003D68B0" w:rsidP="003D68B0">
      <w:pPr>
        <w:pBdr>
          <w:top w:val="single" w:sz="18" w:space="12" w:color="000080"/>
          <w:left w:val="single" w:sz="18" w:space="0" w:color="000080"/>
          <w:bottom w:val="single" w:sz="18" w:space="11" w:color="000080"/>
          <w:right w:val="single" w:sz="18" w:space="1" w:color="000080"/>
        </w:pBdr>
        <w:jc w:val="center"/>
        <w:rPr>
          <w:b/>
          <w:color w:val="FF0000"/>
          <w:sz w:val="22"/>
          <w:szCs w:val="22"/>
        </w:rPr>
      </w:pPr>
      <w:r w:rsidRPr="00E20979">
        <w:rPr>
          <w:b/>
          <w:sz w:val="22"/>
          <w:szCs w:val="22"/>
        </w:rPr>
        <w:t>RÈGLEMENT DE LA CONSULTATION</w:t>
      </w:r>
    </w:p>
    <w:p w14:paraId="1F9B9EEB" w14:textId="659496BA" w:rsidR="003D68B0" w:rsidRDefault="003D68B0" w:rsidP="003D68B0">
      <w:pPr>
        <w:pBdr>
          <w:top w:val="single" w:sz="18" w:space="12" w:color="000080"/>
          <w:left w:val="single" w:sz="18" w:space="0" w:color="000080"/>
          <w:bottom w:val="single" w:sz="18" w:space="11" w:color="000080"/>
          <w:right w:val="single" w:sz="18" w:space="1" w:color="000080"/>
        </w:pBdr>
        <w:jc w:val="center"/>
        <w:rPr>
          <w:b/>
          <w:sz w:val="22"/>
          <w:szCs w:val="22"/>
        </w:rPr>
      </w:pPr>
      <w:r w:rsidRPr="00E20979">
        <w:rPr>
          <w:b/>
          <w:sz w:val="22"/>
          <w:szCs w:val="22"/>
        </w:rPr>
        <w:t>(RC)</w:t>
      </w:r>
    </w:p>
    <w:p w14:paraId="10673949" w14:textId="77777777" w:rsidR="00AE24E3" w:rsidRDefault="00AE24E3" w:rsidP="003D68B0">
      <w:pPr>
        <w:pBdr>
          <w:top w:val="single" w:sz="18" w:space="12" w:color="000080"/>
          <w:left w:val="single" w:sz="18" w:space="0" w:color="000080"/>
          <w:bottom w:val="single" w:sz="18" w:space="11" w:color="000080"/>
          <w:right w:val="single" w:sz="18" w:space="1" w:color="000080"/>
        </w:pBdr>
        <w:jc w:val="center"/>
        <w:rPr>
          <w:b/>
          <w:sz w:val="22"/>
          <w:szCs w:val="22"/>
        </w:rPr>
      </w:pPr>
    </w:p>
    <w:p w14:paraId="3070F7A2" w14:textId="77777777" w:rsidR="003D68B0" w:rsidRPr="00E20979" w:rsidRDefault="003D68B0" w:rsidP="003D68B0">
      <w:pPr>
        <w:rPr>
          <w:sz w:val="22"/>
          <w:szCs w:val="22"/>
        </w:rPr>
      </w:pPr>
    </w:p>
    <w:p w14:paraId="2C8E4369" w14:textId="77777777" w:rsidR="000A68A6" w:rsidRDefault="00784B52" w:rsidP="000A68A6">
      <w:pPr>
        <w:pBdr>
          <w:top w:val="double" w:sz="4" w:space="9" w:color="auto"/>
          <w:left w:val="double" w:sz="4" w:space="0" w:color="auto"/>
          <w:bottom w:val="double" w:sz="4" w:space="6" w:color="auto"/>
          <w:right w:val="double" w:sz="4" w:space="0" w:color="auto"/>
        </w:pBdr>
        <w:jc w:val="center"/>
        <w:rPr>
          <w:rFonts w:eastAsia="Batang"/>
          <w:b/>
          <w:strike/>
          <w:color w:val="FF0000"/>
          <w:sz w:val="22"/>
          <w:szCs w:val="22"/>
        </w:rPr>
      </w:pPr>
      <w:r w:rsidRPr="00E20979">
        <w:rPr>
          <w:rFonts w:eastAsia="Batang"/>
          <w:b/>
          <w:sz w:val="22"/>
          <w:szCs w:val="22"/>
        </w:rPr>
        <w:t>DATE</w:t>
      </w:r>
      <w:r w:rsidR="00742C32" w:rsidRPr="00E20979">
        <w:rPr>
          <w:rFonts w:eastAsia="Batang"/>
          <w:b/>
          <w:sz w:val="22"/>
          <w:szCs w:val="22"/>
        </w:rPr>
        <w:t xml:space="preserve"> ET HEURE</w:t>
      </w:r>
      <w:r w:rsidRPr="00E20979">
        <w:rPr>
          <w:rFonts w:eastAsia="Batang"/>
          <w:b/>
          <w:sz w:val="22"/>
          <w:szCs w:val="22"/>
        </w:rPr>
        <w:t xml:space="preserve"> LIMITE</w:t>
      </w:r>
      <w:r w:rsidR="00742C32" w:rsidRPr="00E20979">
        <w:rPr>
          <w:rFonts w:eastAsia="Batang"/>
          <w:b/>
          <w:sz w:val="22"/>
          <w:szCs w:val="22"/>
        </w:rPr>
        <w:t>S</w:t>
      </w:r>
      <w:r w:rsidRPr="00E20979">
        <w:rPr>
          <w:rFonts w:eastAsia="Batang"/>
          <w:b/>
          <w:sz w:val="22"/>
          <w:szCs w:val="22"/>
        </w:rPr>
        <w:t xml:space="preserve"> DE REMISE DES OFFRES :</w:t>
      </w:r>
      <w:r w:rsidRPr="00E20979">
        <w:rPr>
          <w:rFonts w:eastAsia="Batang"/>
          <w:b/>
          <w:sz w:val="22"/>
          <w:szCs w:val="22"/>
        </w:rPr>
        <w:br/>
      </w:r>
    </w:p>
    <w:p w14:paraId="0955CB74" w14:textId="65C74BBC" w:rsidR="00BB1E38" w:rsidRPr="000A68A6" w:rsidRDefault="000A68A6" w:rsidP="000A68A6">
      <w:pPr>
        <w:pBdr>
          <w:top w:val="double" w:sz="4" w:space="9" w:color="auto"/>
          <w:left w:val="double" w:sz="4" w:space="0" w:color="auto"/>
          <w:bottom w:val="double" w:sz="4" w:space="6" w:color="auto"/>
          <w:right w:val="double" w:sz="4" w:space="0" w:color="auto"/>
        </w:pBdr>
        <w:jc w:val="center"/>
        <w:rPr>
          <w:rFonts w:eastAsia="Batang"/>
          <w:b/>
          <w:color w:val="FF0000"/>
          <w:sz w:val="22"/>
          <w:szCs w:val="22"/>
        </w:rPr>
      </w:pPr>
      <w:r w:rsidRPr="000A68A6">
        <w:rPr>
          <w:rFonts w:eastAsia="Batang"/>
          <w:b/>
          <w:color w:val="FF0000"/>
          <w:sz w:val="22"/>
          <w:szCs w:val="22"/>
        </w:rPr>
        <w:t>2 mars 2026</w:t>
      </w:r>
      <w:r w:rsidR="00405973" w:rsidRPr="000A68A6">
        <w:rPr>
          <w:rFonts w:eastAsia="Batang"/>
          <w:b/>
          <w:color w:val="FF0000"/>
          <w:sz w:val="22"/>
          <w:szCs w:val="22"/>
        </w:rPr>
        <w:t xml:space="preserve"> à 12 heures</w:t>
      </w:r>
    </w:p>
    <w:p w14:paraId="22EA5E5F" w14:textId="53DBA427" w:rsidR="00112D82" w:rsidRPr="00E20979" w:rsidRDefault="00112D82" w:rsidP="00112D82">
      <w:pPr>
        <w:rPr>
          <w:rFonts w:eastAsia="Batang"/>
          <w:sz w:val="22"/>
          <w:szCs w:val="22"/>
        </w:rPr>
      </w:pPr>
    </w:p>
    <w:p w14:paraId="0CB2E09B" w14:textId="63BC13AD" w:rsidR="009F5284" w:rsidRPr="00E20979" w:rsidRDefault="009F5284" w:rsidP="00B3725E">
      <w:pPr>
        <w:pBdr>
          <w:top w:val="double" w:sz="4" w:space="8" w:color="auto"/>
          <w:left w:val="double" w:sz="4" w:space="0" w:color="auto"/>
          <w:bottom w:val="double" w:sz="4" w:space="8" w:color="auto"/>
          <w:right w:val="double" w:sz="4" w:space="0" w:color="auto"/>
        </w:pBdr>
        <w:spacing w:before="60"/>
        <w:jc w:val="center"/>
        <w:rPr>
          <w:rFonts w:eastAsia="Batang"/>
          <w:b/>
          <w:color w:val="FF0000"/>
          <w:sz w:val="22"/>
          <w:szCs w:val="22"/>
        </w:rPr>
      </w:pPr>
      <w:r w:rsidRPr="00E20979">
        <w:rPr>
          <w:rFonts w:eastAsia="Batang"/>
          <w:b/>
          <w:color w:val="FF0000"/>
          <w:sz w:val="22"/>
          <w:szCs w:val="22"/>
        </w:rPr>
        <w:t>VISITE OBLIGATOIRE :</w:t>
      </w:r>
    </w:p>
    <w:p w14:paraId="455F5979" w14:textId="5AE4BBE8" w:rsidR="009F5284" w:rsidRPr="00E20979" w:rsidRDefault="009F5284" w:rsidP="00B3725E">
      <w:pPr>
        <w:pBdr>
          <w:top w:val="double" w:sz="4" w:space="8" w:color="auto"/>
          <w:left w:val="double" w:sz="4" w:space="0" w:color="auto"/>
          <w:bottom w:val="double" w:sz="4" w:space="8" w:color="auto"/>
          <w:right w:val="double" w:sz="4" w:space="0" w:color="auto"/>
        </w:pBdr>
        <w:spacing w:before="60"/>
        <w:jc w:val="center"/>
        <w:rPr>
          <w:bCs/>
          <w:sz w:val="22"/>
          <w:szCs w:val="22"/>
        </w:rPr>
      </w:pPr>
      <w:r w:rsidRPr="00E20979">
        <w:rPr>
          <w:bCs/>
          <w:sz w:val="22"/>
          <w:szCs w:val="22"/>
        </w:rPr>
        <w:t>Les candidats auront le choix entre l’une des dates ci-dessous :</w:t>
      </w:r>
    </w:p>
    <w:p w14:paraId="775C31D7" w14:textId="2671DB74" w:rsidR="00405973" w:rsidRPr="00E20979" w:rsidRDefault="000A68A6" w:rsidP="00405973">
      <w:pPr>
        <w:pBdr>
          <w:top w:val="double" w:sz="4" w:space="8" w:color="auto"/>
          <w:left w:val="double" w:sz="4" w:space="0" w:color="auto"/>
          <w:bottom w:val="double" w:sz="4" w:space="8" w:color="auto"/>
          <w:right w:val="double" w:sz="4" w:space="0" w:color="auto"/>
        </w:pBdr>
        <w:spacing w:before="60"/>
        <w:jc w:val="center"/>
        <w:rPr>
          <w:bCs/>
          <w:sz w:val="22"/>
          <w:szCs w:val="22"/>
        </w:rPr>
      </w:pPr>
      <w:r>
        <w:rPr>
          <w:bCs/>
          <w:sz w:val="22"/>
          <w:szCs w:val="22"/>
        </w:rPr>
        <w:t>- 10 février</w:t>
      </w:r>
      <w:r w:rsidR="00C1170F">
        <w:rPr>
          <w:bCs/>
          <w:sz w:val="22"/>
          <w:szCs w:val="22"/>
        </w:rPr>
        <w:t xml:space="preserve"> </w:t>
      </w:r>
      <w:r>
        <w:rPr>
          <w:bCs/>
          <w:sz w:val="22"/>
          <w:szCs w:val="22"/>
        </w:rPr>
        <w:t>2026 à 10h0</w:t>
      </w:r>
      <w:r w:rsidR="00405973" w:rsidRPr="00E20979">
        <w:rPr>
          <w:bCs/>
          <w:sz w:val="22"/>
          <w:szCs w:val="22"/>
        </w:rPr>
        <w:t>0</w:t>
      </w:r>
    </w:p>
    <w:p w14:paraId="1409A1F4" w14:textId="6613055C" w:rsidR="00405973" w:rsidRDefault="00C1170F" w:rsidP="00405973">
      <w:pPr>
        <w:pBdr>
          <w:top w:val="double" w:sz="4" w:space="8" w:color="auto"/>
          <w:left w:val="double" w:sz="4" w:space="0" w:color="auto"/>
          <w:bottom w:val="double" w:sz="4" w:space="8" w:color="auto"/>
          <w:right w:val="double" w:sz="4" w:space="0" w:color="auto"/>
        </w:pBdr>
        <w:spacing w:before="60"/>
        <w:jc w:val="center"/>
        <w:rPr>
          <w:bCs/>
          <w:sz w:val="22"/>
          <w:szCs w:val="22"/>
        </w:rPr>
      </w:pPr>
      <w:r>
        <w:rPr>
          <w:bCs/>
          <w:sz w:val="22"/>
          <w:szCs w:val="22"/>
        </w:rPr>
        <w:t xml:space="preserve">- </w:t>
      </w:r>
      <w:r w:rsidR="000A68A6">
        <w:rPr>
          <w:bCs/>
          <w:sz w:val="22"/>
          <w:szCs w:val="22"/>
        </w:rPr>
        <w:t>12 février 2026 à 10h0</w:t>
      </w:r>
      <w:r w:rsidR="00405973" w:rsidRPr="00E20979">
        <w:rPr>
          <w:bCs/>
          <w:sz w:val="22"/>
          <w:szCs w:val="22"/>
        </w:rPr>
        <w:t>0</w:t>
      </w:r>
    </w:p>
    <w:p w14:paraId="02C18546" w14:textId="4123A2D7" w:rsidR="000A68A6" w:rsidRPr="00E20979" w:rsidRDefault="000A68A6" w:rsidP="000A68A6">
      <w:pPr>
        <w:pBdr>
          <w:top w:val="double" w:sz="4" w:space="8" w:color="auto"/>
          <w:left w:val="double" w:sz="4" w:space="0" w:color="auto"/>
          <w:bottom w:val="double" w:sz="4" w:space="8" w:color="auto"/>
          <w:right w:val="double" w:sz="4" w:space="0" w:color="auto"/>
        </w:pBdr>
        <w:spacing w:before="60"/>
        <w:jc w:val="center"/>
        <w:rPr>
          <w:bCs/>
          <w:sz w:val="22"/>
          <w:szCs w:val="22"/>
        </w:rPr>
      </w:pPr>
      <w:r>
        <w:rPr>
          <w:bCs/>
          <w:sz w:val="22"/>
          <w:szCs w:val="22"/>
        </w:rPr>
        <w:t>- 16 février 2026 à 10h0</w:t>
      </w:r>
      <w:r w:rsidRPr="00E20979">
        <w:rPr>
          <w:bCs/>
          <w:sz w:val="22"/>
          <w:szCs w:val="22"/>
        </w:rPr>
        <w:t>0</w:t>
      </w:r>
    </w:p>
    <w:p w14:paraId="052864C1" w14:textId="77777777" w:rsidR="00333C1B" w:rsidRPr="00E20979" w:rsidRDefault="00333C1B" w:rsidP="00B3725E">
      <w:pPr>
        <w:pBdr>
          <w:top w:val="double" w:sz="4" w:space="8" w:color="auto"/>
          <w:left w:val="double" w:sz="4" w:space="0" w:color="auto"/>
          <w:bottom w:val="double" w:sz="4" w:space="8" w:color="auto"/>
          <w:right w:val="double" w:sz="4" w:space="0" w:color="auto"/>
        </w:pBdr>
        <w:jc w:val="center"/>
        <w:rPr>
          <w:rFonts w:eastAsia="Batang"/>
          <w:b/>
          <w:sz w:val="22"/>
          <w:szCs w:val="22"/>
        </w:rPr>
      </w:pPr>
    </w:p>
    <w:p w14:paraId="4D70CD44" w14:textId="00606DA0" w:rsidR="009F5284" w:rsidRPr="00E20979" w:rsidRDefault="009F5284" w:rsidP="00B3725E">
      <w:pPr>
        <w:pBdr>
          <w:top w:val="double" w:sz="4" w:space="8" w:color="auto"/>
          <w:left w:val="double" w:sz="4" w:space="0" w:color="auto"/>
          <w:bottom w:val="double" w:sz="4" w:space="8" w:color="auto"/>
          <w:right w:val="double" w:sz="4" w:space="0" w:color="auto"/>
        </w:pBdr>
        <w:jc w:val="center"/>
        <w:rPr>
          <w:rFonts w:eastAsia="Batang"/>
          <w:b/>
          <w:sz w:val="22"/>
          <w:szCs w:val="22"/>
        </w:rPr>
      </w:pPr>
      <w:r w:rsidRPr="00E20979">
        <w:rPr>
          <w:rFonts w:eastAsia="Batang"/>
          <w:b/>
          <w:sz w:val="22"/>
          <w:szCs w:val="22"/>
        </w:rPr>
        <w:t>Lieu de rendez-vous pour la visite : 12</w:t>
      </w:r>
      <w:r w:rsidR="001846FD" w:rsidRPr="00E20979">
        <w:rPr>
          <w:rFonts w:eastAsia="Batang"/>
          <w:b/>
          <w:sz w:val="22"/>
          <w:szCs w:val="22"/>
        </w:rPr>
        <w:t>6</w:t>
      </w:r>
      <w:r w:rsidRPr="00E20979">
        <w:rPr>
          <w:rFonts w:eastAsia="Batang"/>
          <w:b/>
          <w:sz w:val="22"/>
          <w:szCs w:val="22"/>
        </w:rPr>
        <w:t xml:space="preserve"> rue de l’Université - 75007 Paris</w:t>
      </w:r>
    </w:p>
    <w:p w14:paraId="7B7F9346" w14:textId="77777777" w:rsidR="009F5284" w:rsidRPr="00E20979" w:rsidRDefault="009F5284" w:rsidP="00B3725E">
      <w:pPr>
        <w:pBdr>
          <w:top w:val="double" w:sz="4" w:space="8" w:color="auto"/>
          <w:left w:val="double" w:sz="4" w:space="0" w:color="auto"/>
          <w:bottom w:val="double" w:sz="4" w:space="8" w:color="auto"/>
          <w:right w:val="double" w:sz="4" w:space="0" w:color="auto"/>
        </w:pBdr>
        <w:jc w:val="center"/>
        <w:rPr>
          <w:rFonts w:eastAsia="Batang"/>
          <w:b/>
          <w:sz w:val="22"/>
          <w:szCs w:val="22"/>
        </w:rPr>
      </w:pPr>
    </w:p>
    <w:p w14:paraId="6841E202" w14:textId="7B1A35F5" w:rsidR="009F5284" w:rsidRPr="00E20979" w:rsidRDefault="009F5284" w:rsidP="00B3725E">
      <w:pPr>
        <w:pBdr>
          <w:top w:val="double" w:sz="4" w:space="8" w:color="auto"/>
          <w:left w:val="double" w:sz="4" w:space="0" w:color="auto"/>
          <w:bottom w:val="double" w:sz="4" w:space="8" w:color="auto"/>
          <w:right w:val="double" w:sz="4" w:space="0" w:color="auto"/>
        </w:pBdr>
        <w:jc w:val="center"/>
        <w:rPr>
          <w:b/>
          <w:spacing w:val="-2"/>
          <w:sz w:val="22"/>
          <w:szCs w:val="22"/>
        </w:rPr>
      </w:pPr>
      <w:r w:rsidRPr="00E20979">
        <w:rPr>
          <w:b/>
          <w:spacing w:val="-2"/>
          <w:sz w:val="22"/>
          <w:szCs w:val="22"/>
          <w:u w:val="single"/>
        </w:rPr>
        <w:t>Important</w:t>
      </w:r>
      <w:r w:rsidRPr="00E20979">
        <w:rPr>
          <w:b/>
          <w:spacing w:val="-2"/>
          <w:sz w:val="22"/>
          <w:szCs w:val="22"/>
        </w:rPr>
        <w:t xml:space="preserve"> : </w:t>
      </w:r>
      <w:r w:rsidR="005259D6" w:rsidRPr="00E20979">
        <w:rPr>
          <w:b/>
          <w:spacing w:val="-2"/>
          <w:sz w:val="22"/>
          <w:szCs w:val="22"/>
        </w:rPr>
        <w:t xml:space="preserve">cf. modalités visite en annexe </w:t>
      </w:r>
      <w:r w:rsidR="000B015D">
        <w:rPr>
          <w:b/>
          <w:spacing w:val="-2"/>
          <w:sz w:val="22"/>
          <w:szCs w:val="22"/>
        </w:rPr>
        <w:t>4</w:t>
      </w:r>
      <w:r w:rsidRPr="00E20979">
        <w:rPr>
          <w:b/>
          <w:spacing w:val="-2"/>
          <w:sz w:val="22"/>
          <w:szCs w:val="22"/>
        </w:rPr>
        <w:t xml:space="preserve">. </w:t>
      </w:r>
    </w:p>
    <w:p w14:paraId="4288510D" w14:textId="77777777" w:rsidR="009F5284" w:rsidRPr="00E20979" w:rsidRDefault="009F5284" w:rsidP="00B3725E">
      <w:pPr>
        <w:pBdr>
          <w:top w:val="double" w:sz="4" w:space="8" w:color="auto"/>
          <w:left w:val="double" w:sz="4" w:space="0" w:color="auto"/>
          <w:bottom w:val="double" w:sz="4" w:space="8" w:color="auto"/>
          <w:right w:val="double" w:sz="4" w:space="0" w:color="auto"/>
        </w:pBdr>
        <w:jc w:val="center"/>
        <w:rPr>
          <w:b/>
          <w:spacing w:val="-2"/>
          <w:sz w:val="22"/>
          <w:szCs w:val="22"/>
        </w:rPr>
      </w:pPr>
      <w:r w:rsidRPr="00E20979">
        <w:rPr>
          <w:b/>
          <w:spacing w:val="-2"/>
          <w:sz w:val="22"/>
          <w:szCs w:val="22"/>
        </w:rPr>
        <w:t>Attention : Inscription au plus tard le 4ème jour ouvré avant la date de la visite.</w:t>
      </w:r>
    </w:p>
    <w:p w14:paraId="029A2FE6" w14:textId="77777777" w:rsidR="009F5284" w:rsidRPr="00E20979" w:rsidRDefault="009F5284" w:rsidP="00B3725E">
      <w:pPr>
        <w:pBdr>
          <w:top w:val="double" w:sz="4" w:space="8" w:color="auto"/>
          <w:left w:val="double" w:sz="4" w:space="0" w:color="auto"/>
          <w:bottom w:val="double" w:sz="4" w:space="8" w:color="auto"/>
          <w:right w:val="double" w:sz="4" w:space="0" w:color="auto"/>
        </w:pBdr>
        <w:jc w:val="center"/>
        <w:rPr>
          <w:b/>
          <w:spacing w:val="-2"/>
          <w:sz w:val="22"/>
          <w:szCs w:val="22"/>
        </w:rPr>
      </w:pPr>
    </w:p>
    <w:p w14:paraId="702C4BAA" w14:textId="5D627A22" w:rsidR="009F5284" w:rsidRPr="00E33892" w:rsidRDefault="009F5284" w:rsidP="00B3725E">
      <w:pPr>
        <w:pBdr>
          <w:top w:val="double" w:sz="4" w:space="8" w:color="auto"/>
          <w:left w:val="double" w:sz="4" w:space="0" w:color="auto"/>
          <w:bottom w:val="double" w:sz="4" w:space="8" w:color="auto"/>
          <w:right w:val="double" w:sz="4" w:space="0" w:color="auto"/>
        </w:pBdr>
        <w:jc w:val="center"/>
        <w:rPr>
          <w:i/>
          <w:spacing w:val="-2"/>
          <w:sz w:val="22"/>
          <w:szCs w:val="22"/>
        </w:rPr>
      </w:pPr>
      <w:r w:rsidRPr="00E20979">
        <w:rPr>
          <w:i/>
          <w:spacing w:val="-2"/>
          <w:sz w:val="22"/>
          <w:szCs w:val="22"/>
        </w:rPr>
        <w:t xml:space="preserve">Pour tout renseignement complémentaire relatif aux modalités de visite, contacter la cellule Marchés de la direction des Affaires immobilières et du patrimoine par courriel : </w:t>
      </w:r>
      <w:r w:rsidR="000C5F41" w:rsidRPr="00E20979">
        <w:rPr>
          <w:i/>
          <w:spacing w:val="-2"/>
          <w:sz w:val="22"/>
          <w:szCs w:val="22"/>
        </w:rPr>
        <w:br/>
      </w:r>
      <w:hyperlink r:id="rId9" w:history="1">
        <w:r w:rsidR="000C5F41" w:rsidRPr="00E20979">
          <w:rPr>
            <w:rStyle w:val="Lienhypertexte"/>
            <w:i/>
            <w:spacing w:val="-2"/>
            <w:sz w:val="22"/>
            <w:szCs w:val="22"/>
          </w:rPr>
          <w:t>daip.marches@assemblee-nationale.fr</w:t>
        </w:r>
      </w:hyperlink>
      <w:r w:rsidRPr="00E20979">
        <w:rPr>
          <w:i/>
          <w:spacing w:val="-2"/>
          <w:sz w:val="22"/>
          <w:szCs w:val="22"/>
        </w:rPr>
        <w:t xml:space="preserve"> </w:t>
      </w:r>
    </w:p>
    <w:p w14:paraId="0045F214" w14:textId="2E71F46A" w:rsidR="00FA5DFC" w:rsidRPr="00E20979" w:rsidRDefault="00FA5DFC">
      <w:pPr>
        <w:shd w:val="clear" w:color="auto" w:fill="FFFFFF" w:themeFill="background1"/>
        <w:tabs>
          <w:tab w:val="left" w:pos="3687"/>
        </w:tabs>
        <w:spacing w:before="240" w:line="276" w:lineRule="auto"/>
        <w:jc w:val="center"/>
        <w:rPr>
          <w:b/>
          <w:color w:val="FF0000"/>
          <w:sz w:val="22"/>
          <w:szCs w:val="20"/>
        </w:rPr>
      </w:pPr>
      <w:r w:rsidRPr="00E20979">
        <w:rPr>
          <w:b/>
          <w:color w:val="FF0000"/>
          <w:sz w:val="22"/>
          <w:szCs w:val="20"/>
        </w:rPr>
        <w:t>Les dossiers remis après la date et l'heure limites ne seront pas analysés.</w:t>
      </w:r>
    </w:p>
    <w:p w14:paraId="5BE366D5" w14:textId="77777777" w:rsidR="00FA5DFC" w:rsidRPr="00E20979" w:rsidRDefault="00FA5DFC" w:rsidP="00E20979">
      <w:pPr>
        <w:shd w:val="clear" w:color="auto" w:fill="FFFFFF" w:themeFill="background1"/>
        <w:jc w:val="center"/>
        <w:rPr>
          <w:b/>
          <w:color w:val="FF0000"/>
          <w:sz w:val="22"/>
          <w:szCs w:val="20"/>
        </w:rPr>
      </w:pPr>
    </w:p>
    <w:p w14:paraId="4AB4B261" w14:textId="3794E2DA" w:rsidR="00FA5DFC" w:rsidRPr="00E20979" w:rsidRDefault="00FA5DFC" w:rsidP="00E20979">
      <w:pPr>
        <w:shd w:val="clear" w:color="auto" w:fill="FFFFFF" w:themeFill="background1"/>
        <w:jc w:val="center"/>
        <w:rPr>
          <w:b/>
          <w:color w:val="FF0000"/>
          <w:sz w:val="22"/>
          <w:szCs w:val="20"/>
        </w:rPr>
      </w:pPr>
      <w:r w:rsidRPr="00E20979">
        <w:rPr>
          <w:b/>
          <w:color w:val="FF0000"/>
          <w:sz w:val="22"/>
          <w:szCs w:val="20"/>
        </w:rPr>
        <w:t>Les pièces du marché ne feront l’objet d’aucune modification de la part du candidat.</w:t>
      </w:r>
    </w:p>
    <w:p w14:paraId="7DCFC5D9" w14:textId="77777777" w:rsidR="00327665" w:rsidRPr="00E20979" w:rsidRDefault="00327665" w:rsidP="00E20979">
      <w:pPr>
        <w:shd w:val="clear" w:color="auto" w:fill="FFFFFF" w:themeFill="background1"/>
        <w:jc w:val="center"/>
        <w:rPr>
          <w:rStyle w:val="Lienhypertexte"/>
          <w:rFonts w:eastAsia="Batang"/>
          <w:bCs/>
          <w:color w:val="auto"/>
          <w:sz w:val="22"/>
          <w:szCs w:val="22"/>
          <w:u w:val="none"/>
        </w:rPr>
      </w:pPr>
    </w:p>
    <w:p w14:paraId="0176A927" w14:textId="77777777" w:rsidR="00361968" w:rsidRPr="00E20979" w:rsidRDefault="00361968" w:rsidP="009F5284">
      <w:pPr>
        <w:pBdr>
          <w:top w:val="single" w:sz="12" w:space="1" w:color="000000" w:themeColor="text1"/>
          <w:left w:val="single" w:sz="12" w:space="4" w:color="000000" w:themeColor="text1"/>
          <w:bottom w:val="single" w:sz="12" w:space="1" w:color="000000" w:themeColor="text1"/>
          <w:right w:val="single" w:sz="12" w:space="4" w:color="000000" w:themeColor="text1"/>
        </w:pBdr>
        <w:jc w:val="center"/>
        <w:rPr>
          <w:b/>
          <w:color w:val="000000" w:themeColor="text1"/>
          <w:sz w:val="20"/>
          <w:szCs w:val="22"/>
        </w:rPr>
      </w:pPr>
      <w:r w:rsidRPr="00E20979">
        <w:rPr>
          <w:b/>
          <w:color w:val="000000" w:themeColor="text1"/>
          <w:sz w:val="20"/>
          <w:szCs w:val="22"/>
        </w:rPr>
        <w:t xml:space="preserve">REMISE ÉLECTRONIQUE OBLIGATOIRE </w:t>
      </w:r>
    </w:p>
    <w:p w14:paraId="5DC7483D" w14:textId="65CF9FEE" w:rsidR="00882313" w:rsidRPr="00405973" w:rsidRDefault="00361968" w:rsidP="00E20979">
      <w:pPr>
        <w:pBdr>
          <w:top w:val="single" w:sz="12" w:space="1" w:color="000000" w:themeColor="text1"/>
          <w:left w:val="single" w:sz="12" w:space="4" w:color="000000" w:themeColor="text1"/>
          <w:bottom w:val="single" w:sz="12" w:space="1" w:color="000000" w:themeColor="text1"/>
          <w:right w:val="single" w:sz="12" w:space="4" w:color="000000" w:themeColor="text1"/>
        </w:pBdr>
        <w:spacing w:before="60"/>
        <w:jc w:val="center"/>
        <w:rPr>
          <w:rFonts w:eastAsia="Batang"/>
          <w:szCs w:val="22"/>
        </w:rPr>
        <w:sectPr w:rsidR="00882313" w:rsidRPr="00405973" w:rsidSect="000C5F41">
          <w:footerReference w:type="default" r:id="rId10"/>
          <w:footerReference w:type="first" r:id="rId11"/>
          <w:pgSz w:w="11906" w:h="16838" w:code="9"/>
          <w:pgMar w:top="1417" w:right="1417" w:bottom="1417" w:left="1417" w:header="680" w:footer="680" w:gutter="0"/>
          <w:cols w:space="708"/>
          <w:titlePg/>
          <w:docGrid w:linePitch="360"/>
        </w:sectPr>
      </w:pPr>
      <w:r w:rsidRPr="00E20979">
        <w:rPr>
          <w:b/>
          <w:color w:val="000000" w:themeColor="text1"/>
          <w:sz w:val="20"/>
          <w:szCs w:val="22"/>
        </w:rPr>
        <w:t xml:space="preserve">EN APPLICATION DE </w:t>
      </w:r>
      <w:r w:rsidRPr="00E20979">
        <w:rPr>
          <w:b/>
          <w:caps/>
          <w:color w:val="000000" w:themeColor="text1"/>
          <w:sz w:val="20"/>
          <w:szCs w:val="22"/>
        </w:rPr>
        <w:t>l’article L. 2132-2 et R. 2132-7 du code de la commande publique</w:t>
      </w:r>
    </w:p>
    <w:p w14:paraId="6258903C" w14:textId="0E4606A2" w:rsidR="00B06C18" w:rsidRDefault="00B06C18" w:rsidP="00E20979">
      <w:pPr>
        <w:pStyle w:val="TM1"/>
        <w:jc w:val="left"/>
        <w:rPr>
          <w:rFonts w:eastAsia="Batang"/>
          <w:szCs w:val="22"/>
        </w:rPr>
      </w:pPr>
      <w:r>
        <w:rPr>
          <w:rFonts w:eastAsia="Batang"/>
          <w:szCs w:val="22"/>
        </w:rPr>
        <w:lastRenderedPageBreak/>
        <w:t xml:space="preserve"> </w:t>
      </w:r>
    </w:p>
    <w:p w14:paraId="16066CA6" w14:textId="77777777" w:rsidR="00882313" w:rsidRPr="00405973" w:rsidRDefault="00882313" w:rsidP="00882313">
      <w:pPr>
        <w:rPr>
          <w:rFonts w:eastAsia="Batang"/>
          <w:szCs w:val="22"/>
        </w:rPr>
      </w:pPr>
    </w:p>
    <w:p w14:paraId="106F52A4" w14:textId="2691F95C" w:rsidR="00B90675" w:rsidRPr="00405973" w:rsidRDefault="00B90675" w:rsidP="00B90675">
      <w:pPr>
        <w:keepNext/>
        <w:spacing w:before="120"/>
        <w:jc w:val="center"/>
        <w:outlineLvl w:val="0"/>
        <w:rPr>
          <w:b/>
          <w:caps/>
          <w:szCs w:val="22"/>
        </w:rPr>
      </w:pPr>
      <w:r w:rsidRPr="00405973">
        <w:rPr>
          <w:b/>
          <w:caps/>
          <w:szCs w:val="22"/>
        </w:rPr>
        <w:t>Section I</w:t>
      </w:r>
    </w:p>
    <w:p w14:paraId="19C2134E" w14:textId="77777777" w:rsidR="00B90675" w:rsidRPr="00405973" w:rsidRDefault="00B90675" w:rsidP="00B90675">
      <w:pPr>
        <w:keepNext/>
        <w:pBdr>
          <w:bottom w:val="single" w:sz="12" w:space="1" w:color="auto"/>
        </w:pBdr>
        <w:spacing w:before="120" w:after="120"/>
        <w:jc w:val="center"/>
        <w:outlineLvl w:val="0"/>
        <w:rPr>
          <w:b/>
          <w:caps/>
          <w:szCs w:val="22"/>
        </w:rPr>
      </w:pPr>
      <w:r w:rsidRPr="00405973">
        <w:rPr>
          <w:b/>
          <w:caps/>
          <w:szCs w:val="22"/>
        </w:rPr>
        <w:t>Pouvoir adjudicateur</w:t>
      </w:r>
    </w:p>
    <w:p w14:paraId="61ADACC5" w14:textId="77777777" w:rsidR="00444465" w:rsidRPr="00405973" w:rsidRDefault="00444465" w:rsidP="00444465">
      <w:pPr>
        <w:tabs>
          <w:tab w:val="left" w:pos="426"/>
        </w:tabs>
        <w:spacing w:before="120"/>
        <w:jc w:val="both"/>
        <w:rPr>
          <w:b/>
          <w:bCs/>
          <w:color w:val="002060"/>
          <w:szCs w:val="22"/>
          <w:u w:val="single"/>
        </w:rPr>
      </w:pPr>
    </w:p>
    <w:p w14:paraId="43390C2D" w14:textId="1B33A02A" w:rsidR="00422266" w:rsidRPr="00405973" w:rsidRDefault="00BD3FE4" w:rsidP="00444465">
      <w:pPr>
        <w:tabs>
          <w:tab w:val="left" w:pos="426"/>
        </w:tabs>
        <w:spacing w:before="120"/>
        <w:jc w:val="both"/>
        <w:rPr>
          <w:szCs w:val="22"/>
        </w:rPr>
      </w:pPr>
      <w:r>
        <w:rPr>
          <w:b/>
          <w:bCs/>
          <w:color w:val="002060"/>
          <w:szCs w:val="22"/>
        </w:rPr>
        <w:t>1.1</w:t>
      </w:r>
      <w:r w:rsidRPr="00405973">
        <w:rPr>
          <w:b/>
          <w:bCs/>
          <w:color w:val="002060"/>
          <w:szCs w:val="22"/>
        </w:rPr>
        <w:t xml:space="preserve"> </w:t>
      </w:r>
      <w:r w:rsidR="00422266" w:rsidRPr="00405973">
        <w:rPr>
          <w:b/>
          <w:bCs/>
          <w:color w:val="002060"/>
          <w:szCs w:val="22"/>
          <w:u w:val="single"/>
        </w:rPr>
        <w:t>Type de pouvoir adjudicateur</w:t>
      </w:r>
      <w:r w:rsidR="00422266" w:rsidRPr="00405973">
        <w:rPr>
          <w:b/>
          <w:bCs/>
          <w:color w:val="002060"/>
          <w:szCs w:val="22"/>
        </w:rPr>
        <w:t> :</w:t>
      </w:r>
      <w:r w:rsidR="00422266" w:rsidRPr="00405973">
        <w:rPr>
          <w:szCs w:val="22"/>
        </w:rPr>
        <w:t xml:space="preserve"> ASSEMBLÉE NATIONALE – ÉTAT</w:t>
      </w:r>
    </w:p>
    <w:p w14:paraId="7E94F53B" w14:textId="77777777" w:rsidR="00422266" w:rsidRPr="00405973" w:rsidRDefault="00422266" w:rsidP="00422266">
      <w:pPr>
        <w:tabs>
          <w:tab w:val="left" w:pos="426"/>
        </w:tabs>
        <w:spacing w:before="240" w:after="120"/>
        <w:jc w:val="both"/>
        <w:rPr>
          <w:b/>
          <w:bCs/>
          <w:color w:val="002060"/>
          <w:szCs w:val="22"/>
        </w:rPr>
      </w:pPr>
      <w:r w:rsidRPr="00405973">
        <w:rPr>
          <w:b/>
          <w:bCs/>
          <w:color w:val="002060"/>
          <w:szCs w:val="22"/>
        </w:rPr>
        <w:t xml:space="preserve">1.2 – </w:t>
      </w:r>
      <w:r w:rsidRPr="00405973">
        <w:rPr>
          <w:b/>
          <w:bCs/>
          <w:color w:val="002060"/>
          <w:szCs w:val="22"/>
          <w:u w:val="single"/>
        </w:rPr>
        <w:t>Nom et adresse officiels du pouvoir adjudicateur</w:t>
      </w:r>
    </w:p>
    <w:p w14:paraId="3390E54D" w14:textId="77777777" w:rsidR="00422266" w:rsidRPr="00405973" w:rsidRDefault="00422266" w:rsidP="00422266">
      <w:pPr>
        <w:tabs>
          <w:tab w:val="left" w:pos="426"/>
        </w:tabs>
        <w:ind w:left="426"/>
        <w:rPr>
          <w:b/>
          <w:szCs w:val="22"/>
        </w:rPr>
      </w:pPr>
      <w:r w:rsidRPr="00405973">
        <w:rPr>
          <w:b/>
          <w:szCs w:val="22"/>
        </w:rPr>
        <w:t>Assemblée nationale</w:t>
      </w:r>
    </w:p>
    <w:p w14:paraId="58B98108" w14:textId="77777777" w:rsidR="00422266" w:rsidRPr="00405973" w:rsidRDefault="00422266" w:rsidP="00422266">
      <w:pPr>
        <w:ind w:left="426"/>
        <w:rPr>
          <w:szCs w:val="22"/>
        </w:rPr>
      </w:pPr>
      <w:r w:rsidRPr="00405973">
        <w:rPr>
          <w:szCs w:val="22"/>
        </w:rPr>
        <w:t>126 rue de l’Université - 75355 PARIS 07 SP</w:t>
      </w:r>
    </w:p>
    <w:p w14:paraId="5F97E360" w14:textId="77777777" w:rsidR="00422266" w:rsidRPr="00405973" w:rsidRDefault="00422266" w:rsidP="00422266">
      <w:pPr>
        <w:ind w:left="426"/>
        <w:rPr>
          <w:szCs w:val="22"/>
        </w:rPr>
      </w:pPr>
      <w:r w:rsidRPr="00405973">
        <w:rPr>
          <w:szCs w:val="22"/>
        </w:rPr>
        <w:t>Tél. : 01.40.63.85.95</w:t>
      </w:r>
    </w:p>
    <w:p w14:paraId="60FAC10D" w14:textId="77777777" w:rsidR="00422266" w:rsidRPr="00405973" w:rsidRDefault="00422266" w:rsidP="00422266">
      <w:pPr>
        <w:ind w:left="426"/>
        <w:rPr>
          <w:szCs w:val="22"/>
        </w:rPr>
      </w:pPr>
      <w:r w:rsidRPr="00405973">
        <w:rPr>
          <w:szCs w:val="22"/>
        </w:rPr>
        <w:t xml:space="preserve">Mèl : </w:t>
      </w:r>
      <w:hyperlink r:id="rId12" w:history="1">
        <w:r w:rsidRPr="00405973">
          <w:rPr>
            <w:color w:val="0000FF"/>
            <w:szCs w:val="22"/>
            <w:u w:val="single"/>
          </w:rPr>
          <w:t>dacp@assemblee-nationale.fr</w:t>
        </w:r>
      </w:hyperlink>
    </w:p>
    <w:p w14:paraId="0ECCEE23" w14:textId="77777777" w:rsidR="00422266" w:rsidRPr="00405973" w:rsidRDefault="00422266" w:rsidP="00422266">
      <w:pPr>
        <w:ind w:left="426"/>
        <w:rPr>
          <w:szCs w:val="22"/>
        </w:rPr>
      </w:pPr>
      <w:r w:rsidRPr="00405973">
        <w:rPr>
          <w:szCs w:val="22"/>
        </w:rPr>
        <w:t xml:space="preserve">Site : </w:t>
      </w:r>
      <w:hyperlink r:id="rId13" w:history="1">
        <w:r w:rsidRPr="00405973">
          <w:rPr>
            <w:color w:val="0000FF"/>
            <w:szCs w:val="22"/>
          </w:rPr>
          <w:t>www.assemblee-nationale.fr</w:t>
        </w:r>
      </w:hyperlink>
    </w:p>
    <w:p w14:paraId="66D86318" w14:textId="77777777" w:rsidR="00422266" w:rsidRPr="00405973" w:rsidRDefault="00422266" w:rsidP="00422266">
      <w:pPr>
        <w:ind w:left="426"/>
        <w:rPr>
          <w:szCs w:val="22"/>
        </w:rPr>
      </w:pPr>
      <w:r w:rsidRPr="00405973">
        <w:rPr>
          <w:szCs w:val="22"/>
        </w:rPr>
        <w:t>Profil acheteur : PLACE (plateforme des achats de l’État)</w:t>
      </w:r>
    </w:p>
    <w:p w14:paraId="165E7A45" w14:textId="77777777" w:rsidR="00422266" w:rsidRPr="00405973" w:rsidRDefault="00422266" w:rsidP="00422266">
      <w:pPr>
        <w:ind w:left="426"/>
        <w:rPr>
          <w:color w:val="0000FF"/>
          <w:szCs w:val="22"/>
          <w:u w:val="single"/>
        </w:rPr>
      </w:pPr>
      <w:r w:rsidRPr="00405973">
        <w:rPr>
          <w:szCs w:val="22"/>
        </w:rPr>
        <w:t>Adresse du profil acheteur :</w:t>
      </w:r>
      <w:r w:rsidRPr="00405973">
        <w:rPr>
          <w:color w:val="0000FF"/>
          <w:szCs w:val="22"/>
        </w:rPr>
        <w:t xml:space="preserve"> </w:t>
      </w:r>
      <w:r w:rsidRPr="00405973">
        <w:rPr>
          <w:b/>
          <w:color w:val="0000FF"/>
          <w:szCs w:val="22"/>
        </w:rPr>
        <w:t>https://www.marches-publics.gouv.fr</w:t>
      </w:r>
    </w:p>
    <w:p w14:paraId="418567C8" w14:textId="77777777" w:rsidR="00422266" w:rsidRPr="00405973" w:rsidRDefault="00422266" w:rsidP="00422266">
      <w:pPr>
        <w:tabs>
          <w:tab w:val="left" w:pos="426"/>
        </w:tabs>
        <w:spacing w:before="360" w:after="120"/>
        <w:jc w:val="both"/>
        <w:rPr>
          <w:b/>
          <w:bCs/>
          <w:color w:val="002060"/>
          <w:szCs w:val="22"/>
        </w:rPr>
      </w:pPr>
      <w:r w:rsidRPr="00405973">
        <w:rPr>
          <w:b/>
          <w:bCs/>
          <w:color w:val="002060"/>
          <w:szCs w:val="22"/>
        </w:rPr>
        <w:t xml:space="preserve">1.3 – </w:t>
      </w:r>
      <w:r w:rsidRPr="00405973">
        <w:rPr>
          <w:b/>
          <w:bCs/>
          <w:color w:val="002060"/>
          <w:szCs w:val="22"/>
          <w:u w:val="single"/>
        </w:rPr>
        <w:t>Adresse à laquelle des informations complémentaires peuvent être obtenues</w:t>
      </w:r>
    </w:p>
    <w:p w14:paraId="35EB3EC5" w14:textId="77777777" w:rsidR="00422266" w:rsidRPr="00405973" w:rsidRDefault="00422266" w:rsidP="00422266">
      <w:pPr>
        <w:tabs>
          <w:tab w:val="left" w:pos="426"/>
        </w:tabs>
        <w:spacing w:before="120"/>
        <w:ind w:left="426"/>
        <w:jc w:val="both"/>
        <w:rPr>
          <w:szCs w:val="22"/>
        </w:rPr>
      </w:pPr>
      <w:r w:rsidRPr="00405973">
        <w:rPr>
          <w:szCs w:val="22"/>
        </w:rPr>
        <w:t xml:space="preserve">Les questions relatives à la consultation doivent être adressées sur le profil acheteur de l’Assemblée nationale, accessible depuis l’adresse url : </w:t>
      </w:r>
      <w:hyperlink r:id="rId14" w:history="1">
        <w:r w:rsidRPr="00405973">
          <w:rPr>
            <w:color w:val="0000FF"/>
            <w:szCs w:val="22"/>
            <w:u w:val="single"/>
          </w:rPr>
          <w:t>https://www.marches-publics.gouv.fr</w:t>
        </w:r>
      </w:hyperlink>
    </w:p>
    <w:p w14:paraId="4B0E2B75" w14:textId="77777777" w:rsidR="00422266" w:rsidRPr="00405973" w:rsidRDefault="00422266" w:rsidP="00422266">
      <w:pPr>
        <w:tabs>
          <w:tab w:val="left" w:pos="426"/>
        </w:tabs>
        <w:spacing w:before="240" w:after="120"/>
        <w:jc w:val="both"/>
        <w:rPr>
          <w:b/>
          <w:bCs/>
          <w:color w:val="002060"/>
          <w:szCs w:val="22"/>
        </w:rPr>
      </w:pPr>
      <w:r w:rsidRPr="00405973">
        <w:rPr>
          <w:b/>
          <w:bCs/>
          <w:color w:val="002060"/>
          <w:szCs w:val="22"/>
        </w:rPr>
        <w:t xml:space="preserve">1.4 – </w:t>
      </w:r>
      <w:r w:rsidRPr="00405973">
        <w:rPr>
          <w:b/>
          <w:bCs/>
          <w:color w:val="002060"/>
          <w:szCs w:val="22"/>
          <w:u w:val="single"/>
        </w:rPr>
        <w:t>Adresse postale à laquelle la copie de sauvegarde peut être ENVOYÉE</w:t>
      </w:r>
      <w:r w:rsidRPr="00405973">
        <w:rPr>
          <w:b/>
          <w:bCs/>
          <w:color w:val="002060"/>
          <w:szCs w:val="22"/>
        </w:rPr>
        <w:t xml:space="preserve"> </w:t>
      </w:r>
    </w:p>
    <w:p w14:paraId="1CD3E09D" w14:textId="17C1EE11" w:rsidR="00422266" w:rsidRPr="00405973" w:rsidRDefault="00422266" w:rsidP="00422266">
      <w:pPr>
        <w:tabs>
          <w:tab w:val="left" w:pos="426"/>
        </w:tabs>
        <w:spacing w:before="240" w:after="120"/>
        <w:jc w:val="both"/>
        <w:rPr>
          <w:b/>
          <w:bCs/>
          <w:color w:val="002060"/>
          <w:szCs w:val="22"/>
        </w:rPr>
      </w:pPr>
      <w:r w:rsidRPr="00405973">
        <w:rPr>
          <w:b/>
          <w:bCs/>
          <w:color w:val="002060"/>
          <w:szCs w:val="22"/>
        </w:rPr>
        <w:t>(Attention – Ne pas déposer de pli à cette adresse)</w:t>
      </w:r>
    </w:p>
    <w:p w14:paraId="075CA0BC" w14:textId="77777777" w:rsidR="00422266" w:rsidRPr="00405973" w:rsidRDefault="00422266" w:rsidP="00422266">
      <w:pPr>
        <w:ind w:left="426"/>
        <w:jc w:val="both"/>
        <w:rPr>
          <w:rFonts w:eastAsia="Batang"/>
          <w:szCs w:val="22"/>
        </w:rPr>
      </w:pPr>
      <w:r w:rsidRPr="00405973">
        <w:rPr>
          <w:rFonts w:eastAsia="Batang"/>
          <w:szCs w:val="22"/>
        </w:rPr>
        <w:t>Assemblée nationale</w:t>
      </w:r>
    </w:p>
    <w:p w14:paraId="078EFA88" w14:textId="77777777" w:rsidR="00422266" w:rsidRPr="00405973" w:rsidRDefault="00422266" w:rsidP="00422266">
      <w:pPr>
        <w:ind w:left="426"/>
        <w:jc w:val="both"/>
        <w:rPr>
          <w:rFonts w:eastAsia="Batang"/>
          <w:szCs w:val="22"/>
        </w:rPr>
      </w:pPr>
      <w:r w:rsidRPr="00405973">
        <w:rPr>
          <w:rFonts w:eastAsia="Batang"/>
          <w:szCs w:val="22"/>
        </w:rPr>
        <w:t>Division des achats et de la commande publique</w:t>
      </w:r>
    </w:p>
    <w:p w14:paraId="132DE9A8" w14:textId="77777777" w:rsidR="00422266" w:rsidRPr="00405973" w:rsidRDefault="00422266" w:rsidP="00422266">
      <w:pPr>
        <w:ind w:left="426"/>
        <w:jc w:val="both"/>
        <w:rPr>
          <w:rFonts w:eastAsia="Batang"/>
          <w:b/>
          <w:szCs w:val="22"/>
        </w:rPr>
      </w:pPr>
      <w:r w:rsidRPr="00405973">
        <w:rPr>
          <w:rFonts w:eastAsia="Batang"/>
          <w:b/>
          <w:szCs w:val="22"/>
        </w:rPr>
        <w:t>126 rue de l’Université</w:t>
      </w:r>
    </w:p>
    <w:p w14:paraId="636998FD" w14:textId="77777777" w:rsidR="00422266" w:rsidRPr="00405973" w:rsidRDefault="00422266" w:rsidP="00422266">
      <w:pPr>
        <w:ind w:left="426"/>
        <w:jc w:val="both"/>
        <w:rPr>
          <w:rFonts w:eastAsia="Batang"/>
          <w:b/>
          <w:szCs w:val="22"/>
        </w:rPr>
      </w:pPr>
      <w:r w:rsidRPr="00405973">
        <w:rPr>
          <w:rFonts w:eastAsia="Batang"/>
          <w:b/>
          <w:szCs w:val="22"/>
        </w:rPr>
        <w:t>75355 PARIS 07 SP</w:t>
      </w:r>
    </w:p>
    <w:p w14:paraId="5FDDB0B4" w14:textId="77777777" w:rsidR="00496B88" w:rsidRPr="00405973" w:rsidRDefault="00422266" w:rsidP="00422266">
      <w:pPr>
        <w:tabs>
          <w:tab w:val="left" w:pos="426"/>
        </w:tabs>
        <w:spacing w:before="240" w:after="120"/>
        <w:jc w:val="both"/>
        <w:rPr>
          <w:b/>
          <w:bCs/>
          <w:color w:val="002060"/>
          <w:szCs w:val="22"/>
          <w:u w:val="single"/>
        </w:rPr>
      </w:pPr>
      <w:r w:rsidRPr="00405973">
        <w:rPr>
          <w:b/>
          <w:bCs/>
          <w:color w:val="002060"/>
          <w:szCs w:val="22"/>
        </w:rPr>
        <w:t xml:space="preserve">1.5 – </w:t>
      </w:r>
      <w:r w:rsidRPr="00405973">
        <w:rPr>
          <w:b/>
          <w:bCs/>
          <w:color w:val="002060"/>
          <w:szCs w:val="22"/>
          <w:u w:val="single"/>
        </w:rPr>
        <w:t>Adresse physique à laquelle la copie de sauvegarde peut être DÉPOSÉE</w:t>
      </w:r>
    </w:p>
    <w:p w14:paraId="651EFC46" w14:textId="201EDBEB" w:rsidR="00422266" w:rsidRPr="00405973" w:rsidRDefault="00422266" w:rsidP="00422266">
      <w:pPr>
        <w:tabs>
          <w:tab w:val="left" w:pos="426"/>
        </w:tabs>
        <w:spacing w:before="240" w:after="120"/>
        <w:jc w:val="both"/>
        <w:rPr>
          <w:b/>
          <w:bCs/>
          <w:color w:val="002060"/>
          <w:szCs w:val="22"/>
        </w:rPr>
      </w:pPr>
      <w:r w:rsidRPr="00405973">
        <w:rPr>
          <w:b/>
          <w:bCs/>
          <w:color w:val="002060"/>
          <w:szCs w:val="22"/>
        </w:rPr>
        <w:t>(Attention – Ne pas envoyer de pli à cette adresse)</w:t>
      </w:r>
    </w:p>
    <w:p w14:paraId="70C0E584" w14:textId="77777777" w:rsidR="00422266" w:rsidRPr="00405973" w:rsidRDefault="00422266" w:rsidP="00422266">
      <w:pPr>
        <w:ind w:left="426"/>
        <w:jc w:val="both"/>
        <w:rPr>
          <w:rFonts w:eastAsia="Batang"/>
          <w:szCs w:val="22"/>
        </w:rPr>
      </w:pPr>
      <w:r w:rsidRPr="00405973">
        <w:rPr>
          <w:rFonts w:eastAsia="Batang"/>
          <w:szCs w:val="22"/>
        </w:rPr>
        <w:t>Assemblée nationale</w:t>
      </w:r>
    </w:p>
    <w:p w14:paraId="3331DBDC" w14:textId="54FBDC79" w:rsidR="00422266" w:rsidRPr="00405973" w:rsidRDefault="00422266" w:rsidP="00422266">
      <w:pPr>
        <w:ind w:left="426"/>
        <w:jc w:val="both"/>
        <w:rPr>
          <w:rFonts w:eastAsia="Batang"/>
          <w:szCs w:val="22"/>
        </w:rPr>
      </w:pPr>
      <w:r w:rsidRPr="00405973">
        <w:rPr>
          <w:rFonts w:eastAsia="Batang"/>
          <w:szCs w:val="22"/>
        </w:rPr>
        <w:t>D</w:t>
      </w:r>
      <w:r w:rsidR="006D7F43">
        <w:rPr>
          <w:rFonts w:eastAsia="Batang"/>
          <w:szCs w:val="22"/>
        </w:rPr>
        <w:t>épartement juridique de la direction des Affaires immobilières et du patrimoine</w:t>
      </w:r>
    </w:p>
    <w:p w14:paraId="1ACC57C6" w14:textId="77777777" w:rsidR="00422266" w:rsidRPr="00405973" w:rsidRDefault="00422266" w:rsidP="00422266">
      <w:pPr>
        <w:ind w:left="426"/>
        <w:jc w:val="both"/>
        <w:rPr>
          <w:rFonts w:eastAsia="Batang"/>
          <w:b/>
          <w:szCs w:val="22"/>
        </w:rPr>
      </w:pPr>
      <w:r w:rsidRPr="00405973">
        <w:rPr>
          <w:rFonts w:eastAsia="Batang"/>
          <w:b/>
          <w:szCs w:val="22"/>
        </w:rPr>
        <w:t>233 boulevard Saint-Germain</w:t>
      </w:r>
    </w:p>
    <w:p w14:paraId="2C4FFA08" w14:textId="77777777" w:rsidR="00422266" w:rsidRPr="00405973" w:rsidRDefault="00422266" w:rsidP="00422266">
      <w:pPr>
        <w:ind w:left="426"/>
        <w:jc w:val="both"/>
        <w:rPr>
          <w:rFonts w:eastAsia="Batang"/>
          <w:b/>
          <w:szCs w:val="22"/>
        </w:rPr>
      </w:pPr>
      <w:r w:rsidRPr="00405973">
        <w:rPr>
          <w:rFonts w:eastAsia="Batang"/>
          <w:b/>
          <w:szCs w:val="22"/>
        </w:rPr>
        <w:t xml:space="preserve">75007 PARIS </w:t>
      </w:r>
    </w:p>
    <w:p w14:paraId="44639544" w14:textId="77777777" w:rsidR="000A66FC" w:rsidRPr="00210B4A" w:rsidRDefault="00B53E02" w:rsidP="000A66FC">
      <w:pPr>
        <w:jc w:val="center"/>
        <w:rPr>
          <w:i/>
          <w:caps/>
          <w:color w:val="333399"/>
          <w:sz w:val="22"/>
          <w:szCs w:val="22"/>
        </w:rPr>
      </w:pPr>
      <w:r w:rsidRPr="00405973">
        <w:rPr>
          <w:caps/>
          <w:szCs w:val="22"/>
        </w:rPr>
        <w:br w:type="page"/>
      </w:r>
      <w:r w:rsidR="000A66FC" w:rsidRPr="00210B4A">
        <w:rPr>
          <w:b/>
          <w:smallCaps/>
          <w:color w:val="002060"/>
          <w:sz w:val="22"/>
          <w:szCs w:val="22"/>
        </w:rPr>
        <w:t>section ii</w:t>
      </w:r>
    </w:p>
    <w:p w14:paraId="3B6223AD" w14:textId="77777777" w:rsidR="000A66FC" w:rsidRPr="00210B4A" w:rsidRDefault="000A66FC" w:rsidP="000A66FC">
      <w:pPr>
        <w:pStyle w:val="Titre1"/>
        <w:pBdr>
          <w:bottom w:val="single" w:sz="4" w:space="1" w:color="auto"/>
        </w:pBdr>
        <w:spacing w:before="0"/>
        <w:jc w:val="center"/>
        <w:rPr>
          <w:rFonts w:ascii="Times New Roman" w:hAnsi="Times New Roman"/>
          <w:caps/>
          <w:color w:val="002060"/>
          <w:sz w:val="22"/>
          <w:szCs w:val="22"/>
        </w:rPr>
      </w:pPr>
      <w:r w:rsidRPr="00210B4A">
        <w:rPr>
          <w:rFonts w:ascii="Times New Roman" w:hAnsi="Times New Roman"/>
          <w:caps/>
          <w:color w:val="002060"/>
          <w:sz w:val="22"/>
          <w:szCs w:val="22"/>
        </w:rPr>
        <w:t>Objet De l’accord-cadre</w:t>
      </w:r>
    </w:p>
    <w:p w14:paraId="298F030A" w14:textId="123970F6" w:rsidR="00CE66CF" w:rsidRPr="000A66FC" w:rsidRDefault="004D354A" w:rsidP="00E20979">
      <w:pPr>
        <w:numPr>
          <w:ilvl w:val="1"/>
          <w:numId w:val="12"/>
        </w:numPr>
        <w:tabs>
          <w:tab w:val="num" w:pos="567"/>
        </w:tabs>
        <w:spacing w:before="240" w:after="120"/>
        <w:rPr>
          <w:b/>
          <w:bCs/>
          <w:color w:val="002060"/>
          <w:sz w:val="22"/>
          <w:szCs w:val="22"/>
          <w:u w:val="single"/>
        </w:rPr>
      </w:pPr>
      <w:r w:rsidRPr="000A66FC">
        <w:rPr>
          <w:b/>
          <w:bCs/>
          <w:color w:val="002060"/>
          <w:sz w:val="22"/>
          <w:szCs w:val="22"/>
          <w:u w:val="single"/>
        </w:rPr>
        <w:t xml:space="preserve">Type </w:t>
      </w:r>
      <w:r w:rsidR="000A66FC">
        <w:rPr>
          <w:b/>
          <w:bCs/>
          <w:color w:val="002060"/>
          <w:sz w:val="22"/>
          <w:szCs w:val="22"/>
          <w:u w:val="single"/>
        </w:rPr>
        <w:t xml:space="preserve">de </w:t>
      </w:r>
      <w:r w:rsidR="000A66FC" w:rsidRPr="00210B4A">
        <w:rPr>
          <w:b/>
          <w:bCs/>
          <w:color w:val="002060"/>
          <w:sz w:val="22"/>
          <w:szCs w:val="22"/>
          <w:u w:val="single"/>
        </w:rPr>
        <w:t>l’accord-cadre</w:t>
      </w:r>
    </w:p>
    <w:p w14:paraId="6E745652" w14:textId="2E663947" w:rsidR="00CE66CF" w:rsidRPr="00405973" w:rsidRDefault="00EC08BD" w:rsidP="00CE66CF">
      <w:pPr>
        <w:tabs>
          <w:tab w:val="left" w:pos="993"/>
        </w:tabs>
        <w:spacing w:before="120"/>
        <w:jc w:val="both"/>
        <w:rPr>
          <w:szCs w:val="22"/>
        </w:rPr>
      </w:pPr>
      <w:r>
        <w:rPr>
          <w:szCs w:val="22"/>
        </w:rPr>
        <w:t xml:space="preserve">Services : Nettoyage de bâtiments </w:t>
      </w:r>
    </w:p>
    <w:p w14:paraId="224D9815" w14:textId="032F9A68" w:rsidR="00CE66CF" w:rsidRPr="000A66FC" w:rsidRDefault="000A66FC" w:rsidP="00E20979">
      <w:pPr>
        <w:numPr>
          <w:ilvl w:val="1"/>
          <w:numId w:val="12"/>
        </w:numPr>
        <w:tabs>
          <w:tab w:val="num" w:pos="567"/>
        </w:tabs>
        <w:spacing w:before="240" w:after="120"/>
        <w:ind w:left="0" w:firstLine="0"/>
        <w:rPr>
          <w:b/>
          <w:bCs/>
          <w:color w:val="002060"/>
          <w:sz w:val="22"/>
          <w:szCs w:val="22"/>
          <w:u w:val="single"/>
        </w:rPr>
      </w:pPr>
      <w:r>
        <w:rPr>
          <w:b/>
          <w:bCs/>
          <w:color w:val="002060"/>
          <w:sz w:val="22"/>
          <w:szCs w:val="22"/>
          <w:u w:val="single"/>
        </w:rPr>
        <w:t>Objet de</w:t>
      </w:r>
      <w:r w:rsidRPr="000A66FC">
        <w:rPr>
          <w:b/>
          <w:bCs/>
          <w:color w:val="002060"/>
          <w:sz w:val="22"/>
          <w:szCs w:val="22"/>
          <w:u w:val="single"/>
        </w:rPr>
        <w:t xml:space="preserve"> l’accord-cadre</w:t>
      </w:r>
    </w:p>
    <w:p w14:paraId="522DC271" w14:textId="5D45EF36" w:rsidR="00EC08BD" w:rsidRDefault="009D7BFD" w:rsidP="000A66FC">
      <w:pPr>
        <w:jc w:val="both"/>
        <w:rPr>
          <w:szCs w:val="22"/>
        </w:rPr>
      </w:pPr>
      <w:r w:rsidRPr="009D7BFD">
        <w:rPr>
          <w:szCs w:val="22"/>
        </w:rPr>
        <w:t>Le présent accord-cadre a pour objet la réalisation du nettoyage industriel des 656 espaces et locaux techniques en lien avec les départements électricité, génie climatique (CVC), maîtrise d’œuvre, audiovisuel</w:t>
      </w:r>
      <w:r w:rsidR="00E33892">
        <w:rPr>
          <w:szCs w:val="22"/>
        </w:rPr>
        <w:t xml:space="preserve"> </w:t>
      </w:r>
      <w:r w:rsidRPr="009D7BFD">
        <w:rPr>
          <w:szCs w:val="22"/>
        </w:rPr>
        <w:t>(AV</w:t>
      </w:r>
      <w:r w:rsidR="00351623">
        <w:rPr>
          <w:szCs w:val="22"/>
        </w:rPr>
        <w:t xml:space="preserve">) </w:t>
      </w:r>
      <w:r w:rsidR="00E33892">
        <w:rPr>
          <w:szCs w:val="22"/>
        </w:rPr>
        <w:t xml:space="preserve">de la direction des affaires immobilières et du patrimoine </w:t>
      </w:r>
      <w:r w:rsidR="00DC62D0">
        <w:rPr>
          <w:szCs w:val="22"/>
        </w:rPr>
        <w:t xml:space="preserve">(DAIP) </w:t>
      </w:r>
      <w:r w:rsidR="00351623">
        <w:rPr>
          <w:szCs w:val="22"/>
        </w:rPr>
        <w:t>et la direction du</w:t>
      </w:r>
      <w:r w:rsidRPr="009D7BFD">
        <w:rPr>
          <w:szCs w:val="22"/>
        </w:rPr>
        <w:t xml:space="preserve"> système d’information (DSI) de l’Assemblée nationale.</w:t>
      </w:r>
    </w:p>
    <w:p w14:paraId="4BC43B45" w14:textId="5EF6E1FA" w:rsidR="006E32EB" w:rsidRDefault="00092552" w:rsidP="00E20979">
      <w:pPr>
        <w:pStyle w:val="Texte"/>
        <w:spacing w:before="120" w:after="120"/>
        <w:ind w:firstLine="0"/>
      </w:pPr>
      <w:r w:rsidRPr="00E20979">
        <w:t>Compte tenu de la nature des installations concernées et du caractère sensible que revêt le périmètre du présent accord-cadre, le titulaire est tenu à une obligation de résultat.</w:t>
      </w:r>
    </w:p>
    <w:p w14:paraId="40893D92" w14:textId="15507C7B" w:rsidR="00EC08BD" w:rsidRPr="00EC08BD" w:rsidRDefault="00EC08BD" w:rsidP="000A66FC">
      <w:pPr>
        <w:jc w:val="both"/>
        <w:rPr>
          <w:szCs w:val="22"/>
        </w:rPr>
      </w:pPr>
      <w:r w:rsidRPr="00EC08BD">
        <w:rPr>
          <w:szCs w:val="22"/>
        </w:rPr>
        <w:t xml:space="preserve">Les prestations attendues, leurs conditions de réalisation ainsi que les contraintes particulières spécifiques aux locaux concernés sont décrits dans le cahier des clauses techniques particulières (CCTP). </w:t>
      </w:r>
    </w:p>
    <w:p w14:paraId="275DA200" w14:textId="1711304B" w:rsidR="00AC0840" w:rsidRPr="000A66FC" w:rsidRDefault="00AC0840" w:rsidP="00E20979">
      <w:pPr>
        <w:numPr>
          <w:ilvl w:val="1"/>
          <w:numId w:val="12"/>
        </w:numPr>
        <w:tabs>
          <w:tab w:val="num" w:pos="567"/>
        </w:tabs>
        <w:spacing w:before="240" w:after="120"/>
        <w:ind w:left="0" w:firstLine="0"/>
        <w:rPr>
          <w:b/>
          <w:bCs/>
          <w:color w:val="002060"/>
          <w:sz w:val="22"/>
          <w:szCs w:val="22"/>
          <w:u w:val="single"/>
        </w:rPr>
      </w:pPr>
      <w:r w:rsidRPr="000A66FC">
        <w:rPr>
          <w:b/>
          <w:bCs/>
          <w:color w:val="002060"/>
          <w:sz w:val="22"/>
          <w:szCs w:val="22"/>
          <w:u w:val="single"/>
        </w:rPr>
        <w:t>Reprise de salarié</w:t>
      </w:r>
      <w:r w:rsidR="00F515EA" w:rsidRPr="000A66FC">
        <w:rPr>
          <w:b/>
          <w:bCs/>
          <w:color w:val="002060"/>
          <w:sz w:val="22"/>
          <w:szCs w:val="22"/>
          <w:u w:val="single"/>
        </w:rPr>
        <w:t>s</w:t>
      </w:r>
    </w:p>
    <w:p w14:paraId="2DF6DBC5" w14:textId="60C904D6" w:rsidR="00EC08BD" w:rsidRDefault="00EC08BD" w:rsidP="00EC08BD">
      <w:pPr>
        <w:rPr>
          <w:szCs w:val="22"/>
        </w:rPr>
      </w:pPr>
      <w:r w:rsidRPr="00EC08BD">
        <w:rPr>
          <w:szCs w:val="22"/>
        </w:rPr>
        <w:t>Les conditions d’application n’étant pas réunies, le titulaire n’est pas soumis à l’obligation de reprise des salariés prévue à l’article L. 1224-1 du code du travail.</w:t>
      </w:r>
    </w:p>
    <w:p w14:paraId="0469DB29" w14:textId="7CCB6931" w:rsidR="000A66FC" w:rsidRPr="000A66FC" w:rsidRDefault="000A66FC" w:rsidP="00E20979">
      <w:pPr>
        <w:numPr>
          <w:ilvl w:val="1"/>
          <w:numId w:val="12"/>
        </w:numPr>
        <w:tabs>
          <w:tab w:val="num" w:pos="567"/>
          <w:tab w:val="num" w:pos="1495"/>
        </w:tabs>
        <w:spacing w:before="240" w:after="120"/>
        <w:ind w:left="0" w:firstLine="0"/>
        <w:rPr>
          <w:b/>
          <w:bCs/>
          <w:color w:val="002060"/>
          <w:sz w:val="22"/>
          <w:szCs w:val="22"/>
          <w:u w:val="single"/>
        </w:rPr>
      </w:pPr>
      <w:r w:rsidRPr="000A66FC">
        <w:rPr>
          <w:b/>
          <w:bCs/>
          <w:color w:val="002060"/>
          <w:sz w:val="22"/>
          <w:szCs w:val="22"/>
          <w:u w:val="single"/>
        </w:rPr>
        <w:t>Forme de l’accord-cadre</w:t>
      </w:r>
    </w:p>
    <w:p w14:paraId="6C09724F" w14:textId="77777777" w:rsidR="000A66FC" w:rsidRPr="00191EDB" w:rsidRDefault="000A66FC" w:rsidP="000A66FC">
      <w:pPr>
        <w:pStyle w:val="Texte"/>
        <w:spacing w:before="120" w:after="120"/>
        <w:ind w:firstLine="0"/>
      </w:pPr>
      <w:bookmarkStart w:id="0" w:name="_Toc228779020"/>
      <w:r w:rsidRPr="00191EDB">
        <w:t>Cet accord-cadre revêt la forme d’un marché mono-attributaire, à prix mixte.</w:t>
      </w:r>
    </w:p>
    <w:p w14:paraId="4173264D" w14:textId="38948532" w:rsidR="000A66FC" w:rsidRPr="00191EDB" w:rsidRDefault="000A66FC" w:rsidP="000A66FC">
      <w:pPr>
        <w:pStyle w:val="Texte"/>
        <w:spacing w:before="120" w:after="120"/>
        <w:ind w:firstLine="0"/>
      </w:pPr>
      <w:r w:rsidRPr="00191EDB">
        <w:t>Il comporte une partie à prix forfaitaire et une partie à bons de commande. Il est conclu sans montant minimum et ave</w:t>
      </w:r>
      <w:r w:rsidR="00406F60">
        <w:t>c un maximum en valeur fixé à 100</w:t>
      </w:r>
      <w:r w:rsidRPr="00191EDB">
        <w:t xml:space="preserve"> 000 € TTC sur sa durée totale, en application, de l’article R.2162-4 du code de la commande publique (CCP).</w:t>
      </w:r>
    </w:p>
    <w:p w14:paraId="79913D7F" w14:textId="77777777" w:rsidR="000A66FC" w:rsidRPr="00191EDB" w:rsidRDefault="000A66FC" w:rsidP="000A66FC">
      <w:pPr>
        <w:pStyle w:val="Texte"/>
        <w:spacing w:before="120" w:after="120"/>
        <w:ind w:firstLine="0"/>
      </w:pPr>
      <w:r w:rsidRPr="00191EDB">
        <w:t>L’acheteur émet les bons de commande au fur et à mesure de ses besoins.</w:t>
      </w:r>
    </w:p>
    <w:bookmarkEnd w:id="0"/>
    <w:p w14:paraId="62100051" w14:textId="39F6F360" w:rsidR="00191EDB" w:rsidRPr="000A66FC" w:rsidRDefault="00191EDB" w:rsidP="00E20979">
      <w:pPr>
        <w:numPr>
          <w:ilvl w:val="1"/>
          <w:numId w:val="12"/>
        </w:numPr>
        <w:spacing w:before="240" w:after="120"/>
        <w:ind w:left="-142" w:firstLine="142"/>
        <w:rPr>
          <w:b/>
          <w:bCs/>
          <w:color w:val="002060"/>
          <w:sz w:val="22"/>
          <w:szCs w:val="22"/>
          <w:u w:val="single"/>
        </w:rPr>
      </w:pPr>
      <w:r w:rsidRPr="00191EDB">
        <w:rPr>
          <w:b/>
          <w:bCs/>
          <w:color w:val="002060"/>
          <w:sz w:val="22"/>
          <w:szCs w:val="22"/>
          <w:u w:val="single"/>
        </w:rPr>
        <w:t>Caractéristiques de l’accord-cadre</w:t>
      </w:r>
    </w:p>
    <w:p w14:paraId="634EFA43" w14:textId="77777777" w:rsidR="00191EDB" w:rsidRPr="00191EDB" w:rsidRDefault="00191EDB" w:rsidP="00E20979">
      <w:pPr>
        <w:pStyle w:val="Titre2"/>
        <w:keepNext w:val="0"/>
        <w:numPr>
          <w:ilvl w:val="0"/>
          <w:numId w:val="9"/>
        </w:numPr>
        <w:spacing w:after="0"/>
        <w:ind w:left="284" w:hanging="284"/>
        <w:jc w:val="both"/>
        <w:rPr>
          <w:rFonts w:eastAsia="Batang"/>
          <w:b w:val="0"/>
          <w:szCs w:val="22"/>
        </w:rPr>
      </w:pPr>
      <w:r w:rsidRPr="00191EDB">
        <w:rPr>
          <w:rFonts w:eastAsia="Batang"/>
          <w:b w:val="0"/>
          <w:szCs w:val="22"/>
        </w:rPr>
        <w:t>Allotissement :</w:t>
      </w:r>
    </w:p>
    <w:p w14:paraId="67E3BC79" w14:textId="77777777" w:rsidR="00191EDB" w:rsidRPr="00191EDB" w:rsidRDefault="00191EDB" w:rsidP="00191EDB">
      <w:pPr>
        <w:tabs>
          <w:tab w:val="left" w:pos="1418"/>
          <w:tab w:val="left" w:pos="4253"/>
        </w:tabs>
        <w:jc w:val="both"/>
        <w:rPr>
          <w:szCs w:val="22"/>
        </w:rPr>
      </w:pPr>
    </w:p>
    <w:p w14:paraId="26C24985" w14:textId="17BCBF43" w:rsidR="00191EDB" w:rsidRPr="00191EDB" w:rsidRDefault="00191EDB" w:rsidP="00191EDB">
      <w:pPr>
        <w:tabs>
          <w:tab w:val="left" w:pos="1418"/>
          <w:tab w:val="left" w:pos="4253"/>
        </w:tabs>
        <w:jc w:val="both"/>
        <w:rPr>
          <w:b/>
          <w:szCs w:val="22"/>
        </w:rPr>
      </w:pPr>
      <w:r w:rsidRPr="00191EDB">
        <w:rPr>
          <w:szCs w:val="22"/>
        </w:rPr>
        <w:tab/>
      </w:r>
      <w:r w:rsidRPr="00210B4A">
        <w:rPr>
          <w:position w:val="6"/>
          <w:sz w:val="22"/>
          <w:szCs w:val="22"/>
        </w:rPr>
        <w:sym w:font="Webdings" w:char="F063"/>
      </w:r>
      <w:r w:rsidRPr="00210B4A">
        <w:rPr>
          <w:b/>
          <w:sz w:val="22"/>
          <w:szCs w:val="22"/>
        </w:rPr>
        <w:t xml:space="preserve">   </w:t>
      </w:r>
      <w:r w:rsidRPr="00191EDB">
        <w:rPr>
          <w:szCs w:val="22"/>
        </w:rPr>
        <w:t>Oui</w:t>
      </w:r>
      <w:r w:rsidRPr="00191EDB">
        <w:rPr>
          <w:szCs w:val="22"/>
        </w:rPr>
        <w:tab/>
      </w:r>
      <w:r w:rsidRPr="00191EDB">
        <w:rPr>
          <w:b/>
          <w:szCs w:val="22"/>
        </w:rPr>
        <w:sym w:font="Wingdings 2" w:char="F053"/>
      </w:r>
      <w:r w:rsidRPr="00191EDB">
        <w:rPr>
          <w:b/>
          <w:szCs w:val="22"/>
        </w:rPr>
        <w:t xml:space="preserve">   Non</w:t>
      </w:r>
    </w:p>
    <w:p w14:paraId="068B4BD0" w14:textId="77777777" w:rsidR="00191EDB" w:rsidRPr="00191EDB" w:rsidRDefault="00191EDB" w:rsidP="00191EDB">
      <w:pPr>
        <w:tabs>
          <w:tab w:val="left" w:pos="1418"/>
          <w:tab w:val="left" w:pos="4253"/>
        </w:tabs>
        <w:jc w:val="both"/>
        <w:rPr>
          <w:b/>
          <w:szCs w:val="22"/>
        </w:rPr>
      </w:pPr>
    </w:p>
    <w:p w14:paraId="28E80B88" w14:textId="77777777" w:rsidR="00191EDB" w:rsidRPr="00191EDB" w:rsidRDefault="00191EDB" w:rsidP="00191EDB">
      <w:pPr>
        <w:jc w:val="both"/>
        <w:rPr>
          <w:rFonts w:eastAsia="Batang"/>
          <w:szCs w:val="22"/>
        </w:rPr>
      </w:pPr>
      <w:r w:rsidRPr="00191EDB">
        <w:rPr>
          <w:rFonts w:eastAsia="Batang"/>
          <w:szCs w:val="22"/>
        </w:rPr>
        <w:t>Le marché n’est pas alloti car la dévolution en lots séparés serait de nature à de rendre techniquement difficile l'exécution des prestations.</w:t>
      </w:r>
    </w:p>
    <w:p w14:paraId="690F373F" w14:textId="77777777" w:rsidR="00191EDB" w:rsidRPr="00191EDB" w:rsidRDefault="00191EDB" w:rsidP="00191EDB">
      <w:pPr>
        <w:jc w:val="both"/>
        <w:rPr>
          <w:rFonts w:eastAsia="Batang"/>
          <w:szCs w:val="22"/>
        </w:rPr>
      </w:pPr>
    </w:p>
    <w:p w14:paraId="07C759BC" w14:textId="77777777" w:rsidR="00191EDB" w:rsidRPr="00191EDB" w:rsidRDefault="00191EDB" w:rsidP="00E20979">
      <w:pPr>
        <w:pStyle w:val="Titre2"/>
        <w:keepNext w:val="0"/>
        <w:numPr>
          <w:ilvl w:val="0"/>
          <w:numId w:val="9"/>
        </w:numPr>
        <w:spacing w:after="0"/>
        <w:ind w:left="284" w:hanging="284"/>
        <w:jc w:val="both"/>
        <w:rPr>
          <w:b w:val="0"/>
          <w:szCs w:val="22"/>
        </w:rPr>
      </w:pPr>
      <w:r w:rsidRPr="00191EDB">
        <w:rPr>
          <w:rFonts w:eastAsia="Batang"/>
          <w:b w:val="0"/>
          <w:szCs w:val="22"/>
        </w:rPr>
        <w:t>Les variantes seront-elles prises en considération ?</w:t>
      </w:r>
    </w:p>
    <w:p w14:paraId="05CA3FB7" w14:textId="77777777" w:rsidR="00191EDB" w:rsidRPr="00191EDB" w:rsidRDefault="00191EDB" w:rsidP="00191EDB">
      <w:pPr>
        <w:jc w:val="both"/>
        <w:rPr>
          <w:rFonts w:eastAsia="Batang"/>
          <w:szCs w:val="22"/>
        </w:rPr>
      </w:pPr>
    </w:p>
    <w:p w14:paraId="3AFB0EB8" w14:textId="77777777" w:rsidR="00191EDB" w:rsidRPr="00191EDB" w:rsidRDefault="00191EDB" w:rsidP="00191EDB">
      <w:pPr>
        <w:tabs>
          <w:tab w:val="left" w:pos="1418"/>
          <w:tab w:val="left" w:pos="4253"/>
        </w:tabs>
        <w:jc w:val="both"/>
        <w:rPr>
          <w:b/>
          <w:szCs w:val="22"/>
        </w:rPr>
      </w:pPr>
      <w:r w:rsidRPr="00191EDB">
        <w:rPr>
          <w:szCs w:val="22"/>
        </w:rPr>
        <w:tab/>
      </w:r>
      <w:r w:rsidRPr="00191EDB">
        <w:rPr>
          <w:position w:val="6"/>
          <w:szCs w:val="22"/>
        </w:rPr>
        <w:sym w:font="Webdings" w:char="F063"/>
      </w:r>
      <w:r w:rsidRPr="00191EDB">
        <w:rPr>
          <w:b/>
          <w:szCs w:val="22"/>
        </w:rPr>
        <w:t xml:space="preserve">     </w:t>
      </w:r>
      <w:r w:rsidRPr="00191EDB">
        <w:rPr>
          <w:szCs w:val="22"/>
        </w:rPr>
        <w:t>Oui</w:t>
      </w:r>
      <w:r w:rsidRPr="00191EDB">
        <w:rPr>
          <w:szCs w:val="22"/>
        </w:rPr>
        <w:tab/>
      </w:r>
      <w:r w:rsidRPr="00191EDB">
        <w:rPr>
          <w:b/>
          <w:szCs w:val="22"/>
        </w:rPr>
        <w:sym w:font="Wingdings 2" w:char="F053"/>
      </w:r>
      <w:r w:rsidRPr="00191EDB">
        <w:rPr>
          <w:b/>
          <w:szCs w:val="22"/>
        </w:rPr>
        <w:t xml:space="preserve">   Non</w:t>
      </w:r>
    </w:p>
    <w:p w14:paraId="4C708E5F" w14:textId="77777777" w:rsidR="00191EDB" w:rsidRPr="00191EDB" w:rsidRDefault="00191EDB" w:rsidP="00E20979">
      <w:pPr>
        <w:pStyle w:val="Titre2"/>
        <w:keepNext w:val="0"/>
        <w:numPr>
          <w:ilvl w:val="0"/>
          <w:numId w:val="9"/>
        </w:numPr>
        <w:spacing w:after="0"/>
        <w:ind w:left="284" w:hanging="284"/>
        <w:jc w:val="both"/>
        <w:rPr>
          <w:rFonts w:eastAsia="Batang"/>
          <w:b w:val="0"/>
          <w:szCs w:val="22"/>
        </w:rPr>
      </w:pPr>
      <w:r w:rsidRPr="00191EDB">
        <w:rPr>
          <w:rFonts w:eastAsia="Batang"/>
          <w:b w:val="0"/>
          <w:szCs w:val="22"/>
        </w:rPr>
        <w:t>Y a-t-il des prestations supplémentaires éventuelles ?</w:t>
      </w:r>
    </w:p>
    <w:p w14:paraId="1512B113" w14:textId="77777777" w:rsidR="00191EDB" w:rsidRPr="00191EDB" w:rsidRDefault="00191EDB" w:rsidP="00191EDB">
      <w:pPr>
        <w:tabs>
          <w:tab w:val="left" w:pos="1418"/>
          <w:tab w:val="left" w:pos="4253"/>
        </w:tabs>
        <w:jc w:val="both"/>
        <w:rPr>
          <w:b/>
          <w:szCs w:val="22"/>
        </w:rPr>
      </w:pPr>
    </w:p>
    <w:p w14:paraId="091FE239" w14:textId="77777777" w:rsidR="00191EDB" w:rsidRPr="00191EDB" w:rsidRDefault="00191EDB" w:rsidP="00191EDB">
      <w:pPr>
        <w:tabs>
          <w:tab w:val="left" w:pos="1418"/>
          <w:tab w:val="left" w:pos="4253"/>
        </w:tabs>
        <w:jc w:val="both"/>
        <w:rPr>
          <w:b/>
          <w:szCs w:val="22"/>
        </w:rPr>
      </w:pPr>
      <w:r w:rsidRPr="00191EDB">
        <w:rPr>
          <w:szCs w:val="22"/>
        </w:rPr>
        <w:tab/>
      </w:r>
      <w:r w:rsidRPr="00191EDB">
        <w:rPr>
          <w:position w:val="6"/>
          <w:szCs w:val="22"/>
        </w:rPr>
        <w:sym w:font="Webdings" w:char="F063"/>
      </w:r>
      <w:r w:rsidRPr="00191EDB">
        <w:rPr>
          <w:b/>
          <w:szCs w:val="22"/>
        </w:rPr>
        <w:t xml:space="preserve">     </w:t>
      </w:r>
      <w:r w:rsidRPr="00191EDB">
        <w:rPr>
          <w:szCs w:val="22"/>
        </w:rPr>
        <w:t>Oui</w:t>
      </w:r>
      <w:r w:rsidRPr="00191EDB">
        <w:rPr>
          <w:szCs w:val="22"/>
        </w:rPr>
        <w:tab/>
      </w:r>
      <w:r w:rsidRPr="00191EDB">
        <w:rPr>
          <w:b/>
          <w:szCs w:val="22"/>
        </w:rPr>
        <w:sym w:font="Wingdings 2" w:char="F053"/>
      </w:r>
      <w:r w:rsidRPr="00191EDB">
        <w:rPr>
          <w:b/>
          <w:szCs w:val="22"/>
        </w:rPr>
        <w:t xml:space="preserve">   Non</w:t>
      </w:r>
    </w:p>
    <w:p w14:paraId="273660A7" w14:textId="361826C8" w:rsidR="00191EDB" w:rsidRDefault="00191EDB" w:rsidP="00E20979">
      <w:pPr>
        <w:pStyle w:val="Titre2"/>
        <w:keepNext w:val="0"/>
        <w:numPr>
          <w:ilvl w:val="0"/>
          <w:numId w:val="9"/>
        </w:numPr>
        <w:spacing w:after="0"/>
        <w:ind w:left="284" w:hanging="284"/>
        <w:jc w:val="both"/>
        <w:rPr>
          <w:rFonts w:eastAsia="Batang"/>
          <w:b w:val="0"/>
          <w:szCs w:val="22"/>
        </w:rPr>
      </w:pPr>
      <w:bookmarkStart w:id="1" w:name="_Toc103611286"/>
      <w:r w:rsidRPr="00191EDB">
        <w:rPr>
          <w:rFonts w:eastAsia="Batang"/>
          <w:b w:val="0"/>
          <w:szCs w:val="22"/>
        </w:rPr>
        <w:t>La fourniture d’échantillons est-elle demandée :</w:t>
      </w:r>
      <w:bookmarkEnd w:id="1"/>
    </w:p>
    <w:p w14:paraId="5794A43E" w14:textId="77777777" w:rsidR="001B5289" w:rsidRPr="001B5289" w:rsidRDefault="001B5289" w:rsidP="001B5289">
      <w:pPr>
        <w:rPr>
          <w:rFonts w:eastAsia="Batang"/>
        </w:rPr>
      </w:pPr>
    </w:p>
    <w:p w14:paraId="1C46BD08" w14:textId="59BAEAD5" w:rsidR="001B5289" w:rsidRPr="001B5289" w:rsidRDefault="00191EDB" w:rsidP="001B5289">
      <w:pPr>
        <w:ind w:left="1418"/>
        <w:jc w:val="both"/>
        <w:rPr>
          <w:szCs w:val="22"/>
        </w:rPr>
      </w:pPr>
      <w:r w:rsidRPr="00191EDB">
        <w:rPr>
          <w:b/>
          <w:szCs w:val="22"/>
        </w:rPr>
        <w:sym w:font="Wingdings 2" w:char="F053"/>
      </w:r>
      <w:r w:rsidRPr="00191EDB">
        <w:rPr>
          <w:b/>
          <w:szCs w:val="22"/>
        </w:rPr>
        <w:t xml:space="preserve">      </w:t>
      </w:r>
      <w:r w:rsidRPr="00191EDB">
        <w:rPr>
          <w:szCs w:val="22"/>
        </w:rPr>
        <w:t>Oui</w:t>
      </w:r>
      <w:r w:rsidRPr="00191EDB">
        <w:rPr>
          <w:szCs w:val="22"/>
        </w:rPr>
        <w:tab/>
        <w:t xml:space="preserve">                         </w:t>
      </w:r>
      <w:r w:rsidRPr="00191EDB">
        <w:rPr>
          <w:position w:val="6"/>
          <w:szCs w:val="22"/>
        </w:rPr>
        <w:sym w:font="Webdings" w:char="F063"/>
      </w:r>
      <w:r w:rsidRPr="00191EDB">
        <w:rPr>
          <w:position w:val="6"/>
          <w:szCs w:val="22"/>
        </w:rPr>
        <w:t xml:space="preserve"> </w:t>
      </w:r>
      <w:r w:rsidRPr="00191EDB">
        <w:rPr>
          <w:b/>
          <w:szCs w:val="22"/>
        </w:rPr>
        <w:t>Non</w:t>
      </w:r>
    </w:p>
    <w:p w14:paraId="3901729C" w14:textId="3F6CE004" w:rsidR="001B5289" w:rsidRPr="00EF4686" w:rsidRDefault="001B5289" w:rsidP="00E20979">
      <w:pPr>
        <w:numPr>
          <w:ilvl w:val="1"/>
          <w:numId w:val="12"/>
        </w:numPr>
        <w:spacing w:before="240" w:after="120"/>
        <w:ind w:left="-142" w:firstLine="142"/>
        <w:rPr>
          <w:b/>
          <w:bCs/>
          <w:color w:val="002060"/>
          <w:szCs w:val="22"/>
          <w:u w:val="single"/>
        </w:rPr>
      </w:pPr>
      <w:r w:rsidRPr="00EF4686">
        <w:rPr>
          <w:b/>
          <w:bCs/>
          <w:color w:val="002060"/>
          <w:szCs w:val="22"/>
          <w:u w:val="single"/>
        </w:rPr>
        <w:t xml:space="preserve">Durée de l’accord-cadre </w:t>
      </w:r>
    </w:p>
    <w:p w14:paraId="49B4D086" w14:textId="1DF2447D" w:rsidR="001B5289" w:rsidRPr="00EF4686" w:rsidRDefault="001B5289">
      <w:pPr>
        <w:pStyle w:val="Texte"/>
        <w:spacing w:before="120" w:after="120"/>
        <w:ind w:firstLine="0"/>
      </w:pPr>
      <w:r w:rsidRPr="00EF4686">
        <w:t xml:space="preserve">Le présent accord-cadre est conclu pour une </w:t>
      </w:r>
      <w:r w:rsidRPr="00E20979">
        <w:t>durée ferme de quatre (4) ans</w:t>
      </w:r>
      <w:r w:rsidRPr="00EF4686">
        <w:t xml:space="preserve"> à compter de la date de notification.</w:t>
      </w:r>
    </w:p>
    <w:p w14:paraId="38B08543" w14:textId="4E807422" w:rsidR="001B5289" w:rsidRPr="00EF4686" w:rsidRDefault="001B5289" w:rsidP="00E20979">
      <w:pPr>
        <w:numPr>
          <w:ilvl w:val="1"/>
          <w:numId w:val="12"/>
        </w:numPr>
        <w:spacing w:before="240" w:after="120"/>
        <w:ind w:left="709" w:hanging="709"/>
        <w:rPr>
          <w:b/>
          <w:bCs/>
          <w:color w:val="002060"/>
          <w:szCs w:val="22"/>
          <w:u w:val="single"/>
        </w:rPr>
      </w:pPr>
      <w:r w:rsidRPr="00EF4686">
        <w:rPr>
          <w:b/>
          <w:bCs/>
          <w:color w:val="002060"/>
          <w:szCs w:val="22"/>
          <w:u w:val="single"/>
        </w:rPr>
        <w:t xml:space="preserve">Quantité ou étendue globale de l’accord-cadre </w:t>
      </w:r>
    </w:p>
    <w:p w14:paraId="4724895E" w14:textId="74C0CEC8" w:rsidR="000C629A" w:rsidRPr="00EF4686" w:rsidRDefault="001B5289" w:rsidP="000C629A">
      <w:pPr>
        <w:pStyle w:val="Texte"/>
        <w:spacing w:before="120" w:after="120"/>
        <w:ind w:firstLine="0"/>
      </w:pPr>
      <w:r w:rsidRPr="00EF4686">
        <w:t xml:space="preserve">L’accord cadre ne prévoit pas de montant minimum et fixe un montant maximum en valeur fixé à </w:t>
      </w:r>
      <w:r w:rsidR="00CC0579">
        <w:t xml:space="preserve">100 000 € TTC </w:t>
      </w:r>
      <w:r w:rsidRPr="00EF4686">
        <w:t>sur 4 ans</w:t>
      </w:r>
      <w:r w:rsidR="000C629A" w:rsidRPr="00EF4686">
        <w:t xml:space="preserve">, en application du 2° de l’article R. 2162-4 du code de la commande publique (CCP). </w:t>
      </w:r>
    </w:p>
    <w:p w14:paraId="46DC37EC" w14:textId="4AE226B9" w:rsidR="001B5289" w:rsidRPr="00EF4686" w:rsidRDefault="001B5289" w:rsidP="00E20979">
      <w:pPr>
        <w:numPr>
          <w:ilvl w:val="1"/>
          <w:numId w:val="12"/>
        </w:numPr>
        <w:spacing w:before="240" w:after="120"/>
        <w:ind w:left="709" w:hanging="708"/>
        <w:rPr>
          <w:b/>
          <w:bCs/>
          <w:color w:val="002060"/>
          <w:szCs w:val="22"/>
          <w:u w:val="single"/>
        </w:rPr>
      </w:pPr>
      <w:r w:rsidRPr="00EF4686">
        <w:rPr>
          <w:b/>
          <w:bCs/>
          <w:color w:val="002060"/>
          <w:szCs w:val="22"/>
          <w:u w:val="single"/>
        </w:rPr>
        <w:t xml:space="preserve">Prestations similaires </w:t>
      </w:r>
    </w:p>
    <w:p w14:paraId="00EACE73" w14:textId="77777777" w:rsidR="001B5289" w:rsidRPr="00EF4686" w:rsidRDefault="001B5289" w:rsidP="001B5289">
      <w:pPr>
        <w:pStyle w:val="Texte"/>
        <w:spacing w:before="120" w:after="120"/>
        <w:ind w:firstLine="0"/>
      </w:pPr>
      <w:r w:rsidRPr="00EF4686">
        <w:t>L’acheteur pourra recourir à la procédure négociée sans publicité ni mise en concurrence pour la réalisation de prestations similaires à celles de accord-cadre, tel que prévu par l'article R. 2122-7 du CCP (code de la commande publique), sans que cela n’amène au dépassement du montant maximum de l’accord-cadre.</w:t>
      </w:r>
    </w:p>
    <w:p w14:paraId="4AFED37D" w14:textId="6901ECD1" w:rsidR="001B5289" w:rsidRPr="00EF4686" w:rsidRDefault="00FD4637" w:rsidP="00E20979">
      <w:pPr>
        <w:numPr>
          <w:ilvl w:val="1"/>
          <w:numId w:val="12"/>
        </w:numPr>
        <w:spacing w:before="240" w:after="120"/>
        <w:ind w:left="709" w:hanging="709"/>
        <w:rPr>
          <w:b/>
          <w:bCs/>
          <w:color w:val="002060"/>
          <w:szCs w:val="22"/>
          <w:u w:val="single"/>
        </w:rPr>
      </w:pPr>
      <w:r w:rsidRPr="00EF4686">
        <w:rPr>
          <w:b/>
          <w:bCs/>
          <w:color w:val="002060"/>
          <w:szCs w:val="22"/>
          <w:u w:val="single"/>
        </w:rPr>
        <w:t>Lieu d'exécution</w:t>
      </w:r>
    </w:p>
    <w:p w14:paraId="2D0447B7" w14:textId="7161DA7C" w:rsidR="001B5289" w:rsidRDefault="001B5289" w:rsidP="001B5289">
      <w:pPr>
        <w:pStyle w:val="Texte"/>
        <w:spacing w:before="120" w:after="120"/>
        <w:ind w:firstLine="0"/>
      </w:pPr>
      <w:r w:rsidRPr="00EF4686">
        <w:t xml:space="preserve">Les prestations du présent accord-cadre seront exécutées dans les différents bâtiments de l’Assemblée nationale du 7e arrondissement de Paris, suivants : </w:t>
      </w:r>
    </w:p>
    <w:p w14:paraId="119A634B" w14:textId="77777777" w:rsidR="00671946" w:rsidRPr="00680FCB" w:rsidRDefault="00671946" w:rsidP="00E20979">
      <w:pPr>
        <w:numPr>
          <w:ilvl w:val="0"/>
          <w:numId w:val="18"/>
        </w:numPr>
        <w:spacing w:before="120" w:after="120"/>
        <w:jc w:val="both"/>
      </w:pPr>
      <w:r w:rsidRPr="00680FCB">
        <w:t>Palais-Bourbon (126 et 128 rue de l’Université) ;</w:t>
      </w:r>
    </w:p>
    <w:p w14:paraId="6ADFF2BC" w14:textId="77777777" w:rsidR="00671946" w:rsidRPr="00680FCB" w:rsidRDefault="00671946" w:rsidP="00E20979">
      <w:pPr>
        <w:numPr>
          <w:ilvl w:val="0"/>
          <w:numId w:val="18"/>
        </w:numPr>
        <w:spacing w:before="120" w:after="120"/>
        <w:jc w:val="both"/>
      </w:pPr>
      <w:r>
        <w:t xml:space="preserve">3 </w:t>
      </w:r>
      <w:r w:rsidRPr="00680FCB">
        <w:t>rue Aristide Briand ;</w:t>
      </w:r>
    </w:p>
    <w:p w14:paraId="2C7002DF" w14:textId="77777777" w:rsidR="00671946" w:rsidRPr="00680FCB" w:rsidRDefault="00671946" w:rsidP="00E20979">
      <w:pPr>
        <w:numPr>
          <w:ilvl w:val="0"/>
          <w:numId w:val="18"/>
        </w:numPr>
        <w:spacing w:before="120" w:after="120"/>
        <w:jc w:val="both"/>
      </w:pPr>
      <w:r w:rsidRPr="00680FCB">
        <w:t>110 rue de l’Université ;</w:t>
      </w:r>
    </w:p>
    <w:p w14:paraId="602AE021" w14:textId="77777777" w:rsidR="00671946" w:rsidRPr="00680FCB" w:rsidRDefault="00671946" w:rsidP="00E20979">
      <w:pPr>
        <w:numPr>
          <w:ilvl w:val="0"/>
          <w:numId w:val="18"/>
        </w:numPr>
        <w:spacing w:before="120" w:after="120"/>
        <w:jc w:val="both"/>
      </w:pPr>
      <w:r w:rsidRPr="00680FCB">
        <w:t>95 rue de l’Université ;</w:t>
      </w:r>
    </w:p>
    <w:p w14:paraId="67E537E3" w14:textId="77777777" w:rsidR="00671946" w:rsidRPr="00680FCB" w:rsidRDefault="00671946" w:rsidP="00E20979">
      <w:pPr>
        <w:numPr>
          <w:ilvl w:val="0"/>
          <w:numId w:val="18"/>
        </w:numPr>
        <w:spacing w:before="120" w:after="120"/>
        <w:jc w:val="both"/>
      </w:pPr>
      <w:r w:rsidRPr="00680FCB">
        <w:t>L’ensemble immobilier de Jacques Chaban Delmas (101 rue de l’Université, 32 rue Saint-Dominique, 103 rue de l’Université) ;</w:t>
      </w:r>
    </w:p>
    <w:p w14:paraId="5F9E00DD" w14:textId="6A64FAC3" w:rsidR="00671946" w:rsidRPr="00680FCB" w:rsidRDefault="00671946" w:rsidP="00E20979">
      <w:pPr>
        <w:numPr>
          <w:ilvl w:val="0"/>
          <w:numId w:val="18"/>
        </w:numPr>
        <w:spacing w:before="120" w:after="120"/>
        <w:jc w:val="both"/>
      </w:pPr>
      <w:r w:rsidRPr="00680FCB">
        <w:t>L’ensemble immobilier Olympe de Gouges (33 rue Saint Dominique (Las Cases) et 35 rue Saint Dominique)</w:t>
      </w:r>
      <w:r w:rsidR="00FB754B">
        <w:t> ;</w:t>
      </w:r>
    </w:p>
    <w:p w14:paraId="5207BACF" w14:textId="26FDBE80" w:rsidR="00671946" w:rsidRPr="00EF4686" w:rsidRDefault="00671946" w:rsidP="00E20979">
      <w:pPr>
        <w:numPr>
          <w:ilvl w:val="0"/>
          <w:numId w:val="18"/>
        </w:numPr>
        <w:spacing w:before="120" w:after="120"/>
        <w:jc w:val="both"/>
      </w:pPr>
      <w:r w:rsidRPr="00680FCB">
        <w:t>233-235 boulevard Saint-Germain.</w:t>
      </w:r>
    </w:p>
    <w:p w14:paraId="084C424F" w14:textId="2C6022F8" w:rsidR="00D6022A" w:rsidRPr="00EF4686" w:rsidRDefault="00D6022A" w:rsidP="00E20979">
      <w:pPr>
        <w:numPr>
          <w:ilvl w:val="1"/>
          <w:numId w:val="12"/>
        </w:numPr>
        <w:spacing w:before="240" w:after="120"/>
        <w:rPr>
          <w:b/>
          <w:bCs/>
          <w:color w:val="002060"/>
          <w:szCs w:val="22"/>
          <w:u w:val="single"/>
        </w:rPr>
      </w:pPr>
      <w:r w:rsidRPr="00D6022A">
        <w:rPr>
          <w:b/>
          <w:bCs/>
          <w:color w:val="002060"/>
          <w:szCs w:val="22"/>
          <w:u w:val="single"/>
        </w:rPr>
        <w:t>Nomenclature communautaire pertinente (CPV)</w:t>
      </w:r>
    </w:p>
    <w:p w14:paraId="4FD2C110" w14:textId="77777777" w:rsidR="00EF4686" w:rsidRPr="00EF4686" w:rsidRDefault="00EF4686" w:rsidP="00EF4686">
      <w:pPr>
        <w:pStyle w:val="Paragraphedeliste"/>
        <w:tabs>
          <w:tab w:val="left" w:pos="709"/>
          <w:tab w:val="left" w:pos="1668"/>
        </w:tabs>
        <w:contextualSpacing w:val="0"/>
        <w:rPr>
          <w:b/>
          <w:bCs/>
          <w:color w:val="002060"/>
          <w:szCs w:val="22"/>
        </w:rPr>
      </w:pPr>
    </w:p>
    <w:p w14:paraId="3280E443" w14:textId="287FF47A" w:rsidR="001B5289" w:rsidRPr="00EF4686" w:rsidRDefault="001B5289" w:rsidP="00E20979">
      <w:pPr>
        <w:pStyle w:val="Paragraphedeliste"/>
        <w:numPr>
          <w:ilvl w:val="0"/>
          <w:numId w:val="10"/>
        </w:numPr>
        <w:tabs>
          <w:tab w:val="left" w:pos="709"/>
          <w:tab w:val="left" w:pos="1668"/>
        </w:tabs>
        <w:contextualSpacing w:val="0"/>
        <w:rPr>
          <w:b/>
          <w:bCs/>
          <w:color w:val="002060"/>
          <w:szCs w:val="22"/>
        </w:rPr>
      </w:pPr>
      <w:r w:rsidRPr="00EF4686">
        <w:rPr>
          <w:szCs w:val="22"/>
        </w:rPr>
        <w:t>90910000-9 (Services de nettoyage)</w:t>
      </w:r>
    </w:p>
    <w:p w14:paraId="6104B815" w14:textId="77777777" w:rsidR="00EF4686" w:rsidRPr="00EF4686" w:rsidRDefault="00EF4686" w:rsidP="00EF4686">
      <w:pPr>
        <w:pStyle w:val="Paragraphedeliste"/>
        <w:tabs>
          <w:tab w:val="left" w:pos="709"/>
          <w:tab w:val="left" w:pos="1668"/>
        </w:tabs>
        <w:contextualSpacing w:val="0"/>
        <w:rPr>
          <w:b/>
          <w:bCs/>
          <w:color w:val="002060"/>
          <w:szCs w:val="22"/>
        </w:rPr>
      </w:pPr>
    </w:p>
    <w:p w14:paraId="48A7DCB8" w14:textId="54E054C8" w:rsidR="00D6022A" w:rsidRPr="00D6022A" w:rsidRDefault="00D6022A" w:rsidP="00E20979">
      <w:pPr>
        <w:pStyle w:val="Paragraphedeliste"/>
        <w:numPr>
          <w:ilvl w:val="1"/>
          <w:numId w:val="12"/>
        </w:numPr>
        <w:rPr>
          <w:b/>
          <w:bCs/>
          <w:color w:val="002060"/>
          <w:szCs w:val="22"/>
          <w:u w:val="single"/>
        </w:rPr>
      </w:pPr>
      <w:r w:rsidRPr="00D6022A">
        <w:rPr>
          <w:b/>
          <w:bCs/>
          <w:color w:val="002060"/>
          <w:szCs w:val="22"/>
          <w:u w:val="single"/>
        </w:rPr>
        <w:t>Clauses de réexamen</w:t>
      </w:r>
    </w:p>
    <w:p w14:paraId="6B24A635" w14:textId="773A5690" w:rsidR="00EF4686" w:rsidRPr="00EF4686" w:rsidRDefault="00EF4686" w:rsidP="00D6022A">
      <w:pPr>
        <w:tabs>
          <w:tab w:val="left" w:pos="709"/>
          <w:tab w:val="left" w:pos="1668"/>
        </w:tabs>
        <w:rPr>
          <w:b/>
          <w:bCs/>
          <w:color w:val="002060"/>
          <w:szCs w:val="22"/>
        </w:rPr>
      </w:pPr>
    </w:p>
    <w:p w14:paraId="371501FE" w14:textId="77777777" w:rsidR="001B5289" w:rsidRPr="00EF4686" w:rsidRDefault="001B5289" w:rsidP="001B5289">
      <w:pPr>
        <w:jc w:val="both"/>
        <w:rPr>
          <w:szCs w:val="22"/>
        </w:rPr>
      </w:pPr>
      <w:r w:rsidRPr="00EF4686">
        <w:rPr>
          <w:szCs w:val="22"/>
        </w:rPr>
        <w:t>Le présent marché comprend des clauses de réexamen (</w:t>
      </w:r>
      <w:r w:rsidRPr="007474B7">
        <w:rPr>
          <w:szCs w:val="22"/>
        </w:rPr>
        <w:t>article 13 du CCAP).</w:t>
      </w:r>
    </w:p>
    <w:p w14:paraId="1347AA9B" w14:textId="4A050266" w:rsidR="009E45F2" w:rsidRPr="007922E5" w:rsidRDefault="00EF4686" w:rsidP="007922E5">
      <w:pPr>
        <w:rPr>
          <w:sz w:val="28"/>
          <w:szCs w:val="22"/>
        </w:rPr>
      </w:pPr>
      <w:r w:rsidRPr="00EF4686">
        <w:rPr>
          <w:sz w:val="28"/>
          <w:szCs w:val="22"/>
        </w:rPr>
        <w:br w:type="page"/>
      </w:r>
    </w:p>
    <w:p w14:paraId="4B6321B6" w14:textId="77777777" w:rsidR="00D6022A" w:rsidRPr="00D6022A" w:rsidRDefault="00D6022A" w:rsidP="00D6022A">
      <w:pPr>
        <w:pStyle w:val="Titre2"/>
        <w:keepNext w:val="0"/>
        <w:spacing w:before="120"/>
        <w:jc w:val="center"/>
        <w:rPr>
          <w:i w:val="0"/>
          <w:caps/>
          <w:color w:val="333399"/>
          <w:szCs w:val="22"/>
        </w:rPr>
      </w:pPr>
      <w:r w:rsidRPr="00D6022A">
        <w:rPr>
          <w:i w:val="0"/>
          <w:smallCaps/>
          <w:color w:val="002060"/>
          <w:szCs w:val="22"/>
        </w:rPr>
        <w:t>section iii</w:t>
      </w:r>
    </w:p>
    <w:p w14:paraId="4F59A0A5" w14:textId="73218E69" w:rsidR="009E45F2" w:rsidRPr="00D6022A" w:rsidRDefault="006319CC" w:rsidP="00D6022A">
      <w:pPr>
        <w:pStyle w:val="Titre1"/>
        <w:pBdr>
          <w:bottom w:val="single" w:sz="4" w:space="1" w:color="auto"/>
        </w:pBdr>
        <w:spacing w:before="0"/>
        <w:jc w:val="center"/>
        <w:rPr>
          <w:rFonts w:ascii="Times New Roman" w:hAnsi="Times New Roman"/>
          <w:caps/>
          <w:color w:val="002060"/>
          <w:sz w:val="22"/>
          <w:szCs w:val="22"/>
        </w:rPr>
      </w:pPr>
      <w:r>
        <w:rPr>
          <w:rFonts w:ascii="Times New Roman" w:hAnsi="Times New Roman"/>
          <w:caps/>
          <w:color w:val="002060"/>
          <w:sz w:val="22"/>
          <w:szCs w:val="22"/>
        </w:rPr>
        <w:t xml:space="preserve">ORGANISATION DE LA </w:t>
      </w:r>
      <w:r w:rsidR="00D6022A" w:rsidRPr="00D6022A">
        <w:rPr>
          <w:rFonts w:ascii="Times New Roman" w:hAnsi="Times New Roman"/>
          <w:caps/>
          <w:color w:val="002060"/>
          <w:sz w:val="22"/>
          <w:szCs w:val="22"/>
        </w:rPr>
        <w:t>ProcÉdure</w:t>
      </w:r>
    </w:p>
    <w:p w14:paraId="61B3A609" w14:textId="77777777" w:rsidR="0076696C" w:rsidRDefault="0076696C" w:rsidP="0076696C">
      <w:pPr>
        <w:pStyle w:val="Paragraphedeliste"/>
        <w:ind w:left="360"/>
        <w:rPr>
          <w:b/>
          <w:bCs/>
          <w:color w:val="002060"/>
          <w:szCs w:val="22"/>
          <w:u w:val="single"/>
        </w:rPr>
      </w:pPr>
    </w:p>
    <w:p w14:paraId="58AFD883" w14:textId="783BC8C9" w:rsidR="0076696C" w:rsidRPr="0076696C" w:rsidRDefault="0076696C" w:rsidP="00E20979">
      <w:pPr>
        <w:pStyle w:val="Paragraphedeliste"/>
        <w:numPr>
          <w:ilvl w:val="1"/>
          <w:numId w:val="13"/>
        </w:numPr>
        <w:rPr>
          <w:b/>
          <w:bCs/>
          <w:color w:val="002060"/>
          <w:szCs w:val="22"/>
          <w:u w:val="single"/>
        </w:rPr>
      </w:pPr>
      <w:r w:rsidRPr="0076696C">
        <w:rPr>
          <w:b/>
          <w:bCs/>
          <w:color w:val="002060"/>
          <w:szCs w:val="22"/>
          <w:u w:val="single"/>
        </w:rPr>
        <w:t>Type de procédure</w:t>
      </w:r>
    </w:p>
    <w:p w14:paraId="1ECEB281" w14:textId="77777777" w:rsidR="0076696C" w:rsidRDefault="0076696C" w:rsidP="004F692B">
      <w:pPr>
        <w:jc w:val="both"/>
        <w:rPr>
          <w:b/>
          <w:bCs/>
          <w:color w:val="002060"/>
          <w:sz w:val="22"/>
          <w:szCs w:val="22"/>
        </w:rPr>
      </w:pPr>
    </w:p>
    <w:p w14:paraId="3D549A24" w14:textId="3EF4F2D7" w:rsidR="00A5657A" w:rsidRPr="00405973" w:rsidRDefault="00A5657A" w:rsidP="004F692B">
      <w:pPr>
        <w:jc w:val="both"/>
        <w:rPr>
          <w:szCs w:val="22"/>
        </w:rPr>
      </w:pPr>
      <w:r w:rsidRPr="00405973">
        <w:rPr>
          <w:szCs w:val="22"/>
        </w:rPr>
        <w:t xml:space="preserve">Appel d’offres ouvert </w:t>
      </w:r>
      <w:r w:rsidR="00585AC4" w:rsidRPr="00405973">
        <w:rPr>
          <w:szCs w:val="22"/>
        </w:rPr>
        <w:t xml:space="preserve">en application des </w:t>
      </w:r>
      <w:r w:rsidR="004F692B" w:rsidRPr="00405973">
        <w:rPr>
          <w:szCs w:val="22"/>
        </w:rPr>
        <w:t>articles</w:t>
      </w:r>
      <w:r w:rsidR="009F4597" w:rsidRPr="00405973">
        <w:rPr>
          <w:szCs w:val="22"/>
        </w:rPr>
        <w:t xml:space="preserve"> L. 2124-2,</w:t>
      </w:r>
      <w:r w:rsidR="004F692B" w:rsidRPr="00405973">
        <w:rPr>
          <w:szCs w:val="22"/>
        </w:rPr>
        <w:t xml:space="preserve"> R</w:t>
      </w:r>
      <w:r w:rsidR="00FB5C79" w:rsidRPr="00405973">
        <w:rPr>
          <w:szCs w:val="22"/>
        </w:rPr>
        <w:t xml:space="preserve">. </w:t>
      </w:r>
      <w:r w:rsidR="004F692B" w:rsidRPr="00405973">
        <w:rPr>
          <w:szCs w:val="22"/>
        </w:rPr>
        <w:t>2124-1, R</w:t>
      </w:r>
      <w:r w:rsidR="00FB5C79" w:rsidRPr="00405973">
        <w:rPr>
          <w:szCs w:val="22"/>
        </w:rPr>
        <w:t xml:space="preserve">. </w:t>
      </w:r>
      <w:r w:rsidR="004F692B" w:rsidRPr="00405973">
        <w:rPr>
          <w:szCs w:val="22"/>
        </w:rPr>
        <w:t>2124-2 et R</w:t>
      </w:r>
      <w:r w:rsidR="00FB5C79" w:rsidRPr="00405973">
        <w:rPr>
          <w:szCs w:val="22"/>
        </w:rPr>
        <w:t xml:space="preserve">. </w:t>
      </w:r>
      <w:r w:rsidR="004F692B" w:rsidRPr="00405973">
        <w:rPr>
          <w:szCs w:val="22"/>
        </w:rPr>
        <w:t>2161-2 à R</w:t>
      </w:r>
      <w:r w:rsidR="00FB5C79" w:rsidRPr="00405973">
        <w:rPr>
          <w:szCs w:val="22"/>
        </w:rPr>
        <w:t>.</w:t>
      </w:r>
      <w:r w:rsidR="00C319A0">
        <w:rPr>
          <w:szCs w:val="22"/>
        </w:rPr>
        <w:t> </w:t>
      </w:r>
      <w:r w:rsidR="004F692B" w:rsidRPr="00405973">
        <w:rPr>
          <w:szCs w:val="22"/>
        </w:rPr>
        <w:t xml:space="preserve">2161-5 du code de la commande </w:t>
      </w:r>
      <w:r w:rsidR="00585AC4" w:rsidRPr="00405973">
        <w:rPr>
          <w:szCs w:val="22"/>
        </w:rPr>
        <w:t xml:space="preserve">publique (CCP). </w:t>
      </w:r>
    </w:p>
    <w:p w14:paraId="71AA3689" w14:textId="77777777" w:rsidR="004F692B" w:rsidRPr="00405973" w:rsidRDefault="004F692B" w:rsidP="004F692B">
      <w:pPr>
        <w:jc w:val="both"/>
        <w:rPr>
          <w:rFonts w:eastAsia="Batang"/>
          <w:b/>
          <w:szCs w:val="22"/>
        </w:rPr>
      </w:pPr>
    </w:p>
    <w:p w14:paraId="29FB1ACF" w14:textId="42B3C92E" w:rsidR="002B3FDF" w:rsidRPr="0076696C" w:rsidRDefault="002B3FDF" w:rsidP="00E20979">
      <w:pPr>
        <w:pStyle w:val="Paragraphedeliste"/>
        <w:numPr>
          <w:ilvl w:val="1"/>
          <w:numId w:val="13"/>
        </w:numPr>
        <w:rPr>
          <w:b/>
          <w:bCs/>
          <w:color w:val="002060"/>
          <w:szCs w:val="22"/>
          <w:u w:val="single"/>
        </w:rPr>
      </w:pPr>
      <w:r w:rsidRPr="0076696C">
        <w:rPr>
          <w:b/>
          <w:bCs/>
          <w:color w:val="002060"/>
          <w:szCs w:val="22"/>
          <w:u w:val="single"/>
        </w:rPr>
        <w:t>Critères de sélection des candidatures</w:t>
      </w:r>
    </w:p>
    <w:p w14:paraId="2140468D" w14:textId="77777777" w:rsidR="0063605E" w:rsidRPr="00405973" w:rsidRDefault="0063605E" w:rsidP="0063605E">
      <w:pPr>
        <w:pStyle w:val="Arial10"/>
        <w:spacing w:before="240"/>
        <w:ind w:left="0"/>
        <w:rPr>
          <w:rFonts w:ascii="Times New Roman" w:eastAsia="Times New Roman" w:hAnsi="Times New Roman" w:cs="Times New Roman"/>
          <w:sz w:val="24"/>
          <w:szCs w:val="22"/>
        </w:rPr>
      </w:pPr>
      <w:r w:rsidRPr="00405973">
        <w:rPr>
          <w:rFonts w:ascii="Times New Roman" w:eastAsia="Times New Roman" w:hAnsi="Times New Roman" w:cs="Times New Roman"/>
          <w:sz w:val="24"/>
          <w:szCs w:val="22"/>
        </w:rPr>
        <w:t>Les candidats seront sélectionnés sur la base de leurs capacités professionnelles, techniques et financières à exécuter le marché compte tenu de ses caractéristiques principales.</w:t>
      </w:r>
    </w:p>
    <w:p w14:paraId="39DF5069" w14:textId="77777777" w:rsidR="0063605E" w:rsidRPr="00405973" w:rsidRDefault="0063605E" w:rsidP="0063605E">
      <w:pPr>
        <w:pStyle w:val="Arial10"/>
        <w:ind w:left="0"/>
        <w:rPr>
          <w:rFonts w:ascii="Times New Roman" w:eastAsia="Times New Roman" w:hAnsi="Times New Roman" w:cs="Times New Roman"/>
          <w:sz w:val="24"/>
          <w:szCs w:val="22"/>
        </w:rPr>
      </w:pPr>
    </w:p>
    <w:p w14:paraId="471CA708" w14:textId="77777777" w:rsidR="0063605E" w:rsidRPr="00405973" w:rsidRDefault="0063605E" w:rsidP="0063605E">
      <w:pPr>
        <w:pStyle w:val="Arial10"/>
        <w:ind w:left="0"/>
        <w:rPr>
          <w:rFonts w:ascii="Times New Roman" w:eastAsia="Times New Roman" w:hAnsi="Times New Roman" w:cs="Times New Roman"/>
          <w:sz w:val="24"/>
          <w:szCs w:val="22"/>
        </w:rPr>
      </w:pPr>
      <w:r w:rsidRPr="00405973">
        <w:rPr>
          <w:rFonts w:ascii="Times New Roman" w:eastAsia="Times New Roman" w:hAnsi="Times New Roman" w:cs="Times New Roman"/>
          <w:sz w:val="24"/>
          <w:szCs w:val="22"/>
        </w:rPr>
        <w:t>Ces éléments seront analysés sur la base des justificatifs présentés par les soumissio</w:t>
      </w:r>
      <w:r w:rsidR="00ED5F9C" w:rsidRPr="00405973">
        <w:rPr>
          <w:rFonts w:ascii="Times New Roman" w:eastAsia="Times New Roman" w:hAnsi="Times New Roman" w:cs="Times New Roman"/>
          <w:sz w:val="24"/>
          <w:szCs w:val="22"/>
        </w:rPr>
        <w:t>nnaires dans la partie « </w:t>
      </w:r>
      <w:r w:rsidRPr="00405973">
        <w:rPr>
          <w:rFonts w:ascii="Times New Roman" w:eastAsia="Times New Roman" w:hAnsi="Times New Roman" w:cs="Times New Roman"/>
          <w:sz w:val="24"/>
          <w:szCs w:val="22"/>
        </w:rPr>
        <w:t>candidature » de leur dossier.</w:t>
      </w:r>
    </w:p>
    <w:p w14:paraId="3140C469" w14:textId="77777777" w:rsidR="0063605E" w:rsidRPr="00405973" w:rsidRDefault="0063605E" w:rsidP="0063605E">
      <w:pPr>
        <w:pStyle w:val="Arial10"/>
        <w:ind w:left="0"/>
        <w:rPr>
          <w:rFonts w:ascii="Times New Roman" w:eastAsia="Times New Roman" w:hAnsi="Times New Roman" w:cs="Times New Roman"/>
          <w:sz w:val="24"/>
          <w:szCs w:val="22"/>
        </w:rPr>
      </w:pPr>
    </w:p>
    <w:p w14:paraId="1CBBB634" w14:textId="50F29315" w:rsidR="0063605E" w:rsidRPr="00405973" w:rsidRDefault="0063605E" w:rsidP="00C73748">
      <w:pPr>
        <w:jc w:val="both"/>
        <w:rPr>
          <w:szCs w:val="22"/>
        </w:rPr>
      </w:pPr>
      <w:r w:rsidRPr="00405973">
        <w:rPr>
          <w:szCs w:val="22"/>
        </w:rPr>
        <w:t xml:space="preserve">L’Assemblée nationale se réserve le droit d’analyser les offres avant les candidatures, conformément à l’article </w:t>
      </w:r>
      <w:r w:rsidR="004F692B" w:rsidRPr="00405973">
        <w:rPr>
          <w:szCs w:val="22"/>
        </w:rPr>
        <w:t>R</w:t>
      </w:r>
      <w:r w:rsidR="00167A45" w:rsidRPr="00405973">
        <w:rPr>
          <w:szCs w:val="22"/>
        </w:rPr>
        <w:t xml:space="preserve">. </w:t>
      </w:r>
      <w:r w:rsidR="004F692B" w:rsidRPr="00405973">
        <w:rPr>
          <w:szCs w:val="22"/>
        </w:rPr>
        <w:t>2161</w:t>
      </w:r>
      <w:r w:rsidR="004A730D" w:rsidRPr="00405973">
        <w:rPr>
          <w:szCs w:val="22"/>
        </w:rPr>
        <w:noBreakHyphen/>
      </w:r>
      <w:r w:rsidR="00A66240" w:rsidRPr="00405973">
        <w:rPr>
          <w:szCs w:val="22"/>
        </w:rPr>
        <w:t xml:space="preserve">4 </w:t>
      </w:r>
      <w:r w:rsidR="004F692B" w:rsidRPr="00405973">
        <w:rPr>
          <w:szCs w:val="22"/>
        </w:rPr>
        <w:t>du code de la commande publique</w:t>
      </w:r>
      <w:r w:rsidRPr="00405973">
        <w:rPr>
          <w:szCs w:val="22"/>
        </w:rPr>
        <w:t>.</w:t>
      </w:r>
    </w:p>
    <w:p w14:paraId="6849BC5C" w14:textId="77777777" w:rsidR="0063605E" w:rsidRPr="00405973" w:rsidRDefault="0063605E" w:rsidP="0063605E">
      <w:pPr>
        <w:pStyle w:val="Arial10"/>
        <w:ind w:left="0"/>
        <w:rPr>
          <w:rFonts w:ascii="Times New Roman" w:hAnsi="Times New Roman" w:cs="Times New Roman"/>
          <w:sz w:val="24"/>
          <w:szCs w:val="22"/>
        </w:rPr>
      </w:pPr>
    </w:p>
    <w:p w14:paraId="6FCBFC98" w14:textId="77777777" w:rsidR="0063605E" w:rsidRPr="00405973" w:rsidRDefault="0063605E" w:rsidP="0063605E">
      <w:pPr>
        <w:pStyle w:val="Arial10"/>
        <w:ind w:left="0"/>
        <w:rPr>
          <w:rFonts w:ascii="Times New Roman" w:hAnsi="Times New Roman" w:cs="Times New Roman"/>
          <w:i/>
          <w:sz w:val="24"/>
          <w:szCs w:val="22"/>
        </w:rPr>
      </w:pPr>
      <w:r w:rsidRPr="00405973">
        <w:rPr>
          <w:rFonts w:ascii="Times New Roman" w:hAnsi="Times New Roman" w:cs="Times New Roman"/>
          <w:i/>
          <w:sz w:val="24"/>
          <w:szCs w:val="22"/>
        </w:rPr>
        <w:t>Si le candidat entend demander la prise en compte des capacités professionnelles, techniques et financières d’autres opérateurs économiques, quelle que soit la nature des liens existant</w:t>
      </w:r>
      <w:r w:rsidR="002106D5" w:rsidRPr="00405973">
        <w:rPr>
          <w:rFonts w:ascii="Times New Roman" w:hAnsi="Times New Roman" w:cs="Times New Roman"/>
          <w:i/>
          <w:sz w:val="24"/>
          <w:szCs w:val="22"/>
        </w:rPr>
        <w:t>s</w:t>
      </w:r>
      <w:r w:rsidRPr="00405973">
        <w:rPr>
          <w:rFonts w:ascii="Times New Roman" w:hAnsi="Times New Roman" w:cs="Times New Roman"/>
          <w:i/>
          <w:sz w:val="24"/>
          <w:szCs w:val="22"/>
        </w:rPr>
        <w:t xml:space="preserve"> entre ces opérateurs et lui-même, il doit justifier des capacités de ce ou ces opérateurs économiques en produisant, pour ces derniers, les mêmes documents que ceux qui sont exigés de lui à la section IV du présent règlement de consultation. Il doit également apporter la preuve qu’il en disposera pour l’exécution du présent marché en produisant un engagement écrit de chacun de ces opérateurs économiques.</w:t>
      </w:r>
    </w:p>
    <w:p w14:paraId="7FA657FD" w14:textId="77777777" w:rsidR="0063605E" w:rsidRPr="00405973" w:rsidRDefault="0063605E" w:rsidP="0063605E">
      <w:pPr>
        <w:pStyle w:val="Arial10"/>
        <w:ind w:left="0"/>
        <w:rPr>
          <w:rFonts w:ascii="Times New Roman" w:hAnsi="Times New Roman" w:cs="Times New Roman"/>
          <w:i/>
          <w:sz w:val="24"/>
          <w:szCs w:val="22"/>
        </w:rPr>
      </w:pPr>
    </w:p>
    <w:p w14:paraId="2B8A8005" w14:textId="6C2F5173" w:rsidR="002B3FDF" w:rsidRPr="004175EE" w:rsidRDefault="002B3FDF" w:rsidP="00E20979">
      <w:pPr>
        <w:pStyle w:val="Paragraphedeliste"/>
        <w:numPr>
          <w:ilvl w:val="1"/>
          <w:numId w:val="13"/>
        </w:numPr>
        <w:rPr>
          <w:b/>
          <w:bCs/>
          <w:color w:val="002060"/>
          <w:szCs w:val="22"/>
          <w:u w:val="single"/>
        </w:rPr>
      </w:pPr>
      <w:r w:rsidRPr="004175EE">
        <w:rPr>
          <w:b/>
          <w:bCs/>
          <w:color w:val="002060"/>
          <w:szCs w:val="22"/>
          <w:u w:val="single"/>
        </w:rPr>
        <w:t>Critères d’attribution</w:t>
      </w:r>
      <w:r w:rsidR="000B4BE4" w:rsidRPr="004175EE">
        <w:rPr>
          <w:b/>
          <w:bCs/>
          <w:color w:val="002060"/>
          <w:szCs w:val="22"/>
          <w:u w:val="single"/>
        </w:rPr>
        <w:t xml:space="preserve"> </w:t>
      </w:r>
    </w:p>
    <w:p w14:paraId="7B5E0413" w14:textId="77777777" w:rsidR="002B3FDF" w:rsidRPr="00405973" w:rsidRDefault="002B3FDF" w:rsidP="002B3FDF">
      <w:pPr>
        <w:rPr>
          <w:rFonts w:eastAsia="Batang"/>
          <w:szCs w:val="22"/>
        </w:rPr>
      </w:pPr>
    </w:p>
    <w:p w14:paraId="07AC3977" w14:textId="4683D17F" w:rsidR="004175EE" w:rsidRDefault="004175EE" w:rsidP="00FE576C">
      <w:pPr>
        <w:pStyle w:val="Arial10"/>
        <w:ind w:left="0"/>
        <w:rPr>
          <w:rFonts w:ascii="Times New Roman" w:eastAsia="Times New Roman" w:hAnsi="Times New Roman" w:cs="Times New Roman"/>
          <w:sz w:val="24"/>
          <w:szCs w:val="22"/>
        </w:rPr>
      </w:pPr>
      <w:r w:rsidRPr="004175EE">
        <w:rPr>
          <w:rFonts w:ascii="Times New Roman" w:eastAsia="Times New Roman" w:hAnsi="Times New Roman" w:cs="Times New Roman"/>
          <w:sz w:val="24"/>
          <w:szCs w:val="22"/>
        </w:rPr>
        <w:t>Les critères de jugement des offres sont définis à l’annexe 2 du présent règlement de la consultation.</w:t>
      </w:r>
    </w:p>
    <w:p w14:paraId="76A369F7" w14:textId="00F58E9B" w:rsidR="00300D5D" w:rsidRPr="00405973" w:rsidRDefault="00300D5D" w:rsidP="000624ED">
      <w:pPr>
        <w:autoSpaceDE w:val="0"/>
        <w:autoSpaceDN w:val="0"/>
        <w:adjustRightInd w:val="0"/>
        <w:jc w:val="both"/>
        <w:rPr>
          <w:szCs w:val="22"/>
          <w:highlight w:val="yellow"/>
        </w:rPr>
      </w:pPr>
    </w:p>
    <w:p w14:paraId="3696BE81" w14:textId="3F1E0FC5" w:rsidR="0063605E" w:rsidRPr="004175EE" w:rsidRDefault="0063605E" w:rsidP="00E20979">
      <w:pPr>
        <w:pStyle w:val="Paragraphedeliste"/>
        <w:numPr>
          <w:ilvl w:val="1"/>
          <w:numId w:val="13"/>
        </w:numPr>
        <w:rPr>
          <w:b/>
          <w:bCs/>
          <w:color w:val="002060"/>
          <w:szCs w:val="22"/>
          <w:u w:val="single"/>
        </w:rPr>
      </w:pPr>
      <w:r w:rsidRPr="004175EE">
        <w:rPr>
          <w:b/>
          <w:bCs/>
          <w:color w:val="002060"/>
          <w:szCs w:val="22"/>
          <w:u w:val="single"/>
        </w:rPr>
        <w:t>Renseignements d’ordre administratif</w:t>
      </w:r>
    </w:p>
    <w:p w14:paraId="50173860" w14:textId="77777777" w:rsidR="00FE576C" w:rsidRPr="00405973" w:rsidRDefault="00FE576C" w:rsidP="0063605E">
      <w:pPr>
        <w:rPr>
          <w:rFonts w:eastAsia="Batang"/>
          <w:b/>
          <w:szCs w:val="22"/>
          <w:u w:val="single"/>
        </w:rPr>
      </w:pPr>
    </w:p>
    <w:p w14:paraId="25DA88BA" w14:textId="77777777" w:rsidR="0063605E" w:rsidRPr="00405973" w:rsidRDefault="0063605E" w:rsidP="00FE576C">
      <w:pPr>
        <w:pStyle w:val="Arial10"/>
        <w:ind w:left="0"/>
        <w:rPr>
          <w:rFonts w:ascii="Times New Roman" w:eastAsia="Times New Roman" w:hAnsi="Times New Roman" w:cs="Times New Roman"/>
          <w:sz w:val="24"/>
          <w:szCs w:val="22"/>
        </w:rPr>
      </w:pPr>
      <w:r w:rsidRPr="00405973">
        <w:rPr>
          <w:rFonts w:ascii="Times New Roman" w:eastAsia="Times New Roman" w:hAnsi="Times New Roman" w:cs="Times New Roman"/>
          <w:sz w:val="24"/>
          <w:szCs w:val="22"/>
        </w:rPr>
        <w:t>La langue devant être utilisée dans l’offre est le français.</w:t>
      </w:r>
    </w:p>
    <w:p w14:paraId="05035A05" w14:textId="45E207F8" w:rsidR="00FA3D15" w:rsidRPr="00405973" w:rsidRDefault="0063605E" w:rsidP="00062253">
      <w:pPr>
        <w:pStyle w:val="Arial10"/>
        <w:ind w:left="0"/>
        <w:rPr>
          <w:rFonts w:ascii="Times New Roman" w:hAnsi="Times New Roman" w:cs="Times New Roman"/>
          <w:sz w:val="24"/>
          <w:szCs w:val="22"/>
        </w:rPr>
      </w:pPr>
      <w:r w:rsidRPr="00405973">
        <w:rPr>
          <w:rFonts w:ascii="Times New Roman" w:eastAsia="Times New Roman" w:hAnsi="Times New Roman" w:cs="Times New Roman"/>
          <w:sz w:val="24"/>
          <w:szCs w:val="22"/>
        </w:rPr>
        <w:t xml:space="preserve">Le délai de validité des offres est de </w:t>
      </w:r>
      <w:r w:rsidRPr="00405973">
        <w:rPr>
          <w:rFonts w:ascii="Times New Roman" w:eastAsia="Times New Roman" w:hAnsi="Times New Roman" w:cs="Times New Roman"/>
          <w:b/>
          <w:sz w:val="24"/>
          <w:szCs w:val="22"/>
        </w:rPr>
        <w:t>5 mois</w:t>
      </w:r>
      <w:r w:rsidRPr="00405973">
        <w:rPr>
          <w:rFonts w:ascii="Times New Roman" w:eastAsia="Times New Roman" w:hAnsi="Times New Roman" w:cs="Times New Roman"/>
          <w:sz w:val="24"/>
          <w:szCs w:val="22"/>
        </w:rPr>
        <w:t xml:space="preserve"> à compter de la date limite de remise des offres.</w:t>
      </w:r>
    </w:p>
    <w:p w14:paraId="09C53D0E" w14:textId="77777777" w:rsidR="0063605E" w:rsidRPr="00405973" w:rsidRDefault="0063605E" w:rsidP="0063605E">
      <w:pPr>
        <w:rPr>
          <w:rFonts w:eastAsia="Batang"/>
          <w:b/>
          <w:szCs w:val="22"/>
          <w:u w:val="single"/>
        </w:rPr>
      </w:pPr>
    </w:p>
    <w:p w14:paraId="6EC3FABB" w14:textId="49EFD7B4" w:rsidR="0063605E" w:rsidRPr="004175EE" w:rsidRDefault="0063605E" w:rsidP="00E20979">
      <w:pPr>
        <w:pStyle w:val="Paragraphedeliste"/>
        <w:numPr>
          <w:ilvl w:val="1"/>
          <w:numId w:val="13"/>
        </w:numPr>
        <w:rPr>
          <w:b/>
          <w:bCs/>
          <w:color w:val="002060"/>
          <w:szCs w:val="22"/>
          <w:u w:val="single"/>
        </w:rPr>
      </w:pPr>
      <w:r w:rsidRPr="004175EE">
        <w:rPr>
          <w:b/>
          <w:bCs/>
          <w:color w:val="002060"/>
          <w:szCs w:val="22"/>
          <w:u w:val="single"/>
        </w:rPr>
        <w:t>Échanges d’informations avec les candidats (le cas échéant)</w:t>
      </w:r>
    </w:p>
    <w:p w14:paraId="18D30C2D" w14:textId="45F889C9" w:rsidR="00EE6AE6" w:rsidRPr="00405973" w:rsidRDefault="00EE6AE6" w:rsidP="00EE6AE6">
      <w:pPr>
        <w:tabs>
          <w:tab w:val="left" w:pos="426"/>
        </w:tabs>
        <w:spacing w:before="240" w:after="120"/>
        <w:jc w:val="both"/>
        <w:rPr>
          <w:rFonts w:eastAsia="Batang"/>
          <w:szCs w:val="22"/>
        </w:rPr>
      </w:pPr>
      <w:r w:rsidRPr="00405973">
        <w:rPr>
          <w:rFonts w:eastAsia="Batang"/>
          <w:szCs w:val="22"/>
        </w:rPr>
        <w:t>Les candidats sont informés que les échanges d’informations avec le pouvoir adjudicateur (demandes de complément de candidature en application des articles R. 2144-2 et R. 2144-6 du CCP ou de précision sur les offres) seront effectués exclusivement par voie électronique sur le portail de dématérialisation des marchés publics de l’Assemblée nationale (plate-forme des achats de l’État - PLACE), en utilisant l’adresse électronique indiquée par le candidat dans l’acte d’engagement.</w:t>
      </w:r>
    </w:p>
    <w:p w14:paraId="211E055A" w14:textId="430119C3" w:rsidR="0063605E" w:rsidRPr="004175EE" w:rsidRDefault="0063605E" w:rsidP="00E20979">
      <w:pPr>
        <w:pStyle w:val="Paragraphedeliste"/>
        <w:numPr>
          <w:ilvl w:val="1"/>
          <w:numId w:val="13"/>
        </w:numPr>
        <w:rPr>
          <w:b/>
          <w:bCs/>
          <w:color w:val="002060"/>
          <w:szCs w:val="22"/>
          <w:u w:val="single"/>
        </w:rPr>
      </w:pPr>
      <w:r w:rsidRPr="004175EE">
        <w:rPr>
          <w:b/>
          <w:bCs/>
          <w:color w:val="002060"/>
          <w:szCs w:val="22"/>
          <w:u w:val="single"/>
        </w:rPr>
        <w:t>Renseignements complémentaires (le cas échéant)</w:t>
      </w:r>
    </w:p>
    <w:p w14:paraId="70F30777" w14:textId="56150070" w:rsidR="00585AC4" w:rsidRPr="00405973" w:rsidRDefault="00585AC4" w:rsidP="00585AC4">
      <w:pPr>
        <w:tabs>
          <w:tab w:val="left" w:pos="426"/>
        </w:tabs>
        <w:spacing w:before="240" w:after="120"/>
        <w:jc w:val="both"/>
        <w:rPr>
          <w:rFonts w:eastAsia="Batang"/>
          <w:szCs w:val="22"/>
        </w:rPr>
      </w:pPr>
      <w:r w:rsidRPr="00405973">
        <w:rPr>
          <w:rFonts w:eastAsia="Batang"/>
          <w:szCs w:val="22"/>
        </w:rPr>
        <w:t xml:space="preserve">Les éventuelles demandes de renseignements complémentaires sur le cahier des charges doivent être adressées à l’Assemblée nationale </w:t>
      </w:r>
      <w:r w:rsidRPr="00405973">
        <w:rPr>
          <w:rFonts w:eastAsia="Batang"/>
          <w:b/>
          <w:szCs w:val="22"/>
        </w:rPr>
        <w:t xml:space="preserve">au plus tard </w:t>
      </w:r>
      <w:r w:rsidR="00FB754B">
        <w:rPr>
          <w:rFonts w:eastAsia="Batang"/>
          <w:b/>
          <w:szCs w:val="22"/>
        </w:rPr>
        <w:t>huit</w:t>
      </w:r>
      <w:r w:rsidR="00FB754B" w:rsidRPr="00405973">
        <w:rPr>
          <w:rFonts w:eastAsia="Batang"/>
          <w:b/>
          <w:szCs w:val="22"/>
        </w:rPr>
        <w:t xml:space="preserve"> </w:t>
      </w:r>
      <w:r w:rsidRPr="00405973">
        <w:rPr>
          <w:rFonts w:eastAsia="Batang"/>
          <w:b/>
          <w:szCs w:val="22"/>
        </w:rPr>
        <w:t>jours avant la date limite fixée pour la réception des offres</w:t>
      </w:r>
      <w:r w:rsidRPr="00405973">
        <w:rPr>
          <w:rFonts w:eastAsia="Batang"/>
          <w:szCs w:val="22"/>
        </w:rPr>
        <w:t xml:space="preserve">. </w:t>
      </w:r>
    </w:p>
    <w:p w14:paraId="367258DE" w14:textId="77777777" w:rsidR="00585AC4" w:rsidRPr="00405973" w:rsidRDefault="00585AC4" w:rsidP="00585AC4">
      <w:pPr>
        <w:tabs>
          <w:tab w:val="left" w:pos="426"/>
        </w:tabs>
        <w:spacing w:before="120" w:after="120"/>
        <w:jc w:val="both"/>
        <w:rPr>
          <w:rFonts w:eastAsia="Batang"/>
          <w:szCs w:val="22"/>
        </w:rPr>
      </w:pPr>
      <w:r w:rsidRPr="00405973">
        <w:rPr>
          <w:rFonts w:eastAsia="Batang"/>
          <w:szCs w:val="22"/>
        </w:rPr>
        <w:t xml:space="preserve">Les renseignements complémentaires sont communiqués par l’Assemblée nationale, </w:t>
      </w:r>
      <w:r w:rsidRPr="00405973">
        <w:rPr>
          <w:rFonts w:eastAsia="Batang"/>
          <w:b/>
          <w:szCs w:val="22"/>
        </w:rPr>
        <w:t>au plus tard six jours</w:t>
      </w:r>
      <w:r w:rsidRPr="00405973">
        <w:rPr>
          <w:rFonts w:eastAsia="Batang"/>
          <w:szCs w:val="22"/>
        </w:rPr>
        <w:t xml:space="preserve"> avant la date limite fixée pour la réception des offres, aux candidats ayant retiré un dossier de consultation sur le portail de la commande publique de l’Assemblée nationale.</w:t>
      </w:r>
    </w:p>
    <w:p w14:paraId="751B7D49" w14:textId="64E47467" w:rsidR="00D011AB" w:rsidRPr="00405973" w:rsidRDefault="00D011AB" w:rsidP="00D011AB">
      <w:pPr>
        <w:rPr>
          <w:rFonts w:eastAsia="Batang"/>
          <w:b/>
          <w:szCs w:val="22"/>
          <w:u w:val="single"/>
        </w:rPr>
      </w:pPr>
    </w:p>
    <w:p w14:paraId="400537AD" w14:textId="4A38C12B" w:rsidR="00D011AB" w:rsidRPr="004175EE" w:rsidRDefault="00D011AB" w:rsidP="00E20979">
      <w:pPr>
        <w:pStyle w:val="Paragraphedeliste"/>
        <w:numPr>
          <w:ilvl w:val="1"/>
          <w:numId w:val="13"/>
        </w:numPr>
        <w:rPr>
          <w:b/>
          <w:bCs/>
          <w:color w:val="002060"/>
          <w:szCs w:val="22"/>
          <w:u w:val="single"/>
        </w:rPr>
      </w:pPr>
      <w:r w:rsidRPr="004175EE">
        <w:rPr>
          <w:b/>
          <w:bCs/>
          <w:color w:val="002060"/>
          <w:szCs w:val="22"/>
          <w:u w:val="single"/>
        </w:rPr>
        <w:t>Modifications du dossier de</w:t>
      </w:r>
      <w:r w:rsidR="004175EE" w:rsidRPr="004175EE">
        <w:rPr>
          <w:b/>
          <w:bCs/>
          <w:color w:val="002060"/>
          <w:szCs w:val="22"/>
          <w:u w:val="single"/>
        </w:rPr>
        <w:t xml:space="preserve"> consultation des entreprises </w:t>
      </w:r>
    </w:p>
    <w:p w14:paraId="2335B600" w14:textId="77777777" w:rsidR="00D011AB" w:rsidRPr="00405973" w:rsidRDefault="00D011AB" w:rsidP="00D011AB">
      <w:pPr>
        <w:tabs>
          <w:tab w:val="left" w:pos="426"/>
        </w:tabs>
        <w:spacing w:before="240" w:after="120"/>
        <w:jc w:val="both"/>
        <w:rPr>
          <w:rFonts w:eastAsia="Batang"/>
          <w:b/>
          <w:szCs w:val="22"/>
        </w:rPr>
      </w:pPr>
      <w:r w:rsidRPr="00405973">
        <w:rPr>
          <w:rFonts w:eastAsia="Batang"/>
          <w:szCs w:val="22"/>
        </w:rPr>
        <w:t xml:space="preserve">L’Assemblée nationale se réserve le droit d’apporter des modifications au dossier de consultation, </w:t>
      </w:r>
      <w:r w:rsidRPr="00405973">
        <w:rPr>
          <w:rFonts w:eastAsia="Batang"/>
          <w:b/>
          <w:szCs w:val="22"/>
        </w:rPr>
        <w:t xml:space="preserve">au plus tard six (6) jours calendaires avant la date limite fixée pour la réception des offres. </w:t>
      </w:r>
    </w:p>
    <w:p w14:paraId="5E93E2C8" w14:textId="77777777" w:rsidR="00D011AB" w:rsidRPr="00405973" w:rsidRDefault="00D011AB" w:rsidP="00D011AB">
      <w:pPr>
        <w:tabs>
          <w:tab w:val="left" w:pos="426"/>
        </w:tabs>
        <w:spacing w:before="240" w:after="120"/>
        <w:jc w:val="both"/>
        <w:rPr>
          <w:rFonts w:eastAsia="Batang"/>
          <w:szCs w:val="22"/>
        </w:rPr>
      </w:pPr>
      <w:r w:rsidRPr="00405973">
        <w:rPr>
          <w:rFonts w:eastAsia="Batang"/>
          <w:szCs w:val="22"/>
        </w:rPr>
        <w:t xml:space="preserve">Les candidats devront alors répondre sur la base du dossier modifié, sans pouvoir élever aucune réclamation à ce sujet. </w:t>
      </w:r>
    </w:p>
    <w:p w14:paraId="6A70091E" w14:textId="77777777" w:rsidR="00D011AB" w:rsidRPr="00405973" w:rsidRDefault="00D011AB" w:rsidP="00D011AB">
      <w:pPr>
        <w:tabs>
          <w:tab w:val="left" w:pos="426"/>
        </w:tabs>
        <w:spacing w:before="240" w:after="120"/>
        <w:jc w:val="both"/>
        <w:rPr>
          <w:rFonts w:eastAsia="Batang"/>
          <w:szCs w:val="22"/>
        </w:rPr>
      </w:pPr>
      <w:r w:rsidRPr="00405973">
        <w:rPr>
          <w:rFonts w:eastAsia="Batang"/>
          <w:szCs w:val="22"/>
        </w:rPr>
        <w:t xml:space="preserve">Conformément aux dispositions de l’article R. 2151-4-2° du CCP, lorsque des modifications importantes sont apportées, le délai de réception des offres est prolongé. La durée de la prolongation est proportionnée à l'importance des informations demandées ou des modifications apportées. </w:t>
      </w:r>
    </w:p>
    <w:p w14:paraId="4973F0DC" w14:textId="77777777" w:rsidR="004175EE" w:rsidRDefault="004175EE" w:rsidP="0063605E">
      <w:pPr>
        <w:rPr>
          <w:b/>
          <w:bCs/>
          <w:color w:val="002060"/>
          <w:szCs w:val="22"/>
          <w:u w:val="single"/>
        </w:rPr>
      </w:pPr>
    </w:p>
    <w:p w14:paraId="120EA71A" w14:textId="48CBB1E1" w:rsidR="0063605E" w:rsidRPr="004175EE" w:rsidRDefault="004175EE" w:rsidP="00E20979">
      <w:pPr>
        <w:pStyle w:val="Paragraphedeliste"/>
        <w:numPr>
          <w:ilvl w:val="1"/>
          <w:numId w:val="13"/>
        </w:numPr>
        <w:rPr>
          <w:b/>
          <w:bCs/>
          <w:color w:val="002060"/>
          <w:szCs w:val="22"/>
          <w:u w:val="single"/>
        </w:rPr>
      </w:pPr>
      <w:r w:rsidRPr="004175EE">
        <w:rPr>
          <w:b/>
          <w:bCs/>
          <w:color w:val="002060"/>
          <w:szCs w:val="22"/>
          <w:u w:val="single"/>
        </w:rPr>
        <w:t>Documents à fournir par l’attributaire du marché</w:t>
      </w:r>
    </w:p>
    <w:p w14:paraId="572D45DE" w14:textId="765ED952" w:rsidR="00A0083F" w:rsidRPr="00405973" w:rsidRDefault="0063605E" w:rsidP="003D50AA">
      <w:pPr>
        <w:spacing w:before="120"/>
        <w:jc w:val="both"/>
        <w:rPr>
          <w:rFonts w:eastAsia="Batang"/>
          <w:szCs w:val="22"/>
        </w:rPr>
      </w:pPr>
      <w:r w:rsidRPr="00405973">
        <w:rPr>
          <w:rFonts w:eastAsia="Batang"/>
          <w:szCs w:val="22"/>
        </w:rPr>
        <w:t xml:space="preserve">L’attributaire du marché disposera d’un </w:t>
      </w:r>
      <w:r w:rsidRPr="00405973">
        <w:rPr>
          <w:rFonts w:eastAsia="Batang"/>
          <w:b/>
          <w:szCs w:val="22"/>
        </w:rPr>
        <w:t xml:space="preserve">délai de </w:t>
      </w:r>
      <w:r w:rsidR="00FB754B">
        <w:rPr>
          <w:rFonts w:eastAsia="Batang"/>
          <w:b/>
          <w:szCs w:val="22"/>
        </w:rPr>
        <w:t>cinq</w:t>
      </w:r>
      <w:r w:rsidR="00FB754B" w:rsidRPr="00405973">
        <w:rPr>
          <w:rFonts w:eastAsia="Batang"/>
          <w:b/>
          <w:szCs w:val="22"/>
        </w:rPr>
        <w:t xml:space="preserve"> </w:t>
      </w:r>
      <w:r w:rsidRPr="00405973">
        <w:rPr>
          <w:rFonts w:eastAsia="Batang"/>
          <w:b/>
          <w:szCs w:val="22"/>
        </w:rPr>
        <w:t>jours ouvrables</w:t>
      </w:r>
      <w:r w:rsidRPr="00405973">
        <w:rPr>
          <w:rFonts w:eastAsia="Batang"/>
          <w:szCs w:val="22"/>
        </w:rPr>
        <w:t xml:space="preserve"> pour produire les certificats délivrés par les administrations et organismes compétents attestant qu’il a satisfait à ses obligations fiscales et sociales ainsi que les autres pièces demandées aux articles D. 8222-5 ou D. 8222-7 et D.</w:t>
      </w:r>
      <w:r w:rsidR="00FB754B">
        <w:rPr>
          <w:rFonts w:eastAsia="Batang"/>
          <w:szCs w:val="22"/>
        </w:rPr>
        <w:t> </w:t>
      </w:r>
      <w:r w:rsidRPr="00405973">
        <w:rPr>
          <w:rFonts w:eastAsia="Batang"/>
          <w:szCs w:val="22"/>
        </w:rPr>
        <w:t>8222-8 du code du travail.</w:t>
      </w:r>
    </w:p>
    <w:p w14:paraId="7EDE430A" w14:textId="77777777" w:rsidR="0063605E" w:rsidRPr="00405973" w:rsidRDefault="0044582A" w:rsidP="0044582A">
      <w:pPr>
        <w:spacing w:before="120"/>
        <w:jc w:val="both"/>
        <w:rPr>
          <w:rFonts w:eastAsia="Batang"/>
          <w:szCs w:val="22"/>
        </w:rPr>
      </w:pPr>
      <w:r w:rsidRPr="00405973">
        <w:rPr>
          <w:rFonts w:eastAsia="Batang"/>
          <w:szCs w:val="22"/>
        </w:rPr>
        <w:t>S’il est en redressement judiciaire, le soumissionnaire devra également fournir, en plus des pièces énumérées ci-dessus, la copie du ou des jugements prononcés.</w:t>
      </w:r>
    </w:p>
    <w:p w14:paraId="69C71081" w14:textId="48C6A626" w:rsidR="00B94EE1" w:rsidRPr="00A96BD2" w:rsidRDefault="00B94EE1" w:rsidP="00757C29">
      <w:pPr>
        <w:pStyle w:val="Titre1"/>
        <w:keepNext/>
        <w:spacing w:before="120"/>
        <w:rPr>
          <w:rFonts w:ascii="Times New Roman" w:hAnsi="Times New Roman"/>
          <w:smallCaps/>
          <w:color w:val="002060"/>
          <w:sz w:val="22"/>
          <w:szCs w:val="22"/>
        </w:rPr>
      </w:pPr>
      <w:r w:rsidRPr="00405973">
        <w:rPr>
          <w:rFonts w:ascii="Times New Roman" w:eastAsia="Batang" w:hAnsi="Times New Roman"/>
          <w:sz w:val="24"/>
          <w:szCs w:val="22"/>
          <w:u w:val="single"/>
        </w:rPr>
        <w:br w:type="page"/>
      </w:r>
    </w:p>
    <w:p w14:paraId="35207F04" w14:textId="77777777" w:rsidR="00A0083F" w:rsidRPr="00A96BD2" w:rsidRDefault="00A0083F" w:rsidP="00A96BD2">
      <w:pPr>
        <w:pStyle w:val="Titre1"/>
        <w:keepNext/>
        <w:spacing w:before="120"/>
        <w:jc w:val="center"/>
        <w:rPr>
          <w:rFonts w:ascii="Times New Roman" w:hAnsi="Times New Roman"/>
          <w:smallCaps/>
          <w:color w:val="002060"/>
          <w:sz w:val="22"/>
          <w:szCs w:val="22"/>
        </w:rPr>
      </w:pPr>
      <w:r w:rsidRPr="00A96BD2">
        <w:rPr>
          <w:rFonts w:ascii="Times New Roman" w:hAnsi="Times New Roman"/>
          <w:smallCaps/>
          <w:color w:val="002060"/>
          <w:sz w:val="22"/>
          <w:szCs w:val="22"/>
        </w:rPr>
        <w:t>Section IV</w:t>
      </w:r>
    </w:p>
    <w:p w14:paraId="481EF76A" w14:textId="01BDE351" w:rsidR="00A96BD2" w:rsidRPr="00A96BD2" w:rsidRDefault="00A96BD2" w:rsidP="00A96BD2">
      <w:pPr>
        <w:pStyle w:val="Titre1"/>
        <w:pBdr>
          <w:bottom w:val="single" w:sz="8" w:space="1" w:color="auto"/>
        </w:pBdr>
        <w:spacing w:before="0"/>
        <w:jc w:val="center"/>
        <w:rPr>
          <w:rFonts w:ascii="Times New Roman" w:hAnsi="Times New Roman"/>
          <w:caps/>
          <w:sz w:val="24"/>
          <w:szCs w:val="22"/>
        </w:rPr>
      </w:pPr>
      <w:r w:rsidRPr="00A96BD2">
        <w:rPr>
          <w:rFonts w:ascii="Times New Roman" w:hAnsi="Times New Roman"/>
          <w:smallCaps/>
          <w:color w:val="002060"/>
          <w:sz w:val="22"/>
          <w:szCs w:val="22"/>
        </w:rPr>
        <w:t>CONDITIONS DE PARTICIPATION</w:t>
      </w:r>
    </w:p>
    <w:p w14:paraId="5FF81396" w14:textId="77777777" w:rsidR="00F205C8" w:rsidRPr="00405973" w:rsidRDefault="00F205C8" w:rsidP="00F205C8">
      <w:pPr>
        <w:rPr>
          <w:szCs w:val="22"/>
        </w:rPr>
      </w:pPr>
    </w:p>
    <w:p w14:paraId="4B143F74" w14:textId="021BB69F" w:rsidR="00A0083F" w:rsidRPr="003644DE" w:rsidRDefault="00A0083F" w:rsidP="00E20979">
      <w:pPr>
        <w:pStyle w:val="Paragraphedeliste"/>
        <w:numPr>
          <w:ilvl w:val="0"/>
          <w:numId w:val="14"/>
        </w:numPr>
        <w:rPr>
          <w:b/>
          <w:bCs/>
          <w:color w:val="002060"/>
          <w:szCs w:val="22"/>
          <w:u w:val="single"/>
        </w:rPr>
      </w:pPr>
      <w:r w:rsidRPr="003644DE">
        <w:rPr>
          <w:b/>
          <w:bCs/>
          <w:color w:val="002060"/>
          <w:szCs w:val="22"/>
          <w:u w:val="single"/>
        </w:rPr>
        <w:t>Conditions relatives au marché</w:t>
      </w:r>
    </w:p>
    <w:p w14:paraId="51C6586E" w14:textId="77777777" w:rsidR="00036065" w:rsidRPr="00405973" w:rsidRDefault="00036065" w:rsidP="00A0083F">
      <w:pPr>
        <w:rPr>
          <w:rFonts w:eastAsia="Batang"/>
          <w:b/>
          <w:szCs w:val="22"/>
        </w:rPr>
      </w:pPr>
    </w:p>
    <w:p w14:paraId="5EA64B1F" w14:textId="77777777" w:rsidR="00036065" w:rsidRPr="00405973" w:rsidRDefault="00036065" w:rsidP="00E20979">
      <w:pPr>
        <w:numPr>
          <w:ilvl w:val="0"/>
          <w:numId w:val="8"/>
        </w:numPr>
        <w:jc w:val="both"/>
        <w:rPr>
          <w:rFonts w:eastAsia="Batang"/>
          <w:szCs w:val="22"/>
        </w:rPr>
      </w:pPr>
      <w:r w:rsidRPr="00E20979">
        <w:rPr>
          <w:rFonts w:eastAsia="Batang"/>
          <w:szCs w:val="22"/>
        </w:rPr>
        <w:t>Cautions et garanties exigées</w:t>
      </w:r>
      <w:r w:rsidRPr="00405973">
        <w:rPr>
          <w:rFonts w:eastAsia="Batang"/>
          <w:szCs w:val="22"/>
        </w:rPr>
        <w:t> : Sans objet.</w:t>
      </w:r>
    </w:p>
    <w:p w14:paraId="2C9CD15C" w14:textId="77777777" w:rsidR="00036065" w:rsidRPr="00405973" w:rsidRDefault="00036065" w:rsidP="00E20979">
      <w:pPr>
        <w:numPr>
          <w:ilvl w:val="0"/>
          <w:numId w:val="8"/>
        </w:numPr>
        <w:jc w:val="both"/>
        <w:rPr>
          <w:rFonts w:eastAsia="Batang"/>
          <w:szCs w:val="22"/>
        </w:rPr>
      </w:pPr>
      <w:r w:rsidRPr="00E20979">
        <w:rPr>
          <w:rFonts w:eastAsia="Batang"/>
          <w:szCs w:val="22"/>
        </w:rPr>
        <w:t>Modalités essentielles de financement et de paiement</w:t>
      </w:r>
      <w:r w:rsidRPr="00405973">
        <w:rPr>
          <w:rFonts w:eastAsia="Batang"/>
          <w:i/>
          <w:szCs w:val="22"/>
        </w:rPr>
        <w:t> </w:t>
      </w:r>
      <w:r w:rsidRPr="00405973">
        <w:rPr>
          <w:rFonts w:eastAsia="Batang"/>
          <w:szCs w:val="22"/>
        </w:rPr>
        <w:t>: budget de l’Assemblée nationale - État français. Le mode de paiement est le virement bancaire, le paiement intervenant dans un délai de 30 jours.</w:t>
      </w:r>
    </w:p>
    <w:p w14:paraId="3F90A1F2" w14:textId="2FC40392" w:rsidR="003644DE" w:rsidRDefault="00036065" w:rsidP="00E20979">
      <w:pPr>
        <w:numPr>
          <w:ilvl w:val="0"/>
          <w:numId w:val="8"/>
        </w:numPr>
        <w:jc w:val="both"/>
        <w:rPr>
          <w:rFonts w:eastAsia="Batang"/>
          <w:szCs w:val="22"/>
        </w:rPr>
      </w:pPr>
      <w:r w:rsidRPr="00E20979">
        <w:rPr>
          <w:rFonts w:eastAsia="Batang"/>
          <w:szCs w:val="22"/>
        </w:rPr>
        <w:t>Forme juridique que doit revêtir le groupement attributaire</w:t>
      </w:r>
      <w:r w:rsidRPr="00FC2B22">
        <w:rPr>
          <w:rFonts w:eastAsia="Batang"/>
          <w:szCs w:val="22"/>
        </w:rPr>
        <w:t xml:space="preserve"> : </w:t>
      </w:r>
      <w:r w:rsidR="00FC2B22" w:rsidRPr="00FC2B22">
        <w:rPr>
          <w:rFonts w:eastAsia="Batang"/>
          <w:szCs w:val="22"/>
        </w:rPr>
        <w:t>La forme du groupement n’est pas imposée.</w:t>
      </w:r>
      <w:r w:rsidR="00FC2B22">
        <w:rPr>
          <w:rFonts w:eastAsia="Batang"/>
          <w:szCs w:val="22"/>
        </w:rPr>
        <w:t xml:space="preserve"> </w:t>
      </w:r>
      <w:r w:rsidR="003644DE" w:rsidRPr="003644DE">
        <w:rPr>
          <w:rFonts w:eastAsia="Batang"/>
          <w:szCs w:val="22"/>
        </w:rPr>
        <w:t xml:space="preserve">Le groupement d’opérateurs économiques peut être soit solidaire soit conjoint. </w:t>
      </w:r>
    </w:p>
    <w:p w14:paraId="7A37D767" w14:textId="0DC9B75B" w:rsidR="003644DE" w:rsidRPr="003644DE" w:rsidRDefault="003644DE" w:rsidP="00E20979">
      <w:pPr>
        <w:ind w:left="862"/>
        <w:jc w:val="both"/>
        <w:rPr>
          <w:rFonts w:eastAsia="Batang"/>
          <w:szCs w:val="22"/>
        </w:rPr>
      </w:pPr>
      <w:r w:rsidRPr="003644DE">
        <w:rPr>
          <w:rFonts w:eastAsia="Batang"/>
          <w:szCs w:val="22"/>
        </w:rPr>
        <w:t>En cas de groupement conjoint, l’acheteur impose que le mandataire soit solidaire de chacun des membres du groupement pour l'exécution de ses obligations contractuelles. Un opérateur économique ne peut pas être mandataire de plusieurs groupements dans le cadre de la présente procédure. De plus, les candidats ne peuvent pas candidater en agissant à la fois :</w:t>
      </w:r>
    </w:p>
    <w:p w14:paraId="78AB0858" w14:textId="77777777" w:rsidR="003644DE" w:rsidRPr="003644DE" w:rsidRDefault="003644DE" w:rsidP="00FB754B">
      <w:pPr>
        <w:ind w:left="862" w:firstLine="131"/>
        <w:jc w:val="both"/>
        <w:rPr>
          <w:rFonts w:eastAsia="Batang"/>
          <w:szCs w:val="22"/>
        </w:rPr>
      </w:pPr>
      <w:r w:rsidRPr="003644DE">
        <w:rPr>
          <w:rFonts w:eastAsia="Batang"/>
          <w:szCs w:val="22"/>
        </w:rPr>
        <w:t>*en qualité de candidats individuels et de membres d’un ou de plusieurs groupements ;</w:t>
      </w:r>
    </w:p>
    <w:p w14:paraId="546C18BB" w14:textId="5DF250C6" w:rsidR="003644DE" w:rsidRDefault="003644DE" w:rsidP="00FB754B">
      <w:pPr>
        <w:ind w:left="862" w:firstLine="131"/>
        <w:jc w:val="both"/>
        <w:rPr>
          <w:rFonts w:eastAsia="Batang"/>
          <w:szCs w:val="22"/>
        </w:rPr>
      </w:pPr>
      <w:r w:rsidRPr="003644DE">
        <w:rPr>
          <w:rFonts w:eastAsia="Batang"/>
          <w:szCs w:val="22"/>
        </w:rPr>
        <w:t>*en qualité de membres de plusieurs groupements.</w:t>
      </w:r>
    </w:p>
    <w:p w14:paraId="5A7F9B89" w14:textId="77777777" w:rsidR="003644DE" w:rsidRPr="00E20979" w:rsidRDefault="003644DE" w:rsidP="00E20979">
      <w:pPr>
        <w:numPr>
          <w:ilvl w:val="0"/>
          <w:numId w:val="15"/>
        </w:numPr>
        <w:spacing w:before="120"/>
        <w:jc w:val="both"/>
      </w:pPr>
      <w:r w:rsidRPr="00E20979">
        <w:t>Sous-traitance : La sous-traitance est autorisée dans les conditions des articles R 2193-1 à R 2193</w:t>
      </w:r>
      <w:r w:rsidRPr="00E20979">
        <w:noBreakHyphen/>
        <w:t xml:space="preserve">8 du code de la commande publique. La présentation d'un sous-traitant se fait à l'aide de l'imprimé DC4 (Déclaration de sous-traitance). Les candidats peuvent présenter leurs sous-traitants au pouvoir adjudicateur au stade de la remise des offres ou en cours d'exécution du marché public par le biais du formulaire DC4 disponible à l'adresse suivante : </w:t>
      </w:r>
      <w:hyperlink r:id="rId15" w:history="1">
        <w:r w:rsidRPr="00E20979">
          <w:rPr>
            <w:rStyle w:val="Lienhypertexte"/>
          </w:rPr>
          <w:t>http://www.economie.gouv.fr/daj/archives-formulaires-declaration-candidat?language=fr</w:t>
        </w:r>
      </w:hyperlink>
    </w:p>
    <w:p w14:paraId="32341714" w14:textId="0C0BAB06" w:rsidR="003644DE" w:rsidRPr="00DC62D0" w:rsidRDefault="003644DE" w:rsidP="003644DE">
      <w:pPr>
        <w:jc w:val="both"/>
        <w:rPr>
          <w:rFonts w:eastAsia="Batang"/>
        </w:rPr>
      </w:pPr>
    </w:p>
    <w:p w14:paraId="5F562BD6" w14:textId="629D6814" w:rsidR="00A0083F" w:rsidRPr="003644DE" w:rsidRDefault="00A0083F" w:rsidP="00E20979">
      <w:pPr>
        <w:pStyle w:val="Paragraphedeliste"/>
        <w:numPr>
          <w:ilvl w:val="0"/>
          <w:numId w:val="14"/>
        </w:numPr>
        <w:jc w:val="both"/>
        <w:rPr>
          <w:b/>
          <w:bCs/>
          <w:color w:val="002060"/>
          <w:szCs w:val="22"/>
          <w:u w:val="single"/>
        </w:rPr>
      </w:pPr>
      <w:r w:rsidRPr="003644DE">
        <w:rPr>
          <w:b/>
          <w:bCs/>
          <w:color w:val="002060"/>
          <w:szCs w:val="22"/>
          <w:u w:val="single"/>
        </w:rPr>
        <w:t>Contenu du dossier de la consultation (liste des pièces à fournir au c</w:t>
      </w:r>
      <w:r w:rsidR="00C126C8">
        <w:rPr>
          <w:b/>
          <w:bCs/>
          <w:color w:val="002060"/>
          <w:szCs w:val="22"/>
          <w:u w:val="single"/>
        </w:rPr>
        <w:t xml:space="preserve">andidat par l’acheteur public) </w:t>
      </w:r>
    </w:p>
    <w:p w14:paraId="07DC9334" w14:textId="0E8BE432" w:rsidR="00A0083F" w:rsidRPr="00E20979" w:rsidRDefault="000B3BE9" w:rsidP="00E20979">
      <w:pPr>
        <w:numPr>
          <w:ilvl w:val="0"/>
          <w:numId w:val="2"/>
        </w:numPr>
        <w:spacing w:before="120"/>
        <w:jc w:val="both"/>
        <w:rPr>
          <w:rFonts w:eastAsia="Batang"/>
        </w:rPr>
      </w:pPr>
      <w:r w:rsidRPr="00E33892">
        <w:rPr>
          <w:rFonts w:eastAsia="Batang"/>
        </w:rPr>
        <w:t>R</w:t>
      </w:r>
      <w:r w:rsidR="00D370ED" w:rsidRPr="00E33892">
        <w:rPr>
          <w:rFonts w:eastAsia="Batang"/>
        </w:rPr>
        <w:t xml:space="preserve">èglement </w:t>
      </w:r>
      <w:r w:rsidR="00167A45" w:rsidRPr="00E33892">
        <w:rPr>
          <w:rFonts w:eastAsia="Batang"/>
        </w:rPr>
        <w:t>de la consultation (RC)</w:t>
      </w:r>
      <w:r w:rsidR="005C65AF" w:rsidRPr="00E33892">
        <w:rPr>
          <w:rFonts w:eastAsia="Batang"/>
        </w:rPr>
        <w:t xml:space="preserve"> </w:t>
      </w:r>
      <w:r w:rsidR="00A0083F" w:rsidRPr="00E33892">
        <w:rPr>
          <w:rFonts w:eastAsia="Batang"/>
        </w:rPr>
        <w:t>et ses annexes</w:t>
      </w:r>
      <w:r w:rsidR="0028619F" w:rsidRPr="00E33892">
        <w:rPr>
          <w:rFonts w:eastAsia="Batang"/>
        </w:rPr>
        <w:t>,</w:t>
      </w:r>
      <w:r w:rsidR="0049733F" w:rsidRPr="00E33892">
        <w:rPr>
          <w:rFonts w:eastAsia="Batang"/>
        </w:rPr>
        <w:t xml:space="preserve"> dont le ca</w:t>
      </w:r>
      <w:r w:rsidR="0087632F" w:rsidRPr="00E33892">
        <w:rPr>
          <w:rFonts w:eastAsia="Batang"/>
        </w:rPr>
        <w:t xml:space="preserve">hier de réponse technique </w:t>
      </w:r>
      <w:r w:rsidR="000271A5" w:rsidRPr="00DC62D0">
        <w:rPr>
          <w:rFonts w:eastAsia="Batang"/>
        </w:rPr>
        <w:t>(CRT</w:t>
      </w:r>
      <w:r w:rsidR="0049733F" w:rsidRPr="00DC62D0">
        <w:rPr>
          <w:rFonts w:eastAsia="Batang"/>
        </w:rPr>
        <w:t>)</w:t>
      </w:r>
      <w:r w:rsidR="008A190D" w:rsidRPr="00C12873">
        <w:rPr>
          <w:rFonts w:eastAsia="Batang"/>
        </w:rPr>
        <w:t> </w:t>
      </w:r>
      <w:r w:rsidR="00E1611F" w:rsidRPr="00C12873">
        <w:rPr>
          <w:rFonts w:eastAsia="Batang"/>
        </w:rPr>
        <w:t xml:space="preserve">(annexe </w:t>
      </w:r>
      <w:r w:rsidR="0028619F" w:rsidRPr="00C12873">
        <w:rPr>
          <w:rFonts w:eastAsia="Batang"/>
        </w:rPr>
        <w:t>7</w:t>
      </w:r>
      <w:r w:rsidR="005E344C" w:rsidRPr="00C12873">
        <w:rPr>
          <w:rFonts w:eastAsia="Batang"/>
        </w:rPr>
        <w:t xml:space="preserve"> du présent RC) </w:t>
      </w:r>
      <w:r w:rsidR="008A190D" w:rsidRPr="00E20979">
        <w:rPr>
          <w:rFonts w:eastAsia="Batang"/>
        </w:rPr>
        <w:t xml:space="preserve">; </w:t>
      </w:r>
    </w:p>
    <w:p w14:paraId="3407D8EE" w14:textId="2FC05DC4" w:rsidR="00190249" w:rsidRPr="00C12873" w:rsidRDefault="000B3BE9" w:rsidP="00E20979">
      <w:pPr>
        <w:pStyle w:val="Paragraphedeliste"/>
        <w:numPr>
          <w:ilvl w:val="0"/>
          <w:numId w:val="2"/>
        </w:numPr>
        <w:jc w:val="both"/>
        <w:rPr>
          <w:rFonts w:eastAsia="Batang"/>
        </w:rPr>
      </w:pPr>
      <w:r w:rsidRPr="00E20979">
        <w:rPr>
          <w:rFonts w:eastAsia="Batang"/>
        </w:rPr>
        <w:t>A</w:t>
      </w:r>
      <w:r w:rsidR="00167A45" w:rsidRPr="00E20979">
        <w:rPr>
          <w:rFonts w:eastAsia="Batang"/>
        </w:rPr>
        <w:t>cte d’engagement (AE) et</w:t>
      </w:r>
      <w:r w:rsidR="00D370ED" w:rsidRPr="00E20979">
        <w:rPr>
          <w:rFonts w:eastAsia="Batang"/>
        </w:rPr>
        <w:t xml:space="preserve"> s</w:t>
      </w:r>
      <w:r w:rsidR="008E4440" w:rsidRPr="00E20979">
        <w:rPr>
          <w:rFonts w:eastAsia="Batang"/>
        </w:rPr>
        <w:t xml:space="preserve">es </w:t>
      </w:r>
      <w:r w:rsidR="00167A45" w:rsidRPr="00E20979">
        <w:rPr>
          <w:rFonts w:eastAsia="Batang"/>
        </w:rPr>
        <w:t>annexe</w:t>
      </w:r>
      <w:r w:rsidR="008E4440" w:rsidRPr="00E20979">
        <w:rPr>
          <w:rFonts w:eastAsia="Batang"/>
        </w:rPr>
        <w:t>s</w:t>
      </w:r>
      <w:r w:rsidR="0028619F" w:rsidRPr="00E20979">
        <w:rPr>
          <w:rFonts w:eastAsia="Batang"/>
        </w:rPr>
        <w:t>,</w:t>
      </w:r>
      <w:r w:rsidR="000271A5" w:rsidRPr="0028619F">
        <w:t xml:space="preserve"> </w:t>
      </w:r>
      <w:r w:rsidR="000271A5" w:rsidRPr="00E33892">
        <w:rPr>
          <w:rFonts w:eastAsia="Batang"/>
        </w:rPr>
        <w:t xml:space="preserve">dont la décomposition du prix forfaitaire (DPF) et le bordereau des prix unitaires (BPU) de l’accord-cadre </w:t>
      </w:r>
      <w:r w:rsidR="0028619F" w:rsidRPr="00E33892">
        <w:rPr>
          <w:rFonts w:eastAsia="Batang"/>
        </w:rPr>
        <w:t xml:space="preserve">associé au </w:t>
      </w:r>
      <w:r w:rsidR="000271A5" w:rsidRPr="00E33892">
        <w:rPr>
          <w:rFonts w:eastAsia="Batang"/>
        </w:rPr>
        <w:t>détail quantitatif estimatif (DQE) (annexe</w:t>
      </w:r>
      <w:r w:rsidR="000271A5" w:rsidRPr="00DC62D0">
        <w:rPr>
          <w:rFonts w:eastAsia="Batang"/>
        </w:rPr>
        <w:t xml:space="preserve"> 2</w:t>
      </w:r>
      <w:r w:rsidR="000271A5" w:rsidRPr="00C12873">
        <w:rPr>
          <w:rFonts w:eastAsia="Batang"/>
        </w:rPr>
        <w:t xml:space="preserve">) </w:t>
      </w:r>
      <w:r w:rsidR="00167A45" w:rsidRPr="00C12873">
        <w:rPr>
          <w:rFonts w:eastAsia="Batang"/>
        </w:rPr>
        <w:t xml:space="preserve">; </w:t>
      </w:r>
    </w:p>
    <w:p w14:paraId="2C19EE4A" w14:textId="52BFABBB" w:rsidR="00A0083F" w:rsidRPr="00E33892" w:rsidRDefault="000B3BE9" w:rsidP="00E20979">
      <w:pPr>
        <w:numPr>
          <w:ilvl w:val="0"/>
          <w:numId w:val="2"/>
        </w:numPr>
        <w:jc w:val="both"/>
        <w:rPr>
          <w:rFonts w:eastAsia="Batang"/>
        </w:rPr>
      </w:pPr>
      <w:r w:rsidRPr="00C12873">
        <w:rPr>
          <w:rFonts w:eastAsia="Batang"/>
        </w:rPr>
        <w:t>C</w:t>
      </w:r>
      <w:r w:rsidR="00D370ED" w:rsidRPr="00E20979">
        <w:rPr>
          <w:rFonts w:eastAsia="Batang"/>
        </w:rPr>
        <w:t xml:space="preserve">ahier </w:t>
      </w:r>
      <w:r w:rsidR="00A0083F" w:rsidRPr="00E20979">
        <w:rPr>
          <w:rFonts w:eastAsia="Batang"/>
        </w:rPr>
        <w:t>des clauses administratives particulières (CCAP)</w:t>
      </w:r>
      <w:r w:rsidR="002106D5" w:rsidRPr="00E20979">
        <w:rPr>
          <w:rFonts w:eastAsia="Batang"/>
        </w:rPr>
        <w:t xml:space="preserve"> </w:t>
      </w:r>
      <w:r w:rsidR="001846FD" w:rsidRPr="00E20979">
        <w:rPr>
          <w:rFonts w:eastAsia="Batang"/>
        </w:rPr>
        <w:t xml:space="preserve">et </w:t>
      </w:r>
      <w:r w:rsidR="008A190D" w:rsidRPr="00E20979">
        <w:rPr>
          <w:rFonts w:eastAsia="Batang"/>
        </w:rPr>
        <w:t xml:space="preserve">son </w:t>
      </w:r>
      <w:r w:rsidR="002106D5" w:rsidRPr="00E20979">
        <w:rPr>
          <w:rFonts w:eastAsia="Batang"/>
        </w:rPr>
        <w:t>annexe</w:t>
      </w:r>
      <w:r w:rsidR="002B7559" w:rsidRPr="00E20979">
        <w:rPr>
          <w:rFonts w:eastAsia="Batang"/>
        </w:rPr>
        <w:t xml:space="preserve"> </w:t>
      </w:r>
      <w:r w:rsidR="0087632F" w:rsidRPr="00E20979">
        <w:t>dont l’exemplaire conservé par l’administration fait seul foi </w:t>
      </w:r>
      <w:r w:rsidR="00405247" w:rsidRPr="00E33892">
        <w:rPr>
          <w:rFonts w:eastAsia="Batang"/>
        </w:rPr>
        <w:t>;</w:t>
      </w:r>
    </w:p>
    <w:p w14:paraId="79D75FD3" w14:textId="42B4FB3F" w:rsidR="001609FB" w:rsidRPr="00E33892" w:rsidRDefault="000B3BE9" w:rsidP="00E20979">
      <w:pPr>
        <w:numPr>
          <w:ilvl w:val="0"/>
          <w:numId w:val="2"/>
        </w:numPr>
        <w:jc w:val="both"/>
        <w:rPr>
          <w:rFonts w:eastAsia="Batang"/>
        </w:rPr>
      </w:pPr>
      <w:r w:rsidRPr="00E33892">
        <w:rPr>
          <w:rFonts w:eastAsia="Batang"/>
        </w:rPr>
        <w:t>C</w:t>
      </w:r>
      <w:r w:rsidR="00D370ED" w:rsidRPr="00E33892">
        <w:rPr>
          <w:rFonts w:eastAsia="Batang"/>
        </w:rPr>
        <w:t xml:space="preserve">ahier </w:t>
      </w:r>
      <w:r w:rsidR="00A0083F" w:rsidRPr="00E33892">
        <w:rPr>
          <w:rFonts w:eastAsia="Batang"/>
        </w:rPr>
        <w:t>des clauses techniques particulières (CCTP)</w:t>
      </w:r>
      <w:r w:rsidR="0087632F" w:rsidRPr="00E33892">
        <w:rPr>
          <w:rFonts w:eastAsia="Batang"/>
        </w:rPr>
        <w:t xml:space="preserve"> et ses </w:t>
      </w:r>
      <w:r w:rsidR="00EE6AE6" w:rsidRPr="00E33892">
        <w:rPr>
          <w:rFonts w:eastAsia="Batang"/>
        </w:rPr>
        <w:t>annexes</w:t>
      </w:r>
      <w:r w:rsidR="0087632F" w:rsidRPr="00E33892">
        <w:rPr>
          <w:rFonts w:eastAsia="Batang"/>
        </w:rPr>
        <w:t xml:space="preserve"> </w:t>
      </w:r>
      <w:r w:rsidR="0087632F" w:rsidRPr="00E20979">
        <w:t>dont l’exemplaire conservé par l’administration fait seul foi </w:t>
      </w:r>
      <w:r w:rsidR="001609FB" w:rsidRPr="00E33892">
        <w:rPr>
          <w:rFonts w:eastAsia="Batang"/>
        </w:rPr>
        <w:t>;</w:t>
      </w:r>
    </w:p>
    <w:p w14:paraId="2683BB57" w14:textId="720087A2" w:rsidR="007D7316" w:rsidRPr="0028619F" w:rsidRDefault="000B3BE9" w:rsidP="00E20979">
      <w:pPr>
        <w:numPr>
          <w:ilvl w:val="0"/>
          <w:numId w:val="2"/>
        </w:numPr>
        <w:jc w:val="both"/>
        <w:rPr>
          <w:rFonts w:eastAsia="Batang"/>
        </w:rPr>
      </w:pPr>
      <w:r w:rsidRPr="0028619F">
        <w:rPr>
          <w:rFonts w:eastAsia="Batang"/>
        </w:rPr>
        <w:t>C</w:t>
      </w:r>
      <w:r w:rsidR="007D7316" w:rsidRPr="0028619F">
        <w:rPr>
          <w:rFonts w:eastAsia="Batang"/>
        </w:rPr>
        <w:t>ahier des Clauses Générales applicable</w:t>
      </w:r>
      <w:r w:rsidR="002B7559" w:rsidRPr="0028619F">
        <w:rPr>
          <w:rFonts w:eastAsia="Batang"/>
        </w:rPr>
        <w:t>s aux marchés publics de la direction</w:t>
      </w:r>
      <w:r w:rsidR="007D7316" w:rsidRPr="0028619F">
        <w:rPr>
          <w:rFonts w:eastAsia="Batang"/>
        </w:rPr>
        <w:t xml:space="preserve"> des Affaires immobilières et du patrimoine de </w:t>
      </w:r>
      <w:r w:rsidR="0087632F" w:rsidRPr="0028619F">
        <w:rPr>
          <w:rFonts w:eastAsia="Batang"/>
        </w:rPr>
        <w:t>l'Assemblée nationale (CCG-AN) ;</w:t>
      </w:r>
    </w:p>
    <w:p w14:paraId="1960526E" w14:textId="484798E2" w:rsidR="0087632F" w:rsidRPr="0028619F" w:rsidRDefault="0087632F" w:rsidP="00E20979">
      <w:pPr>
        <w:numPr>
          <w:ilvl w:val="0"/>
          <w:numId w:val="2"/>
        </w:numPr>
        <w:jc w:val="both"/>
        <w:outlineLvl w:val="1"/>
      </w:pPr>
      <w:r w:rsidRPr="0028619F">
        <w:t>Charte graphique de l’Assemblée nationale.</w:t>
      </w:r>
    </w:p>
    <w:p w14:paraId="7DC0E42C" w14:textId="6A05A085" w:rsidR="00C126C8" w:rsidRDefault="00C126C8" w:rsidP="00C126C8">
      <w:pPr>
        <w:ind w:left="420"/>
        <w:jc w:val="both"/>
        <w:outlineLvl w:val="1"/>
      </w:pPr>
    </w:p>
    <w:p w14:paraId="74EC0394" w14:textId="149AA49D" w:rsidR="00C126C8" w:rsidRDefault="00C126C8" w:rsidP="00E20979">
      <w:pPr>
        <w:pStyle w:val="Paragraphedeliste"/>
        <w:numPr>
          <w:ilvl w:val="0"/>
          <w:numId w:val="14"/>
        </w:numPr>
        <w:ind w:left="420"/>
        <w:jc w:val="both"/>
        <w:outlineLvl w:val="1"/>
        <w:rPr>
          <w:b/>
          <w:bCs/>
          <w:color w:val="002060"/>
          <w:szCs w:val="22"/>
          <w:u w:val="single"/>
        </w:rPr>
      </w:pPr>
      <w:r w:rsidRPr="00C126C8">
        <w:rPr>
          <w:b/>
          <w:bCs/>
          <w:color w:val="002060"/>
          <w:szCs w:val="22"/>
          <w:u w:val="single"/>
        </w:rPr>
        <w:t xml:space="preserve">Visite obligatoire du </w:t>
      </w:r>
      <w:r>
        <w:rPr>
          <w:b/>
          <w:bCs/>
          <w:color w:val="002060"/>
          <w:szCs w:val="22"/>
          <w:u w:val="single"/>
        </w:rPr>
        <w:t>site</w:t>
      </w:r>
    </w:p>
    <w:p w14:paraId="0BA9DF00" w14:textId="77777777" w:rsidR="00B559A0" w:rsidRDefault="00B559A0" w:rsidP="00E20979">
      <w:pPr>
        <w:pStyle w:val="Paragraphedeliste"/>
        <w:ind w:left="420"/>
        <w:jc w:val="both"/>
        <w:outlineLvl w:val="1"/>
        <w:rPr>
          <w:b/>
          <w:bCs/>
          <w:color w:val="002060"/>
          <w:szCs w:val="22"/>
          <w:u w:val="single"/>
        </w:rPr>
      </w:pPr>
    </w:p>
    <w:p w14:paraId="30A66FA9" w14:textId="01D9F96E" w:rsidR="00C126C8" w:rsidRPr="00C126C8" w:rsidRDefault="00C126C8" w:rsidP="00C126C8">
      <w:pPr>
        <w:jc w:val="both"/>
        <w:rPr>
          <w:szCs w:val="22"/>
        </w:rPr>
      </w:pPr>
      <w:r w:rsidRPr="00C126C8">
        <w:rPr>
          <w:szCs w:val="22"/>
        </w:rPr>
        <w:t xml:space="preserve">La visite du site préalablement à la remise des offres est </w:t>
      </w:r>
      <w:r w:rsidRPr="00E20979">
        <w:rPr>
          <w:szCs w:val="22"/>
        </w:rPr>
        <w:t>obligatoire</w:t>
      </w:r>
      <w:r w:rsidRPr="00C126C8">
        <w:rPr>
          <w:szCs w:val="22"/>
        </w:rPr>
        <w:t xml:space="preserve"> (voir </w:t>
      </w:r>
      <w:r w:rsidRPr="00E20979">
        <w:rPr>
          <w:szCs w:val="22"/>
        </w:rPr>
        <w:t xml:space="preserve">annexe </w:t>
      </w:r>
      <w:r w:rsidR="000B015D" w:rsidRPr="00E20979">
        <w:rPr>
          <w:szCs w:val="22"/>
        </w:rPr>
        <w:t>4</w:t>
      </w:r>
      <w:r w:rsidRPr="00C126C8">
        <w:rPr>
          <w:szCs w:val="22"/>
        </w:rPr>
        <w:t xml:space="preserve"> « Modalités de visite »).</w:t>
      </w:r>
    </w:p>
    <w:p w14:paraId="7C1663FB" w14:textId="39A8DA56" w:rsidR="00B559A0" w:rsidRPr="00E20979" w:rsidRDefault="00C126C8" w:rsidP="00B559A0">
      <w:pPr>
        <w:jc w:val="both"/>
        <w:rPr>
          <w:szCs w:val="22"/>
        </w:rPr>
      </w:pPr>
      <w:r w:rsidRPr="00E20979">
        <w:rPr>
          <w:szCs w:val="22"/>
        </w:rPr>
        <w:t>Toute offre déposée par un candidat qui n’aurait pas au préalable effectué cette visite sera déclarée irrégulière et éliminée.</w:t>
      </w:r>
    </w:p>
    <w:p w14:paraId="1DCCDDC6" w14:textId="77777777" w:rsidR="00B559A0" w:rsidRDefault="00B559A0">
      <w:pPr>
        <w:rPr>
          <w:b/>
          <w:szCs w:val="22"/>
        </w:rPr>
      </w:pPr>
      <w:r>
        <w:rPr>
          <w:b/>
          <w:szCs w:val="22"/>
        </w:rPr>
        <w:br w:type="page"/>
      </w:r>
    </w:p>
    <w:p w14:paraId="2419B2B7" w14:textId="2E617F27" w:rsidR="00B559A0" w:rsidRPr="0087632F" w:rsidRDefault="00B559A0" w:rsidP="00E20979">
      <w:pPr>
        <w:jc w:val="both"/>
      </w:pPr>
    </w:p>
    <w:p w14:paraId="25CC7F4A" w14:textId="77777777" w:rsidR="00F205C8" w:rsidRPr="00405973" w:rsidRDefault="00F205C8" w:rsidP="00F205C8">
      <w:pPr>
        <w:ind w:left="780"/>
        <w:jc w:val="both"/>
        <w:rPr>
          <w:rFonts w:eastAsia="Batang"/>
          <w:szCs w:val="22"/>
        </w:rPr>
      </w:pPr>
    </w:p>
    <w:p w14:paraId="2721BBA0" w14:textId="68D0ED7F" w:rsidR="00A0291B" w:rsidRPr="00E33892" w:rsidRDefault="00F205C8" w:rsidP="00E20979">
      <w:pPr>
        <w:pStyle w:val="Paragraphedeliste"/>
        <w:numPr>
          <w:ilvl w:val="0"/>
          <w:numId w:val="14"/>
        </w:numPr>
        <w:ind w:left="420"/>
        <w:jc w:val="both"/>
        <w:outlineLvl w:val="1"/>
        <w:rPr>
          <w:rFonts w:eastAsia="Batang"/>
          <w:szCs w:val="22"/>
        </w:rPr>
      </w:pPr>
      <w:r w:rsidRPr="00C126C8">
        <w:rPr>
          <w:b/>
          <w:bCs/>
          <w:color w:val="002060"/>
          <w:szCs w:val="22"/>
          <w:u w:val="single"/>
        </w:rPr>
        <w:t xml:space="preserve"> C</w:t>
      </w:r>
      <w:r w:rsidR="00B559A0">
        <w:rPr>
          <w:b/>
          <w:bCs/>
          <w:color w:val="002060"/>
          <w:szCs w:val="22"/>
          <w:u w:val="single"/>
        </w:rPr>
        <w:t>ontenu du pli du candidat</w:t>
      </w:r>
      <w:r w:rsidR="00B559A0" w:rsidRPr="00C126C8" w:rsidDel="00B559A0">
        <w:rPr>
          <w:b/>
          <w:bCs/>
          <w:color w:val="002060"/>
          <w:szCs w:val="22"/>
          <w:u w:val="single"/>
        </w:rPr>
        <w:t xml:space="preserve"> </w:t>
      </w:r>
    </w:p>
    <w:p w14:paraId="4AA6EA95" w14:textId="5749E4BE" w:rsidR="00B559A0" w:rsidRDefault="00B559A0" w:rsidP="00E20979">
      <w:pPr>
        <w:pStyle w:val="Titre2"/>
        <w:rPr>
          <w:rFonts w:ascii="Times New Roman" w:hAnsi="Times New Roman" w:cs="Times New Roman"/>
          <w:sz w:val="24"/>
        </w:rPr>
      </w:pPr>
      <w:bookmarkStart w:id="2" w:name="_Toc208487325"/>
      <w:r w:rsidRPr="00E20979">
        <w:rPr>
          <w:rFonts w:ascii="Times New Roman" w:hAnsi="Times New Roman" w:cs="Times New Roman"/>
          <w:sz w:val="24"/>
        </w:rPr>
        <w:t>4.4.1 Composition du dossier intitulé « CANDIDATURE »</w:t>
      </w:r>
      <w:bookmarkEnd w:id="2"/>
    </w:p>
    <w:p w14:paraId="6CB705F3" w14:textId="77777777" w:rsidR="00EC4AAF" w:rsidRDefault="00EC4AAF" w:rsidP="00EC4AAF"/>
    <w:p w14:paraId="796A025A" w14:textId="4EF6CA2D" w:rsidR="00EC4AAF" w:rsidRDefault="00EC4AAF" w:rsidP="00EC4AAF">
      <w:r>
        <w:t>Pour justifier de ses capacités, le candidat peut choisir de présenter sa candidature :</w:t>
      </w:r>
    </w:p>
    <w:p w14:paraId="72E93B8A" w14:textId="7FB77A73" w:rsidR="00EC4AAF" w:rsidRDefault="00EC4AAF" w:rsidP="00E20979">
      <w:pPr>
        <w:pStyle w:val="Paragraphedeliste"/>
        <w:numPr>
          <w:ilvl w:val="0"/>
          <w:numId w:val="53"/>
        </w:numPr>
      </w:pPr>
      <w:r>
        <w:t>soit en fournissant les déclarations du candidat (DC1, DC2) et les déclarations ou documents demandés (cf. infra « candidature hors DUME ») ;</w:t>
      </w:r>
    </w:p>
    <w:p w14:paraId="48D93014" w14:textId="543A93BC" w:rsidR="00EC4AAF" w:rsidRDefault="00EC4AAF" w:rsidP="00E20979">
      <w:pPr>
        <w:pStyle w:val="Paragraphedeliste"/>
        <w:numPr>
          <w:ilvl w:val="0"/>
          <w:numId w:val="53"/>
        </w:numPr>
      </w:pPr>
      <w:r>
        <w:t>soit sous la forme du document unique de marché européen (cf. infra « candidature sous forme de DUME »).</w:t>
      </w:r>
    </w:p>
    <w:p w14:paraId="66707C4F" w14:textId="77777777" w:rsidR="00EC4AAF" w:rsidRPr="00E20979" w:rsidRDefault="00EC4AAF" w:rsidP="00E20979"/>
    <w:p w14:paraId="06964327" w14:textId="77777777" w:rsidR="00B559A0" w:rsidRPr="00E20979" w:rsidRDefault="00B559A0" w:rsidP="00FC2B22">
      <w:pPr>
        <w:pStyle w:val="Paragraphedeliste"/>
        <w:numPr>
          <w:ilvl w:val="0"/>
          <w:numId w:val="17"/>
        </w:numPr>
        <w:tabs>
          <w:tab w:val="left" w:pos="851"/>
          <w:tab w:val="left" w:pos="3687"/>
        </w:tabs>
        <w:spacing w:before="120"/>
        <w:ind w:left="0" w:firstLine="0"/>
        <w:contextualSpacing w:val="0"/>
        <w:jc w:val="both"/>
        <w:rPr>
          <w:szCs w:val="20"/>
        </w:rPr>
      </w:pPr>
      <w:r w:rsidRPr="00E20979">
        <w:rPr>
          <w:b/>
          <w:szCs w:val="20"/>
        </w:rPr>
        <w:t>1</w:t>
      </w:r>
      <w:r w:rsidRPr="00E20979">
        <w:rPr>
          <w:b/>
          <w:szCs w:val="20"/>
          <w:vertAlign w:val="superscript"/>
        </w:rPr>
        <w:t>ère</w:t>
      </w:r>
      <w:r w:rsidRPr="00E20979">
        <w:rPr>
          <w:b/>
          <w:szCs w:val="20"/>
        </w:rPr>
        <w:t xml:space="preserve"> modalité (candidature hors DUME) : </w:t>
      </w:r>
      <w:r w:rsidRPr="00E20979">
        <w:rPr>
          <w:szCs w:val="20"/>
        </w:rPr>
        <w:t>le candidat transmet l’ensemble des documents visés ci-après</w:t>
      </w:r>
    </w:p>
    <w:p w14:paraId="4D9AE2B8" w14:textId="0E1DA2D5" w:rsidR="00B559A0" w:rsidRDefault="00B559A0" w:rsidP="00B559A0">
      <w:pPr>
        <w:pStyle w:val="Paragraphedeliste"/>
        <w:numPr>
          <w:ilvl w:val="0"/>
          <w:numId w:val="6"/>
        </w:numPr>
        <w:tabs>
          <w:tab w:val="left" w:pos="426"/>
          <w:tab w:val="left" w:pos="1134"/>
        </w:tabs>
        <w:spacing w:before="120"/>
        <w:ind w:left="1134" w:hanging="425"/>
        <w:contextualSpacing w:val="0"/>
        <w:jc w:val="both"/>
      </w:pPr>
      <w:r w:rsidRPr="00E20979">
        <w:rPr>
          <w:b/>
        </w:rPr>
        <w:t>Une lettre de candidature</w:t>
      </w:r>
      <w:r>
        <w:t xml:space="preserve"> </w:t>
      </w:r>
      <w:r w:rsidRPr="004F4D1D">
        <w:t xml:space="preserve">(imprimé </w:t>
      </w:r>
      <w:r w:rsidRPr="00184E19">
        <w:rPr>
          <w:b/>
        </w:rPr>
        <w:t>DC</w:t>
      </w:r>
      <w:r>
        <w:rPr>
          <w:b/>
        </w:rPr>
        <w:t> </w:t>
      </w:r>
      <w:r w:rsidRPr="00184E19">
        <w:rPr>
          <w:b/>
        </w:rPr>
        <w:t>1</w:t>
      </w:r>
      <w:r w:rsidRPr="004F4D1D">
        <w:t xml:space="preserve"> disponible à l'adresse</w:t>
      </w:r>
      <w:r>
        <w:t xml:space="preserve"> </w:t>
      </w:r>
      <w:hyperlink r:id="rId16" w:history="1">
        <w:r w:rsidRPr="00B559A0">
          <w:rPr>
            <w:rStyle w:val="Lienhypertexte"/>
            <w:spacing w:val="-6"/>
          </w:rPr>
          <w:t>http://www.economie.gouv.fr/daj/formulaires-marches-publics</w:t>
        </w:r>
      </w:hyperlink>
      <w:r w:rsidRPr="00B559A0">
        <w:rPr>
          <w:spacing w:val="-6"/>
        </w:rPr>
        <w:t>)</w:t>
      </w:r>
      <w:r>
        <w:rPr>
          <w:rStyle w:val="Lienhypertexte"/>
          <w:color w:val="auto"/>
          <w:spacing w:val="-6"/>
          <w:u w:val="none"/>
        </w:rPr>
        <w:t xml:space="preserve"> </w:t>
      </w:r>
      <w:r w:rsidRPr="004F4D1D">
        <w:t>ou document équivalent complété.</w:t>
      </w:r>
    </w:p>
    <w:p w14:paraId="49F8857C" w14:textId="77777777" w:rsidR="00B559A0" w:rsidRDefault="00B559A0" w:rsidP="00EC4AAF">
      <w:pPr>
        <w:pStyle w:val="Paragraphedeliste"/>
        <w:tabs>
          <w:tab w:val="left" w:pos="284"/>
          <w:tab w:val="left" w:pos="426"/>
          <w:tab w:val="left" w:pos="1134"/>
        </w:tabs>
        <w:spacing w:before="120"/>
        <w:ind w:left="1134"/>
        <w:contextualSpacing w:val="0"/>
        <w:jc w:val="both"/>
      </w:pPr>
      <w:r w:rsidRPr="00E20979">
        <w:t>En cas de groupement</w:t>
      </w:r>
      <w:r w:rsidRPr="00DC38D0">
        <w:t>, une seule lettre de candidature est établie pour l'ensemble du groupement :</w:t>
      </w:r>
    </w:p>
    <w:p w14:paraId="5E25BB50" w14:textId="77777777" w:rsidR="00B559A0" w:rsidRDefault="00B559A0" w:rsidP="00EC4AAF">
      <w:pPr>
        <w:pStyle w:val="Paragraphedeliste"/>
        <w:numPr>
          <w:ilvl w:val="1"/>
          <w:numId w:val="6"/>
        </w:numPr>
        <w:tabs>
          <w:tab w:val="left" w:pos="284"/>
          <w:tab w:val="left" w:pos="426"/>
        </w:tabs>
        <w:spacing w:before="120"/>
        <w:ind w:left="1074" w:firstLine="60"/>
        <w:contextualSpacing w:val="0"/>
        <w:jc w:val="both"/>
      </w:pPr>
      <w:r w:rsidRPr="00DC38D0">
        <w:t>elle est renseignée et signée par tous les membres du groupement,</w:t>
      </w:r>
    </w:p>
    <w:p w14:paraId="021F66C4" w14:textId="4CC3E31C" w:rsidR="00EC4AAF" w:rsidRDefault="00B559A0" w:rsidP="00EC4AAF">
      <w:pPr>
        <w:pStyle w:val="Paragraphedeliste"/>
        <w:numPr>
          <w:ilvl w:val="1"/>
          <w:numId w:val="6"/>
        </w:numPr>
        <w:tabs>
          <w:tab w:val="left" w:pos="284"/>
          <w:tab w:val="left" w:pos="426"/>
        </w:tabs>
        <w:spacing w:before="120"/>
        <w:ind w:left="1074" w:firstLine="60"/>
        <w:contextualSpacing w:val="0"/>
        <w:jc w:val="both"/>
      </w:pPr>
      <w:r w:rsidRPr="00DC38D0">
        <w:t>elle précise la nature du groupement et désigne un mandataire,</w:t>
      </w:r>
    </w:p>
    <w:p w14:paraId="72B891C5" w14:textId="77777777" w:rsidR="00B559A0" w:rsidRDefault="00B559A0" w:rsidP="00E20979">
      <w:pPr>
        <w:pStyle w:val="Paragraphedeliste"/>
        <w:numPr>
          <w:ilvl w:val="1"/>
          <w:numId w:val="6"/>
        </w:numPr>
        <w:tabs>
          <w:tab w:val="left" w:pos="284"/>
          <w:tab w:val="left" w:pos="426"/>
        </w:tabs>
        <w:spacing w:before="120"/>
        <w:ind w:left="1074" w:firstLine="60"/>
        <w:contextualSpacing w:val="0"/>
        <w:jc w:val="both"/>
      </w:pPr>
      <w:r w:rsidRPr="00DC38D0">
        <w:t xml:space="preserve">le mandataire </w:t>
      </w:r>
      <w:r>
        <w:t>doit</w:t>
      </w:r>
      <w:r w:rsidRPr="00DC38D0">
        <w:t xml:space="preserve"> fournir en outre </w:t>
      </w:r>
      <w:r>
        <w:t>autant de</w:t>
      </w:r>
      <w:r w:rsidRPr="00DC38D0">
        <w:t xml:space="preserve"> documents d’habilitation (mandat) </w:t>
      </w:r>
      <w:r>
        <w:t xml:space="preserve">qu’il y a de membres dans le groupement, </w:t>
      </w:r>
      <w:r w:rsidRPr="00DC38D0">
        <w:t xml:space="preserve">signé(s) par chacun des autres membres du groupement et précisant les conditions de cette habilitation. Ce document précise notamment que le membre du groupement </w:t>
      </w:r>
      <w:r>
        <w:t>a</w:t>
      </w:r>
      <w:r w:rsidRPr="00DC38D0">
        <w:t xml:space="preserve"> donné mandat au mandataire pour</w:t>
      </w:r>
      <w:r>
        <w:t> </w:t>
      </w:r>
      <w:r w:rsidRPr="00DC38D0">
        <w:t>:</w:t>
      </w:r>
    </w:p>
    <w:p w14:paraId="2DBD36AB" w14:textId="77777777" w:rsidR="00B559A0" w:rsidRPr="00662E93" w:rsidRDefault="00B559A0" w:rsidP="00EC4AAF">
      <w:pPr>
        <w:pStyle w:val="Paragraphedeliste"/>
        <w:numPr>
          <w:ilvl w:val="0"/>
          <w:numId w:val="52"/>
        </w:numPr>
        <w:tabs>
          <w:tab w:val="left" w:pos="284"/>
          <w:tab w:val="left" w:pos="426"/>
        </w:tabs>
        <w:spacing w:before="120"/>
        <w:ind w:left="1701" w:hanging="283"/>
        <w:jc w:val="both"/>
        <w:rPr>
          <w:color w:val="000000" w:themeColor="text1"/>
        </w:rPr>
      </w:pPr>
      <w:r w:rsidRPr="00662E93">
        <w:rPr>
          <w:color w:val="000000" w:themeColor="text1"/>
        </w:rPr>
        <w:t>signer l’acte d’engagement en leur nom et pour leur compte, pour les représenter vis-à-vis de l’acheteur et pour coordonner l’ensemble des prestations</w:t>
      </w:r>
      <w:r>
        <w:rPr>
          <w:color w:val="000000" w:themeColor="text1"/>
        </w:rPr>
        <w:t> </w:t>
      </w:r>
      <w:r w:rsidRPr="00662E93">
        <w:rPr>
          <w:color w:val="000000" w:themeColor="text1"/>
        </w:rPr>
        <w:t xml:space="preserve">; </w:t>
      </w:r>
    </w:p>
    <w:p w14:paraId="4EE6FA96" w14:textId="77777777" w:rsidR="00B559A0" w:rsidRPr="00662E93" w:rsidRDefault="00B559A0" w:rsidP="00EC4AAF">
      <w:pPr>
        <w:pStyle w:val="Paragraphedeliste"/>
        <w:numPr>
          <w:ilvl w:val="0"/>
          <w:numId w:val="52"/>
        </w:numPr>
        <w:tabs>
          <w:tab w:val="left" w:pos="284"/>
          <w:tab w:val="left" w:pos="426"/>
        </w:tabs>
        <w:spacing w:before="120"/>
        <w:ind w:left="1701" w:hanging="283"/>
        <w:jc w:val="both"/>
        <w:rPr>
          <w:color w:val="000000" w:themeColor="text1"/>
        </w:rPr>
      </w:pPr>
      <w:r w:rsidRPr="00662E93">
        <w:rPr>
          <w:color w:val="000000" w:themeColor="text1"/>
        </w:rPr>
        <w:t>signer, en leur nom et pour leur compte, les modifications ultérieures</w:t>
      </w:r>
      <w:r>
        <w:rPr>
          <w:color w:val="000000" w:themeColor="text1"/>
        </w:rPr>
        <w:t> </w:t>
      </w:r>
      <w:r w:rsidRPr="00662E93">
        <w:rPr>
          <w:color w:val="000000" w:themeColor="text1"/>
        </w:rPr>
        <w:t>;</w:t>
      </w:r>
    </w:p>
    <w:p w14:paraId="0E283CBD" w14:textId="77777777" w:rsidR="00B559A0" w:rsidRDefault="00B559A0" w:rsidP="00B559A0">
      <w:pPr>
        <w:pStyle w:val="Paragraphedeliste"/>
        <w:numPr>
          <w:ilvl w:val="0"/>
          <w:numId w:val="6"/>
        </w:numPr>
        <w:tabs>
          <w:tab w:val="left" w:pos="426"/>
          <w:tab w:val="left" w:pos="1134"/>
        </w:tabs>
        <w:spacing w:before="120"/>
        <w:ind w:left="1134" w:hanging="425"/>
        <w:contextualSpacing w:val="0"/>
        <w:jc w:val="both"/>
      </w:pPr>
      <w:r w:rsidRPr="00E20979">
        <w:rPr>
          <w:b/>
        </w:rPr>
        <w:t>Une déclaration sur l’honneur</w:t>
      </w:r>
      <w:r w:rsidRPr="007F2E20">
        <w:t xml:space="preserve"> prévue à l’article R. 2143-3 du code</w:t>
      </w:r>
      <w:r w:rsidRPr="00A73B76">
        <w:t xml:space="preserve"> de la commande publique (</w:t>
      </w:r>
      <w:r w:rsidRPr="00E20979">
        <w:t>disponible au sein de l’imprimé DC1</w:t>
      </w:r>
      <w:r w:rsidRPr="00A73B76">
        <w:t xml:space="preserve"> ou modèle proposé en annexe 1 au présent règlement de la consultation) ;</w:t>
      </w:r>
    </w:p>
    <w:p w14:paraId="38AED5E2" w14:textId="77777777" w:rsidR="00B559A0" w:rsidRPr="00E20979" w:rsidRDefault="00B559A0" w:rsidP="00E20979">
      <w:pPr>
        <w:tabs>
          <w:tab w:val="left" w:pos="284"/>
          <w:tab w:val="left" w:pos="426"/>
          <w:tab w:val="left" w:pos="1134"/>
        </w:tabs>
        <w:spacing w:before="120"/>
        <w:ind w:left="1134"/>
        <w:jc w:val="both"/>
      </w:pPr>
      <w:r w:rsidRPr="00E20979">
        <w:t>En cas de groupement</w:t>
      </w:r>
      <w:r w:rsidRPr="00FC2B22">
        <w:t>, ce document doit être fourni par chacun des membres du groupement.</w:t>
      </w:r>
    </w:p>
    <w:p w14:paraId="265013EC" w14:textId="77777777" w:rsidR="00B559A0" w:rsidRPr="00E20979" w:rsidRDefault="00B559A0" w:rsidP="00E20979">
      <w:pPr>
        <w:pStyle w:val="Paragraphedeliste"/>
        <w:tabs>
          <w:tab w:val="left" w:pos="284"/>
          <w:tab w:val="left" w:pos="426"/>
          <w:tab w:val="left" w:pos="1134"/>
        </w:tabs>
        <w:spacing w:before="120"/>
        <w:ind w:left="1134"/>
        <w:contextualSpacing w:val="0"/>
        <w:jc w:val="both"/>
      </w:pPr>
      <w:r w:rsidRPr="00E20979">
        <w:t>En cas de déclaration de sous-traitance concomitante au dépôt de l’offre</w:t>
      </w:r>
      <w:r w:rsidRPr="00FC2B22">
        <w:t>, ce document doit être fourni par chaque sous-traitant.</w:t>
      </w:r>
    </w:p>
    <w:p w14:paraId="69190FE3" w14:textId="77777777" w:rsidR="00B559A0" w:rsidRDefault="00B559A0" w:rsidP="00B559A0">
      <w:pPr>
        <w:pStyle w:val="Paragraphedeliste"/>
        <w:numPr>
          <w:ilvl w:val="0"/>
          <w:numId w:val="6"/>
        </w:numPr>
        <w:tabs>
          <w:tab w:val="left" w:pos="426"/>
          <w:tab w:val="left" w:pos="1134"/>
        </w:tabs>
        <w:spacing w:before="120"/>
        <w:ind w:left="1134" w:hanging="425"/>
        <w:contextualSpacing w:val="0"/>
        <w:jc w:val="both"/>
      </w:pPr>
      <w:r w:rsidRPr="00E20979">
        <w:rPr>
          <w:b/>
        </w:rPr>
        <w:t>La déclaration du candidat</w:t>
      </w:r>
      <w:r w:rsidRPr="00866A61">
        <w:t xml:space="preserve"> (imprimé </w:t>
      </w:r>
      <w:r w:rsidRPr="00184E19">
        <w:rPr>
          <w:b/>
        </w:rPr>
        <w:t>DC</w:t>
      </w:r>
      <w:r>
        <w:rPr>
          <w:b/>
        </w:rPr>
        <w:t> </w:t>
      </w:r>
      <w:r w:rsidRPr="00184E19">
        <w:rPr>
          <w:b/>
        </w:rPr>
        <w:t>2</w:t>
      </w:r>
      <w:r w:rsidRPr="00866A61">
        <w:t xml:space="preserve"> disponible à l'adresse </w:t>
      </w:r>
      <w:hyperlink r:id="rId17" w:history="1">
        <w:r w:rsidRPr="00866A61">
          <w:rPr>
            <w:rStyle w:val="Lienhypertexte"/>
            <w:color w:val="auto"/>
            <w:spacing w:val="-6"/>
            <w:u w:val="none"/>
          </w:rPr>
          <w:t>http://www.economie.gouv.fr/daj/formulaires-marches-publics</w:t>
        </w:r>
      </w:hyperlink>
      <w:r w:rsidRPr="00866A61">
        <w:t>) ou document équivalent</w:t>
      </w:r>
      <w:r>
        <w:t xml:space="preserve">, </w:t>
      </w:r>
      <w:r w:rsidRPr="00E20979">
        <w:t>comportant obligatoirement</w:t>
      </w:r>
      <w:r w:rsidRPr="00FC2B22">
        <w:t> :</w:t>
      </w:r>
    </w:p>
    <w:p w14:paraId="0183586D" w14:textId="77777777" w:rsidR="00B559A0" w:rsidRDefault="00B559A0" w:rsidP="00E20979">
      <w:pPr>
        <w:pStyle w:val="Paragraphedeliste"/>
        <w:numPr>
          <w:ilvl w:val="0"/>
          <w:numId w:val="56"/>
        </w:numPr>
        <w:tabs>
          <w:tab w:val="left" w:pos="284"/>
          <w:tab w:val="left" w:pos="426"/>
          <w:tab w:val="left" w:pos="1134"/>
        </w:tabs>
        <w:spacing w:before="120"/>
        <w:ind w:left="1418" w:hanging="284"/>
        <w:contextualSpacing w:val="0"/>
        <w:jc w:val="both"/>
      </w:pPr>
      <w:r>
        <w:t>une d</w:t>
      </w:r>
      <w:r w:rsidRPr="00866A61">
        <w:t xml:space="preserve">éclaration </w:t>
      </w:r>
      <w:r w:rsidRPr="008439B8">
        <w:t>concernant le chiffre d'affaires global et le chiffre d'affaires relatif aux prestations auxquelles se réfère l’accord-cadre, réalisés au cours des trois derniers exercices disponibles </w:t>
      </w:r>
      <w:r>
        <w:t>;</w:t>
      </w:r>
    </w:p>
    <w:p w14:paraId="26E402B9" w14:textId="77777777" w:rsidR="00B559A0" w:rsidRPr="00866A61" w:rsidRDefault="00B559A0" w:rsidP="00E20979">
      <w:pPr>
        <w:pStyle w:val="Paragraphedeliste"/>
        <w:numPr>
          <w:ilvl w:val="0"/>
          <w:numId w:val="56"/>
        </w:numPr>
        <w:tabs>
          <w:tab w:val="left" w:pos="284"/>
          <w:tab w:val="left" w:pos="426"/>
          <w:tab w:val="left" w:pos="1134"/>
        </w:tabs>
        <w:spacing w:before="120"/>
        <w:ind w:left="1418" w:hanging="284"/>
        <w:contextualSpacing w:val="0"/>
        <w:jc w:val="both"/>
      </w:pPr>
      <w:r>
        <w:t>une d</w:t>
      </w:r>
      <w:r w:rsidRPr="00465220">
        <w:t xml:space="preserve">éclaration indiquant </w:t>
      </w:r>
      <w:r w:rsidRPr="00866A61">
        <w:t>les effectifs du candidat, précisant</w:t>
      </w:r>
      <w:r w:rsidRPr="00465220">
        <w:t xml:space="preserve"> l’importance relative du personnel d’encadrement </w:t>
      </w:r>
      <w:r w:rsidRPr="00A73B76">
        <w:t xml:space="preserve">et des techniciens </w:t>
      </w:r>
      <w:r w:rsidRPr="00866A61">
        <w:t>pour chacun des trois dernières années ;</w:t>
      </w:r>
    </w:p>
    <w:p w14:paraId="3CD05B57" w14:textId="11EC9020" w:rsidR="00EC4AAF" w:rsidRPr="000B11EA" w:rsidRDefault="00B559A0" w:rsidP="00E20979">
      <w:pPr>
        <w:pStyle w:val="Paragraphedeliste"/>
        <w:numPr>
          <w:ilvl w:val="0"/>
          <w:numId w:val="56"/>
        </w:numPr>
        <w:tabs>
          <w:tab w:val="left" w:pos="284"/>
          <w:tab w:val="left" w:pos="426"/>
          <w:tab w:val="left" w:pos="1134"/>
        </w:tabs>
        <w:spacing w:before="120"/>
        <w:ind w:left="1418" w:hanging="284"/>
        <w:contextualSpacing w:val="0"/>
        <w:jc w:val="both"/>
      </w:pPr>
      <w:r>
        <w:t>u</w:t>
      </w:r>
      <w:r w:rsidRPr="00866A61">
        <w:t xml:space="preserve">ne </w:t>
      </w:r>
      <w:r>
        <w:t>l</w:t>
      </w:r>
      <w:r w:rsidRPr="00866A61">
        <w:t xml:space="preserve">iste des prestations </w:t>
      </w:r>
      <w:r w:rsidRPr="00A73B76">
        <w:t xml:space="preserve">en </w:t>
      </w:r>
      <w:r w:rsidRPr="00E20979">
        <w:t>rapport direct</w:t>
      </w:r>
      <w:r w:rsidRPr="00866A61">
        <w:t xml:space="preserve"> avec l’objet </w:t>
      </w:r>
      <w:r w:rsidRPr="00A73B76">
        <w:t>de l’accord-cadre</w:t>
      </w:r>
      <w:r w:rsidRPr="00866A61">
        <w:t xml:space="preserve">, </w:t>
      </w:r>
      <w:r w:rsidRPr="000B11EA">
        <w:t>effectuées par le candidat au cours des trois dernières années, indiquant la date, le montant, le lieu, la nature des prestations exécutées et les coordonnées d’un interlocuteur pour chaque référence citée ;</w:t>
      </w:r>
    </w:p>
    <w:p w14:paraId="5F7C4AAC" w14:textId="3B61E521" w:rsidR="000B11EA" w:rsidRPr="00FC2B22" w:rsidRDefault="00EC4AAF" w:rsidP="00E20979">
      <w:pPr>
        <w:pStyle w:val="Paragraphedeliste"/>
        <w:numPr>
          <w:ilvl w:val="0"/>
          <w:numId w:val="56"/>
        </w:numPr>
        <w:tabs>
          <w:tab w:val="left" w:pos="284"/>
          <w:tab w:val="left" w:pos="426"/>
          <w:tab w:val="left" w:pos="1134"/>
        </w:tabs>
        <w:spacing w:before="120"/>
        <w:ind w:left="1418" w:hanging="284"/>
        <w:contextualSpacing w:val="0"/>
        <w:jc w:val="both"/>
      </w:pPr>
      <w:r>
        <w:t>les q</w:t>
      </w:r>
      <w:r w:rsidR="000B11EA" w:rsidRPr="00E20979">
        <w:t>ualifications professionnelles souhaitées :  Qualipropre</w:t>
      </w:r>
      <w:r w:rsidR="000B11EA" w:rsidRPr="00FC2B22">
        <w:t> ;</w:t>
      </w:r>
    </w:p>
    <w:p w14:paraId="59DE90E3" w14:textId="77777777" w:rsidR="00B559A0" w:rsidRDefault="00B559A0" w:rsidP="00B559A0">
      <w:pPr>
        <w:pStyle w:val="Paragraphedeliste"/>
        <w:tabs>
          <w:tab w:val="left" w:pos="284"/>
          <w:tab w:val="left" w:pos="426"/>
          <w:tab w:val="left" w:pos="1134"/>
        </w:tabs>
        <w:spacing w:before="120"/>
        <w:ind w:left="1145"/>
        <w:contextualSpacing w:val="0"/>
        <w:jc w:val="both"/>
        <w:rPr>
          <w:i/>
        </w:rPr>
      </w:pPr>
      <w:r w:rsidRPr="001B01EF">
        <w:rPr>
          <w:i/>
        </w:rPr>
        <w:t>La preuve de la capacité du candidat peut être apportée par tous moyens, notamment par des certificats d'identité professionnelle ou des références attestant de la compétence du candidat à réaliser la prestation pour laquelle il se présente.</w:t>
      </w:r>
    </w:p>
    <w:p w14:paraId="4A693995" w14:textId="4A5F9842" w:rsidR="00B559A0" w:rsidRPr="00A73B76" w:rsidRDefault="00B559A0" w:rsidP="00F3290A">
      <w:pPr>
        <w:pStyle w:val="Paragraphedeliste"/>
        <w:tabs>
          <w:tab w:val="left" w:pos="426"/>
          <w:tab w:val="left" w:pos="1134"/>
        </w:tabs>
        <w:spacing w:before="120"/>
        <w:ind w:left="1134"/>
        <w:contextualSpacing w:val="0"/>
        <w:jc w:val="both"/>
      </w:pPr>
      <w:r w:rsidRPr="00E20979">
        <w:t>En cas de groupement</w:t>
      </w:r>
      <w:r w:rsidRPr="00FC2B22">
        <w:t>,</w:t>
      </w:r>
      <w:r>
        <w:t xml:space="preserve"> ce document doit être fourni par chacun des membres du groupement.</w:t>
      </w:r>
    </w:p>
    <w:p w14:paraId="41D2D482" w14:textId="77777777" w:rsidR="00B559A0" w:rsidRPr="00ED2F5F" w:rsidRDefault="00B559A0" w:rsidP="00F3290A">
      <w:pPr>
        <w:pStyle w:val="Paragraphedeliste"/>
        <w:tabs>
          <w:tab w:val="left" w:pos="426"/>
          <w:tab w:val="left" w:pos="1134"/>
        </w:tabs>
        <w:spacing w:before="120"/>
        <w:ind w:left="1134"/>
        <w:contextualSpacing w:val="0"/>
        <w:jc w:val="both"/>
      </w:pPr>
      <w:r w:rsidRPr="00E20979">
        <w:t>En cas de déclaration de sous-traitance concomitante au dépôt de l’offre</w:t>
      </w:r>
      <w:r w:rsidRPr="00FC2B22">
        <w:t>,</w:t>
      </w:r>
      <w:r w:rsidRPr="00ED2F5F">
        <w:t xml:space="preserve"> </w:t>
      </w:r>
      <w:r>
        <w:t>ce document doit être fourni par chaque sous-traitant.</w:t>
      </w:r>
    </w:p>
    <w:p w14:paraId="502F4EBA" w14:textId="77777777" w:rsidR="00B559A0" w:rsidRPr="00E20979" w:rsidRDefault="00B559A0">
      <w:pPr>
        <w:pStyle w:val="Paragraphedeliste"/>
        <w:numPr>
          <w:ilvl w:val="0"/>
          <w:numId w:val="6"/>
        </w:numPr>
        <w:tabs>
          <w:tab w:val="left" w:pos="426"/>
          <w:tab w:val="left" w:pos="1134"/>
        </w:tabs>
        <w:spacing w:before="120"/>
        <w:contextualSpacing w:val="0"/>
        <w:jc w:val="both"/>
      </w:pPr>
      <w:r w:rsidRPr="00E20979">
        <w:t>le cas échéant,</w:t>
      </w:r>
      <w:r w:rsidRPr="00184E19">
        <w:rPr>
          <w:b/>
        </w:rPr>
        <w:t xml:space="preserve"> </w:t>
      </w:r>
      <w:r w:rsidRPr="00E20979">
        <w:rPr>
          <w:b/>
        </w:rPr>
        <w:t xml:space="preserve">tout document attestant des pouvoirs conférés à la personne signataire de l’offre si </w:t>
      </w:r>
      <w:r w:rsidRPr="00E20979">
        <w:t>elle n’est pas un représentant légal de l’entité candidate.</w:t>
      </w:r>
    </w:p>
    <w:p w14:paraId="167CF350" w14:textId="77777777" w:rsidR="00B559A0" w:rsidRDefault="00B559A0" w:rsidP="00F3290A">
      <w:pPr>
        <w:pStyle w:val="Paragraphedeliste"/>
        <w:tabs>
          <w:tab w:val="left" w:pos="426"/>
          <w:tab w:val="left" w:pos="1134"/>
        </w:tabs>
        <w:spacing w:before="120"/>
        <w:ind w:left="1134"/>
        <w:contextualSpacing w:val="0"/>
        <w:jc w:val="both"/>
      </w:pPr>
      <w:r w:rsidRPr="00E20979">
        <w:t>En cas de groupement</w:t>
      </w:r>
      <w:r w:rsidRPr="00FC2B22">
        <w:t>,</w:t>
      </w:r>
      <w:r>
        <w:t xml:space="preserve"> ce document doit être fourni par chacun des membres du groupement.</w:t>
      </w:r>
    </w:p>
    <w:p w14:paraId="528F04F3" w14:textId="77777777" w:rsidR="00B559A0" w:rsidRPr="00184E19" w:rsidRDefault="00B559A0" w:rsidP="00F3290A">
      <w:pPr>
        <w:pStyle w:val="Paragraphedeliste"/>
        <w:tabs>
          <w:tab w:val="left" w:pos="426"/>
          <w:tab w:val="left" w:pos="1134"/>
        </w:tabs>
        <w:spacing w:before="120"/>
        <w:ind w:left="1134"/>
        <w:contextualSpacing w:val="0"/>
        <w:jc w:val="both"/>
      </w:pPr>
      <w:r w:rsidRPr="00E20979">
        <w:t>En cas de déclaration de sous-traitance concomitante au dépôt de l’offre,</w:t>
      </w:r>
      <w:r w:rsidRPr="00ED2F5F">
        <w:rPr>
          <w:b/>
        </w:rPr>
        <w:t xml:space="preserve"> </w:t>
      </w:r>
      <w:r>
        <w:t>ce document doit être fourni par chaque sous-traitant.</w:t>
      </w:r>
    </w:p>
    <w:p w14:paraId="53BDC3A8" w14:textId="77777777" w:rsidR="00B559A0" w:rsidRPr="00E20979" w:rsidRDefault="00B559A0" w:rsidP="00FC2B22">
      <w:pPr>
        <w:pStyle w:val="Paragraphedeliste"/>
        <w:numPr>
          <w:ilvl w:val="0"/>
          <w:numId w:val="17"/>
        </w:numPr>
        <w:tabs>
          <w:tab w:val="left" w:pos="851"/>
          <w:tab w:val="left" w:pos="3687"/>
        </w:tabs>
        <w:spacing w:before="360"/>
        <w:ind w:left="0" w:firstLine="0"/>
        <w:contextualSpacing w:val="0"/>
        <w:jc w:val="both"/>
        <w:rPr>
          <w:b/>
        </w:rPr>
      </w:pPr>
      <w:r w:rsidRPr="00E20979">
        <w:rPr>
          <w:b/>
          <w:szCs w:val="20"/>
        </w:rPr>
        <w:t>2</w:t>
      </w:r>
      <w:r w:rsidRPr="00E20979">
        <w:rPr>
          <w:b/>
          <w:szCs w:val="20"/>
          <w:vertAlign w:val="superscript"/>
        </w:rPr>
        <w:t>ème</w:t>
      </w:r>
      <w:r w:rsidRPr="00E20979">
        <w:rPr>
          <w:b/>
          <w:szCs w:val="20"/>
        </w:rPr>
        <w:t xml:space="preserve"> modalité : </w:t>
      </w:r>
      <w:r w:rsidRPr="00E20979">
        <w:rPr>
          <w:szCs w:val="20"/>
        </w:rPr>
        <w:t>le candidat présente sa c</w:t>
      </w:r>
      <w:r w:rsidRPr="00E20979">
        <w:t>andidature sous forme d’un document unique de marché européen (DUME)</w:t>
      </w:r>
    </w:p>
    <w:p w14:paraId="3207D4A8" w14:textId="77777777" w:rsidR="00B559A0" w:rsidRPr="00465220" w:rsidRDefault="00B559A0" w:rsidP="00FC2B22">
      <w:pPr>
        <w:spacing w:before="120"/>
        <w:jc w:val="both"/>
        <w:rPr>
          <w:rFonts w:eastAsia="Batang"/>
        </w:rPr>
      </w:pPr>
      <w:r w:rsidRPr="00465220">
        <w:rPr>
          <w:rFonts w:eastAsia="Batang"/>
        </w:rPr>
        <w:t xml:space="preserve">Le candidat peut présenter </w:t>
      </w:r>
      <w:r>
        <w:rPr>
          <w:rFonts w:eastAsia="Batang"/>
        </w:rPr>
        <w:t>sa</w:t>
      </w:r>
      <w:r w:rsidRPr="00465220">
        <w:rPr>
          <w:rFonts w:eastAsia="Batang"/>
        </w:rPr>
        <w:t xml:space="preserve"> candidature sous la forme d’un formulaire DUME. Celui-ci devra contenir les informations relatives aux capacités juridique, économique, financière, professionnelle et technique demandées ci-dessus.</w:t>
      </w:r>
    </w:p>
    <w:p w14:paraId="7175F597" w14:textId="77777777" w:rsidR="00B559A0" w:rsidRPr="00465220" w:rsidRDefault="00B559A0" w:rsidP="00FC2B22">
      <w:pPr>
        <w:spacing w:before="120"/>
        <w:jc w:val="both"/>
        <w:rPr>
          <w:rFonts w:eastAsia="Batang"/>
        </w:rPr>
      </w:pPr>
      <w:r w:rsidRPr="00465220">
        <w:rPr>
          <w:rFonts w:eastAsia="Batang"/>
        </w:rPr>
        <w:t>Le formulaire DUME est disponible sur la plateforme PLACE sur la base d’un modèle établi par l’acheteur à l’occasion de la consultation ou par le biais du Service DUME :</w:t>
      </w:r>
    </w:p>
    <w:p w14:paraId="555B8369" w14:textId="77777777" w:rsidR="00B559A0" w:rsidRDefault="001B0E89" w:rsidP="00FC2B22">
      <w:pPr>
        <w:spacing w:before="120"/>
        <w:ind w:firstLine="708"/>
        <w:jc w:val="both"/>
        <w:rPr>
          <w:rFonts w:eastAsia="Batang"/>
        </w:rPr>
      </w:pPr>
      <w:hyperlink r:id="rId18" w:anchor="/" w:history="1">
        <w:r w:rsidR="00B559A0" w:rsidRPr="00465220">
          <w:rPr>
            <w:rStyle w:val="Lienhypertexte"/>
            <w:rFonts w:eastAsia="Batang"/>
          </w:rPr>
          <w:t>https://dume.chorus-pro.gouv.fr</w:t>
        </w:r>
      </w:hyperlink>
      <w:r w:rsidR="00B559A0" w:rsidRPr="00465220">
        <w:rPr>
          <w:rFonts w:eastAsia="Batang"/>
        </w:rPr>
        <w:t>.</w:t>
      </w:r>
    </w:p>
    <w:p w14:paraId="06670C7A" w14:textId="059D1955" w:rsidR="00B559A0" w:rsidRPr="00E20979" w:rsidRDefault="00527012" w:rsidP="00E20979">
      <w:pPr>
        <w:pStyle w:val="Titre2"/>
        <w:rPr>
          <w:rFonts w:ascii="Times New Roman" w:hAnsi="Times New Roman" w:cs="Times New Roman"/>
          <w:sz w:val="24"/>
        </w:rPr>
      </w:pPr>
      <w:bookmarkStart w:id="3" w:name="_Toc208487326"/>
      <w:r w:rsidRPr="00E20979">
        <w:rPr>
          <w:rFonts w:ascii="Times New Roman" w:hAnsi="Times New Roman" w:cs="Times New Roman"/>
          <w:sz w:val="24"/>
        </w:rPr>
        <w:t xml:space="preserve">4.4.2 </w:t>
      </w:r>
      <w:r w:rsidR="00B559A0" w:rsidRPr="00E20979">
        <w:rPr>
          <w:rFonts w:ascii="Times New Roman" w:hAnsi="Times New Roman" w:cs="Times New Roman"/>
          <w:sz w:val="24"/>
        </w:rPr>
        <w:t>Composition du dossier intitulé « OFFRE »</w:t>
      </w:r>
      <w:bookmarkEnd w:id="3"/>
    </w:p>
    <w:p w14:paraId="3A566775" w14:textId="77777777" w:rsidR="00B559A0" w:rsidRPr="00866A61" w:rsidRDefault="00B559A0" w:rsidP="00B559A0">
      <w:pPr>
        <w:tabs>
          <w:tab w:val="left" w:pos="993"/>
        </w:tabs>
        <w:spacing w:before="120"/>
        <w:ind w:left="426"/>
        <w:jc w:val="both"/>
      </w:pPr>
      <w:r w:rsidRPr="00866A61">
        <w:t>Ce dossier comprendra</w:t>
      </w:r>
      <w:r>
        <w:t xml:space="preserve"> </w:t>
      </w:r>
      <w:r w:rsidRPr="00A76BC8">
        <w:t>les éléments suivants</w:t>
      </w:r>
      <w:r w:rsidRPr="00866A61">
        <w:t> :</w:t>
      </w:r>
    </w:p>
    <w:p w14:paraId="1FCBC3C1" w14:textId="0F09BFF9" w:rsidR="00B559A0" w:rsidRPr="00FC2B22" w:rsidRDefault="00B559A0" w:rsidP="00B559A0">
      <w:pPr>
        <w:numPr>
          <w:ilvl w:val="0"/>
          <w:numId w:val="46"/>
        </w:numPr>
        <w:spacing w:before="240"/>
        <w:ind w:left="851" w:hanging="357"/>
      </w:pPr>
      <w:r w:rsidRPr="00866A61">
        <w:rPr>
          <w:b/>
        </w:rPr>
        <w:t>L'acte d</w:t>
      </w:r>
      <w:r>
        <w:rPr>
          <w:b/>
        </w:rPr>
        <w:t>’</w:t>
      </w:r>
      <w:r w:rsidRPr="00866A61">
        <w:rPr>
          <w:b/>
        </w:rPr>
        <w:t>engagement</w:t>
      </w:r>
      <w:r w:rsidR="00E80D32">
        <w:rPr>
          <w:b/>
        </w:rPr>
        <w:t xml:space="preserve"> </w:t>
      </w:r>
      <w:r w:rsidR="009B504D" w:rsidRPr="009B504D">
        <w:t>dûment complété (</w:t>
      </w:r>
      <w:r w:rsidR="009B504D" w:rsidRPr="00E20979">
        <w:t>par anticipation, il peut être signé et daté par une personne habilitée à engager le candidat)</w:t>
      </w:r>
      <w:r w:rsidRPr="00E20979">
        <w:t>, ainsi que ses annexes :</w:t>
      </w:r>
    </w:p>
    <w:p w14:paraId="67218B31" w14:textId="041670C1" w:rsidR="00B559A0" w:rsidRPr="00E20979" w:rsidRDefault="00B559A0" w:rsidP="00B559A0">
      <w:pPr>
        <w:pStyle w:val="2Listecarrs"/>
        <w:rPr>
          <w:rFonts w:ascii="Times New Roman" w:hAnsi="Times New Roman"/>
          <w:sz w:val="24"/>
        </w:rPr>
      </w:pPr>
      <w:r w:rsidRPr="007F2E20">
        <w:rPr>
          <w:rFonts w:ascii="Times New Roman" w:hAnsi="Times New Roman"/>
          <w:b/>
          <w:sz w:val="24"/>
        </w:rPr>
        <w:t xml:space="preserve">l’annexe </w:t>
      </w:r>
      <w:r w:rsidR="00421F09" w:rsidRPr="004E5E56">
        <w:rPr>
          <w:rFonts w:ascii="Times New Roman" w:hAnsi="Times New Roman"/>
          <w:b/>
          <w:sz w:val="24"/>
        </w:rPr>
        <w:t>n°</w:t>
      </w:r>
      <w:r w:rsidR="00DC03DB">
        <w:rPr>
          <w:rFonts w:ascii="Times New Roman" w:hAnsi="Times New Roman"/>
          <w:b/>
          <w:sz w:val="24"/>
          <w:lang w:val="fr-FR"/>
        </w:rPr>
        <w:t>1</w:t>
      </w:r>
      <w:r w:rsidRPr="007F2E20">
        <w:rPr>
          <w:rFonts w:ascii="Times New Roman" w:hAnsi="Times New Roman"/>
          <w:sz w:val="24"/>
        </w:rPr>
        <w:t xml:space="preserve"> </w:t>
      </w:r>
      <w:r w:rsidRPr="00ED2F5F">
        <w:rPr>
          <w:rFonts w:ascii="Times New Roman" w:hAnsi="Times New Roman"/>
          <w:b/>
          <w:sz w:val="24"/>
          <w:lang w:val="fr-FR"/>
        </w:rPr>
        <w:t>« tableau de répartition des sommes dues »</w:t>
      </w:r>
      <w:r w:rsidRPr="007F2E20">
        <w:rPr>
          <w:rFonts w:ascii="Times New Roman" w:hAnsi="Times New Roman"/>
          <w:sz w:val="24"/>
          <w:lang w:val="fr-FR"/>
        </w:rPr>
        <w:t xml:space="preserve"> </w:t>
      </w:r>
      <w:r w:rsidRPr="007F2E20">
        <w:rPr>
          <w:rFonts w:ascii="Times New Roman" w:hAnsi="Times New Roman"/>
          <w:sz w:val="24"/>
        </w:rPr>
        <w:t xml:space="preserve">complété par le candidat en cas de </w:t>
      </w:r>
      <w:r w:rsidRPr="007F2E20">
        <w:rPr>
          <w:rFonts w:ascii="Times New Roman" w:hAnsi="Times New Roman"/>
          <w:sz w:val="24"/>
          <w:lang w:val="fr-FR"/>
        </w:rPr>
        <w:t xml:space="preserve">co-traitance et/ou de </w:t>
      </w:r>
      <w:r w:rsidRPr="007F2E20">
        <w:rPr>
          <w:rFonts w:ascii="Times New Roman" w:hAnsi="Times New Roman"/>
          <w:sz w:val="24"/>
        </w:rPr>
        <w:t>sous-traitance</w:t>
      </w:r>
      <w:r>
        <w:rPr>
          <w:rFonts w:ascii="Times New Roman" w:hAnsi="Times New Roman"/>
          <w:sz w:val="24"/>
          <w:lang w:val="fr-FR"/>
        </w:rPr>
        <w:t>.</w:t>
      </w:r>
    </w:p>
    <w:p w14:paraId="0CE5CCF7" w14:textId="624B64F2" w:rsidR="00B559A0" w:rsidRPr="00ED2F5F" w:rsidRDefault="00B559A0" w:rsidP="00B559A0">
      <w:pPr>
        <w:pStyle w:val="2Listecarrs"/>
        <w:rPr>
          <w:rFonts w:ascii="Times New Roman" w:hAnsi="Times New Roman"/>
          <w:sz w:val="24"/>
        </w:rPr>
      </w:pPr>
      <w:r w:rsidRPr="00ED2F5F">
        <w:rPr>
          <w:rFonts w:ascii="Times New Roman" w:hAnsi="Times New Roman"/>
          <w:b/>
          <w:sz w:val="24"/>
        </w:rPr>
        <w:t xml:space="preserve">l’annexe </w:t>
      </w:r>
      <w:r w:rsidR="00421F09" w:rsidRPr="004E5E56">
        <w:rPr>
          <w:rFonts w:ascii="Times New Roman" w:hAnsi="Times New Roman"/>
          <w:b/>
          <w:sz w:val="24"/>
        </w:rPr>
        <w:t>n°</w:t>
      </w:r>
      <w:r w:rsidR="00DC03DB">
        <w:rPr>
          <w:rFonts w:ascii="Times New Roman" w:hAnsi="Times New Roman"/>
          <w:b/>
          <w:sz w:val="24"/>
          <w:lang w:val="fr-FR"/>
        </w:rPr>
        <w:t>2</w:t>
      </w:r>
      <w:r w:rsidRPr="00ED2F5F">
        <w:rPr>
          <w:rFonts w:ascii="Times New Roman" w:hAnsi="Times New Roman"/>
          <w:b/>
          <w:sz w:val="24"/>
          <w:lang w:val="fr-FR"/>
        </w:rPr>
        <w:t xml:space="preserve"> « annexe financière » </w:t>
      </w:r>
      <w:r w:rsidRPr="00E20979">
        <w:rPr>
          <w:rFonts w:ascii="Times New Roman" w:hAnsi="Times New Roman"/>
          <w:sz w:val="24"/>
        </w:rPr>
        <w:t xml:space="preserve">(fichier Excel </w:t>
      </w:r>
      <w:r w:rsidR="00421F09">
        <w:rPr>
          <w:rFonts w:ascii="Times New Roman" w:hAnsi="Times New Roman"/>
          <w:sz w:val="24"/>
        </w:rPr>
        <w:t>–</w:t>
      </w:r>
      <w:r w:rsidR="00DC03DB" w:rsidRPr="00E20979">
        <w:rPr>
          <w:rFonts w:ascii="Times New Roman" w:hAnsi="Times New Roman"/>
          <w:sz w:val="24"/>
        </w:rPr>
        <w:t xml:space="preserve"> onglet</w:t>
      </w:r>
      <w:r w:rsidR="00421F09">
        <w:rPr>
          <w:rFonts w:ascii="Times New Roman" w:hAnsi="Times New Roman"/>
          <w:sz w:val="24"/>
          <w:lang w:val="fr-FR"/>
        </w:rPr>
        <w:t xml:space="preserve"> décomposition du prix forfaitaire (DPF) et</w:t>
      </w:r>
      <w:r w:rsidR="00DC03DB" w:rsidRPr="00E20979">
        <w:rPr>
          <w:rFonts w:ascii="Times New Roman" w:hAnsi="Times New Roman"/>
          <w:sz w:val="24"/>
        </w:rPr>
        <w:t xml:space="preserve"> </w:t>
      </w:r>
      <w:r w:rsidRPr="00E20979">
        <w:rPr>
          <w:rFonts w:ascii="Times New Roman" w:hAnsi="Times New Roman"/>
          <w:sz w:val="24"/>
        </w:rPr>
        <w:t xml:space="preserve">bordereau de prix unitaires </w:t>
      </w:r>
      <w:r w:rsidR="00421F09">
        <w:rPr>
          <w:rFonts w:ascii="Times New Roman" w:hAnsi="Times New Roman"/>
          <w:sz w:val="24"/>
          <w:lang w:val="fr-FR"/>
        </w:rPr>
        <w:t>(</w:t>
      </w:r>
      <w:r w:rsidRPr="00E20979">
        <w:rPr>
          <w:rFonts w:ascii="Times New Roman" w:hAnsi="Times New Roman"/>
          <w:sz w:val="24"/>
        </w:rPr>
        <w:t>BPU</w:t>
      </w:r>
      <w:r w:rsidR="00421F09">
        <w:rPr>
          <w:rFonts w:ascii="Times New Roman" w:hAnsi="Times New Roman"/>
          <w:sz w:val="24"/>
          <w:lang w:val="fr-FR"/>
        </w:rPr>
        <w:t xml:space="preserve">) </w:t>
      </w:r>
      <w:r w:rsidR="00421F09" w:rsidRPr="00DC03DB">
        <w:rPr>
          <w:rFonts w:ascii="Times New Roman" w:hAnsi="Times New Roman"/>
          <w:sz w:val="24"/>
        </w:rPr>
        <w:t>dûment</w:t>
      </w:r>
      <w:r w:rsidRPr="00E20979">
        <w:rPr>
          <w:rFonts w:ascii="Times New Roman" w:hAnsi="Times New Roman"/>
          <w:sz w:val="24"/>
        </w:rPr>
        <w:t xml:space="preserve"> </w:t>
      </w:r>
      <w:r w:rsidRPr="00ED2F5F">
        <w:rPr>
          <w:rFonts w:ascii="Times New Roman" w:hAnsi="Times New Roman"/>
          <w:sz w:val="24"/>
        </w:rPr>
        <w:t>complété</w:t>
      </w:r>
      <w:r w:rsidRPr="00E20979">
        <w:rPr>
          <w:rFonts w:ascii="Times New Roman" w:hAnsi="Times New Roman"/>
          <w:sz w:val="24"/>
        </w:rPr>
        <w:t>e</w:t>
      </w:r>
      <w:r w:rsidRPr="00ED2F5F">
        <w:rPr>
          <w:rFonts w:ascii="Times New Roman" w:hAnsi="Times New Roman"/>
          <w:sz w:val="24"/>
        </w:rPr>
        <w:t> par le candidat</w:t>
      </w:r>
      <w:r>
        <w:rPr>
          <w:rFonts w:ascii="Times New Roman" w:hAnsi="Times New Roman"/>
          <w:sz w:val="24"/>
        </w:rPr>
        <w:t> </w:t>
      </w:r>
      <w:r w:rsidRPr="00E20979">
        <w:rPr>
          <w:rFonts w:ascii="Times New Roman" w:hAnsi="Times New Roman"/>
          <w:sz w:val="24"/>
        </w:rPr>
        <w:t>;</w:t>
      </w:r>
    </w:p>
    <w:p w14:paraId="48A7CF6C" w14:textId="37DFDA16" w:rsidR="00EC4AAF" w:rsidRDefault="00B559A0" w:rsidP="00B559A0">
      <w:pPr>
        <w:numPr>
          <w:ilvl w:val="0"/>
          <w:numId w:val="46"/>
        </w:numPr>
        <w:spacing w:before="240"/>
        <w:ind w:left="851" w:hanging="357"/>
        <w:jc w:val="both"/>
      </w:pPr>
      <w:r w:rsidRPr="00ED2F5F">
        <w:rPr>
          <w:b/>
        </w:rPr>
        <w:t>Le détail quantitatif estimatif (DQE</w:t>
      </w:r>
      <w:r w:rsidRPr="00E20979">
        <w:t>)</w:t>
      </w:r>
      <w:r w:rsidR="00722B0D" w:rsidRPr="00E20979">
        <w:t xml:space="preserve"> associé au BPU</w:t>
      </w:r>
      <w:r w:rsidRPr="00E20979">
        <w:t xml:space="preserve"> – onglet « DQE » de l’annexe </w:t>
      </w:r>
      <w:r w:rsidR="00421F09" w:rsidRPr="00E20979">
        <w:t>2</w:t>
      </w:r>
      <w:r w:rsidRPr="00E20979">
        <w:t xml:space="preserve"> à l’acte d’engagement</w:t>
      </w:r>
      <w:r w:rsidR="00EC4AAF" w:rsidRPr="00E20979">
        <w:t> ;</w:t>
      </w:r>
      <w:r w:rsidR="00EC4AAF">
        <w:t xml:space="preserve"> </w:t>
      </w:r>
    </w:p>
    <w:p w14:paraId="364BBF52" w14:textId="77777777" w:rsidR="00FC2B22" w:rsidRDefault="00FC2B22" w:rsidP="00E20979">
      <w:pPr>
        <w:ind w:left="851"/>
      </w:pPr>
      <w:r>
        <w:t xml:space="preserve">Le </w:t>
      </w:r>
      <w:r w:rsidRPr="00FC2B22">
        <w:t>DQE n’a pas de caractère contractuel. Il permet de procéder à une analyse des offres sur la base de quantités et d'éléments prévisionnels connus au jour de la publication de l’accord-cadre.</w:t>
      </w:r>
    </w:p>
    <w:p w14:paraId="5A47DCEC" w14:textId="77777777" w:rsidR="00FC2B22" w:rsidRDefault="00FC2B22" w:rsidP="00E20979"/>
    <w:p w14:paraId="162FB778" w14:textId="129DF0AD" w:rsidR="00B559A0" w:rsidRPr="00C6438D" w:rsidRDefault="00B559A0" w:rsidP="00E20979">
      <w:pPr>
        <w:pStyle w:val="Paragraphedeliste"/>
        <w:numPr>
          <w:ilvl w:val="0"/>
          <w:numId w:val="46"/>
        </w:numPr>
        <w:ind w:left="851" w:hanging="425"/>
        <w:jc w:val="both"/>
        <w:rPr>
          <w:b/>
        </w:rPr>
      </w:pPr>
      <w:r>
        <w:rPr>
          <w:b/>
        </w:rPr>
        <w:t>Le cadre de réponse</w:t>
      </w:r>
      <w:r w:rsidRPr="00866A61">
        <w:rPr>
          <w:b/>
        </w:rPr>
        <w:t xml:space="preserve"> technique</w:t>
      </w:r>
      <w:r w:rsidR="009E7583">
        <w:rPr>
          <w:b/>
        </w:rPr>
        <w:t xml:space="preserve"> (CRT)</w:t>
      </w:r>
      <w:r w:rsidRPr="00866A61">
        <w:rPr>
          <w:b/>
        </w:rPr>
        <w:t xml:space="preserve"> </w:t>
      </w:r>
      <w:r>
        <w:rPr>
          <w:b/>
        </w:rPr>
        <w:t>et ses annexes</w:t>
      </w:r>
      <w:r w:rsidR="00C6438D">
        <w:rPr>
          <w:b/>
        </w:rPr>
        <w:t xml:space="preserve"> </w:t>
      </w:r>
      <w:r w:rsidR="00C6438D" w:rsidRPr="00C6438D">
        <w:t xml:space="preserve">dûment renseigné, permettant de juger les points mentionnés dans les critères d'attribution (annexe 7 au présent règlement de la </w:t>
      </w:r>
      <w:r w:rsidR="00C72C15" w:rsidRPr="00C6438D">
        <w:t>consultation)</w:t>
      </w:r>
      <w:r w:rsidR="00C72C15">
        <w:t xml:space="preserve"> accompagné des fiches techniques des produits et matériels utilisés</w:t>
      </w:r>
      <w:r w:rsidR="00C6438D" w:rsidRPr="00C6438D">
        <w:t xml:space="preserve"> ;</w:t>
      </w:r>
    </w:p>
    <w:p w14:paraId="77FABDA8" w14:textId="7F31C980" w:rsidR="00B559A0" w:rsidRPr="00E20979" w:rsidRDefault="005C6A90" w:rsidP="00B559A0">
      <w:pPr>
        <w:pStyle w:val="2Listecarrs"/>
        <w:numPr>
          <w:ilvl w:val="0"/>
          <w:numId w:val="46"/>
        </w:numPr>
        <w:ind w:left="851"/>
        <w:rPr>
          <w:rFonts w:ascii="Times New Roman" w:hAnsi="Times New Roman"/>
          <w:sz w:val="24"/>
          <w:lang w:val="fr-FR" w:eastAsia="fr-FR"/>
        </w:rPr>
      </w:pPr>
      <w:r>
        <w:rPr>
          <w:rFonts w:ascii="Times New Roman" w:hAnsi="Times New Roman"/>
          <w:b/>
          <w:sz w:val="24"/>
          <w:lang w:val="fr-FR" w:eastAsia="fr-FR"/>
        </w:rPr>
        <w:t>L</w:t>
      </w:r>
      <w:r w:rsidR="00B559A0" w:rsidRPr="00E20979">
        <w:rPr>
          <w:rFonts w:ascii="Times New Roman" w:hAnsi="Times New Roman"/>
          <w:b/>
          <w:sz w:val="24"/>
          <w:lang w:val="fr-FR" w:eastAsia="fr-FR"/>
        </w:rPr>
        <w:t>e certificat de visite de site </w:t>
      </w:r>
      <w:r w:rsidR="00B559A0" w:rsidRPr="00E20979">
        <w:rPr>
          <w:rFonts w:ascii="Times New Roman" w:hAnsi="Times New Roman"/>
          <w:sz w:val="24"/>
          <w:lang w:val="fr-FR" w:eastAsia="fr-FR"/>
        </w:rPr>
        <w:t xml:space="preserve">obligatoire, dûment rempli et signé (cf. annexe </w:t>
      </w:r>
      <w:r w:rsidRPr="00E20979">
        <w:rPr>
          <w:rFonts w:ascii="Times New Roman" w:hAnsi="Times New Roman"/>
          <w:sz w:val="24"/>
          <w:lang w:val="fr-FR" w:eastAsia="fr-FR"/>
        </w:rPr>
        <w:t>6</w:t>
      </w:r>
      <w:r w:rsidR="00B559A0" w:rsidRPr="00E20979">
        <w:rPr>
          <w:rFonts w:ascii="Times New Roman" w:hAnsi="Times New Roman"/>
          <w:sz w:val="24"/>
          <w:lang w:val="fr-FR" w:eastAsia="fr-FR"/>
        </w:rPr>
        <w:t xml:space="preserve"> au présent règlement de la consultation) ;</w:t>
      </w:r>
    </w:p>
    <w:p w14:paraId="257EDF88" w14:textId="77777777" w:rsidR="00B559A0" w:rsidRPr="00ED2F5F" w:rsidRDefault="00B559A0" w:rsidP="00B559A0">
      <w:pPr>
        <w:numPr>
          <w:ilvl w:val="0"/>
          <w:numId w:val="46"/>
        </w:numPr>
        <w:spacing w:before="240"/>
        <w:ind w:left="851" w:hanging="357"/>
        <w:jc w:val="both"/>
        <w:rPr>
          <w:b/>
        </w:rPr>
      </w:pPr>
      <w:bookmarkStart w:id="4" w:name="_Toc22745148"/>
      <w:r w:rsidRPr="00ED2F5F">
        <w:rPr>
          <w:b/>
        </w:rPr>
        <w:t>La déclaration de sous-traitance concomitante au dépôt de l’offre</w:t>
      </w:r>
      <w:bookmarkEnd w:id="4"/>
      <w:r w:rsidRPr="00ED2F5F">
        <w:rPr>
          <w:b/>
        </w:rPr>
        <w:t> :</w:t>
      </w:r>
    </w:p>
    <w:p w14:paraId="0F523435" w14:textId="77777777" w:rsidR="00B559A0" w:rsidRPr="007F2E20" w:rsidRDefault="00B559A0" w:rsidP="00B559A0">
      <w:pPr>
        <w:ind w:left="426"/>
        <w:jc w:val="both"/>
        <w:rPr>
          <w:lang w:eastAsia="en-US"/>
        </w:rPr>
      </w:pPr>
      <w:r w:rsidRPr="007F2E20">
        <w:t xml:space="preserve">Dans le cas où une demande de sous-traitance intervient au moment du dépôt de l'offre, </w:t>
      </w:r>
      <w:r w:rsidRPr="007F2E20">
        <w:rPr>
          <w:lang w:eastAsia="en-US"/>
        </w:rPr>
        <w:t>le candidat présente une demande accompagnée, pour chaque sous-traitant, des pièces suivantes :</w:t>
      </w:r>
    </w:p>
    <w:p w14:paraId="5FA999E3" w14:textId="77777777" w:rsidR="00B559A0" w:rsidRPr="007F2E20" w:rsidRDefault="00B559A0" w:rsidP="00B559A0">
      <w:pPr>
        <w:pStyle w:val="2Listecarrs"/>
        <w:numPr>
          <w:ilvl w:val="1"/>
          <w:numId w:val="48"/>
        </w:numPr>
        <w:rPr>
          <w:rFonts w:ascii="Times New Roman" w:hAnsi="Times New Roman"/>
          <w:sz w:val="24"/>
        </w:rPr>
      </w:pPr>
      <w:r w:rsidRPr="007F2E20">
        <w:rPr>
          <w:rFonts w:ascii="Times New Roman" w:hAnsi="Times New Roman"/>
          <w:sz w:val="24"/>
        </w:rPr>
        <w:t xml:space="preserve">le formulaire DC4 </w:t>
      </w:r>
      <w:r w:rsidRPr="007F2E20">
        <w:rPr>
          <w:rFonts w:ascii="Times New Roman" w:hAnsi="Times New Roman"/>
          <w:sz w:val="24"/>
          <w:lang w:val="fr-FR"/>
        </w:rPr>
        <w:t>dans sa dernière version en vigueur, précisant</w:t>
      </w:r>
      <w:r>
        <w:rPr>
          <w:rFonts w:ascii="Times New Roman" w:hAnsi="Times New Roman"/>
          <w:sz w:val="24"/>
        </w:rPr>
        <w:t> </w:t>
      </w:r>
      <w:r w:rsidRPr="007F2E20">
        <w:rPr>
          <w:rFonts w:ascii="Times New Roman" w:hAnsi="Times New Roman"/>
          <w:sz w:val="24"/>
        </w:rPr>
        <w:t>:</w:t>
      </w:r>
    </w:p>
    <w:p w14:paraId="088181FE" w14:textId="77777777" w:rsidR="00B559A0" w:rsidRPr="007F2E20" w:rsidRDefault="00B559A0" w:rsidP="00B559A0">
      <w:pPr>
        <w:pStyle w:val="2Listecarrs"/>
        <w:numPr>
          <w:ilvl w:val="2"/>
          <w:numId w:val="50"/>
        </w:numPr>
        <w:rPr>
          <w:rFonts w:ascii="Times New Roman" w:hAnsi="Times New Roman"/>
          <w:color w:val="000000"/>
          <w:sz w:val="24"/>
          <w:lang w:val="fr-FR" w:eastAsia="fr-FR"/>
        </w:rPr>
      </w:pPr>
      <w:r w:rsidRPr="007F2E20">
        <w:rPr>
          <w:rFonts w:ascii="Times New Roman" w:hAnsi="Times New Roman"/>
          <w:color w:val="000000"/>
          <w:sz w:val="24"/>
          <w:lang w:val="fr-FR" w:eastAsia="fr-FR"/>
        </w:rPr>
        <w:t>la désignation précise des prestations sous-traitées,</w:t>
      </w:r>
    </w:p>
    <w:p w14:paraId="6B64AFA8" w14:textId="77777777" w:rsidR="00B559A0" w:rsidRPr="007F2E20" w:rsidRDefault="00B559A0" w:rsidP="00B559A0">
      <w:pPr>
        <w:pStyle w:val="2Listecarrs"/>
        <w:numPr>
          <w:ilvl w:val="2"/>
          <w:numId w:val="50"/>
        </w:numPr>
        <w:rPr>
          <w:rFonts w:ascii="Times New Roman" w:hAnsi="Times New Roman"/>
          <w:color w:val="000000"/>
          <w:sz w:val="24"/>
          <w:lang w:val="fr-FR" w:eastAsia="fr-FR"/>
        </w:rPr>
      </w:pPr>
      <w:r w:rsidRPr="007F2E20">
        <w:rPr>
          <w:rFonts w:ascii="Times New Roman" w:hAnsi="Times New Roman"/>
          <w:color w:val="000000"/>
          <w:sz w:val="24"/>
          <w:lang w:val="fr-FR" w:eastAsia="fr-FR"/>
        </w:rPr>
        <w:t>le nom, la raison ou la dénomination sociale et l'adresse du sous-traitant,</w:t>
      </w:r>
    </w:p>
    <w:p w14:paraId="10B3BDB0" w14:textId="77777777" w:rsidR="00B559A0" w:rsidRPr="007F2E20" w:rsidRDefault="00B559A0" w:rsidP="00B559A0">
      <w:pPr>
        <w:pStyle w:val="2Listecarrs"/>
        <w:numPr>
          <w:ilvl w:val="2"/>
          <w:numId w:val="50"/>
        </w:numPr>
        <w:rPr>
          <w:rFonts w:ascii="Times New Roman" w:hAnsi="Times New Roman"/>
          <w:color w:val="000000"/>
          <w:sz w:val="24"/>
          <w:lang w:val="fr-FR" w:eastAsia="fr-FR"/>
        </w:rPr>
      </w:pPr>
      <w:r w:rsidRPr="007F2E20">
        <w:rPr>
          <w:rFonts w:ascii="Times New Roman" w:hAnsi="Times New Roman"/>
          <w:color w:val="000000"/>
          <w:sz w:val="24"/>
          <w:lang w:val="fr-FR" w:eastAsia="fr-FR"/>
        </w:rPr>
        <w:t xml:space="preserve">le montant maximum des sommes à verser par paiement direct au </w:t>
      </w:r>
      <w:r w:rsidRPr="007F2E20">
        <w:rPr>
          <w:rFonts w:ascii="Times New Roman" w:hAnsi="Times New Roman"/>
          <w:color w:val="000000"/>
          <w:sz w:val="24"/>
          <w:lang w:val="fr-FR" w:eastAsia="fr-FR"/>
        </w:rPr>
        <w:br/>
        <w:t>sous-traitant,</w:t>
      </w:r>
    </w:p>
    <w:p w14:paraId="5A80D3F0" w14:textId="77777777" w:rsidR="00B559A0" w:rsidRPr="007F2E20" w:rsidRDefault="00B559A0" w:rsidP="00B559A0">
      <w:pPr>
        <w:pStyle w:val="2Listecarrs"/>
        <w:numPr>
          <w:ilvl w:val="2"/>
          <w:numId w:val="50"/>
        </w:numPr>
        <w:rPr>
          <w:rFonts w:ascii="Times New Roman" w:hAnsi="Times New Roman"/>
          <w:color w:val="000000"/>
          <w:sz w:val="24"/>
          <w:lang w:val="fr-FR" w:eastAsia="fr-FR"/>
        </w:rPr>
      </w:pPr>
      <w:r w:rsidRPr="007F2E20">
        <w:rPr>
          <w:rFonts w:ascii="Times New Roman" w:hAnsi="Times New Roman"/>
          <w:color w:val="000000"/>
          <w:sz w:val="24"/>
          <w:lang w:val="fr-FR" w:eastAsia="fr-FR"/>
        </w:rPr>
        <w:t>les conditions de paiement prévues par le projet de contrat de sous-traitance,</w:t>
      </w:r>
    </w:p>
    <w:p w14:paraId="1B4F9793" w14:textId="77777777" w:rsidR="00B559A0" w:rsidRPr="007F2E20" w:rsidRDefault="00B559A0" w:rsidP="00B559A0">
      <w:pPr>
        <w:pStyle w:val="2Listecarrs"/>
        <w:numPr>
          <w:ilvl w:val="1"/>
          <w:numId w:val="48"/>
        </w:numPr>
        <w:rPr>
          <w:rFonts w:ascii="Times New Roman" w:hAnsi="Times New Roman"/>
          <w:color w:val="000000"/>
          <w:sz w:val="24"/>
          <w:lang w:val="fr-FR" w:eastAsia="fr-FR"/>
        </w:rPr>
      </w:pPr>
      <w:r w:rsidRPr="007F2E20">
        <w:rPr>
          <w:rFonts w:ascii="Times New Roman" w:hAnsi="Times New Roman"/>
          <w:color w:val="000000"/>
          <w:sz w:val="24"/>
          <w:lang w:val="fr-FR" w:eastAsia="fr-FR"/>
        </w:rPr>
        <w:t xml:space="preserve">une </w:t>
      </w:r>
      <w:r w:rsidRPr="007F2E20">
        <w:rPr>
          <w:rFonts w:ascii="Times New Roman" w:hAnsi="Times New Roman"/>
          <w:sz w:val="24"/>
        </w:rPr>
        <w:t>déclaration</w:t>
      </w:r>
      <w:r w:rsidRPr="007F2E20">
        <w:rPr>
          <w:rFonts w:ascii="Times New Roman" w:hAnsi="Times New Roman"/>
          <w:color w:val="000000"/>
          <w:sz w:val="24"/>
          <w:lang w:val="fr-FR" w:eastAsia="fr-FR"/>
        </w:rPr>
        <w:t xml:space="preserve"> du sous-traitant indiquant qu'il ne tombe pas sous le coup d'une interdiction d'accéder aux marchés publics ;</w:t>
      </w:r>
    </w:p>
    <w:p w14:paraId="57769FC4" w14:textId="77777777" w:rsidR="00B559A0" w:rsidRPr="007F2E20" w:rsidRDefault="00B559A0" w:rsidP="00B559A0">
      <w:pPr>
        <w:pStyle w:val="2Listecarrs"/>
        <w:numPr>
          <w:ilvl w:val="1"/>
          <w:numId w:val="51"/>
        </w:numPr>
        <w:rPr>
          <w:rFonts w:ascii="Times New Roman" w:hAnsi="Times New Roman"/>
          <w:sz w:val="24"/>
        </w:rPr>
      </w:pPr>
      <w:r w:rsidRPr="007F2E20">
        <w:rPr>
          <w:rFonts w:ascii="Times New Roman" w:hAnsi="Times New Roman"/>
          <w:sz w:val="24"/>
        </w:rPr>
        <w:t>les capacités professionnelles et financières du sous-traitant, par la production des pièces exigées du titulaire dans les conditions fixées par le présent règlement de la consultation (cf. article</w:t>
      </w:r>
      <w:r>
        <w:rPr>
          <w:rFonts w:ascii="Times New Roman" w:hAnsi="Times New Roman"/>
          <w:sz w:val="24"/>
        </w:rPr>
        <w:t> </w:t>
      </w:r>
      <w:r w:rsidRPr="007F2E20">
        <w:rPr>
          <w:rFonts w:ascii="Times New Roman" w:hAnsi="Times New Roman"/>
          <w:sz w:val="24"/>
          <w:lang w:val="fr-FR"/>
        </w:rPr>
        <w:t>4.1.1 ci-avant</w:t>
      </w:r>
      <w:r w:rsidRPr="007F2E20">
        <w:rPr>
          <w:rFonts w:ascii="Times New Roman" w:hAnsi="Times New Roman"/>
          <w:sz w:val="24"/>
        </w:rPr>
        <w:t>)</w:t>
      </w:r>
      <w:r>
        <w:rPr>
          <w:rFonts w:ascii="Times New Roman" w:hAnsi="Times New Roman"/>
          <w:sz w:val="24"/>
        </w:rPr>
        <w:t> </w:t>
      </w:r>
      <w:r w:rsidRPr="007F2E20">
        <w:rPr>
          <w:rFonts w:ascii="Times New Roman" w:hAnsi="Times New Roman"/>
          <w:sz w:val="24"/>
        </w:rPr>
        <w:t>;</w:t>
      </w:r>
    </w:p>
    <w:p w14:paraId="7CDC1956" w14:textId="4885525C" w:rsidR="00B559A0" w:rsidRPr="000B431C" w:rsidRDefault="00B559A0" w:rsidP="00B559A0">
      <w:pPr>
        <w:pStyle w:val="2Listecarrs"/>
        <w:numPr>
          <w:ilvl w:val="0"/>
          <w:numId w:val="49"/>
        </w:numPr>
        <w:rPr>
          <w:rFonts w:ascii="Times New Roman" w:hAnsi="Times New Roman"/>
          <w:sz w:val="24"/>
        </w:rPr>
      </w:pPr>
      <w:r w:rsidRPr="007F2E20">
        <w:rPr>
          <w:rFonts w:ascii="Times New Roman" w:hAnsi="Times New Roman"/>
          <w:sz w:val="24"/>
        </w:rPr>
        <w:t xml:space="preserve">le tableau précité de répartition des sommes dues entre le titulaire et les sous-traitants </w:t>
      </w:r>
      <w:r w:rsidRPr="000B431C">
        <w:rPr>
          <w:rFonts w:ascii="Times New Roman" w:hAnsi="Times New Roman"/>
          <w:sz w:val="24"/>
        </w:rPr>
        <w:t>admis au paiement direct (cf</w:t>
      </w:r>
      <w:r w:rsidRPr="000B431C">
        <w:rPr>
          <w:rFonts w:ascii="Times New Roman" w:hAnsi="Times New Roman"/>
          <w:sz w:val="24"/>
          <w:lang w:val="fr-FR"/>
        </w:rPr>
        <w:t xml:space="preserve">. </w:t>
      </w:r>
      <w:r w:rsidR="00A529D1" w:rsidRPr="000B431C">
        <w:rPr>
          <w:rFonts w:ascii="Times New Roman" w:hAnsi="Times New Roman"/>
          <w:sz w:val="24"/>
          <w:lang w:val="fr-FR"/>
        </w:rPr>
        <w:t>Annexe</w:t>
      </w:r>
      <w:r w:rsidRPr="000B431C">
        <w:rPr>
          <w:rFonts w:ascii="Times New Roman" w:hAnsi="Times New Roman"/>
          <w:sz w:val="24"/>
          <w:lang w:val="fr-FR"/>
        </w:rPr>
        <w:t xml:space="preserve"> </w:t>
      </w:r>
      <w:r w:rsidR="00B13A03">
        <w:rPr>
          <w:rFonts w:ascii="Times New Roman" w:hAnsi="Times New Roman"/>
          <w:sz w:val="24"/>
          <w:lang w:val="fr-FR"/>
        </w:rPr>
        <w:t>1</w:t>
      </w:r>
      <w:r w:rsidRPr="000B431C">
        <w:rPr>
          <w:rFonts w:ascii="Times New Roman" w:hAnsi="Times New Roman"/>
          <w:sz w:val="24"/>
          <w:lang w:val="fr-FR"/>
        </w:rPr>
        <w:t xml:space="preserve"> à l’acte d’engagement</w:t>
      </w:r>
      <w:r w:rsidRPr="000B431C">
        <w:rPr>
          <w:rFonts w:ascii="Times New Roman" w:hAnsi="Times New Roman"/>
          <w:sz w:val="24"/>
        </w:rPr>
        <w:t>) </w:t>
      </w:r>
      <w:r w:rsidRPr="000B431C">
        <w:rPr>
          <w:rFonts w:ascii="Times New Roman" w:hAnsi="Times New Roman"/>
          <w:sz w:val="24"/>
          <w:lang w:val="fr-FR"/>
        </w:rPr>
        <w:t>;</w:t>
      </w:r>
    </w:p>
    <w:p w14:paraId="22C4F11B" w14:textId="77777777" w:rsidR="00B559A0" w:rsidRPr="000B431C" w:rsidRDefault="00B559A0" w:rsidP="00B559A0">
      <w:pPr>
        <w:pStyle w:val="2Listecarrs"/>
        <w:numPr>
          <w:ilvl w:val="0"/>
          <w:numId w:val="49"/>
        </w:numPr>
        <w:rPr>
          <w:rFonts w:ascii="Times New Roman" w:hAnsi="Times New Roman"/>
          <w:sz w:val="24"/>
        </w:rPr>
      </w:pPr>
      <w:r w:rsidRPr="000B431C">
        <w:rPr>
          <w:rFonts w:ascii="Times New Roman" w:hAnsi="Times New Roman"/>
          <w:sz w:val="24"/>
        </w:rPr>
        <w:t>les coordonnées bancaires du sous-traitant</w:t>
      </w:r>
      <w:r>
        <w:rPr>
          <w:rFonts w:ascii="Times New Roman" w:hAnsi="Times New Roman"/>
          <w:sz w:val="24"/>
        </w:rPr>
        <w:t> </w:t>
      </w:r>
      <w:r w:rsidRPr="000B431C">
        <w:rPr>
          <w:rFonts w:ascii="Times New Roman" w:hAnsi="Times New Roman"/>
          <w:sz w:val="24"/>
        </w:rPr>
        <w:t>;</w:t>
      </w:r>
    </w:p>
    <w:p w14:paraId="78624BD5" w14:textId="77777777" w:rsidR="00B559A0" w:rsidRPr="000B431C" w:rsidRDefault="00B559A0" w:rsidP="00B559A0">
      <w:pPr>
        <w:pStyle w:val="2Listecarrs"/>
        <w:numPr>
          <w:ilvl w:val="0"/>
          <w:numId w:val="49"/>
        </w:numPr>
        <w:rPr>
          <w:rFonts w:ascii="Times New Roman" w:hAnsi="Times New Roman"/>
          <w:sz w:val="24"/>
        </w:rPr>
      </w:pPr>
      <w:r w:rsidRPr="000B431C">
        <w:rPr>
          <w:rFonts w:ascii="Times New Roman" w:hAnsi="Times New Roman"/>
          <w:sz w:val="24"/>
        </w:rPr>
        <w:t xml:space="preserve">le numéro unique d'identification </w:t>
      </w:r>
      <w:r w:rsidRPr="000B431C">
        <w:rPr>
          <w:rFonts w:ascii="Times New Roman" w:hAnsi="Times New Roman"/>
          <w:sz w:val="24"/>
          <w:lang w:val="fr-FR"/>
        </w:rPr>
        <w:t xml:space="preserve">du sous-traitant </w:t>
      </w:r>
      <w:r w:rsidRPr="000B431C">
        <w:rPr>
          <w:rFonts w:ascii="Times New Roman" w:hAnsi="Times New Roman"/>
          <w:sz w:val="24"/>
        </w:rPr>
        <w:t>permettant à l'acheteur d'accéder aux informations pertinentes par le biais d'un système électronique mentionné au 1° de l'article</w:t>
      </w:r>
      <w:r w:rsidRPr="000B431C">
        <w:rPr>
          <w:rFonts w:ascii="Times New Roman" w:hAnsi="Times New Roman"/>
          <w:sz w:val="24"/>
          <w:lang w:val="fr-FR"/>
        </w:rPr>
        <w:t xml:space="preserve"> </w:t>
      </w:r>
      <w:r w:rsidRPr="000B431C">
        <w:rPr>
          <w:rFonts w:ascii="Times New Roman" w:hAnsi="Times New Roman"/>
          <w:sz w:val="24"/>
        </w:rPr>
        <w:t>R. 2143-13</w:t>
      </w:r>
      <w:r>
        <w:rPr>
          <w:rFonts w:ascii="Times New Roman" w:hAnsi="Times New Roman"/>
          <w:sz w:val="24"/>
        </w:rPr>
        <w:t> </w:t>
      </w:r>
      <w:r w:rsidRPr="000B431C">
        <w:rPr>
          <w:rFonts w:ascii="Times New Roman" w:hAnsi="Times New Roman"/>
          <w:sz w:val="24"/>
        </w:rPr>
        <w:t>;</w:t>
      </w:r>
    </w:p>
    <w:p w14:paraId="6E041EF7" w14:textId="77777777" w:rsidR="00B559A0" w:rsidRPr="000B431C" w:rsidRDefault="00B559A0" w:rsidP="00B559A0">
      <w:pPr>
        <w:pStyle w:val="2Listecarrs"/>
        <w:numPr>
          <w:ilvl w:val="0"/>
          <w:numId w:val="49"/>
        </w:numPr>
        <w:rPr>
          <w:rFonts w:ascii="Times New Roman" w:hAnsi="Times New Roman"/>
          <w:sz w:val="24"/>
        </w:rPr>
      </w:pPr>
      <w:r w:rsidRPr="000B431C">
        <w:rPr>
          <w:rFonts w:ascii="Times New Roman" w:hAnsi="Times New Roman"/>
          <w:sz w:val="24"/>
        </w:rPr>
        <w:t xml:space="preserve">les attestations de régularité sociale et fiscale </w:t>
      </w:r>
      <w:r w:rsidRPr="000B431C">
        <w:rPr>
          <w:rFonts w:ascii="Times New Roman" w:hAnsi="Times New Roman"/>
          <w:sz w:val="24"/>
          <w:lang w:val="fr-FR"/>
        </w:rPr>
        <w:t>du sous-traitant</w:t>
      </w:r>
      <w:r>
        <w:rPr>
          <w:rFonts w:ascii="Times New Roman" w:hAnsi="Times New Roman"/>
          <w:sz w:val="24"/>
        </w:rPr>
        <w:t> ;</w:t>
      </w:r>
      <w:r w:rsidRPr="000B431C">
        <w:rPr>
          <w:rFonts w:ascii="Times New Roman" w:hAnsi="Times New Roman"/>
          <w:sz w:val="24"/>
        </w:rPr>
        <w:t xml:space="preserve"> </w:t>
      </w:r>
    </w:p>
    <w:p w14:paraId="2F24DBD9" w14:textId="77777777" w:rsidR="00B559A0" w:rsidRPr="000B431C" w:rsidRDefault="00B559A0" w:rsidP="00B559A0">
      <w:pPr>
        <w:pStyle w:val="2Listecarrs"/>
        <w:numPr>
          <w:ilvl w:val="0"/>
          <w:numId w:val="49"/>
        </w:numPr>
        <w:rPr>
          <w:rFonts w:ascii="Times New Roman" w:hAnsi="Times New Roman"/>
          <w:sz w:val="24"/>
        </w:rPr>
      </w:pPr>
      <w:r w:rsidRPr="000B431C">
        <w:rPr>
          <w:rFonts w:ascii="Times New Roman" w:hAnsi="Times New Roman"/>
          <w:sz w:val="24"/>
        </w:rPr>
        <w:t xml:space="preserve">l’attestation d’assurance </w:t>
      </w:r>
      <w:r w:rsidRPr="000B431C">
        <w:rPr>
          <w:rFonts w:ascii="Times New Roman" w:hAnsi="Times New Roman"/>
          <w:sz w:val="24"/>
          <w:lang w:val="fr-FR"/>
        </w:rPr>
        <w:t>du sous-traitant.</w:t>
      </w:r>
    </w:p>
    <w:p w14:paraId="08407150" w14:textId="71A0F25E" w:rsidR="00640A40" w:rsidRDefault="00B559A0" w:rsidP="00E20979">
      <w:pPr>
        <w:jc w:val="both"/>
      </w:pPr>
      <w:r w:rsidRPr="007F2E20">
        <w:t xml:space="preserve">La notification de l’accord-cadre emporte acceptation du sous-traitant et agrément des conditions de </w:t>
      </w:r>
      <w:r w:rsidRPr="00DB06B7">
        <w:t>paiement.</w:t>
      </w:r>
    </w:p>
    <w:p w14:paraId="1E371502" w14:textId="0D3AC8AF" w:rsidR="00A0291B" w:rsidRPr="00C6438D" w:rsidRDefault="00A0291B">
      <w:pPr>
        <w:rPr>
          <w:szCs w:val="22"/>
        </w:rPr>
      </w:pPr>
    </w:p>
    <w:p w14:paraId="0FF444D7" w14:textId="12771CB7" w:rsidR="00F205C8" w:rsidRPr="00C6438D" w:rsidRDefault="00F205C8" w:rsidP="00E20979">
      <w:pPr>
        <w:pStyle w:val="Paragraphedeliste"/>
        <w:numPr>
          <w:ilvl w:val="0"/>
          <w:numId w:val="14"/>
        </w:numPr>
        <w:ind w:left="420"/>
        <w:jc w:val="both"/>
        <w:outlineLvl w:val="1"/>
        <w:rPr>
          <w:b/>
          <w:bCs/>
          <w:color w:val="002060"/>
          <w:szCs w:val="22"/>
          <w:u w:val="single"/>
        </w:rPr>
      </w:pPr>
      <w:r w:rsidRPr="00C6438D">
        <w:rPr>
          <w:b/>
          <w:bCs/>
          <w:color w:val="002060"/>
          <w:szCs w:val="22"/>
          <w:u w:val="single"/>
        </w:rPr>
        <w:t xml:space="preserve">Modalités </w:t>
      </w:r>
      <w:r w:rsidR="002C482E" w:rsidRPr="00C6438D">
        <w:rPr>
          <w:b/>
          <w:bCs/>
          <w:color w:val="002060"/>
          <w:szCs w:val="22"/>
          <w:u w:val="single"/>
        </w:rPr>
        <w:t xml:space="preserve">techniques </w:t>
      </w:r>
      <w:r w:rsidRPr="00C6438D">
        <w:rPr>
          <w:b/>
          <w:bCs/>
          <w:color w:val="002060"/>
          <w:szCs w:val="22"/>
          <w:u w:val="single"/>
        </w:rPr>
        <w:t xml:space="preserve">de remise des </w:t>
      </w:r>
      <w:r w:rsidR="002C482E" w:rsidRPr="00C6438D">
        <w:rPr>
          <w:b/>
          <w:bCs/>
          <w:color w:val="002060"/>
          <w:szCs w:val="22"/>
          <w:u w:val="single"/>
        </w:rPr>
        <w:t>plis</w:t>
      </w:r>
    </w:p>
    <w:p w14:paraId="3694FB48" w14:textId="51A05D0C" w:rsidR="002C482E" w:rsidRPr="00E20979" w:rsidRDefault="002C482E" w:rsidP="00E20979">
      <w:pPr>
        <w:pStyle w:val="Titre6"/>
        <w:rPr>
          <w:i/>
        </w:rPr>
      </w:pPr>
      <w:r w:rsidRPr="00E20979">
        <w:rPr>
          <w:i/>
          <w:sz w:val="24"/>
        </w:rPr>
        <w:t>4.5.1. Modalités de transmission du pli par voie électronique</w:t>
      </w:r>
    </w:p>
    <w:p w14:paraId="3F17F6F5" w14:textId="7E9557A4" w:rsidR="00F3290A" w:rsidRDefault="00036065" w:rsidP="00E20979">
      <w:pPr>
        <w:tabs>
          <w:tab w:val="left" w:pos="3687"/>
        </w:tabs>
        <w:spacing w:before="240"/>
        <w:jc w:val="both"/>
        <w:rPr>
          <w:szCs w:val="22"/>
        </w:rPr>
      </w:pPr>
      <w:r w:rsidRPr="00405973">
        <w:rPr>
          <w:szCs w:val="22"/>
        </w:rPr>
        <w:t xml:space="preserve">Conformément aux dispositions de l'article R. 2132-7 du code de la commande publique, les dossiers doivent être déposés </w:t>
      </w:r>
      <w:r w:rsidRPr="00E20979">
        <w:rPr>
          <w:szCs w:val="22"/>
        </w:rPr>
        <w:t>exclusivement par voie électronique</w:t>
      </w:r>
      <w:r w:rsidRPr="00405973">
        <w:rPr>
          <w:szCs w:val="22"/>
        </w:rPr>
        <w:t xml:space="preserve"> sur le portail de dématérialisation des marchés publics de l'Assemblée nationale : plateforme des achats de l’État (PLACE), accessible à l’URL </w:t>
      </w:r>
      <w:r w:rsidRPr="00067D25">
        <w:rPr>
          <w:szCs w:val="22"/>
        </w:rPr>
        <w:t>suivante :</w:t>
      </w:r>
      <w:r w:rsidR="00F3290A" w:rsidRPr="00E20979">
        <w:rPr>
          <w:szCs w:val="22"/>
        </w:rPr>
        <w:t xml:space="preserve"> </w:t>
      </w:r>
    </w:p>
    <w:p w14:paraId="0207CA3B" w14:textId="42503380" w:rsidR="00F3290A" w:rsidRDefault="00036065" w:rsidP="00E20979">
      <w:pPr>
        <w:tabs>
          <w:tab w:val="left" w:pos="3687"/>
        </w:tabs>
        <w:spacing w:before="240"/>
        <w:jc w:val="both"/>
        <w:rPr>
          <w:szCs w:val="22"/>
        </w:rPr>
      </w:pPr>
      <w:r w:rsidRPr="00E20979">
        <w:rPr>
          <w:szCs w:val="22"/>
        </w:rPr>
        <w:t xml:space="preserve">http://www.assemblee-nationale.fr </w:t>
      </w:r>
      <w:r w:rsidRPr="00067D25">
        <w:rPr>
          <w:szCs w:val="22"/>
        </w:rPr>
        <w:t>(</w:t>
      </w:r>
      <w:r w:rsidRPr="00405973">
        <w:rPr>
          <w:szCs w:val="22"/>
        </w:rPr>
        <w:t>rubrique marchés publics)</w:t>
      </w:r>
      <w:r w:rsidR="00F3290A">
        <w:rPr>
          <w:szCs w:val="22"/>
        </w:rPr>
        <w:t xml:space="preserve"> </w:t>
      </w:r>
    </w:p>
    <w:p w14:paraId="6D585926" w14:textId="19D49855" w:rsidR="00F3290A" w:rsidRDefault="00036065" w:rsidP="00E20979">
      <w:pPr>
        <w:tabs>
          <w:tab w:val="left" w:pos="3687"/>
        </w:tabs>
        <w:spacing w:before="240"/>
        <w:jc w:val="both"/>
        <w:rPr>
          <w:b/>
          <w:color w:val="365F91" w:themeColor="accent1" w:themeShade="BF"/>
          <w:szCs w:val="22"/>
        </w:rPr>
      </w:pPr>
      <w:r w:rsidRPr="00405973">
        <w:rPr>
          <w:szCs w:val="22"/>
        </w:rPr>
        <w:t>ou directement à l'URL suivante :</w:t>
      </w:r>
      <w:r w:rsidR="00F3290A">
        <w:rPr>
          <w:b/>
          <w:color w:val="365F91" w:themeColor="accent1" w:themeShade="BF"/>
          <w:szCs w:val="22"/>
        </w:rPr>
        <w:t xml:space="preserve"> </w:t>
      </w:r>
    </w:p>
    <w:p w14:paraId="4FFA29E2" w14:textId="0EB9149C" w:rsidR="00036065" w:rsidRPr="00E20979" w:rsidRDefault="00036065" w:rsidP="00E20979">
      <w:pPr>
        <w:tabs>
          <w:tab w:val="left" w:pos="3687"/>
        </w:tabs>
        <w:spacing w:before="240"/>
        <w:jc w:val="both"/>
        <w:rPr>
          <w:color w:val="365F91" w:themeColor="accent1" w:themeShade="BF"/>
          <w:szCs w:val="22"/>
        </w:rPr>
      </w:pPr>
      <w:r w:rsidRPr="00E20979">
        <w:rPr>
          <w:szCs w:val="22"/>
        </w:rPr>
        <w:t xml:space="preserve">https://www.marches-publics.gouv.fr </w:t>
      </w:r>
    </w:p>
    <w:p w14:paraId="4B25A51B" w14:textId="77777777" w:rsidR="00036065" w:rsidRPr="00405973" w:rsidRDefault="00036065" w:rsidP="00036065">
      <w:pPr>
        <w:tabs>
          <w:tab w:val="left" w:pos="3687"/>
        </w:tabs>
        <w:spacing w:before="240"/>
        <w:jc w:val="both"/>
        <w:rPr>
          <w:szCs w:val="22"/>
        </w:rPr>
      </w:pPr>
      <w:r w:rsidRPr="00E20979">
        <w:rPr>
          <w:szCs w:val="22"/>
        </w:rPr>
        <w:t>L’inscription sur le site, gratuite, est obligatoire</w:t>
      </w:r>
      <w:r w:rsidRPr="00067D25">
        <w:rPr>
          <w:szCs w:val="22"/>
        </w:rPr>
        <w:t>.</w:t>
      </w:r>
      <w:r w:rsidRPr="00405973">
        <w:rPr>
          <w:szCs w:val="22"/>
        </w:rPr>
        <w:t xml:space="preserve"> Elle permet de bénéficier des alertes par courriel en cas d'avis rectificatif ou de renseignements complémentaires éventuels sur le dossier de la consultation.</w:t>
      </w:r>
    </w:p>
    <w:p w14:paraId="7E3BED1F" w14:textId="77777777" w:rsidR="00036065" w:rsidRPr="00405973" w:rsidRDefault="00036065" w:rsidP="00036065">
      <w:pPr>
        <w:tabs>
          <w:tab w:val="left" w:pos="3687"/>
        </w:tabs>
        <w:spacing w:before="240"/>
        <w:jc w:val="both"/>
        <w:rPr>
          <w:szCs w:val="22"/>
        </w:rPr>
      </w:pPr>
      <w:r w:rsidRPr="00405973">
        <w:rPr>
          <w:szCs w:val="22"/>
        </w:rPr>
        <w:t>Afin de préparer le dépôt de la réponse électronique, il est recommandé de procéder à un diagnostic du poste de travail pour en vérifier la configuration. Un test de configuration est accessible sur la page d’accueil de la plateforme PLACE.</w:t>
      </w:r>
    </w:p>
    <w:p w14:paraId="29529BC2" w14:textId="41C86ADD" w:rsidR="002C482E" w:rsidRDefault="00036065" w:rsidP="00036065">
      <w:pPr>
        <w:tabs>
          <w:tab w:val="left" w:pos="3687"/>
        </w:tabs>
        <w:spacing w:before="240"/>
        <w:jc w:val="both"/>
        <w:rPr>
          <w:szCs w:val="22"/>
        </w:rPr>
      </w:pPr>
      <w:r w:rsidRPr="00405973">
        <w:rPr>
          <w:szCs w:val="22"/>
        </w:rPr>
        <w:t>Les prérequis techniques nécessaires à l’utilisation du site sont mentionnés sur toutes les pages de la plateforme (rubrique Prérequis techniques en bas de page).</w:t>
      </w:r>
    </w:p>
    <w:p w14:paraId="24937406" w14:textId="77777777" w:rsidR="002C482E" w:rsidRPr="00E20979" w:rsidRDefault="002C482E" w:rsidP="00E20979">
      <w:pPr>
        <w:pBdr>
          <w:top w:val="single" w:sz="4" w:space="1" w:color="auto"/>
          <w:left w:val="single" w:sz="4" w:space="4" w:color="auto"/>
          <w:bottom w:val="single" w:sz="4" w:space="1" w:color="auto"/>
          <w:right w:val="single" w:sz="4" w:space="4" w:color="auto"/>
        </w:pBdr>
        <w:spacing w:before="120"/>
        <w:jc w:val="both"/>
        <w:rPr>
          <w:u w:val="single"/>
        </w:rPr>
      </w:pPr>
      <w:r w:rsidRPr="00E20979">
        <w:rPr>
          <w:u w:val="single"/>
        </w:rPr>
        <w:t>Informations techniques importantes </w:t>
      </w:r>
      <w:r w:rsidRPr="00E20979">
        <w:t>: La durée du dépôt dépend directement de la taille des fichiers transmis et de la qualité de votre connexion Internet. L'utilisation du protocole sécurisé HTTPS augmente également la durée de cette opération. Les candidats sont donc invités à s’organiser afin que leurs dépôts arrivent dans les délais prévus dans le règlement de la consultation.</w:t>
      </w:r>
    </w:p>
    <w:p w14:paraId="47D6CC1E" w14:textId="77777777" w:rsidR="002C482E" w:rsidRPr="00E20979" w:rsidRDefault="002C482E" w:rsidP="00E20979">
      <w:pPr>
        <w:pBdr>
          <w:top w:val="single" w:sz="4" w:space="1" w:color="auto"/>
          <w:left w:val="single" w:sz="4" w:space="4" w:color="auto"/>
          <w:bottom w:val="single" w:sz="4" w:space="1" w:color="auto"/>
          <w:right w:val="single" w:sz="4" w:space="4" w:color="auto"/>
        </w:pBdr>
        <w:spacing w:before="120"/>
        <w:jc w:val="both"/>
      </w:pPr>
      <w:r w:rsidRPr="00E20979">
        <w:t>Il est recommandé de zipper les fichiers avant le dépôt des offres.</w:t>
      </w:r>
    </w:p>
    <w:p w14:paraId="16616EBF" w14:textId="77777777" w:rsidR="002C482E" w:rsidRPr="00E20979" w:rsidRDefault="002C482E" w:rsidP="00E20979">
      <w:pPr>
        <w:pBdr>
          <w:top w:val="single" w:sz="4" w:space="1" w:color="auto"/>
          <w:left w:val="single" w:sz="4" w:space="4" w:color="auto"/>
          <w:bottom w:val="single" w:sz="4" w:space="1" w:color="auto"/>
          <w:right w:val="single" w:sz="4" w:space="4" w:color="auto"/>
        </w:pBdr>
        <w:spacing w:before="120"/>
        <w:jc w:val="both"/>
        <w:rPr>
          <w:u w:val="single"/>
        </w:rPr>
      </w:pPr>
      <w:r w:rsidRPr="00E20979">
        <w:t>La plateforme PLACE ne permet pas le téléchargement des fichiers très volumineux (limite maximale 1Go).</w:t>
      </w:r>
    </w:p>
    <w:p w14:paraId="2EF5DD84" w14:textId="448A48BD" w:rsidR="002C482E" w:rsidRPr="00E20979" w:rsidRDefault="002C482E" w:rsidP="002C482E">
      <w:pPr>
        <w:tabs>
          <w:tab w:val="left" w:pos="3687"/>
        </w:tabs>
        <w:spacing w:before="240"/>
        <w:jc w:val="both"/>
        <w:rPr>
          <w:b/>
          <w:bCs/>
          <w:i/>
          <w:szCs w:val="22"/>
        </w:rPr>
      </w:pPr>
      <w:r w:rsidRPr="00E20979">
        <w:rPr>
          <w:b/>
          <w:bCs/>
          <w:i/>
          <w:szCs w:val="22"/>
        </w:rPr>
        <w:t>4.5.2. Signature électronique de l’acte d’engagement</w:t>
      </w:r>
    </w:p>
    <w:p w14:paraId="293FDBA9" w14:textId="77777777" w:rsidR="002C482E" w:rsidRPr="002C482E" w:rsidRDefault="002C482E" w:rsidP="002C482E">
      <w:pPr>
        <w:tabs>
          <w:tab w:val="left" w:pos="3687"/>
        </w:tabs>
        <w:spacing w:before="240"/>
        <w:jc w:val="both"/>
        <w:rPr>
          <w:szCs w:val="22"/>
        </w:rPr>
      </w:pPr>
      <w:r w:rsidRPr="002C482E">
        <w:rPr>
          <w:szCs w:val="22"/>
        </w:rPr>
        <w:t>Le pli électronique contiendra les documents demandés au titre de la candidature et au titre de l’offre.</w:t>
      </w:r>
    </w:p>
    <w:p w14:paraId="11DA998B" w14:textId="77777777" w:rsidR="002C482E" w:rsidRPr="00E20979" w:rsidRDefault="002C482E" w:rsidP="002C482E">
      <w:pPr>
        <w:tabs>
          <w:tab w:val="left" w:pos="3687"/>
        </w:tabs>
        <w:spacing w:before="240"/>
        <w:jc w:val="both"/>
        <w:rPr>
          <w:b/>
          <w:szCs w:val="22"/>
        </w:rPr>
      </w:pPr>
      <w:r w:rsidRPr="00E20979">
        <w:rPr>
          <w:b/>
          <w:szCs w:val="22"/>
        </w:rPr>
        <w:t xml:space="preserve">La signature électronique de l’acte d’engagement, </w:t>
      </w:r>
      <w:r w:rsidRPr="00E20979">
        <w:rPr>
          <w:b/>
          <w:szCs w:val="22"/>
          <w:u w:val="single"/>
        </w:rPr>
        <w:t>au stade du dépôt de l’offre</w:t>
      </w:r>
      <w:r w:rsidRPr="00E20979">
        <w:rPr>
          <w:b/>
          <w:szCs w:val="22"/>
        </w:rPr>
        <w:t xml:space="preserve"> n’est pas obligatoire et il est vivement recommandé de ne pas apposer de signature électronique sur les différents éléments de l’offre.</w:t>
      </w:r>
    </w:p>
    <w:p w14:paraId="0A41375A" w14:textId="5815FC4E" w:rsidR="002C482E" w:rsidRPr="002C482E" w:rsidRDefault="002C482E" w:rsidP="002C482E">
      <w:pPr>
        <w:tabs>
          <w:tab w:val="left" w:pos="3687"/>
        </w:tabs>
        <w:spacing w:before="240"/>
        <w:jc w:val="both"/>
        <w:rPr>
          <w:szCs w:val="22"/>
        </w:rPr>
      </w:pPr>
      <w:r w:rsidRPr="00E20979">
        <w:rPr>
          <w:b/>
          <w:szCs w:val="22"/>
        </w:rPr>
        <w:t xml:space="preserve">Seul le candidat dont l’offre aura été retenue sera invité à produire un acte d’engagement portant la signature électronique d’une </w:t>
      </w:r>
      <w:r w:rsidRPr="00E20979">
        <w:rPr>
          <w:b/>
          <w:szCs w:val="22"/>
          <w:u w:val="single"/>
        </w:rPr>
        <w:t>personne ayant pouvoir d’engager l’entreprise</w:t>
      </w:r>
      <w:r w:rsidRPr="002C482E">
        <w:rPr>
          <w:szCs w:val="22"/>
        </w:rPr>
        <w:t xml:space="preserve"> (représentant légal de l’entité ou toute personne ayant reçu de sa part et en la matière délégation de signature).</w:t>
      </w:r>
      <w:r w:rsidR="009B504D" w:rsidRPr="009B504D">
        <w:t xml:space="preserve"> </w:t>
      </w:r>
      <w:r w:rsidR="009B504D" w:rsidRPr="009B504D">
        <w:rPr>
          <w:szCs w:val="22"/>
        </w:rPr>
        <w:t>Toutefois, si le candidat le souhaite, il est invité à signer son offre dès le dépôt de son pli par une personne habilitée</w:t>
      </w:r>
      <w:r w:rsidR="009B504D">
        <w:rPr>
          <w:szCs w:val="22"/>
        </w:rPr>
        <w:t>.</w:t>
      </w:r>
      <w:r w:rsidR="009B504D" w:rsidRPr="009B504D">
        <w:rPr>
          <w:szCs w:val="22"/>
        </w:rPr>
        <w:t xml:space="preserve"> </w:t>
      </w:r>
    </w:p>
    <w:p w14:paraId="10F0BAE5" w14:textId="66738701" w:rsidR="002C482E" w:rsidRPr="002C482E" w:rsidRDefault="002C482E" w:rsidP="002C482E">
      <w:pPr>
        <w:tabs>
          <w:tab w:val="left" w:pos="3687"/>
        </w:tabs>
        <w:spacing w:before="240"/>
        <w:jc w:val="both"/>
        <w:rPr>
          <w:szCs w:val="22"/>
        </w:rPr>
      </w:pPr>
      <w:r w:rsidRPr="002C482E">
        <w:rPr>
          <w:szCs w:val="22"/>
        </w:rPr>
        <w:t>Lorsque le soumissionnaire est un groupement d’opérateurs économiques, l’acte d’engagement peut être signé par le mandataire seul, à la condition de pouvoir justifier des habilitations nécessaires pour représenter chacun des autres membres du groupement. À défaut, il doit être signé par ch</w:t>
      </w:r>
      <w:r>
        <w:rPr>
          <w:szCs w:val="22"/>
        </w:rPr>
        <w:t>acun des membres du groupement.</w:t>
      </w:r>
    </w:p>
    <w:p w14:paraId="40B86B10" w14:textId="0BE4BEC3" w:rsidR="002C482E" w:rsidRDefault="002C482E" w:rsidP="002C482E">
      <w:pPr>
        <w:tabs>
          <w:tab w:val="left" w:pos="3687"/>
        </w:tabs>
        <w:spacing w:before="240"/>
        <w:jc w:val="both"/>
        <w:rPr>
          <w:szCs w:val="22"/>
        </w:rPr>
      </w:pPr>
      <w:r w:rsidRPr="002C482E">
        <w:rPr>
          <w:szCs w:val="22"/>
        </w:rPr>
        <w:t xml:space="preserve">Les modalités d’utilisation de la signature électronique sont décrites dans l’annexe 3 au présent </w:t>
      </w:r>
      <w:r w:rsidR="009B504D">
        <w:rPr>
          <w:szCs w:val="22"/>
        </w:rPr>
        <w:t>r</w:t>
      </w:r>
      <w:r w:rsidRPr="002C482E">
        <w:rPr>
          <w:szCs w:val="22"/>
        </w:rPr>
        <w:t>èglement de consultation.</w:t>
      </w:r>
      <w:r w:rsidR="00606F20">
        <w:rPr>
          <w:szCs w:val="22"/>
        </w:rPr>
        <w:t xml:space="preserve">                                                                                   </w:t>
      </w:r>
    </w:p>
    <w:p w14:paraId="6AD93710" w14:textId="3595DBEF" w:rsidR="00E22A73" w:rsidRPr="00E20979" w:rsidRDefault="00E22A73" w:rsidP="00E20979">
      <w:pPr>
        <w:pStyle w:val="Titre2"/>
        <w:rPr>
          <w:szCs w:val="22"/>
        </w:rPr>
      </w:pPr>
      <w:bookmarkStart w:id="5" w:name="_Toc208487330"/>
      <w:r>
        <w:rPr>
          <w:rFonts w:cs="Times New Roman"/>
          <w:iCs w:val="0"/>
          <w:szCs w:val="22"/>
        </w:rPr>
        <w:t xml:space="preserve">4.5.3 </w:t>
      </w:r>
      <w:r w:rsidRPr="00E20979">
        <w:rPr>
          <w:rFonts w:cs="Times New Roman"/>
          <w:iCs w:val="0"/>
          <w:szCs w:val="22"/>
        </w:rPr>
        <w:t>Copie de sauvegarde</w:t>
      </w:r>
      <w:bookmarkEnd w:id="5"/>
    </w:p>
    <w:p w14:paraId="15A69D06" w14:textId="4672038A" w:rsidR="00036065" w:rsidRDefault="00F3290A" w:rsidP="00036065">
      <w:pPr>
        <w:tabs>
          <w:tab w:val="left" w:pos="3687"/>
        </w:tabs>
        <w:spacing w:before="240"/>
        <w:jc w:val="both"/>
        <w:rPr>
          <w:szCs w:val="22"/>
        </w:rPr>
      </w:pPr>
      <w:r>
        <w:rPr>
          <w:szCs w:val="22"/>
        </w:rPr>
        <w:t>La</w:t>
      </w:r>
      <w:r w:rsidR="00036065" w:rsidRPr="00405973">
        <w:rPr>
          <w:szCs w:val="22"/>
        </w:rPr>
        <w:t xml:space="preserve"> copie de sauvegarde doit être transmise dans le délai imparti pour la remise des offres à la di</w:t>
      </w:r>
      <w:r w:rsidR="009B504D">
        <w:rPr>
          <w:szCs w:val="22"/>
        </w:rPr>
        <w:t>rection des affaires immobilières et du patrimoine</w:t>
      </w:r>
      <w:r w:rsidR="00036065" w:rsidRPr="00405973">
        <w:rPr>
          <w:szCs w:val="22"/>
        </w:rPr>
        <w:t xml:space="preserve"> (adresse et horaires indiqués dans la section I du présent règlement de la consultation). Cette copie de sauvegarde doit être </w:t>
      </w:r>
      <w:r w:rsidR="00036065" w:rsidRPr="00976764">
        <w:rPr>
          <w:szCs w:val="22"/>
        </w:rPr>
        <w:t xml:space="preserve">placée dans un </w:t>
      </w:r>
      <w:r w:rsidR="00036065" w:rsidRPr="00E20979">
        <w:rPr>
          <w:b/>
          <w:szCs w:val="22"/>
        </w:rPr>
        <w:t>pli fermé</w:t>
      </w:r>
      <w:r w:rsidR="00036065" w:rsidRPr="00976764">
        <w:rPr>
          <w:szCs w:val="22"/>
        </w:rPr>
        <w:t xml:space="preserve"> comportant le nom du candidat et la mention lisible : « </w:t>
      </w:r>
      <w:r w:rsidR="005C0700" w:rsidRPr="00976764">
        <w:rPr>
          <w:b/>
          <w:szCs w:val="22"/>
        </w:rPr>
        <w:t>accord-</w:t>
      </w:r>
      <w:r w:rsidR="005C0700" w:rsidRPr="00D33244">
        <w:rPr>
          <w:b/>
          <w:szCs w:val="22"/>
        </w:rPr>
        <w:t xml:space="preserve">cadre </w:t>
      </w:r>
      <w:r w:rsidR="00757C29" w:rsidRPr="00D33244">
        <w:rPr>
          <w:b/>
          <w:szCs w:val="22"/>
        </w:rPr>
        <w:t>26</w:t>
      </w:r>
      <w:r w:rsidR="005C0700" w:rsidRPr="00D33244">
        <w:rPr>
          <w:b/>
          <w:szCs w:val="22"/>
        </w:rPr>
        <w:t>F</w:t>
      </w:r>
      <w:r w:rsidR="00D33244" w:rsidRPr="00D33244">
        <w:rPr>
          <w:b/>
          <w:szCs w:val="22"/>
        </w:rPr>
        <w:t>012</w:t>
      </w:r>
      <w:r w:rsidR="00036065" w:rsidRPr="00D33244">
        <w:rPr>
          <w:szCs w:val="22"/>
        </w:rPr>
        <w:t>– copie</w:t>
      </w:r>
      <w:r w:rsidR="00036065" w:rsidRPr="00976764">
        <w:rPr>
          <w:szCs w:val="22"/>
        </w:rPr>
        <w:t xml:space="preserve"> de sauvegarde</w:t>
      </w:r>
      <w:r w:rsidR="00036065" w:rsidRPr="00405973">
        <w:rPr>
          <w:szCs w:val="22"/>
        </w:rPr>
        <w:t xml:space="preserve"> du dossier d'offre ». </w:t>
      </w:r>
    </w:p>
    <w:p w14:paraId="5EA3FB8A" w14:textId="77777777" w:rsidR="00606F20" w:rsidRDefault="00606F20" w:rsidP="00E20979">
      <w:pPr>
        <w:tabs>
          <w:tab w:val="left" w:pos="993"/>
        </w:tabs>
        <w:spacing w:before="120" w:after="120"/>
        <w:jc w:val="both"/>
      </w:pPr>
      <w:r>
        <w:t>Elle n’est ouverte que dans les cas suivants :</w:t>
      </w:r>
    </w:p>
    <w:p w14:paraId="53F5C74E" w14:textId="77777777" w:rsidR="00606F20" w:rsidRPr="006656BE" w:rsidRDefault="00606F20" w:rsidP="00E20979">
      <w:pPr>
        <w:pStyle w:val="Paragraphedeliste"/>
        <w:numPr>
          <w:ilvl w:val="0"/>
          <w:numId w:val="20"/>
        </w:numPr>
        <w:tabs>
          <w:tab w:val="left" w:pos="993"/>
        </w:tabs>
        <w:spacing w:before="120" w:after="120"/>
        <w:ind w:left="426" w:hanging="357"/>
        <w:contextualSpacing w:val="0"/>
        <w:jc w:val="both"/>
      </w:pPr>
      <w:r w:rsidRPr="006656BE">
        <w:t>lorsqu’un programme informatique malveillant est détecté dans les candidatures ou les offres transmises par voie électronique. La trace de cette malveillance est conservée</w:t>
      </w:r>
      <w:r>
        <w:t> </w:t>
      </w:r>
      <w:r w:rsidRPr="006656BE">
        <w:t>;</w:t>
      </w:r>
    </w:p>
    <w:p w14:paraId="16EBE3F0" w14:textId="77777777" w:rsidR="00606F20" w:rsidRPr="006656BE" w:rsidRDefault="00606F20" w:rsidP="00E20979">
      <w:pPr>
        <w:pStyle w:val="Paragraphedeliste"/>
        <w:numPr>
          <w:ilvl w:val="0"/>
          <w:numId w:val="20"/>
        </w:numPr>
        <w:tabs>
          <w:tab w:val="left" w:pos="993"/>
        </w:tabs>
        <w:spacing w:before="120" w:after="120"/>
        <w:ind w:left="426" w:hanging="357"/>
        <w:contextualSpacing w:val="0"/>
        <w:jc w:val="both"/>
      </w:pPr>
      <w:r w:rsidRPr="006656BE">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0A312767" w14:textId="53C0EC04" w:rsidR="00606F20" w:rsidRPr="00E33892" w:rsidRDefault="00606F20" w:rsidP="00E20979">
      <w:pPr>
        <w:pStyle w:val="Titre2"/>
        <w:rPr>
          <w:szCs w:val="22"/>
        </w:rPr>
      </w:pPr>
      <w:r>
        <w:rPr>
          <w:rFonts w:cs="Times New Roman"/>
          <w:iCs w:val="0"/>
          <w:szCs w:val="22"/>
        </w:rPr>
        <w:t>4.</w:t>
      </w:r>
      <w:r w:rsidRPr="00E33892">
        <w:rPr>
          <w:rFonts w:cs="Times New Roman"/>
          <w:iCs w:val="0"/>
          <w:szCs w:val="22"/>
        </w:rPr>
        <w:t>5.4. Anti-virus</w:t>
      </w:r>
    </w:p>
    <w:p w14:paraId="1AC14102" w14:textId="77777777" w:rsidR="00606F20" w:rsidRPr="00606F20" w:rsidRDefault="00606F20" w:rsidP="00606F20">
      <w:pPr>
        <w:tabs>
          <w:tab w:val="left" w:pos="3687"/>
        </w:tabs>
        <w:spacing w:before="240"/>
        <w:jc w:val="both"/>
        <w:rPr>
          <w:szCs w:val="22"/>
        </w:rPr>
      </w:pPr>
      <w:r w:rsidRPr="00606F20">
        <w:rPr>
          <w:szCs w:val="22"/>
        </w:rPr>
        <w:t>Le candidat devra s’assurer avant la constitution de son pli que les fichiers transmis ne comportent pas de virus. Tout fichier constitutif de l’offre du candidat devra être traité préalablement à son envoi par un anti-virus. Lorsqu'un programme informatique malveillant est détecté dans la copie de sauvegarde, celle-ci est écartée par l’administration.</w:t>
      </w:r>
    </w:p>
    <w:p w14:paraId="0BEF8DB5" w14:textId="02E7B21D" w:rsidR="00606F20" w:rsidRPr="00405973" w:rsidRDefault="00606F20" w:rsidP="00606F20">
      <w:pPr>
        <w:tabs>
          <w:tab w:val="left" w:pos="3687"/>
        </w:tabs>
        <w:spacing w:before="240"/>
        <w:jc w:val="both"/>
        <w:rPr>
          <w:szCs w:val="22"/>
        </w:rPr>
      </w:pPr>
      <w:r w:rsidRPr="00606F20">
        <w:rPr>
          <w:szCs w:val="22"/>
        </w:rPr>
        <w:t>Si le pli n’est pas ouvert ou a été écarté pour détection de programme malveillant dans la copie de sauvegarde, il est détruit à l’issue de la procédure.</w:t>
      </w:r>
    </w:p>
    <w:p w14:paraId="6393941C" w14:textId="77777777" w:rsidR="001C0180" w:rsidRPr="00405973" w:rsidRDefault="001C0180" w:rsidP="00F205C8">
      <w:pPr>
        <w:rPr>
          <w:szCs w:val="22"/>
        </w:rPr>
      </w:pPr>
    </w:p>
    <w:p w14:paraId="1E3E9BE4" w14:textId="77777777" w:rsidR="00A0083F" w:rsidRPr="00405973" w:rsidRDefault="00A0083F" w:rsidP="00A0083F">
      <w:pPr>
        <w:rPr>
          <w:rFonts w:eastAsia="Batang"/>
          <w:b/>
          <w:szCs w:val="22"/>
        </w:rPr>
        <w:sectPr w:rsidR="00A0083F" w:rsidRPr="00405973" w:rsidSect="000C5F41">
          <w:pgSz w:w="11906" w:h="16838" w:code="9"/>
          <w:pgMar w:top="1134" w:right="1274" w:bottom="1021" w:left="1134" w:header="680" w:footer="680" w:gutter="0"/>
          <w:cols w:space="708"/>
          <w:titlePg/>
          <w:docGrid w:linePitch="360"/>
        </w:sectPr>
      </w:pPr>
    </w:p>
    <w:p w14:paraId="62EF33BF" w14:textId="77777777" w:rsidR="006F0425" w:rsidRPr="00405973" w:rsidRDefault="006F0425" w:rsidP="005C1D6D">
      <w:pPr>
        <w:keepNext/>
        <w:pBdr>
          <w:bottom w:val="single" w:sz="4" w:space="1" w:color="auto"/>
        </w:pBdr>
        <w:tabs>
          <w:tab w:val="left" w:pos="0"/>
        </w:tabs>
        <w:suppressAutoHyphens/>
        <w:spacing w:before="120" w:after="60"/>
        <w:jc w:val="center"/>
        <w:outlineLvl w:val="0"/>
        <w:rPr>
          <w:b/>
          <w:caps/>
          <w:color w:val="333399"/>
          <w:szCs w:val="22"/>
        </w:rPr>
      </w:pPr>
      <w:r w:rsidRPr="00405973">
        <w:rPr>
          <w:b/>
          <w:caps/>
          <w:color w:val="333399"/>
          <w:szCs w:val="22"/>
        </w:rPr>
        <w:t>ANNEXE 1</w:t>
      </w:r>
    </w:p>
    <w:p w14:paraId="0DA10FE4" w14:textId="77777777" w:rsidR="006F0425" w:rsidRPr="00405973" w:rsidRDefault="006F0425" w:rsidP="006F0425">
      <w:pPr>
        <w:keepNext/>
        <w:tabs>
          <w:tab w:val="left" w:pos="0"/>
        </w:tabs>
        <w:suppressAutoHyphens/>
        <w:spacing w:before="120" w:after="60"/>
        <w:jc w:val="center"/>
        <w:outlineLvl w:val="0"/>
        <w:rPr>
          <w:b/>
          <w:bCs/>
          <w:caps/>
          <w:color w:val="333399"/>
          <w:szCs w:val="22"/>
        </w:rPr>
      </w:pPr>
      <w:r w:rsidRPr="00405973">
        <w:rPr>
          <w:b/>
          <w:bCs/>
          <w:caps/>
          <w:color w:val="333399"/>
          <w:szCs w:val="22"/>
        </w:rPr>
        <w:t>DÉCLARATION SUR L'HONNEUR</w:t>
      </w:r>
      <w:r w:rsidRPr="00405973">
        <w:rPr>
          <w:b/>
          <w:bCs/>
          <w:caps/>
          <w:color w:val="333399"/>
          <w:szCs w:val="22"/>
        </w:rPr>
        <w:br/>
        <w:t>relative aux interdictions de soumissionner</w:t>
      </w:r>
    </w:p>
    <w:p w14:paraId="76EB47B6" w14:textId="77777777" w:rsidR="006F0425" w:rsidRPr="00405973" w:rsidRDefault="006F0425" w:rsidP="006F0425">
      <w:pPr>
        <w:spacing w:after="200" w:line="276" w:lineRule="auto"/>
        <w:rPr>
          <w:rFonts w:eastAsia="Calibri"/>
          <w:szCs w:val="22"/>
          <w:lang w:eastAsia="en-US"/>
        </w:rPr>
      </w:pPr>
    </w:p>
    <w:p w14:paraId="3B2AFF90" w14:textId="77777777" w:rsidR="006F0425" w:rsidRPr="00405973" w:rsidRDefault="006F0425" w:rsidP="006F0425">
      <w:pPr>
        <w:suppressAutoHyphens/>
        <w:spacing w:before="120"/>
        <w:jc w:val="center"/>
        <w:rPr>
          <w:rFonts w:eastAsia="SimSun"/>
          <w:b/>
          <w:bCs/>
          <w:szCs w:val="22"/>
          <w:lang w:eastAsia="ar-SA"/>
        </w:rPr>
      </w:pPr>
    </w:p>
    <w:p w14:paraId="7B9B0742" w14:textId="77777777" w:rsidR="006F0425" w:rsidRPr="00405973" w:rsidRDefault="006F0425" w:rsidP="006F0425">
      <w:pPr>
        <w:tabs>
          <w:tab w:val="left" w:leader="dot" w:pos="9000"/>
        </w:tabs>
        <w:spacing w:after="200" w:line="276" w:lineRule="auto"/>
        <w:rPr>
          <w:rFonts w:eastAsia="Calibri"/>
          <w:szCs w:val="22"/>
          <w:lang w:eastAsia="en-US"/>
        </w:rPr>
      </w:pPr>
      <w:r w:rsidRPr="00405973">
        <w:rPr>
          <w:rFonts w:eastAsia="Calibri"/>
          <w:szCs w:val="22"/>
          <w:lang w:eastAsia="en-US"/>
        </w:rPr>
        <w:t xml:space="preserve">Je, soussigné  </w:t>
      </w:r>
      <w:r w:rsidRPr="00405973">
        <w:rPr>
          <w:rFonts w:eastAsia="Calibri"/>
          <w:szCs w:val="22"/>
          <w:lang w:eastAsia="en-US"/>
        </w:rPr>
        <w:tab/>
      </w:r>
    </w:p>
    <w:p w14:paraId="057267EA" w14:textId="6F5D93F2" w:rsidR="006F0425" w:rsidRPr="00405973" w:rsidRDefault="00EE6C9B" w:rsidP="006F0425">
      <w:pPr>
        <w:tabs>
          <w:tab w:val="left" w:leader="dot" w:pos="9000"/>
        </w:tabs>
        <w:spacing w:after="200" w:line="276" w:lineRule="auto"/>
        <w:jc w:val="both"/>
        <w:rPr>
          <w:rFonts w:eastAsia="Calibri"/>
          <w:szCs w:val="22"/>
          <w:lang w:eastAsia="en-US"/>
        </w:rPr>
      </w:pPr>
      <w:r w:rsidRPr="00405973">
        <w:rPr>
          <w:rFonts w:eastAsia="Calibri"/>
          <w:szCs w:val="22"/>
          <w:lang w:eastAsia="en-US"/>
        </w:rPr>
        <w:fldChar w:fldCharType="begin">
          <w:ffData>
            <w:name w:val="Texte1"/>
            <w:enabled/>
            <w:calcOnExit w:val="0"/>
            <w:textInput/>
          </w:ffData>
        </w:fldChar>
      </w:r>
      <w:bookmarkStart w:id="6" w:name="Texte1"/>
      <w:r w:rsidRPr="00405973">
        <w:rPr>
          <w:rFonts w:eastAsia="Calibri"/>
          <w:szCs w:val="22"/>
          <w:lang w:eastAsia="en-US"/>
        </w:rPr>
        <w:instrText xml:space="preserve"> FORMTEXT </w:instrText>
      </w:r>
      <w:r w:rsidRPr="00405973">
        <w:rPr>
          <w:rFonts w:eastAsia="Calibri"/>
          <w:szCs w:val="22"/>
          <w:lang w:eastAsia="en-US"/>
        </w:rPr>
      </w:r>
      <w:r w:rsidRPr="00405973">
        <w:rPr>
          <w:rFonts w:eastAsia="Calibri"/>
          <w:szCs w:val="22"/>
          <w:lang w:eastAsia="en-US"/>
        </w:rPr>
        <w:fldChar w:fldCharType="separate"/>
      </w:r>
      <w:bookmarkStart w:id="7" w:name="_GoBack"/>
      <w:bookmarkEnd w:id="7"/>
      <w:r w:rsidR="00AE24E3">
        <w:rPr>
          <w:rFonts w:eastAsia="Calibri"/>
          <w:szCs w:val="22"/>
          <w:lang w:eastAsia="en-US"/>
        </w:rPr>
        <w:t> </w:t>
      </w:r>
      <w:r w:rsidR="00AE24E3">
        <w:rPr>
          <w:rFonts w:eastAsia="Calibri"/>
          <w:szCs w:val="22"/>
          <w:lang w:eastAsia="en-US"/>
        </w:rPr>
        <w:t> </w:t>
      </w:r>
      <w:r w:rsidR="00AE24E3">
        <w:rPr>
          <w:rFonts w:eastAsia="Calibri"/>
          <w:szCs w:val="22"/>
          <w:lang w:eastAsia="en-US"/>
        </w:rPr>
        <w:t> </w:t>
      </w:r>
      <w:r w:rsidR="00AE24E3">
        <w:rPr>
          <w:rFonts w:eastAsia="Calibri"/>
          <w:szCs w:val="22"/>
          <w:lang w:eastAsia="en-US"/>
        </w:rPr>
        <w:t> </w:t>
      </w:r>
      <w:r w:rsidR="00AE24E3">
        <w:rPr>
          <w:rFonts w:eastAsia="Calibri"/>
          <w:szCs w:val="22"/>
          <w:lang w:eastAsia="en-US"/>
        </w:rPr>
        <w:t> </w:t>
      </w:r>
      <w:r w:rsidRPr="00405973">
        <w:rPr>
          <w:rFonts w:eastAsia="Calibri"/>
          <w:szCs w:val="22"/>
          <w:lang w:eastAsia="en-US"/>
        </w:rPr>
        <w:fldChar w:fldCharType="end"/>
      </w:r>
      <w:bookmarkEnd w:id="6"/>
    </w:p>
    <w:p w14:paraId="11093615" w14:textId="77777777" w:rsidR="006F0425" w:rsidRPr="00405973" w:rsidRDefault="006F0425" w:rsidP="006F0425">
      <w:pPr>
        <w:tabs>
          <w:tab w:val="left" w:leader="dot" w:pos="9000"/>
        </w:tabs>
        <w:spacing w:after="200" w:line="276" w:lineRule="auto"/>
        <w:rPr>
          <w:rFonts w:eastAsia="Calibri"/>
          <w:szCs w:val="22"/>
          <w:lang w:eastAsia="en-US"/>
        </w:rPr>
      </w:pPr>
      <w:r w:rsidRPr="00405973">
        <w:rPr>
          <w:rFonts w:eastAsia="Calibri"/>
          <w:szCs w:val="22"/>
          <w:lang w:eastAsia="en-US"/>
        </w:rPr>
        <w:t xml:space="preserve">en qualité de  </w:t>
      </w:r>
      <w:r w:rsidRPr="00405973">
        <w:rPr>
          <w:rFonts w:eastAsia="Calibri"/>
          <w:szCs w:val="22"/>
          <w:lang w:eastAsia="en-US"/>
        </w:rPr>
        <w:tab/>
      </w:r>
    </w:p>
    <w:p w14:paraId="296C6E57" w14:textId="77777777" w:rsidR="006F0425" w:rsidRPr="00405973" w:rsidRDefault="00EE6C9B" w:rsidP="006F0425">
      <w:pPr>
        <w:tabs>
          <w:tab w:val="left" w:leader="dot" w:pos="9000"/>
        </w:tabs>
        <w:spacing w:after="200" w:line="276" w:lineRule="auto"/>
        <w:jc w:val="both"/>
        <w:rPr>
          <w:rFonts w:eastAsia="Calibri"/>
          <w:szCs w:val="22"/>
          <w:lang w:eastAsia="en-US"/>
        </w:rPr>
      </w:pPr>
      <w:r w:rsidRPr="00405973">
        <w:rPr>
          <w:rFonts w:eastAsia="Calibri"/>
          <w:szCs w:val="22"/>
          <w:lang w:eastAsia="en-US"/>
        </w:rPr>
        <w:fldChar w:fldCharType="begin">
          <w:ffData>
            <w:name w:val="Texte2"/>
            <w:enabled/>
            <w:calcOnExit w:val="0"/>
            <w:textInput/>
          </w:ffData>
        </w:fldChar>
      </w:r>
      <w:bookmarkStart w:id="8" w:name="Texte2"/>
      <w:r w:rsidRPr="00405973">
        <w:rPr>
          <w:rFonts w:eastAsia="Calibri"/>
          <w:szCs w:val="22"/>
          <w:lang w:eastAsia="en-US"/>
        </w:rPr>
        <w:instrText xml:space="preserve"> FORMTEXT </w:instrText>
      </w:r>
      <w:r w:rsidRPr="00405973">
        <w:rPr>
          <w:rFonts w:eastAsia="Calibri"/>
          <w:szCs w:val="22"/>
          <w:lang w:eastAsia="en-US"/>
        </w:rPr>
      </w:r>
      <w:r w:rsidRPr="00405973">
        <w:rPr>
          <w:rFonts w:eastAsia="Calibri"/>
          <w:szCs w:val="22"/>
          <w:lang w:eastAsia="en-US"/>
        </w:rPr>
        <w:fldChar w:fldCharType="separate"/>
      </w:r>
      <w:r w:rsidRPr="00405973">
        <w:rPr>
          <w:rFonts w:eastAsia="Calibri"/>
          <w:noProof/>
          <w:szCs w:val="22"/>
          <w:lang w:eastAsia="en-US"/>
        </w:rPr>
        <w:t> </w:t>
      </w:r>
      <w:r w:rsidRPr="00405973">
        <w:rPr>
          <w:rFonts w:eastAsia="Calibri"/>
          <w:noProof/>
          <w:szCs w:val="22"/>
          <w:lang w:eastAsia="en-US"/>
        </w:rPr>
        <w:t> </w:t>
      </w:r>
      <w:r w:rsidRPr="00405973">
        <w:rPr>
          <w:rFonts w:eastAsia="Calibri"/>
          <w:noProof/>
          <w:szCs w:val="22"/>
          <w:lang w:eastAsia="en-US"/>
        </w:rPr>
        <w:t> </w:t>
      </w:r>
      <w:r w:rsidRPr="00405973">
        <w:rPr>
          <w:rFonts w:eastAsia="Calibri"/>
          <w:noProof/>
          <w:szCs w:val="22"/>
          <w:lang w:eastAsia="en-US"/>
        </w:rPr>
        <w:t> </w:t>
      </w:r>
      <w:r w:rsidRPr="00405973">
        <w:rPr>
          <w:rFonts w:eastAsia="Calibri"/>
          <w:noProof/>
          <w:szCs w:val="22"/>
          <w:lang w:eastAsia="en-US"/>
        </w:rPr>
        <w:t> </w:t>
      </w:r>
      <w:r w:rsidRPr="00405973">
        <w:rPr>
          <w:rFonts w:eastAsia="Calibri"/>
          <w:szCs w:val="22"/>
          <w:lang w:eastAsia="en-US"/>
        </w:rPr>
        <w:fldChar w:fldCharType="end"/>
      </w:r>
      <w:bookmarkEnd w:id="8"/>
    </w:p>
    <w:p w14:paraId="3FD1C79D" w14:textId="77777777" w:rsidR="006F0425" w:rsidRPr="00405973" w:rsidRDefault="006F0425" w:rsidP="006F0425">
      <w:pPr>
        <w:tabs>
          <w:tab w:val="left" w:leader="dot" w:pos="9000"/>
        </w:tabs>
        <w:spacing w:after="200" w:line="276" w:lineRule="auto"/>
        <w:jc w:val="both"/>
        <w:rPr>
          <w:rFonts w:eastAsia="Calibri"/>
          <w:szCs w:val="22"/>
          <w:lang w:eastAsia="en-US"/>
        </w:rPr>
      </w:pPr>
      <w:r w:rsidRPr="00405973">
        <w:rPr>
          <w:rFonts w:eastAsia="Calibri"/>
          <w:szCs w:val="22"/>
          <w:lang w:eastAsia="en-US"/>
        </w:rPr>
        <w:t xml:space="preserve">agissant pour le compte de (société, entreprise) : </w:t>
      </w:r>
      <w:r w:rsidRPr="00405973">
        <w:rPr>
          <w:rFonts w:eastAsia="Calibri"/>
          <w:szCs w:val="22"/>
          <w:lang w:eastAsia="en-US"/>
        </w:rPr>
        <w:tab/>
      </w:r>
    </w:p>
    <w:p w14:paraId="6DE39ADD" w14:textId="77777777" w:rsidR="006F0425" w:rsidRPr="00405973" w:rsidRDefault="00EE6C9B" w:rsidP="006F0425">
      <w:pPr>
        <w:tabs>
          <w:tab w:val="left" w:leader="dot" w:pos="9000"/>
        </w:tabs>
        <w:spacing w:after="200" w:line="276" w:lineRule="auto"/>
        <w:jc w:val="both"/>
        <w:rPr>
          <w:rFonts w:eastAsia="Calibri"/>
          <w:szCs w:val="22"/>
          <w:lang w:eastAsia="en-US"/>
        </w:rPr>
      </w:pPr>
      <w:r w:rsidRPr="00405973">
        <w:rPr>
          <w:rFonts w:eastAsia="Calibri"/>
          <w:szCs w:val="22"/>
          <w:lang w:eastAsia="en-US"/>
        </w:rPr>
        <w:fldChar w:fldCharType="begin">
          <w:ffData>
            <w:name w:val="Texte3"/>
            <w:enabled/>
            <w:calcOnExit w:val="0"/>
            <w:textInput/>
          </w:ffData>
        </w:fldChar>
      </w:r>
      <w:bookmarkStart w:id="9" w:name="Texte3"/>
      <w:r w:rsidRPr="00405973">
        <w:rPr>
          <w:rFonts w:eastAsia="Calibri"/>
          <w:szCs w:val="22"/>
          <w:lang w:eastAsia="en-US"/>
        </w:rPr>
        <w:instrText xml:space="preserve"> FORMTEXT </w:instrText>
      </w:r>
      <w:r w:rsidRPr="00405973">
        <w:rPr>
          <w:rFonts w:eastAsia="Calibri"/>
          <w:szCs w:val="22"/>
          <w:lang w:eastAsia="en-US"/>
        </w:rPr>
      </w:r>
      <w:r w:rsidRPr="00405973">
        <w:rPr>
          <w:rFonts w:eastAsia="Calibri"/>
          <w:szCs w:val="22"/>
          <w:lang w:eastAsia="en-US"/>
        </w:rPr>
        <w:fldChar w:fldCharType="separate"/>
      </w:r>
      <w:r w:rsidRPr="00405973">
        <w:rPr>
          <w:rFonts w:eastAsia="Calibri"/>
          <w:noProof/>
          <w:szCs w:val="22"/>
          <w:lang w:eastAsia="en-US"/>
        </w:rPr>
        <w:t> </w:t>
      </w:r>
      <w:r w:rsidRPr="00405973">
        <w:rPr>
          <w:rFonts w:eastAsia="Calibri"/>
          <w:noProof/>
          <w:szCs w:val="22"/>
          <w:lang w:eastAsia="en-US"/>
        </w:rPr>
        <w:t> </w:t>
      </w:r>
      <w:r w:rsidRPr="00405973">
        <w:rPr>
          <w:rFonts w:eastAsia="Calibri"/>
          <w:noProof/>
          <w:szCs w:val="22"/>
          <w:lang w:eastAsia="en-US"/>
        </w:rPr>
        <w:t> </w:t>
      </w:r>
      <w:r w:rsidRPr="00405973">
        <w:rPr>
          <w:rFonts w:eastAsia="Calibri"/>
          <w:noProof/>
          <w:szCs w:val="22"/>
          <w:lang w:eastAsia="en-US"/>
        </w:rPr>
        <w:t> </w:t>
      </w:r>
      <w:r w:rsidRPr="00405973">
        <w:rPr>
          <w:rFonts w:eastAsia="Calibri"/>
          <w:noProof/>
          <w:szCs w:val="22"/>
          <w:lang w:eastAsia="en-US"/>
        </w:rPr>
        <w:t> </w:t>
      </w:r>
      <w:r w:rsidRPr="00405973">
        <w:rPr>
          <w:rFonts w:eastAsia="Calibri"/>
          <w:szCs w:val="22"/>
          <w:lang w:eastAsia="en-US"/>
        </w:rPr>
        <w:fldChar w:fldCharType="end"/>
      </w:r>
      <w:bookmarkEnd w:id="9"/>
    </w:p>
    <w:p w14:paraId="4FB8FF67" w14:textId="77777777" w:rsidR="006F0425" w:rsidRPr="00405973" w:rsidRDefault="006F0425" w:rsidP="006F0425">
      <w:pPr>
        <w:tabs>
          <w:tab w:val="left" w:leader="dot" w:pos="9000"/>
        </w:tabs>
        <w:spacing w:after="200" w:line="276" w:lineRule="auto"/>
        <w:jc w:val="both"/>
        <w:rPr>
          <w:rFonts w:eastAsia="Calibri"/>
          <w:szCs w:val="22"/>
          <w:lang w:eastAsia="en-US"/>
        </w:rPr>
      </w:pPr>
      <w:r w:rsidRPr="00405973">
        <w:rPr>
          <w:rFonts w:eastAsia="Calibri"/>
          <w:szCs w:val="22"/>
          <w:lang w:eastAsia="en-US"/>
        </w:rPr>
        <w:tab/>
      </w:r>
    </w:p>
    <w:p w14:paraId="072AFAA6" w14:textId="77777777" w:rsidR="006F0425" w:rsidRPr="00405973" w:rsidRDefault="006F0425" w:rsidP="006F0425">
      <w:pPr>
        <w:tabs>
          <w:tab w:val="left" w:leader="dot" w:pos="9000"/>
        </w:tabs>
        <w:spacing w:after="200" w:line="276" w:lineRule="auto"/>
        <w:jc w:val="both"/>
        <w:rPr>
          <w:rFonts w:eastAsia="Calibri"/>
          <w:szCs w:val="22"/>
          <w:lang w:eastAsia="en-US"/>
        </w:rPr>
      </w:pPr>
    </w:p>
    <w:p w14:paraId="16DE58D2" w14:textId="77777777" w:rsidR="006F0425" w:rsidRPr="00405973" w:rsidRDefault="006F0425" w:rsidP="006F0425">
      <w:pPr>
        <w:tabs>
          <w:tab w:val="left" w:leader="dot" w:pos="9000"/>
          <w:tab w:val="left" w:leader="dot" w:pos="9214"/>
        </w:tabs>
        <w:spacing w:before="60" w:after="200" w:line="276" w:lineRule="auto"/>
        <w:jc w:val="both"/>
        <w:rPr>
          <w:rFonts w:eastAsia="Calibri"/>
          <w:szCs w:val="22"/>
          <w:lang w:eastAsia="en-US"/>
        </w:rPr>
      </w:pPr>
      <w:r w:rsidRPr="00405973">
        <w:rPr>
          <w:rFonts w:eastAsia="Calibri"/>
          <w:szCs w:val="22"/>
          <w:lang w:eastAsia="en-US"/>
        </w:rPr>
        <w:t xml:space="preserve">déclare sur l’honneur que l’entreprise  </w:t>
      </w:r>
      <w:r w:rsidR="00EE6C9B" w:rsidRPr="00405973">
        <w:rPr>
          <w:rFonts w:eastAsia="Calibri"/>
          <w:szCs w:val="22"/>
          <w:lang w:eastAsia="en-US"/>
        </w:rPr>
        <w:fldChar w:fldCharType="begin">
          <w:ffData>
            <w:name w:val="Texte4"/>
            <w:enabled/>
            <w:calcOnExit w:val="0"/>
            <w:textInput/>
          </w:ffData>
        </w:fldChar>
      </w:r>
      <w:bookmarkStart w:id="10" w:name="Texte4"/>
      <w:r w:rsidR="00EE6C9B" w:rsidRPr="00405973">
        <w:rPr>
          <w:rFonts w:eastAsia="Calibri"/>
          <w:szCs w:val="22"/>
          <w:lang w:eastAsia="en-US"/>
        </w:rPr>
        <w:instrText xml:space="preserve"> FORMTEXT </w:instrText>
      </w:r>
      <w:r w:rsidR="00EE6C9B" w:rsidRPr="00405973">
        <w:rPr>
          <w:rFonts w:eastAsia="Calibri"/>
          <w:szCs w:val="22"/>
          <w:lang w:eastAsia="en-US"/>
        </w:rPr>
      </w:r>
      <w:r w:rsidR="00EE6C9B" w:rsidRPr="00405973">
        <w:rPr>
          <w:rFonts w:eastAsia="Calibri"/>
          <w:szCs w:val="22"/>
          <w:lang w:eastAsia="en-US"/>
        </w:rPr>
        <w:fldChar w:fldCharType="separate"/>
      </w:r>
      <w:r w:rsidR="00EE6C9B" w:rsidRPr="00405973">
        <w:rPr>
          <w:rFonts w:eastAsia="Calibri"/>
          <w:noProof/>
          <w:szCs w:val="22"/>
          <w:lang w:eastAsia="en-US"/>
        </w:rPr>
        <w:t> </w:t>
      </w:r>
      <w:r w:rsidR="00EE6C9B" w:rsidRPr="00405973">
        <w:rPr>
          <w:rFonts w:eastAsia="Calibri"/>
          <w:noProof/>
          <w:szCs w:val="22"/>
          <w:lang w:eastAsia="en-US"/>
        </w:rPr>
        <w:t> </w:t>
      </w:r>
      <w:r w:rsidR="00EE6C9B" w:rsidRPr="00405973">
        <w:rPr>
          <w:rFonts w:eastAsia="Calibri"/>
          <w:noProof/>
          <w:szCs w:val="22"/>
          <w:lang w:eastAsia="en-US"/>
        </w:rPr>
        <w:t> </w:t>
      </w:r>
      <w:r w:rsidR="00EE6C9B" w:rsidRPr="00405973">
        <w:rPr>
          <w:rFonts w:eastAsia="Calibri"/>
          <w:noProof/>
          <w:szCs w:val="22"/>
          <w:lang w:eastAsia="en-US"/>
        </w:rPr>
        <w:t> </w:t>
      </w:r>
      <w:r w:rsidR="00EE6C9B" w:rsidRPr="00405973">
        <w:rPr>
          <w:rFonts w:eastAsia="Calibri"/>
          <w:noProof/>
          <w:szCs w:val="22"/>
          <w:lang w:eastAsia="en-US"/>
        </w:rPr>
        <w:t> </w:t>
      </w:r>
      <w:r w:rsidR="00EE6C9B" w:rsidRPr="00405973">
        <w:rPr>
          <w:rFonts w:eastAsia="Calibri"/>
          <w:szCs w:val="22"/>
          <w:lang w:eastAsia="en-US"/>
        </w:rPr>
        <w:fldChar w:fldCharType="end"/>
      </w:r>
      <w:bookmarkEnd w:id="10"/>
      <w:r w:rsidRPr="00405973">
        <w:rPr>
          <w:rFonts w:eastAsia="Calibri"/>
          <w:szCs w:val="22"/>
          <w:lang w:eastAsia="en-US"/>
        </w:rPr>
        <w:tab/>
      </w:r>
    </w:p>
    <w:p w14:paraId="6B0231B3" w14:textId="77777777" w:rsidR="00AB6AC2" w:rsidRPr="00405973" w:rsidRDefault="00AB6AC2" w:rsidP="00AB6AC2">
      <w:pPr>
        <w:tabs>
          <w:tab w:val="left" w:leader="dot" w:pos="9000"/>
        </w:tabs>
        <w:spacing w:after="200" w:line="276" w:lineRule="auto"/>
        <w:jc w:val="both"/>
        <w:rPr>
          <w:rFonts w:eastAsia="Calibri"/>
          <w:szCs w:val="22"/>
          <w:lang w:eastAsia="en-US"/>
        </w:rPr>
      </w:pPr>
      <w:r w:rsidRPr="00405973">
        <w:rPr>
          <w:rFonts w:eastAsia="Calibri"/>
          <w:szCs w:val="22"/>
          <w:lang w:eastAsia="en-US"/>
        </w:rPr>
        <w:t xml:space="preserve">n'entre dans aucun des cas  d’interdiction de soumissionner mentionnés aux articles </w:t>
      </w:r>
      <w:r w:rsidR="004F692B" w:rsidRPr="00405973">
        <w:rPr>
          <w:rFonts w:eastAsia="Calibri"/>
          <w:szCs w:val="22"/>
          <w:lang w:eastAsia="en-US"/>
        </w:rPr>
        <w:t xml:space="preserve">L2141-1 à L2141-5 et L2141-7 à L2141-11  du code de la commande publique </w:t>
      </w:r>
      <w:r w:rsidRPr="00405973">
        <w:rPr>
          <w:rFonts w:eastAsia="Calibri"/>
          <w:szCs w:val="22"/>
          <w:lang w:eastAsia="en-US"/>
        </w:rPr>
        <w:t>et notamment est en règle au regard des articles L. 5212-1 à L. 5212-11 du code du travail concernant l'emploi des travailleurs handicapés.</w:t>
      </w:r>
    </w:p>
    <w:p w14:paraId="4E398FD2" w14:textId="77777777" w:rsidR="006F0425" w:rsidRPr="00405973" w:rsidRDefault="006F0425" w:rsidP="006F0425">
      <w:pPr>
        <w:tabs>
          <w:tab w:val="left" w:leader="dot" w:pos="9000"/>
        </w:tabs>
        <w:spacing w:after="200" w:line="276" w:lineRule="auto"/>
        <w:jc w:val="both"/>
        <w:rPr>
          <w:rFonts w:eastAsia="Calibri"/>
          <w:szCs w:val="22"/>
          <w:lang w:eastAsia="en-US"/>
        </w:rPr>
      </w:pPr>
    </w:p>
    <w:p w14:paraId="114F456E" w14:textId="77777777" w:rsidR="006F0425" w:rsidRPr="00405973" w:rsidRDefault="006F0425" w:rsidP="006F0425">
      <w:pPr>
        <w:tabs>
          <w:tab w:val="left" w:leader="dot" w:pos="3402"/>
          <w:tab w:val="left" w:leader="dot" w:pos="9000"/>
        </w:tabs>
        <w:spacing w:after="200" w:line="276" w:lineRule="auto"/>
        <w:rPr>
          <w:rFonts w:eastAsia="Calibri"/>
          <w:szCs w:val="22"/>
          <w:lang w:eastAsia="en-US"/>
        </w:rPr>
      </w:pPr>
      <w:r w:rsidRPr="00405973">
        <w:rPr>
          <w:rFonts w:eastAsia="Calibri"/>
          <w:szCs w:val="22"/>
          <w:lang w:eastAsia="en-US"/>
        </w:rPr>
        <w:t xml:space="preserve">Fait à   </w:t>
      </w:r>
      <w:r w:rsidR="00EE6C9B" w:rsidRPr="00405973">
        <w:rPr>
          <w:rFonts w:eastAsia="Calibri"/>
          <w:szCs w:val="22"/>
          <w:lang w:eastAsia="en-US"/>
        </w:rPr>
        <w:fldChar w:fldCharType="begin">
          <w:ffData>
            <w:name w:val="Texte3"/>
            <w:enabled/>
            <w:calcOnExit w:val="0"/>
            <w:textInput/>
          </w:ffData>
        </w:fldChar>
      </w:r>
      <w:r w:rsidR="00EE6C9B" w:rsidRPr="00405973">
        <w:rPr>
          <w:rFonts w:eastAsia="Calibri"/>
          <w:szCs w:val="22"/>
          <w:lang w:eastAsia="en-US"/>
        </w:rPr>
        <w:instrText xml:space="preserve"> FORMTEXT </w:instrText>
      </w:r>
      <w:r w:rsidR="00EE6C9B" w:rsidRPr="00405973">
        <w:rPr>
          <w:rFonts w:eastAsia="Calibri"/>
          <w:szCs w:val="22"/>
          <w:lang w:eastAsia="en-US"/>
        </w:rPr>
      </w:r>
      <w:r w:rsidR="00EE6C9B" w:rsidRPr="00405973">
        <w:rPr>
          <w:rFonts w:eastAsia="Calibri"/>
          <w:szCs w:val="22"/>
          <w:lang w:eastAsia="en-US"/>
        </w:rPr>
        <w:fldChar w:fldCharType="separate"/>
      </w:r>
      <w:r w:rsidR="00EE6C9B" w:rsidRPr="00405973">
        <w:rPr>
          <w:rFonts w:eastAsia="Calibri"/>
          <w:noProof/>
          <w:szCs w:val="22"/>
          <w:lang w:eastAsia="en-US"/>
        </w:rPr>
        <w:t> </w:t>
      </w:r>
      <w:r w:rsidR="00EE6C9B" w:rsidRPr="00405973">
        <w:rPr>
          <w:rFonts w:eastAsia="Calibri"/>
          <w:noProof/>
          <w:szCs w:val="22"/>
          <w:lang w:eastAsia="en-US"/>
        </w:rPr>
        <w:t> </w:t>
      </w:r>
      <w:r w:rsidR="00EE6C9B" w:rsidRPr="00405973">
        <w:rPr>
          <w:rFonts w:eastAsia="Calibri"/>
          <w:noProof/>
          <w:szCs w:val="22"/>
          <w:lang w:eastAsia="en-US"/>
        </w:rPr>
        <w:t> </w:t>
      </w:r>
      <w:r w:rsidR="00EE6C9B" w:rsidRPr="00405973">
        <w:rPr>
          <w:rFonts w:eastAsia="Calibri"/>
          <w:noProof/>
          <w:szCs w:val="22"/>
          <w:lang w:eastAsia="en-US"/>
        </w:rPr>
        <w:t> </w:t>
      </w:r>
      <w:r w:rsidR="00EE6C9B" w:rsidRPr="00405973">
        <w:rPr>
          <w:rFonts w:eastAsia="Calibri"/>
          <w:noProof/>
          <w:szCs w:val="22"/>
          <w:lang w:eastAsia="en-US"/>
        </w:rPr>
        <w:t> </w:t>
      </w:r>
      <w:r w:rsidR="00EE6C9B" w:rsidRPr="00405973">
        <w:rPr>
          <w:rFonts w:eastAsia="Calibri"/>
          <w:szCs w:val="22"/>
          <w:lang w:eastAsia="en-US"/>
        </w:rPr>
        <w:fldChar w:fldCharType="end"/>
      </w:r>
      <w:r w:rsidRPr="00405973">
        <w:rPr>
          <w:rFonts w:eastAsia="Calibri"/>
          <w:szCs w:val="22"/>
          <w:lang w:eastAsia="en-US"/>
        </w:rPr>
        <w:tab/>
        <w:t xml:space="preserve"> , le  </w:t>
      </w:r>
      <w:r w:rsidR="00EE6C9B" w:rsidRPr="00405973">
        <w:rPr>
          <w:rFonts w:eastAsia="Calibri"/>
          <w:szCs w:val="22"/>
          <w:lang w:eastAsia="en-US"/>
        </w:rPr>
        <w:fldChar w:fldCharType="begin">
          <w:ffData>
            <w:name w:val="Texte3"/>
            <w:enabled/>
            <w:calcOnExit w:val="0"/>
            <w:textInput/>
          </w:ffData>
        </w:fldChar>
      </w:r>
      <w:r w:rsidR="00EE6C9B" w:rsidRPr="00405973">
        <w:rPr>
          <w:rFonts w:eastAsia="Calibri"/>
          <w:szCs w:val="22"/>
          <w:lang w:eastAsia="en-US"/>
        </w:rPr>
        <w:instrText xml:space="preserve"> FORMTEXT </w:instrText>
      </w:r>
      <w:r w:rsidR="00EE6C9B" w:rsidRPr="00405973">
        <w:rPr>
          <w:rFonts w:eastAsia="Calibri"/>
          <w:szCs w:val="22"/>
          <w:lang w:eastAsia="en-US"/>
        </w:rPr>
      </w:r>
      <w:r w:rsidR="00EE6C9B" w:rsidRPr="00405973">
        <w:rPr>
          <w:rFonts w:eastAsia="Calibri"/>
          <w:szCs w:val="22"/>
          <w:lang w:eastAsia="en-US"/>
        </w:rPr>
        <w:fldChar w:fldCharType="separate"/>
      </w:r>
      <w:r w:rsidR="00EE6C9B" w:rsidRPr="00405973">
        <w:rPr>
          <w:rFonts w:eastAsia="Calibri"/>
          <w:noProof/>
          <w:szCs w:val="22"/>
          <w:lang w:eastAsia="en-US"/>
        </w:rPr>
        <w:t> </w:t>
      </w:r>
      <w:r w:rsidR="00EE6C9B" w:rsidRPr="00405973">
        <w:rPr>
          <w:rFonts w:eastAsia="Calibri"/>
          <w:noProof/>
          <w:szCs w:val="22"/>
          <w:lang w:eastAsia="en-US"/>
        </w:rPr>
        <w:t> </w:t>
      </w:r>
      <w:r w:rsidR="00EE6C9B" w:rsidRPr="00405973">
        <w:rPr>
          <w:rFonts w:eastAsia="Calibri"/>
          <w:noProof/>
          <w:szCs w:val="22"/>
          <w:lang w:eastAsia="en-US"/>
        </w:rPr>
        <w:t> </w:t>
      </w:r>
      <w:r w:rsidR="00EE6C9B" w:rsidRPr="00405973">
        <w:rPr>
          <w:rFonts w:eastAsia="Calibri"/>
          <w:noProof/>
          <w:szCs w:val="22"/>
          <w:lang w:eastAsia="en-US"/>
        </w:rPr>
        <w:t> </w:t>
      </w:r>
      <w:r w:rsidR="00EE6C9B" w:rsidRPr="00405973">
        <w:rPr>
          <w:rFonts w:eastAsia="Calibri"/>
          <w:noProof/>
          <w:szCs w:val="22"/>
          <w:lang w:eastAsia="en-US"/>
        </w:rPr>
        <w:t> </w:t>
      </w:r>
      <w:r w:rsidR="00EE6C9B" w:rsidRPr="00405973">
        <w:rPr>
          <w:rFonts w:eastAsia="Calibri"/>
          <w:szCs w:val="22"/>
          <w:lang w:eastAsia="en-US"/>
        </w:rPr>
        <w:fldChar w:fldCharType="end"/>
      </w:r>
      <w:r w:rsidRPr="00405973">
        <w:rPr>
          <w:rFonts w:eastAsia="Calibri"/>
          <w:szCs w:val="22"/>
          <w:lang w:eastAsia="en-US"/>
        </w:rPr>
        <w:tab/>
      </w:r>
    </w:p>
    <w:p w14:paraId="29275425" w14:textId="77777777" w:rsidR="006F0425" w:rsidRPr="00405973" w:rsidRDefault="006F0425" w:rsidP="006F0425">
      <w:pPr>
        <w:tabs>
          <w:tab w:val="left" w:leader="dot" w:pos="9000"/>
        </w:tabs>
        <w:spacing w:after="200" w:line="276" w:lineRule="auto"/>
        <w:jc w:val="both"/>
        <w:rPr>
          <w:rFonts w:eastAsia="Calibri"/>
          <w:szCs w:val="22"/>
          <w:lang w:eastAsia="en-US"/>
        </w:rPr>
      </w:pPr>
    </w:p>
    <w:p w14:paraId="64D3D858" w14:textId="77777777" w:rsidR="006F0425" w:rsidRPr="00405973" w:rsidRDefault="006F0425" w:rsidP="006F0425">
      <w:pPr>
        <w:tabs>
          <w:tab w:val="left" w:leader="dot" w:pos="9000"/>
        </w:tabs>
        <w:spacing w:after="200" w:line="276" w:lineRule="auto"/>
        <w:jc w:val="both"/>
        <w:rPr>
          <w:rFonts w:eastAsia="Calibri"/>
          <w:szCs w:val="22"/>
          <w:lang w:eastAsia="en-US"/>
        </w:rPr>
      </w:pPr>
    </w:p>
    <w:p w14:paraId="2E1F9E0F" w14:textId="77777777" w:rsidR="006F0425" w:rsidRPr="00405973" w:rsidRDefault="006F0425" w:rsidP="006F0425">
      <w:pPr>
        <w:tabs>
          <w:tab w:val="left" w:leader="dot" w:pos="9000"/>
        </w:tabs>
        <w:spacing w:after="200" w:line="276" w:lineRule="auto"/>
        <w:jc w:val="center"/>
        <w:rPr>
          <w:rFonts w:eastAsia="Calibri"/>
          <w:szCs w:val="22"/>
          <w:lang w:eastAsia="en-US"/>
        </w:rPr>
      </w:pPr>
      <w:r w:rsidRPr="00405973">
        <w:rPr>
          <w:rFonts w:eastAsia="Calibri"/>
          <w:szCs w:val="22"/>
          <w:lang w:eastAsia="en-US"/>
        </w:rPr>
        <w:t>Signature</w:t>
      </w:r>
    </w:p>
    <w:p w14:paraId="0DFF631E" w14:textId="77777777" w:rsidR="006F0425" w:rsidRPr="00405973" w:rsidRDefault="006F0425" w:rsidP="006F0425">
      <w:pPr>
        <w:tabs>
          <w:tab w:val="left" w:leader="dot" w:pos="9000"/>
        </w:tabs>
        <w:spacing w:after="200" w:line="276" w:lineRule="auto"/>
        <w:jc w:val="center"/>
        <w:rPr>
          <w:rFonts w:eastAsia="Calibri"/>
          <w:szCs w:val="22"/>
          <w:lang w:eastAsia="en-US"/>
        </w:rPr>
      </w:pPr>
    </w:p>
    <w:p w14:paraId="198A3C2F" w14:textId="77777777" w:rsidR="006F0425" w:rsidRPr="00405973" w:rsidRDefault="006F0425" w:rsidP="006F0425">
      <w:pPr>
        <w:tabs>
          <w:tab w:val="left" w:leader="dot" w:pos="9000"/>
        </w:tabs>
        <w:spacing w:after="200" w:line="276" w:lineRule="auto"/>
        <w:jc w:val="center"/>
        <w:rPr>
          <w:rFonts w:eastAsia="Calibri"/>
          <w:szCs w:val="22"/>
          <w:lang w:eastAsia="en-US"/>
        </w:rPr>
      </w:pPr>
    </w:p>
    <w:p w14:paraId="29A8F3F5" w14:textId="4C20B8C9" w:rsidR="00BA6AC6" w:rsidRPr="00405973" w:rsidRDefault="006F0425" w:rsidP="00BA6AC6">
      <w:pPr>
        <w:suppressAutoHyphens/>
        <w:jc w:val="center"/>
        <w:rPr>
          <w:rFonts w:eastAsia="SimSun"/>
          <w:b/>
          <w:bCs/>
          <w:caps/>
          <w:color w:val="333399"/>
          <w:szCs w:val="22"/>
          <w:lang w:eastAsia="ar-SA"/>
        </w:rPr>
      </w:pPr>
      <w:r w:rsidRPr="00405973">
        <w:rPr>
          <w:rFonts w:eastAsia="Calibri"/>
          <w:szCs w:val="22"/>
          <w:lang w:eastAsia="en-US"/>
        </w:rPr>
        <w:br w:type="page"/>
      </w:r>
    </w:p>
    <w:p w14:paraId="51A3D359" w14:textId="77777777" w:rsidR="00BA6AC6" w:rsidRPr="00405973" w:rsidRDefault="00BA6AC6" w:rsidP="00BA6AC6">
      <w:pPr>
        <w:pBdr>
          <w:bottom w:val="single" w:sz="4" w:space="1" w:color="auto"/>
        </w:pBdr>
        <w:suppressAutoHyphens/>
        <w:jc w:val="center"/>
        <w:rPr>
          <w:rFonts w:eastAsia="SimSun"/>
          <w:b/>
          <w:bCs/>
          <w:caps/>
          <w:color w:val="333399"/>
          <w:szCs w:val="22"/>
          <w:lang w:eastAsia="ar-SA"/>
        </w:rPr>
      </w:pPr>
      <w:r w:rsidRPr="00405973">
        <w:rPr>
          <w:rFonts w:eastAsia="SimSun"/>
          <w:b/>
          <w:bCs/>
          <w:caps/>
          <w:color w:val="333399"/>
          <w:szCs w:val="22"/>
          <w:lang w:eastAsia="ar-SA"/>
        </w:rPr>
        <w:t xml:space="preserve">ANNEXE </w:t>
      </w:r>
      <w:r>
        <w:rPr>
          <w:rFonts w:eastAsia="SimSun"/>
          <w:b/>
          <w:bCs/>
          <w:caps/>
          <w:color w:val="333399"/>
          <w:szCs w:val="22"/>
          <w:lang w:eastAsia="ar-SA"/>
        </w:rPr>
        <w:t>2</w:t>
      </w:r>
    </w:p>
    <w:p w14:paraId="14EFD2E7" w14:textId="77777777" w:rsidR="00BA6AC6" w:rsidRPr="00405973" w:rsidRDefault="00BA6AC6" w:rsidP="00BA6AC6">
      <w:pPr>
        <w:tabs>
          <w:tab w:val="left" w:pos="5670"/>
          <w:tab w:val="right" w:leader="dot" w:pos="9639"/>
        </w:tabs>
        <w:suppressAutoHyphens/>
        <w:jc w:val="center"/>
        <w:rPr>
          <w:b/>
          <w:szCs w:val="22"/>
          <w:lang w:eastAsia="ar-SA"/>
        </w:rPr>
      </w:pPr>
    </w:p>
    <w:p w14:paraId="5965B996" w14:textId="77777777" w:rsidR="00BA6AC6" w:rsidRPr="00BA6AC6" w:rsidRDefault="00BA6AC6" w:rsidP="00BA6AC6">
      <w:pPr>
        <w:pStyle w:val="Titre1"/>
        <w:tabs>
          <w:tab w:val="left" w:pos="0"/>
        </w:tabs>
        <w:suppressAutoHyphens/>
        <w:spacing w:before="120" w:after="120"/>
        <w:jc w:val="center"/>
        <w:rPr>
          <w:rFonts w:ascii="Times New Roman" w:hAnsi="Times New Roman"/>
          <w:bCs/>
          <w:iCs/>
          <w:caps/>
          <w:color w:val="333399"/>
          <w:sz w:val="24"/>
          <w:szCs w:val="22"/>
          <w:u w:val="single"/>
        </w:rPr>
      </w:pPr>
      <w:r w:rsidRPr="007D5629">
        <w:rPr>
          <w:rFonts w:ascii="Times New Roman" w:hAnsi="Times New Roman"/>
          <w:bCs/>
          <w:iCs/>
          <w:caps/>
          <w:color w:val="333399"/>
          <w:sz w:val="28"/>
          <w:szCs w:val="22"/>
          <w:u w:val="single"/>
        </w:rPr>
        <w:t xml:space="preserve">CRITÈRES DE JUGEMENT DES OFFRES </w:t>
      </w:r>
      <w:r w:rsidRPr="00BA6AC6">
        <w:rPr>
          <w:rFonts w:ascii="Times New Roman" w:hAnsi="Times New Roman"/>
          <w:bCs/>
          <w:iCs/>
          <w:caps/>
          <w:color w:val="333399"/>
          <w:sz w:val="24"/>
          <w:szCs w:val="22"/>
          <w:u w:val="single"/>
        </w:rPr>
        <w:br/>
      </w:r>
    </w:p>
    <w:p w14:paraId="2E8D9313" w14:textId="77777777" w:rsidR="00BA6AC6" w:rsidRPr="00BA6AC6" w:rsidRDefault="00BA6AC6" w:rsidP="00BA6AC6">
      <w:pPr>
        <w:jc w:val="both"/>
        <w:rPr>
          <w:b/>
          <w:szCs w:val="22"/>
        </w:rPr>
      </w:pPr>
      <w:r w:rsidRPr="00BA6AC6">
        <w:rPr>
          <w:szCs w:val="22"/>
        </w:rPr>
        <w:t>L’accord-cadre sera attribué au candidat qui aura remis l’offre économiquement la plus avantageuse, appréciée en fonction des critères et sous-critères pondérés dans les conditions définies ci</w:t>
      </w:r>
      <w:r w:rsidRPr="00BA6AC6">
        <w:rPr>
          <w:szCs w:val="22"/>
        </w:rPr>
        <w:noBreakHyphen/>
        <w:t>après.</w:t>
      </w:r>
    </w:p>
    <w:p w14:paraId="085002BE" w14:textId="3DF5E342" w:rsidR="00BA6AC6" w:rsidRPr="00BA6AC6" w:rsidRDefault="00BA6AC6" w:rsidP="00BA6AC6">
      <w:pPr>
        <w:spacing w:before="120"/>
        <w:jc w:val="both"/>
        <w:rPr>
          <w:szCs w:val="22"/>
        </w:rPr>
      </w:pPr>
      <w:r w:rsidRPr="00BA6AC6">
        <w:rPr>
          <w:szCs w:val="22"/>
        </w:rPr>
        <w:t>L’Assemblée nationale pratiquera une notation de chacun des critères et sous-critères sur une échelle de 0 à 5, 5 étant la meilleure note. Chaque critère et sous-critère sera ensuite affecté des pondérations indiquées ci-dessus afin de définir une note globale sur 500.</w:t>
      </w:r>
      <w:r w:rsidR="00F3290A" w:rsidRPr="00F3290A">
        <w:t xml:space="preserve"> </w:t>
      </w:r>
    </w:p>
    <w:p w14:paraId="0085E767" w14:textId="77777777" w:rsidR="00BA6AC6" w:rsidRPr="00BA6AC6" w:rsidRDefault="00BA6AC6" w:rsidP="00BA6AC6">
      <w:pPr>
        <w:spacing w:before="120"/>
        <w:jc w:val="both"/>
        <w:rPr>
          <w:szCs w:val="22"/>
        </w:rPr>
      </w:pPr>
      <w:r w:rsidRPr="00BA6AC6">
        <w:rPr>
          <w:szCs w:val="22"/>
        </w:rPr>
        <w:t xml:space="preserve">L’accord-cadre sera attribué au candidat ayant obtenu la note globale la plus élevée. </w:t>
      </w:r>
    </w:p>
    <w:p w14:paraId="54C91A2F" w14:textId="49F222AF" w:rsidR="00007A4C" w:rsidRDefault="00BA6AC6" w:rsidP="00BA6AC6">
      <w:pPr>
        <w:spacing w:before="120" w:after="240"/>
        <w:jc w:val="both"/>
      </w:pPr>
      <w:r w:rsidRPr="00BA6AC6">
        <w:rPr>
          <w:szCs w:val="22"/>
        </w:rPr>
        <w:t xml:space="preserve">Les </w:t>
      </w:r>
      <w:r w:rsidRPr="00BA6AC6">
        <w:t>critères de jugement des offres sont :</w:t>
      </w:r>
    </w:p>
    <w:tbl>
      <w:tblPr>
        <w:tblStyle w:val="Grilledutableau2"/>
        <w:tblW w:w="10152" w:type="dxa"/>
        <w:tblLook w:val="04A0" w:firstRow="1" w:lastRow="0" w:firstColumn="1" w:lastColumn="0" w:noHBand="0" w:noVBand="1"/>
      </w:tblPr>
      <w:tblGrid>
        <w:gridCol w:w="8342"/>
        <w:gridCol w:w="1810"/>
      </w:tblGrid>
      <w:tr w:rsidR="00BA6AC6" w:rsidRPr="001B6E15" w14:paraId="378EB47E" w14:textId="77777777" w:rsidTr="00E20979">
        <w:trPr>
          <w:trHeight w:val="517"/>
        </w:trPr>
        <w:tc>
          <w:tcPr>
            <w:tcW w:w="8342" w:type="dxa"/>
            <w:shd w:val="clear" w:color="auto" w:fill="D9D9D9" w:themeFill="background1" w:themeFillShade="D9"/>
          </w:tcPr>
          <w:p w14:paraId="1B468DFD" w14:textId="77777777" w:rsidR="00BA6AC6" w:rsidRPr="001B6E15" w:rsidRDefault="00BA6AC6" w:rsidP="00BA6AC6">
            <w:pPr>
              <w:spacing w:before="120" w:after="120"/>
              <w:ind w:firstLine="174"/>
              <w:jc w:val="center"/>
              <w:rPr>
                <w:b/>
                <w:sz w:val="22"/>
                <w:szCs w:val="22"/>
              </w:rPr>
            </w:pPr>
            <w:r w:rsidRPr="001B6E15">
              <w:rPr>
                <w:b/>
                <w:sz w:val="22"/>
                <w:szCs w:val="22"/>
              </w:rPr>
              <w:t>Critères d’attribution</w:t>
            </w:r>
          </w:p>
        </w:tc>
        <w:tc>
          <w:tcPr>
            <w:tcW w:w="1810" w:type="dxa"/>
            <w:shd w:val="clear" w:color="auto" w:fill="D9D9D9" w:themeFill="background1" w:themeFillShade="D9"/>
          </w:tcPr>
          <w:p w14:paraId="7CC1F2DB" w14:textId="77777777" w:rsidR="00BA6AC6" w:rsidRPr="001B6E15" w:rsidRDefault="00BA6AC6" w:rsidP="00067D25">
            <w:pPr>
              <w:spacing w:before="120" w:after="120"/>
              <w:ind w:hanging="87"/>
              <w:jc w:val="center"/>
              <w:rPr>
                <w:b/>
                <w:sz w:val="22"/>
                <w:szCs w:val="22"/>
              </w:rPr>
            </w:pPr>
            <w:r w:rsidRPr="001B6E15">
              <w:rPr>
                <w:b/>
                <w:sz w:val="22"/>
                <w:szCs w:val="22"/>
              </w:rPr>
              <w:t>Coefficient</w:t>
            </w:r>
          </w:p>
        </w:tc>
      </w:tr>
      <w:tr w:rsidR="00BA6AC6" w:rsidRPr="001B6E15" w14:paraId="7102AEAB" w14:textId="77777777" w:rsidTr="00E20979">
        <w:trPr>
          <w:trHeight w:val="517"/>
        </w:trPr>
        <w:tc>
          <w:tcPr>
            <w:tcW w:w="8342" w:type="dxa"/>
            <w:shd w:val="clear" w:color="auto" w:fill="DBE5F1" w:themeFill="accent1" w:themeFillTint="33"/>
          </w:tcPr>
          <w:p w14:paraId="78AF2634" w14:textId="59D647A4" w:rsidR="00F766E5" w:rsidRPr="00067D25" w:rsidRDefault="00BA6AC6" w:rsidP="00E20979">
            <w:pPr>
              <w:spacing w:before="120" w:after="120"/>
              <w:ind w:firstLine="0"/>
              <w:jc w:val="left"/>
              <w:rPr>
                <w:sz w:val="22"/>
                <w:szCs w:val="22"/>
              </w:rPr>
            </w:pPr>
            <w:r w:rsidRPr="00067D25">
              <w:rPr>
                <w:b/>
                <w:sz w:val="22"/>
                <w:szCs w:val="22"/>
              </w:rPr>
              <w:t xml:space="preserve">1/ Valeur </w:t>
            </w:r>
            <w:r w:rsidR="00C12873">
              <w:rPr>
                <w:b/>
                <w:sz w:val="22"/>
                <w:szCs w:val="22"/>
              </w:rPr>
              <w:t>t</w:t>
            </w:r>
            <w:r w:rsidRPr="00067D25">
              <w:rPr>
                <w:b/>
                <w:sz w:val="22"/>
                <w:szCs w:val="22"/>
              </w:rPr>
              <w:t>echnique et environnementale</w:t>
            </w:r>
            <w:r w:rsidR="00067D25" w:rsidRPr="00E20979">
              <w:rPr>
                <w:sz w:val="22"/>
                <w:szCs w:val="22"/>
              </w:rPr>
              <w:t xml:space="preserve">, </w:t>
            </w:r>
            <w:r w:rsidR="00067D25" w:rsidRPr="008D15E2">
              <w:rPr>
                <w:sz w:val="22"/>
                <w:szCs w:val="22"/>
              </w:rPr>
              <w:t>décomposée comme suit</w:t>
            </w:r>
            <w:r w:rsidR="00067D25" w:rsidRPr="008D15E2">
              <w:rPr>
                <w:i/>
                <w:sz w:val="22"/>
                <w:szCs w:val="22"/>
              </w:rPr>
              <w:t> </w:t>
            </w:r>
            <w:r w:rsidR="00067D25" w:rsidRPr="008D15E2">
              <w:rPr>
                <w:sz w:val="22"/>
                <w:szCs w:val="22"/>
              </w:rPr>
              <w:t>:</w:t>
            </w:r>
          </w:p>
        </w:tc>
        <w:tc>
          <w:tcPr>
            <w:tcW w:w="1810" w:type="dxa"/>
            <w:shd w:val="clear" w:color="auto" w:fill="DBE5F1" w:themeFill="accent1" w:themeFillTint="33"/>
            <w:vAlign w:val="center"/>
          </w:tcPr>
          <w:p w14:paraId="72599053" w14:textId="77777777" w:rsidR="00BA6AC6" w:rsidRPr="00067D25" w:rsidRDefault="00BA6AC6" w:rsidP="00E20979">
            <w:pPr>
              <w:tabs>
                <w:tab w:val="decimal" w:pos="743"/>
              </w:tabs>
              <w:spacing w:before="120" w:after="120"/>
              <w:ind w:firstLine="0"/>
              <w:rPr>
                <w:b/>
                <w:sz w:val="22"/>
                <w:szCs w:val="22"/>
              </w:rPr>
            </w:pPr>
            <w:r w:rsidRPr="00067D25">
              <w:rPr>
                <w:b/>
                <w:sz w:val="22"/>
                <w:szCs w:val="22"/>
              </w:rPr>
              <w:t>60</w:t>
            </w:r>
          </w:p>
        </w:tc>
      </w:tr>
      <w:tr w:rsidR="00073724" w:rsidRPr="001B6E15" w14:paraId="4AA1659A" w14:textId="77777777" w:rsidTr="00E20979">
        <w:trPr>
          <w:trHeight w:val="517"/>
        </w:trPr>
        <w:tc>
          <w:tcPr>
            <w:tcW w:w="8342" w:type="dxa"/>
            <w:shd w:val="clear" w:color="auto" w:fill="auto"/>
          </w:tcPr>
          <w:p w14:paraId="4C80FF3E" w14:textId="0FF12F78" w:rsidR="00073724" w:rsidRPr="00E20979" w:rsidRDefault="00B34DA8" w:rsidP="00E20979">
            <w:pPr>
              <w:spacing w:before="120" w:after="120"/>
              <w:ind w:firstLine="0"/>
              <w:rPr>
                <w:b/>
                <w:sz w:val="22"/>
                <w:szCs w:val="22"/>
              </w:rPr>
            </w:pPr>
            <w:r w:rsidRPr="00E20979">
              <w:rPr>
                <w:b/>
                <w:sz w:val="22"/>
                <w:szCs w:val="22"/>
              </w:rPr>
              <w:t>Sous-critère n° 1 Pertinence des moyens humains affectés à l’exécution du marché</w:t>
            </w:r>
            <w:r w:rsidR="00067D25">
              <w:rPr>
                <w:b/>
                <w:sz w:val="22"/>
                <w:szCs w:val="22"/>
              </w:rPr>
              <w:t>,</w:t>
            </w:r>
            <w:r w:rsidRPr="00E20979">
              <w:rPr>
                <w:b/>
                <w:sz w:val="22"/>
                <w:szCs w:val="22"/>
                <w:u w:val="single"/>
              </w:rPr>
              <w:t xml:space="preserve"> </w:t>
            </w:r>
            <w:r w:rsidR="00A77490" w:rsidRPr="00E20979">
              <w:rPr>
                <w:sz w:val="22"/>
                <w:szCs w:val="22"/>
              </w:rPr>
              <w:t>appréciée sur la base des éléments complétés dans le cadre de réponse technique.</w:t>
            </w:r>
          </w:p>
        </w:tc>
        <w:tc>
          <w:tcPr>
            <w:tcW w:w="1810" w:type="dxa"/>
            <w:shd w:val="clear" w:color="auto" w:fill="auto"/>
            <w:vAlign w:val="center"/>
          </w:tcPr>
          <w:p w14:paraId="0BCCCB56" w14:textId="334674D3" w:rsidR="00073724" w:rsidRPr="00E20979" w:rsidRDefault="00B34DA8" w:rsidP="00E20979">
            <w:pPr>
              <w:tabs>
                <w:tab w:val="decimal" w:pos="743"/>
              </w:tabs>
              <w:spacing w:before="120" w:after="120"/>
              <w:ind w:firstLine="0"/>
              <w:rPr>
                <w:sz w:val="22"/>
                <w:szCs w:val="22"/>
              </w:rPr>
            </w:pPr>
            <w:r w:rsidRPr="00E20979">
              <w:rPr>
                <w:sz w:val="22"/>
                <w:szCs w:val="22"/>
              </w:rPr>
              <w:t>15</w:t>
            </w:r>
          </w:p>
        </w:tc>
      </w:tr>
      <w:tr w:rsidR="00BA6AC6" w:rsidRPr="001B6E15" w14:paraId="08361A73" w14:textId="77777777" w:rsidTr="00E20979">
        <w:trPr>
          <w:trHeight w:val="1206"/>
        </w:trPr>
        <w:tc>
          <w:tcPr>
            <w:tcW w:w="8342" w:type="dxa"/>
            <w:vAlign w:val="center"/>
          </w:tcPr>
          <w:p w14:paraId="3C8EB6F5" w14:textId="6E6ABDE3" w:rsidR="00A77490" w:rsidRPr="00A77490" w:rsidRDefault="00BA6AC6">
            <w:pPr>
              <w:ind w:firstLine="0"/>
              <w:rPr>
                <w:sz w:val="22"/>
                <w:szCs w:val="22"/>
              </w:rPr>
            </w:pPr>
            <w:r w:rsidRPr="00E20979">
              <w:rPr>
                <w:b/>
                <w:bCs/>
                <w:sz w:val="22"/>
                <w:szCs w:val="22"/>
              </w:rPr>
              <w:t>Sous-critère n° 2</w:t>
            </w:r>
            <w:r w:rsidRPr="00067D25">
              <w:rPr>
                <w:sz w:val="22"/>
                <w:szCs w:val="22"/>
              </w:rPr>
              <w:t xml:space="preserve"> </w:t>
            </w:r>
            <w:r w:rsidRPr="00E20979">
              <w:rPr>
                <w:b/>
                <w:sz w:val="22"/>
                <w:szCs w:val="22"/>
              </w:rPr>
              <w:t>Pertinence de la méthodologie proposée</w:t>
            </w:r>
            <w:r w:rsidR="00067D25">
              <w:rPr>
                <w:b/>
                <w:sz w:val="22"/>
                <w:szCs w:val="22"/>
              </w:rPr>
              <w:t>,</w:t>
            </w:r>
            <w:r w:rsidRPr="001B6E15">
              <w:rPr>
                <w:szCs w:val="20"/>
              </w:rPr>
              <w:t xml:space="preserve"> </w:t>
            </w:r>
            <w:r w:rsidRPr="001B6E15">
              <w:rPr>
                <w:sz w:val="22"/>
                <w:szCs w:val="22"/>
              </w:rPr>
              <w:t>pour réaliser les prestations dans les locaux techniques</w:t>
            </w:r>
            <w:r w:rsidR="00067D25">
              <w:rPr>
                <w:sz w:val="22"/>
                <w:szCs w:val="22"/>
              </w:rPr>
              <w:t xml:space="preserve"> et informatiques, dans les locaux électriques</w:t>
            </w:r>
            <w:r w:rsidR="001B6E15">
              <w:rPr>
                <w:sz w:val="22"/>
                <w:szCs w:val="22"/>
              </w:rPr>
              <w:t>,</w:t>
            </w:r>
            <w:r w:rsidR="00067D25">
              <w:rPr>
                <w:sz w:val="22"/>
                <w:szCs w:val="22"/>
              </w:rPr>
              <w:t xml:space="preserve"> dans la salle des lampes et dans les locaux de </w:t>
            </w:r>
            <w:r w:rsidR="004148ED">
              <w:rPr>
                <w:sz w:val="22"/>
                <w:szCs w:val="22"/>
              </w:rPr>
              <w:t>brassage</w:t>
            </w:r>
            <w:r w:rsidR="00F3290A">
              <w:rPr>
                <w:sz w:val="22"/>
                <w:szCs w:val="22"/>
              </w:rPr>
              <w:t xml:space="preserve">, </w:t>
            </w:r>
            <w:r w:rsidR="004148ED">
              <w:rPr>
                <w:sz w:val="22"/>
                <w:szCs w:val="22"/>
              </w:rPr>
              <w:t xml:space="preserve">et présentation de la </w:t>
            </w:r>
            <w:r w:rsidR="00B453AB">
              <w:rPr>
                <w:sz w:val="22"/>
                <w:szCs w:val="22"/>
              </w:rPr>
              <w:t>méthodologie d’autocontrôle</w:t>
            </w:r>
            <w:r w:rsidR="00A77490">
              <w:rPr>
                <w:sz w:val="22"/>
                <w:szCs w:val="22"/>
              </w:rPr>
              <w:t>,</w:t>
            </w:r>
            <w:r w:rsidR="00B453AB">
              <w:rPr>
                <w:sz w:val="22"/>
                <w:szCs w:val="22"/>
              </w:rPr>
              <w:t xml:space="preserve"> </w:t>
            </w:r>
            <w:r w:rsidRPr="00E20979">
              <w:rPr>
                <w:sz w:val="22"/>
                <w:szCs w:val="22"/>
              </w:rPr>
              <w:t>appréciée sur la base des éléments complétés dans le cadre de réponse technique</w:t>
            </w:r>
            <w:r w:rsidR="00067D25" w:rsidRPr="00E20979">
              <w:rPr>
                <w:sz w:val="22"/>
                <w:szCs w:val="22"/>
              </w:rPr>
              <w:t>.</w:t>
            </w:r>
            <w:r w:rsidR="00067D25">
              <w:rPr>
                <w:i/>
                <w:sz w:val="22"/>
                <w:szCs w:val="22"/>
              </w:rPr>
              <w:t xml:space="preserve"> </w:t>
            </w:r>
          </w:p>
        </w:tc>
        <w:tc>
          <w:tcPr>
            <w:tcW w:w="1810" w:type="dxa"/>
            <w:vAlign w:val="center"/>
          </w:tcPr>
          <w:p w14:paraId="4A0DA314" w14:textId="1003A7C0" w:rsidR="00BA6AC6" w:rsidRPr="00E20979" w:rsidRDefault="00A77490" w:rsidP="00E20979">
            <w:pPr>
              <w:tabs>
                <w:tab w:val="decimal" w:pos="743"/>
              </w:tabs>
              <w:spacing w:after="120"/>
              <w:ind w:firstLine="0"/>
              <w:rPr>
                <w:sz w:val="22"/>
                <w:szCs w:val="22"/>
              </w:rPr>
            </w:pPr>
            <w:r w:rsidRPr="00E20979">
              <w:rPr>
                <w:sz w:val="22"/>
                <w:szCs w:val="22"/>
              </w:rPr>
              <w:t>40</w:t>
            </w:r>
          </w:p>
        </w:tc>
      </w:tr>
      <w:tr w:rsidR="00BA6AC6" w:rsidRPr="001B6E15" w14:paraId="0D34E01D" w14:textId="77777777" w:rsidTr="00E20979">
        <w:trPr>
          <w:trHeight w:val="1206"/>
        </w:trPr>
        <w:tc>
          <w:tcPr>
            <w:tcW w:w="8342" w:type="dxa"/>
            <w:vAlign w:val="center"/>
          </w:tcPr>
          <w:p w14:paraId="1EA15BA3" w14:textId="27317FAE" w:rsidR="00BA6AC6" w:rsidRPr="00E20979" w:rsidRDefault="00BA6AC6" w:rsidP="00F766E5">
            <w:pPr>
              <w:ind w:firstLine="0"/>
              <w:rPr>
                <w:bCs/>
                <w:sz w:val="22"/>
                <w:szCs w:val="22"/>
              </w:rPr>
            </w:pPr>
            <w:r w:rsidRPr="00E20979">
              <w:rPr>
                <w:b/>
                <w:bCs/>
                <w:sz w:val="22"/>
                <w:szCs w:val="22"/>
              </w:rPr>
              <w:t xml:space="preserve">Sous-critère n° 3 </w:t>
            </w:r>
            <w:r w:rsidR="00A77490" w:rsidRPr="00E20979">
              <w:rPr>
                <w:b/>
                <w:bCs/>
                <w:sz w:val="22"/>
                <w:szCs w:val="22"/>
              </w:rPr>
              <w:t>Méthodologie de gestion des déchets et politique environnementale de l'entreprise</w:t>
            </w:r>
            <w:r w:rsidR="00067D25">
              <w:rPr>
                <w:b/>
                <w:bCs/>
                <w:sz w:val="22"/>
                <w:szCs w:val="22"/>
              </w:rPr>
              <w:t>,</w:t>
            </w:r>
            <w:r w:rsidR="00A77490" w:rsidRPr="004148ED">
              <w:rPr>
                <w:bCs/>
                <w:sz w:val="22"/>
                <w:szCs w:val="22"/>
              </w:rPr>
              <w:t xml:space="preserve"> </w:t>
            </w:r>
            <w:r w:rsidR="00A77490" w:rsidRPr="00E20979">
              <w:rPr>
                <w:bCs/>
                <w:sz w:val="22"/>
                <w:szCs w:val="22"/>
              </w:rPr>
              <w:t>appréciée sur la base des éléments complétés dans le cadre de réponse technique.</w:t>
            </w:r>
          </w:p>
        </w:tc>
        <w:tc>
          <w:tcPr>
            <w:tcW w:w="1810" w:type="dxa"/>
            <w:vAlign w:val="center"/>
          </w:tcPr>
          <w:p w14:paraId="2F4535FC" w14:textId="30FC0F01" w:rsidR="00BA6AC6" w:rsidRPr="00E20979" w:rsidRDefault="00A77490" w:rsidP="00E20979">
            <w:pPr>
              <w:tabs>
                <w:tab w:val="decimal" w:pos="743"/>
              </w:tabs>
              <w:spacing w:after="120"/>
              <w:ind w:firstLine="0"/>
              <w:rPr>
                <w:sz w:val="22"/>
                <w:szCs w:val="22"/>
              </w:rPr>
            </w:pPr>
            <w:r w:rsidRPr="00E20979">
              <w:rPr>
                <w:sz w:val="22"/>
                <w:szCs w:val="22"/>
              </w:rPr>
              <w:t>5</w:t>
            </w:r>
          </w:p>
        </w:tc>
      </w:tr>
      <w:tr w:rsidR="00BA6AC6" w:rsidRPr="001B6E15" w14:paraId="21672033" w14:textId="77777777" w:rsidTr="00E20979">
        <w:trPr>
          <w:trHeight w:val="576"/>
        </w:trPr>
        <w:tc>
          <w:tcPr>
            <w:tcW w:w="8342" w:type="dxa"/>
            <w:shd w:val="clear" w:color="auto" w:fill="DBE5F1" w:themeFill="accent1" w:themeFillTint="33"/>
            <w:vAlign w:val="center"/>
          </w:tcPr>
          <w:p w14:paraId="40866AAA" w14:textId="50D85634" w:rsidR="00BA6AC6" w:rsidRPr="001B6E15" w:rsidRDefault="00BA6AC6" w:rsidP="00E20979">
            <w:pPr>
              <w:spacing w:before="120" w:after="120"/>
              <w:ind w:firstLine="0"/>
              <w:rPr>
                <w:b/>
                <w:sz w:val="22"/>
                <w:szCs w:val="22"/>
              </w:rPr>
            </w:pPr>
            <w:r w:rsidRPr="001B6E15">
              <w:rPr>
                <w:b/>
                <w:sz w:val="22"/>
                <w:szCs w:val="22"/>
              </w:rPr>
              <w:t>2/ Prix</w:t>
            </w:r>
            <w:r w:rsidR="00067D25" w:rsidRPr="00E20979">
              <w:rPr>
                <w:sz w:val="22"/>
                <w:szCs w:val="22"/>
              </w:rPr>
              <w:t xml:space="preserve">, </w:t>
            </w:r>
            <w:r w:rsidR="00067D25" w:rsidRPr="0023622D">
              <w:rPr>
                <w:sz w:val="22"/>
                <w:szCs w:val="22"/>
              </w:rPr>
              <w:t>apprécié sur la base du montant total du détail quantitatif estimatif (cf. fichier Excel, onglet « DQE ») et de la décomposition du prix forfaitaire (DPF</w:t>
            </w:r>
            <w:r w:rsidR="00067D25">
              <w:rPr>
                <w:sz w:val="22"/>
                <w:szCs w:val="22"/>
              </w:rPr>
              <w:t>)</w:t>
            </w:r>
          </w:p>
        </w:tc>
        <w:tc>
          <w:tcPr>
            <w:tcW w:w="1810" w:type="dxa"/>
            <w:shd w:val="clear" w:color="auto" w:fill="DBE5F1" w:themeFill="accent1" w:themeFillTint="33"/>
            <w:vAlign w:val="center"/>
          </w:tcPr>
          <w:p w14:paraId="7FB6C316" w14:textId="41D6B0B6" w:rsidR="00BA6AC6" w:rsidRPr="001B6E15" w:rsidRDefault="00BA6AC6" w:rsidP="00E20979">
            <w:pPr>
              <w:tabs>
                <w:tab w:val="decimal" w:pos="743"/>
              </w:tabs>
              <w:spacing w:before="120" w:after="120"/>
              <w:ind w:firstLine="0"/>
              <w:rPr>
                <w:b/>
                <w:sz w:val="22"/>
                <w:szCs w:val="22"/>
              </w:rPr>
            </w:pPr>
            <w:r w:rsidRPr="001B6E15">
              <w:rPr>
                <w:b/>
                <w:sz w:val="22"/>
                <w:szCs w:val="22"/>
              </w:rPr>
              <w:t>40</w:t>
            </w:r>
          </w:p>
        </w:tc>
      </w:tr>
    </w:tbl>
    <w:p w14:paraId="5C5CAAF6" w14:textId="0A38F4C1" w:rsidR="003D30C2" w:rsidRDefault="003D30C2" w:rsidP="00BA6AC6">
      <w:pPr>
        <w:spacing w:before="120" w:after="240"/>
        <w:jc w:val="both"/>
      </w:pPr>
    </w:p>
    <w:p w14:paraId="7343ABCE" w14:textId="23D99D77" w:rsidR="00067D25" w:rsidRDefault="00067D25" w:rsidP="00E20979">
      <w:pPr>
        <w:pStyle w:val="Paragraphedeliste"/>
        <w:numPr>
          <w:ilvl w:val="0"/>
          <w:numId w:val="58"/>
        </w:numPr>
        <w:spacing w:before="120" w:after="240"/>
        <w:jc w:val="both"/>
      </w:pPr>
      <w:r w:rsidRPr="00067D25">
        <w:t>Élimination des offres »:</w:t>
      </w:r>
    </w:p>
    <w:p w14:paraId="461249BC" w14:textId="3DE180CA" w:rsidR="00067D25" w:rsidRDefault="00067D25" w:rsidP="00BA6AC6">
      <w:pPr>
        <w:spacing w:before="120" w:after="240"/>
        <w:jc w:val="both"/>
      </w:pPr>
      <w:r w:rsidRPr="00067D25">
        <w:t>Pour le critère « valeur technique et environnementale », une note inférieure à 150/300 est éliminatoire. Les offres recueillant une telle note seront écartées d’office sans analyse du critère «</w:t>
      </w:r>
      <w:r>
        <w:t> </w:t>
      </w:r>
      <w:r w:rsidRPr="00067D25">
        <w:t>prix</w:t>
      </w:r>
      <w:r>
        <w:t> </w:t>
      </w:r>
      <w:r w:rsidRPr="00067D25">
        <w:t>».</w:t>
      </w:r>
    </w:p>
    <w:p w14:paraId="6C3A4487" w14:textId="77777777" w:rsidR="003D30C2" w:rsidRDefault="003D30C2">
      <w:r>
        <w:br w:type="page"/>
      </w:r>
    </w:p>
    <w:p w14:paraId="58E98E9E" w14:textId="77777777" w:rsidR="003D30C2" w:rsidRPr="00E20979" w:rsidRDefault="003D30C2" w:rsidP="00E20979">
      <w:pPr>
        <w:keepNext/>
        <w:pBdr>
          <w:bottom w:val="single" w:sz="4" w:space="1" w:color="auto"/>
        </w:pBdr>
        <w:tabs>
          <w:tab w:val="left" w:pos="0"/>
        </w:tabs>
        <w:suppressAutoHyphens/>
        <w:spacing w:before="120" w:after="60"/>
        <w:jc w:val="center"/>
        <w:outlineLvl w:val="0"/>
        <w:rPr>
          <w:caps/>
          <w:color w:val="333399"/>
          <w:szCs w:val="22"/>
        </w:rPr>
      </w:pPr>
      <w:bookmarkStart w:id="11" w:name="_Toc204009184"/>
      <w:bookmarkStart w:id="12" w:name="_Toc208487334"/>
      <w:r w:rsidRPr="00E20979">
        <w:rPr>
          <w:b/>
          <w:caps/>
          <w:color w:val="333399"/>
          <w:szCs w:val="22"/>
        </w:rPr>
        <w:t>ANNEXE 3 : EXIGENCES RELATIVES À LA SIGNATURE ÉLECTRONIQUE DE L’ACTE D’ENGAGEMENT</w:t>
      </w:r>
      <w:bookmarkEnd w:id="11"/>
      <w:bookmarkEnd w:id="12"/>
    </w:p>
    <w:p w14:paraId="13113811" w14:textId="77777777" w:rsidR="003D30C2" w:rsidRPr="004839DD" w:rsidRDefault="003D30C2" w:rsidP="003D30C2">
      <w:pPr>
        <w:ind w:left="426"/>
      </w:pPr>
      <w:bookmarkStart w:id="13" w:name="_Toc193207771"/>
      <w:bookmarkStart w:id="14" w:name="_Toc203644083"/>
      <w:r w:rsidRPr="00ED2F5F">
        <w:rPr>
          <w:b/>
        </w:rPr>
        <w:t>Généralités</w:t>
      </w:r>
      <w:bookmarkEnd w:id="13"/>
      <w:bookmarkEnd w:id="14"/>
    </w:p>
    <w:p w14:paraId="16A09089" w14:textId="77777777" w:rsidR="003D30C2" w:rsidRPr="004839DD" w:rsidRDefault="003D30C2" w:rsidP="003D30C2">
      <w:pPr>
        <w:widowControl w:val="0"/>
        <w:pBdr>
          <w:top w:val="single" w:sz="4" w:space="4" w:color="00000A"/>
          <w:left w:val="single" w:sz="4" w:space="2" w:color="00000A"/>
          <w:bottom w:val="single" w:sz="4" w:space="4" w:color="00000A"/>
          <w:right w:val="single" w:sz="4" w:space="4" w:color="00000A"/>
        </w:pBdr>
        <w:shd w:val="clear" w:color="auto" w:fill="D9D9D9"/>
        <w:spacing w:before="120" w:after="120"/>
        <w:ind w:left="426"/>
        <w:jc w:val="both"/>
      </w:pPr>
      <w:r w:rsidRPr="004839DD">
        <w:rPr>
          <w:b/>
        </w:rPr>
        <w:t>Rappel :</w:t>
      </w:r>
      <w:r w:rsidRPr="004839DD">
        <w:t xml:space="preserve"> La signature électronique de l’acte d’engagement, au stade du dépôt de l’offre n’est pas obligatoire. </w:t>
      </w:r>
      <w:r w:rsidRPr="004839DD">
        <w:rPr>
          <w:b/>
        </w:rPr>
        <w:t>Seul</w:t>
      </w:r>
      <w:r>
        <w:rPr>
          <w:b/>
        </w:rPr>
        <w:t>s</w:t>
      </w:r>
      <w:r w:rsidRPr="004839DD">
        <w:rPr>
          <w:b/>
        </w:rPr>
        <w:t xml:space="preserve"> les candidats dont l’offre aura été retenue seront invités à produire un acte d’engagement portant une signature électronique de la personne ayant pouvoir d’engager l’entreprise.</w:t>
      </w:r>
      <w:r w:rsidRPr="004839DD">
        <w:t xml:space="preserve"> Seul signe le représentant légal de l’entité ou toute personne ayant reçu de sa part et en la matière délégation de signature.</w:t>
      </w:r>
    </w:p>
    <w:p w14:paraId="28D59FA1" w14:textId="77777777" w:rsidR="003D30C2" w:rsidRPr="004839DD" w:rsidRDefault="003D30C2" w:rsidP="003D30C2">
      <w:pPr>
        <w:widowControl w:val="0"/>
        <w:spacing w:before="120" w:after="120"/>
        <w:ind w:left="426"/>
        <w:jc w:val="both"/>
      </w:pPr>
      <w:r w:rsidRPr="004839DD">
        <w:t>Par application de l’arrêté du 22</w:t>
      </w:r>
      <w:r>
        <w:t> </w:t>
      </w:r>
      <w:r w:rsidRPr="004839DD">
        <w:t>mars 2019 relatif à la signature électronique des contrats de la commande publique, le candidat doit respecter les conditions relatives</w:t>
      </w:r>
      <w:r>
        <w:t> </w:t>
      </w:r>
      <w:r w:rsidRPr="004839DD">
        <w:t>:</w:t>
      </w:r>
    </w:p>
    <w:p w14:paraId="26599E62" w14:textId="77777777" w:rsidR="003D30C2" w:rsidRPr="004839DD" w:rsidRDefault="003D30C2" w:rsidP="00E20979">
      <w:pPr>
        <w:widowControl w:val="0"/>
        <w:numPr>
          <w:ilvl w:val="0"/>
          <w:numId w:val="24"/>
        </w:numPr>
        <w:spacing w:before="120" w:after="120"/>
        <w:ind w:left="851"/>
        <w:jc w:val="both"/>
        <w:rPr>
          <w:lang w:val="x-none" w:eastAsia="x-none"/>
        </w:rPr>
      </w:pPr>
      <w:r w:rsidRPr="004839DD">
        <w:rPr>
          <w:lang w:val="x-none" w:eastAsia="x-none"/>
        </w:rPr>
        <w:t>au certificat de signature du signataire ;</w:t>
      </w:r>
    </w:p>
    <w:p w14:paraId="571DE699" w14:textId="77777777" w:rsidR="003D30C2" w:rsidRPr="00067D25" w:rsidRDefault="003D30C2" w:rsidP="00E20979">
      <w:pPr>
        <w:widowControl w:val="0"/>
        <w:numPr>
          <w:ilvl w:val="0"/>
          <w:numId w:val="24"/>
        </w:numPr>
        <w:spacing w:before="120" w:after="120"/>
        <w:ind w:left="851"/>
        <w:jc w:val="both"/>
        <w:rPr>
          <w:lang w:val="x-none" w:eastAsia="x-none"/>
        </w:rPr>
      </w:pPr>
      <w:r w:rsidRPr="004839DD">
        <w:rPr>
          <w:lang w:val="x-none" w:eastAsia="x-none"/>
        </w:rPr>
        <w:t xml:space="preserve">au dispositif de </w:t>
      </w:r>
      <w:r w:rsidRPr="00067D25">
        <w:rPr>
          <w:lang w:val="x-none" w:eastAsia="x-none"/>
        </w:rPr>
        <w:t>création de signature électronique utilisé (logiciel, service en ligne, parapheur le cas échéant), devant produire des jetons de signature</w:t>
      </w:r>
      <w:r w:rsidRPr="00067D25">
        <w:rPr>
          <w:vertAlign w:val="superscript"/>
          <w:lang w:val="x-none" w:eastAsia="x-none"/>
        </w:rPr>
        <w:footnoteReference w:id="2"/>
      </w:r>
      <w:r w:rsidRPr="00067D25">
        <w:rPr>
          <w:lang w:val="x-none" w:eastAsia="x-none"/>
        </w:rPr>
        <w:t xml:space="preserve"> conformes aux formats réglementaires dans l’un des trois formats acceptés.</w:t>
      </w:r>
    </w:p>
    <w:p w14:paraId="312462FC" w14:textId="77777777" w:rsidR="003D30C2" w:rsidRPr="00067D25" w:rsidRDefault="003D30C2" w:rsidP="003D30C2">
      <w:pPr>
        <w:widowControl w:val="0"/>
        <w:spacing w:before="120" w:after="120"/>
        <w:ind w:left="426"/>
        <w:jc w:val="both"/>
      </w:pPr>
      <w:r w:rsidRPr="00067D25">
        <w:rPr>
          <w:lang w:eastAsia="en-US"/>
        </w:rPr>
        <w:t xml:space="preserve">Le candidat doit utiliser une </w:t>
      </w:r>
      <w:r w:rsidRPr="00E20979">
        <w:rPr>
          <w:lang w:eastAsia="en-US"/>
        </w:rPr>
        <w:t>signature électronique avancée</w:t>
      </w:r>
      <w:r w:rsidRPr="00067D25">
        <w:rPr>
          <w:lang w:eastAsia="en-US"/>
        </w:rPr>
        <w:t xml:space="preserve"> reposant sur un </w:t>
      </w:r>
      <w:r w:rsidRPr="00E20979">
        <w:rPr>
          <w:lang w:eastAsia="en-US"/>
        </w:rPr>
        <w:t>certificat qualifié</w:t>
      </w:r>
      <w:r w:rsidRPr="00067D25">
        <w:rPr>
          <w:lang w:eastAsia="en-US"/>
        </w:rPr>
        <w:t xml:space="preserve"> au sens </w:t>
      </w:r>
      <w:r w:rsidRPr="00067D25">
        <w:t>du règlement n° 910/2014 du Parlement européen et du Conseil du 23 juillet 2014 sur l'identification électronique et les services de confiance pour les transactions électroniques au sein du marché intérieur (eIDAS).</w:t>
      </w:r>
    </w:p>
    <w:p w14:paraId="5BF62A7F" w14:textId="77777777" w:rsidR="003D30C2" w:rsidRPr="00067D25" w:rsidRDefault="003D30C2" w:rsidP="003D30C2">
      <w:pPr>
        <w:widowControl w:val="0"/>
        <w:spacing w:before="120" w:after="120"/>
        <w:ind w:left="426"/>
        <w:jc w:val="both"/>
        <w:rPr>
          <w:lang w:eastAsia="en-US"/>
        </w:rPr>
      </w:pPr>
      <w:r w:rsidRPr="00067D25">
        <w:t xml:space="preserve">Conformément à l’article 10 de l’arrêté du 22 mars 2019 précité, </w:t>
      </w:r>
      <w:r w:rsidRPr="00E20979">
        <w:t>les certificats qualifiés de signature électronique délivrés en application de l'arrêté du 15 juin 2012 relatif à la signature électronique dans les marchés publics demeurent régis par ses dispositions jusqu'à leur expiration</w:t>
      </w:r>
      <w:r w:rsidRPr="00067D25">
        <w:t>.</w:t>
      </w:r>
    </w:p>
    <w:p w14:paraId="0DC938E2" w14:textId="77777777" w:rsidR="003D30C2" w:rsidRDefault="003D30C2" w:rsidP="003D30C2">
      <w:pPr>
        <w:ind w:left="426"/>
        <w:rPr>
          <w:b/>
        </w:rPr>
      </w:pPr>
      <w:bookmarkStart w:id="15" w:name="_Toc193207772"/>
      <w:bookmarkStart w:id="16" w:name="_Toc203644084"/>
    </w:p>
    <w:p w14:paraId="7B97FB68" w14:textId="77777777" w:rsidR="003D30C2" w:rsidRPr="00ED2F5F" w:rsidRDefault="003D30C2" w:rsidP="00E20979">
      <w:pPr>
        <w:pStyle w:val="Paragraphedeliste"/>
        <w:numPr>
          <w:ilvl w:val="0"/>
          <w:numId w:val="26"/>
        </w:numPr>
      </w:pPr>
      <w:r w:rsidRPr="00ED2F5F">
        <w:rPr>
          <w:b/>
        </w:rPr>
        <w:t>Conditions</w:t>
      </w:r>
      <w:r w:rsidRPr="004839DD">
        <w:t xml:space="preserve"> </w:t>
      </w:r>
      <w:r w:rsidRPr="00ED2F5F">
        <w:rPr>
          <w:b/>
        </w:rPr>
        <w:t>relatives aux certificats de signature électronique</w:t>
      </w:r>
      <w:bookmarkEnd w:id="15"/>
      <w:bookmarkEnd w:id="16"/>
    </w:p>
    <w:p w14:paraId="1094C5A9" w14:textId="77777777" w:rsidR="003D30C2" w:rsidRPr="004839DD" w:rsidRDefault="003D30C2" w:rsidP="003D30C2">
      <w:pPr>
        <w:widowControl w:val="0"/>
        <w:spacing w:before="120" w:after="120"/>
        <w:ind w:left="426"/>
        <w:jc w:val="both"/>
      </w:pPr>
      <w:r w:rsidRPr="004839DD">
        <w:t>Le certificat de signature électronique du signataire respecte au moins le niveau de sécurité</w:t>
      </w:r>
      <w:r w:rsidRPr="004839DD">
        <w:rPr>
          <w:b/>
        </w:rPr>
        <w:t xml:space="preserve"> </w:t>
      </w:r>
      <w:r w:rsidRPr="004839DD">
        <w:t>préconisé.</w:t>
      </w:r>
    </w:p>
    <w:p w14:paraId="366FA80E" w14:textId="77777777" w:rsidR="003D30C2" w:rsidRPr="004839DD" w:rsidRDefault="003D30C2" w:rsidP="00E20979">
      <w:pPr>
        <w:widowControl w:val="0"/>
        <w:numPr>
          <w:ilvl w:val="0"/>
          <w:numId w:val="25"/>
        </w:numPr>
        <w:spacing w:before="120" w:after="120"/>
        <w:jc w:val="both"/>
        <w:rPr>
          <w:b/>
          <w:u w:val="single"/>
        </w:rPr>
      </w:pPr>
      <w:r w:rsidRPr="004839DD">
        <w:rPr>
          <w:b/>
          <w:u w:val="single"/>
        </w:rPr>
        <w:t>1er cas</w:t>
      </w:r>
      <w:r>
        <w:rPr>
          <w:b/>
          <w:u w:val="single"/>
        </w:rPr>
        <w:t> </w:t>
      </w:r>
      <w:r w:rsidRPr="004839DD">
        <w:rPr>
          <w:b/>
          <w:u w:val="single"/>
        </w:rPr>
        <w:t>: le certificat est délivré par un prestataire de service</w:t>
      </w:r>
      <w:r>
        <w:rPr>
          <w:b/>
          <w:u w:val="single"/>
        </w:rPr>
        <w:t>s</w:t>
      </w:r>
      <w:r w:rsidRPr="004839DD">
        <w:rPr>
          <w:b/>
          <w:u w:val="single"/>
        </w:rPr>
        <w:t xml:space="preserve"> de confiance qualifié</w:t>
      </w:r>
    </w:p>
    <w:p w14:paraId="748EFBBF" w14:textId="77777777" w:rsidR="003D30C2" w:rsidRPr="004839DD" w:rsidRDefault="003D30C2" w:rsidP="003D30C2">
      <w:pPr>
        <w:widowControl w:val="0"/>
        <w:spacing w:before="120" w:after="120"/>
        <w:ind w:left="426"/>
        <w:jc w:val="both"/>
      </w:pPr>
      <w:r w:rsidRPr="004839DD">
        <w:t>Le certificat de signature est délivré par un prestataire de service</w:t>
      </w:r>
      <w:r>
        <w:t>s</w:t>
      </w:r>
      <w:r w:rsidRPr="004839DD">
        <w:t xml:space="preserve"> de confiance qualifié au sens du règlement européen du 23</w:t>
      </w:r>
      <w:r>
        <w:t> </w:t>
      </w:r>
      <w:r w:rsidRPr="004839DD">
        <w:t>juillet 2014 précité.</w:t>
      </w:r>
    </w:p>
    <w:p w14:paraId="2C5CC659" w14:textId="77777777" w:rsidR="003D30C2" w:rsidRPr="004839DD" w:rsidRDefault="003D30C2" w:rsidP="003D30C2">
      <w:pPr>
        <w:widowControl w:val="0"/>
        <w:spacing w:before="120" w:after="120"/>
        <w:ind w:left="426"/>
        <w:jc w:val="both"/>
      </w:pPr>
      <w:r w:rsidRPr="004839DD">
        <w:t>Les prestataires qualifiés sont mentionnés :</w:t>
      </w:r>
    </w:p>
    <w:p w14:paraId="7E3216D3" w14:textId="77777777" w:rsidR="003D30C2" w:rsidRPr="004839DD" w:rsidRDefault="003D30C2" w:rsidP="00E20979">
      <w:pPr>
        <w:widowControl w:val="0"/>
        <w:numPr>
          <w:ilvl w:val="0"/>
          <w:numId w:val="22"/>
        </w:numPr>
        <w:spacing w:before="120" w:after="120"/>
        <w:ind w:left="851"/>
        <w:jc w:val="both"/>
        <w:rPr>
          <w:rFonts w:eastAsia="Calibri"/>
          <w:lang w:eastAsia="en-US"/>
        </w:rPr>
      </w:pPr>
      <w:r w:rsidRPr="004839DD">
        <w:rPr>
          <w:rFonts w:eastAsia="Calibri"/>
          <w:lang w:eastAsia="en-US"/>
        </w:rPr>
        <w:t xml:space="preserve">dans la liste de confiance suivante : </w:t>
      </w:r>
      <w:hyperlink r:id="rId19" w:history="1">
        <w:r w:rsidRPr="004839DD">
          <w:rPr>
            <w:color w:val="0563C1"/>
            <w:u w:val="single"/>
            <w:lang w:eastAsia="en-US"/>
          </w:rPr>
          <w:t>https://cyber.gouv.fr/produits-services-qualifies?sort_bef_combine=nom_du_fournisseur_ASC&amp;field_type_service_value%5Beidas%5D=eidas&amp;categorie_psq=Delivrance+de+certificats+de+signature+electronique</w:t>
        </w:r>
      </w:hyperlink>
    </w:p>
    <w:p w14:paraId="62A29C54" w14:textId="77777777" w:rsidR="003D30C2" w:rsidRPr="004839DD" w:rsidRDefault="003D30C2" w:rsidP="00E20979">
      <w:pPr>
        <w:widowControl w:val="0"/>
        <w:numPr>
          <w:ilvl w:val="0"/>
          <w:numId w:val="22"/>
        </w:numPr>
        <w:spacing w:before="120" w:after="120"/>
        <w:ind w:left="851"/>
        <w:jc w:val="both"/>
        <w:rPr>
          <w:rFonts w:eastAsia="Calibri"/>
          <w:lang w:eastAsia="en-US"/>
        </w:rPr>
      </w:pPr>
      <w:r w:rsidRPr="004839DD">
        <w:rPr>
          <w:rFonts w:eastAsia="Calibri"/>
          <w:lang w:eastAsia="en-US"/>
        </w:rPr>
        <w:t>dans la liste de confiance établie par la Commission européenne.</w:t>
      </w:r>
    </w:p>
    <w:p w14:paraId="13543024" w14:textId="77777777" w:rsidR="003D30C2" w:rsidRPr="004839DD" w:rsidRDefault="003D30C2" w:rsidP="003D30C2">
      <w:pPr>
        <w:widowControl w:val="0"/>
        <w:pBdr>
          <w:top w:val="single" w:sz="4" w:space="4" w:color="00000A"/>
          <w:left w:val="single" w:sz="4" w:space="4" w:color="00000A"/>
          <w:bottom w:val="single" w:sz="4" w:space="4" w:color="00000A"/>
          <w:right w:val="single" w:sz="4" w:space="4" w:color="00000A"/>
        </w:pBdr>
        <w:shd w:val="clear" w:color="auto" w:fill="D9D9D9"/>
        <w:spacing w:before="120" w:after="120"/>
        <w:ind w:left="426"/>
        <w:jc w:val="both"/>
      </w:pPr>
      <w:r w:rsidRPr="004839DD">
        <w:t>Dans ce cas, le candidat n'a aucun justificatif à fournir sur le certificat de signature utilisé pour signer sa réponse.</w:t>
      </w:r>
    </w:p>
    <w:p w14:paraId="1FC77E97" w14:textId="77777777" w:rsidR="003D30C2" w:rsidRPr="004839DD" w:rsidRDefault="003D30C2" w:rsidP="00E20979">
      <w:pPr>
        <w:widowControl w:val="0"/>
        <w:numPr>
          <w:ilvl w:val="0"/>
          <w:numId w:val="25"/>
        </w:numPr>
        <w:spacing w:before="120" w:after="120"/>
        <w:jc w:val="both"/>
        <w:rPr>
          <w:b/>
          <w:u w:val="single"/>
        </w:rPr>
      </w:pPr>
      <w:r w:rsidRPr="004839DD">
        <w:rPr>
          <w:b/>
          <w:u w:val="single"/>
        </w:rPr>
        <w:t>2ème cas</w:t>
      </w:r>
      <w:r>
        <w:rPr>
          <w:b/>
          <w:u w:val="single"/>
        </w:rPr>
        <w:t> </w:t>
      </w:r>
      <w:r w:rsidRPr="004839DD">
        <w:rPr>
          <w:b/>
          <w:u w:val="single"/>
        </w:rPr>
        <w:t>: le certificat n’est pas délivré par un prestataire qualifié</w:t>
      </w:r>
    </w:p>
    <w:p w14:paraId="43503275" w14:textId="77777777" w:rsidR="003D30C2" w:rsidRPr="004839DD" w:rsidRDefault="003D30C2" w:rsidP="003D30C2">
      <w:pPr>
        <w:widowControl w:val="0"/>
        <w:autoSpaceDE w:val="0"/>
        <w:spacing w:before="120" w:after="120"/>
        <w:ind w:left="426"/>
        <w:jc w:val="both"/>
        <w:rPr>
          <w:lang w:eastAsia="en-US"/>
        </w:rPr>
      </w:pPr>
      <w:r w:rsidRPr="004839DD">
        <w:rPr>
          <w:lang w:eastAsia="en-US"/>
        </w:rPr>
        <w:t>Sont autorisés tous les certificats délivrés par une autorité de certification, française ou étrangère, qui répondent aux exigences équivalentes à l’annexe I du règlement européen du 23</w:t>
      </w:r>
      <w:r>
        <w:rPr>
          <w:lang w:eastAsia="en-US"/>
        </w:rPr>
        <w:t> </w:t>
      </w:r>
      <w:r w:rsidRPr="004839DD">
        <w:rPr>
          <w:lang w:eastAsia="en-US"/>
        </w:rPr>
        <w:t>juillet 2014.</w:t>
      </w:r>
    </w:p>
    <w:p w14:paraId="76AC96E8" w14:textId="77777777" w:rsidR="003D30C2" w:rsidRPr="004839DD" w:rsidRDefault="003D30C2" w:rsidP="003D30C2">
      <w:pPr>
        <w:widowControl w:val="0"/>
        <w:pBdr>
          <w:top w:val="single" w:sz="4" w:space="4" w:color="00000A"/>
          <w:left w:val="single" w:sz="4" w:space="4" w:color="00000A"/>
          <w:bottom w:val="single" w:sz="4" w:space="4" w:color="00000A"/>
          <w:right w:val="single" w:sz="4" w:space="4" w:color="00000A"/>
        </w:pBdr>
        <w:shd w:val="clear" w:color="auto" w:fill="CCCCCC"/>
        <w:spacing w:before="120" w:after="120"/>
        <w:ind w:left="426"/>
        <w:jc w:val="both"/>
      </w:pPr>
      <w:r w:rsidRPr="004839DD">
        <w:t>Le candidat s’assure que le certificat qu’il utilise est au moins conforme au niveau de sécurité préconisé sur le profil d’acheteur, et donne tous les éléments nécessaires à la vérification de cette conformité par l’acheteur.</w:t>
      </w:r>
    </w:p>
    <w:p w14:paraId="56262B68" w14:textId="77777777" w:rsidR="003D30C2" w:rsidRPr="004839DD" w:rsidRDefault="003D30C2" w:rsidP="003D30C2">
      <w:pPr>
        <w:widowControl w:val="0"/>
        <w:spacing w:before="120" w:after="120"/>
        <w:ind w:left="426"/>
        <w:jc w:val="both"/>
      </w:pPr>
      <w:r w:rsidRPr="004839DD">
        <w:t>Le signataire transmet gratuitement les informations suivantes lors du dépôt du document signé, à titre de justificatifs de conformité</w:t>
      </w:r>
      <w:r>
        <w:t> </w:t>
      </w:r>
      <w:r w:rsidRPr="004839DD">
        <w:t>:</w:t>
      </w:r>
    </w:p>
    <w:p w14:paraId="115C08A1" w14:textId="77777777" w:rsidR="003D30C2" w:rsidRPr="004839DD" w:rsidRDefault="003D30C2" w:rsidP="00E20979">
      <w:pPr>
        <w:widowControl w:val="0"/>
        <w:numPr>
          <w:ilvl w:val="0"/>
          <w:numId w:val="21"/>
        </w:numPr>
        <w:tabs>
          <w:tab w:val="left" w:pos="1069"/>
        </w:tabs>
        <w:spacing w:before="120" w:after="120"/>
        <w:ind w:left="1069"/>
        <w:jc w:val="both"/>
      </w:pPr>
      <w:r w:rsidRPr="004839DD">
        <w:t>la procédure permettant la vérification de la qualité et du niveau de sécurité du certificat de signature utilisé</w:t>
      </w:r>
      <w:r>
        <w:t> </w:t>
      </w:r>
      <w:r w:rsidRPr="004839DD">
        <w:t xml:space="preserve">: preuve de la qualification de l'autorité de certification, la politique de certification, </w:t>
      </w:r>
      <w:r w:rsidRPr="004839DD">
        <w:rPr>
          <w:i/>
        </w:rPr>
        <w:t>etc</w:t>
      </w:r>
      <w:r w:rsidRPr="004839DD">
        <w:t>.</w:t>
      </w:r>
      <w:r>
        <w:t> </w:t>
      </w:r>
      <w:r w:rsidRPr="004839DD">
        <w:t>;</w:t>
      </w:r>
    </w:p>
    <w:p w14:paraId="12C3C5C8" w14:textId="77777777" w:rsidR="003D30C2" w:rsidRPr="004839DD" w:rsidRDefault="003D30C2" w:rsidP="00E20979">
      <w:pPr>
        <w:widowControl w:val="0"/>
        <w:numPr>
          <w:ilvl w:val="0"/>
          <w:numId w:val="21"/>
        </w:numPr>
        <w:tabs>
          <w:tab w:val="left" w:pos="1069"/>
        </w:tabs>
        <w:spacing w:before="120" w:after="120"/>
        <w:ind w:left="1069"/>
        <w:jc w:val="both"/>
      </w:pPr>
      <w:r w:rsidRPr="004839DD">
        <w:t>le candidat fournit notamment les outils techniques de vérification du certificat : chaîne de certification complète jusqu’à l’AC racine, adresse de téléchargement de la dernière mise à jour de la liste de révocation ;</w:t>
      </w:r>
    </w:p>
    <w:p w14:paraId="7B875375" w14:textId="77777777" w:rsidR="003D30C2" w:rsidRDefault="003D30C2" w:rsidP="00E20979">
      <w:pPr>
        <w:widowControl w:val="0"/>
        <w:numPr>
          <w:ilvl w:val="0"/>
          <w:numId w:val="21"/>
        </w:numPr>
        <w:tabs>
          <w:tab w:val="left" w:pos="1069"/>
        </w:tabs>
        <w:spacing w:before="120" w:after="120"/>
        <w:ind w:left="1069"/>
        <w:jc w:val="both"/>
      </w:pPr>
      <w:r w:rsidRPr="004839DD">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1199AC7D" w14:textId="77777777" w:rsidR="003D30C2" w:rsidRPr="004839DD" w:rsidRDefault="003D30C2" w:rsidP="003D30C2">
      <w:pPr>
        <w:widowControl w:val="0"/>
        <w:tabs>
          <w:tab w:val="left" w:pos="1069"/>
        </w:tabs>
        <w:spacing w:before="120" w:after="120"/>
        <w:ind w:left="1069"/>
        <w:jc w:val="both"/>
      </w:pPr>
    </w:p>
    <w:p w14:paraId="4F7AE9FC" w14:textId="77777777" w:rsidR="003D30C2" w:rsidRPr="00ED2F5F" w:rsidRDefault="003D30C2" w:rsidP="00E20979">
      <w:pPr>
        <w:pStyle w:val="Paragraphedeliste"/>
        <w:numPr>
          <w:ilvl w:val="0"/>
          <w:numId w:val="26"/>
        </w:numPr>
        <w:rPr>
          <w:b/>
        </w:rPr>
      </w:pPr>
      <w:bookmarkStart w:id="17" w:name="_Toc193207773"/>
      <w:bookmarkStart w:id="18" w:name="_Toc203644085"/>
      <w:r w:rsidRPr="00ED2F5F">
        <w:rPr>
          <w:b/>
        </w:rPr>
        <w:t>Conditions relatives aux dispositifs de création de signature électronique utilisés pour signer les fichiers</w:t>
      </w:r>
      <w:bookmarkEnd w:id="17"/>
      <w:bookmarkEnd w:id="18"/>
    </w:p>
    <w:p w14:paraId="396F59B0" w14:textId="77777777" w:rsidR="003D30C2" w:rsidRPr="004839DD" w:rsidRDefault="003D30C2" w:rsidP="003D30C2">
      <w:pPr>
        <w:widowControl w:val="0"/>
        <w:spacing w:before="120" w:after="120"/>
        <w:ind w:left="426"/>
        <w:jc w:val="both"/>
      </w:pPr>
      <w:r w:rsidRPr="004839DD">
        <w:t xml:space="preserve">Conformément à l’article 4 de </w:t>
      </w:r>
      <w:r w:rsidRPr="004839DD">
        <w:rPr>
          <w:rFonts w:eastAsia="MS Mincho"/>
        </w:rPr>
        <w:t>l’arrêté du 22</w:t>
      </w:r>
      <w:r>
        <w:rPr>
          <w:rFonts w:eastAsia="MS Mincho"/>
        </w:rPr>
        <w:t> </w:t>
      </w:r>
      <w:r w:rsidRPr="004839DD">
        <w:rPr>
          <w:rFonts w:eastAsia="MS Mincho"/>
        </w:rPr>
        <w:t>mars 2019 précité</w:t>
      </w:r>
      <w:r w:rsidRPr="004839DD">
        <w:t>, le candidat utilise le dispositif de création de signature électronique de son choix.</w:t>
      </w:r>
    </w:p>
    <w:p w14:paraId="7FD0996A" w14:textId="77777777" w:rsidR="003D30C2" w:rsidRPr="004839DD" w:rsidRDefault="003D30C2" w:rsidP="00E20979">
      <w:pPr>
        <w:widowControl w:val="0"/>
        <w:numPr>
          <w:ilvl w:val="0"/>
          <w:numId w:val="25"/>
        </w:numPr>
        <w:spacing w:before="120" w:after="120"/>
        <w:jc w:val="both"/>
        <w:rPr>
          <w:b/>
          <w:u w:val="single"/>
        </w:rPr>
      </w:pPr>
      <w:r w:rsidRPr="004839DD">
        <w:rPr>
          <w:b/>
          <w:u w:val="single"/>
        </w:rPr>
        <w:t>1er cas</w:t>
      </w:r>
      <w:r>
        <w:rPr>
          <w:b/>
          <w:u w:val="single"/>
        </w:rPr>
        <w:t> </w:t>
      </w:r>
      <w:r w:rsidRPr="004839DD">
        <w:rPr>
          <w:b/>
          <w:u w:val="single"/>
        </w:rPr>
        <w:t>: utilisation de l’outil de signature de PLACE</w:t>
      </w:r>
    </w:p>
    <w:p w14:paraId="009A679B" w14:textId="77777777" w:rsidR="003D30C2" w:rsidRPr="004839DD" w:rsidRDefault="003D30C2" w:rsidP="003D30C2">
      <w:pPr>
        <w:widowControl w:val="0"/>
        <w:ind w:left="426"/>
        <w:jc w:val="both"/>
        <w:rPr>
          <w:bCs/>
        </w:rPr>
      </w:pPr>
      <w:r w:rsidRPr="004839DD">
        <w:rPr>
          <w:bCs/>
        </w:rPr>
        <w:t xml:space="preserve">Dans ce cas, </w:t>
      </w:r>
      <w:r w:rsidRPr="004839DD">
        <w:t>le soumissionnaire est dispensé de fournir tout mode d’emploi ou information.</w:t>
      </w:r>
    </w:p>
    <w:p w14:paraId="3E854E98" w14:textId="77777777" w:rsidR="003D30C2" w:rsidRPr="004839DD" w:rsidRDefault="003D30C2" w:rsidP="00E20979">
      <w:pPr>
        <w:widowControl w:val="0"/>
        <w:numPr>
          <w:ilvl w:val="0"/>
          <w:numId w:val="25"/>
        </w:numPr>
        <w:spacing w:before="120" w:after="120"/>
        <w:jc w:val="both"/>
        <w:rPr>
          <w:b/>
          <w:u w:val="single"/>
        </w:rPr>
      </w:pPr>
      <w:r w:rsidRPr="004839DD">
        <w:rPr>
          <w:b/>
          <w:u w:val="single"/>
        </w:rPr>
        <w:t>2ème cas</w:t>
      </w:r>
      <w:r>
        <w:rPr>
          <w:b/>
          <w:u w:val="single"/>
        </w:rPr>
        <w:t> </w:t>
      </w:r>
      <w:r w:rsidRPr="004839DD">
        <w:rPr>
          <w:b/>
          <w:u w:val="single"/>
        </w:rPr>
        <w:t>: utilisation d’un autre outil de signature que celui proposé par PLACE</w:t>
      </w:r>
    </w:p>
    <w:p w14:paraId="1B24FA49" w14:textId="77777777" w:rsidR="003D30C2" w:rsidRPr="004839DD" w:rsidRDefault="003D30C2" w:rsidP="003D30C2">
      <w:pPr>
        <w:widowControl w:val="0"/>
        <w:spacing w:before="120" w:after="120"/>
        <w:ind w:left="426"/>
        <w:jc w:val="both"/>
        <w:rPr>
          <w:bCs/>
        </w:rPr>
      </w:pPr>
      <w:r w:rsidRPr="004839DD">
        <w:rPr>
          <w:bCs/>
        </w:rPr>
        <w:t xml:space="preserve">Dans ce cas, </w:t>
      </w:r>
      <w:r w:rsidRPr="004839DD">
        <w:t>le soumissionnaire doit respecter les deux obligations suivantes</w:t>
      </w:r>
      <w:r w:rsidRPr="004839DD">
        <w:rPr>
          <w:bCs/>
        </w:rPr>
        <w:t> :</w:t>
      </w:r>
    </w:p>
    <w:p w14:paraId="74A27205" w14:textId="77777777" w:rsidR="003D30C2" w:rsidRPr="004839DD" w:rsidRDefault="003D30C2" w:rsidP="00E20979">
      <w:pPr>
        <w:widowControl w:val="0"/>
        <w:numPr>
          <w:ilvl w:val="0"/>
          <w:numId w:val="23"/>
        </w:numPr>
        <w:spacing w:before="120" w:after="120"/>
        <w:ind w:left="851"/>
        <w:jc w:val="both"/>
        <w:rPr>
          <w:rFonts w:eastAsia="Calibri"/>
          <w:lang w:eastAsia="en-US"/>
        </w:rPr>
      </w:pPr>
      <w:r w:rsidRPr="004839DD">
        <w:rPr>
          <w:rFonts w:eastAsia="Calibri"/>
          <w:lang w:eastAsia="en-US"/>
        </w:rPr>
        <w:t>produire des formats de signature XAdES, CAdES ou PadES ;</w:t>
      </w:r>
    </w:p>
    <w:p w14:paraId="16FD302A" w14:textId="77777777" w:rsidR="003D30C2" w:rsidRPr="004839DD" w:rsidRDefault="003D30C2" w:rsidP="00E20979">
      <w:pPr>
        <w:widowControl w:val="0"/>
        <w:numPr>
          <w:ilvl w:val="0"/>
          <w:numId w:val="23"/>
        </w:numPr>
        <w:spacing w:before="120" w:after="120"/>
        <w:ind w:left="851"/>
        <w:jc w:val="both"/>
        <w:rPr>
          <w:rFonts w:eastAsia="Calibri"/>
          <w:lang w:eastAsia="en-US"/>
        </w:rPr>
      </w:pPr>
      <w:r w:rsidRPr="004839DD">
        <w:rPr>
          <w:rFonts w:eastAsia="Calibri"/>
          <w:lang w:eastAsia="en-US"/>
        </w:rPr>
        <w:t>permettre la vérification en transmettant en parallèle les éléments nécessaires pour procéder à la vérification de la validité de la signature et de l’intégrité du document, et ce, gratuitement.</w:t>
      </w:r>
    </w:p>
    <w:p w14:paraId="0A2D88F6" w14:textId="77777777" w:rsidR="003D30C2" w:rsidRPr="004839DD" w:rsidRDefault="003D30C2" w:rsidP="003D30C2">
      <w:pPr>
        <w:widowControl w:val="0"/>
        <w:shd w:val="clear" w:color="auto" w:fill="FFFFFF"/>
        <w:spacing w:before="120" w:after="120"/>
        <w:ind w:left="709"/>
        <w:jc w:val="both"/>
        <w:rPr>
          <w:bCs/>
        </w:rPr>
      </w:pPr>
      <w:r w:rsidRPr="004839DD">
        <w:rPr>
          <w:bCs/>
        </w:rPr>
        <w:t>Dans ce cas, le signataire indique la procédure permettant la vérification de la validité de la signature en fournissant notamment :</w:t>
      </w:r>
    </w:p>
    <w:p w14:paraId="0FEC06B5" w14:textId="77777777" w:rsidR="003D30C2" w:rsidRPr="004839DD" w:rsidRDefault="003D30C2" w:rsidP="00E20979">
      <w:pPr>
        <w:widowControl w:val="0"/>
        <w:numPr>
          <w:ilvl w:val="0"/>
          <w:numId w:val="20"/>
        </w:numPr>
        <w:spacing w:before="120" w:after="120"/>
        <w:ind w:left="1135" w:hanging="284"/>
        <w:jc w:val="both"/>
        <w:rPr>
          <w:rFonts w:eastAsia="Calibri"/>
          <w:lang w:eastAsia="en-US"/>
        </w:rPr>
      </w:pPr>
      <w:r w:rsidRPr="004839DD">
        <w:rPr>
          <w:rFonts w:eastAsia="Calibri"/>
          <w:lang w:eastAsia="en-US"/>
        </w:rPr>
        <w:t>le lien sur lequel l’outil de vérification de signature peut être récupéré, avec une notice d’explication et les prérequis d’installation (type d’exécutable, systèmes d’exploitation supportés, etc.). La fourniture d’une notice en français est souhaitée ;</w:t>
      </w:r>
    </w:p>
    <w:p w14:paraId="6CCA1037" w14:textId="77777777" w:rsidR="003D30C2" w:rsidRPr="004839DD" w:rsidRDefault="003D30C2" w:rsidP="00E20979">
      <w:pPr>
        <w:widowControl w:val="0"/>
        <w:numPr>
          <w:ilvl w:val="0"/>
          <w:numId w:val="20"/>
        </w:numPr>
        <w:spacing w:before="120" w:after="120"/>
        <w:ind w:left="1135" w:hanging="284"/>
        <w:jc w:val="both"/>
        <w:rPr>
          <w:rFonts w:eastAsia="Calibri"/>
          <w:lang w:eastAsia="en-US"/>
        </w:rPr>
      </w:pPr>
      <w:r w:rsidRPr="004839DD">
        <w:rPr>
          <w:rFonts w:eastAsia="Calibri"/>
          <w:lang w:eastAsia="en-US"/>
        </w:rPr>
        <w:t xml:space="preserve">le mode de vérification alternatif en cas d’installation impossible pour l’acheteur (contact à joindre, support distant, support sur site, </w:t>
      </w:r>
      <w:r w:rsidRPr="004839DD">
        <w:rPr>
          <w:rFonts w:eastAsia="Calibri"/>
          <w:i/>
          <w:lang w:eastAsia="en-US"/>
        </w:rPr>
        <w:t>etc</w:t>
      </w:r>
      <w:r w:rsidRPr="004839DD">
        <w:rPr>
          <w:rFonts w:eastAsia="Calibri"/>
          <w:lang w:eastAsia="en-US"/>
        </w:rPr>
        <w:t>.).</w:t>
      </w:r>
    </w:p>
    <w:p w14:paraId="1EDCEC3E" w14:textId="77777777" w:rsidR="003D30C2" w:rsidRPr="004839DD" w:rsidRDefault="003D30C2" w:rsidP="003D30C2">
      <w:pPr>
        <w:widowControl w:val="0"/>
        <w:pBdr>
          <w:top w:val="single" w:sz="4" w:space="4" w:color="00000A"/>
          <w:left w:val="single" w:sz="4" w:space="4" w:color="00000A"/>
          <w:bottom w:val="single" w:sz="4" w:space="4" w:color="00000A"/>
          <w:right w:val="single" w:sz="4" w:space="4" w:color="00000A"/>
        </w:pBdr>
        <w:shd w:val="clear" w:color="auto" w:fill="D9D9D9"/>
        <w:ind w:left="426" w:right="284"/>
        <w:contextualSpacing/>
        <w:rPr>
          <w:b/>
          <w:color w:val="1F4E79"/>
        </w:rPr>
      </w:pPr>
      <w:r w:rsidRPr="004839DD">
        <w:rPr>
          <w:b/>
          <w:color w:val="1F4E79"/>
        </w:rPr>
        <w:t>Attention, si le dispositif de création de signature électronique utilisé ne comporte pas de fonctionnalité d’horodatage, le document doit être daté avant d’être signé électroniquement.</w:t>
      </w:r>
    </w:p>
    <w:p w14:paraId="1C5FCD7C" w14:textId="77777777" w:rsidR="003D30C2" w:rsidRDefault="003D30C2" w:rsidP="003D30C2">
      <w:pPr>
        <w:widowControl w:val="0"/>
        <w:spacing w:before="120" w:after="120"/>
        <w:ind w:left="426"/>
        <w:jc w:val="both"/>
      </w:pPr>
    </w:p>
    <w:p w14:paraId="225AC20D" w14:textId="77777777" w:rsidR="003D30C2" w:rsidRPr="004839DD" w:rsidRDefault="003D30C2" w:rsidP="003D30C2">
      <w:pPr>
        <w:widowControl w:val="0"/>
        <w:spacing w:before="120" w:after="120"/>
        <w:ind w:left="426"/>
        <w:jc w:val="both"/>
      </w:pPr>
      <w:r w:rsidRPr="004839DD">
        <w:t>Quel que soit l’outil utilisé, celui-ci ne doit ni modifier le document signé, ni porter atteinte à son intégrité.</w:t>
      </w:r>
    </w:p>
    <w:p w14:paraId="6083D992" w14:textId="77777777" w:rsidR="00BA6AC6" w:rsidRPr="00BA6AC6" w:rsidRDefault="00BA6AC6" w:rsidP="00BA6AC6">
      <w:pPr>
        <w:spacing w:before="120" w:after="240"/>
        <w:jc w:val="both"/>
      </w:pPr>
    </w:p>
    <w:p w14:paraId="0386A27C" w14:textId="2F5D1A4B" w:rsidR="006F0425" w:rsidRPr="00405973" w:rsidRDefault="006F0425">
      <w:pPr>
        <w:rPr>
          <w:rFonts w:eastAsia="Calibri"/>
          <w:szCs w:val="22"/>
          <w:lang w:eastAsia="en-US"/>
        </w:rPr>
      </w:pPr>
    </w:p>
    <w:p w14:paraId="4184BBCE" w14:textId="6977A8BE" w:rsidR="00D016AA" w:rsidRPr="00405973" w:rsidRDefault="00E50FDB" w:rsidP="005C1D6D">
      <w:pPr>
        <w:keepNext/>
        <w:pBdr>
          <w:bottom w:val="single" w:sz="4" w:space="1" w:color="auto"/>
        </w:pBdr>
        <w:tabs>
          <w:tab w:val="left" w:pos="0"/>
        </w:tabs>
        <w:suppressAutoHyphens/>
        <w:spacing w:before="120" w:after="60"/>
        <w:jc w:val="center"/>
        <w:outlineLvl w:val="0"/>
        <w:rPr>
          <w:b/>
          <w:caps/>
          <w:color w:val="333399"/>
          <w:szCs w:val="22"/>
        </w:rPr>
      </w:pPr>
      <w:r>
        <w:rPr>
          <w:b/>
          <w:caps/>
          <w:color w:val="333399"/>
          <w:szCs w:val="22"/>
        </w:rPr>
        <w:t xml:space="preserve">Annexe </w:t>
      </w:r>
      <w:r w:rsidR="00097921">
        <w:rPr>
          <w:b/>
          <w:caps/>
          <w:color w:val="333399"/>
          <w:szCs w:val="22"/>
        </w:rPr>
        <w:t>4</w:t>
      </w:r>
    </w:p>
    <w:p w14:paraId="1C25AD5F" w14:textId="77777777" w:rsidR="00D016AA" w:rsidRPr="00405973" w:rsidRDefault="00D016AA" w:rsidP="00D016AA">
      <w:pPr>
        <w:keepNext/>
        <w:tabs>
          <w:tab w:val="left" w:pos="0"/>
        </w:tabs>
        <w:suppressAutoHyphens/>
        <w:spacing w:before="120" w:after="60"/>
        <w:jc w:val="center"/>
        <w:outlineLvl w:val="0"/>
        <w:rPr>
          <w:b/>
          <w:caps/>
          <w:color w:val="333399"/>
          <w:szCs w:val="22"/>
        </w:rPr>
      </w:pPr>
      <w:r w:rsidRPr="00405973">
        <w:rPr>
          <w:b/>
          <w:caps/>
          <w:color w:val="333399"/>
          <w:szCs w:val="22"/>
        </w:rPr>
        <w:t>Modalités DE LA visite obligatoire du site</w:t>
      </w:r>
    </w:p>
    <w:p w14:paraId="5FECE586" w14:textId="77777777" w:rsidR="00D011AB" w:rsidRPr="00405973" w:rsidRDefault="00D011AB" w:rsidP="00B40BB4">
      <w:pPr>
        <w:tabs>
          <w:tab w:val="left" w:pos="3687"/>
        </w:tabs>
        <w:spacing w:before="120"/>
        <w:ind w:left="426"/>
        <w:jc w:val="both"/>
        <w:rPr>
          <w:caps/>
          <w:szCs w:val="22"/>
          <w:u w:val="words" w:color="FFFFFF"/>
        </w:rPr>
      </w:pPr>
    </w:p>
    <w:p w14:paraId="1D20FEE8" w14:textId="77777777" w:rsidR="00036065" w:rsidRPr="00405973" w:rsidRDefault="00036065" w:rsidP="00036065">
      <w:pPr>
        <w:tabs>
          <w:tab w:val="left" w:pos="3687"/>
        </w:tabs>
        <w:spacing w:before="120" w:after="60"/>
        <w:ind w:left="426"/>
        <w:jc w:val="both"/>
        <w:rPr>
          <w:rFonts w:eastAsia="Batang"/>
          <w:szCs w:val="22"/>
          <w:u w:val="words" w:color="FFFFFF"/>
        </w:rPr>
      </w:pPr>
      <w:r w:rsidRPr="00405973">
        <w:rPr>
          <w:rFonts w:eastAsia="Batang"/>
          <w:caps/>
          <w:szCs w:val="22"/>
          <w:u w:val="words" w:color="FFFFFF"/>
        </w:rPr>
        <w:t>L</w:t>
      </w:r>
      <w:r w:rsidRPr="00405973">
        <w:rPr>
          <w:rFonts w:eastAsia="Batang"/>
          <w:szCs w:val="22"/>
          <w:u w:val="words" w:color="FFFFFF"/>
        </w:rPr>
        <w:t xml:space="preserve">a visite des sites de l’Assemblée nationale avant la remise des offres est </w:t>
      </w:r>
      <w:r w:rsidRPr="00E20979">
        <w:rPr>
          <w:rFonts w:eastAsia="Batang"/>
          <w:bCs/>
          <w:szCs w:val="22"/>
          <w:u w:val="words" w:color="FFFFFF"/>
        </w:rPr>
        <w:t>obligatoire.</w:t>
      </w:r>
      <w:r w:rsidRPr="00067D25">
        <w:rPr>
          <w:rFonts w:eastAsia="Batang"/>
          <w:szCs w:val="22"/>
          <w:u w:val="words" w:color="FFFFFF"/>
        </w:rPr>
        <w:t xml:space="preserve"> </w:t>
      </w:r>
    </w:p>
    <w:p w14:paraId="465F6C0A" w14:textId="694577D4" w:rsidR="00036065" w:rsidRPr="00E20979" w:rsidRDefault="00036065" w:rsidP="00036065">
      <w:pPr>
        <w:tabs>
          <w:tab w:val="left" w:pos="3687"/>
        </w:tabs>
        <w:spacing w:before="120" w:after="60"/>
        <w:ind w:left="426"/>
        <w:jc w:val="both"/>
        <w:rPr>
          <w:rFonts w:eastAsia="Batang"/>
          <w:szCs w:val="22"/>
          <w:u w:val="words" w:color="FFFFFF"/>
        </w:rPr>
      </w:pPr>
      <w:r w:rsidRPr="00E20979">
        <w:rPr>
          <w:rFonts w:eastAsia="Batang"/>
          <w:szCs w:val="22"/>
          <w:u w:val="words" w:color="FFFFFF"/>
        </w:rPr>
        <w:t>La durée de la visite est estimée à 1</w:t>
      </w:r>
      <w:r w:rsidR="00D13D54" w:rsidRPr="00E20979">
        <w:rPr>
          <w:rFonts w:eastAsia="Batang"/>
          <w:szCs w:val="22"/>
          <w:u w:val="words" w:color="FFFFFF"/>
        </w:rPr>
        <w:t>h30</w:t>
      </w:r>
      <w:r w:rsidRPr="00E20979">
        <w:rPr>
          <w:rFonts w:eastAsia="Batang"/>
          <w:szCs w:val="22"/>
          <w:u w:val="words" w:color="FFFFFF"/>
        </w:rPr>
        <w:t>.</w:t>
      </w:r>
    </w:p>
    <w:p w14:paraId="55C0A834" w14:textId="77777777" w:rsidR="00036065" w:rsidRPr="00405973" w:rsidRDefault="00036065" w:rsidP="00036065">
      <w:pPr>
        <w:tabs>
          <w:tab w:val="left" w:pos="3687"/>
        </w:tabs>
        <w:spacing w:before="120" w:after="60"/>
        <w:ind w:left="426"/>
        <w:jc w:val="both"/>
        <w:rPr>
          <w:rFonts w:eastAsia="Batang"/>
          <w:szCs w:val="22"/>
        </w:rPr>
      </w:pPr>
      <w:r w:rsidRPr="00405973">
        <w:rPr>
          <w:rFonts w:eastAsia="Batang"/>
          <w:szCs w:val="22"/>
        </w:rPr>
        <w:t>Les candidats auront le choix parmi l'une des dates figurant en page de garde du présent document.</w:t>
      </w:r>
    </w:p>
    <w:p w14:paraId="5B01B44C" w14:textId="2E917FBB" w:rsidR="00036065" w:rsidRPr="00405973" w:rsidRDefault="00036065" w:rsidP="00036065">
      <w:pPr>
        <w:tabs>
          <w:tab w:val="left" w:pos="3687"/>
        </w:tabs>
        <w:spacing w:before="120" w:after="60"/>
        <w:ind w:left="426"/>
        <w:jc w:val="both"/>
        <w:rPr>
          <w:rFonts w:eastAsia="Batang"/>
          <w:szCs w:val="22"/>
        </w:rPr>
      </w:pPr>
      <w:r w:rsidRPr="00405973">
        <w:rPr>
          <w:rFonts w:eastAsia="Batang"/>
          <w:szCs w:val="22"/>
        </w:rPr>
        <w:t>La demande d'inscription à la visite s'effectue à l'aide du formulaire figurant ci-dessous, qui devra être dûment complété et envoyé par courriel (</w:t>
      </w:r>
      <w:hyperlink r:id="rId20" w:history="1">
        <w:r w:rsidRPr="00405973">
          <w:rPr>
            <w:rFonts w:eastAsia="Batang"/>
            <w:color w:val="0000FF"/>
            <w:szCs w:val="22"/>
            <w:u w:val="single"/>
          </w:rPr>
          <w:t>daip.marches@assemblee</w:t>
        </w:r>
        <w:r w:rsidRPr="00405973">
          <w:rPr>
            <w:rFonts w:eastAsia="Batang"/>
            <w:color w:val="0000FF"/>
            <w:szCs w:val="22"/>
            <w:u w:val="single"/>
          </w:rPr>
          <w:noBreakHyphen/>
          <w:t>nationale.fr</w:t>
        </w:r>
      </w:hyperlink>
      <w:r w:rsidRPr="00405973">
        <w:rPr>
          <w:rFonts w:eastAsia="Batang"/>
          <w:szCs w:val="22"/>
        </w:rPr>
        <w:t xml:space="preserve">) au secrétariat </w:t>
      </w:r>
      <w:r w:rsidR="00EC4AAF">
        <w:rPr>
          <w:rFonts w:eastAsia="Batang"/>
          <w:szCs w:val="22"/>
        </w:rPr>
        <w:t>du département juridique</w:t>
      </w:r>
      <w:r w:rsidRPr="00405973">
        <w:rPr>
          <w:rFonts w:eastAsia="Batang"/>
          <w:szCs w:val="22"/>
        </w:rPr>
        <w:t xml:space="preserve"> de la direction des Affaires immobilières et du patrimoine.</w:t>
      </w:r>
    </w:p>
    <w:p w14:paraId="6B6EA68B" w14:textId="77777777" w:rsidR="00036065" w:rsidRPr="00405973" w:rsidRDefault="00036065" w:rsidP="00036065">
      <w:pPr>
        <w:spacing w:before="120" w:after="60"/>
        <w:ind w:left="426"/>
        <w:jc w:val="both"/>
        <w:rPr>
          <w:rFonts w:eastAsia="Batang"/>
          <w:b/>
          <w:szCs w:val="22"/>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0"/>
      </w:tblGrid>
      <w:tr w:rsidR="00036065" w:rsidRPr="00405973" w14:paraId="27C16B76" w14:textId="77777777" w:rsidTr="004366E7">
        <w:tc>
          <w:tcPr>
            <w:tcW w:w="9438" w:type="dxa"/>
            <w:shd w:val="clear" w:color="auto" w:fill="auto"/>
          </w:tcPr>
          <w:p w14:paraId="0EF801A9" w14:textId="77777777" w:rsidR="00036065" w:rsidRPr="00405973" w:rsidRDefault="00036065" w:rsidP="00036065">
            <w:pPr>
              <w:spacing w:before="120" w:after="60"/>
              <w:jc w:val="center"/>
              <w:rPr>
                <w:rFonts w:eastAsia="Batang"/>
                <w:b/>
                <w:szCs w:val="22"/>
              </w:rPr>
            </w:pPr>
            <w:r w:rsidRPr="00405973">
              <w:rPr>
                <w:rFonts w:eastAsia="Batang"/>
                <w:b/>
                <w:szCs w:val="22"/>
              </w:rPr>
              <w:t>MESURES DE SÉCURITÉ</w:t>
            </w:r>
          </w:p>
          <w:p w14:paraId="5B6457E1" w14:textId="77777777" w:rsidR="00036065" w:rsidRPr="00E20979" w:rsidRDefault="00036065" w:rsidP="00036065">
            <w:pPr>
              <w:spacing w:before="120" w:after="60"/>
              <w:jc w:val="center"/>
              <w:rPr>
                <w:rFonts w:eastAsia="Batang"/>
                <w:b/>
                <w:szCs w:val="22"/>
              </w:rPr>
            </w:pPr>
            <w:r w:rsidRPr="00E20979">
              <w:rPr>
                <w:rFonts w:eastAsia="Batang"/>
                <w:b/>
                <w:szCs w:val="22"/>
              </w:rPr>
              <w:t>IMPORTANT</w:t>
            </w:r>
          </w:p>
          <w:p w14:paraId="338C4860" w14:textId="77777777" w:rsidR="00036065" w:rsidRPr="00E20979" w:rsidRDefault="00036065" w:rsidP="00036065">
            <w:pPr>
              <w:spacing w:before="120" w:after="60"/>
              <w:ind w:right="227"/>
              <w:jc w:val="both"/>
              <w:rPr>
                <w:rFonts w:eastAsia="Batang"/>
                <w:szCs w:val="22"/>
              </w:rPr>
            </w:pPr>
            <w:r w:rsidRPr="00E20979">
              <w:rPr>
                <w:rFonts w:eastAsia="Batang"/>
                <w:szCs w:val="22"/>
              </w:rPr>
              <w:t xml:space="preserve">Le formulaire d’inscription à la visite doit être renvoyé au plus tard </w:t>
            </w:r>
            <w:r w:rsidRPr="00E20979">
              <w:rPr>
                <w:rFonts w:eastAsia="Batang"/>
                <w:szCs w:val="22"/>
              </w:rPr>
              <w:br/>
            </w:r>
            <w:r w:rsidRPr="00E20979">
              <w:rPr>
                <w:rFonts w:eastAsia="Batang"/>
                <w:szCs w:val="22"/>
                <w:u w:val="single"/>
              </w:rPr>
              <w:t>le 4e jour ouvré</w:t>
            </w:r>
            <w:r w:rsidRPr="00067D25">
              <w:rPr>
                <w:rFonts w:eastAsia="Batang"/>
                <w:i/>
                <w:szCs w:val="22"/>
              </w:rPr>
              <w:t xml:space="preserve"> (du lundi au vendredi)</w:t>
            </w:r>
            <w:r w:rsidRPr="00E20979">
              <w:rPr>
                <w:rFonts w:eastAsia="Batang"/>
                <w:szCs w:val="22"/>
              </w:rPr>
              <w:t xml:space="preserve"> avant la date choisie pour la visite avec la copie d’une pièce d’identité </w:t>
            </w:r>
            <w:r w:rsidRPr="00E20979">
              <w:rPr>
                <w:rFonts w:eastAsia="Batang"/>
                <w:i/>
                <w:szCs w:val="22"/>
              </w:rPr>
              <w:t>(CNI, passeport)</w:t>
            </w:r>
            <w:r w:rsidRPr="00E20979">
              <w:rPr>
                <w:rFonts w:eastAsia="Batang"/>
                <w:szCs w:val="22"/>
              </w:rPr>
              <w:t xml:space="preserve"> de(s) la personne(s) effectuant la visite.</w:t>
            </w:r>
          </w:p>
        </w:tc>
      </w:tr>
    </w:tbl>
    <w:p w14:paraId="38CC90DC" w14:textId="77777777" w:rsidR="00D13D54" w:rsidRPr="00405973" w:rsidRDefault="00D13D54" w:rsidP="00036065">
      <w:pPr>
        <w:tabs>
          <w:tab w:val="left" w:pos="3687"/>
        </w:tabs>
        <w:spacing w:before="120" w:after="60"/>
        <w:ind w:left="426"/>
        <w:jc w:val="both"/>
        <w:rPr>
          <w:rFonts w:eastAsia="Batang"/>
          <w:b/>
          <w:szCs w:val="22"/>
        </w:rPr>
      </w:pPr>
    </w:p>
    <w:p w14:paraId="42444683" w14:textId="19ED1F0A" w:rsidR="00036065" w:rsidRPr="00FC2B22" w:rsidRDefault="00036065" w:rsidP="00036065">
      <w:pPr>
        <w:tabs>
          <w:tab w:val="left" w:pos="3687"/>
        </w:tabs>
        <w:spacing w:before="120" w:after="60"/>
        <w:ind w:left="426"/>
        <w:jc w:val="both"/>
        <w:rPr>
          <w:rFonts w:eastAsia="Batang"/>
          <w:szCs w:val="22"/>
        </w:rPr>
      </w:pPr>
      <w:r w:rsidRPr="00E20979">
        <w:rPr>
          <w:rFonts w:eastAsia="Batang"/>
          <w:szCs w:val="22"/>
        </w:rPr>
        <w:t>Le ou les représentants</w:t>
      </w:r>
      <w:r w:rsidRPr="00405973">
        <w:rPr>
          <w:rFonts w:eastAsia="Batang"/>
          <w:b/>
          <w:szCs w:val="22"/>
        </w:rPr>
        <w:t xml:space="preserve"> </w:t>
      </w:r>
      <w:r w:rsidRPr="00405973">
        <w:rPr>
          <w:rFonts w:eastAsia="Batang"/>
          <w:szCs w:val="22"/>
        </w:rPr>
        <w:t>du candidat se présenteront au jour et à l'heure convenus à l’adresse indiquée en page de garde, muni(s) d'une pièce d'identité (</w:t>
      </w:r>
      <w:r w:rsidRPr="00E20979">
        <w:rPr>
          <w:rFonts w:eastAsia="Batang"/>
          <w:szCs w:val="22"/>
        </w:rPr>
        <w:t>CNI ou passeport en cours de validité exclusivement</w:t>
      </w:r>
      <w:r w:rsidRPr="00FC2B22">
        <w:rPr>
          <w:rFonts w:eastAsia="Batang"/>
          <w:szCs w:val="22"/>
        </w:rPr>
        <w:t>).</w:t>
      </w:r>
    </w:p>
    <w:p w14:paraId="5051F5B7" w14:textId="1EDDE255" w:rsidR="00036065" w:rsidRPr="00405973" w:rsidRDefault="00036065" w:rsidP="00036065">
      <w:pPr>
        <w:tabs>
          <w:tab w:val="left" w:pos="3687"/>
        </w:tabs>
        <w:spacing w:before="120" w:after="60"/>
        <w:ind w:left="426"/>
        <w:jc w:val="both"/>
        <w:rPr>
          <w:rFonts w:eastAsia="Batang"/>
          <w:szCs w:val="22"/>
        </w:rPr>
      </w:pPr>
      <w:r w:rsidRPr="00405973">
        <w:rPr>
          <w:rFonts w:eastAsia="Batang"/>
          <w:szCs w:val="22"/>
        </w:rPr>
        <w:t>À cette occasion, il sera procédé à la signature du certificat de visite joint au présent règlement de la consultation (cf. annexe</w:t>
      </w:r>
      <w:r w:rsidR="00BA569D">
        <w:rPr>
          <w:rFonts w:eastAsia="Batang"/>
          <w:szCs w:val="22"/>
        </w:rPr>
        <w:t xml:space="preserve"> 6</w:t>
      </w:r>
      <w:r w:rsidRPr="00405973">
        <w:rPr>
          <w:rFonts w:eastAsia="Batang"/>
          <w:szCs w:val="22"/>
        </w:rPr>
        <w:t xml:space="preserve"> ci-dessous).</w:t>
      </w:r>
    </w:p>
    <w:p w14:paraId="734C5D6C" w14:textId="77777777" w:rsidR="00036065" w:rsidRPr="00E20979" w:rsidRDefault="00036065" w:rsidP="00036065">
      <w:pPr>
        <w:ind w:left="426"/>
        <w:jc w:val="both"/>
        <w:rPr>
          <w:rFonts w:eastAsia="Batang"/>
          <w:szCs w:val="22"/>
        </w:rPr>
      </w:pPr>
      <w:r w:rsidRPr="00E20979">
        <w:rPr>
          <w:rFonts w:eastAsia="Batang"/>
          <w:szCs w:val="22"/>
        </w:rPr>
        <w:t>Toute offre déposée par un candidat qui n’aurait pas au préalable effectué cette visite sera déclarée irrégulière et éliminée.</w:t>
      </w:r>
    </w:p>
    <w:p w14:paraId="53A8E04F" w14:textId="77777777" w:rsidR="00036065" w:rsidRPr="00405973" w:rsidRDefault="00036065" w:rsidP="00036065">
      <w:pPr>
        <w:tabs>
          <w:tab w:val="left" w:pos="3687"/>
        </w:tabs>
        <w:ind w:left="425"/>
        <w:jc w:val="both"/>
        <w:rPr>
          <w:rFonts w:eastAsia="Batang"/>
          <w:caps/>
          <w:szCs w:val="22"/>
          <w:u w:val="words" w:color="FFFFFF"/>
        </w:rPr>
      </w:pPr>
    </w:p>
    <w:p w14:paraId="5A04A01E" w14:textId="5FCC51AB" w:rsidR="005F49D2" w:rsidRPr="00E20979" w:rsidRDefault="00BA569D" w:rsidP="005F49D2">
      <w:pPr>
        <w:ind w:left="426"/>
        <w:jc w:val="both"/>
        <w:rPr>
          <w:szCs w:val="22"/>
        </w:rPr>
      </w:pPr>
      <w:r w:rsidRPr="00067D25">
        <w:rPr>
          <w:rFonts w:eastAsia="Batang"/>
          <w:szCs w:val="22"/>
          <w:u w:val="words" w:color="FFFFFF"/>
        </w:rPr>
        <w:t>Dans le respect du principe d’égalité de traitement des candidats, il ne sera répondu à aucune question durant la visite : les réponses aux questions posées oralement ou par écrit seront publiées sur la plateforme PLACE après la tenue des visites.</w:t>
      </w:r>
    </w:p>
    <w:p w14:paraId="422EBC1C" w14:textId="7BE45330" w:rsidR="00BA569D" w:rsidRDefault="00D016AA" w:rsidP="0045729E">
      <w:pPr>
        <w:pBdr>
          <w:bottom w:val="single" w:sz="4" w:space="1" w:color="auto"/>
        </w:pBdr>
        <w:ind w:left="426"/>
        <w:jc w:val="center"/>
        <w:rPr>
          <w:rFonts w:eastAsia="SimSun"/>
          <w:b/>
          <w:bCs/>
          <w:caps/>
          <w:color w:val="333399"/>
          <w:szCs w:val="22"/>
          <w:lang w:eastAsia="ar-SA"/>
        </w:rPr>
      </w:pPr>
      <w:r w:rsidRPr="00BA569D">
        <w:rPr>
          <w:rFonts w:eastAsia="SimSun"/>
          <w:b/>
          <w:bCs/>
          <w:caps/>
          <w:color w:val="333399"/>
          <w:szCs w:val="22"/>
          <w:lang w:eastAsia="ar-SA"/>
        </w:rPr>
        <w:br w:type="page"/>
      </w:r>
      <w:r w:rsidR="006F0425" w:rsidRPr="00405973">
        <w:rPr>
          <w:rFonts w:eastAsia="SimSun"/>
          <w:b/>
          <w:bCs/>
          <w:caps/>
          <w:color w:val="333399"/>
          <w:szCs w:val="22"/>
          <w:lang w:eastAsia="ar-SA"/>
        </w:rPr>
        <w:t xml:space="preserve">ANNEXE </w:t>
      </w:r>
      <w:r w:rsidR="00097921">
        <w:rPr>
          <w:rFonts w:eastAsia="SimSun"/>
          <w:b/>
          <w:bCs/>
          <w:caps/>
          <w:color w:val="333399"/>
          <w:szCs w:val="22"/>
          <w:lang w:eastAsia="ar-SA"/>
        </w:rPr>
        <w:t>5</w:t>
      </w:r>
      <w:r w:rsidR="00854949">
        <w:rPr>
          <w:rFonts w:eastAsia="SimSun"/>
          <w:b/>
          <w:bCs/>
          <w:caps/>
          <w:color w:val="333399"/>
          <w:szCs w:val="22"/>
          <w:lang w:eastAsia="ar-SA"/>
        </w:rPr>
        <w:t xml:space="preserve"> : </w:t>
      </w:r>
      <w:r w:rsidR="00854949" w:rsidRPr="00854949">
        <w:rPr>
          <w:rFonts w:eastAsia="SimSun"/>
          <w:b/>
          <w:bCs/>
          <w:caps/>
          <w:color w:val="333399"/>
          <w:szCs w:val="22"/>
          <w:lang w:eastAsia="ar-SA"/>
        </w:rPr>
        <w:t>INSCRIPTION À LA VISITE OBLIGATOIRE</w:t>
      </w:r>
    </w:p>
    <w:p w14:paraId="0158563F" w14:textId="77777777" w:rsidR="00BA569D" w:rsidRDefault="00BA569D" w:rsidP="0045729E">
      <w:pPr>
        <w:pBdr>
          <w:bottom w:val="single" w:sz="4" w:space="1" w:color="auto"/>
        </w:pBdr>
        <w:ind w:left="426"/>
        <w:jc w:val="center"/>
        <w:rPr>
          <w:rFonts w:eastAsia="SimSun"/>
          <w:b/>
          <w:bCs/>
          <w:caps/>
          <w:color w:val="333399"/>
          <w:szCs w:val="22"/>
          <w:lang w:eastAsia="ar-SA"/>
        </w:rPr>
      </w:pPr>
    </w:p>
    <w:p w14:paraId="618E52BF" w14:textId="16B0AF7F" w:rsidR="006F0425" w:rsidRPr="00405973" w:rsidRDefault="008A3037" w:rsidP="0045729E">
      <w:pPr>
        <w:pBdr>
          <w:bottom w:val="single" w:sz="4" w:space="1" w:color="auto"/>
        </w:pBdr>
        <w:ind w:left="426"/>
        <w:jc w:val="center"/>
        <w:rPr>
          <w:rFonts w:eastAsia="SimSun"/>
          <w:b/>
          <w:bCs/>
          <w:caps/>
          <w:color w:val="333399"/>
          <w:szCs w:val="22"/>
          <w:lang w:eastAsia="ar-SA"/>
        </w:rPr>
      </w:pPr>
      <w:r>
        <w:rPr>
          <w:rFonts w:eastAsia="SimSun"/>
          <w:b/>
          <w:bCs/>
          <w:caps/>
          <w:color w:val="333399"/>
          <w:szCs w:val="22"/>
          <w:lang w:eastAsia="ar-SA"/>
        </w:rPr>
        <w:t>ACCORD-CADRE 26F</w:t>
      </w:r>
      <w:r w:rsidR="000410C1">
        <w:rPr>
          <w:rFonts w:eastAsia="SimSun"/>
          <w:b/>
          <w:bCs/>
          <w:caps/>
          <w:color w:val="333399"/>
          <w:szCs w:val="22"/>
          <w:lang w:eastAsia="ar-SA"/>
        </w:rPr>
        <w:t>012</w:t>
      </w:r>
    </w:p>
    <w:p w14:paraId="45966425" w14:textId="77777777" w:rsidR="00EE6AE6" w:rsidRPr="00405973" w:rsidRDefault="00EE6AE6" w:rsidP="00EE6AE6">
      <w:pPr>
        <w:rPr>
          <w:szCs w:val="22"/>
        </w:rPr>
      </w:pPr>
    </w:p>
    <w:p w14:paraId="3589587A" w14:textId="77777777" w:rsidR="001A4CDB" w:rsidRPr="00405973" w:rsidRDefault="001A4CDB" w:rsidP="005F49D2">
      <w:pPr>
        <w:pStyle w:val="Retraitcorpsdetexte2"/>
        <w:tabs>
          <w:tab w:val="right" w:leader="dot" w:pos="9072"/>
        </w:tabs>
        <w:jc w:val="center"/>
        <w:rPr>
          <w:b/>
          <w:szCs w:val="22"/>
        </w:rPr>
      </w:pPr>
    </w:p>
    <w:p w14:paraId="71140254" w14:textId="77777777" w:rsidR="001A4CDB" w:rsidRPr="00405973" w:rsidRDefault="001A4CDB" w:rsidP="00C7250D">
      <w:pPr>
        <w:pStyle w:val="Retraitcorpsdetexte2"/>
        <w:tabs>
          <w:tab w:val="right" w:leader="dot" w:pos="9072"/>
        </w:tabs>
        <w:spacing w:after="0"/>
        <w:ind w:left="0"/>
        <w:rPr>
          <w:szCs w:val="22"/>
        </w:rPr>
      </w:pPr>
      <w:r w:rsidRPr="00405973">
        <w:rPr>
          <w:szCs w:val="22"/>
        </w:rPr>
        <w:t xml:space="preserve">Nom de la société </w:t>
      </w:r>
      <w:r w:rsidRPr="00405973">
        <w:rPr>
          <w:szCs w:val="22"/>
        </w:rPr>
        <w:tab/>
      </w:r>
    </w:p>
    <w:p w14:paraId="27AA51B2" w14:textId="77777777" w:rsidR="001A4CDB" w:rsidRPr="00405973" w:rsidRDefault="001A4CDB" w:rsidP="00C7250D">
      <w:pPr>
        <w:tabs>
          <w:tab w:val="left" w:leader="dot" w:pos="9180"/>
        </w:tabs>
        <w:jc w:val="both"/>
        <w:rPr>
          <w:szCs w:val="22"/>
        </w:rPr>
      </w:pPr>
      <w:r w:rsidRPr="00405973">
        <w:rPr>
          <w:szCs w:val="22"/>
        </w:rPr>
        <w:fldChar w:fldCharType="begin">
          <w:ffData>
            <w:name w:val="Texte7"/>
            <w:enabled/>
            <w:calcOnExit w:val="0"/>
            <w:textInput/>
          </w:ffData>
        </w:fldChar>
      </w:r>
      <w:bookmarkStart w:id="19" w:name="Texte7"/>
      <w:r w:rsidRPr="00405973">
        <w:rPr>
          <w:szCs w:val="22"/>
        </w:rPr>
        <w:instrText xml:space="preserve"> FORMTEXT </w:instrText>
      </w:r>
      <w:r w:rsidRPr="00405973">
        <w:rPr>
          <w:szCs w:val="22"/>
        </w:rPr>
      </w:r>
      <w:r w:rsidRPr="00405973">
        <w:rPr>
          <w:szCs w:val="22"/>
        </w:rPr>
        <w:fldChar w:fldCharType="separate"/>
      </w:r>
      <w:r w:rsidRPr="00405973">
        <w:rPr>
          <w:noProof/>
          <w:szCs w:val="22"/>
        </w:rPr>
        <w:t> </w:t>
      </w:r>
      <w:r w:rsidRPr="00405973">
        <w:rPr>
          <w:noProof/>
          <w:szCs w:val="22"/>
        </w:rPr>
        <w:t> </w:t>
      </w:r>
      <w:r w:rsidRPr="00405973">
        <w:rPr>
          <w:noProof/>
          <w:szCs w:val="22"/>
        </w:rPr>
        <w:t> </w:t>
      </w:r>
      <w:r w:rsidRPr="00405973">
        <w:rPr>
          <w:noProof/>
          <w:szCs w:val="22"/>
        </w:rPr>
        <w:t> </w:t>
      </w:r>
      <w:r w:rsidRPr="00405973">
        <w:rPr>
          <w:noProof/>
          <w:szCs w:val="22"/>
        </w:rPr>
        <w:t> </w:t>
      </w:r>
      <w:r w:rsidRPr="00405973">
        <w:rPr>
          <w:szCs w:val="22"/>
        </w:rPr>
        <w:fldChar w:fldCharType="end"/>
      </w:r>
      <w:bookmarkEnd w:id="19"/>
    </w:p>
    <w:p w14:paraId="4C0CD2D5" w14:textId="77777777" w:rsidR="001A4CDB" w:rsidRPr="00405973" w:rsidRDefault="001A4CDB" w:rsidP="00C7250D">
      <w:pPr>
        <w:pStyle w:val="Retraitcorpsdetexte2"/>
        <w:tabs>
          <w:tab w:val="right" w:leader="dot" w:pos="9072"/>
        </w:tabs>
        <w:spacing w:after="0"/>
        <w:ind w:left="0"/>
        <w:rPr>
          <w:szCs w:val="22"/>
        </w:rPr>
      </w:pPr>
      <w:r w:rsidRPr="00405973">
        <w:rPr>
          <w:szCs w:val="22"/>
        </w:rPr>
        <w:t>Adresse.</w:t>
      </w:r>
      <w:r w:rsidRPr="00405973">
        <w:rPr>
          <w:szCs w:val="22"/>
        </w:rPr>
        <w:tab/>
      </w:r>
    </w:p>
    <w:p w14:paraId="230125EC" w14:textId="77777777" w:rsidR="001A4CDB" w:rsidRPr="00405973" w:rsidRDefault="001A4CDB" w:rsidP="00C7250D">
      <w:pPr>
        <w:tabs>
          <w:tab w:val="left" w:leader="dot" w:pos="9180"/>
        </w:tabs>
        <w:jc w:val="both"/>
        <w:rPr>
          <w:szCs w:val="22"/>
        </w:rPr>
      </w:pPr>
      <w:r w:rsidRPr="00405973">
        <w:rPr>
          <w:szCs w:val="22"/>
        </w:rPr>
        <w:fldChar w:fldCharType="begin">
          <w:ffData>
            <w:name w:val="Texte8"/>
            <w:enabled/>
            <w:calcOnExit w:val="0"/>
            <w:textInput/>
          </w:ffData>
        </w:fldChar>
      </w:r>
      <w:bookmarkStart w:id="20" w:name="Texte8"/>
      <w:r w:rsidRPr="00405973">
        <w:rPr>
          <w:szCs w:val="22"/>
        </w:rPr>
        <w:instrText xml:space="preserve"> FORMTEXT </w:instrText>
      </w:r>
      <w:r w:rsidRPr="00405973">
        <w:rPr>
          <w:szCs w:val="22"/>
        </w:rPr>
      </w:r>
      <w:r w:rsidRPr="00405973">
        <w:rPr>
          <w:szCs w:val="22"/>
        </w:rPr>
        <w:fldChar w:fldCharType="separate"/>
      </w:r>
      <w:r w:rsidRPr="00405973">
        <w:rPr>
          <w:noProof/>
          <w:szCs w:val="22"/>
        </w:rPr>
        <w:t> </w:t>
      </w:r>
      <w:r w:rsidRPr="00405973">
        <w:rPr>
          <w:noProof/>
          <w:szCs w:val="22"/>
        </w:rPr>
        <w:t> </w:t>
      </w:r>
      <w:r w:rsidRPr="00405973">
        <w:rPr>
          <w:noProof/>
          <w:szCs w:val="22"/>
        </w:rPr>
        <w:t> </w:t>
      </w:r>
      <w:r w:rsidRPr="00405973">
        <w:rPr>
          <w:noProof/>
          <w:szCs w:val="22"/>
        </w:rPr>
        <w:t> </w:t>
      </w:r>
      <w:r w:rsidRPr="00405973">
        <w:rPr>
          <w:noProof/>
          <w:szCs w:val="22"/>
        </w:rPr>
        <w:t> </w:t>
      </w:r>
      <w:r w:rsidRPr="00405973">
        <w:rPr>
          <w:szCs w:val="22"/>
        </w:rPr>
        <w:fldChar w:fldCharType="end"/>
      </w:r>
      <w:bookmarkEnd w:id="20"/>
    </w:p>
    <w:p w14:paraId="7E18A1D4" w14:textId="77777777" w:rsidR="001A4CDB" w:rsidRPr="00405973" w:rsidRDefault="001A4CDB" w:rsidP="00C7250D">
      <w:pPr>
        <w:pStyle w:val="Retraitcorpsdetexte2"/>
        <w:tabs>
          <w:tab w:val="right" w:leader="dot" w:pos="9072"/>
        </w:tabs>
        <w:spacing w:after="0"/>
        <w:ind w:left="0"/>
        <w:rPr>
          <w:szCs w:val="22"/>
        </w:rPr>
      </w:pPr>
      <w:r w:rsidRPr="00405973">
        <w:rPr>
          <w:szCs w:val="22"/>
        </w:rPr>
        <w:t>Téléphone :</w:t>
      </w:r>
      <w:r w:rsidRPr="00405973">
        <w:rPr>
          <w:szCs w:val="22"/>
        </w:rPr>
        <w:tab/>
      </w:r>
    </w:p>
    <w:p w14:paraId="3CB02C39" w14:textId="7FD74419" w:rsidR="001A4CDB" w:rsidRPr="00405973" w:rsidRDefault="001A4CDB" w:rsidP="00C7250D">
      <w:pPr>
        <w:tabs>
          <w:tab w:val="left" w:leader="dot" w:pos="9180"/>
        </w:tabs>
        <w:jc w:val="both"/>
        <w:rPr>
          <w:szCs w:val="22"/>
        </w:rPr>
      </w:pPr>
      <w:r w:rsidRPr="00405973">
        <w:rPr>
          <w:szCs w:val="22"/>
        </w:rPr>
        <w:fldChar w:fldCharType="begin">
          <w:ffData>
            <w:name w:val="Texte9"/>
            <w:enabled/>
            <w:calcOnExit w:val="0"/>
            <w:textInput/>
          </w:ffData>
        </w:fldChar>
      </w:r>
      <w:bookmarkStart w:id="21" w:name="Texte9"/>
      <w:r w:rsidRPr="00405973">
        <w:rPr>
          <w:szCs w:val="22"/>
        </w:rPr>
        <w:instrText xml:space="preserve"> FORMTEXT </w:instrText>
      </w:r>
      <w:r w:rsidRPr="00405973">
        <w:rPr>
          <w:szCs w:val="22"/>
        </w:rPr>
      </w:r>
      <w:r w:rsidRPr="00405973">
        <w:rPr>
          <w:szCs w:val="22"/>
        </w:rPr>
        <w:fldChar w:fldCharType="separate"/>
      </w:r>
      <w:r w:rsidRPr="00405973">
        <w:rPr>
          <w:noProof/>
          <w:szCs w:val="22"/>
        </w:rPr>
        <w:t> </w:t>
      </w:r>
      <w:r w:rsidRPr="00405973">
        <w:rPr>
          <w:noProof/>
          <w:szCs w:val="22"/>
        </w:rPr>
        <w:t> </w:t>
      </w:r>
      <w:r w:rsidRPr="00405973">
        <w:rPr>
          <w:noProof/>
          <w:szCs w:val="22"/>
        </w:rPr>
        <w:t> </w:t>
      </w:r>
      <w:r w:rsidRPr="00405973">
        <w:rPr>
          <w:noProof/>
          <w:szCs w:val="22"/>
        </w:rPr>
        <w:t> </w:t>
      </w:r>
      <w:r w:rsidRPr="00405973">
        <w:rPr>
          <w:noProof/>
          <w:szCs w:val="22"/>
        </w:rPr>
        <w:t> </w:t>
      </w:r>
      <w:r w:rsidRPr="00405973">
        <w:rPr>
          <w:szCs w:val="22"/>
        </w:rPr>
        <w:fldChar w:fldCharType="end"/>
      </w:r>
      <w:bookmarkEnd w:id="21"/>
      <w:r w:rsidRPr="00405973">
        <w:rPr>
          <w:szCs w:val="22"/>
        </w:rPr>
        <w:fldChar w:fldCharType="begin">
          <w:ffData>
            <w:name w:val="Texte10"/>
            <w:enabled/>
            <w:calcOnExit w:val="0"/>
            <w:textInput/>
          </w:ffData>
        </w:fldChar>
      </w:r>
      <w:bookmarkStart w:id="22" w:name="Texte10"/>
      <w:r w:rsidRPr="00405973">
        <w:rPr>
          <w:szCs w:val="22"/>
        </w:rPr>
        <w:instrText xml:space="preserve"> FORMTEXT </w:instrText>
      </w:r>
      <w:r w:rsidRPr="00405973">
        <w:rPr>
          <w:szCs w:val="22"/>
        </w:rPr>
      </w:r>
      <w:r w:rsidRPr="00405973">
        <w:rPr>
          <w:szCs w:val="22"/>
        </w:rPr>
        <w:fldChar w:fldCharType="separate"/>
      </w:r>
      <w:r w:rsidRPr="00405973">
        <w:rPr>
          <w:noProof/>
          <w:szCs w:val="22"/>
        </w:rPr>
        <w:t> </w:t>
      </w:r>
      <w:r w:rsidRPr="00405973">
        <w:rPr>
          <w:noProof/>
          <w:szCs w:val="22"/>
        </w:rPr>
        <w:t> </w:t>
      </w:r>
      <w:r w:rsidRPr="00405973">
        <w:rPr>
          <w:noProof/>
          <w:szCs w:val="22"/>
        </w:rPr>
        <w:t> </w:t>
      </w:r>
      <w:r w:rsidRPr="00405973">
        <w:rPr>
          <w:noProof/>
          <w:szCs w:val="22"/>
        </w:rPr>
        <w:t> </w:t>
      </w:r>
      <w:r w:rsidRPr="00405973">
        <w:rPr>
          <w:noProof/>
          <w:szCs w:val="22"/>
        </w:rPr>
        <w:t> </w:t>
      </w:r>
      <w:r w:rsidRPr="00405973">
        <w:rPr>
          <w:szCs w:val="22"/>
        </w:rPr>
        <w:fldChar w:fldCharType="end"/>
      </w:r>
      <w:bookmarkEnd w:id="22"/>
    </w:p>
    <w:p w14:paraId="4D9D5CA6" w14:textId="77777777" w:rsidR="001A4CDB" w:rsidRPr="00405973" w:rsidRDefault="001A4CDB" w:rsidP="00C7250D">
      <w:pPr>
        <w:pStyle w:val="Retraitcorpsdetexte2"/>
        <w:tabs>
          <w:tab w:val="right" w:leader="dot" w:pos="9072"/>
        </w:tabs>
        <w:spacing w:after="0"/>
        <w:ind w:left="0"/>
        <w:rPr>
          <w:szCs w:val="22"/>
        </w:rPr>
      </w:pPr>
      <w:r w:rsidRPr="00405973">
        <w:rPr>
          <w:szCs w:val="22"/>
        </w:rPr>
        <w:t>Mail :</w:t>
      </w:r>
      <w:r w:rsidRPr="00405973">
        <w:rPr>
          <w:szCs w:val="22"/>
        </w:rPr>
        <w:tab/>
      </w:r>
    </w:p>
    <w:p w14:paraId="28F83342" w14:textId="7BE0C6F8" w:rsidR="001A4CDB" w:rsidRPr="00405973" w:rsidRDefault="001A4CDB" w:rsidP="00C7250D">
      <w:pPr>
        <w:tabs>
          <w:tab w:val="left" w:leader="dot" w:pos="9180"/>
        </w:tabs>
        <w:jc w:val="both"/>
        <w:rPr>
          <w:szCs w:val="22"/>
        </w:rPr>
      </w:pPr>
      <w:r w:rsidRPr="00405973">
        <w:rPr>
          <w:szCs w:val="22"/>
        </w:rPr>
        <w:fldChar w:fldCharType="begin">
          <w:ffData>
            <w:name w:val="Texte11"/>
            <w:enabled/>
            <w:calcOnExit w:val="0"/>
            <w:textInput/>
          </w:ffData>
        </w:fldChar>
      </w:r>
      <w:bookmarkStart w:id="23" w:name="Texte11"/>
      <w:r w:rsidRPr="00405973">
        <w:rPr>
          <w:szCs w:val="22"/>
        </w:rPr>
        <w:instrText xml:space="preserve"> FORMTEXT </w:instrText>
      </w:r>
      <w:r w:rsidRPr="00405973">
        <w:rPr>
          <w:szCs w:val="22"/>
        </w:rPr>
      </w:r>
      <w:r w:rsidRPr="00405973">
        <w:rPr>
          <w:szCs w:val="22"/>
        </w:rPr>
        <w:fldChar w:fldCharType="separate"/>
      </w:r>
      <w:r w:rsidRPr="00405973">
        <w:rPr>
          <w:noProof/>
          <w:szCs w:val="22"/>
        </w:rPr>
        <w:t> </w:t>
      </w:r>
      <w:r w:rsidRPr="00405973">
        <w:rPr>
          <w:noProof/>
          <w:szCs w:val="22"/>
        </w:rPr>
        <w:t> </w:t>
      </w:r>
      <w:r w:rsidRPr="00405973">
        <w:rPr>
          <w:noProof/>
          <w:szCs w:val="22"/>
        </w:rPr>
        <w:t> </w:t>
      </w:r>
      <w:r w:rsidRPr="00405973">
        <w:rPr>
          <w:noProof/>
          <w:szCs w:val="22"/>
        </w:rPr>
        <w:t> </w:t>
      </w:r>
      <w:r w:rsidRPr="00405973">
        <w:rPr>
          <w:noProof/>
          <w:szCs w:val="22"/>
        </w:rPr>
        <w:t> </w:t>
      </w:r>
      <w:r w:rsidRPr="00405973">
        <w:rPr>
          <w:szCs w:val="22"/>
        </w:rPr>
        <w:fldChar w:fldCharType="end"/>
      </w:r>
      <w:bookmarkEnd w:id="23"/>
    </w:p>
    <w:p w14:paraId="3EFFB659" w14:textId="6FE2073E" w:rsidR="00C7250D" w:rsidRPr="00FC2B22" w:rsidRDefault="00C7250D" w:rsidP="001A4CDB">
      <w:pPr>
        <w:tabs>
          <w:tab w:val="left" w:leader="dot" w:pos="9180"/>
        </w:tabs>
        <w:spacing w:before="120"/>
        <w:jc w:val="both"/>
        <w:rPr>
          <w:szCs w:val="22"/>
        </w:rPr>
      </w:pPr>
    </w:p>
    <w:p w14:paraId="54D3347B" w14:textId="77777777" w:rsidR="001A4CDB" w:rsidRPr="00E20979" w:rsidRDefault="001A4CDB" w:rsidP="001A4CDB">
      <w:pPr>
        <w:tabs>
          <w:tab w:val="right" w:leader="dot" w:pos="9072"/>
        </w:tabs>
        <w:spacing w:line="360" w:lineRule="auto"/>
        <w:jc w:val="center"/>
        <w:rPr>
          <w:b/>
          <w:bCs/>
          <w:szCs w:val="22"/>
        </w:rPr>
      </w:pPr>
      <w:r w:rsidRPr="00E20979">
        <w:rPr>
          <w:b/>
          <w:bCs/>
          <w:szCs w:val="22"/>
        </w:rPr>
        <w:t>IMPORTANT : MESURES DE SÉCURITÉ*</w:t>
      </w:r>
    </w:p>
    <w:p w14:paraId="459133CA" w14:textId="72108253" w:rsidR="001A4CDB" w:rsidRPr="00E20979" w:rsidRDefault="001A4CDB" w:rsidP="001A4CDB">
      <w:pPr>
        <w:tabs>
          <w:tab w:val="right" w:leader="dot" w:pos="9072"/>
        </w:tabs>
        <w:jc w:val="both"/>
        <w:rPr>
          <w:b/>
          <w:szCs w:val="22"/>
        </w:rPr>
      </w:pPr>
      <w:r w:rsidRPr="00FC2B22">
        <w:rPr>
          <w:b/>
          <w:szCs w:val="22"/>
        </w:rPr>
        <w:t>Noms des personnes, en nombre inférieur ou égal à</w:t>
      </w:r>
      <w:r w:rsidR="00BF4000" w:rsidRPr="00FC2B22">
        <w:rPr>
          <w:b/>
          <w:szCs w:val="22"/>
        </w:rPr>
        <w:t xml:space="preserve"> deux</w:t>
      </w:r>
      <w:r w:rsidRPr="00FC2B22">
        <w:rPr>
          <w:b/>
          <w:szCs w:val="22"/>
        </w:rPr>
        <w:t xml:space="preserve">, qui effectueront la visite </w:t>
      </w:r>
      <w:r w:rsidRPr="00E20979">
        <w:rPr>
          <w:b/>
          <w:szCs w:val="22"/>
        </w:rPr>
        <w:t>(joindre une copie de la carte d’identité ou du passeport) :</w:t>
      </w:r>
    </w:p>
    <w:p w14:paraId="6E7CB5CE" w14:textId="77777777" w:rsidR="001A4CDB" w:rsidRPr="00405973" w:rsidRDefault="001A4CDB" w:rsidP="001A4CDB">
      <w:pPr>
        <w:tabs>
          <w:tab w:val="right" w:leader="dot" w:pos="9072"/>
        </w:tabs>
        <w:jc w:val="both"/>
        <w:rPr>
          <w:b/>
          <w:szCs w:val="22"/>
        </w:rPr>
      </w:pPr>
    </w:p>
    <w:p w14:paraId="41578F7B" w14:textId="77777777" w:rsidR="001A4CDB" w:rsidRPr="00405973" w:rsidRDefault="001A4CDB" w:rsidP="001A4CDB">
      <w:pPr>
        <w:tabs>
          <w:tab w:val="right" w:leader="dot" w:pos="9072"/>
        </w:tabs>
        <w:spacing w:line="360" w:lineRule="auto"/>
        <w:jc w:val="both"/>
        <w:rPr>
          <w:b/>
          <w:szCs w:val="22"/>
        </w:rPr>
      </w:pPr>
      <w:r w:rsidRPr="00405973">
        <w:rPr>
          <w:b/>
          <w:szCs w:val="22"/>
        </w:rPr>
        <w:fldChar w:fldCharType="begin">
          <w:ffData>
            <w:name w:val="Texte12"/>
            <w:enabled/>
            <w:calcOnExit w:val="0"/>
            <w:textInput/>
          </w:ffData>
        </w:fldChar>
      </w:r>
      <w:bookmarkStart w:id="24" w:name="Texte12"/>
      <w:r w:rsidRPr="00405973">
        <w:rPr>
          <w:b/>
          <w:szCs w:val="22"/>
        </w:rPr>
        <w:instrText xml:space="preserve"> FORMTEXT </w:instrText>
      </w:r>
      <w:r w:rsidRPr="00405973">
        <w:rPr>
          <w:b/>
          <w:szCs w:val="22"/>
        </w:rPr>
      </w:r>
      <w:r w:rsidRPr="00405973">
        <w:rPr>
          <w:b/>
          <w:szCs w:val="22"/>
        </w:rPr>
        <w:fldChar w:fldCharType="separate"/>
      </w:r>
      <w:r w:rsidRPr="00405973">
        <w:rPr>
          <w:b/>
          <w:noProof/>
          <w:szCs w:val="22"/>
        </w:rPr>
        <w:t> </w:t>
      </w:r>
      <w:r w:rsidRPr="00405973">
        <w:rPr>
          <w:b/>
          <w:noProof/>
          <w:szCs w:val="22"/>
        </w:rPr>
        <w:t> </w:t>
      </w:r>
      <w:r w:rsidRPr="00405973">
        <w:rPr>
          <w:b/>
          <w:noProof/>
          <w:szCs w:val="22"/>
        </w:rPr>
        <w:t> </w:t>
      </w:r>
      <w:r w:rsidRPr="00405973">
        <w:rPr>
          <w:b/>
          <w:noProof/>
          <w:szCs w:val="22"/>
        </w:rPr>
        <w:t> </w:t>
      </w:r>
      <w:r w:rsidRPr="00405973">
        <w:rPr>
          <w:b/>
          <w:noProof/>
          <w:szCs w:val="22"/>
        </w:rPr>
        <w:t> </w:t>
      </w:r>
      <w:r w:rsidRPr="00405973">
        <w:rPr>
          <w:b/>
          <w:szCs w:val="22"/>
        </w:rPr>
        <w:fldChar w:fldCharType="end"/>
      </w:r>
      <w:bookmarkEnd w:id="24"/>
    </w:p>
    <w:p w14:paraId="57282E09" w14:textId="77777777" w:rsidR="001A4CDB" w:rsidRPr="00405973" w:rsidRDefault="001A4CDB" w:rsidP="001A4CDB">
      <w:pPr>
        <w:tabs>
          <w:tab w:val="right" w:leader="dot" w:pos="9072"/>
        </w:tabs>
        <w:spacing w:line="360" w:lineRule="auto"/>
        <w:jc w:val="both"/>
        <w:rPr>
          <w:szCs w:val="22"/>
        </w:rPr>
      </w:pPr>
      <w:r w:rsidRPr="00405973">
        <w:rPr>
          <w:szCs w:val="22"/>
        </w:rPr>
        <w:tab/>
      </w:r>
    </w:p>
    <w:p w14:paraId="3B7AECA1" w14:textId="77777777" w:rsidR="001A4CDB" w:rsidRPr="00405973" w:rsidRDefault="001A4CDB" w:rsidP="001A4CDB">
      <w:pPr>
        <w:tabs>
          <w:tab w:val="right" w:leader="dot" w:pos="9072"/>
        </w:tabs>
        <w:spacing w:line="360" w:lineRule="auto"/>
        <w:jc w:val="both"/>
        <w:rPr>
          <w:b/>
          <w:szCs w:val="22"/>
        </w:rPr>
      </w:pPr>
      <w:r w:rsidRPr="00405973">
        <w:rPr>
          <w:b/>
          <w:szCs w:val="22"/>
        </w:rPr>
        <w:t>Date choisie pour la visite (</w:t>
      </w:r>
      <w:r w:rsidRPr="00405973">
        <w:rPr>
          <w:b/>
          <w:i/>
          <w:iCs/>
          <w:szCs w:val="22"/>
        </w:rPr>
        <w:t>voir en page de garde du présent règlement de la consultation</w:t>
      </w:r>
      <w:r w:rsidRPr="00405973">
        <w:rPr>
          <w:b/>
          <w:szCs w:val="22"/>
        </w:rPr>
        <w:t>) :</w:t>
      </w:r>
      <w:r w:rsidRPr="00405973">
        <w:rPr>
          <w:b/>
          <w:szCs w:val="22"/>
        </w:rPr>
        <w:br/>
      </w:r>
      <w:r w:rsidRPr="00405973">
        <w:rPr>
          <w:b/>
          <w:szCs w:val="22"/>
        </w:rPr>
        <w:fldChar w:fldCharType="begin">
          <w:ffData>
            <w:name w:val="Texte13"/>
            <w:enabled/>
            <w:calcOnExit w:val="0"/>
            <w:textInput/>
          </w:ffData>
        </w:fldChar>
      </w:r>
      <w:r w:rsidRPr="00405973">
        <w:rPr>
          <w:b/>
          <w:szCs w:val="22"/>
        </w:rPr>
        <w:instrText xml:space="preserve"> FORMTEXT </w:instrText>
      </w:r>
      <w:r w:rsidRPr="00405973">
        <w:rPr>
          <w:b/>
          <w:szCs w:val="22"/>
        </w:rPr>
      </w:r>
      <w:r w:rsidRPr="00405973">
        <w:rPr>
          <w:b/>
          <w:szCs w:val="22"/>
        </w:rPr>
        <w:fldChar w:fldCharType="separate"/>
      </w:r>
      <w:r w:rsidRPr="00405973">
        <w:rPr>
          <w:b/>
          <w:noProof/>
          <w:szCs w:val="22"/>
        </w:rPr>
        <w:t> </w:t>
      </w:r>
      <w:r w:rsidRPr="00405973">
        <w:rPr>
          <w:b/>
          <w:noProof/>
          <w:szCs w:val="22"/>
        </w:rPr>
        <w:t> </w:t>
      </w:r>
      <w:r w:rsidRPr="00405973">
        <w:rPr>
          <w:b/>
          <w:noProof/>
          <w:szCs w:val="22"/>
        </w:rPr>
        <w:t> </w:t>
      </w:r>
      <w:r w:rsidRPr="00405973">
        <w:rPr>
          <w:b/>
          <w:noProof/>
          <w:szCs w:val="22"/>
        </w:rPr>
        <w:t> </w:t>
      </w:r>
      <w:r w:rsidRPr="00405973">
        <w:rPr>
          <w:b/>
          <w:noProof/>
          <w:szCs w:val="22"/>
        </w:rPr>
        <w:t> </w:t>
      </w:r>
      <w:r w:rsidRPr="00405973">
        <w:rPr>
          <w:b/>
          <w:szCs w:val="22"/>
        </w:rPr>
        <w:fldChar w:fldCharType="end"/>
      </w:r>
    </w:p>
    <w:p w14:paraId="75D4C2C3" w14:textId="77777777" w:rsidR="001A4CDB" w:rsidRPr="00405973" w:rsidRDefault="001A4CDB" w:rsidP="001A4CDB">
      <w:pPr>
        <w:tabs>
          <w:tab w:val="right" w:leader="dot" w:pos="9072"/>
        </w:tabs>
        <w:spacing w:line="360" w:lineRule="auto"/>
        <w:jc w:val="both"/>
        <w:rPr>
          <w:szCs w:val="22"/>
        </w:rPr>
      </w:pPr>
      <w:r w:rsidRPr="00405973">
        <w:rPr>
          <w:szCs w:val="22"/>
        </w:rPr>
        <w:tab/>
      </w:r>
    </w:p>
    <w:p w14:paraId="7E40B0B7" w14:textId="77777777" w:rsidR="001A4CDB" w:rsidRPr="00405973" w:rsidRDefault="001A4CDB" w:rsidP="001A4CDB">
      <w:pPr>
        <w:pBdr>
          <w:top w:val="single" w:sz="4" w:space="9" w:color="auto"/>
          <w:left w:val="single" w:sz="4" w:space="4" w:color="auto"/>
          <w:bottom w:val="single" w:sz="4" w:space="11" w:color="auto"/>
          <w:right w:val="single" w:sz="4" w:space="4" w:color="auto"/>
        </w:pBdr>
        <w:tabs>
          <w:tab w:val="right" w:leader="dot" w:pos="9072"/>
        </w:tabs>
        <w:spacing w:before="40"/>
        <w:jc w:val="center"/>
        <w:rPr>
          <w:b/>
          <w:szCs w:val="22"/>
        </w:rPr>
      </w:pPr>
    </w:p>
    <w:p w14:paraId="12C862AE" w14:textId="77777777" w:rsidR="001A4CDB" w:rsidRPr="00FC2B22" w:rsidRDefault="001A4CDB" w:rsidP="001A4CDB">
      <w:pPr>
        <w:pBdr>
          <w:top w:val="single" w:sz="4" w:space="9" w:color="auto"/>
          <w:left w:val="single" w:sz="4" w:space="4" w:color="auto"/>
          <w:bottom w:val="single" w:sz="4" w:space="11" w:color="auto"/>
          <w:right w:val="single" w:sz="4" w:space="4" w:color="auto"/>
        </w:pBdr>
        <w:tabs>
          <w:tab w:val="right" w:leader="dot" w:pos="9072"/>
        </w:tabs>
        <w:spacing w:before="40"/>
        <w:jc w:val="center"/>
        <w:rPr>
          <w:b/>
          <w:szCs w:val="22"/>
        </w:rPr>
      </w:pPr>
      <w:r w:rsidRPr="00FC2B22">
        <w:rPr>
          <w:b/>
          <w:szCs w:val="22"/>
        </w:rPr>
        <w:t xml:space="preserve">À COMPLETER INTÉGRALEMENT ET À RETOURNER AU SECRÉTARIAT </w:t>
      </w:r>
      <w:r w:rsidRPr="00FC2B22">
        <w:rPr>
          <w:b/>
          <w:szCs w:val="22"/>
        </w:rPr>
        <w:br/>
      </w:r>
      <w:r w:rsidR="00D016AA" w:rsidRPr="00E20979">
        <w:rPr>
          <w:b/>
          <w:szCs w:val="22"/>
        </w:rPr>
        <w:t>AU PLUS TARD le 4</w:t>
      </w:r>
      <w:r w:rsidR="00D016AA" w:rsidRPr="00E20979">
        <w:rPr>
          <w:b/>
          <w:szCs w:val="22"/>
          <w:vertAlign w:val="superscript"/>
        </w:rPr>
        <w:t>e</w:t>
      </w:r>
      <w:r w:rsidR="00D016AA" w:rsidRPr="00E20979">
        <w:rPr>
          <w:b/>
          <w:szCs w:val="22"/>
        </w:rPr>
        <w:t xml:space="preserve"> JOUR OUVRÉ AVANT LA VISITE – </w:t>
      </w:r>
      <w:r w:rsidR="00D016AA" w:rsidRPr="00E20979">
        <w:rPr>
          <w:b/>
          <w:i/>
          <w:szCs w:val="22"/>
        </w:rPr>
        <w:t>du lundi au vendredi</w:t>
      </w:r>
      <w:r w:rsidR="00D016AA" w:rsidRPr="00E20979">
        <w:rPr>
          <w:b/>
          <w:szCs w:val="22"/>
        </w:rPr>
        <w:t>) :</w:t>
      </w:r>
    </w:p>
    <w:p w14:paraId="2C7E6CFA" w14:textId="4A571469" w:rsidR="001A4CDB" w:rsidRPr="00405973" w:rsidRDefault="001A4CDB" w:rsidP="00D016AA">
      <w:pPr>
        <w:pBdr>
          <w:top w:val="single" w:sz="4" w:space="9" w:color="auto"/>
          <w:left w:val="single" w:sz="4" w:space="4" w:color="auto"/>
          <w:bottom w:val="single" w:sz="4" w:space="11" w:color="auto"/>
          <w:right w:val="single" w:sz="4" w:space="4" w:color="auto"/>
        </w:pBdr>
        <w:tabs>
          <w:tab w:val="right" w:leader="dot" w:pos="9072"/>
        </w:tabs>
        <w:spacing w:before="120"/>
        <w:jc w:val="center"/>
        <w:rPr>
          <w:b/>
          <w:szCs w:val="22"/>
        </w:rPr>
      </w:pPr>
      <w:r w:rsidRPr="00405973">
        <w:rPr>
          <w:b/>
          <w:szCs w:val="22"/>
        </w:rPr>
        <w:t xml:space="preserve">par mèl à l'adresse suivante : </w:t>
      </w:r>
      <w:hyperlink r:id="rId21" w:history="1">
        <w:r w:rsidR="00D011AB" w:rsidRPr="00405973">
          <w:rPr>
            <w:rStyle w:val="Lienhypertexte"/>
            <w:szCs w:val="22"/>
          </w:rPr>
          <w:t>daip.marches@assemblee-nationale.fr</w:t>
        </w:r>
      </w:hyperlink>
    </w:p>
    <w:p w14:paraId="09277C67" w14:textId="77777777" w:rsidR="001A4CDB" w:rsidRPr="00405973" w:rsidRDefault="001A4CDB" w:rsidP="001A4CDB">
      <w:pPr>
        <w:jc w:val="center"/>
        <w:rPr>
          <w:rFonts w:eastAsia="SimSun"/>
          <w:i/>
          <w:iCs/>
          <w:szCs w:val="22"/>
          <w:lang w:eastAsia="ar-SA"/>
        </w:rPr>
      </w:pPr>
    </w:p>
    <w:p w14:paraId="797206E6" w14:textId="77777777" w:rsidR="001A4CDB" w:rsidRPr="00405973" w:rsidRDefault="001A4CDB" w:rsidP="001A4CDB">
      <w:pPr>
        <w:tabs>
          <w:tab w:val="right" w:leader="dot" w:pos="9072"/>
        </w:tabs>
        <w:spacing w:line="360" w:lineRule="auto"/>
        <w:jc w:val="center"/>
        <w:rPr>
          <w:b/>
          <w:szCs w:val="22"/>
        </w:rPr>
      </w:pPr>
      <w:r w:rsidRPr="00405973">
        <w:rPr>
          <w:b/>
          <w:szCs w:val="22"/>
        </w:rPr>
        <w:t>* les personnes n’ayant pas respecté ces consignes se verront refuser l’accès.</w:t>
      </w:r>
    </w:p>
    <w:p w14:paraId="077772B7" w14:textId="6880EB7F" w:rsidR="006F0425" w:rsidRPr="00405973" w:rsidRDefault="001609FB" w:rsidP="00E20979">
      <w:pPr>
        <w:rPr>
          <w:rFonts w:eastAsia="SimSun"/>
          <w:b/>
          <w:bCs/>
          <w:caps/>
          <w:color w:val="333399"/>
          <w:szCs w:val="22"/>
          <w:lang w:eastAsia="ar-SA"/>
        </w:rPr>
      </w:pPr>
      <w:r w:rsidRPr="00405973">
        <w:rPr>
          <w:rFonts w:eastAsia="SimSun"/>
          <w:b/>
          <w:bCs/>
          <w:caps/>
          <w:color w:val="333399"/>
          <w:szCs w:val="22"/>
          <w:lang w:eastAsia="ar-SA"/>
        </w:rPr>
        <w:br w:type="page"/>
      </w:r>
    </w:p>
    <w:p w14:paraId="214CE17F" w14:textId="6C079B82" w:rsidR="00854949" w:rsidRDefault="006F0425" w:rsidP="0045729E">
      <w:pPr>
        <w:pBdr>
          <w:bottom w:val="single" w:sz="4" w:space="1" w:color="auto"/>
        </w:pBdr>
        <w:suppressAutoHyphens/>
        <w:jc w:val="center"/>
        <w:rPr>
          <w:rFonts w:eastAsia="SimSun"/>
          <w:b/>
          <w:bCs/>
          <w:caps/>
          <w:color w:val="333399"/>
          <w:szCs w:val="22"/>
          <w:lang w:eastAsia="ar-SA"/>
        </w:rPr>
      </w:pPr>
      <w:r w:rsidRPr="00405973">
        <w:rPr>
          <w:rFonts w:eastAsia="SimSun"/>
          <w:b/>
          <w:bCs/>
          <w:caps/>
          <w:color w:val="333399"/>
          <w:szCs w:val="22"/>
          <w:lang w:eastAsia="ar-SA"/>
        </w:rPr>
        <w:t xml:space="preserve">ANNEXE </w:t>
      </w:r>
      <w:r w:rsidR="00097921">
        <w:rPr>
          <w:rFonts w:eastAsia="SimSun"/>
          <w:b/>
          <w:bCs/>
          <w:caps/>
          <w:color w:val="333399"/>
          <w:szCs w:val="22"/>
          <w:lang w:eastAsia="ar-SA"/>
        </w:rPr>
        <w:t>6</w:t>
      </w:r>
      <w:r w:rsidR="00093A7E">
        <w:rPr>
          <w:rFonts w:eastAsia="SimSun"/>
          <w:b/>
          <w:bCs/>
          <w:caps/>
          <w:color w:val="333399"/>
          <w:szCs w:val="22"/>
          <w:lang w:eastAsia="ar-SA"/>
        </w:rPr>
        <w:t xml:space="preserve"> : </w:t>
      </w:r>
      <w:r w:rsidR="006F1145" w:rsidRPr="006F1145">
        <w:rPr>
          <w:rFonts w:eastAsia="SimSun"/>
          <w:b/>
          <w:bCs/>
          <w:caps/>
          <w:color w:val="333399"/>
          <w:szCs w:val="22"/>
          <w:lang w:eastAsia="ar-SA"/>
        </w:rPr>
        <w:t>CERTIFICAT DE VISITE</w:t>
      </w:r>
    </w:p>
    <w:p w14:paraId="7AE5B9DE" w14:textId="77777777" w:rsidR="00854949" w:rsidRDefault="00854949" w:rsidP="0045729E">
      <w:pPr>
        <w:pBdr>
          <w:bottom w:val="single" w:sz="4" w:space="1" w:color="auto"/>
        </w:pBdr>
        <w:suppressAutoHyphens/>
        <w:jc w:val="center"/>
        <w:rPr>
          <w:rFonts w:eastAsia="SimSun"/>
          <w:b/>
          <w:bCs/>
          <w:caps/>
          <w:color w:val="333399"/>
          <w:szCs w:val="22"/>
          <w:lang w:eastAsia="ar-SA"/>
        </w:rPr>
      </w:pPr>
    </w:p>
    <w:p w14:paraId="0C787CFF" w14:textId="64D541E7" w:rsidR="006F0425" w:rsidRPr="00405973" w:rsidRDefault="00854949" w:rsidP="0045729E">
      <w:pPr>
        <w:pBdr>
          <w:bottom w:val="single" w:sz="4" w:space="1" w:color="auto"/>
        </w:pBdr>
        <w:suppressAutoHyphens/>
        <w:jc w:val="center"/>
        <w:rPr>
          <w:rFonts w:eastAsia="SimSun"/>
          <w:b/>
          <w:bCs/>
          <w:caps/>
          <w:color w:val="333399"/>
          <w:szCs w:val="22"/>
          <w:lang w:eastAsia="ar-SA"/>
        </w:rPr>
      </w:pPr>
      <w:r w:rsidRPr="00854949">
        <w:rPr>
          <w:rFonts w:eastAsia="SimSun"/>
          <w:b/>
          <w:bCs/>
          <w:caps/>
          <w:color w:val="333399"/>
          <w:szCs w:val="22"/>
          <w:lang w:eastAsia="ar-SA"/>
        </w:rPr>
        <w:t xml:space="preserve">ACCORD-CADRE </w:t>
      </w:r>
      <w:r w:rsidR="008A3037">
        <w:rPr>
          <w:rFonts w:eastAsia="SimSun"/>
          <w:b/>
          <w:bCs/>
          <w:caps/>
          <w:color w:val="333399"/>
          <w:szCs w:val="22"/>
          <w:lang w:eastAsia="ar-SA"/>
        </w:rPr>
        <w:t>26F</w:t>
      </w:r>
      <w:r w:rsidR="000410C1">
        <w:rPr>
          <w:rFonts w:eastAsia="SimSun"/>
          <w:b/>
          <w:bCs/>
          <w:caps/>
          <w:color w:val="333399"/>
          <w:szCs w:val="22"/>
          <w:lang w:eastAsia="ar-SA"/>
        </w:rPr>
        <w:t>012</w:t>
      </w:r>
    </w:p>
    <w:p w14:paraId="0560040E" w14:textId="77777777" w:rsidR="006F0425" w:rsidRPr="00405973" w:rsidRDefault="006F0425" w:rsidP="006F0425">
      <w:pPr>
        <w:tabs>
          <w:tab w:val="left" w:pos="5670"/>
          <w:tab w:val="right" w:leader="dot" w:pos="9639"/>
        </w:tabs>
        <w:suppressAutoHyphens/>
        <w:jc w:val="center"/>
        <w:rPr>
          <w:b/>
          <w:szCs w:val="22"/>
          <w:lang w:eastAsia="ar-SA"/>
        </w:rPr>
      </w:pPr>
    </w:p>
    <w:p w14:paraId="6FF143D7" w14:textId="77777777" w:rsidR="00706FC4" w:rsidRPr="00405973" w:rsidRDefault="00706FC4" w:rsidP="00D011AB">
      <w:pPr>
        <w:keepNext/>
        <w:tabs>
          <w:tab w:val="left" w:pos="0"/>
        </w:tabs>
        <w:spacing w:before="120" w:after="60"/>
        <w:jc w:val="center"/>
        <w:outlineLvl w:val="0"/>
        <w:rPr>
          <w:b/>
          <w:bCs/>
          <w:caps/>
          <w:color w:val="333399"/>
          <w:szCs w:val="22"/>
        </w:rPr>
      </w:pPr>
    </w:p>
    <w:p w14:paraId="0EF2B674" w14:textId="77777777" w:rsidR="006F0425" w:rsidRPr="00405973" w:rsidRDefault="006F0425" w:rsidP="006F0425">
      <w:pPr>
        <w:suppressAutoHyphens/>
        <w:spacing w:before="120"/>
        <w:jc w:val="center"/>
        <w:rPr>
          <w:b/>
          <w:szCs w:val="22"/>
          <w:lang w:eastAsia="ar-SA"/>
        </w:rPr>
      </w:pPr>
    </w:p>
    <w:p w14:paraId="104E3DCF" w14:textId="77777777" w:rsidR="006F0425" w:rsidRPr="00405973" w:rsidRDefault="006F0425" w:rsidP="006F0425">
      <w:pPr>
        <w:suppressAutoHyphens/>
        <w:spacing w:before="120"/>
        <w:jc w:val="center"/>
        <w:rPr>
          <w:b/>
          <w:szCs w:val="22"/>
          <w:lang w:eastAsia="ar-SA"/>
        </w:rPr>
      </w:pPr>
    </w:p>
    <w:p w14:paraId="24A5F47C" w14:textId="77777777" w:rsidR="00E83C36" w:rsidRPr="00405973" w:rsidRDefault="00E83C36" w:rsidP="00E83C36">
      <w:pPr>
        <w:tabs>
          <w:tab w:val="right" w:leader="dot" w:pos="9072"/>
        </w:tabs>
        <w:spacing w:before="120"/>
        <w:jc w:val="both"/>
        <w:rPr>
          <w:bCs/>
          <w:szCs w:val="22"/>
        </w:rPr>
      </w:pPr>
      <w:r w:rsidRPr="00405973">
        <w:rPr>
          <w:bCs/>
          <w:szCs w:val="22"/>
        </w:rPr>
        <w:t>L’entreprise</w:t>
      </w:r>
      <w:r w:rsidRPr="00405973">
        <w:rPr>
          <w:bCs/>
          <w:szCs w:val="22"/>
        </w:rPr>
        <w:tab/>
      </w:r>
    </w:p>
    <w:p w14:paraId="0DA0FB10" w14:textId="77777777" w:rsidR="00E83C36" w:rsidRPr="00405973" w:rsidRDefault="00E83C36" w:rsidP="00E83C36">
      <w:pPr>
        <w:tabs>
          <w:tab w:val="right" w:leader="dot" w:pos="9072"/>
        </w:tabs>
        <w:spacing w:before="120"/>
        <w:jc w:val="both"/>
        <w:rPr>
          <w:bCs/>
          <w:szCs w:val="22"/>
        </w:rPr>
      </w:pPr>
      <w:r w:rsidRPr="00405973">
        <w:rPr>
          <w:bCs/>
          <w:szCs w:val="22"/>
        </w:rPr>
        <w:fldChar w:fldCharType="begin">
          <w:ffData>
            <w:name w:val="Texte15"/>
            <w:enabled/>
            <w:calcOnExit w:val="0"/>
            <w:textInput/>
          </w:ffData>
        </w:fldChar>
      </w:r>
      <w:bookmarkStart w:id="25" w:name="Texte15"/>
      <w:r w:rsidRPr="00405973">
        <w:rPr>
          <w:bCs/>
          <w:szCs w:val="22"/>
        </w:rPr>
        <w:instrText xml:space="preserve"> FORMTEXT </w:instrText>
      </w:r>
      <w:r w:rsidRPr="00405973">
        <w:rPr>
          <w:bCs/>
          <w:szCs w:val="22"/>
        </w:rPr>
      </w:r>
      <w:r w:rsidRPr="00405973">
        <w:rPr>
          <w:bCs/>
          <w:szCs w:val="22"/>
        </w:rPr>
        <w:fldChar w:fldCharType="separate"/>
      </w:r>
      <w:r w:rsidRPr="00405973">
        <w:rPr>
          <w:bCs/>
          <w:noProof/>
          <w:szCs w:val="22"/>
        </w:rPr>
        <w:t> </w:t>
      </w:r>
      <w:r w:rsidRPr="00405973">
        <w:rPr>
          <w:bCs/>
          <w:noProof/>
          <w:szCs w:val="22"/>
        </w:rPr>
        <w:t> </w:t>
      </w:r>
      <w:r w:rsidRPr="00405973">
        <w:rPr>
          <w:bCs/>
          <w:noProof/>
          <w:szCs w:val="22"/>
        </w:rPr>
        <w:t> </w:t>
      </w:r>
      <w:r w:rsidRPr="00405973">
        <w:rPr>
          <w:bCs/>
          <w:noProof/>
          <w:szCs w:val="22"/>
        </w:rPr>
        <w:t> </w:t>
      </w:r>
      <w:r w:rsidRPr="00405973">
        <w:rPr>
          <w:bCs/>
          <w:noProof/>
          <w:szCs w:val="22"/>
        </w:rPr>
        <w:t> </w:t>
      </w:r>
      <w:r w:rsidRPr="00405973">
        <w:rPr>
          <w:bCs/>
          <w:szCs w:val="22"/>
        </w:rPr>
        <w:fldChar w:fldCharType="end"/>
      </w:r>
      <w:bookmarkEnd w:id="25"/>
    </w:p>
    <w:p w14:paraId="73CC4942" w14:textId="77777777" w:rsidR="00E83C36" w:rsidRPr="00405973" w:rsidRDefault="00E83C36" w:rsidP="00E83C36">
      <w:pPr>
        <w:tabs>
          <w:tab w:val="right" w:leader="dot" w:pos="9072"/>
        </w:tabs>
        <w:spacing w:before="120"/>
        <w:jc w:val="both"/>
        <w:rPr>
          <w:bCs/>
          <w:szCs w:val="22"/>
        </w:rPr>
      </w:pPr>
      <w:r w:rsidRPr="00405973">
        <w:rPr>
          <w:bCs/>
          <w:szCs w:val="22"/>
        </w:rPr>
        <w:t>représentée par M.</w:t>
      </w:r>
      <w:r w:rsidRPr="00405973">
        <w:rPr>
          <w:bCs/>
          <w:szCs w:val="22"/>
        </w:rPr>
        <w:tab/>
      </w:r>
    </w:p>
    <w:p w14:paraId="7F236EDF" w14:textId="77777777" w:rsidR="00E83C36" w:rsidRPr="00405973" w:rsidRDefault="00E83C36" w:rsidP="00E83C36">
      <w:pPr>
        <w:tabs>
          <w:tab w:val="right" w:leader="dot" w:pos="9072"/>
        </w:tabs>
        <w:spacing w:before="120"/>
        <w:jc w:val="both"/>
        <w:rPr>
          <w:bCs/>
          <w:szCs w:val="22"/>
        </w:rPr>
      </w:pPr>
      <w:r w:rsidRPr="00405973">
        <w:rPr>
          <w:bCs/>
          <w:szCs w:val="22"/>
        </w:rPr>
        <w:fldChar w:fldCharType="begin">
          <w:ffData>
            <w:name w:val="Texte15"/>
            <w:enabled/>
            <w:calcOnExit w:val="0"/>
            <w:textInput/>
          </w:ffData>
        </w:fldChar>
      </w:r>
      <w:r w:rsidRPr="00405973">
        <w:rPr>
          <w:bCs/>
          <w:szCs w:val="22"/>
        </w:rPr>
        <w:instrText xml:space="preserve"> FORMTEXT </w:instrText>
      </w:r>
      <w:r w:rsidRPr="00405973">
        <w:rPr>
          <w:bCs/>
          <w:szCs w:val="22"/>
        </w:rPr>
      </w:r>
      <w:r w:rsidRPr="00405973">
        <w:rPr>
          <w:bCs/>
          <w:szCs w:val="22"/>
        </w:rPr>
        <w:fldChar w:fldCharType="separate"/>
      </w:r>
      <w:r w:rsidRPr="00405973">
        <w:rPr>
          <w:bCs/>
          <w:noProof/>
          <w:szCs w:val="22"/>
        </w:rPr>
        <w:t> </w:t>
      </w:r>
      <w:r w:rsidRPr="00405973">
        <w:rPr>
          <w:bCs/>
          <w:noProof/>
          <w:szCs w:val="22"/>
        </w:rPr>
        <w:t> </w:t>
      </w:r>
      <w:r w:rsidRPr="00405973">
        <w:rPr>
          <w:bCs/>
          <w:noProof/>
          <w:szCs w:val="22"/>
        </w:rPr>
        <w:t> </w:t>
      </w:r>
      <w:r w:rsidRPr="00405973">
        <w:rPr>
          <w:bCs/>
          <w:noProof/>
          <w:szCs w:val="22"/>
        </w:rPr>
        <w:t> </w:t>
      </w:r>
      <w:r w:rsidRPr="00405973">
        <w:rPr>
          <w:bCs/>
          <w:noProof/>
          <w:szCs w:val="22"/>
        </w:rPr>
        <w:t> </w:t>
      </w:r>
      <w:r w:rsidRPr="00405973">
        <w:rPr>
          <w:bCs/>
          <w:szCs w:val="22"/>
        </w:rPr>
        <w:fldChar w:fldCharType="end"/>
      </w:r>
    </w:p>
    <w:p w14:paraId="0D6151A2" w14:textId="77777777" w:rsidR="00E83C36" w:rsidRPr="00405973" w:rsidRDefault="00E83C36" w:rsidP="00E83C36">
      <w:pPr>
        <w:tabs>
          <w:tab w:val="right" w:leader="dot" w:pos="9072"/>
        </w:tabs>
        <w:spacing w:before="120"/>
        <w:jc w:val="both"/>
        <w:rPr>
          <w:bCs/>
          <w:szCs w:val="22"/>
        </w:rPr>
      </w:pPr>
      <w:r w:rsidRPr="00405973">
        <w:rPr>
          <w:bCs/>
          <w:szCs w:val="22"/>
        </w:rPr>
        <w:t>agissant en qualité de</w:t>
      </w:r>
      <w:r w:rsidRPr="00405973">
        <w:rPr>
          <w:bCs/>
          <w:szCs w:val="22"/>
        </w:rPr>
        <w:tab/>
      </w:r>
    </w:p>
    <w:p w14:paraId="698567A0" w14:textId="77777777" w:rsidR="00E83C36" w:rsidRPr="00405973" w:rsidRDefault="00E83C36" w:rsidP="00E83C36">
      <w:pPr>
        <w:tabs>
          <w:tab w:val="right" w:leader="dot" w:pos="9072"/>
        </w:tabs>
        <w:spacing w:before="120"/>
        <w:jc w:val="both"/>
        <w:rPr>
          <w:bCs/>
          <w:szCs w:val="22"/>
        </w:rPr>
      </w:pPr>
      <w:r w:rsidRPr="00405973">
        <w:rPr>
          <w:bCs/>
          <w:szCs w:val="22"/>
        </w:rPr>
        <w:fldChar w:fldCharType="begin">
          <w:ffData>
            <w:name w:val="Texte15"/>
            <w:enabled/>
            <w:calcOnExit w:val="0"/>
            <w:textInput/>
          </w:ffData>
        </w:fldChar>
      </w:r>
      <w:r w:rsidRPr="00405973">
        <w:rPr>
          <w:bCs/>
          <w:szCs w:val="22"/>
        </w:rPr>
        <w:instrText xml:space="preserve"> FORMTEXT </w:instrText>
      </w:r>
      <w:r w:rsidRPr="00405973">
        <w:rPr>
          <w:bCs/>
          <w:szCs w:val="22"/>
        </w:rPr>
      </w:r>
      <w:r w:rsidRPr="00405973">
        <w:rPr>
          <w:bCs/>
          <w:szCs w:val="22"/>
        </w:rPr>
        <w:fldChar w:fldCharType="separate"/>
      </w:r>
      <w:r w:rsidRPr="00405973">
        <w:rPr>
          <w:bCs/>
          <w:noProof/>
          <w:szCs w:val="22"/>
        </w:rPr>
        <w:t> </w:t>
      </w:r>
      <w:r w:rsidRPr="00405973">
        <w:rPr>
          <w:bCs/>
          <w:noProof/>
          <w:szCs w:val="22"/>
        </w:rPr>
        <w:t> </w:t>
      </w:r>
      <w:r w:rsidRPr="00405973">
        <w:rPr>
          <w:bCs/>
          <w:noProof/>
          <w:szCs w:val="22"/>
        </w:rPr>
        <w:t> </w:t>
      </w:r>
      <w:r w:rsidRPr="00405973">
        <w:rPr>
          <w:bCs/>
          <w:noProof/>
          <w:szCs w:val="22"/>
        </w:rPr>
        <w:t> </w:t>
      </w:r>
      <w:r w:rsidRPr="00405973">
        <w:rPr>
          <w:bCs/>
          <w:noProof/>
          <w:szCs w:val="22"/>
        </w:rPr>
        <w:t> </w:t>
      </w:r>
      <w:r w:rsidRPr="00405973">
        <w:rPr>
          <w:bCs/>
          <w:szCs w:val="22"/>
        </w:rPr>
        <w:fldChar w:fldCharType="end"/>
      </w:r>
    </w:p>
    <w:p w14:paraId="3DE552AC" w14:textId="77777777" w:rsidR="00E83C36" w:rsidRPr="00405973" w:rsidRDefault="00E83C36" w:rsidP="00E83C36">
      <w:pPr>
        <w:tabs>
          <w:tab w:val="right" w:leader="dot" w:pos="9072"/>
        </w:tabs>
        <w:spacing w:before="120"/>
        <w:jc w:val="both"/>
        <w:rPr>
          <w:bCs/>
          <w:szCs w:val="22"/>
        </w:rPr>
      </w:pPr>
      <w:r w:rsidRPr="00405973">
        <w:rPr>
          <w:bCs/>
          <w:szCs w:val="22"/>
        </w:rPr>
        <w:t>a effectué, le</w:t>
      </w:r>
      <w:r w:rsidRPr="00405973">
        <w:rPr>
          <w:bCs/>
          <w:szCs w:val="22"/>
        </w:rPr>
        <w:tab/>
      </w:r>
    </w:p>
    <w:p w14:paraId="21A15964" w14:textId="77777777" w:rsidR="00E83C36" w:rsidRPr="00405973" w:rsidRDefault="00E83C36" w:rsidP="00E83C36">
      <w:pPr>
        <w:tabs>
          <w:tab w:val="right" w:leader="dot" w:pos="9072"/>
        </w:tabs>
        <w:spacing w:before="120"/>
        <w:jc w:val="both"/>
        <w:rPr>
          <w:bCs/>
          <w:szCs w:val="22"/>
        </w:rPr>
      </w:pPr>
      <w:r w:rsidRPr="00405973">
        <w:rPr>
          <w:bCs/>
          <w:szCs w:val="22"/>
        </w:rPr>
        <w:fldChar w:fldCharType="begin">
          <w:ffData>
            <w:name w:val="Texte15"/>
            <w:enabled/>
            <w:calcOnExit w:val="0"/>
            <w:textInput/>
          </w:ffData>
        </w:fldChar>
      </w:r>
      <w:r w:rsidRPr="00405973">
        <w:rPr>
          <w:bCs/>
          <w:szCs w:val="22"/>
        </w:rPr>
        <w:instrText xml:space="preserve"> FORMTEXT </w:instrText>
      </w:r>
      <w:r w:rsidRPr="00405973">
        <w:rPr>
          <w:bCs/>
          <w:szCs w:val="22"/>
        </w:rPr>
      </w:r>
      <w:r w:rsidRPr="00405973">
        <w:rPr>
          <w:bCs/>
          <w:szCs w:val="22"/>
        </w:rPr>
        <w:fldChar w:fldCharType="separate"/>
      </w:r>
      <w:r w:rsidRPr="00405973">
        <w:rPr>
          <w:bCs/>
          <w:noProof/>
          <w:szCs w:val="22"/>
        </w:rPr>
        <w:t> </w:t>
      </w:r>
      <w:r w:rsidRPr="00405973">
        <w:rPr>
          <w:bCs/>
          <w:noProof/>
          <w:szCs w:val="22"/>
        </w:rPr>
        <w:t> </w:t>
      </w:r>
      <w:r w:rsidRPr="00405973">
        <w:rPr>
          <w:bCs/>
          <w:noProof/>
          <w:szCs w:val="22"/>
        </w:rPr>
        <w:t> </w:t>
      </w:r>
      <w:r w:rsidRPr="00405973">
        <w:rPr>
          <w:bCs/>
          <w:noProof/>
          <w:szCs w:val="22"/>
        </w:rPr>
        <w:t> </w:t>
      </w:r>
      <w:r w:rsidRPr="00405973">
        <w:rPr>
          <w:bCs/>
          <w:noProof/>
          <w:szCs w:val="22"/>
        </w:rPr>
        <w:t> </w:t>
      </w:r>
      <w:r w:rsidRPr="00405973">
        <w:rPr>
          <w:bCs/>
          <w:szCs w:val="22"/>
        </w:rPr>
        <w:fldChar w:fldCharType="end"/>
      </w:r>
    </w:p>
    <w:p w14:paraId="45EF210D" w14:textId="77777777" w:rsidR="006F0425" w:rsidRPr="00405973" w:rsidRDefault="006F0425" w:rsidP="006F0425">
      <w:pPr>
        <w:suppressAutoHyphens/>
        <w:spacing w:before="120" w:line="480" w:lineRule="auto"/>
        <w:rPr>
          <w:szCs w:val="22"/>
          <w:lang w:eastAsia="ar-SA"/>
        </w:rPr>
      </w:pPr>
    </w:p>
    <w:p w14:paraId="01D3D3C2" w14:textId="207816B0" w:rsidR="006F0425" w:rsidRPr="00405973" w:rsidRDefault="006F0425" w:rsidP="005C65AF">
      <w:pPr>
        <w:suppressAutoHyphens/>
        <w:spacing w:before="120" w:line="480" w:lineRule="auto"/>
        <w:jc w:val="both"/>
        <w:rPr>
          <w:bCs/>
          <w:szCs w:val="22"/>
        </w:rPr>
      </w:pPr>
      <w:r w:rsidRPr="00405973">
        <w:rPr>
          <w:bCs/>
          <w:szCs w:val="22"/>
        </w:rPr>
        <w:t xml:space="preserve">la visite obligatoire des locaux dans le cadre </w:t>
      </w:r>
      <w:r w:rsidR="00AF49E3" w:rsidRPr="00405973">
        <w:rPr>
          <w:bCs/>
          <w:szCs w:val="22"/>
        </w:rPr>
        <w:t xml:space="preserve">du </w:t>
      </w:r>
      <w:r w:rsidR="00AF49E3" w:rsidRPr="00405973">
        <w:rPr>
          <w:b/>
          <w:bCs/>
          <w:szCs w:val="22"/>
        </w:rPr>
        <w:t xml:space="preserve">marché </w:t>
      </w:r>
      <w:r w:rsidR="00D016AA" w:rsidRPr="00405973">
        <w:rPr>
          <w:b/>
          <w:bCs/>
          <w:szCs w:val="22"/>
        </w:rPr>
        <w:t xml:space="preserve">de </w:t>
      </w:r>
      <w:r w:rsidR="005F49D2" w:rsidRPr="00405973">
        <w:rPr>
          <w:b/>
          <w:bCs/>
          <w:szCs w:val="22"/>
        </w:rPr>
        <w:t xml:space="preserve">nettoyage </w:t>
      </w:r>
      <w:r w:rsidR="00256BBA">
        <w:rPr>
          <w:b/>
          <w:bCs/>
          <w:szCs w:val="22"/>
        </w:rPr>
        <w:t xml:space="preserve">industriel </w:t>
      </w:r>
      <w:r w:rsidR="00530887">
        <w:rPr>
          <w:b/>
          <w:bCs/>
          <w:szCs w:val="22"/>
        </w:rPr>
        <w:t xml:space="preserve">des espaces techniques de l’Assemblée </w:t>
      </w:r>
      <w:r w:rsidR="00530887" w:rsidRPr="00976764">
        <w:rPr>
          <w:b/>
          <w:bCs/>
          <w:szCs w:val="22"/>
        </w:rPr>
        <w:t>nationale (2</w:t>
      </w:r>
      <w:r w:rsidR="008A3037">
        <w:rPr>
          <w:b/>
          <w:bCs/>
          <w:szCs w:val="22"/>
        </w:rPr>
        <w:t>6F</w:t>
      </w:r>
      <w:r w:rsidR="000410C1">
        <w:rPr>
          <w:b/>
          <w:bCs/>
          <w:szCs w:val="22"/>
        </w:rPr>
        <w:t>012</w:t>
      </w:r>
      <w:r w:rsidR="005C65AF" w:rsidRPr="00976764">
        <w:rPr>
          <w:b/>
          <w:bCs/>
          <w:szCs w:val="22"/>
        </w:rPr>
        <w:t>)</w:t>
      </w:r>
      <w:r w:rsidR="00E07E91" w:rsidRPr="00976764">
        <w:rPr>
          <w:bCs/>
          <w:szCs w:val="22"/>
        </w:rPr>
        <w:t>.</w:t>
      </w:r>
    </w:p>
    <w:p w14:paraId="366F5966" w14:textId="77777777" w:rsidR="006F0425" w:rsidRPr="00405973" w:rsidRDefault="006F0425" w:rsidP="006F0425">
      <w:pPr>
        <w:suppressAutoHyphens/>
        <w:spacing w:before="120"/>
        <w:jc w:val="both"/>
        <w:rPr>
          <w:b/>
          <w:szCs w:val="22"/>
          <w:lang w:eastAsia="ar-SA"/>
        </w:rPr>
      </w:pPr>
    </w:p>
    <w:p w14:paraId="68C56011" w14:textId="77777777" w:rsidR="006F0425" w:rsidRPr="00405973" w:rsidRDefault="006F0425" w:rsidP="00F51990">
      <w:pPr>
        <w:tabs>
          <w:tab w:val="left" w:pos="851"/>
          <w:tab w:val="left" w:pos="5954"/>
        </w:tabs>
        <w:suppressAutoHyphens/>
        <w:spacing w:before="120"/>
        <w:jc w:val="both"/>
        <w:rPr>
          <w:b/>
          <w:szCs w:val="22"/>
          <w:lang w:eastAsia="ar-SA"/>
        </w:rPr>
      </w:pPr>
      <w:r w:rsidRPr="00405973">
        <w:rPr>
          <w:b/>
          <w:szCs w:val="22"/>
          <w:lang w:eastAsia="ar-SA"/>
        </w:rPr>
        <w:t>Pour l'Assemblée nationale,</w:t>
      </w:r>
      <w:r w:rsidRPr="00405973">
        <w:rPr>
          <w:b/>
          <w:szCs w:val="22"/>
          <w:lang w:eastAsia="ar-SA"/>
        </w:rPr>
        <w:tab/>
        <w:t>Pour l'entreprise,</w:t>
      </w:r>
    </w:p>
    <w:p w14:paraId="46379683" w14:textId="3C7C092B" w:rsidR="0045729E" w:rsidRPr="00405973" w:rsidRDefault="0045729E" w:rsidP="00D011AB">
      <w:pPr>
        <w:suppressAutoHyphens/>
        <w:rPr>
          <w:b/>
          <w:bCs/>
          <w:szCs w:val="22"/>
          <w:u w:val="single"/>
          <w:lang w:eastAsia="ar-SA"/>
        </w:rPr>
      </w:pPr>
    </w:p>
    <w:p w14:paraId="7D789B8C" w14:textId="17FBA8E2" w:rsidR="0045729E" w:rsidRPr="00405973" w:rsidRDefault="0045729E" w:rsidP="00D011AB">
      <w:pPr>
        <w:suppressAutoHyphens/>
        <w:rPr>
          <w:b/>
          <w:bCs/>
          <w:szCs w:val="22"/>
          <w:u w:val="single"/>
          <w:lang w:eastAsia="ar-SA"/>
        </w:rPr>
      </w:pPr>
    </w:p>
    <w:p w14:paraId="2C8AA93D" w14:textId="74897277" w:rsidR="0045729E" w:rsidRPr="00405973" w:rsidRDefault="0045729E" w:rsidP="00D011AB">
      <w:pPr>
        <w:suppressAutoHyphens/>
        <w:rPr>
          <w:b/>
          <w:bCs/>
          <w:szCs w:val="22"/>
          <w:u w:val="single"/>
          <w:lang w:eastAsia="ar-SA"/>
        </w:rPr>
      </w:pPr>
    </w:p>
    <w:p w14:paraId="57F927FB" w14:textId="2E5D13CA" w:rsidR="0045729E" w:rsidRPr="00405973" w:rsidRDefault="0045729E" w:rsidP="00D011AB">
      <w:pPr>
        <w:suppressAutoHyphens/>
        <w:rPr>
          <w:b/>
          <w:bCs/>
          <w:szCs w:val="22"/>
          <w:u w:val="single"/>
          <w:lang w:eastAsia="ar-SA"/>
        </w:rPr>
      </w:pPr>
    </w:p>
    <w:p w14:paraId="43CCFF8E" w14:textId="3AED5140" w:rsidR="0045729E" w:rsidRPr="00405973" w:rsidRDefault="0045729E" w:rsidP="00D011AB">
      <w:pPr>
        <w:suppressAutoHyphens/>
        <w:rPr>
          <w:b/>
          <w:bCs/>
          <w:szCs w:val="22"/>
          <w:u w:val="single"/>
          <w:lang w:eastAsia="ar-SA"/>
        </w:rPr>
      </w:pPr>
    </w:p>
    <w:p w14:paraId="3D52E5CF" w14:textId="69F35FA9" w:rsidR="0045729E" w:rsidRPr="00405973" w:rsidRDefault="0045729E" w:rsidP="00D011AB">
      <w:pPr>
        <w:suppressAutoHyphens/>
        <w:rPr>
          <w:b/>
          <w:bCs/>
          <w:szCs w:val="22"/>
          <w:u w:val="single"/>
          <w:lang w:eastAsia="ar-SA"/>
        </w:rPr>
      </w:pPr>
    </w:p>
    <w:p w14:paraId="38A9B867" w14:textId="4832A95A" w:rsidR="0045729E" w:rsidRPr="00405973" w:rsidRDefault="0045729E" w:rsidP="00D011AB">
      <w:pPr>
        <w:suppressAutoHyphens/>
        <w:rPr>
          <w:b/>
          <w:bCs/>
          <w:szCs w:val="22"/>
          <w:u w:val="single"/>
          <w:lang w:eastAsia="ar-SA"/>
        </w:rPr>
      </w:pPr>
    </w:p>
    <w:p w14:paraId="5A97CEF1" w14:textId="2920DFC2" w:rsidR="0045729E" w:rsidRPr="00405973" w:rsidRDefault="0045729E" w:rsidP="00D011AB">
      <w:pPr>
        <w:suppressAutoHyphens/>
        <w:rPr>
          <w:b/>
          <w:bCs/>
          <w:szCs w:val="22"/>
          <w:u w:val="single"/>
          <w:lang w:eastAsia="ar-SA"/>
        </w:rPr>
      </w:pPr>
    </w:p>
    <w:p w14:paraId="6D34D05E" w14:textId="477D5ED6" w:rsidR="0045729E" w:rsidRPr="00405973" w:rsidRDefault="0045729E" w:rsidP="00D011AB">
      <w:pPr>
        <w:suppressAutoHyphens/>
        <w:rPr>
          <w:b/>
          <w:bCs/>
          <w:szCs w:val="22"/>
          <w:u w:val="single"/>
          <w:lang w:eastAsia="ar-SA"/>
        </w:rPr>
      </w:pPr>
    </w:p>
    <w:p w14:paraId="2FAC0EE3" w14:textId="64BCA934" w:rsidR="0045729E" w:rsidRPr="00405973" w:rsidRDefault="0045729E" w:rsidP="00D011AB">
      <w:pPr>
        <w:suppressAutoHyphens/>
        <w:rPr>
          <w:b/>
          <w:bCs/>
          <w:szCs w:val="22"/>
          <w:u w:val="single"/>
          <w:lang w:eastAsia="ar-SA"/>
        </w:rPr>
      </w:pPr>
    </w:p>
    <w:p w14:paraId="34B41A71" w14:textId="567DDE79" w:rsidR="0045729E" w:rsidRPr="00405973" w:rsidRDefault="0045729E" w:rsidP="00D011AB">
      <w:pPr>
        <w:suppressAutoHyphens/>
        <w:rPr>
          <w:b/>
          <w:bCs/>
          <w:szCs w:val="22"/>
          <w:u w:val="single"/>
          <w:lang w:eastAsia="ar-SA"/>
        </w:rPr>
      </w:pPr>
    </w:p>
    <w:p w14:paraId="35CCA5EB" w14:textId="5ECF8BC9" w:rsidR="0049733F" w:rsidRPr="00405973" w:rsidRDefault="0049733F" w:rsidP="00D011AB">
      <w:pPr>
        <w:suppressAutoHyphens/>
        <w:rPr>
          <w:b/>
          <w:bCs/>
          <w:szCs w:val="22"/>
          <w:u w:val="single"/>
          <w:lang w:eastAsia="ar-SA"/>
        </w:rPr>
      </w:pPr>
    </w:p>
    <w:p w14:paraId="5B328C03" w14:textId="1B6224AD" w:rsidR="00BA6AC6" w:rsidRDefault="00BA6AC6">
      <w:pPr>
        <w:rPr>
          <w:b/>
          <w:bCs/>
          <w:szCs w:val="22"/>
          <w:u w:val="single"/>
          <w:lang w:eastAsia="ar-SA"/>
        </w:rPr>
      </w:pPr>
      <w:r>
        <w:rPr>
          <w:b/>
          <w:bCs/>
          <w:szCs w:val="22"/>
          <w:u w:val="single"/>
          <w:lang w:eastAsia="ar-SA"/>
        </w:rPr>
        <w:br w:type="page"/>
      </w:r>
    </w:p>
    <w:p w14:paraId="21693176" w14:textId="77777777" w:rsidR="00E50FDB" w:rsidRPr="00405973" w:rsidRDefault="00E50FDB" w:rsidP="00E50FDB">
      <w:pPr>
        <w:suppressAutoHyphens/>
        <w:jc w:val="center"/>
        <w:rPr>
          <w:rFonts w:eastAsia="SimSun"/>
          <w:b/>
          <w:bCs/>
          <w:caps/>
          <w:color w:val="333399"/>
          <w:szCs w:val="22"/>
          <w:lang w:eastAsia="ar-SA"/>
        </w:rPr>
      </w:pPr>
    </w:p>
    <w:p w14:paraId="5B9B2F58" w14:textId="1A21D112" w:rsidR="00E50FDB" w:rsidRPr="00405973" w:rsidRDefault="00E50FDB" w:rsidP="00E50FDB">
      <w:pPr>
        <w:pBdr>
          <w:bottom w:val="single" w:sz="4" w:space="1" w:color="auto"/>
        </w:pBdr>
        <w:suppressAutoHyphens/>
        <w:jc w:val="center"/>
        <w:rPr>
          <w:rFonts w:eastAsia="SimSun"/>
          <w:b/>
          <w:bCs/>
          <w:caps/>
          <w:color w:val="333399"/>
          <w:szCs w:val="22"/>
          <w:lang w:eastAsia="ar-SA"/>
        </w:rPr>
      </w:pPr>
      <w:r w:rsidRPr="00405973">
        <w:rPr>
          <w:rFonts w:eastAsia="SimSun"/>
          <w:b/>
          <w:bCs/>
          <w:caps/>
          <w:color w:val="333399"/>
          <w:szCs w:val="22"/>
          <w:lang w:eastAsia="ar-SA"/>
        </w:rPr>
        <w:t xml:space="preserve">ANNEXE </w:t>
      </w:r>
      <w:r w:rsidR="00097921">
        <w:rPr>
          <w:rFonts w:eastAsia="SimSun"/>
          <w:b/>
          <w:bCs/>
          <w:caps/>
          <w:color w:val="333399"/>
          <w:szCs w:val="22"/>
          <w:lang w:eastAsia="ar-SA"/>
        </w:rPr>
        <w:t>7</w:t>
      </w:r>
      <w:r w:rsidR="00D23514">
        <w:rPr>
          <w:rFonts w:eastAsia="SimSun"/>
          <w:b/>
          <w:bCs/>
          <w:caps/>
          <w:color w:val="333399"/>
          <w:szCs w:val="22"/>
          <w:lang w:eastAsia="ar-SA"/>
        </w:rPr>
        <w:t xml:space="preserve"> : </w:t>
      </w:r>
      <w:r w:rsidR="00D23514" w:rsidRPr="00D23514">
        <w:rPr>
          <w:rFonts w:eastAsia="SimSun"/>
          <w:b/>
          <w:bCs/>
          <w:caps/>
          <w:color w:val="333399"/>
          <w:szCs w:val="22"/>
          <w:lang w:eastAsia="ar-SA"/>
        </w:rPr>
        <w:t>CADRE DE RÉPONSE TECHNIQUE (CRT)</w:t>
      </w:r>
    </w:p>
    <w:p w14:paraId="3A63B0E9" w14:textId="2B33AF05" w:rsidR="00E50FDB" w:rsidRDefault="00E50FDB" w:rsidP="00E50FDB">
      <w:pPr>
        <w:rPr>
          <w:rFonts w:eastAsia="Batang"/>
          <w:sz w:val="16"/>
        </w:rPr>
      </w:pPr>
    </w:p>
    <w:p w14:paraId="78CE1E44" w14:textId="77777777" w:rsidR="00E50FDB" w:rsidRPr="00550153" w:rsidRDefault="00E50FDB" w:rsidP="00E50FDB">
      <w:pPr>
        <w:rPr>
          <w:rFonts w:eastAsia="Batang"/>
          <w:sz w:val="16"/>
        </w:rPr>
      </w:pPr>
    </w:p>
    <w:p w14:paraId="1D86B7A2" w14:textId="77777777" w:rsidR="00E50FDB" w:rsidRDefault="00E50FDB" w:rsidP="00E50FDB">
      <w:pPr>
        <w:pBdr>
          <w:top w:val="single" w:sz="8" w:space="1" w:color="auto"/>
          <w:left w:val="single" w:sz="8" w:space="4" w:color="auto"/>
          <w:bottom w:val="single" w:sz="8" w:space="1" w:color="auto"/>
          <w:right w:val="single" w:sz="8" w:space="4" w:color="auto"/>
        </w:pBdr>
        <w:spacing w:after="120"/>
        <w:jc w:val="center"/>
        <w:rPr>
          <w:b/>
          <w:bCs/>
          <w:iCs/>
          <w:caps/>
          <w:color w:val="333399"/>
          <w:sz w:val="28"/>
          <w:szCs w:val="32"/>
          <w:lang w:eastAsia="ar-SA"/>
        </w:rPr>
      </w:pPr>
    </w:p>
    <w:p w14:paraId="5497E1CB" w14:textId="2410D8B7" w:rsidR="00E50FDB" w:rsidRPr="00E50FDB" w:rsidRDefault="00E50FDB" w:rsidP="00E50FDB">
      <w:pPr>
        <w:pBdr>
          <w:top w:val="single" w:sz="8" w:space="1" w:color="auto"/>
          <w:left w:val="single" w:sz="8" w:space="4" w:color="auto"/>
          <w:bottom w:val="single" w:sz="8" w:space="1" w:color="auto"/>
          <w:right w:val="single" w:sz="8" w:space="4" w:color="auto"/>
        </w:pBdr>
        <w:spacing w:after="100" w:afterAutospacing="1"/>
        <w:jc w:val="center"/>
        <w:rPr>
          <w:b/>
          <w:bCs/>
          <w:iCs/>
          <w:caps/>
          <w:color w:val="333399"/>
          <w:sz w:val="28"/>
          <w:szCs w:val="32"/>
          <w:lang w:eastAsia="ar-SA"/>
        </w:rPr>
      </w:pPr>
      <w:r w:rsidRPr="00E50FDB">
        <w:rPr>
          <w:b/>
          <w:bCs/>
          <w:iCs/>
          <w:caps/>
          <w:color w:val="333399"/>
          <w:sz w:val="28"/>
          <w:szCs w:val="32"/>
          <w:lang w:eastAsia="ar-SA"/>
        </w:rPr>
        <w:t xml:space="preserve">NETTOYAGE </w:t>
      </w:r>
      <w:r w:rsidR="009E438F">
        <w:rPr>
          <w:b/>
          <w:bCs/>
          <w:iCs/>
          <w:caps/>
          <w:color w:val="333399"/>
          <w:sz w:val="28"/>
          <w:szCs w:val="32"/>
          <w:lang w:eastAsia="ar-SA"/>
        </w:rPr>
        <w:t>I</w:t>
      </w:r>
      <w:r w:rsidR="009E438F" w:rsidRPr="009E438F">
        <w:rPr>
          <w:b/>
          <w:bCs/>
          <w:iCs/>
          <w:caps/>
          <w:color w:val="333399"/>
          <w:sz w:val="28"/>
          <w:szCs w:val="32"/>
          <w:lang w:eastAsia="ar-SA"/>
        </w:rPr>
        <w:t>NDUSTRIEL DES ESPACES TECHNIQUES DE L’ASSEMBLÉE NATIONAL</w:t>
      </w:r>
      <w:r w:rsidR="009E438F">
        <w:rPr>
          <w:b/>
          <w:bCs/>
          <w:iCs/>
          <w:caps/>
          <w:color w:val="333399"/>
          <w:sz w:val="28"/>
          <w:szCs w:val="32"/>
          <w:lang w:eastAsia="ar-SA"/>
        </w:rPr>
        <w:t xml:space="preserve">E </w:t>
      </w:r>
    </w:p>
    <w:p w14:paraId="23E92DA5" w14:textId="06800B61" w:rsidR="00E50FDB" w:rsidRDefault="00E50FDB" w:rsidP="00E50FDB">
      <w:pPr>
        <w:pBdr>
          <w:top w:val="single" w:sz="8" w:space="1" w:color="auto"/>
          <w:left w:val="single" w:sz="8" w:space="4" w:color="auto"/>
          <w:bottom w:val="single" w:sz="8" w:space="1" w:color="auto"/>
          <w:right w:val="single" w:sz="8" w:space="4" w:color="auto"/>
        </w:pBdr>
        <w:spacing w:after="100" w:afterAutospacing="1"/>
        <w:jc w:val="center"/>
        <w:rPr>
          <w:b/>
          <w:bCs/>
          <w:iCs/>
          <w:caps/>
          <w:color w:val="333399"/>
          <w:sz w:val="28"/>
          <w:szCs w:val="32"/>
          <w:lang w:eastAsia="ar-SA"/>
        </w:rPr>
      </w:pPr>
      <w:r>
        <w:rPr>
          <w:b/>
          <w:bCs/>
          <w:iCs/>
          <w:caps/>
          <w:color w:val="333399"/>
          <w:sz w:val="28"/>
          <w:szCs w:val="32"/>
          <w:lang w:eastAsia="ar-SA"/>
        </w:rPr>
        <w:t xml:space="preserve">ACCORD-CADRE </w:t>
      </w:r>
      <w:r w:rsidR="008A3037">
        <w:rPr>
          <w:b/>
          <w:bCs/>
          <w:iCs/>
          <w:caps/>
          <w:color w:val="333399"/>
          <w:sz w:val="28"/>
          <w:szCs w:val="32"/>
          <w:lang w:eastAsia="ar-SA"/>
        </w:rPr>
        <w:t>26F</w:t>
      </w:r>
      <w:r w:rsidR="000410C1">
        <w:rPr>
          <w:b/>
          <w:bCs/>
          <w:iCs/>
          <w:caps/>
          <w:color w:val="333399"/>
          <w:sz w:val="28"/>
          <w:szCs w:val="32"/>
          <w:lang w:eastAsia="ar-SA"/>
        </w:rPr>
        <w:t>012</w:t>
      </w:r>
    </w:p>
    <w:p w14:paraId="4388CA8A" w14:textId="2EAFBEC2" w:rsidR="00E50FDB" w:rsidRDefault="0041043F" w:rsidP="00E50FDB">
      <w:pPr>
        <w:pBdr>
          <w:top w:val="single" w:sz="8" w:space="1" w:color="auto"/>
          <w:left w:val="single" w:sz="8" w:space="4" w:color="auto"/>
          <w:bottom w:val="single" w:sz="8" w:space="1" w:color="auto"/>
          <w:right w:val="single" w:sz="8" w:space="4" w:color="auto"/>
        </w:pBdr>
        <w:spacing w:after="100" w:afterAutospacing="1"/>
        <w:jc w:val="center"/>
        <w:rPr>
          <w:b/>
          <w:bCs/>
          <w:iCs/>
          <w:caps/>
          <w:color w:val="333399"/>
          <w:sz w:val="28"/>
          <w:szCs w:val="32"/>
          <w:lang w:eastAsia="ar-SA"/>
        </w:rPr>
      </w:pPr>
      <w:r w:rsidRPr="00D23514">
        <w:rPr>
          <w:rFonts w:eastAsia="SimSun"/>
          <w:b/>
          <w:bCs/>
          <w:caps/>
          <w:color w:val="333399"/>
          <w:szCs w:val="22"/>
          <w:lang w:eastAsia="ar-SA"/>
        </w:rPr>
        <w:t>CADRE DE RÉPONSE TECHNIQUE (CRT)</w:t>
      </w:r>
    </w:p>
    <w:p w14:paraId="28AB15E0" w14:textId="77777777" w:rsidR="00E50FDB" w:rsidRPr="008D15E2" w:rsidRDefault="00E50FDB" w:rsidP="00E50FDB">
      <w:pPr>
        <w:rPr>
          <w:b/>
          <w:bCs/>
          <w:sz w:val="28"/>
          <w:szCs w:val="28"/>
          <w:u w:val="single"/>
          <w:lang w:eastAsia="ar-SA"/>
        </w:rPr>
      </w:pPr>
    </w:p>
    <w:p w14:paraId="6A6499EA" w14:textId="77777777" w:rsidR="00E50FDB" w:rsidRPr="00F170B5" w:rsidRDefault="00E50FDB" w:rsidP="00E50FDB"/>
    <w:p w14:paraId="3071A131" w14:textId="77777777" w:rsidR="00E50FDB" w:rsidRPr="00F170B5" w:rsidRDefault="00E50FDB" w:rsidP="00E50FDB"/>
    <w:p w14:paraId="32A1BD9C" w14:textId="43E268CA" w:rsidR="00D23514" w:rsidRPr="00E20979" w:rsidRDefault="00E50FDB" w:rsidP="00D23514">
      <w:pPr>
        <w:tabs>
          <w:tab w:val="left" w:leader="dot" w:pos="6804"/>
        </w:tabs>
        <w:jc w:val="center"/>
      </w:pPr>
      <w:r w:rsidRPr="008D15E2">
        <w:t xml:space="preserve">Le candidat remplira le cadre de </w:t>
      </w:r>
      <w:r>
        <w:t>réponse technique (CR</w:t>
      </w:r>
      <w:r w:rsidRPr="008D15E2">
        <w:t>T) pour présenter son offre</w:t>
      </w:r>
      <w:r>
        <w:t xml:space="preserve"> ainsi que son annexe</w:t>
      </w:r>
      <w:r w:rsidRPr="008D15E2">
        <w:t xml:space="preserve">. </w:t>
      </w:r>
      <w:r>
        <w:t>Tout autre document ne sera pas étudié.</w:t>
      </w:r>
      <w:r w:rsidR="00D23514">
        <w:t xml:space="preserve"> (</w:t>
      </w:r>
      <w:r w:rsidR="00D23514" w:rsidRPr="00E20979">
        <w:rPr>
          <w:b/>
        </w:rPr>
        <w:t>Voir fichier Word</w:t>
      </w:r>
      <w:r w:rsidR="00D23514" w:rsidRPr="00E20979">
        <w:t>)</w:t>
      </w:r>
    </w:p>
    <w:p w14:paraId="12419FF5" w14:textId="27ADDA5C" w:rsidR="00E50FDB" w:rsidRPr="008D15E2" w:rsidRDefault="00E50FDB" w:rsidP="00E50FDB">
      <w:pPr>
        <w:spacing w:after="120"/>
        <w:jc w:val="both"/>
      </w:pPr>
    </w:p>
    <w:p w14:paraId="559512D0" w14:textId="2554C6A7" w:rsidR="0045729E" w:rsidRPr="00405973" w:rsidRDefault="0045729E" w:rsidP="00E50FDB">
      <w:pPr>
        <w:rPr>
          <w:b/>
          <w:bCs/>
          <w:caps/>
          <w:color w:val="333399"/>
          <w:szCs w:val="22"/>
        </w:rPr>
      </w:pPr>
    </w:p>
    <w:sectPr w:rsidR="0045729E" w:rsidRPr="00405973" w:rsidSect="000C5F41">
      <w:footerReference w:type="even" r:id="rId22"/>
      <w:footerReference w:type="default" r:id="rId23"/>
      <w:pgSz w:w="11906" w:h="16838" w:code="9"/>
      <w:pgMar w:top="1134" w:right="1100" w:bottom="993" w:left="1100" w:header="680" w:footer="680" w:gutter="0"/>
      <w:cols w:space="720"/>
      <w:noEndnote/>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4FD2BB" w16cex:dateUtc="2023-07-05T09:30:00Z"/>
  <w16cex:commentExtensible w16cex:durableId="285F724D" w16cex:dateUtc="2023-07-17T05: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D0E73D4" w16cid:durableId="284FCF53"/>
  <w16cid:commentId w16cid:paraId="7161DBD4" w16cid:durableId="284FD2BB"/>
  <w16cid:commentId w16cid:paraId="4B26D448" w16cid:durableId="285F721C"/>
  <w16cid:commentId w16cid:paraId="76E3BE55" w16cid:durableId="285F724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BBC655" w14:textId="77777777" w:rsidR="00DC62D0" w:rsidRDefault="00DC62D0">
      <w:r>
        <w:separator/>
      </w:r>
    </w:p>
  </w:endnote>
  <w:endnote w:type="continuationSeparator" w:id="0">
    <w:p w14:paraId="6F108C30" w14:textId="77777777" w:rsidR="00DC62D0" w:rsidRDefault="00DC62D0">
      <w:r>
        <w:continuationSeparator/>
      </w:r>
    </w:p>
  </w:endnote>
  <w:endnote w:type="continuationNotice" w:id="1">
    <w:p w14:paraId="4D2CE027" w14:textId="77777777" w:rsidR="00DC62D0" w:rsidRDefault="00DC62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3249A" w14:textId="4B4DBE6C" w:rsidR="00DC62D0" w:rsidRPr="00DE18F6" w:rsidRDefault="00DC62D0" w:rsidP="00DE18F6">
    <w:pPr>
      <w:pStyle w:val="Pieddepage"/>
      <w:pBdr>
        <w:top w:val="single" w:sz="4" w:space="1" w:color="auto"/>
      </w:pBdr>
      <w:tabs>
        <w:tab w:val="clear" w:pos="4536"/>
        <w:tab w:val="clear" w:pos="9072"/>
        <w:tab w:val="right" w:pos="9498"/>
        <w:tab w:val="left" w:pos="13041"/>
      </w:tabs>
      <w:rPr>
        <w:rFonts w:ascii="Arial Narrow" w:hAnsi="Arial Narrow" w:cs="Arial"/>
        <w:sz w:val="20"/>
        <w:szCs w:val="16"/>
      </w:rPr>
    </w:pPr>
    <w:r w:rsidRPr="00DE18F6">
      <w:rPr>
        <w:rFonts w:ascii="Arial Narrow" w:hAnsi="Arial Narrow" w:cs="Arial"/>
        <w:sz w:val="20"/>
        <w:szCs w:val="18"/>
      </w:rPr>
      <w:t>RC</w:t>
    </w:r>
    <w:r w:rsidR="000A68A6">
      <w:rPr>
        <w:rFonts w:ascii="Arial Narrow" w:hAnsi="Arial Narrow" w:cs="Arial"/>
        <w:sz w:val="20"/>
        <w:szCs w:val="18"/>
      </w:rPr>
      <w:t>_Accord-cadre 26F</w:t>
    </w:r>
    <w:r w:rsidR="000410C1">
      <w:rPr>
        <w:rFonts w:ascii="Arial Narrow" w:hAnsi="Arial Narrow" w:cs="Arial"/>
        <w:sz w:val="20"/>
        <w:szCs w:val="18"/>
      </w:rPr>
      <w:t>012</w:t>
    </w:r>
    <w:r w:rsidRPr="00DE18F6">
      <w:rPr>
        <w:rFonts w:ascii="Arial Narrow" w:hAnsi="Arial Narrow" w:cs="Arial"/>
        <w:sz w:val="20"/>
        <w:szCs w:val="18"/>
      </w:rPr>
      <w:tab/>
    </w:r>
    <w:r w:rsidRPr="00DE18F6">
      <w:rPr>
        <w:rFonts w:ascii="Arial Narrow" w:hAnsi="Arial Narrow" w:cs="Arial"/>
        <w:sz w:val="20"/>
        <w:szCs w:val="18"/>
      </w:rPr>
      <w:fldChar w:fldCharType="begin"/>
    </w:r>
    <w:r w:rsidRPr="00DE18F6">
      <w:rPr>
        <w:rFonts w:ascii="Arial Narrow" w:hAnsi="Arial Narrow" w:cs="Arial"/>
        <w:sz w:val="20"/>
        <w:szCs w:val="18"/>
      </w:rPr>
      <w:instrText xml:space="preserve"> PAGE   \* MERGEFORMAT </w:instrText>
    </w:r>
    <w:r w:rsidRPr="00DE18F6">
      <w:rPr>
        <w:rFonts w:ascii="Arial Narrow" w:hAnsi="Arial Narrow" w:cs="Arial"/>
        <w:sz w:val="20"/>
        <w:szCs w:val="18"/>
      </w:rPr>
      <w:fldChar w:fldCharType="separate"/>
    </w:r>
    <w:r w:rsidR="001B0E89">
      <w:rPr>
        <w:rFonts w:ascii="Arial Narrow" w:hAnsi="Arial Narrow" w:cs="Arial"/>
        <w:noProof/>
        <w:sz w:val="20"/>
        <w:szCs w:val="18"/>
      </w:rPr>
      <w:t>12</w:t>
    </w:r>
    <w:r w:rsidRPr="00DE18F6">
      <w:rPr>
        <w:rFonts w:ascii="Arial Narrow" w:hAnsi="Arial Narrow" w:cs="Arial"/>
        <w:sz w:val="20"/>
        <w:szCs w:val="18"/>
      </w:rPr>
      <w:fldChar w:fldCharType="end"/>
    </w:r>
    <w:r w:rsidRPr="00DE18F6">
      <w:rPr>
        <w:rFonts w:ascii="Arial Narrow" w:hAnsi="Arial Narrow" w:cs="Arial"/>
        <w:sz w:val="20"/>
        <w:szCs w:val="18"/>
      </w:rPr>
      <w:t>/</w:t>
    </w:r>
    <w:r w:rsidRPr="00DE18F6">
      <w:rPr>
        <w:rFonts w:ascii="Arial Narrow" w:hAnsi="Arial Narrow" w:cs="Arial"/>
        <w:sz w:val="20"/>
        <w:szCs w:val="18"/>
      </w:rPr>
      <w:fldChar w:fldCharType="begin"/>
    </w:r>
    <w:r w:rsidRPr="00DE18F6">
      <w:rPr>
        <w:rFonts w:ascii="Arial Narrow" w:hAnsi="Arial Narrow" w:cs="Arial"/>
        <w:sz w:val="20"/>
        <w:szCs w:val="18"/>
      </w:rPr>
      <w:instrText xml:space="preserve"> NUMPAGES   \* MERGEFORMAT </w:instrText>
    </w:r>
    <w:r w:rsidRPr="00DE18F6">
      <w:rPr>
        <w:rFonts w:ascii="Arial Narrow" w:hAnsi="Arial Narrow" w:cs="Arial"/>
        <w:sz w:val="20"/>
        <w:szCs w:val="18"/>
      </w:rPr>
      <w:fldChar w:fldCharType="separate"/>
    </w:r>
    <w:r w:rsidR="001B0E89">
      <w:rPr>
        <w:rFonts w:ascii="Arial Narrow" w:hAnsi="Arial Narrow" w:cs="Arial"/>
        <w:noProof/>
        <w:sz w:val="20"/>
        <w:szCs w:val="18"/>
      </w:rPr>
      <w:t>20</w:t>
    </w:r>
    <w:r w:rsidRPr="00DE18F6">
      <w:rPr>
        <w:rFonts w:ascii="Arial Narrow" w:hAnsi="Arial Narrow" w:cs="Arial"/>
        <w:sz w:val="20"/>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079DF" w14:textId="5A4F1337" w:rsidR="00DC62D0" w:rsidRPr="00D33244" w:rsidRDefault="00DC62D0" w:rsidP="00B3725E">
    <w:pPr>
      <w:pStyle w:val="Pieddepage"/>
      <w:pBdr>
        <w:top w:val="single" w:sz="4" w:space="1" w:color="auto"/>
      </w:pBdr>
      <w:tabs>
        <w:tab w:val="clear" w:pos="4536"/>
        <w:tab w:val="clear" w:pos="9072"/>
        <w:tab w:val="right" w:pos="9639"/>
        <w:tab w:val="left" w:pos="13041"/>
      </w:tabs>
      <w:rPr>
        <w:rFonts w:ascii="Arial Narrow" w:hAnsi="Arial Narrow" w:cs="Arial"/>
        <w:sz w:val="20"/>
        <w:szCs w:val="18"/>
      </w:rPr>
    </w:pPr>
    <w:r>
      <w:rPr>
        <w:rFonts w:ascii="Arial Narrow" w:hAnsi="Arial Narrow" w:cs="Arial"/>
        <w:sz w:val="20"/>
        <w:szCs w:val="18"/>
      </w:rPr>
      <w:t>Accord-</w:t>
    </w:r>
    <w:r w:rsidR="00757C29">
      <w:rPr>
        <w:rFonts w:ascii="Arial Narrow" w:hAnsi="Arial Narrow" w:cs="Arial"/>
        <w:sz w:val="20"/>
        <w:szCs w:val="18"/>
      </w:rPr>
      <w:t>cadre 26F</w:t>
    </w:r>
    <w:r w:rsidR="00D33244">
      <w:rPr>
        <w:rFonts w:ascii="Arial Narrow" w:hAnsi="Arial Narrow" w:cs="Arial"/>
        <w:sz w:val="20"/>
        <w:szCs w:val="18"/>
      </w:rPr>
      <w:t>012</w:t>
    </w:r>
    <w:r w:rsidRPr="004843DD">
      <w:rPr>
        <w:rFonts w:ascii="Arial Narrow" w:hAnsi="Arial Narrow" w:cs="Arial"/>
        <w:sz w:val="20"/>
        <w:szCs w:val="18"/>
      </w:rPr>
      <w:tab/>
    </w:r>
    <w:r w:rsidRPr="004843DD">
      <w:rPr>
        <w:rFonts w:ascii="Arial Narrow" w:hAnsi="Arial Narrow" w:cs="Arial"/>
        <w:sz w:val="20"/>
        <w:szCs w:val="18"/>
      </w:rPr>
      <w:fldChar w:fldCharType="begin"/>
    </w:r>
    <w:r w:rsidRPr="004843DD">
      <w:rPr>
        <w:rFonts w:ascii="Arial Narrow" w:hAnsi="Arial Narrow" w:cs="Arial"/>
        <w:sz w:val="20"/>
        <w:szCs w:val="18"/>
      </w:rPr>
      <w:instrText xml:space="preserve"> PAGE   \* MERGEFORMAT </w:instrText>
    </w:r>
    <w:r w:rsidRPr="004843DD">
      <w:rPr>
        <w:rFonts w:ascii="Arial Narrow" w:hAnsi="Arial Narrow" w:cs="Arial"/>
        <w:sz w:val="20"/>
        <w:szCs w:val="18"/>
      </w:rPr>
      <w:fldChar w:fldCharType="separate"/>
    </w:r>
    <w:r w:rsidR="001B0E89">
      <w:rPr>
        <w:rFonts w:ascii="Arial Narrow" w:hAnsi="Arial Narrow" w:cs="Arial"/>
        <w:noProof/>
        <w:sz w:val="20"/>
        <w:szCs w:val="18"/>
      </w:rPr>
      <w:t>13</w:t>
    </w:r>
    <w:r w:rsidRPr="004843DD">
      <w:rPr>
        <w:rFonts w:ascii="Arial Narrow" w:hAnsi="Arial Narrow" w:cs="Arial"/>
        <w:sz w:val="20"/>
        <w:szCs w:val="18"/>
      </w:rPr>
      <w:fldChar w:fldCharType="end"/>
    </w:r>
    <w:r w:rsidRPr="004843DD">
      <w:rPr>
        <w:rFonts w:ascii="Arial Narrow" w:hAnsi="Arial Narrow" w:cs="Arial"/>
        <w:sz w:val="20"/>
        <w:szCs w:val="18"/>
      </w:rPr>
      <w:t>/</w:t>
    </w:r>
    <w:r w:rsidRPr="004843DD">
      <w:rPr>
        <w:rFonts w:ascii="Arial Narrow" w:hAnsi="Arial Narrow" w:cs="Arial"/>
        <w:sz w:val="20"/>
        <w:szCs w:val="18"/>
      </w:rPr>
      <w:fldChar w:fldCharType="begin"/>
    </w:r>
    <w:r w:rsidRPr="004843DD">
      <w:rPr>
        <w:rFonts w:ascii="Arial Narrow" w:hAnsi="Arial Narrow" w:cs="Arial"/>
        <w:sz w:val="20"/>
        <w:szCs w:val="18"/>
      </w:rPr>
      <w:instrText xml:space="preserve"> NUMPAGES   \* MERGEFORMAT </w:instrText>
    </w:r>
    <w:r w:rsidRPr="004843DD">
      <w:rPr>
        <w:rFonts w:ascii="Arial Narrow" w:hAnsi="Arial Narrow" w:cs="Arial"/>
        <w:sz w:val="20"/>
        <w:szCs w:val="18"/>
      </w:rPr>
      <w:fldChar w:fldCharType="separate"/>
    </w:r>
    <w:r w:rsidR="001B0E89">
      <w:rPr>
        <w:rFonts w:ascii="Arial Narrow" w:hAnsi="Arial Narrow" w:cs="Arial"/>
        <w:noProof/>
        <w:sz w:val="20"/>
        <w:szCs w:val="18"/>
      </w:rPr>
      <w:t>20</w:t>
    </w:r>
    <w:r w:rsidRPr="004843DD">
      <w:rPr>
        <w:rFonts w:ascii="Arial Narrow" w:hAnsi="Arial Narrow" w:cs="Arial"/>
        <w:sz w:val="20"/>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B2CB2" w14:textId="77777777" w:rsidR="00DC62D0" w:rsidRDefault="00DC62D0" w:rsidP="004C67B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035E76D1" w14:textId="77777777" w:rsidR="00DC62D0" w:rsidRDefault="00DC62D0" w:rsidP="004C67B4">
    <w:pPr>
      <w:pStyle w:val="Pieddepage"/>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B8374" w14:textId="652CDB6B" w:rsidR="00DC62D0" w:rsidRPr="008E09E3" w:rsidRDefault="00DC62D0" w:rsidP="008E09E3">
    <w:pPr>
      <w:pStyle w:val="Pieddepage"/>
      <w:pBdr>
        <w:top w:val="single" w:sz="4" w:space="1" w:color="auto"/>
      </w:pBdr>
      <w:tabs>
        <w:tab w:val="clear" w:pos="4536"/>
        <w:tab w:val="clear" w:pos="9072"/>
        <w:tab w:val="right" w:pos="9498"/>
        <w:tab w:val="left" w:pos="13041"/>
      </w:tabs>
      <w:rPr>
        <w:rFonts w:ascii="Arial Narrow" w:hAnsi="Arial Narrow" w:cs="Arial"/>
        <w:sz w:val="20"/>
        <w:szCs w:val="16"/>
      </w:rPr>
    </w:pPr>
    <w:r w:rsidRPr="00DE18F6">
      <w:rPr>
        <w:rFonts w:ascii="Arial Narrow" w:hAnsi="Arial Narrow" w:cs="Arial"/>
        <w:sz w:val="20"/>
        <w:szCs w:val="18"/>
      </w:rPr>
      <w:t>RC_</w:t>
    </w:r>
    <w:r>
      <w:rPr>
        <w:rFonts w:ascii="Arial Narrow" w:hAnsi="Arial Narrow" w:cs="Arial"/>
        <w:sz w:val="20"/>
        <w:szCs w:val="18"/>
      </w:rPr>
      <w:t xml:space="preserve">Accord-cadre </w:t>
    </w:r>
    <w:r w:rsidR="008A3037">
      <w:rPr>
        <w:rFonts w:ascii="Arial Narrow" w:hAnsi="Arial Narrow" w:cs="Arial"/>
        <w:sz w:val="20"/>
        <w:szCs w:val="18"/>
      </w:rPr>
      <w:t>26F</w:t>
    </w:r>
    <w:r w:rsidR="000410C1">
      <w:rPr>
        <w:rFonts w:ascii="Arial Narrow" w:hAnsi="Arial Narrow" w:cs="Arial"/>
        <w:sz w:val="20"/>
        <w:szCs w:val="18"/>
      </w:rPr>
      <w:t>012</w:t>
    </w:r>
    <w:r w:rsidRPr="00DE18F6">
      <w:rPr>
        <w:rFonts w:ascii="Arial Narrow" w:hAnsi="Arial Narrow" w:cs="Arial"/>
        <w:sz w:val="20"/>
        <w:szCs w:val="18"/>
      </w:rPr>
      <w:tab/>
    </w:r>
    <w:r w:rsidRPr="00DE18F6">
      <w:rPr>
        <w:rFonts w:ascii="Arial Narrow" w:hAnsi="Arial Narrow" w:cs="Arial"/>
        <w:sz w:val="20"/>
        <w:szCs w:val="18"/>
      </w:rPr>
      <w:fldChar w:fldCharType="begin"/>
    </w:r>
    <w:r w:rsidRPr="00DE18F6">
      <w:rPr>
        <w:rFonts w:ascii="Arial Narrow" w:hAnsi="Arial Narrow" w:cs="Arial"/>
        <w:sz w:val="20"/>
        <w:szCs w:val="18"/>
      </w:rPr>
      <w:instrText xml:space="preserve"> PAGE   \* MERGEFORMAT </w:instrText>
    </w:r>
    <w:r w:rsidRPr="00DE18F6">
      <w:rPr>
        <w:rFonts w:ascii="Arial Narrow" w:hAnsi="Arial Narrow" w:cs="Arial"/>
        <w:sz w:val="20"/>
        <w:szCs w:val="18"/>
      </w:rPr>
      <w:fldChar w:fldCharType="separate"/>
    </w:r>
    <w:r w:rsidR="001B0E89">
      <w:rPr>
        <w:rFonts w:ascii="Arial Narrow" w:hAnsi="Arial Narrow" w:cs="Arial"/>
        <w:noProof/>
        <w:sz w:val="20"/>
        <w:szCs w:val="18"/>
      </w:rPr>
      <w:t>20</w:t>
    </w:r>
    <w:r w:rsidRPr="00DE18F6">
      <w:rPr>
        <w:rFonts w:ascii="Arial Narrow" w:hAnsi="Arial Narrow" w:cs="Arial"/>
        <w:sz w:val="20"/>
        <w:szCs w:val="18"/>
      </w:rPr>
      <w:fldChar w:fldCharType="end"/>
    </w:r>
    <w:r w:rsidRPr="00DE18F6">
      <w:rPr>
        <w:rFonts w:ascii="Arial Narrow" w:hAnsi="Arial Narrow" w:cs="Arial"/>
        <w:sz w:val="20"/>
        <w:szCs w:val="18"/>
      </w:rPr>
      <w:t>/</w:t>
    </w:r>
    <w:r w:rsidRPr="00DE18F6">
      <w:rPr>
        <w:rFonts w:ascii="Arial Narrow" w:hAnsi="Arial Narrow" w:cs="Arial"/>
        <w:sz w:val="20"/>
        <w:szCs w:val="18"/>
      </w:rPr>
      <w:fldChar w:fldCharType="begin"/>
    </w:r>
    <w:r w:rsidRPr="00DE18F6">
      <w:rPr>
        <w:rFonts w:ascii="Arial Narrow" w:hAnsi="Arial Narrow" w:cs="Arial"/>
        <w:sz w:val="20"/>
        <w:szCs w:val="18"/>
      </w:rPr>
      <w:instrText xml:space="preserve"> NUMPAGES   \* MERGEFORMAT </w:instrText>
    </w:r>
    <w:r w:rsidRPr="00DE18F6">
      <w:rPr>
        <w:rFonts w:ascii="Arial Narrow" w:hAnsi="Arial Narrow" w:cs="Arial"/>
        <w:sz w:val="20"/>
        <w:szCs w:val="18"/>
      </w:rPr>
      <w:fldChar w:fldCharType="separate"/>
    </w:r>
    <w:r w:rsidR="001B0E89">
      <w:rPr>
        <w:rFonts w:ascii="Arial Narrow" w:hAnsi="Arial Narrow" w:cs="Arial"/>
        <w:noProof/>
        <w:sz w:val="20"/>
        <w:szCs w:val="18"/>
      </w:rPr>
      <w:t>20</w:t>
    </w:r>
    <w:r w:rsidRPr="00DE18F6">
      <w:rPr>
        <w:rFonts w:ascii="Arial Narrow" w:hAnsi="Arial Narrow" w:cs="Arial"/>
        <w:sz w:val="20"/>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45DB9E" w14:textId="77777777" w:rsidR="00DC62D0" w:rsidRDefault="00DC62D0">
      <w:r>
        <w:separator/>
      </w:r>
    </w:p>
  </w:footnote>
  <w:footnote w:type="continuationSeparator" w:id="0">
    <w:p w14:paraId="0D9D257F" w14:textId="77777777" w:rsidR="00DC62D0" w:rsidRDefault="00DC62D0">
      <w:r>
        <w:continuationSeparator/>
      </w:r>
    </w:p>
  </w:footnote>
  <w:footnote w:type="continuationNotice" w:id="1">
    <w:p w14:paraId="7EA63421" w14:textId="77777777" w:rsidR="00DC62D0" w:rsidRDefault="00DC62D0"/>
  </w:footnote>
  <w:footnote w:id="2">
    <w:p w14:paraId="0ED32273" w14:textId="77777777" w:rsidR="00DC62D0" w:rsidRPr="003C3C91" w:rsidRDefault="00DC62D0" w:rsidP="003D30C2">
      <w:pPr>
        <w:pStyle w:val="Notedebasdepage"/>
        <w:rPr>
          <w:sz w:val="18"/>
          <w:szCs w:val="18"/>
        </w:rPr>
      </w:pPr>
      <w:r w:rsidRPr="003C3C91">
        <w:rPr>
          <w:rStyle w:val="Appelnotedebasdep"/>
          <w:rFonts w:eastAsia="MS Mincho"/>
          <w:sz w:val="18"/>
          <w:szCs w:val="18"/>
        </w:rPr>
        <w:footnoteRef/>
      </w:r>
      <w:r w:rsidRPr="003C3C91">
        <w:rPr>
          <w:rStyle w:val="Appelnotedebasdep"/>
          <w:rFonts w:eastAsia="MS Mincho"/>
          <w:sz w:val="18"/>
          <w:szCs w:val="18"/>
        </w:rPr>
        <w:tab/>
      </w:r>
      <w:r w:rsidRPr="003C3C91">
        <w:rPr>
          <w:sz w:val="18"/>
          <w:szCs w:val="18"/>
        </w:rPr>
        <w:t xml:space="preserve"> Le jeton d’horodatage peut être enveloppé dans le fichier d’origine ou bien apparaître sous la forme d’un fichier autonome (non enveloppé).</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11"/>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E"/>
    <w:multiLevelType w:val="singleLevel"/>
    <w:tmpl w:val="0000000E"/>
    <w:name w:val="WW8Num35"/>
    <w:lvl w:ilvl="0">
      <w:start w:val="1"/>
      <w:numFmt w:val="bullet"/>
      <w:lvlText w:val="-"/>
      <w:lvlJc w:val="left"/>
      <w:pPr>
        <w:tabs>
          <w:tab w:val="num" w:pos="927"/>
        </w:tabs>
        <w:ind w:left="927" w:hanging="360"/>
      </w:pPr>
      <w:rPr>
        <w:rFonts w:ascii="Times New Roman" w:hAnsi="Times New Roman"/>
      </w:rPr>
    </w:lvl>
  </w:abstractNum>
  <w:abstractNum w:abstractNumId="2" w15:restartNumberingAfterBreak="0">
    <w:nsid w:val="001F4FB0"/>
    <w:multiLevelType w:val="hybridMultilevel"/>
    <w:tmpl w:val="C6506DD2"/>
    <w:lvl w:ilvl="0" w:tplc="040C0009">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3" w15:restartNumberingAfterBreak="0">
    <w:nsid w:val="054A0D2F"/>
    <w:multiLevelType w:val="hybridMultilevel"/>
    <w:tmpl w:val="D73821F4"/>
    <w:lvl w:ilvl="0" w:tplc="040C000D">
      <w:start w:val="1"/>
      <w:numFmt w:val="bullet"/>
      <w:lvlText w:val=""/>
      <w:lvlJc w:val="left"/>
      <w:pPr>
        <w:ind w:left="1778" w:hanging="360"/>
      </w:pPr>
      <w:rPr>
        <w:rFonts w:ascii="Wingdings" w:hAnsi="Wingdings" w:hint="default"/>
      </w:rPr>
    </w:lvl>
    <w:lvl w:ilvl="1" w:tplc="040C0003">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4" w15:restartNumberingAfterBreak="0">
    <w:nsid w:val="0C8F7979"/>
    <w:multiLevelType w:val="multilevel"/>
    <w:tmpl w:val="417ED07C"/>
    <w:lvl w:ilvl="0">
      <w:start w:val="2"/>
      <w:numFmt w:val="decimal"/>
      <w:lvlText w:val="%1"/>
      <w:lvlJc w:val="left"/>
      <w:pPr>
        <w:tabs>
          <w:tab w:val="num" w:pos="360"/>
        </w:tabs>
        <w:ind w:left="360" w:hanging="360"/>
      </w:pPr>
      <w:rPr>
        <w:rFonts w:hint="default"/>
        <w:b/>
      </w:rPr>
    </w:lvl>
    <w:lvl w:ilvl="1">
      <w:start w:val="1"/>
      <w:numFmt w:val="decimal"/>
      <w:lvlText w:val="2.1%2"/>
      <w:lvlJc w:val="left"/>
      <w:pPr>
        <w:tabs>
          <w:tab w:val="num" w:pos="360"/>
        </w:tabs>
        <w:ind w:left="360" w:hanging="360"/>
      </w:pPr>
      <w:rPr>
        <w:rFonts w:hint="default"/>
      </w:rPr>
    </w:lvl>
    <w:lvl w:ilvl="2">
      <w:start w:val="1"/>
      <w:numFmt w:val="decimal"/>
      <w:lvlText w:val="%1.%2.%3"/>
      <w:lvlJc w:val="left"/>
      <w:pPr>
        <w:tabs>
          <w:tab w:val="num" w:pos="2988"/>
        </w:tabs>
        <w:ind w:left="2988" w:hanging="720"/>
      </w:pPr>
      <w:rPr>
        <w:rFonts w:hint="default"/>
      </w:rPr>
    </w:lvl>
    <w:lvl w:ilvl="3">
      <w:start w:val="1"/>
      <w:numFmt w:val="decimal"/>
      <w:lvlText w:val="%1.%2.%3.%4"/>
      <w:lvlJc w:val="left"/>
      <w:pPr>
        <w:tabs>
          <w:tab w:val="num" w:pos="4122"/>
        </w:tabs>
        <w:ind w:left="4122" w:hanging="720"/>
      </w:pPr>
      <w:rPr>
        <w:rFonts w:hint="default"/>
      </w:rPr>
    </w:lvl>
    <w:lvl w:ilvl="4">
      <w:start w:val="1"/>
      <w:numFmt w:val="decimal"/>
      <w:lvlText w:val="%1.%2.%3.%4.%5"/>
      <w:lvlJc w:val="left"/>
      <w:pPr>
        <w:tabs>
          <w:tab w:val="num" w:pos="5616"/>
        </w:tabs>
        <w:ind w:left="5616" w:hanging="108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872"/>
        </w:tabs>
        <w:ind w:left="10872" w:hanging="1800"/>
      </w:pPr>
      <w:rPr>
        <w:rFonts w:hint="default"/>
      </w:rPr>
    </w:lvl>
  </w:abstractNum>
  <w:abstractNum w:abstractNumId="5" w15:restartNumberingAfterBreak="0">
    <w:nsid w:val="0CC0572A"/>
    <w:multiLevelType w:val="hybridMultilevel"/>
    <w:tmpl w:val="508EE362"/>
    <w:lvl w:ilvl="0" w:tplc="040C000B">
      <w:start w:val="1"/>
      <w:numFmt w:val="bullet"/>
      <w:lvlText w:val=""/>
      <w:lvlJc w:val="left"/>
      <w:pPr>
        <w:ind w:left="720" w:hanging="360"/>
      </w:pPr>
      <w:rPr>
        <w:rFonts w:ascii="Wingdings" w:hAnsi="Wingdings" w:hint="default"/>
        <w:sz w:val="16"/>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sz w:val="16"/>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AB5DD5"/>
    <w:multiLevelType w:val="hybridMultilevel"/>
    <w:tmpl w:val="04CAF89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696F48"/>
    <w:multiLevelType w:val="hybridMultilevel"/>
    <w:tmpl w:val="51A6CCA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F8B02AE"/>
    <w:multiLevelType w:val="hybridMultilevel"/>
    <w:tmpl w:val="E236B8EE"/>
    <w:lvl w:ilvl="0" w:tplc="F4C848AE">
      <w:start w:val="1"/>
      <w:numFmt w:val="bullet"/>
      <w:pStyle w:val="2Listecarrs"/>
      <w:lvlText w:val=""/>
      <w:lvlJc w:val="left"/>
      <w:pPr>
        <w:ind w:left="1068" w:hanging="360"/>
      </w:pPr>
      <w:rPr>
        <w:rFonts w:ascii="Wingdings" w:hAnsi="Wingdings" w:hint="default"/>
        <w:color w:val="auto"/>
        <w:sz w:val="16"/>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114F304A"/>
    <w:multiLevelType w:val="multilevel"/>
    <w:tmpl w:val="6EC645A0"/>
    <w:lvl w:ilvl="0">
      <w:start w:val="1"/>
      <w:numFmt w:val="bullet"/>
      <w:lvlText w:val=""/>
      <w:lvlJc w:val="left"/>
      <w:pPr>
        <w:tabs>
          <w:tab w:val="num" w:pos="360"/>
        </w:tabs>
        <w:ind w:left="36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7554398"/>
    <w:multiLevelType w:val="hybridMultilevel"/>
    <w:tmpl w:val="B32C4364"/>
    <w:lvl w:ilvl="0" w:tplc="B6F6B140">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8F1BCB"/>
    <w:multiLevelType w:val="hybridMultilevel"/>
    <w:tmpl w:val="D530270A"/>
    <w:lvl w:ilvl="0" w:tplc="74F09610">
      <w:start w:val="3"/>
      <w:numFmt w:val="bullet"/>
      <w:lvlText w:val="-"/>
      <w:lvlJc w:val="left"/>
      <w:pPr>
        <w:ind w:left="2136" w:hanging="360"/>
      </w:pPr>
      <w:rPr>
        <w:rFonts w:ascii="Calibri" w:eastAsia="Times New Roman" w:hAnsi="Calibri" w:cs="Calibri"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2" w15:restartNumberingAfterBreak="0">
    <w:nsid w:val="1F1F31BD"/>
    <w:multiLevelType w:val="multilevel"/>
    <w:tmpl w:val="D324B1E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988"/>
        </w:tabs>
        <w:ind w:left="2988" w:hanging="720"/>
      </w:pPr>
      <w:rPr>
        <w:rFonts w:hint="default"/>
      </w:rPr>
    </w:lvl>
    <w:lvl w:ilvl="3">
      <w:start w:val="1"/>
      <w:numFmt w:val="decimal"/>
      <w:lvlText w:val="%1.%2.%3.%4"/>
      <w:lvlJc w:val="left"/>
      <w:pPr>
        <w:tabs>
          <w:tab w:val="num" w:pos="4122"/>
        </w:tabs>
        <w:ind w:left="4122" w:hanging="720"/>
      </w:pPr>
      <w:rPr>
        <w:rFonts w:hint="default"/>
      </w:rPr>
    </w:lvl>
    <w:lvl w:ilvl="4">
      <w:start w:val="1"/>
      <w:numFmt w:val="decimal"/>
      <w:lvlText w:val="%1.%2.%3.%4.%5"/>
      <w:lvlJc w:val="left"/>
      <w:pPr>
        <w:tabs>
          <w:tab w:val="num" w:pos="5616"/>
        </w:tabs>
        <w:ind w:left="5616" w:hanging="108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872"/>
        </w:tabs>
        <w:ind w:left="10872" w:hanging="1800"/>
      </w:pPr>
      <w:rPr>
        <w:rFonts w:hint="default"/>
      </w:rPr>
    </w:lvl>
  </w:abstractNum>
  <w:abstractNum w:abstractNumId="13" w15:restartNumberingAfterBreak="0">
    <w:nsid w:val="24143DB6"/>
    <w:multiLevelType w:val="multilevel"/>
    <w:tmpl w:val="7B2CDF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264F69DE"/>
    <w:multiLevelType w:val="hybridMultilevel"/>
    <w:tmpl w:val="8E3292A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8EC2C84"/>
    <w:multiLevelType w:val="multilevel"/>
    <w:tmpl w:val="20ACDFC4"/>
    <w:lvl w:ilvl="0">
      <w:start w:val="1"/>
      <w:numFmt w:val="bullet"/>
      <w:lvlText w:val=""/>
      <w:lvlJc w:val="left"/>
      <w:pPr>
        <w:ind w:left="720" w:hanging="360"/>
      </w:pPr>
      <w:rPr>
        <w:rFonts w:ascii="Wingdings" w:hAnsi="Wingdings" w:cs="Wingdings"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28FE4009"/>
    <w:multiLevelType w:val="hybridMultilevel"/>
    <w:tmpl w:val="94340E90"/>
    <w:lvl w:ilvl="0" w:tplc="040C0001">
      <w:start w:val="1"/>
      <w:numFmt w:val="bullet"/>
      <w:lvlText w:val=""/>
      <w:lvlJc w:val="left"/>
      <w:pPr>
        <w:ind w:left="1400" w:hanging="360"/>
      </w:pPr>
      <w:rPr>
        <w:rFonts w:ascii="Symbol" w:hAnsi="Symbol" w:hint="default"/>
      </w:rPr>
    </w:lvl>
    <w:lvl w:ilvl="1" w:tplc="040C0003" w:tentative="1">
      <w:start w:val="1"/>
      <w:numFmt w:val="bullet"/>
      <w:lvlText w:val="o"/>
      <w:lvlJc w:val="left"/>
      <w:pPr>
        <w:ind w:left="2120" w:hanging="360"/>
      </w:pPr>
      <w:rPr>
        <w:rFonts w:ascii="Courier New" w:hAnsi="Courier New" w:cs="Courier New" w:hint="default"/>
      </w:rPr>
    </w:lvl>
    <w:lvl w:ilvl="2" w:tplc="040C0005" w:tentative="1">
      <w:start w:val="1"/>
      <w:numFmt w:val="bullet"/>
      <w:lvlText w:val=""/>
      <w:lvlJc w:val="left"/>
      <w:pPr>
        <w:ind w:left="2840" w:hanging="360"/>
      </w:pPr>
      <w:rPr>
        <w:rFonts w:ascii="Wingdings" w:hAnsi="Wingdings" w:hint="default"/>
      </w:rPr>
    </w:lvl>
    <w:lvl w:ilvl="3" w:tplc="040C0001" w:tentative="1">
      <w:start w:val="1"/>
      <w:numFmt w:val="bullet"/>
      <w:lvlText w:val=""/>
      <w:lvlJc w:val="left"/>
      <w:pPr>
        <w:ind w:left="3560" w:hanging="360"/>
      </w:pPr>
      <w:rPr>
        <w:rFonts w:ascii="Symbol" w:hAnsi="Symbol" w:hint="default"/>
      </w:rPr>
    </w:lvl>
    <w:lvl w:ilvl="4" w:tplc="040C0003" w:tentative="1">
      <w:start w:val="1"/>
      <w:numFmt w:val="bullet"/>
      <w:lvlText w:val="o"/>
      <w:lvlJc w:val="left"/>
      <w:pPr>
        <w:ind w:left="4280" w:hanging="360"/>
      </w:pPr>
      <w:rPr>
        <w:rFonts w:ascii="Courier New" w:hAnsi="Courier New" w:cs="Courier New" w:hint="default"/>
      </w:rPr>
    </w:lvl>
    <w:lvl w:ilvl="5" w:tplc="040C0005" w:tentative="1">
      <w:start w:val="1"/>
      <w:numFmt w:val="bullet"/>
      <w:lvlText w:val=""/>
      <w:lvlJc w:val="left"/>
      <w:pPr>
        <w:ind w:left="5000" w:hanging="360"/>
      </w:pPr>
      <w:rPr>
        <w:rFonts w:ascii="Wingdings" w:hAnsi="Wingdings" w:hint="default"/>
      </w:rPr>
    </w:lvl>
    <w:lvl w:ilvl="6" w:tplc="040C0001" w:tentative="1">
      <w:start w:val="1"/>
      <w:numFmt w:val="bullet"/>
      <w:lvlText w:val=""/>
      <w:lvlJc w:val="left"/>
      <w:pPr>
        <w:ind w:left="5720" w:hanging="360"/>
      </w:pPr>
      <w:rPr>
        <w:rFonts w:ascii="Symbol" w:hAnsi="Symbol" w:hint="default"/>
      </w:rPr>
    </w:lvl>
    <w:lvl w:ilvl="7" w:tplc="040C0003" w:tentative="1">
      <w:start w:val="1"/>
      <w:numFmt w:val="bullet"/>
      <w:lvlText w:val="o"/>
      <w:lvlJc w:val="left"/>
      <w:pPr>
        <w:ind w:left="6440" w:hanging="360"/>
      </w:pPr>
      <w:rPr>
        <w:rFonts w:ascii="Courier New" w:hAnsi="Courier New" w:cs="Courier New" w:hint="default"/>
      </w:rPr>
    </w:lvl>
    <w:lvl w:ilvl="8" w:tplc="040C0005" w:tentative="1">
      <w:start w:val="1"/>
      <w:numFmt w:val="bullet"/>
      <w:lvlText w:val=""/>
      <w:lvlJc w:val="left"/>
      <w:pPr>
        <w:ind w:left="7160" w:hanging="360"/>
      </w:pPr>
      <w:rPr>
        <w:rFonts w:ascii="Wingdings" w:hAnsi="Wingdings" w:hint="default"/>
      </w:rPr>
    </w:lvl>
  </w:abstractNum>
  <w:abstractNum w:abstractNumId="17" w15:restartNumberingAfterBreak="0">
    <w:nsid w:val="33016B55"/>
    <w:multiLevelType w:val="multilevel"/>
    <w:tmpl w:val="E552376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34600FE8"/>
    <w:multiLevelType w:val="hybridMultilevel"/>
    <w:tmpl w:val="CF94FE84"/>
    <w:lvl w:ilvl="0" w:tplc="0B5C3634">
      <w:start w:val="1"/>
      <w:numFmt w:val="upperLetter"/>
      <w:lvlText w:val="%1."/>
      <w:lvlJc w:val="left"/>
      <w:pPr>
        <w:ind w:left="720" w:hanging="360"/>
      </w:pPr>
      <w:rPr>
        <w:rFonts w:eastAsia="SimSun"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CE13529"/>
    <w:multiLevelType w:val="hybridMultilevel"/>
    <w:tmpl w:val="1DE8B5AA"/>
    <w:lvl w:ilvl="0" w:tplc="CCAEAFA0">
      <w:start w:val="4"/>
      <w:numFmt w:val="bullet"/>
      <w:lvlText w:val="•"/>
      <w:lvlJc w:val="left"/>
      <w:pPr>
        <w:ind w:left="1065" w:hanging="705"/>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D331A15"/>
    <w:multiLevelType w:val="hybridMultilevel"/>
    <w:tmpl w:val="7EE6A392"/>
    <w:lvl w:ilvl="0" w:tplc="81DE8F7C">
      <w:numFmt w:val="bullet"/>
      <w:lvlText w:val="-"/>
      <w:lvlJc w:val="left"/>
      <w:pPr>
        <w:ind w:left="862" w:hanging="360"/>
      </w:pPr>
      <w:rPr>
        <w:rFonts w:ascii="Arial" w:eastAsia="Times New Roman" w:hAnsi="Arial" w:cs="Aria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1" w15:restartNumberingAfterBreak="0">
    <w:nsid w:val="3DCC04C0"/>
    <w:multiLevelType w:val="hybridMultilevel"/>
    <w:tmpl w:val="E78EE71C"/>
    <w:lvl w:ilvl="0" w:tplc="040C000B">
      <w:start w:val="1"/>
      <w:numFmt w:val="bullet"/>
      <w:lvlText w:val=""/>
      <w:lvlJc w:val="left"/>
      <w:pPr>
        <w:ind w:left="720" w:hanging="360"/>
      </w:pPr>
      <w:rPr>
        <w:rFonts w:ascii="Wingdings" w:hAnsi="Wingdings" w:hint="default"/>
        <w:sz w:val="16"/>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E9E032A"/>
    <w:multiLevelType w:val="hybridMultilevel"/>
    <w:tmpl w:val="140ECB7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3" w15:restartNumberingAfterBreak="0">
    <w:nsid w:val="42765BFD"/>
    <w:multiLevelType w:val="hybridMultilevel"/>
    <w:tmpl w:val="D238677C"/>
    <w:lvl w:ilvl="0" w:tplc="981E631A">
      <w:start w:val="1"/>
      <w:numFmt w:val="decimal"/>
      <w:lvlText w:val="4.%1"/>
      <w:lvlJc w:val="left"/>
      <w:pPr>
        <w:ind w:left="36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7A41761"/>
    <w:multiLevelType w:val="hybridMultilevel"/>
    <w:tmpl w:val="7A7C6236"/>
    <w:lvl w:ilvl="0" w:tplc="2CFE76D6">
      <w:start w:val="2"/>
      <w:numFmt w:val="bullet"/>
      <w:lvlText w:val="–"/>
      <w:lvlJc w:val="left"/>
      <w:pPr>
        <w:ind w:left="927" w:hanging="360"/>
      </w:pPr>
      <w:rPr>
        <w:rFonts w:ascii="Arial" w:eastAsia="Times New Roman" w:hAnsi="Arial" w:cs="Arial" w:hint="default"/>
        <w:b/>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5" w15:restartNumberingAfterBreak="0">
    <w:nsid w:val="494B0086"/>
    <w:multiLevelType w:val="hybridMultilevel"/>
    <w:tmpl w:val="C3DC41F2"/>
    <w:lvl w:ilvl="0" w:tplc="2B06E966">
      <w:start w:val="1"/>
      <w:numFmt w:val="decimal"/>
      <w:lvlText w:val="%1."/>
      <w:lvlJc w:val="left"/>
      <w:pPr>
        <w:ind w:left="1145" w:hanging="360"/>
      </w:pPr>
      <w:rPr>
        <w:rFonts w:hint="default"/>
        <w:b w:val="0"/>
      </w:rPr>
    </w:lvl>
    <w:lvl w:ilvl="1" w:tplc="040C0003">
      <w:start w:val="1"/>
      <w:numFmt w:val="bullet"/>
      <w:lvlText w:val="o"/>
      <w:lvlJc w:val="left"/>
      <w:pPr>
        <w:ind w:left="1865" w:hanging="360"/>
      </w:pPr>
      <w:rPr>
        <w:rFonts w:ascii="Courier New" w:hAnsi="Courier New" w:cs="Courier New" w:hint="default"/>
      </w:rPr>
    </w:lvl>
    <w:lvl w:ilvl="2" w:tplc="040C0005">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26" w15:restartNumberingAfterBreak="0">
    <w:nsid w:val="4C1458EA"/>
    <w:multiLevelType w:val="hybridMultilevel"/>
    <w:tmpl w:val="60DC3C20"/>
    <w:lvl w:ilvl="0" w:tplc="5AF0349A">
      <w:numFmt w:val="bullet"/>
      <w:lvlText w:val="-"/>
      <w:lvlJc w:val="left"/>
      <w:pPr>
        <w:ind w:left="720" w:hanging="360"/>
      </w:pPr>
      <w:rPr>
        <w:rFonts w:ascii="Times New Roman" w:eastAsia="Batang"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19E63E4"/>
    <w:multiLevelType w:val="hybridMultilevel"/>
    <w:tmpl w:val="E04435EE"/>
    <w:lvl w:ilvl="0" w:tplc="05EA2F20">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8" w15:restartNumberingAfterBreak="0">
    <w:nsid w:val="52111E58"/>
    <w:multiLevelType w:val="hybridMultilevel"/>
    <w:tmpl w:val="F5FA26FA"/>
    <w:lvl w:ilvl="0" w:tplc="8572FFB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53357163"/>
    <w:multiLevelType w:val="hybridMultilevel"/>
    <w:tmpl w:val="EDBABB44"/>
    <w:lvl w:ilvl="0" w:tplc="81DE8F7C">
      <w:numFmt w:val="bullet"/>
      <w:lvlText w:val="-"/>
      <w:lvlJc w:val="left"/>
      <w:pPr>
        <w:tabs>
          <w:tab w:val="num" w:pos="780"/>
        </w:tabs>
        <w:ind w:left="780" w:hanging="360"/>
      </w:pPr>
      <w:rPr>
        <w:rFonts w:ascii="Arial" w:eastAsia="Times New Roman" w:hAnsi="Arial" w:cs="Arial"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30" w15:restartNumberingAfterBreak="0">
    <w:nsid w:val="559B5F48"/>
    <w:multiLevelType w:val="hybridMultilevel"/>
    <w:tmpl w:val="2EBC6BF2"/>
    <w:lvl w:ilvl="0" w:tplc="74F09610">
      <w:start w:val="3"/>
      <w:numFmt w:val="bullet"/>
      <w:lvlText w:val="-"/>
      <w:lvlJc w:val="left"/>
      <w:pPr>
        <w:ind w:left="1778" w:hanging="360"/>
      </w:pPr>
      <w:rPr>
        <w:rFonts w:ascii="Calibri" w:eastAsia="Times New Roman" w:hAnsi="Calibri" w:cs="Calibri" w:hint="default"/>
      </w:rPr>
    </w:lvl>
    <w:lvl w:ilvl="1" w:tplc="040C0003">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31" w15:restartNumberingAfterBreak="0">
    <w:nsid w:val="57CA2A3B"/>
    <w:multiLevelType w:val="hybridMultilevel"/>
    <w:tmpl w:val="1C7293A2"/>
    <w:lvl w:ilvl="0" w:tplc="4DF2A2AE">
      <w:start w:val="1"/>
      <w:numFmt w:val="decimal"/>
      <w:lvlText w:val="%1."/>
      <w:lvlJc w:val="left"/>
      <w:pPr>
        <w:ind w:left="6882" w:hanging="360"/>
      </w:pPr>
      <w:rPr>
        <w:rFonts w:hint="default"/>
        <w:b/>
        <w:color w:val="auto"/>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BB33292"/>
    <w:multiLevelType w:val="multilevel"/>
    <w:tmpl w:val="8A64927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 w15:restartNumberingAfterBreak="0">
    <w:nsid w:val="5E8300D5"/>
    <w:multiLevelType w:val="hybridMultilevel"/>
    <w:tmpl w:val="5248009A"/>
    <w:lvl w:ilvl="0" w:tplc="040C0005">
      <w:start w:val="1"/>
      <w:numFmt w:val="bullet"/>
      <w:lvlText w:val=""/>
      <w:lvlJc w:val="left"/>
      <w:pPr>
        <w:ind w:left="3555" w:hanging="360"/>
      </w:pPr>
      <w:rPr>
        <w:rFonts w:ascii="Wingdings" w:hAnsi="Wingdings" w:hint="default"/>
      </w:rPr>
    </w:lvl>
    <w:lvl w:ilvl="1" w:tplc="040C0019" w:tentative="1">
      <w:start w:val="1"/>
      <w:numFmt w:val="lowerLetter"/>
      <w:lvlText w:val="%2."/>
      <w:lvlJc w:val="left"/>
      <w:pPr>
        <w:ind w:left="4275" w:hanging="360"/>
      </w:pPr>
    </w:lvl>
    <w:lvl w:ilvl="2" w:tplc="040C001B" w:tentative="1">
      <w:start w:val="1"/>
      <w:numFmt w:val="lowerRoman"/>
      <w:lvlText w:val="%3."/>
      <w:lvlJc w:val="right"/>
      <w:pPr>
        <w:ind w:left="4995" w:hanging="180"/>
      </w:pPr>
    </w:lvl>
    <w:lvl w:ilvl="3" w:tplc="040C000F" w:tentative="1">
      <w:start w:val="1"/>
      <w:numFmt w:val="decimal"/>
      <w:lvlText w:val="%4."/>
      <w:lvlJc w:val="left"/>
      <w:pPr>
        <w:ind w:left="5715" w:hanging="360"/>
      </w:pPr>
    </w:lvl>
    <w:lvl w:ilvl="4" w:tplc="040C0019" w:tentative="1">
      <w:start w:val="1"/>
      <w:numFmt w:val="lowerLetter"/>
      <w:lvlText w:val="%5."/>
      <w:lvlJc w:val="left"/>
      <w:pPr>
        <w:ind w:left="6435" w:hanging="360"/>
      </w:pPr>
    </w:lvl>
    <w:lvl w:ilvl="5" w:tplc="040C001B" w:tentative="1">
      <w:start w:val="1"/>
      <w:numFmt w:val="lowerRoman"/>
      <w:lvlText w:val="%6."/>
      <w:lvlJc w:val="right"/>
      <w:pPr>
        <w:ind w:left="7155" w:hanging="180"/>
      </w:pPr>
    </w:lvl>
    <w:lvl w:ilvl="6" w:tplc="040C000F" w:tentative="1">
      <w:start w:val="1"/>
      <w:numFmt w:val="decimal"/>
      <w:lvlText w:val="%7."/>
      <w:lvlJc w:val="left"/>
      <w:pPr>
        <w:ind w:left="7875" w:hanging="360"/>
      </w:pPr>
    </w:lvl>
    <w:lvl w:ilvl="7" w:tplc="040C0019" w:tentative="1">
      <w:start w:val="1"/>
      <w:numFmt w:val="lowerLetter"/>
      <w:lvlText w:val="%8."/>
      <w:lvlJc w:val="left"/>
      <w:pPr>
        <w:ind w:left="8595" w:hanging="360"/>
      </w:pPr>
    </w:lvl>
    <w:lvl w:ilvl="8" w:tplc="040C001B" w:tentative="1">
      <w:start w:val="1"/>
      <w:numFmt w:val="lowerRoman"/>
      <w:lvlText w:val="%9."/>
      <w:lvlJc w:val="right"/>
      <w:pPr>
        <w:ind w:left="9315" w:hanging="180"/>
      </w:pPr>
    </w:lvl>
  </w:abstractNum>
  <w:abstractNum w:abstractNumId="34" w15:restartNumberingAfterBreak="0">
    <w:nsid w:val="609614CA"/>
    <w:multiLevelType w:val="hybridMultilevel"/>
    <w:tmpl w:val="92E4A17A"/>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5" w15:restartNumberingAfterBreak="0">
    <w:nsid w:val="68234A29"/>
    <w:multiLevelType w:val="hybridMultilevel"/>
    <w:tmpl w:val="0330A06A"/>
    <w:lvl w:ilvl="0" w:tplc="040C0001">
      <w:start w:val="1"/>
      <w:numFmt w:val="bullet"/>
      <w:lvlText w:val=""/>
      <w:lvlJc w:val="left"/>
      <w:pPr>
        <w:ind w:left="644" w:hanging="360"/>
      </w:pPr>
      <w:rPr>
        <w:rFonts w:ascii="Symbol" w:hAnsi="Symbol" w:hint="default"/>
        <w:b/>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6" w15:restartNumberingAfterBreak="0">
    <w:nsid w:val="68C801EE"/>
    <w:multiLevelType w:val="multilevel"/>
    <w:tmpl w:val="8196EE5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15:restartNumberingAfterBreak="0">
    <w:nsid w:val="6F8F1FAE"/>
    <w:multiLevelType w:val="hybridMultilevel"/>
    <w:tmpl w:val="008C4B44"/>
    <w:lvl w:ilvl="0" w:tplc="040C000B">
      <w:start w:val="1"/>
      <w:numFmt w:val="bullet"/>
      <w:lvlText w:val=""/>
      <w:lvlJc w:val="left"/>
      <w:pPr>
        <w:ind w:left="720" w:hanging="360"/>
      </w:pPr>
      <w:rPr>
        <w:rFonts w:ascii="Wingdings" w:hAnsi="Wingdings" w:hint="default"/>
        <w:sz w:val="16"/>
      </w:rPr>
    </w:lvl>
    <w:lvl w:ilvl="1" w:tplc="040C0005">
      <w:start w:val="1"/>
      <w:numFmt w:val="bullet"/>
      <w:lvlText w:val=""/>
      <w:lvlJc w:val="left"/>
      <w:pPr>
        <w:ind w:left="1440" w:hanging="360"/>
      </w:pPr>
      <w:rPr>
        <w:rFonts w:ascii="Wingdings" w:hAnsi="Wingdings" w:hint="default"/>
      </w:rPr>
    </w:lvl>
    <w:lvl w:ilvl="2" w:tplc="040C000B">
      <w:start w:val="1"/>
      <w:numFmt w:val="bullet"/>
      <w:lvlText w:val=""/>
      <w:lvlJc w:val="left"/>
      <w:pPr>
        <w:ind w:left="2160" w:hanging="360"/>
      </w:pPr>
      <w:rPr>
        <w:rFonts w:ascii="Wingdings" w:hAnsi="Wingdings" w:hint="default"/>
        <w:sz w:val="16"/>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F9A4328"/>
    <w:multiLevelType w:val="multilevel"/>
    <w:tmpl w:val="4B86A7E6"/>
    <w:lvl w:ilvl="0">
      <w:start w:val="1"/>
      <w:numFmt w:val="bullet"/>
      <w:lvlText w:val="-"/>
      <w:lvlJc w:val="left"/>
      <w:pPr>
        <w:ind w:left="720" w:hanging="360"/>
      </w:pPr>
      <w:rPr>
        <w:rFonts w:ascii="Times" w:hAnsi="Times" w:cs="Time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9" w15:restartNumberingAfterBreak="0">
    <w:nsid w:val="74D55BB2"/>
    <w:multiLevelType w:val="multilevel"/>
    <w:tmpl w:val="1FDECFF2"/>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2988"/>
        </w:tabs>
        <w:ind w:left="2988" w:hanging="720"/>
      </w:pPr>
      <w:rPr>
        <w:rFonts w:hint="default"/>
      </w:rPr>
    </w:lvl>
    <w:lvl w:ilvl="3">
      <w:start w:val="1"/>
      <w:numFmt w:val="decimal"/>
      <w:lvlText w:val="%1.%2.%3.%4"/>
      <w:lvlJc w:val="left"/>
      <w:pPr>
        <w:tabs>
          <w:tab w:val="num" w:pos="4122"/>
        </w:tabs>
        <w:ind w:left="4122" w:hanging="720"/>
      </w:pPr>
      <w:rPr>
        <w:rFonts w:hint="default"/>
      </w:rPr>
    </w:lvl>
    <w:lvl w:ilvl="4">
      <w:start w:val="1"/>
      <w:numFmt w:val="decimal"/>
      <w:lvlText w:val="%1.%2.%3.%4.%5"/>
      <w:lvlJc w:val="left"/>
      <w:pPr>
        <w:tabs>
          <w:tab w:val="num" w:pos="5616"/>
        </w:tabs>
        <w:ind w:left="5616" w:hanging="108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872"/>
        </w:tabs>
        <w:ind w:left="10872" w:hanging="1800"/>
      </w:pPr>
      <w:rPr>
        <w:rFonts w:hint="default"/>
      </w:rPr>
    </w:lvl>
  </w:abstractNum>
  <w:abstractNum w:abstractNumId="40" w15:restartNumberingAfterBreak="0">
    <w:nsid w:val="7A6D760B"/>
    <w:multiLevelType w:val="hybridMultilevel"/>
    <w:tmpl w:val="8D6047B2"/>
    <w:lvl w:ilvl="0" w:tplc="74F09610">
      <w:start w:val="3"/>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AA972DF"/>
    <w:multiLevelType w:val="hybridMultilevel"/>
    <w:tmpl w:val="5E1E33A2"/>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42" w15:restartNumberingAfterBreak="0">
    <w:nsid w:val="7CD07D20"/>
    <w:multiLevelType w:val="multilevel"/>
    <w:tmpl w:val="0F546C24"/>
    <w:lvl w:ilvl="0">
      <w:start w:val="2"/>
      <w:numFmt w:val="decimal"/>
      <w:lvlText w:val="%1"/>
      <w:lvlJc w:val="left"/>
      <w:pPr>
        <w:tabs>
          <w:tab w:val="num" w:pos="360"/>
        </w:tabs>
        <w:ind w:left="360" w:hanging="360"/>
      </w:pPr>
      <w:rPr>
        <w:rFonts w:hint="default"/>
        <w:b/>
      </w:rPr>
    </w:lvl>
    <w:lvl w:ilvl="1">
      <w:start w:val="1"/>
      <w:numFmt w:val="decimal"/>
      <w:lvlText w:val="2.%2"/>
      <w:lvlJc w:val="left"/>
      <w:pPr>
        <w:tabs>
          <w:tab w:val="num" w:pos="360"/>
        </w:tabs>
        <w:ind w:left="360" w:hanging="360"/>
      </w:pPr>
      <w:rPr>
        <w:rFonts w:hint="default"/>
      </w:rPr>
    </w:lvl>
    <w:lvl w:ilvl="2">
      <w:start w:val="1"/>
      <w:numFmt w:val="decimal"/>
      <w:lvlText w:val="%1.%2.%3"/>
      <w:lvlJc w:val="left"/>
      <w:pPr>
        <w:tabs>
          <w:tab w:val="num" w:pos="2988"/>
        </w:tabs>
        <w:ind w:left="2988" w:hanging="720"/>
      </w:pPr>
      <w:rPr>
        <w:rFonts w:hint="default"/>
      </w:rPr>
    </w:lvl>
    <w:lvl w:ilvl="3">
      <w:start w:val="1"/>
      <w:numFmt w:val="decimal"/>
      <w:lvlText w:val="%1.%2.%3.%4"/>
      <w:lvlJc w:val="left"/>
      <w:pPr>
        <w:tabs>
          <w:tab w:val="num" w:pos="4122"/>
        </w:tabs>
        <w:ind w:left="4122" w:hanging="720"/>
      </w:pPr>
      <w:rPr>
        <w:rFonts w:hint="default"/>
      </w:rPr>
    </w:lvl>
    <w:lvl w:ilvl="4">
      <w:start w:val="1"/>
      <w:numFmt w:val="decimal"/>
      <w:lvlText w:val="%1.%2.%3.%4.%5"/>
      <w:lvlJc w:val="left"/>
      <w:pPr>
        <w:tabs>
          <w:tab w:val="num" w:pos="5616"/>
        </w:tabs>
        <w:ind w:left="5616" w:hanging="108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872"/>
        </w:tabs>
        <w:ind w:left="10872" w:hanging="1800"/>
      </w:pPr>
      <w:rPr>
        <w:rFonts w:hint="default"/>
      </w:rPr>
    </w:lvl>
  </w:abstractNum>
  <w:num w:numId="1">
    <w:abstractNumId w:val="12"/>
  </w:num>
  <w:num w:numId="2">
    <w:abstractNumId w:val="29"/>
  </w:num>
  <w:num w:numId="3">
    <w:abstractNumId w:val="2"/>
  </w:num>
  <w:num w:numId="4">
    <w:abstractNumId w:val="24"/>
  </w:num>
  <w:num w:numId="5">
    <w:abstractNumId w:val="6"/>
  </w:num>
  <w:num w:numId="6">
    <w:abstractNumId w:val="25"/>
  </w:num>
  <w:num w:numId="7">
    <w:abstractNumId w:val="3"/>
  </w:num>
  <w:num w:numId="8">
    <w:abstractNumId w:val="20"/>
  </w:num>
  <w:num w:numId="9">
    <w:abstractNumId w:val="26"/>
  </w:num>
  <w:num w:numId="10">
    <w:abstractNumId w:val="10"/>
  </w:num>
  <w:num w:numId="11">
    <w:abstractNumId w:val="4"/>
  </w:num>
  <w:num w:numId="12">
    <w:abstractNumId w:val="42"/>
  </w:num>
  <w:num w:numId="13">
    <w:abstractNumId w:val="39"/>
  </w:num>
  <w:num w:numId="14">
    <w:abstractNumId w:val="23"/>
  </w:num>
  <w:num w:numId="15">
    <w:abstractNumId w:val="27"/>
  </w:num>
  <w:num w:numId="16">
    <w:abstractNumId w:val="35"/>
  </w:num>
  <w:num w:numId="17">
    <w:abstractNumId w:val="7"/>
  </w:num>
  <w:num w:numId="18">
    <w:abstractNumId w:val="16"/>
  </w:num>
  <w:num w:numId="19">
    <w:abstractNumId w:val="28"/>
  </w:num>
  <w:num w:numId="20">
    <w:abstractNumId w:val="15"/>
  </w:num>
  <w:num w:numId="21">
    <w:abstractNumId w:val="9"/>
  </w:num>
  <w:num w:numId="22">
    <w:abstractNumId w:val="38"/>
  </w:num>
  <w:num w:numId="23">
    <w:abstractNumId w:val="32"/>
  </w:num>
  <w:num w:numId="24">
    <w:abstractNumId w:val="36"/>
  </w:num>
  <w:num w:numId="25">
    <w:abstractNumId w:val="17"/>
  </w:num>
  <w:num w:numId="26">
    <w:abstractNumId w:val="18"/>
  </w:num>
  <w:num w:numId="27">
    <w:abstractNumId w:val="8"/>
  </w:num>
  <w:num w:numId="28">
    <w:abstractNumId w:val="13"/>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1"/>
  </w:num>
  <w:num w:numId="47">
    <w:abstractNumId w:val="22"/>
  </w:num>
  <w:num w:numId="48">
    <w:abstractNumId w:val="21"/>
  </w:num>
  <w:num w:numId="49">
    <w:abstractNumId w:val="34"/>
  </w:num>
  <w:num w:numId="50">
    <w:abstractNumId w:val="5"/>
  </w:num>
  <w:num w:numId="51">
    <w:abstractNumId w:val="37"/>
  </w:num>
  <w:num w:numId="52">
    <w:abstractNumId w:val="33"/>
  </w:num>
  <w:num w:numId="53">
    <w:abstractNumId w:val="40"/>
  </w:num>
  <w:num w:numId="54">
    <w:abstractNumId w:val="19"/>
  </w:num>
  <w:num w:numId="55">
    <w:abstractNumId w:val="11"/>
  </w:num>
  <w:num w:numId="56">
    <w:abstractNumId w:val="30"/>
  </w:num>
  <w:num w:numId="57">
    <w:abstractNumId w:val="41"/>
  </w:num>
  <w:num w:numId="58">
    <w:abstractNumId w:val="1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7+YNuHgcgLu317K1r4gVr7Hb4XMfnJQlztQAI2bV/cOjyQK03E7MC76uDsbUxMczl4iZVmlUdRw5/NCGdumN4A==" w:salt="m1hGg9k6lOk4T/+Ww0R1lQ=="/>
  <w:defaultTabStop w:val="708"/>
  <w:hyphenationZone w:val="425"/>
  <w:noPunctuationKerning/>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3C3AE22D-1375-43CD-B485-724BE0F825F4}"/>
    <w:docVar w:name="dgnword-eventsink" w:val="165137424"/>
  </w:docVars>
  <w:rsids>
    <w:rsidRoot w:val="009627CC"/>
    <w:rsid w:val="00000A5B"/>
    <w:rsid w:val="000034AB"/>
    <w:rsid w:val="0000602F"/>
    <w:rsid w:val="0000727A"/>
    <w:rsid w:val="00007A4C"/>
    <w:rsid w:val="00012629"/>
    <w:rsid w:val="00014EE2"/>
    <w:rsid w:val="000169DB"/>
    <w:rsid w:val="00025319"/>
    <w:rsid w:val="0002552F"/>
    <w:rsid w:val="000271A5"/>
    <w:rsid w:val="000328F5"/>
    <w:rsid w:val="000357C6"/>
    <w:rsid w:val="00036065"/>
    <w:rsid w:val="000410C1"/>
    <w:rsid w:val="0004202A"/>
    <w:rsid w:val="0004461E"/>
    <w:rsid w:val="000447D2"/>
    <w:rsid w:val="0004592E"/>
    <w:rsid w:val="000474F5"/>
    <w:rsid w:val="00050E54"/>
    <w:rsid w:val="00055A01"/>
    <w:rsid w:val="00056155"/>
    <w:rsid w:val="000574B3"/>
    <w:rsid w:val="000620CE"/>
    <w:rsid w:val="00062253"/>
    <w:rsid w:val="000624ED"/>
    <w:rsid w:val="00063C28"/>
    <w:rsid w:val="000655E3"/>
    <w:rsid w:val="00066590"/>
    <w:rsid w:val="000671D0"/>
    <w:rsid w:val="00067D25"/>
    <w:rsid w:val="0007298C"/>
    <w:rsid w:val="00073254"/>
    <w:rsid w:val="00073724"/>
    <w:rsid w:val="0008271B"/>
    <w:rsid w:val="00091D75"/>
    <w:rsid w:val="00092552"/>
    <w:rsid w:val="00093A7E"/>
    <w:rsid w:val="00093DC9"/>
    <w:rsid w:val="00094F42"/>
    <w:rsid w:val="000951D1"/>
    <w:rsid w:val="00097046"/>
    <w:rsid w:val="00097921"/>
    <w:rsid w:val="000A5667"/>
    <w:rsid w:val="000A5A75"/>
    <w:rsid w:val="000A5BA1"/>
    <w:rsid w:val="000A66FC"/>
    <w:rsid w:val="000A68A6"/>
    <w:rsid w:val="000A7405"/>
    <w:rsid w:val="000A7D4D"/>
    <w:rsid w:val="000A7DEB"/>
    <w:rsid w:val="000B015D"/>
    <w:rsid w:val="000B11EA"/>
    <w:rsid w:val="000B2C34"/>
    <w:rsid w:val="000B3019"/>
    <w:rsid w:val="000B3BE9"/>
    <w:rsid w:val="000B3FC7"/>
    <w:rsid w:val="000B4BE4"/>
    <w:rsid w:val="000C0584"/>
    <w:rsid w:val="000C0C19"/>
    <w:rsid w:val="000C14E2"/>
    <w:rsid w:val="000C14E6"/>
    <w:rsid w:val="000C1CEA"/>
    <w:rsid w:val="000C46BA"/>
    <w:rsid w:val="000C500B"/>
    <w:rsid w:val="000C5E8B"/>
    <w:rsid w:val="000C5F41"/>
    <w:rsid w:val="000C629A"/>
    <w:rsid w:val="000D647B"/>
    <w:rsid w:val="000D70FF"/>
    <w:rsid w:val="000E6CC5"/>
    <w:rsid w:val="000E73EF"/>
    <w:rsid w:val="000F0BA6"/>
    <w:rsid w:val="000F6AF3"/>
    <w:rsid w:val="00105684"/>
    <w:rsid w:val="001059A1"/>
    <w:rsid w:val="00106513"/>
    <w:rsid w:val="00107980"/>
    <w:rsid w:val="00111164"/>
    <w:rsid w:val="00111C5F"/>
    <w:rsid w:val="00111D33"/>
    <w:rsid w:val="00112D82"/>
    <w:rsid w:val="001168BC"/>
    <w:rsid w:val="0011757A"/>
    <w:rsid w:val="001217AF"/>
    <w:rsid w:val="00121AA6"/>
    <w:rsid w:val="00126DBA"/>
    <w:rsid w:val="00130327"/>
    <w:rsid w:val="001304BD"/>
    <w:rsid w:val="0013144C"/>
    <w:rsid w:val="00134EC4"/>
    <w:rsid w:val="00134FC3"/>
    <w:rsid w:val="00135AA4"/>
    <w:rsid w:val="001368DA"/>
    <w:rsid w:val="00141CC5"/>
    <w:rsid w:val="00142909"/>
    <w:rsid w:val="00142C98"/>
    <w:rsid w:val="00146EF8"/>
    <w:rsid w:val="00147798"/>
    <w:rsid w:val="00147807"/>
    <w:rsid w:val="00152212"/>
    <w:rsid w:val="00152EAD"/>
    <w:rsid w:val="001538EC"/>
    <w:rsid w:val="00154DDF"/>
    <w:rsid w:val="001609FB"/>
    <w:rsid w:val="0016170A"/>
    <w:rsid w:val="0016466B"/>
    <w:rsid w:val="0016690E"/>
    <w:rsid w:val="00167392"/>
    <w:rsid w:val="00167A45"/>
    <w:rsid w:val="00174232"/>
    <w:rsid w:val="0017594C"/>
    <w:rsid w:val="00180CE1"/>
    <w:rsid w:val="00180E4D"/>
    <w:rsid w:val="00182375"/>
    <w:rsid w:val="001846FD"/>
    <w:rsid w:val="00190249"/>
    <w:rsid w:val="00191EDB"/>
    <w:rsid w:val="001932FC"/>
    <w:rsid w:val="001944F8"/>
    <w:rsid w:val="0019746A"/>
    <w:rsid w:val="001A1809"/>
    <w:rsid w:val="001A259F"/>
    <w:rsid w:val="001A2948"/>
    <w:rsid w:val="001A3A7F"/>
    <w:rsid w:val="001A4CDB"/>
    <w:rsid w:val="001A7A98"/>
    <w:rsid w:val="001B0D90"/>
    <w:rsid w:val="001B0E89"/>
    <w:rsid w:val="001B1B26"/>
    <w:rsid w:val="001B241F"/>
    <w:rsid w:val="001B4B50"/>
    <w:rsid w:val="001B5289"/>
    <w:rsid w:val="001B5A4C"/>
    <w:rsid w:val="001B6B97"/>
    <w:rsid w:val="001B6E15"/>
    <w:rsid w:val="001C0180"/>
    <w:rsid w:val="001C059C"/>
    <w:rsid w:val="001C23F9"/>
    <w:rsid w:val="001C28D9"/>
    <w:rsid w:val="001D2859"/>
    <w:rsid w:val="001D4AB9"/>
    <w:rsid w:val="001D7BCA"/>
    <w:rsid w:val="001E1FC2"/>
    <w:rsid w:val="001E6253"/>
    <w:rsid w:val="001E7CAF"/>
    <w:rsid w:val="001F0AB7"/>
    <w:rsid w:val="001F4D3C"/>
    <w:rsid w:val="001F506F"/>
    <w:rsid w:val="002004CF"/>
    <w:rsid w:val="0020167B"/>
    <w:rsid w:val="002060F9"/>
    <w:rsid w:val="00207751"/>
    <w:rsid w:val="00207896"/>
    <w:rsid w:val="002106D5"/>
    <w:rsid w:val="00210828"/>
    <w:rsid w:val="00211502"/>
    <w:rsid w:val="00215F6F"/>
    <w:rsid w:val="00220BCA"/>
    <w:rsid w:val="0022311E"/>
    <w:rsid w:val="002235B3"/>
    <w:rsid w:val="00225C2E"/>
    <w:rsid w:val="0023028F"/>
    <w:rsid w:val="00230656"/>
    <w:rsid w:val="0023301D"/>
    <w:rsid w:val="00233234"/>
    <w:rsid w:val="00233BDF"/>
    <w:rsid w:val="00235713"/>
    <w:rsid w:val="00235FFB"/>
    <w:rsid w:val="00241D55"/>
    <w:rsid w:val="00244C86"/>
    <w:rsid w:val="00245A9B"/>
    <w:rsid w:val="00246363"/>
    <w:rsid w:val="00247274"/>
    <w:rsid w:val="00253F2F"/>
    <w:rsid w:val="00256BBA"/>
    <w:rsid w:val="00264507"/>
    <w:rsid w:val="00267C59"/>
    <w:rsid w:val="00270873"/>
    <w:rsid w:val="00282076"/>
    <w:rsid w:val="00284D1E"/>
    <w:rsid w:val="002855EF"/>
    <w:rsid w:val="0028619F"/>
    <w:rsid w:val="00291FCD"/>
    <w:rsid w:val="0029619C"/>
    <w:rsid w:val="002967C6"/>
    <w:rsid w:val="002A1587"/>
    <w:rsid w:val="002A3559"/>
    <w:rsid w:val="002A42C4"/>
    <w:rsid w:val="002A49CA"/>
    <w:rsid w:val="002A5B14"/>
    <w:rsid w:val="002B0181"/>
    <w:rsid w:val="002B1A45"/>
    <w:rsid w:val="002B2033"/>
    <w:rsid w:val="002B3FDF"/>
    <w:rsid w:val="002B4048"/>
    <w:rsid w:val="002B7559"/>
    <w:rsid w:val="002C296D"/>
    <w:rsid w:val="002C482E"/>
    <w:rsid w:val="002C5631"/>
    <w:rsid w:val="002C6C21"/>
    <w:rsid w:val="002C7579"/>
    <w:rsid w:val="002D081B"/>
    <w:rsid w:val="002D50F4"/>
    <w:rsid w:val="002D7D85"/>
    <w:rsid w:val="002E36F5"/>
    <w:rsid w:val="002E4243"/>
    <w:rsid w:val="002E6C35"/>
    <w:rsid w:val="002F2A59"/>
    <w:rsid w:val="002F2BE7"/>
    <w:rsid w:val="00300D5D"/>
    <w:rsid w:val="003027F8"/>
    <w:rsid w:val="003029A5"/>
    <w:rsid w:val="00303B0B"/>
    <w:rsid w:val="00306831"/>
    <w:rsid w:val="003072EE"/>
    <w:rsid w:val="00307F61"/>
    <w:rsid w:val="00313AFC"/>
    <w:rsid w:val="003156C1"/>
    <w:rsid w:val="003158F4"/>
    <w:rsid w:val="0031729F"/>
    <w:rsid w:val="003235B3"/>
    <w:rsid w:val="00323932"/>
    <w:rsid w:val="00323A66"/>
    <w:rsid w:val="00325C38"/>
    <w:rsid w:val="00326329"/>
    <w:rsid w:val="00327665"/>
    <w:rsid w:val="00331C65"/>
    <w:rsid w:val="00332B8D"/>
    <w:rsid w:val="00333C1B"/>
    <w:rsid w:val="00336E93"/>
    <w:rsid w:val="00337E0A"/>
    <w:rsid w:val="00341699"/>
    <w:rsid w:val="00342C48"/>
    <w:rsid w:val="003445D0"/>
    <w:rsid w:val="003460CE"/>
    <w:rsid w:val="0035115C"/>
    <w:rsid w:val="00351623"/>
    <w:rsid w:val="00354172"/>
    <w:rsid w:val="00354E2C"/>
    <w:rsid w:val="003563C7"/>
    <w:rsid w:val="00356920"/>
    <w:rsid w:val="00361968"/>
    <w:rsid w:val="003644DE"/>
    <w:rsid w:val="003717E7"/>
    <w:rsid w:val="00372782"/>
    <w:rsid w:val="00372849"/>
    <w:rsid w:val="003749EC"/>
    <w:rsid w:val="00381D46"/>
    <w:rsid w:val="003821FC"/>
    <w:rsid w:val="00393F04"/>
    <w:rsid w:val="003940B7"/>
    <w:rsid w:val="00397100"/>
    <w:rsid w:val="00397DE7"/>
    <w:rsid w:val="003A12ED"/>
    <w:rsid w:val="003A3C75"/>
    <w:rsid w:val="003A65E3"/>
    <w:rsid w:val="003A6843"/>
    <w:rsid w:val="003B4774"/>
    <w:rsid w:val="003C0122"/>
    <w:rsid w:val="003C1766"/>
    <w:rsid w:val="003C52FB"/>
    <w:rsid w:val="003C73C8"/>
    <w:rsid w:val="003D18FF"/>
    <w:rsid w:val="003D221A"/>
    <w:rsid w:val="003D30C2"/>
    <w:rsid w:val="003D50AA"/>
    <w:rsid w:val="003D68B0"/>
    <w:rsid w:val="003D71D4"/>
    <w:rsid w:val="003E054A"/>
    <w:rsid w:val="003E30BF"/>
    <w:rsid w:val="003E3821"/>
    <w:rsid w:val="003E4114"/>
    <w:rsid w:val="003E4D36"/>
    <w:rsid w:val="003E5047"/>
    <w:rsid w:val="003E6881"/>
    <w:rsid w:val="003F0A71"/>
    <w:rsid w:val="003F3455"/>
    <w:rsid w:val="003F415B"/>
    <w:rsid w:val="003F43DD"/>
    <w:rsid w:val="003F4E0A"/>
    <w:rsid w:val="00403464"/>
    <w:rsid w:val="00405247"/>
    <w:rsid w:val="0040594C"/>
    <w:rsid w:val="00405973"/>
    <w:rsid w:val="00406F60"/>
    <w:rsid w:val="0041043F"/>
    <w:rsid w:val="00412406"/>
    <w:rsid w:val="004148ED"/>
    <w:rsid w:val="00415114"/>
    <w:rsid w:val="00415579"/>
    <w:rsid w:val="00416206"/>
    <w:rsid w:val="004168AD"/>
    <w:rsid w:val="004175EE"/>
    <w:rsid w:val="00421DC3"/>
    <w:rsid w:val="00421F09"/>
    <w:rsid w:val="00422266"/>
    <w:rsid w:val="0042682B"/>
    <w:rsid w:val="00430FFB"/>
    <w:rsid w:val="00433095"/>
    <w:rsid w:val="00433158"/>
    <w:rsid w:val="00433A95"/>
    <w:rsid w:val="004366E7"/>
    <w:rsid w:val="00436DDF"/>
    <w:rsid w:val="00443D99"/>
    <w:rsid w:val="004442AE"/>
    <w:rsid w:val="00444465"/>
    <w:rsid w:val="00444FD2"/>
    <w:rsid w:val="0044582A"/>
    <w:rsid w:val="00446CF6"/>
    <w:rsid w:val="00452BEF"/>
    <w:rsid w:val="00455F4B"/>
    <w:rsid w:val="0045729E"/>
    <w:rsid w:val="00462A8A"/>
    <w:rsid w:val="00462AB0"/>
    <w:rsid w:val="0046346C"/>
    <w:rsid w:val="00466701"/>
    <w:rsid w:val="004677C5"/>
    <w:rsid w:val="00473B29"/>
    <w:rsid w:val="00473D4C"/>
    <w:rsid w:val="00477CD1"/>
    <w:rsid w:val="00480DB6"/>
    <w:rsid w:val="0048193E"/>
    <w:rsid w:val="00482A0D"/>
    <w:rsid w:val="004843DD"/>
    <w:rsid w:val="00486611"/>
    <w:rsid w:val="004868B5"/>
    <w:rsid w:val="004912D1"/>
    <w:rsid w:val="00491687"/>
    <w:rsid w:val="004936FA"/>
    <w:rsid w:val="00495FC6"/>
    <w:rsid w:val="00496B88"/>
    <w:rsid w:val="0049733F"/>
    <w:rsid w:val="004A0630"/>
    <w:rsid w:val="004A1620"/>
    <w:rsid w:val="004A1C4D"/>
    <w:rsid w:val="004A730D"/>
    <w:rsid w:val="004C3EFF"/>
    <w:rsid w:val="004C4BCC"/>
    <w:rsid w:val="004C650F"/>
    <w:rsid w:val="004C67B4"/>
    <w:rsid w:val="004C7C1C"/>
    <w:rsid w:val="004D354A"/>
    <w:rsid w:val="004D44DD"/>
    <w:rsid w:val="004D5B5F"/>
    <w:rsid w:val="004E0F03"/>
    <w:rsid w:val="004E6884"/>
    <w:rsid w:val="004F1355"/>
    <w:rsid w:val="004F18C6"/>
    <w:rsid w:val="004F692B"/>
    <w:rsid w:val="004F6E01"/>
    <w:rsid w:val="0050305D"/>
    <w:rsid w:val="0050437B"/>
    <w:rsid w:val="0050475E"/>
    <w:rsid w:val="0050616B"/>
    <w:rsid w:val="005073D6"/>
    <w:rsid w:val="00507725"/>
    <w:rsid w:val="00511667"/>
    <w:rsid w:val="0051436E"/>
    <w:rsid w:val="005167B7"/>
    <w:rsid w:val="0051707A"/>
    <w:rsid w:val="00522064"/>
    <w:rsid w:val="00523463"/>
    <w:rsid w:val="0052394E"/>
    <w:rsid w:val="005256BA"/>
    <w:rsid w:val="005259D6"/>
    <w:rsid w:val="00527012"/>
    <w:rsid w:val="00530887"/>
    <w:rsid w:val="00531556"/>
    <w:rsid w:val="005358F3"/>
    <w:rsid w:val="00535D13"/>
    <w:rsid w:val="0053636C"/>
    <w:rsid w:val="0054369E"/>
    <w:rsid w:val="00544471"/>
    <w:rsid w:val="0055258F"/>
    <w:rsid w:val="0055321A"/>
    <w:rsid w:val="00560BAD"/>
    <w:rsid w:val="00561F45"/>
    <w:rsid w:val="005757FF"/>
    <w:rsid w:val="00575BDA"/>
    <w:rsid w:val="00576E71"/>
    <w:rsid w:val="00577509"/>
    <w:rsid w:val="005778EF"/>
    <w:rsid w:val="00582AE4"/>
    <w:rsid w:val="00583B9D"/>
    <w:rsid w:val="00584CB1"/>
    <w:rsid w:val="00585AC4"/>
    <w:rsid w:val="0059011E"/>
    <w:rsid w:val="005A3DF8"/>
    <w:rsid w:val="005A5C0C"/>
    <w:rsid w:val="005A7EA7"/>
    <w:rsid w:val="005B06FA"/>
    <w:rsid w:val="005B0EB7"/>
    <w:rsid w:val="005B4791"/>
    <w:rsid w:val="005B5E25"/>
    <w:rsid w:val="005B61AE"/>
    <w:rsid w:val="005B7247"/>
    <w:rsid w:val="005C0700"/>
    <w:rsid w:val="005C13EB"/>
    <w:rsid w:val="005C1D6D"/>
    <w:rsid w:val="005C398B"/>
    <w:rsid w:val="005C43DD"/>
    <w:rsid w:val="005C65AF"/>
    <w:rsid w:val="005C6A90"/>
    <w:rsid w:val="005D13E2"/>
    <w:rsid w:val="005D1922"/>
    <w:rsid w:val="005E344C"/>
    <w:rsid w:val="005F0F23"/>
    <w:rsid w:val="005F22A5"/>
    <w:rsid w:val="005F2F6F"/>
    <w:rsid w:val="005F312D"/>
    <w:rsid w:val="005F49D2"/>
    <w:rsid w:val="005F5E7C"/>
    <w:rsid w:val="005F79FD"/>
    <w:rsid w:val="00601B2B"/>
    <w:rsid w:val="00603818"/>
    <w:rsid w:val="00604BA0"/>
    <w:rsid w:val="00605E0E"/>
    <w:rsid w:val="006064BB"/>
    <w:rsid w:val="00606F20"/>
    <w:rsid w:val="0061190C"/>
    <w:rsid w:val="006125DA"/>
    <w:rsid w:val="00613087"/>
    <w:rsid w:val="00613C88"/>
    <w:rsid w:val="00616BE2"/>
    <w:rsid w:val="00616C79"/>
    <w:rsid w:val="00620B93"/>
    <w:rsid w:val="00622384"/>
    <w:rsid w:val="00624260"/>
    <w:rsid w:val="0062482B"/>
    <w:rsid w:val="006319CC"/>
    <w:rsid w:val="006321EF"/>
    <w:rsid w:val="0063605E"/>
    <w:rsid w:val="006364EF"/>
    <w:rsid w:val="00636575"/>
    <w:rsid w:val="006367EE"/>
    <w:rsid w:val="00640A40"/>
    <w:rsid w:val="0064139B"/>
    <w:rsid w:val="00653195"/>
    <w:rsid w:val="006536A9"/>
    <w:rsid w:val="00664010"/>
    <w:rsid w:val="00666AB7"/>
    <w:rsid w:val="00666E76"/>
    <w:rsid w:val="0067070B"/>
    <w:rsid w:val="00671946"/>
    <w:rsid w:val="00671D1B"/>
    <w:rsid w:val="006728ED"/>
    <w:rsid w:val="00673B02"/>
    <w:rsid w:val="0068501D"/>
    <w:rsid w:val="00686AC3"/>
    <w:rsid w:val="00686F9C"/>
    <w:rsid w:val="00690CAC"/>
    <w:rsid w:val="0069611D"/>
    <w:rsid w:val="006A1A97"/>
    <w:rsid w:val="006A30B4"/>
    <w:rsid w:val="006A39E4"/>
    <w:rsid w:val="006A7011"/>
    <w:rsid w:val="006B07F8"/>
    <w:rsid w:val="006B2695"/>
    <w:rsid w:val="006B67B3"/>
    <w:rsid w:val="006B7EEC"/>
    <w:rsid w:val="006C0059"/>
    <w:rsid w:val="006C1442"/>
    <w:rsid w:val="006C2FCB"/>
    <w:rsid w:val="006C35EE"/>
    <w:rsid w:val="006C4CD0"/>
    <w:rsid w:val="006C62A8"/>
    <w:rsid w:val="006C63C7"/>
    <w:rsid w:val="006C6A2E"/>
    <w:rsid w:val="006D3011"/>
    <w:rsid w:val="006D4A18"/>
    <w:rsid w:val="006D7D07"/>
    <w:rsid w:val="006D7F43"/>
    <w:rsid w:val="006D7F4F"/>
    <w:rsid w:val="006E2E63"/>
    <w:rsid w:val="006E32EB"/>
    <w:rsid w:val="006E62EB"/>
    <w:rsid w:val="006E78C8"/>
    <w:rsid w:val="006E7D6F"/>
    <w:rsid w:val="006F0425"/>
    <w:rsid w:val="006F1145"/>
    <w:rsid w:val="006F225A"/>
    <w:rsid w:val="006F497A"/>
    <w:rsid w:val="006F4F61"/>
    <w:rsid w:val="00700157"/>
    <w:rsid w:val="0070122A"/>
    <w:rsid w:val="007016FA"/>
    <w:rsid w:val="00703962"/>
    <w:rsid w:val="007060CA"/>
    <w:rsid w:val="00706746"/>
    <w:rsid w:val="00706FC4"/>
    <w:rsid w:val="007139AD"/>
    <w:rsid w:val="0071426F"/>
    <w:rsid w:val="00716B0E"/>
    <w:rsid w:val="00717E78"/>
    <w:rsid w:val="007203F9"/>
    <w:rsid w:val="00722B0D"/>
    <w:rsid w:val="00723BAC"/>
    <w:rsid w:val="00723EB8"/>
    <w:rsid w:val="007256F4"/>
    <w:rsid w:val="00727502"/>
    <w:rsid w:val="0073277D"/>
    <w:rsid w:val="00734595"/>
    <w:rsid w:val="0073492A"/>
    <w:rsid w:val="0074190A"/>
    <w:rsid w:val="00742C32"/>
    <w:rsid w:val="00745537"/>
    <w:rsid w:val="00745A1F"/>
    <w:rsid w:val="007474B7"/>
    <w:rsid w:val="00747C84"/>
    <w:rsid w:val="00750DAA"/>
    <w:rsid w:val="007534B1"/>
    <w:rsid w:val="00757298"/>
    <w:rsid w:val="00757C29"/>
    <w:rsid w:val="00757FB6"/>
    <w:rsid w:val="0076022C"/>
    <w:rsid w:val="007602CD"/>
    <w:rsid w:val="007619B5"/>
    <w:rsid w:val="00761E0F"/>
    <w:rsid w:val="007624B1"/>
    <w:rsid w:val="00763959"/>
    <w:rsid w:val="0076696C"/>
    <w:rsid w:val="007760BB"/>
    <w:rsid w:val="007769F3"/>
    <w:rsid w:val="00782E46"/>
    <w:rsid w:val="00784108"/>
    <w:rsid w:val="007842BB"/>
    <w:rsid w:val="00784727"/>
    <w:rsid w:val="00784B52"/>
    <w:rsid w:val="00790D76"/>
    <w:rsid w:val="0079133D"/>
    <w:rsid w:val="007922E5"/>
    <w:rsid w:val="0079308D"/>
    <w:rsid w:val="00793D7D"/>
    <w:rsid w:val="007A3DE2"/>
    <w:rsid w:val="007B4358"/>
    <w:rsid w:val="007B6DC8"/>
    <w:rsid w:val="007C195E"/>
    <w:rsid w:val="007C4EE4"/>
    <w:rsid w:val="007C69C2"/>
    <w:rsid w:val="007D0EDD"/>
    <w:rsid w:val="007D3BCF"/>
    <w:rsid w:val="007D5629"/>
    <w:rsid w:val="007D7316"/>
    <w:rsid w:val="007D7C68"/>
    <w:rsid w:val="007E2149"/>
    <w:rsid w:val="007E4EC5"/>
    <w:rsid w:val="007E5070"/>
    <w:rsid w:val="007E5925"/>
    <w:rsid w:val="007E62CE"/>
    <w:rsid w:val="007F2F17"/>
    <w:rsid w:val="007F4568"/>
    <w:rsid w:val="007F5D61"/>
    <w:rsid w:val="007F6971"/>
    <w:rsid w:val="00801B21"/>
    <w:rsid w:val="00803949"/>
    <w:rsid w:val="008076A4"/>
    <w:rsid w:val="00810938"/>
    <w:rsid w:val="00813CC7"/>
    <w:rsid w:val="008224BD"/>
    <w:rsid w:val="00822B4B"/>
    <w:rsid w:val="00824749"/>
    <w:rsid w:val="00840599"/>
    <w:rsid w:val="00854949"/>
    <w:rsid w:val="00855238"/>
    <w:rsid w:val="00855D44"/>
    <w:rsid w:val="0085716A"/>
    <w:rsid w:val="00863505"/>
    <w:rsid w:val="00864D08"/>
    <w:rsid w:val="00872AFB"/>
    <w:rsid w:val="0087632F"/>
    <w:rsid w:val="00882313"/>
    <w:rsid w:val="00891204"/>
    <w:rsid w:val="00893C31"/>
    <w:rsid w:val="00895CEE"/>
    <w:rsid w:val="008A190D"/>
    <w:rsid w:val="008A1E62"/>
    <w:rsid w:val="008A2B74"/>
    <w:rsid w:val="008A3037"/>
    <w:rsid w:val="008A4591"/>
    <w:rsid w:val="008A592A"/>
    <w:rsid w:val="008A61B7"/>
    <w:rsid w:val="008B0E97"/>
    <w:rsid w:val="008B1E28"/>
    <w:rsid w:val="008B203D"/>
    <w:rsid w:val="008B280B"/>
    <w:rsid w:val="008B33DA"/>
    <w:rsid w:val="008B40C6"/>
    <w:rsid w:val="008B44B0"/>
    <w:rsid w:val="008B462A"/>
    <w:rsid w:val="008C0457"/>
    <w:rsid w:val="008C0B39"/>
    <w:rsid w:val="008C1D9C"/>
    <w:rsid w:val="008C3E7F"/>
    <w:rsid w:val="008D139A"/>
    <w:rsid w:val="008D1BFA"/>
    <w:rsid w:val="008E0773"/>
    <w:rsid w:val="008E09E3"/>
    <w:rsid w:val="008E2C4F"/>
    <w:rsid w:val="008E3448"/>
    <w:rsid w:val="008E40CD"/>
    <w:rsid w:val="008E4440"/>
    <w:rsid w:val="008F5BC3"/>
    <w:rsid w:val="0090584C"/>
    <w:rsid w:val="00910289"/>
    <w:rsid w:val="00915D95"/>
    <w:rsid w:val="00917DDA"/>
    <w:rsid w:val="00921433"/>
    <w:rsid w:val="00923E97"/>
    <w:rsid w:val="00924D11"/>
    <w:rsid w:val="00925B3A"/>
    <w:rsid w:val="00926D3F"/>
    <w:rsid w:val="009359E8"/>
    <w:rsid w:val="0094026D"/>
    <w:rsid w:val="00940724"/>
    <w:rsid w:val="00942561"/>
    <w:rsid w:val="00943AB8"/>
    <w:rsid w:val="0094618A"/>
    <w:rsid w:val="00947A46"/>
    <w:rsid w:val="00950867"/>
    <w:rsid w:val="00953A69"/>
    <w:rsid w:val="00953F2C"/>
    <w:rsid w:val="00954218"/>
    <w:rsid w:val="00954749"/>
    <w:rsid w:val="00954FD3"/>
    <w:rsid w:val="00956F67"/>
    <w:rsid w:val="009615E5"/>
    <w:rsid w:val="009627CC"/>
    <w:rsid w:val="00965213"/>
    <w:rsid w:val="0096793B"/>
    <w:rsid w:val="00967CA3"/>
    <w:rsid w:val="0097172B"/>
    <w:rsid w:val="00973155"/>
    <w:rsid w:val="00973516"/>
    <w:rsid w:val="00973B37"/>
    <w:rsid w:val="00976764"/>
    <w:rsid w:val="00976C48"/>
    <w:rsid w:val="009801C1"/>
    <w:rsid w:val="00980B23"/>
    <w:rsid w:val="009819C4"/>
    <w:rsid w:val="00984975"/>
    <w:rsid w:val="00985A87"/>
    <w:rsid w:val="00994711"/>
    <w:rsid w:val="00994B15"/>
    <w:rsid w:val="00996516"/>
    <w:rsid w:val="00997B53"/>
    <w:rsid w:val="00997DB3"/>
    <w:rsid w:val="009A05A9"/>
    <w:rsid w:val="009A3E94"/>
    <w:rsid w:val="009B236C"/>
    <w:rsid w:val="009B383C"/>
    <w:rsid w:val="009B504D"/>
    <w:rsid w:val="009B66D8"/>
    <w:rsid w:val="009B75F1"/>
    <w:rsid w:val="009C3072"/>
    <w:rsid w:val="009D04C8"/>
    <w:rsid w:val="009D0846"/>
    <w:rsid w:val="009D22A0"/>
    <w:rsid w:val="009D7BFD"/>
    <w:rsid w:val="009E1CA6"/>
    <w:rsid w:val="009E1D11"/>
    <w:rsid w:val="009E2882"/>
    <w:rsid w:val="009E438F"/>
    <w:rsid w:val="009E45F2"/>
    <w:rsid w:val="009E7583"/>
    <w:rsid w:val="009E79FD"/>
    <w:rsid w:val="009F02DC"/>
    <w:rsid w:val="009F2648"/>
    <w:rsid w:val="009F4597"/>
    <w:rsid w:val="009F5284"/>
    <w:rsid w:val="009F5EB3"/>
    <w:rsid w:val="009F600A"/>
    <w:rsid w:val="009F7342"/>
    <w:rsid w:val="00A0083F"/>
    <w:rsid w:val="00A009E8"/>
    <w:rsid w:val="00A0291B"/>
    <w:rsid w:val="00A02F8B"/>
    <w:rsid w:val="00A06F48"/>
    <w:rsid w:val="00A07DF0"/>
    <w:rsid w:val="00A1040E"/>
    <w:rsid w:val="00A155CA"/>
    <w:rsid w:val="00A15913"/>
    <w:rsid w:val="00A1703C"/>
    <w:rsid w:val="00A22145"/>
    <w:rsid w:val="00A2270D"/>
    <w:rsid w:val="00A23872"/>
    <w:rsid w:val="00A24AD9"/>
    <w:rsid w:val="00A2512B"/>
    <w:rsid w:val="00A25D36"/>
    <w:rsid w:val="00A2737D"/>
    <w:rsid w:val="00A3059E"/>
    <w:rsid w:val="00A30D59"/>
    <w:rsid w:val="00A35AC8"/>
    <w:rsid w:val="00A4206E"/>
    <w:rsid w:val="00A422A6"/>
    <w:rsid w:val="00A42A9A"/>
    <w:rsid w:val="00A446F2"/>
    <w:rsid w:val="00A44F51"/>
    <w:rsid w:val="00A46A10"/>
    <w:rsid w:val="00A529D1"/>
    <w:rsid w:val="00A52B56"/>
    <w:rsid w:val="00A54F12"/>
    <w:rsid w:val="00A561E0"/>
    <w:rsid w:val="00A5657A"/>
    <w:rsid w:val="00A60AF0"/>
    <w:rsid w:val="00A62D49"/>
    <w:rsid w:val="00A63F4D"/>
    <w:rsid w:val="00A66240"/>
    <w:rsid w:val="00A67C72"/>
    <w:rsid w:val="00A71D40"/>
    <w:rsid w:val="00A73540"/>
    <w:rsid w:val="00A76D2E"/>
    <w:rsid w:val="00A77490"/>
    <w:rsid w:val="00A8090B"/>
    <w:rsid w:val="00A84B50"/>
    <w:rsid w:val="00A85A11"/>
    <w:rsid w:val="00A95367"/>
    <w:rsid w:val="00A96BD2"/>
    <w:rsid w:val="00A97BD7"/>
    <w:rsid w:val="00AA2C33"/>
    <w:rsid w:val="00AA3721"/>
    <w:rsid w:val="00AA5B75"/>
    <w:rsid w:val="00AA62C1"/>
    <w:rsid w:val="00AA64C9"/>
    <w:rsid w:val="00AA6F24"/>
    <w:rsid w:val="00AB00ED"/>
    <w:rsid w:val="00AB0780"/>
    <w:rsid w:val="00AB0BE3"/>
    <w:rsid w:val="00AB3AAD"/>
    <w:rsid w:val="00AB5B5B"/>
    <w:rsid w:val="00AB61B4"/>
    <w:rsid w:val="00AB6AC2"/>
    <w:rsid w:val="00AC0840"/>
    <w:rsid w:val="00AC12D3"/>
    <w:rsid w:val="00AC158D"/>
    <w:rsid w:val="00AC32BD"/>
    <w:rsid w:val="00AC3B69"/>
    <w:rsid w:val="00AC3BDF"/>
    <w:rsid w:val="00AC5156"/>
    <w:rsid w:val="00AC6769"/>
    <w:rsid w:val="00AD4FE8"/>
    <w:rsid w:val="00AD79F3"/>
    <w:rsid w:val="00AE01E3"/>
    <w:rsid w:val="00AE0D1D"/>
    <w:rsid w:val="00AE24E3"/>
    <w:rsid w:val="00AE46CE"/>
    <w:rsid w:val="00AE7057"/>
    <w:rsid w:val="00AF0EC0"/>
    <w:rsid w:val="00AF16D4"/>
    <w:rsid w:val="00AF1741"/>
    <w:rsid w:val="00AF21E3"/>
    <w:rsid w:val="00AF2259"/>
    <w:rsid w:val="00AF3C99"/>
    <w:rsid w:val="00AF3FAB"/>
    <w:rsid w:val="00AF49E3"/>
    <w:rsid w:val="00AF6793"/>
    <w:rsid w:val="00B00F64"/>
    <w:rsid w:val="00B01EFE"/>
    <w:rsid w:val="00B06C18"/>
    <w:rsid w:val="00B07032"/>
    <w:rsid w:val="00B079E6"/>
    <w:rsid w:val="00B11E60"/>
    <w:rsid w:val="00B13A03"/>
    <w:rsid w:val="00B16DF4"/>
    <w:rsid w:val="00B17DB7"/>
    <w:rsid w:val="00B26DE8"/>
    <w:rsid w:val="00B34DA8"/>
    <w:rsid w:val="00B3725E"/>
    <w:rsid w:val="00B40BB4"/>
    <w:rsid w:val="00B40E21"/>
    <w:rsid w:val="00B41900"/>
    <w:rsid w:val="00B42CC3"/>
    <w:rsid w:val="00B42EBA"/>
    <w:rsid w:val="00B453AB"/>
    <w:rsid w:val="00B5139F"/>
    <w:rsid w:val="00B53E02"/>
    <w:rsid w:val="00B54E0F"/>
    <w:rsid w:val="00B559A0"/>
    <w:rsid w:val="00B61B71"/>
    <w:rsid w:val="00B63F54"/>
    <w:rsid w:val="00B64CB7"/>
    <w:rsid w:val="00B6567B"/>
    <w:rsid w:val="00B7113B"/>
    <w:rsid w:val="00B715E6"/>
    <w:rsid w:val="00B730F8"/>
    <w:rsid w:val="00B74F5D"/>
    <w:rsid w:val="00B751A3"/>
    <w:rsid w:val="00B767B0"/>
    <w:rsid w:val="00B80910"/>
    <w:rsid w:val="00B8205B"/>
    <w:rsid w:val="00B832DE"/>
    <w:rsid w:val="00B84551"/>
    <w:rsid w:val="00B90675"/>
    <w:rsid w:val="00B924D5"/>
    <w:rsid w:val="00B941C3"/>
    <w:rsid w:val="00B94EE1"/>
    <w:rsid w:val="00B96ED6"/>
    <w:rsid w:val="00B9723E"/>
    <w:rsid w:val="00BA569D"/>
    <w:rsid w:val="00BA6AC6"/>
    <w:rsid w:val="00BA7F15"/>
    <w:rsid w:val="00BB1E38"/>
    <w:rsid w:val="00BB3B97"/>
    <w:rsid w:val="00BB4B10"/>
    <w:rsid w:val="00BB6DA6"/>
    <w:rsid w:val="00BB7BD2"/>
    <w:rsid w:val="00BC0E66"/>
    <w:rsid w:val="00BD05A4"/>
    <w:rsid w:val="00BD11E1"/>
    <w:rsid w:val="00BD1B3E"/>
    <w:rsid w:val="00BD3902"/>
    <w:rsid w:val="00BD3FE4"/>
    <w:rsid w:val="00BD4F18"/>
    <w:rsid w:val="00BD7512"/>
    <w:rsid w:val="00BE230A"/>
    <w:rsid w:val="00BE4676"/>
    <w:rsid w:val="00BE710F"/>
    <w:rsid w:val="00BE76B0"/>
    <w:rsid w:val="00BF19EC"/>
    <w:rsid w:val="00BF4000"/>
    <w:rsid w:val="00BF4AD6"/>
    <w:rsid w:val="00C02269"/>
    <w:rsid w:val="00C02887"/>
    <w:rsid w:val="00C057A8"/>
    <w:rsid w:val="00C10340"/>
    <w:rsid w:val="00C1170F"/>
    <w:rsid w:val="00C11957"/>
    <w:rsid w:val="00C126C8"/>
    <w:rsid w:val="00C12873"/>
    <w:rsid w:val="00C1314E"/>
    <w:rsid w:val="00C16D7E"/>
    <w:rsid w:val="00C175FC"/>
    <w:rsid w:val="00C25B85"/>
    <w:rsid w:val="00C26939"/>
    <w:rsid w:val="00C3160E"/>
    <w:rsid w:val="00C319A0"/>
    <w:rsid w:val="00C358E3"/>
    <w:rsid w:val="00C35ED5"/>
    <w:rsid w:val="00C361B6"/>
    <w:rsid w:val="00C361EB"/>
    <w:rsid w:val="00C40DF4"/>
    <w:rsid w:val="00C420E4"/>
    <w:rsid w:val="00C46262"/>
    <w:rsid w:val="00C50438"/>
    <w:rsid w:val="00C57C65"/>
    <w:rsid w:val="00C632CA"/>
    <w:rsid w:val="00C6438D"/>
    <w:rsid w:val="00C65C22"/>
    <w:rsid w:val="00C7250D"/>
    <w:rsid w:val="00C72C15"/>
    <w:rsid w:val="00C73748"/>
    <w:rsid w:val="00C7599D"/>
    <w:rsid w:val="00C76053"/>
    <w:rsid w:val="00C770BD"/>
    <w:rsid w:val="00C8461F"/>
    <w:rsid w:val="00C84DFD"/>
    <w:rsid w:val="00C86144"/>
    <w:rsid w:val="00C9279E"/>
    <w:rsid w:val="00C9315A"/>
    <w:rsid w:val="00CA32CE"/>
    <w:rsid w:val="00CA7521"/>
    <w:rsid w:val="00CB3950"/>
    <w:rsid w:val="00CB4586"/>
    <w:rsid w:val="00CB5F2F"/>
    <w:rsid w:val="00CC021C"/>
    <w:rsid w:val="00CC0579"/>
    <w:rsid w:val="00CC1351"/>
    <w:rsid w:val="00CC1373"/>
    <w:rsid w:val="00CC1413"/>
    <w:rsid w:val="00CC5206"/>
    <w:rsid w:val="00CC738A"/>
    <w:rsid w:val="00CD03BD"/>
    <w:rsid w:val="00CD584B"/>
    <w:rsid w:val="00CD6E9F"/>
    <w:rsid w:val="00CD7238"/>
    <w:rsid w:val="00CE1077"/>
    <w:rsid w:val="00CE248B"/>
    <w:rsid w:val="00CE5FBA"/>
    <w:rsid w:val="00CE66CF"/>
    <w:rsid w:val="00CE681D"/>
    <w:rsid w:val="00CE7BC5"/>
    <w:rsid w:val="00CF1535"/>
    <w:rsid w:val="00CF4BA3"/>
    <w:rsid w:val="00D00FD4"/>
    <w:rsid w:val="00D011AB"/>
    <w:rsid w:val="00D016AA"/>
    <w:rsid w:val="00D02883"/>
    <w:rsid w:val="00D02CF2"/>
    <w:rsid w:val="00D05A6B"/>
    <w:rsid w:val="00D10F8A"/>
    <w:rsid w:val="00D11179"/>
    <w:rsid w:val="00D11764"/>
    <w:rsid w:val="00D13D54"/>
    <w:rsid w:val="00D142FB"/>
    <w:rsid w:val="00D15017"/>
    <w:rsid w:val="00D1714B"/>
    <w:rsid w:val="00D21EE9"/>
    <w:rsid w:val="00D23514"/>
    <w:rsid w:val="00D24C07"/>
    <w:rsid w:val="00D31D47"/>
    <w:rsid w:val="00D31FF5"/>
    <w:rsid w:val="00D32ACF"/>
    <w:rsid w:val="00D33244"/>
    <w:rsid w:val="00D34CF2"/>
    <w:rsid w:val="00D34FDB"/>
    <w:rsid w:val="00D370ED"/>
    <w:rsid w:val="00D4348E"/>
    <w:rsid w:val="00D442B7"/>
    <w:rsid w:val="00D50514"/>
    <w:rsid w:val="00D5075E"/>
    <w:rsid w:val="00D6022A"/>
    <w:rsid w:val="00D6053E"/>
    <w:rsid w:val="00D60D6E"/>
    <w:rsid w:val="00D60E8F"/>
    <w:rsid w:val="00D62915"/>
    <w:rsid w:val="00D63617"/>
    <w:rsid w:val="00D65219"/>
    <w:rsid w:val="00D65C3F"/>
    <w:rsid w:val="00D6704E"/>
    <w:rsid w:val="00D70D0B"/>
    <w:rsid w:val="00D71415"/>
    <w:rsid w:val="00D72370"/>
    <w:rsid w:val="00D730C1"/>
    <w:rsid w:val="00D74D37"/>
    <w:rsid w:val="00D76236"/>
    <w:rsid w:val="00D832A9"/>
    <w:rsid w:val="00D85E34"/>
    <w:rsid w:val="00D869B7"/>
    <w:rsid w:val="00D91167"/>
    <w:rsid w:val="00D95A72"/>
    <w:rsid w:val="00D9766E"/>
    <w:rsid w:val="00DA1111"/>
    <w:rsid w:val="00DA1B97"/>
    <w:rsid w:val="00DA5706"/>
    <w:rsid w:val="00DA6EFB"/>
    <w:rsid w:val="00DA749D"/>
    <w:rsid w:val="00DB2629"/>
    <w:rsid w:val="00DB3138"/>
    <w:rsid w:val="00DB6626"/>
    <w:rsid w:val="00DC03DB"/>
    <w:rsid w:val="00DC2ED5"/>
    <w:rsid w:val="00DC62D0"/>
    <w:rsid w:val="00DC7665"/>
    <w:rsid w:val="00DC7829"/>
    <w:rsid w:val="00DC7927"/>
    <w:rsid w:val="00DD1E1E"/>
    <w:rsid w:val="00DD23AD"/>
    <w:rsid w:val="00DD4728"/>
    <w:rsid w:val="00DD7DCE"/>
    <w:rsid w:val="00DE18F6"/>
    <w:rsid w:val="00DE27F9"/>
    <w:rsid w:val="00DE4284"/>
    <w:rsid w:val="00DE4BD9"/>
    <w:rsid w:val="00DF0E5D"/>
    <w:rsid w:val="00DF61A0"/>
    <w:rsid w:val="00DF64DE"/>
    <w:rsid w:val="00DF7582"/>
    <w:rsid w:val="00E005B1"/>
    <w:rsid w:val="00E018D4"/>
    <w:rsid w:val="00E0240C"/>
    <w:rsid w:val="00E07E91"/>
    <w:rsid w:val="00E1019F"/>
    <w:rsid w:val="00E1611F"/>
    <w:rsid w:val="00E17566"/>
    <w:rsid w:val="00E206E9"/>
    <w:rsid w:val="00E20979"/>
    <w:rsid w:val="00E21843"/>
    <w:rsid w:val="00E22A73"/>
    <w:rsid w:val="00E2363F"/>
    <w:rsid w:val="00E26EC6"/>
    <w:rsid w:val="00E2768C"/>
    <w:rsid w:val="00E31A5D"/>
    <w:rsid w:val="00E3225A"/>
    <w:rsid w:val="00E33892"/>
    <w:rsid w:val="00E33FA4"/>
    <w:rsid w:val="00E3526D"/>
    <w:rsid w:val="00E36EA6"/>
    <w:rsid w:val="00E37FA3"/>
    <w:rsid w:val="00E41189"/>
    <w:rsid w:val="00E43406"/>
    <w:rsid w:val="00E4671E"/>
    <w:rsid w:val="00E46E72"/>
    <w:rsid w:val="00E50FDB"/>
    <w:rsid w:val="00E51A6A"/>
    <w:rsid w:val="00E5340B"/>
    <w:rsid w:val="00E544D1"/>
    <w:rsid w:val="00E618AF"/>
    <w:rsid w:val="00E6495E"/>
    <w:rsid w:val="00E67DE4"/>
    <w:rsid w:val="00E716C7"/>
    <w:rsid w:val="00E76106"/>
    <w:rsid w:val="00E76BEB"/>
    <w:rsid w:val="00E80D32"/>
    <w:rsid w:val="00E81D0C"/>
    <w:rsid w:val="00E8244E"/>
    <w:rsid w:val="00E83130"/>
    <w:rsid w:val="00E83C36"/>
    <w:rsid w:val="00E845FF"/>
    <w:rsid w:val="00E848E5"/>
    <w:rsid w:val="00E86FA8"/>
    <w:rsid w:val="00E87513"/>
    <w:rsid w:val="00E90D31"/>
    <w:rsid w:val="00E92F97"/>
    <w:rsid w:val="00E93D45"/>
    <w:rsid w:val="00E9446F"/>
    <w:rsid w:val="00E94DB7"/>
    <w:rsid w:val="00E9624D"/>
    <w:rsid w:val="00E97FC2"/>
    <w:rsid w:val="00EA0207"/>
    <w:rsid w:val="00EA60DD"/>
    <w:rsid w:val="00EA768D"/>
    <w:rsid w:val="00EB19F3"/>
    <w:rsid w:val="00EB2C23"/>
    <w:rsid w:val="00EB2C36"/>
    <w:rsid w:val="00EB65E3"/>
    <w:rsid w:val="00EB725E"/>
    <w:rsid w:val="00EC08BD"/>
    <w:rsid w:val="00EC24C3"/>
    <w:rsid w:val="00EC4AAF"/>
    <w:rsid w:val="00EC59ED"/>
    <w:rsid w:val="00EC64B6"/>
    <w:rsid w:val="00ED00F6"/>
    <w:rsid w:val="00ED0E86"/>
    <w:rsid w:val="00ED42FE"/>
    <w:rsid w:val="00ED5F9C"/>
    <w:rsid w:val="00ED73CC"/>
    <w:rsid w:val="00ED7BD1"/>
    <w:rsid w:val="00EE031B"/>
    <w:rsid w:val="00EE341D"/>
    <w:rsid w:val="00EE5917"/>
    <w:rsid w:val="00EE6773"/>
    <w:rsid w:val="00EE6AE6"/>
    <w:rsid w:val="00EE6C9B"/>
    <w:rsid w:val="00EF21A6"/>
    <w:rsid w:val="00EF4686"/>
    <w:rsid w:val="00EF4C73"/>
    <w:rsid w:val="00EF58D6"/>
    <w:rsid w:val="00EF60F1"/>
    <w:rsid w:val="00EF7E02"/>
    <w:rsid w:val="00F01F8D"/>
    <w:rsid w:val="00F032CE"/>
    <w:rsid w:val="00F040DD"/>
    <w:rsid w:val="00F05654"/>
    <w:rsid w:val="00F12307"/>
    <w:rsid w:val="00F1292D"/>
    <w:rsid w:val="00F13130"/>
    <w:rsid w:val="00F13435"/>
    <w:rsid w:val="00F205C8"/>
    <w:rsid w:val="00F229E3"/>
    <w:rsid w:val="00F23DE3"/>
    <w:rsid w:val="00F24BE6"/>
    <w:rsid w:val="00F27396"/>
    <w:rsid w:val="00F30574"/>
    <w:rsid w:val="00F3290A"/>
    <w:rsid w:val="00F41205"/>
    <w:rsid w:val="00F4145C"/>
    <w:rsid w:val="00F42B09"/>
    <w:rsid w:val="00F470B4"/>
    <w:rsid w:val="00F476CA"/>
    <w:rsid w:val="00F500CA"/>
    <w:rsid w:val="00F50249"/>
    <w:rsid w:val="00F515EA"/>
    <w:rsid w:val="00F51990"/>
    <w:rsid w:val="00F5543F"/>
    <w:rsid w:val="00F60270"/>
    <w:rsid w:val="00F66268"/>
    <w:rsid w:val="00F67886"/>
    <w:rsid w:val="00F706EC"/>
    <w:rsid w:val="00F710F7"/>
    <w:rsid w:val="00F72D9D"/>
    <w:rsid w:val="00F7395D"/>
    <w:rsid w:val="00F740F4"/>
    <w:rsid w:val="00F74298"/>
    <w:rsid w:val="00F7462F"/>
    <w:rsid w:val="00F766E5"/>
    <w:rsid w:val="00F775E6"/>
    <w:rsid w:val="00F80740"/>
    <w:rsid w:val="00F807A7"/>
    <w:rsid w:val="00F83029"/>
    <w:rsid w:val="00F92782"/>
    <w:rsid w:val="00F928E2"/>
    <w:rsid w:val="00F93DEF"/>
    <w:rsid w:val="00F96829"/>
    <w:rsid w:val="00FA1688"/>
    <w:rsid w:val="00FA238A"/>
    <w:rsid w:val="00FA3405"/>
    <w:rsid w:val="00FA3ADB"/>
    <w:rsid w:val="00FA3D15"/>
    <w:rsid w:val="00FA589B"/>
    <w:rsid w:val="00FA5DFC"/>
    <w:rsid w:val="00FB1B09"/>
    <w:rsid w:val="00FB43AC"/>
    <w:rsid w:val="00FB4ADA"/>
    <w:rsid w:val="00FB5C79"/>
    <w:rsid w:val="00FB6815"/>
    <w:rsid w:val="00FB6DB9"/>
    <w:rsid w:val="00FB754B"/>
    <w:rsid w:val="00FC0EB8"/>
    <w:rsid w:val="00FC1E43"/>
    <w:rsid w:val="00FC2318"/>
    <w:rsid w:val="00FC2B22"/>
    <w:rsid w:val="00FD1765"/>
    <w:rsid w:val="00FD4637"/>
    <w:rsid w:val="00FD4DBF"/>
    <w:rsid w:val="00FD53EE"/>
    <w:rsid w:val="00FE52C8"/>
    <w:rsid w:val="00FE576C"/>
    <w:rsid w:val="00FF2A31"/>
    <w:rsid w:val="00FF2C53"/>
    <w:rsid w:val="00FF3A5A"/>
    <w:rsid w:val="00FF3BAB"/>
    <w:rsid w:val="00FF51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4497E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0"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8" w:unhideWhenUsed="1" w:qFormat="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F15"/>
    <w:rPr>
      <w:sz w:val="24"/>
      <w:szCs w:val="24"/>
    </w:rPr>
  </w:style>
  <w:style w:type="paragraph" w:styleId="Titre1">
    <w:name w:val="heading 1"/>
    <w:basedOn w:val="Normal"/>
    <w:next w:val="Normal"/>
    <w:link w:val="Titre1Car"/>
    <w:qFormat/>
    <w:rsid w:val="004D5B5F"/>
    <w:pPr>
      <w:spacing w:before="480"/>
      <w:outlineLvl w:val="0"/>
    </w:pPr>
    <w:rPr>
      <w:rFonts w:ascii="Arial Narrow" w:hAnsi="Arial Narrow"/>
      <w:b/>
      <w:sz w:val="30"/>
      <w:szCs w:val="20"/>
    </w:rPr>
  </w:style>
  <w:style w:type="paragraph" w:styleId="Titre2">
    <w:name w:val="heading 2"/>
    <w:aliases w:val="Titre 2 a)"/>
    <w:basedOn w:val="Normal"/>
    <w:next w:val="Normal"/>
    <w:link w:val="Titre2Car"/>
    <w:qFormat/>
    <w:rsid w:val="00B559A0"/>
    <w:pPr>
      <w:keepNext/>
      <w:spacing w:before="240" w:after="60"/>
      <w:outlineLvl w:val="1"/>
    </w:pPr>
    <w:rPr>
      <w:rFonts w:ascii="Arial" w:hAnsi="Arial" w:cs="Arial"/>
      <w:b/>
      <w:bCs/>
      <w:i/>
      <w:iCs/>
      <w:sz w:val="22"/>
      <w:szCs w:val="28"/>
    </w:rPr>
  </w:style>
  <w:style w:type="paragraph" w:styleId="Titre6">
    <w:name w:val="heading 6"/>
    <w:basedOn w:val="Normal"/>
    <w:next w:val="Normal"/>
    <w:qFormat/>
    <w:rsid w:val="004D5B5F"/>
    <w:pPr>
      <w:spacing w:before="240" w:after="60"/>
      <w:outlineLvl w:val="5"/>
    </w:pPr>
    <w:rPr>
      <w:b/>
      <w:bCs/>
      <w:sz w:val="22"/>
      <w:szCs w:val="22"/>
    </w:rPr>
  </w:style>
  <w:style w:type="paragraph" w:styleId="Titre8">
    <w:name w:val="heading 8"/>
    <w:basedOn w:val="Normal"/>
    <w:next w:val="Normal"/>
    <w:qFormat/>
    <w:rsid w:val="004D5B5F"/>
    <w:pPr>
      <w:spacing w:before="240" w:after="60"/>
      <w:outlineLvl w:val="7"/>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0A5BA1"/>
    <w:pPr>
      <w:tabs>
        <w:tab w:val="center" w:pos="4536"/>
        <w:tab w:val="right" w:pos="9072"/>
      </w:tabs>
    </w:pPr>
  </w:style>
  <w:style w:type="character" w:styleId="Numrodepage">
    <w:name w:val="page number"/>
    <w:basedOn w:val="Policepardfaut"/>
    <w:rsid w:val="000A5BA1"/>
  </w:style>
  <w:style w:type="paragraph" w:styleId="En-tte">
    <w:name w:val="header"/>
    <w:basedOn w:val="Normal"/>
    <w:link w:val="En-tteCar"/>
    <w:rsid w:val="00372849"/>
    <w:pPr>
      <w:tabs>
        <w:tab w:val="center" w:pos="4536"/>
        <w:tab w:val="right" w:pos="9072"/>
      </w:tabs>
    </w:pPr>
  </w:style>
  <w:style w:type="paragraph" w:customStyle="1" w:styleId="tabulation">
    <w:name w:val="tabulation"/>
    <w:basedOn w:val="Normal"/>
    <w:rsid w:val="004D5B5F"/>
    <w:pPr>
      <w:tabs>
        <w:tab w:val="left" w:leader="dot" w:pos="4678"/>
      </w:tabs>
      <w:spacing w:before="240"/>
      <w:ind w:left="357" w:hanging="357"/>
      <w:jc w:val="both"/>
    </w:pPr>
    <w:rPr>
      <w:rFonts w:ascii="Arial Narrow" w:hAnsi="Arial Narrow"/>
      <w:szCs w:val="20"/>
    </w:rPr>
  </w:style>
  <w:style w:type="paragraph" w:styleId="Corpsdetexte">
    <w:name w:val="Body Text"/>
    <w:basedOn w:val="Normal"/>
    <w:link w:val="CorpsdetexteCar"/>
    <w:rsid w:val="004D5B5F"/>
    <w:pPr>
      <w:spacing w:before="240"/>
      <w:jc w:val="both"/>
    </w:pPr>
    <w:rPr>
      <w:rFonts w:ascii="Arial Narrow" w:hAnsi="Arial Narrow"/>
      <w:szCs w:val="20"/>
    </w:rPr>
  </w:style>
  <w:style w:type="paragraph" w:styleId="Retraitcorpsdetexte">
    <w:name w:val="Body Text Indent"/>
    <w:basedOn w:val="Normal"/>
    <w:rsid w:val="004D5B5F"/>
    <w:pPr>
      <w:spacing w:before="240"/>
      <w:ind w:firstLine="567"/>
      <w:jc w:val="both"/>
    </w:pPr>
    <w:rPr>
      <w:rFonts w:ascii="Arial Narrow" w:hAnsi="Arial Narrow"/>
      <w:szCs w:val="20"/>
    </w:rPr>
  </w:style>
  <w:style w:type="paragraph" w:styleId="Retraitcorpsdetexte2">
    <w:name w:val="Body Text Indent 2"/>
    <w:basedOn w:val="Normal"/>
    <w:rsid w:val="00415114"/>
    <w:pPr>
      <w:spacing w:after="120" w:line="480" w:lineRule="auto"/>
      <w:ind w:left="283"/>
    </w:pPr>
  </w:style>
  <w:style w:type="paragraph" w:styleId="Textedebulles">
    <w:name w:val="Balloon Text"/>
    <w:basedOn w:val="Normal"/>
    <w:link w:val="TextedebullesCar"/>
    <w:uiPriority w:val="99"/>
    <w:semiHidden/>
    <w:unhideWhenUsed/>
    <w:rsid w:val="00924D11"/>
    <w:rPr>
      <w:rFonts w:ascii="Tahoma" w:hAnsi="Tahoma" w:cs="Tahoma"/>
      <w:sz w:val="16"/>
      <w:szCs w:val="16"/>
    </w:rPr>
  </w:style>
  <w:style w:type="character" w:customStyle="1" w:styleId="TextedebullesCar">
    <w:name w:val="Texte de bulles Car"/>
    <w:basedOn w:val="Policepardfaut"/>
    <w:link w:val="Textedebulles"/>
    <w:uiPriority w:val="99"/>
    <w:semiHidden/>
    <w:rsid w:val="00924D11"/>
    <w:rPr>
      <w:rFonts w:ascii="Tahoma" w:hAnsi="Tahoma" w:cs="Tahoma"/>
      <w:sz w:val="16"/>
      <w:szCs w:val="16"/>
    </w:rPr>
  </w:style>
  <w:style w:type="character" w:styleId="Lienhypertexte">
    <w:name w:val="Hyperlink"/>
    <w:basedOn w:val="Policepardfaut"/>
    <w:uiPriority w:val="99"/>
    <w:unhideWhenUsed/>
    <w:rsid w:val="00B90675"/>
    <w:rPr>
      <w:color w:val="0000FF" w:themeColor="hyperlink"/>
      <w:u w:val="single"/>
    </w:rPr>
  </w:style>
  <w:style w:type="paragraph" w:styleId="Corpsdetexte2">
    <w:name w:val="Body Text 2"/>
    <w:basedOn w:val="Normal"/>
    <w:link w:val="Corpsdetexte2Car"/>
    <w:uiPriority w:val="99"/>
    <w:semiHidden/>
    <w:unhideWhenUsed/>
    <w:rsid w:val="00CE66CF"/>
    <w:pPr>
      <w:spacing w:after="120" w:line="480" w:lineRule="auto"/>
    </w:pPr>
  </w:style>
  <w:style w:type="character" w:customStyle="1" w:styleId="Corpsdetexte2Car">
    <w:name w:val="Corps de texte 2 Car"/>
    <w:basedOn w:val="Policepardfaut"/>
    <w:link w:val="Corpsdetexte2"/>
    <w:uiPriority w:val="99"/>
    <w:semiHidden/>
    <w:rsid w:val="00CE66CF"/>
    <w:rPr>
      <w:sz w:val="24"/>
      <w:szCs w:val="24"/>
    </w:rPr>
  </w:style>
  <w:style w:type="character" w:styleId="Marquedecommentaire">
    <w:name w:val="annotation reference"/>
    <w:unhideWhenUsed/>
    <w:qFormat/>
    <w:rsid w:val="00CE66CF"/>
    <w:rPr>
      <w:sz w:val="16"/>
      <w:szCs w:val="16"/>
    </w:rPr>
  </w:style>
  <w:style w:type="paragraph" w:styleId="Commentaire">
    <w:name w:val="annotation text"/>
    <w:basedOn w:val="Normal"/>
    <w:link w:val="CommentaireCar"/>
    <w:uiPriority w:val="99"/>
    <w:unhideWhenUsed/>
    <w:rsid w:val="00CE66CF"/>
    <w:rPr>
      <w:sz w:val="20"/>
      <w:szCs w:val="20"/>
    </w:rPr>
  </w:style>
  <w:style w:type="character" w:customStyle="1" w:styleId="CommentaireCar">
    <w:name w:val="Commentaire Car"/>
    <w:basedOn w:val="Policepardfaut"/>
    <w:link w:val="Commentaire"/>
    <w:uiPriority w:val="99"/>
    <w:rsid w:val="00CE66CF"/>
  </w:style>
  <w:style w:type="paragraph" w:styleId="Paragraphedeliste">
    <w:name w:val="List Paragraph"/>
    <w:aliases w:val="Puces"/>
    <w:basedOn w:val="Normal"/>
    <w:link w:val="ParagraphedelisteCar"/>
    <w:uiPriority w:val="34"/>
    <w:qFormat/>
    <w:rsid w:val="0016466B"/>
    <w:pPr>
      <w:ind w:left="720"/>
      <w:contextualSpacing/>
    </w:pPr>
  </w:style>
  <w:style w:type="character" w:customStyle="1" w:styleId="obl">
    <w:name w:val="obl"/>
    <w:basedOn w:val="Policepardfaut"/>
    <w:rsid w:val="00A23872"/>
  </w:style>
  <w:style w:type="character" w:customStyle="1" w:styleId="CorpsdetexteCar">
    <w:name w:val="Corps de texte Car"/>
    <w:basedOn w:val="Policepardfaut"/>
    <w:link w:val="Corpsdetexte"/>
    <w:rsid w:val="00B01EFE"/>
    <w:rPr>
      <w:rFonts w:ascii="Arial Narrow" w:hAnsi="Arial Narrow"/>
      <w:sz w:val="24"/>
    </w:rPr>
  </w:style>
  <w:style w:type="character" w:customStyle="1" w:styleId="En-tteCar">
    <w:name w:val="En-tête Car"/>
    <w:basedOn w:val="Policepardfaut"/>
    <w:link w:val="En-tte"/>
    <w:rsid w:val="003563C7"/>
    <w:rPr>
      <w:sz w:val="24"/>
      <w:szCs w:val="24"/>
    </w:rPr>
  </w:style>
  <w:style w:type="table" w:styleId="Grilledutableau">
    <w:name w:val="Table Grid"/>
    <w:basedOn w:val="TableauNormal"/>
    <w:uiPriority w:val="39"/>
    <w:rsid w:val="003563C7"/>
    <w:pPr>
      <w:spacing w:before="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091D75"/>
    <w:rPr>
      <w:sz w:val="24"/>
      <w:szCs w:val="24"/>
    </w:rPr>
  </w:style>
  <w:style w:type="paragraph" w:styleId="Objetducommentaire">
    <w:name w:val="annotation subject"/>
    <w:basedOn w:val="Commentaire"/>
    <w:next w:val="Commentaire"/>
    <w:link w:val="ObjetducommentaireCar"/>
    <w:uiPriority w:val="99"/>
    <w:semiHidden/>
    <w:unhideWhenUsed/>
    <w:rsid w:val="00742C32"/>
    <w:rPr>
      <w:b/>
      <w:bCs/>
    </w:rPr>
  </w:style>
  <w:style w:type="character" w:customStyle="1" w:styleId="ObjetducommentaireCar">
    <w:name w:val="Objet du commentaire Car"/>
    <w:basedOn w:val="CommentaireCar"/>
    <w:link w:val="Objetducommentaire"/>
    <w:uiPriority w:val="99"/>
    <w:semiHidden/>
    <w:rsid w:val="00742C32"/>
    <w:rPr>
      <w:b/>
      <w:bCs/>
    </w:rPr>
  </w:style>
  <w:style w:type="character" w:customStyle="1" w:styleId="simpledisplayfield">
    <w:name w:val="simpledisplayfield"/>
    <w:basedOn w:val="Policepardfaut"/>
    <w:rsid w:val="00EB2C23"/>
  </w:style>
  <w:style w:type="paragraph" w:customStyle="1" w:styleId="Arial10">
    <w:name w:val="Arial10"/>
    <w:basedOn w:val="Normal"/>
    <w:link w:val="Arial10Car"/>
    <w:qFormat/>
    <w:rsid w:val="0063605E"/>
    <w:pPr>
      <w:ind w:left="426"/>
      <w:jc w:val="both"/>
    </w:pPr>
    <w:rPr>
      <w:rFonts w:ascii="Arial" w:eastAsia="Batang" w:hAnsi="Arial" w:cs="Arial"/>
      <w:sz w:val="20"/>
      <w:szCs w:val="20"/>
    </w:rPr>
  </w:style>
  <w:style w:type="character" w:customStyle="1" w:styleId="Arial10Car">
    <w:name w:val="Arial10 Car"/>
    <w:link w:val="Arial10"/>
    <w:rsid w:val="0063605E"/>
    <w:rPr>
      <w:rFonts w:ascii="Arial" w:eastAsia="Batang" w:hAnsi="Arial" w:cs="Arial"/>
    </w:rPr>
  </w:style>
  <w:style w:type="character" w:customStyle="1" w:styleId="Mentionnonrsolue1">
    <w:name w:val="Mention non résolue1"/>
    <w:basedOn w:val="Policepardfaut"/>
    <w:uiPriority w:val="99"/>
    <w:semiHidden/>
    <w:unhideWhenUsed/>
    <w:rsid w:val="00DF64DE"/>
    <w:rPr>
      <w:color w:val="605E5C"/>
      <w:shd w:val="clear" w:color="auto" w:fill="E1DFDD"/>
    </w:rPr>
  </w:style>
  <w:style w:type="paragraph" w:styleId="Rvision">
    <w:name w:val="Revision"/>
    <w:hidden/>
    <w:uiPriority w:val="99"/>
    <w:semiHidden/>
    <w:rsid w:val="0016170A"/>
    <w:rPr>
      <w:sz w:val="24"/>
      <w:szCs w:val="24"/>
    </w:rPr>
  </w:style>
  <w:style w:type="paragraph" w:styleId="Notedebasdepage">
    <w:name w:val="footnote text"/>
    <w:basedOn w:val="Normal"/>
    <w:link w:val="NotedebasdepageCar"/>
    <w:semiHidden/>
    <w:unhideWhenUsed/>
    <w:qFormat/>
    <w:rsid w:val="007D7316"/>
    <w:rPr>
      <w:sz w:val="20"/>
      <w:szCs w:val="20"/>
    </w:rPr>
  </w:style>
  <w:style w:type="character" w:customStyle="1" w:styleId="NotedebasdepageCar">
    <w:name w:val="Note de bas de page Car"/>
    <w:basedOn w:val="Policepardfaut"/>
    <w:link w:val="Notedebasdepage"/>
    <w:semiHidden/>
    <w:rsid w:val="007D7316"/>
  </w:style>
  <w:style w:type="character" w:styleId="Appelnotedebasdep">
    <w:name w:val="footnote reference"/>
    <w:basedOn w:val="Policepardfaut"/>
    <w:uiPriority w:val="18"/>
    <w:semiHidden/>
    <w:unhideWhenUsed/>
    <w:qFormat/>
    <w:rsid w:val="007D7316"/>
    <w:rPr>
      <w:vertAlign w:val="superscript"/>
    </w:rPr>
  </w:style>
  <w:style w:type="character" w:styleId="Lienhypertextesuivivisit">
    <w:name w:val="FollowedHyperlink"/>
    <w:basedOn w:val="Policepardfaut"/>
    <w:uiPriority w:val="99"/>
    <w:semiHidden/>
    <w:unhideWhenUsed/>
    <w:rsid w:val="005B7247"/>
    <w:rPr>
      <w:color w:val="800080" w:themeColor="followedHyperlink"/>
      <w:u w:val="single"/>
    </w:rPr>
  </w:style>
  <w:style w:type="table" w:customStyle="1" w:styleId="Grilledutableau1">
    <w:name w:val="Grille du tableau1"/>
    <w:basedOn w:val="TableauNormal"/>
    <w:next w:val="Grilledutableau"/>
    <w:uiPriority w:val="59"/>
    <w:rsid w:val="002106D5"/>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uiPriority w:val="20"/>
    <w:qFormat/>
    <w:rsid w:val="002B7559"/>
    <w:rPr>
      <w:i/>
      <w:iCs/>
    </w:rPr>
  </w:style>
  <w:style w:type="character" w:customStyle="1" w:styleId="ParagraphedelisteCar">
    <w:name w:val="Paragraphe de liste Car"/>
    <w:aliases w:val="Puces Car"/>
    <w:basedOn w:val="Policepardfaut"/>
    <w:link w:val="Paragraphedeliste"/>
    <w:uiPriority w:val="34"/>
    <w:rsid w:val="001A259F"/>
    <w:rPr>
      <w:sz w:val="24"/>
      <w:szCs w:val="24"/>
    </w:rPr>
  </w:style>
  <w:style w:type="paragraph" w:customStyle="1" w:styleId="Texte">
    <w:name w:val="Texte"/>
    <w:basedOn w:val="Normal"/>
    <w:link w:val="TexteCar"/>
    <w:qFormat/>
    <w:rsid w:val="00EC08BD"/>
    <w:pPr>
      <w:spacing w:after="160" w:line="259" w:lineRule="auto"/>
      <w:ind w:firstLine="567"/>
      <w:jc w:val="both"/>
    </w:pPr>
    <w:rPr>
      <w:rFonts w:eastAsiaTheme="minorHAnsi"/>
      <w:szCs w:val="22"/>
      <w:lang w:eastAsia="en-US"/>
    </w:rPr>
  </w:style>
  <w:style w:type="character" w:customStyle="1" w:styleId="TexteCar">
    <w:name w:val="Texte Car"/>
    <w:basedOn w:val="Policepardfaut"/>
    <w:link w:val="Texte"/>
    <w:rsid w:val="00EC08BD"/>
    <w:rPr>
      <w:rFonts w:eastAsiaTheme="minorHAnsi"/>
      <w:sz w:val="24"/>
      <w:szCs w:val="22"/>
      <w:lang w:eastAsia="en-US"/>
    </w:rPr>
  </w:style>
  <w:style w:type="character" w:customStyle="1" w:styleId="Titre2Car">
    <w:name w:val="Titre 2 Car"/>
    <w:aliases w:val="Titre 2 a) Car"/>
    <w:link w:val="Titre2"/>
    <w:rsid w:val="00B559A0"/>
    <w:rPr>
      <w:rFonts w:ascii="Arial" w:hAnsi="Arial" w:cs="Arial"/>
      <w:b/>
      <w:bCs/>
      <w:i/>
      <w:iCs/>
      <w:sz w:val="22"/>
      <w:szCs w:val="28"/>
    </w:rPr>
  </w:style>
  <w:style w:type="character" w:customStyle="1" w:styleId="Titre1Car">
    <w:name w:val="Titre 1 Car"/>
    <w:link w:val="Titre1"/>
    <w:rsid w:val="00A96BD2"/>
    <w:rPr>
      <w:rFonts w:ascii="Arial Narrow" w:hAnsi="Arial Narrow"/>
      <w:b/>
      <w:sz w:val="30"/>
    </w:rPr>
  </w:style>
  <w:style w:type="table" w:customStyle="1" w:styleId="Grilledutableau2">
    <w:name w:val="Grille du tableau2"/>
    <w:basedOn w:val="TableauNormal"/>
    <w:next w:val="Grilledutableau"/>
    <w:rsid w:val="00BA6AC6"/>
    <w:pPr>
      <w:spacing w:before="240"/>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Listecarrs">
    <w:name w:val="2 Liste carrés"/>
    <w:basedOn w:val="Normal"/>
    <w:link w:val="2ListecarrsCar"/>
    <w:qFormat/>
    <w:rsid w:val="007842BB"/>
    <w:pPr>
      <w:numPr>
        <w:numId w:val="27"/>
      </w:numPr>
      <w:autoSpaceDE w:val="0"/>
      <w:spacing w:before="120" w:after="120"/>
      <w:jc w:val="both"/>
    </w:pPr>
    <w:rPr>
      <w:rFonts w:ascii="Arial" w:hAnsi="Arial"/>
      <w:sz w:val="22"/>
      <w:lang w:val="x-none" w:eastAsia="x-none"/>
    </w:rPr>
  </w:style>
  <w:style w:type="character" w:customStyle="1" w:styleId="2ListecarrsCar">
    <w:name w:val="2 Liste carrés Car"/>
    <w:link w:val="2Listecarrs"/>
    <w:rsid w:val="007842BB"/>
    <w:rPr>
      <w:rFonts w:ascii="Arial" w:hAnsi="Arial"/>
      <w:sz w:val="22"/>
      <w:szCs w:val="24"/>
      <w:lang w:val="x-none" w:eastAsia="x-none"/>
    </w:rPr>
  </w:style>
  <w:style w:type="paragraph" w:styleId="TM1">
    <w:name w:val="toc 1"/>
    <w:basedOn w:val="Normal"/>
    <w:next w:val="Normal"/>
    <w:autoRedefine/>
    <w:uiPriority w:val="39"/>
    <w:unhideWhenUsed/>
    <w:rsid w:val="00B06C18"/>
    <w:pPr>
      <w:tabs>
        <w:tab w:val="left" w:pos="4111"/>
        <w:tab w:val="right" w:leader="dot" w:pos="9488"/>
      </w:tabs>
      <w:spacing w:after="100"/>
      <w:jc w:val="center"/>
    </w:pPr>
    <w:rPr>
      <w:rFonts w:eastAsia="SimSun"/>
      <w:b/>
      <w:sz w:val="28"/>
    </w:rPr>
  </w:style>
  <w:style w:type="paragraph" w:styleId="TM2">
    <w:name w:val="toc 2"/>
    <w:basedOn w:val="Normal"/>
    <w:next w:val="Normal"/>
    <w:autoRedefine/>
    <w:uiPriority w:val="39"/>
    <w:unhideWhenUsed/>
    <w:rsid w:val="00B06C18"/>
    <w:pPr>
      <w:spacing w:after="100"/>
      <w:ind w:left="240"/>
    </w:pPr>
    <w:rPr>
      <w:rFonts w:eastAsia="SimSu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09256">
      <w:bodyDiv w:val="1"/>
      <w:marLeft w:val="0"/>
      <w:marRight w:val="0"/>
      <w:marTop w:val="0"/>
      <w:marBottom w:val="0"/>
      <w:divBdr>
        <w:top w:val="none" w:sz="0" w:space="0" w:color="auto"/>
        <w:left w:val="none" w:sz="0" w:space="0" w:color="auto"/>
        <w:bottom w:val="none" w:sz="0" w:space="0" w:color="auto"/>
        <w:right w:val="none" w:sz="0" w:space="0" w:color="auto"/>
      </w:divBdr>
    </w:div>
    <w:div w:id="180241175">
      <w:bodyDiv w:val="1"/>
      <w:marLeft w:val="0"/>
      <w:marRight w:val="0"/>
      <w:marTop w:val="0"/>
      <w:marBottom w:val="0"/>
      <w:divBdr>
        <w:top w:val="none" w:sz="0" w:space="0" w:color="auto"/>
        <w:left w:val="none" w:sz="0" w:space="0" w:color="auto"/>
        <w:bottom w:val="none" w:sz="0" w:space="0" w:color="auto"/>
        <w:right w:val="none" w:sz="0" w:space="0" w:color="auto"/>
      </w:divBdr>
    </w:div>
    <w:div w:id="814446551">
      <w:bodyDiv w:val="1"/>
      <w:marLeft w:val="0"/>
      <w:marRight w:val="0"/>
      <w:marTop w:val="0"/>
      <w:marBottom w:val="0"/>
      <w:divBdr>
        <w:top w:val="none" w:sz="0" w:space="0" w:color="auto"/>
        <w:left w:val="none" w:sz="0" w:space="0" w:color="auto"/>
        <w:bottom w:val="none" w:sz="0" w:space="0" w:color="auto"/>
        <w:right w:val="none" w:sz="0" w:space="0" w:color="auto"/>
      </w:divBdr>
    </w:div>
    <w:div w:id="895698240">
      <w:bodyDiv w:val="1"/>
      <w:marLeft w:val="0"/>
      <w:marRight w:val="0"/>
      <w:marTop w:val="0"/>
      <w:marBottom w:val="0"/>
      <w:divBdr>
        <w:top w:val="none" w:sz="0" w:space="0" w:color="auto"/>
        <w:left w:val="none" w:sz="0" w:space="0" w:color="auto"/>
        <w:bottom w:val="none" w:sz="0" w:space="0" w:color="auto"/>
        <w:right w:val="none" w:sz="0" w:space="0" w:color="auto"/>
      </w:divBdr>
    </w:div>
    <w:div w:id="1258446021">
      <w:bodyDiv w:val="1"/>
      <w:marLeft w:val="0"/>
      <w:marRight w:val="0"/>
      <w:marTop w:val="0"/>
      <w:marBottom w:val="0"/>
      <w:divBdr>
        <w:top w:val="none" w:sz="0" w:space="0" w:color="auto"/>
        <w:left w:val="none" w:sz="0" w:space="0" w:color="auto"/>
        <w:bottom w:val="none" w:sz="0" w:space="0" w:color="auto"/>
        <w:right w:val="none" w:sz="0" w:space="0" w:color="auto"/>
      </w:divBdr>
    </w:div>
    <w:div w:id="1507210075">
      <w:bodyDiv w:val="1"/>
      <w:marLeft w:val="0"/>
      <w:marRight w:val="0"/>
      <w:marTop w:val="0"/>
      <w:marBottom w:val="0"/>
      <w:divBdr>
        <w:top w:val="none" w:sz="0" w:space="0" w:color="auto"/>
        <w:left w:val="none" w:sz="0" w:space="0" w:color="auto"/>
        <w:bottom w:val="none" w:sz="0" w:space="0" w:color="auto"/>
        <w:right w:val="none" w:sz="0" w:space="0" w:color="auto"/>
      </w:divBdr>
    </w:div>
    <w:div w:id="1677339656">
      <w:bodyDiv w:val="1"/>
      <w:marLeft w:val="0"/>
      <w:marRight w:val="0"/>
      <w:marTop w:val="0"/>
      <w:marBottom w:val="0"/>
      <w:divBdr>
        <w:top w:val="none" w:sz="0" w:space="0" w:color="auto"/>
        <w:left w:val="none" w:sz="0" w:space="0" w:color="auto"/>
        <w:bottom w:val="none" w:sz="0" w:space="0" w:color="auto"/>
        <w:right w:val="none" w:sz="0" w:space="0" w:color="auto"/>
      </w:divBdr>
    </w:div>
    <w:div w:id="1897857841">
      <w:bodyDiv w:val="1"/>
      <w:marLeft w:val="0"/>
      <w:marRight w:val="0"/>
      <w:marTop w:val="0"/>
      <w:marBottom w:val="0"/>
      <w:divBdr>
        <w:top w:val="none" w:sz="0" w:space="0" w:color="auto"/>
        <w:left w:val="none" w:sz="0" w:space="0" w:color="auto"/>
        <w:bottom w:val="none" w:sz="0" w:space="0" w:color="auto"/>
        <w:right w:val="none" w:sz="0" w:space="0" w:color="auto"/>
      </w:divBdr>
    </w:div>
    <w:div w:id="1938756658">
      <w:bodyDiv w:val="1"/>
      <w:marLeft w:val="0"/>
      <w:marRight w:val="0"/>
      <w:marTop w:val="0"/>
      <w:marBottom w:val="0"/>
      <w:divBdr>
        <w:top w:val="none" w:sz="0" w:space="0" w:color="auto"/>
        <w:left w:val="none" w:sz="0" w:space="0" w:color="auto"/>
        <w:bottom w:val="none" w:sz="0" w:space="0" w:color="auto"/>
        <w:right w:val="none" w:sz="0" w:space="0" w:color="auto"/>
      </w:divBdr>
    </w:div>
    <w:div w:id="1977104500">
      <w:bodyDiv w:val="1"/>
      <w:marLeft w:val="0"/>
      <w:marRight w:val="0"/>
      <w:marTop w:val="0"/>
      <w:marBottom w:val="0"/>
      <w:divBdr>
        <w:top w:val="none" w:sz="0" w:space="0" w:color="auto"/>
        <w:left w:val="none" w:sz="0" w:space="0" w:color="auto"/>
        <w:bottom w:val="none" w:sz="0" w:space="0" w:color="auto"/>
        <w:right w:val="none" w:sz="0" w:space="0" w:color="auto"/>
      </w:divBdr>
    </w:div>
    <w:div w:id="1984845637">
      <w:bodyDiv w:val="1"/>
      <w:marLeft w:val="0"/>
      <w:marRight w:val="0"/>
      <w:marTop w:val="0"/>
      <w:marBottom w:val="0"/>
      <w:divBdr>
        <w:top w:val="none" w:sz="0" w:space="0" w:color="auto"/>
        <w:left w:val="none" w:sz="0" w:space="0" w:color="auto"/>
        <w:bottom w:val="none" w:sz="0" w:space="0" w:color="auto"/>
        <w:right w:val="none" w:sz="0" w:space="0" w:color="auto"/>
      </w:divBdr>
    </w:div>
    <w:div w:id="20885775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UseLongFileName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ssemblee-nationale.fr" TargetMode="External"/><Relationship Id="rId18" Type="http://schemas.openxmlformats.org/officeDocument/2006/relationships/hyperlink" Target="https://dume.chorus-pro.gouv.fr/" TargetMode="External"/><Relationship Id="rId3" Type="http://schemas.openxmlformats.org/officeDocument/2006/relationships/styles" Target="styles.xml"/><Relationship Id="rId21" Type="http://schemas.openxmlformats.org/officeDocument/2006/relationships/hyperlink" Target="mailto:daip.marches@assemblee-nationale.fr" TargetMode="External"/><Relationship Id="rId7" Type="http://schemas.openxmlformats.org/officeDocument/2006/relationships/endnotes" Target="endnotes.xml"/><Relationship Id="rId12" Type="http://schemas.openxmlformats.org/officeDocument/2006/relationships/hyperlink" Target="mailto:dacp@assemblee-nationale.fr" TargetMode="External"/><Relationship Id="rId17" Type="http://schemas.openxmlformats.org/officeDocument/2006/relationships/hyperlink" Target="http://www.economie.gouv.fr/daj/formulaires-marches-public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economie.gouv.fr/daj/formulaires-marches-publics" TargetMode="External"/><Relationship Id="rId20" Type="http://schemas.openxmlformats.org/officeDocument/2006/relationships/hyperlink" Target="mailto:daip.marches@assembleenationale.fr"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economie.gouv.fr/daj/archives-formulaires-declaration-candidat?language=fr" TargetMode="External"/><Relationship Id="rId23" Type="http://schemas.openxmlformats.org/officeDocument/2006/relationships/footer" Target="footer4.xml"/><Relationship Id="rId28" Type="http://schemas.microsoft.com/office/2018/08/relationships/commentsExtensible" Target="commentsExtensible.xml"/><Relationship Id="rId10" Type="http://schemas.openxmlformats.org/officeDocument/2006/relationships/footer" Target="footer1.xml"/><Relationship Id="rId19" Type="http://schemas.openxmlformats.org/officeDocument/2006/relationships/hyperlink" Target="https://cyber.gouv.fr/produits-services-qualifies?sort_bef_combine=nom_du_fournisseur_ASC&amp;field_type_service_value%5Beidas%5D=eidas&amp;categorie_psq=Delivrance+de+certificats+de+signature+electronique" TargetMode="External"/><Relationship Id="rId4" Type="http://schemas.openxmlformats.org/officeDocument/2006/relationships/settings" Target="settings.xml"/><Relationship Id="rId9" Type="http://schemas.openxmlformats.org/officeDocument/2006/relationships/hyperlink" Target="mailto:daip.marches@assemblee-nationale.fr" TargetMode="External"/><Relationship Id="rId14" Type="http://schemas.openxmlformats.org/officeDocument/2006/relationships/hyperlink" Target="https://www.marches-publics.gouv.fr" TargetMode="External"/><Relationship Id="rId22"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56E7F-F4AD-41F9-8434-77E699AC5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5512</Words>
  <Characters>30317</Characters>
  <Application>Microsoft Office Word</Application>
  <DocSecurity>0</DocSecurity>
  <Lines>252</Lines>
  <Paragraphs>71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2025-11-06T15:49:00Z</dcterms:created>
  <dcterms:modified xsi:type="dcterms:W3CDTF">2026-02-02T10:15:00Z</dcterms:modified>
</cp:coreProperties>
</file>