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A2C4F" w14:textId="77777777" w:rsidR="000610EA" w:rsidRPr="00591B76" w:rsidRDefault="000610EA" w:rsidP="006C5E72">
      <w:pPr>
        <w:pStyle w:val="Corpsdetexte"/>
        <w:widowControl/>
        <w:adjustRightInd/>
        <w:rPr>
          <w:rFonts w:ascii="Arial Narrow" w:hAnsi="Arial Narrow"/>
        </w:rPr>
      </w:pPr>
    </w:p>
    <w:p w14:paraId="1C82B947" w14:textId="77777777" w:rsidR="000610EA" w:rsidRPr="00591B76" w:rsidRDefault="000610EA">
      <w:pPr>
        <w:pStyle w:val="Corpsdetexte"/>
        <w:widowControl/>
        <w:adjustRightInd/>
        <w:jc w:val="center"/>
        <w:rPr>
          <w:rFonts w:ascii="Arial Narrow" w:hAnsi="Arial Narrow"/>
          <w:sz w:val="40"/>
          <w:szCs w:val="40"/>
        </w:rPr>
      </w:pPr>
    </w:p>
    <w:p w14:paraId="59F1ACC4" w14:textId="7C84BB73" w:rsidR="00557F8D" w:rsidRPr="004B2E1D" w:rsidRDefault="00156DA8" w:rsidP="00557F8D">
      <w:pPr>
        <w:pStyle w:val="Corpsdetexte"/>
        <w:widowControl/>
        <w:adjustRightInd/>
        <w:jc w:val="center"/>
        <w:rPr>
          <w:rFonts w:ascii="Aptos Display" w:hAnsi="Aptos Display"/>
          <w:b/>
          <w:bCs/>
          <w:sz w:val="40"/>
          <w:szCs w:val="40"/>
        </w:rPr>
      </w:pPr>
      <w:r w:rsidRPr="004B2E1D">
        <w:rPr>
          <w:rFonts w:ascii="Aptos Display" w:hAnsi="Aptos Display"/>
          <w:b/>
          <w:bCs/>
          <w:sz w:val="40"/>
          <w:szCs w:val="40"/>
        </w:rPr>
        <w:t>Cahier des charges valant Acte d’engagement</w:t>
      </w:r>
    </w:p>
    <w:p w14:paraId="277DB618" w14:textId="77777777" w:rsidR="00733C29" w:rsidRPr="004B2E1D" w:rsidRDefault="00733C29" w:rsidP="00557F8D">
      <w:pPr>
        <w:pStyle w:val="Corpsdetexte"/>
        <w:widowControl/>
        <w:adjustRightInd/>
        <w:jc w:val="center"/>
        <w:rPr>
          <w:rFonts w:ascii="Aptos Display" w:hAnsi="Aptos Display"/>
          <w:b/>
          <w:bCs/>
          <w:sz w:val="40"/>
          <w:szCs w:val="40"/>
        </w:rPr>
      </w:pPr>
    </w:p>
    <w:p w14:paraId="1CBF76DC" w14:textId="37714486" w:rsidR="0050591F" w:rsidRPr="004B2E1D" w:rsidRDefault="004B2E1D" w:rsidP="0050591F">
      <w:pPr>
        <w:pBdr>
          <w:top w:val="single" w:sz="4" w:space="1" w:color="auto"/>
          <w:left w:val="single" w:sz="4" w:space="4" w:color="auto"/>
          <w:bottom w:val="single" w:sz="4" w:space="1" w:color="auto"/>
          <w:right w:val="single" w:sz="4" w:space="4" w:color="auto"/>
        </w:pBdr>
        <w:jc w:val="center"/>
        <w:rPr>
          <w:rFonts w:ascii="Aptos Display" w:hAnsi="Aptos Display"/>
          <w:b/>
          <w:sz w:val="36"/>
          <w:szCs w:val="36"/>
        </w:rPr>
      </w:pPr>
      <w:r w:rsidRPr="004B2E1D">
        <w:rPr>
          <w:rFonts w:ascii="Aptos Display" w:hAnsi="Aptos Display"/>
          <w:b/>
          <w:sz w:val="36"/>
          <w:szCs w:val="36"/>
        </w:rPr>
        <w:t>Travaux de mise en sécurité et conformité des installations électriques et opérations de déconnexion et déconsignation avant démolition sur le périmètre de l’EPAEM</w:t>
      </w:r>
    </w:p>
    <w:p w14:paraId="783F9BFA" w14:textId="77777777" w:rsidR="0050591F" w:rsidRPr="004B2E1D" w:rsidRDefault="0050591F" w:rsidP="00557F8D">
      <w:pPr>
        <w:pStyle w:val="Corpsdetexte"/>
        <w:widowControl/>
        <w:adjustRightInd/>
        <w:jc w:val="center"/>
        <w:rPr>
          <w:rFonts w:ascii="Aptos Display" w:hAnsi="Aptos Display"/>
          <w:b/>
          <w:bCs/>
          <w:sz w:val="40"/>
          <w:szCs w:val="40"/>
        </w:rPr>
      </w:pPr>
    </w:p>
    <w:p w14:paraId="7D7850FE" w14:textId="77777777" w:rsidR="00382BF7" w:rsidRPr="004B2E1D" w:rsidRDefault="00382BF7" w:rsidP="00382BF7">
      <w:pPr>
        <w:pStyle w:val="Corpsdetexte"/>
        <w:widowControl/>
        <w:adjustRightInd/>
        <w:jc w:val="center"/>
        <w:rPr>
          <w:rFonts w:ascii="Aptos Display" w:hAnsi="Aptos Display"/>
        </w:rPr>
      </w:pPr>
    </w:p>
    <w:p w14:paraId="0BC80CA0" w14:textId="77777777" w:rsidR="000610EA" w:rsidRPr="004B2E1D" w:rsidRDefault="000610EA">
      <w:pPr>
        <w:pStyle w:val="Corpsdetexte"/>
        <w:widowControl/>
        <w:rPr>
          <w:rFonts w:ascii="Aptos Display" w:hAnsi="Aptos Display"/>
        </w:rPr>
      </w:pPr>
    </w:p>
    <w:p w14:paraId="1498FC6B" w14:textId="0F365CB5" w:rsidR="000610EA" w:rsidRPr="004B2E1D" w:rsidRDefault="008C1A50" w:rsidP="00144482">
      <w:pPr>
        <w:widowControl/>
        <w:pBdr>
          <w:top w:val="double" w:sz="6" w:space="0" w:color="auto"/>
          <w:left w:val="double" w:sz="6" w:space="0" w:color="auto"/>
          <w:bottom w:val="double" w:sz="6" w:space="0" w:color="auto"/>
          <w:right w:val="double" w:sz="6" w:space="0" w:color="auto"/>
        </w:pBdr>
        <w:adjustRightInd/>
        <w:jc w:val="both"/>
        <w:rPr>
          <w:rFonts w:ascii="Aptos Display" w:hAnsi="Aptos Display"/>
        </w:rPr>
      </w:pPr>
      <w:r w:rsidRPr="004B2E1D">
        <w:rPr>
          <w:rFonts w:ascii="Aptos Display" w:hAnsi="Aptos Display"/>
          <w:b/>
          <w:bCs/>
        </w:rPr>
        <w:t>Pouvoir adjudicateur</w:t>
      </w:r>
      <w:r w:rsidR="000610EA" w:rsidRPr="004B2E1D">
        <w:rPr>
          <w:rFonts w:ascii="Aptos Display" w:hAnsi="Aptos Display"/>
          <w:b/>
          <w:bCs/>
          <w:caps/>
        </w:rPr>
        <w:t xml:space="preserve"> : </w:t>
      </w:r>
      <w:r w:rsidR="000610EA" w:rsidRPr="004B2E1D">
        <w:rPr>
          <w:rFonts w:ascii="Aptos Display" w:hAnsi="Aptos Display"/>
        </w:rPr>
        <w:t>Etablissement Public</w:t>
      </w:r>
      <w:r w:rsidR="0099769A" w:rsidRPr="004B2E1D">
        <w:rPr>
          <w:rFonts w:ascii="Aptos Display" w:hAnsi="Aptos Display"/>
        </w:rPr>
        <w:t xml:space="preserve"> d’Aménagement Euroméditerranée</w:t>
      </w:r>
    </w:p>
    <w:p w14:paraId="4C184161" w14:textId="77777777" w:rsidR="000610EA" w:rsidRPr="004B2E1D" w:rsidRDefault="000610EA" w:rsidP="00144482">
      <w:pPr>
        <w:widowControl/>
        <w:pBdr>
          <w:top w:val="double" w:sz="6" w:space="0" w:color="auto"/>
          <w:left w:val="double" w:sz="6" w:space="0" w:color="auto"/>
          <w:bottom w:val="double" w:sz="6" w:space="0" w:color="auto"/>
          <w:right w:val="double" w:sz="6" w:space="0" w:color="auto"/>
        </w:pBdr>
        <w:adjustRightInd/>
        <w:jc w:val="both"/>
        <w:rPr>
          <w:rFonts w:ascii="Aptos Display" w:hAnsi="Aptos Display"/>
        </w:rPr>
      </w:pPr>
    </w:p>
    <w:p w14:paraId="5990FC08" w14:textId="77777777" w:rsidR="00557F8D" w:rsidRPr="004B2E1D" w:rsidRDefault="00557F8D" w:rsidP="00144482">
      <w:pPr>
        <w:widowControl/>
        <w:pBdr>
          <w:top w:val="double" w:sz="6" w:space="0" w:color="auto"/>
          <w:left w:val="double" w:sz="6" w:space="0" w:color="auto"/>
          <w:bottom w:val="double" w:sz="6" w:space="0" w:color="auto"/>
          <w:right w:val="double" w:sz="6" w:space="0" w:color="auto"/>
        </w:pBdr>
        <w:adjustRightInd/>
        <w:jc w:val="both"/>
        <w:rPr>
          <w:rFonts w:ascii="Aptos Display" w:hAnsi="Aptos Display"/>
          <w:b/>
          <w:bCs/>
          <w:caps/>
        </w:rPr>
      </w:pPr>
    </w:p>
    <w:p w14:paraId="2A2197EC" w14:textId="5448E4B9" w:rsidR="00557F8D" w:rsidRPr="004B2E1D" w:rsidRDefault="006C7130" w:rsidP="00144482">
      <w:pPr>
        <w:widowControl/>
        <w:pBdr>
          <w:top w:val="double" w:sz="6" w:space="0" w:color="auto"/>
          <w:left w:val="double" w:sz="6" w:space="0" w:color="auto"/>
          <w:bottom w:val="double" w:sz="6" w:space="0" w:color="auto"/>
          <w:right w:val="double" w:sz="6" w:space="0" w:color="auto"/>
        </w:pBdr>
        <w:adjustRightInd/>
        <w:jc w:val="both"/>
        <w:rPr>
          <w:rFonts w:ascii="Aptos Display" w:hAnsi="Aptos Display"/>
          <w:b/>
          <w:bCs/>
        </w:rPr>
      </w:pPr>
      <w:r w:rsidRPr="004B2E1D">
        <w:rPr>
          <w:rFonts w:ascii="Aptos Display" w:hAnsi="Aptos Display"/>
          <w:b/>
          <w:bCs/>
        </w:rPr>
        <w:t xml:space="preserve">Marché passé en procédure adaptée </w:t>
      </w:r>
      <w:r w:rsidR="00557F8D" w:rsidRPr="004B2E1D">
        <w:rPr>
          <w:rFonts w:ascii="Aptos Display" w:hAnsi="Aptos Display"/>
          <w:b/>
          <w:bCs/>
        </w:rPr>
        <w:t>en appli</w:t>
      </w:r>
      <w:r w:rsidRPr="004B2E1D">
        <w:rPr>
          <w:rFonts w:ascii="Aptos Display" w:hAnsi="Aptos Display"/>
          <w:b/>
          <w:bCs/>
        </w:rPr>
        <w:t xml:space="preserve">cation </w:t>
      </w:r>
      <w:r w:rsidR="00156DA8" w:rsidRPr="004B2E1D">
        <w:rPr>
          <w:rFonts w:ascii="Aptos Display" w:hAnsi="Aptos Display"/>
          <w:b/>
          <w:bCs/>
        </w:rPr>
        <w:t xml:space="preserve">de l’article R.2123-1 </w:t>
      </w:r>
      <w:r w:rsidR="00557F8D" w:rsidRPr="004B2E1D">
        <w:rPr>
          <w:rFonts w:ascii="Aptos Display" w:hAnsi="Aptos Display"/>
          <w:b/>
          <w:bCs/>
        </w:rPr>
        <w:t>du Code de la Commande Publique</w:t>
      </w:r>
    </w:p>
    <w:p w14:paraId="2C74F10B" w14:textId="7C90CAC6" w:rsidR="00557F8D" w:rsidRPr="004B2E1D" w:rsidRDefault="00557F8D" w:rsidP="00144482">
      <w:pPr>
        <w:widowControl/>
        <w:pBdr>
          <w:top w:val="double" w:sz="6" w:space="0" w:color="auto"/>
          <w:left w:val="double" w:sz="6" w:space="0" w:color="auto"/>
          <w:bottom w:val="double" w:sz="6" w:space="0" w:color="auto"/>
          <w:right w:val="double" w:sz="6" w:space="0" w:color="auto"/>
        </w:pBdr>
        <w:adjustRightInd/>
        <w:jc w:val="both"/>
        <w:rPr>
          <w:rFonts w:ascii="Aptos Display" w:hAnsi="Aptos Display"/>
        </w:rPr>
      </w:pPr>
    </w:p>
    <w:p w14:paraId="59BFF900" w14:textId="77777777" w:rsidR="00156DA8" w:rsidRPr="004B2E1D" w:rsidRDefault="00156DA8" w:rsidP="00144482">
      <w:pPr>
        <w:widowControl/>
        <w:pBdr>
          <w:top w:val="double" w:sz="6" w:space="0" w:color="auto"/>
          <w:left w:val="double" w:sz="6" w:space="0" w:color="auto"/>
          <w:bottom w:val="double" w:sz="6" w:space="0" w:color="auto"/>
          <w:right w:val="double" w:sz="6" w:space="0" w:color="auto"/>
        </w:pBdr>
        <w:adjustRightInd/>
        <w:jc w:val="both"/>
        <w:rPr>
          <w:rFonts w:ascii="Aptos Display" w:hAnsi="Aptos Display"/>
        </w:rPr>
      </w:pPr>
    </w:p>
    <w:p w14:paraId="136416F2" w14:textId="77777777" w:rsidR="004B2E1D" w:rsidRPr="00C41355" w:rsidRDefault="004B2E1D" w:rsidP="004B2E1D">
      <w:pPr>
        <w:widowControl/>
        <w:pBdr>
          <w:top w:val="double" w:sz="6" w:space="0" w:color="auto"/>
          <w:left w:val="double" w:sz="6" w:space="0" w:color="auto"/>
          <w:bottom w:val="double" w:sz="6" w:space="0" w:color="auto"/>
          <w:right w:val="double" w:sz="6" w:space="0" w:color="auto"/>
        </w:pBdr>
        <w:adjustRightInd/>
        <w:jc w:val="both"/>
        <w:rPr>
          <w:rFonts w:ascii="Aptos Display" w:hAnsi="Aptos Display"/>
          <w:b/>
        </w:rPr>
      </w:pPr>
      <w:r w:rsidRPr="00C41355">
        <w:rPr>
          <w:rFonts w:ascii="Aptos Display" w:hAnsi="Aptos Display"/>
          <w:b/>
          <w:bCs/>
        </w:rPr>
        <w:t>Personne habilitée à donner les renseignements prévus aux articles R. 2191-59 à 62 du Code de la Commande Publique :</w:t>
      </w:r>
    </w:p>
    <w:p w14:paraId="01D0FDF0" w14:textId="77777777" w:rsidR="004B2E1D" w:rsidRPr="00C41355" w:rsidRDefault="004B2E1D" w:rsidP="004B2E1D">
      <w:pPr>
        <w:widowControl/>
        <w:pBdr>
          <w:top w:val="double" w:sz="6" w:space="0" w:color="auto"/>
          <w:left w:val="double" w:sz="6" w:space="0" w:color="auto"/>
          <w:bottom w:val="double" w:sz="6" w:space="0" w:color="auto"/>
          <w:right w:val="double" w:sz="6" w:space="0" w:color="auto"/>
        </w:pBdr>
        <w:adjustRightInd/>
        <w:jc w:val="both"/>
        <w:rPr>
          <w:rFonts w:ascii="Aptos Display" w:hAnsi="Aptos Display"/>
        </w:rPr>
      </w:pPr>
      <w:r w:rsidRPr="00C41355">
        <w:rPr>
          <w:rFonts w:ascii="Aptos Display" w:hAnsi="Aptos Display"/>
        </w:rPr>
        <w:t>Madame la Directrice Générale de l’EPA Euroméditerranée</w:t>
      </w:r>
    </w:p>
    <w:p w14:paraId="49AA8042" w14:textId="77777777" w:rsidR="004B2E1D" w:rsidRPr="00C41355" w:rsidRDefault="004B2E1D" w:rsidP="004B2E1D">
      <w:pPr>
        <w:widowControl/>
        <w:pBdr>
          <w:top w:val="double" w:sz="6" w:space="0" w:color="auto"/>
          <w:left w:val="double" w:sz="6" w:space="0" w:color="auto"/>
          <w:bottom w:val="double" w:sz="6" w:space="0" w:color="auto"/>
          <w:right w:val="double" w:sz="6" w:space="0" w:color="auto"/>
        </w:pBdr>
        <w:adjustRightInd/>
        <w:jc w:val="both"/>
        <w:rPr>
          <w:rFonts w:ascii="Aptos Display" w:hAnsi="Aptos Display"/>
        </w:rPr>
      </w:pPr>
    </w:p>
    <w:p w14:paraId="2D0733EE" w14:textId="77777777" w:rsidR="004B2E1D" w:rsidRPr="00C41355" w:rsidRDefault="004B2E1D" w:rsidP="004B2E1D">
      <w:pPr>
        <w:widowControl/>
        <w:pBdr>
          <w:top w:val="double" w:sz="6" w:space="0" w:color="auto"/>
          <w:left w:val="double" w:sz="6" w:space="0" w:color="auto"/>
          <w:bottom w:val="double" w:sz="6" w:space="0" w:color="auto"/>
          <w:right w:val="double" w:sz="6" w:space="0" w:color="auto"/>
        </w:pBdr>
        <w:adjustRightInd/>
        <w:jc w:val="both"/>
        <w:rPr>
          <w:rFonts w:ascii="Aptos Display" w:hAnsi="Aptos Display"/>
        </w:rPr>
      </w:pPr>
      <w:r w:rsidRPr="00C41355">
        <w:rPr>
          <w:rFonts w:ascii="Aptos Display" w:hAnsi="Aptos Display"/>
          <w:b/>
          <w:bCs/>
        </w:rPr>
        <w:t xml:space="preserve">Représentant du pouvoir adjudicateur (RPA) : </w:t>
      </w:r>
      <w:r w:rsidRPr="00C41355">
        <w:rPr>
          <w:rFonts w:ascii="Aptos Display" w:hAnsi="Aptos Display"/>
        </w:rPr>
        <w:t>Madame la Directrice Générale de l’EPA Euroméditerranée</w:t>
      </w:r>
    </w:p>
    <w:p w14:paraId="085FF4AD" w14:textId="77777777" w:rsidR="004B2E1D" w:rsidRPr="00C41355" w:rsidRDefault="004B2E1D" w:rsidP="004B2E1D">
      <w:pPr>
        <w:widowControl/>
        <w:pBdr>
          <w:top w:val="double" w:sz="6" w:space="0" w:color="auto"/>
          <w:left w:val="double" w:sz="6" w:space="0" w:color="auto"/>
          <w:bottom w:val="double" w:sz="6" w:space="0" w:color="auto"/>
          <w:right w:val="double" w:sz="6" w:space="0" w:color="auto"/>
        </w:pBdr>
        <w:adjustRightInd/>
        <w:jc w:val="both"/>
        <w:rPr>
          <w:rFonts w:ascii="Aptos Display" w:hAnsi="Aptos Display"/>
        </w:rPr>
      </w:pPr>
    </w:p>
    <w:p w14:paraId="4C6BC556" w14:textId="643A41B3" w:rsidR="00557F8D" w:rsidRPr="004B2E1D" w:rsidRDefault="004B2E1D" w:rsidP="004B2E1D">
      <w:pPr>
        <w:widowControl/>
        <w:pBdr>
          <w:top w:val="double" w:sz="6" w:space="0" w:color="auto"/>
          <w:left w:val="double" w:sz="6" w:space="0" w:color="auto"/>
          <w:bottom w:val="double" w:sz="6" w:space="0" w:color="auto"/>
          <w:right w:val="double" w:sz="6" w:space="0" w:color="auto"/>
        </w:pBdr>
        <w:adjustRightInd/>
        <w:jc w:val="both"/>
        <w:rPr>
          <w:rFonts w:ascii="Aptos Display" w:hAnsi="Aptos Display"/>
        </w:rPr>
      </w:pPr>
      <w:r w:rsidRPr="00C41355">
        <w:rPr>
          <w:rFonts w:ascii="Aptos Display" w:hAnsi="Aptos Display"/>
          <w:b/>
          <w:bCs/>
        </w:rPr>
        <w:t xml:space="preserve">Origine du pouvoir de signature du RPA : </w:t>
      </w:r>
      <w:r w:rsidRPr="00C41355">
        <w:rPr>
          <w:rFonts w:ascii="Aptos Display" w:hAnsi="Aptos Display"/>
        </w:rPr>
        <w:t>a été nommée personne responsable du marché par arrêté du 22 décembre 2022 publié au JO du 23 décembre 2022</w:t>
      </w:r>
    </w:p>
    <w:p w14:paraId="5D7E5739" w14:textId="77777777" w:rsidR="00557F8D" w:rsidRPr="004B2E1D" w:rsidRDefault="00557F8D" w:rsidP="00144482">
      <w:pPr>
        <w:widowControl/>
        <w:pBdr>
          <w:top w:val="double" w:sz="6" w:space="0" w:color="auto"/>
          <w:left w:val="double" w:sz="6" w:space="0" w:color="auto"/>
          <w:bottom w:val="double" w:sz="6" w:space="0" w:color="auto"/>
          <w:right w:val="double" w:sz="6" w:space="0" w:color="auto"/>
        </w:pBdr>
        <w:adjustRightInd/>
        <w:jc w:val="both"/>
        <w:rPr>
          <w:rFonts w:ascii="Aptos Display" w:hAnsi="Aptos Display"/>
        </w:rPr>
      </w:pPr>
    </w:p>
    <w:p w14:paraId="52E4FD86" w14:textId="77777777" w:rsidR="00557F8D" w:rsidRPr="004B2E1D" w:rsidRDefault="00557F8D" w:rsidP="00144482">
      <w:pPr>
        <w:widowControl/>
        <w:pBdr>
          <w:top w:val="double" w:sz="6" w:space="0" w:color="auto"/>
          <w:left w:val="double" w:sz="6" w:space="0" w:color="auto"/>
          <w:bottom w:val="double" w:sz="6" w:space="0" w:color="auto"/>
          <w:right w:val="double" w:sz="6" w:space="0" w:color="auto"/>
        </w:pBdr>
        <w:adjustRightInd/>
        <w:jc w:val="both"/>
        <w:rPr>
          <w:rFonts w:ascii="Aptos Display" w:hAnsi="Aptos Display"/>
        </w:rPr>
      </w:pPr>
      <w:r w:rsidRPr="004B2E1D">
        <w:rPr>
          <w:rFonts w:ascii="Aptos Display" w:hAnsi="Aptos Display"/>
          <w:b/>
          <w:bCs/>
        </w:rPr>
        <w:t xml:space="preserve">Comptable assignataire des paiements : </w:t>
      </w:r>
      <w:r w:rsidRPr="004B2E1D">
        <w:rPr>
          <w:rFonts w:ascii="Aptos Display" w:hAnsi="Aptos Display"/>
        </w:rPr>
        <w:t>Monsie</w:t>
      </w:r>
      <w:r w:rsidR="00950EE2" w:rsidRPr="004B2E1D">
        <w:rPr>
          <w:rFonts w:ascii="Aptos Display" w:hAnsi="Aptos Display"/>
        </w:rPr>
        <w:t>ur l’agent comptable de l’EPA Euroméditerranée.</w:t>
      </w:r>
    </w:p>
    <w:p w14:paraId="35DED306" w14:textId="77777777" w:rsidR="000610EA" w:rsidRPr="004B2E1D" w:rsidRDefault="000610EA">
      <w:pPr>
        <w:widowControl/>
        <w:adjustRightInd/>
        <w:rPr>
          <w:rFonts w:ascii="Aptos Display" w:hAnsi="Aptos Display"/>
        </w:rPr>
      </w:pPr>
    </w:p>
    <w:p w14:paraId="405262C0" w14:textId="77777777" w:rsidR="000610EA" w:rsidRPr="004B2E1D" w:rsidRDefault="000610EA">
      <w:pPr>
        <w:pStyle w:val="Titredocument"/>
        <w:widowControl/>
        <w:rPr>
          <w:rFonts w:ascii="Aptos Display" w:hAnsi="Aptos Display"/>
          <w:sz w:val="20"/>
          <w:szCs w:val="20"/>
        </w:rPr>
      </w:pPr>
      <w:r w:rsidRPr="004B2E1D">
        <w:rPr>
          <w:rFonts w:ascii="Aptos Display" w:hAnsi="Aptos Display"/>
          <w:sz w:val="20"/>
          <w:szCs w:val="20"/>
        </w:rPr>
        <w:br w:type="page"/>
      </w:r>
    </w:p>
    <w:p w14:paraId="33A323DC" w14:textId="77777777" w:rsidR="00557F8D" w:rsidRPr="004B2E1D" w:rsidRDefault="00557F8D" w:rsidP="00557F8D">
      <w:pPr>
        <w:pStyle w:val="Titre1"/>
        <w:widowControl/>
        <w:rPr>
          <w:rFonts w:ascii="Aptos Display" w:hAnsi="Aptos Display"/>
          <w:sz w:val="20"/>
          <w:szCs w:val="20"/>
          <w:u w:val="single"/>
        </w:rPr>
      </w:pPr>
      <w:r w:rsidRPr="004B2E1D">
        <w:rPr>
          <w:rFonts w:ascii="Aptos Display" w:hAnsi="Aptos Display"/>
          <w:sz w:val="20"/>
          <w:szCs w:val="20"/>
          <w:u w:val="single"/>
        </w:rPr>
        <w:lastRenderedPageBreak/>
        <w:t>ARTICLE 1 - CONTRACTANT</w:t>
      </w:r>
    </w:p>
    <w:p w14:paraId="14A38D09" w14:textId="77777777" w:rsidR="00557F8D" w:rsidRPr="004B2E1D" w:rsidRDefault="00557F8D" w:rsidP="00557F8D">
      <w:pPr>
        <w:pStyle w:val="Corpsdetexte"/>
        <w:widowControl/>
        <w:ind w:firstLine="0"/>
        <w:rPr>
          <w:rFonts w:ascii="Aptos Display" w:hAnsi="Aptos Display"/>
        </w:rPr>
      </w:pPr>
      <w:r w:rsidRPr="004B2E1D">
        <w:rPr>
          <w:rFonts w:ascii="Aptos Display" w:hAnsi="Aptos Display"/>
        </w:rPr>
        <w:t>Je soussigné,</w:t>
      </w:r>
    </w:p>
    <w:p w14:paraId="61664B23" w14:textId="77777777" w:rsidR="001E502D" w:rsidRPr="004B2E1D" w:rsidRDefault="001E502D" w:rsidP="00557F8D">
      <w:pPr>
        <w:pStyle w:val="Corpsdetexte"/>
        <w:widowControl/>
        <w:ind w:firstLine="0"/>
        <w:rPr>
          <w:rFonts w:ascii="Aptos Display" w:hAnsi="Aptos Display"/>
        </w:rPr>
      </w:pPr>
    </w:p>
    <w:p w14:paraId="60860B6A" w14:textId="77777777" w:rsidR="004B2E1D" w:rsidRPr="00C41355" w:rsidRDefault="004B2E1D" w:rsidP="004B2E1D">
      <w:pPr>
        <w:widowControl/>
        <w:jc w:val="both"/>
        <w:rPr>
          <w:rFonts w:ascii="Aptos Display" w:hAnsi="Aptos Display"/>
        </w:rPr>
      </w:pPr>
    </w:p>
    <w:tbl>
      <w:tblPr>
        <w:tblStyle w:val="Grilledetableauclaire2"/>
        <w:tblW w:w="9210" w:type="dxa"/>
        <w:tblLayout w:type="fixed"/>
        <w:tblLook w:val="0000" w:firstRow="0" w:lastRow="0" w:firstColumn="0" w:lastColumn="0" w:noHBand="0" w:noVBand="0"/>
      </w:tblPr>
      <w:tblGrid>
        <w:gridCol w:w="5382"/>
        <w:gridCol w:w="3828"/>
      </w:tblGrid>
      <w:tr w:rsidR="004B2E1D" w:rsidRPr="00C41355" w14:paraId="221FBA1C" w14:textId="77777777" w:rsidTr="00E20BF6">
        <w:tc>
          <w:tcPr>
            <w:tcW w:w="5382" w:type="dxa"/>
          </w:tcPr>
          <w:p w14:paraId="1170CEFB" w14:textId="77777777" w:rsidR="004B2E1D" w:rsidRPr="00C41355" w:rsidRDefault="004B2E1D" w:rsidP="00E20BF6">
            <w:pPr>
              <w:widowControl/>
              <w:spacing w:before="60"/>
              <w:ind w:hanging="9"/>
              <w:rPr>
                <w:rFonts w:ascii="Aptos Display" w:hAnsi="Aptos Display"/>
              </w:rPr>
            </w:pPr>
            <w:r w:rsidRPr="00C41355">
              <w:rPr>
                <w:rFonts w:ascii="Aptos Display" w:hAnsi="Aptos Display"/>
              </w:rPr>
              <w:t>Nom, prénom et qualité du signataire :</w:t>
            </w:r>
          </w:p>
        </w:tc>
        <w:tc>
          <w:tcPr>
            <w:tcW w:w="3828" w:type="dxa"/>
          </w:tcPr>
          <w:p w14:paraId="2FC1351F" w14:textId="77777777" w:rsidR="004B2E1D" w:rsidRPr="00C41355" w:rsidRDefault="004B2E1D" w:rsidP="00E20BF6">
            <w:pPr>
              <w:widowControl/>
              <w:spacing w:before="60"/>
              <w:ind w:firstLine="284"/>
              <w:jc w:val="both"/>
              <w:rPr>
                <w:rFonts w:ascii="Aptos Display" w:hAnsi="Aptos Display"/>
              </w:rPr>
            </w:pPr>
          </w:p>
        </w:tc>
      </w:tr>
      <w:tr w:rsidR="004B2E1D" w:rsidRPr="00C41355" w14:paraId="54753BE3" w14:textId="77777777" w:rsidTr="00E20BF6">
        <w:tc>
          <w:tcPr>
            <w:tcW w:w="5382" w:type="dxa"/>
          </w:tcPr>
          <w:p w14:paraId="36338177" w14:textId="77777777" w:rsidR="004B2E1D" w:rsidRPr="00C41355" w:rsidRDefault="004B2E1D" w:rsidP="00E20BF6">
            <w:pPr>
              <w:widowControl/>
              <w:spacing w:before="60"/>
              <w:ind w:hanging="9"/>
              <w:rPr>
                <w:rFonts w:ascii="Aptos Display" w:hAnsi="Aptos Display"/>
              </w:rPr>
            </w:pPr>
            <w:r w:rsidRPr="00C41355">
              <w:rPr>
                <w:rFonts w:ascii="Aptos Display" w:hAnsi="Aptos Display"/>
              </w:rPr>
              <w:t xml:space="preserve">* agissant pour mon compte                   </w:t>
            </w:r>
            <w:r w:rsidRPr="00C41355">
              <w:rPr>
                <w:rFonts w:ascii="Aptos Display" w:hAnsi="Aptos Display"/>
              </w:rPr>
              <w:br/>
              <w:t>* agissant pour le compte de la société (indiquer SA, SARL, ...)</w:t>
            </w:r>
          </w:p>
        </w:tc>
        <w:tc>
          <w:tcPr>
            <w:tcW w:w="3828" w:type="dxa"/>
          </w:tcPr>
          <w:p w14:paraId="70FA7C08" w14:textId="77777777" w:rsidR="004B2E1D" w:rsidRPr="00C41355" w:rsidRDefault="004B2E1D" w:rsidP="00E20BF6">
            <w:pPr>
              <w:widowControl/>
              <w:spacing w:before="60"/>
              <w:jc w:val="both"/>
              <w:rPr>
                <w:rFonts w:ascii="Aptos Display" w:hAnsi="Aptos Display"/>
              </w:rPr>
            </w:pPr>
          </w:p>
        </w:tc>
      </w:tr>
      <w:tr w:rsidR="004B2E1D" w:rsidRPr="00C41355" w14:paraId="5C07DE6D" w14:textId="77777777" w:rsidTr="00E20BF6">
        <w:tc>
          <w:tcPr>
            <w:tcW w:w="5382" w:type="dxa"/>
          </w:tcPr>
          <w:p w14:paraId="30874C68" w14:textId="77777777" w:rsidR="004B2E1D" w:rsidRPr="00C41355" w:rsidRDefault="004B2E1D" w:rsidP="00E20BF6">
            <w:pPr>
              <w:widowControl/>
              <w:spacing w:before="60"/>
              <w:ind w:hanging="9"/>
              <w:rPr>
                <w:rFonts w:ascii="Aptos Display" w:hAnsi="Aptos Display"/>
              </w:rPr>
            </w:pPr>
            <w:r w:rsidRPr="00C41355">
              <w:rPr>
                <w:rFonts w:ascii="Aptos Display" w:hAnsi="Aptos Display"/>
              </w:rPr>
              <w:t>Raison sociale :</w:t>
            </w:r>
          </w:p>
        </w:tc>
        <w:tc>
          <w:tcPr>
            <w:tcW w:w="3828" w:type="dxa"/>
          </w:tcPr>
          <w:p w14:paraId="518AFC8F" w14:textId="77777777" w:rsidR="004B2E1D" w:rsidRPr="00C41355" w:rsidRDefault="004B2E1D" w:rsidP="00E20BF6">
            <w:pPr>
              <w:widowControl/>
              <w:spacing w:before="60"/>
              <w:jc w:val="both"/>
              <w:rPr>
                <w:rFonts w:ascii="Aptos Display" w:hAnsi="Aptos Display"/>
              </w:rPr>
            </w:pPr>
          </w:p>
        </w:tc>
      </w:tr>
      <w:tr w:rsidR="004B2E1D" w:rsidRPr="00C41355" w14:paraId="1B9CAB57" w14:textId="77777777" w:rsidTr="00E20BF6">
        <w:tc>
          <w:tcPr>
            <w:tcW w:w="5382" w:type="dxa"/>
          </w:tcPr>
          <w:p w14:paraId="34ECEBB1" w14:textId="77777777" w:rsidR="004B2E1D" w:rsidRPr="00C41355" w:rsidRDefault="004B2E1D" w:rsidP="00E20BF6">
            <w:pPr>
              <w:widowControl/>
              <w:spacing w:before="60"/>
              <w:ind w:hanging="9"/>
              <w:rPr>
                <w:rFonts w:ascii="Aptos Display" w:hAnsi="Aptos Display"/>
              </w:rPr>
            </w:pPr>
            <w:r w:rsidRPr="00C41355">
              <w:rPr>
                <w:rFonts w:ascii="Aptos Display" w:hAnsi="Aptos Display"/>
              </w:rPr>
              <w:t xml:space="preserve">Enseigne de l’établissement : </w:t>
            </w:r>
          </w:p>
        </w:tc>
        <w:tc>
          <w:tcPr>
            <w:tcW w:w="3828" w:type="dxa"/>
          </w:tcPr>
          <w:p w14:paraId="001AB4F4" w14:textId="77777777" w:rsidR="004B2E1D" w:rsidRPr="00C41355" w:rsidRDefault="004B2E1D" w:rsidP="00E20BF6">
            <w:pPr>
              <w:widowControl/>
              <w:spacing w:before="60"/>
              <w:jc w:val="both"/>
              <w:rPr>
                <w:rFonts w:ascii="Aptos Display" w:hAnsi="Aptos Display"/>
              </w:rPr>
            </w:pPr>
          </w:p>
        </w:tc>
      </w:tr>
      <w:tr w:rsidR="004B2E1D" w:rsidRPr="00C41355" w14:paraId="4C475413" w14:textId="77777777" w:rsidTr="00E20BF6">
        <w:tc>
          <w:tcPr>
            <w:tcW w:w="5382" w:type="dxa"/>
          </w:tcPr>
          <w:p w14:paraId="6465F302" w14:textId="77777777" w:rsidR="004B2E1D" w:rsidRPr="00C41355" w:rsidRDefault="004B2E1D" w:rsidP="00E20BF6">
            <w:pPr>
              <w:widowControl/>
              <w:spacing w:before="60"/>
              <w:ind w:hanging="9"/>
              <w:rPr>
                <w:rFonts w:ascii="Aptos Display" w:hAnsi="Aptos Display"/>
              </w:rPr>
            </w:pPr>
            <w:r w:rsidRPr="00C41355">
              <w:rPr>
                <w:rFonts w:ascii="Aptos Display" w:hAnsi="Aptos Display"/>
              </w:rPr>
              <w:t>Domicilié à :</w:t>
            </w:r>
          </w:p>
        </w:tc>
        <w:tc>
          <w:tcPr>
            <w:tcW w:w="3828" w:type="dxa"/>
          </w:tcPr>
          <w:p w14:paraId="36288A1D" w14:textId="77777777" w:rsidR="004B2E1D" w:rsidRPr="00C41355" w:rsidRDefault="004B2E1D" w:rsidP="00E20BF6">
            <w:pPr>
              <w:widowControl/>
              <w:spacing w:before="60"/>
              <w:jc w:val="both"/>
              <w:rPr>
                <w:rFonts w:ascii="Aptos Display" w:hAnsi="Aptos Display"/>
              </w:rPr>
            </w:pPr>
          </w:p>
        </w:tc>
      </w:tr>
      <w:tr w:rsidR="004B2E1D" w:rsidRPr="00C41355" w14:paraId="0B6BA0AB" w14:textId="77777777" w:rsidTr="00E20BF6">
        <w:tc>
          <w:tcPr>
            <w:tcW w:w="5382" w:type="dxa"/>
          </w:tcPr>
          <w:p w14:paraId="67713910" w14:textId="77777777" w:rsidR="004B2E1D" w:rsidRPr="00C41355" w:rsidRDefault="004B2E1D" w:rsidP="00E20BF6">
            <w:pPr>
              <w:widowControl/>
              <w:spacing w:before="60"/>
              <w:ind w:hanging="9"/>
              <w:rPr>
                <w:rFonts w:ascii="Aptos Display" w:hAnsi="Aptos Display"/>
              </w:rPr>
            </w:pPr>
            <w:r w:rsidRPr="00C41355">
              <w:rPr>
                <w:rFonts w:ascii="Aptos Display" w:hAnsi="Aptos Display"/>
              </w:rPr>
              <w:t>Téléphone :</w:t>
            </w:r>
          </w:p>
        </w:tc>
        <w:tc>
          <w:tcPr>
            <w:tcW w:w="3828" w:type="dxa"/>
          </w:tcPr>
          <w:p w14:paraId="7DA704AF" w14:textId="77777777" w:rsidR="004B2E1D" w:rsidRPr="00C41355" w:rsidRDefault="004B2E1D" w:rsidP="00E20BF6">
            <w:pPr>
              <w:widowControl/>
              <w:spacing w:before="60"/>
              <w:jc w:val="both"/>
              <w:rPr>
                <w:rFonts w:ascii="Aptos Display" w:hAnsi="Aptos Display"/>
              </w:rPr>
            </w:pPr>
          </w:p>
        </w:tc>
      </w:tr>
      <w:tr w:rsidR="004B2E1D" w:rsidRPr="00C41355" w14:paraId="7CE54500" w14:textId="77777777" w:rsidTr="00E20BF6">
        <w:tc>
          <w:tcPr>
            <w:tcW w:w="5382" w:type="dxa"/>
          </w:tcPr>
          <w:p w14:paraId="3AFF7399" w14:textId="77777777" w:rsidR="004B2E1D" w:rsidRPr="00C41355" w:rsidRDefault="004B2E1D" w:rsidP="00E20BF6">
            <w:pPr>
              <w:widowControl/>
              <w:spacing w:before="60"/>
              <w:ind w:hanging="9"/>
              <w:rPr>
                <w:rFonts w:ascii="Aptos Display" w:hAnsi="Aptos Display"/>
              </w:rPr>
            </w:pPr>
            <w:r w:rsidRPr="00C41355">
              <w:rPr>
                <w:rFonts w:ascii="Aptos Display" w:hAnsi="Aptos Display"/>
              </w:rPr>
              <w:t>Courriel :</w:t>
            </w:r>
          </w:p>
        </w:tc>
        <w:tc>
          <w:tcPr>
            <w:tcW w:w="3828" w:type="dxa"/>
          </w:tcPr>
          <w:p w14:paraId="75028640" w14:textId="77777777" w:rsidR="004B2E1D" w:rsidRPr="00C41355" w:rsidRDefault="004B2E1D" w:rsidP="00E20BF6">
            <w:pPr>
              <w:widowControl/>
              <w:spacing w:before="60"/>
              <w:jc w:val="both"/>
              <w:rPr>
                <w:rFonts w:ascii="Aptos Display" w:hAnsi="Aptos Display"/>
              </w:rPr>
            </w:pPr>
          </w:p>
        </w:tc>
      </w:tr>
      <w:tr w:rsidR="004B2E1D" w:rsidRPr="00C41355" w14:paraId="6E059F69" w14:textId="77777777" w:rsidTr="00E20BF6">
        <w:tc>
          <w:tcPr>
            <w:tcW w:w="5382" w:type="dxa"/>
          </w:tcPr>
          <w:p w14:paraId="029505AB" w14:textId="77777777" w:rsidR="004B2E1D" w:rsidRPr="00C41355" w:rsidRDefault="004B2E1D" w:rsidP="00E20BF6">
            <w:pPr>
              <w:widowControl/>
              <w:spacing w:before="60"/>
              <w:ind w:hanging="9"/>
              <w:rPr>
                <w:rFonts w:ascii="Aptos Display" w:hAnsi="Aptos Display"/>
              </w:rPr>
            </w:pPr>
            <w:r w:rsidRPr="00C41355">
              <w:rPr>
                <w:rFonts w:ascii="Aptos Display" w:hAnsi="Aptos Display"/>
              </w:rPr>
              <w:t>N° Siret :</w:t>
            </w:r>
          </w:p>
        </w:tc>
        <w:tc>
          <w:tcPr>
            <w:tcW w:w="3828" w:type="dxa"/>
          </w:tcPr>
          <w:p w14:paraId="2A071D8E" w14:textId="77777777" w:rsidR="004B2E1D" w:rsidRPr="00C41355" w:rsidRDefault="004B2E1D" w:rsidP="00E20BF6">
            <w:pPr>
              <w:widowControl/>
              <w:spacing w:before="60"/>
              <w:jc w:val="both"/>
              <w:rPr>
                <w:rFonts w:ascii="Aptos Display" w:hAnsi="Aptos Display"/>
              </w:rPr>
            </w:pPr>
          </w:p>
        </w:tc>
      </w:tr>
      <w:tr w:rsidR="004B2E1D" w:rsidRPr="00C41355" w14:paraId="56EA6619" w14:textId="77777777" w:rsidTr="00E20BF6">
        <w:tc>
          <w:tcPr>
            <w:tcW w:w="5382" w:type="dxa"/>
          </w:tcPr>
          <w:p w14:paraId="68C17348" w14:textId="77777777" w:rsidR="004B2E1D" w:rsidRPr="00C41355" w:rsidRDefault="004B2E1D" w:rsidP="00E20BF6">
            <w:pPr>
              <w:widowControl/>
              <w:spacing w:before="60"/>
              <w:ind w:hanging="9"/>
              <w:rPr>
                <w:rFonts w:ascii="Aptos Display" w:hAnsi="Aptos Display"/>
              </w:rPr>
            </w:pPr>
            <w:r w:rsidRPr="00C41355">
              <w:rPr>
                <w:rFonts w:ascii="Aptos Display" w:hAnsi="Aptos Display"/>
              </w:rPr>
              <w:t>Code APE :</w:t>
            </w:r>
          </w:p>
        </w:tc>
        <w:tc>
          <w:tcPr>
            <w:tcW w:w="3828" w:type="dxa"/>
          </w:tcPr>
          <w:p w14:paraId="60707FF9" w14:textId="77777777" w:rsidR="004B2E1D" w:rsidRPr="00C41355" w:rsidRDefault="004B2E1D" w:rsidP="00E20BF6">
            <w:pPr>
              <w:widowControl/>
              <w:spacing w:before="60"/>
              <w:jc w:val="both"/>
              <w:rPr>
                <w:rFonts w:ascii="Aptos Display" w:hAnsi="Aptos Display"/>
              </w:rPr>
            </w:pPr>
          </w:p>
        </w:tc>
      </w:tr>
      <w:tr w:rsidR="004B2E1D" w:rsidRPr="00C41355" w14:paraId="1E73D134" w14:textId="77777777" w:rsidTr="00E20BF6">
        <w:tc>
          <w:tcPr>
            <w:tcW w:w="5382" w:type="dxa"/>
          </w:tcPr>
          <w:p w14:paraId="795BA379" w14:textId="77777777" w:rsidR="004B2E1D" w:rsidRPr="00C41355" w:rsidRDefault="004B2E1D" w:rsidP="00E20BF6">
            <w:pPr>
              <w:widowControl/>
              <w:spacing w:before="60"/>
              <w:ind w:hanging="9"/>
              <w:rPr>
                <w:rFonts w:ascii="Aptos Display" w:hAnsi="Aptos Display"/>
              </w:rPr>
            </w:pPr>
            <w:r w:rsidRPr="00C41355">
              <w:rPr>
                <w:rFonts w:ascii="Aptos Display" w:hAnsi="Aptos Display"/>
              </w:rPr>
              <w:t>S’agit-il d’une petite ou moyenne entreprise (PME) ?</w:t>
            </w:r>
          </w:p>
        </w:tc>
        <w:tc>
          <w:tcPr>
            <w:tcW w:w="3828" w:type="dxa"/>
          </w:tcPr>
          <w:p w14:paraId="4B9B435B" w14:textId="77777777" w:rsidR="004B2E1D" w:rsidRPr="00C41355" w:rsidRDefault="004B2E1D" w:rsidP="00E20BF6">
            <w:pPr>
              <w:widowControl/>
              <w:spacing w:before="60"/>
              <w:ind w:firstLine="284"/>
              <w:jc w:val="both"/>
              <w:rPr>
                <w:rFonts w:ascii="Aptos Display" w:hAnsi="Aptos Display"/>
              </w:rPr>
            </w:pPr>
          </w:p>
        </w:tc>
      </w:tr>
      <w:tr w:rsidR="004B2E1D" w:rsidRPr="00C41355" w14:paraId="63D2C7CA" w14:textId="77777777" w:rsidTr="00E20BF6">
        <w:tc>
          <w:tcPr>
            <w:tcW w:w="5382" w:type="dxa"/>
          </w:tcPr>
          <w:p w14:paraId="5C2D74E2" w14:textId="77777777" w:rsidR="004B2E1D" w:rsidRPr="00C41355" w:rsidRDefault="004B2E1D" w:rsidP="00E20BF6">
            <w:pPr>
              <w:widowControl/>
              <w:spacing w:before="60"/>
              <w:ind w:hanging="9"/>
              <w:rPr>
                <w:rFonts w:ascii="Aptos Display" w:hAnsi="Aptos Display"/>
              </w:rPr>
            </w:pPr>
            <w:r w:rsidRPr="00C41355">
              <w:rPr>
                <w:rFonts w:ascii="Aptos Display" w:hAnsi="Aptos Display"/>
              </w:rPr>
              <w:t>S’agit d’une entreprise de l’économie sociale et solidaire (ESS) ?</w:t>
            </w:r>
          </w:p>
        </w:tc>
        <w:tc>
          <w:tcPr>
            <w:tcW w:w="3828" w:type="dxa"/>
          </w:tcPr>
          <w:p w14:paraId="56E9D665" w14:textId="77777777" w:rsidR="004B2E1D" w:rsidRPr="00C41355" w:rsidRDefault="004B2E1D" w:rsidP="00E20BF6">
            <w:pPr>
              <w:widowControl/>
              <w:spacing w:before="60"/>
              <w:ind w:firstLine="284"/>
              <w:jc w:val="both"/>
              <w:rPr>
                <w:rFonts w:ascii="Aptos Display" w:hAnsi="Aptos Display"/>
              </w:rPr>
            </w:pPr>
          </w:p>
        </w:tc>
      </w:tr>
    </w:tbl>
    <w:p w14:paraId="28478E30" w14:textId="77777777" w:rsidR="004B2E1D" w:rsidRPr="00C41355" w:rsidRDefault="004B2E1D" w:rsidP="004B2E1D">
      <w:pPr>
        <w:widowControl/>
        <w:spacing w:before="60"/>
        <w:ind w:firstLine="284"/>
        <w:jc w:val="both"/>
        <w:rPr>
          <w:rFonts w:ascii="Aptos Display" w:hAnsi="Aptos Display"/>
        </w:rPr>
      </w:pPr>
    </w:p>
    <w:p w14:paraId="5C26A04D" w14:textId="77777777" w:rsidR="004B2E1D" w:rsidRPr="00C41355" w:rsidRDefault="004B2E1D" w:rsidP="004B2E1D">
      <w:pPr>
        <w:widowControl/>
        <w:numPr>
          <w:ilvl w:val="0"/>
          <w:numId w:val="11"/>
        </w:numPr>
        <w:spacing w:before="60"/>
        <w:jc w:val="both"/>
        <w:rPr>
          <w:rFonts w:ascii="Aptos Display" w:hAnsi="Aptos Display"/>
          <w:b/>
        </w:rPr>
      </w:pPr>
      <w:r w:rsidRPr="00C41355">
        <w:rPr>
          <w:rFonts w:ascii="Aptos Display" w:hAnsi="Aptos Display"/>
          <w:b/>
        </w:rPr>
        <w:t>Premier cocontractant (MANDATAIRE du groupement)</w:t>
      </w:r>
    </w:p>
    <w:p w14:paraId="50E09425" w14:textId="77777777" w:rsidR="004B2E1D" w:rsidRPr="00C41355" w:rsidRDefault="004B2E1D" w:rsidP="004B2E1D">
      <w:pPr>
        <w:widowControl/>
        <w:spacing w:before="60"/>
        <w:ind w:firstLine="284"/>
        <w:jc w:val="both"/>
        <w:rPr>
          <w:rFonts w:ascii="Aptos Display" w:hAnsi="Aptos Display"/>
        </w:rPr>
      </w:pPr>
    </w:p>
    <w:tbl>
      <w:tblPr>
        <w:tblStyle w:val="Grilledetableauclaire2"/>
        <w:tblW w:w="9210" w:type="dxa"/>
        <w:tblLayout w:type="fixed"/>
        <w:tblLook w:val="0000" w:firstRow="0" w:lastRow="0" w:firstColumn="0" w:lastColumn="0" w:noHBand="0" w:noVBand="0"/>
      </w:tblPr>
      <w:tblGrid>
        <w:gridCol w:w="5382"/>
        <w:gridCol w:w="3828"/>
      </w:tblGrid>
      <w:tr w:rsidR="004B2E1D" w:rsidRPr="00C41355" w14:paraId="04F69ADF" w14:textId="77777777" w:rsidTr="00E20BF6">
        <w:tc>
          <w:tcPr>
            <w:tcW w:w="5382" w:type="dxa"/>
          </w:tcPr>
          <w:p w14:paraId="52A0380A" w14:textId="77777777" w:rsidR="004B2E1D" w:rsidRPr="00C41355" w:rsidRDefault="004B2E1D" w:rsidP="00E20BF6">
            <w:pPr>
              <w:widowControl/>
              <w:spacing w:before="60"/>
              <w:ind w:hanging="9"/>
              <w:rPr>
                <w:rFonts w:ascii="Aptos Display" w:hAnsi="Aptos Display"/>
              </w:rPr>
            </w:pPr>
            <w:r w:rsidRPr="00C41355">
              <w:rPr>
                <w:rFonts w:ascii="Aptos Display" w:hAnsi="Aptos Display"/>
              </w:rPr>
              <w:t>Nom, prénom et qualité du signataire :</w:t>
            </w:r>
          </w:p>
        </w:tc>
        <w:tc>
          <w:tcPr>
            <w:tcW w:w="3828" w:type="dxa"/>
          </w:tcPr>
          <w:p w14:paraId="6792C759" w14:textId="77777777" w:rsidR="004B2E1D" w:rsidRPr="00C41355" w:rsidRDefault="004B2E1D" w:rsidP="00E20BF6">
            <w:pPr>
              <w:widowControl/>
              <w:spacing w:before="60"/>
              <w:ind w:firstLine="284"/>
              <w:jc w:val="both"/>
              <w:rPr>
                <w:rFonts w:ascii="Aptos Display" w:hAnsi="Aptos Display"/>
              </w:rPr>
            </w:pPr>
          </w:p>
        </w:tc>
      </w:tr>
      <w:tr w:rsidR="004B2E1D" w:rsidRPr="00C41355" w14:paraId="0794893C" w14:textId="77777777" w:rsidTr="00E20BF6">
        <w:tc>
          <w:tcPr>
            <w:tcW w:w="5382" w:type="dxa"/>
          </w:tcPr>
          <w:p w14:paraId="03A001F5" w14:textId="77777777" w:rsidR="004B2E1D" w:rsidRPr="00C41355" w:rsidRDefault="004B2E1D" w:rsidP="00E20BF6">
            <w:pPr>
              <w:widowControl/>
              <w:spacing w:before="60"/>
              <w:ind w:hanging="9"/>
              <w:rPr>
                <w:rFonts w:ascii="Aptos Display" w:hAnsi="Aptos Display"/>
              </w:rPr>
            </w:pPr>
            <w:r w:rsidRPr="00C41355">
              <w:rPr>
                <w:rFonts w:ascii="Aptos Display" w:hAnsi="Aptos Display"/>
              </w:rPr>
              <w:t xml:space="preserve">* agissant pour mon compte                   </w:t>
            </w:r>
            <w:r w:rsidRPr="00C41355">
              <w:rPr>
                <w:rFonts w:ascii="Aptos Display" w:hAnsi="Aptos Display"/>
              </w:rPr>
              <w:br/>
              <w:t>* agissant pour le compte de la société (indiquer SA, SARL, ...)</w:t>
            </w:r>
          </w:p>
        </w:tc>
        <w:tc>
          <w:tcPr>
            <w:tcW w:w="3828" w:type="dxa"/>
          </w:tcPr>
          <w:p w14:paraId="2C77B62C" w14:textId="77777777" w:rsidR="004B2E1D" w:rsidRPr="00C41355" w:rsidRDefault="004B2E1D" w:rsidP="00E20BF6">
            <w:pPr>
              <w:widowControl/>
              <w:spacing w:before="60"/>
              <w:jc w:val="both"/>
              <w:rPr>
                <w:rFonts w:ascii="Aptos Display" w:hAnsi="Aptos Display"/>
              </w:rPr>
            </w:pPr>
          </w:p>
        </w:tc>
      </w:tr>
      <w:tr w:rsidR="004B2E1D" w:rsidRPr="00C41355" w14:paraId="591E50E0" w14:textId="77777777" w:rsidTr="00E20BF6">
        <w:tc>
          <w:tcPr>
            <w:tcW w:w="5382" w:type="dxa"/>
          </w:tcPr>
          <w:p w14:paraId="68616EB4" w14:textId="77777777" w:rsidR="004B2E1D" w:rsidRPr="00C41355" w:rsidRDefault="004B2E1D" w:rsidP="00E20BF6">
            <w:pPr>
              <w:widowControl/>
              <w:spacing w:before="60"/>
              <w:ind w:hanging="9"/>
              <w:rPr>
                <w:rFonts w:ascii="Aptos Display" w:hAnsi="Aptos Display"/>
              </w:rPr>
            </w:pPr>
            <w:r w:rsidRPr="00C41355">
              <w:rPr>
                <w:rFonts w:ascii="Aptos Display" w:hAnsi="Aptos Display"/>
              </w:rPr>
              <w:t>Raison sociale :</w:t>
            </w:r>
          </w:p>
        </w:tc>
        <w:tc>
          <w:tcPr>
            <w:tcW w:w="3828" w:type="dxa"/>
          </w:tcPr>
          <w:p w14:paraId="7CE0DA29" w14:textId="77777777" w:rsidR="004B2E1D" w:rsidRPr="00C41355" w:rsidRDefault="004B2E1D" w:rsidP="00E20BF6">
            <w:pPr>
              <w:widowControl/>
              <w:spacing w:before="60"/>
              <w:jc w:val="both"/>
              <w:rPr>
                <w:rFonts w:ascii="Aptos Display" w:hAnsi="Aptos Display"/>
              </w:rPr>
            </w:pPr>
          </w:p>
        </w:tc>
      </w:tr>
      <w:tr w:rsidR="004B2E1D" w:rsidRPr="00C41355" w14:paraId="2BAD7669" w14:textId="77777777" w:rsidTr="00E20BF6">
        <w:tc>
          <w:tcPr>
            <w:tcW w:w="5382" w:type="dxa"/>
          </w:tcPr>
          <w:p w14:paraId="7B11967C" w14:textId="77777777" w:rsidR="004B2E1D" w:rsidRPr="00C41355" w:rsidRDefault="004B2E1D" w:rsidP="00E20BF6">
            <w:pPr>
              <w:widowControl/>
              <w:spacing w:before="60"/>
              <w:ind w:hanging="9"/>
              <w:rPr>
                <w:rFonts w:ascii="Aptos Display" w:hAnsi="Aptos Display"/>
              </w:rPr>
            </w:pPr>
            <w:r w:rsidRPr="00C41355">
              <w:rPr>
                <w:rFonts w:ascii="Aptos Display" w:hAnsi="Aptos Display"/>
              </w:rPr>
              <w:t xml:space="preserve">Enseigne de l’établissement : </w:t>
            </w:r>
          </w:p>
        </w:tc>
        <w:tc>
          <w:tcPr>
            <w:tcW w:w="3828" w:type="dxa"/>
          </w:tcPr>
          <w:p w14:paraId="6CC70F93" w14:textId="77777777" w:rsidR="004B2E1D" w:rsidRPr="00C41355" w:rsidRDefault="004B2E1D" w:rsidP="00E20BF6">
            <w:pPr>
              <w:widowControl/>
              <w:spacing w:before="60"/>
              <w:jc w:val="both"/>
              <w:rPr>
                <w:rFonts w:ascii="Aptos Display" w:hAnsi="Aptos Display"/>
              </w:rPr>
            </w:pPr>
          </w:p>
        </w:tc>
      </w:tr>
      <w:tr w:rsidR="004B2E1D" w:rsidRPr="00C41355" w14:paraId="3FAF972A" w14:textId="77777777" w:rsidTr="00E20BF6">
        <w:tc>
          <w:tcPr>
            <w:tcW w:w="5382" w:type="dxa"/>
          </w:tcPr>
          <w:p w14:paraId="38A4654C" w14:textId="77777777" w:rsidR="004B2E1D" w:rsidRPr="00C41355" w:rsidRDefault="004B2E1D" w:rsidP="00E20BF6">
            <w:pPr>
              <w:widowControl/>
              <w:spacing w:before="60"/>
              <w:ind w:hanging="9"/>
              <w:rPr>
                <w:rFonts w:ascii="Aptos Display" w:hAnsi="Aptos Display"/>
              </w:rPr>
            </w:pPr>
            <w:r w:rsidRPr="00C41355">
              <w:rPr>
                <w:rFonts w:ascii="Aptos Display" w:hAnsi="Aptos Display"/>
              </w:rPr>
              <w:t>Domicilié à :</w:t>
            </w:r>
          </w:p>
        </w:tc>
        <w:tc>
          <w:tcPr>
            <w:tcW w:w="3828" w:type="dxa"/>
          </w:tcPr>
          <w:p w14:paraId="15CEF592" w14:textId="77777777" w:rsidR="004B2E1D" w:rsidRPr="00C41355" w:rsidRDefault="004B2E1D" w:rsidP="00E20BF6">
            <w:pPr>
              <w:widowControl/>
              <w:spacing w:before="60"/>
              <w:jc w:val="both"/>
              <w:rPr>
                <w:rFonts w:ascii="Aptos Display" w:hAnsi="Aptos Display"/>
              </w:rPr>
            </w:pPr>
          </w:p>
        </w:tc>
      </w:tr>
      <w:tr w:rsidR="004B2E1D" w:rsidRPr="00C41355" w14:paraId="75C52BA3" w14:textId="77777777" w:rsidTr="00E20BF6">
        <w:tc>
          <w:tcPr>
            <w:tcW w:w="5382" w:type="dxa"/>
          </w:tcPr>
          <w:p w14:paraId="4E46F7C7" w14:textId="77777777" w:rsidR="004B2E1D" w:rsidRPr="00C41355" w:rsidRDefault="004B2E1D" w:rsidP="00E20BF6">
            <w:pPr>
              <w:widowControl/>
              <w:spacing w:before="60"/>
              <w:ind w:hanging="9"/>
              <w:rPr>
                <w:rFonts w:ascii="Aptos Display" w:hAnsi="Aptos Display"/>
              </w:rPr>
            </w:pPr>
            <w:r w:rsidRPr="00C41355">
              <w:rPr>
                <w:rFonts w:ascii="Aptos Display" w:hAnsi="Aptos Display"/>
              </w:rPr>
              <w:t>Téléphone :</w:t>
            </w:r>
          </w:p>
        </w:tc>
        <w:tc>
          <w:tcPr>
            <w:tcW w:w="3828" w:type="dxa"/>
          </w:tcPr>
          <w:p w14:paraId="139C7F1D" w14:textId="77777777" w:rsidR="004B2E1D" w:rsidRPr="00C41355" w:rsidRDefault="004B2E1D" w:rsidP="00E20BF6">
            <w:pPr>
              <w:widowControl/>
              <w:spacing w:before="60"/>
              <w:jc w:val="both"/>
              <w:rPr>
                <w:rFonts w:ascii="Aptos Display" w:hAnsi="Aptos Display"/>
              </w:rPr>
            </w:pPr>
          </w:p>
        </w:tc>
      </w:tr>
      <w:tr w:rsidR="004B2E1D" w:rsidRPr="00C41355" w14:paraId="7ED34567" w14:textId="77777777" w:rsidTr="00E20BF6">
        <w:tc>
          <w:tcPr>
            <w:tcW w:w="5382" w:type="dxa"/>
          </w:tcPr>
          <w:p w14:paraId="2827FD95" w14:textId="77777777" w:rsidR="004B2E1D" w:rsidRPr="00C41355" w:rsidRDefault="004B2E1D" w:rsidP="00E20BF6">
            <w:pPr>
              <w:widowControl/>
              <w:spacing w:before="60"/>
              <w:ind w:hanging="9"/>
              <w:rPr>
                <w:rFonts w:ascii="Aptos Display" w:hAnsi="Aptos Display"/>
              </w:rPr>
            </w:pPr>
            <w:r w:rsidRPr="00C41355">
              <w:rPr>
                <w:rFonts w:ascii="Aptos Display" w:hAnsi="Aptos Display"/>
              </w:rPr>
              <w:t>Courriel :</w:t>
            </w:r>
          </w:p>
        </w:tc>
        <w:tc>
          <w:tcPr>
            <w:tcW w:w="3828" w:type="dxa"/>
          </w:tcPr>
          <w:p w14:paraId="2138103A" w14:textId="77777777" w:rsidR="004B2E1D" w:rsidRPr="00C41355" w:rsidRDefault="004B2E1D" w:rsidP="00E20BF6">
            <w:pPr>
              <w:widowControl/>
              <w:spacing w:before="60"/>
              <w:jc w:val="both"/>
              <w:rPr>
                <w:rFonts w:ascii="Aptos Display" w:hAnsi="Aptos Display"/>
              </w:rPr>
            </w:pPr>
          </w:p>
        </w:tc>
      </w:tr>
      <w:tr w:rsidR="004B2E1D" w:rsidRPr="00C41355" w14:paraId="16D3FFD5" w14:textId="77777777" w:rsidTr="00E20BF6">
        <w:tc>
          <w:tcPr>
            <w:tcW w:w="5382" w:type="dxa"/>
          </w:tcPr>
          <w:p w14:paraId="0A1A7370" w14:textId="77777777" w:rsidR="004B2E1D" w:rsidRPr="00C41355" w:rsidRDefault="004B2E1D" w:rsidP="00E20BF6">
            <w:pPr>
              <w:widowControl/>
              <w:spacing w:before="60"/>
              <w:ind w:hanging="9"/>
              <w:rPr>
                <w:rFonts w:ascii="Aptos Display" w:hAnsi="Aptos Display"/>
              </w:rPr>
            </w:pPr>
            <w:r w:rsidRPr="00C41355">
              <w:rPr>
                <w:rFonts w:ascii="Aptos Display" w:hAnsi="Aptos Display"/>
              </w:rPr>
              <w:t>N° Siret :</w:t>
            </w:r>
          </w:p>
        </w:tc>
        <w:tc>
          <w:tcPr>
            <w:tcW w:w="3828" w:type="dxa"/>
          </w:tcPr>
          <w:p w14:paraId="33CB3C45" w14:textId="77777777" w:rsidR="004B2E1D" w:rsidRPr="00C41355" w:rsidRDefault="004B2E1D" w:rsidP="00E20BF6">
            <w:pPr>
              <w:widowControl/>
              <w:spacing w:before="60"/>
              <w:jc w:val="both"/>
              <w:rPr>
                <w:rFonts w:ascii="Aptos Display" w:hAnsi="Aptos Display"/>
              </w:rPr>
            </w:pPr>
          </w:p>
        </w:tc>
      </w:tr>
      <w:tr w:rsidR="004B2E1D" w:rsidRPr="00C41355" w14:paraId="39BEA40A" w14:textId="77777777" w:rsidTr="00E20BF6">
        <w:tc>
          <w:tcPr>
            <w:tcW w:w="5382" w:type="dxa"/>
          </w:tcPr>
          <w:p w14:paraId="5E0A3CE8" w14:textId="77777777" w:rsidR="004B2E1D" w:rsidRPr="00C41355" w:rsidRDefault="004B2E1D" w:rsidP="00E20BF6">
            <w:pPr>
              <w:widowControl/>
              <w:spacing w:before="60"/>
              <w:ind w:hanging="9"/>
              <w:rPr>
                <w:rFonts w:ascii="Aptos Display" w:hAnsi="Aptos Display"/>
              </w:rPr>
            </w:pPr>
            <w:r w:rsidRPr="00C41355">
              <w:rPr>
                <w:rFonts w:ascii="Aptos Display" w:hAnsi="Aptos Display"/>
              </w:rPr>
              <w:t>Code APE :</w:t>
            </w:r>
          </w:p>
        </w:tc>
        <w:tc>
          <w:tcPr>
            <w:tcW w:w="3828" w:type="dxa"/>
          </w:tcPr>
          <w:p w14:paraId="49CF88C4" w14:textId="77777777" w:rsidR="004B2E1D" w:rsidRPr="00C41355" w:rsidRDefault="004B2E1D" w:rsidP="00E20BF6">
            <w:pPr>
              <w:widowControl/>
              <w:spacing w:before="60"/>
              <w:jc w:val="both"/>
              <w:rPr>
                <w:rFonts w:ascii="Aptos Display" w:hAnsi="Aptos Display"/>
              </w:rPr>
            </w:pPr>
          </w:p>
        </w:tc>
      </w:tr>
      <w:tr w:rsidR="004B2E1D" w:rsidRPr="00C41355" w14:paraId="28B480ED" w14:textId="77777777" w:rsidTr="00E20BF6">
        <w:tc>
          <w:tcPr>
            <w:tcW w:w="5382" w:type="dxa"/>
          </w:tcPr>
          <w:p w14:paraId="61A7EF7E" w14:textId="77777777" w:rsidR="004B2E1D" w:rsidRPr="00C41355" w:rsidRDefault="004B2E1D" w:rsidP="00E20BF6">
            <w:pPr>
              <w:widowControl/>
              <w:spacing w:before="60"/>
              <w:ind w:hanging="9"/>
              <w:rPr>
                <w:rFonts w:ascii="Aptos Display" w:hAnsi="Aptos Display"/>
              </w:rPr>
            </w:pPr>
            <w:r w:rsidRPr="00C41355">
              <w:rPr>
                <w:rFonts w:ascii="Aptos Display" w:hAnsi="Aptos Display"/>
              </w:rPr>
              <w:t>S’agit-il d’une petite ou moyenne entreprise (PME) ?</w:t>
            </w:r>
          </w:p>
        </w:tc>
        <w:tc>
          <w:tcPr>
            <w:tcW w:w="3828" w:type="dxa"/>
          </w:tcPr>
          <w:p w14:paraId="029BA924" w14:textId="77777777" w:rsidR="004B2E1D" w:rsidRPr="00C41355" w:rsidRDefault="004B2E1D" w:rsidP="00E20BF6">
            <w:pPr>
              <w:widowControl/>
              <w:spacing w:before="60"/>
              <w:ind w:firstLine="284"/>
              <w:jc w:val="both"/>
              <w:rPr>
                <w:rFonts w:ascii="Aptos Display" w:hAnsi="Aptos Display"/>
              </w:rPr>
            </w:pPr>
          </w:p>
        </w:tc>
      </w:tr>
      <w:tr w:rsidR="004B2E1D" w:rsidRPr="00C41355" w14:paraId="5FB130CB" w14:textId="77777777" w:rsidTr="00E20BF6">
        <w:tc>
          <w:tcPr>
            <w:tcW w:w="5382" w:type="dxa"/>
          </w:tcPr>
          <w:p w14:paraId="2FC2DC71" w14:textId="77777777" w:rsidR="004B2E1D" w:rsidRPr="00C41355" w:rsidRDefault="004B2E1D" w:rsidP="00E20BF6">
            <w:pPr>
              <w:widowControl/>
              <w:spacing w:before="60"/>
              <w:ind w:hanging="9"/>
              <w:rPr>
                <w:rFonts w:ascii="Aptos Display" w:hAnsi="Aptos Display"/>
              </w:rPr>
            </w:pPr>
            <w:r w:rsidRPr="00C41355">
              <w:rPr>
                <w:rFonts w:ascii="Aptos Display" w:hAnsi="Aptos Display"/>
              </w:rPr>
              <w:t>S’agit d’une entreprise de l’économie sociale et solidaire (ESS) ?</w:t>
            </w:r>
          </w:p>
        </w:tc>
        <w:tc>
          <w:tcPr>
            <w:tcW w:w="3828" w:type="dxa"/>
          </w:tcPr>
          <w:p w14:paraId="618FAB72" w14:textId="77777777" w:rsidR="004B2E1D" w:rsidRPr="00C41355" w:rsidRDefault="004B2E1D" w:rsidP="00E20BF6">
            <w:pPr>
              <w:widowControl/>
              <w:spacing w:before="60"/>
              <w:ind w:firstLine="284"/>
              <w:jc w:val="both"/>
              <w:rPr>
                <w:rFonts w:ascii="Aptos Display" w:hAnsi="Aptos Display"/>
              </w:rPr>
            </w:pPr>
          </w:p>
        </w:tc>
      </w:tr>
    </w:tbl>
    <w:p w14:paraId="2BA9C9AB" w14:textId="77777777" w:rsidR="004B2E1D" w:rsidRPr="00C41355" w:rsidRDefault="004B2E1D" w:rsidP="004B2E1D">
      <w:pPr>
        <w:jc w:val="both"/>
        <w:rPr>
          <w:rFonts w:ascii="Aptos Display" w:hAnsi="Aptos Display"/>
        </w:rPr>
      </w:pPr>
    </w:p>
    <w:p w14:paraId="2BAA6A82" w14:textId="77777777" w:rsidR="004B2E1D" w:rsidRPr="00C41355" w:rsidRDefault="004B2E1D" w:rsidP="004B2E1D">
      <w:pPr>
        <w:widowControl/>
        <w:numPr>
          <w:ilvl w:val="0"/>
          <w:numId w:val="11"/>
        </w:numPr>
        <w:ind w:left="0"/>
        <w:jc w:val="both"/>
        <w:rPr>
          <w:rFonts w:ascii="Aptos Display" w:hAnsi="Aptos Display"/>
          <w:b/>
        </w:rPr>
      </w:pPr>
      <w:r w:rsidRPr="00C41355">
        <w:rPr>
          <w:rFonts w:ascii="Aptos Display" w:hAnsi="Aptos Display"/>
          <w:b/>
        </w:rPr>
        <w:t>Deuxième cocontractant</w:t>
      </w:r>
    </w:p>
    <w:p w14:paraId="43C4B858" w14:textId="77777777" w:rsidR="004B2E1D" w:rsidRPr="00C41355" w:rsidRDefault="004B2E1D" w:rsidP="004B2E1D">
      <w:pPr>
        <w:widowControl/>
        <w:ind w:firstLine="284"/>
        <w:jc w:val="both"/>
        <w:rPr>
          <w:rFonts w:ascii="Aptos Display" w:hAnsi="Aptos Display"/>
        </w:rPr>
      </w:pPr>
    </w:p>
    <w:tbl>
      <w:tblPr>
        <w:tblStyle w:val="Grilledetableauclaire2"/>
        <w:tblW w:w="9210" w:type="dxa"/>
        <w:tblLayout w:type="fixed"/>
        <w:tblLook w:val="0000" w:firstRow="0" w:lastRow="0" w:firstColumn="0" w:lastColumn="0" w:noHBand="0" w:noVBand="0"/>
      </w:tblPr>
      <w:tblGrid>
        <w:gridCol w:w="5382"/>
        <w:gridCol w:w="3828"/>
      </w:tblGrid>
      <w:tr w:rsidR="004B2E1D" w:rsidRPr="00C41355" w14:paraId="37D543E0" w14:textId="77777777" w:rsidTr="00E20BF6">
        <w:tc>
          <w:tcPr>
            <w:tcW w:w="5382" w:type="dxa"/>
          </w:tcPr>
          <w:p w14:paraId="6CE0EDDE" w14:textId="77777777" w:rsidR="004B2E1D" w:rsidRPr="00C41355" w:rsidRDefault="004B2E1D" w:rsidP="00E20BF6">
            <w:pPr>
              <w:widowControl/>
              <w:spacing w:before="60"/>
              <w:ind w:hanging="9"/>
              <w:rPr>
                <w:rFonts w:ascii="Aptos Display" w:hAnsi="Aptos Display"/>
              </w:rPr>
            </w:pPr>
            <w:r w:rsidRPr="00C41355">
              <w:rPr>
                <w:rFonts w:ascii="Aptos Display" w:hAnsi="Aptos Display"/>
              </w:rPr>
              <w:t>Nom, prénom et qualité du signataire :</w:t>
            </w:r>
          </w:p>
        </w:tc>
        <w:tc>
          <w:tcPr>
            <w:tcW w:w="3828" w:type="dxa"/>
          </w:tcPr>
          <w:p w14:paraId="0C125F0E" w14:textId="77777777" w:rsidR="004B2E1D" w:rsidRPr="00C41355" w:rsidRDefault="004B2E1D" w:rsidP="00E20BF6">
            <w:pPr>
              <w:widowControl/>
              <w:spacing w:before="60"/>
              <w:ind w:firstLine="284"/>
              <w:jc w:val="both"/>
              <w:rPr>
                <w:rFonts w:ascii="Aptos Display" w:hAnsi="Aptos Display"/>
              </w:rPr>
            </w:pPr>
          </w:p>
        </w:tc>
      </w:tr>
      <w:tr w:rsidR="004B2E1D" w:rsidRPr="00C41355" w14:paraId="64AF69C7" w14:textId="77777777" w:rsidTr="00E20BF6">
        <w:tc>
          <w:tcPr>
            <w:tcW w:w="5382" w:type="dxa"/>
          </w:tcPr>
          <w:p w14:paraId="0B99AD2A" w14:textId="77777777" w:rsidR="004B2E1D" w:rsidRPr="00C41355" w:rsidRDefault="004B2E1D" w:rsidP="00E20BF6">
            <w:pPr>
              <w:widowControl/>
              <w:spacing w:before="60"/>
              <w:ind w:hanging="9"/>
              <w:rPr>
                <w:rFonts w:ascii="Aptos Display" w:hAnsi="Aptos Display"/>
              </w:rPr>
            </w:pPr>
            <w:r w:rsidRPr="00C41355">
              <w:rPr>
                <w:rFonts w:ascii="Aptos Display" w:hAnsi="Aptos Display"/>
              </w:rPr>
              <w:t xml:space="preserve">* agissant pour mon compte                   </w:t>
            </w:r>
            <w:r w:rsidRPr="00C41355">
              <w:rPr>
                <w:rFonts w:ascii="Aptos Display" w:hAnsi="Aptos Display"/>
              </w:rPr>
              <w:br/>
              <w:t>* agissant pour le compte de la société (indiquer SA, SARL, ...)</w:t>
            </w:r>
          </w:p>
        </w:tc>
        <w:tc>
          <w:tcPr>
            <w:tcW w:w="3828" w:type="dxa"/>
          </w:tcPr>
          <w:p w14:paraId="2194CDFF" w14:textId="77777777" w:rsidR="004B2E1D" w:rsidRPr="00C41355" w:rsidRDefault="004B2E1D" w:rsidP="00E20BF6">
            <w:pPr>
              <w:widowControl/>
              <w:spacing w:before="60"/>
              <w:jc w:val="both"/>
              <w:rPr>
                <w:rFonts w:ascii="Aptos Display" w:hAnsi="Aptos Display"/>
              </w:rPr>
            </w:pPr>
          </w:p>
        </w:tc>
      </w:tr>
      <w:tr w:rsidR="004B2E1D" w:rsidRPr="00C41355" w14:paraId="0577B537" w14:textId="77777777" w:rsidTr="00E20BF6">
        <w:tc>
          <w:tcPr>
            <w:tcW w:w="5382" w:type="dxa"/>
          </w:tcPr>
          <w:p w14:paraId="3879F5B3" w14:textId="77777777" w:rsidR="004B2E1D" w:rsidRPr="00C41355" w:rsidRDefault="004B2E1D" w:rsidP="00E20BF6">
            <w:pPr>
              <w:widowControl/>
              <w:spacing w:before="60"/>
              <w:ind w:hanging="9"/>
              <w:rPr>
                <w:rFonts w:ascii="Aptos Display" w:hAnsi="Aptos Display"/>
              </w:rPr>
            </w:pPr>
            <w:r w:rsidRPr="00C41355">
              <w:rPr>
                <w:rFonts w:ascii="Aptos Display" w:hAnsi="Aptos Display"/>
              </w:rPr>
              <w:t>Raison sociale :</w:t>
            </w:r>
          </w:p>
        </w:tc>
        <w:tc>
          <w:tcPr>
            <w:tcW w:w="3828" w:type="dxa"/>
          </w:tcPr>
          <w:p w14:paraId="39D397EA" w14:textId="77777777" w:rsidR="004B2E1D" w:rsidRPr="00C41355" w:rsidRDefault="004B2E1D" w:rsidP="00E20BF6">
            <w:pPr>
              <w:widowControl/>
              <w:spacing w:before="60"/>
              <w:jc w:val="both"/>
              <w:rPr>
                <w:rFonts w:ascii="Aptos Display" w:hAnsi="Aptos Display"/>
              </w:rPr>
            </w:pPr>
          </w:p>
        </w:tc>
      </w:tr>
      <w:tr w:rsidR="004B2E1D" w:rsidRPr="00C41355" w14:paraId="65C313D3" w14:textId="77777777" w:rsidTr="00E20BF6">
        <w:tc>
          <w:tcPr>
            <w:tcW w:w="5382" w:type="dxa"/>
          </w:tcPr>
          <w:p w14:paraId="5C6FC436" w14:textId="77777777" w:rsidR="004B2E1D" w:rsidRPr="00C41355" w:rsidRDefault="004B2E1D" w:rsidP="00E20BF6">
            <w:pPr>
              <w:widowControl/>
              <w:spacing w:before="60"/>
              <w:ind w:hanging="9"/>
              <w:rPr>
                <w:rFonts w:ascii="Aptos Display" w:hAnsi="Aptos Display"/>
              </w:rPr>
            </w:pPr>
            <w:r w:rsidRPr="00C41355">
              <w:rPr>
                <w:rFonts w:ascii="Aptos Display" w:hAnsi="Aptos Display"/>
              </w:rPr>
              <w:t xml:space="preserve">Enseigne de l’établissement : </w:t>
            </w:r>
          </w:p>
        </w:tc>
        <w:tc>
          <w:tcPr>
            <w:tcW w:w="3828" w:type="dxa"/>
          </w:tcPr>
          <w:p w14:paraId="46C74587" w14:textId="77777777" w:rsidR="004B2E1D" w:rsidRPr="00C41355" w:rsidRDefault="004B2E1D" w:rsidP="00E20BF6">
            <w:pPr>
              <w:widowControl/>
              <w:spacing w:before="60"/>
              <w:jc w:val="both"/>
              <w:rPr>
                <w:rFonts w:ascii="Aptos Display" w:hAnsi="Aptos Display"/>
              </w:rPr>
            </w:pPr>
          </w:p>
        </w:tc>
      </w:tr>
      <w:tr w:rsidR="004B2E1D" w:rsidRPr="00C41355" w14:paraId="7F040825" w14:textId="77777777" w:rsidTr="00E20BF6">
        <w:tc>
          <w:tcPr>
            <w:tcW w:w="5382" w:type="dxa"/>
          </w:tcPr>
          <w:p w14:paraId="07DC5FF2" w14:textId="77777777" w:rsidR="004B2E1D" w:rsidRPr="00C41355" w:rsidRDefault="004B2E1D" w:rsidP="00E20BF6">
            <w:pPr>
              <w:widowControl/>
              <w:spacing w:before="60"/>
              <w:ind w:hanging="9"/>
              <w:rPr>
                <w:rFonts w:ascii="Aptos Display" w:hAnsi="Aptos Display"/>
              </w:rPr>
            </w:pPr>
            <w:r w:rsidRPr="00C41355">
              <w:rPr>
                <w:rFonts w:ascii="Aptos Display" w:hAnsi="Aptos Display"/>
              </w:rPr>
              <w:t>Domicilié à :</w:t>
            </w:r>
          </w:p>
        </w:tc>
        <w:tc>
          <w:tcPr>
            <w:tcW w:w="3828" w:type="dxa"/>
          </w:tcPr>
          <w:p w14:paraId="2C5975AC" w14:textId="77777777" w:rsidR="004B2E1D" w:rsidRPr="00C41355" w:rsidRDefault="004B2E1D" w:rsidP="00E20BF6">
            <w:pPr>
              <w:widowControl/>
              <w:spacing w:before="60"/>
              <w:jc w:val="both"/>
              <w:rPr>
                <w:rFonts w:ascii="Aptos Display" w:hAnsi="Aptos Display"/>
              </w:rPr>
            </w:pPr>
          </w:p>
        </w:tc>
      </w:tr>
      <w:tr w:rsidR="004B2E1D" w:rsidRPr="00C41355" w14:paraId="129035D6" w14:textId="77777777" w:rsidTr="00E20BF6">
        <w:tc>
          <w:tcPr>
            <w:tcW w:w="5382" w:type="dxa"/>
          </w:tcPr>
          <w:p w14:paraId="58B96A47" w14:textId="77777777" w:rsidR="004B2E1D" w:rsidRPr="00C41355" w:rsidRDefault="004B2E1D" w:rsidP="00E20BF6">
            <w:pPr>
              <w:widowControl/>
              <w:spacing w:before="60"/>
              <w:ind w:hanging="9"/>
              <w:rPr>
                <w:rFonts w:ascii="Aptos Display" w:hAnsi="Aptos Display"/>
              </w:rPr>
            </w:pPr>
            <w:r w:rsidRPr="00C41355">
              <w:rPr>
                <w:rFonts w:ascii="Aptos Display" w:hAnsi="Aptos Display"/>
              </w:rPr>
              <w:t>Téléphone :</w:t>
            </w:r>
          </w:p>
        </w:tc>
        <w:tc>
          <w:tcPr>
            <w:tcW w:w="3828" w:type="dxa"/>
          </w:tcPr>
          <w:p w14:paraId="5C2F02ED" w14:textId="77777777" w:rsidR="004B2E1D" w:rsidRPr="00C41355" w:rsidRDefault="004B2E1D" w:rsidP="00E20BF6">
            <w:pPr>
              <w:widowControl/>
              <w:spacing w:before="60"/>
              <w:jc w:val="both"/>
              <w:rPr>
                <w:rFonts w:ascii="Aptos Display" w:hAnsi="Aptos Display"/>
              </w:rPr>
            </w:pPr>
          </w:p>
        </w:tc>
      </w:tr>
      <w:tr w:rsidR="004B2E1D" w:rsidRPr="00C41355" w14:paraId="64723431" w14:textId="77777777" w:rsidTr="00E20BF6">
        <w:tc>
          <w:tcPr>
            <w:tcW w:w="5382" w:type="dxa"/>
          </w:tcPr>
          <w:p w14:paraId="416E1042" w14:textId="77777777" w:rsidR="004B2E1D" w:rsidRPr="00C41355" w:rsidRDefault="004B2E1D" w:rsidP="00E20BF6">
            <w:pPr>
              <w:widowControl/>
              <w:spacing w:before="60"/>
              <w:ind w:hanging="9"/>
              <w:rPr>
                <w:rFonts w:ascii="Aptos Display" w:hAnsi="Aptos Display"/>
              </w:rPr>
            </w:pPr>
            <w:r w:rsidRPr="00C41355">
              <w:rPr>
                <w:rFonts w:ascii="Aptos Display" w:hAnsi="Aptos Display"/>
              </w:rPr>
              <w:t>Courriel :</w:t>
            </w:r>
          </w:p>
        </w:tc>
        <w:tc>
          <w:tcPr>
            <w:tcW w:w="3828" w:type="dxa"/>
          </w:tcPr>
          <w:p w14:paraId="367292B0" w14:textId="77777777" w:rsidR="004B2E1D" w:rsidRPr="00C41355" w:rsidRDefault="004B2E1D" w:rsidP="00E20BF6">
            <w:pPr>
              <w:widowControl/>
              <w:spacing w:before="60"/>
              <w:jc w:val="both"/>
              <w:rPr>
                <w:rFonts w:ascii="Aptos Display" w:hAnsi="Aptos Display"/>
              </w:rPr>
            </w:pPr>
          </w:p>
        </w:tc>
      </w:tr>
      <w:tr w:rsidR="004B2E1D" w:rsidRPr="00C41355" w14:paraId="145FDC50" w14:textId="77777777" w:rsidTr="00E20BF6">
        <w:tc>
          <w:tcPr>
            <w:tcW w:w="5382" w:type="dxa"/>
          </w:tcPr>
          <w:p w14:paraId="0C4915DE" w14:textId="77777777" w:rsidR="004B2E1D" w:rsidRPr="00C41355" w:rsidRDefault="004B2E1D" w:rsidP="00E20BF6">
            <w:pPr>
              <w:widowControl/>
              <w:spacing w:before="60"/>
              <w:ind w:hanging="9"/>
              <w:rPr>
                <w:rFonts w:ascii="Aptos Display" w:hAnsi="Aptos Display"/>
              </w:rPr>
            </w:pPr>
            <w:r w:rsidRPr="00C41355">
              <w:rPr>
                <w:rFonts w:ascii="Aptos Display" w:hAnsi="Aptos Display"/>
              </w:rPr>
              <w:t>N° Siret :</w:t>
            </w:r>
          </w:p>
        </w:tc>
        <w:tc>
          <w:tcPr>
            <w:tcW w:w="3828" w:type="dxa"/>
          </w:tcPr>
          <w:p w14:paraId="6AD8A5DC" w14:textId="77777777" w:rsidR="004B2E1D" w:rsidRPr="00C41355" w:rsidRDefault="004B2E1D" w:rsidP="00E20BF6">
            <w:pPr>
              <w:widowControl/>
              <w:spacing w:before="60"/>
              <w:jc w:val="both"/>
              <w:rPr>
                <w:rFonts w:ascii="Aptos Display" w:hAnsi="Aptos Display"/>
              </w:rPr>
            </w:pPr>
          </w:p>
        </w:tc>
      </w:tr>
      <w:tr w:rsidR="004B2E1D" w:rsidRPr="00C41355" w14:paraId="1B94368E" w14:textId="77777777" w:rsidTr="00E20BF6">
        <w:tc>
          <w:tcPr>
            <w:tcW w:w="5382" w:type="dxa"/>
          </w:tcPr>
          <w:p w14:paraId="3C93B869" w14:textId="77777777" w:rsidR="004B2E1D" w:rsidRPr="00C41355" w:rsidRDefault="004B2E1D" w:rsidP="00E20BF6">
            <w:pPr>
              <w:widowControl/>
              <w:spacing w:before="60"/>
              <w:ind w:hanging="9"/>
              <w:rPr>
                <w:rFonts w:ascii="Aptos Display" w:hAnsi="Aptos Display"/>
              </w:rPr>
            </w:pPr>
            <w:r w:rsidRPr="00C41355">
              <w:rPr>
                <w:rFonts w:ascii="Aptos Display" w:hAnsi="Aptos Display"/>
              </w:rPr>
              <w:t>Code APE :</w:t>
            </w:r>
          </w:p>
        </w:tc>
        <w:tc>
          <w:tcPr>
            <w:tcW w:w="3828" w:type="dxa"/>
          </w:tcPr>
          <w:p w14:paraId="0A167BB3" w14:textId="77777777" w:rsidR="004B2E1D" w:rsidRPr="00C41355" w:rsidRDefault="004B2E1D" w:rsidP="00E20BF6">
            <w:pPr>
              <w:widowControl/>
              <w:spacing w:before="60"/>
              <w:jc w:val="both"/>
              <w:rPr>
                <w:rFonts w:ascii="Aptos Display" w:hAnsi="Aptos Display"/>
              </w:rPr>
            </w:pPr>
          </w:p>
        </w:tc>
      </w:tr>
      <w:tr w:rsidR="004B2E1D" w:rsidRPr="00C41355" w14:paraId="7D5E71F4" w14:textId="77777777" w:rsidTr="00E20BF6">
        <w:tc>
          <w:tcPr>
            <w:tcW w:w="5382" w:type="dxa"/>
          </w:tcPr>
          <w:p w14:paraId="1FFDA5BA" w14:textId="77777777" w:rsidR="004B2E1D" w:rsidRPr="00C41355" w:rsidRDefault="004B2E1D" w:rsidP="00E20BF6">
            <w:pPr>
              <w:widowControl/>
              <w:spacing w:before="60"/>
              <w:ind w:hanging="9"/>
              <w:rPr>
                <w:rFonts w:ascii="Aptos Display" w:hAnsi="Aptos Display"/>
              </w:rPr>
            </w:pPr>
            <w:r w:rsidRPr="00C41355">
              <w:rPr>
                <w:rFonts w:ascii="Aptos Display" w:hAnsi="Aptos Display"/>
              </w:rPr>
              <w:t>S’agit-il d’une petite ou moyenne entreprise (PME) ?</w:t>
            </w:r>
          </w:p>
        </w:tc>
        <w:tc>
          <w:tcPr>
            <w:tcW w:w="3828" w:type="dxa"/>
          </w:tcPr>
          <w:p w14:paraId="60CB96A0" w14:textId="77777777" w:rsidR="004B2E1D" w:rsidRPr="00C41355" w:rsidRDefault="004B2E1D" w:rsidP="00E20BF6">
            <w:pPr>
              <w:widowControl/>
              <w:spacing w:before="60"/>
              <w:ind w:firstLine="284"/>
              <w:jc w:val="both"/>
              <w:rPr>
                <w:rFonts w:ascii="Aptos Display" w:hAnsi="Aptos Display"/>
              </w:rPr>
            </w:pPr>
          </w:p>
        </w:tc>
      </w:tr>
      <w:tr w:rsidR="004B2E1D" w:rsidRPr="00C41355" w14:paraId="1BEF73E1" w14:textId="77777777" w:rsidTr="00E20BF6">
        <w:tc>
          <w:tcPr>
            <w:tcW w:w="5382" w:type="dxa"/>
          </w:tcPr>
          <w:p w14:paraId="2B46AB2F" w14:textId="77777777" w:rsidR="004B2E1D" w:rsidRPr="00C41355" w:rsidRDefault="004B2E1D" w:rsidP="00E20BF6">
            <w:pPr>
              <w:widowControl/>
              <w:spacing w:before="60"/>
              <w:ind w:hanging="9"/>
              <w:rPr>
                <w:rFonts w:ascii="Aptos Display" w:hAnsi="Aptos Display"/>
              </w:rPr>
            </w:pPr>
            <w:r w:rsidRPr="00C41355">
              <w:rPr>
                <w:rFonts w:ascii="Aptos Display" w:hAnsi="Aptos Display"/>
              </w:rPr>
              <w:t>S’agit d’une entreprise de l’économie sociale et solidaire (ESS) ?</w:t>
            </w:r>
          </w:p>
        </w:tc>
        <w:tc>
          <w:tcPr>
            <w:tcW w:w="3828" w:type="dxa"/>
          </w:tcPr>
          <w:p w14:paraId="5121E232" w14:textId="77777777" w:rsidR="004B2E1D" w:rsidRPr="00C41355" w:rsidRDefault="004B2E1D" w:rsidP="00E20BF6">
            <w:pPr>
              <w:widowControl/>
              <w:spacing w:before="60"/>
              <w:ind w:firstLine="284"/>
              <w:jc w:val="both"/>
              <w:rPr>
                <w:rFonts w:ascii="Aptos Display" w:hAnsi="Aptos Display"/>
              </w:rPr>
            </w:pPr>
          </w:p>
        </w:tc>
      </w:tr>
    </w:tbl>
    <w:p w14:paraId="4C3D3ECD" w14:textId="77777777" w:rsidR="004B2E1D" w:rsidRPr="00C41355" w:rsidRDefault="004B2E1D" w:rsidP="004B2E1D">
      <w:pPr>
        <w:widowControl/>
        <w:ind w:firstLine="708"/>
        <w:jc w:val="both"/>
        <w:rPr>
          <w:rFonts w:ascii="Aptos Display" w:hAnsi="Aptos Display"/>
        </w:rPr>
      </w:pPr>
      <w:r w:rsidRPr="00C41355" w:rsidDel="00DC1451">
        <w:rPr>
          <w:rFonts w:ascii="Aptos Display" w:hAnsi="Aptos Display"/>
          <w:b/>
        </w:rPr>
        <w:lastRenderedPageBreak/>
        <w:t xml:space="preserve"> </w:t>
      </w:r>
      <w:r w:rsidRPr="00C41355">
        <w:rPr>
          <w:rFonts w:ascii="Aptos Display" w:hAnsi="Aptos Display"/>
        </w:rPr>
        <w:t xml:space="preserve">(*) </w:t>
      </w:r>
      <w:r w:rsidRPr="00C41355">
        <w:rPr>
          <w:rFonts w:ascii="Aptos Display" w:hAnsi="Aptos Display"/>
          <w:b/>
        </w:rPr>
        <w:t>ce cadre est à multiplier pour les cotraitants supplémentaires.</w:t>
      </w:r>
      <w:r w:rsidRPr="00C41355">
        <w:rPr>
          <w:rFonts w:ascii="Aptos Display" w:hAnsi="Aptos Display"/>
        </w:rPr>
        <w:t xml:space="preserve"> </w:t>
      </w:r>
    </w:p>
    <w:p w14:paraId="649F23EC" w14:textId="77777777" w:rsidR="004B2E1D" w:rsidRPr="00C41355" w:rsidRDefault="004B2E1D" w:rsidP="004B2E1D">
      <w:pPr>
        <w:spacing w:before="60"/>
        <w:jc w:val="both"/>
        <w:rPr>
          <w:rFonts w:ascii="Aptos Display" w:hAnsi="Aptos Display"/>
        </w:rPr>
      </w:pPr>
      <w:r w:rsidRPr="00C41355">
        <w:rPr>
          <w:rFonts w:ascii="Aptos Display" w:hAnsi="Aptos Display"/>
        </w:rPr>
        <w:t>L'opérateur économique ................................................... est le mandataire des opérateurs économiques groupés</w:t>
      </w:r>
    </w:p>
    <w:p w14:paraId="483212B0" w14:textId="77777777" w:rsidR="004B2E1D" w:rsidRPr="00C41355" w:rsidRDefault="004B2E1D" w:rsidP="004B2E1D">
      <w:pPr>
        <w:spacing w:before="60"/>
        <w:jc w:val="both"/>
        <w:rPr>
          <w:rFonts w:ascii="Aptos Display" w:hAnsi="Aptos Display"/>
        </w:rPr>
      </w:pPr>
      <w:r w:rsidRPr="00C41355">
        <w:rPr>
          <w:rFonts w:ascii="Wingdings" w:eastAsia="Wingdings" w:hAnsi="Wingdings" w:cs="Wingdings"/>
        </w:rPr>
        <w:t>o</w:t>
      </w:r>
      <w:r w:rsidRPr="00C41355">
        <w:rPr>
          <w:rFonts w:ascii="Aptos Display" w:hAnsi="Aptos Display"/>
        </w:rPr>
        <w:t xml:space="preserve"> solidairement (*)</w:t>
      </w:r>
    </w:p>
    <w:p w14:paraId="4403D0BD" w14:textId="77777777" w:rsidR="004B2E1D" w:rsidRPr="00C41355" w:rsidRDefault="004B2E1D" w:rsidP="004B2E1D">
      <w:pPr>
        <w:spacing w:before="60"/>
        <w:jc w:val="both"/>
        <w:rPr>
          <w:rFonts w:ascii="Aptos Display" w:hAnsi="Aptos Display"/>
        </w:rPr>
      </w:pPr>
      <w:r w:rsidRPr="00C41355">
        <w:rPr>
          <w:rFonts w:ascii="Wingdings" w:eastAsia="Wingdings" w:hAnsi="Wingdings" w:cs="Wingdings"/>
        </w:rPr>
        <w:t>o</w:t>
      </w:r>
      <w:r w:rsidRPr="00C41355">
        <w:rPr>
          <w:rFonts w:ascii="Aptos Display" w:hAnsi="Aptos Display"/>
        </w:rPr>
        <w:t xml:space="preserve"> conjointement (*)</w:t>
      </w:r>
    </w:p>
    <w:p w14:paraId="616BC497" w14:textId="77777777" w:rsidR="004B2E1D" w:rsidRPr="00C41355" w:rsidRDefault="004B2E1D" w:rsidP="004B2E1D">
      <w:pPr>
        <w:spacing w:before="60"/>
        <w:jc w:val="both"/>
        <w:rPr>
          <w:rFonts w:ascii="Aptos Display" w:hAnsi="Aptos Display"/>
          <w:i/>
        </w:rPr>
      </w:pPr>
      <w:r w:rsidRPr="00C41355">
        <w:rPr>
          <w:rFonts w:ascii="Aptos Display" w:hAnsi="Aptos Display"/>
          <w:i/>
        </w:rPr>
        <w:t>(*) cocher la mention utile</w:t>
      </w:r>
    </w:p>
    <w:p w14:paraId="7E61BE33" w14:textId="77777777" w:rsidR="004B2E1D" w:rsidRPr="00C41355" w:rsidRDefault="004B2E1D" w:rsidP="004B2E1D">
      <w:pPr>
        <w:widowControl/>
        <w:spacing w:before="60"/>
        <w:jc w:val="both"/>
        <w:rPr>
          <w:rFonts w:ascii="Aptos Display" w:hAnsi="Aptos Display"/>
        </w:rPr>
      </w:pPr>
    </w:p>
    <w:p w14:paraId="06CAB992" w14:textId="77777777" w:rsidR="004B2E1D" w:rsidRPr="00C41355" w:rsidRDefault="004B2E1D" w:rsidP="004B2E1D">
      <w:pPr>
        <w:jc w:val="both"/>
        <w:rPr>
          <w:rFonts w:ascii="Aptos Display" w:hAnsi="Aptos Display"/>
        </w:rPr>
      </w:pPr>
      <w:r w:rsidRPr="00C41355">
        <w:rPr>
          <w:rFonts w:ascii="Aptos Display" w:hAnsi="Aptos Display"/>
        </w:rPr>
        <w:t>En application de l’article R. 2142-24 du code de la commande publique, le mandataire des entreprises groupées conjointes, est solidaire, pour l'exécution du marché, de chacun des membres du groupement pour ses obligations contractuelles à l'égard du pouvoir adjudicateur.</w:t>
      </w:r>
    </w:p>
    <w:p w14:paraId="2A3DC013" w14:textId="77777777" w:rsidR="004B2E1D" w:rsidRPr="00C41355" w:rsidRDefault="004B2E1D" w:rsidP="004B2E1D">
      <w:pPr>
        <w:widowControl/>
        <w:spacing w:before="60"/>
        <w:jc w:val="both"/>
        <w:rPr>
          <w:rFonts w:ascii="Aptos Display" w:hAnsi="Aptos Display"/>
        </w:rPr>
      </w:pPr>
    </w:p>
    <w:p w14:paraId="1DFE6EEC" w14:textId="77777777" w:rsidR="004B2E1D" w:rsidRPr="00C41355" w:rsidRDefault="004B2E1D" w:rsidP="004B2E1D">
      <w:pPr>
        <w:widowControl/>
        <w:spacing w:before="60"/>
        <w:jc w:val="both"/>
        <w:rPr>
          <w:rFonts w:ascii="Aptos Display" w:hAnsi="Aptos Display"/>
        </w:rPr>
      </w:pPr>
      <w:r w:rsidRPr="00C41355">
        <w:rPr>
          <w:rFonts w:ascii="Aptos Display" w:hAnsi="Aptos Display"/>
        </w:rPr>
        <w:t>Après avoir pris connaissance des pièces constitutives du marché définies au présent document, le signataire ou l'ensemble des membres du groupement s'engage(nt) sans réserve à les respecter et exécuter les prestations dans les conditions définies ci-après.</w:t>
      </w:r>
    </w:p>
    <w:p w14:paraId="44F21B4A" w14:textId="77777777" w:rsidR="004B2E1D" w:rsidRPr="00C41355" w:rsidRDefault="004B2E1D" w:rsidP="004B2E1D">
      <w:pPr>
        <w:widowControl/>
        <w:spacing w:before="60"/>
        <w:ind w:firstLine="284"/>
        <w:jc w:val="both"/>
        <w:rPr>
          <w:rFonts w:ascii="Aptos Display" w:hAnsi="Aptos Display"/>
        </w:rPr>
      </w:pPr>
    </w:p>
    <w:p w14:paraId="170DD1A2" w14:textId="77777777" w:rsidR="004B2E1D" w:rsidRPr="00C41355" w:rsidRDefault="004B2E1D" w:rsidP="004B2E1D">
      <w:pPr>
        <w:widowControl/>
        <w:spacing w:before="60"/>
        <w:jc w:val="both"/>
        <w:rPr>
          <w:rFonts w:ascii="Aptos Display" w:hAnsi="Aptos Display"/>
        </w:rPr>
      </w:pPr>
      <w:r w:rsidRPr="00C41355">
        <w:rPr>
          <w:rFonts w:ascii="Aptos Display" w:hAnsi="Aptos Display"/>
        </w:rPr>
        <w:t>L’offre ainsi présentée ne me lie toutefois que si son acceptation m’est notifiée dans un délai de 90 jours à compter de la date limite de remise des offres fixée dans la lettre de consultation.</w:t>
      </w:r>
    </w:p>
    <w:p w14:paraId="07425F9D" w14:textId="6CDB4531" w:rsidR="00156DA8" w:rsidRPr="004B2E1D" w:rsidRDefault="00156DA8" w:rsidP="00156DA8">
      <w:pPr>
        <w:pStyle w:val="Titre1"/>
        <w:widowControl/>
        <w:rPr>
          <w:rFonts w:ascii="Aptos Display" w:hAnsi="Aptos Display"/>
          <w:sz w:val="20"/>
          <w:szCs w:val="20"/>
          <w:u w:val="single"/>
        </w:rPr>
      </w:pPr>
      <w:r w:rsidRPr="004B2E1D">
        <w:rPr>
          <w:rFonts w:ascii="Aptos Display" w:hAnsi="Aptos Display"/>
          <w:sz w:val="20"/>
          <w:szCs w:val="20"/>
          <w:u w:val="single"/>
        </w:rPr>
        <w:t xml:space="preserve">ARTICLE 2 – </w:t>
      </w:r>
      <w:r w:rsidR="00B96BC2" w:rsidRPr="00B96BC2">
        <w:rPr>
          <w:rFonts w:ascii="Aptos Display" w:hAnsi="Aptos Display"/>
          <w:sz w:val="20"/>
          <w:szCs w:val="20"/>
          <w:u w:val="single"/>
        </w:rPr>
        <w:t>OBJET ET NATURE DU MARCHÉ</w:t>
      </w:r>
    </w:p>
    <w:p w14:paraId="7B80E71D" w14:textId="2E9BF269" w:rsidR="00B96BC2" w:rsidRPr="00B96BC2" w:rsidRDefault="00B96BC2" w:rsidP="00B96BC2">
      <w:pPr>
        <w:pStyle w:val="NormalWeb"/>
        <w:jc w:val="both"/>
        <w:rPr>
          <w:rFonts w:ascii="Aptos Display" w:hAnsi="Aptos Display"/>
          <w:sz w:val="20"/>
          <w:szCs w:val="20"/>
        </w:rPr>
      </w:pPr>
      <w:r w:rsidRPr="00B96BC2">
        <w:rPr>
          <w:rFonts w:ascii="Aptos Display" w:hAnsi="Aptos Display"/>
          <w:sz w:val="20"/>
          <w:szCs w:val="20"/>
        </w:rPr>
        <w:t xml:space="preserve">Le présent marché constitue un </w:t>
      </w:r>
      <w:r w:rsidRPr="00B96BC2">
        <w:rPr>
          <w:rStyle w:val="lev"/>
          <w:rFonts w:ascii="Aptos Display" w:eastAsiaTheme="majorEastAsia" w:hAnsi="Aptos Display"/>
          <w:b w:val="0"/>
          <w:bCs w:val="0"/>
          <w:sz w:val="20"/>
          <w:szCs w:val="20"/>
        </w:rPr>
        <w:t>accord-cadre de travaux mono-attributaire</w:t>
      </w:r>
      <w:r w:rsidRPr="00B96BC2">
        <w:rPr>
          <w:rFonts w:ascii="Aptos Display" w:hAnsi="Aptos Display"/>
          <w:sz w:val="20"/>
          <w:szCs w:val="20"/>
        </w:rPr>
        <w:t>, conclu au sens des articles R.2162-2 à R.2162-6 du Code de la commande publique.</w:t>
      </w:r>
    </w:p>
    <w:p w14:paraId="1B2F4B28" w14:textId="77777777" w:rsidR="00B96BC2" w:rsidRPr="00B96BC2" w:rsidRDefault="00B96BC2" w:rsidP="00B96BC2">
      <w:pPr>
        <w:pStyle w:val="NormalWeb"/>
        <w:jc w:val="both"/>
        <w:rPr>
          <w:rFonts w:ascii="Aptos Display" w:hAnsi="Aptos Display"/>
          <w:sz w:val="20"/>
          <w:szCs w:val="20"/>
        </w:rPr>
      </w:pPr>
      <w:r w:rsidRPr="00B96BC2">
        <w:rPr>
          <w:rFonts w:ascii="Aptos Display" w:hAnsi="Aptos Display"/>
          <w:sz w:val="20"/>
          <w:szCs w:val="20"/>
        </w:rPr>
        <w:t xml:space="preserve">Il a pour objet la réalisation de prestations de </w:t>
      </w:r>
      <w:r w:rsidRPr="00B96BC2">
        <w:rPr>
          <w:rStyle w:val="lev"/>
          <w:rFonts w:ascii="Aptos Display" w:eastAsiaTheme="majorEastAsia" w:hAnsi="Aptos Display"/>
          <w:b w:val="0"/>
          <w:bCs w:val="0"/>
          <w:sz w:val="20"/>
          <w:szCs w:val="20"/>
        </w:rPr>
        <w:t>diagnostic, de mise en sécurité, de mise en conformité des installations électriques</w:t>
      </w:r>
      <w:r w:rsidRPr="00B96BC2">
        <w:rPr>
          <w:rFonts w:ascii="Aptos Display" w:hAnsi="Aptos Display"/>
          <w:b/>
          <w:bCs/>
          <w:sz w:val="20"/>
          <w:szCs w:val="20"/>
        </w:rPr>
        <w:t xml:space="preserve">, </w:t>
      </w:r>
      <w:r w:rsidRPr="00B96BC2">
        <w:rPr>
          <w:rFonts w:ascii="Aptos Display" w:hAnsi="Aptos Display"/>
          <w:sz w:val="20"/>
          <w:szCs w:val="20"/>
        </w:rPr>
        <w:t>ainsi que des</w:t>
      </w:r>
      <w:r w:rsidRPr="00B96BC2">
        <w:rPr>
          <w:rFonts w:ascii="Aptos Display" w:hAnsi="Aptos Display"/>
          <w:b/>
          <w:bCs/>
          <w:sz w:val="20"/>
          <w:szCs w:val="20"/>
        </w:rPr>
        <w:t xml:space="preserve"> </w:t>
      </w:r>
      <w:r w:rsidRPr="00B96BC2">
        <w:rPr>
          <w:rStyle w:val="lev"/>
          <w:rFonts w:ascii="Aptos Display" w:eastAsiaTheme="majorEastAsia" w:hAnsi="Aptos Display"/>
          <w:b w:val="0"/>
          <w:bCs w:val="0"/>
          <w:sz w:val="20"/>
          <w:szCs w:val="20"/>
        </w:rPr>
        <w:t>opérations de déconnexion, de déconsignation et d’assistance technique préalables aux travaux de démolition</w:t>
      </w:r>
      <w:r w:rsidRPr="00B96BC2">
        <w:rPr>
          <w:rFonts w:ascii="Aptos Display" w:hAnsi="Aptos Display"/>
          <w:sz w:val="20"/>
          <w:szCs w:val="20"/>
        </w:rPr>
        <w:t>, sur le périmètre de l’EPA Euroméditerranée.</w:t>
      </w:r>
    </w:p>
    <w:p w14:paraId="00630EAF" w14:textId="147B7406" w:rsidR="00B96BC2" w:rsidRPr="00B96BC2" w:rsidRDefault="00B96BC2" w:rsidP="00B96BC2">
      <w:pPr>
        <w:pStyle w:val="NormalWeb"/>
        <w:jc w:val="both"/>
        <w:rPr>
          <w:rFonts w:ascii="Aptos Display" w:hAnsi="Aptos Display"/>
          <w:sz w:val="20"/>
          <w:szCs w:val="20"/>
        </w:rPr>
      </w:pPr>
      <w:r w:rsidRPr="00B96BC2">
        <w:rPr>
          <w:rFonts w:ascii="Aptos Display" w:hAnsi="Aptos Display"/>
          <w:sz w:val="20"/>
          <w:szCs w:val="20"/>
        </w:rPr>
        <w:t xml:space="preserve">L’accord-cadre est exécuté </w:t>
      </w:r>
      <w:r w:rsidRPr="00B96BC2">
        <w:rPr>
          <w:rStyle w:val="lev"/>
          <w:rFonts w:ascii="Aptos Display" w:eastAsiaTheme="majorEastAsia" w:hAnsi="Aptos Display"/>
          <w:b w:val="0"/>
          <w:bCs w:val="0"/>
          <w:sz w:val="20"/>
          <w:szCs w:val="20"/>
        </w:rPr>
        <w:t>par la conclusion de marchés subséquents</w:t>
      </w:r>
      <w:r w:rsidRPr="00B96BC2">
        <w:rPr>
          <w:rFonts w:ascii="Aptos Display" w:hAnsi="Aptos Display"/>
          <w:sz w:val="20"/>
          <w:szCs w:val="20"/>
        </w:rPr>
        <w:t>, conformément aux articles R.2162-7 à R.2162-12 du Code de la commande publique.</w:t>
      </w:r>
    </w:p>
    <w:p w14:paraId="7336F82F" w14:textId="5839A482" w:rsidR="00B96BC2" w:rsidRPr="00B96BC2" w:rsidRDefault="00B96BC2" w:rsidP="00B96BC2">
      <w:pPr>
        <w:pStyle w:val="NormalWeb"/>
        <w:jc w:val="both"/>
        <w:rPr>
          <w:rFonts w:ascii="Aptos Display" w:hAnsi="Aptos Display"/>
          <w:sz w:val="20"/>
          <w:szCs w:val="20"/>
        </w:rPr>
      </w:pPr>
      <w:r w:rsidRPr="00B96BC2">
        <w:rPr>
          <w:rFonts w:ascii="Aptos Display" w:hAnsi="Aptos Display"/>
          <w:sz w:val="20"/>
          <w:szCs w:val="20"/>
        </w:rPr>
        <w:t xml:space="preserve">Les marchés subséquents sont conclus </w:t>
      </w:r>
      <w:r w:rsidRPr="00B96BC2">
        <w:rPr>
          <w:rStyle w:val="lev"/>
          <w:rFonts w:ascii="Aptos Display" w:eastAsiaTheme="majorEastAsia" w:hAnsi="Aptos Display"/>
          <w:b w:val="0"/>
          <w:bCs w:val="0"/>
          <w:sz w:val="20"/>
          <w:szCs w:val="20"/>
        </w:rPr>
        <w:t>à prix forfaitaire</w:t>
      </w:r>
      <w:r>
        <w:rPr>
          <w:rFonts w:ascii="Aptos Display" w:hAnsi="Aptos Display"/>
          <w:sz w:val="20"/>
          <w:szCs w:val="20"/>
        </w:rPr>
        <w:t>.</w:t>
      </w:r>
    </w:p>
    <w:p w14:paraId="1DC14789" w14:textId="3A865593" w:rsidR="00B96BC2" w:rsidRPr="00B96BC2" w:rsidRDefault="00B96BC2" w:rsidP="00B96BC2">
      <w:pPr>
        <w:keepNext/>
        <w:widowControl/>
        <w:spacing w:before="360"/>
        <w:outlineLvl w:val="0"/>
        <w:rPr>
          <w:rFonts w:ascii="Aptos Display" w:hAnsi="Aptos Display"/>
          <w:b/>
          <w:bCs/>
          <w:u w:val="single"/>
        </w:rPr>
      </w:pPr>
      <w:r w:rsidRPr="00B96BC2">
        <w:rPr>
          <w:rFonts w:ascii="Aptos Display" w:hAnsi="Aptos Display"/>
          <w:b/>
          <w:bCs/>
          <w:u w:val="single"/>
        </w:rPr>
        <w:t xml:space="preserve">ARTICLE </w:t>
      </w:r>
      <w:r>
        <w:rPr>
          <w:rFonts w:ascii="Aptos Display" w:hAnsi="Aptos Display"/>
          <w:b/>
          <w:bCs/>
          <w:u w:val="single"/>
        </w:rPr>
        <w:t>3</w:t>
      </w:r>
      <w:r w:rsidRPr="00B96BC2">
        <w:rPr>
          <w:rFonts w:ascii="Aptos Display" w:hAnsi="Aptos Display"/>
          <w:b/>
          <w:bCs/>
          <w:u w:val="single"/>
        </w:rPr>
        <w:t xml:space="preserve"> – DESCRIPTION</w:t>
      </w:r>
      <w:r>
        <w:rPr>
          <w:rFonts w:ascii="Aptos Display" w:hAnsi="Aptos Display"/>
          <w:b/>
          <w:bCs/>
          <w:u w:val="single"/>
        </w:rPr>
        <w:t xml:space="preserve"> </w:t>
      </w:r>
      <w:r w:rsidRPr="00B96BC2">
        <w:rPr>
          <w:rFonts w:ascii="Aptos Display" w:hAnsi="Aptos Display"/>
          <w:b/>
          <w:bCs/>
          <w:u w:val="single"/>
        </w:rPr>
        <w:t>DES PRESTATIONS</w:t>
      </w:r>
    </w:p>
    <w:p w14:paraId="1AE20EB7" w14:textId="77777777" w:rsidR="00B96BC2" w:rsidRPr="00B96BC2" w:rsidRDefault="00B96BC2" w:rsidP="00B96BC2"/>
    <w:p w14:paraId="6D5B41F1" w14:textId="77777777" w:rsidR="00B96BC2" w:rsidRPr="00AD26AB" w:rsidRDefault="00B96BC2" w:rsidP="00B96BC2">
      <w:pPr>
        <w:widowControl/>
        <w:numPr>
          <w:ilvl w:val="0"/>
          <w:numId w:val="31"/>
        </w:numPr>
        <w:autoSpaceDE/>
        <w:autoSpaceDN/>
        <w:adjustRightInd/>
        <w:contextualSpacing/>
        <w:rPr>
          <w:rFonts w:ascii="Aptos Display" w:hAnsi="Aptos Display"/>
          <w:b/>
          <w:bCs/>
          <w:u w:val="single"/>
          <w:lang w:val="en-US" w:eastAsia="en-US" w:bidi="en-US"/>
        </w:rPr>
      </w:pPr>
      <w:r w:rsidRPr="00AD26AB">
        <w:rPr>
          <w:rFonts w:ascii="Aptos Display" w:hAnsi="Aptos Display"/>
          <w:b/>
          <w:bCs/>
          <w:u w:val="single"/>
          <w:lang w:val="en-US" w:eastAsia="en-US" w:bidi="en-US"/>
        </w:rPr>
        <w:t>Prestations relatives au diagnostic électrique</w:t>
      </w:r>
    </w:p>
    <w:p w14:paraId="60FDB4FB" w14:textId="77777777" w:rsidR="00B96BC2" w:rsidRPr="00AD26AB" w:rsidRDefault="00B96BC2" w:rsidP="00B96BC2">
      <w:pPr>
        <w:rPr>
          <w:rFonts w:ascii="Aptos Display" w:hAnsi="Aptos Display"/>
          <w:u w:val="single"/>
        </w:rPr>
      </w:pPr>
    </w:p>
    <w:p w14:paraId="0014F9E6" w14:textId="77777777" w:rsidR="00B96BC2" w:rsidRPr="00AD26AB" w:rsidRDefault="00B96BC2" w:rsidP="00B96BC2">
      <w:pPr>
        <w:rPr>
          <w:rFonts w:ascii="Aptos Display" w:hAnsi="Aptos Display"/>
        </w:rPr>
      </w:pPr>
      <w:r w:rsidRPr="00AD26AB">
        <w:rPr>
          <w:rFonts w:ascii="Aptos Display" w:hAnsi="Aptos Display"/>
        </w:rPr>
        <w:t>L’entreprise réalisera un diagnostic électrique complet conformément aux exigences de la norme NF C 15-100 et aux référentiels en vigueur.</w:t>
      </w:r>
    </w:p>
    <w:p w14:paraId="3FC39192" w14:textId="77777777" w:rsidR="00B96BC2" w:rsidRPr="00AD26AB" w:rsidRDefault="00B96BC2" w:rsidP="00B96BC2">
      <w:pPr>
        <w:rPr>
          <w:rFonts w:ascii="Aptos Display" w:hAnsi="Aptos Display"/>
        </w:rPr>
      </w:pPr>
      <w:r w:rsidRPr="00AD26AB">
        <w:rPr>
          <w:rFonts w:ascii="Aptos Display" w:hAnsi="Aptos Display"/>
        </w:rPr>
        <w:t>La prestation comprend :</w:t>
      </w:r>
    </w:p>
    <w:p w14:paraId="4CB45D8A" w14:textId="77777777" w:rsidR="00B96BC2" w:rsidRPr="00AD26AB" w:rsidRDefault="00B96BC2" w:rsidP="00B96BC2">
      <w:pPr>
        <w:rPr>
          <w:rFonts w:ascii="Aptos Display" w:hAnsi="Aptos Display"/>
        </w:rPr>
      </w:pPr>
      <w:r w:rsidRPr="00AD26AB">
        <w:rPr>
          <w:rFonts w:ascii="Aptos Display" w:hAnsi="Aptos Display"/>
        </w:rPr>
        <w:t>•</w:t>
      </w:r>
      <w:r w:rsidRPr="00AD26AB">
        <w:rPr>
          <w:rFonts w:ascii="Aptos Display" w:hAnsi="Aptos Display"/>
        </w:rPr>
        <w:tab/>
        <w:t>la vérification de l'ensemble des circuits ;</w:t>
      </w:r>
    </w:p>
    <w:p w14:paraId="3E7553E5" w14:textId="77777777" w:rsidR="00B96BC2" w:rsidRPr="00AD26AB" w:rsidRDefault="00B96BC2" w:rsidP="00B96BC2">
      <w:pPr>
        <w:rPr>
          <w:rFonts w:ascii="Aptos Display" w:hAnsi="Aptos Display"/>
        </w:rPr>
      </w:pPr>
      <w:r w:rsidRPr="00AD26AB">
        <w:rPr>
          <w:rFonts w:ascii="Aptos Display" w:hAnsi="Aptos Display"/>
        </w:rPr>
        <w:t>•</w:t>
      </w:r>
      <w:r w:rsidRPr="00AD26AB">
        <w:rPr>
          <w:rFonts w:ascii="Aptos Display" w:hAnsi="Aptos Display"/>
        </w:rPr>
        <w:tab/>
        <w:t>la mesure de la résistance de terre, isolement, continuité des conducteurs ;</w:t>
      </w:r>
    </w:p>
    <w:p w14:paraId="36204D16" w14:textId="77777777" w:rsidR="00B96BC2" w:rsidRPr="00AD26AB" w:rsidRDefault="00B96BC2" w:rsidP="00B96BC2">
      <w:pPr>
        <w:rPr>
          <w:rFonts w:ascii="Aptos Display" w:hAnsi="Aptos Display"/>
        </w:rPr>
      </w:pPr>
      <w:r w:rsidRPr="00AD26AB">
        <w:rPr>
          <w:rFonts w:ascii="Aptos Display" w:hAnsi="Aptos Display"/>
        </w:rPr>
        <w:t>•</w:t>
      </w:r>
      <w:r w:rsidRPr="00AD26AB">
        <w:rPr>
          <w:rFonts w:ascii="Aptos Display" w:hAnsi="Aptos Display"/>
        </w:rPr>
        <w:tab/>
        <w:t>le contrôle du tableau électrique, des protections et dispositifs différentiels ;</w:t>
      </w:r>
    </w:p>
    <w:p w14:paraId="103A171E" w14:textId="77777777" w:rsidR="00B96BC2" w:rsidRPr="00AD26AB" w:rsidRDefault="00B96BC2" w:rsidP="00B96BC2">
      <w:pPr>
        <w:rPr>
          <w:rFonts w:ascii="Aptos Display" w:hAnsi="Aptos Display"/>
        </w:rPr>
      </w:pPr>
      <w:r w:rsidRPr="00AD26AB">
        <w:rPr>
          <w:rFonts w:ascii="Aptos Display" w:hAnsi="Aptos Display"/>
        </w:rPr>
        <w:t>•</w:t>
      </w:r>
      <w:r w:rsidRPr="00AD26AB">
        <w:rPr>
          <w:rFonts w:ascii="Aptos Display" w:hAnsi="Aptos Display"/>
        </w:rPr>
        <w:tab/>
        <w:t>la recherche des anomalies, risques et non-conformités ;</w:t>
      </w:r>
    </w:p>
    <w:p w14:paraId="1F959060" w14:textId="77777777" w:rsidR="00B96BC2" w:rsidRPr="00AD26AB" w:rsidRDefault="00B96BC2" w:rsidP="00B96BC2">
      <w:pPr>
        <w:rPr>
          <w:rFonts w:ascii="Aptos Display" w:hAnsi="Aptos Display"/>
        </w:rPr>
      </w:pPr>
      <w:r w:rsidRPr="00AD26AB">
        <w:rPr>
          <w:rFonts w:ascii="Aptos Display" w:hAnsi="Aptos Display"/>
        </w:rPr>
        <w:t>•</w:t>
      </w:r>
      <w:r w:rsidRPr="00AD26AB">
        <w:rPr>
          <w:rFonts w:ascii="Aptos Display" w:hAnsi="Aptos Display"/>
        </w:rPr>
        <w:tab/>
        <w:t>un rapport détaillé avec photographies, priorisation des risques et recommandations de travaux.</w:t>
      </w:r>
    </w:p>
    <w:p w14:paraId="47D06860" w14:textId="77777777" w:rsidR="00B96BC2" w:rsidRPr="00AD26AB" w:rsidRDefault="00B96BC2" w:rsidP="00B96BC2">
      <w:pPr>
        <w:rPr>
          <w:rFonts w:ascii="Aptos Display" w:hAnsi="Aptos Display"/>
        </w:rPr>
      </w:pPr>
    </w:p>
    <w:p w14:paraId="2140F8E1" w14:textId="77777777" w:rsidR="00B96BC2" w:rsidRPr="00AD26AB" w:rsidRDefault="00B96BC2" w:rsidP="00B96BC2">
      <w:pPr>
        <w:rPr>
          <w:rFonts w:ascii="Aptos Display" w:hAnsi="Aptos Display"/>
        </w:rPr>
      </w:pPr>
      <w:r w:rsidRPr="00AD26AB">
        <w:rPr>
          <w:rFonts w:ascii="Aptos Display" w:hAnsi="Aptos Display"/>
        </w:rPr>
        <w:t>Le diagnostic sera remis sous format PDF et exploitable pour intégration à la GED.</w:t>
      </w:r>
    </w:p>
    <w:p w14:paraId="54988696" w14:textId="77777777" w:rsidR="00B96BC2" w:rsidRPr="00AD26AB" w:rsidRDefault="00B96BC2" w:rsidP="00B96BC2">
      <w:pPr>
        <w:rPr>
          <w:rFonts w:ascii="Aptos Display" w:hAnsi="Aptos Display"/>
        </w:rPr>
      </w:pPr>
    </w:p>
    <w:p w14:paraId="7A7000D4" w14:textId="77777777" w:rsidR="00B96BC2" w:rsidRPr="00AD26AB" w:rsidRDefault="00B96BC2" w:rsidP="00B96BC2">
      <w:pPr>
        <w:widowControl/>
        <w:numPr>
          <w:ilvl w:val="0"/>
          <w:numId w:val="31"/>
        </w:numPr>
        <w:autoSpaceDE/>
        <w:autoSpaceDN/>
        <w:adjustRightInd/>
        <w:contextualSpacing/>
        <w:rPr>
          <w:rFonts w:ascii="Aptos Display" w:hAnsi="Aptos Display"/>
          <w:b/>
          <w:bCs/>
          <w:u w:val="single"/>
          <w:lang w:val="en-US" w:eastAsia="en-US" w:bidi="en-US"/>
        </w:rPr>
      </w:pPr>
      <w:r w:rsidRPr="00AD26AB">
        <w:rPr>
          <w:rFonts w:ascii="Aptos Display" w:hAnsi="Aptos Display"/>
          <w:b/>
          <w:bCs/>
          <w:u w:val="single"/>
          <w:lang w:val="en-US" w:eastAsia="en-US" w:bidi="en-US"/>
        </w:rPr>
        <w:t>Travaux de mise en sécurité / conformité</w:t>
      </w:r>
    </w:p>
    <w:p w14:paraId="35DCCB23" w14:textId="77777777" w:rsidR="00B96BC2" w:rsidRPr="00AD26AB" w:rsidRDefault="00B96BC2" w:rsidP="00B96BC2">
      <w:pPr>
        <w:widowControl/>
        <w:autoSpaceDE/>
        <w:autoSpaceDN/>
        <w:adjustRightInd/>
        <w:ind w:left="720" w:firstLine="360"/>
        <w:contextualSpacing/>
        <w:rPr>
          <w:rFonts w:ascii="Aptos Display" w:hAnsi="Aptos Display"/>
          <w:u w:val="single"/>
          <w:lang w:val="en-US" w:eastAsia="en-US" w:bidi="en-US"/>
        </w:rPr>
      </w:pPr>
    </w:p>
    <w:p w14:paraId="7269DCF2" w14:textId="77777777" w:rsidR="00B96BC2" w:rsidRPr="00AD26AB" w:rsidRDefault="00B96BC2" w:rsidP="00B96BC2">
      <w:pPr>
        <w:rPr>
          <w:rFonts w:ascii="Aptos Display" w:hAnsi="Aptos Display"/>
          <w:b/>
          <w:bCs/>
        </w:rPr>
      </w:pPr>
      <w:r w:rsidRPr="00AD26AB">
        <w:rPr>
          <w:rFonts w:ascii="Aptos Display" w:hAnsi="Aptos Display"/>
          <w:b/>
          <w:bCs/>
        </w:rPr>
        <w:t>Mise en sécurité de l'installation</w:t>
      </w:r>
    </w:p>
    <w:p w14:paraId="624E2AF2" w14:textId="77777777" w:rsidR="00B96BC2" w:rsidRPr="00AD26AB" w:rsidRDefault="00B96BC2" w:rsidP="00B96BC2">
      <w:pPr>
        <w:rPr>
          <w:rFonts w:ascii="Aptos Display" w:hAnsi="Aptos Display"/>
        </w:rPr>
      </w:pPr>
      <w:r w:rsidRPr="00AD26AB">
        <w:rPr>
          <w:rFonts w:ascii="Aptos Display" w:hAnsi="Aptos Display"/>
        </w:rPr>
        <w:t>L’entreprise devra réaliser toutes les opérations nécessaires à la mise en sécurité de l'installation électrique conformément à la norme NF C 15-100, incluant notamment :</w:t>
      </w:r>
    </w:p>
    <w:p w14:paraId="6BD269A4" w14:textId="77777777" w:rsidR="00B96BC2" w:rsidRPr="00AD26AB" w:rsidRDefault="00B96BC2" w:rsidP="00B96BC2">
      <w:pPr>
        <w:rPr>
          <w:rFonts w:ascii="Aptos Display" w:hAnsi="Aptos Display"/>
        </w:rPr>
      </w:pPr>
      <w:r w:rsidRPr="00AD26AB">
        <w:rPr>
          <w:rFonts w:ascii="Aptos Display" w:hAnsi="Aptos Display"/>
        </w:rPr>
        <w:t>•</w:t>
      </w:r>
      <w:r w:rsidRPr="00AD26AB">
        <w:rPr>
          <w:rFonts w:ascii="Aptos Display" w:hAnsi="Aptos Display"/>
        </w:rPr>
        <w:tab/>
        <w:t>remplacement des appareillages défectueux ;</w:t>
      </w:r>
    </w:p>
    <w:p w14:paraId="022BAFB8" w14:textId="77777777" w:rsidR="00B96BC2" w:rsidRPr="00AD26AB" w:rsidRDefault="00B96BC2" w:rsidP="00B96BC2">
      <w:pPr>
        <w:rPr>
          <w:rFonts w:ascii="Aptos Display" w:hAnsi="Aptos Display"/>
        </w:rPr>
      </w:pPr>
      <w:r w:rsidRPr="00AD26AB">
        <w:rPr>
          <w:rFonts w:ascii="Aptos Display" w:hAnsi="Aptos Display"/>
        </w:rPr>
        <w:t>•</w:t>
      </w:r>
      <w:r w:rsidRPr="00AD26AB">
        <w:rPr>
          <w:rFonts w:ascii="Aptos Display" w:hAnsi="Aptos Display"/>
        </w:rPr>
        <w:tab/>
        <w:t>remplacement ou installation des dispositifs différentiels 30 mA ;</w:t>
      </w:r>
    </w:p>
    <w:p w14:paraId="6100D220" w14:textId="77777777" w:rsidR="00B96BC2" w:rsidRPr="00AD26AB" w:rsidRDefault="00B96BC2" w:rsidP="00B96BC2">
      <w:pPr>
        <w:rPr>
          <w:rFonts w:ascii="Aptos Display" w:hAnsi="Aptos Display"/>
        </w:rPr>
      </w:pPr>
      <w:r w:rsidRPr="00AD26AB">
        <w:rPr>
          <w:rFonts w:ascii="Aptos Display" w:hAnsi="Aptos Display"/>
        </w:rPr>
        <w:lastRenderedPageBreak/>
        <w:t>•</w:t>
      </w:r>
      <w:r w:rsidRPr="00AD26AB">
        <w:rPr>
          <w:rFonts w:ascii="Aptos Display" w:hAnsi="Aptos Display"/>
        </w:rPr>
        <w:tab/>
        <w:t>mise en continuité des terres ;</w:t>
      </w:r>
    </w:p>
    <w:p w14:paraId="7789FCE0" w14:textId="77777777" w:rsidR="00B96BC2" w:rsidRPr="00AD26AB" w:rsidRDefault="00B96BC2" w:rsidP="00B96BC2">
      <w:pPr>
        <w:rPr>
          <w:rFonts w:ascii="Aptos Display" w:hAnsi="Aptos Display"/>
        </w:rPr>
      </w:pPr>
      <w:r w:rsidRPr="00AD26AB">
        <w:rPr>
          <w:rFonts w:ascii="Aptos Display" w:hAnsi="Aptos Display"/>
        </w:rPr>
        <w:t>•</w:t>
      </w:r>
      <w:r w:rsidRPr="00AD26AB">
        <w:rPr>
          <w:rFonts w:ascii="Aptos Display" w:hAnsi="Aptos Display"/>
        </w:rPr>
        <w:tab/>
        <w:t>remplacement des conducteurs non conformes ;</w:t>
      </w:r>
    </w:p>
    <w:p w14:paraId="03B719C3" w14:textId="77777777" w:rsidR="00B96BC2" w:rsidRPr="00AD26AB" w:rsidRDefault="00B96BC2" w:rsidP="00B96BC2">
      <w:pPr>
        <w:rPr>
          <w:rFonts w:ascii="Aptos Display" w:hAnsi="Aptos Display"/>
        </w:rPr>
      </w:pPr>
      <w:r w:rsidRPr="00AD26AB">
        <w:rPr>
          <w:rFonts w:ascii="Aptos Display" w:hAnsi="Aptos Display"/>
        </w:rPr>
        <w:t>•</w:t>
      </w:r>
      <w:r w:rsidRPr="00AD26AB">
        <w:rPr>
          <w:rFonts w:ascii="Aptos Display" w:hAnsi="Aptos Display"/>
        </w:rPr>
        <w:tab/>
        <w:t>sécurisation des connexions et boîtes d'encastrement ;</w:t>
      </w:r>
    </w:p>
    <w:p w14:paraId="2263EF09" w14:textId="77777777" w:rsidR="00B96BC2" w:rsidRPr="00AD26AB" w:rsidRDefault="00B96BC2" w:rsidP="00B96BC2">
      <w:pPr>
        <w:rPr>
          <w:rFonts w:ascii="Aptos Display" w:hAnsi="Aptos Display"/>
        </w:rPr>
      </w:pPr>
      <w:r w:rsidRPr="00AD26AB">
        <w:rPr>
          <w:rFonts w:ascii="Aptos Display" w:hAnsi="Aptos Display"/>
        </w:rPr>
        <w:t>•</w:t>
      </w:r>
      <w:r w:rsidRPr="00AD26AB">
        <w:rPr>
          <w:rFonts w:ascii="Aptos Display" w:hAnsi="Aptos Display"/>
        </w:rPr>
        <w:tab/>
        <w:t>repérage des circuits au tableau.</w:t>
      </w:r>
    </w:p>
    <w:p w14:paraId="6ED5F1A7" w14:textId="77777777" w:rsidR="00B96BC2" w:rsidRPr="00AD26AB" w:rsidRDefault="00B96BC2" w:rsidP="00B96BC2">
      <w:pPr>
        <w:rPr>
          <w:rFonts w:ascii="Aptos Display" w:hAnsi="Aptos Display"/>
        </w:rPr>
      </w:pPr>
      <w:r w:rsidRPr="00AD26AB">
        <w:rPr>
          <w:rFonts w:ascii="Aptos Display" w:hAnsi="Aptos Display"/>
        </w:rPr>
        <w:t>Toutes interventions devront être exécutées hors tension dans le respect des règles de sécurité électrique.</w:t>
      </w:r>
    </w:p>
    <w:p w14:paraId="20A47527" w14:textId="77777777" w:rsidR="00B96BC2" w:rsidRPr="00AD26AB" w:rsidRDefault="00B96BC2" w:rsidP="00B96BC2">
      <w:pPr>
        <w:rPr>
          <w:rFonts w:ascii="Aptos Display" w:hAnsi="Aptos Display"/>
          <w:b/>
          <w:bCs/>
        </w:rPr>
      </w:pPr>
    </w:p>
    <w:p w14:paraId="602F18C8" w14:textId="77777777" w:rsidR="00B96BC2" w:rsidRPr="00AD26AB" w:rsidRDefault="00B96BC2" w:rsidP="00B96BC2">
      <w:pPr>
        <w:rPr>
          <w:rFonts w:ascii="Aptos Display" w:hAnsi="Aptos Display"/>
          <w:b/>
          <w:bCs/>
        </w:rPr>
      </w:pPr>
      <w:r w:rsidRPr="00AD26AB">
        <w:rPr>
          <w:rFonts w:ascii="Aptos Display" w:hAnsi="Aptos Display"/>
          <w:b/>
          <w:bCs/>
        </w:rPr>
        <w:t>Mise en conformité du tableau électriques</w:t>
      </w:r>
    </w:p>
    <w:p w14:paraId="09D692AB" w14:textId="77777777" w:rsidR="00B96BC2" w:rsidRPr="00AD26AB" w:rsidRDefault="00B96BC2" w:rsidP="00B96BC2">
      <w:pPr>
        <w:rPr>
          <w:rFonts w:ascii="Aptos Display" w:hAnsi="Aptos Display"/>
        </w:rPr>
      </w:pPr>
      <w:r w:rsidRPr="00AD26AB">
        <w:rPr>
          <w:rFonts w:ascii="Aptos Display" w:hAnsi="Aptos Display"/>
        </w:rPr>
        <w:t>La prestation comprend :</w:t>
      </w:r>
    </w:p>
    <w:p w14:paraId="07C54DB7" w14:textId="77777777" w:rsidR="00B96BC2" w:rsidRPr="00AD26AB" w:rsidRDefault="00B96BC2" w:rsidP="00B96BC2">
      <w:pPr>
        <w:rPr>
          <w:rFonts w:ascii="Aptos Display" w:hAnsi="Aptos Display"/>
        </w:rPr>
      </w:pPr>
      <w:r w:rsidRPr="00AD26AB">
        <w:rPr>
          <w:rFonts w:ascii="Aptos Display" w:hAnsi="Aptos Display"/>
        </w:rPr>
        <w:t>•</w:t>
      </w:r>
      <w:r w:rsidRPr="00AD26AB">
        <w:rPr>
          <w:rFonts w:ascii="Aptos Display" w:hAnsi="Aptos Display"/>
        </w:rPr>
        <w:tab/>
        <w:t>dépose de l’ancien tableau ;</w:t>
      </w:r>
    </w:p>
    <w:p w14:paraId="374323AC" w14:textId="77777777" w:rsidR="00B96BC2" w:rsidRPr="00AD26AB" w:rsidRDefault="00B96BC2" w:rsidP="00B96BC2">
      <w:pPr>
        <w:rPr>
          <w:rFonts w:ascii="Aptos Display" w:hAnsi="Aptos Display"/>
        </w:rPr>
      </w:pPr>
      <w:r w:rsidRPr="00AD26AB">
        <w:rPr>
          <w:rFonts w:ascii="Aptos Display" w:hAnsi="Aptos Display"/>
        </w:rPr>
        <w:t>•</w:t>
      </w:r>
      <w:r w:rsidRPr="00AD26AB">
        <w:rPr>
          <w:rFonts w:ascii="Aptos Display" w:hAnsi="Aptos Display"/>
        </w:rPr>
        <w:tab/>
        <w:t>fourniture et pose d’un tableau modulaire conforme NF ;</w:t>
      </w:r>
    </w:p>
    <w:p w14:paraId="25BC4E2F" w14:textId="77777777" w:rsidR="00B96BC2" w:rsidRPr="00AD26AB" w:rsidRDefault="00B96BC2" w:rsidP="00B96BC2">
      <w:pPr>
        <w:rPr>
          <w:rFonts w:ascii="Aptos Display" w:hAnsi="Aptos Display"/>
        </w:rPr>
      </w:pPr>
      <w:r w:rsidRPr="00AD26AB">
        <w:rPr>
          <w:rFonts w:ascii="Aptos Display" w:hAnsi="Aptos Display"/>
        </w:rPr>
        <w:t>•</w:t>
      </w:r>
      <w:r w:rsidRPr="00AD26AB">
        <w:rPr>
          <w:rFonts w:ascii="Aptos Display" w:hAnsi="Aptos Display"/>
        </w:rPr>
        <w:tab/>
        <w:t>raccordement des circuits existants ;</w:t>
      </w:r>
    </w:p>
    <w:p w14:paraId="44102C9A" w14:textId="77777777" w:rsidR="00B96BC2" w:rsidRPr="00AD26AB" w:rsidRDefault="00B96BC2" w:rsidP="00B96BC2">
      <w:pPr>
        <w:rPr>
          <w:rFonts w:ascii="Aptos Display" w:hAnsi="Aptos Display"/>
        </w:rPr>
      </w:pPr>
      <w:r w:rsidRPr="00AD26AB">
        <w:rPr>
          <w:rFonts w:ascii="Aptos Display" w:hAnsi="Aptos Display"/>
        </w:rPr>
        <w:t>•</w:t>
      </w:r>
      <w:r w:rsidRPr="00AD26AB">
        <w:rPr>
          <w:rFonts w:ascii="Aptos Display" w:hAnsi="Aptos Display"/>
        </w:rPr>
        <w:tab/>
        <w:t>installation des disjoncteurs et différentiels adaptés ;</w:t>
      </w:r>
    </w:p>
    <w:p w14:paraId="3B8BED62" w14:textId="77777777" w:rsidR="00B96BC2" w:rsidRPr="00AD26AB" w:rsidRDefault="00B96BC2" w:rsidP="00B96BC2">
      <w:pPr>
        <w:rPr>
          <w:rFonts w:ascii="Aptos Display" w:hAnsi="Aptos Display"/>
        </w:rPr>
      </w:pPr>
      <w:r w:rsidRPr="00AD26AB">
        <w:rPr>
          <w:rFonts w:ascii="Aptos Display" w:hAnsi="Aptos Display"/>
        </w:rPr>
        <w:t>•</w:t>
      </w:r>
      <w:r w:rsidRPr="00AD26AB">
        <w:rPr>
          <w:rFonts w:ascii="Aptos Display" w:hAnsi="Aptos Display"/>
        </w:rPr>
        <w:tab/>
        <w:t>repérage complet et étiquetage normalisé.</w:t>
      </w:r>
    </w:p>
    <w:p w14:paraId="021E8F7D" w14:textId="77777777" w:rsidR="00B96BC2" w:rsidRPr="00AD26AB" w:rsidRDefault="00B96BC2" w:rsidP="00B96BC2">
      <w:pPr>
        <w:rPr>
          <w:rFonts w:ascii="Aptos Display" w:hAnsi="Aptos Display"/>
        </w:rPr>
      </w:pPr>
      <w:r w:rsidRPr="00AD26AB">
        <w:rPr>
          <w:rFonts w:ascii="Aptos Display" w:hAnsi="Aptos Display"/>
        </w:rPr>
        <w:t>L’entreprise assurera un contrôle final et fournira un PV de recette interne.</w:t>
      </w:r>
    </w:p>
    <w:p w14:paraId="69735B71" w14:textId="77777777" w:rsidR="00B96BC2" w:rsidRPr="00AD26AB" w:rsidRDefault="00B96BC2" w:rsidP="00B96BC2">
      <w:pPr>
        <w:rPr>
          <w:rFonts w:ascii="Aptos Display" w:hAnsi="Aptos Display"/>
        </w:rPr>
      </w:pPr>
    </w:p>
    <w:p w14:paraId="0987DE44" w14:textId="77777777" w:rsidR="00B96BC2" w:rsidRPr="00AD26AB" w:rsidRDefault="00B96BC2" w:rsidP="00B96BC2">
      <w:pPr>
        <w:rPr>
          <w:rFonts w:ascii="Aptos Display" w:hAnsi="Aptos Display"/>
          <w:b/>
          <w:bCs/>
        </w:rPr>
      </w:pPr>
      <w:r w:rsidRPr="00AD26AB">
        <w:rPr>
          <w:rFonts w:ascii="Aptos Display" w:hAnsi="Aptos Display"/>
          <w:b/>
          <w:bCs/>
        </w:rPr>
        <w:t>Création ou modification de circuits</w:t>
      </w:r>
    </w:p>
    <w:p w14:paraId="3C668383" w14:textId="77777777" w:rsidR="00B96BC2" w:rsidRPr="00AD26AB" w:rsidRDefault="00B96BC2" w:rsidP="00B96BC2">
      <w:pPr>
        <w:rPr>
          <w:rFonts w:ascii="Aptos Display" w:hAnsi="Aptos Display"/>
        </w:rPr>
      </w:pPr>
      <w:r w:rsidRPr="00AD26AB">
        <w:rPr>
          <w:rFonts w:ascii="Aptos Display" w:hAnsi="Aptos Display"/>
        </w:rPr>
        <w:t>Toute création de circuit devra :</w:t>
      </w:r>
    </w:p>
    <w:p w14:paraId="43D003E5" w14:textId="77777777" w:rsidR="00B96BC2" w:rsidRPr="00AD26AB" w:rsidRDefault="00B96BC2" w:rsidP="00B96BC2">
      <w:pPr>
        <w:rPr>
          <w:rFonts w:ascii="Aptos Display" w:hAnsi="Aptos Display"/>
        </w:rPr>
      </w:pPr>
      <w:r w:rsidRPr="00AD26AB">
        <w:rPr>
          <w:rFonts w:ascii="Aptos Display" w:hAnsi="Aptos Display"/>
        </w:rPr>
        <w:t>•</w:t>
      </w:r>
      <w:r w:rsidRPr="00AD26AB">
        <w:rPr>
          <w:rFonts w:ascii="Aptos Display" w:hAnsi="Aptos Display"/>
        </w:rPr>
        <w:tab/>
        <w:t>être réalisée en câble conforme aux sections normatives ;</w:t>
      </w:r>
    </w:p>
    <w:p w14:paraId="1E3230B9" w14:textId="77777777" w:rsidR="00B96BC2" w:rsidRPr="00AD26AB" w:rsidRDefault="00B96BC2" w:rsidP="00B96BC2">
      <w:pPr>
        <w:rPr>
          <w:rFonts w:ascii="Aptos Display" w:hAnsi="Aptos Display"/>
        </w:rPr>
      </w:pPr>
      <w:r w:rsidRPr="00AD26AB">
        <w:rPr>
          <w:rFonts w:ascii="Aptos Display" w:hAnsi="Aptos Display"/>
        </w:rPr>
        <w:t>•</w:t>
      </w:r>
      <w:r w:rsidRPr="00AD26AB">
        <w:rPr>
          <w:rFonts w:ascii="Aptos Display" w:hAnsi="Aptos Display"/>
        </w:rPr>
        <w:tab/>
        <w:t>inclure les protections adaptées (disjoncteur, différentiel) ;</w:t>
      </w:r>
    </w:p>
    <w:p w14:paraId="0683FC75" w14:textId="77777777" w:rsidR="00B96BC2" w:rsidRPr="00AD26AB" w:rsidRDefault="00B96BC2" w:rsidP="00B96BC2">
      <w:pPr>
        <w:rPr>
          <w:rFonts w:ascii="Aptos Display" w:hAnsi="Aptos Display"/>
        </w:rPr>
      </w:pPr>
      <w:r w:rsidRPr="00AD26AB">
        <w:rPr>
          <w:rFonts w:ascii="Aptos Display" w:hAnsi="Aptos Display"/>
        </w:rPr>
        <w:t>•</w:t>
      </w:r>
      <w:r w:rsidRPr="00AD26AB">
        <w:rPr>
          <w:rFonts w:ascii="Aptos Display" w:hAnsi="Aptos Display"/>
        </w:rPr>
        <w:tab/>
        <w:t>respecter les cheminements réglementaires ;</w:t>
      </w:r>
    </w:p>
    <w:p w14:paraId="1078C06A" w14:textId="77777777" w:rsidR="00B96BC2" w:rsidRPr="00AD26AB" w:rsidRDefault="00B96BC2" w:rsidP="00B96BC2">
      <w:pPr>
        <w:rPr>
          <w:rFonts w:ascii="Aptos Display" w:hAnsi="Aptos Display"/>
        </w:rPr>
      </w:pPr>
      <w:r w:rsidRPr="00AD26AB">
        <w:rPr>
          <w:rFonts w:ascii="Aptos Display" w:hAnsi="Aptos Display"/>
        </w:rPr>
        <w:t>•</w:t>
      </w:r>
      <w:r w:rsidRPr="00AD26AB">
        <w:rPr>
          <w:rFonts w:ascii="Aptos Display" w:hAnsi="Aptos Display"/>
        </w:rPr>
        <w:tab/>
        <w:t>inclure une mise à jour du schéma unifilaire et du tableau.</w:t>
      </w:r>
    </w:p>
    <w:p w14:paraId="037A66EC" w14:textId="77777777" w:rsidR="00B96BC2" w:rsidRPr="00AD26AB" w:rsidRDefault="00B96BC2" w:rsidP="00B96BC2">
      <w:pPr>
        <w:rPr>
          <w:rFonts w:ascii="Aptos Display" w:hAnsi="Aptos Display"/>
        </w:rPr>
      </w:pPr>
    </w:p>
    <w:p w14:paraId="09CB18FF" w14:textId="77777777" w:rsidR="00B96BC2" w:rsidRPr="00AD26AB" w:rsidRDefault="00B96BC2" w:rsidP="00B96BC2">
      <w:pPr>
        <w:rPr>
          <w:rFonts w:ascii="Aptos Display" w:hAnsi="Aptos Display"/>
          <w:b/>
          <w:bCs/>
        </w:rPr>
      </w:pPr>
      <w:r w:rsidRPr="00AD26AB">
        <w:rPr>
          <w:rFonts w:ascii="Aptos Display" w:hAnsi="Aptos Display"/>
          <w:b/>
          <w:bCs/>
        </w:rPr>
        <w:t>Essais et vérifications</w:t>
      </w:r>
    </w:p>
    <w:p w14:paraId="4F8A9706" w14:textId="77777777" w:rsidR="00B96BC2" w:rsidRPr="00AD26AB" w:rsidRDefault="00B96BC2" w:rsidP="00B96BC2">
      <w:pPr>
        <w:rPr>
          <w:rFonts w:ascii="Aptos Display" w:hAnsi="Aptos Display"/>
        </w:rPr>
      </w:pPr>
      <w:r w:rsidRPr="00AD26AB">
        <w:rPr>
          <w:rFonts w:ascii="Aptos Display" w:hAnsi="Aptos Display"/>
        </w:rPr>
        <w:t>Avant réception, l'entreprise devra réaliser :</w:t>
      </w:r>
    </w:p>
    <w:p w14:paraId="12D0975A" w14:textId="77777777" w:rsidR="00B96BC2" w:rsidRPr="00AD26AB" w:rsidRDefault="00B96BC2" w:rsidP="00B96BC2">
      <w:pPr>
        <w:rPr>
          <w:rFonts w:ascii="Aptos Display" w:hAnsi="Aptos Display"/>
        </w:rPr>
      </w:pPr>
      <w:r w:rsidRPr="00AD26AB">
        <w:rPr>
          <w:rFonts w:ascii="Aptos Display" w:hAnsi="Aptos Display"/>
        </w:rPr>
        <w:t>•</w:t>
      </w:r>
      <w:r w:rsidRPr="00AD26AB">
        <w:rPr>
          <w:rFonts w:ascii="Aptos Display" w:hAnsi="Aptos Display"/>
        </w:rPr>
        <w:tab/>
        <w:t>mesure de la continuité des conducteurs ;</w:t>
      </w:r>
    </w:p>
    <w:p w14:paraId="674B06D3" w14:textId="77777777" w:rsidR="00B96BC2" w:rsidRPr="00AD26AB" w:rsidRDefault="00B96BC2" w:rsidP="00B96BC2">
      <w:pPr>
        <w:rPr>
          <w:rFonts w:ascii="Aptos Display" w:hAnsi="Aptos Display"/>
        </w:rPr>
      </w:pPr>
      <w:r w:rsidRPr="00AD26AB">
        <w:rPr>
          <w:rFonts w:ascii="Aptos Display" w:hAnsi="Aptos Display"/>
        </w:rPr>
        <w:t>•</w:t>
      </w:r>
      <w:r w:rsidRPr="00AD26AB">
        <w:rPr>
          <w:rFonts w:ascii="Aptos Display" w:hAnsi="Aptos Display"/>
        </w:rPr>
        <w:tab/>
        <w:t>mesure d’isolement ;</w:t>
      </w:r>
    </w:p>
    <w:p w14:paraId="4451B028" w14:textId="77777777" w:rsidR="00B96BC2" w:rsidRPr="00AD26AB" w:rsidRDefault="00B96BC2" w:rsidP="00B96BC2">
      <w:pPr>
        <w:rPr>
          <w:rFonts w:ascii="Aptos Display" w:hAnsi="Aptos Display"/>
        </w:rPr>
      </w:pPr>
      <w:r w:rsidRPr="00AD26AB">
        <w:rPr>
          <w:rFonts w:ascii="Aptos Display" w:hAnsi="Aptos Display"/>
        </w:rPr>
        <w:t>•</w:t>
      </w:r>
      <w:r w:rsidRPr="00AD26AB">
        <w:rPr>
          <w:rFonts w:ascii="Aptos Display" w:hAnsi="Aptos Display"/>
        </w:rPr>
        <w:tab/>
        <w:t>test de déclenchement différentiel ;</w:t>
      </w:r>
    </w:p>
    <w:p w14:paraId="0CDFD0C4" w14:textId="77777777" w:rsidR="00B96BC2" w:rsidRPr="00AD26AB" w:rsidRDefault="00B96BC2" w:rsidP="00B96BC2">
      <w:pPr>
        <w:rPr>
          <w:rFonts w:ascii="Aptos Display" w:hAnsi="Aptos Display"/>
        </w:rPr>
      </w:pPr>
      <w:r w:rsidRPr="00AD26AB">
        <w:rPr>
          <w:rFonts w:ascii="Aptos Display" w:hAnsi="Aptos Display"/>
        </w:rPr>
        <w:t>•</w:t>
      </w:r>
      <w:r w:rsidRPr="00AD26AB">
        <w:rPr>
          <w:rFonts w:ascii="Aptos Display" w:hAnsi="Aptos Display"/>
        </w:rPr>
        <w:tab/>
        <w:t>vérification du repérage et conformité générale.</w:t>
      </w:r>
    </w:p>
    <w:p w14:paraId="0158A7B4" w14:textId="77777777" w:rsidR="00B96BC2" w:rsidRPr="00AD26AB" w:rsidRDefault="00B96BC2" w:rsidP="00B96BC2">
      <w:pPr>
        <w:rPr>
          <w:rFonts w:ascii="Aptos Display" w:hAnsi="Aptos Display"/>
        </w:rPr>
      </w:pPr>
    </w:p>
    <w:p w14:paraId="41265638" w14:textId="77777777" w:rsidR="00B96BC2" w:rsidRPr="00AD26AB" w:rsidRDefault="00B96BC2" w:rsidP="00B96BC2">
      <w:pPr>
        <w:rPr>
          <w:rFonts w:ascii="Aptos Display" w:hAnsi="Aptos Display"/>
        </w:rPr>
      </w:pPr>
      <w:r w:rsidRPr="00AD26AB">
        <w:rPr>
          <w:rFonts w:ascii="Aptos Display" w:hAnsi="Aptos Display"/>
        </w:rPr>
        <w:t>Un rapport de vérification sera remis au maître d’ouvrage.</w:t>
      </w:r>
    </w:p>
    <w:p w14:paraId="76C6742A" w14:textId="77777777" w:rsidR="00B96BC2" w:rsidRPr="00AD26AB" w:rsidRDefault="00B96BC2" w:rsidP="00B96BC2">
      <w:pPr>
        <w:rPr>
          <w:rFonts w:ascii="Aptos Display" w:hAnsi="Aptos Display"/>
        </w:rPr>
      </w:pPr>
    </w:p>
    <w:p w14:paraId="3663620D" w14:textId="77777777" w:rsidR="00B96BC2" w:rsidRPr="00AD26AB" w:rsidRDefault="00B96BC2" w:rsidP="00B96BC2">
      <w:pPr>
        <w:widowControl/>
        <w:numPr>
          <w:ilvl w:val="0"/>
          <w:numId w:val="31"/>
        </w:numPr>
        <w:autoSpaceDE/>
        <w:autoSpaceDN/>
        <w:adjustRightInd/>
        <w:contextualSpacing/>
        <w:rPr>
          <w:rFonts w:ascii="Aptos Display" w:hAnsi="Aptos Display"/>
          <w:b/>
          <w:bCs/>
          <w:u w:val="single"/>
          <w:lang w:val="en-US" w:eastAsia="en-US" w:bidi="en-US"/>
        </w:rPr>
      </w:pPr>
      <w:r w:rsidRPr="00AD26AB">
        <w:rPr>
          <w:rFonts w:ascii="Aptos Display" w:hAnsi="Aptos Display"/>
          <w:b/>
          <w:bCs/>
          <w:u w:val="single"/>
          <w:lang w:val="en-US" w:eastAsia="en-US" w:bidi="en-US"/>
        </w:rPr>
        <w:t>Déconnexion et déconsignation avant démolition</w:t>
      </w:r>
    </w:p>
    <w:p w14:paraId="1DB54AB1" w14:textId="77777777" w:rsidR="00B96BC2" w:rsidRPr="00AD26AB" w:rsidRDefault="00B96BC2" w:rsidP="00B96BC2">
      <w:pPr>
        <w:widowControl/>
        <w:autoSpaceDE/>
        <w:autoSpaceDN/>
        <w:adjustRightInd/>
        <w:ind w:left="720" w:firstLine="360"/>
        <w:contextualSpacing/>
        <w:rPr>
          <w:rFonts w:ascii="Aptos Display" w:hAnsi="Aptos Display"/>
          <w:u w:val="single"/>
          <w:lang w:val="en-US" w:eastAsia="en-US" w:bidi="en-US"/>
        </w:rPr>
      </w:pPr>
    </w:p>
    <w:p w14:paraId="4EFF2418" w14:textId="77777777" w:rsidR="00B96BC2" w:rsidRPr="00AD26AB" w:rsidRDefault="00B96BC2" w:rsidP="00B96BC2">
      <w:pPr>
        <w:rPr>
          <w:rFonts w:ascii="Aptos Display" w:hAnsi="Aptos Display"/>
          <w:b/>
          <w:bCs/>
        </w:rPr>
      </w:pPr>
      <w:r w:rsidRPr="00AD26AB">
        <w:rPr>
          <w:rFonts w:ascii="Aptos Display" w:hAnsi="Aptos Display"/>
          <w:b/>
          <w:bCs/>
        </w:rPr>
        <w:t>Déconnexion des installations électriques</w:t>
      </w:r>
    </w:p>
    <w:p w14:paraId="2D18849C" w14:textId="77777777" w:rsidR="00B96BC2" w:rsidRPr="00AD26AB" w:rsidRDefault="00B96BC2" w:rsidP="00B96BC2">
      <w:pPr>
        <w:rPr>
          <w:rFonts w:ascii="Aptos Display" w:hAnsi="Aptos Display"/>
        </w:rPr>
      </w:pPr>
      <w:r w:rsidRPr="00AD26AB">
        <w:rPr>
          <w:rFonts w:ascii="Aptos Display" w:hAnsi="Aptos Display"/>
        </w:rPr>
        <w:t>Avant toute opération de démolition, l’entreprise devra procéder à la déconnexion complète des installations électriques, incluant :</w:t>
      </w:r>
    </w:p>
    <w:p w14:paraId="20A430FC" w14:textId="77777777" w:rsidR="00B96BC2" w:rsidRPr="00AD26AB" w:rsidRDefault="00B96BC2" w:rsidP="00B96BC2">
      <w:pPr>
        <w:widowControl/>
        <w:numPr>
          <w:ilvl w:val="0"/>
          <w:numId w:val="26"/>
        </w:numPr>
        <w:autoSpaceDE/>
        <w:autoSpaceDN/>
        <w:adjustRightInd/>
        <w:rPr>
          <w:rFonts w:ascii="Aptos Display" w:hAnsi="Aptos Display"/>
        </w:rPr>
      </w:pPr>
      <w:r w:rsidRPr="00AD26AB">
        <w:rPr>
          <w:rFonts w:ascii="Aptos Display" w:hAnsi="Aptos Display"/>
        </w:rPr>
        <w:t>la mise hors tension et l’ouverture des sources d’alimentation ;</w:t>
      </w:r>
    </w:p>
    <w:p w14:paraId="55F804FE" w14:textId="77777777" w:rsidR="00B96BC2" w:rsidRPr="00AD26AB" w:rsidRDefault="00B96BC2" w:rsidP="00B96BC2">
      <w:pPr>
        <w:widowControl/>
        <w:numPr>
          <w:ilvl w:val="0"/>
          <w:numId w:val="26"/>
        </w:numPr>
        <w:autoSpaceDE/>
        <w:autoSpaceDN/>
        <w:adjustRightInd/>
        <w:rPr>
          <w:rFonts w:ascii="Aptos Display" w:hAnsi="Aptos Display"/>
        </w:rPr>
      </w:pPr>
      <w:r w:rsidRPr="00AD26AB">
        <w:rPr>
          <w:rFonts w:ascii="Aptos Display" w:hAnsi="Aptos Display"/>
        </w:rPr>
        <w:t>la dépose ou neutralisation du tableau électrique existant ;</w:t>
      </w:r>
    </w:p>
    <w:p w14:paraId="26E46F1F" w14:textId="77777777" w:rsidR="00B96BC2" w:rsidRPr="00AD26AB" w:rsidRDefault="00B96BC2" w:rsidP="00B96BC2">
      <w:pPr>
        <w:widowControl/>
        <w:numPr>
          <w:ilvl w:val="0"/>
          <w:numId w:val="26"/>
        </w:numPr>
        <w:autoSpaceDE/>
        <w:autoSpaceDN/>
        <w:adjustRightInd/>
        <w:rPr>
          <w:rFonts w:ascii="Aptos Display" w:hAnsi="Aptos Display"/>
        </w:rPr>
      </w:pPr>
      <w:r w:rsidRPr="00AD26AB">
        <w:rPr>
          <w:rFonts w:ascii="Aptos Display" w:hAnsi="Aptos Display"/>
        </w:rPr>
        <w:t>la déconnexion de tous les circuits (prises, éclairages, équipements) ;</w:t>
      </w:r>
    </w:p>
    <w:p w14:paraId="2487D2DA" w14:textId="77777777" w:rsidR="00B96BC2" w:rsidRPr="00AD26AB" w:rsidRDefault="00B96BC2" w:rsidP="00B96BC2">
      <w:pPr>
        <w:widowControl/>
        <w:numPr>
          <w:ilvl w:val="0"/>
          <w:numId w:val="26"/>
        </w:numPr>
        <w:autoSpaceDE/>
        <w:autoSpaceDN/>
        <w:adjustRightInd/>
        <w:rPr>
          <w:rFonts w:ascii="Aptos Display" w:hAnsi="Aptos Display"/>
        </w:rPr>
      </w:pPr>
      <w:r w:rsidRPr="00AD26AB">
        <w:rPr>
          <w:rFonts w:ascii="Aptos Display" w:hAnsi="Aptos Display"/>
        </w:rPr>
        <w:t>l’isolement des conducteurs non déposés (dominos, wagos, isolants agréés) ;</w:t>
      </w:r>
    </w:p>
    <w:p w14:paraId="09B0BFD4" w14:textId="77777777" w:rsidR="00B96BC2" w:rsidRPr="00AD26AB" w:rsidRDefault="00B96BC2" w:rsidP="00B96BC2">
      <w:pPr>
        <w:widowControl/>
        <w:numPr>
          <w:ilvl w:val="0"/>
          <w:numId w:val="26"/>
        </w:numPr>
        <w:autoSpaceDE/>
        <w:autoSpaceDN/>
        <w:adjustRightInd/>
        <w:rPr>
          <w:rFonts w:ascii="Aptos Display" w:hAnsi="Aptos Display"/>
        </w:rPr>
      </w:pPr>
      <w:r w:rsidRPr="00AD26AB">
        <w:rPr>
          <w:rFonts w:ascii="Aptos Display" w:hAnsi="Aptos Display"/>
        </w:rPr>
        <w:t>le repérage clair des circuits neutralisés.</w:t>
      </w:r>
    </w:p>
    <w:p w14:paraId="5CBBD831" w14:textId="77777777" w:rsidR="00B96BC2" w:rsidRPr="00AD26AB" w:rsidRDefault="00B96BC2" w:rsidP="00B96BC2">
      <w:pPr>
        <w:rPr>
          <w:rFonts w:ascii="Aptos Display" w:hAnsi="Aptos Display"/>
        </w:rPr>
      </w:pPr>
      <w:r w:rsidRPr="00AD26AB">
        <w:rPr>
          <w:rFonts w:ascii="Aptos Display" w:hAnsi="Aptos Display"/>
        </w:rPr>
        <w:t>Les travaux devront être réalisés dans le respect strict des normes NF C 15-100 et UTE C18-510.</w:t>
      </w:r>
    </w:p>
    <w:p w14:paraId="2D61C823" w14:textId="77777777" w:rsidR="00B96BC2" w:rsidRPr="00AD26AB" w:rsidRDefault="00B96BC2" w:rsidP="00B96BC2">
      <w:pPr>
        <w:rPr>
          <w:rFonts w:ascii="Aptos Display" w:hAnsi="Aptos Display"/>
        </w:rPr>
      </w:pPr>
    </w:p>
    <w:p w14:paraId="1B47B59E" w14:textId="77777777" w:rsidR="00B96BC2" w:rsidRPr="00AD26AB" w:rsidRDefault="00B96BC2" w:rsidP="00B96BC2">
      <w:pPr>
        <w:rPr>
          <w:rFonts w:ascii="Aptos Display" w:hAnsi="Aptos Display"/>
          <w:b/>
          <w:bCs/>
        </w:rPr>
      </w:pPr>
      <w:r w:rsidRPr="00AD26AB">
        <w:rPr>
          <w:rFonts w:ascii="Aptos Display" w:hAnsi="Aptos Display"/>
          <w:b/>
          <w:bCs/>
        </w:rPr>
        <w:t>Déconnexion des fluides</w:t>
      </w:r>
    </w:p>
    <w:p w14:paraId="290F2C24" w14:textId="77777777" w:rsidR="00B96BC2" w:rsidRPr="00AD26AB" w:rsidRDefault="00B96BC2" w:rsidP="00B96BC2">
      <w:pPr>
        <w:rPr>
          <w:rFonts w:ascii="Aptos Display" w:hAnsi="Aptos Display"/>
        </w:rPr>
      </w:pPr>
      <w:r w:rsidRPr="00AD26AB">
        <w:rPr>
          <w:rFonts w:ascii="Aptos Display" w:hAnsi="Aptos Display"/>
        </w:rPr>
        <w:t>Les opérations comprennent :</w:t>
      </w:r>
    </w:p>
    <w:p w14:paraId="461D2E54" w14:textId="77777777" w:rsidR="00B96BC2" w:rsidRPr="00AD26AB" w:rsidRDefault="00B96BC2" w:rsidP="00B96BC2">
      <w:pPr>
        <w:widowControl/>
        <w:numPr>
          <w:ilvl w:val="0"/>
          <w:numId w:val="27"/>
        </w:numPr>
        <w:autoSpaceDE/>
        <w:autoSpaceDN/>
        <w:adjustRightInd/>
        <w:rPr>
          <w:rFonts w:ascii="Aptos Display" w:hAnsi="Aptos Display"/>
        </w:rPr>
      </w:pPr>
      <w:r w:rsidRPr="00AD26AB">
        <w:rPr>
          <w:rFonts w:ascii="Aptos Display" w:hAnsi="Aptos Display"/>
        </w:rPr>
        <w:t>eau : fermeture, purge, déconnexion et condamnation du réseau par bouchonnage ;</w:t>
      </w:r>
    </w:p>
    <w:p w14:paraId="688730C4" w14:textId="77777777" w:rsidR="00B96BC2" w:rsidRPr="00AD26AB" w:rsidRDefault="00B96BC2" w:rsidP="00B96BC2">
      <w:pPr>
        <w:widowControl/>
        <w:numPr>
          <w:ilvl w:val="0"/>
          <w:numId w:val="27"/>
        </w:numPr>
        <w:autoSpaceDE/>
        <w:autoSpaceDN/>
        <w:adjustRightInd/>
        <w:rPr>
          <w:rFonts w:ascii="Aptos Display" w:hAnsi="Aptos Display"/>
        </w:rPr>
      </w:pPr>
      <w:r w:rsidRPr="00AD26AB">
        <w:rPr>
          <w:rFonts w:ascii="Aptos Display" w:hAnsi="Aptos Display"/>
        </w:rPr>
        <w:t>gaz : condamnation réglementaire par un technicien habilité, mise hors service du ou des compteurs ;</w:t>
      </w:r>
    </w:p>
    <w:p w14:paraId="2566D0C2" w14:textId="77777777" w:rsidR="00B96BC2" w:rsidRPr="00AD26AB" w:rsidRDefault="00B96BC2" w:rsidP="00B96BC2">
      <w:pPr>
        <w:widowControl/>
        <w:numPr>
          <w:ilvl w:val="0"/>
          <w:numId w:val="27"/>
        </w:numPr>
        <w:autoSpaceDE/>
        <w:autoSpaceDN/>
        <w:adjustRightInd/>
        <w:rPr>
          <w:rFonts w:ascii="Aptos Display" w:hAnsi="Aptos Display"/>
        </w:rPr>
      </w:pPr>
      <w:r w:rsidRPr="00AD26AB">
        <w:rPr>
          <w:rFonts w:ascii="Aptos Display" w:hAnsi="Aptos Display"/>
        </w:rPr>
        <w:t>ventilation / équipements : déconnexion de tout appareil alimenté électriquement ou hydrauliquement.</w:t>
      </w:r>
    </w:p>
    <w:p w14:paraId="7463581F" w14:textId="77777777" w:rsidR="00B96BC2" w:rsidRPr="00AD26AB" w:rsidRDefault="00B96BC2" w:rsidP="00B96BC2">
      <w:pPr>
        <w:rPr>
          <w:rFonts w:ascii="Aptos Display" w:hAnsi="Aptos Display"/>
        </w:rPr>
      </w:pPr>
      <w:r w:rsidRPr="00AD26AB">
        <w:rPr>
          <w:rFonts w:ascii="Aptos Display" w:hAnsi="Aptos Display"/>
        </w:rPr>
        <w:t>L’entreprise fournira les certificats de purge et condamnation lorsque nécessaires.</w:t>
      </w:r>
    </w:p>
    <w:p w14:paraId="22389F90" w14:textId="77777777" w:rsidR="00B96BC2" w:rsidRPr="00AD26AB" w:rsidRDefault="00B96BC2" w:rsidP="00B96BC2">
      <w:pPr>
        <w:rPr>
          <w:rFonts w:ascii="Aptos Display" w:hAnsi="Aptos Display"/>
        </w:rPr>
      </w:pPr>
    </w:p>
    <w:p w14:paraId="714E2C5A" w14:textId="77777777" w:rsidR="00B96BC2" w:rsidRPr="00AD26AB" w:rsidRDefault="00B96BC2" w:rsidP="00B96BC2">
      <w:pPr>
        <w:rPr>
          <w:rFonts w:ascii="Aptos Display" w:hAnsi="Aptos Display"/>
          <w:b/>
          <w:bCs/>
        </w:rPr>
      </w:pPr>
      <w:r w:rsidRPr="00AD26AB">
        <w:rPr>
          <w:rFonts w:ascii="Aptos Display" w:hAnsi="Aptos Display"/>
          <w:b/>
          <w:bCs/>
        </w:rPr>
        <w:t>Déconsignation électrique réglementaire</w:t>
      </w:r>
    </w:p>
    <w:p w14:paraId="5F087F1D" w14:textId="77777777" w:rsidR="00B96BC2" w:rsidRPr="00AD26AB" w:rsidRDefault="00B96BC2" w:rsidP="00B96BC2">
      <w:pPr>
        <w:rPr>
          <w:rFonts w:ascii="Aptos Display" w:hAnsi="Aptos Display"/>
        </w:rPr>
      </w:pPr>
      <w:r w:rsidRPr="00AD26AB">
        <w:rPr>
          <w:rFonts w:ascii="Aptos Display" w:hAnsi="Aptos Display"/>
        </w:rPr>
        <w:t>L’entreprise devra réaliser une déconsignation complète conformément à la procédure UTE C18-510, incluant :</w:t>
      </w:r>
    </w:p>
    <w:p w14:paraId="640176A4" w14:textId="77777777" w:rsidR="00B96BC2" w:rsidRPr="00AD26AB" w:rsidRDefault="00B96BC2" w:rsidP="00B96BC2">
      <w:pPr>
        <w:widowControl/>
        <w:numPr>
          <w:ilvl w:val="0"/>
          <w:numId w:val="28"/>
        </w:numPr>
        <w:autoSpaceDE/>
        <w:autoSpaceDN/>
        <w:adjustRightInd/>
        <w:rPr>
          <w:rFonts w:ascii="Aptos Display" w:hAnsi="Aptos Display"/>
        </w:rPr>
      </w:pPr>
      <w:r w:rsidRPr="00AD26AB">
        <w:rPr>
          <w:rFonts w:ascii="Aptos Display" w:hAnsi="Aptos Display"/>
        </w:rPr>
        <w:t>la séparation des sources d’énergie ;</w:t>
      </w:r>
    </w:p>
    <w:p w14:paraId="27315C21" w14:textId="77777777" w:rsidR="00B96BC2" w:rsidRPr="00AD26AB" w:rsidRDefault="00B96BC2" w:rsidP="00B96BC2">
      <w:pPr>
        <w:widowControl/>
        <w:numPr>
          <w:ilvl w:val="0"/>
          <w:numId w:val="28"/>
        </w:numPr>
        <w:autoSpaceDE/>
        <w:autoSpaceDN/>
        <w:adjustRightInd/>
        <w:rPr>
          <w:rFonts w:ascii="Aptos Display" w:hAnsi="Aptos Display"/>
        </w:rPr>
      </w:pPr>
      <w:r w:rsidRPr="00AD26AB">
        <w:rPr>
          <w:rFonts w:ascii="Aptos Display" w:hAnsi="Aptos Display"/>
        </w:rPr>
        <w:t>la condamnation des points de coupure (cadenas, étiquettes, consignation écrite) ;</w:t>
      </w:r>
    </w:p>
    <w:p w14:paraId="2BA81CB4" w14:textId="77777777" w:rsidR="00B96BC2" w:rsidRPr="00AD26AB" w:rsidRDefault="00B96BC2" w:rsidP="00B96BC2">
      <w:pPr>
        <w:widowControl/>
        <w:numPr>
          <w:ilvl w:val="0"/>
          <w:numId w:val="28"/>
        </w:numPr>
        <w:autoSpaceDE/>
        <w:autoSpaceDN/>
        <w:adjustRightInd/>
        <w:rPr>
          <w:rFonts w:ascii="Aptos Display" w:hAnsi="Aptos Display"/>
        </w:rPr>
      </w:pPr>
      <w:r w:rsidRPr="00AD26AB">
        <w:rPr>
          <w:rFonts w:ascii="Aptos Display" w:hAnsi="Aptos Display"/>
        </w:rPr>
        <w:t>l’identification des circuits concernés ;</w:t>
      </w:r>
    </w:p>
    <w:p w14:paraId="6B620080" w14:textId="77777777" w:rsidR="00B96BC2" w:rsidRPr="00AD26AB" w:rsidRDefault="00B96BC2" w:rsidP="00B96BC2">
      <w:pPr>
        <w:widowControl/>
        <w:numPr>
          <w:ilvl w:val="0"/>
          <w:numId w:val="28"/>
        </w:numPr>
        <w:autoSpaceDE/>
        <w:autoSpaceDN/>
        <w:adjustRightInd/>
        <w:rPr>
          <w:rFonts w:ascii="Aptos Display" w:hAnsi="Aptos Display"/>
        </w:rPr>
      </w:pPr>
      <w:r w:rsidRPr="00AD26AB">
        <w:rPr>
          <w:rFonts w:ascii="Aptos Display" w:hAnsi="Aptos Display"/>
        </w:rPr>
        <w:t>la vérification d'absence de tension (VAT) avec appareil certifié ;</w:t>
      </w:r>
    </w:p>
    <w:p w14:paraId="29BA29E9" w14:textId="77777777" w:rsidR="00B96BC2" w:rsidRPr="00AD26AB" w:rsidRDefault="00B96BC2" w:rsidP="00B96BC2">
      <w:pPr>
        <w:widowControl/>
        <w:numPr>
          <w:ilvl w:val="0"/>
          <w:numId w:val="28"/>
        </w:numPr>
        <w:autoSpaceDE/>
        <w:autoSpaceDN/>
        <w:adjustRightInd/>
        <w:rPr>
          <w:rFonts w:ascii="Aptos Display" w:hAnsi="Aptos Display"/>
        </w:rPr>
      </w:pPr>
      <w:r w:rsidRPr="00AD26AB">
        <w:rPr>
          <w:rFonts w:ascii="Aptos Display" w:hAnsi="Aptos Display"/>
        </w:rPr>
        <w:lastRenderedPageBreak/>
        <w:t>établissement d’un rapport de déconsignation.</w:t>
      </w:r>
    </w:p>
    <w:p w14:paraId="65E6896A" w14:textId="77777777" w:rsidR="00B96BC2" w:rsidRPr="00AD26AB" w:rsidRDefault="00B96BC2" w:rsidP="00B96BC2">
      <w:pPr>
        <w:rPr>
          <w:rFonts w:ascii="Aptos Display" w:hAnsi="Aptos Display"/>
        </w:rPr>
      </w:pPr>
      <w:r w:rsidRPr="00AD26AB">
        <w:rPr>
          <w:rFonts w:ascii="Aptos Display" w:hAnsi="Aptos Display"/>
        </w:rPr>
        <w:t>Aucun démarrage des travaux de démolition ne pourra avoir lieu avant la remise du rapport signé par l’entreprise.</w:t>
      </w:r>
    </w:p>
    <w:p w14:paraId="58328312" w14:textId="77777777" w:rsidR="00B96BC2" w:rsidRPr="00AD26AB" w:rsidRDefault="00B96BC2" w:rsidP="00B96BC2">
      <w:pPr>
        <w:rPr>
          <w:rFonts w:ascii="Aptos Display" w:hAnsi="Aptos Display"/>
        </w:rPr>
      </w:pPr>
    </w:p>
    <w:p w14:paraId="24DB2208" w14:textId="77777777" w:rsidR="00B96BC2" w:rsidRPr="00AD26AB" w:rsidRDefault="00B96BC2" w:rsidP="00B96BC2">
      <w:pPr>
        <w:widowControl/>
        <w:numPr>
          <w:ilvl w:val="0"/>
          <w:numId w:val="31"/>
        </w:numPr>
        <w:autoSpaceDE/>
        <w:autoSpaceDN/>
        <w:adjustRightInd/>
        <w:contextualSpacing/>
        <w:rPr>
          <w:rFonts w:ascii="Aptos Display" w:hAnsi="Aptos Display"/>
          <w:b/>
          <w:bCs/>
          <w:u w:val="single"/>
          <w:lang w:val="en-US" w:eastAsia="en-US" w:bidi="en-US"/>
        </w:rPr>
      </w:pPr>
      <w:r w:rsidRPr="00AD26AB">
        <w:rPr>
          <w:rFonts w:ascii="Aptos Display" w:hAnsi="Aptos Display"/>
          <w:b/>
          <w:bCs/>
          <w:u w:val="single"/>
          <w:lang w:val="en-US" w:eastAsia="en-US" w:bidi="en-US"/>
        </w:rPr>
        <w:t>Sécurisation et accompagnement</w:t>
      </w:r>
    </w:p>
    <w:p w14:paraId="05B5543E" w14:textId="77777777" w:rsidR="00B96BC2" w:rsidRPr="00AD26AB" w:rsidRDefault="00B96BC2" w:rsidP="00B96BC2">
      <w:pPr>
        <w:rPr>
          <w:rFonts w:ascii="Aptos Display" w:hAnsi="Aptos Display"/>
        </w:rPr>
      </w:pPr>
      <w:r w:rsidRPr="00AD26AB">
        <w:rPr>
          <w:rFonts w:ascii="Aptos Display" w:hAnsi="Aptos Display"/>
        </w:rPr>
        <w:t>L’entreprise assurera :</w:t>
      </w:r>
    </w:p>
    <w:p w14:paraId="186D7F01" w14:textId="77777777" w:rsidR="00B96BC2" w:rsidRPr="00AD26AB" w:rsidRDefault="00B96BC2" w:rsidP="00B96BC2">
      <w:pPr>
        <w:widowControl/>
        <w:numPr>
          <w:ilvl w:val="0"/>
          <w:numId w:val="29"/>
        </w:numPr>
        <w:autoSpaceDE/>
        <w:autoSpaceDN/>
        <w:adjustRightInd/>
        <w:rPr>
          <w:rFonts w:ascii="Aptos Display" w:hAnsi="Aptos Display"/>
        </w:rPr>
      </w:pPr>
      <w:r w:rsidRPr="00AD26AB">
        <w:rPr>
          <w:rFonts w:ascii="Aptos Display" w:hAnsi="Aptos Display"/>
        </w:rPr>
        <w:t>la mise en place d’un coffret de consignation sécurisé ;</w:t>
      </w:r>
    </w:p>
    <w:p w14:paraId="3BAE10D8" w14:textId="77777777" w:rsidR="00B96BC2" w:rsidRPr="00AD26AB" w:rsidRDefault="00B96BC2" w:rsidP="00B96BC2">
      <w:pPr>
        <w:widowControl/>
        <w:numPr>
          <w:ilvl w:val="0"/>
          <w:numId w:val="29"/>
        </w:numPr>
        <w:autoSpaceDE/>
        <w:autoSpaceDN/>
        <w:adjustRightInd/>
        <w:rPr>
          <w:rFonts w:ascii="Aptos Display" w:hAnsi="Aptos Display"/>
        </w:rPr>
      </w:pPr>
      <w:r w:rsidRPr="00AD26AB">
        <w:rPr>
          <w:rFonts w:ascii="Aptos Display" w:hAnsi="Aptos Display"/>
        </w:rPr>
        <w:t>le balisage du périmètre ;</w:t>
      </w:r>
    </w:p>
    <w:p w14:paraId="1FC91340" w14:textId="77777777" w:rsidR="00B96BC2" w:rsidRPr="00AD26AB" w:rsidRDefault="00B96BC2" w:rsidP="00B96BC2">
      <w:pPr>
        <w:widowControl/>
        <w:numPr>
          <w:ilvl w:val="0"/>
          <w:numId w:val="29"/>
        </w:numPr>
        <w:autoSpaceDE/>
        <w:autoSpaceDN/>
        <w:adjustRightInd/>
        <w:rPr>
          <w:rFonts w:ascii="Aptos Display" w:hAnsi="Aptos Display"/>
        </w:rPr>
      </w:pPr>
      <w:r w:rsidRPr="00AD26AB">
        <w:rPr>
          <w:rFonts w:ascii="Aptos Display" w:hAnsi="Aptos Display"/>
        </w:rPr>
        <w:t>la signalisation réglementaire ;</w:t>
      </w:r>
    </w:p>
    <w:p w14:paraId="7FF43D7C" w14:textId="77777777" w:rsidR="00B96BC2" w:rsidRPr="00AD26AB" w:rsidRDefault="00B96BC2" w:rsidP="00B96BC2">
      <w:pPr>
        <w:widowControl/>
        <w:numPr>
          <w:ilvl w:val="0"/>
          <w:numId w:val="29"/>
        </w:numPr>
        <w:autoSpaceDE/>
        <w:autoSpaceDN/>
        <w:adjustRightInd/>
        <w:rPr>
          <w:rFonts w:ascii="Aptos Display" w:hAnsi="Aptos Display"/>
        </w:rPr>
      </w:pPr>
      <w:r w:rsidRPr="00AD26AB">
        <w:rPr>
          <w:rFonts w:ascii="Aptos Display" w:hAnsi="Aptos Display"/>
        </w:rPr>
        <w:t>la protection de tout élément résiduel pouvant présenter un risque.</w:t>
      </w:r>
    </w:p>
    <w:p w14:paraId="57E7C9F0" w14:textId="77777777" w:rsidR="00B96BC2" w:rsidRPr="00AD26AB" w:rsidRDefault="00B96BC2" w:rsidP="00B96BC2">
      <w:pPr>
        <w:rPr>
          <w:rFonts w:ascii="Aptos Display" w:hAnsi="Aptos Display"/>
        </w:rPr>
      </w:pPr>
    </w:p>
    <w:p w14:paraId="723ADAD2" w14:textId="77777777" w:rsidR="00B96BC2" w:rsidRPr="00AD26AB" w:rsidRDefault="00B96BC2" w:rsidP="00B96BC2">
      <w:pPr>
        <w:rPr>
          <w:rFonts w:ascii="Aptos Display" w:hAnsi="Aptos Display"/>
          <w:b/>
          <w:bCs/>
        </w:rPr>
      </w:pPr>
      <w:r w:rsidRPr="00AD26AB">
        <w:rPr>
          <w:rFonts w:ascii="Aptos Display" w:hAnsi="Aptos Display"/>
          <w:b/>
          <w:bCs/>
        </w:rPr>
        <w:t>Accompagnement du démolisseur</w:t>
      </w:r>
    </w:p>
    <w:p w14:paraId="56E993F0" w14:textId="77777777" w:rsidR="00B96BC2" w:rsidRPr="00AD26AB" w:rsidRDefault="00B96BC2" w:rsidP="00B96BC2">
      <w:pPr>
        <w:rPr>
          <w:rFonts w:ascii="Aptos Display" w:hAnsi="Aptos Display"/>
        </w:rPr>
      </w:pPr>
      <w:r w:rsidRPr="00AD26AB">
        <w:rPr>
          <w:rFonts w:ascii="Aptos Display" w:hAnsi="Aptos Display"/>
        </w:rPr>
        <w:t>L’entreprise assurera, si demandé par le maître d’ouvrage :</w:t>
      </w:r>
    </w:p>
    <w:p w14:paraId="59DD3C85" w14:textId="77777777" w:rsidR="00B96BC2" w:rsidRPr="00AD26AB" w:rsidRDefault="00B96BC2" w:rsidP="00B96BC2">
      <w:pPr>
        <w:widowControl/>
        <w:numPr>
          <w:ilvl w:val="0"/>
          <w:numId w:val="30"/>
        </w:numPr>
        <w:autoSpaceDE/>
        <w:autoSpaceDN/>
        <w:adjustRightInd/>
        <w:rPr>
          <w:rFonts w:ascii="Aptos Display" w:hAnsi="Aptos Display"/>
        </w:rPr>
      </w:pPr>
      <w:r w:rsidRPr="00AD26AB">
        <w:rPr>
          <w:rFonts w:ascii="Aptos Display" w:hAnsi="Aptos Display"/>
        </w:rPr>
        <w:t>la présence d’un électricien habilité B2V / BR lors des phases critiques ;</w:t>
      </w:r>
    </w:p>
    <w:p w14:paraId="1767AE75" w14:textId="77777777" w:rsidR="00B96BC2" w:rsidRPr="00AD26AB" w:rsidRDefault="00B96BC2" w:rsidP="00B96BC2">
      <w:pPr>
        <w:widowControl/>
        <w:numPr>
          <w:ilvl w:val="0"/>
          <w:numId w:val="30"/>
        </w:numPr>
        <w:autoSpaceDE/>
        <w:autoSpaceDN/>
        <w:adjustRightInd/>
        <w:rPr>
          <w:rFonts w:ascii="Aptos Display" w:hAnsi="Aptos Display"/>
        </w:rPr>
      </w:pPr>
      <w:r w:rsidRPr="00AD26AB">
        <w:rPr>
          <w:rFonts w:ascii="Aptos Display" w:hAnsi="Aptos Display"/>
        </w:rPr>
        <w:t>la supervision des gestes de démolition à proximité des anciennes alimentations ;</w:t>
      </w:r>
    </w:p>
    <w:p w14:paraId="7F9C86CE" w14:textId="77777777" w:rsidR="00B96BC2" w:rsidRPr="00AD26AB" w:rsidRDefault="00B96BC2" w:rsidP="00B96BC2">
      <w:pPr>
        <w:widowControl/>
        <w:numPr>
          <w:ilvl w:val="0"/>
          <w:numId w:val="30"/>
        </w:numPr>
        <w:autoSpaceDE/>
        <w:autoSpaceDN/>
        <w:adjustRightInd/>
        <w:rPr>
          <w:rFonts w:ascii="Aptos Display" w:hAnsi="Aptos Display"/>
        </w:rPr>
      </w:pPr>
      <w:r w:rsidRPr="00AD26AB">
        <w:rPr>
          <w:rFonts w:ascii="Aptos Display" w:hAnsi="Aptos Display"/>
        </w:rPr>
        <w:t>l’assistance technique au besoin.</w:t>
      </w:r>
    </w:p>
    <w:p w14:paraId="723D1975" w14:textId="53EB6CD5" w:rsidR="00B96BC2" w:rsidRPr="00AD26AB" w:rsidRDefault="00B96BC2" w:rsidP="00B96BC2">
      <w:pPr>
        <w:keepNext/>
        <w:widowControl/>
        <w:spacing w:before="360"/>
        <w:outlineLvl w:val="0"/>
        <w:rPr>
          <w:rFonts w:ascii="Aptos Display" w:hAnsi="Aptos Display"/>
          <w:u w:val="single"/>
        </w:rPr>
      </w:pPr>
      <w:r w:rsidRPr="00AD26AB">
        <w:rPr>
          <w:rFonts w:ascii="Aptos Display" w:hAnsi="Aptos Display"/>
          <w:b/>
          <w:bCs/>
          <w:u w:val="single"/>
        </w:rPr>
        <w:t>ARTICLE 4 – PIECES CONSTITUTIVES DE L’ACCORD-CADRE</w:t>
      </w:r>
    </w:p>
    <w:p w14:paraId="2D06A0C8" w14:textId="77777777" w:rsidR="00B96BC2" w:rsidRPr="00AD26AB" w:rsidRDefault="00B96BC2" w:rsidP="00B96BC2">
      <w:pPr>
        <w:rPr>
          <w:rFonts w:ascii="Aptos Display" w:hAnsi="Aptos Display"/>
        </w:rPr>
      </w:pPr>
    </w:p>
    <w:p w14:paraId="7252D51F" w14:textId="77777777" w:rsidR="00B96BC2" w:rsidRPr="00AD26AB" w:rsidRDefault="00B96BC2" w:rsidP="00B96BC2">
      <w:pPr>
        <w:keepNext/>
        <w:widowControl/>
        <w:outlineLvl w:val="0"/>
        <w:rPr>
          <w:rFonts w:ascii="Aptos Display" w:hAnsi="Aptos Display"/>
        </w:rPr>
      </w:pPr>
      <w:r w:rsidRPr="00AD26AB">
        <w:rPr>
          <w:rFonts w:ascii="Aptos Display" w:hAnsi="Aptos Display"/>
        </w:rPr>
        <w:t>Les pièces constitutives de l’accord-cadre citées ci-après prévalent dans l’ordre de priorité décroissant suivant :</w:t>
      </w:r>
    </w:p>
    <w:p w14:paraId="6EC6F680" w14:textId="203AE3F5" w:rsidR="00B96BC2" w:rsidRPr="00AD26AB" w:rsidRDefault="00D12CA1" w:rsidP="00B96BC2">
      <w:pPr>
        <w:keepNext/>
        <w:widowControl/>
        <w:numPr>
          <w:ilvl w:val="0"/>
          <w:numId w:val="25"/>
        </w:numPr>
        <w:outlineLvl w:val="0"/>
        <w:rPr>
          <w:rFonts w:ascii="Aptos Display" w:hAnsi="Aptos Display"/>
        </w:rPr>
      </w:pPr>
      <w:r>
        <w:rPr>
          <w:rFonts w:ascii="Aptos Display" w:hAnsi="Aptos Display"/>
        </w:rPr>
        <w:t>L</w:t>
      </w:r>
      <w:r w:rsidR="00B96BC2" w:rsidRPr="00AD26AB">
        <w:rPr>
          <w:rFonts w:ascii="Aptos Display" w:hAnsi="Aptos Display"/>
        </w:rPr>
        <w:t xml:space="preserve">e présent cahier des charges valant acte d'engagement </w:t>
      </w:r>
    </w:p>
    <w:p w14:paraId="61EB9099" w14:textId="77777777" w:rsidR="00B96BC2" w:rsidRPr="00AD26AB" w:rsidRDefault="00B96BC2" w:rsidP="00B96BC2">
      <w:pPr>
        <w:keepNext/>
        <w:widowControl/>
        <w:numPr>
          <w:ilvl w:val="0"/>
          <w:numId w:val="25"/>
        </w:numPr>
        <w:outlineLvl w:val="0"/>
        <w:rPr>
          <w:rFonts w:ascii="Aptos Display" w:hAnsi="Aptos Display"/>
        </w:rPr>
      </w:pPr>
      <w:r w:rsidRPr="00AD26AB">
        <w:rPr>
          <w:rFonts w:ascii="Aptos Display" w:hAnsi="Aptos Display"/>
        </w:rPr>
        <w:t>Le bordereau des prix plafonds</w:t>
      </w:r>
    </w:p>
    <w:p w14:paraId="2517206A" w14:textId="77777777" w:rsidR="00B96BC2" w:rsidRPr="00AD26AB" w:rsidRDefault="00B96BC2" w:rsidP="00B96BC2">
      <w:pPr>
        <w:keepNext/>
        <w:widowControl/>
        <w:numPr>
          <w:ilvl w:val="0"/>
          <w:numId w:val="25"/>
        </w:numPr>
        <w:outlineLvl w:val="0"/>
        <w:rPr>
          <w:rFonts w:ascii="Aptos Display" w:hAnsi="Aptos Display"/>
        </w:rPr>
      </w:pPr>
      <w:r w:rsidRPr="00AD26AB">
        <w:rPr>
          <w:rFonts w:ascii="Aptos Display" w:hAnsi="Aptos Display"/>
        </w:rPr>
        <w:t>Le Cahier des Clauses Administratives Générales applicable aux marchés publics de travaux (CCAG-Travaux) tel qu’approuvé par l’arrêté du 30 mars 2021</w:t>
      </w:r>
    </w:p>
    <w:p w14:paraId="03434C64" w14:textId="77777777" w:rsidR="00B96BC2" w:rsidRPr="00AD26AB" w:rsidRDefault="00B96BC2" w:rsidP="00B96BC2">
      <w:pPr>
        <w:widowControl/>
        <w:numPr>
          <w:ilvl w:val="0"/>
          <w:numId w:val="25"/>
        </w:numPr>
        <w:autoSpaceDE/>
        <w:autoSpaceDN/>
        <w:adjustRightInd/>
        <w:contextualSpacing/>
        <w:rPr>
          <w:rFonts w:ascii="Aptos Display" w:hAnsi="Aptos Display"/>
          <w:lang w:val="en-US" w:eastAsia="en-US" w:bidi="en-US"/>
        </w:rPr>
      </w:pPr>
      <w:r w:rsidRPr="00AD26AB">
        <w:rPr>
          <w:rFonts w:ascii="Aptos Display" w:hAnsi="Aptos Display"/>
          <w:lang w:val="en-US" w:eastAsia="en-US" w:bidi="en-US"/>
        </w:rPr>
        <w:t>Le mémoire technique</w:t>
      </w:r>
    </w:p>
    <w:p w14:paraId="47D64F8D" w14:textId="77777777" w:rsidR="00B96BC2" w:rsidRPr="00AD26AB" w:rsidRDefault="00B96BC2" w:rsidP="00B96BC2">
      <w:pPr>
        <w:rPr>
          <w:rFonts w:ascii="Aptos Display" w:hAnsi="Aptos Display"/>
        </w:rPr>
      </w:pPr>
    </w:p>
    <w:p w14:paraId="666622C3" w14:textId="2239BB3A" w:rsidR="00B96BC2" w:rsidRPr="00AD26AB" w:rsidRDefault="00B96BC2" w:rsidP="00CD0735">
      <w:pPr>
        <w:jc w:val="both"/>
        <w:rPr>
          <w:rFonts w:ascii="Aptos Display" w:hAnsi="Aptos Display"/>
        </w:rPr>
      </w:pPr>
      <w:r w:rsidRPr="00AD26AB">
        <w:rPr>
          <w:rFonts w:ascii="Aptos Display" w:hAnsi="Aptos Display"/>
        </w:rPr>
        <w:t>Ces documents priment en cas de contradiction sur les conditions générales de vente du titulaire et sur tout autre document émanant du titulaire.</w:t>
      </w:r>
    </w:p>
    <w:p w14:paraId="26A29FAC" w14:textId="77777777" w:rsidR="00CD0735" w:rsidRPr="00AD26AB" w:rsidRDefault="00CD0735" w:rsidP="00CD0735">
      <w:pPr>
        <w:jc w:val="both"/>
        <w:rPr>
          <w:rFonts w:ascii="Aptos Display" w:hAnsi="Aptos Display"/>
        </w:rPr>
      </w:pPr>
    </w:p>
    <w:p w14:paraId="16CCB5AA" w14:textId="79D72C37" w:rsidR="00156DA8" w:rsidRPr="00AD26AB" w:rsidRDefault="00156DA8" w:rsidP="00CD0735">
      <w:pPr>
        <w:pStyle w:val="Titre1"/>
        <w:widowControl/>
        <w:spacing w:before="0"/>
        <w:rPr>
          <w:rFonts w:ascii="Aptos Display" w:hAnsi="Aptos Display"/>
          <w:sz w:val="20"/>
          <w:szCs w:val="20"/>
          <w:u w:val="single"/>
        </w:rPr>
      </w:pPr>
      <w:r w:rsidRPr="00AD26AB">
        <w:rPr>
          <w:rFonts w:ascii="Aptos Display" w:hAnsi="Aptos Display"/>
          <w:sz w:val="20"/>
          <w:szCs w:val="20"/>
          <w:u w:val="single"/>
        </w:rPr>
        <w:t xml:space="preserve">ARTICLE </w:t>
      </w:r>
      <w:r w:rsidR="00B96BC2" w:rsidRPr="00AD26AB">
        <w:rPr>
          <w:rFonts w:ascii="Aptos Display" w:hAnsi="Aptos Display"/>
          <w:sz w:val="20"/>
          <w:szCs w:val="20"/>
          <w:u w:val="single"/>
        </w:rPr>
        <w:t>5</w:t>
      </w:r>
      <w:r w:rsidRPr="00AD26AB">
        <w:rPr>
          <w:rFonts w:ascii="Aptos Display" w:hAnsi="Aptos Display"/>
          <w:sz w:val="20"/>
          <w:szCs w:val="20"/>
          <w:u w:val="single"/>
        </w:rPr>
        <w:t xml:space="preserve"> – </w:t>
      </w:r>
      <w:r w:rsidR="00B96BC2" w:rsidRPr="00AD26AB">
        <w:rPr>
          <w:rFonts w:ascii="Aptos Display" w:hAnsi="Aptos Display"/>
          <w:sz w:val="20"/>
          <w:szCs w:val="20"/>
          <w:u w:val="single"/>
        </w:rPr>
        <w:t>DURÉE DE L’ACCORD-CADRE ET DÉLAIS D’EXÉCUTION</w:t>
      </w:r>
    </w:p>
    <w:p w14:paraId="0CDED994" w14:textId="77777777" w:rsidR="00156DA8" w:rsidRPr="004B2E1D" w:rsidRDefault="00156DA8" w:rsidP="00CD0735">
      <w:pPr>
        <w:pStyle w:val="Corpsdetexte"/>
        <w:spacing w:before="0"/>
        <w:ind w:firstLine="0"/>
        <w:rPr>
          <w:rFonts w:ascii="Aptos Display" w:hAnsi="Aptos Display"/>
        </w:rPr>
      </w:pPr>
    </w:p>
    <w:p w14:paraId="5C4DB8F0" w14:textId="2ED3160F" w:rsidR="00156DA8" w:rsidRDefault="00BF6037" w:rsidP="00CD0735">
      <w:pPr>
        <w:pStyle w:val="Corpsdetexte"/>
        <w:spacing w:before="0"/>
        <w:ind w:firstLine="0"/>
        <w:rPr>
          <w:rFonts w:ascii="Aptos Display" w:hAnsi="Aptos Display"/>
        </w:rPr>
      </w:pPr>
      <w:r w:rsidRPr="00BF6037">
        <w:rPr>
          <w:rFonts w:ascii="Aptos Display" w:hAnsi="Aptos Display"/>
        </w:rPr>
        <w:t>Le présent accord-cadre est conclu pour une durée de</w:t>
      </w:r>
      <w:r w:rsidR="004B2E1D" w:rsidRPr="004B2E1D">
        <w:rPr>
          <w:rFonts w:ascii="Aptos Display" w:hAnsi="Aptos Display"/>
        </w:rPr>
        <w:t>12 mois à compter de sa notification</w:t>
      </w:r>
      <w:r w:rsidR="004B2E1D">
        <w:rPr>
          <w:rFonts w:ascii="Aptos Display" w:hAnsi="Aptos Display"/>
        </w:rPr>
        <w:t>.</w:t>
      </w:r>
    </w:p>
    <w:p w14:paraId="19A6F2E0" w14:textId="77777777" w:rsidR="00BF6037" w:rsidRDefault="00BF6037" w:rsidP="00CD0735">
      <w:pPr>
        <w:pStyle w:val="Corpsdetexte"/>
        <w:spacing w:before="0"/>
        <w:ind w:firstLine="0"/>
        <w:rPr>
          <w:rFonts w:ascii="Aptos Display" w:hAnsi="Aptos Display"/>
        </w:rPr>
      </w:pPr>
    </w:p>
    <w:p w14:paraId="32CE3D59" w14:textId="0DE32AAA" w:rsidR="00BF6037" w:rsidRPr="00BF6037" w:rsidRDefault="00BF6037" w:rsidP="00CD0735">
      <w:pPr>
        <w:pStyle w:val="Corpsdetexte"/>
        <w:spacing w:before="0"/>
        <w:ind w:firstLine="0"/>
        <w:rPr>
          <w:rFonts w:ascii="Aptos Display" w:hAnsi="Aptos Display"/>
        </w:rPr>
      </w:pPr>
      <w:r w:rsidRPr="00BF6037">
        <w:rPr>
          <w:rFonts w:ascii="Aptos Display" w:hAnsi="Aptos Display"/>
        </w:rPr>
        <w:t>Les prestations sont exécutées exclusivement par la conclusion de marchés subséquents pendant toute la durée de validité de l’accord-cadre.</w:t>
      </w:r>
    </w:p>
    <w:p w14:paraId="33148B49" w14:textId="33D7E72F" w:rsidR="00DC1451" w:rsidRPr="004B2E1D" w:rsidRDefault="00DC1451" w:rsidP="00CD0735">
      <w:pPr>
        <w:pStyle w:val="Corpsdetexte"/>
        <w:spacing w:before="0"/>
        <w:ind w:firstLine="0"/>
        <w:rPr>
          <w:rFonts w:ascii="Aptos Display" w:hAnsi="Aptos Display"/>
        </w:rPr>
      </w:pPr>
    </w:p>
    <w:p w14:paraId="55ACDED8" w14:textId="6304E30A" w:rsidR="004B2E1D" w:rsidRPr="004B2E1D" w:rsidRDefault="004B2E1D" w:rsidP="00CD0735">
      <w:pPr>
        <w:pStyle w:val="Default"/>
        <w:jc w:val="both"/>
        <w:rPr>
          <w:rFonts w:ascii="Aptos Display" w:hAnsi="Aptos Display"/>
          <w:sz w:val="20"/>
          <w:szCs w:val="20"/>
        </w:rPr>
      </w:pPr>
      <w:r w:rsidRPr="004B2E1D">
        <w:rPr>
          <w:rFonts w:ascii="Aptos Display" w:hAnsi="Aptos Display"/>
          <w:sz w:val="20"/>
          <w:szCs w:val="20"/>
        </w:rPr>
        <w:t xml:space="preserve">Les prestations doivent être exécutées dans les délais plafonds indiqués dans le marché subséquent. Ces derniers courent à compter de la date précisée sur ce dernier. </w:t>
      </w:r>
    </w:p>
    <w:p w14:paraId="63EDF024" w14:textId="77777777" w:rsidR="004B2E1D" w:rsidRPr="004B2E1D" w:rsidRDefault="004B2E1D" w:rsidP="00CD0735">
      <w:pPr>
        <w:pStyle w:val="Default"/>
        <w:jc w:val="both"/>
        <w:rPr>
          <w:rFonts w:ascii="Aptos Display" w:hAnsi="Aptos Display"/>
          <w:sz w:val="20"/>
          <w:szCs w:val="20"/>
        </w:rPr>
      </w:pPr>
      <w:r w:rsidRPr="004B2E1D">
        <w:rPr>
          <w:rFonts w:ascii="Aptos Display" w:hAnsi="Aptos Display"/>
          <w:sz w:val="20"/>
          <w:szCs w:val="20"/>
        </w:rPr>
        <w:t xml:space="preserve">Les délais d’exécution s’entendent en jours calendaires. </w:t>
      </w:r>
    </w:p>
    <w:p w14:paraId="27C02F66" w14:textId="3A226F98" w:rsidR="007F2056" w:rsidRDefault="004B2E1D" w:rsidP="00CD0735">
      <w:pPr>
        <w:pStyle w:val="Corpsdetexte"/>
        <w:spacing w:before="0"/>
        <w:ind w:firstLine="0"/>
        <w:rPr>
          <w:rFonts w:ascii="Aptos Display" w:hAnsi="Aptos Display"/>
        </w:rPr>
      </w:pPr>
      <w:r w:rsidRPr="004B2E1D">
        <w:rPr>
          <w:rFonts w:ascii="Aptos Display" w:hAnsi="Aptos Display"/>
        </w:rPr>
        <w:t>Lorsque le délai imparti au titulaire expire un samedi, un dimanche ou un jour férié, son échéance est reportée au premier jour ouvrable suivant. En cas de dépassement de ce délai, la période d'application des pénalités prévues ci-dessous commence le jour suivant l'expiration dudit délai et s'achève le jour de la date réelle de fin d'exécution de la prestation.</w:t>
      </w:r>
    </w:p>
    <w:p w14:paraId="2DDB083E" w14:textId="77777777" w:rsidR="00CD0735" w:rsidRDefault="00CD0735" w:rsidP="00CD0735">
      <w:pPr>
        <w:pStyle w:val="Corpsdetexte"/>
        <w:spacing w:before="0"/>
        <w:ind w:firstLine="0"/>
        <w:rPr>
          <w:rFonts w:ascii="Aptos Display" w:hAnsi="Aptos Display"/>
        </w:rPr>
      </w:pPr>
    </w:p>
    <w:p w14:paraId="73E7E8A8" w14:textId="77777777" w:rsidR="00CD0735" w:rsidRPr="00C365A1" w:rsidRDefault="00CD0735" w:rsidP="00CD0735">
      <w:pPr>
        <w:keepNext/>
        <w:widowControl/>
        <w:spacing w:before="360"/>
        <w:outlineLvl w:val="0"/>
        <w:rPr>
          <w:rFonts w:ascii="Aptos Display" w:hAnsi="Aptos Display"/>
          <w:b/>
          <w:bCs/>
          <w:u w:val="single"/>
        </w:rPr>
      </w:pPr>
      <w:r w:rsidRPr="00C365A1">
        <w:rPr>
          <w:rFonts w:ascii="Aptos Display" w:hAnsi="Aptos Display"/>
          <w:b/>
          <w:bCs/>
          <w:u w:val="single"/>
        </w:rPr>
        <w:t xml:space="preserve">ARTICLE </w:t>
      </w:r>
      <w:r>
        <w:rPr>
          <w:rFonts w:ascii="Aptos Display" w:hAnsi="Aptos Display"/>
          <w:b/>
          <w:bCs/>
          <w:u w:val="single"/>
        </w:rPr>
        <w:t>6</w:t>
      </w:r>
      <w:r w:rsidRPr="00C365A1">
        <w:rPr>
          <w:rFonts w:ascii="Aptos Display" w:hAnsi="Aptos Display"/>
          <w:b/>
          <w:bCs/>
          <w:u w:val="single"/>
        </w:rPr>
        <w:t xml:space="preserve"> – DISPOSITIONS SPECIFIQUES A LA PASSATION DES MARCHES SUBSEQUENTS</w:t>
      </w:r>
    </w:p>
    <w:p w14:paraId="22D573F6" w14:textId="77777777" w:rsidR="00CD0735" w:rsidRDefault="00CD0735" w:rsidP="00CD0735">
      <w:pPr>
        <w:widowControl/>
        <w:rPr>
          <w:rFonts w:ascii="Aptos Display" w:hAnsi="Aptos Display" w:cs="Aptos"/>
          <w:color w:val="000000"/>
        </w:rPr>
      </w:pPr>
    </w:p>
    <w:p w14:paraId="71CE72D0" w14:textId="77777777" w:rsidR="00CD0735" w:rsidRPr="00C365A1" w:rsidRDefault="00CD0735" w:rsidP="00CD0735">
      <w:pPr>
        <w:widowControl/>
        <w:jc w:val="both"/>
        <w:rPr>
          <w:rFonts w:ascii="Aptos Display" w:hAnsi="Aptos Display" w:cs="Aptos"/>
          <w:color w:val="000000"/>
        </w:rPr>
      </w:pPr>
      <w:r w:rsidRPr="00C365A1">
        <w:rPr>
          <w:rFonts w:ascii="Aptos Display" w:hAnsi="Aptos Display" w:cs="Aptos"/>
          <w:color w:val="000000"/>
        </w:rPr>
        <w:t>L’accord-cadre donnera lieu à la passation de marchés subséquents.</w:t>
      </w:r>
    </w:p>
    <w:p w14:paraId="18179C96" w14:textId="4B724B50" w:rsidR="00CD0735" w:rsidRPr="00C365A1" w:rsidRDefault="00CD0735" w:rsidP="00CD0735">
      <w:pPr>
        <w:widowControl/>
        <w:jc w:val="both"/>
        <w:rPr>
          <w:rFonts w:ascii="Aptos Display" w:hAnsi="Aptos Display" w:cs="Aptos"/>
          <w:color w:val="000000"/>
        </w:rPr>
      </w:pPr>
      <w:r w:rsidRPr="00C365A1">
        <w:rPr>
          <w:rFonts w:ascii="Aptos Display" w:hAnsi="Aptos Display" w:cs="Aptos"/>
          <w:color w:val="000000"/>
        </w:rPr>
        <w:t>Euroméditerranée adressera au titulaire une demande de devis</w:t>
      </w:r>
      <w:r w:rsidRPr="00C41355">
        <w:rPr>
          <w:rFonts w:ascii="Aptos Display" w:hAnsi="Aptos Display"/>
        </w:rPr>
        <w:t xml:space="preserve"> précisant les prestations attendues</w:t>
      </w:r>
      <w:r w:rsidRPr="00C365A1">
        <w:rPr>
          <w:rFonts w:ascii="Aptos Display" w:hAnsi="Aptos Display" w:cs="Aptos"/>
          <w:color w:val="000000"/>
        </w:rPr>
        <w:t xml:space="preserve"> à laquelle le titulaire devra répondre dans un délai maximum de </w:t>
      </w:r>
      <w:r>
        <w:rPr>
          <w:rFonts w:ascii="Aptos Display" w:hAnsi="Aptos Display" w:cs="Aptos"/>
          <w:color w:val="000000"/>
        </w:rPr>
        <w:t>48</w:t>
      </w:r>
      <w:r w:rsidRPr="00C365A1">
        <w:rPr>
          <w:rFonts w:ascii="Aptos Display" w:hAnsi="Aptos Display" w:cs="Aptos"/>
          <w:color w:val="000000"/>
        </w:rPr>
        <w:t xml:space="preserve"> </w:t>
      </w:r>
      <w:r>
        <w:rPr>
          <w:rFonts w:ascii="Aptos Display" w:hAnsi="Aptos Display" w:cs="Aptos"/>
          <w:color w:val="000000"/>
        </w:rPr>
        <w:t>heures</w:t>
      </w:r>
      <w:r w:rsidR="009B08BC" w:rsidRPr="009B08BC">
        <w:rPr>
          <w:rFonts w:ascii="Aptos Display" w:hAnsi="Aptos Display" w:cs="Aptos"/>
          <w:color w:val="000000"/>
        </w:rPr>
        <w:t>, sauf délai différent précisé dans la demande de devis.</w:t>
      </w:r>
    </w:p>
    <w:p w14:paraId="5CDEE641" w14:textId="77777777" w:rsidR="00CD0735" w:rsidRDefault="00CD0735" w:rsidP="00CD0735">
      <w:pPr>
        <w:widowControl/>
        <w:jc w:val="both"/>
        <w:rPr>
          <w:rFonts w:ascii="Aptos Display" w:hAnsi="Aptos Display" w:cs="Aptos"/>
          <w:color w:val="000000"/>
        </w:rPr>
      </w:pPr>
      <w:r w:rsidRPr="00C365A1">
        <w:rPr>
          <w:rFonts w:ascii="Aptos Display" w:hAnsi="Aptos Display" w:cs="Aptos"/>
          <w:color w:val="000000"/>
        </w:rPr>
        <w:t>Les prix proposés devront impérativement respecter les prix plafonds définis dans le bordereau des prix de l’accord-cadre. Toutefois, le titulaire pourra proposer des prix inférieurs à ces plafonds.</w:t>
      </w:r>
    </w:p>
    <w:p w14:paraId="7DD58C7C" w14:textId="501DF142" w:rsidR="00884450" w:rsidRDefault="00884450" w:rsidP="00884450">
      <w:pPr>
        <w:widowControl/>
        <w:jc w:val="both"/>
        <w:rPr>
          <w:rFonts w:ascii="Aptos Display" w:hAnsi="Aptos Display" w:cs="Aptos"/>
          <w:color w:val="000000"/>
        </w:rPr>
      </w:pPr>
      <w:r w:rsidRPr="00884450">
        <w:rPr>
          <w:rFonts w:ascii="Aptos Display" w:hAnsi="Aptos Display" w:cs="Aptos"/>
          <w:color w:val="000000"/>
        </w:rPr>
        <w:t>Le montant du marché subséquent sera considéré comme un montant global et forfaitaire, dont le détail est présenté</w:t>
      </w:r>
      <w:r>
        <w:rPr>
          <w:rFonts w:ascii="Aptos Display" w:hAnsi="Aptos Display" w:cs="Aptos"/>
          <w:color w:val="000000"/>
        </w:rPr>
        <w:t xml:space="preserve"> </w:t>
      </w:r>
      <w:r w:rsidRPr="00884450">
        <w:rPr>
          <w:rFonts w:ascii="Aptos Display" w:hAnsi="Aptos Display" w:cs="Aptos"/>
          <w:color w:val="000000"/>
        </w:rPr>
        <w:t xml:space="preserve">dans le devis joint en annexe du bon d’engagement du marché subséquent. Les quantités figurant dans </w:t>
      </w:r>
      <w:r w:rsidRPr="00884450">
        <w:rPr>
          <w:rFonts w:ascii="Aptos Display" w:hAnsi="Aptos Display" w:cs="Aptos"/>
          <w:color w:val="000000"/>
        </w:rPr>
        <w:lastRenderedPageBreak/>
        <w:t>le devis n’ont aucune valeur contractuelle. Aussi, seul le montant total est contractuel. Ce document n'est pas contractuel et ne peut être opposé au maître d'ouvrage notamment en matière de quantités réellement exécutées</w:t>
      </w:r>
      <w:r w:rsidR="00A8013A">
        <w:rPr>
          <w:rFonts w:ascii="Aptos Display" w:hAnsi="Aptos Display" w:cs="Aptos"/>
          <w:color w:val="000000"/>
        </w:rPr>
        <w:t>.</w:t>
      </w:r>
    </w:p>
    <w:p w14:paraId="32DC8AE5" w14:textId="77777777" w:rsidR="009E3C82" w:rsidRDefault="009E3C82" w:rsidP="004B2E1D">
      <w:pPr>
        <w:pStyle w:val="Corpsdetexte"/>
        <w:ind w:firstLine="0"/>
        <w:rPr>
          <w:rFonts w:ascii="Aptos Display" w:hAnsi="Aptos Display" w:cs="Aptos"/>
          <w:color w:val="000000"/>
        </w:rPr>
      </w:pPr>
    </w:p>
    <w:p w14:paraId="1D8EB477" w14:textId="77777777" w:rsidR="00FF5103" w:rsidRDefault="00FF5103" w:rsidP="004B2E1D">
      <w:pPr>
        <w:pStyle w:val="Corpsdetexte"/>
        <w:ind w:firstLine="0"/>
        <w:rPr>
          <w:rFonts w:ascii="Aptos Display" w:hAnsi="Aptos Display"/>
        </w:rPr>
      </w:pPr>
    </w:p>
    <w:p w14:paraId="55C2186F" w14:textId="77777777" w:rsidR="00CD0735" w:rsidRDefault="00CD0735" w:rsidP="001D6146">
      <w:pPr>
        <w:rPr>
          <w:rFonts w:ascii="Aptos Display" w:hAnsi="Aptos Display"/>
          <w:b/>
          <w:bCs/>
          <w:u w:val="single"/>
        </w:rPr>
      </w:pPr>
    </w:p>
    <w:p w14:paraId="6E402717" w14:textId="169B1004" w:rsidR="001D6146" w:rsidRDefault="00B96BC2" w:rsidP="001D6146">
      <w:pPr>
        <w:rPr>
          <w:rFonts w:ascii="Aptos Display" w:hAnsi="Aptos Display"/>
          <w:b/>
          <w:bCs/>
          <w:u w:val="single"/>
        </w:rPr>
      </w:pPr>
      <w:r w:rsidRPr="00C365A1">
        <w:rPr>
          <w:rFonts w:ascii="Aptos Display" w:hAnsi="Aptos Display"/>
          <w:b/>
          <w:bCs/>
          <w:u w:val="single"/>
        </w:rPr>
        <w:t xml:space="preserve">ARTICLE </w:t>
      </w:r>
      <w:r w:rsidR="00CD0735">
        <w:rPr>
          <w:rFonts w:ascii="Aptos Display" w:hAnsi="Aptos Display"/>
          <w:b/>
          <w:bCs/>
          <w:u w:val="single"/>
        </w:rPr>
        <w:t>7</w:t>
      </w:r>
      <w:r>
        <w:rPr>
          <w:rFonts w:ascii="Aptos Display" w:hAnsi="Aptos Display"/>
          <w:b/>
          <w:bCs/>
          <w:u w:val="single"/>
        </w:rPr>
        <w:t xml:space="preserve"> - </w:t>
      </w:r>
      <w:r w:rsidRPr="00B96BC2">
        <w:rPr>
          <w:rFonts w:ascii="Aptos Display" w:hAnsi="Aptos Display"/>
          <w:b/>
          <w:bCs/>
          <w:u w:val="single"/>
        </w:rPr>
        <w:t>DISPOSITIONS FINANCIÈRES</w:t>
      </w:r>
    </w:p>
    <w:p w14:paraId="41A8F5B9" w14:textId="77777777" w:rsidR="00B96BC2" w:rsidRDefault="00B96BC2" w:rsidP="001D6146">
      <w:pPr>
        <w:rPr>
          <w:rFonts w:ascii="Aptos Display" w:hAnsi="Aptos Display"/>
          <w:b/>
          <w:bCs/>
          <w:u w:val="single"/>
        </w:rPr>
      </w:pPr>
    </w:p>
    <w:p w14:paraId="4D3E486C" w14:textId="1A4C24B2" w:rsidR="00B96BC2" w:rsidRDefault="004F2497" w:rsidP="00CD0735">
      <w:pPr>
        <w:widowControl/>
        <w:autoSpaceDE/>
        <w:autoSpaceDN/>
        <w:adjustRightInd/>
        <w:outlineLvl w:val="2"/>
        <w:rPr>
          <w:rFonts w:ascii="Aptos Display" w:hAnsi="Aptos Display"/>
          <w:b/>
          <w:bCs/>
        </w:rPr>
      </w:pPr>
      <w:r>
        <w:rPr>
          <w:rFonts w:ascii="Aptos Display" w:hAnsi="Aptos Display"/>
          <w:b/>
          <w:bCs/>
        </w:rPr>
        <w:t>7</w:t>
      </w:r>
      <w:r w:rsidR="00B96BC2" w:rsidRPr="00B96BC2">
        <w:rPr>
          <w:rFonts w:ascii="Aptos Display" w:hAnsi="Aptos Display"/>
          <w:b/>
          <w:bCs/>
        </w:rPr>
        <w:t xml:space="preserve">.1 </w:t>
      </w:r>
      <w:r w:rsidR="00654783">
        <w:rPr>
          <w:rFonts w:ascii="Aptos Display" w:hAnsi="Aptos Display"/>
          <w:b/>
          <w:bCs/>
        </w:rPr>
        <w:t>M</w:t>
      </w:r>
      <w:r w:rsidR="00B96BC2" w:rsidRPr="00B96BC2">
        <w:rPr>
          <w:rFonts w:ascii="Aptos Display" w:hAnsi="Aptos Display"/>
          <w:b/>
          <w:bCs/>
        </w:rPr>
        <w:t xml:space="preserve">ontant </w:t>
      </w:r>
      <w:r w:rsidR="00654783">
        <w:rPr>
          <w:rFonts w:ascii="Aptos Display" w:hAnsi="Aptos Display"/>
          <w:b/>
          <w:bCs/>
        </w:rPr>
        <w:t>de l’accord-cadre</w:t>
      </w:r>
    </w:p>
    <w:p w14:paraId="5DAA284D" w14:textId="77777777" w:rsidR="00CD0735" w:rsidRPr="00B96BC2" w:rsidRDefault="00CD0735" w:rsidP="00CD0735">
      <w:pPr>
        <w:widowControl/>
        <w:autoSpaceDE/>
        <w:autoSpaceDN/>
        <w:adjustRightInd/>
        <w:outlineLvl w:val="2"/>
        <w:rPr>
          <w:rFonts w:ascii="Aptos Display" w:hAnsi="Aptos Display"/>
          <w:b/>
          <w:bCs/>
        </w:rPr>
      </w:pPr>
    </w:p>
    <w:p w14:paraId="696D24A2" w14:textId="09F69C89" w:rsidR="00B96BC2" w:rsidRPr="00B96BC2" w:rsidRDefault="00B96BC2" w:rsidP="00CD0735">
      <w:pPr>
        <w:widowControl/>
        <w:autoSpaceDE/>
        <w:autoSpaceDN/>
        <w:adjustRightInd/>
        <w:rPr>
          <w:rFonts w:ascii="Aptos Display" w:hAnsi="Aptos Display"/>
        </w:rPr>
      </w:pPr>
      <w:r w:rsidRPr="00B96BC2">
        <w:rPr>
          <w:rFonts w:ascii="Aptos Display" w:hAnsi="Aptos Display"/>
        </w:rPr>
        <w:t xml:space="preserve">L’accord-cadre est conclu sans montant minimum et pour un montant maximum de </w:t>
      </w:r>
      <w:r w:rsidR="00B54C62">
        <w:rPr>
          <w:rFonts w:ascii="Aptos Display" w:hAnsi="Aptos Display"/>
        </w:rPr>
        <w:t>85 000</w:t>
      </w:r>
      <w:r w:rsidRPr="00B96BC2">
        <w:rPr>
          <w:rFonts w:ascii="Aptos Display" w:hAnsi="Aptos Display"/>
        </w:rPr>
        <w:t xml:space="preserve"> € HT sur sa durée totale.</w:t>
      </w:r>
    </w:p>
    <w:p w14:paraId="1B234D0B" w14:textId="77777777" w:rsidR="00B96BC2" w:rsidRDefault="00B96BC2" w:rsidP="00CD0735">
      <w:pPr>
        <w:widowControl/>
        <w:autoSpaceDE/>
        <w:autoSpaceDN/>
        <w:adjustRightInd/>
        <w:rPr>
          <w:rFonts w:ascii="Aptos Display" w:hAnsi="Aptos Display"/>
        </w:rPr>
      </w:pPr>
      <w:r w:rsidRPr="00B96BC2">
        <w:rPr>
          <w:rFonts w:ascii="Aptos Display" w:hAnsi="Aptos Display"/>
        </w:rPr>
        <w:t>Les marchés subséquents sont conclus à prix forfaitaire.</w:t>
      </w:r>
    </w:p>
    <w:p w14:paraId="147F34DE" w14:textId="77777777" w:rsidR="00CD0735" w:rsidRPr="00B96BC2" w:rsidRDefault="00CD0735" w:rsidP="00CD0735">
      <w:pPr>
        <w:widowControl/>
        <w:autoSpaceDE/>
        <w:autoSpaceDN/>
        <w:adjustRightInd/>
        <w:rPr>
          <w:rFonts w:ascii="Aptos Display" w:hAnsi="Aptos Display"/>
        </w:rPr>
      </w:pPr>
    </w:p>
    <w:p w14:paraId="6435D6EF" w14:textId="22E51493" w:rsidR="00B96BC2" w:rsidRPr="004F2497" w:rsidRDefault="00B96BC2" w:rsidP="004F2497">
      <w:pPr>
        <w:pStyle w:val="Paragraphedeliste"/>
        <w:keepNext/>
        <w:numPr>
          <w:ilvl w:val="1"/>
          <w:numId w:val="34"/>
        </w:numPr>
        <w:outlineLvl w:val="1"/>
        <w:rPr>
          <w:rFonts w:ascii="Aptos Display" w:hAnsi="Aptos Display"/>
          <w:b/>
          <w:bCs/>
          <w:sz w:val="20"/>
          <w:szCs w:val="20"/>
        </w:rPr>
      </w:pPr>
      <w:r w:rsidRPr="004F2497">
        <w:rPr>
          <w:rFonts w:ascii="Aptos Display" w:hAnsi="Aptos Display"/>
          <w:b/>
          <w:bCs/>
          <w:sz w:val="20"/>
          <w:szCs w:val="20"/>
        </w:rPr>
        <w:t>Variation des prix</w:t>
      </w:r>
    </w:p>
    <w:p w14:paraId="008377F4" w14:textId="77777777" w:rsidR="00B96BC2" w:rsidRPr="00B96BC2" w:rsidRDefault="00B96BC2" w:rsidP="00CD0735">
      <w:pPr>
        <w:rPr>
          <w:rFonts w:ascii="Aptos Display" w:hAnsi="Aptos Display"/>
        </w:rPr>
      </w:pPr>
    </w:p>
    <w:p w14:paraId="4E9D790C" w14:textId="77777777" w:rsidR="00B96BC2" w:rsidRPr="00B96BC2" w:rsidRDefault="00B96BC2" w:rsidP="00CD0735">
      <w:pPr>
        <w:rPr>
          <w:rFonts w:ascii="Aptos Display" w:hAnsi="Aptos Display"/>
        </w:rPr>
      </w:pPr>
      <w:r w:rsidRPr="00B96BC2">
        <w:rPr>
          <w:rFonts w:ascii="Aptos Display" w:hAnsi="Aptos Display"/>
        </w:rPr>
        <w:t>L’accord-cadre est conclu à prix fermes.</w:t>
      </w:r>
    </w:p>
    <w:p w14:paraId="0A399E0D" w14:textId="77777777" w:rsidR="00B96BC2" w:rsidRPr="00B96BC2" w:rsidRDefault="00B96BC2" w:rsidP="00CD0735">
      <w:pPr>
        <w:rPr>
          <w:rFonts w:ascii="Aptos Display" w:hAnsi="Aptos Display"/>
        </w:rPr>
      </w:pPr>
    </w:p>
    <w:p w14:paraId="5F710BBF" w14:textId="77777777" w:rsidR="00B96BC2" w:rsidRPr="00B96BC2" w:rsidRDefault="00B96BC2" w:rsidP="00CD0735">
      <w:pPr>
        <w:rPr>
          <w:rFonts w:ascii="Aptos Display" w:hAnsi="Aptos Display"/>
        </w:rPr>
      </w:pPr>
      <w:r w:rsidRPr="00B96BC2">
        <w:rPr>
          <w:rFonts w:ascii="Aptos Display" w:hAnsi="Aptos Display"/>
        </w:rPr>
        <w:t>Les prix sont actualisables si un délai supérieur à trois mois s'écoule entre la date à laquelle le candidat a fixé son prix dans l'offre et la date de début d'exécution des prestations.</w:t>
      </w:r>
    </w:p>
    <w:p w14:paraId="0EDC92FA" w14:textId="77777777" w:rsidR="00B96BC2" w:rsidRPr="00B96BC2" w:rsidRDefault="00B96BC2" w:rsidP="00CD0735">
      <w:pPr>
        <w:rPr>
          <w:rFonts w:ascii="Aptos Display" w:hAnsi="Aptos Display"/>
        </w:rPr>
      </w:pPr>
    </w:p>
    <w:p w14:paraId="3EFF4C93" w14:textId="77777777" w:rsidR="00B96BC2" w:rsidRPr="00B96BC2" w:rsidRDefault="00B96BC2" w:rsidP="00B96BC2">
      <w:pPr>
        <w:rPr>
          <w:rFonts w:ascii="Aptos Display" w:hAnsi="Aptos Display"/>
          <w:u w:val="single"/>
        </w:rPr>
      </w:pPr>
      <w:r w:rsidRPr="00B96BC2">
        <w:rPr>
          <w:rFonts w:ascii="Aptos Display" w:hAnsi="Aptos Display"/>
          <w:u w:val="single"/>
        </w:rPr>
        <w:t>Choix de l'indice ou index de référence :</w:t>
      </w:r>
    </w:p>
    <w:p w14:paraId="63296F61" w14:textId="77777777" w:rsidR="00B96BC2" w:rsidRPr="00B96BC2" w:rsidRDefault="00B96BC2" w:rsidP="00B96BC2">
      <w:pPr>
        <w:rPr>
          <w:rFonts w:ascii="Aptos Display" w:hAnsi="Aptos Display"/>
        </w:rPr>
      </w:pPr>
    </w:p>
    <w:p w14:paraId="47A2BD1F" w14:textId="77777777" w:rsidR="00B96BC2" w:rsidRPr="00B96BC2" w:rsidRDefault="00B96BC2" w:rsidP="00B96BC2">
      <w:pPr>
        <w:jc w:val="both"/>
        <w:rPr>
          <w:rFonts w:ascii="Aptos Display" w:hAnsi="Aptos Display"/>
        </w:rPr>
      </w:pPr>
      <w:r w:rsidRPr="00B96BC2">
        <w:rPr>
          <w:rFonts w:ascii="Aptos Display" w:hAnsi="Aptos Display"/>
        </w:rPr>
        <w:t>L'indice de référence « I » choisi en raison de sa structure pour l'actualisation des prix des prestations faisant l'objet de l’accord-cadre est l'indice suivant :</w:t>
      </w:r>
      <w:r w:rsidRPr="00B96BC2">
        <w:t xml:space="preserve"> </w:t>
      </w:r>
      <w:r w:rsidRPr="00B96BC2">
        <w:rPr>
          <w:rFonts w:ascii="Aptos Display" w:hAnsi="Aptos Display"/>
        </w:rPr>
        <w:t>BT47 – Électricité (base 2010, identifiant INSEE 001710979).</w:t>
      </w:r>
    </w:p>
    <w:p w14:paraId="493E22C8" w14:textId="77777777" w:rsidR="00B96BC2" w:rsidRPr="00B96BC2" w:rsidRDefault="00B96BC2" w:rsidP="00B96BC2">
      <w:pPr>
        <w:rPr>
          <w:rFonts w:ascii="Aptos Display" w:hAnsi="Aptos Display"/>
        </w:rPr>
      </w:pPr>
    </w:p>
    <w:p w14:paraId="6FC9284C" w14:textId="77777777" w:rsidR="00B96BC2" w:rsidRPr="00B96BC2" w:rsidRDefault="00B96BC2" w:rsidP="00B96BC2">
      <w:pPr>
        <w:rPr>
          <w:rFonts w:ascii="Aptos Display" w:hAnsi="Aptos Display"/>
          <w:u w:val="single"/>
        </w:rPr>
      </w:pPr>
      <w:r w:rsidRPr="00B96BC2">
        <w:rPr>
          <w:rFonts w:ascii="Aptos Display" w:hAnsi="Aptos Display"/>
          <w:u w:val="single"/>
        </w:rPr>
        <w:t>Modalités d'actualisation des prix :</w:t>
      </w:r>
    </w:p>
    <w:p w14:paraId="131BDD0E" w14:textId="77777777" w:rsidR="00B96BC2" w:rsidRPr="00B96BC2" w:rsidRDefault="00B96BC2" w:rsidP="00B96BC2">
      <w:pPr>
        <w:rPr>
          <w:rFonts w:ascii="Aptos Display" w:hAnsi="Aptos Display"/>
        </w:rPr>
      </w:pPr>
    </w:p>
    <w:p w14:paraId="2EFC15DD" w14:textId="77777777" w:rsidR="00B96BC2" w:rsidRPr="00B96BC2" w:rsidRDefault="00B96BC2" w:rsidP="00B96BC2">
      <w:pPr>
        <w:rPr>
          <w:rFonts w:ascii="Aptos Display" w:hAnsi="Aptos Display"/>
        </w:rPr>
      </w:pPr>
      <w:r w:rsidRPr="00B96BC2">
        <w:rPr>
          <w:rFonts w:ascii="Aptos Display" w:hAnsi="Aptos Display"/>
        </w:rPr>
        <w:t>La formule sera du type :</w:t>
      </w:r>
    </w:p>
    <w:p w14:paraId="17DF8678" w14:textId="77777777" w:rsidR="00B96BC2" w:rsidRPr="00B96BC2" w:rsidRDefault="00B96BC2" w:rsidP="00B96BC2">
      <w:pPr>
        <w:rPr>
          <w:rFonts w:ascii="Aptos Display" w:hAnsi="Aptos Display"/>
        </w:rPr>
      </w:pPr>
    </w:p>
    <w:p w14:paraId="7536727F" w14:textId="77777777" w:rsidR="00B96BC2" w:rsidRPr="00B96BC2" w:rsidRDefault="00B96BC2" w:rsidP="00B96BC2">
      <w:pPr>
        <w:rPr>
          <w:rFonts w:ascii="Aptos Display" w:hAnsi="Aptos Display"/>
        </w:rPr>
      </w:pPr>
      <w:r w:rsidRPr="00B96BC2">
        <w:rPr>
          <w:rFonts w:ascii="Aptos Display" w:hAnsi="Aptos Display"/>
        </w:rPr>
        <w:t>P=Po x [I (m-3)/Io]</w:t>
      </w:r>
    </w:p>
    <w:p w14:paraId="44D36839" w14:textId="77777777" w:rsidR="00B96BC2" w:rsidRPr="00B96BC2" w:rsidRDefault="00B96BC2" w:rsidP="00B96BC2">
      <w:pPr>
        <w:rPr>
          <w:rFonts w:ascii="Aptos Display" w:hAnsi="Aptos Display"/>
        </w:rPr>
      </w:pPr>
    </w:p>
    <w:p w14:paraId="7D5236BC" w14:textId="77777777" w:rsidR="00B96BC2" w:rsidRPr="00B96BC2" w:rsidRDefault="00B96BC2" w:rsidP="00B96BC2">
      <w:pPr>
        <w:widowControl/>
        <w:numPr>
          <w:ilvl w:val="0"/>
          <w:numId w:val="22"/>
        </w:numPr>
        <w:autoSpaceDE/>
        <w:autoSpaceDN/>
        <w:adjustRightInd/>
        <w:contextualSpacing/>
        <w:rPr>
          <w:rFonts w:ascii="Aptos Display" w:hAnsi="Aptos Display"/>
          <w:sz w:val="22"/>
          <w:szCs w:val="22"/>
          <w:lang w:val="en-US" w:eastAsia="en-US" w:bidi="en-US"/>
        </w:rPr>
      </w:pPr>
      <w:r w:rsidRPr="00B96BC2">
        <w:rPr>
          <w:rFonts w:ascii="Aptos Display" w:hAnsi="Aptos Display"/>
          <w:szCs w:val="22"/>
          <w:lang w:val="en-US" w:eastAsia="en-US" w:bidi="en-US"/>
        </w:rPr>
        <w:t>P : Prix actualisé hors taxe</w:t>
      </w:r>
    </w:p>
    <w:p w14:paraId="560AB6F1" w14:textId="77777777" w:rsidR="00B96BC2" w:rsidRPr="00B96BC2" w:rsidRDefault="00B96BC2" w:rsidP="00B96BC2">
      <w:pPr>
        <w:widowControl/>
        <w:numPr>
          <w:ilvl w:val="0"/>
          <w:numId w:val="22"/>
        </w:numPr>
        <w:autoSpaceDE/>
        <w:autoSpaceDN/>
        <w:adjustRightInd/>
        <w:contextualSpacing/>
        <w:rPr>
          <w:rFonts w:ascii="Aptos Display" w:hAnsi="Aptos Display"/>
          <w:sz w:val="22"/>
          <w:szCs w:val="22"/>
          <w:lang w:val="en-US" w:eastAsia="en-US" w:bidi="en-US"/>
        </w:rPr>
      </w:pPr>
      <w:r w:rsidRPr="00B96BC2">
        <w:rPr>
          <w:rFonts w:ascii="Aptos Display" w:hAnsi="Aptos Display"/>
          <w:szCs w:val="22"/>
          <w:lang w:val="en-US" w:eastAsia="en-US" w:bidi="en-US"/>
        </w:rPr>
        <w:t>Po : Prix initial du marché hors Taxe</w:t>
      </w:r>
    </w:p>
    <w:p w14:paraId="74192413" w14:textId="77777777" w:rsidR="00B96BC2" w:rsidRPr="00B96BC2" w:rsidRDefault="00B96BC2" w:rsidP="00B96BC2">
      <w:pPr>
        <w:widowControl/>
        <w:numPr>
          <w:ilvl w:val="0"/>
          <w:numId w:val="22"/>
        </w:numPr>
        <w:autoSpaceDE/>
        <w:autoSpaceDN/>
        <w:adjustRightInd/>
        <w:contextualSpacing/>
        <w:rPr>
          <w:rFonts w:ascii="Aptos Display" w:hAnsi="Aptos Display"/>
          <w:sz w:val="22"/>
          <w:szCs w:val="22"/>
          <w:lang w:val="en-US" w:eastAsia="en-US" w:bidi="en-US"/>
        </w:rPr>
      </w:pPr>
      <w:r w:rsidRPr="00B96BC2">
        <w:rPr>
          <w:rFonts w:ascii="Aptos Display" w:hAnsi="Aptos Display"/>
          <w:szCs w:val="22"/>
          <w:lang w:val="en-US" w:eastAsia="en-US" w:bidi="en-US"/>
        </w:rPr>
        <w:t>I (m-3) : indice du mois correspondant à la date de début d'exécution des prestations moins 3 mois</w:t>
      </w:r>
    </w:p>
    <w:p w14:paraId="0389D5A8" w14:textId="77777777" w:rsidR="00B96BC2" w:rsidRPr="00B96BC2" w:rsidRDefault="00B96BC2" w:rsidP="00B96BC2">
      <w:pPr>
        <w:widowControl/>
        <w:numPr>
          <w:ilvl w:val="0"/>
          <w:numId w:val="22"/>
        </w:numPr>
        <w:autoSpaceDE/>
        <w:autoSpaceDN/>
        <w:adjustRightInd/>
        <w:contextualSpacing/>
        <w:rPr>
          <w:rFonts w:ascii="Aptos Display" w:hAnsi="Aptos Display"/>
          <w:sz w:val="22"/>
          <w:szCs w:val="22"/>
          <w:lang w:val="en-US" w:eastAsia="en-US" w:bidi="en-US"/>
        </w:rPr>
      </w:pPr>
      <w:r w:rsidRPr="00B96BC2">
        <w:rPr>
          <w:rFonts w:ascii="Aptos Display" w:hAnsi="Aptos Display"/>
          <w:szCs w:val="22"/>
          <w:lang w:val="en-US" w:eastAsia="en-US" w:bidi="en-US"/>
        </w:rPr>
        <w:t>Io : Indice du mois d'établissement des prix (Mo) correspondant au mois de la remise de l’offre</w:t>
      </w:r>
    </w:p>
    <w:p w14:paraId="59D63F1C" w14:textId="77777777" w:rsidR="00B96BC2" w:rsidRPr="00B96BC2" w:rsidRDefault="00B96BC2" w:rsidP="00B96BC2">
      <w:pPr>
        <w:rPr>
          <w:rFonts w:ascii="Aptos Display" w:hAnsi="Aptos Display"/>
        </w:rPr>
      </w:pPr>
    </w:p>
    <w:p w14:paraId="0B3FEE0A" w14:textId="77777777" w:rsidR="00B96BC2" w:rsidRPr="00B96BC2" w:rsidRDefault="00B96BC2" w:rsidP="00B96BC2">
      <w:pPr>
        <w:rPr>
          <w:rFonts w:ascii="Aptos Display" w:hAnsi="Aptos Display"/>
        </w:rPr>
      </w:pPr>
      <w:r w:rsidRPr="00B96BC2">
        <w:rPr>
          <w:rFonts w:ascii="Aptos Display" w:hAnsi="Aptos Display"/>
        </w:rPr>
        <w:t>Dans le cas de disparition d'indice, un nouvel indice de substitution préconisé par l'organisme qui l'établit sera de plein droit applicable.</w:t>
      </w:r>
    </w:p>
    <w:p w14:paraId="2E9BB972" w14:textId="77777777" w:rsidR="00B96BC2" w:rsidRDefault="00B96BC2" w:rsidP="00B96BC2">
      <w:pPr>
        <w:jc w:val="both"/>
        <w:rPr>
          <w:rFonts w:ascii="Aptos Display" w:hAnsi="Aptos Display"/>
        </w:rPr>
      </w:pPr>
      <w:r w:rsidRPr="00B96BC2">
        <w:rPr>
          <w:rFonts w:ascii="Aptos Display" w:hAnsi="Aptos Display"/>
        </w:rPr>
        <w:br/>
        <w:t>Dans le cas où aucun indice de substitution ne serait préconisé, les parties conviennent que la substitution d'indice sera effectuée par avenant. Il s'agit d'une clause de réexamen conclue conformément à l'article R. 2194-1 du code de la commande publique.</w:t>
      </w:r>
    </w:p>
    <w:p w14:paraId="61BE93DA" w14:textId="77777777" w:rsidR="00B96BC2" w:rsidRPr="00B96BC2" w:rsidRDefault="00B96BC2" w:rsidP="00B96BC2">
      <w:pPr>
        <w:jc w:val="both"/>
        <w:rPr>
          <w:rFonts w:ascii="Aptos Display" w:hAnsi="Aptos Display"/>
        </w:rPr>
      </w:pPr>
    </w:p>
    <w:p w14:paraId="241BD6DE" w14:textId="4F8F3D1F" w:rsidR="00B96BC2" w:rsidRPr="004B2E1D" w:rsidRDefault="00680FB9" w:rsidP="00B96BC2">
      <w:pPr>
        <w:rPr>
          <w:rFonts w:ascii="Aptos Display" w:hAnsi="Aptos Display"/>
        </w:rPr>
      </w:pPr>
      <w:r>
        <w:rPr>
          <w:rFonts w:ascii="Aptos Display" w:hAnsi="Aptos Display"/>
          <w:b/>
          <w:u w:val="single"/>
        </w:rPr>
        <w:t>7</w:t>
      </w:r>
      <w:r w:rsidR="00B96BC2">
        <w:rPr>
          <w:rFonts w:ascii="Aptos Display" w:hAnsi="Aptos Display"/>
          <w:b/>
          <w:u w:val="single"/>
        </w:rPr>
        <w:t xml:space="preserve">.3 </w:t>
      </w:r>
      <w:r w:rsidR="00B96BC2" w:rsidRPr="004B2E1D">
        <w:rPr>
          <w:rFonts w:ascii="Aptos Display" w:hAnsi="Aptos Display"/>
          <w:b/>
          <w:u w:val="single"/>
        </w:rPr>
        <w:t>Avance</w:t>
      </w:r>
      <w:r w:rsidR="00B96BC2" w:rsidRPr="004B2E1D">
        <w:rPr>
          <w:rFonts w:ascii="Aptos Display" w:hAnsi="Aptos Display"/>
        </w:rPr>
        <w:t xml:space="preserve"> </w:t>
      </w:r>
    </w:p>
    <w:p w14:paraId="5B0ED96A" w14:textId="77777777" w:rsidR="00B96BC2" w:rsidRPr="004B2E1D" w:rsidRDefault="00B96BC2" w:rsidP="00B96BC2">
      <w:pPr>
        <w:rPr>
          <w:rFonts w:ascii="Aptos Display" w:hAnsi="Aptos Display"/>
        </w:rPr>
      </w:pPr>
    </w:p>
    <w:p w14:paraId="1643FE81" w14:textId="2E54BB9F" w:rsidR="00B96BC2" w:rsidRPr="004B2E1D" w:rsidRDefault="00087580" w:rsidP="00B96BC2">
      <w:pPr>
        <w:rPr>
          <w:rFonts w:ascii="Aptos Display" w:hAnsi="Aptos Display"/>
          <w:b/>
          <w:u w:val="single"/>
        </w:rPr>
      </w:pPr>
      <w:r w:rsidRPr="00087580">
        <w:rPr>
          <w:rFonts w:ascii="Aptos Display" w:hAnsi="Aptos Display"/>
        </w:rPr>
        <w:t>Aucune avance n’est accordée au titulaire au titre du présent accord-cadre.</w:t>
      </w:r>
    </w:p>
    <w:p w14:paraId="498759BA" w14:textId="77777777" w:rsidR="00B96BC2" w:rsidRPr="004B2E1D" w:rsidRDefault="00B96BC2" w:rsidP="00B96BC2">
      <w:pPr>
        <w:rPr>
          <w:rFonts w:ascii="Aptos Display" w:hAnsi="Aptos Display"/>
          <w:b/>
          <w:u w:val="single"/>
        </w:rPr>
      </w:pPr>
    </w:p>
    <w:p w14:paraId="688A1D9E" w14:textId="4F9F07C4" w:rsidR="00B96BC2" w:rsidRPr="00680FB9" w:rsidRDefault="00680FB9" w:rsidP="00680FB9">
      <w:pPr>
        <w:rPr>
          <w:rFonts w:ascii="Aptos Display" w:hAnsi="Aptos Display"/>
          <w:b/>
          <w:u w:val="single"/>
        </w:rPr>
      </w:pPr>
      <w:r w:rsidRPr="00680FB9">
        <w:rPr>
          <w:rFonts w:ascii="Aptos Display" w:hAnsi="Aptos Display"/>
          <w:b/>
          <w:u w:val="single"/>
        </w:rPr>
        <w:t>7.</w:t>
      </w:r>
      <w:r>
        <w:rPr>
          <w:rFonts w:ascii="Aptos Display" w:hAnsi="Aptos Display"/>
          <w:b/>
          <w:u w:val="single"/>
        </w:rPr>
        <w:t>4</w:t>
      </w:r>
      <w:r w:rsidRPr="00680FB9">
        <w:rPr>
          <w:rFonts w:ascii="Aptos Display" w:hAnsi="Aptos Display"/>
          <w:b/>
          <w:u w:val="single"/>
        </w:rPr>
        <w:t xml:space="preserve"> </w:t>
      </w:r>
      <w:r w:rsidR="00B96BC2" w:rsidRPr="00680FB9">
        <w:rPr>
          <w:rFonts w:ascii="Aptos Display" w:hAnsi="Aptos Display"/>
          <w:b/>
          <w:u w:val="single"/>
        </w:rPr>
        <w:t xml:space="preserve">Acomptes </w:t>
      </w:r>
    </w:p>
    <w:p w14:paraId="159F2991" w14:textId="77777777" w:rsidR="00B96BC2" w:rsidRPr="004B2E1D" w:rsidRDefault="00B96BC2" w:rsidP="00B96BC2">
      <w:pPr>
        <w:rPr>
          <w:rFonts w:ascii="Aptos Display" w:hAnsi="Aptos Display"/>
        </w:rPr>
      </w:pPr>
    </w:p>
    <w:p w14:paraId="160A5A1F" w14:textId="77777777" w:rsidR="00B96BC2" w:rsidRPr="00C41355" w:rsidRDefault="00B96BC2" w:rsidP="00B96BC2">
      <w:pPr>
        <w:rPr>
          <w:rFonts w:ascii="Aptos Display" w:hAnsi="Aptos Display" w:cs="Arial"/>
        </w:rPr>
      </w:pPr>
      <w:r w:rsidRPr="00C41355">
        <w:rPr>
          <w:rFonts w:ascii="Aptos Display" w:hAnsi="Aptos Display" w:cs="Arial"/>
        </w:rPr>
        <w:t>Après l'achèvement des prestations de chaque marché subséquent, le titulaire remet sa demande de paiement correspondant au montant total du marché subséquent.</w:t>
      </w:r>
    </w:p>
    <w:p w14:paraId="263024D0" w14:textId="77777777" w:rsidR="00B96BC2" w:rsidRPr="00C41355" w:rsidRDefault="00B96BC2" w:rsidP="00B96BC2">
      <w:pPr>
        <w:rPr>
          <w:rFonts w:ascii="Aptos Display" w:hAnsi="Aptos Display" w:cs="Arial"/>
        </w:rPr>
      </w:pPr>
      <w:r w:rsidRPr="00C41355">
        <w:rPr>
          <w:rFonts w:ascii="Aptos Display" w:hAnsi="Aptos Display" w:cs="Arial"/>
        </w:rPr>
        <w:t>Si la durée d’exécution des prestations du marché subséquent est supérieure à 3 mois (ou 1 mois lorsque le titulaire ou le sous-traitant est une petite ou moyenne entreprise), une facture intermédiaire pourra être établie.</w:t>
      </w:r>
    </w:p>
    <w:p w14:paraId="20011954" w14:textId="77777777" w:rsidR="00B96BC2" w:rsidRPr="00C41355" w:rsidRDefault="00B96BC2" w:rsidP="00B96BC2">
      <w:pPr>
        <w:rPr>
          <w:rFonts w:ascii="Aptos Display" w:hAnsi="Aptos Display" w:cs="Arial"/>
        </w:rPr>
      </w:pPr>
      <w:r w:rsidRPr="00C41355">
        <w:rPr>
          <w:rFonts w:ascii="Aptos Display" w:hAnsi="Aptos Display" w:cs="Arial"/>
        </w:rPr>
        <w:t>La facturation doit être propre à chaque marché subséquent. Aucune facturation comportant des prestations réalisées sur plusieurs marchés subséquents ne sera admise.</w:t>
      </w:r>
    </w:p>
    <w:p w14:paraId="65357638" w14:textId="77777777" w:rsidR="00B96BC2" w:rsidRDefault="00B96BC2" w:rsidP="00B96BC2">
      <w:pPr>
        <w:rPr>
          <w:rFonts w:ascii="Aptos Display" w:hAnsi="Aptos Display"/>
        </w:rPr>
      </w:pPr>
      <w:r w:rsidRPr="00C41355">
        <w:rPr>
          <w:rFonts w:ascii="Aptos Display" w:hAnsi="Aptos Display" w:cs="Arial"/>
        </w:rPr>
        <w:t xml:space="preserve">De plus, en cas de paiement fractionné, la facture devra récapituler le cumul des paiements déjà effectués au </w:t>
      </w:r>
      <w:r w:rsidRPr="00C41355">
        <w:rPr>
          <w:rFonts w:ascii="Aptos Display" w:hAnsi="Aptos Display" w:cs="Arial"/>
        </w:rPr>
        <w:lastRenderedPageBreak/>
        <w:t>titre de précédents acomptes.</w:t>
      </w:r>
      <w:r w:rsidRPr="00C41355">
        <w:rPr>
          <w:rFonts w:ascii="Aptos Display" w:hAnsi="Aptos Display"/>
        </w:rPr>
        <w:t xml:space="preserve"> </w:t>
      </w:r>
    </w:p>
    <w:p w14:paraId="7A8D5FC3" w14:textId="77777777" w:rsidR="00F963D1" w:rsidRDefault="00F963D1" w:rsidP="00B96BC2">
      <w:pPr>
        <w:rPr>
          <w:rFonts w:ascii="Aptos Display" w:hAnsi="Aptos Display"/>
        </w:rPr>
      </w:pPr>
    </w:p>
    <w:p w14:paraId="357F7505" w14:textId="77777777" w:rsidR="00F963D1" w:rsidRDefault="00F963D1" w:rsidP="00B96BC2">
      <w:pPr>
        <w:rPr>
          <w:rFonts w:ascii="Aptos Display" w:hAnsi="Aptos Display"/>
        </w:rPr>
      </w:pPr>
    </w:p>
    <w:p w14:paraId="572CA8A1" w14:textId="77777777" w:rsidR="00F963D1" w:rsidRDefault="00F963D1" w:rsidP="00B96BC2">
      <w:pPr>
        <w:rPr>
          <w:rFonts w:ascii="Aptos Display" w:hAnsi="Aptos Display"/>
        </w:rPr>
      </w:pPr>
    </w:p>
    <w:p w14:paraId="7939F174" w14:textId="77777777" w:rsidR="00CD0735" w:rsidRPr="00C41355" w:rsidRDefault="00CD0735" w:rsidP="00B96BC2">
      <w:pPr>
        <w:rPr>
          <w:rFonts w:ascii="Aptos Display" w:hAnsi="Aptos Display"/>
        </w:rPr>
      </w:pPr>
    </w:p>
    <w:p w14:paraId="6C2DEE8A" w14:textId="5E39F678" w:rsidR="00B96BC2" w:rsidRPr="000C5FE4" w:rsidRDefault="000C5FE4" w:rsidP="000C5FE4">
      <w:pPr>
        <w:outlineLvl w:val="2"/>
        <w:rPr>
          <w:rFonts w:ascii="Aptos Display" w:hAnsi="Aptos Display"/>
          <w:b/>
          <w:bCs/>
          <w:u w:val="single"/>
        </w:rPr>
      </w:pPr>
      <w:r>
        <w:rPr>
          <w:rFonts w:ascii="Aptos Display" w:hAnsi="Aptos Display"/>
          <w:b/>
          <w:bCs/>
          <w:u w:val="single"/>
        </w:rPr>
        <w:t xml:space="preserve">7.5 </w:t>
      </w:r>
      <w:r w:rsidR="00B96BC2" w:rsidRPr="000C5FE4">
        <w:rPr>
          <w:rFonts w:ascii="Aptos Display" w:hAnsi="Aptos Display"/>
          <w:b/>
          <w:bCs/>
          <w:u w:val="single"/>
        </w:rPr>
        <w:t>Modalités de paiement</w:t>
      </w:r>
    </w:p>
    <w:p w14:paraId="59902E67" w14:textId="77777777" w:rsidR="00F963D1" w:rsidRPr="00F963D1" w:rsidRDefault="00F963D1" w:rsidP="00F963D1">
      <w:pPr>
        <w:pStyle w:val="Paragraphedeliste"/>
        <w:ind w:left="360" w:firstLine="0"/>
        <w:outlineLvl w:val="2"/>
        <w:rPr>
          <w:rFonts w:ascii="Aptos Display" w:hAnsi="Aptos Display"/>
          <w:b/>
          <w:bCs/>
          <w:u w:val="single"/>
        </w:rPr>
      </w:pPr>
    </w:p>
    <w:p w14:paraId="392511D4" w14:textId="77777777" w:rsidR="00B96BC2" w:rsidRPr="00CD0735" w:rsidRDefault="00B96BC2" w:rsidP="00F963D1">
      <w:pPr>
        <w:widowControl/>
        <w:autoSpaceDE/>
        <w:autoSpaceDN/>
        <w:adjustRightInd/>
        <w:jc w:val="both"/>
        <w:rPr>
          <w:rFonts w:ascii="Aptos Display" w:hAnsi="Aptos Display"/>
        </w:rPr>
      </w:pPr>
      <w:r w:rsidRPr="00CD0735">
        <w:rPr>
          <w:rFonts w:ascii="Aptos Display" w:hAnsi="Aptos Display"/>
        </w:rPr>
        <w:t xml:space="preserve">Les factures sont transmises sous forme électronique via le portail </w:t>
      </w:r>
      <w:r w:rsidRPr="00087580">
        <w:rPr>
          <w:rFonts w:ascii="Aptos Display" w:hAnsi="Aptos Display"/>
        </w:rPr>
        <w:t>Chorus Pro.</w:t>
      </w:r>
    </w:p>
    <w:p w14:paraId="62A532D5" w14:textId="6BF3C195" w:rsidR="00B61FCA" w:rsidRPr="00CD0735" w:rsidRDefault="00B96BC2" w:rsidP="00F963D1">
      <w:pPr>
        <w:widowControl/>
        <w:autoSpaceDE/>
        <w:autoSpaceDN/>
        <w:adjustRightInd/>
        <w:jc w:val="both"/>
        <w:rPr>
          <w:rFonts w:ascii="Aptos Display" w:hAnsi="Aptos Display"/>
        </w:rPr>
      </w:pPr>
      <w:r w:rsidRPr="00CD0735">
        <w:rPr>
          <w:rFonts w:ascii="Aptos Display" w:hAnsi="Aptos Display"/>
        </w:rPr>
        <w:t xml:space="preserve">Le délai global de paiement est fixé à </w:t>
      </w:r>
      <w:r w:rsidRPr="00087580">
        <w:rPr>
          <w:rFonts w:ascii="Aptos Display" w:hAnsi="Aptos Display"/>
        </w:rPr>
        <w:t>soixante (60) jours</w:t>
      </w:r>
      <w:r w:rsidR="009C2665">
        <w:rPr>
          <w:rFonts w:ascii="Aptos Display" w:hAnsi="Aptos Display"/>
        </w:rPr>
        <w:t>.</w:t>
      </w:r>
    </w:p>
    <w:p w14:paraId="464E2201" w14:textId="77777777" w:rsidR="00B45D30" w:rsidRPr="004B2E1D" w:rsidRDefault="00B45D30" w:rsidP="0069051F">
      <w:pPr>
        <w:rPr>
          <w:rFonts w:ascii="Aptos Display" w:hAnsi="Aptos Display"/>
        </w:rPr>
      </w:pPr>
    </w:p>
    <w:p w14:paraId="3D5CEBE9" w14:textId="5D89E765" w:rsidR="00557F8D" w:rsidRPr="004B2E1D" w:rsidRDefault="00DC151B" w:rsidP="00557F8D">
      <w:pPr>
        <w:pStyle w:val="Sansinterligne"/>
        <w:jc w:val="both"/>
        <w:rPr>
          <w:rFonts w:ascii="Aptos Display" w:hAnsi="Aptos Display"/>
          <w:b/>
          <w:u w:val="single"/>
        </w:rPr>
      </w:pPr>
      <w:r w:rsidRPr="004B2E1D">
        <w:rPr>
          <w:rFonts w:ascii="Aptos Display" w:hAnsi="Aptos Display"/>
          <w:b/>
          <w:u w:val="single"/>
        </w:rPr>
        <w:t xml:space="preserve">ARTICLE </w:t>
      </w:r>
      <w:r w:rsidR="000C5FE4">
        <w:rPr>
          <w:rFonts w:ascii="Aptos Display" w:hAnsi="Aptos Display"/>
          <w:b/>
          <w:u w:val="single"/>
        </w:rPr>
        <w:t>8</w:t>
      </w:r>
      <w:r w:rsidR="00557F8D" w:rsidRPr="004B2E1D">
        <w:rPr>
          <w:rFonts w:ascii="Aptos Display" w:hAnsi="Aptos Display"/>
          <w:b/>
          <w:u w:val="single"/>
        </w:rPr>
        <w:t xml:space="preserve"> - PAIEMENTS</w:t>
      </w:r>
    </w:p>
    <w:p w14:paraId="30D31F97" w14:textId="77777777" w:rsidR="00BD371F" w:rsidRPr="004B2E1D" w:rsidRDefault="00BD371F" w:rsidP="00873063">
      <w:pPr>
        <w:pStyle w:val="Sansinterligne"/>
        <w:jc w:val="both"/>
        <w:rPr>
          <w:rFonts w:ascii="Aptos Display" w:hAnsi="Aptos Display"/>
          <w:noProof/>
          <w:spacing w:val="-6"/>
        </w:rPr>
      </w:pPr>
    </w:p>
    <w:p w14:paraId="2E6FBB73" w14:textId="0B7DE733" w:rsidR="00557F8D" w:rsidRPr="004B2E1D" w:rsidRDefault="00F85015" w:rsidP="00873063">
      <w:pPr>
        <w:pStyle w:val="Sansinterligne"/>
        <w:jc w:val="both"/>
        <w:rPr>
          <w:rFonts w:ascii="Aptos Display" w:hAnsi="Aptos Display"/>
        </w:rPr>
      </w:pPr>
      <w:r w:rsidRPr="00F85015">
        <w:rPr>
          <w:rFonts w:ascii="Aptos Display" w:hAnsi="Aptos Display"/>
          <w:noProof/>
          <w:spacing w:val="-6"/>
        </w:rPr>
        <w:t>L’EPAEM se libérera des sommes dues au titre du présent marché en faisant porter le montant au crédit :</w:t>
      </w:r>
    </w:p>
    <w:p w14:paraId="0F76EB38" w14:textId="77777777" w:rsidR="000610EA" w:rsidRPr="004B2E1D" w:rsidRDefault="000610EA">
      <w:pPr>
        <w:pStyle w:val="Corpsdetexte"/>
        <w:widowControl/>
        <w:rPr>
          <w:rFonts w:ascii="Aptos Display" w:hAnsi="Aptos Display"/>
        </w:rPr>
      </w:pPr>
    </w:p>
    <w:p w14:paraId="602A7EE9" w14:textId="77777777" w:rsidR="000610EA" w:rsidRPr="004B2E1D" w:rsidRDefault="000610EA" w:rsidP="00734E11">
      <w:pPr>
        <w:pStyle w:val="Corpsdetexte"/>
        <w:widowControl/>
        <w:ind w:firstLine="0"/>
        <w:jc w:val="left"/>
        <w:rPr>
          <w:rFonts w:ascii="Aptos Display" w:hAnsi="Aptos Display"/>
        </w:rPr>
      </w:pPr>
      <w:r w:rsidRPr="004B2E1D">
        <w:rPr>
          <w:rFonts w:ascii="Aptos Display" w:hAnsi="Aptos Display"/>
          <w:b/>
          <w:bCs/>
        </w:rPr>
        <w:t>(Entreprise seule)</w:t>
      </w:r>
    </w:p>
    <w:p w14:paraId="595399FE" w14:textId="77777777" w:rsidR="000610EA" w:rsidRPr="004B2E1D" w:rsidRDefault="000610EA" w:rsidP="00734E11">
      <w:pPr>
        <w:pStyle w:val="Corpsdetexte"/>
        <w:widowControl/>
        <w:jc w:val="left"/>
        <w:rPr>
          <w:rFonts w:ascii="Aptos Display" w:hAnsi="Aptos Display"/>
        </w:rPr>
      </w:pPr>
    </w:p>
    <w:p w14:paraId="73C6159E" w14:textId="77777777" w:rsidR="00F85015" w:rsidRPr="00C41355" w:rsidRDefault="00F85015" w:rsidP="00734E11">
      <w:pPr>
        <w:keepNext/>
        <w:outlineLvl w:val="1"/>
        <w:rPr>
          <w:rFonts w:ascii="Aptos Display" w:hAnsi="Aptos Display" w:cs="Arial"/>
        </w:rPr>
      </w:pPr>
      <w:r w:rsidRPr="00C41355">
        <w:rPr>
          <w:rFonts w:ascii="Aptos Display" w:hAnsi="Aptos Display" w:cs="Arial"/>
        </w:rPr>
        <w:t>- du compte ouvert au nom de …………………………………………………..</w:t>
      </w:r>
      <w:r w:rsidRPr="00C41355">
        <w:rPr>
          <w:rFonts w:ascii="Aptos Display" w:hAnsi="Aptos Display" w:cs="Arial"/>
        </w:rPr>
        <w:br/>
        <w:t>- sous le numéro …………………………………………………………………….</w:t>
      </w:r>
      <w:r w:rsidRPr="00C41355">
        <w:rPr>
          <w:rFonts w:ascii="Aptos Display" w:hAnsi="Aptos Display" w:cs="Arial"/>
        </w:rPr>
        <w:br/>
        <w:t xml:space="preserve">- Etablissement détenteur du compte :………………………………………. </w:t>
      </w:r>
      <w:r w:rsidRPr="00C41355">
        <w:rPr>
          <w:rFonts w:ascii="Aptos Display" w:hAnsi="Aptos Display" w:cs="Arial"/>
        </w:rPr>
        <w:br/>
        <w:t>- Adresse : …………………………………………………………………………….</w:t>
      </w:r>
    </w:p>
    <w:p w14:paraId="5E72985E" w14:textId="77777777" w:rsidR="000610EA" w:rsidRPr="004B2E1D" w:rsidRDefault="000610EA" w:rsidP="00734E11">
      <w:pPr>
        <w:pStyle w:val="Corpsdetexte"/>
        <w:widowControl/>
        <w:jc w:val="left"/>
        <w:rPr>
          <w:rFonts w:ascii="Aptos Display" w:hAnsi="Aptos Display"/>
        </w:rPr>
      </w:pPr>
    </w:p>
    <w:p w14:paraId="22BA2C21" w14:textId="0558D828" w:rsidR="000610EA" w:rsidRPr="004B2E1D" w:rsidRDefault="000610EA" w:rsidP="007C4FE1">
      <w:pPr>
        <w:pStyle w:val="Corpsdetexte"/>
        <w:widowControl/>
        <w:ind w:firstLine="0"/>
        <w:jc w:val="left"/>
        <w:rPr>
          <w:rFonts w:ascii="Aptos Display" w:hAnsi="Aptos Display"/>
        </w:rPr>
      </w:pPr>
      <w:r w:rsidRPr="004B2E1D">
        <w:rPr>
          <w:rFonts w:ascii="Aptos Display" w:hAnsi="Aptos Display"/>
          <w:b/>
          <w:bCs/>
        </w:rPr>
        <w:t>(Groupement)</w:t>
      </w:r>
    </w:p>
    <w:p w14:paraId="5B3BB23F" w14:textId="77777777" w:rsidR="000610EA" w:rsidRPr="004B2E1D" w:rsidRDefault="000610EA" w:rsidP="00734E11">
      <w:pPr>
        <w:pStyle w:val="Corpsdetexte"/>
        <w:widowControl/>
        <w:ind w:firstLine="0"/>
        <w:jc w:val="left"/>
        <w:rPr>
          <w:rFonts w:ascii="Aptos Display" w:hAnsi="Aptos Display"/>
        </w:rPr>
      </w:pPr>
      <w:r w:rsidRPr="004B2E1D">
        <w:rPr>
          <w:rFonts w:ascii="Aptos Display" w:hAnsi="Aptos Display"/>
          <w:i/>
          <w:iCs/>
        </w:rPr>
        <w:t>(Si paiement sur un seul compte)</w:t>
      </w:r>
    </w:p>
    <w:p w14:paraId="1C3206F0" w14:textId="77777777" w:rsidR="000610EA" w:rsidRPr="004B2E1D" w:rsidRDefault="000610EA" w:rsidP="00734E11">
      <w:pPr>
        <w:pStyle w:val="Corpsdetexte"/>
        <w:widowControl/>
        <w:jc w:val="left"/>
        <w:rPr>
          <w:rFonts w:ascii="Aptos Display" w:hAnsi="Aptos Display"/>
        </w:rPr>
      </w:pPr>
    </w:p>
    <w:p w14:paraId="4BA76EE2" w14:textId="5C13D520" w:rsidR="00F85015" w:rsidRPr="00C41355" w:rsidRDefault="00F85015" w:rsidP="00734E11">
      <w:pPr>
        <w:keepNext/>
        <w:outlineLvl w:val="1"/>
        <w:rPr>
          <w:rFonts w:ascii="Aptos Display" w:hAnsi="Aptos Display" w:cs="Arial"/>
        </w:rPr>
      </w:pPr>
      <w:r w:rsidRPr="00C41355">
        <w:rPr>
          <w:rFonts w:ascii="Aptos Display" w:hAnsi="Aptos Display" w:cs="Arial"/>
        </w:rPr>
        <w:t>- du compte ouvert au nom d</w:t>
      </w:r>
      <w:r>
        <w:rPr>
          <w:rFonts w:ascii="Aptos Display" w:hAnsi="Aptos Display" w:cs="Arial"/>
        </w:rPr>
        <w:t xml:space="preserve">u groupement </w:t>
      </w:r>
      <w:r w:rsidRPr="00C41355">
        <w:rPr>
          <w:rFonts w:ascii="Aptos Display" w:hAnsi="Aptos Display" w:cs="Arial"/>
        </w:rPr>
        <w:t xml:space="preserve"> …………………………………………………..</w:t>
      </w:r>
      <w:r w:rsidRPr="00C41355">
        <w:rPr>
          <w:rFonts w:ascii="Aptos Display" w:hAnsi="Aptos Display" w:cs="Arial"/>
        </w:rPr>
        <w:br/>
        <w:t>- sous le numéro …………………………………………………………………….</w:t>
      </w:r>
      <w:r w:rsidRPr="00C41355">
        <w:rPr>
          <w:rFonts w:ascii="Aptos Display" w:hAnsi="Aptos Display" w:cs="Arial"/>
        </w:rPr>
        <w:br/>
        <w:t xml:space="preserve">- Etablissement détenteur du compte :………………………………………. </w:t>
      </w:r>
      <w:r w:rsidRPr="00C41355">
        <w:rPr>
          <w:rFonts w:ascii="Aptos Display" w:hAnsi="Aptos Display" w:cs="Arial"/>
        </w:rPr>
        <w:br/>
        <w:t>- Adresse : …………………………………………………………………………….</w:t>
      </w:r>
    </w:p>
    <w:p w14:paraId="1DC6C3DB" w14:textId="086DAE6A" w:rsidR="000610EA" w:rsidRPr="004B2E1D" w:rsidRDefault="000610EA" w:rsidP="00734E11">
      <w:pPr>
        <w:pStyle w:val="Corpsdetexte"/>
        <w:widowControl/>
        <w:jc w:val="left"/>
        <w:rPr>
          <w:rFonts w:ascii="Aptos Display" w:hAnsi="Aptos Display"/>
        </w:rPr>
      </w:pPr>
      <w:r w:rsidRPr="004B2E1D">
        <w:rPr>
          <w:rFonts w:ascii="Aptos Display" w:hAnsi="Aptos Display"/>
        </w:rPr>
        <w:tab/>
      </w:r>
    </w:p>
    <w:p w14:paraId="6D546313" w14:textId="77777777" w:rsidR="000610EA" w:rsidRPr="004B2E1D" w:rsidRDefault="000610EA" w:rsidP="00734E11">
      <w:pPr>
        <w:pStyle w:val="Corpsdetexte"/>
        <w:widowControl/>
        <w:ind w:firstLine="0"/>
        <w:jc w:val="left"/>
        <w:rPr>
          <w:rFonts w:ascii="Aptos Display" w:hAnsi="Aptos Display"/>
        </w:rPr>
      </w:pPr>
      <w:r w:rsidRPr="004B2E1D">
        <w:rPr>
          <w:rFonts w:ascii="Aptos Display" w:hAnsi="Aptos Display"/>
          <w:i/>
          <w:iCs/>
        </w:rPr>
        <w:t>(Si paiement sur plusieurs comptes)</w:t>
      </w:r>
    </w:p>
    <w:p w14:paraId="5969CAC9" w14:textId="77777777" w:rsidR="000610EA" w:rsidRPr="004B2E1D" w:rsidRDefault="000610EA" w:rsidP="00734E11">
      <w:pPr>
        <w:pStyle w:val="Corpsdetexte"/>
        <w:widowControl/>
        <w:jc w:val="left"/>
        <w:rPr>
          <w:rFonts w:ascii="Aptos Display" w:hAnsi="Aptos Display"/>
        </w:rPr>
      </w:pPr>
    </w:p>
    <w:p w14:paraId="7FE41F90" w14:textId="77777777" w:rsidR="00F85015" w:rsidRPr="00C41355" w:rsidRDefault="00F85015" w:rsidP="00734E11">
      <w:pPr>
        <w:keepNext/>
        <w:outlineLvl w:val="1"/>
        <w:rPr>
          <w:rFonts w:ascii="Aptos Display" w:hAnsi="Aptos Display" w:cs="Arial"/>
        </w:rPr>
      </w:pPr>
      <w:r w:rsidRPr="00C41355">
        <w:rPr>
          <w:rFonts w:ascii="Aptos Display" w:hAnsi="Aptos Display" w:cs="Arial"/>
        </w:rPr>
        <w:t>- du compte ouvert au nom de …………………………………………………..</w:t>
      </w:r>
      <w:r w:rsidRPr="00C41355">
        <w:rPr>
          <w:rFonts w:ascii="Aptos Display" w:hAnsi="Aptos Display" w:cs="Arial"/>
        </w:rPr>
        <w:br/>
        <w:t>- sous le numéro …………………………………………………………………….</w:t>
      </w:r>
      <w:r w:rsidRPr="00C41355">
        <w:rPr>
          <w:rFonts w:ascii="Aptos Display" w:hAnsi="Aptos Display" w:cs="Arial"/>
        </w:rPr>
        <w:br/>
        <w:t xml:space="preserve">- Etablissement détenteur du compte :………………………………………. </w:t>
      </w:r>
      <w:r w:rsidRPr="00C41355">
        <w:rPr>
          <w:rFonts w:ascii="Aptos Display" w:hAnsi="Aptos Display" w:cs="Arial"/>
        </w:rPr>
        <w:br/>
        <w:t>- Adresse : …………………………………………………………………………….</w:t>
      </w:r>
    </w:p>
    <w:p w14:paraId="4418944F" w14:textId="77777777" w:rsidR="000610EA" w:rsidRPr="004B2E1D" w:rsidRDefault="000610EA" w:rsidP="00734E11">
      <w:pPr>
        <w:pStyle w:val="Corpsdetexte"/>
        <w:widowControl/>
        <w:jc w:val="left"/>
        <w:rPr>
          <w:rFonts w:ascii="Aptos Display" w:hAnsi="Aptos Display"/>
        </w:rPr>
      </w:pPr>
    </w:p>
    <w:p w14:paraId="5CDBD1C6" w14:textId="21D8C0F2" w:rsidR="000610EA" w:rsidRPr="007C4FE1" w:rsidRDefault="00F85015" w:rsidP="007C4FE1">
      <w:pPr>
        <w:keepNext/>
        <w:outlineLvl w:val="1"/>
        <w:rPr>
          <w:rFonts w:ascii="Aptos Display" w:hAnsi="Aptos Display" w:cs="Arial"/>
        </w:rPr>
      </w:pPr>
      <w:r w:rsidRPr="00C41355">
        <w:rPr>
          <w:rFonts w:ascii="Aptos Display" w:hAnsi="Aptos Display" w:cs="Arial"/>
        </w:rPr>
        <w:t>- du compte ouvert au nom de …………………………………………………..</w:t>
      </w:r>
      <w:r w:rsidRPr="00C41355">
        <w:rPr>
          <w:rFonts w:ascii="Aptos Display" w:hAnsi="Aptos Display" w:cs="Arial"/>
        </w:rPr>
        <w:br/>
        <w:t>- sous le numéro …………………………………………………………………….</w:t>
      </w:r>
      <w:r w:rsidRPr="00C41355">
        <w:rPr>
          <w:rFonts w:ascii="Aptos Display" w:hAnsi="Aptos Display" w:cs="Arial"/>
        </w:rPr>
        <w:br/>
        <w:t xml:space="preserve">- Etablissement détenteur du compte :………………………………………. </w:t>
      </w:r>
      <w:r w:rsidRPr="00C41355">
        <w:rPr>
          <w:rFonts w:ascii="Aptos Display" w:hAnsi="Aptos Display" w:cs="Arial"/>
        </w:rPr>
        <w:br/>
        <w:t>- Adresse : …………………………………………………………………………….</w:t>
      </w:r>
    </w:p>
    <w:p w14:paraId="2B06E777" w14:textId="77777777" w:rsidR="000610EA" w:rsidRPr="004B2E1D" w:rsidRDefault="000610EA">
      <w:pPr>
        <w:pStyle w:val="Corpsdetexte"/>
        <w:widowControl/>
        <w:rPr>
          <w:rFonts w:ascii="Aptos Display" w:hAnsi="Aptos Display"/>
        </w:rPr>
      </w:pPr>
    </w:p>
    <w:p w14:paraId="39F3DD1B" w14:textId="77777777" w:rsidR="00655E50" w:rsidRPr="004B2E1D" w:rsidRDefault="00655E50" w:rsidP="00655E50">
      <w:pPr>
        <w:pStyle w:val="Corpsdetexte"/>
        <w:widowControl/>
        <w:spacing w:before="0"/>
        <w:ind w:firstLine="0"/>
        <w:rPr>
          <w:rFonts w:ascii="Aptos Display" w:hAnsi="Aptos Display"/>
        </w:rPr>
      </w:pPr>
      <w:r w:rsidRPr="004B2E1D">
        <w:rPr>
          <w:rFonts w:ascii="Aptos Display" w:hAnsi="Aptos Display"/>
        </w:rPr>
        <w:t xml:space="preserve">Un relevé d’identité bancaire original doit être joint en sus des informations renseignées. </w:t>
      </w:r>
    </w:p>
    <w:p w14:paraId="5B763A8F" w14:textId="77777777" w:rsidR="00655E50" w:rsidRPr="004B2E1D" w:rsidRDefault="00655E50" w:rsidP="00655E50">
      <w:pPr>
        <w:pStyle w:val="Corpsdetexte"/>
        <w:widowControl/>
        <w:spacing w:before="0"/>
        <w:ind w:firstLine="0"/>
        <w:rPr>
          <w:rFonts w:ascii="Aptos Display" w:hAnsi="Aptos Display"/>
        </w:rPr>
      </w:pPr>
    </w:p>
    <w:p w14:paraId="61B17369" w14:textId="77777777" w:rsidR="00655E50" w:rsidRPr="004B2E1D" w:rsidRDefault="00655E50" w:rsidP="00655E50">
      <w:pPr>
        <w:pStyle w:val="Corpsdetexte"/>
        <w:widowControl/>
        <w:spacing w:before="0"/>
        <w:ind w:firstLine="0"/>
        <w:rPr>
          <w:rFonts w:ascii="Aptos Display" w:hAnsi="Aptos Display"/>
        </w:rPr>
      </w:pPr>
      <w:r w:rsidRPr="004B2E1D">
        <w:rPr>
          <w:rFonts w:ascii="Aptos Display" w:hAnsi="Aptos Display"/>
        </w:rPr>
        <w:t xml:space="preserve">Les factures dématérialisées doivent être transmises via le portail CHORUS PRO, plateforme mutualisée mise à disposition par l’Etat, et en utilisant le numéro de Siret de l’EPAEM. </w:t>
      </w:r>
    </w:p>
    <w:p w14:paraId="6FA57FD3" w14:textId="77777777" w:rsidR="00655E50" w:rsidRPr="004B2E1D" w:rsidRDefault="00655E50" w:rsidP="00655E50">
      <w:pPr>
        <w:pStyle w:val="Corpsdetexte"/>
        <w:widowControl/>
        <w:spacing w:before="0"/>
        <w:ind w:firstLine="0"/>
        <w:rPr>
          <w:rFonts w:ascii="Aptos Display" w:hAnsi="Aptos Display"/>
        </w:rPr>
      </w:pPr>
    </w:p>
    <w:p w14:paraId="7B9E828A" w14:textId="136EB6B8" w:rsidR="00557F8D" w:rsidRPr="004B2E1D" w:rsidRDefault="00655E50" w:rsidP="007C4FE1">
      <w:pPr>
        <w:pStyle w:val="Corpsdetexte"/>
        <w:widowControl/>
        <w:spacing w:before="0"/>
        <w:ind w:firstLine="0"/>
        <w:rPr>
          <w:rFonts w:ascii="Aptos Display" w:hAnsi="Aptos Display"/>
        </w:rPr>
      </w:pPr>
      <w:r w:rsidRPr="004B2E1D">
        <w:rPr>
          <w:rFonts w:ascii="Aptos Display" w:hAnsi="Aptos Display"/>
        </w:rPr>
        <w:t xml:space="preserve">Les paiements seront effectués en euros par virement bancaire. </w:t>
      </w:r>
    </w:p>
    <w:p w14:paraId="0B02D648" w14:textId="3642D58B" w:rsidR="001E502D" w:rsidRPr="004B2E1D" w:rsidRDefault="001E502D" w:rsidP="001E502D">
      <w:pPr>
        <w:pStyle w:val="Titre1"/>
        <w:widowControl/>
        <w:rPr>
          <w:rFonts w:ascii="Aptos Display" w:hAnsi="Aptos Display"/>
        </w:rPr>
      </w:pPr>
      <w:r w:rsidRPr="004B2E1D">
        <w:rPr>
          <w:rFonts w:ascii="Aptos Display" w:hAnsi="Aptos Display"/>
          <w:sz w:val="20"/>
          <w:szCs w:val="20"/>
          <w:u w:val="single"/>
        </w:rPr>
        <w:t xml:space="preserve">ARTICLE </w:t>
      </w:r>
      <w:r w:rsidR="000C5FE4">
        <w:rPr>
          <w:rFonts w:ascii="Aptos Display" w:hAnsi="Aptos Display"/>
          <w:sz w:val="20"/>
          <w:szCs w:val="20"/>
          <w:u w:val="single"/>
        </w:rPr>
        <w:t>9</w:t>
      </w:r>
      <w:r w:rsidRPr="004B2E1D">
        <w:rPr>
          <w:rFonts w:ascii="Aptos Display" w:hAnsi="Aptos Display"/>
          <w:sz w:val="20"/>
          <w:szCs w:val="20"/>
          <w:u w:val="single"/>
        </w:rPr>
        <w:t xml:space="preserve"> – SOUS-TRAITANCE</w:t>
      </w:r>
    </w:p>
    <w:p w14:paraId="06E33C3C" w14:textId="77777777" w:rsidR="001E502D" w:rsidRPr="004B2E1D" w:rsidRDefault="001E502D" w:rsidP="001E502D">
      <w:pPr>
        <w:pStyle w:val="Corpsdetexte"/>
        <w:widowControl/>
        <w:ind w:firstLine="0"/>
        <w:rPr>
          <w:rFonts w:ascii="Aptos Display" w:hAnsi="Aptos Display"/>
        </w:rPr>
      </w:pPr>
    </w:p>
    <w:p w14:paraId="261EEBA8" w14:textId="77777777" w:rsidR="00C25AA8" w:rsidRPr="00C41355" w:rsidRDefault="00C25AA8" w:rsidP="00C25AA8">
      <w:pPr>
        <w:rPr>
          <w:rFonts w:ascii="Aptos Display" w:hAnsi="Aptos Display"/>
        </w:rPr>
      </w:pPr>
      <w:r w:rsidRPr="00C41355">
        <w:rPr>
          <w:rFonts w:ascii="Aptos Display" w:eastAsiaTheme="majorEastAsia" w:hAnsi="Aptos Display" w:cs="Arial"/>
          <w:shd w:val="clear" w:color="auto" w:fill="FFFFFF"/>
        </w:rPr>
        <w:t>En application des articles R. 2193-1 et suivants du code de la commande publique, la sous-traitance est autorisée, à</w:t>
      </w:r>
      <w:r w:rsidRPr="00C41355">
        <w:rPr>
          <w:rFonts w:ascii="Aptos Display" w:hAnsi="Aptos Display" w:cs="Arial"/>
          <w:shd w:val="clear" w:color="auto" w:fill="FFFFFF"/>
        </w:rPr>
        <w:t xml:space="preserve"> </w:t>
      </w:r>
      <w:r w:rsidRPr="00C41355">
        <w:rPr>
          <w:rFonts w:ascii="Aptos Display" w:eastAsiaTheme="majorEastAsia" w:hAnsi="Aptos Display" w:cs="Arial"/>
          <w:shd w:val="clear" w:color="auto" w:fill="FFFFFF"/>
        </w:rPr>
        <w:t>condition de produire (sur papier libre ou DC4) :</w:t>
      </w:r>
      <w:r w:rsidRPr="00C41355">
        <w:rPr>
          <w:rFonts w:ascii="Aptos Display" w:hAnsi="Aptos Display" w:cs="Arial"/>
          <w:shd w:val="clear" w:color="auto" w:fill="FFFFFF"/>
        </w:rPr>
        <w:br/>
      </w:r>
      <w:r w:rsidRPr="00C41355">
        <w:rPr>
          <w:rFonts w:ascii="Aptos Display" w:eastAsiaTheme="majorEastAsia" w:hAnsi="Aptos Display" w:cs="Arial"/>
          <w:shd w:val="clear" w:color="auto" w:fill="FFFFFF"/>
        </w:rPr>
        <w:t>- Un engagement écrit du sous-traitant ;</w:t>
      </w:r>
      <w:r w:rsidRPr="00C41355">
        <w:rPr>
          <w:rFonts w:ascii="Aptos Display" w:hAnsi="Aptos Display" w:cs="Arial"/>
          <w:shd w:val="clear" w:color="auto" w:fill="FFFFFF"/>
        </w:rPr>
        <w:br/>
      </w:r>
      <w:r w:rsidRPr="00C41355">
        <w:rPr>
          <w:rFonts w:ascii="Aptos Display" w:eastAsiaTheme="majorEastAsia" w:hAnsi="Aptos Display" w:cs="Arial"/>
          <w:shd w:val="clear" w:color="auto" w:fill="FFFFFF"/>
        </w:rPr>
        <w:lastRenderedPageBreak/>
        <w:t>- Une déclaration du sous-traitant mentionnant les éléments figurant à l'article R. 2193-1 du code de la commande publique ;</w:t>
      </w:r>
      <w:r w:rsidRPr="00C41355">
        <w:rPr>
          <w:rFonts w:ascii="Aptos Display" w:hAnsi="Aptos Display" w:cs="Arial"/>
          <w:shd w:val="clear" w:color="auto" w:fill="FFFFFF"/>
        </w:rPr>
        <w:br/>
      </w:r>
      <w:r w:rsidRPr="00C41355">
        <w:rPr>
          <w:rFonts w:ascii="Aptos Display" w:eastAsiaTheme="majorEastAsia" w:hAnsi="Aptos Display" w:cs="Arial"/>
          <w:shd w:val="clear" w:color="auto" w:fill="FFFFFF"/>
        </w:rPr>
        <w:t>- Une déclaration du sous-traitant justifiant qu'il ne tombe pas sous le coup d'une exclusion de la procédure de passation.</w:t>
      </w:r>
    </w:p>
    <w:p w14:paraId="68B01E1D" w14:textId="77777777" w:rsidR="001E502D" w:rsidRPr="004B2E1D" w:rsidRDefault="001E502D" w:rsidP="00557F8D">
      <w:pPr>
        <w:pStyle w:val="Corpsdetexte"/>
        <w:widowControl/>
        <w:ind w:firstLine="0"/>
        <w:rPr>
          <w:rFonts w:ascii="Aptos Display" w:hAnsi="Aptos Display"/>
        </w:rPr>
      </w:pPr>
    </w:p>
    <w:p w14:paraId="4C3C4257" w14:textId="2F8E9316" w:rsidR="001D6146" w:rsidRPr="004B2E1D" w:rsidRDefault="001D6146" w:rsidP="001D6146">
      <w:pPr>
        <w:pStyle w:val="Titre1"/>
        <w:widowControl/>
        <w:rPr>
          <w:rFonts w:ascii="Aptos Display" w:hAnsi="Aptos Display"/>
          <w:sz w:val="20"/>
          <w:szCs w:val="20"/>
          <w:u w:val="single"/>
        </w:rPr>
      </w:pPr>
      <w:r w:rsidRPr="004B2E1D">
        <w:rPr>
          <w:rFonts w:ascii="Aptos Display" w:hAnsi="Aptos Display"/>
          <w:sz w:val="20"/>
          <w:szCs w:val="20"/>
          <w:u w:val="single"/>
        </w:rPr>
        <w:t xml:space="preserve">ARTICLE </w:t>
      </w:r>
      <w:r w:rsidR="000C5FE4">
        <w:rPr>
          <w:rFonts w:ascii="Aptos Display" w:hAnsi="Aptos Display"/>
          <w:sz w:val="20"/>
          <w:szCs w:val="20"/>
          <w:u w:val="single"/>
        </w:rPr>
        <w:t>10</w:t>
      </w:r>
      <w:r w:rsidRPr="004B2E1D">
        <w:rPr>
          <w:rFonts w:ascii="Aptos Display" w:hAnsi="Aptos Display"/>
          <w:sz w:val="20"/>
          <w:szCs w:val="20"/>
          <w:u w:val="single"/>
        </w:rPr>
        <w:t xml:space="preserve"> – PENALITES </w:t>
      </w:r>
    </w:p>
    <w:p w14:paraId="3B7F91D0" w14:textId="464B559F" w:rsidR="001D6146" w:rsidRPr="004B2E1D" w:rsidRDefault="001D6146" w:rsidP="001D6146">
      <w:pPr>
        <w:rPr>
          <w:rFonts w:ascii="Aptos Display" w:hAnsi="Aptos Display"/>
        </w:rPr>
      </w:pPr>
    </w:p>
    <w:p w14:paraId="6F398883" w14:textId="27A388A5" w:rsidR="001D6146" w:rsidRPr="004B2E1D" w:rsidRDefault="001D6146" w:rsidP="00C25AA8">
      <w:pPr>
        <w:jc w:val="both"/>
        <w:rPr>
          <w:rFonts w:ascii="Aptos Display" w:hAnsi="Aptos Display"/>
        </w:rPr>
      </w:pPr>
      <w:r w:rsidRPr="004B2E1D">
        <w:rPr>
          <w:rFonts w:ascii="Aptos Display" w:hAnsi="Aptos Display"/>
        </w:rPr>
        <w:t>Par dérogation aux articles 19.2.3. et 19.2.4. du CCAG Travaux, les pénalités de retard ne feront pas l’objet d’une mise en demeure sauf précision contraire indiquée dans le tableau pour les pénalités de retard spécifiques ci-dessous :</w:t>
      </w:r>
    </w:p>
    <w:p w14:paraId="0D3700F5" w14:textId="77777777" w:rsidR="001D6146" w:rsidRPr="004B2E1D" w:rsidRDefault="001D6146" w:rsidP="001D6146">
      <w:pPr>
        <w:rPr>
          <w:rFonts w:ascii="Aptos Display" w:hAnsi="Aptos Display"/>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39"/>
        <w:gridCol w:w="5528"/>
      </w:tblGrid>
      <w:tr w:rsidR="00C50329" w:rsidRPr="004B2E1D" w14:paraId="1C74E323" w14:textId="77777777" w:rsidTr="00144482">
        <w:trPr>
          <w:jc w:val="center"/>
        </w:trPr>
        <w:tc>
          <w:tcPr>
            <w:tcW w:w="3539" w:type="dxa"/>
            <w:shd w:val="clear" w:color="auto" w:fill="D9D9D9" w:themeFill="background1" w:themeFillShade="D9"/>
            <w:hideMark/>
          </w:tcPr>
          <w:p w14:paraId="4CB8C575" w14:textId="77777777" w:rsidR="00C50329" w:rsidRPr="004B2E1D" w:rsidRDefault="00C50329" w:rsidP="001D6146">
            <w:pPr>
              <w:rPr>
                <w:rFonts w:ascii="Aptos Display" w:hAnsi="Aptos Display"/>
              </w:rPr>
            </w:pPr>
            <w:r w:rsidRPr="004B2E1D">
              <w:rPr>
                <w:rFonts w:ascii="Aptos Display" w:hAnsi="Aptos Display"/>
                <w:b/>
                <w:bCs/>
              </w:rPr>
              <w:t>Montant</w:t>
            </w:r>
            <w:r w:rsidRPr="004B2E1D">
              <w:rPr>
                <w:rFonts w:ascii="Aptos Display" w:hAnsi="Aptos Display"/>
              </w:rPr>
              <w:t> </w:t>
            </w:r>
          </w:p>
        </w:tc>
        <w:tc>
          <w:tcPr>
            <w:tcW w:w="5528" w:type="dxa"/>
            <w:shd w:val="clear" w:color="auto" w:fill="D9D9D9" w:themeFill="background1" w:themeFillShade="D9"/>
            <w:hideMark/>
          </w:tcPr>
          <w:p w14:paraId="677C0912" w14:textId="77777777" w:rsidR="00C50329" w:rsidRPr="004B2E1D" w:rsidRDefault="00C50329" w:rsidP="001D6146">
            <w:pPr>
              <w:rPr>
                <w:rFonts w:ascii="Aptos Display" w:hAnsi="Aptos Display"/>
              </w:rPr>
            </w:pPr>
            <w:r w:rsidRPr="004B2E1D">
              <w:rPr>
                <w:rFonts w:ascii="Aptos Display" w:hAnsi="Aptos Display"/>
                <w:b/>
                <w:bCs/>
              </w:rPr>
              <w:t>Déclenchement</w:t>
            </w:r>
            <w:r w:rsidRPr="004B2E1D">
              <w:rPr>
                <w:rFonts w:ascii="Aptos Display" w:hAnsi="Aptos Display"/>
              </w:rPr>
              <w:t> </w:t>
            </w:r>
          </w:p>
        </w:tc>
      </w:tr>
      <w:tr w:rsidR="00C50329" w:rsidRPr="004B2E1D" w14:paraId="43F52A04" w14:textId="77777777" w:rsidTr="00144482">
        <w:trPr>
          <w:jc w:val="center"/>
        </w:trPr>
        <w:tc>
          <w:tcPr>
            <w:tcW w:w="3539" w:type="dxa"/>
          </w:tcPr>
          <w:p w14:paraId="68608C63" w14:textId="74CB470A" w:rsidR="00C50329" w:rsidRPr="004B2E1D" w:rsidRDefault="00F4177E" w:rsidP="001D6146">
            <w:pPr>
              <w:rPr>
                <w:rFonts w:ascii="Aptos Display" w:hAnsi="Aptos Display"/>
              </w:rPr>
            </w:pPr>
            <w:r>
              <w:rPr>
                <w:rFonts w:ascii="Aptos Display" w:hAnsi="Aptos Display"/>
              </w:rPr>
              <w:t>5</w:t>
            </w:r>
            <w:r w:rsidR="00621C7A" w:rsidRPr="00621C7A">
              <w:rPr>
                <w:rFonts w:ascii="Aptos Display" w:hAnsi="Aptos Display"/>
              </w:rPr>
              <w:t xml:space="preserve"> % </w:t>
            </w:r>
            <w:r w:rsidR="00C50329" w:rsidRPr="004B2E1D">
              <w:rPr>
                <w:rFonts w:ascii="Aptos Display" w:hAnsi="Aptos Display"/>
              </w:rPr>
              <w:t>du montant</w:t>
            </w:r>
            <w:r w:rsidR="00621C7A">
              <w:rPr>
                <w:rFonts w:ascii="Aptos Display" w:hAnsi="Aptos Display"/>
              </w:rPr>
              <w:t xml:space="preserve"> </w:t>
            </w:r>
            <w:r w:rsidR="00C50329" w:rsidRPr="004B2E1D">
              <w:rPr>
                <w:rFonts w:ascii="Aptos Display" w:hAnsi="Aptos Display"/>
              </w:rPr>
              <w:t xml:space="preserve">HT de l’ensemble du </w:t>
            </w:r>
            <w:r w:rsidR="00621C7A">
              <w:rPr>
                <w:rFonts w:ascii="Aptos Display" w:hAnsi="Aptos Display"/>
              </w:rPr>
              <w:t>marché subséquent</w:t>
            </w:r>
          </w:p>
          <w:p w14:paraId="26EE7643" w14:textId="77777777" w:rsidR="00C50329" w:rsidRPr="004B2E1D" w:rsidRDefault="00C50329" w:rsidP="00C50329">
            <w:pPr>
              <w:rPr>
                <w:rFonts w:ascii="Aptos Display" w:hAnsi="Aptos Display"/>
              </w:rPr>
            </w:pPr>
          </w:p>
        </w:tc>
        <w:tc>
          <w:tcPr>
            <w:tcW w:w="5528" w:type="dxa"/>
          </w:tcPr>
          <w:p w14:paraId="44B7383C" w14:textId="5E7273A9" w:rsidR="00C50329" w:rsidRPr="004B2E1D" w:rsidRDefault="00C50329" w:rsidP="00C50329">
            <w:pPr>
              <w:rPr>
                <w:rFonts w:ascii="Aptos Display" w:hAnsi="Aptos Display"/>
              </w:rPr>
            </w:pPr>
            <w:r w:rsidRPr="004B2E1D">
              <w:rPr>
                <w:rFonts w:ascii="Aptos Display" w:hAnsi="Aptos Display"/>
              </w:rPr>
              <w:t>Sans mise en demeure, à compter du 1</w:t>
            </w:r>
            <w:r w:rsidRPr="004B2E1D">
              <w:rPr>
                <w:rFonts w:ascii="Aptos Display" w:hAnsi="Aptos Display"/>
                <w:vertAlign w:val="superscript"/>
              </w:rPr>
              <w:t>er</w:t>
            </w:r>
            <w:r w:rsidRPr="004B2E1D">
              <w:rPr>
                <w:rFonts w:ascii="Aptos Display" w:hAnsi="Aptos Display"/>
              </w:rPr>
              <w:t xml:space="preserve"> jour de dépassement du délai indiqué dans le </w:t>
            </w:r>
            <w:r w:rsidR="00621C7A">
              <w:rPr>
                <w:rFonts w:ascii="Aptos Display" w:hAnsi="Aptos Display"/>
              </w:rPr>
              <w:t>marché subséquent.</w:t>
            </w:r>
          </w:p>
        </w:tc>
      </w:tr>
    </w:tbl>
    <w:p w14:paraId="37E26280" w14:textId="4F57FE7B" w:rsidR="001D6146" w:rsidRPr="004B2E1D" w:rsidRDefault="001D6146" w:rsidP="001D6146">
      <w:pPr>
        <w:rPr>
          <w:rFonts w:ascii="Aptos Display" w:hAnsi="Aptos Display"/>
        </w:rPr>
      </w:pPr>
    </w:p>
    <w:p w14:paraId="341CCEA7" w14:textId="77777777" w:rsidR="001D6146" w:rsidRPr="004B2E1D" w:rsidRDefault="001D6146" w:rsidP="001D6146">
      <w:pPr>
        <w:rPr>
          <w:rFonts w:ascii="Aptos Display" w:hAnsi="Aptos Display"/>
        </w:rPr>
      </w:pPr>
      <w:r w:rsidRPr="004B2E1D">
        <w:rPr>
          <w:rFonts w:ascii="Aptos Display" w:hAnsi="Aptos Display"/>
        </w:rPr>
        <w:t>Outre les pénalités de retard, le titulaire encourt les pénalités suivantes :</w:t>
      </w:r>
    </w:p>
    <w:p w14:paraId="5030AC17" w14:textId="77777777" w:rsidR="001D6146" w:rsidRPr="004B2E1D" w:rsidRDefault="001D6146" w:rsidP="001D6146">
      <w:pPr>
        <w:rPr>
          <w:rFonts w:ascii="Aptos Display" w:hAnsi="Aptos Display"/>
          <w:b/>
        </w:rPr>
      </w:pPr>
    </w:p>
    <w:tbl>
      <w:tblPr>
        <w:tblW w:w="89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39"/>
        <w:gridCol w:w="2410"/>
        <w:gridCol w:w="2977"/>
      </w:tblGrid>
      <w:tr w:rsidR="001D6146" w:rsidRPr="004B2E1D" w14:paraId="59786C48" w14:textId="77777777" w:rsidTr="00C90DD2">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46DCDF" w14:textId="77777777" w:rsidR="001D6146" w:rsidRPr="004B2E1D" w:rsidRDefault="001D6146" w:rsidP="001D6146">
            <w:pPr>
              <w:rPr>
                <w:rFonts w:ascii="Aptos Display" w:hAnsi="Aptos Display"/>
                <w:b/>
              </w:rPr>
            </w:pPr>
            <w:r w:rsidRPr="004B2E1D">
              <w:rPr>
                <w:rFonts w:ascii="Aptos Display" w:hAnsi="Aptos Display"/>
                <w:b/>
              </w:rPr>
              <w:t>Autres pénalités</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45425" w14:textId="77777777" w:rsidR="001D6146" w:rsidRPr="004B2E1D" w:rsidRDefault="001D6146" w:rsidP="001D6146">
            <w:pPr>
              <w:rPr>
                <w:rFonts w:ascii="Aptos Display" w:hAnsi="Aptos Display"/>
                <w:b/>
              </w:rPr>
            </w:pPr>
            <w:r w:rsidRPr="004B2E1D">
              <w:rPr>
                <w:rFonts w:ascii="Aptos Display" w:hAnsi="Aptos Display"/>
                <w:b/>
                <w:bCs/>
              </w:rPr>
              <w:t>Montant</w:t>
            </w:r>
          </w:p>
        </w:tc>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6CD01B" w14:textId="77777777" w:rsidR="001D6146" w:rsidRPr="004B2E1D" w:rsidRDefault="001D6146" w:rsidP="001D6146">
            <w:pPr>
              <w:rPr>
                <w:rFonts w:ascii="Aptos Display" w:hAnsi="Aptos Display"/>
                <w:b/>
              </w:rPr>
            </w:pPr>
            <w:r w:rsidRPr="004B2E1D">
              <w:rPr>
                <w:rFonts w:ascii="Aptos Display" w:hAnsi="Aptos Display"/>
                <w:b/>
                <w:bCs/>
              </w:rPr>
              <w:t>Déclenchement</w:t>
            </w:r>
            <w:r w:rsidRPr="004B2E1D">
              <w:rPr>
                <w:rFonts w:ascii="Aptos Display" w:hAnsi="Aptos Display"/>
              </w:rPr>
              <w:t> </w:t>
            </w:r>
          </w:p>
        </w:tc>
      </w:tr>
      <w:tr w:rsidR="001D6146" w:rsidRPr="004B2E1D" w14:paraId="1150AFFF" w14:textId="77777777" w:rsidTr="00C90DD2">
        <w:tc>
          <w:tcPr>
            <w:tcW w:w="3539" w:type="dxa"/>
            <w:tcBorders>
              <w:top w:val="single" w:sz="4" w:space="0" w:color="auto"/>
              <w:left w:val="single" w:sz="6" w:space="0" w:color="000000"/>
              <w:bottom w:val="single" w:sz="4" w:space="0" w:color="auto"/>
              <w:right w:val="single" w:sz="6" w:space="0" w:color="000000"/>
            </w:tcBorders>
            <w:hideMark/>
          </w:tcPr>
          <w:p w14:paraId="6B2C1C60" w14:textId="6B620B17" w:rsidR="001D6146" w:rsidRPr="004B2E1D" w:rsidRDefault="00621C7A" w:rsidP="001D6146">
            <w:pPr>
              <w:rPr>
                <w:rFonts w:ascii="Aptos Display" w:hAnsi="Aptos Display"/>
              </w:rPr>
            </w:pPr>
            <w:r w:rsidRPr="00621C7A">
              <w:rPr>
                <w:rFonts w:ascii="Aptos Display" w:hAnsi="Aptos Display"/>
              </w:rPr>
              <w:t>non-transmission des documents</w:t>
            </w:r>
            <w:r w:rsidR="00C90DD2">
              <w:t xml:space="preserve"> </w:t>
            </w:r>
            <w:r w:rsidR="00C90DD2" w:rsidRPr="00C90DD2">
              <w:rPr>
                <w:rFonts w:ascii="Aptos Display" w:hAnsi="Aptos Display"/>
              </w:rPr>
              <w:t>contractuels exigés</w:t>
            </w:r>
            <w:r w:rsidR="00C90DD2">
              <w:rPr>
                <w:rFonts w:ascii="Aptos Display" w:hAnsi="Aptos Display"/>
              </w:rPr>
              <w:t xml:space="preserve"> (</w:t>
            </w:r>
            <w:r w:rsidR="00C90DD2" w:rsidRPr="00C90DD2">
              <w:rPr>
                <w:rFonts w:ascii="Aptos Display" w:hAnsi="Aptos Display"/>
              </w:rPr>
              <w:t>rapports de diagnostic, rapports de déconsignation, devis de marchés subséquents et documents relatifs à la sécurité</w:t>
            </w:r>
            <w:r w:rsidR="00C90DD2">
              <w:rPr>
                <w:rFonts w:ascii="Aptos Display" w:hAnsi="Aptos Display"/>
              </w:rPr>
              <w:t>)</w:t>
            </w:r>
          </w:p>
        </w:tc>
        <w:tc>
          <w:tcPr>
            <w:tcW w:w="2410" w:type="dxa"/>
            <w:tcBorders>
              <w:top w:val="single" w:sz="4" w:space="0" w:color="auto"/>
              <w:left w:val="nil"/>
              <w:bottom w:val="single" w:sz="4" w:space="0" w:color="auto"/>
              <w:right w:val="single" w:sz="6" w:space="0" w:color="000000"/>
            </w:tcBorders>
            <w:hideMark/>
          </w:tcPr>
          <w:p w14:paraId="2045835C" w14:textId="244C4A98" w:rsidR="001D6146" w:rsidRPr="004B2E1D" w:rsidRDefault="00621C7A" w:rsidP="001D6146">
            <w:pPr>
              <w:rPr>
                <w:rFonts w:ascii="Aptos Display" w:hAnsi="Aptos Display"/>
              </w:rPr>
            </w:pPr>
            <w:r w:rsidRPr="00621C7A">
              <w:rPr>
                <w:rFonts w:ascii="Aptos Display" w:hAnsi="Aptos Display"/>
              </w:rPr>
              <w:t>pénalité forfaitaire de 100 € HT par jour calendaire de retard dans la limite de 5 % du montant HT du marché subséquent concerné.</w:t>
            </w:r>
            <w:r w:rsidR="001D6146" w:rsidRPr="004B2E1D">
              <w:rPr>
                <w:rFonts w:ascii="Aptos Display" w:hAnsi="Aptos Display"/>
              </w:rPr>
              <w:t> </w:t>
            </w:r>
          </w:p>
        </w:tc>
        <w:tc>
          <w:tcPr>
            <w:tcW w:w="2977" w:type="dxa"/>
            <w:tcBorders>
              <w:top w:val="single" w:sz="4" w:space="0" w:color="auto"/>
              <w:left w:val="nil"/>
              <w:bottom w:val="single" w:sz="4" w:space="0" w:color="auto"/>
              <w:right w:val="single" w:sz="6" w:space="0" w:color="000000"/>
            </w:tcBorders>
            <w:hideMark/>
          </w:tcPr>
          <w:p w14:paraId="77479CA0" w14:textId="0CEFD28D" w:rsidR="001D6146" w:rsidRPr="004B2E1D" w:rsidRDefault="00B45D30" w:rsidP="00C50329">
            <w:pPr>
              <w:rPr>
                <w:rFonts w:ascii="Aptos Display" w:hAnsi="Aptos Display"/>
              </w:rPr>
            </w:pPr>
            <w:r w:rsidRPr="004B2E1D">
              <w:rPr>
                <w:rFonts w:ascii="Aptos Display" w:hAnsi="Aptos Display"/>
              </w:rPr>
              <w:t>Sans mise en demeure, à</w:t>
            </w:r>
            <w:r w:rsidR="001D6146" w:rsidRPr="004B2E1D">
              <w:rPr>
                <w:rFonts w:ascii="Aptos Display" w:hAnsi="Aptos Display"/>
              </w:rPr>
              <w:t xml:space="preserve"> compter du manquement constaté notifié au titulaire</w:t>
            </w:r>
          </w:p>
        </w:tc>
      </w:tr>
      <w:tr w:rsidR="00621C7A" w:rsidRPr="004B2E1D" w14:paraId="68F814FB" w14:textId="77777777" w:rsidTr="00C90DD2">
        <w:tc>
          <w:tcPr>
            <w:tcW w:w="3539" w:type="dxa"/>
            <w:tcBorders>
              <w:top w:val="single" w:sz="4" w:space="0" w:color="auto"/>
              <w:left w:val="single" w:sz="6" w:space="0" w:color="000000"/>
              <w:bottom w:val="single" w:sz="4" w:space="0" w:color="auto"/>
              <w:right w:val="single" w:sz="6" w:space="0" w:color="000000"/>
            </w:tcBorders>
          </w:tcPr>
          <w:p w14:paraId="5C81CD41" w14:textId="66FCB62D" w:rsidR="00621C7A" w:rsidRPr="00C90DD2" w:rsidRDefault="00C90DD2" w:rsidP="001D6146">
            <w:pPr>
              <w:rPr>
                <w:rFonts w:ascii="Aptos Display" w:hAnsi="Aptos Display"/>
              </w:rPr>
            </w:pPr>
            <w:r w:rsidRPr="00C90DD2">
              <w:rPr>
                <w:rFonts w:ascii="Aptos Display" w:hAnsi="Aptos Display"/>
              </w:rPr>
              <w:t>non-respect des règles de sécurité notamment aux prescriptions des normes NF C 15-100 et UTE C18-510</w:t>
            </w:r>
          </w:p>
        </w:tc>
        <w:tc>
          <w:tcPr>
            <w:tcW w:w="2410" w:type="dxa"/>
            <w:tcBorders>
              <w:top w:val="single" w:sz="4" w:space="0" w:color="auto"/>
              <w:left w:val="nil"/>
              <w:bottom w:val="single" w:sz="4" w:space="0" w:color="auto"/>
              <w:right w:val="single" w:sz="6" w:space="0" w:color="000000"/>
            </w:tcBorders>
          </w:tcPr>
          <w:p w14:paraId="7AAC0D01" w14:textId="2DE65D5F" w:rsidR="00621C7A" w:rsidRPr="00621C7A" w:rsidRDefault="00C90DD2" w:rsidP="001D6146">
            <w:pPr>
              <w:rPr>
                <w:rFonts w:ascii="Aptos Display" w:hAnsi="Aptos Display"/>
              </w:rPr>
            </w:pPr>
            <w:r w:rsidRPr="00C90DD2">
              <w:rPr>
                <w:rFonts w:ascii="Aptos Display" w:hAnsi="Aptos Display"/>
              </w:rPr>
              <w:t>500 €</w:t>
            </w:r>
          </w:p>
        </w:tc>
        <w:tc>
          <w:tcPr>
            <w:tcW w:w="2977" w:type="dxa"/>
            <w:tcBorders>
              <w:top w:val="single" w:sz="4" w:space="0" w:color="auto"/>
              <w:left w:val="nil"/>
              <w:bottom w:val="single" w:sz="4" w:space="0" w:color="auto"/>
              <w:right w:val="single" w:sz="6" w:space="0" w:color="000000"/>
            </w:tcBorders>
          </w:tcPr>
          <w:p w14:paraId="357BC9C3" w14:textId="509480BF" w:rsidR="00621C7A" w:rsidRPr="004B2E1D" w:rsidRDefault="00C90DD2" w:rsidP="00C50329">
            <w:pPr>
              <w:rPr>
                <w:rFonts w:ascii="Aptos Display" w:hAnsi="Aptos Display"/>
              </w:rPr>
            </w:pPr>
            <w:r w:rsidRPr="004B2E1D">
              <w:rPr>
                <w:rFonts w:ascii="Aptos Display" w:hAnsi="Aptos Display"/>
              </w:rPr>
              <w:t>Sans mise en demeure, à compter du manquement constaté notifié au titulaire</w:t>
            </w:r>
          </w:p>
        </w:tc>
      </w:tr>
      <w:tr w:rsidR="00C90DD2" w:rsidRPr="004B2E1D" w14:paraId="16C58CD3" w14:textId="77777777" w:rsidTr="00C90DD2">
        <w:tc>
          <w:tcPr>
            <w:tcW w:w="3539" w:type="dxa"/>
            <w:tcBorders>
              <w:top w:val="single" w:sz="4" w:space="0" w:color="auto"/>
              <w:left w:val="single" w:sz="6" w:space="0" w:color="000000"/>
              <w:bottom w:val="single" w:sz="6" w:space="0" w:color="000000"/>
              <w:right w:val="single" w:sz="6" w:space="0" w:color="000000"/>
            </w:tcBorders>
          </w:tcPr>
          <w:p w14:paraId="652494D5" w14:textId="3835F564" w:rsidR="00C90DD2" w:rsidRPr="00C41355" w:rsidRDefault="00C90DD2" w:rsidP="001D6146">
            <w:pPr>
              <w:rPr>
                <w:rFonts w:ascii="Aptos Display" w:hAnsi="Aptos Display"/>
                <w:b/>
                <w:bCs/>
              </w:rPr>
            </w:pPr>
            <w:r w:rsidRPr="00C41355">
              <w:rPr>
                <w:rFonts w:ascii="Aptos Display" w:hAnsi="Aptos Display"/>
              </w:rPr>
              <w:t>En cas d’intervention réalisée sans personnel disposant des habilitations électriques requises, ou en cas d’absence du personnel exigé lors des phases critiques prévues au marché subséquent</w:t>
            </w:r>
          </w:p>
        </w:tc>
        <w:tc>
          <w:tcPr>
            <w:tcW w:w="2410" w:type="dxa"/>
            <w:tcBorders>
              <w:top w:val="single" w:sz="4" w:space="0" w:color="auto"/>
              <w:left w:val="nil"/>
              <w:bottom w:val="single" w:sz="6" w:space="0" w:color="000000"/>
              <w:right w:val="single" w:sz="6" w:space="0" w:color="000000"/>
            </w:tcBorders>
          </w:tcPr>
          <w:p w14:paraId="476E9FD9" w14:textId="7E851CA6" w:rsidR="00C90DD2" w:rsidRPr="00621C7A" w:rsidRDefault="00C90DD2" w:rsidP="001D6146">
            <w:pPr>
              <w:rPr>
                <w:rFonts w:ascii="Aptos Display" w:hAnsi="Aptos Display"/>
              </w:rPr>
            </w:pPr>
            <w:r w:rsidRPr="00C90DD2">
              <w:rPr>
                <w:rFonts w:ascii="Aptos Display" w:hAnsi="Aptos Display"/>
              </w:rPr>
              <w:t>1 000 €</w:t>
            </w:r>
          </w:p>
        </w:tc>
        <w:tc>
          <w:tcPr>
            <w:tcW w:w="2977" w:type="dxa"/>
            <w:tcBorders>
              <w:top w:val="single" w:sz="4" w:space="0" w:color="auto"/>
              <w:left w:val="nil"/>
              <w:bottom w:val="single" w:sz="6" w:space="0" w:color="000000"/>
              <w:right w:val="single" w:sz="6" w:space="0" w:color="000000"/>
            </w:tcBorders>
          </w:tcPr>
          <w:p w14:paraId="79F713F5" w14:textId="4DF715D9" w:rsidR="00C90DD2" w:rsidRPr="004B2E1D" w:rsidRDefault="00C90DD2" w:rsidP="00C50329">
            <w:pPr>
              <w:rPr>
                <w:rFonts w:ascii="Aptos Display" w:hAnsi="Aptos Display"/>
              </w:rPr>
            </w:pPr>
            <w:r w:rsidRPr="004B2E1D">
              <w:rPr>
                <w:rFonts w:ascii="Aptos Display" w:hAnsi="Aptos Display"/>
              </w:rPr>
              <w:t>Sans mise en demeure, à compter du manquement constaté notifié au titulaire</w:t>
            </w:r>
          </w:p>
        </w:tc>
      </w:tr>
    </w:tbl>
    <w:p w14:paraId="7DCAA5F9" w14:textId="77777777" w:rsidR="001D6146" w:rsidRPr="004B2E1D" w:rsidRDefault="001D6146" w:rsidP="001D6146">
      <w:pPr>
        <w:rPr>
          <w:rFonts w:ascii="Aptos Display" w:hAnsi="Aptos Display"/>
        </w:rPr>
      </w:pPr>
    </w:p>
    <w:p w14:paraId="2FCECBF6" w14:textId="25D6CB32" w:rsidR="001D6146" w:rsidRDefault="001D6146" w:rsidP="0069051F">
      <w:pPr>
        <w:rPr>
          <w:rFonts w:ascii="Aptos Display" w:hAnsi="Aptos Display"/>
        </w:rPr>
      </w:pPr>
      <w:r w:rsidRPr="004B2E1D">
        <w:rPr>
          <w:rFonts w:ascii="Aptos Display" w:hAnsi="Aptos Display"/>
        </w:rPr>
        <w:t>Par dérogation à l’article 19.2.1. du CCAG Travaux, les pénalités sont dues dès le 1</w:t>
      </w:r>
      <w:r w:rsidRPr="004B2E1D">
        <w:rPr>
          <w:rFonts w:ascii="Aptos Display" w:hAnsi="Aptos Display"/>
          <w:vertAlign w:val="superscript"/>
        </w:rPr>
        <w:t>er</w:t>
      </w:r>
      <w:r w:rsidRPr="004B2E1D">
        <w:rPr>
          <w:rFonts w:ascii="Aptos Display" w:hAnsi="Aptos Display"/>
        </w:rPr>
        <w:t xml:space="preserve"> euro.</w:t>
      </w:r>
    </w:p>
    <w:p w14:paraId="294BD112" w14:textId="77777777" w:rsidR="00B35BD6" w:rsidRDefault="00B35BD6" w:rsidP="0069051F">
      <w:pPr>
        <w:rPr>
          <w:rFonts w:ascii="Aptos Display" w:hAnsi="Aptos Display"/>
        </w:rPr>
      </w:pPr>
    </w:p>
    <w:p w14:paraId="5D8D9DC2" w14:textId="3F548FCC" w:rsidR="00B35BD6" w:rsidRPr="001D6146" w:rsidRDefault="00B35BD6" w:rsidP="00B35BD6">
      <w:pPr>
        <w:rPr>
          <w:rFonts w:ascii="Arial Narrow" w:hAnsi="Arial Narrow"/>
        </w:rPr>
      </w:pPr>
      <w:r w:rsidRPr="001D6146">
        <w:rPr>
          <w:rFonts w:ascii="Arial Narrow" w:hAnsi="Arial Narrow"/>
        </w:rPr>
        <w:t>Par dérogation à l’article 19.2.2. du CCAG Travaux</w:t>
      </w:r>
      <w:r>
        <w:rPr>
          <w:rFonts w:ascii="Arial Narrow" w:hAnsi="Arial Narrow"/>
        </w:rPr>
        <w:t>, l</w:t>
      </w:r>
      <w:r w:rsidRPr="001D6146">
        <w:rPr>
          <w:rFonts w:ascii="Arial Narrow" w:hAnsi="Arial Narrow"/>
        </w:rPr>
        <w:t xml:space="preserve">e plafonnement des pénalités est </w:t>
      </w:r>
      <w:r>
        <w:rPr>
          <w:rFonts w:ascii="Arial Narrow" w:hAnsi="Arial Narrow"/>
        </w:rPr>
        <w:t>10</w:t>
      </w:r>
      <w:r w:rsidR="00651D29">
        <w:rPr>
          <w:rFonts w:ascii="Arial Narrow" w:hAnsi="Arial Narrow"/>
        </w:rPr>
        <w:t>%</w:t>
      </w:r>
      <w:r w:rsidRPr="001D6146">
        <w:rPr>
          <w:rFonts w:ascii="Arial Narrow" w:hAnsi="Arial Narrow"/>
        </w:rPr>
        <w:t xml:space="preserve"> du montant total hors taxes </w:t>
      </w:r>
      <w:sdt>
        <w:sdtPr>
          <w:rPr>
            <w:rFonts w:ascii="Arial Narrow" w:hAnsi="Arial Narrow"/>
          </w:rPr>
          <w:id w:val="852998367"/>
          <w:placeholder>
            <w:docPart w:val="2D3A9CAFAA3741B8B8B20E1BB2248268"/>
          </w:placeholder>
          <w15:color w:val="FFFF00"/>
          <w:comboBox>
            <w:listItem w:value="Choisissez un élément."/>
            <w:listItem w:displayText="du marché" w:value="du marché"/>
            <w:listItem w:displayText="de la tranche considérée" w:value="de la tranche considérée"/>
          </w:comboBox>
        </w:sdtPr>
        <w:sdtEndPr/>
        <w:sdtContent>
          <w:r w:rsidR="00651D29">
            <w:rPr>
              <w:rFonts w:ascii="Arial Narrow" w:hAnsi="Arial Narrow"/>
            </w:rPr>
            <w:t>du marché</w:t>
          </w:r>
        </w:sdtContent>
      </w:sdt>
      <w:r w:rsidRPr="001D6146">
        <w:rPr>
          <w:rFonts w:ascii="Arial Narrow" w:hAnsi="Arial Narrow"/>
        </w:rPr>
        <w:t>. </w:t>
      </w:r>
    </w:p>
    <w:p w14:paraId="10CDED66" w14:textId="77777777" w:rsidR="00B35BD6" w:rsidRPr="004B2E1D" w:rsidRDefault="00B35BD6" w:rsidP="0069051F">
      <w:pPr>
        <w:rPr>
          <w:rFonts w:ascii="Aptos Display" w:hAnsi="Aptos Display"/>
        </w:rPr>
      </w:pPr>
    </w:p>
    <w:p w14:paraId="5F626DC5" w14:textId="1757AEB9" w:rsidR="0069051F" w:rsidRPr="004B2E1D" w:rsidRDefault="0069051F" w:rsidP="0069051F">
      <w:pPr>
        <w:pStyle w:val="Titre1"/>
        <w:widowControl/>
        <w:rPr>
          <w:rFonts w:ascii="Aptos Display" w:hAnsi="Aptos Display"/>
          <w:sz w:val="20"/>
          <w:szCs w:val="20"/>
          <w:u w:val="single"/>
        </w:rPr>
      </w:pPr>
      <w:r w:rsidRPr="004B2E1D">
        <w:rPr>
          <w:rFonts w:ascii="Aptos Display" w:hAnsi="Aptos Display"/>
          <w:sz w:val="20"/>
          <w:szCs w:val="20"/>
          <w:u w:val="single"/>
        </w:rPr>
        <w:t xml:space="preserve">ARTICLE </w:t>
      </w:r>
      <w:r w:rsidR="005119EF">
        <w:rPr>
          <w:rFonts w:ascii="Aptos Display" w:hAnsi="Aptos Display"/>
          <w:sz w:val="20"/>
          <w:szCs w:val="20"/>
          <w:u w:val="single"/>
        </w:rPr>
        <w:t>1</w:t>
      </w:r>
      <w:r w:rsidR="000C5FE4">
        <w:rPr>
          <w:rFonts w:ascii="Aptos Display" w:hAnsi="Aptos Display"/>
          <w:sz w:val="20"/>
          <w:szCs w:val="20"/>
          <w:u w:val="single"/>
        </w:rPr>
        <w:t>1</w:t>
      </w:r>
      <w:r w:rsidRPr="004B2E1D">
        <w:rPr>
          <w:rFonts w:ascii="Aptos Display" w:hAnsi="Aptos Display"/>
          <w:sz w:val="20"/>
          <w:szCs w:val="20"/>
          <w:u w:val="single"/>
        </w:rPr>
        <w:t xml:space="preserve"> – ENGAGEMENT ET SIGNATURE DU MARCHE</w:t>
      </w:r>
    </w:p>
    <w:p w14:paraId="5E19FE53" w14:textId="77777777" w:rsidR="0069051F" w:rsidRPr="004B2E1D" w:rsidRDefault="0069051F" w:rsidP="0069051F">
      <w:pPr>
        <w:rPr>
          <w:rFonts w:ascii="Aptos Display" w:hAnsi="Aptos Display"/>
        </w:rPr>
      </w:pPr>
    </w:p>
    <w:p w14:paraId="263E953D" w14:textId="77777777" w:rsidR="00557F8D" w:rsidRPr="004B2E1D" w:rsidRDefault="00557F8D" w:rsidP="00557F8D">
      <w:pPr>
        <w:pStyle w:val="Corpsdetexte"/>
        <w:widowControl/>
        <w:rPr>
          <w:rFonts w:ascii="Aptos Display" w:hAnsi="Aptos Display"/>
        </w:rPr>
      </w:pPr>
    </w:p>
    <w:tbl>
      <w:tblPr>
        <w:tblStyle w:val="Grilledutableau"/>
        <w:tblW w:w="0" w:type="auto"/>
        <w:tblLook w:val="04A0" w:firstRow="1" w:lastRow="0" w:firstColumn="1" w:lastColumn="0" w:noHBand="0" w:noVBand="1"/>
      </w:tblPr>
      <w:tblGrid>
        <w:gridCol w:w="4531"/>
        <w:gridCol w:w="4531"/>
      </w:tblGrid>
      <w:tr w:rsidR="00557F8D" w:rsidRPr="004B2E1D" w14:paraId="6D1111BF" w14:textId="77777777" w:rsidTr="001D6146">
        <w:tc>
          <w:tcPr>
            <w:tcW w:w="4606" w:type="dxa"/>
          </w:tcPr>
          <w:p w14:paraId="49F00BE4" w14:textId="77777777" w:rsidR="0069051F" w:rsidRPr="004B2E1D" w:rsidRDefault="0069051F" w:rsidP="0069051F">
            <w:pPr>
              <w:pStyle w:val="Corpsdetexte"/>
              <w:widowControl/>
              <w:rPr>
                <w:rFonts w:ascii="Aptos Display" w:hAnsi="Aptos Display"/>
              </w:rPr>
            </w:pPr>
            <w:r w:rsidRPr="004B2E1D">
              <w:rPr>
                <w:rFonts w:ascii="Aptos Display" w:hAnsi="Aptos Display"/>
              </w:rPr>
              <w:t xml:space="preserve">A ….................…….... </w:t>
            </w:r>
          </w:p>
          <w:p w14:paraId="190515A7" w14:textId="77777777" w:rsidR="0069051F" w:rsidRPr="004B2E1D" w:rsidRDefault="0069051F" w:rsidP="0069051F">
            <w:pPr>
              <w:pStyle w:val="Corpsdetexte"/>
              <w:widowControl/>
              <w:rPr>
                <w:rFonts w:ascii="Aptos Display" w:hAnsi="Aptos Display"/>
              </w:rPr>
            </w:pPr>
            <w:r w:rsidRPr="004B2E1D">
              <w:rPr>
                <w:rFonts w:ascii="Aptos Display" w:hAnsi="Aptos Display"/>
              </w:rPr>
              <w:t>le .…….………………</w:t>
            </w:r>
          </w:p>
          <w:p w14:paraId="731C69C0" w14:textId="77777777" w:rsidR="00557F8D" w:rsidRPr="004B2E1D" w:rsidRDefault="00557F8D" w:rsidP="001D6146">
            <w:pPr>
              <w:pStyle w:val="Corpsdetexte"/>
              <w:widowControl/>
              <w:ind w:firstLine="0"/>
              <w:rPr>
                <w:rFonts w:ascii="Aptos Display" w:hAnsi="Aptos Display"/>
              </w:rPr>
            </w:pPr>
          </w:p>
        </w:tc>
        <w:tc>
          <w:tcPr>
            <w:tcW w:w="4606" w:type="dxa"/>
          </w:tcPr>
          <w:p w14:paraId="2411F2E6" w14:textId="77777777" w:rsidR="0069051F" w:rsidRPr="004B2E1D" w:rsidRDefault="0069051F" w:rsidP="0069051F">
            <w:pPr>
              <w:pStyle w:val="Corpsdetexte"/>
              <w:widowControl/>
              <w:rPr>
                <w:rFonts w:ascii="Aptos Display" w:hAnsi="Aptos Display"/>
              </w:rPr>
            </w:pPr>
            <w:r w:rsidRPr="004B2E1D">
              <w:rPr>
                <w:rFonts w:ascii="Aptos Display" w:hAnsi="Aptos Display"/>
              </w:rPr>
              <w:t xml:space="preserve">A ….................…….... </w:t>
            </w:r>
          </w:p>
          <w:p w14:paraId="5FA016AD" w14:textId="77777777" w:rsidR="0069051F" w:rsidRPr="004B2E1D" w:rsidRDefault="0069051F" w:rsidP="0069051F">
            <w:pPr>
              <w:pStyle w:val="Corpsdetexte"/>
              <w:widowControl/>
              <w:rPr>
                <w:rFonts w:ascii="Aptos Display" w:hAnsi="Aptos Display"/>
              </w:rPr>
            </w:pPr>
            <w:r w:rsidRPr="004B2E1D">
              <w:rPr>
                <w:rFonts w:ascii="Aptos Display" w:hAnsi="Aptos Display"/>
              </w:rPr>
              <w:t>le .…….………………</w:t>
            </w:r>
          </w:p>
          <w:p w14:paraId="1B92E2BC" w14:textId="77777777" w:rsidR="00557F8D" w:rsidRPr="004B2E1D" w:rsidRDefault="00557F8D" w:rsidP="001D6146">
            <w:pPr>
              <w:pStyle w:val="Corpsdetexte"/>
              <w:widowControl/>
              <w:ind w:firstLine="0"/>
              <w:rPr>
                <w:rFonts w:ascii="Aptos Display" w:hAnsi="Aptos Display"/>
              </w:rPr>
            </w:pPr>
          </w:p>
        </w:tc>
      </w:tr>
      <w:tr w:rsidR="00557F8D" w:rsidRPr="004B2E1D" w14:paraId="08F55907" w14:textId="77777777" w:rsidTr="001D6146">
        <w:tc>
          <w:tcPr>
            <w:tcW w:w="4606" w:type="dxa"/>
          </w:tcPr>
          <w:p w14:paraId="42E2C938" w14:textId="3105BF8F" w:rsidR="00557F8D" w:rsidRPr="004B2E1D" w:rsidRDefault="0069051F" w:rsidP="001D6146">
            <w:pPr>
              <w:pStyle w:val="Corpsdetexte"/>
              <w:widowControl/>
              <w:ind w:firstLine="0"/>
              <w:rPr>
                <w:rFonts w:ascii="Aptos Display" w:hAnsi="Aptos Display"/>
              </w:rPr>
            </w:pPr>
            <w:r w:rsidRPr="004B2E1D">
              <w:rPr>
                <w:rFonts w:ascii="Aptos Display" w:hAnsi="Aptos Display"/>
              </w:rPr>
              <w:t xml:space="preserve">Le </w:t>
            </w:r>
            <w:r w:rsidR="00AD7E7C">
              <w:rPr>
                <w:rFonts w:ascii="Aptos Display" w:hAnsi="Aptos Display"/>
              </w:rPr>
              <w:t>titulaire</w:t>
            </w:r>
          </w:p>
          <w:p w14:paraId="114E3480" w14:textId="77777777" w:rsidR="00557F8D" w:rsidRPr="004B2E1D" w:rsidRDefault="00557F8D" w:rsidP="001D6146">
            <w:pPr>
              <w:pStyle w:val="Corpsdetexte"/>
              <w:widowControl/>
              <w:ind w:firstLine="0"/>
              <w:rPr>
                <w:rFonts w:ascii="Aptos Display" w:hAnsi="Aptos Display"/>
              </w:rPr>
            </w:pPr>
          </w:p>
          <w:p w14:paraId="0040CD19" w14:textId="77777777" w:rsidR="00557F8D" w:rsidRPr="004B2E1D" w:rsidRDefault="00557F8D" w:rsidP="001D6146">
            <w:pPr>
              <w:pStyle w:val="Corpsdetexte"/>
              <w:widowControl/>
              <w:ind w:firstLine="0"/>
              <w:rPr>
                <w:rFonts w:ascii="Aptos Display" w:hAnsi="Aptos Display"/>
              </w:rPr>
            </w:pPr>
          </w:p>
          <w:p w14:paraId="5108ED35" w14:textId="77777777" w:rsidR="00557F8D" w:rsidRPr="004B2E1D" w:rsidRDefault="00557F8D" w:rsidP="001D6146">
            <w:pPr>
              <w:pStyle w:val="Corpsdetexte"/>
              <w:widowControl/>
              <w:ind w:firstLine="0"/>
              <w:rPr>
                <w:rFonts w:ascii="Aptos Display" w:hAnsi="Aptos Display"/>
              </w:rPr>
            </w:pPr>
          </w:p>
        </w:tc>
        <w:tc>
          <w:tcPr>
            <w:tcW w:w="4606" w:type="dxa"/>
          </w:tcPr>
          <w:p w14:paraId="5E80DBC7" w14:textId="045BCCC0" w:rsidR="0069051F" w:rsidRPr="004B2E1D" w:rsidRDefault="0069051F" w:rsidP="0069051F">
            <w:pPr>
              <w:pStyle w:val="Corpsdetexte"/>
              <w:widowControl/>
              <w:ind w:firstLine="0"/>
              <w:rPr>
                <w:rFonts w:ascii="Aptos Display" w:hAnsi="Aptos Display"/>
              </w:rPr>
            </w:pPr>
            <w:r w:rsidRPr="004B2E1D">
              <w:rPr>
                <w:rFonts w:ascii="Aptos Display" w:hAnsi="Aptos Display"/>
              </w:rPr>
              <w:t>Le pouvoir a</w:t>
            </w:r>
            <w:r w:rsidR="003A2709" w:rsidRPr="004B2E1D">
              <w:rPr>
                <w:rFonts w:ascii="Aptos Display" w:hAnsi="Aptos Display"/>
              </w:rPr>
              <w:t>d</w:t>
            </w:r>
            <w:r w:rsidRPr="004B2E1D">
              <w:rPr>
                <w:rFonts w:ascii="Aptos Display" w:hAnsi="Aptos Display"/>
              </w:rPr>
              <w:t>judicateur</w:t>
            </w:r>
          </w:p>
          <w:p w14:paraId="107C3B23" w14:textId="77777777" w:rsidR="00557F8D" w:rsidRPr="004B2E1D" w:rsidRDefault="00557F8D" w:rsidP="001D6146">
            <w:pPr>
              <w:pStyle w:val="Corpsdetexte"/>
              <w:widowControl/>
              <w:ind w:firstLine="0"/>
              <w:rPr>
                <w:rFonts w:ascii="Aptos Display" w:hAnsi="Aptos Display"/>
              </w:rPr>
            </w:pPr>
          </w:p>
        </w:tc>
      </w:tr>
    </w:tbl>
    <w:p w14:paraId="47651492" w14:textId="77777777" w:rsidR="00557F8D" w:rsidRPr="004B2E1D" w:rsidRDefault="00557F8D" w:rsidP="00557F8D">
      <w:pPr>
        <w:pStyle w:val="Corpsdetexte"/>
        <w:widowControl/>
        <w:ind w:firstLine="0"/>
        <w:rPr>
          <w:rFonts w:ascii="Aptos Display" w:hAnsi="Aptos Display"/>
        </w:rPr>
      </w:pPr>
    </w:p>
    <w:p w14:paraId="0BD2F345" w14:textId="77777777" w:rsidR="00475C01" w:rsidRPr="004B2E1D" w:rsidRDefault="00475C01">
      <w:pPr>
        <w:widowControl/>
        <w:autoSpaceDE/>
        <w:autoSpaceDN/>
        <w:adjustRightInd/>
        <w:spacing w:after="200" w:line="276" w:lineRule="auto"/>
        <w:rPr>
          <w:rFonts w:ascii="Aptos Display" w:hAnsi="Aptos Display"/>
        </w:rPr>
      </w:pPr>
    </w:p>
    <w:sectPr w:rsidR="00475C01" w:rsidRPr="004B2E1D" w:rsidSect="00A32711">
      <w:headerReference w:type="default" r:id="rId11"/>
      <w:footerReference w:type="even" r:id="rId12"/>
      <w:footerReference w:type="default" r:id="rId13"/>
      <w:pgSz w:w="11906" w:h="16838"/>
      <w:pgMar w:top="1417" w:right="1417" w:bottom="1417" w:left="1417"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D0A8A" w14:textId="77777777" w:rsidR="003259E7" w:rsidRDefault="003259E7">
      <w:r>
        <w:separator/>
      </w:r>
    </w:p>
  </w:endnote>
  <w:endnote w:type="continuationSeparator" w:id="0">
    <w:p w14:paraId="322A52A9" w14:textId="77777777" w:rsidR="003259E7" w:rsidRDefault="00325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Display">
    <w:altName w:val="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09EC7" w14:textId="77777777" w:rsidR="007F2056" w:rsidRDefault="007F2056" w:rsidP="00BD371F">
    <w:pPr>
      <w:pStyle w:val="Pieddepage"/>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A9D76" w14:textId="1B937897" w:rsidR="007F2056" w:rsidRPr="000B08DB" w:rsidRDefault="007F2056" w:rsidP="00BD371F">
    <w:pPr>
      <w:jc w:val="center"/>
      <w:rPr>
        <w:rFonts w:ascii="Aptos Display" w:hAnsi="Aptos Display"/>
        <w:sz w:val="16"/>
        <w:szCs w:val="16"/>
      </w:rPr>
    </w:pPr>
    <w:r w:rsidRPr="000B08DB">
      <w:rPr>
        <w:rFonts w:ascii="Aptos Display" w:hAnsi="Aptos Display"/>
        <w:sz w:val="16"/>
        <w:szCs w:val="16"/>
      </w:rPr>
      <w:t xml:space="preserve">CC-AE – </w:t>
    </w:r>
    <w:r w:rsidR="000B08DB" w:rsidRPr="000B08DB">
      <w:rPr>
        <w:rFonts w:ascii="Aptos Display" w:hAnsi="Aptos Display"/>
        <w:sz w:val="16"/>
        <w:szCs w:val="16"/>
      </w:rPr>
      <w:t>Travaux de mise en sécurité et conformité des installations électriques et opérations de déconnexion et déconsignation avant démolition sur le périmètre de l’EPAEM</w:t>
    </w:r>
  </w:p>
  <w:p w14:paraId="4917B18D" w14:textId="77777777" w:rsidR="007F2056" w:rsidRDefault="007F2056" w:rsidP="00BD371F">
    <w:pPr>
      <w:jc w:val="center"/>
      <w:rPr>
        <w:rFonts w:ascii="Arial Narrow" w:hAnsi="Arial Narrow"/>
        <w:sz w:val="16"/>
        <w:szCs w:val="16"/>
      </w:rPr>
    </w:pPr>
  </w:p>
  <w:p w14:paraId="2D034777" w14:textId="32D2231D" w:rsidR="007F2056" w:rsidRPr="00557F8D" w:rsidRDefault="007F2056" w:rsidP="00BD371F">
    <w:pPr>
      <w:jc w:val="center"/>
      <w:rPr>
        <w:rFonts w:ascii="Arial Narrow" w:hAnsi="Arial Narrow"/>
        <w:sz w:val="16"/>
        <w:szCs w:val="16"/>
      </w:rPr>
    </w:pPr>
    <w:r>
      <w:rPr>
        <w:rFonts w:ascii="Arial Narrow" w:hAnsi="Arial Narrow"/>
        <w:sz w:val="16"/>
        <w:szCs w:val="16"/>
      </w:rPr>
      <w:t xml:space="preserve">Page </w:t>
    </w:r>
    <w:r w:rsidRPr="00BD371F">
      <w:rPr>
        <w:rFonts w:ascii="Arial Narrow" w:hAnsi="Arial Narrow"/>
        <w:sz w:val="16"/>
        <w:szCs w:val="16"/>
      </w:rPr>
      <w:fldChar w:fldCharType="begin"/>
    </w:r>
    <w:r w:rsidRPr="00BD371F">
      <w:rPr>
        <w:rFonts w:ascii="Arial Narrow" w:hAnsi="Arial Narrow"/>
        <w:sz w:val="16"/>
        <w:szCs w:val="16"/>
      </w:rPr>
      <w:instrText>PAGE   \* MERGEFORMAT</w:instrText>
    </w:r>
    <w:r w:rsidRPr="00BD371F">
      <w:rPr>
        <w:rFonts w:ascii="Arial Narrow" w:hAnsi="Arial Narrow"/>
        <w:sz w:val="16"/>
        <w:szCs w:val="16"/>
      </w:rPr>
      <w:fldChar w:fldCharType="separate"/>
    </w:r>
    <w:r w:rsidR="00144482">
      <w:rPr>
        <w:rFonts w:ascii="Arial Narrow" w:hAnsi="Arial Narrow"/>
        <w:noProof/>
        <w:sz w:val="16"/>
        <w:szCs w:val="16"/>
      </w:rPr>
      <w:t>9</w:t>
    </w:r>
    <w:r w:rsidRPr="00BD371F">
      <w:rPr>
        <w:rFonts w:ascii="Arial Narrow" w:hAnsi="Arial Narrow"/>
        <w:sz w:val="16"/>
        <w:szCs w:val="16"/>
      </w:rPr>
      <w:fldChar w:fldCharType="end"/>
    </w:r>
    <w:r>
      <w:rPr>
        <w:rFonts w:ascii="Arial Narrow" w:hAnsi="Arial Narrow"/>
        <w:sz w:val="16"/>
        <w:szCs w:val="16"/>
      </w:rPr>
      <w:t>/</w:t>
    </w:r>
    <w:r w:rsidR="00DB5F15">
      <w:rPr>
        <w:rFonts w:ascii="Arial Narrow" w:hAnsi="Arial Narrow"/>
        <w:sz w:val="16"/>
        <w:szCs w:val="16"/>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5E561" w14:textId="77777777" w:rsidR="003259E7" w:rsidRDefault="003259E7">
      <w:r>
        <w:separator/>
      </w:r>
    </w:p>
  </w:footnote>
  <w:footnote w:type="continuationSeparator" w:id="0">
    <w:p w14:paraId="5BAC0E36" w14:textId="77777777" w:rsidR="003259E7" w:rsidRDefault="00325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4C91E" w14:textId="53DC34DD" w:rsidR="007F2056" w:rsidRDefault="004B2E1D" w:rsidP="00BD371F">
    <w:pPr>
      <w:pStyle w:val="En-tte"/>
      <w:jc w:val="center"/>
    </w:pPr>
    <w:r>
      <w:rPr>
        <w:noProof/>
      </w:rPr>
      <w:drawing>
        <wp:anchor distT="0" distB="0" distL="114300" distR="114300" simplePos="0" relativeHeight="251658240" behindDoc="0" locked="0" layoutInCell="1" allowOverlap="1" wp14:anchorId="1CD902D1" wp14:editId="02A3598A">
          <wp:simplePos x="0" y="0"/>
          <wp:positionH relativeFrom="column">
            <wp:posOffset>1614805</wp:posOffset>
          </wp:positionH>
          <wp:positionV relativeFrom="paragraph">
            <wp:posOffset>-193040</wp:posOffset>
          </wp:positionV>
          <wp:extent cx="2529840" cy="554990"/>
          <wp:effectExtent l="0" t="0" r="3810" b="0"/>
          <wp:wrapNone/>
          <wp:docPr id="12887065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9840" cy="55499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numFmt w:val="bullet"/>
      <w:lvlText w:val="-"/>
      <w:lvlJc w:val="left"/>
      <w:pPr>
        <w:tabs>
          <w:tab w:val="num" w:pos="1440"/>
        </w:tabs>
        <w:ind w:left="1440" w:hanging="360"/>
      </w:pPr>
      <w:rPr>
        <w:rFonts w:ascii="Times New Roman" w:hAnsi="Times New Roman"/>
      </w:rPr>
    </w:lvl>
  </w:abstractNum>
  <w:abstractNum w:abstractNumId="1"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3" w15:restartNumberingAfterBreak="0">
    <w:nsid w:val="1048572F"/>
    <w:multiLevelType w:val="hybridMultilevel"/>
    <w:tmpl w:val="7BCA88A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107D4A1A"/>
    <w:multiLevelType w:val="multilevel"/>
    <w:tmpl w:val="2354D1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296A54"/>
    <w:multiLevelType w:val="hybridMultilevel"/>
    <w:tmpl w:val="DBA4D758"/>
    <w:lvl w:ilvl="0" w:tplc="040C000D">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6" w15:restartNumberingAfterBreak="0">
    <w:nsid w:val="16601507"/>
    <w:multiLevelType w:val="hybridMultilevel"/>
    <w:tmpl w:val="AC945ED0"/>
    <w:lvl w:ilvl="0" w:tplc="3808D27E">
      <w:numFmt w:val="bullet"/>
      <w:lvlText w:val="-"/>
      <w:lvlJc w:val="left"/>
      <w:pPr>
        <w:tabs>
          <w:tab w:val="num" w:pos="1064"/>
        </w:tabs>
        <w:ind w:left="1064" w:hanging="360"/>
      </w:pPr>
      <w:rPr>
        <w:rFonts w:ascii="Times New Roman" w:eastAsia="Times New Roman" w:hAnsi="Times New Roman" w:hint="default"/>
      </w:rPr>
    </w:lvl>
    <w:lvl w:ilvl="1" w:tplc="040C0003">
      <w:start w:val="1"/>
      <w:numFmt w:val="bullet"/>
      <w:lvlText w:val="o"/>
      <w:lvlJc w:val="left"/>
      <w:pPr>
        <w:tabs>
          <w:tab w:val="num" w:pos="1784"/>
        </w:tabs>
        <w:ind w:left="1784" w:hanging="360"/>
      </w:pPr>
      <w:rPr>
        <w:rFonts w:ascii="Courier New" w:hAnsi="Courier New" w:hint="default"/>
      </w:rPr>
    </w:lvl>
    <w:lvl w:ilvl="2" w:tplc="040C0005">
      <w:start w:val="1"/>
      <w:numFmt w:val="bullet"/>
      <w:lvlText w:val=""/>
      <w:lvlJc w:val="left"/>
      <w:pPr>
        <w:tabs>
          <w:tab w:val="num" w:pos="2504"/>
        </w:tabs>
        <w:ind w:left="2504" w:hanging="360"/>
      </w:pPr>
      <w:rPr>
        <w:rFonts w:ascii="Wingdings" w:hAnsi="Wingdings" w:hint="default"/>
      </w:rPr>
    </w:lvl>
    <w:lvl w:ilvl="3" w:tplc="040C0001">
      <w:start w:val="1"/>
      <w:numFmt w:val="bullet"/>
      <w:lvlText w:val=""/>
      <w:lvlJc w:val="left"/>
      <w:pPr>
        <w:tabs>
          <w:tab w:val="num" w:pos="3224"/>
        </w:tabs>
        <w:ind w:left="3224" w:hanging="360"/>
      </w:pPr>
      <w:rPr>
        <w:rFonts w:ascii="Symbol" w:hAnsi="Symbol" w:hint="default"/>
      </w:rPr>
    </w:lvl>
    <w:lvl w:ilvl="4" w:tplc="040C0003">
      <w:start w:val="1"/>
      <w:numFmt w:val="bullet"/>
      <w:lvlText w:val="o"/>
      <w:lvlJc w:val="left"/>
      <w:pPr>
        <w:tabs>
          <w:tab w:val="num" w:pos="3944"/>
        </w:tabs>
        <w:ind w:left="3944" w:hanging="360"/>
      </w:pPr>
      <w:rPr>
        <w:rFonts w:ascii="Courier New" w:hAnsi="Courier New" w:hint="default"/>
      </w:rPr>
    </w:lvl>
    <w:lvl w:ilvl="5" w:tplc="040C0005">
      <w:start w:val="1"/>
      <w:numFmt w:val="bullet"/>
      <w:lvlText w:val=""/>
      <w:lvlJc w:val="left"/>
      <w:pPr>
        <w:tabs>
          <w:tab w:val="num" w:pos="4664"/>
        </w:tabs>
        <w:ind w:left="4664" w:hanging="360"/>
      </w:pPr>
      <w:rPr>
        <w:rFonts w:ascii="Wingdings" w:hAnsi="Wingdings" w:hint="default"/>
      </w:rPr>
    </w:lvl>
    <w:lvl w:ilvl="6" w:tplc="040C0001">
      <w:start w:val="1"/>
      <w:numFmt w:val="bullet"/>
      <w:lvlText w:val=""/>
      <w:lvlJc w:val="left"/>
      <w:pPr>
        <w:tabs>
          <w:tab w:val="num" w:pos="5384"/>
        </w:tabs>
        <w:ind w:left="5384" w:hanging="360"/>
      </w:pPr>
      <w:rPr>
        <w:rFonts w:ascii="Symbol" w:hAnsi="Symbol" w:hint="default"/>
      </w:rPr>
    </w:lvl>
    <w:lvl w:ilvl="7" w:tplc="040C0003">
      <w:start w:val="1"/>
      <w:numFmt w:val="bullet"/>
      <w:lvlText w:val="o"/>
      <w:lvlJc w:val="left"/>
      <w:pPr>
        <w:tabs>
          <w:tab w:val="num" w:pos="6104"/>
        </w:tabs>
        <w:ind w:left="6104" w:hanging="360"/>
      </w:pPr>
      <w:rPr>
        <w:rFonts w:ascii="Courier New" w:hAnsi="Courier New" w:hint="default"/>
      </w:rPr>
    </w:lvl>
    <w:lvl w:ilvl="8" w:tplc="040C0005">
      <w:start w:val="1"/>
      <w:numFmt w:val="bullet"/>
      <w:lvlText w:val=""/>
      <w:lvlJc w:val="left"/>
      <w:pPr>
        <w:tabs>
          <w:tab w:val="num" w:pos="6824"/>
        </w:tabs>
        <w:ind w:left="6824" w:hanging="360"/>
      </w:pPr>
      <w:rPr>
        <w:rFonts w:ascii="Wingdings" w:hAnsi="Wingdings" w:hint="default"/>
      </w:rPr>
    </w:lvl>
  </w:abstractNum>
  <w:abstractNum w:abstractNumId="7" w15:restartNumberingAfterBreak="0">
    <w:nsid w:val="16822479"/>
    <w:multiLevelType w:val="hybridMultilevel"/>
    <w:tmpl w:val="E45A104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B4C6113"/>
    <w:multiLevelType w:val="hybridMultilevel"/>
    <w:tmpl w:val="B666FADA"/>
    <w:lvl w:ilvl="0" w:tplc="D368DFD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B524045"/>
    <w:multiLevelType w:val="hybridMultilevel"/>
    <w:tmpl w:val="CC6E4CC6"/>
    <w:name w:val="WW8Num23"/>
    <w:lvl w:ilvl="0" w:tplc="040C0005">
      <w:start w:val="1"/>
      <w:numFmt w:val="bullet"/>
      <w:lvlText w:val=""/>
      <w:lvlJc w:val="left"/>
      <w:pPr>
        <w:tabs>
          <w:tab w:val="num" w:pos="1440"/>
        </w:tabs>
        <w:ind w:left="1440" w:hanging="360"/>
      </w:pPr>
      <w:rPr>
        <w:rFonts w:ascii="Wingdings" w:hAnsi="Wingdings"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0" w15:restartNumberingAfterBreak="0">
    <w:nsid w:val="20DE1509"/>
    <w:multiLevelType w:val="hybridMultilevel"/>
    <w:tmpl w:val="FA56494E"/>
    <w:lvl w:ilvl="0" w:tplc="42320818">
      <w:start w:val="1"/>
      <w:numFmt w:val="bullet"/>
      <w:lvlText w:val=""/>
      <w:lvlJc w:val="left"/>
      <w:pPr>
        <w:ind w:left="644" w:hanging="360"/>
      </w:pPr>
      <w:rPr>
        <w:rFonts w:ascii="Symbol" w:eastAsia="Times New Roman" w:hAnsi="Symbol"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1" w15:restartNumberingAfterBreak="0">
    <w:nsid w:val="23D9718E"/>
    <w:multiLevelType w:val="hybridMultilevel"/>
    <w:tmpl w:val="6E485060"/>
    <w:lvl w:ilvl="0" w:tplc="083AFE48">
      <w:start w:val="1"/>
      <w:numFmt w:val="bullet"/>
      <w:lvlText w:val=""/>
      <w:lvlJc w:val="left"/>
      <w:pPr>
        <w:ind w:left="720" w:hanging="360"/>
      </w:pPr>
      <w:rPr>
        <w:rFonts w:ascii="Wingdings" w:hAnsi="Wingdings" w:hint="default"/>
      </w:rPr>
    </w:lvl>
    <w:lvl w:ilvl="1" w:tplc="AD4CAF8E">
      <w:start w:val="1"/>
      <w:numFmt w:val="bullet"/>
      <w:lvlText w:val="o"/>
      <w:lvlJc w:val="left"/>
      <w:pPr>
        <w:ind w:left="1440" w:hanging="360"/>
      </w:pPr>
      <w:rPr>
        <w:rFonts w:ascii="Courier New" w:hAnsi="Courier New" w:hint="default"/>
      </w:rPr>
    </w:lvl>
    <w:lvl w:ilvl="2" w:tplc="5ADC2482">
      <w:start w:val="1"/>
      <w:numFmt w:val="bullet"/>
      <w:lvlText w:val=""/>
      <w:lvlJc w:val="left"/>
      <w:pPr>
        <w:ind w:left="2160" w:hanging="360"/>
      </w:pPr>
      <w:rPr>
        <w:rFonts w:ascii="Wingdings" w:hAnsi="Wingdings" w:hint="default"/>
      </w:rPr>
    </w:lvl>
    <w:lvl w:ilvl="3" w:tplc="198A176C">
      <w:start w:val="1"/>
      <w:numFmt w:val="bullet"/>
      <w:lvlText w:val=""/>
      <w:lvlJc w:val="left"/>
      <w:pPr>
        <w:ind w:left="2880" w:hanging="360"/>
      </w:pPr>
      <w:rPr>
        <w:rFonts w:ascii="Symbol" w:hAnsi="Symbol" w:hint="default"/>
      </w:rPr>
    </w:lvl>
    <w:lvl w:ilvl="4" w:tplc="FE1AD2E2">
      <w:start w:val="1"/>
      <w:numFmt w:val="bullet"/>
      <w:lvlText w:val="o"/>
      <w:lvlJc w:val="left"/>
      <w:pPr>
        <w:ind w:left="3600" w:hanging="360"/>
      </w:pPr>
      <w:rPr>
        <w:rFonts w:ascii="Courier New" w:hAnsi="Courier New" w:hint="default"/>
      </w:rPr>
    </w:lvl>
    <w:lvl w:ilvl="5" w:tplc="CEEA81E0">
      <w:start w:val="1"/>
      <w:numFmt w:val="bullet"/>
      <w:lvlText w:val=""/>
      <w:lvlJc w:val="left"/>
      <w:pPr>
        <w:ind w:left="4320" w:hanging="360"/>
      </w:pPr>
      <w:rPr>
        <w:rFonts w:ascii="Wingdings" w:hAnsi="Wingdings" w:hint="default"/>
      </w:rPr>
    </w:lvl>
    <w:lvl w:ilvl="6" w:tplc="FD96EDA4">
      <w:start w:val="1"/>
      <w:numFmt w:val="bullet"/>
      <w:lvlText w:val=""/>
      <w:lvlJc w:val="left"/>
      <w:pPr>
        <w:ind w:left="5040" w:hanging="360"/>
      </w:pPr>
      <w:rPr>
        <w:rFonts w:ascii="Symbol" w:hAnsi="Symbol" w:hint="default"/>
      </w:rPr>
    </w:lvl>
    <w:lvl w:ilvl="7" w:tplc="5740AA34">
      <w:start w:val="1"/>
      <w:numFmt w:val="bullet"/>
      <w:lvlText w:val="o"/>
      <w:lvlJc w:val="left"/>
      <w:pPr>
        <w:ind w:left="5760" w:hanging="360"/>
      </w:pPr>
      <w:rPr>
        <w:rFonts w:ascii="Courier New" w:hAnsi="Courier New" w:hint="default"/>
      </w:rPr>
    </w:lvl>
    <w:lvl w:ilvl="8" w:tplc="3A542C64">
      <w:start w:val="1"/>
      <w:numFmt w:val="bullet"/>
      <w:lvlText w:val=""/>
      <w:lvlJc w:val="left"/>
      <w:pPr>
        <w:ind w:left="6480" w:hanging="360"/>
      </w:pPr>
      <w:rPr>
        <w:rFonts w:ascii="Wingdings" w:hAnsi="Wingdings" w:hint="default"/>
      </w:rPr>
    </w:lvl>
  </w:abstractNum>
  <w:abstractNum w:abstractNumId="12" w15:restartNumberingAfterBreak="0">
    <w:nsid w:val="26C74AA1"/>
    <w:multiLevelType w:val="multilevel"/>
    <w:tmpl w:val="68001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8F58BD"/>
    <w:multiLevelType w:val="hybridMultilevel"/>
    <w:tmpl w:val="4C804AAC"/>
    <w:lvl w:ilvl="0" w:tplc="F04ADDA4">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E817F6"/>
    <w:multiLevelType w:val="multilevel"/>
    <w:tmpl w:val="F50A149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8833FFC"/>
    <w:multiLevelType w:val="hybridMultilevel"/>
    <w:tmpl w:val="05CA745A"/>
    <w:lvl w:ilvl="0" w:tplc="9874FFC0">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56543D"/>
    <w:multiLevelType w:val="hybridMultilevel"/>
    <w:tmpl w:val="BDB66E10"/>
    <w:lvl w:ilvl="0" w:tplc="36560BB2">
      <w:start w:val="2"/>
      <w:numFmt w:val="bullet"/>
      <w:lvlText w:val="-"/>
      <w:lvlJc w:val="left"/>
      <w:pPr>
        <w:ind w:left="720" w:hanging="360"/>
      </w:pPr>
      <w:rPr>
        <w:rFonts w:ascii="Aptos Display" w:eastAsia="Times New Roman" w:hAnsi="Aptos Display"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9F06951"/>
    <w:multiLevelType w:val="multilevel"/>
    <w:tmpl w:val="3ADA3A10"/>
    <w:lvl w:ilvl="0">
      <w:start w:val="6"/>
      <w:numFmt w:val="decimal"/>
      <w:lvlText w:val="%1"/>
      <w:lvlJc w:val="left"/>
      <w:pPr>
        <w:ind w:left="360" w:hanging="360"/>
      </w:pPr>
      <w:rPr>
        <w:rFonts w:hint="default"/>
        <w:u w:val="single"/>
      </w:rPr>
    </w:lvl>
    <w:lvl w:ilvl="1">
      <w:start w:val="4"/>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8" w15:restartNumberingAfterBreak="0">
    <w:nsid w:val="3BD10084"/>
    <w:multiLevelType w:val="hybridMultilevel"/>
    <w:tmpl w:val="D5B2A778"/>
    <w:name w:val="WW8Num22"/>
    <w:lvl w:ilvl="0" w:tplc="040C0005">
      <w:start w:val="1"/>
      <w:numFmt w:val="bullet"/>
      <w:lvlText w:val=""/>
      <w:lvlJc w:val="left"/>
      <w:pPr>
        <w:tabs>
          <w:tab w:val="num" w:pos="1440"/>
        </w:tabs>
        <w:ind w:left="1440" w:hanging="360"/>
      </w:pPr>
      <w:rPr>
        <w:rFonts w:ascii="Wingdings" w:hAnsi="Wingdings"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9" w15:restartNumberingAfterBreak="0">
    <w:nsid w:val="3C8D20ED"/>
    <w:multiLevelType w:val="multilevel"/>
    <w:tmpl w:val="DBEECF74"/>
    <w:lvl w:ilvl="0">
      <w:start w:val="7"/>
      <w:numFmt w:val="decimal"/>
      <w:lvlText w:val="%1"/>
      <w:lvlJc w:val="left"/>
      <w:pPr>
        <w:ind w:left="360" w:hanging="360"/>
      </w:pPr>
      <w:rPr>
        <w:rFonts w:hint="default"/>
        <w:u w:val="single"/>
      </w:rPr>
    </w:lvl>
    <w:lvl w:ilvl="1">
      <w:start w:val="4"/>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20" w15:restartNumberingAfterBreak="0">
    <w:nsid w:val="40F06AD0"/>
    <w:multiLevelType w:val="hybridMultilevel"/>
    <w:tmpl w:val="1CFE975E"/>
    <w:lvl w:ilvl="0" w:tplc="E124DAE4">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1A755E6"/>
    <w:multiLevelType w:val="multilevel"/>
    <w:tmpl w:val="34DE89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3D5F36"/>
    <w:multiLevelType w:val="hybridMultilevel"/>
    <w:tmpl w:val="E3DC2EA8"/>
    <w:lvl w:ilvl="0" w:tplc="FFFFFFFF">
      <w:start w:val="1"/>
      <w:numFmt w:val="bullet"/>
      <w:lvlText w:val=""/>
      <w:lvlJc w:val="left"/>
      <w:pPr>
        <w:tabs>
          <w:tab w:val="num" w:pos="530"/>
        </w:tabs>
        <w:ind w:left="53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3" w15:restartNumberingAfterBreak="0">
    <w:nsid w:val="48496054"/>
    <w:multiLevelType w:val="hybridMultilevel"/>
    <w:tmpl w:val="C6DC57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E5548CA"/>
    <w:multiLevelType w:val="multilevel"/>
    <w:tmpl w:val="688665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513C22AA"/>
    <w:multiLevelType w:val="hybridMultilevel"/>
    <w:tmpl w:val="7ABE719A"/>
    <w:lvl w:ilvl="0" w:tplc="D1509EC6">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2BE050F"/>
    <w:multiLevelType w:val="hybridMultilevel"/>
    <w:tmpl w:val="A32EB45C"/>
    <w:lvl w:ilvl="0" w:tplc="15EA128C">
      <w:numFmt w:val="bullet"/>
      <w:lvlText w:val="q"/>
      <w:lvlJc w:val="left"/>
      <w:pPr>
        <w:ind w:left="720" w:hanging="360"/>
      </w:pPr>
      <w:rPr>
        <w:rFonts w:ascii="Wingdings" w:eastAsiaTheme="minorHAnsi"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AD61D12"/>
    <w:multiLevelType w:val="multilevel"/>
    <w:tmpl w:val="FCF83A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38D6227"/>
    <w:multiLevelType w:val="multilevel"/>
    <w:tmpl w:val="8D9C1AB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DB25AB2"/>
    <w:multiLevelType w:val="hybridMultilevel"/>
    <w:tmpl w:val="0A6C4A9A"/>
    <w:lvl w:ilvl="0" w:tplc="36560BB2">
      <w:start w:val="2"/>
      <w:numFmt w:val="bullet"/>
      <w:lvlText w:val="-"/>
      <w:lvlJc w:val="left"/>
      <w:pPr>
        <w:ind w:left="720" w:hanging="360"/>
      </w:pPr>
      <w:rPr>
        <w:rFonts w:ascii="Aptos Display" w:eastAsia="Times New Roman" w:hAnsi="Aptos Display"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DD7657D"/>
    <w:multiLevelType w:val="hybridMultilevel"/>
    <w:tmpl w:val="BD980FBE"/>
    <w:lvl w:ilvl="0" w:tplc="15EA128C">
      <w:numFmt w:val="bullet"/>
      <w:lvlText w:val="q"/>
      <w:lvlJc w:val="left"/>
      <w:pPr>
        <w:ind w:left="720" w:hanging="360"/>
      </w:pPr>
      <w:rPr>
        <w:rFonts w:ascii="Wingdings" w:eastAsiaTheme="minorHAnsi"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DEC2DAB"/>
    <w:multiLevelType w:val="hybridMultilevel"/>
    <w:tmpl w:val="4D5423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79187711">
    <w:abstractNumId w:val="6"/>
  </w:num>
  <w:num w:numId="2" w16cid:durableId="158186650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0317179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18589038">
    <w:abstractNumId w:val="0"/>
  </w:num>
  <w:num w:numId="5" w16cid:durableId="97819408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60261872">
    <w:abstractNumId w:val="3"/>
  </w:num>
  <w:num w:numId="7" w16cid:durableId="350768298">
    <w:abstractNumId w:val="5"/>
  </w:num>
  <w:num w:numId="8" w16cid:durableId="1963686374">
    <w:abstractNumId w:val="1"/>
  </w:num>
  <w:num w:numId="9" w16cid:durableId="2014263218">
    <w:abstractNumId w:val="2"/>
  </w:num>
  <w:num w:numId="10" w16cid:durableId="1516963720">
    <w:abstractNumId w:val="20"/>
  </w:num>
  <w:num w:numId="11" w16cid:durableId="2130200668">
    <w:abstractNumId w:val="10"/>
  </w:num>
  <w:num w:numId="12" w16cid:durableId="916523804">
    <w:abstractNumId w:val="23"/>
  </w:num>
  <w:num w:numId="13" w16cid:durableId="4983265">
    <w:abstractNumId w:val="25"/>
    <w:lvlOverride w:ilvl="0">
      <w:startOverride w:val="1"/>
    </w:lvlOverride>
  </w:num>
  <w:num w:numId="14" w16cid:durableId="1852522666">
    <w:abstractNumId w:val="25"/>
  </w:num>
  <w:num w:numId="15" w16cid:durableId="446856725">
    <w:abstractNumId w:val="25"/>
    <w:lvlOverride w:ilvl="0">
      <w:startOverride w:val="1"/>
    </w:lvlOverride>
  </w:num>
  <w:num w:numId="16" w16cid:durableId="1464272841">
    <w:abstractNumId w:val="25"/>
    <w:lvlOverride w:ilvl="0">
      <w:startOverride w:val="1"/>
    </w:lvlOverride>
  </w:num>
  <w:num w:numId="17" w16cid:durableId="524487804">
    <w:abstractNumId w:val="26"/>
  </w:num>
  <w:num w:numId="18" w16cid:durableId="2754922">
    <w:abstractNumId w:val="30"/>
  </w:num>
  <w:num w:numId="19" w16cid:durableId="1523668396">
    <w:abstractNumId w:val="11"/>
  </w:num>
  <w:num w:numId="20" w16cid:durableId="2055498646">
    <w:abstractNumId w:val="13"/>
  </w:num>
  <w:num w:numId="21" w16cid:durableId="1883789799">
    <w:abstractNumId w:val="15"/>
  </w:num>
  <w:num w:numId="22" w16cid:durableId="969750946">
    <w:abstractNumId w:val="31"/>
  </w:num>
  <w:num w:numId="23" w16cid:durableId="629554163">
    <w:abstractNumId w:val="8"/>
  </w:num>
  <w:num w:numId="24" w16cid:durableId="1722095531">
    <w:abstractNumId w:val="16"/>
  </w:num>
  <w:num w:numId="25" w16cid:durableId="522790467">
    <w:abstractNumId w:val="29"/>
  </w:num>
  <w:num w:numId="26" w16cid:durableId="663823976">
    <w:abstractNumId w:val="4"/>
  </w:num>
  <w:num w:numId="27" w16cid:durableId="1924483962">
    <w:abstractNumId w:val="27"/>
  </w:num>
  <w:num w:numId="28" w16cid:durableId="2327862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68210919">
    <w:abstractNumId w:val="12"/>
  </w:num>
  <w:num w:numId="30" w16cid:durableId="371732555">
    <w:abstractNumId w:val="21"/>
  </w:num>
  <w:num w:numId="31" w16cid:durableId="1077828216">
    <w:abstractNumId w:val="7"/>
  </w:num>
  <w:num w:numId="32" w16cid:durableId="312292727">
    <w:abstractNumId w:val="28"/>
  </w:num>
  <w:num w:numId="33" w16cid:durableId="2105875229">
    <w:abstractNumId w:val="17"/>
  </w:num>
  <w:num w:numId="34" w16cid:durableId="2076510894">
    <w:abstractNumId w:val="14"/>
  </w:num>
  <w:num w:numId="35" w16cid:durableId="54004796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007B"/>
    <w:rsid w:val="000101E0"/>
    <w:rsid w:val="00010D4C"/>
    <w:rsid w:val="00012C1A"/>
    <w:rsid w:val="00016DD6"/>
    <w:rsid w:val="00020EC0"/>
    <w:rsid w:val="000400A8"/>
    <w:rsid w:val="000610EA"/>
    <w:rsid w:val="0007183E"/>
    <w:rsid w:val="000746D7"/>
    <w:rsid w:val="00087580"/>
    <w:rsid w:val="000A026C"/>
    <w:rsid w:val="000B08DB"/>
    <w:rsid w:val="000B2D52"/>
    <w:rsid w:val="000C5FE4"/>
    <w:rsid w:val="000E6418"/>
    <w:rsid w:val="000F608F"/>
    <w:rsid w:val="00111825"/>
    <w:rsid w:val="00115EC3"/>
    <w:rsid w:val="00144482"/>
    <w:rsid w:val="00156DA8"/>
    <w:rsid w:val="00157015"/>
    <w:rsid w:val="00191BB0"/>
    <w:rsid w:val="001A38FF"/>
    <w:rsid w:val="001B5EA0"/>
    <w:rsid w:val="001D6146"/>
    <w:rsid w:val="001E502D"/>
    <w:rsid w:val="001F78B6"/>
    <w:rsid w:val="00215313"/>
    <w:rsid w:val="00247BE1"/>
    <w:rsid w:val="00247FB4"/>
    <w:rsid w:val="002524CD"/>
    <w:rsid w:val="00271B99"/>
    <w:rsid w:val="0028056F"/>
    <w:rsid w:val="002A7610"/>
    <w:rsid w:val="00300547"/>
    <w:rsid w:val="00322713"/>
    <w:rsid w:val="003259E7"/>
    <w:rsid w:val="00332BEC"/>
    <w:rsid w:val="00334810"/>
    <w:rsid w:val="00342B9B"/>
    <w:rsid w:val="003761CE"/>
    <w:rsid w:val="00382BF7"/>
    <w:rsid w:val="003A1B03"/>
    <w:rsid w:val="003A2709"/>
    <w:rsid w:val="003B0223"/>
    <w:rsid w:val="003B34DB"/>
    <w:rsid w:val="003B566E"/>
    <w:rsid w:val="003D5320"/>
    <w:rsid w:val="003E0562"/>
    <w:rsid w:val="003F59AD"/>
    <w:rsid w:val="004022BE"/>
    <w:rsid w:val="00427878"/>
    <w:rsid w:val="00431180"/>
    <w:rsid w:val="0044007B"/>
    <w:rsid w:val="004577E3"/>
    <w:rsid w:val="00460F29"/>
    <w:rsid w:val="00475C01"/>
    <w:rsid w:val="00476715"/>
    <w:rsid w:val="004867EA"/>
    <w:rsid w:val="004930F8"/>
    <w:rsid w:val="004977B5"/>
    <w:rsid w:val="004B0057"/>
    <w:rsid w:val="004B2E1D"/>
    <w:rsid w:val="004E23D3"/>
    <w:rsid w:val="004F2497"/>
    <w:rsid w:val="0050591F"/>
    <w:rsid w:val="005119EF"/>
    <w:rsid w:val="0054203A"/>
    <w:rsid w:val="00557F8D"/>
    <w:rsid w:val="00565C11"/>
    <w:rsid w:val="00567A13"/>
    <w:rsid w:val="00575E62"/>
    <w:rsid w:val="00591B76"/>
    <w:rsid w:val="005A1E79"/>
    <w:rsid w:val="005A3B9D"/>
    <w:rsid w:val="005B3AEF"/>
    <w:rsid w:val="005B5A7D"/>
    <w:rsid w:val="005C0D60"/>
    <w:rsid w:val="005C3D1D"/>
    <w:rsid w:val="005C7D93"/>
    <w:rsid w:val="005E26E0"/>
    <w:rsid w:val="00621C7A"/>
    <w:rsid w:val="00633F55"/>
    <w:rsid w:val="006420EC"/>
    <w:rsid w:val="00651D29"/>
    <w:rsid w:val="00654783"/>
    <w:rsid w:val="00655064"/>
    <w:rsid w:val="00655E50"/>
    <w:rsid w:val="00663DCD"/>
    <w:rsid w:val="00680FB9"/>
    <w:rsid w:val="0069051F"/>
    <w:rsid w:val="006C0306"/>
    <w:rsid w:val="006C5E72"/>
    <w:rsid w:val="006C7130"/>
    <w:rsid w:val="006D6694"/>
    <w:rsid w:val="006D7B0B"/>
    <w:rsid w:val="006E23A4"/>
    <w:rsid w:val="006F37A7"/>
    <w:rsid w:val="006F4EDE"/>
    <w:rsid w:val="00703C38"/>
    <w:rsid w:val="0072552D"/>
    <w:rsid w:val="00730662"/>
    <w:rsid w:val="00733C29"/>
    <w:rsid w:val="00734E11"/>
    <w:rsid w:val="00747570"/>
    <w:rsid w:val="00764212"/>
    <w:rsid w:val="00790A4C"/>
    <w:rsid w:val="00795144"/>
    <w:rsid w:val="007C4FE1"/>
    <w:rsid w:val="007C5797"/>
    <w:rsid w:val="007F2056"/>
    <w:rsid w:val="00823BA7"/>
    <w:rsid w:val="008306AD"/>
    <w:rsid w:val="00845816"/>
    <w:rsid w:val="00855A32"/>
    <w:rsid w:val="0085708B"/>
    <w:rsid w:val="0087268A"/>
    <w:rsid w:val="00873063"/>
    <w:rsid w:val="00884450"/>
    <w:rsid w:val="008972B1"/>
    <w:rsid w:val="008B1CB9"/>
    <w:rsid w:val="008C1A50"/>
    <w:rsid w:val="008D551C"/>
    <w:rsid w:val="00913C77"/>
    <w:rsid w:val="00915492"/>
    <w:rsid w:val="0092545E"/>
    <w:rsid w:val="00950EE2"/>
    <w:rsid w:val="00975C61"/>
    <w:rsid w:val="00976C8A"/>
    <w:rsid w:val="00982790"/>
    <w:rsid w:val="00985E34"/>
    <w:rsid w:val="0098772C"/>
    <w:rsid w:val="0099769A"/>
    <w:rsid w:val="009B08BC"/>
    <w:rsid w:val="009B0C68"/>
    <w:rsid w:val="009B3FF1"/>
    <w:rsid w:val="009B7A17"/>
    <w:rsid w:val="009C2665"/>
    <w:rsid w:val="009C37E6"/>
    <w:rsid w:val="009E3C82"/>
    <w:rsid w:val="009F03C1"/>
    <w:rsid w:val="009F13D7"/>
    <w:rsid w:val="009F3374"/>
    <w:rsid w:val="00A16758"/>
    <w:rsid w:val="00A25A30"/>
    <w:rsid w:val="00A32711"/>
    <w:rsid w:val="00A652FA"/>
    <w:rsid w:val="00A8013A"/>
    <w:rsid w:val="00A834BF"/>
    <w:rsid w:val="00AA4C19"/>
    <w:rsid w:val="00AA4E58"/>
    <w:rsid w:val="00AC7E5B"/>
    <w:rsid w:val="00AD20D2"/>
    <w:rsid w:val="00AD26AB"/>
    <w:rsid w:val="00AD7E7C"/>
    <w:rsid w:val="00AE0C06"/>
    <w:rsid w:val="00AF4057"/>
    <w:rsid w:val="00AF4D89"/>
    <w:rsid w:val="00B0765E"/>
    <w:rsid w:val="00B35BD6"/>
    <w:rsid w:val="00B45D30"/>
    <w:rsid w:val="00B54C62"/>
    <w:rsid w:val="00B61FCA"/>
    <w:rsid w:val="00B70B0E"/>
    <w:rsid w:val="00B81074"/>
    <w:rsid w:val="00B83E5E"/>
    <w:rsid w:val="00B9631F"/>
    <w:rsid w:val="00B96BC2"/>
    <w:rsid w:val="00B971BB"/>
    <w:rsid w:val="00BA02CB"/>
    <w:rsid w:val="00BA5905"/>
    <w:rsid w:val="00BD04A8"/>
    <w:rsid w:val="00BD05C3"/>
    <w:rsid w:val="00BD2CC3"/>
    <w:rsid w:val="00BD371F"/>
    <w:rsid w:val="00BD3F0B"/>
    <w:rsid w:val="00BF5412"/>
    <w:rsid w:val="00BF6037"/>
    <w:rsid w:val="00C17A9A"/>
    <w:rsid w:val="00C226C5"/>
    <w:rsid w:val="00C25AA8"/>
    <w:rsid w:val="00C365A1"/>
    <w:rsid w:val="00C50329"/>
    <w:rsid w:val="00C90DD2"/>
    <w:rsid w:val="00CA7BAD"/>
    <w:rsid w:val="00CB3203"/>
    <w:rsid w:val="00CB54EF"/>
    <w:rsid w:val="00CB67F2"/>
    <w:rsid w:val="00CD0735"/>
    <w:rsid w:val="00D109C3"/>
    <w:rsid w:val="00D1271D"/>
    <w:rsid w:val="00D12CA1"/>
    <w:rsid w:val="00D33BF8"/>
    <w:rsid w:val="00D340BF"/>
    <w:rsid w:val="00D53B1D"/>
    <w:rsid w:val="00D729BA"/>
    <w:rsid w:val="00D76776"/>
    <w:rsid w:val="00D858B9"/>
    <w:rsid w:val="00D85AE7"/>
    <w:rsid w:val="00D92690"/>
    <w:rsid w:val="00DA7141"/>
    <w:rsid w:val="00DB4764"/>
    <w:rsid w:val="00DB5F15"/>
    <w:rsid w:val="00DC1451"/>
    <w:rsid w:val="00DC151B"/>
    <w:rsid w:val="00DD5911"/>
    <w:rsid w:val="00DF4A0D"/>
    <w:rsid w:val="00DF57C0"/>
    <w:rsid w:val="00E02FA0"/>
    <w:rsid w:val="00E13C6C"/>
    <w:rsid w:val="00E41465"/>
    <w:rsid w:val="00E73194"/>
    <w:rsid w:val="00E82759"/>
    <w:rsid w:val="00EA2219"/>
    <w:rsid w:val="00EB02AB"/>
    <w:rsid w:val="00EB5CB9"/>
    <w:rsid w:val="00ED3D9F"/>
    <w:rsid w:val="00F4177E"/>
    <w:rsid w:val="00F65FD5"/>
    <w:rsid w:val="00F67F71"/>
    <w:rsid w:val="00F70E38"/>
    <w:rsid w:val="00F7237D"/>
    <w:rsid w:val="00F75B96"/>
    <w:rsid w:val="00F80E08"/>
    <w:rsid w:val="00F85015"/>
    <w:rsid w:val="00F95B48"/>
    <w:rsid w:val="00F963D1"/>
    <w:rsid w:val="00FA3FDA"/>
    <w:rsid w:val="00FA73D4"/>
    <w:rsid w:val="00FC16B7"/>
    <w:rsid w:val="00FC64B4"/>
    <w:rsid w:val="00FF51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6A860C7"/>
  <w15:docId w15:val="{71621776-6255-4A8D-8F66-7830CCC3F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5015"/>
    <w:pPr>
      <w:widowControl w:val="0"/>
      <w:autoSpaceDE w:val="0"/>
      <w:autoSpaceDN w:val="0"/>
      <w:adjustRightInd w:val="0"/>
      <w:spacing w:after="0" w:line="240" w:lineRule="auto"/>
    </w:pPr>
    <w:rPr>
      <w:sz w:val="20"/>
      <w:szCs w:val="20"/>
    </w:rPr>
  </w:style>
  <w:style w:type="paragraph" w:styleId="Titre1">
    <w:name w:val="heading 1"/>
    <w:basedOn w:val="Normal"/>
    <w:next w:val="Normal"/>
    <w:link w:val="Titre1Car"/>
    <w:uiPriority w:val="99"/>
    <w:qFormat/>
    <w:rsid w:val="00A32711"/>
    <w:pPr>
      <w:keepNext/>
      <w:spacing w:before="360"/>
      <w:outlineLvl w:val="0"/>
    </w:pPr>
    <w:rPr>
      <w:b/>
      <w:bCs/>
      <w:sz w:val="28"/>
      <w:szCs w:val="28"/>
    </w:rPr>
  </w:style>
  <w:style w:type="paragraph" w:styleId="Titre2">
    <w:name w:val="heading 2"/>
    <w:basedOn w:val="Normal"/>
    <w:next w:val="Normal"/>
    <w:link w:val="Titre2Car"/>
    <w:uiPriority w:val="9"/>
    <w:qFormat/>
    <w:rsid w:val="00A32711"/>
    <w:pPr>
      <w:keepNext/>
      <w:spacing w:before="240"/>
      <w:ind w:left="284"/>
      <w:outlineLvl w:val="1"/>
    </w:pPr>
    <w:rPr>
      <w:b/>
      <w:bCs/>
      <w:sz w:val="24"/>
      <w:szCs w:val="24"/>
    </w:rPr>
  </w:style>
  <w:style w:type="paragraph" w:styleId="Titre3">
    <w:name w:val="heading 3"/>
    <w:basedOn w:val="Normal"/>
    <w:next w:val="Retraitnormal"/>
    <w:link w:val="Titre3Car"/>
    <w:uiPriority w:val="99"/>
    <w:qFormat/>
    <w:rsid w:val="00A32711"/>
    <w:pPr>
      <w:keepNext/>
      <w:spacing w:before="120"/>
      <w:ind w:left="567"/>
      <w:outlineLvl w:val="2"/>
    </w:pPr>
    <w:rPr>
      <w:b/>
      <w:bCs/>
      <w:sz w:val="24"/>
      <w:szCs w:val="24"/>
    </w:rPr>
  </w:style>
  <w:style w:type="paragraph" w:styleId="Titre4">
    <w:name w:val="heading 4"/>
    <w:basedOn w:val="Normal"/>
    <w:next w:val="Normal"/>
    <w:link w:val="Titre4Car"/>
    <w:uiPriority w:val="9"/>
    <w:unhideWhenUsed/>
    <w:qFormat/>
    <w:rsid w:val="00FC16B7"/>
    <w:pPr>
      <w:keepNext/>
      <w:spacing w:before="240" w:after="60"/>
      <w:outlineLvl w:val="3"/>
    </w:pPr>
    <w:rPr>
      <w:rFonts w:asciiTheme="minorHAnsi" w:eastAsiaTheme="minorEastAsia" w:hAnsiTheme="minorHAnsi" w:cstheme="minorBidi"/>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A32711"/>
    <w:rPr>
      <w:rFonts w:asciiTheme="majorHAnsi" w:eastAsiaTheme="majorEastAsia" w:hAnsiTheme="majorHAnsi" w:cstheme="majorBidi"/>
      <w:b/>
      <w:bCs/>
      <w:kern w:val="32"/>
      <w:sz w:val="32"/>
      <w:szCs w:val="32"/>
    </w:rPr>
  </w:style>
  <w:style w:type="character" w:customStyle="1" w:styleId="Titre2Car">
    <w:name w:val="Titre 2 Car"/>
    <w:basedOn w:val="Policepardfaut"/>
    <w:link w:val="Titre2"/>
    <w:uiPriority w:val="9"/>
    <w:semiHidden/>
    <w:locked/>
    <w:rsid w:val="00A32711"/>
    <w:rPr>
      <w:rFonts w:asciiTheme="majorHAnsi" w:eastAsiaTheme="majorEastAsia" w:hAnsiTheme="majorHAnsi" w:cstheme="majorBidi"/>
      <w:b/>
      <w:bCs/>
      <w:i/>
      <w:iCs/>
      <w:sz w:val="28"/>
      <w:szCs w:val="28"/>
    </w:rPr>
  </w:style>
  <w:style w:type="character" w:customStyle="1" w:styleId="Titre3Car">
    <w:name w:val="Titre 3 Car"/>
    <w:basedOn w:val="Policepardfaut"/>
    <w:link w:val="Titre3"/>
    <w:uiPriority w:val="9"/>
    <w:semiHidden/>
    <w:locked/>
    <w:rsid w:val="00A32711"/>
    <w:rPr>
      <w:rFonts w:asciiTheme="majorHAnsi" w:eastAsiaTheme="majorEastAsia" w:hAnsiTheme="majorHAnsi" w:cstheme="majorBidi"/>
      <w:b/>
      <w:bCs/>
      <w:sz w:val="26"/>
      <w:szCs w:val="26"/>
    </w:rPr>
  </w:style>
  <w:style w:type="character" w:customStyle="1" w:styleId="Titre4Car">
    <w:name w:val="Titre 4 Car"/>
    <w:basedOn w:val="Policepardfaut"/>
    <w:link w:val="Titre4"/>
    <w:uiPriority w:val="9"/>
    <w:locked/>
    <w:rsid w:val="00FC16B7"/>
    <w:rPr>
      <w:rFonts w:asciiTheme="minorHAnsi" w:eastAsiaTheme="minorEastAsia" w:hAnsiTheme="minorHAnsi" w:cstheme="minorBidi"/>
      <w:b/>
      <w:bCs/>
      <w:sz w:val="28"/>
      <w:szCs w:val="28"/>
    </w:rPr>
  </w:style>
  <w:style w:type="paragraph" w:styleId="TM3">
    <w:name w:val="toc 3"/>
    <w:basedOn w:val="Normal"/>
    <w:autoRedefine/>
    <w:uiPriority w:val="99"/>
    <w:rsid w:val="00A32711"/>
    <w:pPr>
      <w:keepNext/>
      <w:spacing w:before="60"/>
      <w:ind w:left="1134"/>
    </w:pPr>
    <w:rPr>
      <w:rFonts w:ascii="Arial" w:hAnsi="Arial" w:cs="Arial"/>
      <w:b/>
      <w:bCs/>
    </w:rPr>
  </w:style>
  <w:style w:type="paragraph" w:styleId="TM2">
    <w:name w:val="toc 2"/>
    <w:basedOn w:val="Normal"/>
    <w:autoRedefine/>
    <w:uiPriority w:val="99"/>
    <w:rsid w:val="00A32711"/>
    <w:pPr>
      <w:keepNext/>
      <w:spacing w:before="120"/>
      <w:ind w:left="567"/>
    </w:pPr>
    <w:rPr>
      <w:rFonts w:ascii="Arial" w:hAnsi="Arial" w:cs="Arial"/>
      <w:b/>
      <w:bCs/>
    </w:rPr>
  </w:style>
  <w:style w:type="paragraph" w:styleId="TM1">
    <w:name w:val="toc 1"/>
    <w:basedOn w:val="Normal"/>
    <w:autoRedefine/>
    <w:uiPriority w:val="99"/>
    <w:rsid w:val="00A32711"/>
    <w:pPr>
      <w:keepNext/>
      <w:spacing w:before="240"/>
    </w:pPr>
    <w:rPr>
      <w:rFonts w:ascii="Arial" w:hAnsi="Arial" w:cs="Arial"/>
      <w:b/>
      <w:bCs/>
      <w:sz w:val="24"/>
      <w:szCs w:val="24"/>
    </w:rPr>
  </w:style>
  <w:style w:type="paragraph" w:styleId="Pieddepage">
    <w:name w:val="footer"/>
    <w:basedOn w:val="Normal"/>
    <w:link w:val="PieddepageCar"/>
    <w:uiPriority w:val="99"/>
    <w:rsid w:val="00A32711"/>
    <w:pPr>
      <w:tabs>
        <w:tab w:val="right" w:pos="9072"/>
      </w:tabs>
    </w:pPr>
  </w:style>
  <w:style w:type="character" w:customStyle="1" w:styleId="PieddepageCar">
    <w:name w:val="Pied de page Car"/>
    <w:basedOn w:val="Policepardfaut"/>
    <w:link w:val="Pieddepage"/>
    <w:uiPriority w:val="99"/>
    <w:locked/>
    <w:rsid w:val="00A32711"/>
    <w:rPr>
      <w:rFonts w:cs="Times New Roman"/>
      <w:sz w:val="20"/>
      <w:szCs w:val="20"/>
    </w:rPr>
  </w:style>
  <w:style w:type="paragraph" w:styleId="En-tte">
    <w:name w:val="header"/>
    <w:basedOn w:val="Normal"/>
    <w:link w:val="En-tteCar"/>
    <w:uiPriority w:val="99"/>
    <w:rsid w:val="00A32711"/>
    <w:pPr>
      <w:tabs>
        <w:tab w:val="right" w:pos="9072"/>
      </w:tabs>
    </w:pPr>
  </w:style>
  <w:style w:type="character" w:customStyle="1" w:styleId="En-tteCar">
    <w:name w:val="En-tête Car"/>
    <w:basedOn w:val="Policepardfaut"/>
    <w:link w:val="En-tte"/>
    <w:uiPriority w:val="99"/>
    <w:locked/>
    <w:rsid w:val="00A32711"/>
    <w:rPr>
      <w:rFonts w:cs="Times New Roman"/>
      <w:sz w:val="20"/>
      <w:szCs w:val="20"/>
    </w:rPr>
  </w:style>
  <w:style w:type="paragraph" w:styleId="Notedebasdepage">
    <w:name w:val="footnote text"/>
    <w:basedOn w:val="Normal"/>
    <w:link w:val="NotedebasdepageCar"/>
    <w:uiPriority w:val="99"/>
    <w:rsid w:val="00A32711"/>
    <w:pPr>
      <w:keepLines/>
      <w:jc w:val="both"/>
    </w:pPr>
  </w:style>
  <w:style w:type="character" w:customStyle="1" w:styleId="NotedebasdepageCar">
    <w:name w:val="Note de bas de page Car"/>
    <w:basedOn w:val="Policepardfaut"/>
    <w:link w:val="Notedebasdepage"/>
    <w:uiPriority w:val="99"/>
    <w:semiHidden/>
    <w:locked/>
    <w:rsid w:val="00A32711"/>
    <w:rPr>
      <w:rFonts w:cs="Times New Roman"/>
      <w:sz w:val="20"/>
      <w:szCs w:val="20"/>
    </w:rPr>
  </w:style>
  <w:style w:type="paragraph" w:styleId="Retraitnormal">
    <w:name w:val="Normal Indent"/>
    <w:basedOn w:val="Normal"/>
    <w:uiPriority w:val="99"/>
    <w:rsid w:val="00A32711"/>
    <w:pPr>
      <w:ind w:left="708"/>
    </w:pPr>
  </w:style>
  <w:style w:type="paragraph" w:customStyle="1" w:styleId="Titredocument">
    <w:name w:val="Titre document"/>
    <w:basedOn w:val="Normal"/>
    <w:uiPriority w:val="99"/>
    <w:rsid w:val="00A32711"/>
    <w:pPr>
      <w:spacing w:before="720" w:after="240"/>
      <w:jc w:val="center"/>
    </w:pPr>
    <w:rPr>
      <w:rFonts w:ascii="Arial" w:hAnsi="Arial" w:cs="Arial"/>
      <w:b/>
      <w:bCs/>
      <w:sz w:val="40"/>
      <w:szCs w:val="40"/>
    </w:rPr>
  </w:style>
  <w:style w:type="paragraph" w:customStyle="1" w:styleId="Titredocument1">
    <w:name w:val="Titre document 1"/>
    <w:basedOn w:val="Normal"/>
    <w:uiPriority w:val="99"/>
    <w:rsid w:val="00A32711"/>
    <w:pPr>
      <w:spacing w:before="360" w:after="120"/>
      <w:jc w:val="center"/>
    </w:pPr>
    <w:rPr>
      <w:rFonts w:ascii="Arial" w:hAnsi="Arial" w:cs="Arial"/>
      <w:b/>
      <w:bCs/>
      <w:sz w:val="32"/>
      <w:szCs w:val="32"/>
    </w:rPr>
  </w:style>
  <w:style w:type="paragraph" w:styleId="Corpsdetexte">
    <w:name w:val="Body Text"/>
    <w:basedOn w:val="Normal"/>
    <w:link w:val="CorpsdetexteCar"/>
    <w:uiPriority w:val="99"/>
    <w:rsid w:val="00A32711"/>
    <w:pPr>
      <w:spacing w:before="60"/>
      <w:ind w:firstLine="284"/>
      <w:jc w:val="both"/>
    </w:pPr>
  </w:style>
  <w:style w:type="character" w:customStyle="1" w:styleId="CorpsdetexteCar">
    <w:name w:val="Corps de texte Car"/>
    <w:basedOn w:val="Policepardfaut"/>
    <w:link w:val="Corpsdetexte"/>
    <w:uiPriority w:val="99"/>
    <w:locked/>
    <w:rsid w:val="00A32711"/>
    <w:rPr>
      <w:rFonts w:cs="Times New Roman"/>
      <w:sz w:val="20"/>
      <w:szCs w:val="20"/>
    </w:rPr>
  </w:style>
  <w:style w:type="paragraph" w:customStyle="1" w:styleId="Listepuce">
    <w:name w:val="Liste à puce"/>
    <w:basedOn w:val="Normal"/>
    <w:uiPriority w:val="99"/>
    <w:rsid w:val="00A32711"/>
    <w:pPr>
      <w:spacing w:before="60"/>
      <w:ind w:left="568" w:hanging="284"/>
      <w:jc w:val="both"/>
    </w:pPr>
  </w:style>
  <w:style w:type="paragraph" w:styleId="Corpsdetexte2">
    <w:name w:val="Body Text 2"/>
    <w:basedOn w:val="Normal"/>
    <w:link w:val="Corpsdetexte2Car"/>
    <w:uiPriority w:val="99"/>
    <w:rsid w:val="00A32711"/>
    <w:pPr>
      <w:spacing w:before="60"/>
      <w:ind w:left="284" w:firstLine="284"/>
      <w:jc w:val="both"/>
    </w:pPr>
  </w:style>
  <w:style w:type="character" w:customStyle="1" w:styleId="Corpsdetexte2Car">
    <w:name w:val="Corps de texte 2 Car"/>
    <w:basedOn w:val="Policepardfaut"/>
    <w:link w:val="Corpsdetexte2"/>
    <w:uiPriority w:val="99"/>
    <w:semiHidden/>
    <w:locked/>
    <w:rsid w:val="00A32711"/>
    <w:rPr>
      <w:rFonts w:cs="Times New Roman"/>
      <w:sz w:val="20"/>
      <w:szCs w:val="20"/>
    </w:rPr>
  </w:style>
  <w:style w:type="paragraph" w:customStyle="1" w:styleId="Listepuce2">
    <w:name w:val="Liste à puce 2"/>
    <w:basedOn w:val="Normal"/>
    <w:uiPriority w:val="99"/>
    <w:rsid w:val="00A32711"/>
    <w:pPr>
      <w:spacing w:before="60"/>
      <w:ind w:left="851" w:hanging="284"/>
      <w:jc w:val="both"/>
    </w:pPr>
  </w:style>
  <w:style w:type="paragraph" w:styleId="Corpsdetexte3">
    <w:name w:val="Body Text 3"/>
    <w:basedOn w:val="Normal"/>
    <w:link w:val="Corpsdetexte3Car"/>
    <w:uiPriority w:val="99"/>
    <w:rsid w:val="00A32711"/>
    <w:pPr>
      <w:spacing w:before="60"/>
      <w:ind w:left="567" w:firstLine="284"/>
      <w:jc w:val="both"/>
    </w:pPr>
  </w:style>
  <w:style w:type="character" w:customStyle="1" w:styleId="Corpsdetexte3Car">
    <w:name w:val="Corps de texte 3 Car"/>
    <w:basedOn w:val="Policepardfaut"/>
    <w:link w:val="Corpsdetexte3"/>
    <w:uiPriority w:val="99"/>
    <w:semiHidden/>
    <w:locked/>
    <w:rsid w:val="00A32711"/>
    <w:rPr>
      <w:rFonts w:cs="Times New Roman"/>
      <w:sz w:val="16"/>
      <w:szCs w:val="16"/>
    </w:rPr>
  </w:style>
  <w:style w:type="paragraph" w:customStyle="1" w:styleId="Listepuce3">
    <w:name w:val="Liste à puce 3"/>
    <w:basedOn w:val="Normal"/>
    <w:uiPriority w:val="99"/>
    <w:rsid w:val="00A32711"/>
    <w:pPr>
      <w:spacing w:before="60"/>
      <w:ind w:left="1135" w:hanging="284"/>
      <w:jc w:val="both"/>
    </w:pPr>
  </w:style>
  <w:style w:type="paragraph" w:customStyle="1" w:styleId="Textepolicefixe">
    <w:name w:val="Texte police fixe"/>
    <w:basedOn w:val="Normal"/>
    <w:uiPriority w:val="99"/>
    <w:rsid w:val="00A32711"/>
    <w:pPr>
      <w:spacing w:before="120"/>
    </w:pPr>
    <w:rPr>
      <w:rFonts w:ascii="Courier New" w:hAnsi="Courier New" w:cs="Courier New"/>
    </w:rPr>
  </w:style>
  <w:style w:type="paragraph" w:customStyle="1" w:styleId="textederemarque">
    <w:name w:val="texte de remarque"/>
    <w:basedOn w:val="Normal"/>
    <w:uiPriority w:val="99"/>
    <w:rsid w:val="00A32711"/>
    <w:pPr>
      <w:jc w:val="both"/>
    </w:pPr>
    <w:rPr>
      <w:rFonts w:ascii="Arial" w:hAnsi="Arial" w:cs="Arial"/>
    </w:rPr>
  </w:style>
  <w:style w:type="character" w:styleId="Appeldenotedefin">
    <w:name w:val="endnote reference"/>
    <w:basedOn w:val="Policepardfaut"/>
    <w:uiPriority w:val="99"/>
    <w:rsid w:val="00A32711"/>
    <w:rPr>
      <w:rFonts w:cs="Times New Roman"/>
      <w:vertAlign w:val="superscript"/>
    </w:rPr>
  </w:style>
  <w:style w:type="character" w:styleId="Appelnotedebasdep">
    <w:name w:val="footnote reference"/>
    <w:basedOn w:val="Policepardfaut"/>
    <w:uiPriority w:val="99"/>
    <w:rsid w:val="00A32711"/>
    <w:rPr>
      <w:rFonts w:cs="Times New Roman"/>
      <w:vertAlign w:val="superscript"/>
    </w:rPr>
  </w:style>
  <w:style w:type="paragraph" w:styleId="Textedebulles">
    <w:name w:val="Balloon Text"/>
    <w:basedOn w:val="Normal"/>
    <w:link w:val="TextedebullesCar"/>
    <w:uiPriority w:val="99"/>
    <w:semiHidden/>
    <w:unhideWhenUsed/>
    <w:rsid w:val="006C5E72"/>
    <w:rPr>
      <w:rFonts w:ascii="Tahoma" w:hAnsi="Tahoma" w:cs="Tahoma"/>
      <w:sz w:val="16"/>
      <w:szCs w:val="16"/>
    </w:rPr>
  </w:style>
  <w:style w:type="character" w:customStyle="1" w:styleId="TextedebullesCar">
    <w:name w:val="Texte de bulles Car"/>
    <w:basedOn w:val="Policepardfaut"/>
    <w:link w:val="Textedebulles"/>
    <w:uiPriority w:val="99"/>
    <w:semiHidden/>
    <w:rsid w:val="006C5E72"/>
    <w:rPr>
      <w:rFonts w:ascii="Tahoma" w:hAnsi="Tahoma" w:cs="Tahoma"/>
      <w:sz w:val="16"/>
      <w:szCs w:val="16"/>
    </w:rPr>
  </w:style>
  <w:style w:type="table" w:styleId="Grilledutableau">
    <w:name w:val="Table Grid"/>
    <w:basedOn w:val="TableauNormal"/>
    <w:uiPriority w:val="59"/>
    <w:rsid w:val="008B1C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845816"/>
    <w:pPr>
      <w:widowControl w:val="0"/>
      <w:autoSpaceDE w:val="0"/>
      <w:autoSpaceDN w:val="0"/>
      <w:adjustRightInd w:val="0"/>
      <w:spacing w:after="0" w:line="240" w:lineRule="auto"/>
    </w:pPr>
    <w:rPr>
      <w:sz w:val="20"/>
      <w:szCs w:val="20"/>
    </w:rPr>
  </w:style>
  <w:style w:type="paragraph" w:styleId="Paragraphedeliste">
    <w:name w:val="List Paragraph"/>
    <w:basedOn w:val="Normal"/>
    <w:uiPriority w:val="34"/>
    <w:qFormat/>
    <w:rsid w:val="000101E0"/>
    <w:pPr>
      <w:widowControl/>
      <w:autoSpaceDE/>
      <w:autoSpaceDN/>
      <w:adjustRightInd/>
      <w:ind w:left="720" w:firstLine="360"/>
      <w:contextualSpacing/>
    </w:pPr>
    <w:rPr>
      <w:rFonts w:ascii="Calibri" w:hAnsi="Calibri"/>
      <w:sz w:val="22"/>
      <w:szCs w:val="22"/>
      <w:lang w:val="en-US" w:eastAsia="en-US" w:bidi="en-US"/>
    </w:rPr>
  </w:style>
  <w:style w:type="paragraph" w:customStyle="1" w:styleId="Corpsdetexte21">
    <w:name w:val="Corps de texte 21"/>
    <w:basedOn w:val="Normal"/>
    <w:rsid w:val="008972B1"/>
    <w:pPr>
      <w:suppressAutoHyphens/>
      <w:autoSpaceDE/>
      <w:autoSpaceDN/>
      <w:adjustRightInd/>
      <w:jc w:val="both"/>
    </w:pPr>
    <w:rPr>
      <w:rFonts w:ascii="Times" w:eastAsia="Lucida Sans Unicode" w:hAnsi="Times" w:cs="Times"/>
      <w:kern w:val="1"/>
      <w:sz w:val="22"/>
      <w:szCs w:val="22"/>
      <w:lang w:eastAsia="ar-SA"/>
    </w:rPr>
  </w:style>
  <w:style w:type="paragraph" w:customStyle="1" w:styleId="05ARTICLENiv1-Texte">
    <w:name w:val="05_ARTICLE_Niv1 - Texte"/>
    <w:link w:val="05ARTICLENiv1-TexteCar"/>
    <w:rsid w:val="00DF57C0"/>
    <w:pPr>
      <w:spacing w:after="240" w:line="240" w:lineRule="auto"/>
      <w:jc w:val="both"/>
    </w:pPr>
    <w:rPr>
      <w:rFonts w:ascii="Verdana" w:hAnsi="Verdana"/>
      <w:noProof/>
      <w:spacing w:val="-6"/>
      <w:sz w:val="18"/>
      <w:szCs w:val="20"/>
    </w:rPr>
  </w:style>
  <w:style w:type="character" w:customStyle="1" w:styleId="05ARTICLENiv1-TexteCar">
    <w:name w:val="05_ARTICLE_Niv1 - Texte Car"/>
    <w:basedOn w:val="Policepardfaut"/>
    <w:link w:val="05ARTICLENiv1-Texte"/>
    <w:rsid w:val="00DF57C0"/>
    <w:rPr>
      <w:rFonts w:ascii="Verdana" w:hAnsi="Verdana"/>
      <w:noProof/>
      <w:spacing w:val="-6"/>
      <w:sz w:val="18"/>
      <w:szCs w:val="20"/>
    </w:rPr>
  </w:style>
  <w:style w:type="table" w:styleId="Tableausimple2">
    <w:name w:val="Plain Table 2"/>
    <w:basedOn w:val="TableauNormal"/>
    <w:uiPriority w:val="42"/>
    <w:rsid w:val="001E502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Textedelespacerserv">
    <w:name w:val="Placeholder Text"/>
    <w:basedOn w:val="Policepardfaut"/>
    <w:uiPriority w:val="99"/>
    <w:semiHidden/>
    <w:rsid w:val="001E502D"/>
    <w:rPr>
      <w:color w:val="808080"/>
    </w:rPr>
  </w:style>
  <w:style w:type="character" w:styleId="Marquedecommentaire">
    <w:name w:val="annotation reference"/>
    <w:basedOn w:val="Policepardfaut"/>
    <w:uiPriority w:val="99"/>
    <w:unhideWhenUsed/>
    <w:qFormat/>
    <w:rsid w:val="00B9631F"/>
    <w:rPr>
      <w:sz w:val="16"/>
      <w:szCs w:val="16"/>
    </w:rPr>
  </w:style>
  <w:style w:type="paragraph" w:styleId="Commentaire">
    <w:name w:val="annotation text"/>
    <w:basedOn w:val="Normal"/>
    <w:link w:val="CommentaireCar"/>
    <w:uiPriority w:val="99"/>
    <w:unhideWhenUsed/>
    <w:rsid w:val="00B9631F"/>
  </w:style>
  <w:style w:type="character" w:customStyle="1" w:styleId="CommentaireCar">
    <w:name w:val="Commentaire Car"/>
    <w:basedOn w:val="Policepardfaut"/>
    <w:link w:val="Commentaire"/>
    <w:uiPriority w:val="99"/>
    <w:rsid w:val="00B9631F"/>
    <w:rPr>
      <w:sz w:val="20"/>
      <w:szCs w:val="20"/>
    </w:rPr>
  </w:style>
  <w:style w:type="paragraph" w:styleId="Objetducommentaire">
    <w:name w:val="annotation subject"/>
    <w:basedOn w:val="Commentaire"/>
    <w:next w:val="Commentaire"/>
    <w:link w:val="ObjetducommentaireCar"/>
    <w:uiPriority w:val="99"/>
    <w:semiHidden/>
    <w:unhideWhenUsed/>
    <w:rsid w:val="00B9631F"/>
    <w:rPr>
      <w:b/>
      <w:bCs/>
    </w:rPr>
  </w:style>
  <w:style w:type="character" w:customStyle="1" w:styleId="ObjetducommentaireCar">
    <w:name w:val="Objet du commentaire Car"/>
    <w:basedOn w:val="CommentaireCar"/>
    <w:link w:val="Objetducommentaire"/>
    <w:uiPriority w:val="99"/>
    <w:semiHidden/>
    <w:rsid w:val="00B9631F"/>
    <w:rPr>
      <w:b/>
      <w:bCs/>
      <w:sz w:val="20"/>
      <w:szCs w:val="20"/>
    </w:rPr>
  </w:style>
  <w:style w:type="paragraph" w:styleId="Sous-titre">
    <w:name w:val="Subtitle"/>
    <w:basedOn w:val="Normal"/>
    <w:next w:val="Normal"/>
    <w:link w:val="Sous-titreCar"/>
    <w:uiPriority w:val="11"/>
    <w:qFormat/>
    <w:rsid w:val="00156DA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156DA8"/>
    <w:rPr>
      <w:rFonts w:asciiTheme="minorHAnsi" w:eastAsiaTheme="minorEastAsia" w:hAnsiTheme="minorHAnsi" w:cstheme="minorBidi"/>
      <w:color w:val="5A5A5A" w:themeColor="text1" w:themeTint="A5"/>
      <w:spacing w:val="15"/>
    </w:rPr>
  </w:style>
  <w:style w:type="table" w:customStyle="1" w:styleId="Grilledetableauclaire2">
    <w:name w:val="Grille de tableau claire2"/>
    <w:basedOn w:val="TableauNormal"/>
    <w:next w:val="Grilledetableauclaire"/>
    <w:uiPriority w:val="40"/>
    <w:rsid w:val="004B2E1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lledetableauclaire">
    <w:name w:val="Grid Table Light"/>
    <w:basedOn w:val="TableauNormal"/>
    <w:uiPriority w:val="40"/>
    <w:rsid w:val="004B2E1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4B2E1D"/>
    <w:pPr>
      <w:autoSpaceDE w:val="0"/>
      <w:autoSpaceDN w:val="0"/>
      <w:adjustRightInd w:val="0"/>
      <w:spacing w:after="0" w:line="240" w:lineRule="auto"/>
    </w:pPr>
    <w:rPr>
      <w:rFonts w:ascii="Aptos" w:hAnsi="Aptos" w:cs="Aptos"/>
      <w:color w:val="000000"/>
      <w:sz w:val="24"/>
      <w:szCs w:val="24"/>
    </w:rPr>
  </w:style>
  <w:style w:type="character" w:styleId="lev">
    <w:name w:val="Strong"/>
    <w:basedOn w:val="Policepardfaut"/>
    <w:uiPriority w:val="22"/>
    <w:qFormat/>
    <w:rsid w:val="00BF6037"/>
    <w:rPr>
      <w:b/>
      <w:bCs/>
    </w:rPr>
  </w:style>
  <w:style w:type="paragraph" w:styleId="NormalWeb">
    <w:name w:val="Normal (Web)"/>
    <w:basedOn w:val="Normal"/>
    <w:uiPriority w:val="99"/>
    <w:semiHidden/>
    <w:unhideWhenUsed/>
    <w:rsid w:val="00B96BC2"/>
    <w:pPr>
      <w:widowControl/>
      <w:autoSpaceDE/>
      <w:autoSpaceDN/>
      <w:adjustRightInd/>
      <w:spacing w:before="100" w:beforeAutospacing="1" w:after="100" w:afterAutospacing="1"/>
    </w:pPr>
    <w:rPr>
      <w:sz w:val="24"/>
      <w:szCs w:val="24"/>
    </w:rPr>
  </w:style>
  <w:style w:type="character" w:styleId="Mention">
    <w:name w:val="Mention"/>
    <w:basedOn w:val="Policepardfaut"/>
    <w:uiPriority w:val="99"/>
    <w:unhideWhenUsed/>
    <w:rsid w:val="00B70B0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570661">
      <w:bodyDiv w:val="1"/>
      <w:marLeft w:val="0"/>
      <w:marRight w:val="0"/>
      <w:marTop w:val="0"/>
      <w:marBottom w:val="0"/>
      <w:divBdr>
        <w:top w:val="none" w:sz="0" w:space="0" w:color="auto"/>
        <w:left w:val="none" w:sz="0" w:space="0" w:color="auto"/>
        <w:bottom w:val="none" w:sz="0" w:space="0" w:color="auto"/>
        <w:right w:val="none" w:sz="0" w:space="0" w:color="auto"/>
      </w:divBdr>
    </w:div>
    <w:div w:id="1356923978">
      <w:bodyDiv w:val="1"/>
      <w:marLeft w:val="0"/>
      <w:marRight w:val="0"/>
      <w:marTop w:val="0"/>
      <w:marBottom w:val="0"/>
      <w:divBdr>
        <w:top w:val="none" w:sz="0" w:space="0" w:color="auto"/>
        <w:left w:val="none" w:sz="0" w:space="0" w:color="auto"/>
        <w:bottom w:val="none" w:sz="0" w:space="0" w:color="auto"/>
        <w:right w:val="none" w:sz="0" w:space="0" w:color="auto"/>
      </w:divBdr>
    </w:div>
    <w:div w:id="141940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D3A9CAFAA3741B8B8B20E1BB2248268"/>
        <w:category>
          <w:name w:val="Général"/>
          <w:gallery w:val="placeholder"/>
        </w:category>
        <w:types>
          <w:type w:val="bbPlcHdr"/>
        </w:types>
        <w:behaviors>
          <w:behavior w:val="content"/>
        </w:behaviors>
        <w:guid w:val="{3223DFF7-C2BB-4294-8251-683DB34DE609}"/>
      </w:docPartPr>
      <w:docPartBody>
        <w:p w:rsidR="00E62D50" w:rsidRDefault="005E5E1B" w:rsidP="005E5E1B">
          <w:pPr>
            <w:pStyle w:val="2D3A9CAFAA3741B8B8B20E1BB2248268"/>
          </w:pPr>
          <w:r w:rsidRPr="001E7A8E">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Display">
    <w:altName w:val="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E1B"/>
    <w:rsid w:val="00126E72"/>
    <w:rsid w:val="001D5837"/>
    <w:rsid w:val="00332BEC"/>
    <w:rsid w:val="003B34DB"/>
    <w:rsid w:val="004867EA"/>
    <w:rsid w:val="005A4DE0"/>
    <w:rsid w:val="005E5E1B"/>
    <w:rsid w:val="00E62D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E5E1B"/>
    <w:rPr>
      <w:color w:val="808080"/>
    </w:rPr>
  </w:style>
  <w:style w:type="paragraph" w:customStyle="1" w:styleId="2D3A9CAFAA3741B8B8B20E1BB2248268">
    <w:name w:val="2D3A9CAFAA3741B8B8B20E1BB2248268"/>
    <w:rsid w:val="005E5E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2c30cd3-a72c-4203-8e25-394fd5f95892">
      <Terms xmlns="http://schemas.microsoft.com/office/infopath/2007/PartnerControls"/>
    </lcf76f155ced4ddcb4097134ff3c332f>
    <TaxCatchAll xmlns="0c0d10b8-ac8b-4966-b6a2-31d588eee3f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0EE663AA15B24EAEA0F35798C4E549" ma:contentTypeVersion="13" ma:contentTypeDescription="Crée un document." ma:contentTypeScope="" ma:versionID="a75eda60461b289e9b834e8b0d6d1680">
  <xsd:schema xmlns:xsd="http://www.w3.org/2001/XMLSchema" xmlns:xs="http://www.w3.org/2001/XMLSchema" xmlns:p="http://schemas.microsoft.com/office/2006/metadata/properties" xmlns:ns2="c2c30cd3-a72c-4203-8e25-394fd5f95892" xmlns:ns3="0c0d10b8-ac8b-4966-b6a2-31d588eee3fe" targetNamespace="http://schemas.microsoft.com/office/2006/metadata/properties" ma:root="true" ma:fieldsID="5e174cb06f64714ef146251c8fd3a21a" ns2:_="" ns3:_="">
    <xsd:import namespace="c2c30cd3-a72c-4203-8e25-394fd5f95892"/>
    <xsd:import namespace="0c0d10b8-ac8b-4966-b6a2-31d588eee3f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c30cd3-a72c-4203-8e25-394fd5f958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aba44a8f-0b61-4b82-a97d-a3ed47a2d64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c0d10b8-ac8b-4966-b6a2-31d588eee3f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b2aa4bb-004f-4b78-a1fe-a9d568b42bfb}" ma:internalName="TaxCatchAll" ma:showField="CatchAllData" ma:web="0c0d10b8-ac8b-4966-b6a2-31d588eee3fe">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FC92AA-A2B2-4588-8ACE-3B672E21DDA8}">
  <ds:schemaRefs>
    <ds:schemaRef ds:uri="http://schemas.openxmlformats.org/officeDocument/2006/bibliography"/>
  </ds:schemaRefs>
</ds:datastoreItem>
</file>

<file path=customXml/itemProps2.xml><?xml version="1.0" encoding="utf-8"?>
<ds:datastoreItem xmlns:ds="http://schemas.openxmlformats.org/officeDocument/2006/customXml" ds:itemID="{115E55AA-E5B1-412F-90E9-4FF771F2C95F}">
  <ds:schemaRefs>
    <ds:schemaRef ds:uri="http://schemas.microsoft.com/office/2006/metadata/properties"/>
    <ds:schemaRef ds:uri="http://schemas.microsoft.com/office/infopath/2007/PartnerControls"/>
    <ds:schemaRef ds:uri="c2c30cd3-a72c-4203-8e25-394fd5f95892"/>
    <ds:schemaRef ds:uri="0c0d10b8-ac8b-4966-b6a2-31d588eee3fe"/>
  </ds:schemaRefs>
</ds:datastoreItem>
</file>

<file path=customXml/itemProps3.xml><?xml version="1.0" encoding="utf-8"?>
<ds:datastoreItem xmlns:ds="http://schemas.openxmlformats.org/officeDocument/2006/customXml" ds:itemID="{0B67028B-5A3E-4C81-96D3-83251B6140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c30cd3-a72c-4203-8e25-394fd5f95892"/>
    <ds:schemaRef ds:uri="0c0d10b8-ac8b-4966-b6a2-31d588eee3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61D6F5-03EA-4A84-8AA6-058C21C82F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8</Pages>
  <Words>2482</Words>
  <Characters>14490</Characters>
  <Application>Microsoft Office Word</Application>
  <DocSecurity>0</DocSecurity>
  <Lines>120</Lines>
  <Paragraphs>33</Paragraphs>
  <ScaleCrop>false</ScaleCrop>
  <HeadingPairs>
    <vt:vector size="2" baseType="variant">
      <vt:variant>
        <vt:lpstr>Titre</vt:lpstr>
      </vt:variant>
      <vt:variant>
        <vt:i4>1</vt:i4>
      </vt:variant>
    </vt:vector>
  </HeadingPairs>
  <TitlesOfParts>
    <vt:vector size="1" baseType="lpstr">
      <vt:lpstr>Solon</vt:lpstr>
    </vt:vector>
  </TitlesOfParts>
  <Company/>
  <LinksUpToDate>false</LinksUpToDate>
  <CharactersWithSpaces>16939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Solon</dc:title>
  <dc:subject>Marché public</dc:subject>
  <dc:creator>Berger-Levrault</dc:creator>
  <cp:lastModifiedBy>Lydia BECK</cp:lastModifiedBy>
  <cp:revision>57</cp:revision>
  <cp:lastPrinted>2005-04-29T07:12:00Z</cp:lastPrinted>
  <dcterms:created xsi:type="dcterms:W3CDTF">2021-10-14T11:59:00Z</dcterms:created>
  <dcterms:modified xsi:type="dcterms:W3CDTF">2026-01-30T12:34:00Z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0x010100420EE663AA15B24EAEA0F35798C4E549</vt:lpwstr>
  </property>
  <property fmtid="{D5CDD505-2E9C-101B-9397-08002B2CF9AE}" pid="3" name="MediaServiceImageTags">
    <vt:lpwstr/>
  </property>
</Properties>
</file>