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25ECF" w14:textId="77777777" w:rsidR="00CA464E" w:rsidRPr="00973F12" w:rsidRDefault="00CA464E" w:rsidP="008D28E1">
      <w:pPr>
        <w:rPr>
          <w:rFonts w:cs="Arial"/>
        </w:rPr>
      </w:pPr>
    </w:p>
    <w:p w14:paraId="21763441" w14:textId="77777777" w:rsidR="001D42AE" w:rsidRDefault="001D42AE" w:rsidP="001D42AE"/>
    <w:tbl>
      <w:tblPr>
        <w:tblW w:w="9648" w:type="dxa"/>
        <w:tblLook w:val="01E0" w:firstRow="1" w:lastRow="1" w:firstColumn="1" w:lastColumn="1" w:noHBand="0" w:noVBand="0"/>
      </w:tblPr>
      <w:tblGrid>
        <w:gridCol w:w="9580"/>
        <w:gridCol w:w="222"/>
      </w:tblGrid>
      <w:tr w:rsidR="001D42AE" w:rsidRPr="00013749" w14:paraId="78AFC40F" w14:textId="77777777" w:rsidTr="00E7140D">
        <w:trPr>
          <w:trHeight w:val="1701"/>
        </w:trPr>
        <w:tc>
          <w:tcPr>
            <w:tcW w:w="4606" w:type="dxa"/>
            <w:vAlign w:val="center"/>
          </w:tcPr>
          <w:p w14:paraId="4EBF631A" w14:textId="77777777" w:rsidR="001D42AE" w:rsidRDefault="001D42AE" w:rsidP="00E7140D">
            <w:pPr>
              <w:spacing w:line="276" w:lineRule="auto"/>
              <w:rPr>
                <w:rFonts w:cs="Arial"/>
                <w:b/>
                <w:bCs/>
                <w:color w:val="9B9B9B"/>
              </w:rPr>
            </w:pPr>
          </w:p>
          <w:p w14:paraId="1F49ACD8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  <w:r w:rsidRPr="000617A5">
              <w:rPr>
                <w:rFonts w:cs="Arial"/>
              </w:rPr>
              <w:t xml:space="preserve">Numéro de marché :  </w:t>
            </w:r>
            <w:r>
              <w:rPr>
                <w:rFonts w:cs="Arial"/>
              </w:rPr>
              <w:t>26-190-07</w:t>
            </w:r>
          </w:p>
          <w:p w14:paraId="6878B07C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791772F7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tbl>
            <w:tblPr>
              <w:tblW w:w="9348" w:type="dxa"/>
              <w:jc w:val="center"/>
              <w:tblLayout w:type="fixed"/>
              <w:tblCellMar>
                <w:left w:w="80" w:type="dxa"/>
                <w:right w:w="80" w:type="dxa"/>
              </w:tblCellMar>
              <w:tblLook w:val="0000" w:firstRow="0" w:lastRow="0" w:firstColumn="0" w:lastColumn="0" w:noHBand="0" w:noVBand="0"/>
            </w:tblPr>
            <w:tblGrid>
              <w:gridCol w:w="9348"/>
            </w:tblGrid>
            <w:tr w:rsidR="001D42AE" w:rsidRPr="000617A5" w14:paraId="131D948D" w14:textId="77777777" w:rsidTr="00E7140D">
              <w:trPr>
                <w:trHeight w:val="702"/>
                <w:jc w:val="center"/>
              </w:trPr>
              <w:tc>
                <w:tcPr>
                  <w:tcW w:w="93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A2597B" w14:textId="77777777" w:rsidR="001D42AE" w:rsidRPr="000617A5" w:rsidRDefault="001D42AE" w:rsidP="00E7140D">
                  <w:pPr>
                    <w:spacing w:line="276" w:lineRule="auto"/>
                    <w:jc w:val="center"/>
                    <w:rPr>
                      <w:rFonts w:cs="Arial"/>
                    </w:rPr>
                  </w:pPr>
                </w:p>
                <w:p w14:paraId="564F7EF3" w14:textId="77777777" w:rsidR="001D42AE" w:rsidRPr="000617A5" w:rsidRDefault="001D42AE" w:rsidP="00E7140D">
                  <w:pPr>
                    <w:spacing w:line="276" w:lineRule="auto"/>
                    <w:jc w:val="center"/>
                    <w:rPr>
                      <w:rFonts w:cs="Arial"/>
                    </w:rPr>
                  </w:pPr>
                </w:p>
                <w:p w14:paraId="42C6241E" w14:textId="77777777" w:rsidR="001D42AE" w:rsidRPr="000617A5" w:rsidRDefault="001D42AE" w:rsidP="00E7140D">
                  <w:pPr>
                    <w:spacing w:line="276" w:lineRule="auto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MONT SAINT-MICHEL</w:t>
                  </w:r>
                </w:p>
                <w:p w14:paraId="466465B2" w14:textId="77777777" w:rsidR="001D42AE" w:rsidRPr="000617A5" w:rsidRDefault="001D42AE" w:rsidP="00E7140D">
                  <w:pPr>
                    <w:spacing w:line="276" w:lineRule="auto"/>
                    <w:jc w:val="center"/>
                    <w:rPr>
                      <w:rFonts w:cs="Arial"/>
                    </w:rPr>
                  </w:pPr>
                </w:p>
                <w:p w14:paraId="149E2C7E" w14:textId="77777777" w:rsidR="001D42AE" w:rsidRPr="000617A5" w:rsidRDefault="001D42AE" w:rsidP="00E7140D">
                  <w:pPr>
                    <w:spacing w:line="276" w:lineRule="auto"/>
                    <w:jc w:val="center"/>
                    <w:rPr>
                      <w:rFonts w:cs="Arial"/>
                    </w:rPr>
                  </w:pPr>
                </w:p>
              </w:tc>
            </w:tr>
          </w:tbl>
          <w:p w14:paraId="70D8903B" w14:textId="77777777" w:rsidR="001D42AE" w:rsidRPr="000617A5" w:rsidRDefault="001D42AE" w:rsidP="00E7140D">
            <w:pPr>
              <w:spacing w:line="276" w:lineRule="auto"/>
              <w:jc w:val="center"/>
              <w:rPr>
                <w:rFonts w:cs="Arial"/>
              </w:rPr>
            </w:pPr>
          </w:p>
          <w:p w14:paraId="3F220B50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1818DAD9" w14:textId="77777777" w:rsidR="001D42AE" w:rsidRPr="000617A5" w:rsidRDefault="001D42AE" w:rsidP="00E7140D">
            <w:pPr>
              <w:spacing w:line="276" w:lineRule="auto"/>
              <w:jc w:val="center"/>
              <w:rPr>
                <w:rFonts w:cs="Arial"/>
              </w:rPr>
            </w:pPr>
          </w:p>
          <w:tbl>
            <w:tblPr>
              <w:tblW w:w="9348" w:type="dxa"/>
              <w:jc w:val="center"/>
              <w:tblLayout w:type="fixed"/>
              <w:tblCellMar>
                <w:left w:w="80" w:type="dxa"/>
                <w:right w:w="80" w:type="dxa"/>
              </w:tblCellMar>
              <w:tblLook w:val="0000" w:firstRow="0" w:lastRow="0" w:firstColumn="0" w:lastColumn="0" w:noHBand="0" w:noVBand="0"/>
            </w:tblPr>
            <w:tblGrid>
              <w:gridCol w:w="9348"/>
            </w:tblGrid>
            <w:tr w:rsidR="001D42AE" w:rsidRPr="000617A5" w14:paraId="588267A4" w14:textId="77777777" w:rsidTr="00E7140D">
              <w:trPr>
                <w:jc w:val="center"/>
              </w:trPr>
              <w:tc>
                <w:tcPr>
                  <w:tcW w:w="93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90880F" w14:textId="77777777" w:rsidR="001D42AE" w:rsidRPr="000617A5" w:rsidRDefault="001D42AE" w:rsidP="00E7140D">
                  <w:pPr>
                    <w:spacing w:line="276" w:lineRule="auto"/>
                    <w:jc w:val="center"/>
                    <w:rPr>
                      <w:rFonts w:cs="Arial"/>
                    </w:rPr>
                  </w:pPr>
                </w:p>
                <w:p w14:paraId="1FC05708" w14:textId="77777777" w:rsidR="001D42AE" w:rsidRPr="008301EB" w:rsidRDefault="001D42AE" w:rsidP="00E7140D">
                  <w:pPr>
                    <w:spacing w:line="276" w:lineRule="auto"/>
                    <w:jc w:val="center"/>
                    <w:rPr>
                      <w:rFonts w:cs="Arial"/>
                      <w:bCs/>
                    </w:rPr>
                  </w:pPr>
                  <w:r w:rsidRPr="008301EB">
                    <w:rPr>
                      <w:rFonts w:cs="Arial"/>
                      <w:bCs/>
                    </w:rPr>
                    <w:t xml:space="preserve">Accord-cadre à bons de commande pour des travaux de réparations de maçonneries </w:t>
                  </w:r>
                </w:p>
                <w:p w14:paraId="30D78E7F" w14:textId="77777777" w:rsidR="001D42AE" w:rsidRPr="000617A5" w:rsidRDefault="001D42AE" w:rsidP="00E7140D">
                  <w:pPr>
                    <w:spacing w:line="276" w:lineRule="auto"/>
                    <w:jc w:val="center"/>
                    <w:rPr>
                      <w:rFonts w:cs="Arial"/>
                    </w:rPr>
                  </w:pPr>
                </w:p>
              </w:tc>
            </w:tr>
          </w:tbl>
          <w:p w14:paraId="1DCEDFB0" w14:textId="77777777" w:rsidR="001D42AE" w:rsidRPr="000617A5" w:rsidRDefault="001D42AE" w:rsidP="00E7140D">
            <w:pPr>
              <w:spacing w:line="276" w:lineRule="auto"/>
              <w:jc w:val="center"/>
              <w:rPr>
                <w:rFonts w:cs="Arial"/>
              </w:rPr>
            </w:pPr>
          </w:p>
          <w:p w14:paraId="24682600" w14:textId="77777777" w:rsidR="001D42AE" w:rsidRPr="000617A5" w:rsidRDefault="001D42AE" w:rsidP="00E7140D">
            <w:pPr>
              <w:spacing w:line="276" w:lineRule="auto"/>
              <w:jc w:val="center"/>
              <w:rPr>
                <w:rFonts w:cs="Arial"/>
              </w:rPr>
            </w:pPr>
          </w:p>
          <w:p w14:paraId="4A869748" w14:textId="77777777" w:rsidR="001D42AE" w:rsidRPr="000617A5" w:rsidRDefault="001D42AE" w:rsidP="00E7140D">
            <w:pPr>
              <w:spacing w:line="276" w:lineRule="auto"/>
              <w:jc w:val="center"/>
              <w:rPr>
                <w:rFonts w:cs="Arial"/>
              </w:rPr>
            </w:pPr>
          </w:p>
          <w:tbl>
            <w:tblPr>
              <w:tblW w:w="9348" w:type="dxa"/>
              <w:jc w:val="center"/>
              <w:tblLayout w:type="fixed"/>
              <w:tblCellMar>
                <w:left w:w="80" w:type="dxa"/>
                <w:right w:w="80" w:type="dxa"/>
              </w:tblCellMar>
              <w:tblLook w:val="0000" w:firstRow="0" w:lastRow="0" w:firstColumn="0" w:lastColumn="0" w:noHBand="0" w:noVBand="0"/>
            </w:tblPr>
            <w:tblGrid>
              <w:gridCol w:w="9348"/>
            </w:tblGrid>
            <w:tr w:rsidR="001D42AE" w:rsidRPr="000617A5" w14:paraId="7B50E9C0" w14:textId="77777777" w:rsidTr="00E7140D">
              <w:trPr>
                <w:jc w:val="center"/>
              </w:trPr>
              <w:tc>
                <w:tcPr>
                  <w:tcW w:w="93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66715C" w14:textId="77777777" w:rsidR="001D42AE" w:rsidRPr="000617A5" w:rsidRDefault="001D42AE" w:rsidP="00E7140D">
                  <w:pPr>
                    <w:spacing w:line="276" w:lineRule="auto"/>
                    <w:jc w:val="center"/>
                    <w:rPr>
                      <w:rFonts w:cs="Arial"/>
                    </w:rPr>
                  </w:pPr>
                </w:p>
                <w:p w14:paraId="7D17A5D8" w14:textId="04DA3977" w:rsidR="001D42AE" w:rsidRPr="000617A5" w:rsidRDefault="001D42AE" w:rsidP="00E7140D">
                  <w:pPr>
                    <w:spacing w:line="276" w:lineRule="auto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Cadre de mémoire technique (CMT)</w:t>
                  </w:r>
                </w:p>
                <w:p w14:paraId="0F423DFE" w14:textId="77777777" w:rsidR="001D42AE" w:rsidRPr="000617A5" w:rsidRDefault="001D42AE" w:rsidP="00E7140D">
                  <w:pPr>
                    <w:spacing w:line="276" w:lineRule="auto"/>
                    <w:jc w:val="center"/>
                    <w:rPr>
                      <w:rFonts w:cs="Arial"/>
                    </w:rPr>
                  </w:pPr>
                </w:p>
              </w:tc>
            </w:tr>
          </w:tbl>
          <w:p w14:paraId="6A245898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0F67A427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161112FC" w14:textId="77777777" w:rsidR="001D42AE" w:rsidRPr="000617A5" w:rsidRDefault="001D42AE" w:rsidP="00E7140D">
            <w:pPr>
              <w:spacing w:line="276" w:lineRule="auto"/>
              <w:rPr>
                <w:rFonts w:cs="Arial"/>
                <w:b/>
                <w:bCs/>
              </w:rPr>
            </w:pPr>
            <w:r w:rsidRPr="000617A5">
              <w:rPr>
                <w:rFonts w:cs="Arial"/>
                <w:b/>
              </w:rPr>
              <w:t xml:space="preserve">PROCEDURE DE PASSATION : </w:t>
            </w:r>
            <w:r w:rsidRPr="008301EB">
              <w:rPr>
                <w:rFonts w:cs="Arial"/>
                <w:color w:val="000000"/>
              </w:rPr>
              <w:t xml:space="preserve">Marché passé </w:t>
            </w:r>
            <w:r w:rsidRPr="008301EB">
              <w:rPr>
                <w:rFonts w:cs="Arial"/>
              </w:rPr>
              <w:t>par procédure adaptée, en application des articles L.2123-1 et R.2123-1.1° du Code de la commande publique.</w:t>
            </w:r>
          </w:p>
          <w:p w14:paraId="28120479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56424EE7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48D9CF8E" w14:textId="77777777" w:rsidR="001D42AE" w:rsidRPr="000617A5" w:rsidRDefault="001D42AE" w:rsidP="00E7140D">
            <w:pPr>
              <w:spacing w:line="276" w:lineRule="auto"/>
              <w:rPr>
                <w:rFonts w:cs="Arial"/>
                <w:b/>
              </w:rPr>
            </w:pPr>
            <w:r w:rsidRPr="000617A5">
              <w:rPr>
                <w:rFonts w:cs="Arial"/>
                <w:b/>
              </w:rPr>
              <w:t xml:space="preserve">POUVOIR ADJUDICATEUR : </w:t>
            </w:r>
            <w:r w:rsidRPr="000617A5">
              <w:rPr>
                <w:rFonts w:cs="Arial"/>
              </w:rPr>
              <w:t xml:space="preserve">Centre des Monuments Nationaux - Hôtel de Sully - 62 rue Saint-Antoine - 75186 PARIS CEDEX 04, </w:t>
            </w:r>
            <w:r w:rsidRPr="000617A5">
              <w:rPr>
                <w:rFonts w:cs="Arial"/>
                <w:iCs/>
              </w:rPr>
              <w:t>représenté par Madame Marie LAVANDIER, agissant en qualité de Présidente du Centre des Monuments Nationaux.</w:t>
            </w:r>
          </w:p>
          <w:p w14:paraId="66FC5A0B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7A174191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693B5541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  <w:r w:rsidRPr="000617A5">
              <w:rPr>
                <w:rFonts w:cs="Arial"/>
                <w:b/>
                <w:color w:val="000000"/>
              </w:rPr>
              <w:t xml:space="preserve">SERVICE GESTIONNAIRE DU MARCHE : </w:t>
            </w:r>
            <w:r w:rsidRPr="000617A5">
              <w:rPr>
                <w:rFonts w:cs="Arial"/>
              </w:rPr>
              <w:t>Direction de la conservation des monuments et des collections – Pôle opérationnel Est Sud</w:t>
            </w:r>
          </w:p>
          <w:p w14:paraId="244288F0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278C2F5D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4801C3E6" w14:textId="77777777" w:rsidR="001D42AE" w:rsidRPr="008301EB" w:rsidRDefault="001D42AE" w:rsidP="00E7140D">
            <w:pPr>
              <w:spacing w:line="276" w:lineRule="auto"/>
              <w:rPr>
                <w:rFonts w:cs="Arial"/>
                <w:b/>
                <w:bCs/>
                <w:color w:val="000000"/>
                <w:highlight w:val="yellow"/>
              </w:rPr>
            </w:pPr>
            <w:r w:rsidRPr="000617A5">
              <w:rPr>
                <w:rFonts w:cs="Arial"/>
                <w:b/>
                <w:color w:val="000000"/>
              </w:rPr>
              <w:t xml:space="preserve">MAITRISE D’OEUVRE : </w:t>
            </w:r>
            <w:r w:rsidRPr="008301EB">
              <w:rPr>
                <w:rFonts w:cs="Arial"/>
                <w:color w:val="000000"/>
              </w:rPr>
              <w:t>Sylvain MICHEL, Architecte Urbaniste en Chef de l’Etat, Conservateur du Monument</w:t>
            </w:r>
          </w:p>
          <w:p w14:paraId="06C5227A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53C86694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4A1427D0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  <w:r w:rsidRPr="000617A5">
              <w:rPr>
                <w:rFonts w:cs="Arial"/>
                <w:b/>
                <w:bCs/>
              </w:rPr>
              <w:t>M0 :</w:t>
            </w:r>
            <w:r w:rsidRPr="000617A5">
              <w:rPr>
                <w:rFonts w:cs="Arial"/>
              </w:rPr>
              <w:t xml:space="preserve"> mois de remise de l’offre finale (</w:t>
            </w:r>
            <w:r w:rsidRPr="000617A5">
              <w:rPr>
                <w:rFonts w:cs="Arial"/>
                <w:i/>
                <w:iCs/>
              </w:rPr>
              <w:t>cf.</w:t>
            </w:r>
            <w:r w:rsidRPr="000617A5">
              <w:rPr>
                <w:rFonts w:cs="Arial"/>
              </w:rPr>
              <w:t xml:space="preserve"> date de signature de l’acte d’engagement par l’attributaire)</w:t>
            </w:r>
          </w:p>
          <w:p w14:paraId="02482D8F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26087602" w14:textId="77777777" w:rsidR="001D42AE" w:rsidRPr="000617A5" w:rsidRDefault="001D42AE" w:rsidP="00E7140D">
            <w:pPr>
              <w:spacing w:line="276" w:lineRule="auto"/>
              <w:rPr>
                <w:rFonts w:cs="Arial"/>
              </w:rPr>
            </w:pPr>
          </w:p>
          <w:p w14:paraId="2DA3E0E7" w14:textId="77777777" w:rsidR="001D42AE" w:rsidRPr="00013749" w:rsidRDefault="001D42AE" w:rsidP="00E7140D">
            <w:pPr>
              <w:spacing w:line="276" w:lineRule="auto"/>
              <w:rPr>
                <w:rFonts w:cs="Arial"/>
                <w:b/>
                <w:bCs/>
                <w:color w:val="9B9B9B"/>
              </w:rPr>
            </w:pPr>
          </w:p>
        </w:tc>
        <w:tc>
          <w:tcPr>
            <w:tcW w:w="5042" w:type="dxa"/>
            <w:vAlign w:val="center"/>
          </w:tcPr>
          <w:p w14:paraId="02F7D4EA" w14:textId="77777777" w:rsidR="001D42AE" w:rsidRPr="00013749" w:rsidRDefault="001D42AE" w:rsidP="00E7140D">
            <w:pPr>
              <w:spacing w:line="276" w:lineRule="auto"/>
              <w:rPr>
                <w:rFonts w:cs="Arial"/>
                <w:b/>
                <w:bCs/>
                <w:color w:val="000000"/>
              </w:rPr>
            </w:pPr>
          </w:p>
        </w:tc>
      </w:tr>
    </w:tbl>
    <w:p w14:paraId="129951FD" w14:textId="77777777" w:rsidR="0023040D" w:rsidRPr="00973F12" w:rsidRDefault="0023040D" w:rsidP="008D28E1"/>
    <w:p w14:paraId="1EEB1F4B" w14:textId="77777777" w:rsidR="0023040D" w:rsidRPr="00973F12" w:rsidRDefault="0023040D" w:rsidP="008D28E1"/>
    <w:p w14:paraId="2E1D1316" w14:textId="77777777" w:rsidR="00444743" w:rsidRPr="00973F12" w:rsidRDefault="00444743" w:rsidP="008D28E1"/>
    <w:p w14:paraId="2C720916" w14:textId="77777777" w:rsidR="00444743" w:rsidRPr="00973F12" w:rsidRDefault="00444743" w:rsidP="008D28E1"/>
    <w:p w14:paraId="2DD35F85" w14:textId="77777777" w:rsidR="00FC6EC6" w:rsidRPr="00973F12" w:rsidRDefault="00FC6EC6" w:rsidP="008D28E1"/>
    <w:p w14:paraId="21043295" w14:textId="77777777" w:rsidR="002D4959" w:rsidRPr="00973F12" w:rsidRDefault="002D4959" w:rsidP="008D28E1"/>
    <w:p w14:paraId="3915399F" w14:textId="77777777" w:rsidR="002D4959" w:rsidRPr="00973F12" w:rsidRDefault="002D4959" w:rsidP="008D28E1"/>
    <w:p w14:paraId="7E506B24" w14:textId="77777777" w:rsidR="002D4959" w:rsidRPr="00973F12" w:rsidRDefault="002D4959" w:rsidP="008D28E1"/>
    <w:p w14:paraId="6E2B30DF" w14:textId="77777777" w:rsidR="009672B8" w:rsidRPr="00973F12" w:rsidRDefault="009672B8" w:rsidP="008D28E1"/>
    <w:p w14:paraId="09FED154" w14:textId="0EF19B9F" w:rsidR="00A5107C" w:rsidRPr="00973F12" w:rsidRDefault="00143183" w:rsidP="001D42AE">
      <w:pPr>
        <w:spacing w:line="276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20AC8ACD" w14:textId="0E1633A0" w:rsidR="00FC6EC6" w:rsidRPr="00973F12" w:rsidRDefault="00FC6EC6" w:rsidP="001D4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142"/>
        <w:rPr>
          <w:rFonts w:cs="Arial"/>
          <w:b/>
          <w:sz w:val="22"/>
          <w:szCs w:val="22"/>
        </w:rPr>
      </w:pPr>
      <w:r w:rsidRPr="00973F12">
        <w:rPr>
          <w:rFonts w:cs="Arial"/>
          <w:b/>
          <w:sz w:val="22"/>
          <w:szCs w:val="22"/>
        </w:rPr>
        <w:t>1</w:t>
      </w:r>
      <w:r w:rsidR="00143183">
        <w:rPr>
          <w:rFonts w:cs="Arial"/>
          <w:b/>
          <w:sz w:val="22"/>
          <w:szCs w:val="22"/>
        </w:rPr>
        <w:t>.1</w:t>
      </w:r>
      <w:r w:rsidRPr="00973F12">
        <w:rPr>
          <w:rFonts w:cs="Arial"/>
          <w:b/>
          <w:sz w:val="22"/>
          <w:szCs w:val="22"/>
        </w:rPr>
        <w:t xml:space="preserve"> - </w:t>
      </w:r>
      <w:r w:rsidRPr="00D7186A">
        <w:rPr>
          <w:rFonts w:cs="Arial"/>
          <w:b/>
        </w:rPr>
        <w:t xml:space="preserve">Note de programme </w:t>
      </w:r>
      <w:r w:rsidR="009672B8" w:rsidRPr="00D7186A">
        <w:rPr>
          <w:rFonts w:cs="Arial"/>
          <w:b/>
        </w:rPr>
        <w:t xml:space="preserve">prévisionnel </w:t>
      </w:r>
      <w:r w:rsidRPr="00D7186A">
        <w:rPr>
          <w:rFonts w:cs="Arial"/>
          <w:b/>
        </w:rPr>
        <w:t xml:space="preserve">d’exécution des </w:t>
      </w:r>
      <w:r w:rsidR="009672B8" w:rsidRPr="00D7186A">
        <w:rPr>
          <w:rFonts w:cs="Arial"/>
          <w:b/>
        </w:rPr>
        <w:t>travaux</w:t>
      </w:r>
      <w:r w:rsidRPr="00D7186A">
        <w:rPr>
          <w:rFonts w:cs="Arial"/>
          <w:b/>
        </w:rPr>
        <w:t xml:space="preserve"> précisant les moyens humains </w:t>
      </w:r>
      <w:r w:rsidR="009672B8" w:rsidRPr="00D7186A">
        <w:rPr>
          <w:rFonts w:cs="Arial"/>
          <w:b/>
        </w:rPr>
        <w:t xml:space="preserve">et matériels </w:t>
      </w:r>
      <w:r w:rsidRPr="00D7186A">
        <w:rPr>
          <w:rFonts w:cs="Arial"/>
          <w:b/>
        </w:rPr>
        <w:t xml:space="preserve">que le candidat envisage de mettre en œuvre pour réaliser les </w:t>
      </w:r>
      <w:r w:rsidR="003769C9" w:rsidRPr="00D7186A">
        <w:rPr>
          <w:rFonts w:cs="Arial"/>
          <w:b/>
        </w:rPr>
        <w:t>prestations</w:t>
      </w:r>
    </w:p>
    <w:p w14:paraId="1655AB19" w14:textId="77777777" w:rsidR="00FC6EC6" w:rsidRDefault="00FC6EC6" w:rsidP="001D42AE">
      <w:pPr>
        <w:spacing w:line="276" w:lineRule="auto"/>
      </w:pPr>
    </w:p>
    <w:p w14:paraId="6F91A2A4" w14:textId="36056F2C" w:rsidR="00FC6EC6" w:rsidRPr="00143183" w:rsidRDefault="00FC6EC6" w:rsidP="001D42AE">
      <w:pPr>
        <w:spacing w:line="276" w:lineRule="auto"/>
      </w:pPr>
      <w:r w:rsidRPr="00143183">
        <w:t xml:space="preserve">Le candidat présentera l’organigramme et la composition de son (ses) équipe(s) affectée(s) </w:t>
      </w:r>
      <w:r w:rsidR="009672B8" w:rsidRPr="00143183">
        <w:t>à la réalisation des travaux</w:t>
      </w:r>
      <w:r w:rsidRPr="00143183">
        <w:t xml:space="preserve"> du marché</w:t>
      </w:r>
      <w:r w:rsidR="000315B3" w:rsidRPr="00143183">
        <w:t> :</w:t>
      </w:r>
    </w:p>
    <w:p w14:paraId="41194F23" w14:textId="77777777" w:rsidR="000315B3" w:rsidRPr="00143183" w:rsidRDefault="000315B3" w:rsidP="001D42AE">
      <w:pPr>
        <w:spacing w:line="276" w:lineRule="auto"/>
        <w:ind w:left="284" w:right="425"/>
        <w:rPr>
          <w:rFonts w:cs="Arial"/>
        </w:rPr>
      </w:pPr>
    </w:p>
    <w:p w14:paraId="02FDB860" w14:textId="77777777" w:rsidR="000315B3" w:rsidRPr="00143183" w:rsidRDefault="000315B3" w:rsidP="001D42AE">
      <w:pPr>
        <w:pStyle w:val="Corpsdetexte"/>
        <w:tabs>
          <w:tab w:val="left" w:pos="3060"/>
          <w:tab w:val="left" w:pos="4320"/>
        </w:tabs>
        <w:overflowPunct/>
        <w:autoSpaceDE/>
        <w:autoSpaceDN/>
        <w:adjustRightInd/>
        <w:spacing w:line="276" w:lineRule="auto"/>
        <w:textAlignment w:val="auto"/>
        <w:rPr>
          <w:rFonts w:cs="Arial"/>
          <w:b w:val="0"/>
          <w:i w:val="0"/>
        </w:rPr>
      </w:pPr>
      <w:r w:rsidRPr="00143183">
        <w:rPr>
          <w:rFonts w:cs="Arial"/>
          <w:b w:val="0"/>
          <w:i w:val="0"/>
        </w:rPr>
        <w:t>Précisant pour les études d’exécution :</w:t>
      </w:r>
    </w:p>
    <w:p w14:paraId="5A96F95D" w14:textId="3D962DC1" w:rsidR="000315B3" w:rsidRPr="00143183" w:rsidRDefault="00143183" w:rsidP="001D42AE">
      <w:pPr>
        <w:pStyle w:val="Corpsdetexte"/>
        <w:numPr>
          <w:ilvl w:val="0"/>
          <w:numId w:val="27"/>
        </w:numPr>
        <w:tabs>
          <w:tab w:val="left" w:pos="3060"/>
          <w:tab w:val="left" w:pos="4320"/>
        </w:tabs>
        <w:overflowPunct/>
        <w:autoSpaceDE/>
        <w:autoSpaceDN/>
        <w:adjustRightInd/>
        <w:spacing w:line="276" w:lineRule="auto"/>
        <w:textAlignment w:val="auto"/>
        <w:rPr>
          <w:rFonts w:cs="Arial"/>
          <w:b w:val="0"/>
          <w:i w:val="0"/>
        </w:rPr>
      </w:pPr>
      <w:r w:rsidRPr="00143183">
        <w:rPr>
          <w:rFonts w:cs="Arial"/>
          <w:b w:val="0"/>
          <w:i w:val="0"/>
        </w:rPr>
        <w:t>Les</w:t>
      </w:r>
      <w:r w:rsidR="000315B3" w:rsidRPr="00143183">
        <w:rPr>
          <w:rFonts w:cs="Arial"/>
          <w:b w:val="0"/>
          <w:i w:val="0"/>
        </w:rPr>
        <w:t xml:space="preserve"> moyens humains par qualification ou expérience professionnelle qui seront mis en place,</w:t>
      </w:r>
    </w:p>
    <w:p w14:paraId="6CE9515B" w14:textId="798F797A" w:rsidR="000315B3" w:rsidRPr="00143183" w:rsidRDefault="00143183" w:rsidP="001D42AE">
      <w:pPr>
        <w:pStyle w:val="Corpsdetexte"/>
        <w:numPr>
          <w:ilvl w:val="0"/>
          <w:numId w:val="27"/>
        </w:numPr>
        <w:tabs>
          <w:tab w:val="left" w:pos="3060"/>
          <w:tab w:val="left" w:pos="4320"/>
        </w:tabs>
        <w:overflowPunct/>
        <w:autoSpaceDE/>
        <w:autoSpaceDN/>
        <w:adjustRightInd/>
        <w:spacing w:line="276" w:lineRule="auto"/>
        <w:textAlignment w:val="auto"/>
        <w:rPr>
          <w:rFonts w:cs="Arial"/>
          <w:b w:val="0"/>
          <w:i w:val="0"/>
        </w:rPr>
      </w:pPr>
      <w:r w:rsidRPr="00143183">
        <w:rPr>
          <w:rFonts w:cs="Arial"/>
          <w:b w:val="0"/>
          <w:i w:val="0"/>
        </w:rPr>
        <w:t>Le</w:t>
      </w:r>
      <w:r w:rsidR="000315B3" w:rsidRPr="00143183">
        <w:rPr>
          <w:rFonts w:cs="Arial"/>
          <w:b w:val="0"/>
          <w:i w:val="0"/>
        </w:rPr>
        <w:t xml:space="preserve"> profil du responsable des études</w:t>
      </w:r>
      <w:r w:rsidR="004B7C22">
        <w:rPr>
          <w:rFonts w:cs="Arial"/>
          <w:b w:val="0"/>
          <w:i w:val="0"/>
        </w:rPr>
        <w:t>.</w:t>
      </w:r>
    </w:p>
    <w:p w14:paraId="4DE30878" w14:textId="77777777" w:rsidR="000315B3" w:rsidRPr="00143183" w:rsidRDefault="000315B3" w:rsidP="001D42AE">
      <w:pPr>
        <w:pStyle w:val="Corpsdetexte"/>
        <w:tabs>
          <w:tab w:val="left" w:pos="708"/>
        </w:tabs>
        <w:spacing w:line="276" w:lineRule="auto"/>
        <w:rPr>
          <w:rFonts w:cs="Arial"/>
          <w:b w:val="0"/>
          <w:i w:val="0"/>
        </w:rPr>
      </w:pPr>
    </w:p>
    <w:p w14:paraId="19C8B98A" w14:textId="77777777" w:rsidR="000315B3" w:rsidRPr="00143183" w:rsidRDefault="000315B3" w:rsidP="001D42AE">
      <w:pPr>
        <w:pStyle w:val="Corpsdetexte"/>
        <w:tabs>
          <w:tab w:val="left" w:pos="3060"/>
          <w:tab w:val="left" w:pos="4320"/>
        </w:tabs>
        <w:overflowPunct/>
        <w:autoSpaceDE/>
        <w:autoSpaceDN/>
        <w:adjustRightInd/>
        <w:spacing w:line="276" w:lineRule="auto"/>
        <w:textAlignment w:val="auto"/>
        <w:rPr>
          <w:rFonts w:cs="Arial"/>
          <w:b w:val="0"/>
          <w:i w:val="0"/>
        </w:rPr>
      </w:pPr>
      <w:r w:rsidRPr="00143183">
        <w:rPr>
          <w:rFonts w:cs="Arial"/>
          <w:b w:val="0"/>
          <w:i w:val="0"/>
        </w:rPr>
        <w:t>Précisant pour l’exécution des travaux :</w:t>
      </w:r>
    </w:p>
    <w:p w14:paraId="4482A3B9" w14:textId="7F44C214" w:rsidR="000315B3" w:rsidRPr="00143183" w:rsidRDefault="00143183" w:rsidP="001D42AE">
      <w:pPr>
        <w:pStyle w:val="Corpsdetexte"/>
        <w:numPr>
          <w:ilvl w:val="0"/>
          <w:numId w:val="27"/>
        </w:numPr>
        <w:tabs>
          <w:tab w:val="left" w:pos="3060"/>
          <w:tab w:val="left" w:pos="4320"/>
        </w:tabs>
        <w:overflowPunct/>
        <w:autoSpaceDE/>
        <w:autoSpaceDN/>
        <w:adjustRightInd/>
        <w:spacing w:line="276" w:lineRule="auto"/>
        <w:textAlignment w:val="auto"/>
        <w:rPr>
          <w:rFonts w:cs="Arial"/>
          <w:b w:val="0"/>
          <w:i w:val="0"/>
        </w:rPr>
      </w:pPr>
      <w:r w:rsidRPr="00143183">
        <w:rPr>
          <w:rFonts w:cs="Arial"/>
          <w:b w:val="0"/>
          <w:i w:val="0"/>
        </w:rPr>
        <w:t>L’organigramme</w:t>
      </w:r>
      <w:r w:rsidR="000315B3" w:rsidRPr="00143183">
        <w:rPr>
          <w:rFonts w:cs="Arial"/>
          <w:b w:val="0"/>
          <w:i w:val="0"/>
        </w:rPr>
        <w:t xml:space="preserve"> décomposé par affectation (chargé d’affaires, conducteurs de travaux, chefs de chantier),</w:t>
      </w:r>
    </w:p>
    <w:p w14:paraId="62CFB9B6" w14:textId="34AFEC75" w:rsidR="002707C6" w:rsidRPr="00143183" w:rsidRDefault="002707C6" w:rsidP="001D42AE">
      <w:pPr>
        <w:pStyle w:val="Corpsdetexte"/>
        <w:numPr>
          <w:ilvl w:val="0"/>
          <w:numId w:val="27"/>
        </w:numPr>
        <w:tabs>
          <w:tab w:val="left" w:pos="3060"/>
          <w:tab w:val="left" w:pos="4320"/>
        </w:tabs>
        <w:overflowPunct/>
        <w:autoSpaceDE/>
        <w:autoSpaceDN/>
        <w:adjustRightInd/>
        <w:spacing w:line="276" w:lineRule="auto"/>
        <w:textAlignment w:val="auto"/>
        <w:rPr>
          <w:rFonts w:cs="Arial"/>
          <w:b w:val="0"/>
          <w:i w:val="0"/>
        </w:rPr>
      </w:pPr>
      <w:r w:rsidRPr="00143183">
        <w:rPr>
          <w:rFonts w:cs="Arial"/>
          <w:b w:val="0"/>
          <w:i w:val="0"/>
        </w:rPr>
        <w:t>En cas de sous-traitance, les entreprises et prestations concernées</w:t>
      </w:r>
      <w:r w:rsidR="004B7C22">
        <w:rPr>
          <w:rFonts w:cs="Arial"/>
          <w:b w:val="0"/>
          <w:i w:val="0"/>
        </w:rPr>
        <w:t>,</w:t>
      </w:r>
    </w:p>
    <w:p w14:paraId="56145C39" w14:textId="0CEE6C84" w:rsidR="000315B3" w:rsidRPr="00143183" w:rsidRDefault="00143183" w:rsidP="001D42AE">
      <w:pPr>
        <w:pStyle w:val="Corpsdetexte"/>
        <w:numPr>
          <w:ilvl w:val="0"/>
          <w:numId w:val="27"/>
        </w:numPr>
        <w:tabs>
          <w:tab w:val="left" w:pos="3060"/>
          <w:tab w:val="left" w:pos="4320"/>
        </w:tabs>
        <w:overflowPunct/>
        <w:autoSpaceDE/>
        <w:autoSpaceDN/>
        <w:adjustRightInd/>
        <w:spacing w:line="276" w:lineRule="auto"/>
        <w:textAlignment w:val="auto"/>
        <w:rPr>
          <w:rFonts w:cs="Arial"/>
          <w:b w:val="0"/>
          <w:i w:val="0"/>
        </w:rPr>
      </w:pPr>
      <w:r w:rsidRPr="00143183">
        <w:rPr>
          <w:rFonts w:cs="Arial"/>
          <w:b w:val="0"/>
          <w:i w:val="0"/>
        </w:rPr>
        <w:t>Les</w:t>
      </w:r>
      <w:r w:rsidR="000315B3" w:rsidRPr="00143183">
        <w:rPr>
          <w:rFonts w:cs="Arial"/>
          <w:b w:val="0"/>
          <w:i w:val="0"/>
        </w:rPr>
        <w:t xml:space="preserve"> moyens matériels qui seront mis en place pour répondre aux besoins de chaque opération, avec toutes les caractéristiques techniques notables</w:t>
      </w:r>
      <w:r w:rsidR="004B7C22">
        <w:rPr>
          <w:rFonts w:cs="Arial"/>
          <w:b w:val="0"/>
          <w:i w:val="0"/>
        </w:rPr>
        <w:t>.</w:t>
      </w:r>
    </w:p>
    <w:p w14:paraId="6622E021" w14:textId="77777777" w:rsidR="00FC6EC6" w:rsidRPr="00143183" w:rsidRDefault="00FC6EC6" w:rsidP="001D42AE">
      <w:pPr>
        <w:spacing w:line="276" w:lineRule="auto"/>
        <w:ind w:right="425"/>
        <w:rPr>
          <w:rFonts w:cs="Arial"/>
          <w:b/>
        </w:rPr>
      </w:pPr>
    </w:p>
    <w:p w14:paraId="23D2BBC7" w14:textId="6F627C0B" w:rsidR="00671BBF" w:rsidRPr="00A4338F" w:rsidRDefault="00CE5A06" w:rsidP="001D42AE">
      <w:pPr>
        <w:spacing w:line="276" w:lineRule="auto"/>
        <w:ind w:left="284" w:right="425"/>
        <w:rPr>
          <w:rFonts w:cs="Arial"/>
        </w:rPr>
      </w:pPr>
      <w:r w:rsidRPr="00A4338F">
        <w:rPr>
          <w:rFonts w:cs="Arial"/>
        </w:rPr>
        <w:t xml:space="preserve">Le candidat </w:t>
      </w:r>
      <w:r w:rsidR="009A765A" w:rsidRPr="00A4338F">
        <w:rPr>
          <w:rFonts w:cs="Arial"/>
        </w:rPr>
        <w:t>devra impérativement</w:t>
      </w:r>
      <w:r w:rsidRPr="00A4338F">
        <w:rPr>
          <w:rFonts w:cs="Arial"/>
        </w:rPr>
        <w:t xml:space="preserve"> préciser les moyens </w:t>
      </w:r>
      <w:r w:rsidR="00A96C02" w:rsidRPr="00A4338F">
        <w:rPr>
          <w:rFonts w:cs="Arial"/>
        </w:rPr>
        <w:t xml:space="preserve">humains et matériels </w:t>
      </w:r>
      <w:r w:rsidRPr="00A4338F">
        <w:rPr>
          <w:rFonts w:cs="Arial"/>
        </w:rPr>
        <w:t>qu’il s’ap</w:t>
      </w:r>
      <w:r w:rsidR="00D729FE" w:rsidRPr="00A4338F">
        <w:rPr>
          <w:rFonts w:cs="Arial"/>
        </w:rPr>
        <w:t>prête à mettre en œuvre pour</w:t>
      </w:r>
      <w:r w:rsidRPr="00A4338F">
        <w:rPr>
          <w:rFonts w:cs="Arial"/>
        </w:rPr>
        <w:t xml:space="preserve"> </w:t>
      </w:r>
      <w:r w:rsidR="009A765A" w:rsidRPr="00A4338F">
        <w:rPr>
          <w:rFonts w:cs="Arial"/>
        </w:rPr>
        <w:t xml:space="preserve">assurer </w:t>
      </w:r>
      <w:r w:rsidR="00FD55DB" w:rsidRPr="00A4338F">
        <w:rPr>
          <w:rFonts w:cs="Arial"/>
        </w:rPr>
        <w:t>un bon respect des délais</w:t>
      </w:r>
      <w:r w:rsidR="00A4338F" w:rsidRPr="00A4338F">
        <w:rPr>
          <w:rFonts w:cs="Arial"/>
        </w:rPr>
        <w:t>, tant pour l’établissement des devis que pour la réalisation des travaux (urgents le cas échéant)</w:t>
      </w:r>
      <w:r w:rsidR="00743460">
        <w:rPr>
          <w:rFonts w:cs="Arial"/>
        </w:rPr>
        <w:t xml:space="preserve"> prenant notamment en considération les contraintes spécifiques relatives au site (difficultés d’accès, approvisionnement complexe, cheminement urbain, mitoyennetés, activité touristique, etc.)</w:t>
      </w:r>
      <w:r w:rsidR="00A4338F">
        <w:rPr>
          <w:rFonts w:cs="Arial"/>
        </w:rPr>
        <w:t>.</w:t>
      </w:r>
    </w:p>
    <w:p w14:paraId="22D16E93" w14:textId="77777777" w:rsidR="006067FA" w:rsidRPr="00973F12" w:rsidRDefault="006067FA" w:rsidP="001D42AE">
      <w:pPr>
        <w:spacing w:line="276" w:lineRule="auto"/>
        <w:ind w:right="425"/>
        <w:rPr>
          <w:rFonts w:cs="Arial"/>
          <w:b/>
          <w:sz w:val="18"/>
        </w:rPr>
      </w:pPr>
    </w:p>
    <w:p w14:paraId="578BD3A5" w14:textId="77777777" w:rsidR="000A1AE9" w:rsidRPr="00973F12" w:rsidRDefault="000A1AE9" w:rsidP="001D42AE">
      <w:pPr>
        <w:spacing w:line="276" w:lineRule="auto"/>
      </w:pPr>
    </w:p>
    <w:p w14:paraId="709777CD" w14:textId="1DCA7B74" w:rsidR="009A765A" w:rsidRPr="00973F12" w:rsidRDefault="004B7C22" w:rsidP="001D4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1.</w:t>
      </w:r>
      <w:r w:rsidR="006067FA" w:rsidRPr="00973F12">
        <w:rPr>
          <w:rFonts w:cs="Arial"/>
          <w:b/>
          <w:sz w:val="22"/>
          <w:szCs w:val="22"/>
        </w:rPr>
        <w:t xml:space="preserve">2 </w:t>
      </w:r>
      <w:r w:rsidR="000A1AE9" w:rsidRPr="00973F12">
        <w:rPr>
          <w:rFonts w:cs="Arial"/>
          <w:b/>
          <w:sz w:val="22"/>
          <w:szCs w:val="22"/>
        </w:rPr>
        <w:t xml:space="preserve">- </w:t>
      </w:r>
      <w:r w:rsidR="000A1AE9" w:rsidRPr="00D7186A">
        <w:rPr>
          <w:rFonts w:cs="Arial"/>
          <w:b/>
        </w:rPr>
        <w:t xml:space="preserve">Note de </w:t>
      </w:r>
      <w:r w:rsidR="008A6840" w:rsidRPr="00D7186A">
        <w:rPr>
          <w:rFonts w:cs="Arial"/>
          <w:b/>
        </w:rPr>
        <w:t>présentation des méthodologies et des protocoles techniques d’exécution d</w:t>
      </w:r>
      <w:r w:rsidR="000315B3" w:rsidRPr="00D7186A">
        <w:rPr>
          <w:rFonts w:cs="Arial"/>
          <w:b/>
        </w:rPr>
        <w:t>es</w:t>
      </w:r>
      <w:r w:rsidR="00166C5F" w:rsidRPr="00D7186A">
        <w:rPr>
          <w:rFonts w:cs="Arial"/>
          <w:b/>
        </w:rPr>
        <w:t xml:space="preserve"> travaux.</w:t>
      </w:r>
    </w:p>
    <w:p w14:paraId="7DDBD613" w14:textId="77777777" w:rsidR="000315B3" w:rsidRPr="004B7C22" w:rsidRDefault="000315B3" w:rsidP="001D42AE">
      <w:pPr>
        <w:spacing w:line="276" w:lineRule="auto"/>
      </w:pPr>
    </w:p>
    <w:p w14:paraId="12DB35F9" w14:textId="4CF87A32" w:rsidR="00A96C02" w:rsidRPr="004B7C22" w:rsidRDefault="000315B3" w:rsidP="001D42AE">
      <w:pPr>
        <w:spacing w:line="276" w:lineRule="auto"/>
        <w:rPr>
          <w:rFonts w:cs="Arial"/>
        </w:rPr>
      </w:pPr>
      <w:r w:rsidRPr="004B7C22">
        <w:rPr>
          <w:rFonts w:cs="Arial"/>
        </w:rPr>
        <w:t xml:space="preserve">Le candidat détaillera sa méthodologie d’exécution des travaux dans le cadre particulier </w:t>
      </w:r>
      <w:r w:rsidR="00A96C02" w:rsidRPr="004B7C22">
        <w:rPr>
          <w:rFonts w:cs="Arial"/>
        </w:rPr>
        <w:t>d’un monument historique classé</w:t>
      </w:r>
      <w:r w:rsidR="00743460">
        <w:rPr>
          <w:rFonts w:cs="Arial"/>
        </w:rPr>
        <w:t xml:space="preserve"> et inscrit au patrimoine mondial de l’Humanité</w:t>
      </w:r>
      <w:r w:rsidR="00EC6046" w:rsidRPr="004B7C22">
        <w:rPr>
          <w:rFonts w:cs="Arial"/>
        </w:rPr>
        <w:t>, en particulier</w:t>
      </w:r>
      <w:r w:rsidR="00A96C02" w:rsidRPr="004B7C22">
        <w:rPr>
          <w:rFonts w:cs="Arial"/>
        </w:rPr>
        <w:t> :</w:t>
      </w:r>
    </w:p>
    <w:p w14:paraId="7EB245D4" w14:textId="77777777" w:rsidR="002707C6" w:rsidRPr="004B7C22" w:rsidRDefault="002707C6" w:rsidP="001D42AE">
      <w:pPr>
        <w:pStyle w:val="Paragraphedeliste"/>
        <w:spacing w:line="276" w:lineRule="auto"/>
        <w:rPr>
          <w:rFonts w:cs="Arial"/>
        </w:rPr>
      </w:pPr>
    </w:p>
    <w:p w14:paraId="182DD4F2" w14:textId="3E1F4D4B" w:rsidR="00BE25DA" w:rsidRPr="004B7C22" w:rsidRDefault="00A96C02" w:rsidP="001D42AE">
      <w:pPr>
        <w:numPr>
          <w:ilvl w:val="0"/>
          <w:numId w:val="27"/>
        </w:numPr>
        <w:spacing w:line="276" w:lineRule="auto"/>
        <w:rPr>
          <w:rFonts w:cs="Arial"/>
        </w:rPr>
      </w:pPr>
      <w:r w:rsidRPr="004B7C22">
        <w:rPr>
          <w:rFonts w:cs="Arial"/>
        </w:rPr>
        <w:t>L</w:t>
      </w:r>
      <w:r w:rsidR="000315B3" w:rsidRPr="004B7C22">
        <w:rPr>
          <w:rFonts w:cs="Arial"/>
        </w:rPr>
        <w:t xml:space="preserve">es modalités d’approvisionnement du chantier sur le site, </w:t>
      </w:r>
      <w:r w:rsidR="00743460">
        <w:rPr>
          <w:rFonts w:cs="Arial"/>
        </w:rPr>
        <w:t>en tenant compte des problématiques d’approvisionnement, cheminements dans la ville, et évacuation</w:t>
      </w:r>
      <w:r w:rsidRPr="004B7C22">
        <w:rPr>
          <w:rFonts w:cs="Arial"/>
        </w:rPr>
        <w:t>,</w:t>
      </w:r>
    </w:p>
    <w:p w14:paraId="4219CE71" w14:textId="3DD03466" w:rsidR="00A96C02" w:rsidRDefault="00A96C02" w:rsidP="001D42AE">
      <w:pPr>
        <w:numPr>
          <w:ilvl w:val="0"/>
          <w:numId w:val="27"/>
        </w:numPr>
        <w:spacing w:line="276" w:lineRule="auto"/>
        <w:rPr>
          <w:rFonts w:cs="Arial"/>
        </w:rPr>
      </w:pPr>
      <w:r w:rsidRPr="004B7C22">
        <w:rPr>
          <w:rFonts w:cs="Arial"/>
        </w:rPr>
        <w:t>Les dispositions diverses prises pour les livraisons, les accès, le stationnement,</w:t>
      </w:r>
      <w:r w:rsidR="002C7010" w:rsidRPr="004B7C22">
        <w:rPr>
          <w:rFonts w:cs="Arial"/>
        </w:rPr>
        <w:t xml:space="preserve"> les circulations </w:t>
      </w:r>
      <w:r w:rsidR="009A5BFA">
        <w:rPr>
          <w:rFonts w:cs="Arial"/>
        </w:rPr>
        <w:t>sur le site</w:t>
      </w:r>
      <w:r w:rsidR="00BE25DA" w:rsidRPr="004B7C22">
        <w:rPr>
          <w:rFonts w:cs="Arial"/>
        </w:rPr>
        <w:t>,</w:t>
      </w:r>
    </w:p>
    <w:p w14:paraId="22233C65" w14:textId="6FE6FF9E" w:rsidR="00743460" w:rsidRDefault="00743460" w:rsidP="001D42AE">
      <w:pPr>
        <w:numPr>
          <w:ilvl w:val="0"/>
          <w:numId w:val="27"/>
        </w:numPr>
        <w:spacing w:line="276" w:lineRule="auto"/>
        <w:rPr>
          <w:rFonts w:cs="Arial"/>
        </w:rPr>
      </w:pPr>
      <w:r>
        <w:rPr>
          <w:rFonts w:cs="Arial"/>
        </w:rPr>
        <w:t>Les dispositions prises pour le maintien des activités du site et la protection du public et/ou des visiteurs,</w:t>
      </w:r>
    </w:p>
    <w:p w14:paraId="2D418A79" w14:textId="06C2CA91" w:rsidR="00FD20D6" w:rsidRPr="004B7C22" w:rsidRDefault="00FD20D6" w:rsidP="001D42AE">
      <w:pPr>
        <w:numPr>
          <w:ilvl w:val="0"/>
          <w:numId w:val="27"/>
        </w:numPr>
        <w:spacing w:line="276" w:lineRule="auto"/>
        <w:rPr>
          <w:rFonts w:cs="Arial"/>
        </w:rPr>
      </w:pPr>
      <w:r>
        <w:rPr>
          <w:rFonts w:cs="Arial"/>
        </w:rPr>
        <w:t xml:space="preserve">Les dispositions d’organisation vis-à-vis de l’équipe sur place pour chaque intervention (visites de repérage, </w:t>
      </w:r>
      <w:r w:rsidR="0084060D">
        <w:rPr>
          <w:rFonts w:cs="Arial"/>
        </w:rPr>
        <w:t xml:space="preserve">autorisations diverses, </w:t>
      </w:r>
      <w:r w:rsidR="002711AE">
        <w:rPr>
          <w:rFonts w:cs="Arial"/>
        </w:rPr>
        <w:t>fiches d’interventions etc.</w:t>
      </w:r>
    </w:p>
    <w:p w14:paraId="7311AB07" w14:textId="415D5B12" w:rsidR="00A96C02" w:rsidRPr="004B7C22" w:rsidRDefault="00A96C02" w:rsidP="001D42AE">
      <w:pPr>
        <w:numPr>
          <w:ilvl w:val="0"/>
          <w:numId w:val="27"/>
        </w:numPr>
        <w:spacing w:line="276" w:lineRule="auto"/>
        <w:rPr>
          <w:rFonts w:cs="Arial"/>
        </w:rPr>
      </w:pPr>
      <w:r w:rsidRPr="004B7C22">
        <w:rPr>
          <w:rFonts w:cs="Arial"/>
        </w:rPr>
        <w:t xml:space="preserve">Les modalités </w:t>
      </w:r>
      <w:r w:rsidR="000315B3" w:rsidRPr="004B7C22">
        <w:rPr>
          <w:rFonts w:cs="Arial"/>
        </w:rPr>
        <w:t>de stockage</w:t>
      </w:r>
      <w:r w:rsidR="00B05263">
        <w:rPr>
          <w:rFonts w:cs="Arial"/>
        </w:rPr>
        <w:t xml:space="preserve">, d’approvisionnement et de manutention des matériels et </w:t>
      </w:r>
      <w:r w:rsidR="000315B3" w:rsidRPr="004B7C22">
        <w:rPr>
          <w:rFonts w:cs="Arial"/>
        </w:rPr>
        <w:t>matériaux</w:t>
      </w:r>
      <w:r w:rsidR="00743460">
        <w:rPr>
          <w:rFonts w:cs="Arial"/>
        </w:rPr>
        <w:t>, comprenant les sites pressentis et modalités d’organisation et protection</w:t>
      </w:r>
      <w:r w:rsidR="000315B3" w:rsidRPr="004B7C22">
        <w:rPr>
          <w:rFonts w:cs="Arial"/>
        </w:rPr>
        <w:t xml:space="preserve">, </w:t>
      </w:r>
    </w:p>
    <w:p w14:paraId="07DB0D8E" w14:textId="7CC2C4B5" w:rsidR="00BE25DA" w:rsidRPr="004B7C22" w:rsidRDefault="00BE25DA" w:rsidP="001D42AE">
      <w:pPr>
        <w:numPr>
          <w:ilvl w:val="0"/>
          <w:numId w:val="27"/>
        </w:numPr>
        <w:spacing w:line="276" w:lineRule="auto"/>
        <w:rPr>
          <w:rFonts w:cs="Arial"/>
        </w:rPr>
      </w:pPr>
      <w:r w:rsidRPr="004B7C22">
        <w:rPr>
          <w:rFonts w:cs="Arial"/>
        </w:rPr>
        <w:t xml:space="preserve">Les matériaux et </w:t>
      </w:r>
      <w:r w:rsidR="00D861EF">
        <w:rPr>
          <w:rFonts w:cs="Arial"/>
        </w:rPr>
        <w:t xml:space="preserve">méthodologies de </w:t>
      </w:r>
      <w:r w:rsidRPr="004B7C22">
        <w:rPr>
          <w:rFonts w:cs="Arial"/>
        </w:rPr>
        <w:t xml:space="preserve">mises en œuvre compatibles avec un monument historique, </w:t>
      </w:r>
    </w:p>
    <w:p w14:paraId="04234CA1" w14:textId="303D96DA" w:rsidR="00671BBF" w:rsidRPr="00D7186A" w:rsidRDefault="00BE25DA" w:rsidP="001D42AE">
      <w:pPr>
        <w:numPr>
          <w:ilvl w:val="0"/>
          <w:numId w:val="27"/>
        </w:numPr>
        <w:spacing w:line="276" w:lineRule="auto"/>
        <w:ind w:right="425"/>
        <w:rPr>
          <w:rFonts w:cs="Arial"/>
          <w:b/>
        </w:rPr>
      </w:pPr>
      <w:r w:rsidRPr="004B7C22">
        <w:rPr>
          <w:rFonts w:cs="Arial"/>
        </w:rPr>
        <w:t>Le candidat détaillera les matériaux et produits qu’il prévoit de fournir, en argumentant ses choix, et en soulignant leur qualité et pérennité reconnue</w:t>
      </w:r>
      <w:r w:rsidR="00743460">
        <w:rPr>
          <w:rFonts w:cs="Arial"/>
        </w:rPr>
        <w:t xml:space="preserve"> au regard des caractéristiques du site</w:t>
      </w:r>
      <w:r w:rsidRPr="004B7C22">
        <w:rPr>
          <w:rFonts w:cs="Arial"/>
        </w:rPr>
        <w:t>.</w:t>
      </w:r>
    </w:p>
    <w:p w14:paraId="15AE4D14" w14:textId="77777777" w:rsidR="00671BBF" w:rsidRPr="00671BBF" w:rsidRDefault="00671BBF" w:rsidP="001D42AE">
      <w:pPr>
        <w:spacing w:line="276" w:lineRule="auto"/>
        <w:ind w:left="720" w:right="425"/>
        <w:rPr>
          <w:rFonts w:cs="Arial"/>
          <w:b/>
        </w:rPr>
      </w:pPr>
    </w:p>
    <w:p w14:paraId="0363EF27" w14:textId="77777777" w:rsidR="004B7C22" w:rsidRDefault="004B7C22" w:rsidP="001D42AE">
      <w:pPr>
        <w:spacing w:line="276" w:lineRule="auto"/>
        <w:ind w:right="425"/>
        <w:rPr>
          <w:rFonts w:cs="Arial"/>
        </w:rPr>
      </w:pPr>
    </w:p>
    <w:p w14:paraId="758491A1" w14:textId="1389581A" w:rsidR="00362A9E" w:rsidRPr="00973F12" w:rsidRDefault="004B7C22" w:rsidP="001D4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spacing w:line="276" w:lineRule="auto"/>
        <w:textAlignment w:val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1.</w:t>
      </w:r>
      <w:r w:rsidR="005B5FE5" w:rsidRPr="00973F12">
        <w:rPr>
          <w:rFonts w:cs="Arial"/>
          <w:b/>
          <w:sz w:val="22"/>
          <w:szCs w:val="22"/>
        </w:rPr>
        <w:t>3</w:t>
      </w:r>
      <w:r w:rsidR="00194484" w:rsidRPr="00973F12">
        <w:rPr>
          <w:rFonts w:cs="Arial"/>
          <w:b/>
          <w:sz w:val="22"/>
          <w:szCs w:val="22"/>
        </w:rPr>
        <w:t xml:space="preserve"> </w:t>
      </w:r>
      <w:r w:rsidR="000A1AE9" w:rsidRPr="00973F12">
        <w:rPr>
          <w:rFonts w:cs="Arial"/>
          <w:b/>
          <w:sz w:val="22"/>
          <w:szCs w:val="22"/>
        </w:rPr>
        <w:t>–</w:t>
      </w:r>
      <w:r w:rsidR="00FC6EC6" w:rsidRPr="00973F12">
        <w:rPr>
          <w:rFonts w:cs="Arial"/>
          <w:b/>
          <w:sz w:val="22"/>
          <w:szCs w:val="22"/>
        </w:rPr>
        <w:t xml:space="preserve"> </w:t>
      </w:r>
      <w:r w:rsidR="000A1AE9" w:rsidRPr="00D7186A">
        <w:rPr>
          <w:rFonts w:cs="Arial"/>
          <w:b/>
        </w:rPr>
        <w:t>Note de présentation</w:t>
      </w:r>
      <w:r w:rsidR="00FC6EC6" w:rsidRPr="00D7186A">
        <w:rPr>
          <w:rFonts w:cs="Arial"/>
          <w:b/>
        </w:rPr>
        <w:t xml:space="preserve"> </w:t>
      </w:r>
      <w:r w:rsidR="000A1AE9" w:rsidRPr="00D7186A">
        <w:rPr>
          <w:rFonts w:cs="Arial"/>
          <w:b/>
        </w:rPr>
        <w:t xml:space="preserve">des </w:t>
      </w:r>
      <w:r w:rsidR="00FC6EC6" w:rsidRPr="00D7186A">
        <w:rPr>
          <w:rFonts w:cs="Arial"/>
          <w:b/>
        </w:rPr>
        <w:t xml:space="preserve">principales mesures </w:t>
      </w:r>
      <w:r w:rsidR="008A6840" w:rsidRPr="00D7186A">
        <w:rPr>
          <w:rFonts w:cs="Arial"/>
          <w:b/>
        </w:rPr>
        <w:t xml:space="preserve">prévues </w:t>
      </w:r>
      <w:r w:rsidR="005B5FE5" w:rsidRPr="00D7186A">
        <w:rPr>
          <w:rFonts w:cs="Arial"/>
          <w:b/>
        </w:rPr>
        <w:t>pour assurer l</w:t>
      </w:r>
      <w:r w:rsidR="00C300AF" w:rsidRPr="00D7186A">
        <w:rPr>
          <w:rFonts w:cs="Arial"/>
          <w:b/>
        </w:rPr>
        <w:t xml:space="preserve">a sécurité et </w:t>
      </w:r>
      <w:r w:rsidR="00FC6EC6" w:rsidRPr="00D7186A">
        <w:rPr>
          <w:rFonts w:cs="Arial"/>
          <w:b/>
        </w:rPr>
        <w:t xml:space="preserve">l'hygiène </w:t>
      </w:r>
      <w:r w:rsidR="006067FA" w:rsidRPr="00D7186A">
        <w:rPr>
          <w:rFonts w:cs="Arial"/>
          <w:b/>
        </w:rPr>
        <w:t>sur le chantier</w:t>
      </w:r>
      <w:r w:rsidR="00C300AF" w:rsidRPr="00D7186A">
        <w:rPr>
          <w:rFonts w:cs="Arial"/>
          <w:b/>
        </w:rPr>
        <w:t>.</w:t>
      </w:r>
    </w:p>
    <w:p w14:paraId="79D3CBD0" w14:textId="77777777" w:rsidR="00FC6EC6" w:rsidRPr="004B7C22" w:rsidRDefault="00FC6EC6" w:rsidP="001D42AE">
      <w:pPr>
        <w:spacing w:line="276" w:lineRule="auto"/>
      </w:pPr>
    </w:p>
    <w:p w14:paraId="4D3EF45B" w14:textId="505B3DC1" w:rsidR="00FD55DB" w:rsidRPr="004B7C22" w:rsidRDefault="005B2066" w:rsidP="001D42AE">
      <w:pPr>
        <w:spacing w:line="276" w:lineRule="auto"/>
      </w:pPr>
      <w:r>
        <w:t xml:space="preserve">Le candidat précisera les mesures prises pour </w:t>
      </w:r>
      <w:r w:rsidR="00703E2E">
        <w:t xml:space="preserve">garantir des conditions de travail exemplaires à ses équipes, quels que soient les travaux effectués (de plain-pied, sur échafaudage, avec des engins, sur corde, </w:t>
      </w:r>
      <w:proofErr w:type="gramStart"/>
      <w:r w:rsidR="00703E2E">
        <w:t>etc..</w:t>
      </w:r>
      <w:proofErr w:type="gramEnd"/>
      <w:r w:rsidR="00703E2E">
        <w:t>)</w:t>
      </w:r>
    </w:p>
    <w:p w14:paraId="3E96071B" w14:textId="77777777" w:rsidR="005B2066" w:rsidRDefault="005B2066" w:rsidP="001D42AE">
      <w:pPr>
        <w:spacing w:line="276" w:lineRule="auto"/>
        <w:rPr>
          <w:rFonts w:cs="Arial"/>
        </w:rPr>
      </w:pPr>
    </w:p>
    <w:p w14:paraId="03312266" w14:textId="3AD2838C" w:rsidR="00BE25DA" w:rsidRPr="004B7C22" w:rsidRDefault="007067D2" w:rsidP="001D42AE">
      <w:pPr>
        <w:spacing w:line="276" w:lineRule="auto"/>
        <w:rPr>
          <w:rFonts w:cs="Arial"/>
        </w:rPr>
      </w:pPr>
      <w:r w:rsidRPr="004B7C22">
        <w:rPr>
          <w:rFonts w:cs="Arial"/>
        </w:rPr>
        <w:t xml:space="preserve">Le candidat précisera </w:t>
      </w:r>
      <w:r w:rsidR="00703E2E">
        <w:rPr>
          <w:rFonts w:cs="Arial"/>
        </w:rPr>
        <w:t xml:space="preserve">également </w:t>
      </w:r>
      <w:r w:rsidRPr="004B7C22">
        <w:rPr>
          <w:rFonts w:cs="Arial"/>
        </w:rPr>
        <w:t xml:space="preserve">les mesures prises pour respecter les contraintes de sécurité inhérentes au </w:t>
      </w:r>
      <w:r w:rsidR="00D86501" w:rsidRPr="004B7C22">
        <w:rPr>
          <w:rFonts w:cs="Arial"/>
        </w:rPr>
        <w:t>monument</w:t>
      </w:r>
      <w:r w:rsidRPr="004B7C22">
        <w:rPr>
          <w:rFonts w:cs="Arial"/>
        </w:rPr>
        <w:t>, ses particularités en termes de déplacem</w:t>
      </w:r>
      <w:r w:rsidR="00BE25DA" w:rsidRPr="004B7C22">
        <w:rPr>
          <w:rFonts w:cs="Arial"/>
        </w:rPr>
        <w:t xml:space="preserve">ents dans le périmètre du site, les dispositifs de sécurité retenus vis-à-vis du public et des agents du monument. </w:t>
      </w:r>
    </w:p>
    <w:p w14:paraId="0F0166A5" w14:textId="77777777" w:rsidR="00FD55DB" w:rsidRPr="004B7C22" w:rsidRDefault="00FD55DB" w:rsidP="001D42AE">
      <w:pPr>
        <w:spacing w:line="276" w:lineRule="auto"/>
      </w:pPr>
    </w:p>
    <w:p w14:paraId="54F1EAF8" w14:textId="45D0EF8E" w:rsidR="00D7186A" w:rsidRPr="004B7C22" w:rsidRDefault="007067D2" w:rsidP="001D42AE">
      <w:pPr>
        <w:spacing w:line="276" w:lineRule="auto"/>
      </w:pPr>
      <w:r w:rsidRPr="004B7C22">
        <w:t xml:space="preserve">Le candidat veillera à limiter les nuisances lors de </w:t>
      </w:r>
      <w:r w:rsidR="00703E2E">
        <w:t>s</w:t>
      </w:r>
      <w:r w:rsidRPr="004B7C22">
        <w:t>es interventions (sonores, poussières et visuelles, stockage de gravats prolongé), et à la remise en état du site après travaux.</w:t>
      </w:r>
      <w:r w:rsidR="00BE25DA" w:rsidRPr="004B7C22">
        <w:t xml:space="preserve"> </w:t>
      </w:r>
    </w:p>
    <w:p w14:paraId="4AF1EA6F" w14:textId="77777777" w:rsidR="008D2E60" w:rsidRPr="00973F12" w:rsidRDefault="008D2E60" w:rsidP="001D42AE">
      <w:pPr>
        <w:spacing w:line="276" w:lineRule="auto"/>
      </w:pPr>
    </w:p>
    <w:p w14:paraId="185D3790" w14:textId="77777777" w:rsidR="00FC6EC6" w:rsidRPr="00973F12" w:rsidRDefault="00FC6EC6" w:rsidP="001D42AE">
      <w:pPr>
        <w:spacing w:line="276" w:lineRule="auto"/>
      </w:pPr>
    </w:p>
    <w:p w14:paraId="1E0A29EC" w14:textId="197A9DD3" w:rsidR="008D2E60" w:rsidRPr="00D7186A" w:rsidRDefault="008D2E60" w:rsidP="001D4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b/>
        </w:rPr>
      </w:pPr>
      <w:r w:rsidRPr="005C2546">
        <w:rPr>
          <w:rFonts w:cs="Arial"/>
          <w:b/>
          <w:sz w:val="22"/>
          <w:szCs w:val="22"/>
        </w:rPr>
        <w:t xml:space="preserve">2 - </w:t>
      </w:r>
      <w:r w:rsidRPr="00D7186A">
        <w:rPr>
          <w:rFonts w:cs="Arial"/>
          <w:b/>
        </w:rPr>
        <w:t xml:space="preserve">Note de présentation des </w:t>
      </w:r>
      <w:r w:rsidRPr="00D7186A">
        <w:rPr>
          <w:b/>
          <w:bCs/>
        </w:rPr>
        <w:t>considérations environnementales</w:t>
      </w:r>
    </w:p>
    <w:p w14:paraId="4ED6F5AF" w14:textId="77777777" w:rsidR="008D2E60" w:rsidRPr="004B7C22" w:rsidRDefault="008D2E60" w:rsidP="001D42AE">
      <w:pPr>
        <w:spacing w:line="276" w:lineRule="auto"/>
        <w:rPr>
          <w:u w:val="single"/>
        </w:rPr>
      </w:pPr>
    </w:p>
    <w:p w14:paraId="2A8507EA" w14:textId="11CBB116" w:rsidR="00FC6EC6" w:rsidRPr="00671BBF" w:rsidRDefault="00703E2E" w:rsidP="001D42AE">
      <w:pPr>
        <w:spacing w:line="276" w:lineRule="auto"/>
        <w:rPr>
          <w:rFonts w:cs="Arial"/>
          <w:lang w:val="la-Latn"/>
        </w:rPr>
      </w:pPr>
      <w:r>
        <w:rPr>
          <w:rFonts w:cs="Arial"/>
          <w:lang w:val="la-Latn"/>
        </w:rPr>
        <w:t xml:space="preserve">Le candidat présentera </w:t>
      </w:r>
      <w:r w:rsidR="004E0774">
        <w:rPr>
          <w:rFonts w:cs="Arial"/>
          <w:lang w:val="la-Latn"/>
        </w:rPr>
        <w:t>toutes les procédures d’organisation interne permettant la limitation de l’impact écologique de ses prestations. De même les choix de produits et matériaux seront explicités et justifiés.</w:t>
      </w:r>
    </w:p>
    <w:p w14:paraId="4C8D6942" w14:textId="77777777" w:rsidR="00571BF4" w:rsidRPr="00973F12" w:rsidRDefault="00571BF4" w:rsidP="008D28E1"/>
    <w:p w14:paraId="2CF241E2" w14:textId="77777777" w:rsidR="005B5FE5" w:rsidRPr="00973F12" w:rsidRDefault="005B5FE5" w:rsidP="008D28E1"/>
    <w:sectPr w:rsidR="005B5FE5" w:rsidRPr="00973F12" w:rsidSect="00782BDD">
      <w:headerReference w:type="default" r:id="rId8"/>
      <w:footerReference w:type="default" r:id="rId9"/>
      <w:headerReference w:type="first" r:id="rId10"/>
      <w:footnotePr>
        <w:numRestart w:val="eachPage"/>
      </w:footnotePr>
      <w:pgSz w:w="11900" w:h="16840" w:code="9"/>
      <w:pgMar w:top="851" w:right="985" w:bottom="426" w:left="1134" w:header="567" w:footer="27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2830F" w14:textId="77777777" w:rsidR="009B141F" w:rsidRDefault="009B141F">
      <w:r>
        <w:separator/>
      </w:r>
    </w:p>
  </w:endnote>
  <w:endnote w:type="continuationSeparator" w:id="0">
    <w:p w14:paraId="37A34189" w14:textId="77777777" w:rsidR="009B141F" w:rsidRDefault="009B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7F032" w14:textId="3307E390" w:rsidR="00D444DB" w:rsidRPr="00951520" w:rsidRDefault="00F54318" w:rsidP="006542E7">
    <w:pPr>
      <w:pStyle w:val="Pieddepage"/>
      <w:pBdr>
        <w:top w:val="single" w:sz="4" w:space="0" w:color="auto"/>
      </w:pBdr>
      <w:ind w:left="142"/>
      <w:rPr>
        <w:rFonts w:cs="Arial"/>
        <w:b w:val="0"/>
        <w:sz w:val="18"/>
        <w:szCs w:val="18"/>
      </w:rPr>
    </w:pPr>
    <w:r>
      <w:rPr>
        <w:rFonts w:cs="Arial"/>
        <w:b w:val="0"/>
        <w:sz w:val="18"/>
        <w:szCs w:val="18"/>
      </w:rPr>
      <w:t>Accord-Cadre</w:t>
    </w:r>
    <w:r w:rsidR="00D444DB">
      <w:rPr>
        <w:rFonts w:cs="Arial"/>
        <w:b w:val="0"/>
        <w:sz w:val="18"/>
        <w:szCs w:val="18"/>
      </w:rPr>
      <w:t xml:space="preserve"> à bons de commande pour des travaux de réparation</w:t>
    </w:r>
    <w:r>
      <w:rPr>
        <w:rFonts w:cs="Arial"/>
        <w:b w:val="0"/>
        <w:sz w:val="18"/>
        <w:szCs w:val="18"/>
      </w:rPr>
      <w:t>s</w:t>
    </w:r>
    <w:r w:rsidR="00D444DB">
      <w:rPr>
        <w:rFonts w:cs="Arial"/>
        <w:b w:val="0"/>
        <w:sz w:val="18"/>
        <w:szCs w:val="18"/>
      </w:rPr>
      <w:t xml:space="preserve"> de maçonneries</w:t>
    </w:r>
  </w:p>
  <w:p w14:paraId="1BF67ECA" w14:textId="589C3B92" w:rsidR="00D444DB" w:rsidRPr="00951520" w:rsidRDefault="00D444DB" w:rsidP="006542E7">
    <w:pPr>
      <w:pStyle w:val="Pieddepage"/>
      <w:pBdr>
        <w:top w:val="single" w:sz="4" w:space="0" w:color="auto"/>
      </w:pBdr>
      <w:ind w:left="142"/>
      <w:rPr>
        <w:rFonts w:cs="Arial"/>
        <w:b w:val="0"/>
        <w:sz w:val="18"/>
        <w:szCs w:val="18"/>
      </w:rPr>
    </w:pPr>
    <w:r w:rsidRPr="00951520">
      <w:rPr>
        <w:rFonts w:cs="Arial"/>
        <w:b w:val="0"/>
        <w:sz w:val="18"/>
        <w:szCs w:val="18"/>
      </w:rPr>
      <w:t>M</w:t>
    </w:r>
    <w:r>
      <w:rPr>
        <w:rFonts w:cs="Arial"/>
        <w:b w:val="0"/>
        <w:sz w:val="18"/>
        <w:szCs w:val="18"/>
      </w:rPr>
      <w:t xml:space="preserve">émoire technique justificatif </w:t>
    </w:r>
    <w:r w:rsidR="00D86501">
      <w:rPr>
        <w:rFonts w:cs="Arial"/>
        <w:b w:val="0"/>
        <w:sz w:val="18"/>
        <w:szCs w:val="18"/>
      </w:rPr>
      <w:t xml:space="preserve">– </w:t>
    </w:r>
    <w:r w:rsidR="004E0774">
      <w:rPr>
        <w:rFonts w:cs="Arial"/>
        <w:b w:val="0"/>
        <w:sz w:val="18"/>
        <w:szCs w:val="18"/>
      </w:rPr>
      <w:t>Mont Saint-Michel</w:t>
    </w:r>
  </w:p>
  <w:p w14:paraId="5A6ACFF1" w14:textId="77777777" w:rsidR="00D444DB" w:rsidRPr="00A4126C" w:rsidRDefault="00D444DB" w:rsidP="00440893">
    <w:pPr>
      <w:pStyle w:val="Pieddepage"/>
      <w:pBdr>
        <w:top w:val="single" w:sz="4" w:space="0" w:color="auto"/>
      </w:pBdr>
      <w:ind w:left="142"/>
      <w:jc w:val="right"/>
      <w:rPr>
        <w:rFonts w:cs="Arial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2093C" w14:textId="77777777" w:rsidR="009B141F" w:rsidRDefault="009B141F">
      <w:r>
        <w:separator/>
      </w:r>
    </w:p>
  </w:footnote>
  <w:footnote w:type="continuationSeparator" w:id="0">
    <w:p w14:paraId="438C9225" w14:textId="77777777" w:rsidR="009B141F" w:rsidRDefault="009B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5479A" w14:textId="77777777" w:rsidR="00D444DB" w:rsidRPr="00440893" w:rsidRDefault="00D444DB">
    <w:pPr>
      <w:pStyle w:val="En-tte"/>
      <w:ind w:left="0"/>
      <w:rPr>
        <w:rFonts w:cs="Arial"/>
        <w:b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D7D" w14:textId="331CB5B0" w:rsidR="005C23C6" w:rsidRDefault="001D42AE" w:rsidP="005C23C6">
    <w:pPr>
      <w:pStyle w:val="En-tte"/>
      <w:ind w:left="284"/>
    </w:pPr>
    <w:r>
      <w:rPr>
        <w:rFonts w:cs="Arial"/>
        <w:noProof/>
      </w:rPr>
      <w:pict w14:anchorId="11CC4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55pt;height:39.7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1400A14"/>
    <w:multiLevelType w:val="hybridMultilevel"/>
    <w:tmpl w:val="6B8DCB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AD1934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8BA6A1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034BC4"/>
    <w:multiLevelType w:val="hybridMultilevel"/>
    <w:tmpl w:val="EB581DC2"/>
    <w:lvl w:ilvl="0" w:tplc="81400960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24B6"/>
    <w:multiLevelType w:val="multilevel"/>
    <w:tmpl w:val="38382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re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088380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26D9086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B951DB1"/>
    <w:multiLevelType w:val="hybridMultilevel"/>
    <w:tmpl w:val="B04A93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77BA4"/>
    <w:multiLevelType w:val="hybridMultilevel"/>
    <w:tmpl w:val="42BC86BC"/>
    <w:lvl w:ilvl="0" w:tplc="DA2A22B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348B1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4DB4707"/>
    <w:multiLevelType w:val="hybridMultilevel"/>
    <w:tmpl w:val="63CE40B2"/>
    <w:lvl w:ilvl="0" w:tplc="D0E2049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35E82C4">
      <w:start w:val="1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871F3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C2020D8"/>
    <w:multiLevelType w:val="hybridMultilevel"/>
    <w:tmpl w:val="018E2410"/>
    <w:lvl w:ilvl="0" w:tplc="040C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744599"/>
    <w:multiLevelType w:val="hybridMultilevel"/>
    <w:tmpl w:val="9FA4FC3A"/>
    <w:lvl w:ilvl="0" w:tplc="7304E9EC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6733A5"/>
    <w:multiLevelType w:val="hybridMultilevel"/>
    <w:tmpl w:val="5E601C66"/>
    <w:lvl w:ilvl="0" w:tplc="C1A45684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9B52BD"/>
    <w:multiLevelType w:val="multilevel"/>
    <w:tmpl w:val="BF5480AA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F077533"/>
    <w:multiLevelType w:val="hybridMultilevel"/>
    <w:tmpl w:val="383CB9AE"/>
    <w:lvl w:ilvl="0" w:tplc="8EB67036">
      <w:start w:val="6"/>
      <w:numFmt w:val="decimal"/>
      <w:lvlText w:val="%1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7" w15:restartNumberingAfterBreak="0">
    <w:nsid w:val="54021046"/>
    <w:multiLevelType w:val="multilevel"/>
    <w:tmpl w:val="EC2E5C62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8F32C46"/>
    <w:multiLevelType w:val="multilevel"/>
    <w:tmpl w:val="5AA0075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FF9E84A"/>
    <w:multiLevelType w:val="hybridMultilevel"/>
    <w:tmpl w:val="548D6B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3243792"/>
    <w:multiLevelType w:val="hybridMultilevel"/>
    <w:tmpl w:val="3B5488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F2599"/>
    <w:multiLevelType w:val="hybridMultilevel"/>
    <w:tmpl w:val="4C8E60B2"/>
    <w:lvl w:ilvl="0" w:tplc="9CB2D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A64FC"/>
    <w:multiLevelType w:val="hybridMultilevel"/>
    <w:tmpl w:val="F85EAF18"/>
    <w:lvl w:ilvl="0" w:tplc="5D0E56A2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A41F73"/>
    <w:multiLevelType w:val="multilevel"/>
    <w:tmpl w:val="57BAFA8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A17C98E"/>
    <w:multiLevelType w:val="hybridMultilevel"/>
    <w:tmpl w:val="CB49318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C5A7945"/>
    <w:multiLevelType w:val="multilevel"/>
    <w:tmpl w:val="43A0D8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FF000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</w:abstractNum>
  <w:abstractNum w:abstractNumId="26" w15:restartNumberingAfterBreak="0">
    <w:nsid w:val="75C019EE"/>
    <w:multiLevelType w:val="hybridMultilevel"/>
    <w:tmpl w:val="9E107250"/>
    <w:lvl w:ilvl="0" w:tplc="729C5CD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3D1E85"/>
    <w:multiLevelType w:val="hybridMultilevel"/>
    <w:tmpl w:val="4A0FAD6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50485551">
    <w:abstractNumId w:val="11"/>
  </w:num>
  <w:num w:numId="2" w16cid:durableId="429817095">
    <w:abstractNumId w:val="1"/>
  </w:num>
  <w:num w:numId="3" w16cid:durableId="1200167846">
    <w:abstractNumId w:val="9"/>
  </w:num>
  <w:num w:numId="4" w16cid:durableId="1924751751">
    <w:abstractNumId w:val="20"/>
  </w:num>
  <w:num w:numId="5" w16cid:durableId="1424256015">
    <w:abstractNumId w:val="7"/>
  </w:num>
  <w:num w:numId="6" w16cid:durableId="1123957130">
    <w:abstractNumId w:val="21"/>
  </w:num>
  <w:num w:numId="7" w16cid:durableId="688334308">
    <w:abstractNumId w:val="0"/>
  </w:num>
  <w:num w:numId="8" w16cid:durableId="1167210864">
    <w:abstractNumId w:val="8"/>
  </w:num>
  <w:num w:numId="9" w16cid:durableId="752360254">
    <w:abstractNumId w:val="16"/>
  </w:num>
  <w:num w:numId="10" w16cid:durableId="1102609942">
    <w:abstractNumId w:val="24"/>
  </w:num>
  <w:num w:numId="11" w16cid:durableId="1534613922">
    <w:abstractNumId w:val="15"/>
  </w:num>
  <w:num w:numId="12" w16cid:durableId="1851022144">
    <w:abstractNumId w:val="25"/>
  </w:num>
  <w:num w:numId="13" w16cid:durableId="1909606421">
    <w:abstractNumId w:val="12"/>
  </w:num>
  <w:num w:numId="14" w16cid:durableId="243883903">
    <w:abstractNumId w:val="23"/>
  </w:num>
  <w:num w:numId="15" w16cid:durableId="1124695935">
    <w:abstractNumId w:val="5"/>
  </w:num>
  <w:num w:numId="16" w16cid:durableId="1846748754">
    <w:abstractNumId w:val="6"/>
  </w:num>
  <w:num w:numId="17" w16cid:durableId="1341352220">
    <w:abstractNumId w:val="2"/>
  </w:num>
  <w:num w:numId="18" w16cid:durableId="606083059">
    <w:abstractNumId w:val="18"/>
  </w:num>
  <w:num w:numId="19" w16cid:durableId="1909267870">
    <w:abstractNumId w:val="27"/>
  </w:num>
  <w:num w:numId="20" w16cid:durableId="2001691921">
    <w:abstractNumId w:val="17"/>
  </w:num>
  <w:num w:numId="21" w16cid:durableId="447624777">
    <w:abstractNumId w:val="19"/>
  </w:num>
  <w:num w:numId="22" w16cid:durableId="1012563915">
    <w:abstractNumId w:val="13"/>
  </w:num>
  <w:num w:numId="23" w16cid:durableId="1354724405">
    <w:abstractNumId w:val="14"/>
  </w:num>
  <w:num w:numId="24" w16cid:durableId="1990943040">
    <w:abstractNumId w:val="26"/>
  </w:num>
  <w:num w:numId="25" w16cid:durableId="454714783">
    <w:abstractNumId w:val="22"/>
  </w:num>
  <w:num w:numId="26" w16cid:durableId="1519539871">
    <w:abstractNumId w:val="3"/>
  </w:num>
  <w:num w:numId="27" w16cid:durableId="1792825554">
    <w:abstractNumId w:val="10"/>
  </w:num>
  <w:num w:numId="28" w16cid:durableId="31344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3A06"/>
    <w:rsid w:val="00003DE8"/>
    <w:rsid w:val="00006A0A"/>
    <w:rsid w:val="00007B23"/>
    <w:rsid w:val="00007D7A"/>
    <w:rsid w:val="00007FC1"/>
    <w:rsid w:val="00011F05"/>
    <w:rsid w:val="000123AA"/>
    <w:rsid w:val="000153F9"/>
    <w:rsid w:val="00020906"/>
    <w:rsid w:val="000263AC"/>
    <w:rsid w:val="000315B3"/>
    <w:rsid w:val="00035EC6"/>
    <w:rsid w:val="00046576"/>
    <w:rsid w:val="00050A02"/>
    <w:rsid w:val="00070803"/>
    <w:rsid w:val="000720A3"/>
    <w:rsid w:val="00072645"/>
    <w:rsid w:val="000805A6"/>
    <w:rsid w:val="00090884"/>
    <w:rsid w:val="00091FA0"/>
    <w:rsid w:val="00097595"/>
    <w:rsid w:val="000A0337"/>
    <w:rsid w:val="000A05FE"/>
    <w:rsid w:val="000A0A3B"/>
    <w:rsid w:val="000A1AE9"/>
    <w:rsid w:val="000A7004"/>
    <w:rsid w:val="000B17B1"/>
    <w:rsid w:val="000B739E"/>
    <w:rsid w:val="000C3F3F"/>
    <w:rsid w:val="000C6FD4"/>
    <w:rsid w:val="000D7E01"/>
    <w:rsid w:val="000E1A23"/>
    <w:rsid w:val="000E41F0"/>
    <w:rsid w:val="000E7DA1"/>
    <w:rsid w:val="000F03EF"/>
    <w:rsid w:val="000F1400"/>
    <w:rsid w:val="000F1EE2"/>
    <w:rsid w:val="000F626D"/>
    <w:rsid w:val="000F760A"/>
    <w:rsid w:val="000F768B"/>
    <w:rsid w:val="000F7A70"/>
    <w:rsid w:val="00100295"/>
    <w:rsid w:val="001016DD"/>
    <w:rsid w:val="00101C97"/>
    <w:rsid w:val="00101D36"/>
    <w:rsid w:val="001028D7"/>
    <w:rsid w:val="00103125"/>
    <w:rsid w:val="00104B5B"/>
    <w:rsid w:val="00107180"/>
    <w:rsid w:val="001133CF"/>
    <w:rsid w:val="00114F3C"/>
    <w:rsid w:val="00115C3B"/>
    <w:rsid w:val="00115FC3"/>
    <w:rsid w:val="00116ECB"/>
    <w:rsid w:val="001214C2"/>
    <w:rsid w:val="00124039"/>
    <w:rsid w:val="001246BF"/>
    <w:rsid w:val="0012507D"/>
    <w:rsid w:val="00130E81"/>
    <w:rsid w:val="00131757"/>
    <w:rsid w:val="00131E02"/>
    <w:rsid w:val="00132D6D"/>
    <w:rsid w:val="00140E53"/>
    <w:rsid w:val="00141016"/>
    <w:rsid w:val="00143183"/>
    <w:rsid w:val="001442D0"/>
    <w:rsid w:val="00150E14"/>
    <w:rsid w:val="00162BCD"/>
    <w:rsid w:val="00162D67"/>
    <w:rsid w:val="00163C9C"/>
    <w:rsid w:val="00165179"/>
    <w:rsid w:val="00166C5F"/>
    <w:rsid w:val="00170F31"/>
    <w:rsid w:val="00173AD0"/>
    <w:rsid w:val="00181F1D"/>
    <w:rsid w:val="00183348"/>
    <w:rsid w:val="00190EC5"/>
    <w:rsid w:val="001918B9"/>
    <w:rsid w:val="00194163"/>
    <w:rsid w:val="00194484"/>
    <w:rsid w:val="0019521A"/>
    <w:rsid w:val="00195EFD"/>
    <w:rsid w:val="0019731C"/>
    <w:rsid w:val="001A15AF"/>
    <w:rsid w:val="001A3D47"/>
    <w:rsid w:val="001A4930"/>
    <w:rsid w:val="001B06C0"/>
    <w:rsid w:val="001B11E8"/>
    <w:rsid w:val="001C0067"/>
    <w:rsid w:val="001C099E"/>
    <w:rsid w:val="001C0AA8"/>
    <w:rsid w:val="001C2132"/>
    <w:rsid w:val="001C4F1B"/>
    <w:rsid w:val="001C634E"/>
    <w:rsid w:val="001D240A"/>
    <w:rsid w:val="001D247E"/>
    <w:rsid w:val="001D3467"/>
    <w:rsid w:val="001D42AE"/>
    <w:rsid w:val="001D4766"/>
    <w:rsid w:val="001D5296"/>
    <w:rsid w:val="001D54D0"/>
    <w:rsid w:val="001E0E0E"/>
    <w:rsid w:val="001F157C"/>
    <w:rsid w:val="001F1C0A"/>
    <w:rsid w:val="001F31D1"/>
    <w:rsid w:val="001F3856"/>
    <w:rsid w:val="001F40B4"/>
    <w:rsid w:val="001F6587"/>
    <w:rsid w:val="00202EC5"/>
    <w:rsid w:val="00203F17"/>
    <w:rsid w:val="00205ECF"/>
    <w:rsid w:val="00220447"/>
    <w:rsid w:val="00221BF4"/>
    <w:rsid w:val="00222119"/>
    <w:rsid w:val="002233FB"/>
    <w:rsid w:val="0022559B"/>
    <w:rsid w:val="002269E6"/>
    <w:rsid w:val="0023040D"/>
    <w:rsid w:val="00244922"/>
    <w:rsid w:val="00261BBF"/>
    <w:rsid w:val="00263A29"/>
    <w:rsid w:val="00265551"/>
    <w:rsid w:val="002707C6"/>
    <w:rsid w:val="002711AE"/>
    <w:rsid w:val="00271F90"/>
    <w:rsid w:val="00272CDC"/>
    <w:rsid w:val="00273A28"/>
    <w:rsid w:val="00284834"/>
    <w:rsid w:val="00284C0C"/>
    <w:rsid w:val="0028713E"/>
    <w:rsid w:val="00290125"/>
    <w:rsid w:val="00291404"/>
    <w:rsid w:val="00294B1D"/>
    <w:rsid w:val="0029507B"/>
    <w:rsid w:val="00295342"/>
    <w:rsid w:val="002963C9"/>
    <w:rsid w:val="00296C25"/>
    <w:rsid w:val="002A12EA"/>
    <w:rsid w:val="002A2494"/>
    <w:rsid w:val="002A4A0E"/>
    <w:rsid w:val="002A4E92"/>
    <w:rsid w:val="002B3BB4"/>
    <w:rsid w:val="002B646E"/>
    <w:rsid w:val="002C1C39"/>
    <w:rsid w:val="002C5548"/>
    <w:rsid w:val="002C60C3"/>
    <w:rsid w:val="002C7010"/>
    <w:rsid w:val="002C7124"/>
    <w:rsid w:val="002D195E"/>
    <w:rsid w:val="002D1DFA"/>
    <w:rsid w:val="002D2BBE"/>
    <w:rsid w:val="002D3446"/>
    <w:rsid w:val="002D3F86"/>
    <w:rsid w:val="002D4959"/>
    <w:rsid w:val="002D598B"/>
    <w:rsid w:val="002E47CB"/>
    <w:rsid w:val="002E5FA9"/>
    <w:rsid w:val="002E66B2"/>
    <w:rsid w:val="002E7270"/>
    <w:rsid w:val="002F05B1"/>
    <w:rsid w:val="002F2525"/>
    <w:rsid w:val="002F2741"/>
    <w:rsid w:val="002F3AA1"/>
    <w:rsid w:val="002F5E1C"/>
    <w:rsid w:val="002F7E10"/>
    <w:rsid w:val="00302BDA"/>
    <w:rsid w:val="0031109A"/>
    <w:rsid w:val="00312BC6"/>
    <w:rsid w:val="003140A0"/>
    <w:rsid w:val="00316612"/>
    <w:rsid w:val="003208F5"/>
    <w:rsid w:val="00322993"/>
    <w:rsid w:val="003260C0"/>
    <w:rsid w:val="0032693C"/>
    <w:rsid w:val="00327AE9"/>
    <w:rsid w:val="00332553"/>
    <w:rsid w:val="003328E4"/>
    <w:rsid w:val="0033363F"/>
    <w:rsid w:val="003344CD"/>
    <w:rsid w:val="003359B9"/>
    <w:rsid w:val="003404BF"/>
    <w:rsid w:val="00343693"/>
    <w:rsid w:val="00344959"/>
    <w:rsid w:val="00351F97"/>
    <w:rsid w:val="003530C9"/>
    <w:rsid w:val="003543CB"/>
    <w:rsid w:val="00357E4F"/>
    <w:rsid w:val="00362A9E"/>
    <w:rsid w:val="0036606C"/>
    <w:rsid w:val="003759F6"/>
    <w:rsid w:val="00376146"/>
    <w:rsid w:val="003769C9"/>
    <w:rsid w:val="00383452"/>
    <w:rsid w:val="003852D8"/>
    <w:rsid w:val="003865FF"/>
    <w:rsid w:val="00386F17"/>
    <w:rsid w:val="00390A84"/>
    <w:rsid w:val="0039145D"/>
    <w:rsid w:val="00394F0C"/>
    <w:rsid w:val="003951F7"/>
    <w:rsid w:val="00397BD8"/>
    <w:rsid w:val="003A1F9B"/>
    <w:rsid w:val="003A27CB"/>
    <w:rsid w:val="003A2EB9"/>
    <w:rsid w:val="003A35A3"/>
    <w:rsid w:val="003B230E"/>
    <w:rsid w:val="003B2C19"/>
    <w:rsid w:val="003B5045"/>
    <w:rsid w:val="003D3904"/>
    <w:rsid w:val="003D6D2C"/>
    <w:rsid w:val="003E665D"/>
    <w:rsid w:val="003E774B"/>
    <w:rsid w:val="003E7D13"/>
    <w:rsid w:val="003F1637"/>
    <w:rsid w:val="003F2A7E"/>
    <w:rsid w:val="003F5412"/>
    <w:rsid w:val="003F6D87"/>
    <w:rsid w:val="003F7BB2"/>
    <w:rsid w:val="004069B5"/>
    <w:rsid w:val="00410EAB"/>
    <w:rsid w:val="00411A5B"/>
    <w:rsid w:val="004124E9"/>
    <w:rsid w:val="004321B6"/>
    <w:rsid w:val="00436AB3"/>
    <w:rsid w:val="00436EF7"/>
    <w:rsid w:val="00437065"/>
    <w:rsid w:val="00440893"/>
    <w:rsid w:val="00444743"/>
    <w:rsid w:val="00446FB4"/>
    <w:rsid w:val="004513D6"/>
    <w:rsid w:val="00456EB4"/>
    <w:rsid w:val="00460FB1"/>
    <w:rsid w:val="0046207B"/>
    <w:rsid w:val="00462208"/>
    <w:rsid w:val="00467996"/>
    <w:rsid w:val="0047157F"/>
    <w:rsid w:val="0048255A"/>
    <w:rsid w:val="0048535E"/>
    <w:rsid w:val="00490B2C"/>
    <w:rsid w:val="00492C88"/>
    <w:rsid w:val="00492FA5"/>
    <w:rsid w:val="0049340D"/>
    <w:rsid w:val="00494142"/>
    <w:rsid w:val="004A4F7B"/>
    <w:rsid w:val="004A7B18"/>
    <w:rsid w:val="004B42CD"/>
    <w:rsid w:val="004B4F87"/>
    <w:rsid w:val="004B65DE"/>
    <w:rsid w:val="004B6FCD"/>
    <w:rsid w:val="004B7C22"/>
    <w:rsid w:val="004C24AB"/>
    <w:rsid w:val="004C4FC3"/>
    <w:rsid w:val="004C777B"/>
    <w:rsid w:val="004C7DE7"/>
    <w:rsid w:val="004D1E12"/>
    <w:rsid w:val="004D4D71"/>
    <w:rsid w:val="004D606B"/>
    <w:rsid w:val="004E0774"/>
    <w:rsid w:val="004E262F"/>
    <w:rsid w:val="004E396C"/>
    <w:rsid w:val="004E574D"/>
    <w:rsid w:val="004F42C8"/>
    <w:rsid w:val="004F6B39"/>
    <w:rsid w:val="00500E10"/>
    <w:rsid w:val="00501B20"/>
    <w:rsid w:val="00502823"/>
    <w:rsid w:val="005048C8"/>
    <w:rsid w:val="00506BBD"/>
    <w:rsid w:val="005072A6"/>
    <w:rsid w:val="00513503"/>
    <w:rsid w:val="00520B63"/>
    <w:rsid w:val="005235EF"/>
    <w:rsid w:val="00524189"/>
    <w:rsid w:val="005241E9"/>
    <w:rsid w:val="00527E95"/>
    <w:rsid w:val="00530605"/>
    <w:rsid w:val="00531431"/>
    <w:rsid w:val="005334C7"/>
    <w:rsid w:val="005368D1"/>
    <w:rsid w:val="0054131E"/>
    <w:rsid w:val="005433AA"/>
    <w:rsid w:val="005464F0"/>
    <w:rsid w:val="005509C6"/>
    <w:rsid w:val="00551E17"/>
    <w:rsid w:val="005574CE"/>
    <w:rsid w:val="005635E6"/>
    <w:rsid w:val="00564EF4"/>
    <w:rsid w:val="00564F28"/>
    <w:rsid w:val="00571BF4"/>
    <w:rsid w:val="00571E90"/>
    <w:rsid w:val="005732BF"/>
    <w:rsid w:val="00573869"/>
    <w:rsid w:val="00576A37"/>
    <w:rsid w:val="00577612"/>
    <w:rsid w:val="005823F1"/>
    <w:rsid w:val="0058262F"/>
    <w:rsid w:val="0059187B"/>
    <w:rsid w:val="00591EED"/>
    <w:rsid w:val="00595C61"/>
    <w:rsid w:val="005A0C9F"/>
    <w:rsid w:val="005A4988"/>
    <w:rsid w:val="005A6E04"/>
    <w:rsid w:val="005B2066"/>
    <w:rsid w:val="005B4F72"/>
    <w:rsid w:val="005B5123"/>
    <w:rsid w:val="005B5FE5"/>
    <w:rsid w:val="005B75B9"/>
    <w:rsid w:val="005B7C9E"/>
    <w:rsid w:val="005B7F4F"/>
    <w:rsid w:val="005C0A9A"/>
    <w:rsid w:val="005C23C6"/>
    <w:rsid w:val="005C2546"/>
    <w:rsid w:val="005C30A2"/>
    <w:rsid w:val="005C469D"/>
    <w:rsid w:val="005C6A01"/>
    <w:rsid w:val="005D073C"/>
    <w:rsid w:val="005D1AD6"/>
    <w:rsid w:val="005D4A56"/>
    <w:rsid w:val="005D6FDD"/>
    <w:rsid w:val="005E1BD5"/>
    <w:rsid w:val="005E26B5"/>
    <w:rsid w:val="005E2BF5"/>
    <w:rsid w:val="005E2D6D"/>
    <w:rsid w:val="005E3A06"/>
    <w:rsid w:val="005E5591"/>
    <w:rsid w:val="005E6A3C"/>
    <w:rsid w:val="005E6CB6"/>
    <w:rsid w:val="005F3EAA"/>
    <w:rsid w:val="005F7C5D"/>
    <w:rsid w:val="0060072D"/>
    <w:rsid w:val="00602841"/>
    <w:rsid w:val="0060476A"/>
    <w:rsid w:val="006067FA"/>
    <w:rsid w:val="006112E2"/>
    <w:rsid w:val="00612F43"/>
    <w:rsid w:val="00617143"/>
    <w:rsid w:val="00620FB6"/>
    <w:rsid w:val="00621786"/>
    <w:rsid w:val="00621B2B"/>
    <w:rsid w:val="006246B1"/>
    <w:rsid w:val="00627C86"/>
    <w:rsid w:val="00632AAE"/>
    <w:rsid w:val="006330DD"/>
    <w:rsid w:val="00634309"/>
    <w:rsid w:val="00641EDE"/>
    <w:rsid w:val="00651097"/>
    <w:rsid w:val="006542E7"/>
    <w:rsid w:val="00657C19"/>
    <w:rsid w:val="00661382"/>
    <w:rsid w:val="006630C8"/>
    <w:rsid w:val="006652F5"/>
    <w:rsid w:val="006674B6"/>
    <w:rsid w:val="00670D0E"/>
    <w:rsid w:val="00671BBF"/>
    <w:rsid w:val="006754AE"/>
    <w:rsid w:val="0067641F"/>
    <w:rsid w:val="00676AF9"/>
    <w:rsid w:val="006809EE"/>
    <w:rsid w:val="00680CA3"/>
    <w:rsid w:val="00686F72"/>
    <w:rsid w:val="00687E52"/>
    <w:rsid w:val="00690D75"/>
    <w:rsid w:val="0069214E"/>
    <w:rsid w:val="006925F6"/>
    <w:rsid w:val="006934B5"/>
    <w:rsid w:val="0069669B"/>
    <w:rsid w:val="006973FB"/>
    <w:rsid w:val="00697C5F"/>
    <w:rsid w:val="006A2AC2"/>
    <w:rsid w:val="006B339B"/>
    <w:rsid w:val="006B4CB0"/>
    <w:rsid w:val="006B509F"/>
    <w:rsid w:val="006C00AA"/>
    <w:rsid w:val="006D062C"/>
    <w:rsid w:val="006D1A40"/>
    <w:rsid w:val="006D2EBE"/>
    <w:rsid w:val="006D3B07"/>
    <w:rsid w:val="006D7915"/>
    <w:rsid w:val="006E02C9"/>
    <w:rsid w:val="006E0564"/>
    <w:rsid w:val="006E11BE"/>
    <w:rsid w:val="006E325C"/>
    <w:rsid w:val="006E6EFD"/>
    <w:rsid w:val="006E7514"/>
    <w:rsid w:val="006E7568"/>
    <w:rsid w:val="006F08A6"/>
    <w:rsid w:val="006F1B06"/>
    <w:rsid w:val="006F2383"/>
    <w:rsid w:val="006F5A36"/>
    <w:rsid w:val="006F6BC4"/>
    <w:rsid w:val="00703E2E"/>
    <w:rsid w:val="0070467F"/>
    <w:rsid w:val="00704815"/>
    <w:rsid w:val="00705D6A"/>
    <w:rsid w:val="007062C9"/>
    <w:rsid w:val="007067D2"/>
    <w:rsid w:val="00712B4D"/>
    <w:rsid w:val="00714A1B"/>
    <w:rsid w:val="00715911"/>
    <w:rsid w:val="00717590"/>
    <w:rsid w:val="007179DC"/>
    <w:rsid w:val="00720EB2"/>
    <w:rsid w:val="007216C7"/>
    <w:rsid w:val="00723C0C"/>
    <w:rsid w:val="00725747"/>
    <w:rsid w:val="0073326C"/>
    <w:rsid w:val="00736CF6"/>
    <w:rsid w:val="00742062"/>
    <w:rsid w:val="00742240"/>
    <w:rsid w:val="00743460"/>
    <w:rsid w:val="00743B1C"/>
    <w:rsid w:val="00743C89"/>
    <w:rsid w:val="00746A74"/>
    <w:rsid w:val="00754FBD"/>
    <w:rsid w:val="00755560"/>
    <w:rsid w:val="00760681"/>
    <w:rsid w:val="007648FD"/>
    <w:rsid w:val="0077206F"/>
    <w:rsid w:val="00777342"/>
    <w:rsid w:val="00782BDD"/>
    <w:rsid w:val="00783823"/>
    <w:rsid w:val="00786B37"/>
    <w:rsid w:val="00791299"/>
    <w:rsid w:val="00791D8F"/>
    <w:rsid w:val="00792B4B"/>
    <w:rsid w:val="007A32FF"/>
    <w:rsid w:val="007A3C88"/>
    <w:rsid w:val="007B05AF"/>
    <w:rsid w:val="007B1BF7"/>
    <w:rsid w:val="007B20A1"/>
    <w:rsid w:val="007B254E"/>
    <w:rsid w:val="007B684C"/>
    <w:rsid w:val="007B695A"/>
    <w:rsid w:val="007B7D3C"/>
    <w:rsid w:val="007C3A8C"/>
    <w:rsid w:val="007C6DD9"/>
    <w:rsid w:val="007C74B8"/>
    <w:rsid w:val="007D71D0"/>
    <w:rsid w:val="007E0343"/>
    <w:rsid w:val="007E0419"/>
    <w:rsid w:val="007E477B"/>
    <w:rsid w:val="007E659F"/>
    <w:rsid w:val="007F08EB"/>
    <w:rsid w:val="007F1E7F"/>
    <w:rsid w:val="007F4AC2"/>
    <w:rsid w:val="00802E03"/>
    <w:rsid w:val="00804740"/>
    <w:rsid w:val="00804DC5"/>
    <w:rsid w:val="00807869"/>
    <w:rsid w:val="00811ED5"/>
    <w:rsid w:val="00812040"/>
    <w:rsid w:val="008170E3"/>
    <w:rsid w:val="008170ED"/>
    <w:rsid w:val="008208ED"/>
    <w:rsid w:val="008269D1"/>
    <w:rsid w:val="008271E8"/>
    <w:rsid w:val="00831970"/>
    <w:rsid w:val="00833A73"/>
    <w:rsid w:val="00834B99"/>
    <w:rsid w:val="00835BA2"/>
    <w:rsid w:val="00836CC7"/>
    <w:rsid w:val="008403AC"/>
    <w:rsid w:val="0084060D"/>
    <w:rsid w:val="00841F93"/>
    <w:rsid w:val="008428EC"/>
    <w:rsid w:val="008447F9"/>
    <w:rsid w:val="008473E4"/>
    <w:rsid w:val="00850601"/>
    <w:rsid w:val="008511D3"/>
    <w:rsid w:val="00853068"/>
    <w:rsid w:val="00854FE9"/>
    <w:rsid w:val="0085680D"/>
    <w:rsid w:val="00862286"/>
    <w:rsid w:val="00865B34"/>
    <w:rsid w:val="00866546"/>
    <w:rsid w:val="0087372F"/>
    <w:rsid w:val="00880769"/>
    <w:rsid w:val="008824E3"/>
    <w:rsid w:val="00887390"/>
    <w:rsid w:val="0089119A"/>
    <w:rsid w:val="0089397F"/>
    <w:rsid w:val="008A038D"/>
    <w:rsid w:val="008A6840"/>
    <w:rsid w:val="008B09AD"/>
    <w:rsid w:val="008B3FEE"/>
    <w:rsid w:val="008B6D8B"/>
    <w:rsid w:val="008D15FC"/>
    <w:rsid w:val="008D28E1"/>
    <w:rsid w:val="008D2E60"/>
    <w:rsid w:val="008D3387"/>
    <w:rsid w:val="008E2AF5"/>
    <w:rsid w:val="008E4885"/>
    <w:rsid w:val="008F02DE"/>
    <w:rsid w:val="008F3CC9"/>
    <w:rsid w:val="008F67CA"/>
    <w:rsid w:val="008F791B"/>
    <w:rsid w:val="008F7C7F"/>
    <w:rsid w:val="0090256C"/>
    <w:rsid w:val="00903C36"/>
    <w:rsid w:val="00914CF4"/>
    <w:rsid w:val="0091535F"/>
    <w:rsid w:val="00915A59"/>
    <w:rsid w:val="009168E5"/>
    <w:rsid w:val="00932AA4"/>
    <w:rsid w:val="009338B4"/>
    <w:rsid w:val="00934907"/>
    <w:rsid w:val="00934BF6"/>
    <w:rsid w:val="00936AFA"/>
    <w:rsid w:val="0093772F"/>
    <w:rsid w:val="00937E85"/>
    <w:rsid w:val="0094107A"/>
    <w:rsid w:val="00942B7B"/>
    <w:rsid w:val="00944213"/>
    <w:rsid w:val="00945573"/>
    <w:rsid w:val="00951520"/>
    <w:rsid w:val="00953914"/>
    <w:rsid w:val="009543DF"/>
    <w:rsid w:val="00954A28"/>
    <w:rsid w:val="00955672"/>
    <w:rsid w:val="00955D0C"/>
    <w:rsid w:val="0095689F"/>
    <w:rsid w:val="0096723B"/>
    <w:rsid w:val="009672B8"/>
    <w:rsid w:val="009727B9"/>
    <w:rsid w:val="00973F12"/>
    <w:rsid w:val="00975EEC"/>
    <w:rsid w:val="009776E6"/>
    <w:rsid w:val="00980235"/>
    <w:rsid w:val="00980492"/>
    <w:rsid w:val="00980752"/>
    <w:rsid w:val="009816D0"/>
    <w:rsid w:val="00982CB9"/>
    <w:rsid w:val="00986984"/>
    <w:rsid w:val="0099053A"/>
    <w:rsid w:val="00990F29"/>
    <w:rsid w:val="00993567"/>
    <w:rsid w:val="00995D9A"/>
    <w:rsid w:val="009A20FB"/>
    <w:rsid w:val="009A22A6"/>
    <w:rsid w:val="009A3B1A"/>
    <w:rsid w:val="009A443A"/>
    <w:rsid w:val="009A5BFA"/>
    <w:rsid w:val="009A6142"/>
    <w:rsid w:val="009A6527"/>
    <w:rsid w:val="009A6695"/>
    <w:rsid w:val="009A765A"/>
    <w:rsid w:val="009A7C8B"/>
    <w:rsid w:val="009B141F"/>
    <w:rsid w:val="009B2DB2"/>
    <w:rsid w:val="009B39D5"/>
    <w:rsid w:val="009C5458"/>
    <w:rsid w:val="009E18A6"/>
    <w:rsid w:val="009E42C3"/>
    <w:rsid w:val="009F4F3A"/>
    <w:rsid w:val="009F5F4C"/>
    <w:rsid w:val="00A01270"/>
    <w:rsid w:val="00A05019"/>
    <w:rsid w:val="00A05A77"/>
    <w:rsid w:val="00A063CB"/>
    <w:rsid w:val="00A06C6F"/>
    <w:rsid w:val="00A10F2B"/>
    <w:rsid w:val="00A11F0D"/>
    <w:rsid w:val="00A1530D"/>
    <w:rsid w:val="00A176FA"/>
    <w:rsid w:val="00A20A6D"/>
    <w:rsid w:val="00A20D0B"/>
    <w:rsid w:val="00A220DB"/>
    <w:rsid w:val="00A24A95"/>
    <w:rsid w:val="00A24C2B"/>
    <w:rsid w:val="00A3491B"/>
    <w:rsid w:val="00A36EC1"/>
    <w:rsid w:val="00A4126C"/>
    <w:rsid w:val="00A4338F"/>
    <w:rsid w:val="00A44388"/>
    <w:rsid w:val="00A447E9"/>
    <w:rsid w:val="00A47D53"/>
    <w:rsid w:val="00A47D82"/>
    <w:rsid w:val="00A5107C"/>
    <w:rsid w:val="00A52B18"/>
    <w:rsid w:val="00A53058"/>
    <w:rsid w:val="00A54745"/>
    <w:rsid w:val="00A5561D"/>
    <w:rsid w:val="00A5787A"/>
    <w:rsid w:val="00A63788"/>
    <w:rsid w:val="00A64B73"/>
    <w:rsid w:val="00A65DBD"/>
    <w:rsid w:val="00A71202"/>
    <w:rsid w:val="00A7232E"/>
    <w:rsid w:val="00A76841"/>
    <w:rsid w:val="00A83A1B"/>
    <w:rsid w:val="00A849EC"/>
    <w:rsid w:val="00A91F51"/>
    <w:rsid w:val="00A95F0E"/>
    <w:rsid w:val="00A96C02"/>
    <w:rsid w:val="00AA1FE7"/>
    <w:rsid w:val="00AA5156"/>
    <w:rsid w:val="00AA5A72"/>
    <w:rsid w:val="00AB3DC6"/>
    <w:rsid w:val="00AB5947"/>
    <w:rsid w:val="00AC6E93"/>
    <w:rsid w:val="00AD0984"/>
    <w:rsid w:val="00AD2C4D"/>
    <w:rsid w:val="00AE3C34"/>
    <w:rsid w:val="00AE4DC9"/>
    <w:rsid w:val="00AE503D"/>
    <w:rsid w:val="00AE6498"/>
    <w:rsid w:val="00AF0B8D"/>
    <w:rsid w:val="00AF405B"/>
    <w:rsid w:val="00AF63D9"/>
    <w:rsid w:val="00B01754"/>
    <w:rsid w:val="00B05263"/>
    <w:rsid w:val="00B056D1"/>
    <w:rsid w:val="00B121A4"/>
    <w:rsid w:val="00B12D57"/>
    <w:rsid w:val="00B16060"/>
    <w:rsid w:val="00B1669E"/>
    <w:rsid w:val="00B20ECB"/>
    <w:rsid w:val="00B21381"/>
    <w:rsid w:val="00B2167C"/>
    <w:rsid w:val="00B22BE9"/>
    <w:rsid w:val="00B26EF9"/>
    <w:rsid w:val="00B27185"/>
    <w:rsid w:val="00B27B7A"/>
    <w:rsid w:val="00B341B7"/>
    <w:rsid w:val="00B350F0"/>
    <w:rsid w:val="00B363EC"/>
    <w:rsid w:val="00B364C0"/>
    <w:rsid w:val="00B46690"/>
    <w:rsid w:val="00B52BFC"/>
    <w:rsid w:val="00B5326D"/>
    <w:rsid w:val="00B57644"/>
    <w:rsid w:val="00B71DF9"/>
    <w:rsid w:val="00B81FB3"/>
    <w:rsid w:val="00B82FCA"/>
    <w:rsid w:val="00B83E1D"/>
    <w:rsid w:val="00B859A6"/>
    <w:rsid w:val="00B94505"/>
    <w:rsid w:val="00B9480C"/>
    <w:rsid w:val="00B965C9"/>
    <w:rsid w:val="00BB10BD"/>
    <w:rsid w:val="00BB24B2"/>
    <w:rsid w:val="00BB2B09"/>
    <w:rsid w:val="00BB3D91"/>
    <w:rsid w:val="00BB7D7F"/>
    <w:rsid w:val="00BC011C"/>
    <w:rsid w:val="00BD6FD0"/>
    <w:rsid w:val="00BE25DA"/>
    <w:rsid w:val="00BF476C"/>
    <w:rsid w:val="00BF7979"/>
    <w:rsid w:val="00C012E9"/>
    <w:rsid w:val="00C0174F"/>
    <w:rsid w:val="00C051B8"/>
    <w:rsid w:val="00C056F2"/>
    <w:rsid w:val="00C070A9"/>
    <w:rsid w:val="00C079EB"/>
    <w:rsid w:val="00C1471D"/>
    <w:rsid w:val="00C15162"/>
    <w:rsid w:val="00C151CA"/>
    <w:rsid w:val="00C15FB5"/>
    <w:rsid w:val="00C20890"/>
    <w:rsid w:val="00C238D0"/>
    <w:rsid w:val="00C24E59"/>
    <w:rsid w:val="00C2610E"/>
    <w:rsid w:val="00C27A00"/>
    <w:rsid w:val="00C300AF"/>
    <w:rsid w:val="00C31D66"/>
    <w:rsid w:val="00C32234"/>
    <w:rsid w:val="00C44FA1"/>
    <w:rsid w:val="00C451A6"/>
    <w:rsid w:val="00C538ED"/>
    <w:rsid w:val="00C53AF7"/>
    <w:rsid w:val="00C54DF3"/>
    <w:rsid w:val="00C74EDB"/>
    <w:rsid w:val="00C75D02"/>
    <w:rsid w:val="00C813B8"/>
    <w:rsid w:val="00C814E9"/>
    <w:rsid w:val="00C82EAC"/>
    <w:rsid w:val="00C841D0"/>
    <w:rsid w:val="00C86286"/>
    <w:rsid w:val="00C86716"/>
    <w:rsid w:val="00C90BEB"/>
    <w:rsid w:val="00C90DE3"/>
    <w:rsid w:val="00C96333"/>
    <w:rsid w:val="00CA23B4"/>
    <w:rsid w:val="00CA464E"/>
    <w:rsid w:val="00CA4756"/>
    <w:rsid w:val="00CA6452"/>
    <w:rsid w:val="00CB28A9"/>
    <w:rsid w:val="00CB32BF"/>
    <w:rsid w:val="00CB736C"/>
    <w:rsid w:val="00CC5E67"/>
    <w:rsid w:val="00CC674D"/>
    <w:rsid w:val="00CC6D06"/>
    <w:rsid w:val="00CD0BEF"/>
    <w:rsid w:val="00CD301F"/>
    <w:rsid w:val="00CD62F1"/>
    <w:rsid w:val="00CD6DDC"/>
    <w:rsid w:val="00CE2B9F"/>
    <w:rsid w:val="00CE5A06"/>
    <w:rsid w:val="00CF21F5"/>
    <w:rsid w:val="00CF3B12"/>
    <w:rsid w:val="00CF5312"/>
    <w:rsid w:val="00D0003A"/>
    <w:rsid w:val="00D00516"/>
    <w:rsid w:val="00D04983"/>
    <w:rsid w:val="00D05154"/>
    <w:rsid w:val="00D06C0C"/>
    <w:rsid w:val="00D1384E"/>
    <w:rsid w:val="00D23266"/>
    <w:rsid w:val="00D30B7B"/>
    <w:rsid w:val="00D3186A"/>
    <w:rsid w:val="00D31974"/>
    <w:rsid w:val="00D367AA"/>
    <w:rsid w:val="00D37D0D"/>
    <w:rsid w:val="00D44091"/>
    <w:rsid w:val="00D444DB"/>
    <w:rsid w:val="00D45F18"/>
    <w:rsid w:val="00D55611"/>
    <w:rsid w:val="00D6259F"/>
    <w:rsid w:val="00D62E2B"/>
    <w:rsid w:val="00D7186A"/>
    <w:rsid w:val="00D729FE"/>
    <w:rsid w:val="00D746B3"/>
    <w:rsid w:val="00D7594C"/>
    <w:rsid w:val="00D81136"/>
    <w:rsid w:val="00D81832"/>
    <w:rsid w:val="00D826DD"/>
    <w:rsid w:val="00D855BB"/>
    <w:rsid w:val="00D861EF"/>
    <w:rsid w:val="00D86501"/>
    <w:rsid w:val="00D93518"/>
    <w:rsid w:val="00DA0403"/>
    <w:rsid w:val="00DA0B5E"/>
    <w:rsid w:val="00DA2A7F"/>
    <w:rsid w:val="00DA4C79"/>
    <w:rsid w:val="00DA6B55"/>
    <w:rsid w:val="00DA7F8D"/>
    <w:rsid w:val="00DB0BA6"/>
    <w:rsid w:val="00DB4581"/>
    <w:rsid w:val="00DB6870"/>
    <w:rsid w:val="00DB6FB5"/>
    <w:rsid w:val="00DC11AD"/>
    <w:rsid w:val="00DC5AF5"/>
    <w:rsid w:val="00DC75CC"/>
    <w:rsid w:val="00DE6D5F"/>
    <w:rsid w:val="00DF1096"/>
    <w:rsid w:val="00DF276A"/>
    <w:rsid w:val="00DF3F6C"/>
    <w:rsid w:val="00E14BC3"/>
    <w:rsid w:val="00E16A37"/>
    <w:rsid w:val="00E17CA2"/>
    <w:rsid w:val="00E17D41"/>
    <w:rsid w:val="00E2114E"/>
    <w:rsid w:val="00E25C1E"/>
    <w:rsid w:val="00E33653"/>
    <w:rsid w:val="00E34114"/>
    <w:rsid w:val="00E35D5F"/>
    <w:rsid w:val="00E3691F"/>
    <w:rsid w:val="00E36C64"/>
    <w:rsid w:val="00E40694"/>
    <w:rsid w:val="00E45F51"/>
    <w:rsid w:val="00E4608D"/>
    <w:rsid w:val="00E466B9"/>
    <w:rsid w:val="00E52F0F"/>
    <w:rsid w:val="00E57819"/>
    <w:rsid w:val="00E57CCD"/>
    <w:rsid w:val="00E57FCD"/>
    <w:rsid w:val="00E663B5"/>
    <w:rsid w:val="00E664D4"/>
    <w:rsid w:val="00E67D92"/>
    <w:rsid w:val="00E77A43"/>
    <w:rsid w:val="00E80D95"/>
    <w:rsid w:val="00E83DEE"/>
    <w:rsid w:val="00E856D6"/>
    <w:rsid w:val="00E879A9"/>
    <w:rsid w:val="00E943AC"/>
    <w:rsid w:val="00E970C3"/>
    <w:rsid w:val="00EA03D5"/>
    <w:rsid w:val="00EA363B"/>
    <w:rsid w:val="00EA3F51"/>
    <w:rsid w:val="00EA4BC5"/>
    <w:rsid w:val="00EB04BC"/>
    <w:rsid w:val="00EB4033"/>
    <w:rsid w:val="00EB4D59"/>
    <w:rsid w:val="00EB5F6B"/>
    <w:rsid w:val="00EC1665"/>
    <w:rsid w:val="00EC4E2A"/>
    <w:rsid w:val="00EC6046"/>
    <w:rsid w:val="00EC731A"/>
    <w:rsid w:val="00ED06D2"/>
    <w:rsid w:val="00ED5957"/>
    <w:rsid w:val="00ED74B0"/>
    <w:rsid w:val="00EE2E65"/>
    <w:rsid w:val="00EE7B35"/>
    <w:rsid w:val="00EF2180"/>
    <w:rsid w:val="00EF471D"/>
    <w:rsid w:val="00F02D17"/>
    <w:rsid w:val="00F03B05"/>
    <w:rsid w:val="00F04FAB"/>
    <w:rsid w:val="00F06EB5"/>
    <w:rsid w:val="00F14E15"/>
    <w:rsid w:val="00F26E3B"/>
    <w:rsid w:val="00F363AB"/>
    <w:rsid w:val="00F43E1F"/>
    <w:rsid w:val="00F458E0"/>
    <w:rsid w:val="00F54318"/>
    <w:rsid w:val="00F54830"/>
    <w:rsid w:val="00F54EB4"/>
    <w:rsid w:val="00F559BB"/>
    <w:rsid w:val="00F56E2C"/>
    <w:rsid w:val="00F56F0F"/>
    <w:rsid w:val="00F574F4"/>
    <w:rsid w:val="00F709CA"/>
    <w:rsid w:val="00F74EF4"/>
    <w:rsid w:val="00F800E8"/>
    <w:rsid w:val="00F808E2"/>
    <w:rsid w:val="00F80B77"/>
    <w:rsid w:val="00F839ED"/>
    <w:rsid w:val="00F93B8C"/>
    <w:rsid w:val="00FA552A"/>
    <w:rsid w:val="00FA6FAF"/>
    <w:rsid w:val="00FB3909"/>
    <w:rsid w:val="00FB3CC5"/>
    <w:rsid w:val="00FB7B8E"/>
    <w:rsid w:val="00FC4AB5"/>
    <w:rsid w:val="00FC57AA"/>
    <w:rsid w:val="00FC6EC6"/>
    <w:rsid w:val="00FC79DE"/>
    <w:rsid w:val="00FD151B"/>
    <w:rsid w:val="00FD20D6"/>
    <w:rsid w:val="00FD55DB"/>
    <w:rsid w:val="00FD5ED0"/>
    <w:rsid w:val="00FD6632"/>
    <w:rsid w:val="00FE262E"/>
    <w:rsid w:val="00FE40A6"/>
    <w:rsid w:val="00FF002E"/>
    <w:rsid w:val="00FF1327"/>
    <w:rsid w:val="00FF1DB5"/>
    <w:rsid w:val="00FF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047470"/>
  <w15:chartTrackingRefBased/>
  <w15:docId w15:val="{8BF5979F-24DB-4699-92DF-7A8B8915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3F1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ind w:hanging="1418"/>
      <w:outlineLvl w:val="0"/>
    </w:pPr>
    <w:rPr>
      <w:rFonts w:ascii="Helvetica" w:hAnsi="Helvetica"/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hanging="993"/>
      <w:outlineLvl w:val="1"/>
    </w:pPr>
    <w:rPr>
      <w:rFonts w:ascii="Helvetica" w:hAnsi="Helvetica"/>
      <w:b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hanging="851"/>
      <w:outlineLvl w:val="2"/>
    </w:pPr>
    <w:rPr>
      <w:rFonts w:ascii="Helvetica" w:hAnsi="Helvetica"/>
      <w:b/>
    </w:rPr>
  </w:style>
  <w:style w:type="paragraph" w:styleId="Titre4">
    <w:name w:val="heading 4"/>
    <w:basedOn w:val="Normal"/>
    <w:next w:val="Normal"/>
    <w:qFormat/>
    <w:pPr>
      <w:keepNext/>
      <w:spacing w:before="120" w:after="60"/>
      <w:ind w:hanging="709"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rsid w:val="0023040D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28"/>
      </w:numPr>
      <w:overflowPunct/>
      <w:autoSpaceDE/>
      <w:autoSpaceDN/>
      <w:adjustRightInd/>
      <w:spacing w:before="240" w:after="60"/>
      <w:textAlignment w:val="auto"/>
      <w:outlineLvl w:val="6"/>
    </w:pPr>
    <w:rPr>
      <w:rFonts w:ascii="New York" w:hAnsi="New York"/>
      <w:sz w:val="24"/>
    </w:rPr>
  </w:style>
  <w:style w:type="paragraph" w:styleId="Titre9">
    <w:name w:val="heading 9"/>
    <w:basedOn w:val="Normal"/>
    <w:next w:val="Normal"/>
    <w:qFormat/>
    <w:rsid w:val="00743B1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501B20"/>
    <w:rPr>
      <w:rFonts w:ascii="Helvetica" w:hAnsi="Helvetica"/>
      <w:b/>
      <w:kern w:val="28"/>
      <w:sz w:val="28"/>
      <w:lang w:val="fr-FR" w:eastAsia="fr-FR" w:bidi="ar-SA"/>
    </w:rPr>
  </w:style>
  <w:style w:type="paragraph" w:styleId="Pieddepage">
    <w:name w:val="footer"/>
    <w:basedOn w:val="Normal"/>
    <w:pPr>
      <w:tabs>
        <w:tab w:val="center" w:pos="3686"/>
        <w:tab w:val="right" w:pos="8505"/>
      </w:tabs>
      <w:ind w:left="-1134"/>
    </w:pPr>
    <w:rPr>
      <w:b/>
      <w:sz w:val="16"/>
    </w:rPr>
  </w:style>
  <w:style w:type="paragraph" w:styleId="En-tte">
    <w:name w:val="header"/>
    <w:basedOn w:val="Normal"/>
    <w:pPr>
      <w:tabs>
        <w:tab w:val="center" w:pos="3686"/>
        <w:tab w:val="right" w:pos="8505"/>
      </w:tabs>
      <w:ind w:left="-1134"/>
    </w:pPr>
    <w:rPr>
      <w:b/>
      <w:sz w:val="16"/>
    </w:rPr>
  </w:style>
  <w:style w:type="paragraph" w:customStyle="1" w:styleId="TITRE">
    <w:name w:val="TITRE"/>
    <w:basedOn w:val="Normal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ind w:left="-1134"/>
      <w:jc w:val="center"/>
    </w:pPr>
    <w:rPr>
      <w:rFonts w:ascii="Helvetica" w:hAnsi="Helvetica"/>
      <w:b/>
      <w:caps/>
    </w:r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  <w:rPr>
      <w:sz w:val="18"/>
    </w:rPr>
  </w:style>
  <w:style w:type="paragraph" w:styleId="TM1">
    <w:name w:val="toc 1"/>
    <w:basedOn w:val="Normal"/>
    <w:next w:val="Normal"/>
    <w:semiHidden/>
    <w:pPr>
      <w:spacing w:before="120"/>
      <w:jc w:val="left"/>
    </w:pPr>
    <w:rPr>
      <w:b/>
      <w:i/>
      <w:sz w:val="24"/>
    </w:rPr>
  </w:style>
  <w:style w:type="paragraph" w:customStyle="1" w:styleId="Gauche-2">
    <w:name w:val="Gauche-2"/>
    <w:basedOn w:val="Normal"/>
    <w:pPr>
      <w:ind w:left="-1134"/>
    </w:pPr>
  </w:style>
  <w:style w:type="paragraph" w:customStyle="1" w:styleId="Gauche2">
    <w:name w:val="Gauche+2"/>
    <w:basedOn w:val="Normal"/>
    <w:pPr>
      <w:ind w:left="1134"/>
    </w:pPr>
  </w:style>
  <w:style w:type="paragraph" w:customStyle="1" w:styleId="Petit">
    <w:name w:val="Petit"/>
    <w:basedOn w:val="Normal"/>
    <w:rPr>
      <w:i/>
      <w:sz w:val="16"/>
    </w:rPr>
  </w:style>
  <w:style w:type="paragraph" w:styleId="Liste">
    <w:name w:val="List"/>
    <w:basedOn w:val="Normal"/>
    <w:pPr>
      <w:ind w:left="283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TM2">
    <w:name w:val="toc 2"/>
    <w:basedOn w:val="Normal"/>
    <w:next w:val="Normal"/>
    <w:semiHidden/>
    <w:pPr>
      <w:spacing w:before="120"/>
      <w:ind w:left="200"/>
      <w:jc w:val="left"/>
    </w:pPr>
    <w:rPr>
      <w:b/>
      <w:sz w:val="22"/>
    </w:rPr>
  </w:style>
  <w:style w:type="paragraph" w:styleId="TM3">
    <w:name w:val="toc 3"/>
    <w:basedOn w:val="Normal"/>
    <w:next w:val="Normal"/>
    <w:semiHidden/>
    <w:pPr>
      <w:ind w:left="400"/>
      <w:jc w:val="left"/>
    </w:pPr>
  </w:style>
  <w:style w:type="paragraph" w:styleId="TM4">
    <w:name w:val="toc 4"/>
    <w:basedOn w:val="Normal"/>
    <w:next w:val="Normal"/>
    <w:semiHidden/>
    <w:pPr>
      <w:ind w:left="600"/>
      <w:jc w:val="left"/>
    </w:pPr>
  </w:style>
  <w:style w:type="paragraph" w:styleId="TM5">
    <w:name w:val="toc 5"/>
    <w:basedOn w:val="Normal"/>
    <w:next w:val="Normal"/>
    <w:semiHidden/>
    <w:pPr>
      <w:ind w:left="800"/>
      <w:jc w:val="left"/>
    </w:pPr>
  </w:style>
  <w:style w:type="paragraph" w:styleId="TM6">
    <w:name w:val="toc 6"/>
    <w:basedOn w:val="Normal"/>
    <w:next w:val="Normal"/>
    <w:semiHidden/>
    <w:pPr>
      <w:ind w:left="1000"/>
      <w:jc w:val="left"/>
    </w:pPr>
  </w:style>
  <w:style w:type="paragraph" w:styleId="TM7">
    <w:name w:val="toc 7"/>
    <w:basedOn w:val="Normal"/>
    <w:next w:val="Normal"/>
    <w:semiHidden/>
    <w:pPr>
      <w:ind w:left="1200"/>
      <w:jc w:val="left"/>
    </w:pPr>
  </w:style>
  <w:style w:type="paragraph" w:styleId="TM8">
    <w:name w:val="toc 8"/>
    <w:basedOn w:val="Normal"/>
    <w:next w:val="Normal"/>
    <w:semiHidden/>
    <w:pPr>
      <w:ind w:left="1400"/>
      <w:jc w:val="left"/>
    </w:pPr>
  </w:style>
  <w:style w:type="paragraph" w:styleId="TM9">
    <w:name w:val="toc 9"/>
    <w:basedOn w:val="Normal"/>
    <w:next w:val="Normal"/>
    <w:semiHidden/>
    <w:pPr>
      <w:ind w:left="1600"/>
      <w:jc w:val="left"/>
    </w:pPr>
  </w:style>
  <w:style w:type="character" w:styleId="Lienhypertexte">
    <w:name w:val="Hyperlink"/>
    <w:rPr>
      <w:color w:val="0000FF"/>
      <w:u w:val="single"/>
    </w:rPr>
  </w:style>
  <w:style w:type="paragraph" w:styleId="Retraitcorpsdetexte">
    <w:name w:val="Body Text Indent"/>
    <w:basedOn w:val="Normal"/>
    <w:pPr>
      <w:ind w:left="720" w:hanging="720"/>
    </w:pPr>
  </w:style>
  <w:style w:type="paragraph" w:styleId="Corpsdetexte">
    <w:name w:val="Body Text"/>
    <w:basedOn w:val="Normal"/>
    <w:rPr>
      <w:b/>
      <w:i/>
    </w:rPr>
  </w:style>
  <w:style w:type="paragraph" w:customStyle="1" w:styleId="PARAGA2">
    <w:name w:val="PARAG. A 2"/>
    <w:aliases w:val="5 CM"/>
    <w:basedOn w:val="Normal"/>
    <w:pPr>
      <w:ind w:left="1418"/>
    </w:pPr>
    <w:rPr>
      <w:rFonts w:ascii="Helvetica" w:hAnsi="Helvetica"/>
      <w:sz w:val="24"/>
    </w:rPr>
  </w:style>
  <w:style w:type="paragraph" w:customStyle="1" w:styleId="Retrait2">
    <w:name w:val="Retrait à 2"/>
    <w:aliases w:val="5,RET. A 3,ENUM. A 1,PARAG. A 1,ENU-SOUS PAR.1"/>
    <w:basedOn w:val="PARAGA2"/>
    <w:pPr>
      <w:tabs>
        <w:tab w:val="left" w:pos="1701"/>
      </w:tabs>
      <w:ind w:left="1701" w:hanging="284"/>
    </w:pPr>
  </w:style>
  <w:style w:type="paragraph" w:styleId="Corpsdetexte2">
    <w:name w:val="Body Text 2"/>
    <w:basedOn w:val="Normal"/>
    <w:rPr>
      <w:color w:val="000000"/>
    </w:rPr>
  </w:style>
  <w:style w:type="paragraph" w:styleId="Corpsdetexte3">
    <w:name w:val="Body Text 3"/>
    <w:basedOn w:val="Normal"/>
    <w:pPr>
      <w:ind w:right="-858"/>
    </w:pPr>
    <w:rPr>
      <w:rFonts w:ascii="Times New Roman" w:hAnsi="Times New Roman"/>
      <w:sz w:val="22"/>
    </w:rPr>
  </w:style>
  <w:style w:type="paragraph" w:styleId="Normalcentr">
    <w:name w:val="Block Text"/>
    <w:basedOn w:val="Normal"/>
    <w:pPr>
      <w:ind w:left="720" w:right="-858"/>
    </w:pPr>
    <w:rPr>
      <w:rFonts w:ascii="Times New Roman" w:hAnsi="Times New Roman"/>
      <w:sz w:val="22"/>
    </w:rPr>
  </w:style>
  <w:style w:type="paragraph" w:styleId="Textedebulles">
    <w:name w:val="Balloon Text"/>
    <w:basedOn w:val="Normal"/>
    <w:semiHidden/>
    <w:rsid w:val="00A10F2B"/>
    <w:rPr>
      <w:rFonts w:ascii="Tahoma" w:hAnsi="Tahoma" w:cs="Tahoma"/>
      <w:sz w:val="16"/>
      <w:szCs w:val="16"/>
    </w:rPr>
  </w:style>
  <w:style w:type="paragraph" w:customStyle="1" w:styleId="Rub3">
    <w:name w:val="Rub3"/>
    <w:basedOn w:val="Normal"/>
    <w:next w:val="Normal"/>
    <w:rsid w:val="00A83A1B"/>
    <w:pPr>
      <w:tabs>
        <w:tab w:val="left" w:pos="709"/>
      </w:tabs>
      <w:overflowPunct/>
      <w:autoSpaceDE/>
      <w:autoSpaceDN/>
      <w:adjustRightInd/>
      <w:textAlignment w:val="auto"/>
    </w:pPr>
    <w:rPr>
      <w:rFonts w:ascii="Times New Roman" w:hAnsi="Times New Roman"/>
      <w:b/>
      <w:i/>
    </w:rPr>
  </w:style>
  <w:style w:type="paragraph" w:styleId="Tabledesillustrations">
    <w:name w:val="table of figures"/>
    <w:basedOn w:val="Normal"/>
    <w:next w:val="Normal"/>
    <w:semiHidden/>
    <w:rsid w:val="0067641F"/>
  </w:style>
  <w:style w:type="character" w:styleId="Numrodepage">
    <w:name w:val="page number"/>
    <w:basedOn w:val="Policepardfaut"/>
    <w:rsid w:val="0031109A"/>
  </w:style>
  <w:style w:type="paragraph" w:customStyle="1" w:styleId="Courriertext">
    <w:name w:val="Courrier text"/>
    <w:basedOn w:val="Normal"/>
    <w:rsid w:val="00B52BFC"/>
    <w:pPr>
      <w:overflowPunct/>
      <w:autoSpaceDE/>
      <w:autoSpaceDN/>
      <w:adjustRightInd/>
      <w:textAlignment w:val="auto"/>
    </w:pPr>
    <w:rPr>
      <w:rFonts w:ascii="Times New Roman" w:hAnsi="Times New Roman"/>
      <w:sz w:val="22"/>
    </w:rPr>
  </w:style>
  <w:style w:type="paragraph" w:customStyle="1" w:styleId="Courrierdest">
    <w:name w:val="Courrier dest"/>
    <w:basedOn w:val="Normal"/>
    <w:rsid w:val="00A4438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2"/>
    </w:rPr>
  </w:style>
  <w:style w:type="character" w:customStyle="1" w:styleId="id181">
    <w:name w:val="id181"/>
    <w:basedOn w:val="Policepardfaut"/>
    <w:rsid w:val="00A71202"/>
  </w:style>
  <w:style w:type="paragraph" w:customStyle="1" w:styleId="Enttegche">
    <w:name w:val="Entête gche"/>
    <w:basedOn w:val="Normal"/>
    <w:rsid w:val="00812040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xtebrut1">
    <w:name w:val="Texte brut1"/>
    <w:basedOn w:val="Normal"/>
    <w:rsid w:val="00C079EB"/>
    <w:pPr>
      <w:jc w:val="left"/>
    </w:pPr>
    <w:rPr>
      <w:rFonts w:ascii="Courier New" w:hAnsi="Courier New"/>
    </w:rPr>
  </w:style>
  <w:style w:type="character" w:customStyle="1" w:styleId="id6594">
    <w:name w:val="id6594"/>
    <w:basedOn w:val="Policepardfaut"/>
    <w:rsid w:val="009543DF"/>
  </w:style>
  <w:style w:type="character" w:customStyle="1" w:styleId="id284">
    <w:name w:val="id284"/>
    <w:basedOn w:val="Policepardfaut"/>
    <w:rsid w:val="009543DF"/>
  </w:style>
  <w:style w:type="paragraph" w:customStyle="1" w:styleId="BodyText22">
    <w:name w:val="Body Text 22"/>
    <w:basedOn w:val="Normal"/>
    <w:rsid w:val="008208ED"/>
    <w:pPr>
      <w:overflowPunct/>
      <w:autoSpaceDE/>
      <w:autoSpaceDN/>
      <w:adjustRightInd/>
      <w:textAlignment w:val="auto"/>
    </w:pPr>
    <w:rPr>
      <w:rFonts w:ascii="Times New Roman" w:hAnsi="Times New Roman"/>
      <w:sz w:val="22"/>
      <w:szCs w:val="22"/>
    </w:rPr>
  </w:style>
  <w:style w:type="paragraph" w:customStyle="1" w:styleId="Corpsdetexte21">
    <w:name w:val="Corps de texte 21"/>
    <w:basedOn w:val="Normal"/>
    <w:rsid w:val="008208ED"/>
    <w:pPr>
      <w:overflowPunct/>
      <w:autoSpaceDE/>
      <w:autoSpaceDN/>
      <w:adjustRightInd/>
      <w:textAlignment w:val="auto"/>
    </w:pPr>
    <w:rPr>
      <w:rFonts w:ascii="New York" w:hAnsi="New York"/>
      <w:b/>
      <w:bCs/>
      <w:sz w:val="22"/>
      <w:szCs w:val="22"/>
    </w:rPr>
  </w:style>
  <w:style w:type="paragraph" w:customStyle="1" w:styleId="Default">
    <w:name w:val="Default"/>
    <w:rsid w:val="005048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e">
    <w:name w:val="Texte"/>
    <w:basedOn w:val="Default"/>
    <w:next w:val="Default"/>
    <w:rsid w:val="00D06C0C"/>
    <w:rPr>
      <w:rFonts w:cs="Times New Roman"/>
      <w:color w:val="auto"/>
    </w:rPr>
  </w:style>
  <w:style w:type="paragraph" w:customStyle="1" w:styleId="Retraitcorpsdet">
    <w:name w:val="Retrait corps de t"/>
    <w:basedOn w:val="Default"/>
    <w:next w:val="Default"/>
    <w:rsid w:val="00C056F2"/>
    <w:rPr>
      <w:rFonts w:cs="Times New Roman"/>
      <w:color w:val="auto"/>
    </w:rPr>
  </w:style>
  <w:style w:type="paragraph" w:styleId="Paragraphedeliste">
    <w:name w:val="List Paragraph"/>
    <w:basedOn w:val="Normal"/>
    <w:uiPriority w:val="34"/>
    <w:qFormat/>
    <w:rsid w:val="000315B3"/>
    <w:pPr>
      <w:ind w:left="708"/>
    </w:pPr>
  </w:style>
  <w:style w:type="paragraph" w:styleId="Rvision">
    <w:name w:val="Revision"/>
    <w:hidden/>
    <w:uiPriority w:val="99"/>
    <w:semiHidden/>
    <w:rsid w:val="00143183"/>
    <w:rPr>
      <w:rFonts w:ascii="Arial" w:hAnsi="Arial"/>
    </w:rPr>
  </w:style>
  <w:style w:type="character" w:styleId="Marquedecommentaire">
    <w:name w:val="annotation reference"/>
    <w:rsid w:val="00143183"/>
    <w:rPr>
      <w:sz w:val="16"/>
      <w:szCs w:val="16"/>
    </w:rPr>
  </w:style>
  <w:style w:type="paragraph" w:styleId="Commentaire">
    <w:name w:val="annotation text"/>
    <w:basedOn w:val="Normal"/>
    <w:link w:val="CommentaireCar"/>
    <w:rsid w:val="00143183"/>
  </w:style>
  <w:style w:type="character" w:customStyle="1" w:styleId="CommentaireCar">
    <w:name w:val="Commentaire Car"/>
    <w:link w:val="Commentaire"/>
    <w:rsid w:val="00143183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143183"/>
    <w:rPr>
      <w:b/>
      <w:bCs/>
    </w:rPr>
  </w:style>
  <w:style w:type="character" w:customStyle="1" w:styleId="ObjetducommentaireCar">
    <w:name w:val="Objet du commentaire Car"/>
    <w:link w:val="Objetducommentaire"/>
    <w:rsid w:val="0014318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6F7FF-BCE0-4837-BA5C-50873718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699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3/Fév.94</vt:lpstr>
    </vt:vector>
  </TitlesOfParts>
  <Company>EPMOTC</Company>
  <LinksUpToDate>false</LinksUpToDate>
  <CharactersWithSpaces>4540</CharactersWithSpaces>
  <SharedDoc>false</SharedDoc>
  <HLinks>
    <vt:vector size="6" baseType="variant">
      <vt:variant>
        <vt:i4>2162753</vt:i4>
      </vt:variant>
      <vt:variant>
        <vt:i4>2124</vt:i4>
      </vt:variant>
      <vt:variant>
        <vt:i4>1025</vt:i4>
      </vt:variant>
      <vt:variant>
        <vt:i4>1</vt:i4>
      </vt:variant>
      <vt:variant>
        <vt:lpwstr>cid:image001.jpg@01C92E17.C8FD9FC0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3/Fév.94</dc:title>
  <dc:subject/>
  <dc:creator>EPMOTC</dc:creator>
  <cp:keywords/>
  <cp:lastModifiedBy>Laforge Julien</cp:lastModifiedBy>
  <cp:revision>6</cp:revision>
  <cp:lastPrinted>2012-02-02T09:48:00Z</cp:lastPrinted>
  <dcterms:created xsi:type="dcterms:W3CDTF">2025-12-17T16:24:00Z</dcterms:created>
  <dcterms:modified xsi:type="dcterms:W3CDTF">2026-01-29T09:33:00Z</dcterms:modified>
</cp:coreProperties>
</file>