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10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969"/>
        <w:gridCol w:w="3352"/>
      </w:tblGrid>
      <w:tr w:rsidR="00070B04" w:rsidRPr="000B24B5" w14:paraId="448AAF57" w14:textId="77777777" w:rsidTr="000A7C07">
        <w:trPr>
          <w:trHeight w:val="1951"/>
        </w:trPr>
        <w:tc>
          <w:tcPr>
            <w:tcW w:w="3686" w:type="dxa"/>
          </w:tcPr>
          <w:p w14:paraId="6430A2D0" w14:textId="77777777" w:rsidR="00070B04" w:rsidRPr="000B24B5" w:rsidRDefault="00070B04" w:rsidP="000A7C07">
            <w:pPr>
              <w:pStyle w:val="Paragraphestandard"/>
              <w:spacing w:line="240" w:lineRule="auto"/>
              <w:rPr>
                <w:rFonts w:ascii="AvenirNext LT Pro Cn" w:hAnsi="AvenirNext LT Pro Cn" w:cs="Arial"/>
                <w:b/>
                <w:bCs/>
                <w:color w:val="797870"/>
                <w:spacing w:val="-3"/>
                <w:sz w:val="22"/>
              </w:rPr>
            </w:pPr>
            <w:r w:rsidRPr="000B24B5">
              <w:rPr>
                <w:noProof/>
              </w:rPr>
              <w:drawing>
                <wp:inline distT="0" distB="0" distL="0" distR="0" wp14:anchorId="7F84127F" wp14:editId="08C6A0E1">
                  <wp:extent cx="1219200" cy="11239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219200" cy="1123950"/>
                          </a:xfrm>
                          <a:prstGeom prst="rect">
                            <a:avLst/>
                          </a:prstGeom>
                        </pic:spPr>
                      </pic:pic>
                    </a:graphicData>
                  </a:graphic>
                </wp:inline>
              </w:drawing>
            </w:r>
          </w:p>
        </w:tc>
        <w:tc>
          <w:tcPr>
            <w:tcW w:w="3969" w:type="dxa"/>
          </w:tcPr>
          <w:p w14:paraId="38E301F2" w14:textId="3144E202" w:rsidR="00070B04" w:rsidRPr="000B24B5" w:rsidRDefault="00070B04" w:rsidP="000A7C07">
            <w:pPr>
              <w:pStyle w:val="Paragraphestandard"/>
              <w:spacing w:line="240" w:lineRule="auto"/>
              <w:rPr>
                <w:rFonts w:ascii="AvenirNext LT Pro Cn" w:hAnsi="AvenirNext LT Pro Cn" w:cs="Arial"/>
                <w:b/>
                <w:bCs/>
                <w:color w:val="797870"/>
                <w:spacing w:val="-3"/>
                <w:sz w:val="22"/>
              </w:rPr>
            </w:pPr>
          </w:p>
        </w:tc>
        <w:tc>
          <w:tcPr>
            <w:tcW w:w="3352" w:type="dxa"/>
          </w:tcPr>
          <w:p w14:paraId="77CE6878" w14:textId="77777777" w:rsidR="00070B04" w:rsidRPr="000B24B5" w:rsidRDefault="00070B04" w:rsidP="000A7C07">
            <w:pPr>
              <w:pStyle w:val="Paragraphestandard"/>
              <w:spacing w:line="240" w:lineRule="auto"/>
              <w:rPr>
                <w:rFonts w:ascii="AvenirNext LT Pro Cn" w:hAnsi="AvenirNext LT Pro Cn" w:cs="Arial"/>
                <w:b/>
                <w:bCs/>
                <w:color w:val="797870"/>
                <w:spacing w:val="-3"/>
                <w:sz w:val="22"/>
              </w:rPr>
            </w:pPr>
            <w:r w:rsidRPr="000B24B5">
              <w:rPr>
                <w:noProof/>
              </w:rPr>
              <w:drawing>
                <wp:inline distT="0" distB="0" distL="0" distR="0" wp14:anchorId="44324087" wp14:editId="56E24E83">
                  <wp:extent cx="1333500" cy="5143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333500" cy="514350"/>
                          </a:xfrm>
                          <a:prstGeom prst="rect">
                            <a:avLst/>
                          </a:prstGeom>
                        </pic:spPr>
                      </pic:pic>
                    </a:graphicData>
                  </a:graphic>
                </wp:inline>
              </w:drawing>
            </w:r>
          </w:p>
        </w:tc>
      </w:tr>
    </w:tbl>
    <w:p w14:paraId="17757E3D" w14:textId="77777777" w:rsidR="00070B04" w:rsidRPr="000B24B5" w:rsidRDefault="00070B04" w:rsidP="00070B04">
      <w:pPr>
        <w:pStyle w:val="Paragraphestandard"/>
        <w:spacing w:line="240" w:lineRule="auto"/>
        <w:rPr>
          <w:rFonts w:ascii="AvenirNext LT Pro Cn" w:hAnsi="AvenirNext LT Pro Cn" w:cs="Arial"/>
          <w:b/>
          <w:bCs/>
          <w:color w:val="797870"/>
          <w:spacing w:val="-3"/>
          <w:sz w:val="22"/>
          <w:szCs w:val="20"/>
        </w:rPr>
      </w:pPr>
    </w:p>
    <w:p w14:paraId="1178B7A4" w14:textId="77777777" w:rsidR="00070B04" w:rsidRPr="000B24B5" w:rsidRDefault="00070B04" w:rsidP="4D71ED45">
      <w:pPr>
        <w:pStyle w:val="Paragraphestandard"/>
        <w:spacing w:line="240" w:lineRule="auto"/>
        <w:rPr>
          <w:rFonts w:ascii="AvenirNext LT Pro Cn" w:hAnsi="AvenirNext LT Pro Cn" w:cs="Arial"/>
          <w:b/>
          <w:bCs/>
          <w:color w:val="797870"/>
          <w:sz w:val="22"/>
          <w:szCs w:val="22"/>
        </w:rPr>
      </w:pPr>
      <w:r w:rsidRPr="000B24B5">
        <w:rPr>
          <w:rFonts w:ascii="AvenirNext LT Pro Cn" w:hAnsi="AvenirNext LT Pro Cn" w:cs="Arial"/>
          <w:b/>
          <w:bCs/>
          <w:color w:val="797870"/>
          <w:spacing w:val="-3"/>
          <w:sz w:val="22"/>
          <w:szCs w:val="22"/>
        </w:rPr>
        <w:t>Centre INRAE Occitanie-Toulouse</w:t>
      </w:r>
    </w:p>
    <w:p w14:paraId="5F29BB02" w14:textId="77777777" w:rsidR="00070B04" w:rsidRPr="000B24B5" w:rsidRDefault="00070B04" w:rsidP="4D71ED45">
      <w:pPr>
        <w:pStyle w:val="Paragraphestandard"/>
        <w:spacing w:line="240" w:lineRule="auto"/>
        <w:rPr>
          <w:rFonts w:ascii="AvenirNext LT Pro Cn" w:hAnsi="AvenirNext LT Pro Cn" w:cs="Arial"/>
          <w:b/>
          <w:bCs/>
          <w:color w:val="797870"/>
          <w:sz w:val="22"/>
          <w:szCs w:val="22"/>
        </w:rPr>
      </w:pPr>
      <w:r w:rsidRPr="000B24B5">
        <w:rPr>
          <w:rFonts w:ascii="AvenirNext LT Pro Cn" w:hAnsi="AvenirNext LT Pro Cn" w:cs="Arial"/>
          <w:b/>
          <w:bCs/>
          <w:color w:val="797870"/>
          <w:spacing w:val="-3"/>
          <w:sz w:val="22"/>
          <w:szCs w:val="22"/>
        </w:rPr>
        <w:t>Etablissement Public à caractère scientifique et technologique (EPST)</w:t>
      </w:r>
    </w:p>
    <w:p w14:paraId="5EF830EA" w14:textId="77777777" w:rsidR="00070B04" w:rsidRPr="000B24B5" w:rsidRDefault="00070B04" w:rsidP="4D71ED45">
      <w:pPr>
        <w:pStyle w:val="Paragraphestandard"/>
        <w:spacing w:line="240" w:lineRule="auto"/>
        <w:rPr>
          <w:rFonts w:ascii="AvenirNext LT Pro Cn" w:hAnsi="AvenirNext LT Pro Cn" w:cs="Arial"/>
          <w:b/>
          <w:bCs/>
          <w:color w:val="797870"/>
          <w:sz w:val="22"/>
          <w:szCs w:val="22"/>
        </w:rPr>
      </w:pPr>
      <w:r w:rsidRPr="000B24B5">
        <w:rPr>
          <w:rFonts w:ascii="AvenirNext LT Pro Cn" w:hAnsi="AvenirNext LT Pro Cn" w:cs="Arial"/>
          <w:b/>
          <w:bCs/>
          <w:color w:val="797870"/>
          <w:spacing w:val="-3"/>
          <w:sz w:val="22"/>
          <w:szCs w:val="22"/>
        </w:rPr>
        <w:t>Services Déconcentrés d’Appui à la Recherche (SDAR)</w:t>
      </w:r>
    </w:p>
    <w:p w14:paraId="72795E24" w14:textId="77777777" w:rsidR="00070B04" w:rsidRPr="000B24B5" w:rsidRDefault="00070B04" w:rsidP="4D71ED45">
      <w:pPr>
        <w:pStyle w:val="Paragraphestandard"/>
        <w:spacing w:line="240" w:lineRule="auto"/>
        <w:rPr>
          <w:rFonts w:ascii="AvenirNext LT Pro Cn" w:hAnsi="AvenirNext LT Pro Cn" w:cs="Arial"/>
          <w:b/>
          <w:bCs/>
          <w:color w:val="797870"/>
          <w:sz w:val="22"/>
          <w:szCs w:val="22"/>
        </w:rPr>
      </w:pPr>
      <w:r w:rsidRPr="000B24B5">
        <w:rPr>
          <w:rFonts w:ascii="AvenirNext LT Pro Cn" w:hAnsi="AvenirNext LT Pro Cn" w:cs="Arial"/>
          <w:b/>
          <w:bCs/>
          <w:color w:val="797870"/>
          <w:spacing w:val="-3"/>
          <w:sz w:val="22"/>
          <w:szCs w:val="22"/>
        </w:rPr>
        <w:t>Service Achats Marchés</w:t>
      </w:r>
    </w:p>
    <w:p w14:paraId="351D82D1" w14:textId="77777777" w:rsidR="00070B04" w:rsidRPr="000B24B5" w:rsidRDefault="00070B04" w:rsidP="4D71ED45">
      <w:pPr>
        <w:pStyle w:val="Paragraphestandard"/>
        <w:spacing w:line="240" w:lineRule="auto"/>
        <w:rPr>
          <w:rFonts w:ascii="AvenirNext LT Pro Cn" w:hAnsi="AvenirNext LT Pro Cn" w:cs="Arial"/>
          <w:b/>
          <w:bCs/>
          <w:color w:val="797870"/>
          <w:sz w:val="22"/>
          <w:szCs w:val="22"/>
        </w:rPr>
      </w:pPr>
      <w:r w:rsidRPr="000B24B5">
        <w:rPr>
          <w:rFonts w:ascii="AvenirNext LT Pro Cn" w:hAnsi="AvenirNext LT Pro Cn" w:cs="Arial"/>
          <w:b/>
          <w:bCs/>
          <w:color w:val="797870"/>
          <w:spacing w:val="-3"/>
          <w:sz w:val="22"/>
          <w:szCs w:val="22"/>
        </w:rPr>
        <w:t xml:space="preserve">24, chemin de Borde Rouge -CS 52627 </w:t>
      </w:r>
    </w:p>
    <w:p w14:paraId="48304997" w14:textId="77777777" w:rsidR="00070B04" w:rsidRPr="000B24B5" w:rsidRDefault="00070B04" w:rsidP="4D71ED45">
      <w:pPr>
        <w:pStyle w:val="Paragraphestandard"/>
        <w:spacing w:line="240" w:lineRule="auto"/>
        <w:rPr>
          <w:rFonts w:ascii="AvenirNext LT Pro Cn" w:hAnsi="AvenirNext LT Pro Cn" w:cs="Arial"/>
          <w:b/>
          <w:bCs/>
          <w:color w:val="797870"/>
          <w:sz w:val="22"/>
          <w:szCs w:val="22"/>
        </w:rPr>
      </w:pPr>
      <w:r w:rsidRPr="000B24B5">
        <w:rPr>
          <w:rFonts w:ascii="AvenirNext LT Pro Cn" w:hAnsi="AvenirNext LT Pro Cn" w:cs="Arial"/>
          <w:b/>
          <w:bCs/>
          <w:color w:val="797870"/>
          <w:spacing w:val="-3"/>
          <w:sz w:val="22"/>
          <w:szCs w:val="22"/>
        </w:rPr>
        <w:t>31326 CASTANET TOLOSAN CEDEX – France</w:t>
      </w:r>
    </w:p>
    <w:p w14:paraId="47856D86" w14:textId="77777777" w:rsidR="00070B04" w:rsidRDefault="00070B04" w:rsidP="0011503C">
      <w:pPr>
        <w:jc w:val="center"/>
        <w:rPr>
          <w:rFonts w:ascii="Raleway ExtraBold" w:hAnsi="Raleway ExtraBold" w:cs="Arial"/>
          <w:b/>
          <w:color w:val="008C8E"/>
          <w:sz w:val="52"/>
          <w:szCs w:val="52"/>
        </w:rPr>
      </w:pPr>
    </w:p>
    <w:p w14:paraId="103D4C21" w14:textId="69BF83E1" w:rsidR="0011503C" w:rsidRDefault="4D71ED45" w:rsidP="4D71ED45">
      <w:pPr>
        <w:jc w:val="center"/>
        <w:rPr>
          <w:rFonts w:ascii="Raleway ExtraBold" w:hAnsi="Raleway ExtraBold" w:cs="Arial"/>
          <w:b/>
          <w:bCs/>
          <w:color w:val="008C8E"/>
          <w:sz w:val="52"/>
          <w:szCs w:val="52"/>
        </w:rPr>
      </w:pPr>
      <w:r w:rsidRPr="4D71ED45">
        <w:rPr>
          <w:rFonts w:ascii="Raleway ExtraBold" w:hAnsi="Raleway ExtraBold" w:cs="Arial"/>
          <w:b/>
          <w:bCs/>
          <w:color w:val="008C8E"/>
          <w:sz w:val="52"/>
          <w:szCs w:val="52"/>
        </w:rPr>
        <w:t>Cadre de Réponse Technique (CRT) Environnemental</w:t>
      </w:r>
    </w:p>
    <w:p w14:paraId="5CBBF507" w14:textId="7010B0A8" w:rsidR="00070B04" w:rsidRDefault="00070B04" w:rsidP="0011503C">
      <w:pPr>
        <w:jc w:val="center"/>
        <w:rPr>
          <w:rFonts w:ascii="Raleway ExtraBold" w:hAnsi="Raleway ExtraBold" w:cs="Arial"/>
          <w:b/>
          <w:color w:val="008C8E"/>
          <w:sz w:val="52"/>
          <w:szCs w:val="52"/>
        </w:rPr>
      </w:pPr>
    </w:p>
    <w:p w14:paraId="411C9F03" w14:textId="5875F368" w:rsidR="00070B04" w:rsidRPr="00070B04" w:rsidRDefault="4D71ED45" w:rsidP="4D71ED45">
      <w:pPr>
        <w:jc w:val="center"/>
        <w:rPr>
          <w:rFonts w:ascii="Raleway ExtraBold" w:hAnsi="Raleway ExtraBold" w:cs="Arial"/>
          <w:b/>
          <w:bCs/>
          <w:color w:val="008C8E"/>
          <w:sz w:val="52"/>
          <w:szCs w:val="52"/>
        </w:rPr>
      </w:pPr>
      <w:r w:rsidRPr="4D71ED45">
        <w:rPr>
          <w:rFonts w:ascii="Raleway ExtraBold" w:hAnsi="Raleway ExtraBold" w:cs="Arial"/>
          <w:b/>
          <w:bCs/>
          <w:color w:val="008C8E"/>
          <w:sz w:val="52"/>
          <w:szCs w:val="52"/>
        </w:rPr>
        <w:t xml:space="preserve">Impact environnemental de la fabrication, l’acheminement et du fonctionnement (jusqu’à la fin du cycle de vie) de 2 bioréacteurs instrumentés </w:t>
      </w:r>
    </w:p>
    <w:p w14:paraId="4B56197D" w14:textId="77777777" w:rsidR="00070B04" w:rsidRPr="000143CF" w:rsidRDefault="00070B04" w:rsidP="0011503C">
      <w:pPr>
        <w:jc w:val="center"/>
        <w:rPr>
          <w:rFonts w:ascii="Raleway ExtraBold" w:hAnsi="Raleway ExtraBold" w:cs="Arial"/>
          <w:b/>
          <w:color w:val="008C8E"/>
          <w:sz w:val="52"/>
          <w:szCs w:val="52"/>
        </w:rPr>
      </w:pPr>
    </w:p>
    <w:p w14:paraId="462E1402" w14:textId="0FE9638C" w:rsidR="00070B04" w:rsidRPr="001B3171" w:rsidRDefault="4D71ED45" w:rsidP="4D71ED45">
      <w:pPr>
        <w:jc w:val="center"/>
        <w:rPr>
          <w:rFonts w:ascii="Raleway ExtraBold" w:hAnsi="Raleway ExtraBold" w:cs="Arial"/>
          <w:b/>
          <w:bCs/>
          <w:color w:val="000000" w:themeColor="text1"/>
          <w:sz w:val="36"/>
          <w:szCs w:val="36"/>
        </w:rPr>
      </w:pPr>
      <w:r w:rsidRPr="4D71ED45">
        <w:rPr>
          <w:rFonts w:ascii="Raleway ExtraBold" w:hAnsi="Raleway ExtraBold" w:cs="Arial"/>
          <w:b/>
          <w:bCs/>
          <w:color w:val="000000" w:themeColor="text1"/>
          <w:sz w:val="36"/>
          <w:szCs w:val="36"/>
          <w:u w:val="single"/>
        </w:rPr>
        <w:t>Objet de la consultation </w:t>
      </w:r>
      <w:r w:rsidRPr="4D71ED45">
        <w:rPr>
          <w:rFonts w:ascii="Raleway ExtraBold" w:hAnsi="Raleway ExtraBold" w:cs="Arial"/>
          <w:b/>
          <w:bCs/>
          <w:color w:val="000000" w:themeColor="text1"/>
          <w:sz w:val="36"/>
          <w:szCs w:val="36"/>
        </w:rPr>
        <w:t xml:space="preserve">: </w:t>
      </w:r>
      <w:r w:rsidRPr="4D71ED45">
        <w:rPr>
          <w:rFonts w:ascii="Raleway ExtraBold" w:hAnsi="Raleway ExtraBold" w:cs="Arial"/>
          <w:b/>
          <w:bCs/>
          <w:sz w:val="36"/>
          <w:szCs w:val="36"/>
        </w:rPr>
        <w:t>Acquisition de 2 bioréacteurs instrumentés d’un volume total de 3L chacun</w:t>
      </w:r>
    </w:p>
    <w:p w14:paraId="5855A70C" w14:textId="77777777" w:rsidR="002549E9" w:rsidRPr="003E3B98" w:rsidRDefault="002549E9" w:rsidP="002549E9">
      <w:pPr>
        <w:jc w:val="center"/>
        <w:rPr>
          <w:rFonts w:ascii="Raleway ExtraBold" w:hAnsi="Raleway ExtraBold" w:cs="Arial"/>
          <w:b/>
          <w:sz w:val="36"/>
        </w:rPr>
      </w:pPr>
    </w:p>
    <w:p w14:paraId="125B9973" w14:textId="5446A7AB" w:rsidR="00AF67DE" w:rsidRDefault="00AF67DE" w:rsidP="001F7315">
      <w:pPr>
        <w:rPr>
          <w:rFonts w:ascii="AvenirNext LT Pro Cn" w:hAnsi="AvenirNext LT Pro Cn" w:cs="Arial"/>
          <w:b/>
          <w:u w:val="single"/>
        </w:rPr>
      </w:pPr>
    </w:p>
    <w:p w14:paraId="359B1DFE" w14:textId="1ADA7A88" w:rsidR="007F476C" w:rsidRDefault="007F476C" w:rsidP="001F7315">
      <w:pPr>
        <w:rPr>
          <w:rFonts w:ascii="AvenirNext LT Pro Cn" w:hAnsi="AvenirNext LT Pro Cn" w:cs="Arial"/>
          <w:b/>
          <w:u w:val="single"/>
        </w:rPr>
      </w:pPr>
    </w:p>
    <w:p w14:paraId="4A9B8467" w14:textId="77777777" w:rsidR="007F476C" w:rsidRDefault="007F476C" w:rsidP="001F7315">
      <w:pPr>
        <w:rPr>
          <w:rFonts w:ascii="AvenirNext LT Pro Cn" w:hAnsi="AvenirNext LT Pro Cn" w:cs="Arial"/>
          <w:b/>
          <w:u w:val="single"/>
        </w:rPr>
      </w:pPr>
    </w:p>
    <w:p w14:paraId="2744DB57" w14:textId="77777777" w:rsidR="00AF67DE" w:rsidRDefault="00AF67DE" w:rsidP="001F7315">
      <w:pPr>
        <w:rPr>
          <w:rFonts w:ascii="AvenirNext LT Pro Cn" w:hAnsi="AvenirNext LT Pro Cn" w:cs="Arial"/>
          <w:b/>
          <w:u w:val="single"/>
        </w:rPr>
      </w:pPr>
    </w:p>
    <w:p w14:paraId="3FD789C4" w14:textId="77777777" w:rsidR="002549E9" w:rsidRPr="00D83C5D" w:rsidRDefault="002549E9" w:rsidP="002549E9">
      <w:pPr>
        <w:rPr>
          <w:rFonts w:ascii="AvenirNext LT Pro Cn" w:hAnsi="AvenirNext LT Pro Cn" w:cs="Arial"/>
        </w:rPr>
      </w:pPr>
      <w:r w:rsidRPr="00D83C5D">
        <w:rPr>
          <w:rFonts w:ascii="AvenirNext LT Pro Cn" w:hAnsi="AvenirNext LT Pro Cn" w:cs="Arial"/>
        </w:rPr>
        <w:br w:type="page"/>
      </w:r>
    </w:p>
    <w:bookmarkStart w:id="0" w:name="_Toc220077817" w:displacedByCustomXml="next"/>
    <w:sdt>
      <w:sdtPr>
        <w:rPr>
          <w:rFonts w:ascii="AvenirNext LT Pro Cn" w:eastAsia="Noto Sans CJK SC Regular" w:hAnsi="AvenirNext LT Pro Cn" w:cs="Arial"/>
          <w:color w:val="auto"/>
          <w:kern w:val="3"/>
          <w:sz w:val="22"/>
          <w:szCs w:val="22"/>
          <w:lang w:eastAsia="zh-CN" w:bidi="hi-IN"/>
        </w:rPr>
        <w:id w:val="-143360437"/>
        <w:docPartObj>
          <w:docPartGallery w:val="Table of Contents"/>
          <w:docPartUnique/>
        </w:docPartObj>
      </w:sdtPr>
      <w:sdtEndPr>
        <w:rPr>
          <w:b/>
          <w:bCs/>
        </w:rPr>
      </w:sdtEndPr>
      <w:sdtContent>
        <w:p w14:paraId="64E90575" w14:textId="77777777" w:rsidR="00BB0F19" w:rsidRPr="00D83C5D" w:rsidRDefault="002549E9" w:rsidP="000A5129">
          <w:pPr>
            <w:pStyle w:val="En-ttedetabledesmatires"/>
            <w:jc w:val="center"/>
            <w:rPr>
              <w:rFonts w:ascii="AvenirNext LT Pro Cn" w:hAnsi="AvenirNext LT Pro Cn" w:cs="Arial"/>
              <w:b/>
              <w:color w:val="auto"/>
              <w:sz w:val="36"/>
              <w:szCs w:val="22"/>
            </w:rPr>
          </w:pPr>
          <w:r w:rsidRPr="00D83C5D">
            <w:rPr>
              <w:rFonts w:ascii="AvenirNext LT Pro Cn" w:hAnsi="AvenirNext LT Pro Cn" w:cs="Arial"/>
              <w:b/>
              <w:color w:val="auto"/>
              <w:sz w:val="36"/>
              <w:szCs w:val="22"/>
            </w:rPr>
            <w:t>SOMMAIRE</w:t>
          </w:r>
          <w:bookmarkEnd w:id="0"/>
        </w:p>
        <w:p w14:paraId="72A27A0B" w14:textId="40162A14" w:rsidR="00031C61" w:rsidRDefault="00BB0F19">
          <w:pPr>
            <w:pStyle w:val="TM1"/>
            <w:tabs>
              <w:tab w:val="right" w:leader="dot" w:pos="10054"/>
            </w:tabs>
            <w:rPr>
              <w:rFonts w:asciiTheme="minorHAnsi" w:eastAsiaTheme="minorEastAsia" w:hAnsiTheme="minorHAnsi" w:cstheme="minorBidi"/>
              <w:noProof/>
              <w:kern w:val="2"/>
              <w:szCs w:val="24"/>
              <w:lang w:eastAsia="fr-FR" w:bidi="ar-SA"/>
              <w14:ligatures w14:val="standardContextual"/>
            </w:rPr>
          </w:pPr>
          <w:r w:rsidRPr="00D83C5D">
            <w:rPr>
              <w:rFonts w:ascii="AvenirNext LT Pro Cn" w:hAnsi="AvenirNext LT Pro Cn" w:cs="Arial"/>
              <w:b/>
              <w:bCs/>
              <w:sz w:val="22"/>
              <w:szCs w:val="22"/>
            </w:rPr>
            <w:fldChar w:fldCharType="begin"/>
          </w:r>
          <w:r w:rsidRPr="00D83C5D">
            <w:rPr>
              <w:rFonts w:ascii="AvenirNext LT Pro Cn" w:hAnsi="AvenirNext LT Pro Cn" w:cs="Arial"/>
              <w:b/>
              <w:bCs/>
              <w:sz w:val="22"/>
              <w:szCs w:val="22"/>
            </w:rPr>
            <w:instrText xml:space="preserve"> TOC \o "1-3" \h \z \u </w:instrText>
          </w:r>
          <w:r w:rsidRPr="00D83C5D">
            <w:rPr>
              <w:rFonts w:ascii="AvenirNext LT Pro Cn" w:hAnsi="AvenirNext LT Pro Cn" w:cs="Arial"/>
              <w:b/>
              <w:bCs/>
              <w:sz w:val="22"/>
              <w:szCs w:val="22"/>
            </w:rPr>
            <w:fldChar w:fldCharType="separate"/>
          </w:r>
          <w:hyperlink w:anchor="_Toc220077817" w:history="1">
            <w:r w:rsidR="00031C61" w:rsidRPr="004F4A0D">
              <w:rPr>
                <w:rStyle w:val="Lienhypertexte"/>
                <w:rFonts w:ascii="AvenirNext LT Pro Cn" w:hAnsi="AvenirNext LT Pro Cn" w:cs="Arial"/>
                <w:b/>
                <w:noProof/>
              </w:rPr>
              <w:t>SOMMAIRE</w:t>
            </w:r>
            <w:r w:rsidR="00031C61">
              <w:rPr>
                <w:noProof/>
                <w:webHidden/>
              </w:rPr>
              <w:tab/>
            </w:r>
            <w:r w:rsidR="00031C61">
              <w:rPr>
                <w:noProof/>
                <w:webHidden/>
              </w:rPr>
              <w:fldChar w:fldCharType="begin"/>
            </w:r>
            <w:r w:rsidR="00031C61">
              <w:rPr>
                <w:noProof/>
                <w:webHidden/>
              </w:rPr>
              <w:instrText xml:space="preserve"> PAGEREF _Toc220077817 \h </w:instrText>
            </w:r>
            <w:r w:rsidR="00031C61">
              <w:rPr>
                <w:noProof/>
                <w:webHidden/>
              </w:rPr>
            </w:r>
            <w:r w:rsidR="00031C61">
              <w:rPr>
                <w:noProof/>
                <w:webHidden/>
              </w:rPr>
              <w:fldChar w:fldCharType="separate"/>
            </w:r>
            <w:r w:rsidR="00355C74">
              <w:rPr>
                <w:noProof/>
                <w:webHidden/>
              </w:rPr>
              <w:t>2</w:t>
            </w:r>
            <w:r w:rsidR="00031C61">
              <w:rPr>
                <w:noProof/>
                <w:webHidden/>
              </w:rPr>
              <w:fldChar w:fldCharType="end"/>
            </w:r>
          </w:hyperlink>
        </w:p>
        <w:p w14:paraId="5E30E9D0" w14:textId="4FCA9CF6" w:rsidR="00031C61" w:rsidRDefault="00355C74">
          <w:pPr>
            <w:pStyle w:val="TM1"/>
            <w:tabs>
              <w:tab w:val="left" w:pos="480"/>
              <w:tab w:val="right" w:leader="dot" w:pos="10054"/>
            </w:tabs>
            <w:rPr>
              <w:rFonts w:asciiTheme="minorHAnsi" w:eastAsiaTheme="minorEastAsia" w:hAnsiTheme="minorHAnsi" w:cstheme="minorBidi"/>
              <w:noProof/>
              <w:kern w:val="2"/>
              <w:szCs w:val="24"/>
              <w:lang w:eastAsia="fr-FR" w:bidi="ar-SA"/>
              <w14:ligatures w14:val="standardContextual"/>
            </w:rPr>
          </w:pPr>
          <w:hyperlink w:anchor="_Toc220077818" w:history="1">
            <w:r w:rsidR="00031C61" w:rsidRPr="004F4A0D">
              <w:rPr>
                <w:rStyle w:val="Lienhypertexte"/>
                <w:rFonts w:ascii="Raleway ExtraBold" w:hAnsi="Raleway ExtraBold" w:cs="Arial"/>
                <w:b/>
                <w:bCs/>
                <w:caps/>
                <w:noProof/>
              </w:rPr>
              <w:t>1-</w:t>
            </w:r>
            <w:r w:rsidR="00031C61">
              <w:rPr>
                <w:rFonts w:asciiTheme="minorHAnsi" w:eastAsiaTheme="minorEastAsia" w:hAnsiTheme="minorHAnsi" w:cstheme="minorBidi"/>
                <w:noProof/>
                <w:kern w:val="2"/>
                <w:szCs w:val="24"/>
                <w:lang w:eastAsia="fr-FR" w:bidi="ar-SA"/>
                <w14:ligatures w14:val="standardContextual"/>
              </w:rPr>
              <w:tab/>
            </w:r>
            <w:r w:rsidR="00031C61" w:rsidRPr="004F4A0D">
              <w:rPr>
                <w:rStyle w:val="Lienhypertexte"/>
                <w:rFonts w:ascii="Raleway ExtraBold" w:hAnsi="Raleway ExtraBold" w:cs="Arial"/>
                <w:b/>
                <w:bCs/>
                <w:caps/>
                <w:noProof/>
              </w:rPr>
              <w:t>CONTEXTE ET OBJET du cadre de reponse technique</w:t>
            </w:r>
            <w:r w:rsidR="00031C61">
              <w:rPr>
                <w:noProof/>
                <w:webHidden/>
              </w:rPr>
              <w:tab/>
            </w:r>
            <w:r w:rsidR="00031C61">
              <w:rPr>
                <w:noProof/>
                <w:webHidden/>
              </w:rPr>
              <w:fldChar w:fldCharType="begin"/>
            </w:r>
            <w:r w:rsidR="00031C61">
              <w:rPr>
                <w:noProof/>
                <w:webHidden/>
              </w:rPr>
              <w:instrText xml:space="preserve"> PAGEREF _Toc220077818 \h </w:instrText>
            </w:r>
            <w:r w:rsidR="00031C61">
              <w:rPr>
                <w:noProof/>
                <w:webHidden/>
              </w:rPr>
            </w:r>
            <w:r w:rsidR="00031C61">
              <w:rPr>
                <w:noProof/>
                <w:webHidden/>
              </w:rPr>
              <w:fldChar w:fldCharType="separate"/>
            </w:r>
            <w:r>
              <w:rPr>
                <w:noProof/>
                <w:webHidden/>
              </w:rPr>
              <w:t>3</w:t>
            </w:r>
            <w:r w:rsidR="00031C61">
              <w:rPr>
                <w:noProof/>
                <w:webHidden/>
              </w:rPr>
              <w:fldChar w:fldCharType="end"/>
            </w:r>
          </w:hyperlink>
        </w:p>
        <w:p w14:paraId="1586A71C" w14:textId="7D1E7375" w:rsidR="00031C61" w:rsidRDefault="00355C74">
          <w:pPr>
            <w:pStyle w:val="TM1"/>
            <w:tabs>
              <w:tab w:val="left" w:pos="480"/>
              <w:tab w:val="right" w:leader="dot" w:pos="10054"/>
            </w:tabs>
            <w:rPr>
              <w:rFonts w:asciiTheme="minorHAnsi" w:eastAsiaTheme="minorEastAsia" w:hAnsiTheme="minorHAnsi" w:cstheme="minorBidi"/>
              <w:noProof/>
              <w:kern w:val="2"/>
              <w:szCs w:val="24"/>
              <w:lang w:eastAsia="fr-FR" w:bidi="ar-SA"/>
              <w14:ligatures w14:val="standardContextual"/>
            </w:rPr>
          </w:pPr>
          <w:hyperlink w:anchor="_Toc220077819" w:history="1">
            <w:r w:rsidR="00031C61" w:rsidRPr="004F4A0D">
              <w:rPr>
                <w:rStyle w:val="Lienhypertexte"/>
                <w:rFonts w:ascii="Raleway ExtraBold" w:hAnsi="Raleway ExtraBold" w:cs="Arial"/>
                <w:b/>
                <w:bCs/>
                <w:caps/>
                <w:noProof/>
              </w:rPr>
              <w:t>2-</w:t>
            </w:r>
            <w:r w:rsidR="00031C61">
              <w:rPr>
                <w:rFonts w:asciiTheme="minorHAnsi" w:eastAsiaTheme="minorEastAsia" w:hAnsiTheme="minorHAnsi" w:cstheme="minorBidi"/>
                <w:noProof/>
                <w:kern w:val="2"/>
                <w:szCs w:val="24"/>
                <w:lang w:eastAsia="fr-FR" w:bidi="ar-SA"/>
                <w14:ligatures w14:val="standardContextual"/>
              </w:rPr>
              <w:tab/>
            </w:r>
            <w:r w:rsidR="00031C61" w:rsidRPr="004F4A0D">
              <w:rPr>
                <w:rStyle w:val="Lienhypertexte"/>
                <w:rFonts w:ascii="Raleway ExtraBold" w:hAnsi="Raleway ExtraBold" w:cs="Arial"/>
                <w:b/>
                <w:bCs/>
                <w:caps/>
                <w:noProof/>
              </w:rPr>
              <w:t>Généralités</w:t>
            </w:r>
            <w:r w:rsidR="00031C61">
              <w:rPr>
                <w:noProof/>
                <w:webHidden/>
              </w:rPr>
              <w:tab/>
            </w:r>
            <w:r w:rsidR="00031C61">
              <w:rPr>
                <w:noProof/>
                <w:webHidden/>
              </w:rPr>
              <w:fldChar w:fldCharType="begin"/>
            </w:r>
            <w:r w:rsidR="00031C61">
              <w:rPr>
                <w:noProof/>
                <w:webHidden/>
              </w:rPr>
              <w:instrText xml:space="preserve"> PAGEREF _Toc220077819 \h </w:instrText>
            </w:r>
            <w:r w:rsidR="00031C61">
              <w:rPr>
                <w:noProof/>
                <w:webHidden/>
              </w:rPr>
            </w:r>
            <w:r w:rsidR="00031C61">
              <w:rPr>
                <w:noProof/>
                <w:webHidden/>
              </w:rPr>
              <w:fldChar w:fldCharType="separate"/>
            </w:r>
            <w:r>
              <w:rPr>
                <w:noProof/>
                <w:webHidden/>
              </w:rPr>
              <w:t>4</w:t>
            </w:r>
            <w:r w:rsidR="00031C61">
              <w:rPr>
                <w:noProof/>
                <w:webHidden/>
              </w:rPr>
              <w:fldChar w:fldCharType="end"/>
            </w:r>
          </w:hyperlink>
        </w:p>
        <w:p w14:paraId="69C588C7" w14:textId="000B3DDA" w:rsidR="00031C61" w:rsidRDefault="00355C74">
          <w:pPr>
            <w:pStyle w:val="TM1"/>
            <w:tabs>
              <w:tab w:val="left" w:pos="480"/>
              <w:tab w:val="right" w:leader="dot" w:pos="10054"/>
            </w:tabs>
            <w:rPr>
              <w:rFonts w:asciiTheme="minorHAnsi" w:eastAsiaTheme="minorEastAsia" w:hAnsiTheme="minorHAnsi" w:cstheme="minorBidi"/>
              <w:noProof/>
              <w:kern w:val="2"/>
              <w:szCs w:val="24"/>
              <w:lang w:eastAsia="fr-FR" w:bidi="ar-SA"/>
              <w14:ligatures w14:val="standardContextual"/>
            </w:rPr>
          </w:pPr>
          <w:hyperlink w:anchor="_Toc220077820" w:history="1">
            <w:r w:rsidR="00031C61" w:rsidRPr="004F4A0D">
              <w:rPr>
                <w:rStyle w:val="Lienhypertexte"/>
                <w:rFonts w:ascii="Raleway ExtraBold" w:hAnsi="Raleway ExtraBold" w:cs="Arial"/>
                <w:b/>
                <w:bCs/>
                <w:caps/>
                <w:noProof/>
              </w:rPr>
              <w:t>3-</w:t>
            </w:r>
            <w:r w:rsidR="00031C61">
              <w:rPr>
                <w:rFonts w:asciiTheme="minorHAnsi" w:eastAsiaTheme="minorEastAsia" w:hAnsiTheme="minorHAnsi" w:cstheme="minorBidi"/>
                <w:noProof/>
                <w:kern w:val="2"/>
                <w:szCs w:val="24"/>
                <w:lang w:eastAsia="fr-FR" w:bidi="ar-SA"/>
                <w14:ligatures w14:val="standardContextual"/>
              </w:rPr>
              <w:tab/>
            </w:r>
            <w:r w:rsidR="00031C61" w:rsidRPr="004F4A0D">
              <w:rPr>
                <w:rStyle w:val="Lienhypertexte"/>
                <w:rFonts w:ascii="Raleway ExtraBold" w:hAnsi="Raleway ExtraBold" w:cs="Arial"/>
                <w:b/>
                <w:bCs/>
                <w:caps/>
                <w:noProof/>
              </w:rPr>
              <w:t>Informations sur les aspect environnementaux : etapes du cycle de vie des equipements proposés</w:t>
            </w:r>
            <w:r w:rsidR="00031C61">
              <w:rPr>
                <w:noProof/>
                <w:webHidden/>
              </w:rPr>
              <w:tab/>
            </w:r>
            <w:r w:rsidR="00031C61">
              <w:rPr>
                <w:noProof/>
                <w:webHidden/>
              </w:rPr>
              <w:fldChar w:fldCharType="begin"/>
            </w:r>
            <w:r w:rsidR="00031C61">
              <w:rPr>
                <w:noProof/>
                <w:webHidden/>
              </w:rPr>
              <w:instrText xml:space="preserve"> PAGEREF _Toc220077820 \h </w:instrText>
            </w:r>
            <w:r w:rsidR="00031C61">
              <w:rPr>
                <w:noProof/>
                <w:webHidden/>
              </w:rPr>
            </w:r>
            <w:r w:rsidR="00031C61">
              <w:rPr>
                <w:noProof/>
                <w:webHidden/>
              </w:rPr>
              <w:fldChar w:fldCharType="separate"/>
            </w:r>
            <w:r>
              <w:rPr>
                <w:noProof/>
                <w:webHidden/>
              </w:rPr>
              <w:t>4</w:t>
            </w:r>
            <w:r w:rsidR="00031C61">
              <w:rPr>
                <w:noProof/>
                <w:webHidden/>
              </w:rPr>
              <w:fldChar w:fldCharType="end"/>
            </w:r>
          </w:hyperlink>
        </w:p>
        <w:p w14:paraId="5A1D2F8E" w14:textId="0FBC344A" w:rsidR="00031C61" w:rsidRDefault="00355C74">
          <w:pPr>
            <w:pStyle w:val="TM1"/>
            <w:tabs>
              <w:tab w:val="right" w:leader="dot" w:pos="10054"/>
            </w:tabs>
            <w:rPr>
              <w:rFonts w:asciiTheme="minorHAnsi" w:eastAsiaTheme="minorEastAsia" w:hAnsiTheme="minorHAnsi" w:cstheme="minorBidi"/>
              <w:noProof/>
              <w:kern w:val="2"/>
              <w:szCs w:val="24"/>
              <w:lang w:eastAsia="fr-FR" w:bidi="ar-SA"/>
              <w14:ligatures w14:val="standardContextual"/>
            </w:rPr>
          </w:pPr>
          <w:hyperlink w:anchor="_Toc220077821" w:history="1">
            <w:r w:rsidR="00031C61" w:rsidRPr="004F4A0D">
              <w:rPr>
                <w:rStyle w:val="Lienhypertexte"/>
                <w:rFonts w:ascii="Raleway ExtraBold" w:hAnsi="Raleway ExtraBold" w:cs="Arial"/>
                <w:b/>
                <w:bCs/>
                <w:noProof/>
              </w:rPr>
              <w:t>3.1. Généralités</w:t>
            </w:r>
            <w:r w:rsidR="00031C61">
              <w:rPr>
                <w:noProof/>
                <w:webHidden/>
              </w:rPr>
              <w:tab/>
            </w:r>
            <w:r w:rsidR="00031C61">
              <w:rPr>
                <w:noProof/>
                <w:webHidden/>
              </w:rPr>
              <w:fldChar w:fldCharType="begin"/>
            </w:r>
            <w:r w:rsidR="00031C61">
              <w:rPr>
                <w:noProof/>
                <w:webHidden/>
              </w:rPr>
              <w:instrText xml:space="preserve"> PAGEREF _Toc220077821 \h </w:instrText>
            </w:r>
            <w:r w:rsidR="00031C61">
              <w:rPr>
                <w:noProof/>
                <w:webHidden/>
              </w:rPr>
            </w:r>
            <w:r w:rsidR="00031C61">
              <w:rPr>
                <w:noProof/>
                <w:webHidden/>
              </w:rPr>
              <w:fldChar w:fldCharType="separate"/>
            </w:r>
            <w:r>
              <w:rPr>
                <w:noProof/>
                <w:webHidden/>
              </w:rPr>
              <w:t>4</w:t>
            </w:r>
            <w:r w:rsidR="00031C61">
              <w:rPr>
                <w:noProof/>
                <w:webHidden/>
              </w:rPr>
              <w:fldChar w:fldCharType="end"/>
            </w:r>
          </w:hyperlink>
        </w:p>
        <w:p w14:paraId="2CB63EB1" w14:textId="13D571BE" w:rsidR="00031C61" w:rsidRDefault="00355C74">
          <w:pPr>
            <w:pStyle w:val="TM1"/>
            <w:tabs>
              <w:tab w:val="right" w:leader="dot" w:pos="10054"/>
            </w:tabs>
            <w:rPr>
              <w:rFonts w:asciiTheme="minorHAnsi" w:eastAsiaTheme="minorEastAsia" w:hAnsiTheme="minorHAnsi" w:cstheme="minorBidi"/>
              <w:noProof/>
              <w:kern w:val="2"/>
              <w:szCs w:val="24"/>
              <w:lang w:eastAsia="fr-FR" w:bidi="ar-SA"/>
              <w14:ligatures w14:val="standardContextual"/>
            </w:rPr>
          </w:pPr>
          <w:hyperlink w:anchor="_Toc220077822" w:history="1">
            <w:r w:rsidR="00031C61" w:rsidRPr="004F4A0D">
              <w:rPr>
                <w:rStyle w:val="Lienhypertexte"/>
                <w:rFonts w:ascii="Raleway ExtraBold" w:hAnsi="Raleway ExtraBold" w:cs="Arial"/>
                <w:b/>
                <w:bCs/>
                <w:noProof/>
              </w:rPr>
              <w:t>3.2. Phase de fabrication et d’assemblage des équipements proposés</w:t>
            </w:r>
            <w:r w:rsidR="00031C61">
              <w:rPr>
                <w:noProof/>
                <w:webHidden/>
              </w:rPr>
              <w:tab/>
            </w:r>
            <w:r w:rsidR="00031C61">
              <w:rPr>
                <w:noProof/>
                <w:webHidden/>
              </w:rPr>
              <w:fldChar w:fldCharType="begin"/>
            </w:r>
            <w:r w:rsidR="00031C61">
              <w:rPr>
                <w:noProof/>
                <w:webHidden/>
              </w:rPr>
              <w:instrText xml:space="preserve"> PAGEREF _Toc220077822 \h </w:instrText>
            </w:r>
            <w:r w:rsidR="00031C61">
              <w:rPr>
                <w:noProof/>
                <w:webHidden/>
              </w:rPr>
            </w:r>
            <w:r w:rsidR="00031C61">
              <w:rPr>
                <w:noProof/>
                <w:webHidden/>
              </w:rPr>
              <w:fldChar w:fldCharType="separate"/>
            </w:r>
            <w:r>
              <w:rPr>
                <w:noProof/>
                <w:webHidden/>
              </w:rPr>
              <w:t>4</w:t>
            </w:r>
            <w:r w:rsidR="00031C61">
              <w:rPr>
                <w:noProof/>
                <w:webHidden/>
              </w:rPr>
              <w:fldChar w:fldCharType="end"/>
            </w:r>
          </w:hyperlink>
        </w:p>
        <w:p w14:paraId="668FD98D" w14:textId="0EA4F263" w:rsidR="00031C61" w:rsidRDefault="00355C74">
          <w:pPr>
            <w:pStyle w:val="TM1"/>
            <w:tabs>
              <w:tab w:val="right" w:leader="dot" w:pos="10054"/>
            </w:tabs>
            <w:rPr>
              <w:rFonts w:asciiTheme="minorHAnsi" w:eastAsiaTheme="minorEastAsia" w:hAnsiTheme="minorHAnsi" w:cstheme="minorBidi"/>
              <w:noProof/>
              <w:kern w:val="2"/>
              <w:szCs w:val="24"/>
              <w:lang w:eastAsia="fr-FR" w:bidi="ar-SA"/>
              <w14:ligatures w14:val="standardContextual"/>
            </w:rPr>
          </w:pPr>
          <w:hyperlink w:anchor="_Toc220077823" w:history="1">
            <w:r w:rsidR="00031C61" w:rsidRPr="004F4A0D">
              <w:rPr>
                <w:rStyle w:val="Lienhypertexte"/>
                <w:rFonts w:ascii="Raleway ExtraBold" w:hAnsi="Raleway ExtraBold" w:cs="Arial"/>
                <w:b/>
                <w:bCs/>
                <w:noProof/>
                <w:kern w:val="0"/>
              </w:rPr>
              <w:t>3.2.1. Matières premières et composantes des équipements proposés</w:t>
            </w:r>
            <w:r w:rsidR="00031C61">
              <w:rPr>
                <w:noProof/>
                <w:webHidden/>
              </w:rPr>
              <w:tab/>
            </w:r>
            <w:r w:rsidR="00031C61">
              <w:rPr>
                <w:noProof/>
                <w:webHidden/>
              </w:rPr>
              <w:fldChar w:fldCharType="begin"/>
            </w:r>
            <w:r w:rsidR="00031C61">
              <w:rPr>
                <w:noProof/>
                <w:webHidden/>
              </w:rPr>
              <w:instrText xml:space="preserve"> PAGEREF _Toc220077823 \h </w:instrText>
            </w:r>
            <w:r w:rsidR="00031C61">
              <w:rPr>
                <w:noProof/>
                <w:webHidden/>
              </w:rPr>
            </w:r>
            <w:r w:rsidR="00031C61">
              <w:rPr>
                <w:noProof/>
                <w:webHidden/>
              </w:rPr>
              <w:fldChar w:fldCharType="separate"/>
            </w:r>
            <w:r>
              <w:rPr>
                <w:noProof/>
                <w:webHidden/>
              </w:rPr>
              <w:t>4</w:t>
            </w:r>
            <w:r w:rsidR="00031C61">
              <w:rPr>
                <w:noProof/>
                <w:webHidden/>
              </w:rPr>
              <w:fldChar w:fldCharType="end"/>
            </w:r>
          </w:hyperlink>
        </w:p>
        <w:p w14:paraId="3799DA7A" w14:textId="5F2A8183" w:rsidR="00031C61" w:rsidRDefault="00355C74">
          <w:pPr>
            <w:pStyle w:val="TM1"/>
            <w:tabs>
              <w:tab w:val="right" w:leader="dot" w:pos="10054"/>
            </w:tabs>
            <w:rPr>
              <w:rFonts w:asciiTheme="minorHAnsi" w:eastAsiaTheme="minorEastAsia" w:hAnsiTheme="minorHAnsi" w:cstheme="minorBidi"/>
              <w:noProof/>
              <w:kern w:val="2"/>
              <w:szCs w:val="24"/>
              <w:lang w:eastAsia="fr-FR" w:bidi="ar-SA"/>
              <w14:ligatures w14:val="standardContextual"/>
            </w:rPr>
          </w:pPr>
          <w:hyperlink w:anchor="_Toc220077824" w:history="1">
            <w:r w:rsidR="00031C61" w:rsidRPr="004F4A0D">
              <w:rPr>
                <w:rStyle w:val="Lienhypertexte"/>
                <w:rFonts w:ascii="Raleway ExtraBold" w:hAnsi="Raleway ExtraBold" w:cs="Arial"/>
                <w:b/>
                <w:bCs/>
                <w:noProof/>
                <w:kern w:val="0"/>
              </w:rPr>
              <w:t>3.2.2. Energie consommée pour la fabrication des pièces et l’assemblage des équipements proposés</w:t>
            </w:r>
            <w:r w:rsidR="00031C61">
              <w:rPr>
                <w:noProof/>
                <w:webHidden/>
              </w:rPr>
              <w:tab/>
            </w:r>
            <w:r w:rsidR="00031C61">
              <w:rPr>
                <w:noProof/>
                <w:webHidden/>
              </w:rPr>
              <w:fldChar w:fldCharType="begin"/>
            </w:r>
            <w:r w:rsidR="00031C61">
              <w:rPr>
                <w:noProof/>
                <w:webHidden/>
              </w:rPr>
              <w:instrText xml:space="preserve"> PAGEREF _Toc220077824 \h </w:instrText>
            </w:r>
            <w:r w:rsidR="00031C61">
              <w:rPr>
                <w:noProof/>
                <w:webHidden/>
              </w:rPr>
            </w:r>
            <w:r w:rsidR="00031C61">
              <w:rPr>
                <w:noProof/>
                <w:webHidden/>
              </w:rPr>
              <w:fldChar w:fldCharType="separate"/>
            </w:r>
            <w:r>
              <w:rPr>
                <w:noProof/>
                <w:webHidden/>
              </w:rPr>
              <w:t>5</w:t>
            </w:r>
            <w:r w:rsidR="00031C61">
              <w:rPr>
                <w:noProof/>
                <w:webHidden/>
              </w:rPr>
              <w:fldChar w:fldCharType="end"/>
            </w:r>
          </w:hyperlink>
        </w:p>
        <w:p w14:paraId="245F5583" w14:textId="2590CE8B" w:rsidR="00031C61" w:rsidRDefault="00355C74">
          <w:pPr>
            <w:pStyle w:val="TM1"/>
            <w:tabs>
              <w:tab w:val="right" w:leader="dot" w:pos="10054"/>
            </w:tabs>
            <w:rPr>
              <w:rFonts w:asciiTheme="minorHAnsi" w:eastAsiaTheme="minorEastAsia" w:hAnsiTheme="minorHAnsi" w:cstheme="minorBidi"/>
              <w:noProof/>
              <w:kern w:val="2"/>
              <w:szCs w:val="24"/>
              <w:lang w:eastAsia="fr-FR" w:bidi="ar-SA"/>
              <w14:ligatures w14:val="standardContextual"/>
            </w:rPr>
          </w:pPr>
          <w:hyperlink w:anchor="_Toc220077825" w:history="1">
            <w:r w:rsidR="00031C61" w:rsidRPr="004F4A0D">
              <w:rPr>
                <w:rStyle w:val="Lienhypertexte"/>
                <w:rFonts w:ascii="Raleway ExtraBold" w:hAnsi="Raleway ExtraBold" w:cs="Arial"/>
                <w:b/>
                <w:bCs/>
                <w:noProof/>
              </w:rPr>
              <w:t>3.3. Phase de distribution et d’emballage des équipements proposés</w:t>
            </w:r>
            <w:r w:rsidR="00031C61">
              <w:rPr>
                <w:noProof/>
                <w:webHidden/>
              </w:rPr>
              <w:tab/>
            </w:r>
            <w:r w:rsidR="00031C61">
              <w:rPr>
                <w:noProof/>
                <w:webHidden/>
              </w:rPr>
              <w:fldChar w:fldCharType="begin"/>
            </w:r>
            <w:r w:rsidR="00031C61">
              <w:rPr>
                <w:noProof/>
                <w:webHidden/>
              </w:rPr>
              <w:instrText xml:space="preserve"> PAGEREF _Toc220077825 \h </w:instrText>
            </w:r>
            <w:r w:rsidR="00031C61">
              <w:rPr>
                <w:noProof/>
                <w:webHidden/>
              </w:rPr>
            </w:r>
            <w:r w:rsidR="00031C61">
              <w:rPr>
                <w:noProof/>
                <w:webHidden/>
              </w:rPr>
              <w:fldChar w:fldCharType="separate"/>
            </w:r>
            <w:r>
              <w:rPr>
                <w:noProof/>
                <w:webHidden/>
              </w:rPr>
              <w:t>6</w:t>
            </w:r>
            <w:r w:rsidR="00031C61">
              <w:rPr>
                <w:noProof/>
                <w:webHidden/>
              </w:rPr>
              <w:fldChar w:fldCharType="end"/>
            </w:r>
          </w:hyperlink>
        </w:p>
        <w:p w14:paraId="7860383C" w14:textId="0A7F5C21" w:rsidR="00031C61" w:rsidRDefault="00355C74">
          <w:pPr>
            <w:pStyle w:val="TM1"/>
            <w:tabs>
              <w:tab w:val="right" w:leader="dot" w:pos="10054"/>
            </w:tabs>
            <w:rPr>
              <w:rFonts w:asciiTheme="minorHAnsi" w:eastAsiaTheme="minorEastAsia" w:hAnsiTheme="minorHAnsi" w:cstheme="minorBidi"/>
              <w:noProof/>
              <w:kern w:val="2"/>
              <w:szCs w:val="24"/>
              <w:lang w:eastAsia="fr-FR" w:bidi="ar-SA"/>
              <w14:ligatures w14:val="standardContextual"/>
            </w:rPr>
          </w:pPr>
          <w:hyperlink w:anchor="_Toc220077826" w:history="1">
            <w:r w:rsidR="00031C61" w:rsidRPr="004F4A0D">
              <w:rPr>
                <w:rStyle w:val="Lienhypertexte"/>
                <w:rFonts w:ascii="Raleway ExtraBold" w:hAnsi="Raleway ExtraBold" w:cs="Arial"/>
                <w:b/>
                <w:bCs/>
                <w:noProof/>
              </w:rPr>
              <w:t>3.4. Usage/utilisation des équipements proposés</w:t>
            </w:r>
            <w:r w:rsidR="00031C61">
              <w:rPr>
                <w:noProof/>
                <w:webHidden/>
              </w:rPr>
              <w:tab/>
            </w:r>
            <w:r w:rsidR="00031C61">
              <w:rPr>
                <w:noProof/>
                <w:webHidden/>
              </w:rPr>
              <w:fldChar w:fldCharType="begin"/>
            </w:r>
            <w:r w:rsidR="00031C61">
              <w:rPr>
                <w:noProof/>
                <w:webHidden/>
              </w:rPr>
              <w:instrText xml:space="preserve"> PAGEREF _Toc220077826 \h </w:instrText>
            </w:r>
            <w:r w:rsidR="00031C61">
              <w:rPr>
                <w:noProof/>
                <w:webHidden/>
              </w:rPr>
            </w:r>
            <w:r w:rsidR="00031C61">
              <w:rPr>
                <w:noProof/>
                <w:webHidden/>
              </w:rPr>
              <w:fldChar w:fldCharType="separate"/>
            </w:r>
            <w:r>
              <w:rPr>
                <w:noProof/>
                <w:webHidden/>
              </w:rPr>
              <w:t>7</w:t>
            </w:r>
            <w:r w:rsidR="00031C61">
              <w:rPr>
                <w:noProof/>
                <w:webHidden/>
              </w:rPr>
              <w:fldChar w:fldCharType="end"/>
            </w:r>
          </w:hyperlink>
        </w:p>
        <w:p w14:paraId="1E5A5819" w14:textId="7AF8F0FB" w:rsidR="00031C61" w:rsidRDefault="00355C74">
          <w:pPr>
            <w:pStyle w:val="TM1"/>
            <w:tabs>
              <w:tab w:val="right" w:leader="dot" w:pos="10054"/>
            </w:tabs>
            <w:rPr>
              <w:rFonts w:asciiTheme="minorHAnsi" w:eastAsiaTheme="minorEastAsia" w:hAnsiTheme="minorHAnsi" w:cstheme="minorBidi"/>
              <w:noProof/>
              <w:kern w:val="2"/>
              <w:szCs w:val="24"/>
              <w:lang w:eastAsia="fr-FR" w:bidi="ar-SA"/>
              <w14:ligatures w14:val="standardContextual"/>
            </w:rPr>
          </w:pPr>
          <w:hyperlink w:anchor="_Toc220077827" w:history="1">
            <w:r w:rsidR="00031C61" w:rsidRPr="004F4A0D">
              <w:rPr>
                <w:rStyle w:val="Lienhypertexte"/>
                <w:rFonts w:ascii="Raleway ExtraBold" w:hAnsi="Raleway ExtraBold" w:cs="Arial"/>
                <w:b/>
                <w:bCs/>
                <w:noProof/>
              </w:rPr>
              <w:t>3.5. Maintenance et entretien des équipements proposés</w:t>
            </w:r>
            <w:r w:rsidR="00031C61">
              <w:rPr>
                <w:noProof/>
                <w:webHidden/>
              </w:rPr>
              <w:tab/>
            </w:r>
            <w:r w:rsidR="00031C61">
              <w:rPr>
                <w:noProof/>
                <w:webHidden/>
              </w:rPr>
              <w:fldChar w:fldCharType="begin"/>
            </w:r>
            <w:r w:rsidR="00031C61">
              <w:rPr>
                <w:noProof/>
                <w:webHidden/>
              </w:rPr>
              <w:instrText xml:space="preserve"> PAGEREF _Toc220077827 \h </w:instrText>
            </w:r>
            <w:r w:rsidR="00031C61">
              <w:rPr>
                <w:noProof/>
                <w:webHidden/>
              </w:rPr>
            </w:r>
            <w:r w:rsidR="00031C61">
              <w:rPr>
                <w:noProof/>
                <w:webHidden/>
              </w:rPr>
              <w:fldChar w:fldCharType="separate"/>
            </w:r>
            <w:r>
              <w:rPr>
                <w:noProof/>
                <w:webHidden/>
              </w:rPr>
              <w:t>7</w:t>
            </w:r>
            <w:r w:rsidR="00031C61">
              <w:rPr>
                <w:noProof/>
                <w:webHidden/>
              </w:rPr>
              <w:fldChar w:fldCharType="end"/>
            </w:r>
          </w:hyperlink>
        </w:p>
        <w:p w14:paraId="0AF28C21" w14:textId="665A21BF" w:rsidR="00031C61" w:rsidRDefault="00355C74">
          <w:pPr>
            <w:pStyle w:val="TM1"/>
            <w:tabs>
              <w:tab w:val="right" w:leader="dot" w:pos="10054"/>
            </w:tabs>
            <w:rPr>
              <w:rFonts w:asciiTheme="minorHAnsi" w:eastAsiaTheme="minorEastAsia" w:hAnsiTheme="minorHAnsi" w:cstheme="minorBidi"/>
              <w:noProof/>
              <w:kern w:val="2"/>
              <w:szCs w:val="24"/>
              <w:lang w:eastAsia="fr-FR" w:bidi="ar-SA"/>
              <w14:ligatures w14:val="standardContextual"/>
            </w:rPr>
          </w:pPr>
          <w:hyperlink w:anchor="_Toc220077828" w:history="1">
            <w:r w:rsidR="00031C61" w:rsidRPr="004F4A0D">
              <w:rPr>
                <w:rStyle w:val="Lienhypertexte"/>
                <w:rFonts w:ascii="Raleway ExtraBold" w:hAnsi="Raleway ExtraBold" w:cs="Arial"/>
                <w:b/>
                <w:bCs/>
                <w:noProof/>
              </w:rPr>
              <w:t>3.6. Fin de vie des équipements proposés</w:t>
            </w:r>
            <w:r w:rsidR="00031C61">
              <w:rPr>
                <w:noProof/>
                <w:webHidden/>
              </w:rPr>
              <w:tab/>
            </w:r>
            <w:r w:rsidR="00031C61">
              <w:rPr>
                <w:noProof/>
                <w:webHidden/>
              </w:rPr>
              <w:fldChar w:fldCharType="begin"/>
            </w:r>
            <w:r w:rsidR="00031C61">
              <w:rPr>
                <w:noProof/>
                <w:webHidden/>
              </w:rPr>
              <w:instrText xml:space="preserve"> PAGEREF _Toc220077828 \h </w:instrText>
            </w:r>
            <w:r w:rsidR="00031C61">
              <w:rPr>
                <w:noProof/>
                <w:webHidden/>
              </w:rPr>
            </w:r>
            <w:r w:rsidR="00031C61">
              <w:rPr>
                <w:noProof/>
                <w:webHidden/>
              </w:rPr>
              <w:fldChar w:fldCharType="separate"/>
            </w:r>
            <w:r>
              <w:rPr>
                <w:noProof/>
                <w:webHidden/>
              </w:rPr>
              <w:t>8</w:t>
            </w:r>
            <w:r w:rsidR="00031C61">
              <w:rPr>
                <w:noProof/>
                <w:webHidden/>
              </w:rPr>
              <w:fldChar w:fldCharType="end"/>
            </w:r>
          </w:hyperlink>
        </w:p>
        <w:p w14:paraId="37CA0602" w14:textId="15F687B0" w:rsidR="00BB0F19" w:rsidRPr="00D83C5D" w:rsidRDefault="00BB0F19" w:rsidP="000A5129">
          <w:pPr>
            <w:jc w:val="both"/>
            <w:rPr>
              <w:rFonts w:ascii="AvenirNext LT Pro Cn" w:hAnsi="AvenirNext LT Pro Cn" w:cs="Arial"/>
              <w:sz w:val="22"/>
              <w:szCs w:val="22"/>
            </w:rPr>
          </w:pPr>
          <w:r w:rsidRPr="00D83C5D">
            <w:rPr>
              <w:rFonts w:ascii="AvenirNext LT Pro Cn" w:hAnsi="AvenirNext LT Pro Cn" w:cs="Arial"/>
              <w:b/>
              <w:bCs/>
              <w:sz w:val="22"/>
              <w:szCs w:val="22"/>
            </w:rPr>
            <w:fldChar w:fldCharType="end"/>
          </w:r>
        </w:p>
      </w:sdtContent>
    </w:sdt>
    <w:p w14:paraId="5C555756" w14:textId="77777777" w:rsidR="0051262E" w:rsidRPr="00D83C5D" w:rsidRDefault="0051262E" w:rsidP="000A5129">
      <w:pPr>
        <w:suppressAutoHyphens w:val="0"/>
        <w:jc w:val="both"/>
        <w:rPr>
          <w:rFonts w:ascii="AvenirNext LT Pro Cn" w:hAnsi="AvenirNext LT Pro Cn" w:cs="Arial"/>
          <w:sz w:val="22"/>
          <w:szCs w:val="22"/>
          <w:lang w:eastAsia="fr-FR" w:bidi="ar-SA"/>
        </w:rPr>
      </w:pPr>
      <w:r w:rsidRPr="00D83C5D">
        <w:rPr>
          <w:rFonts w:ascii="AvenirNext LT Pro Cn" w:hAnsi="AvenirNext LT Pro Cn" w:cs="Arial"/>
          <w:sz w:val="22"/>
          <w:szCs w:val="22"/>
          <w:lang w:eastAsia="fr-FR" w:bidi="ar-SA"/>
        </w:rPr>
        <w:br w:type="page"/>
      </w:r>
    </w:p>
    <w:p w14:paraId="4C96CBF2" w14:textId="305C07F8" w:rsidR="0034538D" w:rsidRPr="006E274B" w:rsidRDefault="4D71ED45" w:rsidP="4D71ED45">
      <w:pPr>
        <w:pStyle w:val="Titre1"/>
        <w:numPr>
          <w:ilvl w:val="0"/>
          <w:numId w:val="3"/>
        </w:numPr>
        <w:ind w:left="567" w:hanging="567"/>
        <w:jc w:val="both"/>
        <w:rPr>
          <w:rFonts w:ascii="Raleway ExtraBold" w:hAnsi="Raleway ExtraBold" w:cs="Arial"/>
          <w:b/>
          <w:bCs/>
          <w:caps/>
          <w:color w:val="423089"/>
          <w:u w:val="single"/>
        </w:rPr>
      </w:pPr>
      <w:bookmarkStart w:id="1" w:name="_Toc220077818"/>
      <w:bookmarkStart w:id="2" w:name="_Toc1062443"/>
      <w:bookmarkStart w:id="3" w:name="_Toc1115678"/>
      <w:bookmarkStart w:id="4" w:name="_Toc1723034"/>
      <w:bookmarkStart w:id="5" w:name="_Toc1723430"/>
      <w:r w:rsidRPr="4D71ED45">
        <w:rPr>
          <w:rFonts w:ascii="Raleway ExtraBold" w:hAnsi="Raleway ExtraBold" w:cs="Arial"/>
          <w:b/>
          <w:bCs/>
          <w:caps/>
          <w:color w:val="423089"/>
          <w:u w:val="single"/>
        </w:rPr>
        <w:lastRenderedPageBreak/>
        <w:t>CONTEXTE ET OBJET du cadre de reponse technique</w:t>
      </w:r>
      <w:bookmarkEnd w:id="1"/>
    </w:p>
    <w:p w14:paraId="44C427B4" w14:textId="77777777" w:rsidR="000B2798" w:rsidRDefault="000B2798" w:rsidP="00C7335F">
      <w:pPr>
        <w:pStyle w:val="StylePremireligne125cm"/>
        <w:ind w:firstLine="0"/>
        <w:rPr>
          <w:rFonts w:ascii="AvenirNext LT Pro Cn" w:eastAsia="Noto Sans CJK SC Regular" w:hAnsi="AvenirNext LT Pro Cn" w:cs="Arial"/>
          <w:noProof/>
          <w:kern w:val="3"/>
          <w:lang w:eastAsia="zh-CN" w:bidi="hi-IN"/>
        </w:rPr>
      </w:pPr>
    </w:p>
    <w:p w14:paraId="640DEB6C" w14:textId="19614C98" w:rsidR="000068D2" w:rsidRDefault="000068D2" w:rsidP="00C7335F">
      <w:pPr>
        <w:pStyle w:val="StylePremireligne125cm"/>
        <w:ind w:firstLine="0"/>
        <w:rPr>
          <w:rFonts w:ascii="AvenirNext LT Pro Cn" w:eastAsia="Noto Sans CJK SC Regular" w:hAnsi="AvenirNext LT Pro Cn" w:cs="Arial"/>
          <w:noProof/>
          <w:kern w:val="3"/>
          <w:lang w:eastAsia="zh-CN" w:bidi="hi-IN"/>
        </w:rPr>
      </w:pPr>
      <w:r>
        <w:rPr>
          <w:rFonts w:ascii="AvenirNext LT Pro Cn" w:eastAsia="Noto Sans CJK SC Regular" w:hAnsi="AvenirNext LT Pro Cn" w:cs="Arial"/>
          <w:noProof/>
          <w:kern w:val="3"/>
          <w:lang w:eastAsia="zh-CN" w:bidi="hi-IN"/>
        </w:rPr>
        <w:t xml:space="preserve">La stratégie « Responsabilité Sociale et Environnementale » a été déclarée comme une des trois orientations de politique générale et </w:t>
      </w:r>
      <w:r w:rsidR="009022A3">
        <w:rPr>
          <w:rFonts w:ascii="AvenirNext LT Pro Cn" w:eastAsia="Noto Sans CJK SC Regular" w:hAnsi="AvenirNext LT Pro Cn" w:cs="Arial"/>
          <w:noProof/>
          <w:kern w:val="3"/>
          <w:lang w:eastAsia="zh-CN" w:bidi="hi-IN"/>
        </w:rPr>
        <w:t>mais également</w:t>
      </w:r>
      <w:r>
        <w:rPr>
          <w:rFonts w:ascii="AvenirNext LT Pro Cn" w:eastAsia="Noto Sans CJK SC Regular" w:hAnsi="AvenirNext LT Pro Cn" w:cs="Arial"/>
          <w:noProof/>
          <w:kern w:val="3"/>
          <w:lang w:eastAsia="zh-CN" w:bidi="hi-IN"/>
        </w:rPr>
        <w:t xml:space="preserve"> comme priorité collective </w:t>
      </w:r>
      <w:r w:rsidR="008F1104">
        <w:rPr>
          <w:rFonts w:ascii="AvenirNext LT Pro Cn" w:eastAsia="Noto Sans CJK SC Regular" w:hAnsi="AvenirNext LT Pro Cn" w:cs="Arial"/>
          <w:noProof/>
          <w:kern w:val="3"/>
          <w:lang w:eastAsia="zh-CN" w:bidi="hi-IN"/>
        </w:rPr>
        <w:t>d’INRAE.</w:t>
      </w:r>
    </w:p>
    <w:p w14:paraId="3D286FEF" w14:textId="4E39B076" w:rsidR="008F1104" w:rsidRDefault="009022A3" w:rsidP="00C7335F">
      <w:pPr>
        <w:pStyle w:val="StylePremireligne125cm"/>
        <w:ind w:firstLine="0"/>
        <w:rPr>
          <w:rFonts w:ascii="AvenirNext LT Pro Cn" w:eastAsia="Noto Sans CJK SC Regular" w:hAnsi="AvenirNext LT Pro Cn" w:cs="Arial"/>
          <w:noProof/>
          <w:kern w:val="3"/>
          <w:lang w:eastAsia="zh-CN" w:bidi="hi-IN"/>
        </w:rPr>
      </w:pPr>
      <w:r>
        <w:rPr>
          <w:rFonts w:ascii="AvenirNext LT Pro Cn" w:eastAsia="Noto Sans CJK SC Regular" w:hAnsi="AvenirNext LT Pro Cn" w:cs="Arial"/>
          <w:noProof/>
          <w:kern w:val="3"/>
          <w:lang w:eastAsia="zh-CN" w:bidi="hi-IN"/>
        </w:rPr>
        <w:t>Cette stratégie</w:t>
      </w:r>
      <w:r w:rsidR="008F1104">
        <w:rPr>
          <w:rFonts w:ascii="AvenirNext LT Pro Cn" w:eastAsia="Noto Sans CJK SC Regular" w:hAnsi="AvenirNext LT Pro Cn" w:cs="Arial"/>
          <w:noProof/>
          <w:kern w:val="3"/>
          <w:lang w:eastAsia="zh-CN" w:bidi="hi-IN"/>
        </w:rPr>
        <w:t xml:space="preserve"> </w:t>
      </w:r>
      <w:r w:rsidR="00E14480">
        <w:rPr>
          <w:rFonts w:ascii="AvenirNext LT Pro Cn" w:eastAsia="Noto Sans CJK SC Regular" w:hAnsi="AvenirNext LT Pro Cn" w:cs="Arial"/>
          <w:noProof/>
          <w:kern w:val="3"/>
          <w:lang w:eastAsia="zh-CN" w:bidi="hi-IN"/>
        </w:rPr>
        <w:t>s’appuie</w:t>
      </w:r>
      <w:r w:rsidR="008673F8">
        <w:rPr>
          <w:rFonts w:ascii="AvenirNext LT Pro Cn" w:eastAsia="Noto Sans CJK SC Regular" w:hAnsi="AvenirNext LT Pro Cn" w:cs="Arial"/>
          <w:noProof/>
          <w:kern w:val="3"/>
          <w:lang w:eastAsia="zh-CN" w:bidi="hi-IN"/>
        </w:rPr>
        <w:t>,</w:t>
      </w:r>
      <w:r w:rsidR="00E14480">
        <w:rPr>
          <w:rFonts w:ascii="AvenirNext LT Pro Cn" w:eastAsia="Noto Sans CJK SC Regular" w:hAnsi="AvenirNext LT Pro Cn" w:cs="Arial"/>
          <w:noProof/>
          <w:kern w:val="3"/>
          <w:lang w:eastAsia="zh-CN" w:bidi="hi-IN"/>
        </w:rPr>
        <w:t xml:space="preserve"> </w:t>
      </w:r>
      <w:r w:rsidR="008673F8">
        <w:rPr>
          <w:rFonts w:ascii="AvenirNext LT Pro Cn" w:eastAsia="Noto Sans CJK SC Regular" w:hAnsi="AvenirNext LT Pro Cn" w:cs="Arial"/>
          <w:noProof/>
          <w:kern w:val="3"/>
          <w:lang w:eastAsia="zh-CN" w:bidi="hi-IN"/>
        </w:rPr>
        <w:t xml:space="preserve">en matière d’achats, </w:t>
      </w:r>
      <w:r w:rsidR="00E14480">
        <w:rPr>
          <w:rFonts w:ascii="AvenirNext LT Pro Cn" w:eastAsia="Noto Sans CJK SC Regular" w:hAnsi="AvenirNext LT Pro Cn" w:cs="Arial"/>
          <w:noProof/>
          <w:kern w:val="3"/>
          <w:lang w:eastAsia="zh-CN" w:bidi="hi-IN"/>
        </w:rPr>
        <w:t>sur les</w:t>
      </w:r>
      <w:r w:rsidR="008F1104">
        <w:rPr>
          <w:rFonts w:ascii="AvenirNext LT Pro Cn" w:eastAsia="Noto Sans CJK SC Regular" w:hAnsi="AvenirNext LT Pro Cn" w:cs="Arial"/>
          <w:noProof/>
          <w:kern w:val="3"/>
          <w:lang w:eastAsia="zh-CN" w:bidi="hi-IN"/>
        </w:rPr>
        <w:t xml:space="preserve"> objectifs contenus dans le Plan National pour des </w:t>
      </w:r>
      <w:r w:rsidR="00EF0C76">
        <w:rPr>
          <w:rFonts w:ascii="AvenirNext LT Pro Cn" w:eastAsia="Noto Sans CJK SC Regular" w:hAnsi="AvenirNext LT Pro Cn" w:cs="Arial"/>
          <w:noProof/>
          <w:kern w:val="3"/>
          <w:lang w:eastAsia="zh-CN" w:bidi="hi-IN"/>
        </w:rPr>
        <w:t>A</w:t>
      </w:r>
      <w:r w:rsidR="008F1104">
        <w:rPr>
          <w:rFonts w:ascii="AvenirNext LT Pro Cn" w:eastAsia="Noto Sans CJK SC Regular" w:hAnsi="AvenirNext LT Pro Cn" w:cs="Arial"/>
          <w:noProof/>
          <w:kern w:val="3"/>
          <w:lang w:eastAsia="zh-CN" w:bidi="hi-IN"/>
        </w:rPr>
        <w:t xml:space="preserve">chats </w:t>
      </w:r>
      <w:r w:rsidR="00EF0C76">
        <w:rPr>
          <w:rFonts w:ascii="AvenirNext LT Pro Cn" w:eastAsia="Noto Sans CJK SC Regular" w:hAnsi="AvenirNext LT Pro Cn" w:cs="Arial"/>
          <w:noProof/>
          <w:kern w:val="3"/>
          <w:lang w:eastAsia="zh-CN" w:bidi="hi-IN"/>
        </w:rPr>
        <w:t>D</w:t>
      </w:r>
      <w:r w:rsidR="008F1104">
        <w:rPr>
          <w:rFonts w:ascii="AvenirNext LT Pro Cn" w:eastAsia="Noto Sans CJK SC Regular" w:hAnsi="AvenirNext LT Pro Cn" w:cs="Arial"/>
          <w:noProof/>
          <w:kern w:val="3"/>
          <w:lang w:eastAsia="zh-CN" w:bidi="hi-IN"/>
        </w:rPr>
        <w:t xml:space="preserve">urables </w:t>
      </w:r>
      <w:r w:rsidR="00EF0C76">
        <w:rPr>
          <w:rFonts w:ascii="AvenirNext LT Pro Cn" w:eastAsia="Noto Sans CJK SC Regular" w:hAnsi="AvenirNext LT Pro Cn" w:cs="Arial"/>
          <w:noProof/>
          <w:kern w:val="3"/>
          <w:lang w:eastAsia="zh-CN" w:bidi="hi-IN"/>
        </w:rPr>
        <w:t xml:space="preserve">(PNAD) </w:t>
      </w:r>
      <w:r w:rsidR="008F1104">
        <w:rPr>
          <w:rFonts w:ascii="AvenirNext LT Pro Cn" w:eastAsia="Noto Sans CJK SC Regular" w:hAnsi="AvenirNext LT Pro Cn" w:cs="Arial"/>
          <w:noProof/>
          <w:kern w:val="3"/>
          <w:lang w:eastAsia="zh-CN" w:bidi="hi-IN"/>
        </w:rPr>
        <w:t>2022-2025</w:t>
      </w:r>
      <w:r w:rsidR="00E14480">
        <w:rPr>
          <w:rFonts w:ascii="AvenirNext LT Pro Cn" w:eastAsia="Noto Sans CJK SC Regular" w:hAnsi="AvenirNext LT Pro Cn" w:cs="Arial"/>
          <w:noProof/>
          <w:kern w:val="3"/>
          <w:lang w:eastAsia="zh-CN" w:bidi="hi-IN"/>
        </w:rPr>
        <w:t>,</w:t>
      </w:r>
      <w:r w:rsidR="008F1104">
        <w:rPr>
          <w:rFonts w:ascii="AvenirNext LT Pro Cn" w:eastAsia="Noto Sans CJK SC Regular" w:hAnsi="AvenirNext LT Pro Cn" w:cs="Arial"/>
          <w:noProof/>
          <w:kern w:val="3"/>
          <w:lang w:eastAsia="zh-CN" w:bidi="hi-IN"/>
        </w:rPr>
        <w:t xml:space="preserve"> décliné</w:t>
      </w:r>
      <w:r w:rsidR="00E14480">
        <w:rPr>
          <w:rFonts w:ascii="AvenirNext LT Pro Cn" w:eastAsia="Noto Sans CJK SC Regular" w:hAnsi="AvenirNext LT Pro Cn" w:cs="Arial"/>
          <w:noProof/>
          <w:kern w:val="3"/>
          <w:lang w:eastAsia="zh-CN" w:bidi="hi-IN"/>
        </w:rPr>
        <w:t>s</w:t>
      </w:r>
      <w:r w:rsidR="008F1104">
        <w:rPr>
          <w:rFonts w:ascii="AvenirNext LT Pro Cn" w:eastAsia="Noto Sans CJK SC Regular" w:hAnsi="AvenirNext LT Pro Cn" w:cs="Arial"/>
          <w:noProof/>
          <w:kern w:val="3"/>
          <w:lang w:eastAsia="zh-CN" w:bidi="hi-IN"/>
        </w:rPr>
        <w:t xml:space="preserve"> au niveau d’INRAE</w:t>
      </w:r>
      <w:r w:rsidR="00EF0C76">
        <w:rPr>
          <w:rFonts w:ascii="AvenirNext LT Pro Cn" w:eastAsia="Noto Sans CJK SC Regular" w:hAnsi="AvenirNext LT Pro Cn" w:cs="Arial"/>
          <w:noProof/>
          <w:kern w:val="3"/>
          <w:lang w:eastAsia="zh-CN" w:bidi="hi-IN"/>
        </w:rPr>
        <w:t xml:space="preserve"> dans le Plan d’Action Achats Durables (PAAD) d’INRAE 2022-2025.</w:t>
      </w:r>
    </w:p>
    <w:p w14:paraId="0BDE078B" w14:textId="43982AC1" w:rsidR="00EF0C76" w:rsidRDefault="00EF0C76" w:rsidP="00C7335F">
      <w:pPr>
        <w:pStyle w:val="StylePremireligne125cm"/>
        <w:ind w:firstLine="0"/>
        <w:rPr>
          <w:rFonts w:ascii="AvenirNext LT Pro Cn" w:eastAsia="Noto Sans CJK SC Regular" w:hAnsi="AvenirNext LT Pro Cn" w:cs="Arial"/>
          <w:noProof/>
          <w:kern w:val="3"/>
          <w:lang w:eastAsia="zh-CN" w:bidi="hi-IN"/>
        </w:rPr>
      </w:pPr>
      <w:r>
        <w:rPr>
          <w:rFonts w:ascii="AvenirNext LT Pro Cn" w:eastAsia="Noto Sans CJK SC Regular" w:hAnsi="AvenirNext LT Pro Cn" w:cs="Arial"/>
          <w:noProof/>
          <w:kern w:val="3"/>
          <w:lang w:eastAsia="zh-CN" w:bidi="hi-IN"/>
        </w:rPr>
        <w:t>L’article L. 2111-1 du code de la commande publique rappelle, en outre, depuis 2018 que les achats doivent prendre en compte des objectifs de développement durable dans leurs dimensions économique, sociale et environnementale.</w:t>
      </w:r>
    </w:p>
    <w:p w14:paraId="5F886D70" w14:textId="77777777" w:rsidR="00C7335F" w:rsidRDefault="00C7335F" w:rsidP="00C7335F">
      <w:pPr>
        <w:jc w:val="both"/>
        <w:rPr>
          <w:rFonts w:ascii="AvenirNext LT Pro Cn" w:hAnsi="AvenirNext LT Pro Cn" w:cs="Arial"/>
        </w:rPr>
      </w:pPr>
    </w:p>
    <w:p w14:paraId="5560739E" w14:textId="27C05117" w:rsidR="00C7335F" w:rsidRDefault="4D71ED45" w:rsidP="4D71ED45">
      <w:pPr>
        <w:jc w:val="both"/>
        <w:rPr>
          <w:rFonts w:ascii="AvenirNext LT Pro Cn" w:hAnsi="AvenirNext LT Pro Cn" w:cs="Arial"/>
        </w:rPr>
      </w:pPr>
      <w:r w:rsidRPr="4D71ED45">
        <w:rPr>
          <w:rFonts w:ascii="AvenirNext LT Pro Cn" w:hAnsi="AvenirNext LT Pro Cn" w:cs="Arial"/>
        </w:rPr>
        <w:t>Les achats de gros équipements représentant une part considérable du bilan des gaz à effet de serre (GES) des laboratoires de recherche. INRAE souhaite renforcer notamment une dimension environnementale dans le cadre de ses acquisitions de matériels scientifiques. L’objectif est d’évaluer l’empreinte écologique de leur fabrication au sens large (intégrant l’extraction des matières premières), de leur acheminement, ainsi que de leur fonctionnement au sein des laboratoires (consommation des énergies et des ressources) jusqu’à la fin de leur cycle de vie.</w:t>
      </w:r>
    </w:p>
    <w:p w14:paraId="693C7309" w14:textId="77777777" w:rsidR="00C7335F" w:rsidRDefault="00C7335F" w:rsidP="00C7335F">
      <w:pPr>
        <w:jc w:val="both"/>
        <w:rPr>
          <w:rFonts w:ascii="AvenirNext LT Pro Cn" w:hAnsi="AvenirNext LT Pro Cn" w:cs="Arial"/>
        </w:rPr>
      </w:pPr>
    </w:p>
    <w:p w14:paraId="4888F8F1" w14:textId="54C99CCA" w:rsidR="00D67F4E" w:rsidRPr="00395C0F" w:rsidRDefault="00D67F4E" w:rsidP="00C7335F">
      <w:pPr>
        <w:pStyle w:val="StylePremireligne125cm"/>
        <w:ind w:firstLine="0"/>
        <w:rPr>
          <w:rFonts w:ascii="AvenirNext LT Pro Cn" w:eastAsia="Noto Sans CJK SC Regular" w:hAnsi="AvenirNext LT Pro Cn" w:cs="Arial"/>
          <w:noProof/>
          <w:kern w:val="3"/>
          <w:lang w:eastAsia="zh-CN" w:bidi="hi-IN"/>
        </w:rPr>
      </w:pPr>
      <w:bookmarkStart w:id="6" w:name="_Hlk148705220"/>
      <w:r w:rsidRPr="00395C0F">
        <w:rPr>
          <w:rFonts w:ascii="AvenirNext LT Pro Cn" w:eastAsia="Noto Sans CJK SC Regular" w:hAnsi="AvenirNext LT Pro Cn" w:cs="Arial"/>
          <w:noProof/>
          <w:kern w:val="3"/>
          <w:lang w:eastAsia="zh-CN" w:bidi="hi-IN"/>
        </w:rPr>
        <w:t xml:space="preserve">Le candidat devra établir dans sa proposition le bilan des émissions de </w:t>
      </w:r>
      <w:r w:rsidR="00C7335F">
        <w:rPr>
          <w:rFonts w:ascii="AvenirNext LT Pro Cn" w:eastAsia="Noto Sans CJK SC Regular" w:hAnsi="AvenirNext LT Pro Cn" w:cs="Arial"/>
          <w:noProof/>
          <w:kern w:val="3"/>
          <w:lang w:eastAsia="zh-CN" w:bidi="hi-IN"/>
        </w:rPr>
        <w:t>GES</w:t>
      </w:r>
      <w:r w:rsidRPr="00395C0F">
        <w:rPr>
          <w:rFonts w:ascii="AvenirNext LT Pro Cn" w:eastAsia="Noto Sans CJK SC Regular" w:hAnsi="AvenirNext LT Pro Cn" w:cs="Arial"/>
          <w:noProof/>
          <w:kern w:val="3"/>
          <w:lang w:eastAsia="zh-CN" w:bidi="hi-IN"/>
        </w:rPr>
        <w:t xml:space="preserve"> liées à </w:t>
      </w:r>
      <w:r w:rsidRPr="001B3171">
        <w:rPr>
          <w:rFonts w:ascii="AvenirNext LT Pro Cn" w:eastAsia="Noto Sans CJK SC Regular" w:hAnsi="AvenirNext LT Pro Cn" w:cs="Arial"/>
          <w:b/>
          <w:noProof/>
          <w:kern w:val="3"/>
          <w:lang w:eastAsia="zh-CN" w:bidi="hi-IN"/>
        </w:rPr>
        <w:t xml:space="preserve">l'ensemble du cycle de vie </w:t>
      </w:r>
      <w:r w:rsidR="00503729">
        <w:rPr>
          <w:rFonts w:ascii="AvenirNext LT Pro Cn" w:eastAsia="Noto Sans CJK SC Regular" w:hAnsi="AvenirNext LT Pro Cn" w:cs="Arial"/>
          <w:b/>
          <w:noProof/>
          <w:kern w:val="3"/>
          <w:lang w:eastAsia="zh-CN" w:bidi="hi-IN"/>
        </w:rPr>
        <w:t>des matériels</w:t>
      </w:r>
      <w:r w:rsidR="009C066C" w:rsidRPr="001B3171">
        <w:rPr>
          <w:rFonts w:ascii="AvenirNext LT Pro Cn" w:eastAsia="Noto Sans CJK SC Regular" w:hAnsi="AvenirNext LT Pro Cn" w:cs="Arial"/>
          <w:b/>
          <w:noProof/>
          <w:kern w:val="3"/>
          <w:lang w:eastAsia="zh-CN" w:bidi="hi-IN"/>
        </w:rPr>
        <w:t xml:space="preserve"> proposé</w:t>
      </w:r>
      <w:r w:rsidR="00503729">
        <w:rPr>
          <w:rFonts w:ascii="AvenirNext LT Pro Cn" w:eastAsia="Noto Sans CJK SC Regular" w:hAnsi="AvenirNext LT Pro Cn" w:cs="Arial"/>
          <w:b/>
          <w:noProof/>
          <w:kern w:val="3"/>
          <w:lang w:eastAsia="zh-CN" w:bidi="hi-IN"/>
        </w:rPr>
        <w:t xml:space="preserve">s en </w:t>
      </w:r>
      <w:r w:rsidR="00624BC3">
        <w:rPr>
          <w:rFonts w:ascii="AvenirNext LT Pro Cn" w:eastAsia="Noto Sans CJK SC Regular" w:hAnsi="AvenirNext LT Pro Cn" w:cs="Arial"/>
          <w:b/>
          <w:noProof/>
          <w:kern w:val="3"/>
          <w:lang w:eastAsia="zh-CN" w:bidi="hi-IN"/>
        </w:rPr>
        <w:t xml:space="preserve">offre de base </w:t>
      </w:r>
      <w:r w:rsidR="00503729">
        <w:rPr>
          <w:rFonts w:ascii="AvenirNext LT Pro Cn" w:eastAsia="Noto Sans CJK SC Regular" w:hAnsi="AvenirNext LT Pro Cn" w:cs="Arial"/>
          <w:b/>
          <w:noProof/>
          <w:kern w:val="3"/>
          <w:lang w:eastAsia="zh-CN" w:bidi="hi-IN"/>
        </w:rPr>
        <w:t>et en PSE</w:t>
      </w:r>
      <w:r w:rsidR="00624BC3">
        <w:rPr>
          <w:rFonts w:ascii="AvenirNext LT Pro Cn" w:eastAsia="Noto Sans CJK SC Regular" w:hAnsi="AvenirNext LT Pro Cn" w:cs="Arial"/>
          <w:b/>
          <w:noProof/>
          <w:kern w:val="3"/>
          <w:lang w:eastAsia="zh-CN" w:bidi="hi-IN"/>
        </w:rPr>
        <w:t xml:space="preserve"> n°2 et n°3</w:t>
      </w:r>
      <w:r w:rsidR="00C53DE6" w:rsidRPr="001B3171">
        <w:rPr>
          <w:rFonts w:ascii="AvenirNext LT Pro Cn" w:eastAsia="Noto Sans CJK SC Regular" w:hAnsi="AvenirNext LT Pro Cn" w:cs="Arial"/>
          <w:b/>
          <w:noProof/>
          <w:kern w:val="3"/>
          <w:lang w:eastAsia="zh-CN" w:bidi="hi-IN"/>
        </w:rPr>
        <w:t>.</w:t>
      </w:r>
    </w:p>
    <w:bookmarkEnd w:id="6"/>
    <w:p w14:paraId="45552F33" w14:textId="77777777" w:rsidR="00C7335F" w:rsidRDefault="00D67F4E" w:rsidP="00C7335F">
      <w:pPr>
        <w:pStyle w:val="StylePremireligne125cm"/>
        <w:ind w:firstLine="0"/>
        <w:rPr>
          <w:rFonts w:ascii="AvenirNext LT Pro Cn" w:eastAsia="Noto Sans CJK SC Regular" w:hAnsi="AvenirNext LT Pro Cn" w:cs="Arial"/>
          <w:noProof/>
          <w:kern w:val="3"/>
          <w:lang w:eastAsia="zh-CN" w:bidi="hi-IN"/>
        </w:rPr>
      </w:pPr>
      <w:r w:rsidRPr="00D67F4E">
        <w:rPr>
          <w:rFonts w:ascii="AvenirNext LT Pro Cn" w:eastAsia="Noto Sans CJK SC Regular" w:hAnsi="AvenirNext LT Pro Cn" w:cs="Arial"/>
          <w:noProof/>
          <w:kern w:val="3"/>
          <w:lang w:eastAsia="zh-CN" w:bidi="hi-IN"/>
        </w:rPr>
        <w:t xml:space="preserve">Il s'agit d'une analyse chiffrée du coût global </w:t>
      </w:r>
      <w:r>
        <w:rPr>
          <w:rFonts w:ascii="AvenirNext LT Pro Cn" w:eastAsia="Noto Sans CJK SC Regular" w:hAnsi="AvenirNext LT Pro Cn" w:cs="Arial"/>
          <w:noProof/>
          <w:kern w:val="3"/>
          <w:lang w:eastAsia="zh-CN" w:bidi="hi-IN"/>
        </w:rPr>
        <w:t xml:space="preserve">environnemental </w:t>
      </w:r>
      <w:r w:rsidRPr="00D67F4E">
        <w:rPr>
          <w:rFonts w:ascii="AvenirNext LT Pro Cn" w:eastAsia="Noto Sans CJK SC Regular" w:hAnsi="AvenirNext LT Pro Cn" w:cs="Arial"/>
          <w:noProof/>
          <w:kern w:val="3"/>
          <w:lang w:eastAsia="zh-CN" w:bidi="hi-IN"/>
        </w:rPr>
        <w:t xml:space="preserve">du cycle de vie du produit, depuis l’extraction des matières premières jusqu’à l’élimination en fin de vie, en passant par toutes les étapes intermédiaires de la fabrication, l'assemblage, le transport, l'emballage, l’usage ... et incluant l'ensemble des ressources consommées (matières premières, eau, énergie). </w:t>
      </w:r>
    </w:p>
    <w:p w14:paraId="113A8266" w14:textId="57CBD842" w:rsidR="000C738D" w:rsidRPr="00C7335F" w:rsidRDefault="00D67F4E" w:rsidP="00C7335F">
      <w:pPr>
        <w:pStyle w:val="StylePremireligne125cm"/>
        <w:ind w:firstLine="0"/>
        <w:rPr>
          <w:rFonts w:ascii="AvenirNext LT Pro Cn" w:eastAsia="Noto Sans CJK SC Regular" w:hAnsi="AvenirNext LT Pro Cn" w:cs="Arial"/>
          <w:noProof/>
          <w:kern w:val="3"/>
          <w:lang w:eastAsia="zh-CN" w:bidi="hi-IN"/>
        </w:rPr>
      </w:pPr>
      <w:r w:rsidRPr="00D67F4E">
        <w:rPr>
          <w:rFonts w:ascii="AvenirNext LT Pro Cn" w:eastAsia="Noto Sans CJK SC Regular" w:hAnsi="AvenirNext LT Pro Cn" w:cs="Arial"/>
          <w:noProof/>
          <w:kern w:val="3"/>
          <w:lang w:eastAsia="zh-CN" w:bidi="hi-IN"/>
        </w:rPr>
        <w:t>Les résultats de cette analyse de cycle de vie seront exprimés en kg ou tonnes de Co2 équivalent en isolant l’usage du reste du processus de fabrication.</w:t>
      </w:r>
      <w:r w:rsidR="00C7335F">
        <w:rPr>
          <w:rFonts w:ascii="AvenirNext LT Pro Cn" w:eastAsia="Noto Sans CJK SC Regular" w:hAnsi="AvenirNext LT Pro Cn" w:cs="Arial"/>
          <w:noProof/>
          <w:kern w:val="3"/>
          <w:lang w:eastAsia="zh-CN" w:bidi="hi-IN"/>
        </w:rPr>
        <w:t xml:space="preserve"> </w:t>
      </w:r>
      <w:r w:rsidR="000C738D" w:rsidRPr="000C738D">
        <w:rPr>
          <w:rFonts w:ascii="AvenirNext LT Pro Cn" w:hAnsi="AvenirNext LT Pro Cn" w:cs="Arial"/>
          <w:b/>
          <w:noProof/>
        </w:rPr>
        <w:t xml:space="preserve">Pour le calcul du critère carbone de </w:t>
      </w:r>
      <w:r w:rsidR="00C7335F">
        <w:rPr>
          <w:rFonts w:ascii="AvenirNext LT Pro Cn" w:hAnsi="AvenirNext LT Pro Cn" w:cs="Arial"/>
          <w:b/>
          <w:noProof/>
        </w:rPr>
        <w:t>l’</w:t>
      </w:r>
      <w:r w:rsidR="000C738D">
        <w:rPr>
          <w:rFonts w:ascii="AvenirNext LT Pro Cn" w:hAnsi="AvenirNext LT Pro Cn" w:cs="Arial"/>
          <w:b/>
          <w:noProof/>
        </w:rPr>
        <w:t>ACV</w:t>
      </w:r>
      <w:r w:rsidR="000C738D" w:rsidRPr="000C738D">
        <w:rPr>
          <w:rFonts w:ascii="AvenirNext LT Pro Cn" w:hAnsi="AvenirNext LT Pro Cn" w:cs="Arial"/>
          <w:b/>
          <w:noProof/>
        </w:rPr>
        <w:t xml:space="preserve">, </w:t>
      </w:r>
      <w:r w:rsidR="000C738D">
        <w:rPr>
          <w:rFonts w:ascii="AvenirNext LT Pro Cn" w:hAnsi="AvenirNext LT Pro Cn" w:cs="Arial"/>
          <w:b/>
          <w:noProof/>
        </w:rPr>
        <w:t>INRAE prendra</w:t>
      </w:r>
      <w:r w:rsidR="000C738D" w:rsidRPr="000C738D">
        <w:rPr>
          <w:rFonts w:ascii="AvenirNext LT Pro Cn" w:hAnsi="AvenirNext LT Pro Cn" w:cs="Arial"/>
          <w:b/>
          <w:noProof/>
        </w:rPr>
        <w:t xml:space="preserve"> en compte l’utilisation du mix électrique français dans la partie </w:t>
      </w:r>
      <w:r w:rsidR="000C738D">
        <w:rPr>
          <w:rFonts w:ascii="AvenirNext LT Pro Cn" w:hAnsi="AvenirNext LT Pro Cn" w:cs="Arial"/>
          <w:b/>
          <w:noProof/>
        </w:rPr>
        <w:t>« </w:t>
      </w:r>
      <w:r w:rsidR="000C738D" w:rsidRPr="000C738D">
        <w:rPr>
          <w:rFonts w:ascii="AvenirNext LT Pro Cn" w:hAnsi="AvenirNext LT Pro Cn" w:cs="Arial"/>
          <w:b/>
          <w:noProof/>
        </w:rPr>
        <w:t>usage</w:t>
      </w:r>
      <w:r w:rsidR="000C738D">
        <w:rPr>
          <w:rFonts w:ascii="AvenirNext LT Pro Cn" w:hAnsi="AvenirNext LT Pro Cn" w:cs="Arial"/>
          <w:b/>
          <w:noProof/>
        </w:rPr>
        <w:t> »</w:t>
      </w:r>
      <w:r w:rsidR="000C738D" w:rsidRPr="000C738D">
        <w:rPr>
          <w:rFonts w:ascii="AvenirNext LT Pro Cn" w:hAnsi="AvenirNext LT Pro Cn" w:cs="Arial"/>
          <w:b/>
          <w:noProof/>
        </w:rPr>
        <w:t xml:space="preserve"> et celui du mix électrique du pays concerné dans les autres parties.</w:t>
      </w:r>
    </w:p>
    <w:p w14:paraId="33B53344" w14:textId="0FADCB6A" w:rsidR="00112E06" w:rsidRPr="009E3326" w:rsidRDefault="4D71ED45" w:rsidP="4D71ED45">
      <w:pPr>
        <w:pStyle w:val="StyleAvecpuces2"/>
        <w:numPr>
          <w:ilvl w:val="0"/>
          <w:numId w:val="0"/>
        </w:numPr>
        <w:rPr>
          <w:rFonts w:ascii="AvenirNext LT Pro Cn" w:hAnsi="AvenirNext LT Pro Cn" w:cs="Arial"/>
          <w:strike/>
          <w:sz w:val="24"/>
        </w:rPr>
      </w:pPr>
      <w:r w:rsidRPr="4D71ED45">
        <w:rPr>
          <w:rFonts w:ascii="AvenirNext LT Pro Cn" w:hAnsi="AvenirNext LT Pro Cn" w:cs="Arial"/>
          <w:sz w:val="24"/>
        </w:rPr>
        <w:t>Pour la présente consultation</w:t>
      </w:r>
      <w:r w:rsidRPr="4D71ED45">
        <w:rPr>
          <w:rFonts w:ascii="AvenirNext LT Pro Cn" w:hAnsi="AvenirNext LT Pro Cn" w:cs="Arial"/>
        </w:rPr>
        <w:t xml:space="preserve">, </w:t>
      </w:r>
      <w:r w:rsidRPr="4D71ED45">
        <w:rPr>
          <w:rFonts w:ascii="AvenirNext LT Pro Cn" w:hAnsi="AvenirNext LT Pro Cn" w:cs="Arial"/>
          <w:sz w:val="24"/>
        </w:rPr>
        <w:t xml:space="preserve">ce cadre de réponse technique (CRT) environnemental est à compléter pour chaque équipement proposé en base et en PSE. </w:t>
      </w:r>
    </w:p>
    <w:p w14:paraId="08C48BF3" w14:textId="77777777" w:rsidR="00112E06" w:rsidRDefault="00112E06" w:rsidP="0034538D">
      <w:pPr>
        <w:rPr>
          <w:rFonts w:ascii="AvenirNext LT Pro Cn" w:hAnsi="AvenirNext LT Pro Cn" w:cs="Arial"/>
        </w:rPr>
      </w:pPr>
    </w:p>
    <w:p w14:paraId="759044F2" w14:textId="6D65970F" w:rsidR="00112E06" w:rsidRDefault="00112E06">
      <w:pPr>
        <w:suppressAutoHyphens w:val="0"/>
        <w:rPr>
          <w:rFonts w:ascii="AvenirNext LT Pro Cn" w:hAnsi="AvenirNext LT Pro Cn" w:cs="Arial"/>
        </w:rPr>
      </w:pPr>
      <w:r>
        <w:rPr>
          <w:rFonts w:ascii="AvenirNext LT Pro Cn" w:hAnsi="AvenirNext LT Pro Cn" w:cs="Arial"/>
        </w:rPr>
        <w:br w:type="page"/>
      </w:r>
    </w:p>
    <w:p w14:paraId="267D2B90" w14:textId="0A2B1BFE" w:rsidR="0011503C" w:rsidRPr="00150A52" w:rsidRDefault="4D71ED45" w:rsidP="4D71ED45">
      <w:pPr>
        <w:pStyle w:val="Titre1"/>
        <w:numPr>
          <w:ilvl w:val="0"/>
          <w:numId w:val="3"/>
        </w:numPr>
        <w:ind w:left="567" w:hanging="567"/>
        <w:jc w:val="both"/>
        <w:rPr>
          <w:rFonts w:ascii="Raleway ExtraBold" w:hAnsi="Raleway ExtraBold" w:cs="Arial"/>
          <w:b/>
          <w:bCs/>
          <w:caps/>
          <w:color w:val="423089"/>
          <w:u w:val="single"/>
        </w:rPr>
      </w:pPr>
      <w:bookmarkStart w:id="7" w:name="_Toc220077819"/>
      <w:r w:rsidRPr="4D71ED45">
        <w:rPr>
          <w:rFonts w:ascii="Raleway ExtraBold" w:hAnsi="Raleway ExtraBold" w:cs="Arial"/>
          <w:b/>
          <w:bCs/>
          <w:caps/>
          <w:color w:val="423089"/>
          <w:u w:val="single"/>
        </w:rPr>
        <w:lastRenderedPageBreak/>
        <w:t>Généralités</w:t>
      </w:r>
      <w:bookmarkEnd w:id="7"/>
    </w:p>
    <w:p w14:paraId="32DD90BA" w14:textId="77777777" w:rsidR="00477892" w:rsidRPr="005127D5" w:rsidRDefault="00477892" w:rsidP="00477892">
      <w:pPr>
        <w:rPr>
          <w:rFonts w:ascii="AvenirNext LT Pro Cn" w:hAnsi="AvenirNext LT Pro Cn"/>
        </w:rPr>
      </w:pPr>
    </w:p>
    <w:p w14:paraId="32B9141E" w14:textId="1FDF4667" w:rsidR="00477892" w:rsidRPr="005127D5"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Votre société dispose-t-elle d’un correspondant en charge de la responsabilité sociétale et environnementale ?</w:t>
      </w:r>
    </w:p>
    <w:p w14:paraId="539C90AB" w14:textId="554B1E75" w:rsidR="00477892" w:rsidRPr="00B246E0" w:rsidRDefault="4D71ED45" w:rsidP="4D71ED45">
      <w:pPr>
        <w:rPr>
          <w:rFonts w:ascii="AvenirNext LT Pro Cn" w:hAnsi="AvenirNext LT Pro Cn"/>
        </w:rPr>
      </w:pPr>
      <w:r w:rsidRPr="4D71ED45">
        <w:rPr>
          <w:rFonts w:ascii="AvenirNext LT Pro Cn" w:hAnsi="AvenirNext LT Pro Cn"/>
        </w:rPr>
        <w:t>..................................................................................................................................................................................</w:t>
      </w:r>
    </w:p>
    <w:p w14:paraId="76F75A93" w14:textId="77777777" w:rsidR="00477892" w:rsidRPr="005127D5" w:rsidRDefault="00477892" w:rsidP="00477892">
      <w:pPr>
        <w:rPr>
          <w:rFonts w:ascii="AvenirNext LT Pro Cn" w:hAnsi="AvenirNext LT Pro Cn"/>
          <w:highlight w:val="yellow"/>
        </w:rPr>
      </w:pPr>
    </w:p>
    <w:p w14:paraId="7B013DF1" w14:textId="07E1D14E" w:rsidR="00477892" w:rsidRPr="005127D5"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Si tel est le cas, préciser ses coordonnées :</w:t>
      </w:r>
    </w:p>
    <w:p w14:paraId="79B23D02" w14:textId="77777777" w:rsidR="00477892" w:rsidRPr="00B246E0" w:rsidRDefault="00477892" w:rsidP="00B246E0">
      <w:pPr>
        <w:ind w:left="360"/>
        <w:rPr>
          <w:rFonts w:ascii="AvenirNext LT Pro Cn" w:hAnsi="AvenirNext LT Pro Cn"/>
          <w:b/>
          <w:color w:val="275662"/>
        </w:rPr>
      </w:pPr>
    </w:p>
    <w:p w14:paraId="1D617DD3" w14:textId="768EFC84" w:rsidR="00477892" w:rsidRPr="005127D5" w:rsidRDefault="4D71ED45" w:rsidP="4D71ED45">
      <w:pPr>
        <w:pStyle w:val="Paragraphedeliste"/>
        <w:widowControl w:val="0"/>
        <w:numPr>
          <w:ilvl w:val="1"/>
          <w:numId w:val="6"/>
        </w:numPr>
        <w:autoSpaceDE w:val="0"/>
        <w:adjustRightInd w:val="0"/>
        <w:rPr>
          <w:rFonts w:ascii="AvenirNext LT Pro Cn" w:hAnsi="AvenirNext LT Pro Cn" w:cs="Arial"/>
          <w:b/>
          <w:bCs/>
          <w:color w:val="275662"/>
        </w:rPr>
      </w:pPr>
      <w:r w:rsidRPr="4D71ED45">
        <w:rPr>
          <w:rFonts w:ascii="AvenirNext LT Pro Cn" w:hAnsi="AvenirNext LT Pro Cn"/>
          <w:b/>
          <w:bCs/>
          <w:color w:val="275662"/>
        </w:rPr>
        <w:t>Intitulé de la fonction :</w:t>
      </w:r>
      <w:r w:rsidRPr="4D71ED45">
        <w:rPr>
          <w:rFonts w:ascii="AvenirNext LT Pro Cn" w:hAnsi="AvenirNext LT Pro Cn"/>
        </w:rPr>
        <w:t xml:space="preserve"> ...............................</w:t>
      </w:r>
    </w:p>
    <w:p w14:paraId="0530AE2B" w14:textId="667A4DDC" w:rsidR="00477892" w:rsidRPr="005127D5" w:rsidRDefault="4D71ED45" w:rsidP="4D71ED45">
      <w:pPr>
        <w:pStyle w:val="Paragraphedeliste"/>
        <w:numPr>
          <w:ilvl w:val="0"/>
          <w:numId w:val="14"/>
        </w:numPr>
        <w:rPr>
          <w:rFonts w:ascii="AvenirNext LT Pro Cn" w:hAnsi="AvenirNext LT Pro Cn"/>
          <w:b/>
          <w:bCs/>
          <w:color w:val="275662"/>
        </w:rPr>
      </w:pPr>
      <w:r w:rsidRPr="4D71ED45">
        <w:rPr>
          <w:rFonts w:ascii="AvenirNext LT Pro Cn" w:hAnsi="AvenirNext LT Pro Cn"/>
          <w:b/>
          <w:bCs/>
          <w:color w:val="275662"/>
        </w:rPr>
        <w:t xml:space="preserve">Direction et service : </w:t>
      </w:r>
      <w:r w:rsidRPr="4D71ED45">
        <w:rPr>
          <w:rFonts w:ascii="AvenirNext LT Pro Cn" w:hAnsi="AvenirNext LT Pro Cn"/>
        </w:rPr>
        <w:t>...............................</w:t>
      </w:r>
    </w:p>
    <w:p w14:paraId="38927733" w14:textId="7EC24955" w:rsidR="00477892" w:rsidRPr="005127D5" w:rsidRDefault="4D71ED45" w:rsidP="4D71ED45">
      <w:pPr>
        <w:pStyle w:val="Paragraphedeliste"/>
        <w:numPr>
          <w:ilvl w:val="0"/>
          <w:numId w:val="14"/>
        </w:numPr>
        <w:rPr>
          <w:rFonts w:ascii="AvenirNext LT Pro Cn" w:hAnsi="AvenirNext LT Pro Cn"/>
          <w:b/>
          <w:bCs/>
          <w:color w:val="275662"/>
        </w:rPr>
      </w:pPr>
      <w:r w:rsidRPr="4D71ED45">
        <w:rPr>
          <w:rFonts w:ascii="AvenirNext LT Pro Cn" w:hAnsi="AvenirNext LT Pro Cn"/>
          <w:b/>
          <w:bCs/>
          <w:color w:val="275662"/>
        </w:rPr>
        <w:t>Prénom, nom :</w:t>
      </w:r>
      <w:r w:rsidRPr="4D71ED45">
        <w:rPr>
          <w:rFonts w:ascii="AvenirNext LT Pro Cn" w:hAnsi="AvenirNext LT Pro Cn"/>
        </w:rPr>
        <w:t xml:space="preserve"> ...............................</w:t>
      </w:r>
    </w:p>
    <w:p w14:paraId="4805E8A4" w14:textId="7E843963" w:rsidR="00477892" w:rsidRPr="005127D5" w:rsidRDefault="4D71ED45" w:rsidP="4D71ED45">
      <w:pPr>
        <w:pStyle w:val="Paragraphedeliste"/>
        <w:numPr>
          <w:ilvl w:val="0"/>
          <w:numId w:val="14"/>
        </w:numPr>
        <w:rPr>
          <w:rFonts w:ascii="AvenirNext LT Pro Cn" w:hAnsi="AvenirNext LT Pro Cn"/>
          <w:b/>
          <w:bCs/>
          <w:color w:val="275662"/>
        </w:rPr>
      </w:pPr>
      <w:r w:rsidRPr="4D71ED45">
        <w:rPr>
          <w:rFonts w:ascii="AvenirNext LT Pro Cn" w:hAnsi="AvenirNext LT Pro Cn"/>
          <w:b/>
          <w:bCs/>
          <w:color w:val="275662"/>
        </w:rPr>
        <w:t xml:space="preserve">Adresse postale : </w:t>
      </w:r>
      <w:r w:rsidRPr="4D71ED45">
        <w:rPr>
          <w:rFonts w:ascii="AvenirNext LT Pro Cn" w:hAnsi="AvenirNext LT Pro Cn"/>
        </w:rPr>
        <w:t>...............................</w:t>
      </w:r>
    </w:p>
    <w:p w14:paraId="1FA16F84" w14:textId="319A8061" w:rsidR="00477892" w:rsidRPr="005127D5" w:rsidRDefault="4D71ED45" w:rsidP="4D71ED45">
      <w:pPr>
        <w:pStyle w:val="Paragraphedeliste"/>
        <w:numPr>
          <w:ilvl w:val="0"/>
          <w:numId w:val="14"/>
        </w:numPr>
        <w:rPr>
          <w:rFonts w:ascii="AvenirNext LT Pro Cn" w:hAnsi="AvenirNext LT Pro Cn"/>
          <w:b/>
          <w:bCs/>
          <w:color w:val="275662"/>
        </w:rPr>
      </w:pPr>
      <w:r w:rsidRPr="4D71ED45">
        <w:rPr>
          <w:rFonts w:ascii="AvenirNext LT Pro Cn" w:hAnsi="AvenirNext LT Pro Cn"/>
          <w:b/>
          <w:bCs/>
          <w:color w:val="275662"/>
        </w:rPr>
        <w:t xml:space="preserve">N° téléphone : </w:t>
      </w:r>
      <w:r w:rsidRPr="4D71ED45">
        <w:rPr>
          <w:rFonts w:ascii="AvenirNext LT Pro Cn" w:hAnsi="AvenirNext LT Pro Cn"/>
        </w:rPr>
        <w:t>...............................</w:t>
      </w:r>
    </w:p>
    <w:p w14:paraId="2D5293E4" w14:textId="0F3BD4FE" w:rsidR="00477892" w:rsidRPr="005127D5" w:rsidRDefault="4D71ED45" w:rsidP="4D71ED45">
      <w:pPr>
        <w:pStyle w:val="Paragraphedeliste"/>
        <w:numPr>
          <w:ilvl w:val="0"/>
          <w:numId w:val="14"/>
        </w:numPr>
        <w:rPr>
          <w:rFonts w:ascii="AvenirNext LT Pro Cn" w:hAnsi="AvenirNext LT Pro Cn"/>
          <w:b/>
          <w:bCs/>
          <w:color w:val="275662"/>
        </w:rPr>
      </w:pPr>
      <w:r w:rsidRPr="4D71ED45">
        <w:rPr>
          <w:rFonts w:ascii="AvenirNext LT Pro Cn" w:hAnsi="AvenirNext LT Pro Cn"/>
          <w:b/>
          <w:bCs/>
          <w:color w:val="275662"/>
        </w:rPr>
        <w:t xml:space="preserve">Courriel : </w:t>
      </w:r>
      <w:r w:rsidRPr="4D71ED45">
        <w:rPr>
          <w:rFonts w:ascii="AvenirNext LT Pro Cn" w:hAnsi="AvenirNext LT Pro Cn"/>
        </w:rPr>
        <w:t>...............................</w:t>
      </w:r>
    </w:p>
    <w:p w14:paraId="51046B90" w14:textId="7EE8B4C9" w:rsidR="00B237FE" w:rsidRPr="00150A52" w:rsidRDefault="4D71ED45" w:rsidP="4D71ED45">
      <w:pPr>
        <w:pStyle w:val="Titre1"/>
        <w:numPr>
          <w:ilvl w:val="0"/>
          <w:numId w:val="3"/>
        </w:numPr>
        <w:ind w:left="567" w:hanging="567"/>
        <w:jc w:val="both"/>
        <w:rPr>
          <w:rFonts w:ascii="Raleway ExtraBold" w:hAnsi="Raleway ExtraBold" w:cs="Arial"/>
          <w:b/>
          <w:bCs/>
          <w:caps/>
          <w:color w:val="423089"/>
          <w:u w:val="single"/>
        </w:rPr>
      </w:pPr>
      <w:bookmarkStart w:id="8" w:name="_Toc220077820"/>
      <w:bookmarkEnd w:id="2"/>
      <w:bookmarkEnd w:id="3"/>
      <w:bookmarkEnd w:id="4"/>
      <w:bookmarkEnd w:id="5"/>
      <w:r w:rsidRPr="4D71ED45">
        <w:rPr>
          <w:rFonts w:ascii="Raleway ExtraBold" w:hAnsi="Raleway ExtraBold" w:cs="Arial"/>
          <w:b/>
          <w:bCs/>
          <w:caps/>
          <w:color w:val="423089"/>
          <w:u w:val="single"/>
        </w:rPr>
        <w:t>Informations sur les aspect environnementaux : etapes du cycle de vie des equipements proposés</w:t>
      </w:r>
      <w:bookmarkEnd w:id="8"/>
      <w:r w:rsidRPr="4D71ED45">
        <w:rPr>
          <w:rFonts w:ascii="Raleway ExtraBold" w:hAnsi="Raleway ExtraBold" w:cs="Arial"/>
          <w:b/>
          <w:bCs/>
          <w:caps/>
          <w:color w:val="423089"/>
          <w:u w:val="single"/>
        </w:rPr>
        <w:t xml:space="preserve"> </w:t>
      </w:r>
    </w:p>
    <w:p w14:paraId="09BAFF23" w14:textId="4FA7CA28" w:rsidR="003A1663" w:rsidRPr="00150A52" w:rsidRDefault="4D71ED45" w:rsidP="4D71ED45">
      <w:pPr>
        <w:pStyle w:val="Titre1"/>
        <w:jc w:val="both"/>
        <w:rPr>
          <w:rFonts w:ascii="Raleway ExtraBold" w:hAnsi="Raleway ExtraBold" w:cs="Arial"/>
          <w:b/>
          <w:bCs/>
          <w:color w:val="797870"/>
          <w:sz w:val="28"/>
          <w:szCs w:val="28"/>
          <w:u w:val="single"/>
        </w:rPr>
      </w:pPr>
      <w:bookmarkStart w:id="9" w:name="_Toc220077821"/>
      <w:bookmarkStart w:id="10" w:name="_Toc114052549"/>
      <w:bookmarkStart w:id="11" w:name="_Toc54360053"/>
      <w:bookmarkStart w:id="12" w:name="_Toc1062445"/>
      <w:bookmarkStart w:id="13" w:name="_Toc1115680"/>
      <w:bookmarkStart w:id="14" w:name="_Toc1723036"/>
      <w:bookmarkStart w:id="15" w:name="_Toc1723432"/>
      <w:r w:rsidRPr="4D71ED45">
        <w:rPr>
          <w:rFonts w:ascii="Raleway ExtraBold" w:hAnsi="Raleway ExtraBold" w:cs="Arial"/>
          <w:b/>
          <w:bCs/>
          <w:color w:val="797870"/>
          <w:sz w:val="28"/>
          <w:szCs w:val="28"/>
          <w:u w:val="single"/>
        </w:rPr>
        <w:t>3.1. Généralités</w:t>
      </w:r>
      <w:bookmarkEnd w:id="9"/>
      <w:r w:rsidRPr="4D71ED45">
        <w:rPr>
          <w:rFonts w:ascii="Raleway ExtraBold" w:hAnsi="Raleway ExtraBold" w:cs="Arial"/>
          <w:b/>
          <w:bCs/>
          <w:color w:val="797870"/>
          <w:sz w:val="28"/>
          <w:szCs w:val="28"/>
          <w:u w:val="single"/>
        </w:rPr>
        <w:t xml:space="preserve"> </w:t>
      </w:r>
      <w:bookmarkEnd w:id="10"/>
      <w:bookmarkEnd w:id="11"/>
    </w:p>
    <w:p w14:paraId="4E998614" w14:textId="77777777" w:rsidR="00762256" w:rsidRPr="00D67F4E" w:rsidRDefault="00762256" w:rsidP="00150A52">
      <w:pPr>
        <w:pStyle w:val="Paragraphedeliste1"/>
        <w:spacing w:before="0" w:after="0"/>
        <w:ind w:left="0"/>
        <w:jc w:val="both"/>
        <w:rPr>
          <w:rFonts w:ascii="AvenirNext LT Pro Cn" w:hAnsi="AvenirNext LT Pro Cn"/>
        </w:rPr>
      </w:pPr>
    </w:p>
    <w:p w14:paraId="3979E054" w14:textId="4393F660" w:rsidR="00477892" w:rsidRPr="00477892" w:rsidRDefault="4D71ED45" w:rsidP="4D71ED45">
      <w:pPr>
        <w:pStyle w:val="Paragraphedeliste"/>
        <w:widowControl w:val="0"/>
        <w:numPr>
          <w:ilvl w:val="0"/>
          <w:numId w:val="6"/>
        </w:numPr>
        <w:autoSpaceDE w:val="0"/>
        <w:adjustRightInd w:val="0"/>
        <w:jc w:val="both"/>
        <w:rPr>
          <w:rFonts w:ascii="AvenirNext LT Pro Cn" w:hAnsi="AvenirNext LT Pro Cn" w:cs="Arial"/>
          <w:b/>
          <w:bCs/>
          <w:color w:val="275662"/>
        </w:rPr>
      </w:pPr>
      <w:r w:rsidRPr="4D71ED45">
        <w:rPr>
          <w:rFonts w:ascii="AvenirNext LT Pro Cn" w:hAnsi="AvenirNext LT Pro Cn" w:cs="Arial"/>
          <w:b/>
          <w:bCs/>
          <w:color w:val="275662"/>
        </w:rPr>
        <w:t>Les équipements que vous proposez dans votre offre disposent-ils d’un écolabel ?</w:t>
      </w:r>
    </w:p>
    <w:p w14:paraId="65280F56" w14:textId="5939038E" w:rsidR="00B246E0" w:rsidRDefault="4D71ED45" w:rsidP="4D71ED45">
      <w:pPr>
        <w:rPr>
          <w:rFonts w:ascii="AvenirNext LT Pro Cn" w:hAnsi="AvenirNext LT Pro Cn"/>
        </w:rPr>
      </w:pPr>
      <w:r w:rsidRPr="4D71ED45">
        <w:rPr>
          <w:rFonts w:ascii="AvenirNext LT Pro Cn" w:hAnsi="AvenirNext LT Pro Cn"/>
        </w:rPr>
        <w:t>Bioréacteurs (base) : ................................................................................................................................................</w:t>
      </w:r>
    </w:p>
    <w:p w14:paraId="5A7E415A" w14:textId="43BD8C0C" w:rsidR="00477892"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33354CA6" w14:textId="7605665D"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4DB96EE4" w14:textId="77777777" w:rsidR="00C81011" w:rsidRPr="00D67F4E" w:rsidRDefault="00C81011" w:rsidP="00787AB1">
      <w:pPr>
        <w:pStyle w:val="Paragraphedeliste1"/>
        <w:spacing w:before="0" w:after="0"/>
        <w:ind w:left="0"/>
        <w:jc w:val="both"/>
        <w:rPr>
          <w:rFonts w:ascii="AvenirNext LT Pro Cn" w:hAnsi="AvenirNext LT Pro Cn"/>
        </w:rPr>
      </w:pPr>
    </w:p>
    <w:p w14:paraId="5BA760CE" w14:textId="2C661796" w:rsidR="00762256" w:rsidRPr="00477892" w:rsidRDefault="00477892" w:rsidP="4D71ED45">
      <w:pPr>
        <w:pStyle w:val="Paragraphedeliste1"/>
        <w:numPr>
          <w:ilvl w:val="0"/>
          <w:numId w:val="6"/>
        </w:numPr>
        <w:spacing w:before="0" w:after="0"/>
        <w:jc w:val="both"/>
        <w:rPr>
          <w:rFonts w:ascii="AvenirNext LT Pro Cn" w:eastAsia="Noto Sans CJK SC Regular" w:hAnsi="AvenirNext LT Pro Cn" w:cs="Arial"/>
          <w:b/>
          <w:bCs/>
          <w:color w:val="275662"/>
        </w:rPr>
      </w:pPr>
      <w:r w:rsidRPr="4D71ED45">
        <w:rPr>
          <w:rFonts w:ascii="AvenirNext LT Pro Cn" w:eastAsia="Noto Sans CJK SC Regular" w:hAnsi="AvenirNext LT Pro Cn" w:cs="Arial"/>
          <w:b/>
          <w:bCs/>
          <w:color w:val="275662"/>
          <w:kern w:val="3"/>
        </w:rPr>
        <w:t>Si tel est le cas, précisez lequel et fournir le dossier de labellisation en annexe du présent cadre de réponse technique environnemental</w:t>
      </w:r>
    </w:p>
    <w:p w14:paraId="1C664975"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2B93BD7E"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5DD95E8B"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4D8C9167" w14:textId="77777777" w:rsidR="00C81011" w:rsidRPr="00D67F4E" w:rsidRDefault="00C81011" w:rsidP="00150A52">
      <w:pPr>
        <w:pStyle w:val="StylePremireligne125cm"/>
        <w:ind w:firstLine="0"/>
        <w:rPr>
          <w:rFonts w:ascii="AvenirNext LT Pro Cn" w:eastAsia="Noto Sans CJK SC Regular" w:hAnsi="AvenirNext LT Pro Cn" w:cs="Arial"/>
          <w:noProof/>
          <w:kern w:val="3"/>
          <w:lang w:eastAsia="zh-CN" w:bidi="hi-IN"/>
        </w:rPr>
      </w:pPr>
    </w:p>
    <w:p w14:paraId="22594A62" w14:textId="61C9ABF9" w:rsidR="003A1663" w:rsidRPr="00D67F4E" w:rsidRDefault="4D71ED45" w:rsidP="4D71ED45">
      <w:pPr>
        <w:pStyle w:val="Paragraphedeliste"/>
        <w:widowControl w:val="0"/>
        <w:numPr>
          <w:ilvl w:val="0"/>
          <w:numId w:val="6"/>
        </w:numPr>
        <w:autoSpaceDE w:val="0"/>
        <w:adjustRightInd w:val="0"/>
        <w:jc w:val="both"/>
        <w:rPr>
          <w:rFonts w:ascii="AvenirNext LT Pro Cn" w:hAnsi="AvenirNext LT Pro Cn" w:cs="Arial"/>
          <w:b/>
          <w:bCs/>
          <w:color w:val="275662"/>
        </w:rPr>
      </w:pPr>
      <w:r w:rsidRPr="4D71ED45">
        <w:rPr>
          <w:rFonts w:ascii="AvenirNext LT Pro Cn" w:hAnsi="AvenirNext LT Pro Cn" w:cs="Arial"/>
          <w:b/>
          <w:bCs/>
          <w:color w:val="275662"/>
        </w:rPr>
        <w:t>Si les équipements proposés ne disposent pas d’écolabels ou de norme, comment évaluez-vous l’impact environnemental de leur conception (de l’extraction des matières premières jusqu’à la livraison chez le client) ?</w:t>
      </w:r>
    </w:p>
    <w:p w14:paraId="1B1CC601"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42A7F400"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40487A3E"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5B8EFD73" w14:textId="34B338E8" w:rsidR="003A1663" w:rsidRDefault="4D71ED45" w:rsidP="4D71ED45">
      <w:pPr>
        <w:pStyle w:val="Titre1"/>
        <w:jc w:val="both"/>
        <w:rPr>
          <w:rFonts w:ascii="Raleway ExtraBold" w:hAnsi="Raleway ExtraBold" w:cs="Arial"/>
          <w:b/>
          <w:bCs/>
          <w:color w:val="797870"/>
          <w:sz w:val="28"/>
          <w:szCs w:val="28"/>
          <w:u w:val="single"/>
        </w:rPr>
      </w:pPr>
      <w:bookmarkStart w:id="16" w:name="_Toc220077822"/>
      <w:r w:rsidRPr="4D71ED45">
        <w:rPr>
          <w:rFonts w:ascii="Raleway ExtraBold" w:hAnsi="Raleway ExtraBold" w:cs="Arial"/>
          <w:b/>
          <w:bCs/>
          <w:color w:val="797870"/>
          <w:sz w:val="28"/>
          <w:szCs w:val="28"/>
          <w:u w:val="single"/>
        </w:rPr>
        <w:t>3.2. Phase de fabrication et d’assemblage des équipements proposés</w:t>
      </w:r>
      <w:bookmarkEnd w:id="16"/>
      <w:r w:rsidRPr="4D71ED45">
        <w:rPr>
          <w:rFonts w:ascii="Raleway ExtraBold" w:hAnsi="Raleway ExtraBold" w:cs="Arial"/>
          <w:b/>
          <w:bCs/>
          <w:color w:val="797870"/>
          <w:sz w:val="28"/>
          <w:szCs w:val="28"/>
          <w:u w:val="single"/>
        </w:rPr>
        <w:t xml:space="preserve"> </w:t>
      </w:r>
    </w:p>
    <w:p w14:paraId="0823B6E6" w14:textId="77777777" w:rsidR="000D7EA7" w:rsidRPr="00C81011" w:rsidRDefault="000D7EA7" w:rsidP="000D7EA7">
      <w:pPr>
        <w:rPr>
          <w:rFonts w:ascii="AvenirNext LT Pro Cn" w:hAnsi="AvenirNext LT Pro Cn"/>
        </w:rPr>
      </w:pPr>
    </w:p>
    <w:p w14:paraId="3ED882BC" w14:textId="1CCA0E01" w:rsidR="003A1663" w:rsidRPr="00D67F4E"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Indiquez le résultat de l’analyse du cycle de vie concernant la fabrication et l’assemblage des équipements proposés (exprimée en kg /CO2e) selon les normes ISO14040 et ISAO 14044 :</w:t>
      </w:r>
    </w:p>
    <w:p w14:paraId="39E4C631"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67CD9F11"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565C2A83"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0CDA1F85" w14:textId="5A9ADE97" w:rsidR="003A1663" w:rsidRDefault="00150A52" w:rsidP="4D71ED45">
      <w:pPr>
        <w:pStyle w:val="Titre1"/>
        <w:suppressAutoHyphens w:val="0"/>
        <w:autoSpaceDN/>
        <w:ind w:firstLine="720"/>
        <w:jc w:val="both"/>
        <w:textAlignment w:val="auto"/>
        <w:rPr>
          <w:rFonts w:ascii="Raleway ExtraBold" w:hAnsi="Raleway ExtraBold" w:cs="Arial"/>
          <w:b/>
          <w:bCs/>
          <w:color w:val="00A3A6"/>
          <w:kern w:val="0"/>
          <w:sz w:val="28"/>
          <w:szCs w:val="28"/>
          <w:u w:val="single"/>
        </w:rPr>
      </w:pPr>
      <w:bookmarkStart w:id="17" w:name="_Toc220077823"/>
      <w:r w:rsidRPr="4D71ED45">
        <w:rPr>
          <w:rFonts w:ascii="Raleway ExtraBold" w:hAnsi="Raleway ExtraBold" w:cs="Arial"/>
          <w:b/>
          <w:bCs/>
          <w:color w:val="00A3A6"/>
          <w:kern w:val="0"/>
          <w:sz w:val="28"/>
          <w:szCs w:val="28"/>
          <w:u w:val="single"/>
        </w:rPr>
        <w:t>3.2.1. Matière</w:t>
      </w:r>
      <w:r w:rsidR="006707A7" w:rsidRPr="4D71ED45">
        <w:rPr>
          <w:rFonts w:ascii="Raleway ExtraBold" w:hAnsi="Raleway ExtraBold" w:cs="Arial"/>
          <w:b/>
          <w:bCs/>
          <w:color w:val="00A3A6"/>
          <w:kern w:val="0"/>
          <w:sz w:val="28"/>
          <w:szCs w:val="28"/>
          <w:u w:val="single"/>
        </w:rPr>
        <w:t>s</w:t>
      </w:r>
      <w:r w:rsidRPr="4D71ED45">
        <w:rPr>
          <w:rFonts w:ascii="Raleway ExtraBold" w:hAnsi="Raleway ExtraBold" w:cs="Arial"/>
          <w:b/>
          <w:bCs/>
          <w:color w:val="00A3A6"/>
          <w:kern w:val="0"/>
          <w:sz w:val="28"/>
          <w:szCs w:val="28"/>
          <w:u w:val="single"/>
        </w:rPr>
        <w:t xml:space="preserve"> premières et composantes des équipements </w:t>
      </w:r>
      <w:r w:rsidR="00E9126C" w:rsidRPr="4D71ED45">
        <w:rPr>
          <w:rFonts w:ascii="Raleway ExtraBold" w:hAnsi="Raleway ExtraBold" w:cs="Arial"/>
          <w:b/>
          <w:bCs/>
          <w:color w:val="00A3A6"/>
          <w:kern w:val="0"/>
          <w:sz w:val="28"/>
          <w:szCs w:val="28"/>
          <w:u w:val="single"/>
        </w:rPr>
        <w:t>proposés</w:t>
      </w:r>
      <w:bookmarkEnd w:id="17"/>
      <w:r w:rsidR="000E7830" w:rsidRPr="4D71ED45">
        <w:rPr>
          <w:rFonts w:ascii="Raleway ExtraBold" w:hAnsi="Raleway ExtraBold" w:cs="Arial"/>
          <w:b/>
          <w:bCs/>
          <w:color w:val="00A3A6"/>
          <w:kern w:val="0"/>
          <w:sz w:val="28"/>
          <w:szCs w:val="28"/>
          <w:u w:val="single"/>
        </w:rPr>
        <w:t xml:space="preserve"> </w:t>
      </w:r>
    </w:p>
    <w:p w14:paraId="573633E6" w14:textId="77777777" w:rsidR="00624BC3" w:rsidRPr="00624BC3" w:rsidRDefault="00624BC3" w:rsidP="00624BC3"/>
    <w:p w14:paraId="76945B29" w14:textId="730F87A5" w:rsidR="00382108" w:rsidRPr="000C738D"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Lister chaque matière première et composante nécessaires à la fabrication et à l’assemblage des équipements proposés :</w:t>
      </w:r>
    </w:p>
    <w:p w14:paraId="6681B2F3" w14:textId="77777777" w:rsidR="00C81011" w:rsidRDefault="00C81011" w:rsidP="00C81011">
      <w:pPr>
        <w:rPr>
          <w:rFonts w:ascii="AvenirNext LT Pro Cn" w:hAnsi="AvenirNext LT Pro Cn"/>
        </w:rPr>
      </w:pPr>
    </w:p>
    <w:p w14:paraId="189417A0"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29955691"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6126B84A"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7E8D1218" w14:textId="77777777" w:rsidR="00BF747F" w:rsidRDefault="00BF747F" w:rsidP="00C81011">
      <w:pPr>
        <w:pStyle w:val="Paragraphedeliste1"/>
        <w:spacing w:before="0" w:after="0"/>
        <w:ind w:left="0"/>
        <w:jc w:val="both"/>
        <w:rPr>
          <w:rFonts w:ascii="AvenirNext LT Pro Cn" w:hAnsi="AvenirNext LT Pro Cn"/>
        </w:rPr>
      </w:pPr>
    </w:p>
    <w:p w14:paraId="114D17AF" w14:textId="3533A82E" w:rsidR="003A1663" w:rsidRPr="00D67F4E"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Indiquer, pour chaque matière première et composante des équipements proposés, la quantité utilisée pour chacune d’elles, sa provenance géographique, ainsi que les émissions de GES associées (base carbone ADEME, en kgCO2e) :</w:t>
      </w:r>
    </w:p>
    <w:p w14:paraId="045B1618"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40DCD136"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7252D550"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560B118A" w14:textId="77777777" w:rsidR="00C81011" w:rsidRPr="00D67F4E" w:rsidRDefault="00C81011" w:rsidP="00C81011">
      <w:pPr>
        <w:pStyle w:val="Paragraphedeliste1"/>
        <w:spacing w:before="0" w:after="0"/>
        <w:ind w:left="0"/>
        <w:jc w:val="both"/>
        <w:rPr>
          <w:rFonts w:ascii="AvenirNext LT Pro Cn" w:hAnsi="AvenirNext LT Pro Cn"/>
        </w:rPr>
      </w:pPr>
    </w:p>
    <w:p w14:paraId="7F907285" w14:textId="205DDDCB" w:rsidR="00150A52" w:rsidRPr="00150A52"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Indiquer le cumul des distances parcourues par ces différentes matières/composantes (en km) constituant les équipements proposés, indiquer leur moyen d’acheminement et les émissions carbone associées (en kgCO2e) :</w:t>
      </w:r>
    </w:p>
    <w:p w14:paraId="356B3657"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7BDE2113"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13A7C33A"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6D91D9DD" w14:textId="219C6285" w:rsidR="00150A52" w:rsidRDefault="00150A52" w:rsidP="4D71ED45">
      <w:pPr>
        <w:pStyle w:val="Titre1"/>
        <w:suppressAutoHyphens w:val="0"/>
        <w:autoSpaceDN/>
        <w:ind w:firstLine="720"/>
        <w:jc w:val="both"/>
        <w:textAlignment w:val="auto"/>
        <w:rPr>
          <w:rFonts w:ascii="Raleway ExtraBold" w:hAnsi="Raleway ExtraBold" w:cs="Arial"/>
          <w:b/>
          <w:bCs/>
          <w:color w:val="00A3A6"/>
          <w:kern w:val="0"/>
          <w:sz w:val="28"/>
          <w:szCs w:val="28"/>
          <w:u w:val="single"/>
        </w:rPr>
      </w:pPr>
      <w:bookmarkStart w:id="18" w:name="_Toc220077824"/>
      <w:r w:rsidRPr="4D71ED45">
        <w:rPr>
          <w:rFonts w:ascii="Raleway ExtraBold" w:hAnsi="Raleway ExtraBold" w:cs="Arial"/>
          <w:b/>
          <w:bCs/>
          <w:color w:val="00A3A6"/>
          <w:kern w:val="0"/>
          <w:sz w:val="28"/>
          <w:szCs w:val="28"/>
          <w:u w:val="single"/>
        </w:rPr>
        <w:t xml:space="preserve">3.2.2. Energie consommée pour la fabrication des pièces et l’assemblage des équipements </w:t>
      </w:r>
      <w:bookmarkStart w:id="19" w:name="_Hlk147328699"/>
      <w:r w:rsidR="000E7830" w:rsidRPr="4D71ED45">
        <w:rPr>
          <w:rFonts w:ascii="Raleway ExtraBold" w:hAnsi="Raleway ExtraBold" w:cs="Arial"/>
          <w:b/>
          <w:bCs/>
          <w:color w:val="00A3A6"/>
          <w:kern w:val="0"/>
          <w:sz w:val="28"/>
          <w:szCs w:val="28"/>
          <w:u w:val="single"/>
        </w:rPr>
        <w:t>proposés</w:t>
      </w:r>
      <w:bookmarkEnd w:id="18"/>
      <w:r w:rsidR="000E7830" w:rsidRPr="4D71ED45">
        <w:rPr>
          <w:rFonts w:ascii="Raleway ExtraBold" w:hAnsi="Raleway ExtraBold" w:cs="Arial"/>
          <w:b/>
          <w:bCs/>
          <w:color w:val="00A3A6"/>
          <w:kern w:val="0"/>
          <w:sz w:val="28"/>
          <w:szCs w:val="28"/>
          <w:u w:val="single"/>
        </w:rPr>
        <w:t xml:space="preserve"> </w:t>
      </w:r>
      <w:bookmarkEnd w:id="19"/>
    </w:p>
    <w:p w14:paraId="0D3C58B6" w14:textId="77777777" w:rsidR="00624BC3" w:rsidRPr="00624BC3" w:rsidRDefault="00624BC3" w:rsidP="00624BC3"/>
    <w:p w14:paraId="5C94BCA1" w14:textId="7B90C938" w:rsidR="00915F11"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Détailler les différentes sources d’énergies utilisées pour la fabrication des pièces et l’assemblage des équipements, et indiquer la quantité utilisée (en kWh)</w:t>
      </w:r>
    </w:p>
    <w:p w14:paraId="01DF7CBB" w14:textId="7C9C5C92" w:rsidR="00915F11" w:rsidRPr="00915F11" w:rsidRDefault="4D71ED45" w:rsidP="4D71ED45">
      <w:pPr>
        <w:widowControl w:val="0"/>
        <w:autoSpaceDE w:val="0"/>
        <w:adjustRightInd w:val="0"/>
        <w:rPr>
          <w:rFonts w:ascii="AvenirNext LT Pro Cn" w:hAnsi="AvenirNext LT Pro Cn" w:cs="Arial"/>
          <w:b/>
          <w:bCs/>
          <w:i/>
          <w:iCs/>
          <w:color w:val="275662"/>
        </w:rPr>
      </w:pPr>
      <w:r w:rsidRPr="4D71ED45">
        <w:rPr>
          <w:rFonts w:ascii="AvenirNext LT Pro Cn" w:hAnsi="AvenirNext LT Pro Cn" w:cs="Arial"/>
          <w:b/>
          <w:bCs/>
          <w:i/>
          <w:iCs/>
          <w:color w:val="275662"/>
        </w:rPr>
        <w:t>Suggestion : Electricité et chauffage des locaux rapportée / CA * Prix de l’équipement concerné</w:t>
      </w:r>
    </w:p>
    <w:p w14:paraId="6D10741B"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65853A7F"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4321F8EC"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35741842" w14:textId="77777777" w:rsidR="00BF747F" w:rsidRDefault="00BF747F" w:rsidP="00787AB1">
      <w:pPr>
        <w:pStyle w:val="Paragraphedeliste1"/>
        <w:spacing w:before="0" w:after="0"/>
        <w:ind w:left="0"/>
        <w:jc w:val="both"/>
        <w:rPr>
          <w:rFonts w:ascii="AvenirNext LT Pro Cn" w:hAnsi="AvenirNext LT Pro Cn"/>
        </w:rPr>
      </w:pPr>
    </w:p>
    <w:p w14:paraId="4490ECAE" w14:textId="07F1A33D" w:rsidR="00915F11"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Si plusieurs sites sont impliqués dans la fabrication/assemblage des équipements proposés et/ou si votre société a eu recours à de la sous-traitance concernant la fabrication/assemblage de certaines pièces/composantes des équipements proposés :</w:t>
      </w:r>
    </w:p>
    <w:p w14:paraId="281FD066" w14:textId="421CBD33" w:rsidR="00915F11" w:rsidRDefault="4D71ED45" w:rsidP="4D71ED45">
      <w:pPr>
        <w:pStyle w:val="Paragraphedeliste"/>
        <w:widowControl w:val="0"/>
        <w:numPr>
          <w:ilvl w:val="1"/>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Lister ces sites en indiquant leur localisation précise et faire un cumul des distances parcourues par les différentes pièces/composantes du matériel acheté :</w:t>
      </w:r>
    </w:p>
    <w:p w14:paraId="2B431B1C"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7449FAF2"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552CFCDD"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42B7DAF7" w14:textId="77777777" w:rsidR="00C81011" w:rsidRPr="00D67F4E" w:rsidRDefault="00C81011" w:rsidP="000D7EA7">
      <w:pPr>
        <w:pStyle w:val="StylePremireligne125cm"/>
        <w:ind w:firstLine="0"/>
        <w:rPr>
          <w:rFonts w:ascii="AvenirNext LT Pro Cn" w:eastAsia="Noto Sans CJK SC Regular" w:hAnsi="AvenirNext LT Pro Cn" w:cs="Arial"/>
          <w:noProof/>
          <w:kern w:val="3"/>
          <w:lang w:eastAsia="zh-CN" w:bidi="hi-IN"/>
        </w:rPr>
      </w:pPr>
    </w:p>
    <w:p w14:paraId="614CD8AA" w14:textId="0A4E9E9D" w:rsidR="003A1663" w:rsidRPr="00915F11" w:rsidRDefault="4D71ED45" w:rsidP="4D71ED45">
      <w:pPr>
        <w:pStyle w:val="Paragraphedeliste"/>
        <w:widowControl w:val="0"/>
        <w:numPr>
          <w:ilvl w:val="1"/>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Indiquer les moyens de transport utilisés pour acheminer les pièces/composantes nécessaires à la fabrication des équipements proposés vers vos usines de production (en KgCO2e) :</w:t>
      </w:r>
    </w:p>
    <w:p w14:paraId="685D6D44"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7D8A8CD3"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47496D4B"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16555E74" w14:textId="77777777" w:rsidR="00BF747F" w:rsidRDefault="00BF747F" w:rsidP="00C81011">
      <w:pPr>
        <w:pStyle w:val="Paragraphedeliste1"/>
        <w:spacing w:before="0" w:after="0"/>
        <w:ind w:left="0"/>
        <w:jc w:val="both"/>
        <w:rPr>
          <w:rFonts w:ascii="AvenirNext LT Pro Cn" w:hAnsi="AvenirNext LT Pro Cn"/>
        </w:rPr>
      </w:pPr>
    </w:p>
    <w:p w14:paraId="38B15772" w14:textId="5F2E11C4" w:rsidR="00787AB1"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 xml:space="preserve">Avez-vous utilisé des matériaux issus du recyclage, du réemploi ou de la réutilisation pour fabriquer les équipements proposés ? </w:t>
      </w:r>
    </w:p>
    <w:p w14:paraId="6932139F" w14:textId="24004059" w:rsidR="003A1663" w:rsidRPr="000D7EA7" w:rsidRDefault="4D71ED45" w:rsidP="4D71ED45">
      <w:pPr>
        <w:pStyle w:val="Paragraphedeliste"/>
        <w:widowControl w:val="0"/>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Si tel est le cas, lesquels et dans quelle proportion (en pourcentage sur la totalité des matériaux constituant le matériel) ?</w:t>
      </w:r>
    </w:p>
    <w:p w14:paraId="6335AB1C"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06DB935C"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30B0D8F6"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lastRenderedPageBreak/>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2CE271C5" w14:textId="77777777" w:rsidR="00C81011" w:rsidRPr="00D67F4E" w:rsidRDefault="00C81011" w:rsidP="003A1663">
      <w:pPr>
        <w:pStyle w:val="StylePremireligne125cm"/>
        <w:ind w:firstLine="0"/>
        <w:rPr>
          <w:rFonts w:ascii="AvenirNext LT Pro Cn" w:eastAsia="Noto Sans CJK SC Regular" w:hAnsi="AvenirNext LT Pro Cn" w:cs="Arial"/>
          <w:noProof/>
          <w:kern w:val="3"/>
          <w:lang w:eastAsia="zh-CN" w:bidi="hi-IN"/>
        </w:rPr>
      </w:pPr>
    </w:p>
    <w:p w14:paraId="197888C4" w14:textId="2B87DAAD" w:rsidR="00915F11"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Avez-vous mis en place un ou plusieurs circuit(s) de recyclage/réemploi/réutilisation interne à votre société dont les équipements proposés ont bénéficié ?</w:t>
      </w:r>
    </w:p>
    <w:p w14:paraId="557942E9" w14:textId="4787431C" w:rsidR="00787AB1" w:rsidRDefault="4D71ED45" w:rsidP="4D71ED45">
      <w:pPr>
        <w:pStyle w:val="Paragraphedeliste"/>
        <w:widowControl w:val="0"/>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Si tel est le cas, le(s)quel(s) et dans quelle proportion (en pourcentage sur la totalité des matériaux constituant le matériel) ?</w:t>
      </w:r>
    </w:p>
    <w:p w14:paraId="6A4B8369" w14:textId="77777777" w:rsidR="00787AB1" w:rsidRPr="00787AB1" w:rsidRDefault="4D71ED45" w:rsidP="4D71ED45">
      <w:pPr>
        <w:widowControl w:val="0"/>
        <w:autoSpaceDE w:val="0"/>
        <w:adjustRightInd w:val="0"/>
        <w:ind w:left="709"/>
        <w:rPr>
          <w:rFonts w:ascii="AvenirNext LT Pro Cn" w:hAnsi="AvenirNext LT Pro Cn" w:cs="Arial"/>
          <w:b/>
          <w:bCs/>
          <w:color w:val="275662"/>
        </w:rPr>
      </w:pPr>
      <w:r w:rsidRPr="4D71ED45">
        <w:rPr>
          <w:rFonts w:ascii="AvenirNext LT Pro Cn" w:hAnsi="AvenirNext LT Pro Cn" w:cs="Arial"/>
          <w:b/>
          <w:bCs/>
          <w:color w:val="275662"/>
        </w:rPr>
        <w:t>Pouvez-vous en décrire le principe et l’organisation ?</w:t>
      </w:r>
    </w:p>
    <w:p w14:paraId="1CF2301C"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4B69E66C"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38B9A17D"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7A51CBCD" w14:textId="77777777" w:rsidR="00C81011" w:rsidRPr="00D67F4E" w:rsidRDefault="00C81011" w:rsidP="00787AB1">
      <w:pPr>
        <w:pStyle w:val="StylePremireligne125cm"/>
        <w:ind w:firstLine="0"/>
        <w:rPr>
          <w:rFonts w:ascii="AvenirNext LT Pro Cn" w:eastAsia="Noto Sans CJK SC Regular" w:hAnsi="AvenirNext LT Pro Cn" w:cs="Arial"/>
          <w:noProof/>
          <w:kern w:val="3"/>
          <w:lang w:eastAsia="zh-CN" w:bidi="hi-IN"/>
        </w:rPr>
      </w:pPr>
    </w:p>
    <w:p w14:paraId="591C1114" w14:textId="6F3989FB" w:rsidR="002F34E7"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 xml:space="preserve">Avez-vous mis en place un ou plusieurs circuit(s) de recyclage/réemploi/réutilisation commun à d’autres entreprises dont les équipements proposés ont bénéficié ? </w:t>
      </w:r>
    </w:p>
    <w:p w14:paraId="517CE95D" w14:textId="2FFDC34E" w:rsidR="00787AB1" w:rsidRDefault="4D71ED45" w:rsidP="4D71ED45">
      <w:pPr>
        <w:pStyle w:val="Paragraphedeliste"/>
        <w:widowControl w:val="0"/>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Si tel est le cas, le(s)quel(s) et dans quelle proportion (en pourcentage sur la totalité des matériaux constituant le matériel) ?</w:t>
      </w:r>
    </w:p>
    <w:p w14:paraId="1A5B9C48" w14:textId="77777777" w:rsidR="00787AB1" w:rsidRPr="00787AB1" w:rsidRDefault="4D71ED45" w:rsidP="4D71ED45">
      <w:pPr>
        <w:widowControl w:val="0"/>
        <w:autoSpaceDE w:val="0"/>
        <w:adjustRightInd w:val="0"/>
        <w:ind w:left="709"/>
        <w:rPr>
          <w:rFonts w:ascii="AvenirNext LT Pro Cn" w:hAnsi="AvenirNext LT Pro Cn" w:cs="Arial"/>
          <w:b/>
          <w:bCs/>
          <w:color w:val="275662"/>
        </w:rPr>
      </w:pPr>
      <w:r w:rsidRPr="4D71ED45">
        <w:rPr>
          <w:rFonts w:ascii="AvenirNext LT Pro Cn" w:hAnsi="AvenirNext LT Pro Cn" w:cs="Arial"/>
          <w:b/>
          <w:bCs/>
          <w:color w:val="275662"/>
        </w:rPr>
        <w:t>Pouvez-vous en décrire le principe et l’organisation ?</w:t>
      </w:r>
    </w:p>
    <w:p w14:paraId="122C5AF8"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5A7DB098"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22EC9328"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172FE3D1" w14:textId="7C82C4D3" w:rsidR="00B653EF" w:rsidRDefault="00B653EF">
      <w:pPr>
        <w:suppressAutoHyphens w:val="0"/>
        <w:rPr>
          <w:rFonts w:ascii="AvenirNext LT Pro Cn" w:hAnsi="AvenirNext LT Pro Cn" w:cs="Arial"/>
          <w:noProof/>
        </w:rPr>
      </w:pPr>
    </w:p>
    <w:p w14:paraId="734E3788" w14:textId="01444E00" w:rsidR="00787AB1"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 xml:space="preserve">Les équipements proposés ont-ils bénéficié d’un autre type de circuit de recyclage/réemploi/réutilisation (si aucun circuit interne à la société et si aucun circuit commun à d’autres entreprises n’existent), </w:t>
      </w:r>
    </w:p>
    <w:p w14:paraId="3BE51074" w14:textId="5F764346" w:rsidR="00787AB1" w:rsidRPr="00787AB1" w:rsidRDefault="4D71ED45" w:rsidP="4D71ED45">
      <w:pPr>
        <w:widowControl w:val="0"/>
        <w:autoSpaceDE w:val="0"/>
        <w:adjustRightInd w:val="0"/>
        <w:ind w:left="709"/>
        <w:rPr>
          <w:rFonts w:ascii="AvenirNext LT Pro Cn" w:hAnsi="AvenirNext LT Pro Cn" w:cs="Arial"/>
          <w:b/>
          <w:bCs/>
          <w:color w:val="275662"/>
        </w:rPr>
      </w:pPr>
      <w:r w:rsidRPr="4D71ED45">
        <w:rPr>
          <w:rFonts w:ascii="AvenirNext LT Pro Cn" w:hAnsi="AvenirNext LT Pro Cn" w:cs="Arial"/>
          <w:b/>
          <w:bCs/>
          <w:color w:val="275662"/>
        </w:rPr>
        <w:t>Si tel est le cas, le(s)quel(s) et dans quelle proportion (en pourcentage sur la totalité des matériaux constituant le matériel) ?</w:t>
      </w:r>
    </w:p>
    <w:p w14:paraId="4DD8DB25" w14:textId="12D4069F" w:rsidR="00117725" w:rsidRPr="00787AB1" w:rsidRDefault="4D71ED45" w:rsidP="4D71ED45">
      <w:pPr>
        <w:widowControl w:val="0"/>
        <w:autoSpaceDE w:val="0"/>
        <w:adjustRightInd w:val="0"/>
        <w:ind w:left="709"/>
        <w:rPr>
          <w:rFonts w:ascii="AvenirNext LT Pro Cn" w:hAnsi="AvenirNext LT Pro Cn" w:cs="Arial"/>
          <w:b/>
          <w:bCs/>
          <w:color w:val="275662"/>
        </w:rPr>
      </w:pPr>
      <w:r w:rsidRPr="4D71ED45">
        <w:rPr>
          <w:rFonts w:ascii="AvenirNext LT Pro Cn" w:hAnsi="AvenirNext LT Pro Cn" w:cs="Arial"/>
          <w:b/>
          <w:bCs/>
          <w:color w:val="275662"/>
        </w:rPr>
        <w:t>Pouvez-vous en décrire le principe et l’organisation ?</w:t>
      </w:r>
    </w:p>
    <w:p w14:paraId="71DCAC7F" w14:textId="77777777" w:rsidR="00C81011" w:rsidRDefault="00C81011" w:rsidP="00787AB1">
      <w:pPr>
        <w:rPr>
          <w:rFonts w:ascii="AvenirNext LT Pro Cn" w:hAnsi="AvenirNext LT Pro Cn"/>
        </w:rPr>
      </w:pPr>
    </w:p>
    <w:p w14:paraId="4AAAA9CB"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7D8F1996"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75D58E91"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1730BEE9" w14:textId="0BD1198F" w:rsidR="003A1663" w:rsidRPr="00DB0AD5" w:rsidRDefault="4D71ED45" w:rsidP="4D71ED45">
      <w:pPr>
        <w:pStyle w:val="Titre1"/>
        <w:jc w:val="both"/>
        <w:rPr>
          <w:rFonts w:ascii="Raleway ExtraBold" w:hAnsi="Raleway ExtraBold" w:cs="Arial"/>
          <w:b/>
          <w:bCs/>
          <w:color w:val="797870"/>
          <w:sz w:val="28"/>
          <w:szCs w:val="28"/>
          <w:u w:val="single"/>
        </w:rPr>
      </w:pPr>
      <w:bookmarkStart w:id="20" w:name="_Toc220077825"/>
      <w:r w:rsidRPr="4D71ED45">
        <w:rPr>
          <w:rFonts w:ascii="Raleway ExtraBold" w:hAnsi="Raleway ExtraBold" w:cs="Arial"/>
          <w:b/>
          <w:bCs/>
          <w:color w:val="797870"/>
          <w:sz w:val="28"/>
          <w:szCs w:val="28"/>
          <w:u w:val="single"/>
        </w:rPr>
        <w:t>3.3. Phase de distribution et d’emballage des équipements proposés</w:t>
      </w:r>
      <w:bookmarkEnd w:id="20"/>
      <w:r w:rsidRPr="4D71ED45">
        <w:rPr>
          <w:rFonts w:ascii="Raleway ExtraBold" w:hAnsi="Raleway ExtraBold" w:cs="Arial"/>
          <w:b/>
          <w:bCs/>
          <w:color w:val="797870"/>
          <w:sz w:val="28"/>
          <w:szCs w:val="28"/>
          <w:u w:val="single"/>
        </w:rPr>
        <w:t xml:space="preserve"> </w:t>
      </w:r>
    </w:p>
    <w:p w14:paraId="236AB4C0" w14:textId="77777777" w:rsidR="00787AB1" w:rsidRPr="00787AB1" w:rsidRDefault="00787AB1" w:rsidP="00787AB1">
      <w:pPr>
        <w:widowControl w:val="0"/>
        <w:autoSpaceDE w:val="0"/>
        <w:adjustRightInd w:val="0"/>
        <w:ind w:left="360"/>
        <w:rPr>
          <w:rFonts w:ascii="AvenirNext LT Pro Cn" w:hAnsi="AvenirNext LT Pro Cn" w:cs="Arial"/>
          <w:b/>
          <w:color w:val="275662"/>
        </w:rPr>
      </w:pPr>
    </w:p>
    <w:p w14:paraId="07652BB0" w14:textId="6E9109FC" w:rsidR="003A1663" w:rsidRPr="00D67F4E"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Résultat de l’analyse du cycle de vie concernant la distribution et l’emballage des équipements proposés (exprimée en kg /CO2e) selon les normes ISO14040 et ISAO 14044 :</w:t>
      </w:r>
    </w:p>
    <w:p w14:paraId="1040B873"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3F469559"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11DC46E9"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2977E866" w14:textId="77777777" w:rsidR="00BF747F" w:rsidRDefault="00BF747F" w:rsidP="00C81011">
      <w:pPr>
        <w:pStyle w:val="Paragraphedeliste1"/>
        <w:spacing w:before="0" w:after="0"/>
        <w:ind w:left="0"/>
        <w:rPr>
          <w:rFonts w:ascii="AvenirNext LT Pro Cn" w:hAnsi="AvenirNext LT Pro Cn"/>
        </w:rPr>
      </w:pPr>
    </w:p>
    <w:p w14:paraId="7121970C" w14:textId="6E4AABDF" w:rsidR="003A1663" w:rsidRPr="00D67F4E"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 xml:space="preserve">Détailler les moyens de transport utilisés pour livrer au lieu d’installation les équipements proposés ainsi que les émissions GES associées en kg/CO2e : </w:t>
      </w:r>
    </w:p>
    <w:p w14:paraId="1DF0D63E"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6BE31966"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025245AF"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64479F54" w14:textId="2E6387C7" w:rsidR="00A14BFD" w:rsidRDefault="00A14BFD" w:rsidP="00C81011">
      <w:pPr>
        <w:rPr>
          <w:rFonts w:ascii="AvenirNext LT Pro Cn" w:hAnsi="AvenirNext LT Pro Cn"/>
        </w:rPr>
      </w:pPr>
    </w:p>
    <w:p w14:paraId="0D281F4C" w14:textId="3F5467F9" w:rsidR="003A1663" w:rsidRPr="00D67F4E"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Quels sont les matériaux utilisés pour emballer les équipements proposés pour leur transport en vue de leur livraison (liste, quantité, émission GES associées en kg/CO2e ?</w:t>
      </w:r>
    </w:p>
    <w:p w14:paraId="3B57C06C"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4B207C6E"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38526147"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2F87E942" w14:textId="41B07A8E" w:rsidR="002F34E7"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lastRenderedPageBreak/>
        <w:t>Sur la totalité des matériaux d’emballage utilisés pour les équipements proposés, préciser, pour chaque matériau :</w:t>
      </w:r>
    </w:p>
    <w:p w14:paraId="2F776027" w14:textId="77777777" w:rsidR="00C81011" w:rsidRPr="00CE00A4" w:rsidRDefault="00C81011" w:rsidP="00C81011">
      <w:pPr>
        <w:pStyle w:val="Paragraphedeliste"/>
        <w:widowControl w:val="0"/>
        <w:autoSpaceDE w:val="0"/>
        <w:adjustRightInd w:val="0"/>
        <w:rPr>
          <w:rFonts w:ascii="AvenirNext LT Pro Cn" w:hAnsi="AvenirNext LT Pro Cn" w:cs="Arial"/>
          <w:b/>
          <w:color w:val="275662"/>
        </w:rPr>
      </w:pPr>
    </w:p>
    <w:p w14:paraId="0B984D1A" w14:textId="508FB9C6" w:rsidR="00DB0AD5" w:rsidRDefault="00DB0AD5" w:rsidP="4D71ED45">
      <w:pPr>
        <w:pStyle w:val="Paragraphedeliste1"/>
        <w:numPr>
          <w:ilvl w:val="0"/>
          <w:numId w:val="17"/>
        </w:numPr>
        <w:spacing w:before="0" w:after="0"/>
        <w:rPr>
          <w:rFonts w:ascii="AvenirNext LT Pro Cn" w:eastAsia="Noto Sans CJK SC Regular" w:hAnsi="AvenirNext LT Pro Cn" w:cs="Arial"/>
          <w:b/>
          <w:bCs/>
          <w:color w:val="275662"/>
        </w:rPr>
      </w:pPr>
      <w:r w:rsidRPr="4D71ED45">
        <w:rPr>
          <w:rFonts w:ascii="AvenirNext LT Pro Cn" w:eastAsia="Noto Sans CJK SC Regular" w:hAnsi="AvenirNext LT Pro Cn" w:cs="Arial"/>
          <w:b/>
          <w:bCs/>
          <w:color w:val="275662"/>
          <w:kern w:val="3"/>
        </w:rPr>
        <w:t>Le pourcentage de matériaux réutilisés</w:t>
      </w:r>
      <w:r w:rsidR="00FC71CA" w:rsidRPr="4D71ED45">
        <w:rPr>
          <w:rFonts w:ascii="AvenirNext LT Pro Cn" w:eastAsia="Noto Sans CJK SC Regular" w:hAnsi="AvenirNext LT Pro Cn" w:cs="Arial"/>
          <w:b/>
          <w:bCs/>
          <w:color w:val="275662"/>
          <w:kern w:val="3"/>
        </w:rPr>
        <w:t xml:space="preserve"> et leur proportion par </w:t>
      </w:r>
      <w:r w:rsidR="00FC71CA" w:rsidRPr="4D71ED45">
        <w:rPr>
          <w:rFonts w:ascii="AvenirNext LT Pro Cn" w:hAnsi="AvenirNext LT Pro Cn" w:cs="Arial"/>
          <w:b/>
          <w:bCs/>
          <w:color w:val="275662"/>
        </w:rPr>
        <w:t>rapport au total des emballages utilisés pour les équipements proposés</w:t>
      </w:r>
      <w:r w:rsidR="0056154A" w:rsidRPr="4D71ED45">
        <w:rPr>
          <w:rFonts w:ascii="AvenirNext LT Pro Cn" w:hAnsi="AvenirNext LT Pro Cn" w:cs="Arial"/>
          <w:b/>
          <w:bCs/>
          <w:color w:val="275662"/>
        </w:rPr>
        <w:t xml:space="preserve"> </w:t>
      </w:r>
      <w:r w:rsidR="00FC71CA" w:rsidRPr="4D71ED45">
        <w:rPr>
          <w:rFonts w:ascii="AvenirNext LT Pro Cn" w:hAnsi="AvenirNext LT Pro Cn" w:cs="Arial"/>
          <w:b/>
          <w:bCs/>
          <w:color w:val="275662"/>
        </w:rPr>
        <w:t>:</w:t>
      </w:r>
    </w:p>
    <w:p w14:paraId="307DB60B"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55BDCA98"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6D121B2F"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1C9F2959" w14:textId="77777777" w:rsidR="00C81011" w:rsidRPr="00FC71CA" w:rsidRDefault="00C81011" w:rsidP="00661E1E">
      <w:pPr>
        <w:rPr>
          <w:rFonts w:ascii="AvenirNext LT Pro Cn" w:hAnsi="AvenirNext LT Pro Cn"/>
        </w:rPr>
      </w:pPr>
    </w:p>
    <w:p w14:paraId="2423BA4F" w14:textId="2C24109D" w:rsidR="00DB0AD5" w:rsidRDefault="00DB0AD5" w:rsidP="4D71ED45">
      <w:pPr>
        <w:pStyle w:val="Paragraphedeliste1"/>
        <w:numPr>
          <w:ilvl w:val="0"/>
          <w:numId w:val="17"/>
        </w:numPr>
        <w:spacing w:before="0" w:after="0"/>
        <w:rPr>
          <w:rFonts w:ascii="AvenirNext LT Pro Cn" w:eastAsia="Noto Sans CJK SC Regular" w:hAnsi="AvenirNext LT Pro Cn" w:cs="Arial"/>
          <w:b/>
          <w:bCs/>
          <w:color w:val="275662"/>
        </w:rPr>
      </w:pPr>
      <w:r w:rsidRPr="4D71ED45">
        <w:rPr>
          <w:rFonts w:ascii="AvenirNext LT Pro Cn" w:eastAsia="Noto Sans CJK SC Regular" w:hAnsi="AvenirNext LT Pro Cn" w:cs="Arial"/>
          <w:b/>
          <w:bCs/>
          <w:color w:val="275662"/>
          <w:kern w:val="3"/>
        </w:rPr>
        <w:t>Le pourcentage de matériaux recyclés</w:t>
      </w:r>
      <w:r w:rsidR="00FC71CA" w:rsidRPr="4D71ED45">
        <w:rPr>
          <w:rFonts w:ascii="AvenirNext LT Pro Cn" w:eastAsia="Noto Sans CJK SC Regular" w:hAnsi="AvenirNext LT Pro Cn" w:cs="Arial"/>
          <w:b/>
          <w:bCs/>
          <w:color w:val="275662"/>
          <w:kern w:val="3"/>
        </w:rPr>
        <w:t xml:space="preserve"> et leur proportion par </w:t>
      </w:r>
      <w:r w:rsidR="00FC71CA" w:rsidRPr="4D71ED45">
        <w:rPr>
          <w:rFonts w:ascii="AvenirNext LT Pro Cn" w:hAnsi="AvenirNext LT Pro Cn" w:cs="Arial"/>
          <w:b/>
          <w:bCs/>
          <w:color w:val="275662"/>
        </w:rPr>
        <w:t>rapport au total des emballages utilisés pour les équipements proposés</w:t>
      </w:r>
      <w:r w:rsidR="0056154A" w:rsidRPr="4D71ED45">
        <w:rPr>
          <w:rFonts w:ascii="AvenirNext LT Pro Cn" w:hAnsi="AvenirNext LT Pro Cn" w:cs="Arial"/>
          <w:b/>
          <w:bCs/>
          <w:color w:val="275662"/>
        </w:rPr>
        <w:t xml:space="preserve"> </w:t>
      </w:r>
      <w:r w:rsidR="00FC71CA" w:rsidRPr="4D71ED45">
        <w:rPr>
          <w:rFonts w:ascii="AvenirNext LT Pro Cn" w:hAnsi="AvenirNext LT Pro Cn" w:cs="Arial"/>
          <w:b/>
          <w:bCs/>
          <w:color w:val="275662"/>
        </w:rPr>
        <w:t>:</w:t>
      </w:r>
    </w:p>
    <w:p w14:paraId="61BD906C"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6872CABB"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16D85D20"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505DF308" w14:textId="77777777" w:rsidR="00BF747F" w:rsidRDefault="00BF747F" w:rsidP="0056154A">
      <w:pPr>
        <w:rPr>
          <w:rFonts w:ascii="AvenirNext LT Pro Cn" w:hAnsi="AvenirNext LT Pro Cn"/>
        </w:rPr>
      </w:pPr>
    </w:p>
    <w:p w14:paraId="2A7CE427" w14:textId="2A5A6CD5" w:rsidR="00DB0AD5" w:rsidRPr="00EA498A" w:rsidRDefault="00DB0AD5" w:rsidP="4D71ED45">
      <w:pPr>
        <w:pStyle w:val="Paragraphedeliste1"/>
        <w:numPr>
          <w:ilvl w:val="0"/>
          <w:numId w:val="17"/>
        </w:numPr>
        <w:spacing w:before="0" w:after="0"/>
        <w:rPr>
          <w:rFonts w:ascii="AvenirNext LT Pro Cn" w:eastAsia="Noto Sans CJK SC Regular" w:hAnsi="AvenirNext LT Pro Cn" w:cs="Arial"/>
          <w:b/>
          <w:bCs/>
          <w:color w:val="275662"/>
        </w:rPr>
      </w:pPr>
      <w:r w:rsidRPr="4D71ED45">
        <w:rPr>
          <w:rFonts w:ascii="AvenirNext LT Pro Cn" w:eastAsia="Noto Sans CJK SC Regular" w:hAnsi="AvenirNext LT Pro Cn" w:cs="Arial"/>
          <w:b/>
          <w:bCs/>
          <w:color w:val="275662"/>
          <w:kern w:val="3"/>
        </w:rPr>
        <w:t>Le pourcentage de matériaux dédiés aux ordures ménagères résiduelles</w:t>
      </w:r>
      <w:r w:rsidR="00FC71CA" w:rsidRPr="4D71ED45">
        <w:rPr>
          <w:rFonts w:ascii="AvenirNext LT Pro Cn" w:eastAsia="Noto Sans CJK SC Regular" w:hAnsi="AvenirNext LT Pro Cn" w:cs="Arial"/>
          <w:b/>
          <w:bCs/>
          <w:color w:val="275662"/>
          <w:kern w:val="3"/>
        </w:rPr>
        <w:t xml:space="preserve"> et leur proportion par </w:t>
      </w:r>
      <w:r w:rsidR="00FC71CA" w:rsidRPr="4D71ED45">
        <w:rPr>
          <w:rFonts w:ascii="AvenirNext LT Pro Cn" w:hAnsi="AvenirNext LT Pro Cn" w:cs="Arial"/>
          <w:b/>
          <w:bCs/>
          <w:color w:val="275662"/>
        </w:rPr>
        <w:t>rapport au total des emballages utilisés pour les équipements proposés</w:t>
      </w:r>
      <w:r w:rsidR="0056154A" w:rsidRPr="4D71ED45">
        <w:rPr>
          <w:rFonts w:ascii="AvenirNext LT Pro Cn" w:hAnsi="AvenirNext LT Pro Cn" w:cs="Arial"/>
          <w:b/>
          <w:bCs/>
          <w:color w:val="275662"/>
        </w:rPr>
        <w:t xml:space="preserve"> </w:t>
      </w:r>
      <w:r w:rsidR="00FC71CA" w:rsidRPr="4D71ED45">
        <w:rPr>
          <w:rFonts w:ascii="AvenirNext LT Pro Cn" w:hAnsi="AvenirNext LT Pro Cn" w:cs="Arial"/>
          <w:b/>
          <w:bCs/>
          <w:color w:val="275662"/>
        </w:rPr>
        <w:t>:</w:t>
      </w:r>
    </w:p>
    <w:p w14:paraId="405A6390"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194E596E"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6DC98E79"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67C8457B" w14:textId="77777777" w:rsidR="00C81011" w:rsidRPr="00EA498A" w:rsidRDefault="00C81011" w:rsidP="00C81011">
      <w:pPr>
        <w:pStyle w:val="Paragraphedeliste1"/>
        <w:spacing w:before="0" w:after="0"/>
        <w:ind w:left="0"/>
        <w:rPr>
          <w:rFonts w:ascii="AvenirNext LT Pro Cn" w:hAnsi="AvenirNext LT Pro Cn"/>
        </w:rPr>
      </w:pPr>
    </w:p>
    <w:p w14:paraId="24E07955" w14:textId="51738396" w:rsidR="00FC71CA" w:rsidRPr="00EA498A"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Quelles sont les modalités de collecte et de traitement des matériaux d’emballage pour le transport des équipements proposés en vue de leur livraison ?</w:t>
      </w:r>
    </w:p>
    <w:p w14:paraId="66AA6D77"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083FA62A"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0CD64CF6"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6757AB2A" w14:textId="3231DACC" w:rsidR="003A1663" w:rsidRPr="00EA498A" w:rsidRDefault="4D71ED45" w:rsidP="4D71ED45">
      <w:pPr>
        <w:pStyle w:val="Titre1"/>
        <w:jc w:val="both"/>
        <w:rPr>
          <w:rFonts w:ascii="Raleway ExtraBold" w:hAnsi="Raleway ExtraBold" w:cs="Arial"/>
          <w:b/>
          <w:bCs/>
          <w:color w:val="797870"/>
          <w:sz w:val="28"/>
          <w:szCs w:val="28"/>
          <w:u w:val="single"/>
        </w:rPr>
      </w:pPr>
      <w:bookmarkStart w:id="21" w:name="_Toc220077826"/>
      <w:r w:rsidRPr="4D71ED45">
        <w:rPr>
          <w:rFonts w:ascii="Raleway ExtraBold" w:hAnsi="Raleway ExtraBold" w:cs="Arial"/>
          <w:b/>
          <w:bCs/>
          <w:color w:val="797870"/>
          <w:sz w:val="28"/>
          <w:szCs w:val="28"/>
          <w:u w:val="single"/>
        </w:rPr>
        <w:t>3.4. Usage/utilisation des équipements proposés</w:t>
      </w:r>
      <w:bookmarkEnd w:id="21"/>
    </w:p>
    <w:p w14:paraId="281F9E7B" w14:textId="77777777" w:rsidR="003F67D6" w:rsidRPr="00EA498A" w:rsidRDefault="003F67D6" w:rsidP="00C81011">
      <w:pPr>
        <w:widowControl w:val="0"/>
        <w:autoSpaceDE w:val="0"/>
        <w:adjustRightInd w:val="0"/>
        <w:rPr>
          <w:rFonts w:ascii="AvenirNext LT Pro Cn" w:hAnsi="AvenirNext LT Pro Cn" w:cs="Arial"/>
          <w:b/>
          <w:color w:val="275662"/>
        </w:rPr>
      </w:pPr>
    </w:p>
    <w:p w14:paraId="2B89FA64" w14:textId="028641FA" w:rsidR="003A1663" w:rsidRPr="00EA498A"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Résultat de l’analyse du cycle de vie concernant l’usage des équipements proposés (exprimée en kg /CO2e) selon les normes ISO14040 et ISAO 14044 :</w:t>
      </w:r>
    </w:p>
    <w:p w14:paraId="33366C7C"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57D4D627"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1B288BE2"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6C26F448" w14:textId="77777777" w:rsidR="002F34E7" w:rsidRPr="00EA498A" w:rsidRDefault="002F34E7" w:rsidP="00C81011">
      <w:pPr>
        <w:pStyle w:val="Paragraphedeliste1"/>
        <w:spacing w:before="0" w:after="0"/>
        <w:ind w:left="0"/>
        <w:rPr>
          <w:rFonts w:hint="eastAsia"/>
        </w:rPr>
      </w:pPr>
    </w:p>
    <w:p w14:paraId="58CDA94C" w14:textId="76D91EFA" w:rsidR="003A1663" w:rsidRPr="00EA498A"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Quelle est la consommation énergétique moyenne journalière (par type d’énergie) des équipements proposés (</w:t>
      </w:r>
      <w:proofErr w:type="spellStart"/>
      <w:r w:rsidRPr="4D71ED45">
        <w:rPr>
          <w:rFonts w:ascii="AvenirNext LT Pro Cn" w:hAnsi="AvenirNext LT Pro Cn" w:cs="Arial"/>
          <w:b/>
          <w:bCs/>
          <w:color w:val="275662"/>
        </w:rPr>
        <w:t>kwh</w:t>
      </w:r>
      <w:proofErr w:type="spellEnd"/>
      <w:r w:rsidRPr="4D71ED45">
        <w:rPr>
          <w:rFonts w:ascii="AvenirNext LT Pro Cn" w:hAnsi="AvenirNext LT Pro Cn" w:cs="Arial"/>
          <w:b/>
          <w:bCs/>
          <w:color w:val="275662"/>
        </w:rPr>
        <w:t>/jour pour l’électricité, réseau français) ?</w:t>
      </w:r>
    </w:p>
    <w:p w14:paraId="49ECAD5C"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2B724227"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5960A603"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11749000" w14:textId="77777777" w:rsidR="000E7830" w:rsidRPr="00052C6E" w:rsidRDefault="000E7830" w:rsidP="000E7830">
      <w:pPr>
        <w:pStyle w:val="Paragraphedeliste1"/>
        <w:spacing w:before="0" w:after="0"/>
        <w:ind w:left="0"/>
        <w:rPr>
          <w:rFonts w:hint="eastAsia"/>
        </w:rPr>
      </w:pPr>
    </w:p>
    <w:p w14:paraId="75923EC8" w14:textId="138B1D92" w:rsidR="003A1663" w:rsidRPr="00052C6E"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00052C6E">
        <w:rPr>
          <w:rFonts w:ascii="AvenirNext LT Pro Cn" w:hAnsi="AvenirNext LT Pro Cn" w:cs="Arial"/>
          <w:b/>
          <w:bCs/>
          <w:color w:val="275662"/>
        </w:rPr>
        <w:t xml:space="preserve">Pourriez-vous lister les consommables indispensables (septum, joint, réactifs, tampon …) à l’utilisation des équipements proposés et préciser leur émission de GES sur l’ensemble de leur cycle de </w:t>
      </w:r>
      <w:proofErr w:type="gramStart"/>
      <w:r w:rsidRPr="00052C6E">
        <w:rPr>
          <w:rFonts w:ascii="AvenirNext LT Pro Cn" w:hAnsi="AvenirNext LT Pro Cn" w:cs="Arial"/>
          <w:b/>
          <w:bCs/>
          <w:color w:val="275662"/>
        </w:rPr>
        <w:t>vie?</w:t>
      </w:r>
      <w:proofErr w:type="gramEnd"/>
    </w:p>
    <w:p w14:paraId="25F66484" w14:textId="77777777" w:rsidR="000B2798" w:rsidRPr="00052C6E" w:rsidRDefault="4D71ED45" w:rsidP="4D71ED45">
      <w:pPr>
        <w:pStyle w:val="Paragraphedeliste1"/>
        <w:ind w:left="0"/>
        <w:rPr>
          <w:rFonts w:ascii="AvenirNext LT Pro Cn" w:hAnsi="AvenirNext LT Pro Cn"/>
        </w:rPr>
      </w:pPr>
      <w:r w:rsidRPr="00052C6E">
        <w:rPr>
          <w:rFonts w:ascii="AvenirNext LT Pro Cn" w:hAnsi="AvenirNext LT Pro Cn"/>
        </w:rPr>
        <w:t>Bioréacteurs (base) : ................................................................................................................................................</w:t>
      </w:r>
    </w:p>
    <w:p w14:paraId="53DA2C3B" w14:textId="77777777" w:rsidR="00503729" w:rsidRPr="00052C6E" w:rsidRDefault="4D71ED45" w:rsidP="4D71ED45">
      <w:pPr>
        <w:pStyle w:val="Paragraphedeliste1"/>
        <w:spacing w:before="0" w:after="0"/>
        <w:ind w:left="0"/>
        <w:rPr>
          <w:rFonts w:ascii="AvenirNext LT Pro Cn" w:hAnsi="AvenirNext LT Pro Cn"/>
        </w:rPr>
      </w:pPr>
      <w:r w:rsidRPr="00052C6E">
        <w:rPr>
          <w:rFonts w:ascii="AvenirNext LT Pro Cn" w:hAnsi="AvenirNext LT Pro Cn"/>
        </w:rPr>
        <w:t>PSE n° 2 analyseur de gaz : ………………………………………………………………………………………</w:t>
      </w:r>
      <w:proofErr w:type="gramStart"/>
      <w:r w:rsidRPr="00052C6E">
        <w:rPr>
          <w:rFonts w:ascii="AvenirNext LT Pro Cn" w:hAnsi="AvenirNext LT Pro Cn"/>
        </w:rPr>
        <w:t>…….</w:t>
      </w:r>
      <w:proofErr w:type="gramEnd"/>
      <w:r w:rsidRPr="00052C6E">
        <w:rPr>
          <w:rFonts w:ascii="AvenirNext LT Pro Cn" w:hAnsi="AvenirNext LT Pro Cn"/>
        </w:rPr>
        <w:t>.</w:t>
      </w:r>
    </w:p>
    <w:p w14:paraId="73DFB849" w14:textId="77777777" w:rsidR="00503729" w:rsidRDefault="4D71ED45" w:rsidP="4D71ED45">
      <w:pPr>
        <w:pStyle w:val="Paragraphedeliste1"/>
        <w:spacing w:before="0" w:after="0"/>
        <w:ind w:left="0"/>
        <w:rPr>
          <w:rFonts w:ascii="AvenirNext LT Pro Cn" w:hAnsi="AvenirNext LT Pro Cn"/>
        </w:rPr>
      </w:pPr>
      <w:r w:rsidRPr="00052C6E">
        <w:rPr>
          <w:rFonts w:ascii="AvenirNext LT Pro Cn" w:hAnsi="AvenirNext LT Pro Cn"/>
        </w:rPr>
        <w:t>PSE N°3 système de mesure : ……………………………………………………………………………………</w:t>
      </w:r>
      <w:proofErr w:type="gramStart"/>
      <w:r w:rsidRPr="00052C6E">
        <w:rPr>
          <w:rFonts w:ascii="AvenirNext LT Pro Cn" w:hAnsi="AvenirNext LT Pro Cn"/>
        </w:rPr>
        <w:t>…….</w:t>
      </w:r>
      <w:proofErr w:type="gramEnd"/>
      <w:r w:rsidRPr="00052C6E">
        <w:rPr>
          <w:rFonts w:ascii="AvenirNext LT Pro Cn" w:hAnsi="AvenirNext LT Pro Cn"/>
        </w:rPr>
        <w:t>.</w:t>
      </w:r>
    </w:p>
    <w:p w14:paraId="06B721A5" w14:textId="2A2F0B68" w:rsidR="003A1663" w:rsidRDefault="4D71ED45" w:rsidP="4D71ED45">
      <w:pPr>
        <w:pStyle w:val="Titre1"/>
        <w:jc w:val="both"/>
        <w:rPr>
          <w:rFonts w:ascii="Raleway ExtraBold" w:hAnsi="Raleway ExtraBold" w:cs="Arial"/>
          <w:b/>
          <w:bCs/>
          <w:color w:val="797870"/>
          <w:sz w:val="28"/>
          <w:szCs w:val="28"/>
          <w:u w:val="single"/>
        </w:rPr>
      </w:pPr>
      <w:bookmarkStart w:id="22" w:name="_Toc220077827"/>
      <w:r w:rsidRPr="4D71ED45">
        <w:rPr>
          <w:rFonts w:ascii="Raleway ExtraBold" w:hAnsi="Raleway ExtraBold" w:cs="Arial"/>
          <w:b/>
          <w:bCs/>
          <w:color w:val="797870"/>
          <w:sz w:val="28"/>
          <w:szCs w:val="28"/>
          <w:u w:val="single"/>
        </w:rPr>
        <w:t>3.5. Maintenance et entretien des équipements proposés</w:t>
      </w:r>
      <w:bookmarkEnd w:id="22"/>
      <w:r w:rsidRPr="4D71ED45">
        <w:rPr>
          <w:rFonts w:ascii="Raleway ExtraBold" w:hAnsi="Raleway ExtraBold" w:cs="Arial"/>
          <w:b/>
          <w:bCs/>
          <w:color w:val="797870"/>
          <w:sz w:val="28"/>
          <w:szCs w:val="28"/>
          <w:u w:val="single"/>
        </w:rPr>
        <w:t xml:space="preserve"> </w:t>
      </w:r>
    </w:p>
    <w:p w14:paraId="745D5D68" w14:textId="77777777" w:rsidR="000E7830" w:rsidRDefault="000E7830" w:rsidP="000E7830"/>
    <w:p w14:paraId="7F03FC64" w14:textId="77777777" w:rsidR="00624BC3" w:rsidRPr="000E7830" w:rsidRDefault="00624BC3" w:rsidP="000E7830"/>
    <w:p w14:paraId="6C655692" w14:textId="2F7F1A27" w:rsidR="003A1663" w:rsidRPr="000E7830"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lastRenderedPageBreak/>
        <w:t xml:space="preserve">Résultat de l’analyse du cycle de vie concernant la maintenance et l’entretien des équipements proposés (exprimée en kg /CO2e) selon les normes ISO14040 et ISAO 14044 : </w:t>
      </w:r>
    </w:p>
    <w:p w14:paraId="3115EAC8"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191B1C40"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40179466"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1384F6FA" w14:textId="77777777" w:rsidR="002F34E7" w:rsidRPr="00CE00A4" w:rsidRDefault="002F34E7" w:rsidP="00537513">
      <w:pPr>
        <w:pStyle w:val="Paragraphedeliste1"/>
        <w:spacing w:before="0" w:after="0"/>
        <w:ind w:left="0"/>
        <w:rPr>
          <w:rFonts w:hint="eastAsia"/>
          <w:highlight w:val="yellow"/>
        </w:rPr>
      </w:pPr>
    </w:p>
    <w:p w14:paraId="6661E97E" w14:textId="3D893AAD" w:rsidR="00FC26BA" w:rsidRPr="000E7830"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Quelles sont les pièces à changer obligatoirement sur les équipements proposés dans les 5 années suivant son acquisition ?</w:t>
      </w:r>
    </w:p>
    <w:p w14:paraId="30DCBE3E"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4699E39E"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18BDED88"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38C85E5A" w14:textId="77777777" w:rsidR="00E9126C" w:rsidRPr="00CE00A4" w:rsidRDefault="00E9126C" w:rsidP="00537513">
      <w:pPr>
        <w:pStyle w:val="Paragraphedeliste1"/>
        <w:spacing w:before="0" w:after="0"/>
        <w:ind w:left="0"/>
        <w:rPr>
          <w:rFonts w:hint="eastAsia"/>
          <w:highlight w:val="yellow"/>
        </w:rPr>
      </w:pPr>
    </w:p>
    <w:p w14:paraId="2556E392" w14:textId="1F6872AA" w:rsidR="003A1663" w:rsidRPr="000E7830"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Quelle méthode de diagnostic vous permet d’évaluer la nécessité de changer certaines pièces concernant les équipements proposés ?</w:t>
      </w:r>
    </w:p>
    <w:p w14:paraId="1F7B2438"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58E0F626"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494FFD93"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29CAD56B" w14:textId="77777777" w:rsidR="00624BC3" w:rsidRDefault="00624BC3" w:rsidP="4D71ED45">
      <w:pPr>
        <w:pStyle w:val="Paragraphedeliste1"/>
        <w:spacing w:before="0" w:after="0"/>
        <w:ind w:left="0"/>
        <w:jc w:val="both"/>
        <w:rPr>
          <w:rFonts w:ascii="AvenirNext LT Pro Cn" w:hAnsi="AvenirNext LT Pro Cn"/>
        </w:rPr>
      </w:pPr>
    </w:p>
    <w:p w14:paraId="4A7E73D8" w14:textId="78B908D7" w:rsidR="003A1663" w:rsidRPr="000E7830"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Quel traitement (destruction, réutilisation, réemploi, ... et si autre lequel) réservez-vous aux pièces qui seront changées sur les équipements proposés ?</w:t>
      </w:r>
    </w:p>
    <w:p w14:paraId="52294E10"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0556D758"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6F9009C2"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41AD8987" w14:textId="77777777" w:rsidR="002F34E7" w:rsidRPr="00CE00A4" w:rsidRDefault="002F34E7" w:rsidP="002F34E7">
      <w:pPr>
        <w:pStyle w:val="Paragraphedeliste1"/>
        <w:spacing w:before="0" w:after="0"/>
        <w:ind w:left="0"/>
        <w:rPr>
          <w:rFonts w:hint="eastAsia"/>
          <w:highlight w:val="yellow"/>
        </w:rPr>
      </w:pPr>
    </w:p>
    <w:p w14:paraId="45F38349" w14:textId="0D5B8492" w:rsidR="003A1663" w:rsidRPr="00C17D6A"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Quelle seront les déplacements moyens effectués par les techniciens (en km parcourus) et quel est leur moyen de déplacement pour les prestations de maintenance s’agissant des équipements proposés ?</w:t>
      </w:r>
    </w:p>
    <w:p w14:paraId="15A48DDD"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5953F3F2"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04C27252"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465C9B97" w14:textId="77777777" w:rsidR="002F34E7" w:rsidRPr="00CE00A4" w:rsidRDefault="002F34E7" w:rsidP="002F34E7">
      <w:pPr>
        <w:pStyle w:val="Paragraphedeliste1"/>
        <w:spacing w:before="0" w:after="0"/>
        <w:ind w:left="0"/>
        <w:rPr>
          <w:rFonts w:hint="eastAsia"/>
          <w:highlight w:val="yellow"/>
        </w:rPr>
      </w:pPr>
    </w:p>
    <w:p w14:paraId="72BFF4B9" w14:textId="21AC44FD" w:rsidR="003A1663" w:rsidRPr="00C17D6A"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Quelles sont les conditions de commercialisation des pièces détachées de rechange disponibles des équipements proposés par rapport à la date d’acquisition des matériels (admission) (durée(s), techniques, financières) ?</w:t>
      </w:r>
    </w:p>
    <w:p w14:paraId="64E306CA"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7FA0039E"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38B7B012"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03CF03F7" w14:textId="2D0DD505" w:rsidR="003A1663" w:rsidRDefault="003A1663" w:rsidP="002F34E7">
      <w:pPr>
        <w:pStyle w:val="Paragraphedeliste1"/>
        <w:spacing w:before="0" w:after="0"/>
        <w:ind w:left="0"/>
        <w:rPr>
          <w:rFonts w:hint="eastAsia"/>
          <w:highlight w:val="yellow"/>
        </w:rPr>
      </w:pPr>
    </w:p>
    <w:p w14:paraId="06B1E621" w14:textId="788A5A55" w:rsidR="00C17D6A" w:rsidRPr="00C17D6A"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 xml:space="preserve">Quelle est la durée pendant laquelle les drivers des équipements sont </w:t>
      </w:r>
      <w:proofErr w:type="gramStart"/>
      <w:r w:rsidRPr="4D71ED45">
        <w:rPr>
          <w:rFonts w:ascii="AvenirNext LT Pro Cn" w:hAnsi="AvenirNext LT Pro Cn" w:cs="Arial"/>
          <w:b/>
          <w:bCs/>
          <w:color w:val="275662"/>
        </w:rPr>
        <w:t>disponibles?</w:t>
      </w:r>
      <w:proofErr w:type="gramEnd"/>
      <w:r w:rsidRPr="4D71ED45">
        <w:rPr>
          <w:rFonts w:ascii="AvenirNext LT Pro Cn" w:hAnsi="AvenirNext LT Pro Cn" w:cs="Arial"/>
          <w:b/>
          <w:bCs/>
          <w:color w:val="275662"/>
        </w:rPr>
        <w:t xml:space="preserve"> </w:t>
      </w:r>
    </w:p>
    <w:p w14:paraId="7488535D"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33CF259E"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2CE2F4F1"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6BFC53FD" w14:textId="360B92B0" w:rsidR="003A1663" w:rsidRPr="00A22A9A" w:rsidRDefault="4D71ED45" w:rsidP="4D71ED45">
      <w:pPr>
        <w:pStyle w:val="Titre1"/>
        <w:jc w:val="both"/>
        <w:rPr>
          <w:rFonts w:ascii="Raleway ExtraBold" w:hAnsi="Raleway ExtraBold" w:cs="Arial"/>
          <w:b/>
          <w:bCs/>
          <w:color w:val="797870"/>
          <w:sz w:val="28"/>
          <w:szCs w:val="28"/>
          <w:u w:val="single"/>
        </w:rPr>
      </w:pPr>
      <w:bookmarkStart w:id="23" w:name="_Toc220077828"/>
      <w:r w:rsidRPr="4D71ED45">
        <w:rPr>
          <w:rFonts w:ascii="Raleway ExtraBold" w:hAnsi="Raleway ExtraBold" w:cs="Arial"/>
          <w:b/>
          <w:bCs/>
          <w:color w:val="797870"/>
          <w:sz w:val="28"/>
          <w:szCs w:val="28"/>
          <w:u w:val="single"/>
        </w:rPr>
        <w:t>3.6. Fin de vie des équipements proposés</w:t>
      </w:r>
      <w:bookmarkEnd w:id="23"/>
      <w:r w:rsidRPr="4D71ED45">
        <w:rPr>
          <w:rFonts w:ascii="Raleway ExtraBold" w:hAnsi="Raleway ExtraBold" w:cs="Arial"/>
          <w:b/>
          <w:bCs/>
          <w:color w:val="797870"/>
          <w:sz w:val="28"/>
          <w:szCs w:val="28"/>
          <w:u w:val="single"/>
        </w:rPr>
        <w:t xml:space="preserve"> </w:t>
      </w:r>
    </w:p>
    <w:p w14:paraId="5F5B9EA7" w14:textId="77777777" w:rsidR="00A22A9A" w:rsidRPr="00A22A9A" w:rsidRDefault="00A22A9A" w:rsidP="00A22A9A">
      <w:pPr>
        <w:widowControl w:val="0"/>
        <w:autoSpaceDE w:val="0"/>
        <w:adjustRightInd w:val="0"/>
        <w:rPr>
          <w:rFonts w:ascii="AvenirNext LT Pro Cn" w:hAnsi="AvenirNext LT Pro Cn" w:cs="Arial"/>
          <w:b/>
          <w:color w:val="275662"/>
          <w:highlight w:val="yellow"/>
        </w:rPr>
      </w:pPr>
    </w:p>
    <w:p w14:paraId="6AE6B1C1" w14:textId="5EBFE0E8" w:rsidR="003A1663" w:rsidRPr="00A22A9A"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Résultat de l’analyse du cycle de vie concernant la fin de vie des équipements proposés (exprimée en kg /CO2e) selon les normes ISO14040 et ISAO 14044 :</w:t>
      </w:r>
    </w:p>
    <w:p w14:paraId="2CF30AC7"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17B74A95"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6DB4F3DE"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35385212" w14:textId="77777777" w:rsidR="00E9126C" w:rsidRDefault="00E9126C" w:rsidP="00A22A9A">
      <w:pPr>
        <w:pStyle w:val="Paragraphedeliste1"/>
        <w:spacing w:before="0" w:after="0"/>
        <w:ind w:left="0"/>
        <w:rPr>
          <w:rFonts w:hint="eastAsia"/>
          <w:highlight w:val="yellow"/>
        </w:rPr>
      </w:pPr>
    </w:p>
    <w:p w14:paraId="384FD351" w14:textId="77777777" w:rsidR="00624BC3" w:rsidRDefault="00624BC3" w:rsidP="00A22A9A">
      <w:pPr>
        <w:pStyle w:val="Paragraphedeliste1"/>
        <w:spacing w:before="0" w:after="0"/>
        <w:ind w:left="0"/>
        <w:rPr>
          <w:rFonts w:hint="eastAsia"/>
          <w:highlight w:val="yellow"/>
        </w:rPr>
      </w:pPr>
    </w:p>
    <w:p w14:paraId="73686424" w14:textId="39F57BA4" w:rsidR="00226825" w:rsidRPr="00A22A9A"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lastRenderedPageBreak/>
        <w:t>Avez-vous un système de collecte et de traitement des équipements proposés qui fonctionnent encore (mais plus adaptés au besoin du client) d’une part, et d’autre part pour ceux qui ne fonctionnent plus ?</w:t>
      </w:r>
    </w:p>
    <w:p w14:paraId="02F12EAB"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5EAB11AB"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63D1AF46"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p w14:paraId="32898BB7" w14:textId="77777777" w:rsidR="00A22A9A" w:rsidRPr="00A22A9A" w:rsidRDefault="00A22A9A" w:rsidP="00A22A9A">
      <w:pPr>
        <w:pStyle w:val="Paragraphedeliste1"/>
        <w:spacing w:before="0" w:after="0"/>
        <w:ind w:left="0"/>
        <w:rPr>
          <w:rFonts w:hint="eastAsia"/>
          <w:highlight w:val="yellow"/>
        </w:rPr>
      </w:pPr>
    </w:p>
    <w:p w14:paraId="472B54EA" w14:textId="7CB609E8" w:rsidR="003A1663" w:rsidRPr="00A22A9A" w:rsidRDefault="4D71ED45" w:rsidP="4D71ED45">
      <w:pPr>
        <w:pStyle w:val="Paragraphedeliste"/>
        <w:widowControl w:val="0"/>
        <w:numPr>
          <w:ilvl w:val="0"/>
          <w:numId w:val="6"/>
        </w:numPr>
        <w:autoSpaceDE w:val="0"/>
        <w:adjustRightInd w:val="0"/>
        <w:rPr>
          <w:rFonts w:ascii="AvenirNext LT Pro Cn" w:hAnsi="AvenirNext LT Pro Cn" w:cs="Arial"/>
          <w:b/>
          <w:bCs/>
          <w:color w:val="275662"/>
        </w:rPr>
      </w:pPr>
      <w:r w:rsidRPr="4D71ED45">
        <w:rPr>
          <w:rFonts w:ascii="AvenirNext LT Pro Cn" w:hAnsi="AvenirNext LT Pro Cn" w:cs="Arial"/>
          <w:b/>
          <w:bCs/>
          <w:color w:val="275662"/>
        </w:rPr>
        <w:t>Si un système de collecte est utilisé pour les équipements proposés, quel traitement leur est réservé (détailler les modalités, filières, taux de réemploi, taux de recyclage, taux de réutilisation...</w:t>
      </w:r>
      <w:proofErr w:type="spellStart"/>
      <w:r w:rsidRPr="4D71ED45">
        <w:rPr>
          <w:rFonts w:ascii="AvenirNext LT Pro Cn" w:hAnsi="AvenirNext LT Pro Cn" w:cs="Arial"/>
          <w:b/>
          <w:bCs/>
          <w:color w:val="275662"/>
        </w:rPr>
        <w:t>etc</w:t>
      </w:r>
      <w:proofErr w:type="spellEnd"/>
      <w:r w:rsidRPr="4D71ED45">
        <w:rPr>
          <w:rFonts w:ascii="AvenirNext LT Pro Cn" w:hAnsi="AvenirNext LT Pro Cn" w:cs="Arial"/>
          <w:b/>
          <w:bCs/>
          <w:color w:val="275662"/>
        </w:rPr>
        <w:t>) ?</w:t>
      </w:r>
    </w:p>
    <w:bookmarkEnd w:id="12"/>
    <w:bookmarkEnd w:id="13"/>
    <w:bookmarkEnd w:id="14"/>
    <w:bookmarkEnd w:id="15"/>
    <w:p w14:paraId="7997F656" w14:textId="77777777" w:rsidR="000B2798" w:rsidRDefault="4D71ED45" w:rsidP="4D71ED45">
      <w:pPr>
        <w:rPr>
          <w:rFonts w:ascii="AvenirNext LT Pro Cn" w:hAnsi="AvenirNext LT Pro Cn"/>
        </w:rPr>
      </w:pPr>
      <w:r w:rsidRPr="4D71ED45">
        <w:rPr>
          <w:rFonts w:ascii="AvenirNext LT Pro Cn" w:hAnsi="AvenirNext LT Pro Cn"/>
        </w:rPr>
        <w:t>Bioréacteurs (base) : ................................................................................................................................................</w:t>
      </w:r>
    </w:p>
    <w:p w14:paraId="2DC62BE3"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 2 analyseur de gaz : ………………………………………………………………………………………</w:t>
      </w:r>
      <w:proofErr w:type="gramStart"/>
      <w:r w:rsidRPr="4D71ED45">
        <w:rPr>
          <w:rFonts w:ascii="AvenirNext LT Pro Cn" w:hAnsi="AvenirNext LT Pro Cn"/>
        </w:rPr>
        <w:t>…….</w:t>
      </w:r>
      <w:proofErr w:type="gramEnd"/>
      <w:r w:rsidRPr="4D71ED45">
        <w:rPr>
          <w:rFonts w:ascii="AvenirNext LT Pro Cn" w:hAnsi="AvenirNext LT Pro Cn"/>
        </w:rPr>
        <w:t>.</w:t>
      </w:r>
    </w:p>
    <w:p w14:paraId="268E74EA" w14:textId="77777777" w:rsidR="00503729" w:rsidRDefault="4D71ED45" w:rsidP="4D71ED45">
      <w:pPr>
        <w:pStyle w:val="Paragraphedeliste1"/>
        <w:spacing w:before="0" w:after="0"/>
        <w:ind w:left="0"/>
        <w:jc w:val="both"/>
        <w:rPr>
          <w:rFonts w:ascii="AvenirNext LT Pro Cn" w:hAnsi="AvenirNext LT Pro Cn"/>
        </w:rPr>
      </w:pPr>
      <w:r w:rsidRPr="4D71ED45">
        <w:rPr>
          <w:rFonts w:ascii="AvenirNext LT Pro Cn" w:hAnsi="AvenirNext LT Pro Cn"/>
        </w:rPr>
        <w:t>PSE N°3 système de mesure : ……………………………………………………………………………………</w:t>
      </w:r>
      <w:proofErr w:type="gramStart"/>
      <w:r w:rsidRPr="4D71ED45">
        <w:rPr>
          <w:rFonts w:ascii="AvenirNext LT Pro Cn" w:hAnsi="AvenirNext LT Pro Cn"/>
        </w:rPr>
        <w:t>…….</w:t>
      </w:r>
      <w:proofErr w:type="gramEnd"/>
      <w:r w:rsidRPr="4D71ED45">
        <w:rPr>
          <w:rFonts w:ascii="AvenirNext LT Pro Cn" w:hAnsi="AvenirNext LT Pro Cn"/>
        </w:rPr>
        <w:t>.</w:t>
      </w:r>
    </w:p>
    <w:sectPr w:rsidR="00503729" w:rsidSect="005033FB">
      <w:headerReference w:type="default" r:id="rId10"/>
      <w:footerReference w:type="default" r:id="rId11"/>
      <w:pgSz w:w="11906" w:h="16838"/>
      <w:pgMar w:top="1134" w:right="849" w:bottom="426" w:left="993" w:header="568" w:footer="16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89F61" w14:textId="77777777" w:rsidR="008C1BA0" w:rsidRDefault="008C1BA0">
      <w:r>
        <w:separator/>
      </w:r>
    </w:p>
  </w:endnote>
  <w:endnote w:type="continuationSeparator" w:id="0">
    <w:p w14:paraId="7A6948D6" w14:textId="77777777" w:rsidR="008C1BA0" w:rsidRDefault="008C1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auto"/>
    <w:pitch w:val="default"/>
  </w:font>
  <w:font w:name="Noto Sans CJK SC Regular">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enirNext LT Pro Cn">
    <w:panose1 w:val="020B0506020202020204"/>
    <w:charset w:val="00"/>
    <w:family w:val="swiss"/>
    <w:notTrueType/>
    <w:pitch w:val="variable"/>
    <w:sig w:usb0="800000A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Lohit Devanagari">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00"/>
    <w:family w:val="auto"/>
    <w:pitch w:val="default"/>
  </w:font>
  <w:font w:name="OpenSymbol">
    <w:altName w:val="Courier New"/>
    <w:charset w:val="00"/>
    <w:family w:val="auto"/>
    <w:pitch w:val="default"/>
  </w:font>
  <w:font w:name="Minion Pro">
    <w:altName w:val="Cambria"/>
    <w:charset w:val="00"/>
    <w:family w:val="auto"/>
    <w:pitch w:val="default"/>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rianne">
    <w:altName w:val="Calibri"/>
    <w:panose1 w:val="00000000000000000000"/>
    <w:charset w:val="00"/>
    <w:family w:val="modern"/>
    <w:notTrueType/>
    <w:pitch w:val="variable"/>
    <w:sig w:usb0="0000000F" w:usb1="00000000" w:usb2="00000000" w:usb3="00000000" w:csb0="00000003" w:csb1="00000000"/>
  </w:font>
  <w:font w:name="Raleway ExtraBold">
    <w:altName w:val="Trebuchet MS"/>
    <w:panose1 w:val="020B0903030101060003"/>
    <w:charset w:val="00"/>
    <w:family w:val="swiss"/>
    <w:pitch w:val="variable"/>
    <w:sig w:usb0="A00002FF" w:usb1="5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6280781"/>
      <w:docPartObj>
        <w:docPartGallery w:val="Page Numbers (Bottom of Page)"/>
        <w:docPartUnique/>
      </w:docPartObj>
    </w:sdtPr>
    <w:sdtEndPr>
      <w:rPr>
        <w:rFonts w:ascii="AvenirNext LT Pro Cn" w:hAnsi="AvenirNext LT Pro Cn"/>
        <w:sz w:val="20"/>
        <w:szCs w:val="20"/>
      </w:rPr>
    </w:sdtEndPr>
    <w:sdtContent>
      <w:sdt>
        <w:sdtPr>
          <w:rPr>
            <w:rFonts w:ascii="AvenirNext LT Pro Cn" w:hAnsi="AvenirNext LT Pro Cn"/>
            <w:sz w:val="20"/>
            <w:szCs w:val="20"/>
          </w:rPr>
          <w:id w:val="-1769616900"/>
          <w:docPartObj>
            <w:docPartGallery w:val="Page Numbers (Top of Page)"/>
            <w:docPartUnique/>
          </w:docPartObj>
        </w:sdtPr>
        <w:sdtEndPr/>
        <w:sdtContent>
          <w:p w14:paraId="11412B35" w14:textId="1E44294C" w:rsidR="000A7C07" w:rsidRPr="004A3748" w:rsidRDefault="000A7C07">
            <w:pPr>
              <w:pStyle w:val="Pieddepage"/>
              <w:jc w:val="right"/>
              <w:rPr>
                <w:rFonts w:ascii="AvenirNext LT Pro Cn" w:hAnsi="AvenirNext LT Pro Cn"/>
                <w:sz w:val="20"/>
                <w:szCs w:val="20"/>
              </w:rPr>
            </w:pPr>
            <w:r w:rsidRPr="004A3748">
              <w:rPr>
                <w:rFonts w:ascii="AvenirNext LT Pro Cn" w:hAnsi="AvenirNext LT Pro Cn"/>
                <w:sz w:val="20"/>
                <w:szCs w:val="20"/>
              </w:rPr>
              <w:t xml:space="preserve">Page </w:t>
            </w:r>
            <w:r w:rsidRPr="004A3748">
              <w:rPr>
                <w:rFonts w:ascii="AvenirNext LT Pro Cn" w:hAnsi="AvenirNext LT Pro Cn"/>
                <w:b/>
                <w:bCs/>
                <w:sz w:val="20"/>
                <w:szCs w:val="20"/>
              </w:rPr>
              <w:fldChar w:fldCharType="begin"/>
            </w:r>
            <w:r w:rsidRPr="004A3748">
              <w:rPr>
                <w:rFonts w:ascii="AvenirNext LT Pro Cn" w:hAnsi="AvenirNext LT Pro Cn"/>
                <w:b/>
                <w:bCs/>
                <w:sz w:val="20"/>
                <w:szCs w:val="20"/>
              </w:rPr>
              <w:instrText>PAGE</w:instrText>
            </w:r>
            <w:r w:rsidRPr="004A3748">
              <w:rPr>
                <w:rFonts w:ascii="AvenirNext LT Pro Cn" w:hAnsi="AvenirNext LT Pro Cn"/>
                <w:b/>
                <w:bCs/>
                <w:sz w:val="20"/>
                <w:szCs w:val="20"/>
              </w:rPr>
              <w:fldChar w:fldCharType="separate"/>
            </w:r>
            <w:r>
              <w:rPr>
                <w:rFonts w:ascii="AvenirNext LT Pro Cn" w:hAnsi="AvenirNext LT Pro Cn"/>
                <w:b/>
                <w:bCs/>
                <w:noProof/>
                <w:sz w:val="20"/>
                <w:szCs w:val="20"/>
              </w:rPr>
              <w:t>13</w:t>
            </w:r>
            <w:r w:rsidRPr="004A3748">
              <w:rPr>
                <w:rFonts w:ascii="AvenirNext LT Pro Cn" w:hAnsi="AvenirNext LT Pro Cn"/>
                <w:b/>
                <w:bCs/>
                <w:sz w:val="20"/>
                <w:szCs w:val="20"/>
              </w:rPr>
              <w:fldChar w:fldCharType="end"/>
            </w:r>
            <w:r w:rsidRPr="004A3748">
              <w:rPr>
                <w:rFonts w:ascii="AvenirNext LT Pro Cn" w:hAnsi="AvenirNext LT Pro Cn"/>
                <w:sz w:val="20"/>
                <w:szCs w:val="20"/>
              </w:rPr>
              <w:t xml:space="preserve"> sur </w:t>
            </w:r>
            <w:r w:rsidRPr="004A3748">
              <w:rPr>
                <w:rFonts w:ascii="AvenirNext LT Pro Cn" w:hAnsi="AvenirNext LT Pro Cn"/>
                <w:b/>
                <w:bCs/>
                <w:sz w:val="20"/>
                <w:szCs w:val="20"/>
              </w:rPr>
              <w:fldChar w:fldCharType="begin"/>
            </w:r>
            <w:r w:rsidRPr="004A3748">
              <w:rPr>
                <w:rFonts w:ascii="AvenirNext LT Pro Cn" w:hAnsi="AvenirNext LT Pro Cn"/>
                <w:b/>
                <w:bCs/>
                <w:sz w:val="20"/>
                <w:szCs w:val="20"/>
              </w:rPr>
              <w:instrText>NUMPAGES</w:instrText>
            </w:r>
            <w:r w:rsidRPr="004A3748">
              <w:rPr>
                <w:rFonts w:ascii="AvenirNext LT Pro Cn" w:hAnsi="AvenirNext LT Pro Cn"/>
                <w:b/>
                <w:bCs/>
                <w:sz w:val="20"/>
                <w:szCs w:val="20"/>
              </w:rPr>
              <w:fldChar w:fldCharType="separate"/>
            </w:r>
            <w:r>
              <w:rPr>
                <w:rFonts w:ascii="AvenirNext LT Pro Cn" w:hAnsi="AvenirNext LT Pro Cn"/>
                <w:b/>
                <w:bCs/>
                <w:noProof/>
                <w:sz w:val="20"/>
                <w:szCs w:val="20"/>
              </w:rPr>
              <w:t>13</w:t>
            </w:r>
            <w:r w:rsidRPr="004A3748">
              <w:rPr>
                <w:rFonts w:ascii="AvenirNext LT Pro Cn" w:hAnsi="AvenirNext LT Pro Cn"/>
                <w:b/>
                <w:bCs/>
                <w:sz w:val="20"/>
                <w:szCs w:val="20"/>
              </w:rPr>
              <w:fldChar w:fldCharType="end"/>
            </w:r>
          </w:p>
        </w:sdtContent>
      </w:sdt>
    </w:sdtContent>
  </w:sdt>
  <w:p w14:paraId="3D06FC89" w14:textId="77777777" w:rsidR="000A7C07" w:rsidRDefault="000A7C0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D971B" w14:textId="77777777" w:rsidR="008C1BA0" w:rsidRDefault="008C1BA0">
      <w:r>
        <w:rPr>
          <w:color w:val="000000"/>
        </w:rPr>
        <w:separator/>
      </w:r>
    </w:p>
  </w:footnote>
  <w:footnote w:type="continuationSeparator" w:id="0">
    <w:p w14:paraId="56D9BA74" w14:textId="77777777" w:rsidR="008C1BA0" w:rsidRDefault="008C1B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DF2BD" w14:textId="6D5F2746" w:rsidR="000A7C07" w:rsidRPr="006732DB" w:rsidRDefault="4D71ED45" w:rsidP="4D71ED45">
    <w:pPr>
      <w:jc w:val="both"/>
      <w:rPr>
        <w:rFonts w:ascii="AvenirNext LT Pro Cn" w:hAnsi="AvenirNext LT Pro Cn" w:cs="Arial"/>
        <w:color w:val="797870"/>
        <w:sz w:val="18"/>
        <w:szCs w:val="18"/>
      </w:rPr>
    </w:pPr>
    <w:r w:rsidRPr="4D71ED45">
      <w:rPr>
        <w:rFonts w:ascii="AvenirNext LT Pro Cn" w:hAnsi="AvenirNext LT Pro Cn" w:cs="Arial"/>
        <w:color w:val="808080" w:themeColor="text1" w:themeTint="7F"/>
        <w:sz w:val="18"/>
        <w:szCs w:val="18"/>
      </w:rPr>
      <w:t xml:space="preserve">Cadre de réponse technique environnemental – </w:t>
    </w:r>
    <w:r w:rsidRPr="4D71ED45">
      <w:rPr>
        <w:rFonts w:ascii="AvenirNext LT Pro Cn" w:hAnsi="AvenirNext LT Pro Cn" w:cs="Arial"/>
        <w:color w:val="797870"/>
        <w:sz w:val="18"/>
        <w:szCs w:val="18"/>
      </w:rPr>
      <w:t>Acquisition de 2 bioréacteurs instrumentés d’un volume total de 3L chacun</w:t>
    </w:r>
  </w:p>
  <w:p w14:paraId="74F96D58" w14:textId="2AF318F6" w:rsidR="000A7C07" w:rsidRPr="000969E2" w:rsidRDefault="000A7C07">
    <w:pPr>
      <w:pStyle w:val="En-tte"/>
      <w:rPr>
        <w:rFonts w:ascii="AvenirNext LT Pro Cn" w:hAnsi="AvenirNext LT Pro Cn" w:cs="Arial"/>
        <w:color w:val="808080" w:themeColor="background1" w:themeShade="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4E0E"/>
    <w:multiLevelType w:val="hybridMultilevel"/>
    <w:tmpl w:val="E26A847E"/>
    <w:lvl w:ilvl="0" w:tplc="BC50C504">
      <w:start w:val="2"/>
      <w:numFmt w:val="bullet"/>
      <w:lvlText w:val="-"/>
      <w:lvlJc w:val="left"/>
      <w:pPr>
        <w:ind w:left="720" w:hanging="360"/>
      </w:pPr>
      <w:rPr>
        <w:rFonts w:ascii="Liberation Serif" w:eastAsia="Noto Sans CJK SC Regular" w:hAnsi="Liberation Serif" w:cs="Liberation Serif"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182A47"/>
    <w:multiLevelType w:val="hybridMultilevel"/>
    <w:tmpl w:val="C180F0E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13E7445D"/>
    <w:multiLevelType w:val="multilevel"/>
    <w:tmpl w:val="B6BCB87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983A8C"/>
    <w:multiLevelType w:val="multilevel"/>
    <w:tmpl w:val="AD14814E"/>
    <w:lvl w:ilvl="0">
      <w:start w:val="1"/>
      <w:numFmt w:val="decimal"/>
      <w:lvlText w:val="%1"/>
      <w:lvlJc w:val="left"/>
      <w:pPr>
        <w:ind w:left="645" w:hanging="645"/>
      </w:pPr>
      <w:rPr>
        <w:rFonts w:hint="default"/>
      </w:rPr>
    </w:lvl>
    <w:lvl w:ilvl="1">
      <w:start w:val="1"/>
      <w:numFmt w:val="decimal"/>
      <w:lvlText w:val="%1.%2"/>
      <w:lvlJc w:val="left"/>
      <w:pPr>
        <w:ind w:left="1005" w:hanging="64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9615FED"/>
    <w:multiLevelType w:val="hybridMultilevel"/>
    <w:tmpl w:val="901E586E"/>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AC07209"/>
    <w:multiLevelType w:val="hybridMultilevel"/>
    <w:tmpl w:val="244265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F26F87"/>
    <w:multiLevelType w:val="hybridMultilevel"/>
    <w:tmpl w:val="B9989C16"/>
    <w:lvl w:ilvl="0" w:tplc="040C0001">
      <w:start w:val="1"/>
      <w:numFmt w:val="bullet"/>
      <w:lvlText w:val=""/>
      <w:lvlJc w:val="left"/>
      <w:pPr>
        <w:ind w:left="1440" w:hanging="360"/>
      </w:pPr>
      <w:rPr>
        <w:rFonts w:ascii="Symbol" w:hAnsi="Symbol"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7" w15:restartNumberingAfterBreak="0">
    <w:nsid w:val="3A1027F6"/>
    <w:multiLevelType w:val="hybridMultilevel"/>
    <w:tmpl w:val="9DBEF60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7751A6E"/>
    <w:multiLevelType w:val="multilevel"/>
    <w:tmpl w:val="6CAA3DE6"/>
    <w:lvl w:ilvl="0">
      <w:start w:val="1"/>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A71116C"/>
    <w:multiLevelType w:val="hybridMultilevel"/>
    <w:tmpl w:val="3F1EC938"/>
    <w:lvl w:ilvl="0" w:tplc="87449A6E">
      <w:start w:val="1"/>
      <w:numFmt w:val="bullet"/>
      <w:lvlText w:val="o"/>
      <w:lvlJc w:val="left"/>
      <w:pPr>
        <w:ind w:left="1440" w:hanging="360"/>
      </w:pPr>
      <w:rPr>
        <w:rFonts w:ascii="Courier New" w:hAnsi="Courier New"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50186163"/>
    <w:multiLevelType w:val="hybridMultilevel"/>
    <w:tmpl w:val="1CCE660A"/>
    <w:lvl w:ilvl="0" w:tplc="A4EA2510">
      <w:numFmt w:val="bullet"/>
      <w:lvlText w:val="-"/>
      <w:lvlJc w:val="left"/>
      <w:pPr>
        <w:ind w:left="720" w:hanging="360"/>
      </w:pPr>
      <w:rPr>
        <w:rFonts w:ascii="AvenirNext LT Pro Cn" w:eastAsia="Noto Sans CJK SC Regular" w:hAnsi="AvenirNext LT Pro C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20B3400"/>
    <w:multiLevelType w:val="multilevel"/>
    <w:tmpl w:val="349CD4C0"/>
    <w:lvl w:ilvl="0">
      <w:start w:val="1"/>
      <w:numFmt w:val="decimal"/>
      <w:lvlText w:val="%1"/>
      <w:lvlJc w:val="left"/>
      <w:pPr>
        <w:ind w:left="360" w:hanging="360"/>
      </w:pPr>
      <w:rPr>
        <w:rFonts w:hint="default"/>
      </w:rPr>
    </w:lvl>
    <w:lvl w:ilvl="1">
      <w:start w:val="1"/>
      <w:numFmt w:val="decimal"/>
      <w:pStyle w:val="Style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422558E"/>
    <w:multiLevelType w:val="hybridMultilevel"/>
    <w:tmpl w:val="85DCCD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945A2F"/>
    <w:multiLevelType w:val="multilevel"/>
    <w:tmpl w:val="1FA20976"/>
    <w:lvl w:ilvl="0">
      <w:start w:val="4"/>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C9516C8"/>
    <w:multiLevelType w:val="hybridMultilevel"/>
    <w:tmpl w:val="24121618"/>
    <w:lvl w:ilvl="0" w:tplc="5C1E4F22">
      <w:start w:val="1"/>
      <w:numFmt w:val="decimal"/>
      <w:lvlText w:val="%1-"/>
      <w:lvlJc w:val="left"/>
      <w:pPr>
        <w:ind w:left="163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D7C3194"/>
    <w:multiLevelType w:val="hybridMultilevel"/>
    <w:tmpl w:val="957C58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0A571E9"/>
    <w:multiLevelType w:val="hybridMultilevel"/>
    <w:tmpl w:val="233E6850"/>
    <w:lvl w:ilvl="0" w:tplc="FEC6A756">
      <w:numFmt w:val="bullet"/>
      <w:lvlText w:val="-"/>
      <w:lvlJc w:val="left"/>
      <w:pPr>
        <w:ind w:left="720" w:hanging="360"/>
      </w:pPr>
      <w:rPr>
        <w:rFonts w:ascii="AvenirNext LT Pro Cn" w:eastAsia="Noto Sans CJK SC Regular" w:hAnsi="AvenirNext LT Pro C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89B4B03"/>
    <w:multiLevelType w:val="hybridMultilevel"/>
    <w:tmpl w:val="D92E6B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B463540"/>
    <w:multiLevelType w:val="hybridMultilevel"/>
    <w:tmpl w:val="918ACA98"/>
    <w:lvl w:ilvl="0" w:tplc="C946FFB6">
      <w:start w:val="5"/>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E7225F9"/>
    <w:multiLevelType w:val="multilevel"/>
    <w:tmpl w:val="3C6438D0"/>
    <w:lvl w:ilvl="0">
      <w:start w:val="3"/>
      <w:numFmt w:val="bullet"/>
      <w:pStyle w:val="StyleAvecpuces2"/>
      <w:lvlText w:val=""/>
      <w:lvlJc w:val="left"/>
      <w:pPr>
        <w:tabs>
          <w:tab w:val="num" w:pos="2751"/>
        </w:tabs>
        <w:ind w:left="2751" w:hanging="340"/>
      </w:pPr>
      <w:rPr>
        <w:rFonts w:ascii="Symbol" w:hAnsi="Symbol" w:hint="default"/>
      </w:rPr>
    </w:lvl>
    <w:lvl w:ilvl="1">
      <w:start w:val="1"/>
      <w:numFmt w:val="bullet"/>
      <w:lvlText w:val="o"/>
      <w:lvlJc w:val="left"/>
      <w:pPr>
        <w:tabs>
          <w:tab w:val="num" w:pos="360"/>
        </w:tabs>
        <w:ind w:left="360" w:hanging="360"/>
      </w:pPr>
      <w:rPr>
        <w:rFonts w:ascii="Courier New" w:hAnsi="Courier New" w:hint="default"/>
      </w:rPr>
    </w:lvl>
    <w:lvl w:ilvl="2">
      <w:start w:val="8"/>
      <w:numFmt w:val="bullet"/>
      <w:lvlText w:val="-"/>
      <w:lvlJc w:val="left"/>
      <w:pPr>
        <w:tabs>
          <w:tab w:val="num" w:pos="2727"/>
        </w:tabs>
        <w:ind w:left="2727" w:hanging="360"/>
      </w:pPr>
      <w:rPr>
        <w:rFonts w:ascii="Arial" w:eastAsia="Times New Roman" w:hAnsi="Arial" w:cs="Arial" w:hint="default"/>
      </w:rPr>
    </w:lvl>
    <w:lvl w:ilvl="3">
      <w:start w:val="1"/>
      <w:numFmt w:val="bullet"/>
      <w:lvlText w:val=""/>
      <w:lvlJc w:val="left"/>
      <w:pPr>
        <w:tabs>
          <w:tab w:val="num" w:pos="1070"/>
        </w:tabs>
        <w:ind w:left="1070" w:hanging="360"/>
      </w:pPr>
      <w:rPr>
        <w:rFonts w:ascii="Symbol" w:hAnsi="Symbol" w:hint="default"/>
      </w:rPr>
    </w:lvl>
    <w:lvl w:ilvl="4">
      <w:start w:val="1"/>
      <w:numFmt w:val="bullet"/>
      <w:lvlText w:val=""/>
      <w:lvlJc w:val="left"/>
      <w:pPr>
        <w:tabs>
          <w:tab w:val="num" w:pos="4167"/>
        </w:tabs>
        <w:ind w:left="4167" w:hanging="360"/>
      </w:pPr>
      <w:rPr>
        <w:rFonts w:ascii="Symbol" w:hAnsi="Symbol"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num w:numId="1" w16cid:durableId="260339518">
    <w:abstractNumId w:val="11"/>
  </w:num>
  <w:num w:numId="2" w16cid:durableId="1974172386">
    <w:abstractNumId w:val="0"/>
  </w:num>
  <w:num w:numId="3" w16cid:durableId="2041860872">
    <w:abstractNumId w:val="14"/>
  </w:num>
  <w:num w:numId="4" w16cid:durableId="546374761">
    <w:abstractNumId w:val="2"/>
  </w:num>
  <w:num w:numId="5" w16cid:durableId="377508977">
    <w:abstractNumId w:val="3"/>
  </w:num>
  <w:num w:numId="6" w16cid:durableId="771050193">
    <w:abstractNumId w:val="12"/>
  </w:num>
  <w:num w:numId="7" w16cid:durableId="1182236141">
    <w:abstractNumId w:val="8"/>
  </w:num>
  <w:num w:numId="8" w16cid:durableId="2146198815">
    <w:abstractNumId w:val="13"/>
  </w:num>
  <w:num w:numId="9" w16cid:durableId="773327230">
    <w:abstractNumId w:val="15"/>
  </w:num>
  <w:num w:numId="10" w16cid:durableId="2103258310">
    <w:abstractNumId w:val="1"/>
  </w:num>
  <w:num w:numId="11" w16cid:durableId="1333488779">
    <w:abstractNumId w:val="18"/>
  </w:num>
  <w:num w:numId="12" w16cid:durableId="296684389">
    <w:abstractNumId w:val="17"/>
  </w:num>
  <w:num w:numId="13" w16cid:durableId="1730884816">
    <w:abstractNumId w:val="5"/>
  </w:num>
  <w:num w:numId="14" w16cid:durableId="1688169072">
    <w:abstractNumId w:val="9"/>
  </w:num>
  <w:num w:numId="15" w16cid:durableId="1224485550">
    <w:abstractNumId w:val="7"/>
  </w:num>
  <w:num w:numId="16" w16cid:durableId="1492522028">
    <w:abstractNumId w:val="6"/>
  </w:num>
  <w:num w:numId="17" w16cid:durableId="326322759">
    <w:abstractNumId w:val="4"/>
  </w:num>
  <w:num w:numId="18" w16cid:durableId="636692174">
    <w:abstractNumId w:val="10"/>
  </w:num>
  <w:num w:numId="19" w16cid:durableId="925577036">
    <w:abstractNumId w:val="16"/>
  </w:num>
  <w:num w:numId="20" w16cid:durableId="1645156185">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37FE"/>
    <w:rsid w:val="00001B57"/>
    <w:rsid w:val="00005385"/>
    <w:rsid w:val="000068D2"/>
    <w:rsid w:val="000106E2"/>
    <w:rsid w:val="00015127"/>
    <w:rsid w:val="000157D7"/>
    <w:rsid w:val="0002011C"/>
    <w:rsid w:val="00021320"/>
    <w:rsid w:val="00022DD6"/>
    <w:rsid w:val="0002305A"/>
    <w:rsid w:val="00031C61"/>
    <w:rsid w:val="0003468D"/>
    <w:rsid w:val="000366FF"/>
    <w:rsid w:val="00037F7C"/>
    <w:rsid w:val="000418E0"/>
    <w:rsid w:val="00041E19"/>
    <w:rsid w:val="00047926"/>
    <w:rsid w:val="00047FF2"/>
    <w:rsid w:val="00051079"/>
    <w:rsid w:val="00052C6E"/>
    <w:rsid w:val="00056763"/>
    <w:rsid w:val="0006199F"/>
    <w:rsid w:val="000631D6"/>
    <w:rsid w:val="00066C67"/>
    <w:rsid w:val="0006767B"/>
    <w:rsid w:val="0006769B"/>
    <w:rsid w:val="00070B04"/>
    <w:rsid w:val="00072803"/>
    <w:rsid w:val="00076441"/>
    <w:rsid w:val="00076F3A"/>
    <w:rsid w:val="0008431C"/>
    <w:rsid w:val="00092C66"/>
    <w:rsid w:val="000954A1"/>
    <w:rsid w:val="00096123"/>
    <w:rsid w:val="000969E2"/>
    <w:rsid w:val="00097372"/>
    <w:rsid w:val="000A1E59"/>
    <w:rsid w:val="000A5129"/>
    <w:rsid w:val="000A5C61"/>
    <w:rsid w:val="000A60BB"/>
    <w:rsid w:val="000A7AB8"/>
    <w:rsid w:val="000A7C07"/>
    <w:rsid w:val="000B2798"/>
    <w:rsid w:val="000B3700"/>
    <w:rsid w:val="000B459C"/>
    <w:rsid w:val="000C06D3"/>
    <w:rsid w:val="000C2AAC"/>
    <w:rsid w:val="000C316D"/>
    <w:rsid w:val="000C5EDB"/>
    <w:rsid w:val="000C5FCF"/>
    <w:rsid w:val="000C738D"/>
    <w:rsid w:val="000D1D34"/>
    <w:rsid w:val="000D20A5"/>
    <w:rsid w:val="000D26AA"/>
    <w:rsid w:val="000D5A37"/>
    <w:rsid w:val="000D68B4"/>
    <w:rsid w:val="000D7D8A"/>
    <w:rsid w:val="000D7EA7"/>
    <w:rsid w:val="000E362F"/>
    <w:rsid w:val="000E7830"/>
    <w:rsid w:val="000F2E74"/>
    <w:rsid w:val="00106268"/>
    <w:rsid w:val="001074E9"/>
    <w:rsid w:val="00107E9C"/>
    <w:rsid w:val="00112E06"/>
    <w:rsid w:val="00114FEC"/>
    <w:rsid w:val="0011503C"/>
    <w:rsid w:val="00117725"/>
    <w:rsid w:val="00117791"/>
    <w:rsid w:val="00117FF0"/>
    <w:rsid w:val="00121610"/>
    <w:rsid w:val="00124DA5"/>
    <w:rsid w:val="00131162"/>
    <w:rsid w:val="001327E3"/>
    <w:rsid w:val="00133CA8"/>
    <w:rsid w:val="00133E74"/>
    <w:rsid w:val="001348CB"/>
    <w:rsid w:val="00143301"/>
    <w:rsid w:val="00143575"/>
    <w:rsid w:val="00150A52"/>
    <w:rsid w:val="00151EB6"/>
    <w:rsid w:val="00152B3B"/>
    <w:rsid w:val="00153F48"/>
    <w:rsid w:val="00154483"/>
    <w:rsid w:val="00155FCE"/>
    <w:rsid w:val="0016005A"/>
    <w:rsid w:val="00161A3C"/>
    <w:rsid w:val="00164890"/>
    <w:rsid w:val="00171A0C"/>
    <w:rsid w:val="0017344F"/>
    <w:rsid w:val="00180FAE"/>
    <w:rsid w:val="00181799"/>
    <w:rsid w:val="00185469"/>
    <w:rsid w:val="00185BDA"/>
    <w:rsid w:val="001863E5"/>
    <w:rsid w:val="001A0E0D"/>
    <w:rsid w:val="001A3654"/>
    <w:rsid w:val="001A5721"/>
    <w:rsid w:val="001B3171"/>
    <w:rsid w:val="001B6467"/>
    <w:rsid w:val="001B7CC3"/>
    <w:rsid w:val="001C0A41"/>
    <w:rsid w:val="001D6B4F"/>
    <w:rsid w:val="001E29BE"/>
    <w:rsid w:val="001E2FB0"/>
    <w:rsid w:val="001E4A26"/>
    <w:rsid w:val="001E6036"/>
    <w:rsid w:val="001F1DDC"/>
    <w:rsid w:val="001F273C"/>
    <w:rsid w:val="001F5C33"/>
    <w:rsid w:val="001F5CD5"/>
    <w:rsid w:val="001F5DD2"/>
    <w:rsid w:val="001F7315"/>
    <w:rsid w:val="00201A58"/>
    <w:rsid w:val="00205D31"/>
    <w:rsid w:val="0021480B"/>
    <w:rsid w:val="00217945"/>
    <w:rsid w:val="002257DF"/>
    <w:rsid w:val="00226825"/>
    <w:rsid w:val="0023032D"/>
    <w:rsid w:val="00233F53"/>
    <w:rsid w:val="00237654"/>
    <w:rsid w:val="0023781D"/>
    <w:rsid w:val="00237C17"/>
    <w:rsid w:val="0025201C"/>
    <w:rsid w:val="002539E8"/>
    <w:rsid w:val="00254743"/>
    <w:rsid w:val="002549E9"/>
    <w:rsid w:val="0025601F"/>
    <w:rsid w:val="00260E58"/>
    <w:rsid w:val="00260E72"/>
    <w:rsid w:val="0026217A"/>
    <w:rsid w:val="00262DF5"/>
    <w:rsid w:val="002640DC"/>
    <w:rsid w:val="002655E5"/>
    <w:rsid w:val="00265A5F"/>
    <w:rsid w:val="00266EF2"/>
    <w:rsid w:val="00267F00"/>
    <w:rsid w:val="00270057"/>
    <w:rsid w:val="00270811"/>
    <w:rsid w:val="002727A2"/>
    <w:rsid w:val="00272908"/>
    <w:rsid w:val="00272C41"/>
    <w:rsid w:val="002817B5"/>
    <w:rsid w:val="0028233F"/>
    <w:rsid w:val="00283DE2"/>
    <w:rsid w:val="00285A49"/>
    <w:rsid w:val="002879BB"/>
    <w:rsid w:val="00290049"/>
    <w:rsid w:val="00292BFA"/>
    <w:rsid w:val="002A2A77"/>
    <w:rsid w:val="002A4A37"/>
    <w:rsid w:val="002B1EF6"/>
    <w:rsid w:val="002B3BC2"/>
    <w:rsid w:val="002B4ACD"/>
    <w:rsid w:val="002B6F86"/>
    <w:rsid w:val="002C0F2E"/>
    <w:rsid w:val="002C4349"/>
    <w:rsid w:val="002D179A"/>
    <w:rsid w:val="002D4D05"/>
    <w:rsid w:val="002E1331"/>
    <w:rsid w:val="002E1613"/>
    <w:rsid w:val="002E174A"/>
    <w:rsid w:val="002E4BEE"/>
    <w:rsid w:val="002E6CEC"/>
    <w:rsid w:val="002F34E7"/>
    <w:rsid w:val="002F6141"/>
    <w:rsid w:val="002F711A"/>
    <w:rsid w:val="002F776F"/>
    <w:rsid w:val="00300982"/>
    <w:rsid w:val="0030190F"/>
    <w:rsid w:val="0030241F"/>
    <w:rsid w:val="003037F3"/>
    <w:rsid w:val="00317BE4"/>
    <w:rsid w:val="00325163"/>
    <w:rsid w:val="00326F18"/>
    <w:rsid w:val="003316CB"/>
    <w:rsid w:val="00331B7C"/>
    <w:rsid w:val="00334BE0"/>
    <w:rsid w:val="00335B03"/>
    <w:rsid w:val="00336CE9"/>
    <w:rsid w:val="00337DB4"/>
    <w:rsid w:val="00342297"/>
    <w:rsid w:val="003442BE"/>
    <w:rsid w:val="0034538D"/>
    <w:rsid w:val="00347D48"/>
    <w:rsid w:val="00347E0F"/>
    <w:rsid w:val="0035158B"/>
    <w:rsid w:val="0035206C"/>
    <w:rsid w:val="00353D2E"/>
    <w:rsid w:val="00355C74"/>
    <w:rsid w:val="003563EA"/>
    <w:rsid w:val="00361E4B"/>
    <w:rsid w:val="003663EC"/>
    <w:rsid w:val="0036746F"/>
    <w:rsid w:val="003773D0"/>
    <w:rsid w:val="00377677"/>
    <w:rsid w:val="0037795F"/>
    <w:rsid w:val="00382108"/>
    <w:rsid w:val="00382519"/>
    <w:rsid w:val="00383F2D"/>
    <w:rsid w:val="00395C0F"/>
    <w:rsid w:val="00396ECA"/>
    <w:rsid w:val="003A1663"/>
    <w:rsid w:val="003A2BB6"/>
    <w:rsid w:val="003A3BD3"/>
    <w:rsid w:val="003A4D10"/>
    <w:rsid w:val="003A582B"/>
    <w:rsid w:val="003A6292"/>
    <w:rsid w:val="003A6E0D"/>
    <w:rsid w:val="003B0D9E"/>
    <w:rsid w:val="003B1328"/>
    <w:rsid w:val="003B1F22"/>
    <w:rsid w:val="003B27A5"/>
    <w:rsid w:val="003B3F6D"/>
    <w:rsid w:val="003B5767"/>
    <w:rsid w:val="003B636E"/>
    <w:rsid w:val="003C3C67"/>
    <w:rsid w:val="003C43ED"/>
    <w:rsid w:val="003C54A4"/>
    <w:rsid w:val="003D2411"/>
    <w:rsid w:val="003D59FF"/>
    <w:rsid w:val="003D67AA"/>
    <w:rsid w:val="003D6DD0"/>
    <w:rsid w:val="003D6F3A"/>
    <w:rsid w:val="003D732A"/>
    <w:rsid w:val="003E28B2"/>
    <w:rsid w:val="003E3B98"/>
    <w:rsid w:val="003E61C5"/>
    <w:rsid w:val="003E6E97"/>
    <w:rsid w:val="003F2682"/>
    <w:rsid w:val="003F3017"/>
    <w:rsid w:val="003F398C"/>
    <w:rsid w:val="003F3BFE"/>
    <w:rsid w:val="003F67D6"/>
    <w:rsid w:val="0040025A"/>
    <w:rsid w:val="00402A39"/>
    <w:rsid w:val="0040485B"/>
    <w:rsid w:val="00406CC2"/>
    <w:rsid w:val="00417535"/>
    <w:rsid w:val="00420E11"/>
    <w:rsid w:val="004226DE"/>
    <w:rsid w:val="004227C6"/>
    <w:rsid w:val="00423548"/>
    <w:rsid w:val="00424CF1"/>
    <w:rsid w:val="00431DD9"/>
    <w:rsid w:val="0043361C"/>
    <w:rsid w:val="00434490"/>
    <w:rsid w:val="004423CB"/>
    <w:rsid w:val="00442757"/>
    <w:rsid w:val="00445137"/>
    <w:rsid w:val="00452AAA"/>
    <w:rsid w:val="00453185"/>
    <w:rsid w:val="00455895"/>
    <w:rsid w:val="00467B99"/>
    <w:rsid w:val="004740CB"/>
    <w:rsid w:val="004747BB"/>
    <w:rsid w:val="00477892"/>
    <w:rsid w:val="00477DEC"/>
    <w:rsid w:val="00482FC5"/>
    <w:rsid w:val="0048384D"/>
    <w:rsid w:val="00483ED9"/>
    <w:rsid w:val="004862E2"/>
    <w:rsid w:val="00486AD4"/>
    <w:rsid w:val="00491410"/>
    <w:rsid w:val="00491C67"/>
    <w:rsid w:val="004925AE"/>
    <w:rsid w:val="004931E8"/>
    <w:rsid w:val="0049327C"/>
    <w:rsid w:val="00494448"/>
    <w:rsid w:val="00495774"/>
    <w:rsid w:val="00495CAA"/>
    <w:rsid w:val="00495DB7"/>
    <w:rsid w:val="004A1772"/>
    <w:rsid w:val="004A3748"/>
    <w:rsid w:val="004A3BEF"/>
    <w:rsid w:val="004A3C4C"/>
    <w:rsid w:val="004A3CE9"/>
    <w:rsid w:val="004A420C"/>
    <w:rsid w:val="004A7D4B"/>
    <w:rsid w:val="004B3B04"/>
    <w:rsid w:val="004B7A87"/>
    <w:rsid w:val="004C1C3E"/>
    <w:rsid w:val="004C5B3B"/>
    <w:rsid w:val="004C5BBF"/>
    <w:rsid w:val="004C677B"/>
    <w:rsid w:val="004D1619"/>
    <w:rsid w:val="004D502A"/>
    <w:rsid w:val="004E6246"/>
    <w:rsid w:val="004E6AAC"/>
    <w:rsid w:val="004F148D"/>
    <w:rsid w:val="004F19C2"/>
    <w:rsid w:val="004F279C"/>
    <w:rsid w:val="004F2D1F"/>
    <w:rsid w:val="004F3E05"/>
    <w:rsid w:val="0050138B"/>
    <w:rsid w:val="005033FB"/>
    <w:rsid w:val="00503729"/>
    <w:rsid w:val="00504C0F"/>
    <w:rsid w:val="005074FF"/>
    <w:rsid w:val="005110BA"/>
    <w:rsid w:val="0051262E"/>
    <w:rsid w:val="005127D5"/>
    <w:rsid w:val="0051485F"/>
    <w:rsid w:val="00516202"/>
    <w:rsid w:val="00523089"/>
    <w:rsid w:val="0052597F"/>
    <w:rsid w:val="0053096D"/>
    <w:rsid w:val="00530D7B"/>
    <w:rsid w:val="0053313A"/>
    <w:rsid w:val="00537513"/>
    <w:rsid w:val="0053775E"/>
    <w:rsid w:val="00543A1C"/>
    <w:rsid w:val="00544FF4"/>
    <w:rsid w:val="00546386"/>
    <w:rsid w:val="00552C95"/>
    <w:rsid w:val="0056154A"/>
    <w:rsid w:val="00561A01"/>
    <w:rsid w:val="00563BCE"/>
    <w:rsid w:val="00564A05"/>
    <w:rsid w:val="00566E09"/>
    <w:rsid w:val="00572FA5"/>
    <w:rsid w:val="005737CE"/>
    <w:rsid w:val="00576865"/>
    <w:rsid w:val="00577F3F"/>
    <w:rsid w:val="00580301"/>
    <w:rsid w:val="00581B1F"/>
    <w:rsid w:val="00582D0F"/>
    <w:rsid w:val="005838C2"/>
    <w:rsid w:val="00584084"/>
    <w:rsid w:val="00587887"/>
    <w:rsid w:val="00595CC2"/>
    <w:rsid w:val="00597E4C"/>
    <w:rsid w:val="005A315C"/>
    <w:rsid w:val="005A3B4A"/>
    <w:rsid w:val="005A5259"/>
    <w:rsid w:val="005A67AF"/>
    <w:rsid w:val="005B3BC8"/>
    <w:rsid w:val="005B46FB"/>
    <w:rsid w:val="005C02A7"/>
    <w:rsid w:val="005C535F"/>
    <w:rsid w:val="005E1BB0"/>
    <w:rsid w:val="005E39CB"/>
    <w:rsid w:val="005E5ABE"/>
    <w:rsid w:val="005E6D4C"/>
    <w:rsid w:val="005E6D50"/>
    <w:rsid w:val="005E76E2"/>
    <w:rsid w:val="005E7B0D"/>
    <w:rsid w:val="005F04EF"/>
    <w:rsid w:val="005F1937"/>
    <w:rsid w:val="005F1B3D"/>
    <w:rsid w:val="005F5129"/>
    <w:rsid w:val="005F7ABD"/>
    <w:rsid w:val="00601862"/>
    <w:rsid w:val="00601C83"/>
    <w:rsid w:val="00603DAF"/>
    <w:rsid w:val="00604E43"/>
    <w:rsid w:val="00605C51"/>
    <w:rsid w:val="00607528"/>
    <w:rsid w:val="00610C81"/>
    <w:rsid w:val="00611EF0"/>
    <w:rsid w:val="00622A68"/>
    <w:rsid w:val="00622DA5"/>
    <w:rsid w:val="00623244"/>
    <w:rsid w:val="00624BC3"/>
    <w:rsid w:val="00626368"/>
    <w:rsid w:val="00630124"/>
    <w:rsid w:val="00630C2D"/>
    <w:rsid w:val="00631841"/>
    <w:rsid w:val="00632274"/>
    <w:rsid w:val="00632A7E"/>
    <w:rsid w:val="006351C1"/>
    <w:rsid w:val="006351F8"/>
    <w:rsid w:val="0063677A"/>
    <w:rsid w:val="006377D7"/>
    <w:rsid w:val="00637845"/>
    <w:rsid w:val="00637F20"/>
    <w:rsid w:val="00642AEE"/>
    <w:rsid w:val="0064357E"/>
    <w:rsid w:val="00646477"/>
    <w:rsid w:val="0065100C"/>
    <w:rsid w:val="00652301"/>
    <w:rsid w:val="0065712B"/>
    <w:rsid w:val="00660760"/>
    <w:rsid w:val="00661E1E"/>
    <w:rsid w:val="00664147"/>
    <w:rsid w:val="006707A7"/>
    <w:rsid w:val="00674076"/>
    <w:rsid w:val="0067512E"/>
    <w:rsid w:val="00675E26"/>
    <w:rsid w:val="00682539"/>
    <w:rsid w:val="0068263E"/>
    <w:rsid w:val="00682D66"/>
    <w:rsid w:val="00686F80"/>
    <w:rsid w:val="00690BB6"/>
    <w:rsid w:val="00695C11"/>
    <w:rsid w:val="00696530"/>
    <w:rsid w:val="006A37D5"/>
    <w:rsid w:val="006B3631"/>
    <w:rsid w:val="006C7198"/>
    <w:rsid w:val="006C7945"/>
    <w:rsid w:val="006D132F"/>
    <w:rsid w:val="006D36E8"/>
    <w:rsid w:val="006E23E1"/>
    <w:rsid w:val="006E274B"/>
    <w:rsid w:val="006E3DEF"/>
    <w:rsid w:val="006E41F9"/>
    <w:rsid w:val="006F1AA8"/>
    <w:rsid w:val="006F411C"/>
    <w:rsid w:val="006F6062"/>
    <w:rsid w:val="006F6F17"/>
    <w:rsid w:val="006F6FA8"/>
    <w:rsid w:val="0070029E"/>
    <w:rsid w:val="0070065E"/>
    <w:rsid w:val="0070115A"/>
    <w:rsid w:val="007013E4"/>
    <w:rsid w:val="00703DE0"/>
    <w:rsid w:val="00705517"/>
    <w:rsid w:val="00705E60"/>
    <w:rsid w:val="0070737D"/>
    <w:rsid w:val="0071184A"/>
    <w:rsid w:val="00713793"/>
    <w:rsid w:val="00720BDF"/>
    <w:rsid w:val="007240F6"/>
    <w:rsid w:val="00731B13"/>
    <w:rsid w:val="007341F5"/>
    <w:rsid w:val="00735746"/>
    <w:rsid w:val="00747C9B"/>
    <w:rsid w:val="00750F5B"/>
    <w:rsid w:val="007536A6"/>
    <w:rsid w:val="007569B1"/>
    <w:rsid w:val="00757963"/>
    <w:rsid w:val="0076073D"/>
    <w:rsid w:val="00760F3D"/>
    <w:rsid w:val="00762256"/>
    <w:rsid w:val="00764347"/>
    <w:rsid w:val="0077120D"/>
    <w:rsid w:val="007736BE"/>
    <w:rsid w:val="00773B51"/>
    <w:rsid w:val="007770D1"/>
    <w:rsid w:val="00780354"/>
    <w:rsid w:val="0078247F"/>
    <w:rsid w:val="00783555"/>
    <w:rsid w:val="007862D1"/>
    <w:rsid w:val="00787AB1"/>
    <w:rsid w:val="00787C2D"/>
    <w:rsid w:val="0079159D"/>
    <w:rsid w:val="00795335"/>
    <w:rsid w:val="007957DC"/>
    <w:rsid w:val="00795878"/>
    <w:rsid w:val="007A04C0"/>
    <w:rsid w:val="007A0CB6"/>
    <w:rsid w:val="007A259D"/>
    <w:rsid w:val="007A42C8"/>
    <w:rsid w:val="007A61B7"/>
    <w:rsid w:val="007A790F"/>
    <w:rsid w:val="007B07A9"/>
    <w:rsid w:val="007B220E"/>
    <w:rsid w:val="007B224D"/>
    <w:rsid w:val="007B2DB3"/>
    <w:rsid w:val="007B475F"/>
    <w:rsid w:val="007B5BC1"/>
    <w:rsid w:val="007B62C8"/>
    <w:rsid w:val="007C1319"/>
    <w:rsid w:val="007C153C"/>
    <w:rsid w:val="007C2743"/>
    <w:rsid w:val="007C4016"/>
    <w:rsid w:val="007C4292"/>
    <w:rsid w:val="007C4EA2"/>
    <w:rsid w:val="007C5296"/>
    <w:rsid w:val="007D4424"/>
    <w:rsid w:val="007D7522"/>
    <w:rsid w:val="007F2BFC"/>
    <w:rsid w:val="007F476C"/>
    <w:rsid w:val="007F5825"/>
    <w:rsid w:val="007F6BD4"/>
    <w:rsid w:val="007F7161"/>
    <w:rsid w:val="007F7201"/>
    <w:rsid w:val="007F7F29"/>
    <w:rsid w:val="0080308C"/>
    <w:rsid w:val="00804B56"/>
    <w:rsid w:val="00811039"/>
    <w:rsid w:val="008217C9"/>
    <w:rsid w:val="008260BF"/>
    <w:rsid w:val="00827F79"/>
    <w:rsid w:val="00831363"/>
    <w:rsid w:val="00844AB8"/>
    <w:rsid w:val="00852E79"/>
    <w:rsid w:val="00852FB8"/>
    <w:rsid w:val="0085426A"/>
    <w:rsid w:val="00854BD5"/>
    <w:rsid w:val="00855D09"/>
    <w:rsid w:val="00855E71"/>
    <w:rsid w:val="008635CE"/>
    <w:rsid w:val="008673F8"/>
    <w:rsid w:val="00870385"/>
    <w:rsid w:val="00871EAE"/>
    <w:rsid w:val="00873CA5"/>
    <w:rsid w:val="0088026E"/>
    <w:rsid w:val="008808E3"/>
    <w:rsid w:val="0088252B"/>
    <w:rsid w:val="008838A7"/>
    <w:rsid w:val="00883ED5"/>
    <w:rsid w:val="008844C5"/>
    <w:rsid w:val="00884618"/>
    <w:rsid w:val="00886D95"/>
    <w:rsid w:val="00890B9C"/>
    <w:rsid w:val="00893A9F"/>
    <w:rsid w:val="008942D6"/>
    <w:rsid w:val="0089477A"/>
    <w:rsid w:val="008956B6"/>
    <w:rsid w:val="008A0655"/>
    <w:rsid w:val="008A0772"/>
    <w:rsid w:val="008A0AE5"/>
    <w:rsid w:val="008A32DC"/>
    <w:rsid w:val="008A793B"/>
    <w:rsid w:val="008B1B8C"/>
    <w:rsid w:val="008B44B4"/>
    <w:rsid w:val="008B4EEA"/>
    <w:rsid w:val="008B5A12"/>
    <w:rsid w:val="008C04C4"/>
    <w:rsid w:val="008C0AC0"/>
    <w:rsid w:val="008C16D6"/>
    <w:rsid w:val="008C1BA0"/>
    <w:rsid w:val="008C26FD"/>
    <w:rsid w:val="008C3A76"/>
    <w:rsid w:val="008C3DCE"/>
    <w:rsid w:val="008C6E4E"/>
    <w:rsid w:val="008D0360"/>
    <w:rsid w:val="008D431F"/>
    <w:rsid w:val="008D4F1C"/>
    <w:rsid w:val="008D746E"/>
    <w:rsid w:val="008E0559"/>
    <w:rsid w:val="008E1FAD"/>
    <w:rsid w:val="008F0DA8"/>
    <w:rsid w:val="008F1104"/>
    <w:rsid w:val="008F16A3"/>
    <w:rsid w:val="008F4621"/>
    <w:rsid w:val="008F4E02"/>
    <w:rsid w:val="008F6B1D"/>
    <w:rsid w:val="00901061"/>
    <w:rsid w:val="009022A3"/>
    <w:rsid w:val="00903B1D"/>
    <w:rsid w:val="009062D9"/>
    <w:rsid w:val="009133E6"/>
    <w:rsid w:val="009138C7"/>
    <w:rsid w:val="00915F11"/>
    <w:rsid w:val="00931499"/>
    <w:rsid w:val="00933FED"/>
    <w:rsid w:val="00934E63"/>
    <w:rsid w:val="00936FAB"/>
    <w:rsid w:val="00941B8F"/>
    <w:rsid w:val="0094254E"/>
    <w:rsid w:val="00943CC7"/>
    <w:rsid w:val="00945865"/>
    <w:rsid w:val="00946039"/>
    <w:rsid w:val="00947456"/>
    <w:rsid w:val="009538EE"/>
    <w:rsid w:val="00957660"/>
    <w:rsid w:val="00957762"/>
    <w:rsid w:val="00973B44"/>
    <w:rsid w:val="00976F0B"/>
    <w:rsid w:val="00977B6D"/>
    <w:rsid w:val="00977EF1"/>
    <w:rsid w:val="00983EC1"/>
    <w:rsid w:val="00984375"/>
    <w:rsid w:val="00991C7E"/>
    <w:rsid w:val="00995360"/>
    <w:rsid w:val="009A0854"/>
    <w:rsid w:val="009A400F"/>
    <w:rsid w:val="009A5AD1"/>
    <w:rsid w:val="009B0769"/>
    <w:rsid w:val="009B0FDB"/>
    <w:rsid w:val="009B19EC"/>
    <w:rsid w:val="009B3002"/>
    <w:rsid w:val="009B446F"/>
    <w:rsid w:val="009C066C"/>
    <w:rsid w:val="009C4B8A"/>
    <w:rsid w:val="009C7360"/>
    <w:rsid w:val="009D4631"/>
    <w:rsid w:val="009D564C"/>
    <w:rsid w:val="009D5696"/>
    <w:rsid w:val="009D6BB0"/>
    <w:rsid w:val="009E3326"/>
    <w:rsid w:val="009E69E8"/>
    <w:rsid w:val="009E78A1"/>
    <w:rsid w:val="009F6BDD"/>
    <w:rsid w:val="009F73AC"/>
    <w:rsid w:val="00A01223"/>
    <w:rsid w:val="00A04C7C"/>
    <w:rsid w:val="00A05936"/>
    <w:rsid w:val="00A06098"/>
    <w:rsid w:val="00A07575"/>
    <w:rsid w:val="00A077D3"/>
    <w:rsid w:val="00A0797A"/>
    <w:rsid w:val="00A14BFD"/>
    <w:rsid w:val="00A16CD1"/>
    <w:rsid w:val="00A212C2"/>
    <w:rsid w:val="00A213ED"/>
    <w:rsid w:val="00A21EA2"/>
    <w:rsid w:val="00A22A9A"/>
    <w:rsid w:val="00A23826"/>
    <w:rsid w:val="00A245C0"/>
    <w:rsid w:val="00A24BAB"/>
    <w:rsid w:val="00A26AF4"/>
    <w:rsid w:val="00A26E9E"/>
    <w:rsid w:val="00A34B16"/>
    <w:rsid w:val="00A36BA3"/>
    <w:rsid w:val="00A41F9A"/>
    <w:rsid w:val="00A44D99"/>
    <w:rsid w:val="00A467D5"/>
    <w:rsid w:val="00A50574"/>
    <w:rsid w:val="00A5518E"/>
    <w:rsid w:val="00A55D9A"/>
    <w:rsid w:val="00A64ADB"/>
    <w:rsid w:val="00A66BB5"/>
    <w:rsid w:val="00A7405F"/>
    <w:rsid w:val="00A75958"/>
    <w:rsid w:val="00A770E9"/>
    <w:rsid w:val="00A7760C"/>
    <w:rsid w:val="00A7763C"/>
    <w:rsid w:val="00A77BB0"/>
    <w:rsid w:val="00A8018D"/>
    <w:rsid w:val="00A91787"/>
    <w:rsid w:val="00A92CEE"/>
    <w:rsid w:val="00A92ED8"/>
    <w:rsid w:val="00A93F3D"/>
    <w:rsid w:val="00A95357"/>
    <w:rsid w:val="00A95DD3"/>
    <w:rsid w:val="00AB112E"/>
    <w:rsid w:val="00AB40A5"/>
    <w:rsid w:val="00AB64CD"/>
    <w:rsid w:val="00AB717B"/>
    <w:rsid w:val="00AC39B2"/>
    <w:rsid w:val="00AC3F44"/>
    <w:rsid w:val="00AC4FEA"/>
    <w:rsid w:val="00AD2ECE"/>
    <w:rsid w:val="00AD327D"/>
    <w:rsid w:val="00AD3C4A"/>
    <w:rsid w:val="00AD56DD"/>
    <w:rsid w:val="00AD66CC"/>
    <w:rsid w:val="00AD7370"/>
    <w:rsid w:val="00AE2262"/>
    <w:rsid w:val="00AE2386"/>
    <w:rsid w:val="00AF1E47"/>
    <w:rsid w:val="00AF2D70"/>
    <w:rsid w:val="00AF67DE"/>
    <w:rsid w:val="00B02179"/>
    <w:rsid w:val="00B03833"/>
    <w:rsid w:val="00B03A40"/>
    <w:rsid w:val="00B06FAC"/>
    <w:rsid w:val="00B076D9"/>
    <w:rsid w:val="00B106B8"/>
    <w:rsid w:val="00B10B43"/>
    <w:rsid w:val="00B113BC"/>
    <w:rsid w:val="00B13C2C"/>
    <w:rsid w:val="00B153E8"/>
    <w:rsid w:val="00B16E22"/>
    <w:rsid w:val="00B202A5"/>
    <w:rsid w:val="00B2144D"/>
    <w:rsid w:val="00B237FE"/>
    <w:rsid w:val="00B246E0"/>
    <w:rsid w:val="00B2517E"/>
    <w:rsid w:val="00B2663B"/>
    <w:rsid w:val="00B27BC8"/>
    <w:rsid w:val="00B27D1C"/>
    <w:rsid w:val="00B36D0D"/>
    <w:rsid w:val="00B37919"/>
    <w:rsid w:val="00B47774"/>
    <w:rsid w:val="00B53E1B"/>
    <w:rsid w:val="00B55ECB"/>
    <w:rsid w:val="00B57114"/>
    <w:rsid w:val="00B653EF"/>
    <w:rsid w:val="00B7024D"/>
    <w:rsid w:val="00B7085B"/>
    <w:rsid w:val="00B75202"/>
    <w:rsid w:val="00B7630B"/>
    <w:rsid w:val="00B80C67"/>
    <w:rsid w:val="00B82DFD"/>
    <w:rsid w:val="00B87F2C"/>
    <w:rsid w:val="00B905A1"/>
    <w:rsid w:val="00B93E83"/>
    <w:rsid w:val="00B94C72"/>
    <w:rsid w:val="00B94D3C"/>
    <w:rsid w:val="00B954E6"/>
    <w:rsid w:val="00B97D0A"/>
    <w:rsid w:val="00BA3D93"/>
    <w:rsid w:val="00BB0F19"/>
    <w:rsid w:val="00BB311C"/>
    <w:rsid w:val="00BB38BE"/>
    <w:rsid w:val="00BB599D"/>
    <w:rsid w:val="00BB5FAC"/>
    <w:rsid w:val="00BB74FE"/>
    <w:rsid w:val="00BC1D7C"/>
    <w:rsid w:val="00BC3E4B"/>
    <w:rsid w:val="00BC50CA"/>
    <w:rsid w:val="00BD0343"/>
    <w:rsid w:val="00BD1045"/>
    <w:rsid w:val="00BD3665"/>
    <w:rsid w:val="00BD36E4"/>
    <w:rsid w:val="00BD4446"/>
    <w:rsid w:val="00BD5396"/>
    <w:rsid w:val="00BD6F7C"/>
    <w:rsid w:val="00BD7D0B"/>
    <w:rsid w:val="00BE1D18"/>
    <w:rsid w:val="00BE2978"/>
    <w:rsid w:val="00BE44AE"/>
    <w:rsid w:val="00BE5E9E"/>
    <w:rsid w:val="00BF08B4"/>
    <w:rsid w:val="00BF34DE"/>
    <w:rsid w:val="00BF4AC8"/>
    <w:rsid w:val="00BF5CFC"/>
    <w:rsid w:val="00BF747F"/>
    <w:rsid w:val="00C027D6"/>
    <w:rsid w:val="00C02B5B"/>
    <w:rsid w:val="00C04AF0"/>
    <w:rsid w:val="00C1052E"/>
    <w:rsid w:val="00C12508"/>
    <w:rsid w:val="00C15EB8"/>
    <w:rsid w:val="00C16A70"/>
    <w:rsid w:val="00C16E7A"/>
    <w:rsid w:val="00C17D6A"/>
    <w:rsid w:val="00C22E12"/>
    <w:rsid w:val="00C26035"/>
    <w:rsid w:val="00C268A6"/>
    <w:rsid w:val="00C35BB9"/>
    <w:rsid w:val="00C36D79"/>
    <w:rsid w:val="00C37CA7"/>
    <w:rsid w:val="00C53DE6"/>
    <w:rsid w:val="00C54709"/>
    <w:rsid w:val="00C55A3B"/>
    <w:rsid w:val="00C55FBB"/>
    <w:rsid w:val="00C56BA3"/>
    <w:rsid w:val="00C604E4"/>
    <w:rsid w:val="00C61316"/>
    <w:rsid w:val="00C62F8E"/>
    <w:rsid w:val="00C7335F"/>
    <w:rsid w:val="00C750BA"/>
    <w:rsid w:val="00C76B90"/>
    <w:rsid w:val="00C81011"/>
    <w:rsid w:val="00C857F7"/>
    <w:rsid w:val="00C87E75"/>
    <w:rsid w:val="00C90CF8"/>
    <w:rsid w:val="00C94121"/>
    <w:rsid w:val="00C947C6"/>
    <w:rsid w:val="00C96D25"/>
    <w:rsid w:val="00CA1A05"/>
    <w:rsid w:val="00CB0DE7"/>
    <w:rsid w:val="00CB2928"/>
    <w:rsid w:val="00CB37D0"/>
    <w:rsid w:val="00CB78F0"/>
    <w:rsid w:val="00CC100A"/>
    <w:rsid w:val="00CC15F3"/>
    <w:rsid w:val="00CC1664"/>
    <w:rsid w:val="00CC2946"/>
    <w:rsid w:val="00CC6A18"/>
    <w:rsid w:val="00CD166A"/>
    <w:rsid w:val="00CD2F3F"/>
    <w:rsid w:val="00CE00A4"/>
    <w:rsid w:val="00CE46BA"/>
    <w:rsid w:val="00CE5023"/>
    <w:rsid w:val="00CE58D9"/>
    <w:rsid w:val="00CE6A36"/>
    <w:rsid w:val="00CF00FF"/>
    <w:rsid w:val="00CF2F9D"/>
    <w:rsid w:val="00CF3228"/>
    <w:rsid w:val="00CF69D6"/>
    <w:rsid w:val="00D01E2A"/>
    <w:rsid w:val="00D04B53"/>
    <w:rsid w:val="00D074BF"/>
    <w:rsid w:val="00D07F46"/>
    <w:rsid w:val="00D106A0"/>
    <w:rsid w:val="00D124D6"/>
    <w:rsid w:val="00D132AD"/>
    <w:rsid w:val="00D154D8"/>
    <w:rsid w:val="00D21180"/>
    <w:rsid w:val="00D23B9A"/>
    <w:rsid w:val="00D24343"/>
    <w:rsid w:val="00D27462"/>
    <w:rsid w:val="00D30DF7"/>
    <w:rsid w:val="00D310B0"/>
    <w:rsid w:val="00D31FED"/>
    <w:rsid w:val="00D33D20"/>
    <w:rsid w:val="00D34D7C"/>
    <w:rsid w:val="00D35574"/>
    <w:rsid w:val="00D35A56"/>
    <w:rsid w:val="00D36C79"/>
    <w:rsid w:val="00D36CBE"/>
    <w:rsid w:val="00D41751"/>
    <w:rsid w:val="00D5391C"/>
    <w:rsid w:val="00D540D2"/>
    <w:rsid w:val="00D54959"/>
    <w:rsid w:val="00D6250E"/>
    <w:rsid w:val="00D64F46"/>
    <w:rsid w:val="00D66A90"/>
    <w:rsid w:val="00D66D4D"/>
    <w:rsid w:val="00D67379"/>
    <w:rsid w:val="00D67F4E"/>
    <w:rsid w:val="00D719A8"/>
    <w:rsid w:val="00D72D71"/>
    <w:rsid w:val="00D74EBD"/>
    <w:rsid w:val="00D764E9"/>
    <w:rsid w:val="00D76DA7"/>
    <w:rsid w:val="00D8283F"/>
    <w:rsid w:val="00D83C5D"/>
    <w:rsid w:val="00D87300"/>
    <w:rsid w:val="00D87319"/>
    <w:rsid w:val="00D90BAB"/>
    <w:rsid w:val="00D912EB"/>
    <w:rsid w:val="00D91753"/>
    <w:rsid w:val="00D956F1"/>
    <w:rsid w:val="00D96ED8"/>
    <w:rsid w:val="00DA37BA"/>
    <w:rsid w:val="00DA3FED"/>
    <w:rsid w:val="00DA54E1"/>
    <w:rsid w:val="00DB0027"/>
    <w:rsid w:val="00DB0AD5"/>
    <w:rsid w:val="00DB0B01"/>
    <w:rsid w:val="00DB5FE6"/>
    <w:rsid w:val="00DB731F"/>
    <w:rsid w:val="00DC2128"/>
    <w:rsid w:val="00DC5F33"/>
    <w:rsid w:val="00DC7DAC"/>
    <w:rsid w:val="00DD1138"/>
    <w:rsid w:val="00DD23A6"/>
    <w:rsid w:val="00DD4789"/>
    <w:rsid w:val="00DD5913"/>
    <w:rsid w:val="00DE0CD3"/>
    <w:rsid w:val="00DE4766"/>
    <w:rsid w:val="00DF1DD0"/>
    <w:rsid w:val="00DF2411"/>
    <w:rsid w:val="00DF67FB"/>
    <w:rsid w:val="00DF733A"/>
    <w:rsid w:val="00DF7F86"/>
    <w:rsid w:val="00E00853"/>
    <w:rsid w:val="00E03317"/>
    <w:rsid w:val="00E04296"/>
    <w:rsid w:val="00E04AFD"/>
    <w:rsid w:val="00E06C20"/>
    <w:rsid w:val="00E1126D"/>
    <w:rsid w:val="00E134E7"/>
    <w:rsid w:val="00E13D6E"/>
    <w:rsid w:val="00E13FDC"/>
    <w:rsid w:val="00E14480"/>
    <w:rsid w:val="00E20BE3"/>
    <w:rsid w:val="00E224C7"/>
    <w:rsid w:val="00E27230"/>
    <w:rsid w:val="00E300FF"/>
    <w:rsid w:val="00E32172"/>
    <w:rsid w:val="00E342BD"/>
    <w:rsid w:val="00E34F89"/>
    <w:rsid w:val="00E36B67"/>
    <w:rsid w:val="00E37476"/>
    <w:rsid w:val="00E37B6A"/>
    <w:rsid w:val="00E40692"/>
    <w:rsid w:val="00E44D89"/>
    <w:rsid w:val="00E45DCF"/>
    <w:rsid w:val="00E4636B"/>
    <w:rsid w:val="00E507BB"/>
    <w:rsid w:val="00E57231"/>
    <w:rsid w:val="00E70448"/>
    <w:rsid w:val="00E71657"/>
    <w:rsid w:val="00E72CAB"/>
    <w:rsid w:val="00E730DD"/>
    <w:rsid w:val="00E75C25"/>
    <w:rsid w:val="00E76739"/>
    <w:rsid w:val="00E80705"/>
    <w:rsid w:val="00E83141"/>
    <w:rsid w:val="00E83D56"/>
    <w:rsid w:val="00E85431"/>
    <w:rsid w:val="00E856D4"/>
    <w:rsid w:val="00E85C0A"/>
    <w:rsid w:val="00E9051E"/>
    <w:rsid w:val="00E907AE"/>
    <w:rsid w:val="00E9126C"/>
    <w:rsid w:val="00E94875"/>
    <w:rsid w:val="00E95371"/>
    <w:rsid w:val="00EA498A"/>
    <w:rsid w:val="00EB0B2F"/>
    <w:rsid w:val="00EB321F"/>
    <w:rsid w:val="00EC06C7"/>
    <w:rsid w:val="00EC10B9"/>
    <w:rsid w:val="00EC14E2"/>
    <w:rsid w:val="00EC2832"/>
    <w:rsid w:val="00ED2393"/>
    <w:rsid w:val="00ED332D"/>
    <w:rsid w:val="00ED4442"/>
    <w:rsid w:val="00ED54A1"/>
    <w:rsid w:val="00ED5A97"/>
    <w:rsid w:val="00EE1E8D"/>
    <w:rsid w:val="00EE2419"/>
    <w:rsid w:val="00EE2F3D"/>
    <w:rsid w:val="00EE5BF5"/>
    <w:rsid w:val="00EE70CC"/>
    <w:rsid w:val="00EF0C76"/>
    <w:rsid w:val="00F01624"/>
    <w:rsid w:val="00F033D9"/>
    <w:rsid w:val="00F079DB"/>
    <w:rsid w:val="00F1339C"/>
    <w:rsid w:val="00F13D35"/>
    <w:rsid w:val="00F140FE"/>
    <w:rsid w:val="00F200C5"/>
    <w:rsid w:val="00F240FB"/>
    <w:rsid w:val="00F247B4"/>
    <w:rsid w:val="00F268DD"/>
    <w:rsid w:val="00F3657B"/>
    <w:rsid w:val="00F36600"/>
    <w:rsid w:val="00F372B0"/>
    <w:rsid w:val="00F41865"/>
    <w:rsid w:val="00F41C16"/>
    <w:rsid w:val="00F44845"/>
    <w:rsid w:val="00F46F5B"/>
    <w:rsid w:val="00F54B68"/>
    <w:rsid w:val="00F56B3E"/>
    <w:rsid w:val="00F60022"/>
    <w:rsid w:val="00F629A0"/>
    <w:rsid w:val="00F63A36"/>
    <w:rsid w:val="00F654FA"/>
    <w:rsid w:val="00F65644"/>
    <w:rsid w:val="00F674A6"/>
    <w:rsid w:val="00F70C41"/>
    <w:rsid w:val="00F7244D"/>
    <w:rsid w:val="00F75D23"/>
    <w:rsid w:val="00F76AF9"/>
    <w:rsid w:val="00F77C72"/>
    <w:rsid w:val="00F81DF7"/>
    <w:rsid w:val="00F8226B"/>
    <w:rsid w:val="00F854BC"/>
    <w:rsid w:val="00F85C4B"/>
    <w:rsid w:val="00F8725D"/>
    <w:rsid w:val="00F95CBD"/>
    <w:rsid w:val="00F96459"/>
    <w:rsid w:val="00F973F6"/>
    <w:rsid w:val="00FA05E3"/>
    <w:rsid w:val="00FA1F96"/>
    <w:rsid w:val="00FA637D"/>
    <w:rsid w:val="00FB06D2"/>
    <w:rsid w:val="00FB146C"/>
    <w:rsid w:val="00FB25C9"/>
    <w:rsid w:val="00FB50D1"/>
    <w:rsid w:val="00FB6953"/>
    <w:rsid w:val="00FC135F"/>
    <w:rsid w:val="00FC1963"/>
    <w:rsid w:val="00FC26BA"/>
    <w:rsid w:val="00FC50F4"/>
    <w:rsid w:val="00FC56D5"/>
    <w:rsid w:val="00FC71CA"/>
    <w:rsid w:val="00FD20F5"/>
    <w:rsid w:val="00FD2F29"/>
    <w:rsid w:val="00FD3848"/>
    <w:rsid w:val="00FD461F"/>
    <w:rsid w:val="00FD75E6"/>
    <w:rsid w:val="00FE3B77"/>
    <w:rsid w:val="00FE695B"/>
    <w:rsid w:val="00FF16D2"/>
    <w:rsid w:val="00FF220F"/>
    <w:rsid w:val="00FF32C5"/>
    <w:rsid w:val="00FF71DC"/>
    <w:rsid w:val="4D71ED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656172B"/>
  <w15:docId w15:val="{3589CEAF-1CB4-41BB-B732-C44A67038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ans CJK SC Regular" w:hAnsi="Liberation Serif" w:cs="Lohit Devanagari"/>
        <w:kern w:val="3"/>
        <w:sz w:val="24"/>
        <w:szCs w:val="24"/>
        <w:lang w:val="fr-FR"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Normal"/>
    <w:next w:val="Normal"/>
    <w:link w:val="Titre1Car1"/>
    <w:pPr>
      <w:keepNext/>
      <w:keepLines/>
      <w:spacing w:before="240"/>
      <w:outlineLvl w:val="0"/>
    </w:pPr>
    <w:rPr>
      <w:rFonts w:ascii="Calibri Light" w:eastAsia="Times New Roman" w:hAnsi="Calibri Light" w:cs="Mangal"/>
      <w:color w:val="2E74B5"/>
      <w:sz w:val="32"/>
      <w:szCs w:val="29"/>
    </w:rPr>
  </w:style>
  <w:style w:type="paragraph" w:styleId="Titre2">
    <w:name w:val="heading 2"/>
    <w:basedOn w:val="Normal"/>
    <w:next w:val="Normal"/>
    <w:pPr>
      <w:keepNext/>
      <w:keepLines/>
      <w:spacing w:before="40"/>
      <w:outlineLvl w:val="1"/>
    </w:pPr>
    <w:rPr>
      <w:rFonts w:ascii="Calibri Light" w:eastAsia="Times New Roman" w:hAnsi="Calibri Light" w:cs="Mangal"/>
      <w:color w:val="2E74B5"/>
      <w:sz w:val="26"/>
      <w:szCs w:val="23"/>
    </w:rPr>
  </w:style>
  <w:style w:type="paragraph" w:styleId="Titre3">
    <w:name w:val="heading 3"/>
    <w:basedOn w:val="Normal"/>
    <w:next w:val="Normal"/>
    <w:link w:val="Titre3Car"/>
    <w:uiPriority w:val="9"/>
    <w:unhideWhenUsed/>
    <w:qFormat/>
    <w:rsid w:val="00BB0F19"/>
    <w:pPr>
      <w:keepNext/>
      <w:keepLines/>
      <w:spacing w:before="40"/>
      <w:outlineLvl w:val="2"/>
    </w:pPr>
    <w:rPr>
      <w:rFonts w:asciiTheme="majorHAnsi" w:eastAsiaTheme="majorEastAsia" w:hAnsiTheme="majorHAnsi" w:cs="Mangal"/>
      <w:color w:val="1F4D78" w:themeColor="accent1" w:themeShade="7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Titre1Car">
    <w:name w:val="Titre 1 Car"/>
    <w:basedOn w:val="Policepardfaut"/>
    <w:rPr>
      <w:rFonts w:ascii="Calibri Light" w:eastAsia="Times New Roman" w:hAnsi="Calibri Light" w:cs="Mangal"/>
      <w:color w:val="2E74B5"/>
      <w:sz w:val="32"/>
      <w:szCs w:val="29"/>
    </w:rPr>
  </w:style>
  <w:style w:type="paragraph" w:styleId="En-ttedetabledesmatires">
    <w:name w:val="TOC Heading"/>
    <w:basedOn w:val="Titre1"/>
    <w:next w:val="Normal"/>
    <w:uiPriority w:val="39"/>
    <w:qFormat/>
    <w:pPr>
      <w:suppressAutoHyphens w:val="0"/>
      <w:spacing w:line="249" w:lineRule="auto"/>
      <w:textAlignment w:val="auto"/>
    </w:pPr>
    <w:rPr>
      <w:rFonts w:cs="Times New Roman"/>
      <w:kern w:val="0"/>
      <w:szCs w:val="32"/>
      <w:lang w:eastAsia="fr-FR" w:bidi="ar-SA"/>
    </w:rPr>
  </w:style>
  <w:style w:type="paragraph" w:styleId="TM1">
    <w:name w:val="toc 1"/>
    <w:basedOn w:val="Normal"/>
    <w:next w:val="Normal"/>
    <w:autoRedefine/>
    <w:uiPriority w:val="39"/>
    <w:pPr>
      <w:spacing w:after="100"/>
    </w:pPr>
    <w:rPr>
      <w:rFonts w:cs="Mangal"/>
      <w:szCs w:val="21"/>
    </w:rPr>
  </w:style>
  <w:style w:type="character" w:styleId="Lienhypertexte">
    <w:name w:val="Hyperlink"/>
    <w:basedOn w:val="Policepardfaut"/>
    <w:uiPriority w:val="99"/>
    <w:rPr>
      <w:color w:val="0563C1"/>
      <w:u w:val="single"/>
    </w:rPr>
  </w:style>
  <w:style w:type="character" w:customStyle="1" w:styleId="Titre2Car">
    <w:name w:val="Titre 2 Car"/>
    <w:basedOn w:val="Policepardfaut"/>
    <w:rPr>
      <w:rFonts w:ascii="Calibri Light" w:eastAsia="Times New Roman" w:hAnsi="Calibri Light" w:cs="Mangal"/>
      <w:color w:val="2E74B5"/>
      <w:sz w:val="26"/>
      <w:szCs w:val="23"/>
    </w:rPr>
  </w:style>
  <w:style w:type="paragraph" w:styleId="TM2">
    <w:name w:val="toc 2"/>
    <w:basedOn w:val="Normal"/>
    <w:next w:val="Normal"/>
    <w:autoRedefine/>
    <w:uiPriority w:val="39"/>
    <w:pPr>
      <w:spacing w:after="100"/>
      <w:ind w:left="240"/>
    </w:pPr>
    <w:rPr>
      <w:rFonts w:cs="Mangal"/>
      <w:szCs w:val="21"/>
    </w:rPr>
  </w:style>
  <w:style w:type="paragraph" w:styleId="Titre">
    <w:name w:val="Title"/>
    <w:basedOn w:val="Normal"/>
    <w:next w:val="Normal"/>
    <w:rPr>
      <w:rFonts w:ascii="Calibri Light" w:eastAsia="Times New Roman" w:hAnsi="Calibri Light" w:cs="Mangal"/>
      <w:spacing w:val="-10"/>
      <w:sz w:val="56"/>
      <w:szCs w:val="50"/>
    </w:rPr>
  </w:style>
  <w:style w:type="character" w:customStyle="1" w:styleId="TitreCar">
    <w:name w:val="Titre Car"/>
    <w:basedOn w:val="Policepardfaut"/>
    <w:rPr>
      <w:rFonts w:ascii="Calibri Light" w:eastAsia="Times New Roman" w:hAnsi="Calibri Light" w:cs="Mangal"/>
      <w:spacing w:val="-10"/>
      <w:kern w:val="3"/>
      <w:sz w:val="56"/>
      <w:szCs w:val="50"/>
    </w:rPr>
  </w:style>
  <w:style w:type="paragraph" w:styleId="Paragraphedeliste">
    <w:name w:val="List Paragraph"/>
    <w:basedOn w:val="Normal"/>
    <w:link w:val="ParagraphedelisteCar"/>
    <w:uiPriority w:val="34"/>
    <w:qFormat/>
    <w:pPr>
      <w:ind w:left="720"/>
    </w:pPr>
    <w:rPr>
      <w:rFonts w:cs="Mangal"/>
      <w:szCs w:val="21"/>
    </w:rPr>
  </w:style>
  <w:style w:type="paragraph" w:styleId="Notedebasdepage">
    <w:name w:val="footnote text"/>
    <w:basedOn w:val="Normal"/>
    <w:link w:val="NotedebasdepageCar"/>
    <w:uiPriority w:val="99"/>
    <w:semiHidden/>
    <w:unhideWhenUsed/>
    <w:rsid w:val="007536A6"/>
    <w:rPr>
      <w:rFonts w:cs="Mangal"/>
      <w:sz w:val="20"/>
      <w:szCs w:val="18"/>
    </w:rPr>
  </w:style>
  <w:style w:type="character" w:customStyle="1" w:styleId="NotedebasdepageCar">
    <w:name w:val="Note de bas de page Car"/>
    <w:basedOn w:val="Policepardfaut"/>
    <w:link w:val="Notedebasdepage"/>
    <w:uiPriority w:val="99"/>
    <w:semiHidden/>
    <w:rsid w:val="007536A6"/>
    <w:rPr>
      <w:rFonts w:cs="Mangal"/>
      <w:sz w:val="20"/>
      <w:szCs w:val="18"/>
    </w:rPr>
  </w:style>
  <w:style w:type="character" w:styleId="Appelnotedebasdep">
    <w:name w:val="footnote reference"/>
    <w:basedOn w:val="Policepardfaut"/>
    <w:semiHidden/>
    <w:unhideWhenUsed/>
    <w:rsid w:val="007536A6"/>
    <w:rPr>
      <w:vertAlign w:val="superscript"/>
    </w:rPr>
  </w:style>
  <w:style w:type="character" w:customStyle="1" w:styleId="Titre3Car">
    <w:name w:val="Titre 3 Car"/>
    <w:basedOn w:val="Policepardfaut"/>
    <w:link w:val="Titre3"/>
    <w:uiPriority w:val="9"/>
    <w:rsid w:val="00BB0F19"/>
    <w:rPr>
      <w:rFonts w:asciiTheme="majorHAnsi" w:eastAsiaTheme="majorEastAsia" w:hAnsiTheme="majorHAnsi" w:cs="Mangal"/>
      <w:color w:val="1F4D78" w:themeColor="accent1" w:themeShade="7F"/>
      <w:szCs w:val="21"/>
    </w:rPr>
  </w:style>
  <w:style w:type="paragraph" w:styleId="TM3">
    <w:name w:val="toc 3"/>
    <w:basedOn w:val="Normal"/>
    <w:next w:val="Normal"/>
    <w:autoRedefine/>
    <w:uiPriority w:val="39"/>
    <w:unhideWhenUsed/>
    <w:rsid w:val="00BB0F19"/>
    <w:pPr>
      <w:spacing w:after="100"/>
      <w:ind w:left="480"/>
    </w:pPr>
    <w:rPr>
      <w:rFonts w:cs="Mangal"/>
      <w:szCs w:val="21"/>
    </w:rPr>
  </w:style>
  <w:style w:type="paragraph" w:styleId="Retraitcorpsdetexte">
    <w:name w:val="Body Text Indent"/>
    <w:basedOn w:val="Normal"/>
    <w:link w:val="RetraitcorpsdetexteCar"/>
    <w:rsid w:val="00CF00FF"/>
    <w:pPr>
      <w:suppressAutoHyphens w:val="0"/>
      <w:autoSpaceDN/>
      <w:ind w:left="4962"/>
      <w:jc w:val="both"/>
      <w:textAlignment w:val="auto"/>
    </w:pPr>
    <w:rPr>
      <w:rFonts w:ascii="Arial" w:eastAsia="Times New Roman" w:hAnsi="Arial" w:cs="Arial"/>
      <w:kern w:val="0"/>
      <w:lang w:eastAsia="fr-FR" w:bidi="ar-SA"/>
    </w:rPr>
  </w:style>
  <w:style w:type="character" w:customStyle="1" w:styleId="RetraitcorpsdetexteCar">
    <w:name w:val="Retrait corps de texte Car"/>
    <w:basedOn w:val="Policepardfaut"/>
    <w:link w:val="Retraitcorpsdetexte"/>
    <w:rsid w:val="00CF00FF"/>
    <w:rPr>
      <w:rFonts w:ascii="Arial" w:eastAsia="Times New Roman" w:hAnsi="Arial" w:cs="Arial"/>
      <w:kern w:val="0"/>
      <w:lang w:eastAsia="fr-FR" w:bidi="ar-SA"/>
    </w:rPr>
  </w:style>
  <w:style w:type="paragraph" w:styleId="En-tte">
    <w:name w:val="header"/>
    <w:basedOn w:val="Normal"/>
    <w:link w:val="En-tteCar"/>
    <w:uiPriority w:val="99"/>
    <w:unhideWhenUsed/>
    <w:rsid w:val="000A5129"/>
    <w:pPr>
      <w:tabs>
        <w:tab w:val="center" w:pos="4536"/>
        <w:tab w:val="right" w:pos="9072"/>
      </w:tabs>
    </w:pPr>
    <w:rPr>
      <w:rFonts w:cs="Mangal"/>
      <w:szCs w:val="21"/>
    </w:rPr>
  </w:style>
  <w:style w:type="character" w:customStyle="1" w:styleId="En-tteCar">
    <w:name w:val="En-tête Car"/>
    <w:basedOn w:val="Policepardfaut"/>
    <w:link w:val="En-tte"/>
    <w:uiPriority w:val="99"/>
    <w:rsid w:val="000A5129"/>
    <w:rPr>
      <w:rFonts w:cs="Mangal"/>
      <w:szCs w:val="21"/>
    </w:rPr>
  </w:style>
  <w:style w:type="paragraph" w:styleId="Pieddepage">
    <w:name w:val="footer"/>
    <w:basedOn w:val="Normal"/>
    <w:link w:val="PieddepageCar"/>
    <w:uiPriority w:val="99"/>
    <w:unhideWhenUsed/>
    <w:rsid w:val="000A5129"/>
    <w:pPr>
      <w:tabs>
        <w:tab w:val="center" w:pos="4536"/>
        <w:tab w:val="right" w:pos="9072"/>
      </w:tabs>
    </w:pPr>
    <w:rPr>
      <w:rFonts w:cs="Mangal"/>
      <w:szCs w:val="21"/>
    </w:rPr>
  </w:style>
  <w:style w:type="character" w:customStyle="1" w:styleId="PieddepageCar">
    <w:name w:val="Pied de page Car"/>
    <w:basedOn w:val="Policepardfaut"/>
    <w:link w:val="Pieddepage"/>
    <w:uiPriority w:val="99"/>
    <w:rsid w:val="000A5129"/>
    <w:rPr>
      <w:rFonts w:cs="Mangal"/>
      <w:szCs w:val="21"/>
    </w:rPr>
  </w:style>
  <w:style w:type="character" w:customStyle="1" w:styleId="ParagraphestandardCar">
    <w:name w:val="[Paragraphe standard] Car"/>
    <w:link w:val="Paragraphestandard"/>
    <w:uiPriority w:val="99"/>
    <w:locked/>
    <w:rsid w:val="00B27BC8"/>
    <w:rPr>
      <w:rFonts w:ascii="Minion Pro" w:eastAsia="Calibri" w:hAnsi="Minion Pro" w:cs="Minion Pro"/>
      <w:color w:val="000000"/>
      <w:lang w:eastAsia="en-US"/>
    </w:rPr>
  </w:style>
  <w:style w:type="paragraph" w:customStyle="1" w:styleId="Paragraphestandard">
    <w:name w:val="[Paragraphe standard]"/>
    <w:basedOn w:val="Normal"/>
    <w:link w:val="ParagraphestandardCar"/>
    <w:uiPriority w:val="99"/>
    <w:rsid w:val="00B27BC8"/>
    <w:pPr>
      <w:suppressAutoHyphens w:val="0"/>
      <w:autoSpaceDE w:val="0"/>
      <w:adjustRightInd w:val="0"/>
      <w:spacing w:line="288" w:lineRule="auto"/>
      <w:textAlignment w:val="auto"/>
    </w:pPr>
    <w:rPr>
      <w:rFonts w:ascii="Minion Pro" w:eastAsia="Calibri" w:hAnsi="Minion Pro" w:cs="Minion Pro"/>
      <w:color w:val="000000"/>
      <w:lang w:eastAsia="en-US"/>
    </w:rPr>
  </w:style>
  <w:style w:type="paragraph" w:styleId="Corpsdetexte">
    <w:name w:val="Body Text"/>
    <w:basedOn w:val="Normal"/>
    <w:link w:val="CorpsdetexteCar"/>
    <w:uiPriority w:val="99"/>
    <w:unhideWhenUsed/>
    <w:rsid w:val="00686F80"/>
    <w:pPr>
      <w:spacing w:after="120"/>
    </w:pPr>
    <w:rPr>
      <w:rFonts w:cs="Mangal"/>
      <w:szCs w:val="21"/>
    </w:rPr>
  </w:style>
  <w:style w:type="character" w:customStyle="1" w:styleId="CorpsdetexteCar">
    <w:name w:val="Corps de texte Car"/>
    <w:basedOn w:val="Policepardfaut"/>
    <w:link w:val="Corpsdetexte"/>
    <w:uiPriority w:val="99"/>
    <w:rsid w:val="00686F80"/>
    <w:rPr>
      <w:rFonts w:cs="Mangal"/>
      <w:szCs w:val="21"/>
    </w:rPr>
  </w:style>
  <w:style w:type="table" w:styleId="Grilledutableau">
    <w:name w:val="Table Grid"/>
    <w:basedOn w:val="TableauNormal"/>
    <w:uiPriority w:val="59"/>
    <w:rsid w:val="00943CC7"/>
    <w:pPr>
      <w:autoSpaceDN/>
      <w:textAlignment w:val="auto"/>
    </w:pPr>
    <w:rPr>
      <w:rFonts w:ascii="Arial Narrow" w:eastAsia="Times New Roman" w:hAnsi="Arial Narrow" w:cs="Arial"/>
      <w:kern w:val="0"/>
      <w:sz w:val="20"/>
      <w:szCs w:val="20"/>
      <w:lang w:eastAsia="fr-F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0D68B4"/>
    <w:rPr>
      <w:rFonts w:ascii="Segoe UI" w:hAnsi="Segoe UI" w:cs="Mangal"/>
      <w:sz w:val="18"/>
      <w:szCs w:val="16"/>
    </w:rPr>
  </w:style>
  <w:style w:type="character" w:customStyle="1" w:styleId="TextedebullesCar">
    <w:name w:val="Texte de bulles Car"/>
    <w:basedOn w:val="Policepardfaut"/>
    <w:link w:val="Textedebulles"/>
    <w:uiPriority w:val="99"/>
    <w:semiHidden/>
    <w:rsid w:val="000D68B4"/>
    <w:rPr>
      <w:rFonts w:ascii="Segoe UI" w:hAnsi="Segoe UI" w:cs="Mangal"/>
      <w:sz w:val="18"/>
      <w:szCs w:val="16"/>
    </w:rPr>
  </w:style>
  <w:style w:type="paragraph" w:styleId="NormalWeb">
    <w:name w:val="Normal (Web)"/>
    <w:basedOn w:val="Normal"/>
    <w:uiPriority w:val="99"/>
    <w:unhideWhenUsed/>
    <w:rsid w:val="0065100C"/>
    <w:pPr>
      <w:suppressAutoHyphens w:val="0"/>
      <w:autoSpaceDN/>
      <w:spacing w:before="100" w:beforeAutospacing="1" w:after="100" w:afterAutospacing="1"/>
      <w:textAlignment w:val="auto"/>
    </w:pPr>
    <w:rPr>
      <w:rFonts w:ascii="Times New Roman" w:eastAsia="Times New Roman" w:hAnsi="Times New Roman" w:cs="Times New Roman"/>
      <w:kern w:val="0"/>
      <w:lang w:eastAsia="fr-FR" w:bidi="ar-SA"/>
    </w:rPr>
  </w:style>
  <w:style w:type="character" w:styleId="Marquedecommentaire">
    <w:name w:val="annotation reference"/>
    <w:basedOn w:val="Policepardfaut"/>
    <w:unhideWhenUsed/>
    <w:rsid w:val="00F973F6"/>
    <w:rPr>
      <w:sz w:val="16"/>
      <w:szCs w:val="16"/>
    </w:rPr>
  </w:style>
  <w:style w:type="paragraph" w:styleId="Commentaire">
    <w:name w:val="annotation text"/>
    <w:basedOn w:val="Normal"/>
    <w:link w:val="CommentaireCar"/>
    <w:uiPriority w:val="99"/>
    <w:unhideWhenUsed/>
    <w:rsid w:val="00F973F6"/>
    <w:rPr>
      <w:rFonts w:cs="Mangal"/>
      <w:sz w:val="20"/>
      <w:szCs w:val="18"/>
    </w:rPr>
  </w:style>
  <w:style w:type="character" w:customStyle="1" w:styleId="CommentaireCar">
    <w:name w:val="Commentaire Car"/>
    <w:basedOn w:val="Policepardfaut"/>
    <w:link w:val="Commentaire"/>
    <w:uiPriority w:val="99"/>
    <w:rsid w:val="00F973F6"/>
    <w:rPr>
      <w:rFonts w:cs="Mangal"/>
      <w:sz w:val="20"/>
      <w:szCs w:val="18"/>
    </w:rPr>
  </w:style>
  <w:style w:type="paragraph" w:styleId="Objetducommentaire">
    <w:name w:val="annotation subject"/>
    <w:basedOn w:val="Commentaire"/>
    <w:next w:val="Commentaire"/>
    <w:link w:val="ObjetducommentaireCar"/>
    <w:uiPriority w:val="99"/>
    <w:semiHidden/>
    <w:unhideWhenUsed/>
    <w:rsid w:val="00F973F6"/>
    <w:rPr>
      <w:b/>
      <w:bCs/>
    </w:rPr>
  </w:style>
  <w:style w:type="character" w:customStyle="1" w:styleId="ObjetducommentaireCar">
    <w:name w:val="Objet du commentaire Car"/>
    <w:basedOn w:val="CommentaireCar"/>
    <w:link w:val="Objetducommentaire"/>
    <w:uiPriority w:val="99"/>
    <w:semiHidden/>
    <w:rsid w:val="00F973F6"/>
    <w:rPr>
      <w:rFonts w:cs="Mangal"/>
      <w:b/>
      <w:bCs/>
      <w:sz w:val="20"/>
      <w:szCs w:val="18"/>
    </w:rPr>
  </w:style>
  <w:style w:type="paragraph" w:styleId="Corpsdetexte3">
    <w:name w:val="Body Text 3"/>
    <w:basedOn w:val="Normal"/>
    <w:link w:val="Corpsdetexte3Car"/>
    <w:uiPriority w:val="99"/>
    <w:semiHidden/>
    <w:unhideWhenUsed/>
    <w:rsid w:val="00D07F46"/>
    <w:pPr>
      <w:spacing w:after="120"/>
    </w:pPr>
    <w:rPr>
      <w:rFonts w:cs="Mangal"/>
      <w:sz w:val="16"/>
      <w:szCs w:val="14"/>
    </w:rPr>
  </w:style>
  <w:style w:type="character" w:customStyle="1" w:styleId="Corpsdetexte3Car">
    <w:name w:val="Corps de texte 3 Car"/>
    <w:basedOn w:val="Policepardfaut"/>
    <w:link w:val="Corpsdetexte3"/>
    <w:uiPriority w:val="99"/>
    <w:semiHidden/>
    <w:rsid w:val="00D07F46"/>
    <w:rPr>
      <w:rFonts w:cs="Mangal"/>
      <w:sz w:val="16"/>
      <w:szCs w:val="14"/>
    </w:rPr>
  </w:style>
  <w:style w:type="paragraph" w:styleId="Rvision">
    <w:name w:val="Revision"/>
    <w:hidden/>
    <w:uiPriority w:val="99"/>
    <w:semiHidden/>
    <w:rsid w:val="0068263E"/>
    <w:pPr>
      <w:autoSpaceDN/>
      <w:textAlignment w:val="auto"/>
    </w:pPr>
    <w:rPr>
      <w:rFonts w:cs="Mangal"/>
      <w:szCs w:val="21"/>
    </w:rPr>
  </w:style>
  <w:style w:type="paragraph" w:customStyle="1" w:styleId="Style3">
    <w:name w:val="Style3"/>
    <w:basedOn w:val="Normal"/>
    <w:autoRedefine/>
    <w:rsid w:val="00143575"/>
    <w:pPr>
      <w:numPr>
        <w:ilvl w:val="1"/>
        <w:numId w:val="1"/>
      </w:numPr>
      <w:suppressAutoHyphens w:val="0"/>
      <w:autoSpaceDN/>
      <w:jc w:val="both"/>
      <w:textAlignment w:val="auto"/>
    </w:pPr>
    <w:rPr>
      <w:rFonts w:ascii="Arial" w:eastAsia="Times New Roman" w:hAnsi="Arial" w:cs="Arial"/>
      <w:kern w:val="0"/>
      <w:sz w:val="20"/>
      <w:szCs w:val="20"/>
      <w:lang w:eastAsia="fr-FR" w:bidi="ar-SA"/>
    </w:rPr>
  </w:style>
  <w:style w:type="paragraph" w:customStyle="1" w:styleId="Default">
    <w:name w:val="Default"/>
    <w:rsid w:val="002D4D05"/>
    <w:pPr>
      <w:autoSpaceDE w:val="0"/>
      <w:adjustRightInd w:val="0"/>
      <w:textAlignment w:val="auto"/>
    </w:pPr>
    <w:rPr>
      <w:rFonts w:ascii="Arial Narrow" w:eastAsia="Times New Roman" w:hAnsi="Arial Narrow" w:cs="Arial Narrow"/>
      <w:color w:val="000000"/>
      <w:kern w:val="0"/>
      <w:lang w:eastAsia="fr-FR" w:bidi="ar-SA"/>
    </w:rPr>
  </w:style>
  <w:style w:type="paragraph" w:customStyle="1" w:styleId="Style5">
    <w:name w:val="Style5"/>
    <w:basedOn w:val="Normal"/>
    <w:autoRedefine/>
    <w:rsid w:val="00FB06D2"/>
    <w:pPr>
      <w:tabs>
        <w:tab w:val="num" w:pos="-4962"/>
      </w:tabs>
      <w:suppressAutoHyphens w:val="0"/>
      <w:autoSpaceDN/>
      <w:jc w:val="both"/>
      <w:textAlignment w:val="auto"/>
    </w:pPr>
    <w:rPr>
      <w:rFonts w:ascii="Calibri" w:eastAsia="Times New Roman" w:hAnsi="Calibri" w:cs="Times New Roman"/>
      <w:kern w:val="0"/>
      <w:szCs w:val="20"/>
      <w:lang w:eastAsia="fr-FR" w:bidi="ar-SA"/>
    </w:rPr>
  </w:style>
  <w:style w:type="character" w:styleId="Accentuation">
    <w:name w:val="Emphasis"/>
    <w:basedOn w:val="Policepardfaut"/>
    <w:uiPriority w:val="20"/>
    <w:qFormat/>
    <w:rsid w:val="00B97D0A"/>
    <w:rPr>
      <w:i/>
      <w:iCs/>
    </w:rPr>
  </w:style>
  <w:style w:type="paragraph" w:customStyle="1" w:styleId="Normal1">
    <w:name w:val="Normal1"/>
    <w:basedOn w:val="Normal"/>
    <w:rsid w:val="00335B03"/>
    <w:pPr>
      <w:keepLines/>
      <w:tabs>
        <w:tab w:val="left" w:pos="284"/>
        <w:tab w:val="left" w:pos="567"/>
        <w:tab w:val="left" w:pos="851"/>
      </w:tabs>
      <w:suppressAutoHyphens w:val="0"/>
      <w:autoSpaceDN/>
      <w:ind w:firstLine="284"/>
      <w:jc w:val="both"/>
      <w:textAlignment w:val="auto"/>
    </w:pPr>
    <w:rPr>
      <w:rFonts w:ascii="Times New Roman" w:eastAsia="Times New Roman" w:hAnsi="Times New Roman" w:cs="Times New Roman"/>
      <w:kern w:val="0"/>
      <w:sz w:val="22"/>
      <w:szCs w:val="20"/>
      <w:lang w:eastAsia="fr-FR" w:bidi="ar-SA"/>
    </w:rPr>
  </w:style>
  <w:style w:type="paragraph" w:customStyle="1" w:styleId="StylePremireligne125cm">
    <w:name w:val="Style Première ligne : 125 cm"/>
    <w:basedOn w:val="Normal"/>
    <w:uiPriority w:val="99"/>
    <w:rsid w:val="00D66A90"/>
    <w:pPr>
      <w:suppressAutoHyphens w:val="0"/>
      <w:autoSpaceDN/>
      <w:ind w:firstLine="708"/>
      <w:jc w:val="both"/>
      <w:textAlignment w:val="auto"/>
    </w:pPr>
    <w:rPr>
      <w:rFonts w:ascii="Times New Roman" w:eastAsia="Times New Roman" w:hAnsi="Times New Roman" w:cs="Times New Roman"/>
      <w:kern w:val="0"/>
      <w:lang w:eastAsia="fr-FR" w:bidi="ar-SA"/>
    </w:rPr>
  </w:style>
  <w:style w:type="character" w:customStyle="1" w:styleId="ParagraphedelisteCar">
    <w:name w:val="Paragraphe de liste Car"/>
    <w:basedOn w:val="Policepardfaut"/>
    <w:link w:val="Paragraphedeliste"/>
    <w:uiPriority w:val="34"/>
    <w:locked/>
    <w:rsid w:val="00D66A90"/>
    <w:rPr>
      <w:rFonts w:cs="Mangal"/>
      <w:szCs w:val="21"/>
    </w:rPr>
  </w:style>
  <w:style w:type="character" w:customStyle="1" w:styleId="Barcode">
    <w:name w:val="Barcode_"/>
    <w:link w:val="Barcode0"/>
    <w:uiPriority w:val="99"/>
    <w:rsid w:val="00DA54E1"/>
    <w:rPr>
      <w:shd w:val="clear" w:color="auto" w:fill="FFFFFF"/>
    </w:rPr>
  </w:style>
  <w:style w:type="paragraph" w:customStyle="1" w:styleId="Barcode0">
    <w:name w:val="Barcode"/>
    <w:basedOn w:val="Normal"/>
    <w:link w:val="Barcode"/>
    <w:uiPriority w:val="99"/>
    <w:rsid w:val="00DA54E1"/>
    <w:pPr>
      <w:widowControl w:val="0"/>
      <w:shd w:val="clear" w:color="auto" w:fill="FFFFFF"/>
      <w:suppressAutoHyphens w:val="0"/>
      <w:autoSpaceDN/>
      <w:textAlignment w:val="auto"/>
    </w:pPr>
  </w:style>
  <w:style w:type="paragraph" w:customStyle="1" w:styleId="Paragraphedeliste1">
    <w:name w:val="Paragraphe de liste1"/>
    <w:basedOn w:val="Normal"/>
    <w:rsid w:val="00B80C67"/>
    <w:pPr>
      <w:widowControl w:val="0"/>
      <w:autoSpaceDN/>
      <w:spacing w:before="100" w:after="200"/>
      <w:ind w:left="720"/>
      <w:contextualSpacing/>
      <w:textAlignment w:val="auto"/>
    </w:pPr>
    <w:rPr>
      <w:rFonts w:ascii="Liberation Sans" w:eastAsia="SimSun" w:hAnsi="Liberation Sans" w:cs="Mangal"/>
      <w:kern w:val="2"/>
    </w:rPr>
  </w:style>
  <w:style w:type="paragraph" w:customStyle="1" w:styleId="Contenudetableau">
    <w:name w:val="Contenu de tableau"/>
    <w:basedOn w:val="Normal"/>
    <w:rsid w:val="003B1F22"/>
    <w:pPr>
      <w:widowControl w:val="0"/>
      <w:suppressLineNumbers/>
      <w:autoSpaceDN/>
      <w:ind w:right="170"/>
      <w:jc w:val="center"/>
      <w:textAlignment w:val="center"/>
    </w:pPr>
    <w:rPr>
      <w:rFonts w:ascii="Marianne" w:eastAsia="SimSun" w:hAnsi="Marianne" w:cs="Marianne"/>
      <w:kern w:val="1"/>
      <w:sz w:val="28"/>
      <w:szCs w:val="28"/>
    </w:rPr>
  </w:style>
  <w:style w:type="character" w:styleId="lev">
    <w:name w:val="Strong"/>
    <w:basedOn w:val="Policepardfaut"/>
    <w:uiPriority w:val="22"/>
    <w:qFormat/>
    <w:rsid w:val="00AC3F44"/>
    <w:rPr>
      <w:b/>
      <w:bCs/>
    </w:rPr>
  </w:style>
  <w:style w:type="character" w:styleId="Mentionnonrsolue">
    <w:name w:val="Unresolved Mention"/>
    <w:basedOn w:val="Policepardfaut"/>
    <w:uiPriority w:val="99"/>
    <w:semiHidden/>
    <w:unhideWhenUsed/>
    <w:rsid w:val="00270057"/>
    <w:rPr>
      <w:color w:val="605E5C"/>
      <w:shd w:val="clear" w:color="auto" w:fill="E1DFDD"/>
    </w:rPr>
  </w:style>
  <w:style w:type="character" w:customStyle="1" w:styleId="Titre1Car1">
    <w:name w:val="Titre 1 Car1"/>
    <w:basedOn w:val="Policepardfaut"/>
    <w:link w:val="Titre1"/>
    <w:rsid w:val="00150A52"/>
    <w:rPr>
      <w:rFonts w:ascii="Calibri Light" w:eastAsia="Times New Roman" w:hAnsi="Calibri Light" w:cs="Mangal"/>
      <w:color w:val="2E74B5"/>
      <w:sz w:val="32"/>
      <w:szCs w:val="29"/>
    </w:rPr>
  </w:style>
  <w:style w:type="paragraph" w:customStyle="1" w:styleId="StyleAvecpuces2">
    <w:name w:val="Style Avec puces2"/>
    <w:basedOn w:val="Normal"/>
    <w:rsid w:val="00112E06"/>
    <w:pPr>
      <w:numPr>
        <w:numId w:val="20"/>
      </w:numPr>
      <w:suppressAutoHyphens w:val="0"/>
      <w:autoSpaceDN/>
      <w:spacing w:after="120"/>
      <w:jc w:val="both"/>
      <w:textAlignment w:val="auto"/>
    </w:pPr>
    <w:rPr>
      <w:rFonts w:ascii="Arial" w:eastAsia="Times New Roman" w:hAnsi="Arial" w:cs="Times New Roman"/>
      <w:kern w:val="0"/>
      <w:sz w:val="2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9191">
      <w:bodyDiv w:val="1"/>
      <w:marLeft w:val="0"/>
      <w:marRight w:val="0"/>
      <w:marTop w:val="0"/>
      <w:marBottom w:val="0"/>
      <w:divBdr>
        <w:top w:val="none" w:sz="0" w:space="0" w:color="auto"/>
        <w:left w:val="none" w:sz="0" w:space="0" w:color="auto"/>
        <w:bottom w:val="none" w:sz="0" w:space="0" w:color="auto"/>
        <w:right w:val="none" w:sz="0" w:space="0" w:color="auto"/>
      </w:divBdr>
    </w:div>
    <w:div w:id="152725354">
      <w:bodyDiv w:val="1"/>
      <w:marLeft w:val="0"/>
      <w:marRight w:val="0"/>
      <w:marTop w:val="0"/>
      <w:marBottom w:val="0"/>
      <w:divBdr>
        <w:top w:val="none" w:sz="0" w:space="0" w:color="auto"/>
        <w:left w:val="none" w:sz="0" w:space="0" w:color="auto"/>
        <w:bottom w:val="none" w:sz="0" w:space="0" w:color="auto"/>
        <w:right w:val="none" w:sz="0" w:space="0" w:color="auto"/>
      </w:divBdr>
    </w:div>
    <w:div w:id="187060894">
      <w:bodyDiv w:val="1"/>
      <w:marLeft w:val="0"/>
      <w:marRight w:val="0"/>
      <w:marTop w:val="0"/>
      <w:marBottom w:val="0"/>
      <w:divBdr>
        <w:top w:val="none" w:sz="0" w:space="0" w:color="auto"/>
        <w:left w:val="none" w:sz="0" w:space="0" w:color="auto"/>
        <w:bottom w:val="none" w:sz="0" w:space="0" w:color="auto"/>
        <w:right w:val="none" w:sz="0" w:space="0" w:color="auto"/>
      </w:divBdr>
    </w:div>
    <w:div w:id="214046273">
      <w:bodyDiv w:val="1"/>
      <w:marLeft w:val="0"/>
      <w:marRight w:val="0"/>
      <w:marTop w:val="0"/>
      <w:marBottom w:val="0"/>
      <w:divBdr>
        <w:top w:val="none" w:sz="0" w:space="0" w:color="auto"/>
        <w:left w:val="none" w:sz="0" w:space="0" w:color="auto"/>
        <w:bottom w:val="none" w:sz="0" w:space="0" w:color="auto"/>
        <w:right w:val="none" w:sz="0" w:space="0" w:color="auto"/>
      </w:divBdr>
    </w:div>
    <w:div w:id="280187839">
      <w:bodyDiv w:val="1"/>
      <w:marLeft w:val="0"/>
      <w:marRight w:val="0"/>
      <w:marTop w:val="0"/>
      <w:marBottom w:val="0"/>
      <w:divBdr>
        <w:top w:val="none" w:sz="0" w:space="0" w:color="auto"/>
        <w:left w:val="none" w:sz="0" w:space="0" w:color="auto"/>
        <w:bottom w:val="none" w:sz="0" w:space="0" w:color="auto"/>
        <w:right w:val="none" w:sz="0" w:space="0" w:color="auto"/>
      </w:divBdr>
    </w:div>
    <w:div w:id="473177990">
      <w:bodyDiv w:val="1"/>
      <w:marLeft w:val="0"/>
      <w:marRight w:val="0"/>
      <w:marTop w:val="0"/>
      <w:marBottom w:val="0"/>
      <w:divBdr>
        <w:top w:val="none" w:sz="0" w:space="0" w:color="auto"/>
        <w:left w:val="none" w:sz="0" w:space="0" w:color="auto"/>
        <w:bottom w:val="none" w:sz="0" w:space="0" w:color="auto"/>
        <w:right w:val="none" w:sz="0" w:space="0" w:color="auto"/>
      </w:divBdr>
    </w:div>
    <w:div w:id="658578219">
      <w:bodyDiv w:val="1"/>
      <w:marLeft w:val="0"/>
      <w:marRight w:val="0"/>
      <w:marTop w:val="0"/>
      <w:marBottom w:val="0"/>
      <w:divBdr>
        <w:top w:val="none" w:sz="0" w:space="0" w:color="auto"/>
        <w:left w:val="none" w:sz="0" w:space="0" w:color="auto"/>
        <w:bottom w:val="none" w:sz="0" w:space="0" w:color="auto"/>
        <w:right w:val="none" w:sz="0" w:space="0" w:color="auto"/>
      </w:divBdr>
    </w:div>
    <w:div w:id="820000205">
      <w:bodyDiv w:val="1"/>
      <w:marLeft w:val="0"/>
      <w:marRight w:val="0"/>
      <w:marTop w:val="0"/>
      <w:marBottom w:val="0"/>
      <w:divBdr>
        <w:top w:val="none" w:sz="0" w:space="0" w:color="auto"/>
        <w:left w:val="none" w:sz="0" w:space="0" w:color="auto"/>
        <w:bottom w:val="none" w:sz="0" w:space="0" w:color="auto"/>
        <w:right w:val="none" w:sz="0" w:space="0" w:color="auto"/>
      </w:divBdr>
    </w:div>
    <w:div w:id="908005805">
      <w:bodyDiv w:val="1"/>
      <w:marLeft w:val="0"/>
      <w:marRight w:val="0"/>
      <w:marTop w:val="0"/>
      <w:marBottom w:val="0"/>
      <w:divBdr>
        <w:top w:val="none" w:sz="0" w:space="0" w:color="auto"/>
        <w:left w:val="none" w:sz="0" w:space="0" w:color="auto"/>
        <w:bottom w:val="none" w:sz="0" w:space="0" w:color="auto"/>
        <w:right w:val="none" w:sz="0" w:space="0" w:color="auto"/>
      </w:divBdr>
    </w:div>
    <w:div w:id="938567962">
      <w:bodyDiv w:val="1"/>
      <w:marLeft w:val="0"/>
      <w:marRight w:val="0"/>
      <w:marTop w:val="0"/>
      <w:marBottom w:val="0"/>
      <w:divBdr>
        <w:top w:val="none" w:sz="0" w:space="0" w:color="auto"/>
        <w:left w:val="none" w:sz="0" w:space="0" w:color="auto"/>
        <w:bottom w:val="none" w:sz="0" w:space="0" w:color="auto"/>
        <w:right w:val="none" w:sz="0" w:space="0" w:color="auto"/>
      </w:divBdr>
    </w:div>
    <w:div w:id="983780880">
      <w:bodyDiv w:val="1"/>
      <w:marLeft w:val="0"/>
      <w:marRight w:val="0"/>
      <w:marTop w:val="0"/>
      <w:marBottom w:val="0"/>
      <w:divBdr>
        <w:top w:val="none" w:sz="0" w:space="0" w:color="auto"/>
        <w:left w:val="none" w:sz="0" w:space="0" w:color="auto"/>
        <w:bottom w:val="none" w:sz="0" w:space="0" w:color="auto"/>
        <w:right w:val="none" w:sz="0" w:space="0" w:color="auto"/>
      </w:divBdr>
    </w:div>
    <w:div w:id="1082294082">
      <w:bodyDiv w:val="1"/>
      <w:marLeft w:val="0"/>
      <w:marRight w:val="0"/>
      <w:marTop w:val="0"/>
      <w:marBottom w:val="0"/>
      <w:divBdr>
        <w:top w:val="none" w:sz="0" w:space="0" w:color="auto"/>
        <w:left w:val="none" w:sz="0" w:space="0" w:color="auto"/>
        <w:bottom w:val="none" w:sz="0" w:space="0" w:color="auto"/>
        <w:right w:val="none" w:sz="0" w:space="0" w:color="auto"/>
      </w:divBdr>
      <w:divsChild>
        <w:div w:id="231083757">
          <w:marLeft w:val="0"/>
          <w:marRight w:val="0"/>
          <w:marTop w:val="0"/>
          <w:marBottom w:val="0"/>
          <w:divBdr>
            <w:top w:val="none" w:sz="0" w:space="0" w:color="auto"/>
            <w:left w:val="none" w:sz="0" w:space="0" w:color="auto"/>
            <w:bottom w:val="none" w:sz="0" w:space="0" w:color="auto"/>
            <w:right w:val="none" w:sz="0" w:space="0" w:color="auto"/>
          </w:divBdr>
        </w:div>
        <w:div w:id="166294501">
          <w:marLeft w:val="0"/>
          <w:marRight w:val="0"/>
          <w:marTop w:val="0"/>
          <w:marBottom w:val="0"/>
          <w:divBdr>
            <w:top w:val="none" w:sz="0" w:space="0" w:color="auto"/>
            <w:left w:val="none" w:sz="0" w:space="0" w:color="auto"/>
            <w:bottom w:val="none" w:sz="0" w:space="0" w:color="auto"/>
            <w:right w:val="none" w:sz="0" w:space="0" w:color="auto"/>
          </w:divBdr>
          <w:divsChild>
            <w:div w:id="2141802095">
              <w:marLeft w:val="0"/>
              <w:marRight w:val="0"/>
              <w:marTop w:val="0"/>
              <w:marBottom w:val="0"/>
              <w:divBdr>
                <w:top w:val="none" w:sz="0" w:space="0" w:color="auto"/>
                <w:left w:val="none" w:sz="0" w:space="0" w:color="auto"/>
                <w:bottom w:val="none" w:sz="0" w:space="0" w:color="auto"/>
                <w:right w:val="none" w:sz="0" w:space="0" w:color="auto"/>
              </w:divBdr>
              <w:divsChild>
                <w:div w:id="28254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836742">
      <w:bodyDiv w:val="1"/>
      <w:marLeft w:val="0"/>
      <w:marRight w:val="0"/>
      <w:marTop w:val="0"/>
      <w:marBottom w:val="0"/>
      <w:divBdr>
        <w:top w:val="none" w:sz="0" w:space="0" w:color="auto"/>
        <w:left w:val="none" w:sz="0" w:space="0" w:color="auto"/>
        <w:bottom w:val="none" w:sz="0" w:space="0" w:color="auto"/>
        <w:right w:val="none" w:sz="0" w:space="0" w:color="auto"/>
      </w:divBdr>
    </w:div>
    <w:div w:id="1186334867">
      <w:bodyDiv w:val="1"/>
      <w:marLeft w:val="0"/>
      <w:marRight w:val="0"/>
      <w:marTop w:val="0"/>
      <w:marBottom w:val="0"/>
      <w:divBdr>
        <w:top w:val="none" w:sz="0" w:space="0" w:color="auto"/>
        <w:left w:val="none" w:sz="0" w:space="0" w:color="auto"/>
        <w:bottom w:val="none" w:sz="0" w:space="0" w:color="auto"/>
        <w:right w:val="none" w:sz="0" w:space="0" w:color="auto"/>
      </w:divBdr>
    </w:div>
    <w:div w:id="1231885351">
      <w:bodyDiv w:val="1"/>
      <w:marLeft w:val="0"/>
      <w:marRight w:val="0"/>
      <w:marTop w:val="0"/>
      <w:marBottom w:val="0"/>
      <w:divBdr>
        <w:top w:val="none" w:sz="0" w:space="0" w:color="auto"/>
        <w:left w:val="none" w:sz="0" w:space="0" w:color="auto"/>
        <w:bottom w:val="none" w:sz="0" w:space="0" w:color="auto"/>
        <w:right w:val="none" w:sz="0" w:space="0" w:color="auto"/>
      </w:divBdr>
    </w:div>
    <w:div w:id="1382098518">
      <w:bodyDiv w:val="1"/>
      <w:marLeft w:val="0"/>
      <w:marRight w:val="0"/>
      <w:marTop w:val="0"/>
      <w:marBottom w:val="0"/>
      <w:divBdr>
        <w:top w:val="none" w:sz="0" w:space="0" w:color="auto"/>
        <w:left w:val="none" w:sz="0" w:space="0" w:color="auto"/>
        <w:bottom w:val="none" w:sz="0" w:space="0" w:color="auto"/>
        <w:right w:val="none" w:sz="0" w:space="0" w:color="auto"/>
      </w:divBdr>
    </w:div>
    <w:div w:id="1617104813">
      <w:bodyDiv w:val="1"/>
      <w:marLeft w:val="0"/>
      <w:marRight w:val="0"/>
      <w:marTop w:val="0"/>
      <w:marBottom w:val="0"/>
      <w:divBdr>
        <w:top w:val="none" w:sz="0" w:space="0" w:color="auto"/>
        <w:left w:val="none" w:sz="0" w:space="0" w:color="auto"/>
        <w:bottom w:val="none" w:sz="0" w:space="0" w:color="auto"/>
        <w:right w:val="none" w:sz="0" w:space="0" w:color="auto"/>
      </w:divBdr>
    </w:div>
    <w:div w:id="1698044022">
      <w:bodyDiv w:val="1"/>
      <w:marLeft w:val="0"/>
      <w:marRight w:val="0"/>
      <w:marTop w:val="0"/>
      <w:marBottom w:val="0"/>
      <w:divBdr>
        <w:top w:val="none" w:sz="0" w:space="0" w:color="auto"/>
        <w:left w:val="none" w:sz="0" w:space="0" w:color="auto"/>
        <w:bottom w:val="none" w:sz="0" w:space="0" w:color="auto"/>
        <w:right w:val="none" w:sz="0" w:space="0" w:color="auto"/>
      </w:divBdr>
    </w:div>
    <w:div w:id="1712723431">
      <w:bodyDiv w:val="1"/>
      <w:marLeft w:val="0"/>
      <w:marRight w:val="0"/>
      <w:marTop w:val="0"/>
      <w:marBottom w:val="0"/>
      <w:divBdr>
        <w:top w:val="none" w:sz="0" w:space="0" w:color="auto"/>
        <w:left w:val="none" w:sz="0" w:space="0" w:color="auto"/>
        <w:bottom w:val="none" w:sz="0" w:space="0" w:color="auto"/>
        <w:right w:val="none" w:sz="0" w:space="0" w:color="auto"/>
      </w:divBdr>
    </w:div>
    <w:div w:id="1915386136">
      <w:bodyDiv w:val="1"/>
      <w:marLeft w:val="0"/>
      <w:marRight w:val="0"/>
      <w:marTop w:val="0"/>
      <w:marBottom w:val="0"/>
      <w:divBdr>
        <w:top w:val="none" w:sz="0" w:space="0" w:color="auto"/>
        <w:left w:val="none" w:sz="0" w:space="0" w:color="auto"/>
        <w:bottom w:val="none" w:sz="0" w:space="0" w:color="auto"/>
        <w:right w:val="none" w:sz="0" w:space="0" w:color="auto"/>
      </w:divBdr>
    </w:div>
    <w:div w:id="1932081275">
      <w:bodyDiv w:val="1"/>
      <w:marLeft w:val="0"/>
      <w:marRight w:val="0"/>
      <w:marTop w:val="0"/>
      <w:marBottom w:val="0"/>
      <w:divBdr>
        <w:top w:val="none" w:sz="0" w:space="0" w:color="auto"/>
        <w:left w:val="none" w:sz="0" w:space="0" w:color="auto"/>
        <w:bottom w:val="none" w:sz="0" w:space="0" w:color="auto"/>
        <w:right w:val="none" w:sz="0" w:space="0" w:color="auto"/>
      </w:divBdr>
    </w:div>
    <w:div w:id="1968466464">
      <w:bodyDiv w:val="1"/>
      <w:marLeft w:val="0"/>
      <w:marRight w:val="0"/>
      <w:marTop w:val="0"/>
      <w:marBottom w:val="0"/>
      <w:divBdr>
        <w:top w:val="none" w:sz="0" w:space="0" w:color="auto"/>
        <w:left w:val="none" w:sz="0" w:space="0" w:color="auto"/>
        <w:bottom w:val="none" w:sz="0" w:space="0" w:color="auto"/>
        <w:right w:val="none" w:sz="0" w:space="0" w:color="auto"/>
      </w:divBdr>
    </w:div>
    <w:div w:id="20472921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8E1F0-8EED-4671-892F-97BA1E099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3444</Words>
  <Characters>18944</Characters>
  <Application>Microsoft Office Word</Application>
  <DocSecurity>0</DocSecurity>
  <Lines>157</Lines>
  <Paragraphs>44</Paragraphs>
  <ScaleCrop>false</ScaleCrop>
  <Company>INRA</Company>
  <LinksUpToDate>false</LinksUpToDate>
  <CharactersWithSpaces>22344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Didier Laborie</dc:creator>
  <cp:lastModifiedBy>Nathalie DUMEZ</cp:lastModifiedBy>
  <cp:revision>15</cp:revision>
  <cp:lastPrinted>2026-01-28T11:14:00Z</cp:lastPrinted>
  <dcterms:created xsi:type="dcterms:W3CDTF">2025-04-04T10:04:00Z</dcterms:created>
  <dcterms:modified xsi:type="dcterms:W3CDTF">2026-01-28T11:15:00Z</dcterms:modified>
</cp:coreProperties>
</file>