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10777" w14:textId="43EB299B" w:rsidR="002E3D7F" w:rsidRPr="00A94794" w:rsidRDefault="00B006D9" w:rsidP="003D48A1">
      <w:pPr>
        <w:tabs>
          <w:tab w:val="left" w:pos="142"/>
        </w:tabs>
        <w:ind w:right="1269"/>
        <w:jc w:val="both"/>
        <w:rPr>
          <w:rFonts w:ascii="Arial" w:hAnsi="Arial" w:cs="Arial"/>
          <w:b/>
          <w:szCs w:val="22"/>
        </w:rPr>
      </w:pPr>
      <w:r>
        <w:rPr>
          <w:noProof/>
        </w:rPr>
        <w:drawing>
          <wp:anchor distT="0" distB="0" distL="114300" distR="114300" simplePos="0" relativeHeight="251659264" behindDoc="0" locked="0" layoutInCell="1" allowOverlap="1" wp14:anchorId="2FA7FA93" wp14:editId="5A449605">
            <wp:simplePos x="0" y="0"/>
            <wp:positionH relativeFrom="margin">
              <wp:posOffset>0</wp:posOffset>
            </wp:positionH>
            <wp:positionV relativeFrom="paragraph">
              <wp:posOffset>0</wp:posOffset>
            </wp:positionV>
            <wp:extent cx="1359673" cy="1249249"/>
            <wp:effectExtent l="0" t="0" r="0" b="8255"/>
            <wp:wrapNone/>
            <wp:docPr id="2" name="Image 2" descr="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9673" cy="1249249"/>
                    </a:xfrm>
                    <a:prstGeom prst="rect">
                      <a:avLst/>
                    </a:prstGeom>
                    <a:noFill/>
                  </pic:spPr>
                </pic:pic>
              </a:graphicData>
            </a:graphic>
            <wp14:sizeRelH relativeFrom="page">
              <wp14:pctWidth>0</wp14:pctWidth>
            </wp14:sizeRelH>
            <wp14:sizeRelV relativeFrom="page">
              <wp14:pctHeight>0</wp14:pctHeight>
            </wp14:sizeRelV>
          </wp:anchor>
        </w:drawing>
      </w:r>
    </w:p>
    <w:p w14:paraId="42A636ED" w14:textId="77777777" w:rsidR="002E3D7F" w:rsidRPr="00A94794" w:rsidRDefault="002E3D7F" w:rsidP="003D48A1">
      <w:pPr>
        <w:tabs>
          <w:tab w:val="left" w:pos="142"/>
        </w:tabs>
        <w:ind w:right="1269"/>
        <w:jc w:val="both"/>
        <w:rPr>
          <w:rFonts w:ascii="Arial" w:hAnsi="Arial" w:cs="Arial"/>
          <w:b/>
          <w:szCs w:val="22"/>
        </w:rPr>
      </w:pPr>
    </w:p>
    <w:p w14:paraId="7E6DED01" w14:textId="687FC15E" w:rsidR="004E6502" w:rsidRPr="00A94794" w:rsidRDefault="004E6502" w:rsidP="003D48A1">
      <w:pPr>
        <w:tabs>
          <w:tab w:val="left" w:pos="142"/>
        </w:tabs>
        <w:ind w:right="1269"/>
        <w:jc w:val="both"/>
        <w:rPr>
          <w:rFonts w:ascii="Arial" w:hAnsi="Arial" w:cs="Arial"/>
          <w:b/>
          <w:szCs w:val="22"/>
        </w:rPr>
      </w:pPr>
    </w:p>
    <w:p w14:paraId="5B05D9EC" w14:textId="77777777" w:rsidR="00C840AC" w:rsidRPr="00A94794" w:rsidRDefault="00C840AC" w:rsidP="003D48A1">
      <w:pPr>
        <w:tabs>
          <w:tab w:val="left" w:pos="142"/>
        </w:tabs>
        <w:ind w:right="1269"/>
        <w:jc w:val="both"/>
        <w:rPr>
          <w:rFonts w:ascii="Arial" w:hAnsi="Arial" w:cs="Arial"/>
          <w:b/>
          <w:szCs w:val="22"/>
        </w:rPr>
      </w:pPr>
    </w:p>
    <w:p w14:paraId="591C6F9B" w14:textId="310128E5" w:rsidR="00C00DE5" w:rsidRPr="00A94794" w:rsidRDefault="00C00DE5" w:rsidP="00A50E08">
      <w:pPr>
        <w:pStyle w:val="ZEmetteur"/>
        <w:tabs>
          <w:tab w:val="left" w:pos="142"/>
        </w:tabs>
        <w:rPr>
          <w:rFonts w:ascii="Arial" w:hAnsi="Arial"/>
          <w:sz w:val="22"/>
          <w:szCs w:val="22"/>
        </w:rPr>
      </w:pPr>
      <w:bookmarkStart w:id="0" w:name="_Ref121130965"/>
      <w:bookmarkEnd w:id="0"/>
      <w:r w:rsidRPr="00A94794">
        <w:rPr>
          <w:rFonts w:ascii="Arial" w:hAnsi="Arial"/>
          <w:sz w:val="22"/>
          <w:szCs w:val="22"/>
        </w:rPr>
        <w:t>Marine nationale</w:t>
      </w:r>
    </w:p>
    <w:p w14:paraId="6275D227" w14:textId="77777777" w:rsidR="00C00DE5" w:rsidRPr="00A94794" w:rsidRDefault="00C00DE5" w:rsidP="00A50E08">
      <w:pPr>
        <w:pStyle w:val="ZEmetteur"/>
        <w:tabs>
          <w:tab w:val="left" w:pos="142"/>
        </w:tabs>
        <w:rPr>
          <w:rFonts w:ascii="Arial" w:hAnsi="Arial"/>
          <w:sz w:val="22"/>
          <w:szCs w:val="22"/>
        </w:rPr>
      </w:pPr>
      <w:r w:rsidRPr="00A94794">
        <w:rPr>
          <w:rFonts w:ascii="Arial" w:hAnsi="Arial"/>
          <w:sz w:val="22"/>
          <w:szCs w:val="22"/>
        </w:rPr>
        <w:t xml:space="preserve">Direction du service de </w:t>
      </w:r>
    </w:p>
    <w:p w14:paraId="17DC34F2" w14:textId="4066C60C" w:rsidR="00C00DE5" w:rsidRPr="00A94794" w:rsidRDefault="00C00DE5" w:rsidP="00A50E08">
      <w:pPr>
        <w:pStyle w:val="ZEmetteur"/>
        <w:tabs>
          <w:tab w:val="left" w:pos="142"/>
        </w:tabs>
        <w:rPr>
          <w:rFonts w:ascii="Arial" w:hAnsi="Arial"/>
          <w:sz w:val="22"/>
          <w:szCs w:val="22"/>
        </w:rPr>
      </w:pPr>
      <w:proofErr w:type="gramStart"/>
      <w:r w:rsidRPr="00A94794">
        <w:rPr>
          <w:rFonts w:ascii="Arial" w:hAnsi="Arial"/>
          <w:sz w:val="22"/>
          <w:szCs w:val="22"/>
        </w:rPr>
        <w:t>soutien</w:t>
      </w:r>
      <w:proofErr w:type="gramEnd"/>
      <w:r w:rsidRPr="00A94794">
        <w:rPr>
          <w:rFonts w:ascii="Arial" w:hAnsi="Arial"/>
          <w:sz w:val="22"/>
          <w:szCs w:val="22"/>
        </w:rPr>
        <w:t xml:space="preserve"> de la flotte de Toulon</w:t>
      </w:r>
    </w:p>
    <w:p w14:paraId="5A2A42DC" w14:textId="77777777" w:rsidR="004E6502" w:rsidRPr="00A94794" w:rsidRDefault="004E6502" w:rsidP="003D48A1">
      <w:pPr>
        <w:tabs>
          <w:tab w:val="left" w:pos="142"/>
        </w:tabs>
        <w:ind w:right="1269"/>
        <w:jc w:val="both"/>
        <w:rPr>
          <w:rFonts w:ascii="Arial" w:hAnsi="Arial" w:cs="Arial"/>
          <w:b/>
          <w:szCs w:val="22"/>
        </w:rPr>
      </w:pPr>
    </w:p>
    <w:p w14:paraId="2253E9BC" w14:textId="716B6022" w:rsidR="00604A61" w:rsidRPr="00A94794" w:rsidRDefault="00604A61" w:rsidP="003D48A1">
      <w:pPr>
        <w:tabs>
          <w:tab w:val="left" w:pos="142"/>
        </w:tabs>
        <w:ind w:right="1269"/>
        <w:jc w:val="both"/>
        <w:rPr>
          <w:rFonts w:ascii="Arial" w:hAnsi="Arial" w:cs="Arial"/>
          <w:b/>
          <w:szCs w:val="22"/>
        </w:rPr>
      </w:pPr>
    </w:p>
    <w:p w14:paraId="083A95C9" w14:textId="7CF517B0" w:rsidR="00604A61" w:rsidRPr="00A94794" w:rsidRDefault="00604A61" w:rsidP="003D48A1">
      <w:pPr>
        <w:tabs>
          <w:tab w:val="left" w:pos="142"/>
        </w:tabs>
        <w:ind w:right="1269"/>
        <w:jc w:val="both"/>
        <w:rPr>
          <w:rFonts w:ascii="Arial" w:hAnsi="Arial" w:cs="Arial"/>
          <w:b/>
          <w:szCs w:val="22"/>
        </w:rPr>
      </w:pPr>
    </w:p>
    <w:p w14:paraId="4A90F43F" w14:textId="77777777" w:rsidR="004E6502" w:rsidRPr="00A94794" w:rsidRDefault="004E6502" w:rsidP="003D48A1">
      <w:pPr>
        <w:tabs>
          <w:tab w:val="left" w:pos="142"/>
        </w:tabs>
        <w:ind w:right="1269"/>
        <w:jc w:val="both"/>
        <w:rPr>
          <w:rFonts w:ascii="Arial" w:hAnsi="Arial" w:cs="Arial"/>
          <w:b/>
          <w:szCs w:val="22"/>
        </w:rPr>
      </w:pPr>
    </w:p>
    <w:p w14:paraId="2C4B9C13" w14:textId="77777777" w:rsidR="004E6502" w:rsidRPr="00A94794" w:rsidRDefault="004E6502" w:rsidP="003D48A1">
      <w:pPr>
        <w:tabs>
          <w:tab w:val="left" w:pos="142"/>
          <w:tab w:val="left" w:pos="284"/>
        </w:tabs>
        <w:jc w:val="both"/>
        <w:rPr>
          <w:rFonts w:ascii="Arial" w:hAnsi="Arial" w:cs="Arial"/>
          <w:b/>
          <w:szCs w:val="22"/>
        </w:rPr>
      </w:pPr>
    </w:p>
    <w:p w14:paraId="6BAF42A4" w14:textId="77777777" w:rsidR="004E6502" w:rsidRPr="00A94794" w:rsidRDefault="004E6502" w:rsidP="00A50E08">
      <w:pPr>
        <w:tabs>
          <w:tab w:val="left" w:pos="142"/>
        </w:tabs>
        <w:spacing w:after="120"/>
        <w:ind w:right="11"/>
        <w:jc w:val="center"/>
        <w:rPr>
          <w:rFonts w:ascii="Arial" w:hAnsi="Arial" w:cs="Arial"/>
          <w:b/>
          <w:szCs w:val="22"/>
        </w:rPr>
      </w:pPr>
      <w:r w:rsidRPr="00A94794">
        <w:rPr>
          <w:rFonts w:ascii="Arial" w:hAnsi="Arial" w:cs="Arial"/>
          <w:b/>
          <w:szCs w:val="22"/>
        </w:rPr>
        <w:t>Niveau de classification</w:t>
      </w:r>
    </w:p>
    <w:tbl>
      <w:tblPr>
        <w:tblW w:w="0" w:type="auto"/>
        <w:tblInd w:w="3671" w:type="dxa"/>
        <w:tblCellMar>
          <w:left w:w="71" w:type="dxa"/>
          <w:right w:w="71" w:type="dxa"/>
        </w:tblCellMar>
        <w:tblLook w:val="0000" w:firstRow="0" w:lastRow="0" w:firstColumn="0" w:lastColumn="0" w:noHBand="0" w:noVBand="0"/>
      </w:tblPr>
      <w:tblGrid>
        <w:gridCol w:w="908"/>
        <w:gridCol w:w="914"/>
        <w:gridCol w:w="905"/>
        <w:gridCol w:w="937"/>
        <w:gridCol w:w="901"/>
        <w:gridCol w:w="339"/>
        <w:gridCol w:w="1231"/>
      </w:tblGrid>
      <w:tr w:rsidR="006B3A76" w:rsidRPr="00A94794" w14:paraId="5C56ABC1" w14:textId="77777777" w:rsidTr="00A50E08">
        <w:trPr>
          <w:cantSplit/>
        </w:trPr>
        <w:tc>
          <w:tcPr>
            <w:tcW w:w="908" w:type="dxa"/>
            <w:tcBorders>
              <w:top w:val="single" w:sz="12" w:space="0" w:color="auto"/>
              <w:left w:val="single" w:sz="12" w:space="0" w:color="auto"/>
              <w:bottom w:val="single" w:sz="12" w:space="0" w:color="auto"/>
              <w:right w:val="single" w:sz="12" w:space="0" w:color="auto"/>
            </w:tcBorders>
          </w:tcPr>
          <w:p w14:paraId="3D9C8131" w14:textId="05DFB9B6" w:rsidR="006B3A76" w:rsidRPr="00A94794" w:rsidRDefault="008E64B2" w:rsidP="003754CA">
            <w:pPr>
              <w:tabs>
                <w:tab w:val="left" w:pos="142"/>
              </w:tabs>
              <w:spacing w:before="60" w:after="60"/>
              <w:jc w:val="center"/>
              <w:rPr>
                <w:rFonts w:ascii="Arial" w:hAnsi="Arial" w:cs="Arial"/>
                <w:b/>
                <w:szCs w:val="22"/>
              </w:rPr>
            </w:pPr>
            <w:r w:rsidRPr="00A94794">
              <w:rPr>
                <w:rFonts w:ascii="Arial" w:hAnsi="Arial" w:cs="Arial"/>
                <w:b/>
                <w:szCs w:val="22"/>
              </w:rPr>
              <w:t>MD</w:t>
            </w:r>
          </w:p>
        </w:tc>
        <w:tc>
          <w:tcPr>
            <w:tcW w:w="914" w:type="dxa"/>
            <w:tcBorders>
              <w:top w:val="single" w:sz="12" w:space="0" w:color="auto"/>
              <w:left w:val="single" w:sz="12" w:space="0" w:color="auto"/>
              <w:bottom w:val="single" w:sz="12" w:space="0" w:color="auto"/>
              <w:right w:val="single" w:sz="12" w:space="0" w:color="auto"/>
            </w:tcBorders>
          </w:tcPr>
          <w:p w14:paraId="38151921" w14:textId="72E42AEB" w:rsidR="006B3A76" w:rsidRPr="00A94794" w:rsidRDefault="008E64B2"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MA</w:t>
            </w:r>
          </w:p>
        </w:tc>
        <w:tc>
          <w:tcPr>
            <w:tcW w:w="905" w:type="dxa"/>
            <w:tcBorders>
              <w:top w:val="single" w:sz="12" w:space="0" w:color="auto"/>
              <w:left w:val="single" w:sz="12" w:space="0" w:color="auto"/>
              <w:bottom w:val="single" w:sz="12" w:space="0" w:color="auto"/>
              <w:right w:val="single" w:sz="12" w:space="0" w:color="auto"/>
            </w:tcBorders>
          </w:tcPr>
          <w:p w14:paraId="1C71E926" w14:textId="77777777" w:rsidR="006B3A76" w:rsidRPr="00A94794" w:rsidRDefault="006B3A76"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MS</w:t>
            </w:r>
          </w:p>
        </w:tc>
        <w:tc>
          <w:tcPr>
            <w:tcW w:w="937" w:type="dxa"/>
            <w:tcBorders>
              <w:top w:val="single" w:sz="12" w:space="0" w:color="auto"/>
              <w:left w:val="single" w:sz="12" w:space="0" w:color="auto"/>
              <w:bottom w:val="single" w:sz="12" w:space="0" w:color="auto"/>
              <w:right w:val="single" w:sz="12" w:space="0" w:color="auto"/>
            </w:tcBorders>
          </w:tcPr>
          <w:p w14:paraId="590A0855" w14:textId="7D182830" w:rsidR="006B3A76" w:rsidRPr="00A94794" w:rsidRDefault="00957EE5" w:rsidP="003754CA">
            <w:pPr>
              <w:tabs>
                <w:tab w:val="left" w:pos="142"/>
              </w:tabs>
              <w:spacing w:before="60" w:after="60"/>
              <w:jc w:val="center"/>
              <w:rPr>
                <w:rFonts w:ascii="Arial" w:hAnsi="Arial" w:cs="Arial"/>
                <w:b/>
                <w:szCs w:val="22"/>
                <w:highlight w:val="yellow"/>
                <w:lang w:val="de-DE"/>
              </w:rPr>
            </w:pPr>
            <w:r w:rsidRPr="00A94794">
              <w:rPr>
                <w:rFonts w:ascii="Arial" w:hAnsi="Arial" w:cs="Arial"/>
                <w:b/>
                <w:szCs w:val="22"/>
                <w:lang w:val="de-DE"/>
              </w:rPr>
              <w:t>MC</w:t>
            </w:r>
            <w:r w:rsidR="006B3A76" w:rsidRPr="00A94794">
              <w:rPr>
                <w:rFonts w:ascii="Arial" w:hAnsi="Arial" w:cs="Arial"/>
                <w:b/>
                <w:szCs w:val="22"/>
                <w:lang w:val="de-DE"/>
              </w:rPr>
              <w:t>SF</w:t>
            </w:r>
          </w:p>
        </w:tc>
        <w:tc>
          <w:tcPr>
            <w:tcW w:w="901" w:type="dxa"/>
            <w:tcBorders>
              <w:top w:val="single" w:sz="12" w:space="0" w:color="auto"/>
              <w:left w:val="single" w:sz="12" w:space="0" w:color="auto"/>
              <w:bottom w:val="single" w:sz="12" w:space="0" w:color="auto"/>
              <w:right w:val="single" w:sz="12" w:space="0" w:color="auto"/>
            </w:tcBorders>
          </w:tcPr>
          <w:p w14:paraId="70EE8130" w14:textId="77777777" w:rsidR="006B3A76" w:rsidRPr="00A94794" w:rsidRDefault="006B3A76"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NP</w:t>
            </w:r>
          </w:p>
        </w:tc>
        <w:tc>
          <w:tcPr>
            <w:tcW w:w="339" w:type="dxa"/>
            <w:tcBorders>
              <w:left w:val="single" w:sz="12" w:space="0" w:color="auto"/>
              <w:right w:val="single" w:sz="12" w:space="0" w:color="auto"/>
            </w:tcBorders>
          </w:tcPr>
          <w:p w14:paraId="08DF0640" w14:textId="77777777" w:rsidR="006B3A76" w:rsidRPr="00A94794" w:rsidRDefault="006B3A76" w:rsidP="003754CA">
            <w:pPr>
              <w:tabs>
                <w:tab w:val="left" w:pos="142"/>
              </w:tabs>
              <w:spacing w:before="60" w:after="60"/>
              <w:jc w:val="center"/>
              <w:rPr>
                <w:rFonts w:ascii="Arial" w:hAnsi="Arial" w:cs="Arial"/>
                <w:b/>
                <w:szCs w:val="22"/>
                <w:lang w:val="de-DE"/>
              </w:rPr>
            </w:pPr>
          </w:p>
        </w:tc>
        <w:tc>
          <w:tcPr>
            <w:tcW w:w="1231" w:type="dxa"/>
            <w:tcBorders>
              <w:top w:val="single" w:sz="12" w:space="0" w:color="auto"/>
              <w:left w:val="single" w:sz="12" w:space="0" w:color="auto"/>
              <w:bottom w:val="single" w:sz="12" w:space="0" w:color="auto"/>
              <w:right w:val="single" w:sz="12" w:space="0" w:color="auto"/>
            </w:tcBorders>
          </w:tcPr>
          <w:p w14:paraId="6EFF89CF" w14:textId="364F753A" w:rsidR="006B3A76" w:rsidRPr="00A94794" w:rsidRDefault="008E64B2"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CAC</w:t>
            </w:r>
          </w:p>
        </w:tc>
      </w:tr>
      <w:tr w:rsidR="006B3A76" w:rsidRPr="00A94794" w14:paraId="3BEA2DBD" w14:textId="77777777" w:rsidTr="00A50E08">
        <w:trPr>
          <w:cantSplit/>
          <w:trHeight w:val="287"/>
        </w:trPr>
        <w:tc>
          <w:tcPr>
            <w:tcW w:w="908" w:type="dxa"/>
            <w:tcBorders>
              <w:top w:val="single" w:sz="12" w:space="0" w:color="auto"/>
              <w:left w:val="single" w:sz="12" w:space="0" w:color="auto"/>
              <w:bottom w:val="single" w:sz="12" w:space="0" w:color="auto"/>
              <w:right w:val="single" w:sz="12" w:space="0" w:color="auto"/>
            </w:tcBorders>
          </w:tcPr>
          <w:p w14:paraId="0407F823" w14:textId="77777777" w:rsidR="006B3A76" w:rsidRPr="00A94794" w:rsidRDefault="006B3A76" w:rsidP="003D48A1">
            <w:pPr>
              <w:tabs>
                <w:tab w:val="left" w:pos="142"/>
              </w:tabs>
              <w:spacing w:before="60" w:after="60"/>
              <w:jc w:val="both"/>
              <w:rPr>
                <w:rFonts w:ascii="Arial" w:hAnsi="Arial" w:cs="Arial"/>
                <w:b/>
                <w:bCs/>
                <w:szCs w:val="22"/>
                <w:lang w:val="de-DE"/>
              </w:rPr>
            </w:pPr>
          </w:p>
        </w:tc>
        <w:tc>
          <w:tcPr>
            <w:tcW w:w="914" w:type="dxa"/>
            <w:tcBorders>
              <w:top w:val="single" w:sz="12" w:space="0" w:color="auto"/>
              <w:left w:val="single" w:sz="12" w:space="0" w:color="auto"/>
              <w:bottom w:val="single" w:sz="12" w:space="0" w:color="auto"/>
              <w:right w:val="single" w:sz="12" w:space="0" w:color="auto"/>
            </w:tcBorders>
          </w:tcPr>
          <w:p w14:paraId="40C71535" w14:textId="77777777" w:rsidR="006B3A76" w:rsidRPr="00A94794" w:rsidRDefault="006B3A76" w:rsidP="003D48A1">
            <w:pPr>
              <w:tabs>
                <w:tab w:val="left" w:pos="142"/>
              </w:tabs>
              <w:spacing w:before="60" w:after="60"/>
              <w:jc w:val="both"/>
              <w:rPr>
                <w:rFonts w:ascii="Arial" w:hAnsi="Arial" w:cs="Arial"/>
                <w:b/>
                <w:bCs/>
                <w:szCs w:val="22"/>
                <w:lang w:val="de-DE"/>
              </w:rPr>
            </w:pPr>
          </w:p>
        </w:tc>
        <w:tc>
          <w:tcPr>
            <w:tcW w:w="905" w:type="dxa"/>
            <w:tcBorders>
              <w:top w:val="single" w:sz="12" w:space="0" w:color="auto"/>
              <w:left w:val="single" w:sz="12" w:space="0" w:color="auto"/>
              <w:bottom w:val="single" w:sz="12" w:space="0" w:color="auto"/>
              <w:right w:val="single" w:sz="12" w:space="0" w:color="auto"/>
            </w:tcBorders>
          </w:tcPr>
          <w:p w14:paraId="30855877" w14:textId="77777777" w:rsidR="006B3A76" w:rsidRPr="00A94794" w:rsidRDefault="006B3A76" w:rsidP="003D48A1">
            <w:pPr>
              <w:tabs>
                <w:tab w:val="left" w:pos="142"/>
              </w:tabs>
              <w:spacing w:before="60" w:after="60"/>
              <w:jc w:val="both"/>
              <w:rPr>
                <w:rFonts w:ascii="Arial" w:hAnsi="Arial" w:cs="Arial"/>
                <w:b/>
                <w:bCs/>
                <w:szCs w:val="22"/>
                <w:lang w:val="de-DE"/>
              </w:rPr>
            </w:pPr>
          </w:p>
        </w:tc>
        <w:tc>
          <w:tcPr>
            <w:tcW w:w="937" w:type="dxa"/>
            <w:tcBorders>
              <w:top w:val="single" w:sz="12" w:space="0" w:color="auto"/>
              <w:left w:val="single" w:sz="12" w:space="0" w:color="auto"/>
              <w:bottom w:val="single" w:sz="12" w:space="0" w:color="auto"/>
              <w:right w:val="single" w:sz="12" w:space="0" w:color="auto"/>
            </w:tcBorders>
          </w:tcPr>
          <w:p w14:paraId="069F8847" w14:textId="77777777" w:rsidR="006B3A76" w:rsidRPr="00A94794" w:rsidRDefault="006B3A76" w:rsidP="003D48A1">
            <w:pPr>
              <w:tabs>
                <w:tab w:val="left" w:pos="142"/>
              </w:tabs>
              <w:spacing w:before="60" w:after="60"/>
              <w:jc w:val="both"/>
              <w:rPr>
                <w:rFonts w:ascii="Arial" w:hAnsi="Arial" w:cs="Arial"/>
                <w:b/>
                <w:bCs/>
                <w:szCs w:val="22"/>
                <w:highlight w:val="yellow"/>
                <w:lang w:val="de-DE"/>
              </w:rPr>
            </w:pPr>
          </w:p>
        </w:tc>
        <w:tc>
          <w:tcPr>
            <w:tcW w:w="901" w:type="dxa"/>
            <w:tcBorders>
              <w:top w:val="single" w:sz="12" w:space="0" w:color="auto"/>
              <w:left w:val="single" w:sz="12" w:space="0" w:color="auto"/>
              <w:bottom w:val="single" w:sz="12" w:space="0" w:color="auto"/>
              <w:right w:val="single" w:sz="12" w:space="0" w:color="auto"/>
            </w:tcBorders>
          </w:tcPr>
          <w:p w14:paraId="313BC45D" w14:textId="791548EA" w:rsidR="006B3A76" w:rsidRPr="00A94794" w:rsidRDefault="00866572" w:rsidP="00866572">
            <w:pPr>
              <w:tabs>
                <w:tab w:val="left" w:pos="142"/>
              </w:tabs>
              <w:spacing w:before="60" w:after="60"/>
              <w:jc w:val="center"/>
              <w:rPr>
                <w:rFonts w:ascii="Arial" w:hAnsi="Arial" w:cs="Arial"/>
                <w:b/>
                <w:bCs/>
                <w:szCs w:val="22"/>
                <w:lang w:val="de-DE"/>
              </w:rPr>
            </w:pPr>
            <w:r>
              <w:rPr>
                <w:rFonts w:ascii="Arial" w:hAnsi="Arial" w:cs="Arial"/>
                <w:b/>
                <w:bCs/>
                <w:szCs w:val="22"/>
                <w:lang w:val="de-DE"/>
              </w:rPr>
              <w:t>X</w:t>
            </w:r>
          </w:p>
        </w:tc>
        <w:tc>
          <w:tcPr>
            <w:tcW w:w="339" w:type="dxa"/>
            <w:tcBorders>
              <w:left w:val="single" w:sz="12" w:space="0" w:color="auto"/>
              <w:right w:val="single" w:sz="12" w:space="0" w:color="auto"/>
            </w:tcBorders>
          </w:tcPr>
          <w:p w14:paraId="5CE902F1" w14:textId="77777777" w:rsidR="006B3A76" w:rsidRPr="00A94794" w:rsidRDefault="006B3A76" w:rsidP="003D48A1">
            <w:pPr>
              <w:tabs>
                <w:tab w:val="left" w:pos="142"/>
              </w:tabs>
              <w:spacing w:before="60" w:after="60"/>
              <w:jc w:val="both"/>
              <w:rPr>
                <w:rFonts w:ascii="Arial" w:hAnsi="Arial" w:cs="Arial"/>
                <w:szCs w:val="22"/>
                <w:lang w:val="de-DE"/>
              </w:rPr>
            </w:pPr>
          </w:p>
        </w:tc>
        <w:tc>
          <w:tcPr>
            <w:tcW w:w="1231" w:type="dxa"/>
            <w:tcBorders>
              <w:top w:val="single" w:sz="12" w:space="0" w:color="auto"/>
              <w:left w:val="single" w:sz="12" w:space="0" w:color="auto"/>
              <w:bottom w:val="single" w:sz="12" w:space="0" w:color="auto"/>
              <w:right w:val="single" w:sz="12" w:space="0" w:color="auto"/>
            </w:tcBorders>
          </w:tcPr>
          <w:p w14:paraId="7222CB9D" w14:textId="555F33BB" w:rsidR="006B3A76" w:rsidRPr="00A94794" w:rsidRDefault="008350C8" w:rsidP="003D48A1">
            <w:pPr>
              <w:tabs>
                <w:tab w:val="left" w:pos="142"/>
              </w:tabs>
              <w:spacing w:before="60" w:after="60"/>
              <w:jc w:val="both"/>
              <w:rPr>
                <w:rFonts w:ascii="Arial" w:hAnsi="Arial" w:cs="Arial"/>
                <w:b/>
                <w:bCs/>
                <w:szCs w:val="22"/>
                <w:lang w:val="de-DE"/>
              </w:rPr>
            </w:pPr>
            <w:proofErr w:type="spellStart"/>
            <w:r>
              <w:rPr>
                <w:rFonts w:ascii="Arial" w:hAnsi="Arial" w:cs="Arial"/>
                <w:b/>
                <w:bCs/>
                <w:szCs w:val="22"/>
                <w:lang w:val="de-DE"/>
              </w:rPr>
              <w:t>Armement</w:t>
            </w:r>
            <w:proofErr w:type="spellEnd"/>
          </w:p>
        </w:tc>
      </w:tr>
    </w:tbl>
    <w:p w14:paraId="21E96E20" w14:textId="77777777" w:rsidR="004E6502" w:rsidRPr="00A94794" w:rsidRDefault="004E6502" w:rsidP="003D48A1">
      <w:pPr>
        <w:tabs>
          <w:tab w:val="left" w:pos="142"/>
          <w:tab w:val="left" w:pos="7655"/>
        </w:tabs>
        <w:spacing w:after="60"/>
        <w:ind w:right="2408"/>
        <w:jc w:val="both"/>
        <w:outlineLvl w:val="0"/>
        <w:rPr>
          <w:rFonts w:ascii="Arial" w:hAnsi="Arial" w:cs="Arial"/>
          <w:b/>
          <w:szCs w:val="22"/>
        </w:rPr>
      </w:pPr>
    </w:p>
    <w:tbl>
      <w:tblPr>
        <w:tblW w:w="0" w:type="auto"/>
        <w:tblLook w:val="01E0" w:firstRow="1" w:lastRow="1" w:firstColumn="1" w:lastColumn="1" w:noHBand="0" w:noVBand="0"/>
      </w:tblPr>
      <w:tblGrid>
        <w:gridCol w:w="9922"/>
      </w:tblGrid>
      <w:tr w:rsidR="00D0359A" w:rsidRPr="00D0359A" w14:paraId="7EB145E9" w14:textId="77777777" w:rsidTr="00D0359A">
        <w:trPr>
          <w:trHeight w:val="2818"/>
        </w:trPr>
        <w:tc>
          <w:tcPr>
            <w:tcW w:w="9922" w:type="dxa"/>
          </w:tcPr>
          <w:tbl>
            <w:tblPr>
              <w:tblW w:w="8388" w:type="dxa"/>
              <w:tblInd w:w="79" w:type="dxa"/>
              <w:tblCellMar>
                <w:left w:w="79" w:type="dxa"/>
                <w:right w:w="79" w:type="dxa"/>
              </w:tblCellMar>
              <w:tblLook w:val="0000" w:firstRow="0" w:lastRow="0" w:firstColumn="0" w:lastColumn="0" w:noHBand="0" w:noVBand="0"/>
            </w:tblPr>
            <w:tblGrid>
              <w:gridCol w:w="2551"/>
              <w:gridCol w:w="292"/>
              <w:gridCol w:w="292"/>
              <w:gridCol w:w="293"/>
              <w:gridCol w:w="292"/>
              <w:gridCol w:w="339"/>
              <w:gridCol w:w="339"/>
              <w:gridCol w:w="340"/>
              <w:gridCol w:w="339"/>
              <w:gridCol w:w="340"/>
              <w:gridCol w:w="339"/>
              <w:gridCol w:w="339"/>
              <w:gridCol w:w="340"/>
              <w:gridCol w:w="339"/>
              <w:gridCol w:w="340"/>
              <w:gridCol w:w="343"/>
              <w:gridCol w:w="344"/>
              <w:gridCol w:w="293"/>
              <w:gridCol w:w="294"/>
            </w:tblGrid>
            <w:tr w:rsidR="00D0359A" w:rsidRPr="00D0359A" w14:paraId="76657EEF" w14:textId="77777777" w:rsidTr="00B973D9">
              <w:trPr>
                <w:cantSplit/>
              </w:trPr>
              <w:tc>
                <w:tcPr>
                  <w:tcW w:w="2551" w:type="dxa"/>
                  <w:tcBorders>
                    <w:right w:val="single" w:sz="6" w:space="0" w:color="auto"/>
                  </w:tcBorders>
                </w:tcPr>
                <w:p w14:paraId="13327986" w14:textId="77777777" w:rsidR="003754CA" w:rsidRPr="00D0359A" w:rsidRDefault="003754CA" w:rsidP="003D48A1">
                  <w:pPr>
                    <w:tabs>
                      <w:tab w:val="left" w:pos="142"/>
                    </w:tabs>
                    <w:spacing w:before="120"/>
                    <w:jc w:val="both"/>
                    <w:rPr>
                      <w:rFonts w:ascii="Arial" w:hAnsi="Arial" w:cs="Arial"/>
                      <w:b/>
                      <w:color w:val="000000" w:themeColor="text1"/>
                      <w:szCs w:val="22"/>
                    </w:rPr>
                  </w:pPr>
                  <w:r w:rsidRPr="00D0359A">
                    <w:rPr>
                      <w:rFonts w:ascii="Arial" w:hAnsi="Arial" w:cs="Arial"/>
                      <w:b/>
                      <w:color w:val="000000" w:themeColor="text1"/>
                      <w:szCs w:val="22"/>
                    </w:rPr>
                    <w:t>Identifiant</w:t>
                  </w:r>
                </w:p>
              </w:tc>
              <w:tc>
                <w:tcPr>
                  <w:tcW w:w="292" w:type="dxa"/>
                  <w:tcBorders>
                    <w:left w:val="single" w:sz="6" w:space="0" w:color="auto"/>
                    <w:bottom w:val="single" w:sz="6" w:space="0" w:color="auto"/>
                    <w:right w:val="single" w:sz="6" w:space="0" w:color="auto"/>
                  </w:tcBorders>
                </w:tcPr>
                <w:p w14:paraId="126CD07D" w14:textId="77777777"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2</w:t>
                  </w:r>
                </w:p>
              </w:tc>
              <w:tc>
                <w:tcPr>
                  <w:tcW w:w="292" w:type="dxa"/>
                  <w:tcBorders>
                    <w:left w:val="single" w:sz="6" w:space="0" w:color="auto"/>
                    <w:bottom w:val="single" w:sz="6" w:space="0" w:color="auto"/>
                    <w:right w:val="single" w:sz="6" w:space="0" w:color="auto"/>
                  </w:tcBorders>
                </w:tcPr>
                <w:p w14:paraId="738717D6" w14:textId="77777777"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0</w:t>
                  </w:r>
                </w:p>
              </w:tc>
              <w:tc>
                <w:tcPr>
                  <w:tcW w:w="293" w:type="dxa"/>
                  <w:tcBorders>
                    <w:left w:val="single" w:sz="6" w:space="0" w:color="auto"/>
                    <w:bottom w:val="single" w:sz="6" w:space="0" w:color="auto"/>
                    <w:right w:val="single" w:sz="6" w:space="0" w:color="auto"/>
                  </w:tcBorders>
                </w:tcPr>
                <w:p w14:paraId="20AA5113" w14:textId="2EBF5CE5"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2</w:t>
                  </w:r>
                </w:p>
              </w:tc>
              <w:tc>
                <w:tcPr>
                  <w:tcW w:w="292" w:type="dxa"/>
                  <w:tcBorders>
                    <w:left w:val="single" w:sz="6" w:space="0" w:color="auto"/>
                    <w:bottom w:val="single" w:sz="6" w:space="0" w:color="auto"/>
                    <w:right w:val="single" w:sz="6" w:space="0" w:color="auto"/>
                  </w:tcBorders>
                </w:tcPr>
                <w:p w14:paraId="40F501C5" w14:textId="35058CA9" w:rsidR="003754CA" w:rsidRPr="00D0359A" w:rsidRDefault="00B00256"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5</w:t>
                  </w:r>
                </w:p>
              </w:tc>
              <w:tc>
                <w:tcPr>
                  <w:tcW w:w="339" w:type="dxa"/>
                  <w:tcBorders>
                    <w:left w:val="single" w:sz="6" w:space="0" w:color="auto"/>
                    <w:bottom w:val="single" w:sz="6" w:space="0" w:color="auto"/>
                    <w:right w:val="single" w:sz="6" w:space="0" w:color="auto"/>
                  </w:tcBorders>
                </w:tcPr>
                <w:p w14:paraId="1251C16E" w14:textId="40CC948E" w:rsidR="003754CA" w:rsidRPr="00D0359A" w:rsidRDefault="000D3978" w:rsidP="007953EE">
                  <w:pPr>
                    <w:jc w:val="both"/>
                    <w:rPr>
                      <w:rFonts w:ascii="Arial" w:hAnsi="Arial" w:cs="Arial"/>
                      <w:b/>
                      <w:color w:val="000000" w:themeColor="text1"/>
                      <w:szCs w:val="22"/>
                    </w:rPr>
                  </w:pPr>
                  <w:r w:rsidRPr="00D0359A">
                    <w:rPr>
                      <w:rFonts w:ascii="Arial" w:hAnsi="Arial" w:cs="Arial"/>
                      <w:b/>
                      <w:color w:val="000000" w:themeColor="text1"/>
                      <w:szCs w:val="22"/>
                    </w:rPr>
                    <w:t>S</w:t>
                  </w:r>
                </w:p>
              </w:tc>
              <w:tc>
                <w:tcPr>
                  <w:tcW w:w="339" w:type="dxa"/>
                  <w:tcBorders>
                    <w:left w:val="single" w:sz="6" w:space="0" w:color="auto"/>
                    <w:bottom w:val="single" w:sz="6" w:space="0" w:color="auto"/>
                    <w:right w:val="single" w:sz="6" w:space="0" w:color="auto"/>
                  </w:tcBorders>
                </w:tcPr>
                <w:p w14:paraId="65764AC9" w14:textId="1AC95E10"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2</w:t>
                  </w:r>
                </w:p>
              </w:tc>
              <w:tc>
                <w:tcPr>
                  <w:tcW w:w="340" w:type="dxa"/>
                  <w:tcBorders>
                    <w:left w:val="single" w:sz="6" w:space="0" w:color="auto"/>
                    <w:bottom w:val="single" w:sz="6" w:space="0" w:color="auto"/>
                    <w:right w:val="single" w:sz="6" w:space="0" w:color="auto"/>
                  </w:tcBorders>
                </w:tcPr>
                <w:p w14:paraId="061FF935" w14:textId="7A86F5CA" w:rsidR="003754CA" w:rsidRPr="00D0359A" w:rsidRDefault="00B00256" w:rsidP="007953EE">
                  <w:pPr>
                    <w:jc w:val="both"/>
                    <w:rPr>
                      <w:rFonts w:ascii="Arial" w:hAnsi="Arial" w:cs="Arial"/>
                      <w:b/>
                      <w:color w:val="000000" w:themeColor="text1"/>
                      <w:szCs w:val="22"/>
                    </w:rPr>
                  </w:pPr>
                  <w:r w:rsidRPr="00D0359A">
                    <w:rPr>
                      <w:rFonts w:ascii="Arial" w:hAnsi="Arial" w:cs="Arial"/>
                      <w:b/>
                      <w:color w:val="000000" w:themeColor="text1"/>
                      <w:szCs w:val="22"/>
                    </w:rPr>
                    <w:t>5</w:t>
                  </w:r>
                </w:p>
              </w:tc>
              <w:tc>
                <w:tcPr>
                  <w:tcW w:w="339" w:type="dxa"/>
                  <w:tcBorders>
                    <w:left w:val="single" w:sz="6" w:space="0" w:color="auto"/>
                    <w:bottom w:val="single" w:sz="6" w:space="0" w:color="auto"/>
                    <w:right w:val="single" w:sz="6" w:space="0" w:color="auto"/>
                  </w:tcBorders>
                </w:tcPr>
                <w:p w14:paraId="13A82738" w14:textId="39B088EB"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T</w:t>
                  </w:r>
                </w:p>
              </w:tc>
              <w:tc>
                <w:tcPr>
                  <w:tcW w:w="340" w:type="dxa"/>
                  <w:tcBorders>
                    <w:left w:val="single" w:sz="6" w:space="0" w:color="auto"/>
                    <w:bottom w:val="single" w:sz="6" w:space="0" w:color="auto"/>
                    <w:right w:val="single" w:sz="6" w:space="0" w:color="auto"/>
                  </w:tcBorders>
                </w:tcPr>
                <w:p w14:paraId="34F55554" w14:textId="300D1178" w:rsidR="003754CA" w:rsidRPr="00D0359A" w:rsidRDefault="000D3978"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4</w:t>
                  </w:r>
                </w:p>
              </w:tc>
              <w:tc>
                <w:tcPr>
                  <w:tcW w:w="339" w:type="dxa"/>
                  <w:tcBorders>
                    <w:left w:val="single" w:sz="6" w:space="0" w:color="auto"/>
                    <w:bottom w:val="single" w:sz="6" w:space="0" w:color="auto"/>
                    <w:right w:val="single" w:sz="6" w:space="0" w:color="auto"/>
                  </w:tcBorders>
                </w:tcPr>
                <w:p w14:paraId="42D74404" w14:textId="574B7EC0"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0</w:t>
                  </w:r>
                </w:p>
              </w:tc>
              <w:tc>
                <w:tcPr>
                  <w:tcW w:w="339" w:type="dxa"/>
                  <w:tcBorders>
                    <w:left w:val="single" w:sz="6" w:space="0" w:color="auto"/>
                    <w:bottom w:val="single" w:sz="6" w:space="0" w:color="auto"/>
                    <w:right w:val="single" w:sz="6" w:space="0" w:color="auto"/>
                  </w:tcBorders>
                </w:tcPr>
                <w:p w14:paraId="575938C0" w14:textId="758C1003" w:rsidR="003754CA" w:rsidRPr="00D0359A" w:rsidRDefault="00D0359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40" w:type="dxa"/>
                  <w:tcBorders>
                    <w:left w:val="single" w:sz="6" w:space="0" w:color="auto"/>
                    <w:bottom w:val="single" w:sz="6" w:space="0" w:color="auto"/>
                    <w:right w:val="single" w:sz="6" w:space="0" w:color="auto"/>
                  </w:tcBorders>
                </w:tcPr>
                <w:p w14:paraId="14E2FBCA" w14:textId="77E4D56D" w:rsidR="003754CA" w:rsidRPr="00D0359A" w:rsidRDefault="00D0359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1</w:t>
                  </w:r>
                </w:p>
              </w:tc>
              <w:tc>
                <w:tcPr>
                  <w:tcW w:w="339" w:type="dxa"/>
                  <w:tcBorders>
                    <w:left w:val="single" w:sz="6" w:space="0" w:color="auto"/>
                    <w:bottom w:val="single" w:sz="6" w:space="0" w:color="auto"/>
                    <w:right w:val="single" w:sz="6" w:space="0" w:color="auto"/>
                  </w:tcBorders>
                </w:tcPr>
                <w:p w14:paraId="62E22649" w14:textId="643DFCC1" w:rsidR="003754CA" w:rsidRPr="00D0359A" w:rsidRDefault="00D0359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6</w:t>
                  </w:r>
                </w:p>
              </w:tc>
              <w:tc>
                <w:tcPr>
                  <w:tcW w:w="340" w:type="dxa"/>
                  <w:tcBorders>
                    <w:left w:val="single" w:sz="6" w:space="0" w:color="auto"/>
                    <w:bottom w:val="single" w:sz="6" w:space="0" w:color="auto"/>
                    <w:right w:val="single" w:sz="6" w:space="0" w:color="auto"/>
                  </w:tcBorders>
                  <w:shd w:val="clear" w:color="auto" w:fill="7F7F7F" w:themeFill="text1" w:themeFillTint="80"/>
                </w:tcPr>
                <w:p w14:paraId="18E39750" w14:textId="77777777" w:rsidR="003754CA" w:rsidRPr="00D0359A" w:rsidRDefault="003754CA" w:rsidP="003D48A1">
                  <w:pPr>
                    <w:tabs>
                      <w:tab w:val="left" w:pos="142"/>
                    </w:tabs>
                    <w:jc w:val="both"/>
                    <w:rPr>
                      <w:rFonts w:ascii="Arial" w:hAnsi="Arial" w:cs="Arial"/>
                      <w:b/>
                      <w:color w:val="000000" w:themeColor="text1"/>
                      <w:szCs w:val="22"/>
                    </w:rPr>
                  </w:pPr>
                </w:p>
              </w:tc>
              <w:tc>
                <w:tcPr>
                  <w:tcW w:w="343" w:type="dxa"/>
                  <w:tcBorders>
                    <w:left w:val="single" w:sz="6" w:space="0" w:color="auto"/>
                    <w:bottom w:val="single" w:sz="6" w:space="0" w:color="auto"/>
                    <w:right w:val="single" w:sz="6" w:space="0" w:color="auto"/>
                  </w:tcBorders>
                </w:tcPr>
                <w:p w14:paraId="574EB2A2" w14:textId="77777777"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0</w:t>
                  </w:r>
                </w:p>
              </w:tc>
              <w:tc>
                <w:tcPr>
                  <w:tcW w:w="344" w:type="dxa"/>
                  <w:tcBorders>
                    <w:left w:val="single" w:sz="6" w:space="0" w:color="auto"/>
                    <w:bottom w:val="single" w:sz="6" w:space="0" w:color="auto"/>
                    <w:right w:val="single" w:sz="6" w:space="0" w:color="auto"/>
                  </w:tcBorders>
                </w:tcPr>
                <w:p w14:paraId="0127CE84" w14:textId="77777777"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0</w:t>
                  </w:r>
                </w:p>
              </w:tc>
              <w:tc>
                <w:tcPr>
                  <w:tcW w:w="293" w:type="dxa"/>
                  <w:tcBorders>
                    <w:left w:val="single" w:sz="6" w:space="0" w:color="auto"/>
                    <w:bottom w:val="single" w:sz="6" w:space="0" w:color="auto"/>
                    <w:right w:val="single" w:sz="6" w:space="0" w:color="auto"/>
                  </w:tcBorders>
                </w:tcPr>
                <w:p w14:paraId="6F2A5360" w14:textId="77777777"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0</w:t>
                  </w:r>
                </w:p>
              </w:tc>
              <w:tc>
                <w:tcPr>
                  <w:tcW w:w="294" w:type="dxa"/>
                  <w:tcBorders>
                    <w:left w:val="single" w:sz="6" w:space="0" w:color="auto"/>
                    <w:bottom w:val="single" w:sz="6" w:space="0" w:color="auto"/>
                    <w:right w:val="single" w:sz="6" w:space="0" w:color="auto"/>
                  </w:tcBorders>
                </w:tcPr>
                <w:p w14:paraId="45CD7745" w14:textId="77777777"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0</w:t>
                  </w:r>
                </w:p>
              </w:tc>
            </w:tr>
            <w:tr w:rsidR="00D0359A" w:rsidRPr="00D0359A" w14:paraId="60629BCB" w14:textId="77777777" w:rsidTr="00B973D9">
              <w:trPr>
                <w:cantSplit/>
                <w:trHeight w:hRule="exact" w:val="614"/>
              </w:trPr>
              <w:tc>
                <w:tcPr>
                  <w:tcW w:w="2551" w:type="dxa"/>
                  <w:tcBorders>
                    <w:right w:val="single" w:sz="6" w:space="0" w:color="auto"/>
                  </w:tcBorders>
                </w:tcPr>
                <w:p w14:paraId="2EC3941B" w14:textId="7F64A864" w:rsidR="003754CA" w:rsidRPr="00D0359A" w:rsidRDefault="003754CA" w:rsidP="00986978">
                  <w:pPr>
                    <w:tabs>
                      <w:tab w:val="left" w:pos="142"/>
                    </w:tabs>
                    <w:rPr>
                      <w:rFonts w:ascii="Arial" w:hAnsi="Arial" w:cs="Arial"/>
                      <w:b/>
                      <w:color w:val="000000" w:themeColor="text1"/>
                      <w:szCs w:val="22"/>
                    </w:rPr>
                  </w:pPr>
                </w:p>
              </w:tc>
              <w:tc>
                <w:tcPr>
                  <w:tcW w:w="1169" w:type="dxa"/>
                  <w:gridSpan w:val="4"/>
                  <w:tcBorders>
                    <w:left w:val="single" w:sz="6" w:space="0" w:color="auto"/>
                    <w:bottom w:val="single" w:sz="6" w:space="0" w:color="auto"/>
                    <w:right w:val="single" w:sz="6" w:space="0" w:color="auto"/>
                  </w:tcBorders>
                </w:tcPr>
                <w:p w14:paraId="20159E43" w14:textId="77777777" w:rsidR="003754CA" w:rsidRPr="00D0359A" w:rsidRDefault="003754CA" w:rsidP="003D48A1">
                  <w:pPr>
                    <w:tabs>
                      <w:tab w:val="left" w:pos="142"/>
                    </w:tabs>
                    <w:jc w:val="both"/>
                    <w:rPr>
                      <w:rFonts w:ascii="Arial" w:hAnsi="Arial" w:cs="Arial"/>
                      <w:bCs/>
                      <w:color w:val="000000" w:themeColor="text1"/>
                      <w:szCs w:val="22"/>
                    </w:rPr>
                  </w:pPr>
                  <w:r w:rsidRPr="00D0359A">
                    <w:rPr>
                      <w:rFonts w:ascii="Arial" w:hAnsi="Arial" w:cs="Arial"/>
                      <w:bCs/>
                      <w:color w:val="000000" w:themeColor="text1"/>
                      <w:szCs w:val="22"/>
                    </w:rPr>
                    <w:t>Année</w:t>
                  </w:r>
                </w:p>
              </w:tc>
              <w:tc>
                <w:tcPr>
                  <w:tcW w:w="3394" w:type="dxa"/>
                  <w:gridSpan w:val="10"/>
                  <w:tcBorders>
                    <w:left w:val="single" w:sz="6" w:space="0" w:color="auto"/>
                    <w:bottom w:val="single" w:sz="6" w:space="0" w:color="auto"/>
                    <w:right w:val="single" w:sz="6" w:space="0" w:color="auto"/>
                  </w:tcBorders>
                </w:tcPr>
                <w:p w14:paraId="78652AA2" w14:textId="77777777" w:rsidR="003754CA" w:rsidRPr="00D0359A" w:rsidRDefault="003754CA" w:rsidP="003D48A1">
                  <w:pPr>
                    <w:tabs>
                      <w:tab w:val="left" w:pos="142"/>
                    </w:tabs>
                    <w:jc w:val="both"/>
                    <w:rPr>
                      <w:rFonts w:ascii="Arial" w:hAnsi="Arial" w:cs="Arial"/>
                      <w:bCs/>
                      <w:color w:val="000000" w:themeColor="text1"/>
                      <w:szCs w:val="22"/>
                    </w:rPr>
                  </w:pPr>
                  <w:r w:rsidRPr="00D0359A">
                    <w:rPr>
                      <w:rFonts w:ascii="Arial" w:hAnsi="Arial" w:cs="Arial"/>
                      <w:bCs/>
                      <w:color w:val="000000" w:themeColor="text1"/>
                      <w:szCs w:val="22"/>
                    </w:rPr>
                    <w:t>Numéro interne du contrat</w:t>
                  </w:r>
                </w:p>
              </w:tc>
              <w:tc>
                <w:tcPr>
                  <w:tcW w:w="687" w:type="dxa"/>
                  <w:gridSpan w:val="2"/>
                  <w:tcBorders>
                    <w:left w:val="single" w:sz="6" w:space="0" w:color="auto"/>
                    <w:bottom w:val="single" w:sz="6" w:space="0" w:color="auto"/>
                    <w:right w:val="single" w:sz="6" w:space="0" w:color="auto"/>
                  </w:tcBorders>
                </w:tcPr>
                <w:p w14:paraId="09A59D1A" w14:textId="77777777" w:rsidR="003754CA" w:rsidRPr="00D0359A" w:rsidRDefault="003754CA" w:rsidP="003D48A1">
                  <w:pPr>
                    <w:tabs>
                      <w:tab w:val="left" w:pos="142"/>
                    </w:tabs>
                    <w:jc w:val="both"/>
                    <w:rPr>
                      <w:rFonts w:ascii="Arial" w:hAnsi="Arial" w:cs="Arial"/>
                      <w:bCs/>
                      <w:color w:val="000000" w:themeColor="text1"/>
                      <w:szCs w:val="22"/>
                    </w:rPr>
                  </w:pPr>
                  <w:proofErr w:type="spellStart"/>
                  <w:r w:rsidRPr="00D0359A">
                    <w:rPr>
                      <w:rFonts w:ascii="Arial" w:hAnsi="Arial" w:cs="Arial"/>
                      <w:bCs/>
                      <w:color w:val="000000" w:themeColor="text1"/>
                      <w:szCs w:val="22"/>
                    </w:rPr>
                    <w:t>n°Avt</w:t>
                  </w:r>
                  <w:proofErr w:type="spellEnd"/>
                </w:p>
              </w:tc>
              <w:tc>
                <w:tcPr>
                  <w:tcW w:w="587" w:type="dxa"/>
                  <w:gridSpan w:val="2"/>
                  <w:tcBorders>
                    <w:left w:val="single" w:sz="6" w:space="0" w:color="auto"/>
                    <w:bottom w:val="single" w:sz="6" w:space="0" w:color="auto"/>
                    <w:right w:val="single" w:sz="6" w:space="0" w:color="auto"/>
                  </w:tcBorders>
                </w:tcPr>
                <w:p w14:paraId="31889901" w14:textId="77777777" w:rsidR="003754CA" w:rsidRPr="00D0359A" w:rsidRDefault="003754CA" w:rsidP="003D48A1">
                  <w:pPr>
                    <w:tabs>
                      <w:tab w:val="left" w:pos="142"/>
                    </w:tabs>
                    <w:jc w:val="both"/>
                    <w:rPr>
                      <w:rFonts w:ascii="Arial" w:hAnsi="Arial" w:cs="Arial"/>
                      <w:bCs/>
                      <w:color w:val="000000" w:themeColor="text1"/>
                      <w:szCs w:val="22"/>
                    </w:rPr>
                  </w:pPr>
                  <w:r w:rsidRPr="00D0359A">
                    <w:rPr>
                      <w:rFonts w:ascii="Arial" w:hAnsi="Arial" w:cs="Arial"/>
                      <w:bCs/>
                      <w:color w:val="000000" w:themeColor="text1"/>
                      <w:szCs w:val="22"/>
                    </w:rPr>
                    <w:t>AS</w:t>
                  </w:r>
                </w:p>
              </w:tc>
            </w:tr>
          </w:tbl>
          <w:p w14:paraId="41FFB22F" w14:textId="77777777" w:rsidR="00503DAF" w:rsidRPr="00D0359A" w:rsidRDefault="00503DAF" w:rsidP="003D48A1">
            <w:pPr>
              <w:tabs>
                <w:tab w:val="left" w:pos="142"/>
              </w:tabs>
              <w:ind w:right="1270"/>
              <w:jc w:val="both"/>
              <w:rPr>
                <w:rFonts w:ascii="Arial" w:hAnsi="Arial" w:cs="Arial"/>
                <w:b/>
                <w:bCs/>
                <w:color w:val="000000" w:themeColor="text1"/>
                <w:szCs w:val="22"/>
              </w:rPr>
            </w:pPr>
          </w:p>
          <w:p w14:paraId="09637D15" w14:textId="77777777" w:rsidR="005D7C67" w:rsidRPr="00D0359A" w:rsidRDefault="005D7C67" w:rsidP="003D48A1">
            <w:pPr>
              <w:tabs>
                <w:tab w:val="left" w:pos="142"/>
              </w:tabs>
              <w:ind w:right="9"/>
              <w:jc w:val="both"/>
              <w:rPr>
                <w:rFonts w:ascii="Arial" w:hAnsi="Arial" w:cs="Arial"/>
                <w:b/>
                <w:color w:val="000000" w:themeColor="text1"/>
                <w:szCs w:val="22"/>
              </w:rPr>
            </w:pPr>
          </w:p>
          <w:p w14:paraId="72262263" w14:textId="1526F435" w:rsidR="000D3978" w:rsidRPr="00D0359A" w:rsidRDefault="000D3978" w:rsidP="000D3978">
            <w:pPr>
              <w:ind w:left="-113"/>
              <w:rPr>
                <w:rStyle w:val="Normal11PTGrasCarCar"/>
                <w:rFonts w:ascii="Arial" w:eastAsiaTheme="minorHAnsi" w:hAnsi="Arial" w:cs="Arial"/>
                <w:color w:val="000000" w:themeColor="text1"/>
              </w:rPr>
            </w:pPr>
            <w:r w:rsidRPr="00D0359A">
              <w:rPr>
                <w:rStyle w:val="Normal11PTGrasCarCar"/>
                <w:rFonts w:ascii="Arial" w:eastAsiaTheme="minorHAnsi" w:hAnsi="Arial" w:cs="Arial"/>
                <w:color w:val="000000" w:themeColor="text1"/>
              </w:rPr>
              <w:t>MARCHÉ A PROCÉDURE ADAPTÉE</w:t>
            </w:r>
          </w:p>
          <w:p w14:paraId="5F2BDEDF" w14:textId="67A607C8" w:rsidR="000D3978" w:rsidRPr="00D0359A" w:rsidRDefault="0080610F" w:rsidP="000D3978">
            <w:pPr>
              <w:ind w:left="-113"/>
              <w:rPr>
                <w:rStyle w:val="Normal11PTGrasCarCar"/>
                <w:rFonts w:ascii="Arial" w:eastAsiaTheme="minorHAnsi" w:hAnsi="Arial" w:cs="Arial"/>
                <w:color w:val="000000" w:themeColor="text1"/>
              </w:rPr>
            </w:pPr>
            <w:r>
              <w:rPr>
                <w:rStyle w:val="Normal11PTGrasCarCar"/>
                <w:rFonts w:ascii="Arial" w:eastAsiaTheme="minorHAnsi" w:hAnsi="Arial" w:cs="Arial"/>
                <w:color w:val="000000" w:themeColor="text1"/>
              </w:rPr>
              <w:t xml:space="preserve"> </w:t>
            </w:r>
          </w:p>
          <w:p w14:paraId="3C02205C" w14:textId="41D9E4D0" w:rsidR="000D3978" w:rsidRPr="00D0359A" w:rsidRDefault="000D3978" w:rsidP="000D3978">
            <w:pPr>
              <w:ind w:left="-113"/>
              <w:rPr>
                <w:rFonts w:ascii="Arial" w:hAnsi="Arial" w:cs="Arial"/>
                <w:b/>
                <w:color w:val="000000" w:themeColor="text1"/>
              </w:rPr>
            </w:pPr>
            <w:proofErr w:type="gramStart"/>
            <w:r w:rsidRPr="00D0359A">
              <w:rPr>
                <w:rStyle w:val="Normal11PTGrasCarCar"/>
                <w:rFonts w:ascii="Arial" w:eastAsiaTheme="minorHAnsi" w:hAnsi="Arial" w:cs="Arial"/>
                <w:b w:val="0"/>
                <w:color w:val="000000" w:themeColor="text1"/>
              </w:rPr>
              <w:t>passé</w:t>
            </w:r>
            <w:proofErr w:type="gramEnd"/>
            <w:r w:rsidRPr="00D0359A">
              <w:rPr>
                <w:rStyle w:val="Normal11PTGrasCarCar"/>
                <w:rFonts w:ascii="Arial" w:eastAsiaTheme="minorHAnsi" w:hAnsi="Arial" w:cs="Arial"/>
                <w:b w:val="0"/>
                <w:color w:val="000000" w:themeColor="text1"/>
              </w:rPr>
              <w:t xml:space="preserve"> selon les dispositions des articles L.1113-1 et R2323-1 du code de la commande publique (CCP)</w:t>
            </w:r>
            <w:r w:rsidRPr="00D0359A">
              <w:rPr>
                <w:rFonts w:ascii="Arial" w:hAnsi="Arial" w:cs="Arial"/>
                <w:b/>
                <w:color w:val="000000" w:themeColor="text1"/>
              </w:rPr>
              <w:t>.</w:t>
            </w:r>
          </w:p>
          <w:p w14:paraId="62A2129F" w14:textId="436914AF" w:rsidR="00BC2B54" w:rsidRPr="00D0359A" w:rsidRDefault="00BC2B54" w:rsidP="000D3978">
            <w:pPr>
              <w:tabs>
                <w:tab w:val="left" w:pos="142"/>
              </w:tabs>
              <w:ind w:right="11"/>
              <w:jc w:val="both"/>
              <w:rPr>
                <w:rFonts w:ascii="Arial" w:hAnsi="Arial" w:cs="Arial"/>
                <w:iCs/>
                <w:color w:val="000000" w:themeColor="text1"/>
                <w:szCs w:val="22"/>
              </w:rPr>
            </w:pPr>
          </w:p>
        </w:tc>
      </w:tr>
    </w:tbl>
    <w:p w14:paraId="44F45848" w14:textId="08DA5D12" w:rsidR="00B0333A" w:rsidRPr="00D0359A" w:rsidRDefault="00B0333A" w:rsidP="003D48A1">
      <w:pPr>
        <w:tabs>
          <w:tab w:val="left" w:pos="142"/>
        </w:tabs>
        <w:jc w:val="both"/>
        <w:rPr>
          <w:rFonts w:ascii="Arial" w:hAnsi="Arial" w:cs="Arial"/>
          <w:bCs/>
          <w:color w:val="000000" w:themeColor="text1"/>
          <w:szCs w:val="22"/>
        </w:rPr>
      </w:pPr>
      <w:r w:rsidRPr="00D0359A">
        <w:rPr>
          <w:rFonts w:ascii="Arial" w:hAnsi="Arial" w:cs="Arial"/>
          <w:color w:val="000000" w:themeColor="text1"/>
          <w:szCs w:val="22"/>
        </w:rPr>
        <w:t>Date du début de la procédure :</w:t>
      </w:r>
      <w:r w:rsidR="000D3978" w:rsidRPr="00D0359A">
        <w:rPr>
          <w:rFonts w:ascii="Arial" w:hAnsi="Arial" w:cs="Arial"/>
          <w:color w:val="000000" w:themeColor="text1"/>
          <w:szCs w:val="22"/>
        </w:rPr>
        <w:t xml:space="preserve"> </w:t>
      </w:r>
      <w:r w:rsidR="000A7DED">
        <w:rPr>
          <w:rFonts w:ascii="Arial" w:hAnsi="Arial" w:cs="Arial"/>
          <w:color w:val="000000" w:themeColor="text1"/>
          <w:szCs w:val="22"/>
        </w:rPr>
        <w:t>Décembre</w:t>
      </w:r>
      <w:r w:rsidR="00C947D2" w:rsidRPr="00D0359A">
        <w:rPr>
          <w:rFonts w:ascii="Arial" w:hAnsi="Arial" w:cs="Arial"/>
          <w:color w:val="000000" w:themeColor="text1"/>
          <w:szCs w:val="22"/>
        </w:rPr>
        <w:t xml:space="preserve"> </w:t>
      </w:r>
      <w:r w:rsidR="000D3978" w:rsidRPr="00D0359A">
        <w:rPr>
          <w:rFonts w:ascii="Arial" w:hAnsi="Arial" w:cs="Arial"/>
          <w:color w:val="000000" w:themeColor="text1"/>
          <w:szCs w:val="22"/>
        </w:rPr>
        <w:t>202</w:t>
      </w:r>
      <w:r w:rsidR="000C6E26" w:rsidRPr="00D0359A">
        <w:rPr>
          <w:rFonts w:ascii="Arial" w:hAnsi="Arial" w:cs="Arial"/>
          <w:color w:val="000000" w:themeColor="text1"/>
          <w:szCs w:val="22"/>
        </w:rPr>
        <w:t>5</w:t>
      </w:r>
    </w:p>
    <w:p w14:paraId="6CEBA2A9" w14:textId="77777777" w:rsidR="00B0333A" w:rsidRPr="00A94794" w:rsidRDefault="00B0333A" w:rsidP="003D48A1">
      <w:pPr>
        <w:tabs>
          <w:tab w:val="left" w:pos="142"/>
        </w:tabs>
        <w:ind w:right="1269"/>
        <w:jc w:val="both"/>
        <w:outlineLvl w:val="0"/>
        <w:rPr>
          <w:rFonts w:ascii="Arial" w:hAnsi="Arial" w:cs="Arial"/>
          <w:b/>
          <w:szCs w:val="22"/>
        </w:rPr>
      </w:pPr>
    </w:p>
    <w:p w14:paraId="26CC2BCD" w14:textId="1E161BC2" w:rsidR="00B0333A" w:rsidRPr="00791E91" w:rsidRDefault="000D3978" w:rsidP="003D48A1">
      <w:pPr>
        <w:tabs>
          <w:tab w:val="left" w:pos="142"/>
        </w:tabs>
        <w:jc w:val="both"/>
        <w:rPr>
          <w:rFonts w:ascii="Arial" w:hAnsi="Arial" w:cs="Arial"/>
          <w:szCs w:val="22"/>
        </w:rPr>
      </w:pPr>
      <w:r>
        <w:rPr>
          <w:rFonts w:ascii="Arial" w:hAnsi="Arial" w:cs="Arial"/>
          <w:szCs w:val="22"/>
        </w:rPr>
        <w:t>Date de notification :</w:t>
      </w:r>
      <w:r>
        <w:rPr>
          <w:rFonts w:ascii="Arial" w:hAnsi="Arial" w:cs="Arial"/>
          <w:szCs w:val="22"/>
        </w:rPr>
        <w:tab/>
      </w:r>
      <w:r w:rsidRPr="00A12692">
        <w:rPr>
          <w:rFonts w:ascii="Arial" w:hAnsi="Arial" w:cs="Arial"/>
          <w:color w:val="00B0F0"/>
        </w:rPr>
        <w:t>[horodatage PLACE]</w:t>
      </w:r>
    </w:p>
    <w:p w14:paraId="01B91B70" w14:textId="77777777" w:rsidR="00B0333A" w:rsidRPr="00791E91" w:rsidRDefault="00B0333A" w:rsidP="003D48A1">
      <w:pPr>
        <w:tabs>
          <w:tab w:val="left" w:pos="142"/>
        </w:tabs>
        <w:jc w:val="both"/>
        <w:rPr>
          <w:rFonts w:ascii="Arial" w:hAnsi="Arial" w:cs="Arial"/>
          <w:b/>
          <w:szCs w:val="22"/>
        </w:rPr>
      </w:pPr>
    </w:p>
    <w:p w14:paraId="0EF2EC55" w14:textId="595BDECA" w:rsidR="009A374E" w:rsidRPr="009A374E" w:rsidRDefault="00B0333A" w:rsidP="003D48A1">
      <w:pPr>
        <w:tabs>
          <w:tab w:val="left" w:pos="142"/>
        </w:tabs>
        <w:jc w:val="both"/>
        <w:rPr>
          <w:rFonts w:ascii="Arial" w:hAnsi="Arial" w:cs="Arial"/>
          <w:b/>
          <w:color w:val="000000" w:themeColor="text1"/>
          <w:szCs w:val="22"/>
        </w:rPr>
      </w:pPr>
      <w:r w:rsidRPr="00791E91">
        <w:rPr>
          <w:rFonts w:ascii="Arial" w:hAnsi="Arial" w:cs="Arial"/>
          <w:szCs w:val="22"/>
        </w:rPr>
        <w:t>Objet d</w:t>
      </w:r>
      <w:r w:rsidR="008657E2" w:rsidRPr="00791E91">
        <w:rPr>
          <w:rFonts w:ascii="Arial" w:hAnsi="Arial" w:cs="Arial"/>
          <w:szCs w:val="22"/>
        </w:rPr>
        <w:t xml:space="preserve">u marché </w:t>
      </w:r>
      <w:r w:rsidRPr="00791E91">
        <w:rPr>
          <w:rFonts w:ascii="Arial" w:hAnsi="Arial" w:cs="Arial"/>
          <w:bCs/>
          <w:szCs w:val="22"/>
        </w:rPr>
        <w:t xml:space="preserve">: </w:t>
      </w:r>
      <w:r w:rsidR="00F03569" w:rsidRPr="00F03569">
        <w:rPr>
          <w:rFonts w:ascii="Arial" w:hAnsi="Arial" w:cs="Arial"/>
          <w:b/>
          <w:color w:val="000000" w:themeColor="text1"/>
          <w:szCs w:val="22"/>
        </w:rPr>
        <w:t>Acquisition de stands d'imprégnation de moteurs électriques et prestation</w:t>
      </w:r>
      <w:r w:rsidR="00913CD9">
        <w:rPr>
          <w:rFonts w:ascii="Arial" w:hAnsi="Arial" w:cs="Arial"/>
          <w:b/>
          <w:color w:val="000000" w:themeColor="text1"/>
          <w:szCs w:val="22"/>
        </w:rPr>
        <w:t>s</w:t>
      </w:r>
      <w:r w:rsidR="00F03569" w:rsidRPr="00F03569">
        <w:rPr>
          <w:rFonts w:ascii="Arial" w:hAnsi="Arial" w:cs="Arial"/>
          <w:b/>
          <w:color w:val="000000" w:themeColor="text1"/>
          <w:szCs w:val="22"/>
        </w:rPr>
        <w:t xml:space="preserve"> associées pour le Service Logistique de la Marine</w:t>
      </w:r>
      <w:r w:rsidR="00C83311">
        <w:rPr>
          <w:rFonts w:ascii="Arial" w:hAnsi="Arial" w:cs="Arial"/>
          <w:b/>
          <w:color w:val="000000" w:themeColor="text1"/>
          <w:szCs w:val="22"/>
        </w:rPr>
        <w:t>.</w:t>
      </w:r>
    </w:p>
    <w:p w14:paraId="77A72B24" w14:textId="51A3B0C0" w:rsidR="00233402" w:rsidRPr="00FD238D" w:rsidRDefault="00233402" w:rsidP="003D48A1">
      <w:pPr>
        <w:tabs>
          <w:tab w:val="left" w:pos="142"/>
        </w:tabs>
        <w:jc w:val="both"/>
        <w:rPr>
          <w:rFonts w:ascii="Arial" w:hAnsi="Arial" w:cs="Arial"/>
          <w:bCs/>
          <w:szCs w:val="22"/>
        </w:rPr>
      </w:pPr>
    </w:p>
    <w:p w14:paraId="515991A2" w14:textId="77777777" w:rsidR="00B5766C" w:rsidRPr="00FD238D" w:rsidRDefault="00B5766C" w:rsidP="003D48A1">
      <w:pPr>
        <w:tabs>
          <w:tab w:val="left" w:pos="142"/>
        </w:tabs>
        <w:jc w:val="both"/>
        <w:rPr>
          <w:rFonts w:ascii="Arial" w:hAnsi="Arial" w:cs="Arial"/>
          <w:bCs/>
          <w:szCs w:val="22"/>
        </w:rPr>
      </w:pPr>
    </w:p>
    <w:p w14:paraId="7434E7B0" w14:textId="77777777" w:rsidR="00291714" w:rsidRPr="00FD238D" w:rsidRDefault="00B5766C"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bCs/>
          <w:i/>
          <w:szCs w:val="22"/>
        </w:rPr>
      </w:pPr>
      <w:r w:rsidRPr="00FD238D">
        <w:rPr>
          <w:rFonts w:ascii="Arial" w:hAnsi="Arial" w:cs="Arial"/>
          <w:bCs/>
          <w:i/>
          <w:szCs w:val="22"/>
        </w:rPr>
        <w:t>Tableau de montants</w:t>
      </w:r>
    </w:p>
    <w:p w14:paraId="2CA94419" w14:textId="21A1FBF0" w:rsidR="005D3BF8" w:rsidRPr="00FD238D" w:rsidRDefault="005D3BF8"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bCs/>
          <w:szCs w:val="22"/>
        </w:rPr>
      </w:pPr>
    </w:p>
    <w:p w14:paraId="1E0CD993" w14:textId="7E131A0D" w:rsidR="0063131A" w:rsidRDefault="0063131A"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sidRPr="00FD238D">
        <w:rPr>
          <w:rFonts w:ascii="Arial" w:hAnsi="Arial" w:cs="Arial"/>
          <w:bCs/>
          <w:szCs w:val="22"/>
        </w:rPr>
        <w:t xml:space="preserve">Montant </w:t>
      </w:r>
      <w:r w:rsidR="00F83248" w:rsidRPr="00FD238D">
        <w:rPr>
          <w:rFonts w:ascii="Arial" w:hAnsi="Arial" w:cs="Arial"/>
          <w:bCs/>
          <w:szCs w:val="22"/>
        </w:rPr>
        <w:t>HT</w:t>
      </w:r>
      <w:r w:rsidRPr="00FD238D">
        <w:rPr>
          <w:rFonts w:ascii="Arial" w:hAnsi="Arial" w:cs="Arial"/>
          <w:bCs/>
          <w:szCs w:val="22"/>
        </w:rPr>
        <w:t xml:space="preserve"> de</w:t>
      </w:r>
      <w:r w:rsidR="00C041B3" w:rsidRPr="00FD238D">
        <w:rPr>
          <w:rFonts w:ascii="Arial" w:hAnsi="Arial" w:cs="Arial"/>
          <w:bCs/>
          <w:szCs w:val="22"/>
        </w:rPr>
        <w:t>s prestations</w:t>
      </w:r>
      <w:r w:rsidR="00FD238D">
        <w:rPr>
          <w:rFonts w:ascii="Arial" w:hAnsi="Arial" w:cs="Arial"/>
          <w:bCs/>
          <w:szCs w:val="22"/>
        </w:rPr>
        <w:t xml:space="preserve"> hors PSE</w:t>
      </w:r>
      <w:r w:rsidR="00FD238D">
        <w:rPr>
          <w:rFonts w:ascii="Arial" w:hAnsi="Arial" w:cs="Arial"/>
          <w:bCs/>
          <w:szCs w:val="22"/>
        </w:rPr>
        <w:tab/>
      </w:r>
      <w:r w:rsidR="00C041B3" w:rsidRPr="00FD238D">
        <w:rPr>
          <w:rFonts w:ascii="Arial" w:hAnsi="Arial" w:cs="Arial"/>
          <w:bCs/>
          <w:szCs w:val="22"/>
        </w:rPr>
        <w:t> :</w:t>
      </w:r>
      <w:r w:rsidR="00C041B3" w:rsidRPr="00FD238D">
        <w:rPr>
          <w:rFonts w:ascii="Arial" w:hAnsi="Arial" w:cs="Arial"/>
          <w:bCs/>
          <w:szCs w:val="22"/>
        </w:rPr>
        <w:tab/>
      </w:r>
      <w:r w:rsidR="00C041B3" w:rsidRPr="00FD238D">
        <w:rPr>
          <w:rFonts w:ascii="Arial" w:hAnsi="Arial" w:cs="Arial"/>
          <w:bCs/>
          <w:szCs w:val="22"/>
        </w:rPr>
        <w:tab/>
      </w:r>
      <w:r w:rsidRPr="00FD238D">
        <w:rPr>
          <w:rFonts w:ascii="Arial" w:hAnsi="Arial" w:cs="Arial"/>
          <w:bCs/>
          <w:szCs w:val="22"/>
        </w:rPr>
        <w:t>€</w:t>
      </w:r>
    </w:p>
    <w:p w14:paraId="45C32038" w14:textId="5A85A200" w:rsidR="00FD238D" w:rsidRDefault="00FD238D"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sidRPr="00FD238D">
        <w:rPr>
          <w:rFonts w:ascii="Arial" w:hAnsi="Arial" w:cs="Arial"/>
          <w:bCs/>
          <w:szCs w:val="22"/>
        </w:rPr>
        <w:t xml:space="preserve">Montant </w:t>
      </w:r>
      <w:r>
        <w:rPr>
          <w:rFonts w:ascii="Arial" w:hAnsi="Arial" w:cs="Arial"/>
          <w:bCs/>
          <w:szCs w:val="22"/>
        </w:rPr>
        <w:t>HT</w:t>
      </w:r>
      <w:r w:rsidRPr="00FD238D">
        <w:rPr>
          <w:rFonts w:ascii="Arial" w:hAnsi="Arial" w:cs="Arial"/>
          <w:bCs/>
          <w:szCs w:val="22"/>
        </w:rPr>
        <w:t xml:space="preserve"> de la part aléas</w:t>
      </w:r>
      <w:r>
        <w:rPr>
          <w:rFonts w:ascii="Arial" w:hAnsi="Arial" w:cs="Arial"/>
          <w:bCs/>
          <w:szCs w:val="22"/>
        </w:rPr>
        <w:tab/>
      </w:r>
      <w:r w:rsidRPr="00FD238D">
        <w:rPr>
          <w:rFonts w:ascii="Arial" w:hAnsi="Arial" w:cs="Arial"/>
          <w:bCs/>
          <w:szCs w:val="22"/>
        </w:rPr>
        <w:tab/>
      </w:r>
      <w:r>
        <w:rPr>
          <w:rFonts w:ascii="Arial" w:hAnsi="Arial" w:cs="Arial"/>
          <w:bCs/>
          <w:szCs w:val="22"/>
        </w:rPr>
        <w:tab/>
      </w:r>
      <w:r w:rsidRPr="00FD238D">
        <w:rPr>
          <w:rFonts w:ascii="Arial" w:hAnsi="Arial" w:cs="Arial"/>
          <w:bCs/>
          <w:szCs w:val="22"/>
        </w:rPr>
        <w:t> :</w:t>
      </w:r>
      <w:r w:rsidRPr="00FD238D">
        <w:rPr>
          <w:rFonts w:ascii="Arial" w:hAnsi="Arial" w:cs="Arial"/>
          <w:bCs/>
          <w:szCs w:val="22"/>
        </w:rPr>
        <w:tab/>
      </w:r>
      <w:r w:rsidRPr="00FD238D">
        <w:rPr>
          <w:rFonts w:ascii="Arial" w:hAnsi="Arial" w:cs="Arial"/>
          <w:bCs/>
          <w:szCs w:val="22"/>
        </w:rPr>
        <w:tab/>
        <w:t>€</w:t>
      </w:r>
    </w:p>
    <w:p w14:paraId="39075277" w14:textId="4E68331D" w:rsidR="00523578" w:rsidRPr="00FD238D" w:rsidRDefault="00FD238D"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sidRPr="00FD238D">
        <w:rPr>
          <w:rFonts w:ascii="Arial" w:hAnsi="Arial" w:cs="Arial"/>
          <w:bCs/>
          <w:szCs w:val="22"/>
        </w:rPr>
        <w:t>Montant HT des prestations</w:t>
      </w:r>
      <w:r>
        <w:rPr>
          <w:rFonts w:ascii="Arial" w:hAnsi="Arial" w:cs="Arial"/>
          <w:bCs/>
          <w:szCs w:val="22"/>
        </w:rPr>
        <w:t xml:space="preserve"> avec PSE</w:t>
      </w:r>
      <w:r>
        <w:rPr>
          <w:rFonts w:ascii="Arial" w:hAnsi="Arial" w:cs="Arial"/>
          <w:bCs/>
          <w:szCs w:val="22"/>
        </w:rPr>
        <w:tab/>
      </w:r>
      <w:r w:rsidRPr="00FD238D">
        <w:rPr>
          <w:rFonts w:ascii="Arial" w:hAnsi="Arial" w:cs="Arial"/>
          <w:bCs/>
          <w:szCs w:val="22"/>
        </w:rPr>
        <w:t> :</w:t>
      </w:r>
      <w:r w:rsidRPr="00FD238D">
        <w:rPr>
          <w:rFonts w:ascii="Arial" w:hAnsi="Arial" w:cs="Arial"/>
          <w:bCs/>
          <w:szCs w:val="22"/>
        </w:rPr>
        <w:tab/>
      </w:r>
      <w:r w:rsidRPr="00FD238D">
        <w:rPr>
          <w:rFonts w:ascii="Arial" w:hAnsi="Arial" w:cs="Arial"/>
          <w:bCs/>
          <w:szCs w:val="22"/>
        </w:rPr>
        <w:tab/>
        <w:t>€</w:t>
      </w:r>
    </w:p>
    <w:p w14:paraId="4CDC3CDD" w14:textId="0FAA70CE" w:rsidR="00F83248" w:rsidRPr="00FD238D" w:rsidRDefault="0052357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sidRPr="00FD238D">
        <w:rPr>
          <w:rFonts w:ascii="Arial" w:hAnsi="Arial" w:cs="Arial"/>
          <w:bCs/>
          <w:szCs w:val="22"/>
        </w:rPr>
        <w:t>Mont</w:t>
      </w:r>
      <w:r w:rsidR="00C041B3" w:rsidRPr="00FD238D">
        <w:rPr>
          <w:rFonts w:ascii="Arial" w:hAnsi="Arial" w:cs="Arial"/>
          <w:bCs/>
          <w:szCs w:val="22"/>
        </w:rPr>
        <w:t>ant maximum</w:t>
      </w:r>
      <w:r w:rsidR="00FD238D" w:rsidRPr="00FD238D">
        <w:rPr>
          <w:rFonts w:ascii="Arial" w:hAnsi="Arial" w:cs="Arial"/>
          <w:bCs/>
          <w:szCs w:val="22"/>
        </w:rPr>
        <w:t xml:space="preserve"> TTC</w:t>
      </w:r>
      <w:r w:rsidR="00C041B3" w:rsidRPr="00FD238D">
        <w:rPr>
          <w:rFonts w:ascii="Arial" w:hAnsi="Arial" w:cs="Arial"/>
          <w:bCs/>
          <w:szCs w:val="22"/>
        </w:rPr>
        <w:t xml:space="preserve"> du marché</w:t>
      </w:r>
      <w:r w:rsidR="00C041B3" w:rsidRPr="00FD238D">
        <w:rPr>
          <w:rFonts w:ascii="Arial" w:hAnsi="Arial" w:cs="Arial"/>
          <w:bCs/>
          <w:szCs w:val="22"/>
        </w:rPr>
        <w:tab/>
      </w:r>
      <w:r w:rsidR="00FD238D">
        <w:rPr>
          <w:rFonts w:ascii="Arial" w:hAnsi="Arial" w:cs="Arial"/>
          <w:bCs/>
          <w:szCs w:val="22"/>
        </w:rPr>
        <w:tab/>
      </w:r>
      <w:r w:rsidR="00C041B3" w:rsidRPr="00FD238D">
        <w:rPr>
          <w:rFonts w:ascii="Arial" w:hAnsi="Arial" w:cs="Arial"/>
          <w:bCs/>
          <w:szCs w:val="22"/>
        </w:rPr>
        <w:t> :</w:t>
      </w:r>
      <w:r w:rsidR="00C041B3" w:rsidRPr="00FD238D">
        <w:rPr>
          <w:rFonts w:ascii="Arial" w:hAnsi="Arial" w:cs="Arial"/>
          <w:bCs/>
          <w:szCs w:val="22"/>
        </w:rPr>
        <w:tab/>
      </w:r>
      <w:r w:rsidR="00C041B3" w:rsidRPr="00FD238D">
        <w:rPr>
          <w:rFonts w:ascii="Arial" w:hAnsi="Arial" w:cs="Arial"/>
          <w:bCs/>
          <w:szCs w:val="22"/>
        </w:rPr>
        <w:tab/>
      </w:r>
      <w:r w:rsidRPr="00FD238D">
        <w:rPr>
          <w:rFonts w:ascii="Arial" w:hAnsi="Arial" w:cs="Arial"/>
          <w:bCs/>
          <w:szCs w:val="22"/>
        </w:rPr>
        <w:t>€</w:t>
      </w:r>
      <w:r w:rsidR="00F83248" w:rsidRPr="00FD238D">
        <w:rPr>
          <w:rFonts w:ascii="Arial" w:hAnsi="Arial" w:cs="Arial"/>
          <w:bCs/>
          <w:szCs w:val="22"/>
        </w:rPr>
        <w:t xml:space="preserve"> </w:t>
      </w:r>
    </w:p>
    <w:p w14:paraId="293E1E4A" w14:textId="3B9A7F6F" w:rsidR="005D3BF8" w:rsidRPr="00FD238D" w:rsidRDefault="005D3BF8"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szCs w:val="22"/>
        </w:rPr>
      </w:pPr>
    </w:p>
    <w:p w14:paraId="4F1CCA22" w14:textId="77777777" w:rsidR="000157AC" w:rsidRPr="00FD238D" w:rsidRDefault="000157AC" w:rsidP="003D48A1">
      <w:pPr>
        <w:tabs>
          <w:tab w:val="left" w:pos="142"/>
        </w:tabs>
        <w:jc w:val="both"/>
        <w:rPr>
          <w:rFonts w:ascii="Arial" w:hAnsi="Arial" w:cs="Arial"/>
          <w:szCs w:val="22"/>
        </w:rPr>
      </w:pPr>
    </w:p>
    <w:p w14:paraId="1E835E9C" w14:textId="6A68D2E1" w:rsidR="005D3BF8" w:rsidRPr="00A94794" w:rsidRDefault="0063131A" w:rsidP="002F2F85">
      <w:pPr>
        <w:tabs>
          <w:tab w:val="left" w:pos="142"/>
        </w:tabs>
        <w:spacing w:after="40"/>
        <w:jc w:val="both"/>
        <w:rPr>
          <w:rFonts w:ascii="Arial" w:hAnsi="Arial" w:cs="Arial"/>
          <w:bCs/>
          <w:i/>
          <w:iCs/>
          <w:szCs w:val="22"/>
        </w:rPr>
      </w:pPr>
      <w:r w:rsidRPr="00B973D9">
        <w:rPr>
          <w:rFonts w:ascii="Arial" w:hAnsi="Arial" w:cs="Arial"/>
          <w:bCs/>
          <w:szCs w:val="22"/>
        </w:rPr>
        <w:t>No</w:t>
      </w:r>
      <w:r w:rsidR="000D3978" w:rsidRPr="00B973D9">
        <w:rPr>
          <w:rFonts w:ascii="Arial" w:hAnsi="Arial" w:cs="Arial"/>
          <w:bCs/>
          <w:szCs w:val="22"/>
        </w:rPr>
        <w:t>menclature (code produit) :</w:t>
      </w:r>
      <w:r w:rsidR="000D3978" w:rsidRPr="00B973D9">
        <w:rPr>
          <w:rFonts w:ascii="Arial" w:hAnsi="Arial" w:cs="Arial"/>
          <w:bCs/>
          <w:szCs w:val="22"/>
        </w:rPr>
        <w:tab/>
      </w:r>
      <w:r w:rsidR="00D0359A" w:rsidRPr="00D0359A">
        <w:rPr>
          <w:rFonts w:ascii="Arial" w:hAnsi="Arial" w:cs="Arial"/>
          <w:color w:val="000000" w:themeColor="text1"/>
          <w:szCs w:val="22"/>
        </w:rPr>
        <w:t xml:space="preserve">2904 (Machines pour traitement divers) </w:t>
      </w:r>
    </w:p>
    <w:p w14:paraId="1C2664F9" w14:textId="405C6D28" w:rsidR="007812F7" w:rsidRDefault="005D3BF8" w:rsidP="002F2F85">
      <w:pPr>
        <w:tabs>
          <w:tab w:val="left" w:pos="142"/>
        </w:tabs>
        <w:spacing w:after="40"/>
        <w:jc w:val="both"/>
        <w:rPr>
          <w:rFonts w:ascii="Arial" w:hAnsi="Arial" w:cs="Arial"/>
          <w:bCs/>
          <w:szCs w:val="22"/>
        </w:rPr>
      </w:pPr>
      <w:r w:rsidRPr="00A94794">
        <w:rPr>
          <w:rFonts w:ascii="Arial" w:hAnsi="Arial" w:cs="Arial"/>
          <w:bCs/>
          <w:szCs w:val="22"/>
        </w:rPr>
        <w:t>Code type achat (CPV) :</w:t>
      </w:r>
      <w:r w:rsidRPr="00A94794">
        <w:rPr>
          <w:rFonts w:ascii="Arial" w:hAnsi="Arial" w:cs="Arial"/>
          <w:bCs/>
          <w:szCs w:val="22"/>
        </w:rPr>
        <w:tab/>
      </w:r>
      <w:r w:rsidRPr="00A94794">
        <w:rPr>
          <w:rFonts w:ascii="Arial" w:hAnsi="Arial" w:cs="Arial"/>
          <w:bCs/>
          <w:szCs w:val="22"/>
        </w:rPr>
        <w:tab/>
      </w:r>
      <w:r w:rsidR="00650F56">
        <w:rPr>
          <w:rFonts w:ascii="Arial" w:hAnsi="Arial" w:cs="Arial"/>
          <w:color w:val="000000" w:themeColor="text1"/>
          <w:szCs w:val="22"/>
        </w:rPr>
        <w:t>42990000-2</w:t>
      </w:r>
      <w:r w:rsidR="00C947D2" w:rsidRPr="00A94794">
        <w:rPr>
          <w:rFonts w:ascii="Arial" w:hAnsi="Arial" w:cs="Arial"/>
          <w:szCs w:val="22"/>
        </w:rPr>
        <w:t xml:space="preserve"> </w:t>
      </w:r>
      <w:r w:rsidR="0063131A" w:rsidRPr="00A94794">
        <w:rPr>
          <w:rFonts w:ascii="Arial" w:hAnsi="Arial" w:cs="Arial"/>
          <w:szCs w:val="22"/>
        </w:rPr>
        <w:t xml:space="preserve">et </w:t>
      </w:r>
      <w:r w:rsidR="003D7BDD">
        <w:rPr>
          <w:rFonts w:ascii="Arial" w:hAnsi="Arial" w:cs="Arial"/>
          <w:szCs w:val="22"/>
        </w:rPr>
        <w:t>42620000-8</w:t>
      </w:r>
      <w:r w:rsidR="00BA2C8F" w:rsidRPr="00A94794">
        <w:rPr>
          <w:rFonts w:ascii="Arial" w:hAnsi="Arial" w:cs="Arial"/>
          <w:bCs/>
          <w:szCs w:val="22"/>
        </w:rPr>
        <w:t xml:space="preserve"> </w:t>
      </w:r>
    </w:p>
    <w:p w14:paraId="398C9E1E" w14:textId="68504B48" w:rsidR="00A420EC" w:rsidRPr="00A94794" w:rsidRDefault="00401871" w:rsidP="002F2F85">
      <w:pPr>
        <w:tabs>
          <w:tab w:val="left" w:pos="142"/>
        </w:tabs>
        <w:spacing w:after="40"/>
        <w:jc w:val="both"/>
        <w:rPr>
          <w:rFonts w:ascii="Arial" w:hAnsi="Arial" w:cs="Arial"/>
          <w:bCs/>
          <w:szCs w:val="22"/>
        </w:rPr>
      </w:pPr>
      <w:r>
        <w:rPr>
          <w:rFonts w:ascii="Arial" w:hAnsi="Arial" w:cs="Arial"/>
          <w:bCs/>
          <w:szCs w:val="22"/>
        </w:rPr>
        <w:t xml:space="preserve">N° </w:t>
      </w:r>
      <w:r w:rsidR="00BA2C8F" w:rsidRPr="00A94794">
        <w:rPr>
          <w:rFonts w:ascii="Arial" w:hAnsi="Arial" w:cs="Arial"/>
          <w:bCs/>
          <w:szCs w:val="22"/>
        </w:rPr>
        <w:t>EJ CHORUS</w:t>
      </w:r>
      <w:r>
        <w:rPr>
          <w:rFonts w:ascii="Arial" w:hAnsi="Arial" w:cs="Arial"/>
          <w:bCs/>
          <w:szCs w:val="22"/>
        </w:rPr>
        <w:t> </w:t>
      </w:r>
      <w:r w:rsidR="00A420EC" w:rsidRPr="00A94794">
        <w:rPr>
          <w:rFonts w:ascii="Arial" w:hAnsi="Arial" w:cs="Arial"/>
          <w:bCs/>
          <w:szCs w:val="22"/>
        </w:rPr>
        <w:t>:</w:t>
      </w:r>
      <w:r w:rsidR="00A420EC" w:rsidRPr="00A94794">
        <w:rPr>
          <w:rFonts w:ascii="Arial" w:hAnsi="Arial" w:cs="Arial"/>
          <w:bCs/>
          <w:szCs w:val="22"/>
        </w:rPr>
        <w:tab/>
      </w:r>
      <w:r w:rsidR="00A420EC" w:rsidRPr="00A94794">
        <w:rPr>
          <w:rFonts w:ascii="Arial" w:hAnsi="Arial" w:cs="Arial"/>
          <w:bCs/>
          <w:szCs w:val="22"/>
        </w:rPr>
        <w:tab/>
      </w:r>
      <w:r w:rsidR="004E1489">
        <w:rPr>
          <w:rFonts w:ascii="Arial" w:hAnsi="Arial" w:cs="Arial"/>
          <w:bCs/>
          <w:szCs w:val="22"/>
        </w:rPr>
        <w:tab/>
      </w:r>
      <w:r w:rsidR="004E1489" w:rsidRPr="004E1489">
        <w:rPr>
          <w:rFonts w:ascii="Arial" w:hAnsi="Arial" w:cs="Arial"/>
          <w:color w:val="00B0F0"/>
          <w:sz w:val="20"/>
        </w:rPr>
        <w:t xml:space="preserve">[inscrit sur le message de notification </w:t>
      </w:r>
      <w:r w:rsidR="004E1489">
        <w:rPr>
          <w:rFonts w:ascii="Arial" w:hAnsi="Arial" w:cs="Arial"/>
          <w:color w:val="00B0F0"/>
          <w:sz w:val="20"/>
        </w:rPr>
        <w:t>PLACE</w:t>
      </w:r>
      <w:r w:rsidR="004E1489" w:rsidRPr="004E1489">
        <w:rPr>
          <w:rFonts w:ascii="Arial" w:hAnsi="Arial" w:cs="Arial"/>
          <w:color w:val="00B0F0"/>
          <w:sz w:val="20"/>
        </w:rPr>
        <w:t>]</w:t>
      </w:r>
    </w:p>
    <w:p w14:paraId="0356B4BF" w14:textId="76D7C1D2" w:rsidR="005D3BF8" w:rsidRPr="00A94794" w:rsidRDefault="00380A65" w:rsidP="002F2F85">
      <w:pPr>
        <w:tabs>
          <w:tab w:val="left" w:pos="142"/>
        </w:tabs>
        <w:spacing w:after="40"/>
        <w:jc w:val="both"/>
        <w:rPr>
          <w:rFonts w:ascii="Arial" w:hAnsi="Arial" w:cs="Arial"/>
          <w:bCs/>
          <w:szCs w:val="22"/>
        </w:rPr>
      </w:pPr>
      <w:r w:rsidRPr="00A94794">
        <w:rPr>
          <w:rFonts w:ascii="Arial" w:hAnsi="Arial" w:cs="Arial"/>
          <w:bCs/>
          <w:szCs w:val="22"/>
        </w:rPr>
        <w:t xml:space="preserve">Opération SSF : </w:t>
      </w:r>
      <w:r w:rsidRPr="00A94794">
        <w:rPr>
          <w:rFonts w:ascii="Arial" w:hAnsi="Arial" w:cs="Arial"/>
          <w:bCs/>
          <w:szCs w:val="22"/>
        </w:rPr>
        <w:tab/>
      </w:r>
      <w:r w:rsidRPr="00A94794">
        <w:rPr>
          <w:rFonts w:ascii="Arial" w:hAnsi="Arial" w:cs="Arial"/>
          <w:bCs/>
          <w:szCs w:val="22"/>
        </w:rPr>
        <w:tab/>
      </w:r>
      <w:r w:rsidRPr="00A94794">
        <w:rPr>
          <w:rFonts w:ascii="Arial" w:hAnsi="Arial" w:cs="Arial"/>
          <w:bCs/>
          <w:szCs w:val="22"/>
        </w:rPr>
        <w:tab/>
      </w:r>
      <w:r w:rsidR="00650F56">
        <w:rPr>
          <w:rFonts w:ascii="Arial" w:hAnsi="Arial" w:cs="Arial"/>
          <w:color w:val="000000" w:themeColor="text1"/>
          <w:szCs w:val="22"/>
        </w:rPr>
        <w:t>OP 16</w:t>
      </w:r>
    </w:p>
    <w:p w14:paraId="24FD1EE7" w14:textId="77777777" w:rsidR="00B40FA2" w:rsidRPr="00A94794" w:rsidRDefault="00B40FA2" w:rsidP="003D48A1">
      <w:pPr>
        <w:tabs>
          <w:tab w:val="left" w:pos="142"/>
        </w:tabs>
        <w:jc w:val="both"/>
        <w:rPr>
          <w:rFonts w:ascii="Arial" w:hAnsi="Arial" w:cs="Arial"/>
          <w:bCs/>
          <w:szCs w:val="22"/>
        </w:rPr>
      </w:pPr>
    </w:p>
    <w:p w14:paraId="3CD21E73" w14:textId="77777777" w:rsidR="002F2F85" w:rsidRPr="00A94794" w:rsidRDefault="002F2F85" w:rsidP="002F2F85">
      <w:pPr>
        <w:tabs>
          <w:tab w:val="left" w:pos="142"/>
        </w:tabs>
        <w:jc w:val="both"/>
        <w:rPr>
          <w:rFonts w:ascii="Arial" w:hAnsi="Arial" w:cs="Arial"/>
          <w:b/>
          <w:bCs/>
          <w:szCs w:val="22"/>
        </w:rPr>
      </w:pPr>
      <w:r w:rsidRPr="00A94794">
        <w:rPr>
          <w:rFonts w:ascii="Arial" w:hAnsi="Arial" w:cs="Arial"/>
          <w:b/>
          <w:bCs/>
          <w:szCs w:val="22"/>
        </w:rPr>
        <w:t>Entre le pouvoir adjudicateur du présent marché, agissant au nom et pour le compte de l’Etat, d'une part,</w:t>
      </w:r>
    </w:p>
    <w:p w14:paraId="5F480F60" w14:textId="3127461A" w:rsidR="002F2F85" w:rsidRDefault="002F2F85" w:rsidP="003D48A1">
      <w:pPr>
        <w:tabs>
          <w:tab w:val="left" w:pos="142"/>
        </w:tabs>
        <w:jc w:val="both"/>
        <w:rPr>
          <w:rFonts w:ascii="Arial" w:hAnsi="Arial" w:cs="Arial"/>
          <w:color w:val="000000"/>
          <w:szCs w:val="22"/>
        </w:rPr>
      </w:pPr>
      <w:r>
        <w:rPr>
          <w:rFonts w:ascii="Arial" w:hAnsi="Arial" w:cs="Arial"/>
          <w:color w:val="000000"/>
          <w:szCs w:val="22"/>
        </w:rPr>
        <w:br w:type="page"/>
      </w:r>
    </w:p>
    <w:p w14:paraId="4AB91695" w14:textId="77777777" w:rsidR="002F2F85" w:rsidRDefault="002F2F85" w:rsidP="003D48A1">
      <w:pPr>
        <w:tabs>
          <w:tab w:val="left" w:pos="142"/>
        </w:tabs>
        <w:jc w:val="both"/>
        <w:rPr>
          <w:rFonts w:ascii="Arial" w:hAnsi="Arial" w:cs="Arial"/>
          <w:color w:val="000000"/>
          <w:szCs w:val="22"/>
        </w:rPr>
      </w:pPr>
    </w:p>
    <w:p w14:paraId="14B418BD" w14:textId="5E0B3946" w:rsidR="000505F2" w:rsidRPr="00C041B3" w:rsidRDefault="00380A65" w:rsidP="007C0277">
      <w:pPr>
        <w:tabs>
          <w:tab w:val="left" w:pos="142"/>
        </w:tabs>
        <w:spacing w:after="60"/>
        <w:jc w:val="both"/>
        <w:rPr>
          <w:rFonts w:ascii="Arial" w:hAnsi="Arial" w:cs="Arial"/>
          <w:b/>
          <w:bCs/>
          <w:szCs w:val="22"/>
        </w:rPr>
      </w:pPr>
      <w:r w:rsidRPr="00C041B3">
        <w:rPr>
          <w:rFonts w:ascii="Arial" w:hAnsi="Arial" w:cs="Arial"/>
          <w:b/>
          <w:bCs/>
          <w:szCs w:val="22"/>
        </w:rPr>
        <w:t xml:space="preserve">Et la société : </w:t>
      </w:r>
      <w:r w:rsidRPr="00C041B3">
        <w:rPr>
          <w:rFonts w:ascii="Arial" w:hAnsi="Arial" w:cs="Arial"/>
          <w:b/>
          <w:bCs/>
          <w:szCs w:val="22"/>
        </w:rPr>
        <w:tab/>
      </w:r>
    </w:p>
    <w:p w14:paraId="32716E8E" w14:textId="68E330F9"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Forme</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14:paraId="44AB13AE" w14:textId="774D5D38"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Capital</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14:paraId="721EC8BC" w14:textId="1DA2505D"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Siège social</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14:paraId="1CD3FD02" w14:textId="7D5B3604" w:rsidR="004D5E42" w:rsidRPr="00A94794" w:rsidRDefault="004D5E42" w:rsidP="002F2F85">
      <w:pPr>
        <w:tabs>
          <w:tab w:val="left" w:pos="142"/>
        </w:tabs>
        <w:spacing w:after="40"/>
        <w:jc w:val="both"/>
        <w:rPr>
          <w:rFonts w:ascii="Arial" w:hAnsi="Arial" w:cs="Arial"/>
          <w:bCs/>
          <w:szCs w:val="22"/>
        </w:rPr>
      </w:pPr>
      <w:r w:rsidRPr="00A94794">
        <w:rPr>
          <w:rFonts w:ascii="Arial" w:hAnsi="Arial" w:cs="Arial"/>
          <w:bCs/>
          <w:szCs w:val="22"/>
        </w:rPr>
        <w:t xml:space="preserve">N° SIRET : </w:t>
      </w:r>
      <w:r w:rsidRPr="00A94794">
        <w:rPr>
          <w:rFonts w:ascii="Arial" w:hAnsi="Arial" w:cs="Arial"/>
          <w:bCs/>
          <w:szCs w:val="22"/>
        </w:rPr>
        <w:tab/>
      </w:r>
      <w:r w:rsidRPr="00A94794">
        <w:rPr>
          <w:rFonts w:ascii="Arial" w:hAnsi="Arial" w:cs="Arial"/>
          <w:bCs/>
          <w:szCs w:val="22"/>
        </w:rPr>
        <w:tab/>
      </w:r>
    </w:p>
    <w:p w14:paraId="1DC12EAB" w14:textId="235E6EFD" w:rsidR="000505F2" w:rsidRPr="00A94794" w:rsidRDefault="005D3BF8" w:rsidP="002F2F85">
      <w:pPr>
        <w:tabs>
          <w:tab w:val="left" w:pos="142"/>
        </w:tabs>
        <w:spacing w:after="40"/>
        <w:jc w:val="both"/>
        <w:rPr>
          <w:rFonts w:ascii="Arial" w:hAnsi="Arial" w:cs="Arial"/>
          <w:bCs/>
          <w:szCs w:val="22"/>
        </w:rPr>
      </w:pPr>
      <w:r w:rsidRPr="00A94794">
        <w:rPr>
          <w:rFonts w:ascii="Arial" w:hAnsi="Arial" w:cs="Arial"/>
          <w:bCs/>
          <w:szCs w:val="22"/>
        </w:rPr>
        <w:t xml:space="preserve">Représentée par </w:t>
      </w:r>
      <w:r w:rsidR="000505F2" w:rsidRPr="00A94794">
        <w:rPr>
          <w:rFonts w:ascii="Arial" w:hAnsi="Arial" w:cs="Arial"/>
          <w:bCs/>
          <w:szCs w:val="22"/>
        </w:rPr>
        <w:t xml:space="preserve">: </w:t>
      </w:r>
      <w:r w:rsidRPr="00A94794">
        <w:rPr>
          <w:rFonts w:ascii="Arial" w:hAnsi="Arial" w:cs="Arial"/>
          <w:bCs/>
          <w:szCs w:val="22"/>
        </w:rPr>
        <w:tab/>
      </w:r>
    </w:p>
    <w:p w14:paraId="1728191C" w14:textId="77777777" w:rsidR="000505F2" w:rsidRPr="00A94794" w:rsidRDefault="000505F2" w:rsidP="003D48A1">
      <w:pPr>
        <w:tabs>
          <w:tab w:val="left" w:pos="142"/>
          <w:tab w:val="left" w:pos="709"/>
          <w:tab w:val="left" w:pos="3402"/>
        </w:tabs>
        <w:ind w:right="-2"/>
        <w:jc w:val="both"/>
        <w:rPr>
          <w:rFonts w:ascii="Arial" w:hAnsi="Arial" w:cs="Arial"/>
          <w:color w:val="000000"/>
          <w:szCs w:val="22"/>
        </w:rPr>
      </w:pPr>
    </w:p>
    <w:p w14:paraId="2AEC642A" w14:textId="77777777" w:rsidR="00DD7D69" w:rsidRPr="00A94794" w:rsidRDefault="00DD7D69" w:rsidP="003D48A1">
      <w:pPr>
        <w:tabs>
          <w:tab w:val="left" w:pos="142"/>
        </w:tabs>
        <w:ind w:right="1269"/>
        <w:jc w:val="both"/>
        <w:rPr>
          <w:rFonts w:ascii="Arial" w:hAnsi="Arial" w:cs="Arial"/>
          <w:color w:val="000000"/>
          <w:szCs w:val="22"/>
        </w:rPr>
      </w:pPr>
    </w:p>
    <w:p w14:paraId="49CB64DE" w14:textId="77777777" w:rsidR="004E6502" w:rsidRPr="00A94794" w:rsidRDefault="00DD7D69" w:rsidP="003D48A1">
      <w:pPr>
        <w:tabs>
          <w:tab w:val="left" w:pos="142"/>
        </w:tabs>
        <w:jc w:val="both"/>
        <w:rPr>
          <w:rFonts w:ascii="Arial" w:hAnsi="Arial" w:cs="Arial"/>
          <w:bCs/>
          <w:szCs w:val="22"/>
        </w:rPr>
      </w:pPr>
      <w:r w:rsidRPr="00A94794">
        <w:rPr>
          <w:rFonts w:ascii="Arial" w:hAnsi="Arial" w:cs="Arial"/>
          <w:bCs/>
          <w:szCs w:val="22"/>
        </w:rPr>
        <w:t>Dénommée ci-après "le titulaire", dans les clauses qui vont suivre, d'autre part.</w:t>
      </w:r>
    </w:p>
    <w:p w14:paraId="1AE968AD" w14:textId="77777777" w:rsidR="00DD7D69" w:rsidRPr="00A94794" w:rsidRDefault="00DD7D69" w:rsidP="003D48A1">
      <w:pPr>
        <w:tabs>
          <w:tab w:val="left" w:pos="142"/>
        </w:tabs>
        <w:jc w:val="both"/>
        <w:rPr>
          <w:rFonts w:ascii="Arial" w:hAnsi="Arial" w:cs="Arial"/>
          <w:bCs/>
          <w:szCs w:val="22"/>
        </w:rPr>
      </w:pPr>
    </w:p>
    <w:p w14:paraId="07616807" w14:textId="581EAA6E" w:rsidR="009A1A26" w:rsidRPr="00C041B3" w:rsidRDefault="00A07618" w:rsidP="003D48A1">
      <w:pPr>
        <w:tabs>
          <w:tab w:val="left" w:pos="142"/>
        </w:tabs>
        <w:jc w:val="both"/>
        <w:rPr>
          <w:rFonts w:ascii="Arial" w:hAnsi="Arial" w:cs="Arial"/>
          <w:szCs w:val="22"/>
        </w:rPr>
      </w:pPr>
      <w:r w:rsidRPr="00A94794">
        <w:rPr>
          <w:rFonts w:ascii="Arial" w:hAnsi="Arial" w:cs="Arial"/>
          <w:bCs/>
          <w:szCs w:val="22"/>
        </w:rPr>
        <w:t xml:space="preserve">Le titulaire, après avoir pris connaissance de toutes les pièces du présent marché et après avoir apprécié la nature et l’importance des prestations à réaliser, s’engage à les exécuter conformément </w:t>
      </w:r>
      <w:r w:rsidRPr="00C041B3">
        <w:rPr>
          <w:rFonts w:ascii="Arial" w:hAnsi="Arial" w:cs="Arial"/>
          <w:bCs/>
          <w:szCs w:val="22"/>
        </w:rPr>
        <w:t>aux dispositions du présent marché</w:t>
      </w:r>
      <w:r w:rsidR="00402894" w:rsidRPr="00C041B3">
        <w:rPr>
          <w:rFonts w:ascii="Arial" w:hAnsi="Arial" w:cs="Arial"/>
          <w:bCs/>
          <w:szCs w:val="22"/>
        </w:rPr>
        <w:t>.</w:t>
      </w:r>
      <w:bookmarkStart w:id="1" w:name="_Toc506623198"/>
    </w:p>
    <w:bookmarkEnd w:id="1"/>
    <w:p w14:paraId="3EE08A58" w14:textId="77777777" w:rsidR="00F40545" w:rsidRPr="00A94794" w:rsidRDefault="00F40545" w:rsidP="003D48A1">
      <w:pPr>
        <w:pStyle w:val="Retraitnormal"/>
        <w:tabs>
          <w:tab w:val="left" w:pos="142"/>
        </w:tabs>
        <w:ind w:left="0"/>
        <w:jc w:val="both"/>
        <w:rPr>
          <w:rFonts w:ascii="Arial" w:hAnsi="Arial" w:cs="Arial"/>
          <w:color w:val="FFFFFF" w:themeColor="background1"/>
          <w:szCs w:val="22"/>
        </w:rPr>
      </w:pPr>
    </w:p>
    <w:p w14:paraId="458F1C1B" w14:textId="397C6CE1" w:rsidR="007808C6" w:rsidRPr="002F2F85" w:rsidRDefault="002F2F85" w:rsidP="007808C6">
      <w:pPr>
        <w:tabs>
          <w:tab w:val="right" w:pos="3686"/>
          <w:tab w:val="left" w:pos="4820"/>
        </w:tabs>
        <w:spacing w:before="120"/>
        <w:jc w:val="center"/>
        <w:rPr>
          <w:rFonts w:ascii="Arial" w:hAnsi="Arial" w:cs="Arial"/>
          <w:smallCaps/>
          <w:szCs w:val="22"/>
          <w:u w:val="single"/>
        </w:rPr>
      </w:pPr>
      <w:r w:rsidRPr="002F2F85">
        <w:rPr>
          <w:rFonts w:ascii="Arial" w:hAnsi="Arial" w:cs="Arial"/>
          <w:b/>
          <w:smallCaps/>
          <w:szCs w:val="22"/>
          <w:u w:val="single"/>
        </w:rPr>
        <w:t>Correspondant du contrat</w:t>
      </w:r>
      <w:r w:rsidR="007808C6" w:rsidRPr="002F2F85">
        <w:rPr>
          <w:rFonts w:ascii="Arial" w:hAnsi="Arial" w:cs="Arial"/>
          <w:smallCaps/>
          <w:szCs w:val="22"/>
          <w:u w:val="single"/>
        </w:rPr>
        <w:t>:</w:t>
      </w:r>
    </w:p>
    <w:p w14:paraId="1E360F67" w14:textId="77777777" w:rsidR="007808C6" w:rsidRPr="00A36207" w:rsidRDefault="007808C6" w:rsidP="007808C6">
      <w:pPr>
        <w:rPr>
          <w:rFonts w:ascii="Arial" w:hAnsi="Arial" w:cs="Arial"/>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7808C6" w:rsidRPr="00A36207" w14:paraId="333E1C3C" w14:textId="77777777" w:rsidTr="00086745">
        <w:tc>
          <w:tcPr>
            <w:tcW w:w="9889" w:type="dxa"/>
            <w:gridSpan w:val="2"/>
            <w:tcBorders>
              <w:top w:val="single" w:sz="4" w:space="0" w:color="auto"/>
              <w:left w:val="single" w:sz="4" w:space="0" w:color="auto"/>
              <w:bottom w:val="single" w:sz="4" w:space="0" w:color="auto"/>
              <w:right w:val="single" w:sz="4" w:space="0" w:color="auto"/>
            </w:tcBorders>
            <w:vAlign w:val="center"/>
            <w:hideMark/>
          </w:tcPr>
          <w:p w14:paraId="1AF9A2DC" w14:textId="77777777" w:rsidR="007808C6" w:rsidRPr="00FB1909" w:rsidRDefault="007808C6" w:rsidP="00086745">
            <w:pPr>
              <w:keepLines/>
              <w:spacing w:before="120" w:after="60"/>
              <w:rPr>
                <w:rFonts w:ascii="Arial" w:hAnsi="Arial" w:cs="Arial"/>
                <w:szCs w:val="22"/>
              </w:rPr>
            </w:pPr>
            <w:r w:rsidRPr="00A36207">
              <w:rPr>
                <w:rFonts w:ascii="Arial" w:hAnsi="Arial" w:cs="Arial"/>
                <w:szCs w:val="22"/>
              </w:rPr>
              <w:t xml:space="preserve">Société : </w:t>
            </w:r>
          </w:p>
          <w:p w14:paraId="75E98D7D" w14:textId="77777777" w:rsidR="007808C6" w:rsidRPr="00FB1909" w:rsidRDefault="007808C6" w:rsidP="00086745">
            <w:pPr>
              <w:keepLines/>
              <w:spacing w:before="120" w:after="60"/>
              <w:rPr>
                <w:rFonts w:ascii="Arial" w:hAnsi="Arial" w:cs="Arial"/>
                <w:szCs w:val="22"/>
              </w:rPr>
            </w:pPr>
            <w:r w:rsidRPr="00FB1909">
              <w:rPr>
                <w:rFonts w:ascii="Arial" w:hAnsi="Arial" w:cs="Arial"/>
                <w:szCs w:val="22"/>
              </w:rPr>
              <w:t xml:space="preserve">Adresse : </w:t>
            </w:r>
          </w:p>
          <w:p w14:paraId="1BE5DDC3" w14:textId="77777777" w:rsidR="007808C6" w:rsidRDefault="007808C6" w:rsidP="00086745">
            <w:pPr>
              <w:keepLines/>
              <w:spacing w:before="120" w:after="60"/>
              <w:rPr>
                <w:rFonts w:ascii="Arial" w:hAnsi="Arial" w:cs="Arial"/>
                <w:szCs w:val="22"/>
              </w:rPr>
            </w:pPr>
            <w:r>
              <w:rPr>
                <w:rFonts w:ascii="Arial" w:hAnsi="Arial" w:cs="Arial"/>
                <w:szCs w:val="22"/>
              </w:rPr>
              <w:t xml:space="preserve">Tél : </w:t>
            </w:r>
          </w:p>
          <w:p w14:paraId="5C79444D" w14:textId="77777777" w:rsidR="007808C6" w:rsidRPr="00A36207" w:rsidRDefault="007808C6" w:rsidP="00086745">
            <w:pPr>
              <w:keepLines/>
              <w:rPr>
                <w:rFonts w:ascii="Arial" w:hAnsi="Arial" w:cs="Arial"/>
                <w:szCs w:val="22"/>
              </w:rPr>
            </w:pPr>
          </w:p>
        </w:tc>
      </w:tr>
      <w:tr w:rsidR="007808C6" w:rsidRPr="00A36207" w14:paraId="146D4407" w14:textId="77777777" w:rsidTr="00086745">
        <w:trPr>
          <w:trHeight w:val="1020"/>
        </w:trPr>
        <w:tc>
          <w:tcPr>
            <w:tcW w:w="4786" w:type="dxa"/>
            <w:tcBorders>
              <w:top w:val="single" w:sz="4" w:space="0" w:color="auto"/>
              <w:left w:val="single" w:sz="4" w:space="0" w:color="auto"/>
              <w:bottom w:val="single" w:sz="4" w:space="0" w:color="auto"/>
              <w:right w:val="single" w:sz="4" w:space="0" w:color="auto"/>
            </w:tcBorders>
          </w:tcPr>
          <w:p w14:paraId="70CDF09A" w14:textId="77777777" w:rsidR="007808C6" w:rsidRDefault="007808C6" w:rsidP="00086745">
            <w:pPr>
              <w:keepLines/>
              <w:spacing w:before="120" w:after="60"/>
              <w:jc w:val="both"/>
              <w:rPr>
                <w:rFonts w:ascii="Arial" w:hAnsi="Arial" w:cs="Arial"/>
                <w:szCs w:val="22"/>
                <w:u w:val="single"/>
              </w:rPr>
            </w:pPr>
            <w:r w:rsidRPr="00FB1909">
              <w:rPr>
                <w:rFonts w:ascii="Arial" w:hAnsi="Arial" w:cs="Arial"/>
                <w:szCs w:val="22"/>
                <w:u w:val="single"/>
              </w:rPr>
              <w:t>Responsable commercial</w:t>
            </w:r>
            <w:r>
              <w:rPr>
                <w:rFonts w:ascii="Arial" w:hAnsi="Arial" w:cs="Arial"/>
                <w:szCs w:val="22"/>
                <w:u w:val="single"/>
              </w:rPr>
              <w:t> </w:t>
            </w:r>
            <w:r w:rsidRPr="00FB1909">
              <w:rPr>
                <w:rFonts w:ascii="Arial" w:hAnsi="Arial" w:cs="Arial"/>
                <w:szCs w:val="22"/>
                <w:u w:val="single"/>
              </w:rPr>
              <w:t>:</w:t>
            </w:r>
          </w:p>
          <w:p w14:paraId="279436BD" w14:textId="77777777" w:rsidR="007808C6" w:rsidRPr="005C286F" w:rsidRDefault="007808C6" w:rsidP="00086745">
            <w:pPr>
              <w:keepLines/>
              <w:spacing w:before="120" w:after="60"/>
              <w:jc w:val="both"/>
              <w:rPr>
                <w:rFonts w:ascii="Arial" w:hAnsi="Arial" w:cs="Arial"/>
                <w:szCs w:val="22"/>
              </w:rPr>
            </w:pPr>
          </w:p>
          <w:p w14:paraId="7C04AE9F" w14:textId="77777777" w:rsidR="007808C6" w:rsidRDefault="007808C6" w:rsidP="00086745">
            <w:pPr>
              <w:keepLines/>
              <w:spacing w:after="120"/>
              <w:jc w:val="both"/>
              <w:rPr>
                <w:rFonts w:ascii="Arial" w:hAnsi="Arial" w:cs="Arial"/>
                <w:szCs w:val="22"/>
              </w:rPr>
            </w:pPr>
            <w:r>
              <w:rPr>
                <w:rFonts w:ascii="Arial" w:hAnsi="Arial" w:cs="Arial"/>
                <w:szCs w:val="22"/>
              </w:rPr>
              <w:t xml:space="preserve">Courriel : </w:t>
            </w:r>
          </w:p>
          <w:p w14:paraId="5AAC1248" w14:textId="77777777" w:rsidR="007808C6" w:rsidRPr="00A36207" w:rsidRDefault="007808C6" w:rsidP="00086745">
            <w:pPr>
              <w:keepLines/>
              <w:spacing w:after="120"/>
              <w:jc w:val="both"/>
              <w:rPr>
                <w:rFonts w:ascii="Arial" w:hAnsi="Arial" w:cs="Arial"/>
                <w:szCs w:val="22"/>
              </w:rPr>
            </w:pPr>
            <w:r>
              <w:rPr>
                <w:rFonts w:ascii="Arial" w:hAnsi="Arial" w:cs="Arial"/>
                <w:szCs w:val="22"/>
              </w:rPr>
              <w:t xml:space="preserve">Tél : </w:t>
            </w:r>
          </w:p>
        </w:tc>
        <w:tc>
          <w:tcPr>
            <w:tcW w:w="5103" w:type="dxa"/>
            <w:tcBorders>
              <w:top w:val="single" w:sz="4" w:space="0" w:color="auto"/>
              <w:left w:val="single" w:sz="4" w:space="0" w:color="auto"/>
              <w:bottom w:val="single" w:sz="4" w:space="0" w:color="auto"/>
              <w:right w:val="single" w:sz="4" w:space="0" w:color="auto"/>
            </w:tcBorders>
            <w:hideMark/>
          </w:tcPr>
          <w:p w14:paraId="16462C33" w14:textId="77777777" w:rsidR="007808C6" w:rsidRDefault="007808C6" w:rsidP="00086745">
            <w:pPr>
              <w:keepLines/>
              <w:spacing w:before="120" w:after="60"/>
              <w:jc w:val="both"/>
              <w:rPr>
                <w:rFonts w:ascii="Arial" w:hAnsi="Arial" w:cs="Arial"/>
                <w:szCs w:val="22"/>
                <w:u w:val="single"/>
              </w:rPr>
            </w:pPr>
            <w:r w:rsidRPr="00FB1909">
              <w:rPr>
                <w:rFonts w:ascii="Arial" w:hAnsi="Arial" w:cs="Arial"/>
                <w:szCs w:val="22"/>
                <w:u w:val="single"/>
              </w:rPr>
              <w:t xml:space="preserve">Responsable </w:t>
            </w:r>
            <w:r>
              <w:rPr>
                <w:rFonts w:ascii="Arial" w:hAnsi="Arial" w:cs="Arial"/>
                <w:szCs w:val="22"/>
                <w:u w:val="single"/>
              </w:rPr>
              <w:t>qualité</w:t>
            </w:r>
            <w:r w:rsidRPr="00FB1909">
              <w:rPr>
                <w:rFonts w:ascii="Arial" w:hAnsi="Arial" w:cs="Arial"/>
                <w:szCs w:val="22"/>
                <w:u w:val="single"/>
              </w:rPr>
              <w:t xml:space="preserve"> :</w:t>
            </w:r>
          </w:p>
          <w:p w14:paraId="1D1A646A" w14:textId="77777777" w:rsidR="007808C6" w:rsidRPr="005C286F" w:rsidRDefault="007808C6" w:rsidP="00086745">
            <w:pPr>
              <w:keepLines/>
              <w:spacing w:before="120" w:after="60"/>
              <w:jc w:val="both"/>
              <w:rPr>
                <w:rFonts w:ascii="Arial" w:hAnsi="Arial" w:cs="Arial"/>
                <w:szCs w:val="22"/>
              </w:rPr>
            </w:pPr>
          </w:p>
          <w:p w14:paraId="188AFFB7" w14:textId="77777777" w:rsidR="007808C6" w:rsidRDefault="007808C6" w:rsidP="00086745">
            <w:pPr>
              <w:keepLines/>
              <w:spacing w:after="120"/>
              <w:jc w:val="both"/>
              <w:rPr>
                <w:rFonts w:ascii="Arial" w:hAnsi="Arial" w:cs="Arial"/>
                <w:szCs w:val="22"/>
              </w:rPr>
            </w:pPr>
            <w:r>
              <w:rPr>
                <w:rFonts w:ascii="Arial" w:hAnsi="Arial" w:cs="Arial"/>
                <w:szCs w:val="22"/>
              </w:rPr>
              <w:t xml:space="preserve">Courriel : </w:t>
            </w:r>
          </w:p>
          <w:p w14:paraId="2780D4B7" w14:textId="77777777" w:rsidR="007808C6" w:rsidRPr="00A36207" w:rsidRDefault="007808C6" w:rsidP="00086745">
            <w:pPr>
              <w:keepLines/>
              <w:spacing w:before="120"/>
              <w:rPr>
                <w:rFonts w:ascii="Arial" w:hAnsi="Arial" w:cs="Arial"/>
                <w:szCs w:val="22"/>
              </w:rPr>
            </w:pPr>
            <w:r>
              <w:rPr>
                <w:rFonts w:ascii="Arial" w:hAnsi="Arial" w:cs="Arial"/>
                <w:szCs w:val="22"/>
              </w:rPr>
              <w:t xml:space="preserve">Tél : </w:t>
            </w:r>
          </w:p>
        </w:tc>
      </w:tr>
    </w:tbl>
    <w:p w14:paraId="651832FC" w14:textId="629C3E5E" w:rsidR="002F2F85" w:rsidRDefault="002F2F85" w:rsidP="003D48A1">
      <w:pPr>
        <w:tabs>
          <w:tab w:val="left" w:pos="142"/>
        </w:tabs>
        <w:jc w:val="both"/>
        <w:rPr>
          <w:rFonts w:ascii="Arial" w:hAnsi="Arial" w:cs="Arial"/>
          <w:color w:val="FFFFFF" w:themeColor="background1"/>
          <w:szCs w:val="22"/>
        </w:rPr>
      </w:pPr>
    </w:p>
    <w:p w14:paraId="1F117A7C" w14:textId="77777777" w:rsidR="00B973D9" w:rsidRDefault="00B973D9" w:rsidP="003D48A1">
      <w:pPr>
        <w:tabs>
          <w:tab w:val="left" w:pos="142"/>
        </w:tabs>
        <w:jc w:val="both"/>
        <w:rPr>
          <w:rFonts w:ascii="Arial" w:hAnsi="Arial" w:cs="Arial"/>
          <w:color w:val="FFFFFF" w:themeColor="background1"/>
          <w:szCs w:val="22"/>
        </w:rPr>
      </w:pPr>
    </w:p>
    <w:p w14:paraId="1C831857" w14:textId="090ED2C4" w:rsidR="002F2F85" w:rsidRPr="002F2F85" w:rsidRDefault="002F2F85" w:rsidP="002F2F85">
      <w:pPr>
        <w:tabs>
          <w:tab w:val="right" w:pos="3686"/>
          <w:tab w:val="left" w:pos="4820"/>
        </w:tabs>
        <w:spacing w:before="120"/>
        <w:jc w:val="center"/>
        <w:rPr>
          <w:rFonts w:ascii="Arial" w:hAnsi="Arial" w:cs="Arial"/>
          <w:b/>
          <w:smallCaps/>
          <w:szCs w:val="22"/>
          <w:u w:val="single"/>
        </w:rPr>
      </w:pPr>
      <w:proofErr w:type="spellStart"/>
      <w:r w:rsidRPr="002F2F85">
        <w:rPr>
          <w:rFonts w:ascii="Arial" w:hAnsi="Arial" w:cs="Arial"/>
          <w:b/>
          <w:smallCaps/>
          <w:szCs w:val="22"/>
          <w:u w:val="single"/>
        </w:rPr>
        <w:t>Declarations</w:t>
      </w:r>
      <w:proofErr w:type="spellEnd"/>
      <w:r w:rsidRPr="002F2F85">
        <w:rPr>
          <w:rFonts w:ascii="Arial" w:hAnsi="Arial" w:cs="Arial"/>
          <w:b/>
          <w:smallCaps/>
          <w:szCs w:val="22"/>
          <w:u w:val="single"/>
        </w:rPr>
        <w:t xml:space="preserve"> du titulaire</w:t>
      </w:r>
    </w:p>
    <w:p w14:paraId="224688B9" w14:textId="77777777" w:rsidR="002F2F85" w:rsidRDefault="002F2F85" w:rsidP="002F2F85">
      <w:pPr>
        <w:tabs>
          <w:tab w:val="left" w:pos="142"/>
        </w:tabs>
        <w:jc w:val="both"/>
        <w:rPr>
          <w:rFonts w:ascii="Arial" w:hAnsi="Arial" w:cs="Arial"/>
          <w:color w:val="000000"/>
          <w:szCs w:val="22"/>
        </w:rPr>
      </w:pPr>
    </w:p>
    <w:p w14:paraId="761005E8" w14:textId="6796E11A" w:rsidR="002F2F85" w:rsidRPr="00A94794" w:rsidRDefault="002F2F85" w:rsidP="002F2F85">
      <w:pPr>
        <w:tabs>
          <w:tab w:val="left" w:pos="142"/>
        </w:tabs>
        <w:jc w:val="both"/>
        <w:rPr>
          <w:rFonts w:ascii="Arial" w:hAnsi="Arial" w:cs="Arial"/>
          <w:color w:val="000000"/>
          <w:szCs w:val="22"/>
        </w:rPr>
      </w:pPr>
      <w:r w:rsidRPr="00A94794">
        <w:rPr>
          <w:rFonts w:ascii="Arial" w:hAnsi="Arial" w:cs="Arial"/>
          <w:color w:val="000000"/>
          <w:szCs w:val="22"/>
        </w:rPr>
        <w:t>Le soumissionnaire est une PME au sens de l'article R2351-12 du CCP.</w:t>
      </w:r>
    </w:p>
    <w:p w14:paraId="5FBF8A2B" w14:textId="77777777" w:rsidR="002F2F85" w:rsidRPr="00A94794" w:rsidRDefault="002F2F85" w:rsidP="002F2F85">
      <w:pPr>
        <w:tabs>
          <w:tab w:val="left" w:pos="142"/>
        </w:tabs>
        <w:spacing w:before="120"/>
        <w:jc w:val="both"/>
        <w:rPr>
          <w:rFonts w:ascii="Arial" w:hAnsi="Arial" w:cs="Arial"/>
          <w:color w:val="000000"/>
          <w:szCs w:val="22"/>
        </w:rPr>
      </w:pPr>
      <w:r w:rsidRPr="00A94794">
        <w:rPr>
          <w:rFonts w:ascii="Arial" w:hAnsi="Arial" w:cs="Arial"/>
          <w:b/>
          <w:szCs w:val="22"/>
        </w:rPr>
        <w:fldChar w:fldCharType="begin">
          <w:ffData>
            <w:name w:val="CaseACocher9"/>
            <w:enabled/>
            <w:calcOnExit w:val="0"/>
            <w:checkBox>
              <w:sizeAuto/>
              <w:default w:val="0"/>
            </w:checkBox>
          </w:ffData>
        </w:fldChar>
      </w:r>
      <w:r w:rsidRPr="00A94794">
        <w:rPr>
          <w:rFonts w:ascii="Arial" w:hAnsi="Arial" w:cs="Arial"/>
          <w:b/>
          <w:szCs w:val="22"/>
        </w:rPr>
        <w:instrText xml:space="preserve"> FORMCHECKBOX </w:instrText>
      </w:r>
      <w:r w:rsidR="00F82678">
        <w:rPr>
          <w:rFonts w:ascii="Arial" w:hAnsi="Arial" w:cs="Arial"/>
          <w:b/>
          <w:szCs w:val="22"/>
        </w:rPr>
      </w:r>
      <w:r w:rsidR="00F82678">
        <w:rPr>
          <w:rFonts w:ascii="Arial" w:hAnsi="Arial" w:cs="Arial"/>
          <w:b/>
          <w:szCs w:val="22"/>
        </w:rPr>
        <w:fldChar w:fldCharType="separate"/>
      </w:r>
      <w:r w:rsidRPr="00A94794">
        <w:rPr>
          <w:rFonts w:ascii="Arial" w:hAnsi="Arial" w:cs="Arial"/>
          <w:b/>
          <w:szCs w:val="22"/>
        </w:rPr>
        <w:fldChar w:fldCharType="end"/>
      </w:r>
      <w:r w:rsidRPr="00A94794">
        <w:rPr>
          <w:rFonts w:ascii="Arial" w:hAnsi="Arial" w:cs="Arial"/>
          <w:snapToGrid w:val="0"/>
          <w:color w:val="000000"/>
          <w:szCs w:val="22"/>
        </w:rPr>
        <w:t xml:space="preserve"> Oui</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b/>
          <w:szCs w:val="22"/>
        </w:rPr>
        <w:fldChar w:fldCharType="begin">
          <w:ffData>
            <w:name w:val="CaseACocher9"/>
            <w:enabled/>
            <w:calcOnExit w:val="0"/>
            <w:checkBox>
              <w:sizeAuto/>
              <w:default w:val="0"/>
            </w:checkBox>
          </w:ffData>
        </w:fldChar>
      </w:r>
      <w:bookmarkStart w:id="2" w:name="CaseACocher9"/>
      <w:r w:rsidRPr="00A94794">
        <w:rPr>
          <w:rFonts w:ascii="Arial" w:hAnsi="Arial" w:cs="Arial"/>
          <w:b/>
          <w:szCs w:val="22"/>
        </w:rPr>
        <w:instrText xml:space="preserve"> FORMCHECKBOX </w:instrText>
      </w:r>
      <w:r w:rsidR="00F82678">
        <w:rPr>
          <w:rFonts w:ascii="Arial" w:hAnsi="Arial" w:cs="Arial"/>
          <w:b/>
          <w:szCs w:val="22"/>
        </w:rPr>
      </w:r>
      <w:r w:rsidR="00F82678">
        <w:rPr>
          <w:rFonts w:ascii="Arial" w:hAnsi="Arial" w:cs="Arial"/>
          <w:b/>
          <w:szCs w:val="22"/>
        </w:rPr>
        <w:fldChar w:fldCharType="separate"/>
      </w:r>
      <w:r w:rsidRPr="00A94794">
        <w:rPr>
          <w:rFonts w:ascii="Arial" w:hAnsi="Arial" w:cs="Arial"/>
          <w:b/>
          <w:szCs w:val="22"/>
        </w:rPr>
        <w:fldChar w:fldCharType="end"/>
      </w:r>
      <w:bookmarkEnd w:id="2"/>
      <w:r w:rsidRPr="00A94794">
        <w:rPr>
          <w:rFonts w:ascii="Arial" w:hAnsi="Arial" w:cs="Arial"/>
          <w:snapToGrid w:val="0"/>
          <w:color w:val="000000"/>
          <w:szCs w:val="22"/>
        </w:rPr>
        <w:t xml:space="preserve"> Non</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p>
    <w:p w14:paraId="52247B3F" w14:textId="77777777" w:rsidR="002F2F85" w:rsidRPr="00A94794" w:rsidRDefault="002F2F85" w:rsidP="002F2F85">
      <w:pPr>
        <w:tabs>
          <w:tab w:val="left" w:pos="142"/>
        </w:tabs>
        <w:ind w:right="2976"/>
        <w:jc w:val="both"/>
        <w:rPr>
          <w:rFonts w:ascii="Arial" w:hAnsi="Arial" w:cs="Arial"/>
          <w:color w:val="000000"/>
          <w:szCs w:val="22"/>
        </w:rPr>
      </w:pPr>
      <w:r w:rsidRPr="00A94794">
        <w:rPr>
          <w:rFonts w:ascii="Arial" w:hAnsi="Arial" w:cs="Arial"/>
          <w:color w:val="000000"/>
          <w:szCs w:val="22"/>
        </w:rPr>
        <w:t xml:space="preserve">Le soumissionnaire renonce au versement de l’avance </w:t>
      </w:r>
    </w:p>
    <w:p w14:paraId="5D6E93BE" w14:textId="77777777" w:rsidR="002F2F85" w:rsidRDefault="002F2F85" w:rsidP="002F2F85">
      <w:pPr>
        <w:tabs>
          <w:tab w:val="left" w:pos="142"/>
        </w:tabs>
        <w:spacing w:before="120"/>
        <w:ind w:right="3118"/>
        <w:jc w:val="both"/>
        <w:rPr>
          <w:rFonts w:ascii="Arial" w:hAnsi="Arial" w:cs="Arial"/>
          <w:snapToGrid w:val="0"/>
          <w:color w:val="000000"/>
          <w:szCs w:val="22"/>
        </w:rPr>
      </w:pPr>
      <w:r w:rsidRPr="00A94794">
        <w:rPr>
          <w:rFonts w:ascii="Arial" w:hAnsi="Arial" w:cs="Arial"/>
          <w:b/>
          <w:szCs w:val="22"/>
        </w:rPr>
        <w:fldChar w:fldCharType="begin">
          <w:ffData>
            <w:name w:val=""/>
            <w:enabled/>
            <w:calcOnExit w:val="0"/>
            <w:checkBox>
              <w:sizeAuto/>
              <w:default w:val="0"/>
            </w:checkBox>
          </w:ffData>
        </w:fldChar>
      </w:r>
      <w:r w:rsidRPr="00A94794">
        <w:rPr>
          <w:rFonts w:ascii="Arial" w:hAnsi="Arial" w:cs="Arial"/>
          <w:b/>
          <w:szCs w:val="22"/>
        </w:rPr>
        <w:instrText xml:space="preserve"> FORMCHECKBOX </w:instrText>
      </w:r>
      <w:r w:rsidR="00F82678">
        <w:rPr>
          <w:rFonts w:ascii="Arial" w:hAnsi="Arial" w:cs="Arial"/>
          <w:b/>
          <w:szCs w:val="22"/>
        </w:rPr>
      </w:r>
      <w:r w:rsidR="00F82678">
        <w:rPr>
          <w:rFonts w:ascii="Arial" w:hAnsi="Arial" w:cs="Arial"/>
          <w:b/>
          <w:szCs w:val="22"/>
        </w:rPr>
        <w:fldChar w:fldCharType="separate"/>
      </w:r>
      <w:r w:rsidRPr="00A94794">
        <w:rPr>
          <w:rFonts w:ascii="Arial" w:hAnsi="Arial" w:cs="Arial"/>
          <w:b/>
          <w:szCs w:val="22"/>
        </w:rPr>
        <w:fldChar w:fldCharType="end"/>
      </w:r>
      <w:r w:rsidRPr="00A94794">
        <w:rPr>
          <w:rFonts w:ascii="Arial" w:hAnsi="Arial" w:cs="Arial"/>
          <w:snapToGrid w:val="0"/>
          <w:color w:val="000000"/>
          <w:szCs w:val="22"/>
        </w:rPr>
        <w:t xml:space="preserve"> Oui</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b/>
          <w:szCs w:val="22"/>
        </w:rPr>
        <w:fldChar w:fldCharType="begin">
          <w:ffData>
            <w:name w:val="CaseACocher9"/>
            <w:enabled/>
            <w:calcOnExit w:val="0"/>
            <w:checkBox>
              <w:sizeAuto/>
              <w:default w:val="0"/>
            </w:checkBox>
          </w:ffData>
        </w:fldChar>
      </w:r>
      <w:r w:rsidRPr="00A94794">
        <w:rPr>
          <w:rFonts w:ascii="Arial" w:hAnsi="Arial" w:cs="Arial"/>
          <w:b/>
          <w:szCs w:val="22"/>
        </w:rPr>
        <w:instrText xml:space="preserve"> FORMCHECKBOX </w:instrText>
      </w:r>
      <w:r w:rsidR="00F82678">
        <w:rPr>
          <w:rFonts w:ascii="Arial" w:hAnsi="Arial" w:cs="Arial"/>
          <w:b/>
          <w:szCs w:val="22"/>
        </w:rPr>
      </w:r>
      <w:r w:rsidR="00F82678">
        <w:rPr>
          <w:rFonts w:ascii="Arial" w:hAnsi="Arial" w:cs="Arial"/>
          <w:b/>
          <w:szCs w:val="22"/>
        </w:rPr>
        <w:fldChar w:fldCharType="separate"/>
      </w:r>
      <w:r w:rsidRPr="00A94794">
        <w:rPr>
          <w:rFonts w:ascii="Arial" w:hAnsi="Arial" w:cs="Arial"/>
          <w:b/>
          <w:szCs w:val="22"/>
        </w:rPr>
        <w:fldChar w:fldCharType="end"/>
      </w:r>
      <w:r>
        <w:rPr>
          <w:rFonts w:ascii="Arial" w:hAnsi="Arial" w:cs="Arial"/>
          <w:snapToGrid w:val="0"/>
          <w:color w:val="000000"/>
          <w:szCs w:val="22"/>
        </w:rPr>
        <w:t xml:space="preserve"> Non</w:t>
      </w:r>
    </w:p>
    <w:p w14:paraId="29471066" w14:textId="77777777" w:rsidR="002F2F85" w:rsidRDefault="002F2F85" w:rsidP="002F2F85">
      <w:pPr>
        <w:tabs>
          <w:tab w:val="left" w:pos="142"/>
        </w:tabs>
        <w:spacing w:before="120"/>
        <w:ind w:right="3118"/>
        <w:jc w:val="both"/>
        <w:rPr>
          <w:rFonts w:ascii="Arial" w:hAnsi="Arial" w:cs="Arial"/>
          <w:snapToGrid w:val="0"/>
          <w:color w:val="000000"/>
          <w:szCs w:val="22"/>
        </w:rPr>
      </w:pPr>
    </w:p>
    <w:p w14:paraId="5C9901BE" w14:textId="4D3C9C5A" w:rsidR="002F2F85" w:rsidRPr="00A94794" w:rsidRDefault="002F2F85" w:rsidP="002F2F85">
      <w:pPr>
        <w:tabs>
          <w:tab w:val="left" w:pos="142"/>
        </w:tabs>
        <w:spacing w:before="120"/>
        <w:ind w:right="3118"/>
        <w:jc w:val="both"/>
        <w:rPr>
          <w:rFonts w:ascii="Arial" w:hAnsi="Arial" w:cs="Arial"/>
          <w:snapToGrid w:val="0"/>
          <w:color w:val="000000"/>
          <w:szCs w:val="22"/>
        </w:rPr>
      </w:pP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p>
    <w:p w14:paraId="4728157B" w14:textId="230DD7B0" w:rsidR="009E2229" w:rsidRPr="00A94794" w:rsidRDefault="009E2229" w:rsidP="003D48A1">
      <w:pPr>
        <w:tabs>
          <w:tab w:val="left" w:pos="142"/>
        </w:tabs>
        <w:jc w:val="both"/>
        <w:rPr>
          <w:rFonts w:ascii="Arial" w:hAnsi="Arial" w:cs="Arial"/>
          <w:color w:val="FFFFFF" w:themeColor="background1"/>
          <w:szCs w:val="22"/>
        </w:rPr>
      </w:pPr>
      <w:r w:rsidRPr="00A94794">
        <w:rPr>
          <w:rFonts w:ascii="Arial" w:hAnsi="Arial" w:cs="Arial"/>
          <w:color w:val="FFFFFF" w:themeColor="background1"/>
          <w:szCs w:val="22"/>
        </w:rPr>
        <w:br w:type="page"/>
      </w:r>
    </w:p>
    <w:p w14:paraId="67CCDC68" w14:textId="77777777" w:rsidR="009E2229" w:rsidRPr="00A94794" w:rsidRDefault="009E2229" w:rsidP="003D48A1">
      <w:pPr>
        <w:tabs>
          <w:tab w:val="left" w:pos="142"/>
        </w:tabs>
        <w:jc w:val="both"/>
        <w:rPr>
          <w:rFonts w:ascii="Arial" w:hAnsi="Arial" w:cs="Arial"/>
          <w:b/>
          <w:szCs w:val="22"/>
        </w:rPr>
      </w:pPr>
      <w:r w:rsidRPr="00A94794">
        <w:rPr>
          <w:rFonts w:ascii="Arial" w:hAnsi="Arial" w:cs="Arial"/>
          <w:b/>
          <w:szCs w:val="22"/>
        </w:rPr>
        <w:lastRenderedPageBreak/>
        <w:t>RENSEIGNEMENTS GENERAUX</w:t>
      </w:r>
    </w:p>
    <w:p w14:paraId="393081FC" w14:textId="77777777" w:rsidR="009E2229" w:rsidRPr="00C041B3" w:rsidRDefault="009E2229" w:rsidP="003D48A1">
      <w:pPr>
        <w:pStyle w:val="Corpsdetexte"/>
        <w:tabs>
          <w:tab w:val="left" w:pos="142"/>
        </w:tabs>
        <w:jc w:val="both"/>
        <w:rPr>
          <w:rFonts w:ascii="Arial" w:hAnsi="Arial" w:cs="Arial"/>
          <w:szCs w:val="22"/>
        </w:rPr>
      </w:pPr>
    </w:p>
    <w:p w14:paraId="0E3DA67F" w14:textId="51F4EA63" w:rsidR="00A04AD9" w:rsidRPr="00A94794" w:rsidRDefault="00A04AD9" w:rsidP="003D48A1">
      <w:pPr>
        <w:pStyle w:val="Pieddepage"/>
        <w:tabs>
          <w:tab w:val="left" w:pos="142"/>
        </w:tabs>
        <w:jc w:val="both"/>
        <w:rPr>
          <w:rFonts w:ascii="Arial" w:hAnsi="Arial" w:cs="Arial"/>
          <w:sz w:val="22"/>
          <w:szCs w:val="22"/>
        </w:rPr>
      </w:pPr>
      <w:r w:rsidRPr="00A94794">
        <w:rPr>
          <w:rFonts w:ascii="Arial" w:hAnsi="Arial" w:cs="Arial"/>
          <w:b/>
          <w:bCs/>
          <w:sz w:val="22"/>
          <w:szCs w:val="22"/>
        </w:rPr>
        <w:t>Désignation du service contractant</w:t>
      </w:r>
      <w:r w:rsidR="0063131A" w:rsidRPr="00A94794">
        <w:rPr>
          <w:rFonts w:ascii="Arial" w:hAnsi="Arial" w:cs="Arial"/>
          <w:sz w:val="22"/>
          <w:szCs w:val="22"/>
        </w:rPr>
        <w:t xml:space="preserve"> : Marine </w:t>
      </w:r>
      <w:r w:rsidR="007C28F9">
        <w:rPr>
          <w:rFonts w:ascii="Arial" w:hAnsi="Arial" w:cs="Arial"/>
          <w:sz w:val="22"/>
          <w:szCs w:val="22"/>
        </w:rPr>
        <w:t>n</w:t>
      </w:r>
      <w:r w:rsidR="0063131A" w:rsidRPr="00A94794">
        <w:rPr>
          <w:rFonts w:ascii="Arial" w:hAnsi="Arial" w:cs="Arial"/>
          <w:sz w:val="22"/>
          <w:szCs w:val="22"/>
        </w:rPr>
        <w:t xml:space="preserve">ationale </w:t>
      </w:r>
    </w:p>
    <w:p w14:paraId="6E290304" w14:textId="700E799C" w:rsidR="00A04AD9" w:rsidRPr="00A94794" w:rsidRDefault="00DF27F9" w:rsidP="003D48A1">
      <w:pPr>
        <w:pStyle w:val="Pieddepage"/>
        <w:tabs>
          <w:tab w:val="left" w:pos="142"/>
        </w:tabs>
        <w:jc w:val="both"/>
        <w:rPr>
          <w:rFonts w:ascii="Arial" w:hAnsi="Arial" w:cs="Arial"/>
          <w:sz w:val="22"/>
          <w:szCs w:val="22"/>
        </w:rPr>
      </w:pPr>
      <w:r w:rsidRPr="00A94794">
        <w:rPr>
          <w:rFonts w:ascii="Arial" w:hAnsi="Arial" w:cs="Arial"/>
          <w:sz w:val="22"/>
          <w:szCs w:val="22"/>
        </w:rPr>
        <w:t>Direction du Service de Soutien de la Flotte de Toulon - BCRM Toulon - BP 25 - 83 800 TOULON Cedex 09</w:t>
      </w:r>
    </w:p>
    <w:p w14:paraId="765C37C0" w14:textId="77777777" w:rsidR="0063131A" w:rsidRPr="00A94794" w:rsidRDefault="0063131A" w:rsidP="003D48A1">
      <w:pPr>
        <w:pStyle w:val="Pieddepage"/>
        <w:tabs>
          <w:tab w:val="left" w:pos="142"/>
        </w:tabs>
        <w:jc w:val="both"/>
        <w:rPr>
          <w:rFonts w:ascii="Arial" w:hAnsi="Arial" w:cs="Arial"/>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1559"/>
        <w:gridCol w:w="1704"/>
        <w:gridCol w:w="20"/>
        <w:gridCol w:w="3238"/>
      </w:tblGrid>
      <w:tr w:rsidR="00A04AD9" w:rsidRPr="00A94794" w14:paraId="059687BC"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3665A917" w14:textId="77777777"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Désignation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149BE9" w14:textId="77777777" w:rsidR="00A04AD9" w:rsidRPr="00650F56" w:rsidRDefault="00A04AD9" w:rsidP="003D7BDD">
            <w:pPr>
              <w:tabs>
                <w:tab w:val="center" w:pos="4536"/>
                <w:tab w:val="right" w:pos="9072"/>
              </w:tabs>
              <w:spacing w:before="40" w:after="40"/>
              <w:ind w:right="-114"/>
              <w:jc w:val="both"/>
              <w:rPr>
                <w:rFonts w:ascii="Arial" w:hAnsi="Arial" w:cs="Arial"/>
                <w:color w:val="000000" w:themeColor="text1"/>
                <w:szCs w:val="22"/>
              </w:rPr>
            </w:pPr>
            <w:r w:rsidRPr="00650F56">
              <w:rPr>
                <w:rFonts w:ascii="Arial" w:hAnsi="Arial" w:cs="Arial"/>
                <w:color w:val="000000" w:themeColor="text1"/>
                <w:szCs w:val="22"/>
              </w:rPr>
              <w:t>Dénomination</w:t>
            </w:r>
          </w:p>
        </w:tc>
        <w:tc>
          <w:tcPr>
            <w:tcW w:w="1704" w:type="dxa"/>
            <w:tcBorders>
              <w:top w:val="single" w:sz="4" w:space="0" w:color="auto"/>
              <w:left w:val="single" w:sz="4" w:space="0" w:color="auto"/>
              <w:bottom w:val="single" w:sz="4" w:space="0" w:color="auto"/>
              <w:right w:val="single" w:sz="4" w:space="0" w:color="auto"/>
            </w:tcBorders>
            <w:vAlign w:val="center"/>
            <w:hideMark/>
          </w:tcPr>
          <w:p w14:paraId="32AE4191" w14:textId="77777777" w:rsidR="00A04AD9" w:rsidRPr="00650F56" w:rsidRDefault="00A04AD9" w:rsidP="003D7BDD">
            <w:pPr>
              <w:tabs>
                <w:tab w:val="left" w:pos="142"/>
                <w:tab w:val="center" w:pos="4536"/>
                <w:tab w:val="right" w:pos="9072"/>
              </w:tabs>
              <w:spacing w:before="40" w:after="40"/>
              <w:jc w:val="both"/>
              <w:rPr>
                <w:rFonts w:ascii="Arial" w:hAnsi="Arial" w:cs="Arial"/>
                <w:color w:val="000000" w:themeColor="text1"/>
                <w:szCs w:val="22"/>
              </w:rPr>
            </w:pPr>
            <w:r w:rsidRPr="00650F56">
              <w:rPr>
                <w:rFonts w:ascii="Arial" w:hAnsi="Arial" w:cs="Arial"/>
                <w:color w:val="000000" w:themeColor="text1"/>
                <w:szCs w:val="22"/>
              </w:rPr>
              <w:t>Téléphone</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14:paraId="62161E55" w14:textId="77777777" w:rsidR="00A04AD9" w:rsidRPr="00650F56" w:rsidRDefault="00A04AD9" w:rsidP="003D7BDD">
            <w:pPr>
              <w:tabs>
                <w:tab w:val="left" w:pos="142"/>
                <w:tab w:val="center" w:pos="4536"/>
                <w:tab w:val="right" w:pos="9072"/>
              </w:tabs>
              <w:spacing w:before="40" w:after="40"/>
              <w:jc w:val="both"/>
              <w:rPr>
                <w:rFonts w:ascii="Arial" w:hAnsi="Arial" w:cs="Arial"/>
                <w:color w:val="000000" w:themeColor="text1"/>
                <w:szCs w:val="22"/>
              </w:rPr>
            </w:pPr>
            <w:r w:rsidRPr="00650F56">
              <w:rPr>
                <w:rFonts w:ascii="Arial" w:hAnsi="Arial" w:cs="Arial"/>
                <w:color w:val="000000" w:themeColor="text1"/>
                <w:szCs w:val="22"/>
              </w:rPr>
              <w:t>Adresse fonctionnelle</w:t>
            </w:r>
          </w:p>
        </w:tc>
      </w:tr>
      <w:tr w:rsidR="00A04AD9" w:rsidRPr="00A94794" w14:paraId="1D0CF699"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7AE1FD80"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Responsable de contrat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C71F45" w14:textId="2D619FD1" w:rsidR="00A04AD9" w:rsidRPr="00650F56" w:rsidRDefault="00A04AD9" w:rsidP="00650F56">
            <w:pPr>
              <w:tabs>
                <w:tab w:val="left" w:pos="142"/>
                <w:tab w:val="center" w:pos="4536"/>
                <w:tab w:val="right" w:pos="9072"/>
              </w:tabs>
              <w:jc w:val="both"/>
              <w:rPr>
                <w:rFonts w:ascii="Arial" w:hAnsi="Arial" w:cs="Arial"/>
                <w:color w:val="000000" w:themeColor="text1"/>
                <w:szCs w:val="22"/>
              </w:rPr>
            </w:pPr>
            <w:r w:rsidRPr="00650F56">
              <w:rPr>
                <w:rFonts w:ascii="Arial" w:hAnsi="Arial" w:cs="Arial"/>
                <w:color w:val="000000" w:themeColor="text1"/>
                <w:szCs w:val="22"/>
              </w:rPr>
              <w:t>RC</w:t>
            </w:r>
            <w:r w:rsidR="00B65AF3" w:rsidRPr="00650F56">
              <w:rPr>
                <w:rFonts w:ascii="Arial" w:hAnsi="Arial" w:cs="Arial"/>
                <w:color w:val="000000" w:themeColor="text1"/>
                <w:szCs w:val="22"/>
              </w:rPr>
              <w:t xml:space="preserve"> </w:t>
            </w:r>
            <w:r w:rsidR="00650F56" w:rsidRPr="00650F56">
              <w:rPr>
                <w:rFonts w:ascii="Arial" w:hAnsi="Arial" w:cs="Arial"/>
                <w:color w:val="000000" w:themeColor="text1"/>
                <w:szCs w:val="22"/>
              </w:rPr>
              <w:t xml:space="preserve">OP 16 </w:t>
            </w:r>
          </w:p>
        </w:tc>
        <w:tc>
          <w:tcPr>
            <w:tcW w:w="1704" w:type="dxa"/>
            <w:tcBorders>
              <w:top w:val="single" w:sz="4" w:space="0" w:color="auto"/>
              <w:left w:val="single" w:sz="4" w:space="0" w:color="auto"/>
              <w:bottom w:val="single" w:sz="4" w:space="0" w:color="auto"/>
              <w:right w:val="single" w:sz="4" w:space="0" w:color="auto"/>
            </w:tcBorders>
            <w:vAlign w:val="center"/>
            <w:hideMark/>
          </w:tcPr>
          <w:p w14:paraId="54077900" w14:textId="23AC2666" w:rsidR="00A04AD9" w:rsidRPr="00650F56" w:rsidRDefault="00B65AF3" w:rsidP="003D48A1">
            <w:pPr>
              <w:tabs>
                <w:tab w:val="left" w:pos="142"/>
                <w:tab w:val="center" w:pos="4536"/>
                <w:tab w:val="right" w:pos="9072"/>
              </w:tabs>
              <w:jc w:val="both"/>
              <w:rPr>
                <w:rFonts w:ascii="Arial" w:hAnsi="Arial" w:cs="Arial"/>
                <w:color w:val="000000" w:themeColor="text1"/>
                <w:szCs w:val="22"/>
              </w:rPr>
            </w:pPr>
            <w:r w:rsidRPr="00650F56">
              <w:rPr>
                <w:rFonts w:ascii="Arial" w:hAnsi="Arial" w:cs="Arial"/>
                <w:color w:val="000000" w:themeColor="text1"/>
                <w:szCs w:val="22"/>
              </w:rPr>
              <w:t>04 22 42 32 96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3DB9D429" w14:textId="6637F84D" w:rsidR="00A04AD9" w:rsidRPr="00650F56" w:rsidRDefault="00F82678" w:rsidP="003D7BDD">
            <w:pPr>
              <w:tabs>
                <w:tab w:val="left" w:pos="142"/>
                <w:tab w:val="center" w:pos="4536"/>
                <w:tab w:val="right" w:pos="9072"/>
              </w:tabs>
              <w:spacing w:before="40" w:after="40"/>
              <w:jc w:val="both"/>
              <w:rPr>
                <w:rFonts w:ascii="Arial" w:hAnsi="Arial" w:cs="Arial"/>
                <w:color w:val="000000" w:themeColor="text1"/>
                <w:szCs w:val="22"/>
              </w:rPr>
            </w:pPr>
            <w:hyperlink r:id="rId10" w:history="1">
              <w:r w:rsidR="00B65AF3" w:rsidRPr="00650F56">
                <w:rPr>
                  <w:rStyle w:val="Lienhypertexte"/>
                  <w:rFonts w:ascii="Arial" w:hAnsi="Arial" w:cs="Arial"/>
                  <w:color w:val="000000" w:themeColor="text1"/>
                  <w:szCs w:val="22"/>
                </w:rPr>
                <w:t>dssf-toulon-ero-bnt.resp-contrat.fct@intradef.gouv.fr</w:t>
              </w:r>
            </w:hyperlink>
            <w:r w:rsidR="00B65AF3" w:rsidRPr="00650F56">
              <w:rPr>
                <w:rFonts w:ascii="Arial" w:hAnsi="Arial" w:cs="Arial"/>
                <w:color w:val="000000" w:themeColor="text1"/>
                <w:szCs w:val="22"/>
              </w:rPr>
              <w:t xml:space="preserve"> </w:t>
            </w:r>
          </w:p>
        </w:tc>
      </w:tr>
      <w:tr w:rsidR="00A04AD9" w:rsidRPr="00A94794" w14:paraId="177B3636" w14:textId="77777777" w:rsidTr="009D6085">
        <w:tc>
          <w:tcPr>
            <w:tcW w:w="3431" w:type="dxa"/>
            <w:tcBorders>
              <w:top w:val="single" w:sz="4" w:space="0" w:color="auto"/>
              <w:left w:val="single" w:sz="4" w:space="0" w:color="auto"/>
              <w:bottom w:val="single" w:sz="4" w:space="0" w:color="auto"/>
              <w:right w:val="single" w:sz="4" w:space="0" w:color="auto"/>
            </w:tcBorders>
            <w:vAlign w:val="center"/>
            <w:hideMark/>
          </w:tcPr>
          <w:p w14:paraId="155D0CEC"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Département Exécution Contractuelle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C57C32" w14:textId="77777777" w:rsidR="00A04AD9" w:rsidRPr="00650F56" w:rsidRDefault="00A04AD9" w:rsidP="003D48A1">
            <w:pPr>
              <w:tabs>
                <w:tab w:val="left" w:pos="142"/>
                <w:tab w:val="center" w:pos="4536"/>
                <w:tab w:val="right" w:pos="9072"/>
              </w:tabs>
              <w:jc w:val="both"/>
              <w:rPr>
                <w:rFonts w:ascii="Arial" w:hAnsi="Arial" w:cs="Arial"/>
                <w:color w:val="000000" w:themeColor="text1"/>
                <w:szCs w:val="22"/>
              </w:rPr>
            </w:pPr>
            <w:r w:rsidRPr="00650F56">
              <w:rPr>
                <w:rFonts w:ascii="Arial" w:hAnsi="Arial" w:cs="Arial"/>
                <w:color w:val="000000" w:themeColor="text1"/>
                <w:szCs w:val="22"/>
              </w:rPr>
              <w:t>SDFC/DEC</w:t>
            </w:r>
          </w:p>
        </w:tc>
        <w:tc>
          <w:tcPr>
            <w:tcW w:w="1704" w:type="dxa"/>
            <w:tcBorders>
              <w:top w:val="single" w:sz="4" w:space="0" w:color="auto"/>
              <w:left w:val="single" w:sz="4" w:space="0" w:color="auto"/>
              <w:bottom w:val="single" w:sz="4" w:space="0" w:color="auto"/>
              <w:right w:val="single" w:sz="4" w:space="0" w:color="auto"/>
            </w:tcBorders>
            <w:vAlign w:val="center"/>
            <w:hideMark/>
          </w:tcPr>
          <w:p w14:paraId="0C3A686D" w14:textId="72E1ED8F" w:rsidR="00A04AD9" w:rsidRPr="00650F56" w:rsidRDefault="00A04AD9" w:rsidP="003D48A1">
            <w:pPr>
              <w:tabs>
                <w:tab w:val="left" w:pos="142"/>
                <w:tab w:val="center" w:pos="4536"/>
                <w:tab w:val="right" w:pos="9072"/>
              </w:tabs>
              <w:jc w:val="both"/>
              <w:rPr>
                <w:rFonts w:ascii="Arial" w:hAnsi="Arial" w:cs="Arial"/>
                <w:color w:val="000000" w:themeColor="text1"/>
                <w:szCs w:val="22"/>
              </w:rPr>
            </w:pPr>
            <w:r w:rsidRPr="00650F56">
              <w:rPr>
                <w:rFonts w:ascii="Arial" w:hAnsi="Arial" w:cs="Arial"/>
                <w:color w:val="000000" w:themeColor="text1"/>
                <w:szCs w:val="22"/>
              </w:rPr>
              <w:t>04 22 4</w:t>
            </w:r>
            <w:r w:rsidR="004C719B" w:rsidRPr="00650F56">
              <w:rPr>
                <w:rFonts w:ascii="Arial" w:hAnsi="Arial" w:cs="Arial"/>
                <w:color w:val="000000" w:themeColor="text1"/>
                <w:szCs w:val="22"/>
              </w:rPr>
              <w:t>3</w:t>
            </w:r>
            <w:r w:rsidRPr="00650F56">
              <w:rPr>
                <w:rFonts w:ascii="Arial" w:hAnsi="Arial" w:cs="Arial"/>
                <w:color w:val="000000" w:themeColor="text1"/>
                <w:szCs w:val="22"/>
              </w:rPr>
              <w:t xml:space="preserve"> 60 56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37C4E468" w14:textId="62039194" w:rsidR="00A04AD9" w:rsidRPr="00650F56" w:rsidRDefault="009D6085" w:rsidP="009D6085">
            <w:pPr>
              <w:tabs>
                <w:tab w:val="left" w:pos="142"/>
                <w:tab w:val="center" w:pos="4536"/>
                <w:tab w:val="right" w:pos="9072"/>
              </w:tabs>
              <w:spacing w:before="40" w:after="40"/>
              <w:jc w:val="center"/>
              <w:rPr>
                <w:rFonts w:ascii="Arial" w:hAnsi="Arial" w:cs="Arial"/>
                <w:color w:val="000000" w:themeColor="text1"/>
                <w:szCs w:val="22"/>
              </w:rPr>
            </w:pPr>
            <w:r w:rsidRPr="00650F56">
              <w:rPr>
                <w:rFonts w:ascii="Arial" w:hAnsi="Arial" w:cs="Arial"/>
                <w:color w:val="000000" w:themeColor="text1"/>
                <w:szCs w:val="22"/>
              </w:rPr>
              <w:t>/</w:t>
            </w:r>
          </w:p>
        </w:tc>
      </w:tr>
      <w:tr w:rsidR="00A04AD9" w:rsidRPr="00A94794" w14:paraId="32405EE2"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6CDB7395"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Département Service Exécutant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EDFD49" w14:textId="554017AE"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SDFC/</w:t>
            </w:r>
            <w:r w:rsidR="003754CA">
              <w:rPr>
                <w:rFonts w:ascii="Arial" w:hAnsi="Arial" w:cs="Arial"/>
                <w:szCs w:val="22"/>
              </w:rPr>
              <w:t>D</w:t>
            </w:r>
            <w:r w:rsidRPr="00A94794">
              <w:rPr>
                <w:rFonts w:ascii="Arial" w:hAnsi="Arial" w:cs="Arial"/>
                <w:szCs w:val="22"/>
              </w:rPr>
              <w:t>SE</w:t>
            </w:r>
          </w:p>
        </w:tc>
        <w:tc>
          <w:tcPr>
            <w:tcW w:w="1704" w:type="dxa"/>
            <w:tcBorders>
              <w:top w:val="single" w:sz="4" w:space="0" w:color="auto"/>
              <w:left w:val="single" w:sz="4" w:space="0" w:color="auto"/>
              <w:bottom w:val="single" w:sz="4" w:space="0" w:color="auto"/>
              <w:right w:val="single" w:sz="4" w:space="0" w:color="auto"/>
            </w:tcBorders>
            <w:vAlign w:val="center"/>
            <w:hideMark/>
          </w:tcPr>
          <w:p w14:paraId="7A1AB18F" w14:textId="6C5A84AD"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02</w:t>
            </w:r>
            <w:r w:rsidRPr="00A94794">
              <w:rPr>
                <w:rFonts w:ascii="Arial" w:hAnsi="Arial" w:cs="Arial"/>
              </w:rPr>
              <w:t xml:space="preserve"> 98 14 84 26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6D1AA532" w14:textId="39C910A2" w:rsidR="00A04AD9" w:rsidRPr="00791E91" w:rsidRDefault="00F82678" w:rsidP="003D7BDD">
            <w:pPr>
              <w:tabs>
                <w:tab w:val="left" w:pos="142"/>
                <w:tab w:val="center" w:pos="4536"/>
                <w:tab w:val="right" w:pos="9072"/>
              </w:tabs>
              <w:spacing w:before="40" w:after="40"/>
              <w:jc w:val="both"/>
              <w:rPr>
                <w:rFonts w:ascii="Arial" w:hAnsi="Arial" w:cs="Arial"/>
                <w:color w:val="000000" w:themeColor="text1"/>
                <w:szCs w:val="22"/>
              </w:rPr>
            </w:pPr>
            <w:hyperlink r:id="rId11" w:history="1">
              <w:r w:rsidR="002B0F4E" w:rsidRPr="00791E91">
                <w:rPr>
                  <w:rFonts w:ascii="Arial" w:hAnsi="Arial" w:cs="Arial"/>
                  <w:color w:val="000000" w:themeColor="text1"/>
                  <w:szCs w:val="22"/>
                  <w:u w:val="single"/>
                </w:rPr>
                <w:t>dssf-brest-des-tln.resp.fct@intradef.gouv.fr</w:t>
              </w:r>
            </w:hyperlink>
          </w:p>
        </w:tc>
      </w:tr>
      <w:tr w:rsidR="009D6085" w:rsidRPr="009D6085" w14:paraId="136F6EFC" w14:textId="77777777" w:rsidTr="009D6085">
        <w:tc>
          <w:tcPr>
            <w:tcW w:w="3431" w:type="dxa"/>
            <w:tcBorders>
              <w:top w:val="single" w:sz="4" w:space="0" w:color="auto"/>
              <w:left w:val="single" w:sz="4" w:space="0" w:color="auto"/>
              <w:bottom w:val="single" w:sz="4" w:space="0" w:color="auto"/>
              <w:right w:val="single" w:sz="4" w:space="0" w:color="auto"/>
            </w:tcBorders>
            <w:hideMark/>
          </w:tcPr>
          <w:p w14:paraId="6A84D758" w14:textId="033DF36B" w:rsidR="009D6085" w:rsidRPr="009D6085" w:rsidRDefault="009D6085" w:rsidP="009D6085">
            <w:pPr>
              <w:tabs>
                <w:tab w:val="left" w:pos="142"/>
                <w:tab w:val="center" w:pos="4536"/>
                <w:tab w:val="right" w:pos="9072"/>
              </w:tabs>
              <w:rPr>
                <w:rFonts w:ascii="Arial" w:hAnsi="Arial" w:cs="Arial"/>
                <w:szCs w:val="22"/>
              </w:rPr>
            </w:pPr>
            <w:r w:rsidRPr="009D6085">
              <w:rPr>
                <w:rFonts w:ascii="Arial" w:hAnsi="Arial" w:cs="Arial"/>
              </w:rPr>
              <w:t>Département Expertises Juridiques / Passation</w:t>
            </w:r>
          </w:p>
        </w:tc>
        <w:tc>
          <w:tcPr>
            <w:tcW w:w="1559" w:type="dxa"/>
            <w:tcBorders>
              <w:top w:val="single" w:sz="4" w:space="0" w:color="auto"/>
              <w:left w:val="single" w:sz="4" w:space="0" w:color="auto"/>
              <w:bottom w:val="single" w:sz="4" w:space="0" w:color="auto"/>
              <w:right w:val="single" w:sz="4" w:space="0" w:color="auto"/>
            </w:tcBorders>
            <w:hideMark/>
          </w:tcPr>
          <w:p w14:paraId="4188D7B7" w14:textId="77777777" w:rsidR="009D6085" w:rsidRDefault="009D6085" w:rsidP="009D6085">
            <w:pPr>
              <w:tabs>
                <w:tab w:val="left" w:pos="142"/>
                <w:tab w:val="center" w:pos="4536"/>
                <w:tab w:val="right" w:pos="9072"/>
              </w:tabs>
              <w:jc w:val="both"/>
              <w:rPr>
                <w:rFonts w:ascii="Arial" w:hAnsi="Arial" w:cs="Arial"/>
              </w:rPr>
            </w:pPr>
            <w:r w:rsidRPr="009D6085">
              <w:rPr>
                <w:rFonts w:ascii="Arial" w:hAnsi="Arial" w:cs="Arial"/>
              </w:rPr>
              <w:t>SDFC/DEJ/</w:t>
            </w:r>
          </w:p>
          <w:p w14:paraId="0546439B" w14:textId="1E551C27" w:rsidR="009D6085" w:rsidRPr="009D6085" w:rsidRDefault="009D6085" w:rsidP="009D6085">
            <w:pPr>
              <w:tabs>
                <w:tab w:val="left" w:pos="142"/>
                <w:tab w:val="center" w:pos="4536"/>
                <w:tab w:val="right" w:pos="9072"/>
              </w:tabs>
              <w:jc w:val="both"/>
              <w:rPr>
                <w:rFonts w:ascii="Arial" w:hAnsi="Arial" w:cs="Arial"/>
                <w:szCs w:val="22"/>
              </w:rPr>
            </w:pPr>
            <w:r>
              <w:rPr>
                <w:rFonts w:ascii="Arial" w:hAnsi="Arial" w:cs="Arial"/>
              </w:rPr>
              <w:t>Passation</w:t>
            </w:r>
          </w:p>
        </w:tc>
        <w:tc>
          <w:tcPr>
            <w:tcW w:w="1704" w:type="dxa"/>
            <w:tcBorders>
              <w:top w:val="single" w:sz="4" w:space="0" w:color="auto"/>
              <w:left w:val="single" w:sz="4" w:space="0" w:color="auto"/>
              <w:bottom w:val="single" w:sz="4" w:space="0" w:color="auto"/>
              <w:right w:val="single" w:sz="4" w:space="0" w:color="auto"/>
            </w:tcBorders>
            <w:vAlign w:val="center"/>
            <w:hideMark/>
          </w:tcPr>
          <w:p w14:paraId="739C55B7" w14:textId="442EC698" w:rsidR="009D6085" w:rsidRPr="009D6085" w:rsidRDefault="009D6085" w:rsidP="009D6085">
            <w:pPr>
              <w:tabs>
                <w:tab w:val="left" w:pos="142"/>
                <w:tab w:val="center" w:pos="4536"/>
                <w:tab w:val="right" w:pos="9072"/>
              </w:tabs>
              <w:jc w:val="center"/>
              <w:rPr>
                <w:rFonts w:ascii="Arial" w:hAnsi="Arial" w:cs="Arial"/>
                <w:szCs w:val="22"/>
              </w:rPr>
            </w:pPr>
            <w:r>
              <w:rPr>
                <w:rFonts w:ascii="Arial" w:hAnsi="Arial" w:cs="Arial"/>
                <w:szCs w:val="22"/>
              </w:rPr>
              <w:t>04 22 43 60 39</w:t>
            </w:r>
          </w:p>
        </w:tc>
        <w:tc>
          <w:tcPr>
            <w:tcW w:w="3258" w:type="dxa"/>
            <w:gridSpan w:val="2"/>
            <w:tcBorders>
              <w:top w:val="single" w:sz="4" w:space="0" w:color="auto"/>
              <w:left w:val="single" w:sz="4" w:space="0" w:color="auto"/>
              <w:bottom w:val="single" w:sz="4" w:space="0" w:color="auto"/>
              <w:right w:val="single" w:sz="4" w:space="0" w:color="auto"/>
            </w:tcBorders>
            <w:hideMark/>
          </w:tcPr>
          <w:p w14:paraId="4F914777" w14:textId="108B4590" w:rsidR="009D6085" w:rsidRPr="009D6085" w:rsidRDefault="009D6085" w:rsidP="009D6085">
            <w:pPr>
              <w:tabs>
                <w:tab w:val="left" w:pos="142"/>
                <w:tab w:val="center" w:pos="4536"/>
                <w:tab w:val="right" w:pos="9072"/>
              </w:tabs>
              <w:spacing w:before="40" w:after="40"/>
              <w:jc w:val="both"/>
              <w:rPr>
                <w:rFonts w:ascii="Arial" w:hAnsi="Arial" w:cs="Arial"/>
                <w:color w:val="000000" w:themeColor="text1"/>
                <w:szCs w:val="22"/>
              </w:rPr>
            </w:pPr>
            <w:r w:rsidRPr="009D6085">
              <w:rPr>
                <w:rFonts w:ascii="Arial" w:hAnsi="Arial" w:cs="Arial"/>
              </w:rPr>
              <w:t>dssf-toulon.charge-méthodes.fct@intradef.gouv.fr</w:t>
            </w:r>
          </w:p>
        </w:tc>
      </w:tr>
      <w:tr w:rsidR="00A04AD9" w:rsidRPr="00A94794" w14:paraId="5B704FF1" w14:textId="77777777" w:rsidTr="003D7BDD">
        <w:tc>
          <w:tcPr>
            <w:tcW w:w="6714" w:type="dxa"/>
            <w:gridSpan w:val="4"/>
            <w:tcBorders>
              <w:top w:val="single" w:sz="4" w:space="0" w:color="auto"/>
              <w:left w:val="single" w:sz="4" w:space="0" w:color="auto"/>
              <w:bottom w:val="single" w:sz="4" w:space="0" w:color="auto"/>
              <w:right w:val="single" w:sz="4" w:space="0" w:color="auto"/>
            </w:tcBorders>
            <w:vAlign w:val="center"/>
            <w:hideMark/>
          </w:tcPr>
          <w:p w14:paraId="3501695A" w14:textId="45C78888" w:rsidR="00A04AD9" w:rsidRPr="00A94794" w:rsidRDefault="00A04AD9" w:rsidP="00A2551D">
            <w:pPr>
              <w:tabs>
                <w:tab w:val="left" w:pos="142"/>
                <w:tab w:val="center" w:pos="4536"/>
                <w:tab w:val="right" w:pos="9072"/>
              </w:tabs>
              <w:jc w:val="both"/>
              <w:rPr>
                <w:rFonts w:ascii="Arial" w:hAnsi="Arial" w:cs="Arial"/>
                <w:i/>
                <w:iCs/>
                <w:szCs w:val="22"/>
              </w:rPr>
            </w:pPr>
            <w:r w:rsidRPr="00A94794">
              <w:rPr>
                <w:rFonts w:ascii="Arial" w:hAnsi="Arial" w:cs="Arial"/>
                <w:szCs w:val="22"/>
              </w:rPr>
              <w:t xml:space="preserve">Principales opérations postérieures à la notification du marché </w:t>
            </w:r>
          </w:p>
        </w:tc>
        <w:tc>
          <w:tcPr>
            <w:tcW w:w="3238" w:type="dxa"/>
            <w:tcBorders>
              <w:top w:val="single" w:sz="4" w:space="0" w:color="auto"/>
              <w:left w:val="single" w:sz="4" w:space="0" w:color="auto"/>
              <w:bottom w:val="single" w:sz="4" w:space="0" w:color="auto"/>
              <w:right w:val="single" w:sz="4" w:space="0" w:color="auto"/>
            </w:tcBorders>
            <w:vAlign w:val="center"/>
          </w:tcPr>
          <w:p w14:paraId="12337731" w14:textId="77777777" w:rsidR="00A04AD9" w:rsidRPr="00A94794" w:rsidRDefault="00A04AD9" w:rsidP="003D48A1">
            <w:pPr>
              <w:tabs>
                <w:tab w:val="left" w:pos="142"/>
                <w:tab w:val="center" w:pos="4536"/>
                <w:tab w:val="right" w:pos="9072"/>
              </w:tabs>
              <w:jc w:val="both"/>
              <w:rPr>
                <w:rFonts w:ascii="Arial" w:hAnsi="Arial" w:cs="Arial"/>
                <w:szCs w:val="22"/>
              </w:rPr>
            </w:pPr>
          </w:p>
        </w:tc>
      </w:tr>
      <w:tr w:rsidR="00A04AD9" w:rsidRPr="00D950D1" w14:paraId="67F59FE8" w14:textId="77777777" w:rsidTr="003D7BDD">
        <w:tc>
          <w:tcPr>
            <w:tcW w:w="6714" w:type="dxa"/>
            <w:gridSpan w:val="4"/>
            <w:tcBorders>
              <w:top w:val="single" w:sz="4" w:space="0" w:color="auto"/>
              <w:left w:val="single" w:sz="4" w:space="0" w:color="auto"/>
              <w:bottom w:val="single" w:sz="4" w:space="0" w:color="auto"/>
              <w:right w:val="single" w:sz="4" w:space="0" w:color="auto"/>
            </w:tcBorders>
            <w:hideMark/>
          </w:tcPr>
          <w:p w14:paraId="7EB7B2C7" w14:textId="05FA8162"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 xml:space="preserve">Renseignements relatifs au nantissement </w:t>
            </w:r>
          </w:p>
          <w:p w14:paraId="68528183"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 sursis de livraison</w:t>
            </w:r>
          </w:p>
          <w:p w14:paraId="403F7D4B"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 prolongation de délai</w:t>
            </w:r>
          </w:p>
          <w:p w14:paraId="5EB68601"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d’exonération de pénalités</w:t>
            </w:r>
          </w:p>
          <w:p w14:paraId="1B3FB373"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Modification de la situation des contractants</w:t>
            </w:r>
          </w:p>
          <w:p w14:paraId="75D40982"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Observations sur décompte de pénalités</w:t>
            </w:r>
          </w:p>
          <w:p w14:paraId="627DAC0C"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Présentation aux opérations de vérification</w:t>
            </w:r>
          </w:p>
          <w:p w14:paraId="0A3E30E3"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Demandes d’acompte</w:t>
            </w:r>
          </w:p>
          <w:p w14:paraId="0EE636DB" w14:textId="5492B7B9" w:rsidR="00A04AD9" w:rsidRPr="00A94794" w:rsidRDefault="00BA2C8F" w:rsidP="003D48A1">
            <w:pPr>
              <w:tabs>
                <w:tab w:val="left" w:pos="142"/>
              </w:tabs>
              <w:spacing w:before="60" w:after="60"/>
              <w:jc w:val="both"/>
              <w:rPr>
                <w:rFonts w:ascii="Arial" w:hAnsi="Arial" w:cs="Arial"/>
                <w:szCs w:val="22"/>
              </w:rPr>
            </w:pPr>
            <w:r w:rsidRPr="00A94794">
              <w:rPr>
                <w:rFonts w:ascii="Arial" w:hAnsi="Arial" w:cs="Arial"/>
                <w:szCs w:val="22"/>
              </w:rPr>
              <w:t>Demande de paiements</w:t>
            </w:r>
          </w:p>
        </w:tc>
        <w:tc>
          <w:tcPr>
            <w:tcW w:w="3238" w:type="dxa"/>
            <w:tcBorders>
              <w:top w:val="single" w:sz="4" w:space="0" w:color="auto"/>
              <w:left w:val="single" w:sz="4" w:space="0" w:color="auto"/>
              <w:bottom w:val="single" w:sz="4" w:space="0" w:color="auto"/>
              <w:right w:val="single" w:sz="4" w:space="0" w:color="auto"/>
            </w:tcBorders>
            <w:hideMark/>
          </w:tcPr>
          <w:p w14:paraId="30D3207D" w14:textId="5735EBA3" w:rsidR="00A04AD9" w:rsidRPr="003754CA" w:rsidRDefault="009D6085" w:rsidP="003D48A1">
            <w:pPr>
              <w:tabs>
                <w:tab w:val="left" w:pos="142"/>
              </w:tabs>
              <w:spacing w:before="60" w:after="60"/>
              <w:jc w:val="both"/>
              <w:rPr>
                <w:rFonts w:ascii="Arial" w:hAnsi="Arial" w:cs="Arial"/>
                <w:szCs w:val="22"/>
              </w:rPr>
            </w:pPr>
            <w:r w:rsidRPr="00735AA9">
              <w:rPr>
                <w:rFonts w:ascii="Arial" w:hAnsi="Arial" w:cs="Arial"/>
              </w:rPr>
              <w:t>DEJ/Passation</w:t>
            </w:r>
          </w:p>
          <w:p w14:paraId="2E922657" w14:textId="05935159"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37D5A3A9" w14:textId="1561AD0A"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19F44BE2" w14:textId="565A2447"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4C0FED80" w14:textId="77777777"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1A171D85" w14:textId="1D74E842" w:rsidR="00A04AD9" w:rsidRPr="00793538" w:rsidRDefault="00A04AD9" w:rsidP="003D48A1">
            <w:pPr>
              <w:tabs>
                <w:tab w:val="left" w:pos="142"/>
              </w:tabs>
              <w:spacing w:before="60" w:after="60"/>
              <w:jc w:val="both"/>
              <w:rPr>
                <w:rFonts w:ascii="Arial" w:hAnsi="Arial" w:cs="Arial"/>
                <w:szCs w:val="22"/>
                <w:lang w:val="en-GB"/>
              </w:rPr>
            </w:pPr>
            <w:r w:rsidRPr="00793538">
              <w:rPr>
                <w:rFonts w:ascii="Arial" w:hAnsi="Arial" w:cs="Arial"/>
                <w:szCs w:val="22"/>
                <w:lang w:val="en-GB"/>
              </w:rPr>
              <w:t>RC</w:t>
            </w:r>
          </w:p>
          <w:p w14:paraId="03D43EE0" w14:textId="07C44F2F" w:rsidR="00A04AD9" w:rsidRPr="00A94794" w:rsidRDefault="00A04AD9" w:rsidP="003D48A1">
            <w:pPr>
              <w:tabs>
                <w:tab w:val="left" w:pos="142"/>
              </w:tabs>
              <w:spacing w:before="60" w:after="60"/>
              <w:jc w:val="both"/>
              <w:rPr>
                <w:rFonts w:ascii="Arial" w:hAnsi="Arial" w:cs="Arial"/>
                <w:szCs w:val="22"/>
                <w:lang w:val="en-US"/>
              </w:rPr>
            </w:pPr>
            <w:r w:rsidRPr="00A94794">
              <w:rPr>
                <w:rFonts w:ascii="Arial" w:hAnsi="Arial" w:cs="Arial"/>
                <w:szCs w:val="22"/>
                <w:lang w:val="en-US"/>
              </w:rPr>
              <w:t>RC</w:t>
            </w:r>
          </w:p>
          <w:p w14:paraId="007CDCC3" w14:textId="77777777" w:rsidR="00A04AD9" w:rsidRPr="00A94794" w:rsidRDefault="00A04AD9" w:rsidP="003D48A1">
            <w:pPr>
              <w:tabs>
                <w:tab w:val="left" w:pos="142"/>
              </w:tabs>
              <w:spacing w:before="60" w:after="60"/>
              <w:jc w:val="both"/>
              <w:rPr>
                <w:rFonts w:ascii="Arial" w:hAnsi="Arial" w:cs="Arial"/>
                <w:szCs w:val="22"/>
                <w:lang w:val="en-US"/>
              </w:rPr>
            </w:pPr>
            <w:r w:rsidRPr="00A94794">
              <w:rPr>
                <w:rFonts w:ascii="Arial" w:hAnsi="Arial" w:cs="Arial"/>
                <w:szCs w:val="22"/>
                <w:lang w:val="en-US"/>
              </w:rPr>
              <w:t>RC</w:t>
            </w:r>
          </w:p>
          <w:p w14:paraId="512DDFF5" w14:textId="6B3057B8" w:rsidR="00A04AD9" w:rsidRPr="00793538" w:rsidRDefault="003754CA" w:rsidP="003D48A1">
            <w:pPr>
              <w:tabs>
                <w:tab w:val="left" w:pos="142"/>
              </w:tabs>
              <w:spacing w:before="60" w:after="60"/>
              <w:jc w:val="both"/>
              <w:rPr>
                <w:rFonts w:ascii="Arial" w:hAnsi="Arial" w:cs="Arial"/>
                <w:szCs w:val="22"/>
                <w:lang w:val="en-GB"/>
              </w:rPr>
            </w:pPr>
            <w:r w:rsidRPr="00793538">
              <w:rPr>
                <w:rFonts w:ascii="Arial" w:hAnsi="Arial" w:cs="Arial"/>
                <w:szCs w:val="22"/>
                <w:lang w:val="en-GB"/>
              </w:rPr>
              <w:t>SDFC/D</w:t>
            </w:r>
            <w:r w:rsidR="00A04AD9" w:rsidRPr="00A94794">
              <w:rPr>
                <w:rFonts w:ascii="Arial" w:hAnsi="Arial" w:cs="Arial"/>
                <w:szCs w:val="22"/>
                <w:lang w:val="en-US"/>
              </w:rPr>
              <w:t xml:space="preserve">SE </w:t>
            </w:r>
          </w:p>
        </w:tc>
      </w:tr>
    </w:tbl>
    <w:p w14:paraId="4C60A586" w14:textId="77777777" w:rsidR="009E2229" w:rsidRPr="00C041B3" w:rsidRDefault="009E2229" w:rsidP="003D48A1">
      <w:pPr>
        <w:tabs>
          <w:tab w:val="left" w:pos="142"/>
        </w:tabs>
        <w:spacing w:before="120"/>
        <w:jc w:val="both"/>
        <w:rPr>
          <w:rFonts w:ascii="Arial" w:hAnsi="Arial" w:cs="Arial"/>
          <w:szCs w:val="22"/>
          <w:lang w:val="en-GB"/>
        </w:rPr>
      </w:pPr>
    </w:p>
    <w:p w14:paraId="32BAD16F" w14:textId="77777777" w:rsidR="009E2229" w:rsidRPr="00C041B3" w:rsidRDefault="009E2229" w:rsidP="003D48A1">
      <w:pPr>
        <w:tabs>
          <w:tab w:val="left" w:pos="142"/>
        </w:tabs>
        <w:spacing w:before="120" w:after="120"/>
        <w:jc w:val="both"/>
        <w:rPr>
          <w:rFonts w:ascii="Arial" w:hAnsi="Arial" w:cs="Arial"/>
          <w:b/>
          <w:bCs/>
          <w:szCs w:val="22"/>
        </w:rPr>
      </w:pPr>
      <w:bookmarkStart w:id="3" w:name="_Toc10543832"/>
      <w:bookmarkStart w:id="4" w:name="_Toc10547078"/>
      <w:bookmarkStart w:id="5" w:name="_Toc10938301"/>
      <w:r w:rsidRPr="00C041B3">
        <w:rPr>
          <w:rFonts w:ascii="Arial" w:hAnsi="Arial" w:cs="Arial"/>
          <w:b/>
          <w:bCs/>
          <w:szCs w:val="22"/>
        </w:rPr>
        <w:t>LISTE DES PRINCIPALES ABREVIATIONS</w:t>
      </w:r>
      <w:bookmarkEnd w:id="3"/>
      <w:bookmarkEnd w:id="4"/>
      <w:bookmarkEnd w:id="5"/>
    </w:p>
    <w:p w14:paraId="44015B4D" w14:textId="77777777" w:rsidR="009E2229" w:rsidRPr="00C041B3" w:rsidRDefault="009E2229" w:rsidP="003D48A1">
      <w:pPr>
        <w:tabs>
          <w:tab w:val="left" w:pos="142"/>
        </w:tabs>
        <w:spacing w:before="120"/>
        <w:jc w:val="both"/>
        <w:rPr>
          <w:rFonts w:ascii="Arial" w:hAnsi="Arial" w:cs="Arial"/>
          <w:bCs/>
          <w:szCs w:val="22"/>
        </w:rPr>
      </w:pPr>
    </w:p>
    <w:p w14:paraId="289C316E" w14:textId="77777777" w:rsidR="00B65AF3" w:rsidRPr="00C041B3" w:rsidRDefault="00B65AF3" w:rsidP="003D48A1">
      <w:pPr>
        <w:tabs>
          <w:tab w:val="left" w:pos="142"/>
          <w:tab w:val="left" w:pos="1843"/>
        </w:tabs>
        <w:spacing w:before="60" w:after="60"/>
        <w:jc w:val="both"/>
        <w:rPr>
          <w:rFonts w:ascii="Arial" w:hAnsi="Arial" w:cs="Arial"/>
          <w:bCs/>
          <w:iCs/>
          <w:szCs w:val="22"/>
        </w:rPr>
      </w:pPr>
      <w:r w:rsidRPr="00C041B3">
        <w:rPr>
          <w:rFonts w:ascii="Arial" w:hAnsi="Arial" w:cs="Arial"/>
          <w:bCs/>
          <w:iCs/>
          <w:szCs w:val="22"/>
        </w:rPr>
        <w:t>AE</w:t>
      </w:r>
      <w:r w:rsidRPr="00C041B3">
        <w:rPr>
          <w:rFonts w:ascii="Arial" w:hAnsi="Arial" w:cs="Arial"/>
          <w:bCs/>
          <w:iCs/>
          <w:szCs w:val="22"/>
        </w:rPr>
        <w:tab/>
        <w:t>:</w:t>
      </w:r>
      <w:r w:rsidRPr="00C041B3">
        <w:rPr>
          <w:rFonts w:ascii="Arial" w:hAnsi="Arial" w:cs="Arial"/>
          <w:bCs/>
          <w:iCs/>
          <w:szCs w:val="22"/>
        </w:rPr>
        <w:tab/>
        <w:t>Acte d’engagement</w:t>
      </w:r>
    </w:p>
    <w:p w14:paraId="0B21074E"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 xml:space="preserve">AQF </w:t>
      </w:r>
      <w:r w:rsidRPr="00A94794">
        <w:rPr>
          <w:rFonts w:ascii="Arial" w:hAnsi="Arial" w:cs="Arial"/>
          <w:bCs/>
          <w:iCs/>
          <w:szCs w:val="22"/>
        </w:rPr>
        <w:tab/>
        <w:t>:</w:t>
      </w:r>
      <w:r w:rsidRPr="00A94794">
        <w:rPr>
          <w:rFonts w:ascii="Arial" w:hAnsi="Arial" w:cs="Arial"/>
          <w:bCs/>
          <w:iCs/>
          <w:szCs w:val="22"/>
        </w:rPr>
        <w:tab/>
        <w:t>Assurance Qualité des Fournitures</w:t>
      </w:r>
    </w:p>
    <w:p w14:paraId="0D21F39C"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CAC Armement</w:t>
      </w:r>
      <w:r w:rsidRPr="00A94794">
        <w:rPr>
          <w:rFonts w:ascii="Arial" w:hAnsi="Arial" w:cs="Arial"/>
          <w:bCs/>
          <w:iCs/>
          <w:szCs w:val="22"/>
        </w:rPr>
        <w:tab/>
        <w:t>:</w:t>
      </w:r>
      <w:r w:rsidRPr="00A94794">
        <w:rPr>
          <w:rFonts w:ascii="Arial" w:hAnsi="Arial" w:cs="Arial"/>
          <w:bCs/>
          <w:iCs/>
          <w:szCs w:val="22"/>
        </w:rPr>
        <w:tab/>
        <w:t>Clauses Administratives Commune « Armement »</w:t>
      </w:r>
    </w:p>
    <w:p w14:paraId="6A8B6AF5"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CCAP</w:t>
      </w:r>
      <w:r w:rsidRPr="00A94794">
        <w:rPr>
          <w:rFonts w:ascii="Arial" w:hAnsi="Arial" w:cs="Arial"/>
          <w:bCs/>
          <w:iCs/>
          <w:szCs w:val="22"/>
        </w:rPr>
        <w:tab/>
        <w:t>:</w:t>
      </w:r>
      <w:r w:rsidRPr="00A94794">
        <w:rPr>
          <w:rFonts w:ascii="Arial" w:hAnsi="Arial" w:cs="Arial"/>
          <w:bCs/>
          <w:iCs/>
          <w:szCs w:val="22"/>
        </w:rPr>
        <w:tab/>
        <w:t>Cahier des Clauses Administratives Particulières</w:t>
      </w:r>
    </w:p>
    <w:p w14:paraId="01931731" w14:textId="46A9672D" w:rsidR="00B65AF3"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CCP</w:t>
      </w:r>
      <w:r w:rsidRPr="00A94794">
        <w:rPr>
          <w:rFonts w:ascii="Arial" w:hAnsi="Arial" w:cs="Arial"/>
          <w:bCs/>
          <w:iCs/>
          <w:szCs w:val="22"/>
        </w:rPr>
        <w:tab/>
        <w:t>:</w:t>
      </w:r>
      <w:r w:rsidRPr="00A94794">
        <w:rPr>
          <w:rFonts w:ascii="Arial" w:hAnsi="Arial" w:cs="Arial"/>
          <w:bCs/>
          <w:iCs/>
          <w:szCs w:val="22"/>
        </w:rPr>
        <w:tab/>
        <w:t>Code de la Commande Publique</w:t>
      </w:r>
    </w:p>
    <w:p w14:paraId="6BE81504" w14:textId="2C71C41E" w:rsidR="003653E2" w:rsidRPr="00A94794" w:rsidRDefault="003653E2"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CCTP</w:t>
      </w:r>
      <w:r w:rsidRPr="00A94794">
        <w:rPr>
          <w:rFonts w:ascii="Arial" w:hAnsi="Arial" w:cs="Arial"/>
          <w:bCs/>
          <w:iCs/>
          <w:szCs w:val="22"/>
        </w:rPr>
        <w:tab/>
        <w:t>:</w:t>
      </w:r>
      <w:r w:rsidRPr="00A94794">
        <w:rPr>
          <w:rFonts w:ascii="Arial" w:hAnsi="Arial" w:cs="Arial"/>
          <w:bCs/>
          <w:iCs/>
          <w:szCs w:val="22"/>
        </w:rPr>
        <w:tab/>
        <w:t>Cahier des Clauses Techniques Particulières</w:t>
      </w:r>
    </w:p>
    <w:p w14:paraId="02ED72A5"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DDS</w:t>
      </w:r>
      <w:r w:rsidRPr="00A94794">
        <w:rPr>
          <w:rFonts w:ascii="Arial" w:hAnsi="Arial" w:cs="Arial"/>
          <w:bCs/>
          <w:iCs/>
          <w:szCs w:val="22"/>
        </w:rPr>
        <w:tab/>
        <w:t>:</w:t>
      </w:r>
      <w:r w:rsidRPr="00A94794">
        <w:rPr>
          <w:rFonts w:ascii="Arial" w:hAnsi="Arial" w:cs="Arial"/>
          <w:bCs/>
          <w:iCs/>
          <w:szCs w:val="22"/>
        </w:rPr>
        <w:tab/>
        <w:t>Département Défense et Sécurité</w:t>
      </w:r>
    </w:p>
    <w:p w14:paraId="2C179114"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DRSD</w:t>
      </w:r>
      <w:r w:rsidRPr="00A94794">
        <w:rPr>
          <w:rFonts w:ascii="Arial" w:hAnsi="Arial" w:cs="Arial"/>
          <w:bCs/>
          <w:iCs/>
          <w:szCs w:val="22"/>
        </w:rPr>
        <w:tab/>
        <w:t>:</w:t>
      </w:r>
      <w:r w:rsidRPr="00A94794">
        <w:rPr>
          <w:rFonts w:ascii="Arial" w:hAnsi="Arial" w:cs="Arial"/>
          <w:bCs/>
          <w:iCs/>
          <w:szCs w:val="22"/>
        </w:rPr>
        <w:tab/>
        <w:t>Direction du Renseignement et de la Sécurité de la Défense</w:t>
      </w:r>
    </w:p>
    <w:p w14:paraId="1F2589A1"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DSSFT</w:t>
      </w:r>
      <w:r w:rsidRPr="00A94794">
        <w:rPr>
          <w:rFonts w:ascii="Arial" w:hAnsi="Arial" w:cs="Arial"/>
          <w:bCs/>
          <w:iCs/>
          <w:szCs w:val="22"/>
        </w:rPr>
        <w:tab/>
        <w:t>:</w:t>
      </w:r>
      <w:r w:rsidRPr="00A94794">
        <w:rPr>
          <w:rFonts w:ascii="Arial" w:hAnsi="Arial" w:cs="Arial"/>
          <w:bCs/>
          <w:iCs/>
          <w:szCs w:val="22"/>
        </w:rPr>
        <w:tab/>
        <w:t>Direction du service de soutien de la flotte de Toulon</w:t>
      </w:r>
    </w:p>
    <w:p w14:paraId="7E1DA566" w14:textId="165FBBEB" w:rsidR="00B65AF3"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EJ</w:t>
      </w:r>
      <w:r w:rsidRPr="00A94794">
        <w:rPr>
          <w:rFonts w:ascii="Arial" w:hAnsi="Arial" w:cs="Arial"/>
          <w:bCs/>
          <w:iCs/>
          <w:szCs w:val="22"/>
        </w:rPr>
        <w:tab/>
        <w:t>:</w:t>
      </w:r>
      <w:r w:rsidRPr="00A94794">
        <w:rPr>
          <w:rFonts w:ascii="Arial" w:hAnsi="Arial" w:cs="Arial"/>
          <w:bCs/>
          <w:iCs/>
          <w:szCs w:val="22"/>
        </w:rPr>
        <w:tab/>
        <w:t>Engagement Juridique</w:t>
      </w:r>
    </w:p>
    <w:p w14:paraId="71B8D666" w14:textId="2276EDCE" w:rsidR="003653E2" w:rsidRPr="00A94794" w:rsidRDefault="003653E2" w:rsidP="003D48A1">
      <w:pPr>
        <w:tabs>
          <w:tab w:val="left" w:pos="142"/>
          <w:tab w:val="left" w:pos="1843"/>
        </w:tabs>
        <w:spacing w:before="60" w:after="60"/>
        <w:jc w:val="both"/>
        <w:rPr>
          <w:rFonts w:ascii="Arial" w:hAnsi="Arial" w:cs="Arial"/>
          <w:bCs/>
          <w:iCs/>
          <w:szCs w:val="22"/>
        </w:rPr>
      </w:pPr>
      <w:r>
        <w:rPr>
          <w:rFonts w:ascii="Arial" w:hAnsi="Arial" w:cs="Arial"/>
          <w:bCs/>
          <w:iCs/>
          <w:szCs w:val="22"/>
        </w:rPr>
        <w:t xml:space="preserve">PSE : </w:t>
      </w:r>
      <w:r>
        <w:rPr>
          <w:rFonts w:ascii="Arial" w:hAnsi="Arial" w:cs="Arial"/>
          <w:bCs/>
          <w:iCs/>
          <w:szCs w:val="22"/>
        </w:rPr>
        <w:tab/>
        <w:t xml:space="preserve">:    Prestations supplémentaires éventuelles </w:t>
      </w:r>
    </w:p>
    <w:p w14:paraId="525F37EF"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RC</w:t>
      </w:r>
      <w:r w:rsidRPr="00A94794">
        <w:rPr>
          <w:rFonts w:ascii="Arial" w:hAnsi="Arial" w:cs="Arial"/>
          <w:bCs/>
          <w:iCs/>
          <w:szCs w:val="22"/>
        </w:rPr>
        <w:tab/>
        <w:t>:</w:t>
      </w:r>
      <w:r w:rsidRPr="00A94794">
        <w:rPr>
          <w:rFonts w:ascii="Arial" w:hAnsi="Arial" w:cs="Arial"/>
          <w:bCs/>
          <w:iCs/>
          <w:szCs w:val="22"/>
        </w:rPr>
        <w:tab/>
        <w:t>Responsable de contrat</w:t>
      </w:r>
    </w:p>
    <w:p w14:paraId="29F1ABA9"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RO</w:t>
      </w:r>
      <w:r w:rsidRPr="00A94794">
        <w:rPr>
          <w:rFonts w:ascii="Arial" w:hAnsi="Arial" w:cs="Arial"/>
          <w:bCs/>
          <w:iCs/>
          <w:szCs w:val="22"/>
        </w:rPr>
        <w:tab/>
        <w:t>:</w:t>
      </w:r>
      <w:r w:rsidRPr="00A94794">
        <w:rPr>
          <w:rFonts w:ascii="Arial" w:hAnsi="Arial" w:cs="Arial"/>
          <w:bCs/>
          <w:iCs/>
          <w:szCs w:val="22"/>
        </w:rPr>
        <w:tab/>
        <w:t>Responsable d’opération</w:t>
      </w:r>
    </w:p>
    <w:p w14:paraId="37533216"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SDFC</w:t>
      </w:r>
      <w:r w:rsidRPr="00A94794">
        <w:rPr>
          <w:rFonts w:ascii="Arial" w:hAnsi="Arial" w:cs="Arial"/>
          <w:bCs/>
          <w:iCs/>
          <w:szCs w:val="22"/>
        </w:rPr>
        <w:tab/>
        <w:t>:</w:t>
      </w:r>
      <w:r w:rsidRPr="00A94794">
        <w:rPr>
          <w:rFonts w:ascii="Arial" w:hAnsi="Arial" w:cs="Arial"/>
          <w:bCs/>
          <w:iCs/>
          <w:szCs w:val="22"/>
        </w:rPr>
        <w:tab/>
        <w:t>Sous-Direction Finances Contrats</w:t>
      </w:r>
    </w:p>
    <w:p w14:paraId="0DB5389B"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SLM</w:t>
      </w:r>
      <w:r w:rsidRPr="00A94794">
        <w:rPr>
          <w:rFonts w:ascii="Arial" w:hAnsi="Arial" w:cs="Arial"/>
          <w:bCs/>
          <w:iCs/>
          <w:szCs w:val="22"/>
        </w:rPr>
        <w:tab/>
        <w:t>:</w:t>
      </w:r>
      <w:r w:rsidRPr="00A94794">
        <w:rPr>
          <w:rFonts w:ascii="Arial" w:hAnsi="Arial" w:cs="Arial"/>
          <w:bCs/>
          <w:iCs/>
          <w:szCs w:val="22"/>
        </w:rPr>
        <w:tab/>
        <w:t>Service Logistique de la Marine</w:t>
      </w:r>
    </w:p>
    <w:p w14:paraId="24C74202" w14:textId="4C79A474" w:rsidR="00B65AF3"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TVA</w:t>
      </w:r>
      <w:r w:rsidRPr="00A94794">
        <w:rPr>
          <w:rFonts w:ascii="Arial" w:hAnsi="Arial" w:cs="Arial"/>
          <w:bCs/>
          <w:iCs/>
          <w:szCs w:val="22"/>
        </w:rPr>
        <w:tab/>
        <w:t>:</w:t>
      </w:r>
      <w:r w:rsidRPr="00A94794">
        <w:rPr>
          <w:rFonts w:ascii="Arial" w:hAnsi="Arial" w:cs="Arial"/>
          <w:bCs/>
          <w:iCs/>
          <w:szCs w:val="22"/>
        </w:rPr>
        <w:tab/>
        <w:t>Taxe sur la Valeur Ajoutée</w:t>
      </w:r>
    </w:p>
    <w:p w14:paraId="07D523EA" w14:textId="77777777" w:rsidR="009923D4" w:rsidRPr="00C041B3" w:rsidRDefault="009923D4" w:rsidP="003D48A1">
      <w:pPr>
        <w:tabs>
          <w:tab w:val="left" w:pos="142"/>
        </w:tabs>
        <w:jc w:val="both"/>
        <w:rPr>
          <w:rFonts w:ascii="Arial" w:hAnsi="Arial" w:cs="Arial"/>
          <w:szCs w:val="22"/>
        </w:rPr>
      </w:pPr>
      <w:r w:rsidRPr="00C041B3">
        <w:rPr>
          <w:rFonts w:ascii="Arial" w:hAnsi="Arial" w:cs="Arial"/>
          <w:szCs w:val="22"/>
        </w:rPr>
        <w:br w:type="page"/>
      </w:r>
    </w:p>
    <w:p w14:paraId="16CF83BA" w14:textId="77777777" w:rsidR="009E2229" w:rsidRPr="00C041B3" w:rsidRDefault="009E2229" w:rsidP="003D48A1">
      <w:pPr>
        <w:tabs>
          <w:tab w:val="left" w:pos="142"/>
        </w:tabs>
        <w:spacing w:before="120"/>
        <w:jc w:val="both"/>
        <w:rPr>
          <w:rFonts w:ascii="Arial" w:hAnsi="Arial" w:cs="Arial"/>
          <w:szCs w:val="22"/>
        </w:rPr>
      </w:pPr>
    </w:p>
    <w:p w14:paraId="31FD477E" w14:textId="77777777" w:rsidR="009E2229" w:rsidRPr="00A94794" w:rsidRDefault="009E2229" w:rsidP="003D48A1">
      <w:pPr>
        <w:tabs>
          <w:tab w:val="left" w:pos="142"/>
        </w:tabs>
        <w:jc w:val="both"/>
        <w:rPr>
          <w:rFonts w:ascii="Arial" w:hAnsi="Arial" w:cs="Arial"/>
          <w:b/>
          <w:szCs w:val="22"/>
        </w:rPr>
      </w:pPr>
      <w:r w:rsidRPr="00A94794">
        <w:rPr>
          <w:rFonts w:ascii="Arial" w:hAnsi="Arial" w:cs="Arial"/>
          <w:b/>
          <w:szCs w:val="22"/>
        </w:rPr>
        <w:t>SOMMAIRE</w:t>
      </w:r>
    </w:p>
    <w:p w14:paraId="5CAC8D34" w14:textId="77777777" w:rsidR="004A1C56" w:rsidRPr="00A94794" w:rsidRDefault="004A1C56" w:rsidP="003D48A1">
      <w:pPr>
        <w:tabs>
          <w:tab w:val="left" w:pos="142"/>
        </w:tabs>
        <w:jc w:val="both"/>
        <w:rPr>
          <w:rFonts w:ascii="Arial" w:hAnsi="Arial" w:cs="Arial"/>
          <w:b/>
          <w:szCs w:val="22"/>
        </w:rPr>
      </w:pPr>
    </w:p>
    <w:p w14:paraId="7C070C00" w14:textId="49329815" w:rsidR="00745DAB" w:rsidRDefault="00D667CF">
      <w:pPr>
        <w:pStyle w:val="TM1"/>
        <w:rPr>
          <w:rFonts w:asciiTheme="minorHAnsi" w:eastAsiaTheme="minorEastAsia" w:hAnsiTheme="minorHAnsi" w:cstheme="minorBidi"/>
          <w:b w:val="0"/>
          <w:bCs w:val="0"/>
          <w:iCs w:val="0"/>
          <w:szCs w:val="22"/>
        </w:rPr>
      </w:pPr>
      <w:r w:rsidRPr="00C041B3">
        <w:rPr>
          <w:rFonts w:ascii="Arial" w:hAnsi="Arial" w:cs="Arial"/>
          <w:szCs w:val="22"/>
        </w:rPr>
        <w:fldChar w:fldCharType="begin"/>
      </w:r>
      <w:r w:rsidRPr="00C041B3">
        <w:rPr>
          <w:rFonts w:ascii="Arial" w:hAnsi="Arial" w:cs="Arial"/>
          <w:szCs w:val="22"/>
        </w:rPr>
        <w:instrText xml:space="preserve"> TOC \o "1-2" \h \z \u </w:instrText>
      </w:r>
      <w:r w:rsidRPr="00C041B3">
        <w:rPr>
          <w:rFonts w:ascii="Arial" w:hAnsi="Arial" w:cs="Arial"/>
          <w:szCs w:val="22"/>
        </w:rPr>
        <w:fldChar w:fldCharType="separate"/>
      </w:r>
      <w:hyperlink w:anchor="_Toc219192045" w:history="1">
        <w:r w:rsidR="00745DAB" w:rsidRPr="00001E51">
          <w:rPr>
            <w:rStyle w:val="Lienhypertexte"/>
            <w:rFonts w:ascii="Marianne" w:hAnsi="Marianne" w:cs="Arial"/>
          </w:rPr>
          <w:t>article 1</w:t>
        </w:r>
        <w:r w:rsidR="00745DAB">
          <w:rPr>
            <w:rFonts w:asciiTheme="minorHAnsi" w:eastAsiaTheme="minorEastAsia" w:hAnsiTheme="minorHAnsi" w:cstheme="minorBidi"/>
            <w:b w:val="0"/>
            <w:bCs w:val="0"/>
            <w:iCs w:val="0"/>
            <w:szCs w:val="22"/>
          </w:rPr>
          <w:tab/>
        </w:r>
        <w:r w:rsidR="00745DAB" w:rsidRPr="00001E51">
          <w:rPr>
            <w:rStyle w:val="Lienhypertexte"/>
            <w:rFonts w:ascii="Arial" w:hAnsi="Arial" w:cs="Arial"/>
          </w:rPr>
          <w:t>DOCUMENTS CONTRACTUELS REGISSANT LE MARCHE</w:t>
        </w:r>
        <w:r w:rsidR="00745DAB">
          <w:rPr>
            <w:webHidden/>
          </w:rPr>
          <w:tab/>
        </w:r>
        <w:r w:rsidR="00745DAB">
          <w:rPr>
            <w:webHidden/>
          </w:rPr>
          <w:fldChar w:fldCharType="begin"/>
        </w:r>
        <w:r w:rsidR="00745DAB">
          <w:rPr>
            <w:webHidden/>
          </w:rPr>
          <w:instrText xml:space="preserve"> PAGEREF _Toc219192045 \h </w:instrText>
        </w:r>
        <w:r w:rsidR="00745DAB">
          <w:rPr>
            <w:webHidden/>
          </w:rPr>
        </w:r>
        <w:r w:rsidR="00745DAB">
          <w:rPr>
            <w:webHidden/>
          </w:rPr>
          <w:fldChar w:fldCharType="separate"/>
        </w:r>
        <w:r w:rsidR="00745DAB">
          <w:rPr>
            <w:webHidden/>
          </w:rPr>
          <w:t>6</w:t>
        </w:r>
        <w:r w:rsidR="00745DAB">
          <w:rPr>
            <w:webHidden/>
          </w:rPr>
          <w:fldChar w:fldCharType="end"/>
        </w:r>
      </w:hyperlink>
    </w:p>
    <w:p w14:paraId="35645157" w14:textId="098DD035" w:rsidR="00745DAB" w:rsidRDefault="00F82678">
      <w:pPr>
        <w:pStyle w:val="TM2"/>
        <w:rPr>
          <w:rFonts w:asciiTheme="minorHAnsi" w:eastAsiaTheme="minorEastAsia" w:hAnsiTheme="minorHAnsi" w:cstheme="minorBidi"/>
          <w:b w:val="0"/>
          <w:bCs w:val="0"/>
          <w:noProof/>
          <w:szCs w:val="22"/>
        </w:rPr>
      </w:pPr>
      <w:hyperlink w:anchor="_Toc219192046" w:history="1">
        <w:r w:rsidR="00745DAB" w:rsidRPr="00001E51">
          <w:rPr>
            <w:rStyle w:val="Lienhypertexte"/>
            <w:rFonts w:ascii="Arial" w:hAnsi="Arial" w:cs="Arial"/>
            <w:noProof/>
          </w:rPr>
          <w:t>1.1</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Acte d’engagement et CCAP</w:t>
        </w:r>
        <w:r w:rsidR="00745DAB">
          <w:rPr>
            <w:noProof/>
            <w:webHidden/>
          </w:rPr>
          <w:tab/>
        </w:r>
        <w:r w:rsidR="00745DAB">
          <w:rPr>
            <w:noProof/>
            <w:webHidden/>
          </w:rPr>
          <w:fldChar w:fldCharType="begin"/>
        </w:r>
        <w:r w:rsidR="00745DAB">
          <w:rPr>
            <w:noProof/>
            <w:webHidden/>
          </w:rPr>
          <w:instrText xml:space="preserve"> PAGEREF _Toc219192046 \h </w:instrText>
        </w:r>
        <w:r w:rsidR="00745DAB">
          <w:rPr>
            <w:noProof/>
            <w:webHidden/>
          </w:rPr>
        </w:r>
        <w:r w:rsidR="00745DAB">
          <w:rPr>
            <w:noProof/>
            <w:webHidden/>
          </w:rPr>
          <w:fldChar w:fldCharType="separate"/>
        </w:r>
        <w:r w:rsidR="00745DAB">
          <w:rPr>
            <w:noProof/>
            <w:webHidden/>
          </w:rPr>
          <w:t>6</w:t>
        </w:r>
        <w:r w:rsidR="00745DAB">
          <w:rPr>
            <w:noProof/>
            <w:webHidden/>
          </w:rPr>
          <w:fldChar w:fldCharType="end"/>
        </w:r>
      </w:hyperlink>
    </w:p>
    <w:p w14:paraId="64913B76" w14:textId="483D024D" w:rsidR="00745DAB" w:rsidRDefault="00F82678">
      <w:pPr>
        <w:pStyle w:val="TM2"/>
        <w:rPr>
          <w:rFonts w:asciiTheme="minorHAnsi" w:eastAsiaTheme="minorEastAsia" w:hAnsiTheme="minorHAnsi" w:cstheme="minorBidi"/>
          <w:b w:val="0"/>
          <w:bCs w:val="0"/>
          <w:noProof/>
          <w:szCs w:val="22"/>
        </w:rPr>
      </w:pPr>
      <w:hyperlink w:anchor="_Toc219192047" w:history="1">
        <w:r w:rsidR="00745DAB" w:rsidRPr="00001E51">
          <w:rPr>
            <w:rStyle w:val="Lienhypertexte"/>
            <w:rFonts w:ascii="Arial" w:hAnsi="Arial" w:cs="Arial"/>
            <w:noProof/>
          </w:rPr>
          <w:t>1.2</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Annexe financière</w:t>
        </w:r>
        <w:r w:rsidR="00745DAB">
          <w:rPr>
            <w:noProof/>
            <w:webHidden/>
          </w:rPr>
          <w:tab/>
        </w:r>
        <w:r w:rsidR="00745DAB">
          <w:rPr>
            <w:noProof/>
            <w:webHidden/>
          </w:rPr>
          <w:fldChar w:fldCharType="begin"/>
        </w:r>
        <w:r w:rsidR="00745DAB">
          <w:rPr>
            <w:noProof/>
            <w:webHidden/>
          </w:rPr>
          <w:instrText xml:space="preserve"> PAGEREF _Toc219192047 \h </w:instrText>
        </w:r>
        <w:r w:rsidR="00745DAB">
          <w:rPr>
            <w:noProof/>
            <w:webHidden/>
          </w:rPr>
        </w:r>
        <w:r w:rsidR="00745DAB">
          <w:rPr>
            <w:noProof/>
            <w:webHidden/>
          </w:rPr>
          <w:fldChar w:fldCharType="separate"/>
        </w:r>
        <w:r w:rsidR="00745DAB">
          <w:rPr>
            <w:noProof/>
            <w:webHidden/>
          </w:rPr>
          <w:t>6</w:t>
        </w:r>
        <w:r w:rsidR="00745DAB">
          <w:rPr>
            <w:noProof/>
            <w:webHidden/>
          </w:rPr>
          <w:fldChar w:fldCharType="end"/>
        </w:r>
      </w:hyperlink>
    </w:p>
    <w:p w14:paraId="32A31B4C" w14:textId="2D926AB1" w:rsidR="00745DAB" w:rsidRDefault="00F82678">
      <w:pPr>
        <w:pStyle w:val="TM2"/>
        <w:rPr>
          <w:rFonts w:asciiTheme="minorHAnsi" w:eastAsiaTheme="minorEastAsia" w:hAnsiTheme="minorHAnsi" w:cstheme="minorBidi"/>
          <w:b w:val="0"/>
          <w:bCs w:val="0"/>
          <w:noProof/>
          <w:szCs w:val="22"/>
        </w:rPr>
      </w:pPr>
      <w:hyperlink w:anchor="_Toc219192048" w:history="1">
        <w:r w:rsidR="00745DAB" w:rsidRPr="00001E51">
          <w:rPr>
            <w:rStyle w:val="Lienhypertexte"/>
            <w:rFonts w:ascii="Arial" w:hAnsi="Arial" w:cs="Arial"/>
            <w:noProof/>
          </w:rPr>
          <w:t>1.3</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Annexe particulière</w:t>
        </w:r>
        <w:r w:rsidR="00745DAB">
          <w:rPr>
            <w:noProof/>
            <w:webHidden/>
          </w:rPr>
          <w:tab/>
        </w:r>
        <w:r w:rsidR="00745DAB">
          <w:rPr>
            <w:noProof/>
            <w:webHidden/>
          </w:rPr>
          <w:fldChar w:fldCharType="begin"/>
        </w:r>
        <w:r w:rsidR="00745DAB">
          <w:rPr>
            <w:noProof/>
            <w:webHidden/>
          </w:rPr>
          <w:instrText xml:space="preserve"> PAGEREF _Toc219192048 \h </w:instrText>
        </w:r>
        <w:r w:rsidR="00745DAB">
          <w:rPr>
            <w:noProof/>
            <w:webHidden/>
          </w:rPr>
        </w:r>
        <w:r w:rsidR="00745DAB">
          <w:rPr>
            <w:noProof/>
            <w:webHidden/>
          </w:rPr>
          <w:fldChar w:fldCharType="separate"/>
        </w:r>
        <w:r w:rsidR="00745DAB">
          <w:rPr>
            <w:noProof/>
            <w:webHidden/>
          </w:rPr>
          <w:t>6</w:t>
        </w:r>
        <w:r w:rsidR="00745DAB">
          <w:rPr>
            <w:noProof/>
            <w:webHidden/>
          </w:rPr>
          <w:fldChar w:fldCharType="end"/>
        </w:r>
      </w:hyperlink>
    </w:p>
    <w:p w14:paraId="365B0EFF" w14:textId="650A1BE7" w:rsidR="00745DAB" w:rsidRDefault="00F82678">
      <w:pPr>
        <w:pStyle w:val="TM2"/>
        <w:rPr>
          <w:rFonts w:asciiTheme="minorHAnsi" w:eastAsiaTheme="minorEastAsia" w:hAnsiTheme="minorHAnsi" w:cstheme="minorBidi"/>
          <w:b w:val="0"/>
          <w:bCs w:val="0"/>
          <w:noProof/>
          <w:szCs w:val="22"/>
        </w:rPr>
      </w:pPr>
      <w:hyperlink w:anchor="_Toc219192049" w:history="1">
        <w:r w:rsidR="00745DAB" w:rsidRPr="00001E51">
          <w:rPr>
            <w:rStyle w:val="Lienhypertexte"/>
            <w:rFonts w:ascii="Arial" w:hAnsi="Arial" w:cs="Arial"/>
            <w:noProof/>
          </w:rPr>
          <w:t>1.4</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Cahier des Clauses Techniques Particulières (CCTP)</w:t>
        </w:r>
        <w:r w:rsidR="00745DAB">
          <w:rPr>
            <w:noProof/>
            <w:webHidden/>
          </w:rPr>
          <w:tab/>
        </w:r>
        <w:r w:rsidR="00745DAB">
          <w:rPr>
            <w:noProof/>
            <w:webHidden/>
          </w:rPr>
          <w:fldChar w:fldCharType="begin"/>
        </w:r>
        <w:r w:rsidR="00745DAB">
          <w:rPr>
            <w:noProof/>
            <w:webHidden/>
          </w:rPr>
          <w:instrText xml:space="preserve"> PAGEREF _Toc219192049 \h </w:instrText>
        </w:r>
        <w:r w:rsidR="00745DAB">
          <w:rPr>
            <w:noProof/>
            <w:webHidden/>
          </w:rPr>
        </w:r>
        <w:r w:rsidR="00745DAB">
          <w:rPr>
            <w:noProof/>
            <w:webHidden/>
          </w:rPr>
          <w:fldChar w:fldCharType="separate"/>
        </w:r>
        <w:r w:rsidR="00745DAB">
          <w:rPr>
            <w:noProof/>
            <w:webHidden/>
          </w:rPr>
          <w:t>6</w:t>
        </w:r>
        <w:r w:rsidR="00745DAB">
          <w:rPr>
            <w:noProof/>
            <w:webHidden/>
          </w:rPr>
          <w:fldChar w:fldCharType="end"/>
        </w:r>
      </w:hyperlink>
    </w:p>
    <w:p w14:paraId="5E5B250D" w14:textId="4EB93E84" w:rsidR="00745DAB" w:rsidRDefault="00F82678">
      <w:pPr>
        <w:pStyle w:val="TM2"/>
        <w:rPr>
          <w:rFonts w:asciiTheme="minorHAnsi" w:eastAsiaTheme="minorEastAsia" w:hAnsiTheme="minorHAnsi" w:cstheme="minorBidi"/>
          <w:b w:val="0"/>
          <w:bCs w:val="0"/>
          <w:noProof/>
          <w:szCs w:val="22"/>
        </w:rPr>
      </w:pPr>
      <w:hyperlink w:anchor="_Toc219192050" w:history="1">
        <w:r w:rsidR="00745DAB" w:rsidRPr="00001E51">
          <w:rPr>
            <w:rStyle w:val="Lienhypertexte"/>
            <w:rFonts w:ascii="Arial" w:hAnsi="Arial" w:cs="Arial"/>
            <w:noProof/>
          </w:rPr>
          <w:t>1.5</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Cahier des clauses administratives communes « Armement » (CAC Armement)</w:t>
        </w:r>
        <w:r w:rsidR="00745DAB">
          <w:rPr>
            <w:noProof/>
            <w:webHidden/>
          </w:rPr>
          <w:tab/>
        </w:r>
        <w:r w:rsidR="00745DAB">
          <w:rPr>
            <w:noProof/>
            <w:webHidden/>
          </w:rPr>
          <w:fldChar w:fldCharType="begin"/>
        </w:r>
        <w:r w:rsidR="00745DAB">
          <w:rPr>
            <w:noProof/>
            <w:webHidden/>
          </w:rPr>
          <w:instrText xml:space="preserve"> PAGEREF _Toc219192050 \h </w:instrText>
        </w:r>
        <w:r w:rsidR="00745DAB">
          <w:rPr>
            <w:noProof/>
            <w:webHidden/>
          </w:rPr>
        </w:r>
        <w:r w:rsidR="00745DAB">
          <w:rPr>
            <w:noProof/>
            <w:webHidden/>
          </w:rPr>
          <w:fldChar w:fldCharType="separate"/>
        </w:r>
        <w:r w:rsidR="00745DAB">
          <w:rPr>
            <w:noProof/>
            <w:webHidden/>
          </w:rPr>
          <w:t>6</w:t>
        </w:r>
        <w:r w:rsidR="00745DAB">
          <w:rPr>
            <w:noProof/>
            <w:webHidden/>
          </w:rPr>
          <w:fldChar w:fldCharType="end"/>
        </w:r>
      </w:hyperlink>
    </w:p>
    <w:p w14:paraId="69A94A72" w14:textId="32086BB9" w:rsidR="00745DAB" w:rsidRDefault="00F82678">
      <w:pPr>
        <w:pStyle w:val="TM1"/>
        <w:rPr>
          <w:rFonts w:asciiTheme="minorHAnsi" w:eastAsiaTheme="minorEastAsia" w:hAnsiTheme="minorHAnsi" w:cstheme="minorBidi"/>
          <w:b w:val="0"/>
          <w:bCs w:val="0"/>
          <w:iCs w:val="0"/>
          <w:szCs w:val="22"/>
        </w:rPr>
      </w:pPr>
      <w:hyperlink w:anchor="_Toc219192051" w:history="1">
        <w:r w:rsidR="00745DAB" w:rsidRPr="00001E51">
          <w:rPr>
            <w:rStyle w:val="Lienhypertexte"/>
            <w:rFonts w:ascii="Marianne" w:hAnsi="Marianne" w:cs="Arial"/>
          </w:rPr>
          <w:t>article 2</w:t>
        </w:r>
        <w:r w:rsidR="00745DAB">
          <w:rPr>
            <w:rFonts w:asciiTheme="minorHAnsi" w:eastAsiaTheme="minorEastAsia" w:hAnsiTheme="minorHAnsi" w:cstheme="minorBidi"/>
            <w:b w:val="0"/>
            <w:bCs w:val="0"/>
            <w:iCs w:val="0"/>
            <w:szCs w:val="22"/>
          </w:rPr>
          <w:tab/>
        </w:r>
        <w:r w:rsidR="00745DAB" w:rsidRPr="00001E51">
          <w:rPr>
            <w:rStyle w:val="Lienhypertexte"/>
            <w:rFonts w:ascii="Arial" w:hAnsi="Arial" w:cs="Arial"/>
          </w:rPr>
          <w:t>OBJET – PRIX – MONTANT</w:t>
        </w:r>
        <w:r w:rsidR="00745DAB">
          <w:rPr>
            <w:webHidden/>
          </w:rPr>
          <w:tab/>
        </w:r>
        <w:r w:rsidR="00745DAB">
          <w:rPr>
            <w:webHidden/>
          </w:rPr>
          <w:fldChar w:fldCharType="begin"/>
        </w:r>
        <w:r w:rsidR="00745DAB">
          <w:rPr>
            <w:webHidden/>
          </w:rPr>
          <w:instrText xml:space="preserve"> PAGEREF _Toc219192051 \h </w:instrText>
        </w:r>
        <w:r w:rsidR="00745DAB">
          <w:rPr>
            <w:webHidden/>
          </w:rPr>
        </w:r>
        <w:r w:rsidR="00745DAB">
          <w:rPr>
            <w:webHidden/>
          </w:rPr>
          <w:fldChar w:fldCharType="separate"/>
        </w:r>
        <w:r w:rsidR="00745DAB">
          <w:rPr>
            <w:webHidden/>
          </w:rPr>
          <w:t>6</w:t>
        </w:r>
        <w:r w:rsidR="00745DAB">
          <w:rPr>
            <w:webHidden/>
          </w:rPr>
          <w:fldChar w:fldCharType="end"/>
        </w:r>
      </w:hyperlink>
    </w:p>
    <w:p w14:paraId="1E99F8BE" w14:textId="3E95DC0B" w:rsidR="00745DAB" w:rsidRDefault="00F82678">
      <w:pPr>
        <w:pStyle w:val="TM2"/>
        <w:rPr>
          <w:rFonts w:asciiTheme="minorHAnsi" w:eastAsiaTheme="minorEastAsia" w:hAnsiTheme="minorHAnsi" w:cstheme="minorBidi"/>
          <w:b w:val="0"/>
          <w:bCs w:val="0"/>
          <w:noProof/>
          <w:szCs w:val="22"/>
        </w:rPr>
      </w:pPr>
      <w:hyperlink w:anchor="_Toc219192052" w:history="1">
        <w:r w:rsidR="00745DAB" w:rsidRPr="00001E51">
          <w:rPr>
            <w:rStyle w:val="Lienhypertexte"/>
            <w:rFonts w:ascii="Arial" w:hAnsi="Arial" w:cs="Arial"/>
            <w:noProof/>
          </w:rPr>
          <w:t>2.1</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Objet du marché</w:t>
        </w:r>
        <w:r w:rsidR="00745DAB">
          <w:rPr>
            <w:noProof/>
            <w:webHidden/>
          </w:rPr>
          <w:tab/>
        </w:r>
        <w:r w:rsidR="00745DAB">
          <w:rPr>
            <w:noProof/>
            <w:webHidden/>
          </w:rPr>
          <w:fldChar w:fldCharType="begin"/>
        </w:r>
        <w:r w:rsidR="00745DAB">
          <w:rPr>
            <w:noProof/>
            <w:webHidden/>
          </w:rPr>
          <w:instrText xml:space="preserve"> PAGEREF _Toc219192052 \h </w:instrText>
        </w:r>
        <w:r w:rsidR="00745DAB">
          <w:rPr>
            <w:noProof/>
            <w:webHidden/>
          </w:rPr>
        </w:r>
        <w:r w:rsidR="00745DAB">
          <w:rPr>
            <w:noProof/>
            <w:webHidden/>
          </w:rPr>
          <w:fldChar w:fldCharType="separate"/>
        </w:r>
        <w:r w:rsidR="00745DAB">
          <w:rPr>
            <w:noProof/>
            <w:webHidden/>
          </w:rPr>
          <w:t>6</w:t>
        </w:r>
        <w:r w:rsidR="00745DAB">
          <w:rPr>
            <w:noProof/>
            <w:webHidden/>
          </w:rPr>
          <w:fldChar w:fldCharType="end"/>
        </w:r>
      </w:hyperlink>
    </w:p>
    <w:p w14:paraId="13E85822" w14:textId="2749E354" w:rsidR="00745DAB" w:rsidRDefault="00F82678">
      <w:pPr>
        <w:pStyle w:val="TM2"/>
        <w:rPr>
          <w:rFonts w:asciiTheme="minorHAnsi" w:eastAsiaTheme="minorEastAsia" w:hAnsiTheme="minorHAnsi" w:cstheme="minorBidi"/>
          <w:b w:val="0"/>
          <w:bCs w:val="0"/>
          <w:noProof/>
          <w:szCs w:val="22"/>
        </w:rPr>
      </w:pPr>
      <w:hyperlink w:anchor="_Toc219192053" w:history="1">
        <w:r w:rsidR="00745DAB" w:rsidRPr="00001E51">
          <w:rPr>
            <w:rStyle w:val="Lienhypertexte"/>
            <w:rFonts w:ascii="Arial" w:hAnsi="Arial" w:cs="Arial"/>
            <w:noProof/>
          </w:rPr>
          <w:t>2.2</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Décomposition du marché</w:t>
        </w:r>
        <w:r w:rsidR="00745DAB">
          <w:rPr>
            <w:noProof/>
            <w:webHidden/>
          </w:rPr>
          <w:tab/>
        </w:r>
        <w:r w:rsidR="00745DAB">
          <w:rPr>
            <w:noProof/>
            <w:webHidden/>
          </w:rPr>
          <w:fldChar w:fldCharType="begin"/>
        </w:r>
        <w:r w:rsidR="00745DAB">
          <w:rPr>
            <w:noProof/>
            <w:webHidden/>
          </w:rPr>
          <w:instrText xml:space="preserve"> PAGEREF _Toc219192053 \h </w:instrText>
        </w:r>
        <w:r w:rsidR="00745DAB">
          <w:rPr>
            <w:noProof/>
            <w:webHidden/>
          </w:rPr>
        </w:r>
        <w:r w:rsidR="00745DAB">
          <w:rPr>
            <w:noProof/>
            <w:webHidden/>
          </w:rPr>
          <w:fldChar w:fldCharType="separate"/>
        </w:r>
        <w:r w:rsidR="00745DAB">
          <w:rPr>
            <w:noProof/>
            <w:webHidden/>
          </w:rPr>
          <w:t>6</w:t>
        </w:r>
        <w:r w:rsidR="00745DAB">
          <w:rPr>
            <w:noProof/>
            <w:webHidden/>
          </w:rPr>
          <w:fldChar w:fldCharType="end"/>
        </w:r>
      </w:hyperlink>
    </w:p>
    <w:p w14:paraId="5389D24A" w14:textId="1206C090" w:rsidR="00745DAB" w:rsidRDefault="00F82678">
      <w:pPr>
        <w:pStyle w:val="TM2"/>
        <w:rPr>
          <w:rFonts w:asciiTheme="minorHAnsi" w:eastAsiaTheme="minorEastAsia" w:hAnsiTheme="minorHAnsi" w:cstheme="minorBidi"/>
          <w:b w:val="0"/>
          <w:bCs w:val="0"/>
          <w:noProof/>
          <w:szCs w:val="22"/>
        </w:rPr>
      </w:pPr>
      <w:hyperlink w:anchor="_Toc219192054" w:history="1">
        <w:r w:rsidR="00745DAB" w:rsidRPr="00001E51">
          <w:rPr>
            <w:rStyle w:val="Lienhypertexte"/>
            <w:rFonts w:ascii="Arial" w:hAnsi="Arial" w:cs="Arial"/>
            <w:noProof/>
          </w:rPr>
          <w:t>2.3</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Désignation des prestations – prix – montant</w:t>
        </w:r>
        <w:r w:rsidR="00745DAB">
          <w:rPr>
            <w:noProof/>
            <w:webHidden/>
          </w:rPr>
          <w:tab/>
        </w:r>
        <w:r w:rsidR="00745DAB">
          <w:rPr>
            <w:noProof/>
            <w:webHidden/>
          </w:rPr>
          <w:fldChar w:fldCharType="begin"/>
        </w:r>
        <w:r w:rsidR="00745DAB">
          <w:rPr>
            <w:noProof/>
            <w:webHidden/>
          </w:rPr>
          <w:instrText xml:space="preserve"> PAGEREF _Toc219192054 \h </w:instrText>
        </w:r>
        <w:r w:rsidR="00745DAB">
          <w:rPr>
            <w:noProof/>
            <w:webHidden/>
          </w:rPr>
        </w:r>
        <w:r w:rsidR="00745DAB">
          <w:rPr>
            <w:noProof/>
            <w:webHidden/>
          </w:rPr>
          <w:fldChar w:fldCharType="separate"/>
        </w:r>
        <w:r w:rsidR="00745DAB">
          <w:rPr>
            <w:noProof/>
            <w:webHidden/>
          </w:rPr>
          <w:t>6</w:t>
        </w:r>
        <w:r w:rsidR="00745DAB">
          <w:rPr>
            <w:noProof/>
            <w:webHidden/>
          </w:rPr>
          <w:fldChar w:fldCharType="end"/>
        </w:r>
      </w:hyperlink>
    </w:p>
    <w:p w14:paraId="695534BA" w14:textId="409FC105" w:rsidR="00745DAB" w:rsidRDefault="00F82678">
      <w:pPr>
        <w:pStyle w:val="TM1"/>
        <w:rPr>
          <w:rFonts w:asciiTheme="minorHAnsi" w:eastAsiaTheme="minorEastAsia" w:hAnsiTheme="minorHAnsi" w:cstheme="minorBidi"/>
          <w:b w:val="0"/>
          <w:bCs w:val="0"/>
          <w:iCs w:val="0"/>
          <w:szCs w:val="22"/>
        </w:rPr>
      </w:pPr>
      <w:hyperlink w:anchor="_Toc219192055" w:history="1">
        <w:r w:rsidR="00745DAB" w:rsidRPr="00001E51">
          <w:rPr>
            <w:rStyle w:val="Lienhypertexte"/>
            <w:rFonts w:ascii="Marianne" w:hAnsi="Marianne" w:cs="Arial"/>
          </w:rPr>
          <w:t>article 3</w:t>
        </w:r>
        <w:r w:rsidR="00745DAB">
          <w:rPr>
            <w:rFonts w:asciiTheme="minorHAnsi" w:eastAsiaTheme="minorEastAsia" w:hAnsiTheme="minorHAnsi" w:cstheme="minorBidi"/>
            <w:b w:val="0"/>
            <w:bCs w:val="0"/>
            <w:iCs w:val="0"/>
            <w:szCs w:val="22"/>
          </w:rPr>
          <w:tab/>
        </w:r>
        <w:r w:rsidR="00745DAB" w:rsidRPr="00001E51">
          <w:rPr>
            <w:rStyle w:val="Lienhypertexte"/>
            <w:rFonts w:ascii="Arial" w:hAnsi="Arial" w:cs="Arial"/>
          </w:rPr>
          <w:t>CARACTERE DES PRIX</w:t>
        </w:r>
        <w:r w:rsidR="00745DAB">
          <w:rPr>
            <w:webHidden/>
          </w:rPr>
          <w:tab/>
        </w:r>
        <w:r w:rsidR="00745DAB">
          <w:rPr>
            <w:webHidden/>
          </w:rPr>
          <w:fldChar w:fldCharType="begin"/>
        </w:r>
        <w:r w:rsidR="00745DAB">
          <w:rPr>
            <w:webHidden/>
          </w:rPr>
          <w:instrText xml:space="preserve"> PAGEREF _Toc219192055 \h </w:instrText>
        </w:r>
        <w:r w:rsidR="00745DAB">
          <w:rPr>
            <w:webHidden/>
          </w:rPr>
        </w:r>
        <w:r w:rsidR="00745DAB">
          <w:rPr>
            <w:webHidden/>
          </w:rPr>
          <w:fldChar w:fldCharType="separate"/>
        </w:r>
        <w:r w:rsidR="00745DAB">
          <w:rPr>
            <w:webHidden/>
          </w:rPr>
          <w:t>7</w:t>
        </w:r>
        <w:r w:rsidR="00745DAB">
          <w:rPr>
            <w:webHidden/>
          </w:rPr>
          <w:fldChar w:fldCharType="end"/>
        </w:r>
      </w:hyperlink>
    </w:p>
    <w:p w14:paraId="04D4A73B" w14:textId="43322AA5" w:rsidR="00745DAB" w:rsidRDefault="00F82678">
      <w:pPr>
        <w:pStyle w:val="TM2"/>
        <w:rPr>
          <w:rFonts w:asciiTheme="minorHAnsi" w:eastAsiaTheme="minorEastAsia" w:hAnsiTheme="minorHAnsi" w:cstheme="minorBidi"/>
          <w:b w:val="0"/>
          <w:bCs w:val="0"/>
          <w:noProof/>
          <w:szCs w:val="22"/>
        </w:rPr>
      </w:pPr>
      <w:hyperlink w:anchor="_Toc219192056" w:history="1">
        <w:r w:rsidR="00745DAB" w:rsidRPr="00001E51">
          <w:rPr>
            <w:rStyle w:val="Lienhypertexte"/>
            <w:rFonts w:ascii="Arial" w:hAnsi="Arial" w:cs="Arial"/>
            <w:noProof/>
          </w:rPr>
          <w:t>3.1</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Contenu des prix</w:t>
        </w:r>
        <w:r w:rsidR="00745DAB">
          <w:rPr>
            <w:noProof/>
            <w:webHidden/>
          </w:rPr>
          <w:tab/>
        </w:r>
        <w:r w:rsidR="00745DAB">
          <w:rPr>
            <w:noProof/>
            <w:webHidden/>
          </w:rPr>
          <w:fldChar w:fldCharType="begin"/>
        </w:r>
        <w:r w:rsidR="00745DAB">
          <w:rPr>
            <w:noProof/>
            <w:webHidden/>
          </w:rPr>
          <w:instrText xml:space="preserve"> PAGEREF _Toc219192056 \h </w:instrText>
        </w:r>
        <w:r w:rsidR="00745DAB">
          <w:rPr>
            <w:noProof/>
            <w:webHidden/>
          </w:rPr>
        </w:r>
        <w:r w:rsidR="00745DAB">
          <w:rPr>
            <w:noProof/>
            <w:webHidden/>
          </w:rPr>
          <w:fldChar w:fldCharType="separate"/>
        </w:r>
        <w:r w:rsidR="00745DAB">
          <w:rPr>
            <w:noProof/>
            <w:webHidden/>
          </w:rPr>
          <w:t>7</w:t>
        </w:r>
        <w:r w:rsidR="00745DAB">
          <w:rPr>
            <w:noProof/>
            <w:webHidden/>
          </w:rPr>
          <w:fldChar w:fldCharType="end"/>
        </w:r>
      </w:hyperlink>
    </w:p>
    <w:p w14:paraId="6D2025DF" w14:textId="797694F7" w:rsidR="00745DAB" w:rsidRDefault="00F82678">
      <w:pPr>
        <w:pStyle w:val="TM2"/>
        <w:rPr>
          <w:rFonts w:asciiTheme="minorHAnsi" w:eastAsiaTheme="minorEastAsia" w:hAnsiTheme="minorHAnsi" w:cstheme="minorBidi"/>
          <w:b w:val="0"/>
          <w:bCs w:val="0"/>
          <w:noProof/>
          <w:szCs w:val="22"/>
        </w:rPr>
      </w:pPr>
      <w:hyperlink w:anchor="_Toc219192057" w:history="1">
        <w:r w:rsidR="00745DAB" w:rsidRPr="00001E51">
          <w:rPr>
            <w:rStyle w:val="Lienhypertexte"/>
            <w:rFonts w:ascii="Arial" w:hAnsi="Arial" w:cs="Arial"/>
            <w:noProof/>
          </w:rPr>
          <w:t>3.2</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Date d’établissement des prix</w:t>
        </w:r>
        <w:r w:rsidR="00745DAB">
          <w:rPr>
            <w:noProof/>
            <w:webHidden/>
          </w:rPr>
          <w:tab/>
        </w:r>
        <w:r w:rsidR="00745DAB">
          <w:rPr>
            <w:noProof/>
            <w:webHidden/>
          </w:rPr>
          <w:fldChar w:fldCharType="begin"/>
        </w:r>
        <w:r w:rsidR="00745DAB">
          <w:rPr>
            <w:noProof/>
            <w:webHidden/>
          </w:rPr>
          <w:instrText xml:space="preserve"> PAGEREF _Toc219192057 \h </w:instrText>
        </w:r>
        <w:r w:rsidR="00745DAB">
          <w:rPr>
            <w:noProof/>
            <w:webHidden/>
          </w:rPr>
        </w:r>
        <w:r w:rsidR="00745DAB">
          <w:rPr>
            <w:noProof/>
            <w:webHidden/>
          </w:rPr>
          <w:fldChar w:fldCharType="separate"/>
        </w:r>
        <w:r w:rsidR="00745DAB">
          <w:rPr>
            <w:noProof/>
            <w:webHidden/>
          </w:rPr>
          <w:t>7</w:t>
        </w:r>
        <w:r w:rsidR="00745DAB">
          <w:rPr>
            <w:noProof/>
            <w:webHidden/>
          </w:rPr>
          <w:fldChar w:fldCharType="end"/>
        </w:r>
      </w:hyperlink>
    </w:p>
    <w:p w14:paraId="0559D8FF" w14:textId="59B959F4" w:rsidR="00745DAB" w:rsidRDefault="00F82678">
      <w:pPr>
        <w:pStyle w:val="TM2"/>
        <w:rPr>
          <w:rFonts w:asciiTheme="minorHAnsi" w:eastAsiaTheme="minorEastAsia" w:hAnsiTheme="minorHAnsi" w:cstheme="minorBidi"/>
          <w:b w:val="0"/>
          <w:bCs w:val="0"/>
          <w:noProof/>
          <w:szCs w:val="22"/>
        </w:rPr>
      </w:pPr>
      <w:hyperlink w:anchor="_Toc219192058" w:history="1">
        <w:r w:rsidR="00745DAB" w:rsidRPr="00001E51">
          <w:rPr>
            <w:rStyle w:val="Lienhypertexte"/>
            <w:rFonts w:ascii="Arial" w:hAnsi="Arial" w:cs="Arial"/>
            <w:noProof/>
          </w:rPr>
          <w:t>3.3</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Type de prix</w:t>
        </w:r>
        <w:r w:rsidR="00745DAB">
          <w:rPr>
            <w:noProof/>
            <w:webHidden/>
          </w:rPr>
          <w:tab/>
        </w:r>
        <w:r w:rsidR="00745DAB">
          <w:rPr>
            <w:noProof/>
            <w:webHidden/>
          </w:rPr>
          <w:fldChar w:fldCharType="begin"/>
        </w:r>
        <w:r w:rsidR="00745DAB">
          <w:rPr>
            <w:noProof/>
            <w:webHidden/>
          </w:rPr>
          <w:instrText xml:space="preserve"> PAGEREF _Toc219192058 \h </w:instrText>
        </w:r>
        <w:r w:rsidR="00745DAB">
          <w:rPr>
            <w:noProof/>
            <w:webHidden/>
          </w:rPr>
        </w:r>
        <w:r w:rsidR="00745DAB">
          <w:rPr>
            <w:noProof/>
            <w:webHidden/>
          </w:rPr>
          <w:fldChar w:fldCharType="separate"/>
        </w:r>
        <w:r w:rsidR="00745DAB">
          <w:rPr>
            <w:noProof/>
            <w:webHidden/>
          </w:rPr>
          <w:t>7</w:t>
        </w:r>
        <w:r w:rsidR="00745DAB">
          <w:rPr>
            <w:noProof/>
            <w:webHidden/>
          </w:rPr>
          <w:fldChar w:fldCharType="end"/>
        </w:r>
      </w:hyperlink>
    </w:p>
    <w:p w14:paraId="62E66136" w14:textId="4885FBF5" w:rsidR="00745DAB" w:rsidRDefault="00F82678">
      <w:pPr>
        <w:pStyle w:val="TM2"/>
        <w:rPr>
          <w:rFonts w:asciiTheme="minorHAnsi" w:eastAsiaTheme="minorEastAsia" w:hAnsiTheme="minorHAnsi" w:cstheme="minorBidi"/>
          <w:b w:val="0"/>
          <w:bCs w:val="0"/>
          <w:noProof/>
          <w:szCs w:val="22"/>
        </w:rPr>
      </w:pPr>
      <w:hyperlink w:anchor="_Toc219192059" w:history="1">
        <w:r w:rsidR="00745DAB" w:rsidRPr="00001E51">
          <w:rPr>
            <w:rStyle w:val="Lienhypertexte"/>
            <w:rFonts w:ascii="Arial" w:hAnsi="Arial" w:cs="Arial"/>
            <w:noProof/>
          </w:rPr>
          <w:t>3.4</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Forme des prix</w:t>
        </w:r>
        <w:r w:rsidR="00745DAB">
          <w:rPr>
            <w:noProof/>
            <w:webHidden/>
          </w:rPr>
          <w:tab/>
        </w:r>
        <w:r w:rsidR="00745DAB">
          <w:rPr>
            <w:noProof/>
            <w:webHidden/>
          </w:rPr>
          <w:fldChar w:fldCharType="begin"/>
        </w:r>
        <w:r w:rsidR="00745DAB">
          <w:rPr>
            <w:noProof/>
            <w:webHidden/>
          </w:rPr>
          <w:instrText xml:space="preserve"> PAGEREF _Toc219192059 \h </w:instrText>
        </w:r>
        <w:r w:rsidR="00745DAB">
          <w:rPr>
            <w:noProof/>
            <w:webHidden/>
          </w:rPr>
        </w:r>
        <w:r w:rsidR="00745DAB">
          <w:rPr>
            <w:noProof/>
            <w:webHidden/>
          </w:rPr>
          <w:fldChar w:fldCharType="separate"/>
        </w:r>
        <w:r w:rsidR="00745DAB">
          <w:rPr>
            <w:noProof/>
            <w:webHidden/>
          </w:rPr>
          <w:t>7</w:t>
        </w:r>
        <w:r w:rsidR="00745DAB">
          <w:rPr>
            <w:noProof/>
            <w:webHidden/>
          </w:rPr>
          <w:fldChar w:fldCharType="end"/>
        </w:r>
      </w:hyperlink>
    </w:p>
    <w:p w14:paraId="3B2C45C2" w14:textId="7868ABCE" w:rsidR="00745DAB" w:rsidRDefault="00F82678">
      <w:pPr>
        <w:pStyle w:val="TM2"/>
        <w:rPr>
          <w:rFonts w:asciiTheme="minorHAnsi" w:eastAsiaTheme="minorEastAsia" w:hAnsiTheme="minorHAnsi" w:cstheme="minorBidi"/>
          <w:b w:val="0"/>
          <w:bCs w:val="0"/>
          <w:noProof/>
          <w:szCs w:val="22"/>
        </w:rPr>
      </w:pPr>
      <w:hyperlink w:anchor="_Toc219192060" w:history="1">
        <w:r w:rsidR="00745DAB" w:rsidRPr="00001E51">
          <w:rPr>
            <w:rStyle w:val="Lienhypertexte"/>
            <w:rFonts w:ascii="Arial" w:hAnsi="Arial" w:cs="Arial"/>
            <w:noProof/>
          </w:rPr>
          <w:t>3.5</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Actualisation des prix</w:t>
        </w:r>
        <w:r w:rsidR="00745DAB">
          <w:rPr>
            <w:noProof/>
            <w:webHidden/>
          </w:rPr>
          <w:tab/>
        </w:r>
        <w:r w:rsidR="00745DAB">
          <w:rPr>
            <w:noProof/>
            <w:webHidden/>
          </w:rPr>
          <w:fldChar w:fldCharType="begin"/>
        </w:r>
        <w:r w:rsidR="00745DAB">
          <w:rPr>
            <w:noProof/>
            <w:webHidden/>
          </w:rPr>
          <w:instrText xml:space="preserve"> PAGEREF _Toc219192060 \h </w:instrText>
        </w:r>
        <w:r w:rsidR="00745DAB">
          <w:rPr>
            <w:noProof/>
            <w:webHidden/>
          </w:rPr>
        </w:r>
        <w:r w:rsidR="00745DAB">
          <w:rPr>
            <w:noProof/>
            <w:webHidden/>
          </w:rPr>
          <w:fldChar w:fldCharType="separate"/>
        </w:r>
        <w:r w:rsidR="00745DAB">
          <w:rPr>
            <w:noProof/>
            <w:webHidden/>
          </w:rPr>
          <w:t>7</w:t>
        </w:r>
        <w:r w:rsidR="00745DAB">
          <w:rPr>
            <w:noProof/>
            <w:webHidden/>
          </w:rPr>
          <w:fldChar w:fldCharType="end"/>
        </w:r>
      </w:hyperlink>
    </w:p>
    <w:p w14:paraId="2C7D07F5" w14:textId="5B5837AF" w:rsidR="00745DAB" w:rsidRDefault="00F82678">
      <w:pPr>
        <w:pStyle w:val="TM1"/>
        <w:rPr>
          <w:rFonts w:asciiTheme="minorHAnsi" w:eastAsiaTheme="minorEastAsia" w:hAnsiTheme="minorHAnsi" w:cstheme="minorBidi"/>
          <w:b w:val="0"/>
          <w:bCs w:val="0"/>
          <w:iCs w:val="0"/>
          <w:szCs w:val="22"/>
        </w:rPr>
      </w:pPr>
      <w:hyperlink w:anchor="_Toc219192061" w:history="1">
        <w:r w:rsidR="00745DAB" w:rsidRPr="00001E51">
          <w:rPr>
            <w:rStyle w:val="Lienhypertexte"/>
            <w:rFonts w:ascii="Marianne" w:hAnsi="Marianne" w:cs="Arial"/>
          </w:rPr>
          <w:t>article 4</w:t>
        </w:r>
        <w:r w:rsidR="00745DAB">
          <w:rPr>
            <w:rFonts w:asciiTheme="minorHAnsi" w:eastAsiaTheme="minorEastAsia" w:hAnsiTheme="minorHAnsi" w:cstheme="minorBidi"/>
            <w:b w:val="0"/>
            <w:bCs w:val="0"/>
            <w:iCs w:val="0"/>
            <w:szCs w:val="22"/>
          </w:rPr>
          <w:tab/>
        </w:r>
        <w:r w:rsidR="00745DAB" w:rsidRPr="00001E51">
          <w:rPr>
            <w:rStyle w:val="Lienhypertexte"/>
            <w:rFonts w:ascii="Arial" w:hAnsi="Arial" w:cs="Arial"/>
          </w:rPr>
          <w:t>CONDITIONS DE PAIEMENT</w:t>
        </w:r>
        <w:r w:rsidR="00745DAB">
          <w:rPr>
            <w:webHidden/>
          </w:rPr>
          <w:tab/>
        </w:r>
        <w:r w:rsidR="00745DAB">
          <w:rPr>
            <w:webHidden/>
          </w:rPr>
          <w:fldChar w:fldCharType="begin"/>
        </w:r>
        <w:r w:rsidR="00745DAB">
          <w:rPr>
            <w:webHidden/>
          </w:rPr>
          <w:instrText xml:space="preserve"> PAGEREF _Toc219192061 \h </w:instrText>
        </w:r>
        <w:r w:rsidR="00745DAB">
          <w:rPr>
            <w:webHidden/>
          </w:rPr>
        </w:r>
        <w:r w:rsidR="00745DAB">
          <w:rPr>
            <w:webHidden/>
          </w:rPr>
          <w:fldChar w:fldCharType="separate"/>
        </w:r>
        <w:r w:rsidR="00745DAB">
          <w:rPr>
            <w:webHidden/>
          </w:rPr>
          <w:t>8</w:t>
        </w:r>
        <w:r w:rsidR="00745DAB">
          <w:rPr>
            <w:webHidden/>
          </w:rPr>
          <w:fldChar w:fldCharType="end"/>
        </w:r>
      </w:hyperlink>
    </w:p>
    <w:p w14:paraId="53A70BBC" w14:textId="26563BDA" w:rsidR="00745DAB" w:rsidRDefault="00F82678">
      <w:pPr>
        <w:pStyle w:val="TM2"/>
        <w:rPr>
          <w:rFonts w:asciiTheme="minorHAnsi" w:eastAsiaTheme="minorEastAsia" w:hAnsiTheme="minorHAnsi" w:cstheme="minorBidi"/>
          <w:b w:val="0"/>
          <w:bCs w:val="0"/>
          <w:noProof/>
          <w:szCs w:val="22"/>
        </w:rPr>
      </w:pPr>
      <w:hyperlink w:anchor="_Toc219192062" w:history="1">
        <w:r w:rsidR="00745DAB" w:rsidRPr="00001E51">
          <w:rPr>
            <w:rStyle w:val="Lienhypertexte"/>
            <w:rFonts w:ascii="Arial" w:hAnsi="Arial" w:cs="Arial"/>
            <w:noProof/>
          </w:rPr>
          <w:t>4.1</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Application de la TVA</w:t>
        </w:r>
        <w:r w:rsidR="00745DAB">
          <w:rPr>
            <w:noProof/>
            <w:webHidden/>
          </w:rPr>
          <w:tab/>
        </w:r>
        <w:r w:rsidR="00745DAB">
          <w:rPr>
            <w:noProof/>
            <w:webHidden/>
          </w:rPr>
          <w:fldChar w:fldCharType="begin"/>
        </w:r>
        <w:r w:rsidR="00745DAB">
          <w:rPr>
            <w:noProof/>
            <w:webHidden/>
          </w:rPr>
          <w:instrText xml:space="preserve"> PAGEREF _Toc219192062 \h </w:instrText>
        </w:r>
        <w:r w:rsidR="00745DAB">
          <w:rPr>
            <w:noProof/>
            <w:webHidden/>
          </w:rPr>
        </w:r>
        <w:r w:rsidR="00745DAB">
          <w:rPr>
            <w:noProof/>
            <w:webHidden/>
          </w:rPr>
          <w:fldChar w:fldCharType="separate"/>
        </w:r>
        <w:r w:rsidR="00745DAB">
          <w:rPr>
            <w:noProof/>
            <w:webHidden/>
          </w:rPr>
          <w:t>8</w:t>
        </w:r>
        <w:r w:rsidR="00745DAB">
          <w:rPr>
            <w:noProof/>
            <w:webHidden/>
          </w:rPr>
          <w:fldChar w:fldCharType="end"/>
        </w:r>
      </w:hyperlink>
    </w:p>
    <w:p w14:paraId="4A79FAF2" w14:textId="393D84CC" w:rsidR="00745DAB" w:rsidRDefault="00F82678">
      <w:pPr>
        <w:pStyle w:val="TM2"/>
        <w:rPr>
          <w:rFonts w:asciiTheme="minorHAnsi" w:eastAsiaTheme="minorEastAsia" w:hAnsiTheme="minorHAnsi" w:cstheme="minorBidi"/>
          <w:b w:val="0"/>
          <w:bCs w:val="0"/>
          <w:noProof/>
          <w:szCs w:val="22"/>
        </w:rPr>
      </w:pPr>
      <w:hyperlink w:anchor="_Toc219192063" w:history="1">
        <w:r w:rsidR="00745DAB" w:rsidRPr="00001E51">
          <w:rPr>
            <w:rStyle w:val="Lienhypertexte"/>
            <w:rFonts w:ascii="Arial" w:hAnsi="Arial" w:cs="Arial"/>
            <w:noProof/>
          </w:rPr>
          <w:t>4.2</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Avance</w:t>
        </w:r>
        <w:r w:rsidR="00745DAB">
          <w:rPr>
            <w:noProof/>
            <w:webHidden/>
          </w:rPr>
          <w:tab/>
        </w:r>
        <w:r w:rsidR="00745DAB">
          <w:rPr>
            <w:noProof/>
            <w:webHidden/>
          </w:rPr>
          <w:fldChar w:fldCharType="begin"/>
        </w:r>
        <w:r w:rsidR="00745DAB">
          <w:rPr>
            <w:noProof/>
            <w:webHidden/>
          </w:rPr>
          <w:instrText xml:space="preserve"> PAGEREF _Toc219192063 \h </w:instrText>
        </w:r>
        <w:r w:rsidR="00745DAB">
          <w:rPr>
            <w:noProof/>
            <w:webHidden/>
          </w:rPr>
        </w:r>
        <w:r w:rsidR="00745DAB">
          <w:rPr>
            <w:noProof/>
            <w:webHidden/>
          </w:rPr>
          <w:fldChar w:fldCharType="separate"/>
        </w:r>
        <w:r w:rsidR="00745DAB">
          <w:rPr>
            <w:noProof/>
            <w:webHidden/>
          </w:rPr>
          <w:t>8</w:t>
        </w:r>
        <w:r w:rsidR="00745DAB">
          <w:rPr>
            <w:noProof/>
            <w:webHidden/>
          </w:rPr>
          <w:fldChar w:fldCharType="end"/>
        </w:r>
      </w:hyperlink>
    </w:p>
    <w:p w14:paraId="449CF2FA" w14:textId="5EA3C950" w:rsidR="00745DAB" w:rsidRDefault="00F82678">
      <w:pPr>
        <w:pStyle w:val="TM2"/>
        <w:rPr>
          <w:rFonts w:asciiTheme="minorHAnsi" w:eastAsiaTheme="minorEastAsia" w:hAnsiTheme="minorHAnsi" w:cstheme="minorBidi"/>
          <w:b w:val="0"/>
          <w:bCs w:val="0"/>
          <w:noProof/>
          <w:szCs w:val="22"/>
        </w:rPr>
      </w:pPr>
      <w:hyperlink w:anchor="_Toc219192064" w:history="1">
        <w:r w:rsidR="00745DAB" w:rsidRPr="00001E51">
          <w:rPr>
            <w:rStyle w:val="Lienhypertexte"/>
            <w:rFonts w:ascii="Arial" w:hAnsi="Arial" w:cs="Arial"/>
            <w:noProof/>
          </w:rPr>
          <w:t>4.3</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Acomptes</w:t>
        </w:r>
        <w:r w:rsidR="00745DAB">
          <w:rPr>
            <w:noProof/>
            <w:webHidden/>
          </w:rPr>
          <w:tab/>
        </w:r>
        <w:r w:rsidR="00745DAB">
          <w:rPr>
            <w:noProof/>
            <w:webHidden/>
          </w:rPr>
          <w:fldChar w:fldCharType="begin"/>
        </w:r>
        <w:r w:rsidR="00745DAB">
          <w:rPr>
            <w:noProof/>
            <w:webHidden/>
          </w:rPr>
          <w:instrText xml:space="preserve"> PAGEREF _Toc219192064 \h </w:instrText>
        </w:r>
        <w:r w:rsidR="00745DAB">
          <w:rPr>
            <w:noProof/>
            <w:webHidden/>
          </w:rPr>
        </w:r>
        <w:r w:rsidR="00745DAB">
          <w:rPr>
            <w:noProof/>
            <w:webHidden/>
          </w:rPr>
          <w:fldChar w:fldCharType="separate"/>
        </w:r>
        <w:r w:rsidR="00745DAB">
          <w:rPr>
            <w:noProof/>
            <w:webHidden/>
          </w:rPr>
          <w:t>9</w:t>
        </w:r>
        <w:r w:rsidR="00745DAB">
          <w:rPr>
            <w:noProof/>
            <w:webHidden/>
          </w:rPr>
          <w:fldChar w:fldCharType="end"/>
        </w:r>
      </w:hyperlink>
    </w:p>
    <w:p w14:paraId="54222B39" w14:textId="744CE171" w:rsidR="00745DAB" w:rsidRDefault="00F82678">
      <w:pPr>
        <w:pStyle w:val="TM2"/>
        <w:rPr>
          <w:rFonts w:asciiTheme="minorHAnsi" w:eastAsiaTheme="minorEastAsia" w:hAnsiTheme="minorHAnsi" w:cstheme="minorBidi"/>
          <w:b w:val="0"/>
          <w:bCs w:val="0"/>
          <w:noProof/>
          <w:szCs w:val="22"/>
        </w:rPr>
      </w:pPr>
      <w:hyperlink w:anchor="_Toc219192065" w:history="1">
        <w:r w:rsidR="00745DAB" w:rsidRPr="00001E51">
          <w:rPr>
            <w:rStyle w:val="Lienhypertexte"/>
            <w:rFonts w:ascii="Arial" w:hAnsi="Arial" w:cs="Arial"/>
            <w:noProof/>
          </w:rPr>
          <w:t>4.4</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Solde</w:t>
        </w:r>
        <w:r w:rsidR="00745DAB">
          <w:rPr>
            <w:noProof/>
            <w:webHidden/>
          </w:rPr>
          <w:tab/>
        </w:r>
        <w:r w:rsidR="00745DAB">
          <w:rPr>
            <w:noProof/>
            <w:webHidden/>
          </w:rPr>
          <w:fldChar w:fldCharType="begin"/>
        </w:r>
        <w:r w:rsidR="00745DAB">
          <w:rPr>
            <w:noProof/>
            <w:webHidden/>
          </w:rPr>
          <w:instrText xml:space="preserve"> PAGEREF _Toc219192065 \h </w:instrText>
        </w:r>
        <w:r w:rsidR="00745DAB">
          <w:rPr>
            <w:noProof/>
            <w:webHidden/>
          </w:rPr>
        </w:r>
        <w:r w:rsidR="00745DAB">
          <w:rPr>
            <w:noProof/>
            <w:webHidden/>
          </w:rPr>
          <w:fldChar w:fldCharType="separate"/>
        </w:r>
        <w:r w:rsidR="00745DAB">
          <w:rPr>
            <w:noProof/>
            <w:webHidden/>
          </w:rPr>
          <w:t>9</w:t>
        </w:r>
        <w:r w:rsidR="00745DAB">
          <w:rPr>
            <w:noProof/>
            <w:webHidden/>
          </w:rPr>
          <w:fldChar w:fldCharType="end"/>
        </w:r>
      </w:hyperlink>
    </w:p>
    <w:p w14:paraId="3DE111B5" w14:textId="193B0009" w:rsidR="00745DAB" w:rsidRDefault="00F82678">
      <w:pPr>
        <w:pStyle w:val="TM2"/>
        <w:rPr>
          <w:rFonts w:asciiTheme="minorHAnsi" w:eastAsiaTheme="minorEastAsia" w:hAnsiTheme="minorHAnsi" w:cstheme="minorBidi"/>
          <w:b w:val="0"/>
          <w:bCs w:val="0"/>
          <w:noProof/>
          <w:szCs w:val="22"/>
        </w:rPr>
      </w:pPr>
      <w:hyperlink w:anchor="_Toc219192066" w:history="1">
        <w:r w:rsidR="00745DAB" w:rsidRPr="00001E51">
          <w:rPr>
            <w:rStyle w:val="Lienhypertexte"/>
            <w:rFonts w:ascii="Arial" w:hAnsi="Arial" w:cs="Arial"/>
            <w:noProof/>
          </w:rPr>
          <w:t>4.5</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Délai de paiement</w:t>
        </w:r>
        <w:r w:rsidR="00745DAB">
          <w:rPr>
            <w:noProof/>
            <w:webHidden/>
          </w:rPr>
          <w:tab/>
        </w:r>
        <w:r w:rsidR="00745DAB">
          <w:rPr>
            <w:noProof/>
            <w:webHidden/>
          </w:rPr>
          <w:fldChar w:fldCharType="begin"/>
        </w:r>
        <w:r w:rsidR="00745DAB">
          <w:rPr>
            <w:noProof/>
            <w:webHidden/>
          </w:rPr>
          <w:instrText xml:space="preserve"> PAGEREF _Toc219192066 \h </w:instrText>
        </w:r>
        <w:r w:rsidR="00745DAB">
          <w:rPr>
            <w:noProof/>
            <w:webHidden/>
          </w:rPr>
        </w:r>
        <w:r w:rsidR="00745DAB">
          <w:rPr>
            <w:noProof/>
            <w:webHidden/>
          </w:rPr>
          <w:fldChar w:fldCharType="separate"/>
        </w:r>
        <w:r w:rsidR="00745DAB">
          <w:rPr>
            <w:noProof/>
            <w:webHidden/>
          </w:rPr>
          <w:t>9</w:t>
        </w:r>
        <w:r w:rsidR="00745DAB">
          <w:rPr>
            <w:noProof/>
            <w:webHidden/>
          </w:rPr>
          <w:fldChar w:fldCharType="end"/>
        </w:r>
      </w:hyperlink>
    </w:p>
    <w:p w14:paraId="7E712B16" w14:textId="69DCF584" w:rsidR="00745DAB" w:rsidRDefault="00F82678">
      <w:pPr>
        <w:pStyle w:val="TM2"/>
        <w:rPr>
          <w:rFonts w:asciiTheme="minorHAnsi" w:eastAsiaTheme="minorEastAsia" w:hAnsiTheme="minorHAnsi" w:cstheme="minorBidi"/>
          <w:b w:val="0"/>
          <w:bCs w:val="0"/>
          <w:noProof/>
          <w:szCs w:val="22"/>
        </w:rPr>
      </w:pPr>
      <w:hyperlink w:anchor="_Toc219192067" w:history="1">
        <w:r w:rsidR="00745DAB" w:rsidRPr="00001E51">
          <w:rPr>
            <w:rStyle w:val="Lienhypertexte"/>
            <w:rFonts w:ascii="Arial" w:hAnsi="Arial" w:cs="Arial"/>
            <w:noProof/>
          </w:rPr>
          <w:t>4.6</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Demande de paiement</w:t>
        </w:r>
        <w:r w:rsidR="00745DAB">
          <w:rPr>
            <w:noProof/>
            <w:webHidden/>
          </w:rPr>
          <w:tab/>
        </w:r>
        <w:r w:rsidR="00745DAB">
          <w:rPr>
            <w:noProof/>
            <w:webHidden/>
          </w:rPr>
          <w:fldChar w:fldCharType="begin"/>
        </w:r>
        <w:r w:rsidR="00745DAB">
          <w:rPr>
            <w:noProof/>
            <w:webHidden/>
          </w:rPr>
          <w:instrText xml:space="preserve"> PAGEREF _Toc219192067 \h </w:instrText>
        </w:r>
        <w:r w:rsidR="00745DAB">
          <w:rPr>
            <w:noProof/>
            <w:webHidden/>
          </w:rPr>
        </w:r>
        <w:r w:rsidR="00745DAB">
          <w:rPr>
            <w:noProof/>
            <w:webHidden/>
          </w:rPr>
          <w:fldChar w:fldCharType="separate"/>
        </w:r>
        <w:r w:rsidR="00745DAB">
          <w:rPr>
            <w:noProof/>
            <w:webHidden/>
          </w:rPr>
          <w:t>10</w:t>
        </w:r>
        <w:r w:rsidR="00745DAB">
          <w:rPr>
            <w:noProof/>
            <w:webHidden/>
          </w:rPr>
          <w:fldChar w:fldCharType="end"/>
        </w:r>
      </w:hyperlink>
    </w:p>
    <w:p w14:paraId="568EDF21" w14:textId="3FEE11C7" w:rsidR="00745DAB" w:rsidRDefault="00F82678">
      <w:pPr>
        <w:pStyle w:val="TM1"/>
        <w:rPr>
          <w:rFonts w:asciiTheme="minorHAnsi" w:eastAsiaTheme="minorEastAsia" w:hAnsiTheme="minorHAnsi" w:cstheme="minorBidi"/>
          <w:b w:val="0"/>
          <w:bCs w:val="0"/>
          <w:iCs w:val="0"/>
          <w:szCs w:val="22"/>
        </w:rPr>
      </w:pPr>
      <w:hyperlink w:anchor="_Toc219192068" w:history="1">
        <w:r w:rsidR="00745DAB" w:rsidRPr="00001E51">
          <w:rPr>
            <w:rStyle w:val="Lienhypertexte"/>
            <w:rFonts w:ascii="Marianne" w:hAnsi="Marianne" w:cs="Arial"/>
          </w:rPr>
          <w:t>article 5</w:t>
        </w:r>
        <w:r w:rsidR="00745DAB">
          <w:rPr>
            <w:rFonts w:asciiTheme="minorHAnsi" w:eastAsiaTheme="minorEastAsia" w:hAnsiTheme="minorHAnsi" w:cstheme="minorBidi"/>
            <w:b w:val="0"/>
            <w:bCs w:val="0"/>
            <w:iCs w:val="0"/>
            <w:szCs w:val="22"/>
          </w:rPr>
          <w:tab/>
        </w:r>
        <w:r w:rsidR="00745DAB" w:rsidRPr="00001E51">
          <w:rPr>
            <w:rStyle w:val="Lienhypertexte"/>
            <w:rFonts w:ascii="Arial" w:hAnsi="Arial" w:cs="Arial"/>
          </w:rPr>
          <w:t>DELAIS – LIVRAISONS</w:t>
        </w:r>
        <w:r w:rsidR="00745DAB">
          <w:rPr>
            <w:webHidden/>
          </w:rPr>
          <w:tab/>
        </w:r>
        <w:r w:rsidR="00745DAB">
          <w:rPr>
            <w:webHidden/>
          </w:rPr>
          <w:fldChar w:fldCharType="begin"/>
        </w:r>
        <w:r w:rsidR="00745DAB">
          <w:rPr>
            <w:webHidden/>
          </w:rPr>
          <w:instrText xml:space="preserve"> PAGEREF _Toc219192068 \h </w:instrText>
        </w:r>
        <w:r w:rsidR="00745DAB">
          <w:rPr>
            <w:webHidden/>
          </w:rPr>
        </w:r>
        <w:r w:rsidR="00745DAB">
          <w:rPr>
            <w:webHidden/>
          </w:rPr>
          <w:fldChar w:fldCharType="separate"/>
        </w:r>
        <w:r w:rsidR="00745DAB">
          <w:rPr>
            <w:webHidden/>
          </w:rPr>
          <w:t>11</w:t>
        </w:r>
        <w:r w:rsidR="00745DAB">
          <w:rPr>
            <w:webHidden/>
          </w:rPr>
          <w:fldChar w:fldCharType="end"/>
        </w:r>
      </w:hyperlink>
    </w:p>
    <w:p w14:paraId="4212E3CF" w14:textId="64C07DD0" w:rsidR="00745DAB" w:rsidRDefault="00F82678">
      <w:pPr>
        <w:pStyle w:val="TM2"/>
        <w:rPr>
          <w:rFonts w:asciiTheme="minorHAnsi" w:eastAsiaTheme="minorEastAsia" w:hAnsiTheme="minorHAnsi" w:cstheme="minorBidi"/>
          <w:b w:val="0"/>
          <w:bCs w:val="0"/>
          <w:noProof/>
          <w:szCs w:val="22"/>
        </w:rPr>
      </w:pPr>
      <w:hyperlink w:anchor="_Toc219192069" w:history="1">
        <w:r w:rsidR="00745DAB" w:rsidRPr="00001E51">
          <w:rPr>
            <w:rStyle w:val="Lienhypertexte"/>
            <w:rFonts w:ascii="Arial" w:hAnsi="Arial" w:cs="Arial"/>
            <w:noProof/>
          </w:rPr>
          <w:t>5.1</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Date de début d’exécution du marché</w:t>
        </w:r>
        <w:r w:rsidR="00745DAB">
          <w:rPr>
            <w:noProof/>
            <w:webHidden/>
          </w:rPr>
          <w:tab/>
        </w:r>
        <w:r w:rsidR="00745DAB">
          <w:rPr>
            <w:noProof/>
            <w:webHidden/>
          </w:rPr>
          <w:fldChar w:fldCharType="begin"/>
        </w:r>
        <w:r w:rsidR="00745DAB">
          <w:rPr>
            <w:noProof/>
            <w:webHidden/>
          </w:rPr>
          <w:instrText xml:space="preserve"> PAGEREF _Toc219192069 \h </w:instrText>
        </w:r>
        <w:r w:rsidR="00745DAB">
          <w:rPr>
            <w:noProof/>
            <w:webHidden/>
          </w:rPr>
        </w:r>
        <w:r w:rsidR="00745DAB">
          <w:rPr>
            <w:noProof/>
            <w:webHidden/>
          </w:rPr>
          <w:fldChar w:fldCharType="separate"/>
        </w:r>
        <w:r w:rsidR="00745DAB">
          <w:rPr>
            <w:noProof/>
            <w:webHidden/>
          </w:rPr>
          <w:t>11</w:t>
        </w:r>
        <w:r w:rsidR="00745DAB">
          <w:rPr>
            <w:noProof/>
            <w:webHidden/>
          </w:rPr>
          <w:fldChar w:fldCharType="end"/>
        </w:r>
      </w:hyperlink>
    </w:p>
    <w:p w14:paraId="69BA4879" w14:textId="620D4008" w:rsidR="00745DAB" w:rsidRDefault="00F82678">
      <w:pPr>
        <w:pStyle w:val="TM2"/>
        <w:rPr>
          <w:rFonts w:asciiTheme="minorHAnsi" w:eastAsiaTheme="minorEastAsia" w:hAnsiTheme="minorHAnsi" w:cstheme="minorBidi"/>
          <w:b w:val="0"/>
          <w:bCs w:val="0"/>
          <w:noProof/>
          <w:szCs w:val="22"/>
        </w:rPr>
      </w:pPr>
      <w:hyperlink w:anchor="_Toc219192070" w:history="1">
        <w:r w:rsidR="00745DAB" w:rsidRPr="00001E51">
          <w:rPr>
            <w:rStyle w:val="Lienhypertexte"/>
            <w:rFonts w:ascii="Arial" w:hAnsi="Arial" w:cs="Arial"/>
            <w:noProof/>
          </w:rPr>
          <w:t>5.2</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Contenu des délais</w:t>
        </w:r>
        <w:r w:rsidR="00745DAB">
          <w:rPr>
            <w:noProof/>
            <w:webHidden/>
          </w:rPr>
          <w:tab/>
        </w:r>
        <w:r w:rsidR="00745DAB">
          <w:rPr>
            <w:noProof/>
            <w:webHidden/>
          </w:rPr>
          <w:fldChar w:fldCharType="begin"/>
        </w:r>
        <w:r w:rsidR="00745DAB">
          <w:rPr>
            <w:noProof/>
            <w:webHidden/>
          </w:rPr>
          <w:instrText xml:space="preserve"> PAGEREF _Toc219192070 \h </w:instrText>
        </w:r>
        <w:r w:rsidR="00745DAB">
          <w:rPr>
            <w:noProof/>
            <w:webHidden/>
          </w:rPr>
        </w:r>
        <w:r w:rsidR="00745DAB">
          <w:rPr>
            <w:noProof/>
            <w:webHidden/>
          </w:rPr>
          <w:fldChar w:fldCharType="separate"/>
        </w:r>
        <w:r w:rsidR="00745DAB">
          <w:rPr>
            <w:noProof/>
            <w:webHidden/>
          </w:rPr>
          <w:t>11</w:t>
        </w:r>
        <w:r w:rsidR="00745DAB">
          <w:rPr>
            <w:noProof/>
            <w:webHidden/>
          </w:rPr>
          <w:fldChar w:fldCharType="end"/>
        </w:r>
      </w:hyperlink>
    </w:p>
    <w:p w14:paraId="2A7B46B7" w14:textId="268F418C" w:rsidR="00745DAB" w:rsidRDefault="00F82678">
      <w:pPr>
        <w:pStyle w:val="TM2"/>
        <w:rPr>
          <w:rFonts w:asciiTheme="minorHAnsi" w:eastAsiaTheme="minorEastAsia" w:hAnsiTheme="minorHAnsi" w:cstheme="minorBidi"/>
          <w:b w:val="0"/>
          <w:bCs w:val="0"/>
          <w:noProof/>
          <w:szCs w:val="22"/>
        </w:rPr>
      </w:pPr>
      <w:hyperlink w:anchor="_Toc219192071" w:history="1">
        <w:r w:rsidR="00745DAB" w:rsidRPr="00001E51">
          <w:rPr>
            <w:rStyle w:val="Lienhypertexte"/>
            <w:rFonts w:ascii="Arial" w:hAnsi="Arial" w:cs="Arial"/>
            <w:noProof/>
          </w:rPr>
          <w:t>5.3</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Définition des délais</w:t>
        </w:r>
        <w:r w:rsidR="00745DAB">
          <w:rPr>
            <w:noProof/>
            <w:webHidden/>
          </w:rPr>
          <w:tab/>
        </w:r>
        <w:r w:rsidR="00745DAB">
          <w:rPr>
            <w:noProof/>
            <w:webHidden/>
          </w:rPr>
          <w:fldChar w:fldCharType="begin"/>
        </w:r>
        <w:r w:rsidR="00745DAB">
          <w:rPr>
            <w:noProof/>
            <w:webHidden/>
          </w:rPr>
          <w:instrText xml:space="preserve"> PAGEREF _Toc219192071 \h </w:instrText>
        </w:r>
        <w:r w:rsidR="00745DAB">
          <w:rPr>
            <w:noProof/>
            <w:webHidden/>
          </w:rPr>
        </w:r>
        <w:r w:rsidR="00745DAB">
          <w:rPr>
            <w:noProof/>
            <w:webHidden/>
          </w:rPr>
          <w:fldChar w:fldCharType="separate"/>
        </w:r>
        <w:r w:rsidR="00745DAB">
          <w:rPr>
            <w:noProof/>
            <w:webHidden/>
          </w:rPr>
          <w:t>11</w:t>
        </w:r>
        <w:r w:rsidR="00745DAB">
          <w:rPr>
            <w:noProof/>
            <w:webHidden/>
          </w:rPr>
          <w:fldChar w:fldCharType="end"/>
        </w:r>
      </w:hyperlink>
    </w:p>
    <w:p w14:paraId="56549E84" w14:textId="103D2A95" w:rsidR="00745DAB" w:rsidRDefault="00F82678">
      <w:pPr>
        <w:pStyle w:val="TM2"/>
        <w:rPr>
          <w:rFonts w:asciiTheme="minorHAnsi" w:eastAsiaTheme="minorEastAsia" w:hAnsiTheme="minorHAnsi" w:cstheme="minorBidi"/>
          <w:b w:val="0"/>
          <w:bCs w:val="0"/>
          <w:noProof/>
          <w:szCs w:val="22"/>
        </w:rPr>
      </w:pPr>
      <w:hyperlink w:anchor="_Toc219192072" w:history="1">
        <w:r w:rsidR="00745DAB" w:rsidRPr="00001E51">
          <w:rPr>
            <w:rStyle w:val="Lienhypertexte"/>
            <w:rFonts w:ascii="Arial" w:hAnsi="Arial" w:cs="Arial"/>
            <w:noProof/>
          </w:rPr>
          <w:t>5.4</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Livraison des matériels</w:t>
        </w:r>
        <w:r w:rsidR="00745DAB">
          <w:rPr>
            <w:noProof/>
            <w:webHidden/>
          </w:rPr>
          <w:tab/>
        </w:r>
        <w:r w:rsidR="00745DAB">
          <w:rPr>
            <w:noProof/>
            <w:webHidden/>
          </w:rPr>
          <w:fldChar w:fldCharType="begin"/>
        </w:r>
        <w:r w:rsidR="00745DAB">
          <w:rPr>
            <w:noProof/>
            <w:webHidden/>
          </w:rPr>
          <w:instrText xml:space="preserve"> PAGEREF _Toc219192072 \h </w:instrText>
        </w:r>
        <w:r w:rsidR="00745DAB">
          <w:rPr>
            <w:noProof/>
            <w:webHidden/>
          </w:rPr>
        </w:r>
        <w:r w:rsidR="00745DAB">
          <w:rPr>
            <w:noProof/>
            <w:webHidden/>
          </w:rPr>
          <w:fldChar w:fldCharType="separate"/>
        </w:r>
        <w:r w:rsidR="00745DAB">
          <w:rPr>
            <w:noProof/>
            <w:webHidden/>
          </w:rPr>
          <w:t>12</w:t>
        </w:r>
        <w:r w:rsidR="00745DAB">
          <w:rPr>
            <w:noProof/>
            <w:webHidden/>
          </w:rPr>
          <w:fldChar w:fldCharType="end"/>
        </w:r>
      </w:hyperlink>
    </w:p>
    <w:p w14:paraId="07520519" w14:textId="6FEBA218" w:rsidR="00745DAB" w:rsidRDefault="00F82678">
      <w:pPr>
        <w:pStyle w:val="TM2"/>
        <w:rPr>
          <w:rFonts w:asciiTheme="minorHAnsi" w:eastAsiaTheme="minorEastAsia" w:hAnsiTheme="minorHAnsi" w:cstheme="minorBidi"/>
          <w:b w:val="0"/>
          <w:bCs w:val="0"/>
          <w:noProof/>
          <w:szCs w:val="22"/>
        </w:rPr>
      </w:pPr>
      <w:hyperlink w:anchor="_Toc219192073" w:history="1">
        <w:r w:rsidR="00745DAB" w:rsidRPr="00001E51">
          <w:rPr>
            <w:rStyle w:val="Lienhypertexte"/>
            <w:rFonts w:ascii="Arial" w:hAnsi="Arial" w:cs="Arial"/>
            <w:noProof/>
          </w:rPr>
          <w:t>5.5</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Emballage-stockage-marquage</w:t>
        </w:r>
        <w:r w:rsidR="00745DAB">
          <w:rPr>
            <w:noProof/>
            <w:webHidden/>
          </w:rPr>
          <w:tab/>
        </w:r>
        <w:r w:rsidR="00745DAB">
          <w:rPr>
            <w:noProof/>
            <w:webHidden/>
          </w:rPr>
          <w:fldChar w:fldCharType="begin"/>
        </w:r>
        <w:r w:rsidR="00745DAB">
          <w:rPr>
            <w:noProof/>
            <w:webHidden/>
          </w:rPr>
          <w:instrText xml:space="preserve"> PAGEREF _Toc219192073 \h </w:instrText>
        </w:r>
        <w:r w:rsidR="00745DAB">
          <w:rPr>
            <w:noProof/>
            <w:webHidden/>
          </w:rPr>
        </w:r>
        <w:r w:rsidR="00745DAB">
          <w:rPr>
            <w:noProof/>
            <w:webHidden/>
          </w:rPr>
          <w:fldChar w:fldCharType="separate"/>
        </w:r>
        <w:r w:rsidR="00745DAB">
          <w:rPr>
            <w:noProof/>
            <w:webHidden/>
          </w:rPr>
          <w:t>13</w:t>
        </w:r>
        <w:r w:rsidR="00745DAB">
          <w:rPr>
            <w:noProof/>
            <w:webHidden/>
          </w:rPr>
          <w:fldChar w:fldCharType="end"/>
        </w:r>
      </w:hyperlink>
    </w:p>
    <w:p w14:paraId="709A4D12" w14:textId="1BF36C13" w:rsidR="00745DAB" w:rsidRDefault="00F82678">
      <w:pPr>
        <w:pStyle w:val="TM2"/>
        <w:rPr>
          <w:rFonts w:asciiTheme="minorHAnsi" w:eastAsiaTheme="minorEastAsia" w:hAnsiTheme="minorHAnsi" w:cstheme="minorBidi"/>
          <w:b w:val="0"/>
          <w:bCs w:val="0"/>
          <w:noProof/>
          <w:szCs w:val="22"/>
        </w:rPr>
      </w:pPr>
      <w:hyperlink w:anchor="_Toc219192074" w:history="1">
        <w:r w:rsidR="00745DAB" w:rsidRPr="00001E51">
          <w:rPr>
            <w:rStyle w:val="Lienhypertexte"/>
            <w:rFonts w:ascii="Arial" w:hAnsi="Arial" w:cs="Arial"/>
            <w:noProof/>
          </w:rPr>
          <w:t>5.6</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Livraison des documents</w:t>
        </w:r>
        <w:r w:rsidR="00745DAB">
          <w:rPr>
            <w:noProof/>
            <w:webHidden/>
          </w:rPr>
          <w:tab/>
        </w:r>
        <w:r w:rsidR="00745DAB">
          <w:rPr>
            <w:noProof/>
            <w:webHidden/>
          </w:rPr>
          <w:fldChar w:fldCharType="begin"/>
        </w:r>
        <w:r w:rsidR="00745DAB">
          <w:rPr>
            <w:noProof/>
            <w:webHidden/>
          </w:rPr>
          <w:instrText xml:space="preserve"> PAGEREF _Toc219192074 \h </w:instrText>
        </w:r>
        <w:r w:rsidR="00745DAB">
          <w:rPr>
            <w:noProof/>
            <w:webHidden/>
          </w:rPr>
        </w:r>
        <w:r w:rsidR="00745DAB">
          <w:rPr>
            <w:noProof/>
            <w:webHidden/>
          </w:rPr>
          <w:fldChar w:fldCharType="separate"/>
        </w:r>
        <w:r w:rsidR="00745DAB">
          <w:rPr>
            <w:noProof/>
            <w:webHidden/>
          </w:rPr>
          <w:t>13</w:t>
        </w:r>
        <w:r w:rsidR="00745DAB">
          <w:rPr>
            <w:noProof/>
            <w:webHidden/>
          </w:rPr>
          <w:fldChar w:fldCharType="end"/>
        </w:r>
      </w:hyperlink>
    </w:p>
    <w:p w14:paraId="6A8BA632" w14:textId="24C811E3" w:rsidR="00745DAB" w:rsidRDefault="00F82678">
      <w:pPr>
        <w:pStyle w:val="TM2"/>
        <w:rPr>
          <w:rFonts w:asciiTheme="minorHAnsi" w:eastAsiaTheme="minorEastAsia" w:hAnsiTheme="minorHAnsi" w:cstheme="minorBidi"/>
          <w:b w:val="0"/>
          <w:bCs w:val="0"/>
          <w:noProof/>
          <w:szCs w:val="22"/>
        </w:rPr>
      </w:pPr>
      <w:hyperlink w:anchor="_Toc219192075" w:history="1">
        <w:r w:rsidR="00745DAB" w:rsidRPr="00001E51">
          <w:rPr>
            <w:rStyle w:val="Lienhypertexte"/>
            <w:rFonts w:ascii="Arial" w:hAnsi="Arial" w:cs="Arial"/>
            <w:noProof/>
          </w:rPr>
          <w:t>5.7</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Pénalités</w:t>
        </w:r>
        <w:r w:rsidR="00745DAB">
          <w:rPr>
            <w:noProof/>
            <w:webHidden/>
          </w:rPr>
          <w:tab/>
        </w:r>
        <w:r w:rsidR="00745DAB">
          <w:rPr>
            <w:noProof/>
            <w:webHidden/>
          </w:rPr>
          <w:fldChar w:fldCharType="begin"/>
        </w:r>
        <w:r w:rsidR="00745DAB">
          <w:rPr>
            <w:noProof/>
            <w:webHidden/>
          </w:rPr>
          <w:instrText xml:space="preserve"> PAGEREF _Toc219192075 \h </w:instrText>
        </w:r>
        <w:r w:rsidR="00745DAB">
          <w:rPr>
            <w:noProof/>
            <w:webHidden/>
          </w:rPr>
        </w:r>
        <w:r w:rsidR="00745DAB">
          <w:rPr>
            <w:noProof/>
            <w:webHidden/>
          </w:rPr>
          <w:fldChar w:fldCharType="separate"/>
        </w:r>
        <w:r w:rsidR="00745DAB">
          <w:rPr>
            <w:noProof/>
            <w:webHidden/>
          </w:rPr>
          <w:t>13</w:t>
        </w:r>
        <w:r w:rsidR="00745DAB">
          <w:rPr>
            <w:noProof/>
            <w:webHidden/>
          </w:rPr>
          <w:fldChar w:fldCharType="end"/>
        </w:r>
      </w:hyperlink>
    </w:p>
    <w:p w14:paraId="0A73B358" w14:textId="5B933AAA" w:rsidR="00745DAB" w:rsidRDefault="00F82678">
      <w:pPr>
        <w:pStyle w:val="TM2"/>
        <w:rPr>
          <w:rFonts w:asciiTheme="minorHAnsi" w:eastAsiaTheme="minorEastAsia" w:hAnsiTheme="minorHAnsi" w:cstheme="minorBidi"/>
          <w:b w:val="0"/>
          <w:bCs w:val="0"/>
          <w:noProof/>
          <w:szCs w:val="22"/>
        </w:rPr>
      </w:pPr>
      <w:hyperlink w:anchor="_Toc219192076" w:history="1">
        <w:r w:rsidR="00745DAB" w:rsidRPr="00001E51">
          <w:rPr>
            <w:rStyle w:val="Lienhypertexte"/>
            <w:rFonts w:ascii="Arial" w:hAnsi="Arial" w:cs="Arial"/>
            <w:noProof/>
          </w:rPr>
          <w:t>5.8</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Responsabilité du titulaire en cas de pénalités</w:t>
        </w:r>
        <w:r w:rsidR="00745DAB">
          <w:rPr>
            <w:noProof/>
            <w:webHidden/>
          </w:rPr>
          <w:tab/>
        </w:r>
        <w:r w:rsidR="00745DAB">
          <w:rPr>
            <w:noProof/>
            <w:webHidden/>
          </w:rPr>
          <w:fldChar w:fldCharType="begin"/>
        </w:r>
        <w:r w:rsidR="00745DAB">
          <w:rPr>
            <w:noProof/>
            <w:webHidden/>
          </w:rPr>
          <w:instrText xml:space="preserve"> PAGEREF _Toc219192076 \h </w:instrText>
        </w:r>
        <w:r w:rsidR="00745DAB">
          <w:rPr>
            <w:noProof/>
            <w:webHidden/>
          </w:rPr>
        </w:r>
        <w:r w:rsidR="00745DAB">
          <w:rPr>
            <w:noProof/>
            <w:webHidden/>
          </w:rPr>
          <w:fldChar w:fldCharType="separate"/>
        </w:r>
        <w:r w:rsidR="00745DAB">
          <w:rPr>
            <w:noProof/>
            <w:webHidden/>
          </w:rPr>
          <w:t>14</w:t>
        </w:r>
        <w:r w:rsidR="00745DAB">
          <w:rPr>
            <w:noProof/>
            <w:webHidden/>
          </w:rPr>
          <w:fldChar w:fldCharType="end"/>
        </w:r>
      </w:hyperlink>
    </w:p>
    <w:p w14:paraId="13B3EF05" w14:textId="2A39D893" w:rsidR="00745DAB" w:rsidRDefault="00F82678">
      <w:pPr>
        <w:pStyle w:val="TM1"/>
        <w:rPr>
          <w:rFonts w:asciiTheme="minorHAnsi" w:eastAsiaTheme="minorEastAsia" w:hAnsiTheme="minorHAnsi" w:cstheme="minorBidi"/>
          <w:b w:val="0"/>
          <w:bCs w:val="0"/>
          <w:iCs w:val="0"/>
          <w:szCs w:val="22"/>
        </w:rPr>
      </w:pPr>
      <w:hyperlink w:anchor="_Toc219192077" w:history="1">
        <w:r w:rsidR="00745DAB" w:rsidRPr="00001E51">
          <w:rPr>
            <w:rStyle w:val="Lienhypertexte"/>
            <w:rFonts w:ascii="Marianne" w:hAnsi="Marianne" w:cs="Arial"/>
          </w:rPr>
          <w:t>article 6</w:t>
        </w:r>
        <w:r w:rsidR="00745DAB">
          <w:rPr>
            <w:rFonts w:asciiTheme="minorHAnsi" w:eastAsiaTheme="minorEastAsia" w:hAnsiTheme="minorHAnsi" w:cstheme="minorBidi"/>
            <w:b w:val="0"/>
            <w:bCs w:val="0"/>
            <w:iCs w:val="0"/>
            <w:szCs w:val="22"/>
          </w:rPr>
          <w:tab/>
        </w:r>
        <w:r w:rsidR="00745DAB" w:rsidRPr="00001E51">
          <w:rPr>
            <w:rStyle w:val="Lienhypertexte"/>
            <w:rFonts w:ascii="Arial" w:hAnsi="Arial" w:cs="Arial"/>
          </w:rPr>
          <w:t>CONDITIONS D’EXECUTION</w:t>
        </w:r>
        <w:r w:rsidR="00745DAB">
          <w:rPr>
            <w:webHidden/>
          </w:rPr>
          <w:tab/>
        </w:r>
        <w:r w:rsidR="00745DAB">
          <w:rPr>
            <w:webHidden/>
          </w:rPr>
          <w:fldChar w:fldCharType="begin"/>
        </w:r>
        <w:r w:rsidR="00745DAB">
          <w:rPr>
            <w:webHidden/>
          </w:rPr>
          <w:instrText xml:space="preserve"> PAGEREF _Toc219192077 \h </w:instrText>
        </w:r>
        <w:r w:rsidR="00745DAB">
          <w:rPr>
            <w:webHidden/>
          </w:rPr>
        </w:r>
        <w:r w:rsidR="00745DAB">
          <w:rPr>
            <w:webHidden/>
          </w:rPr>
          <w:fldChar w:fldCharType="separate"/>
        </w:r>
        <w:r w:rsidR="00745DAB">
          <w:rPr>
            <w:webHidden/>
          </w:rPr>
          <w:t>14</w:t>
        </w:r>
        <w:r w:rsidR="00745DAB">
          <w:rPr>
            <w:webHidden/>
          </w:rPr>
          <w:fldChar w:fldCharType="end"/>
        </w:r>
      </w:hyperlink>
    </w:p>
    <w:p w14:paraId="78E54132" w14:textId="45F8B632" w:rsidR="00745DAB" w:rsidRDefault="00F82678">
      <w:pPr>
        <w:pStyle w:val="TM2"/>
        <w:rPr>
          <w:rFonts w:asciiTheme="minorHAnsi" w:eastAsiaTheme="minorEastAsia" w:hAnsiTheme="minorHAnsi" w:cstheme="minorBidi"/>
          <w:b w:val="0"/>
          <w:bCs w:val="0"/>
          <w:noProof/>
          <w:szCs w:val="22"/>
        </w:rPr>
      </w:pPr>
      <w:hyperlink w:anchor="_Toc219192078" w:history="1">
        <w:r w:rsidR="00745DAB" w:rsidRPr="00001E51">
          <w:rPr>
            <w:rStyle w:val="Lienhypertexte"/>
            <w:rFonts w:ascii="Arial" w:hAnsi="Arial" w:cs="Arial"/>
            <w:noProof/>
          </w:rPr>
          <w:t>6.1</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Responsabilité du titulaire</w:t>
        </w:r>
        <w:r w:rsidR="00745DAB">
          <w:rPr>
            <w:noProof/>
            <w:webHidden/>
          </w:rPr>
          <w:tab/>
        </w:r>
        <w:r w:rsidR="00745DAB">
          <w:rPr>
            <w:noProof/>
            <w:webHidden/>
          </w:rPr>
          <w:fldChar w:fldCharType="begin"/>
        </w:r>
        <w:r w:rsidR="00745DAB">
          <w:rPr>
            <w:noProof/>
            <w:webHidden/>
          </w:rPr>
          <w:instrText xml:space="preserve"> PAGEREF _Toc219192078 \h </w:instrText>
        </w:r>
        <w:r w:rsidR="00745DAB">
          <w:rPr>
            <w:noProof/>
            <w:webHidden/>
          </w:rPr>
        </w:r>
        <w:r w:rsidR="00745DAB">
          <w:rPr>
            <w:noProof/>
            <w:webHidden/>
          </w:rPr>
          <w:fldChar w:fldCharType="separate"/>
        </w:r>
        <w:r w:rsidR="00745DAB">
          <w:rPr>
            <w:noProof/>
            <w:webHidden/>
          </w:rPr>
          <w:t>14</w:t>
        </w:r>
        <w:r w:rsidR="00745DAB">
          <w:rPr>
            <w:noProof/>
            <w:webHidden/>
          </w:rPr>
          <w:fldChar w:fldCharType="end"/>
        </w:r>
      </w:hyperlink>
    </w:p>
    <w:p w14:paraId="0E0305B7" w14:textId="20C1048A" w:rsidR="00745DAB" w:rsidRDefault="00F82678">
      <w:pPr>
        <w:pStyle w:val="TM2"/>
        <w:rPr>
          <w:rFonts w:asciiTheme="minorHAnsi" w:eastAsiaTheme="minorEastAsia" w:hAnsiTheme="minorHAnsi" w:cstheme="minorBidi"/>
          <w:b w:val="0"/>
          <w:bCs w:val="0"/>
          <w:noProof/>
          <w:szCs w:val="22"/>
        </w:rPr>
      </w:pPr>
      <w:hyperlink w:anchor="_Toc219192079" w:history="1">
        <w:r w:rsidR="00745DAB" w:rsidRPr="00001E51">
          <w:rPr>
            <w:rStyle w:val="Lienhypertexte"/>
            <w:rFonts w:ascii="Arial" w:hAnsi="Arial" w:cs="Arial"/>
            <w:noProof/>
          </w:rPr>
          <w:t>6.2</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Installation, mise en service et essai</w:t>
        </w:r>
        <w:r w:rsidR="00745DAB">
          <w:rPr>
            <w:noProof/>
            <w:webHidden/>
          </w:rPr>
          <w:tab/>
        </w:r>
        <w:r w:rsidR="00745DAB">
          <w:rPr>
            <w:noProof/>
            <w:webHidden/>
          </w:rPr>
          <w:fldChar w:fldCharType="begin"/>
        </w:r>
        <w:r w:rsidR="00745DAB">
          <w:rPr>
            <w:noProof/>
            <w:webHidden/>
          </w:rPr>
          <w:instrText xml:space="preserve"> PAGEREF _Toc219192079 \h </w:instrText>
        </w:r>
        <w:r w:rsidR="00745DAB">
          <w:rPr>
            <w:noProof/>
            <w:webHidden/>
          </w:rPr>
        </w:r>
        <w:r w:rsidR="00745DAB">
          <w:rPr>
            <w:noProof/>
            <w:webHidden/>
          </w:rPr>
          <w:fldChar w:fldCharType="separate"/>
        </w:r>
        <w:r w:rsidR="00745DAB">
          <w:rPr>
            <w:noProof/>
            <w:webHidden/>
          </w:rPr>
          <w:t>14</w:t>
        </w:r>
        <w:r w:rsidR="00745DAB">
          <w:rPr>
            <w:noProof/>
            <w:webHidden/>
          </w:rPr>
          <w:fldChar w:fldCharType="end"/>
        </w:r>
      </w:hyperlink>
    </w:p>
    <w:p w14:paraId="24FEFC59" w14:textId="277DE53B" w:rsidR="00745DAB" w:rsidRDefault="00F82678">
      <w:pPr>
        <w:pStyle w:val="TM2"/>
        <w:rPr>
          <w:rFonts w:asciiTheme="minorHAnsi" w:eastAsiaTheme="minorEastAsia" w:hAnsiTheme="minorHAnsi" w:cstheme="minorBidi"/>
          <w:b w:val="0"/>
          <w:bCs w:val="0"/>
          <w:noProof/>
          <w:szCs w:val="22"/>
        </w:rPr>
      </w:pPr>
      <w:hyperlink w:anchor="_Toc219192080" w:history="1">
        <w:r w:rsidR="00745DAB" w:rsidRPr="00001E51">
          <w:rPr>
            <w:rStyle w:val="Lienhypertexte"/>
            <w:rFonts w:ascii="Arial" w:hAnsi="Arial" w:cs="Arial"/>
            <w:noProof/>
          </w:rPr>
          <w:t>6.3</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Formations</w:t>
        </w:r>
        <w:r w:rsidR="00745DAB">
          <w:rPr>
            <w:noProof/>
            <w:webHidden/>
          </w:rPr>
          <w:tab/>
        </w:r>
        <w:r w:rsidR="00745DAB">
          <w:rPr>
            <w:noProof/>
            <w:webHidden/>
          </w:rPr>
          <w:fldChar w:fldCharType="begin"/>
        </w:r>
        <w:r w:rsidR="00745DAB">
          <w:rPr>
            <w:noProof/>
            <w:webHidden/>
          </w:rPr>
          <w:instrText xml:space="preserve"> PAGEREF _Toc219192080 \h </w:instrText>
        </w:r>
        <w:r w:rsidR="00745DAB">
          <w:rPr>
            <w:noProof/>
            <w:webHidden/>
          </w:rPr>
        </w:r>
        <w:r w:rsidR="00745DAB">
          <w:rPr>
            <w:noProof/>
            <w:webHidden/>
          </w:rPr>
          <w:fldChar w:fldCharType="separate"/>
        </w:r>
        <w:r w:rsidR="00745DAB">
          <w:rPr>
            <w:noProof/>
            <w:webHidden/>
          </w:rPr>
          <w:t>14</w:t>
        </w:r>
        <w:r w:rsidR="00745DAB">
          <w:rPr>
            <w:noProof/>
            <w:webHidden/>
          </w:rPr>
          <w:fldChar w:fldCharType="end"/>
        </w:r>
      </w:hyperlink>
    </w:p>
    <w:p w14:paraId="6523A504" w14:textId="4B819557" w:rsidR="00745DAB" w:rsidRDefault="00F82678">
      <w:pPr>
        <w:pStyle w:val="TM2"/>
        <w:rPr>
          <w:rFonts w:asciiTheme="minorHAnsi" w:eastAsiaTheme="minorEastAsia" w:hAnsiTheme="minorHAnsi" w:cstheme="minorBidi"/>
          <w:b w:val="0"/>
          <w:bCs w:val="0"/>
          <w:noProof/>
          <w:szCs w:val="22"/>
        </w:rPr>
      </w:pPr>
      <w:hyperlink w:anchor="_Toc219192081" w:history="1">
        <w:r w:rsidR="00745DAB" w:rsidRPr="00001E51">
          <w:rPr>
            <w:rStyle w:val="Lienhypertexte"/>
            <w:rFonts w:ascii="Arial" w:hAnsi="Arial" w:cs="Arial"/>
            <w:noProof/>
          </w:rPr>
          <w:t>6.4</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Assurance qualité des fournitures (AQF)</w:t>
        </w:r>
        <w:r w:rsidR="00745DAB">
          <w:rPr>
            <w:noProof/>
            <w:webHidden/>
          </w:rPr>
          <w:tab/>
        </w:r>
        <w:r w:rsidR="00745DAB">
          <w:rPr>
            <w:noProof/>
            <w:webHidden/>
          </w:rPr>
          <w:fldChar w:fldCharType="begin"/>
        </w:r>
        <w:r w:rsidR="00745DAB">
          <w:rPr>
            <w:noProof/>
            <w:webHidden/>
          </w:rPr>
          <w:instrText xml:space="preserve"> PAGEREF _Toc219192081 \h </w:instrText>
        </w:r>
        <w:r w:rsidR="00745DAB">
          <w:rPr>
            <w:noProof/>
            <w:webHidden/>
          </w:rPr>
        </w:r>
        <w:r w:rsidR="00745DAB">
          <w:rPr>
            <w:noProof/>
            <w:webHidden/>
          </w:rPr>
          <w:fldChar w:fldCharType="separate"/>
        </w:r>
        <w:r w:rsidR="00745DAB">
          <w:rPr>
            <w:noProof/>
            <w:webHidden/>
          </w:rPr>
          <w:t>14</w:t>
        </w:r>
        <w:r w:rsidR="00745DAB">
          <w:rPr>
            <w:noProof/>
            <w:webHidden/>
          </w:rPr>
          <w:fldChar w:fldCharType="end"/>
        </w:r>
      </w:hyperlink>
    </w:p>
    <w:p w14:paraId="237E7D9F" w14:textId="0647EF71" w:rsidR="00745DAB" w:rsidRDefault="00F82678">
      <w:pPr>
        <w:pStyle w:val="TM2"/>
        <w:rPr>
          <w:rFonts w:asciiTheme="minorHAnsi" w:eastAsiaTheme="minorEastAsia" w:hAnsiTheme="minorHAnsi" w:cstheme="minorBidi"/>
          <w:b w:val="0"/>
          <w:bCs w:val="0"/>
          <w:noProof/>
          <w:szCs w:val="22"/>
        </w:rPr>
      </w:pPr>
      <w:hyperlink w:anchor="_Toc219192082" w:history="1">
        <w:r w:rsidR="00745DAB" w:rsidRPr="00001E51">
          <w:rPr>
            <w:rStyle w:val="Lienhypertexte"/>
            <w:rFonts w:ascii="Arial" w:hAnsi="Arial" w:cs="Arial"/>
            <w:noProof/>
          </w:rPr>
          <w:t>6.5</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Opérations de vérification</w:t>
        </w:r>
        <w:r w:rsidR="00745DAB">
          <w:rPr>
            <w:noProof/>
            <w:webHidden/>
          </w:rPr>
          <w:tab/>
        </w:r>
        <w:r w:rsidR="00745DAB">
          <w:rPr>
            <w:noProof/>
            <w:webHidden/>
          </w:rPr>
          <w:fldChar w:fldCharType="begin"/>
        </w:r>
        <w:r w:rsidR="00745DAB">
          <w:rPr>
            <w:noProof/>
            <w:webHidden/>
          </w:rPr>
          <w:instrText xml:space="preserve"> PAGEREF _Toc219192082 \h </w:instrText>
        </w:r>
        <w:r w:rsidR="00745DAB">
          <w:rPr>
            <w:noProof/>
            <w:webHidden/>
          </w:rPr>
        </w:r>
        <w:r w:rsidR="00745DAB">
          <w:rPr>
            <w:noProof/>
            <w:webHidden/>
          </w:rPr>
          <w:fldChar w:fldCharType="separate"/>
        </w:r>
        <w:r w:rsidR="00745DAB">
          <w:rPr>
            <w:noProof/>
            <w:webHidden/>
          </w:rPr>
          <w:t>15</w:t>
        </w:r>
        <w:r w:rsidR="00745DAB">
          <w:rPr>
            <w:noProof/>
            <w:webHidden/>
          </w:rPr>
          <w:fldChar w:fldCharType="end"/>
        </w:r>
      </w:hyperlink>
    </w:p>
    <w:p w14:paraId="46A5F735" w14:textId="7595AF93" w:rsidR="00745DAB" w:rsidRDefault="00F82678">
      <w:pPr>
        <w:pStyle w:val="TM2"/>
        <w:rPr>
          <w:rFonts w:asciiTheme="minorHAnsi" w:eastAsiaTheme="minorEastAsia" w:hAnsiTheme="minorHAnsi" w:cstheme="minorBidi"/>
          <w:b w:val="0"/>
          <w:bCs w:val="0"/>
          <w:noProof/>
          <w:szCs w:val="22"/>
        </w:rPr>
      </w:pPr>
      <w:hyperlink w:anchor="_Toc219192083" w:history="1">
        <w:r w:rsidR="00745DAB" w:rsidRPr="00001E51">
          <w:rPr>
            <w:rStyle w:val="Lienhypertexte"/>
            <w:rFonts w:ascii="Arial" w:hAnsi="Arial" w:cs="Arial"/>
            <w:noProof/>
          </w:rPr>
          <w:t>6.6</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Notification des décisions</w:t>
        </w:r>
        <w:r w:rsidR="00745DAB">
          <w:rPr>
            <w:noProof/>
            <w:webHidden/>
          </w:rPr>
          <w:tab/>
        </w:r>
        <w:r w:rsidR="00745DAB">
          <w:rPr>
            <w:noProof/>
            <w:webHidden/>
          </w:rPr>
          <w:fldChar w:fldCharType="begin"/>
        </w:r>
        <w:r w:rsidR="00745DAB">
          <w:rPr>
            <w:noProof/>
            <w:webHidden/>
          </w:rPr>
          <w:instrText xml:space="preserve"> PAGEREF _Toc219192083 \h </w:instrText>
        </w:r>
        <w:r w:rsidR="00745DAB">
          <w:rPr>
            <w:noProof/>
            <w:webHidden/>
          </w:rPr>
        </w:r>
        <w:r w:rsidR="00745DAB">
          <w:rPr>
            <w:noProof/>
            <w:webHidden/>
          </w:rPr>
          <w:fldChar w:fldCharType="separate"/>
        </w:r>
        <w:r w:rsidR="00745DAB">
          <w:rPr>
            <w:noProof/>
            <w:webHidden/>
          </w:rPr>
          <w:t>15</w:t>
        </w:r>
        <w:r w:rsidR="00745DAB">
          <w:rPr>
            <w:noProof/>
            <w:webHidden/>
          </w:rPr>
          <w:fldChar w:fldCharType="end"/>
        </w:r>
      </w:hyperlink>
    </w:p>
    <w:p w14:paraId="680979CD" w14:textId="1983C1CB" w:rsidR="00745DAB" w:rsidRDefault="00F82678">
      <w:pPr>
        <w:pStyle w:val="TM2"/>
        <w:rPr>
          <w:rFonts w:asciiTheme="minorHAnsi" w:eastAsiaTheme="minorEastAsia" w:hAnsiTheme="minorHAnsi" w:cstheme="minorBidi"/>
          <w:b w:val="0"/>
          <w:bCs w:val="0"/>
          <w:noProof/>
          <w:szCs w:val="22"/>
        </w:rPr>
      </w:pPr>
      <w:hyperlink w:anchor="_Toc219192084" w:history="1">
        <w:r w:rsidR="00745DAB" w:rsidRPr="00001E51">
          <w:rPr>
            <w:rStyle w:val="Lienhypertexte"/>
            <w:rFonts w:ascii="Arial" w:hAnsi="Arial" w:cs="Arial"/>
            <w:noProof/>
          </w:rPr>
          <w:t>6.7</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Autorité chargée de la décision</w:t>
        </w:r>
        <w:r w:rsidR="00745DAB">
          <w:rPr>
            <w:noProof/>
            <w:webHidden/>
          </w:rPr>
          <w:tab/>
        </w:r>
        <w:r w:rsidR="00745DAB">
          <w:rPr>
            <w:noProof/>
            <w:webHidden/>
          </w:rPr>
          <w:fldChar w:fldCharType="begin"/>
        </w:r>
        <w:r w:rsidR="00745DAB">
          <w:rPr>
            <w:noProof/>
            <w:webHidden/>
          </w:rPr>
          <w:instrText xml:space="preserve"> PAGEREF _Toc219192084 \h </w:instrText>
        </w:r>
        <w:r w:rsidR="00745DAB">
          <w:rPr>
            <w:noProof/>
            <w:webHidden/>
          </w:rPr>
        </w:r>
        <w:r w:rsidR="00745DAB">
          <w:rPr>
            <w:noProof/>
            <w:webHidden/>
          </w:rPr>
          <w:fldChar w:fldCharType="separate"/>
        </w:r>
        <w:r w:rsidR="00745DAB">
          <w:rPr>
            <w:noProof/>
            <w:webHidden/>
          </w:rPr>
          <w:t>15</w:t>
        </w:r>
        <w:r w:rsidR="00745DAB">
          <w:rPr>
            <w:noProof/>
            <w:webHidden/>
          </w:rPr>
          <w:fldChar w:fldCharType="end"/>
        </w:r>
      </w:hyperlink>
    </w:p>
    <w:p w14:paraId="4E92AD99" w14:textId="11BEA973" w:rsidR="00745DAB" w:rsidRDefault="00F82678">
      <w:pPr>
        <w:pStyle w:val="TM2"/>
        <w:rPr>
          <w:rFonts w:asciiTheme="minorHAnsi" w:eastAsiaTheme="minorEastAsia" w:hAnsiTheme="minorHAnsi" w:cstheme="minorBidi"/>
          <w:b w:val="0"/>
          <w:bCs w:val="0"/>
          <w:noProof/>
          <w:szCs w:val="22"/>
        </w:rPr>
      </w:pPr>
      <w:hyperlink w:anchor="_Toc219192085" w:history="1">
        <w:r w:rsidR="00745DAB" w:rsidRPr="00001E51">
          <w:rPr>
            <w:rStyle w:val="Lienhypertexte"/>
            <w:rFonts w:ascii="Arial" w:hAnsi="Arial" w:cs="Arial"/>
            <w:noProof/>
          </w:rPr>
          <w:t>6.8</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Date d'effet de la réception</w:t>
        </w:r>
        <w:r w:rsidR="00745DAB">
          <w:rPr>
            <w:noProof/>
            <w:webHidden/>
          </w:rPr>
          <w:tab/>
        </w:r>
        <w:r w:rsidR="00745DAB">
          <w:rPr>
            <w:noProof/>
            <w:webHidden/>
          </w:rPr>
          <w:fldChar w:fldCharType="begin"/>
        </w:r>
        <w:r w:rsidR="00745DAB">
          <w:rPr>
            <w:noProof/>
            <w:webHidden/>
          </w:rPr>
          <w:instrText xml:space="preserve"> PAGEREF _Toc219192085 \h </w:instrText>
        </w:r>
        <w:r w:rsidR="00745DAB">
          <w:rPr>
            <w:noProof/>
            <w:webHidden/>
          </w:rPr>
        </w:r>
        <w:r w:rsidR="00745DAB">
          <w:rPr>
            <w:noProof/>
            <w:webHidden/>
          </w:rPr>
          <w:fldChar w:fldCharType="separate"/>
        </w:r>
        <w:r w:rsidR="00745DAB">
          <w:rPr>
            <w:noProof/>
            <w:webHidden/>
          </w:rPr>
          <w:t>15</w:t>
        </w:r>
        <w:r w:rsidR="00745DAB">
          <w:rPr>
            <w:noProof/>
            <w:webHidden/>
          </w:rPr>
          <w:fldChar w:fldCharType="end"/>
        </w:r>
      </w:hyperlink>
    </w:p>
    <w:p w14:paraId="6C1AB7A5" w14:textId="136F197B" w:rsidR="00745DAB" w:rsidRDefault="00F82678">
      <w:pPr>
        <w:pStyle w:val="TM2"/>
        <w:rPr>
          <w:rFonts w:asciiTheme="minorHAnsi" w:eastAsiaTheme="minorEastAsia" w:hAnsiTheme="minorHAnsi" w:cstheme="minorBidi"/>
          <w:b w:val="0"/>
          <w:bCs w:val="0"/>
          <w:noProof/>
          <w:szCs w:val="22"/>
        </w:rPr>
      </w:pPr>
      <w:hyperlink w:anchor="_Toc219192086" w:history="1">
        <w:r w:rsidR="00745DAB" w:rsidRPr="00001E51">
          <w:rPr>
            <w:rStyle w:val="Lienhypertexte"/>
            <w:rFonts w:ascii="Arial" w:hAnsi="Arial" w:cs="Arial"/>
            <w:noProof/>
          </w:rPr>
          <w:t>6.9</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Moyens matériels de l’état mis à disposition du titulaire</w:t>
        </w:r>
        <w:r w:rsidR="00745DAB">
          <w:rPr>
            <w:noProof/>
            <w:webHidden/>
          </w:rPr>
          <w:tab/>
        </w:r>
        <w:r w:rsidR="00745DAB">
          <w:rPr>
            <w:noProof/>
            <w:webHidden/>
          </w:rPr>
          <w:fldChar w:fldCharType="begin"/>
        </w:r>
        <w:r w:rsidR="00745DAB">
          <w:rPr>
            <w:noProof/>
            <w:webHidden/>
          </w:rPr>
          <w:instrText xml:space="preserve"> PAGEREF _Toc219192086 \h </w:instrText>
        </w:r>
        <w:r w:rsidR="00745DAB">
          <w:rPr>
            <w:noProof/>
            <w:webHidden/>
          </w:rPr>
        </w:r>
        <w:r w:rsidR="00745DAB">
          <w:rPr>
            <w:noProof/>
            <w:webHidden/>
          </w:rPr>
          <w:fldChar w:fldCharType="separate"/>
        </w:r>
        <w:r w:rsidR="00745DAB">
          <w:rPr>
            <w:noProof/>
            <w:webHidden/>
          </w:rPr>
          <w:t>15</w:t>
        </w:r>
        <w:r w:rsidR="00745DAB">
          <w:rPr>
            <w:noProof/>
            <w:webHidden/>
          </w:rPr>
          <w:fldChar w:fldCharType="end"/>
        </w:r>
      </w:hyperlink>
    </w:p>
    <w:p w14:paraId="580438D0" w14:textId="1B6717BA" w:rsidR="00745DAB" w:rsidRDefault="00F82678">
      <w:pPr>
        <w:pStyle w:val="TM2"/>
        <w:rPr>
          <w:rFonts w:asciiTheme="minorHAnsi" w:eastAsiaTheme="minorEastAsia" w:hAnsiTheme="minorHAnsi" w:cstheme="minorBidi"/>
          <w:b w:val="0"/>
          <w:bCs w:val="0"/>
          <w:noProof/>
          <w:szCs w:val="22"/>
        </w:rPr>
      </w:pPr>
      <w:hyperlink w:anchor="_Toc219192087" w:history="1">
        <w:r w:rsidR="00745DAB" w:rsidRPr="00001E51">
          <w:rPr>
            <w:rStyle w:val="Lienhypertexte"/>
            <w:rFonts w:ascii="Arial" w:hAnsi="Arial" w:cs="Arial"/>
            <w:noProof/>
          </w:rPr>
          <w:t>6.10</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Dispositions particulières aux commandes pour aléas</w:t>
        </w:r>
        <w:r w:rsidR="00745DAB">
          <w:rPr>
            <w:noProof/>
            <w:webHidden/>
          </w:rPr>
          <w:tab/>
        </w:r>
        <w:r w:rsidR="00745DAB">
          <w:rPr>
            <w:noProof/>
            <w:webHidden/>
          </w:rPr>
          <w:fldChar w:fldCharType="begin"/>
        </w:r>
        <w:r w:rsidR="00745DAB">
          <w:rPr>
            <w:noProof/>
            <w:webHidden/>
          </w:rPr>
          <w:instrText xml:space="preserve"> PAGEREF _Toc219192087 \h </w:instrText>
        </w:r>
        <w:r w:rsidR="00745DAB">
          <w:rPr>
            <w:noProof/>
            <w:webHidden/>
          </w:rPr>
        </w:r>
        <w:r w:rsidR="00745DAB">
          <w:rPr>
            <w:noProof/>
            <w:webHidden/>
          </w:rPr>
          <w:fldChar w:fldCharType="separate"/>
        </w:r>
        <w:r w:rsidR="00745DAB">
          <w:rPr>
            <w:noProof/>
            <w:webHidden/>
          </w:rPr>
          <w:t>16</w:t>
        </w:r>
        <w:r w:rsidR="00745DAB">
          <w:rPr>
            <w:noProof/>
            <w:webHidden/>
          </w:rPr>
          <w:fldChar w:fldCharType="end"/>
        </w:r>
      </w:hyperlink>
    </w:p>
    <w:p w14:paraId="350477C7" w14:textId="160A08D4" w:rsidR="00745DAB" w:rsidRDefault="00F82678">
      <w:pPr>
        <w:pStyle w:val="TM2"/>
        <w:rPr>
          <w:rFonts w:asciiTheme="minorHAnsi" w:eastAsiaTheme="minorEastAsia" w:hAnsiTheme="minorHAnsi" w:cstheme="minorBidi"/>
          <w:b w:val="0"/>
          <w:bCs w:val="0"/>
          <w:noProof/>
          <w:szCs w:val="22"/>
        </w:rPr>
      </w:pPr>
      <w:hyperlink w:anchor="_Toc219192088" w:history="1">
        <w:r w:rsidR="00745DAB" w:rsidRPr="00001E51">
          <w:rPr>
            <w:rStyle w:val="Lienhypertexte"/>
            <w:rFonts w:ascii="Arial" w:hAnsi="Arial" w:cs="Arial"/>
            <w:noProof/>
          </w:rPr>
          <w:t>6.11</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Autorités signataires des commandes pour aléas</w:t>
        </w:r>
        <w:r w:rsidR="00745DAB">
          <w:rPr>
            <w:noProof/>
            <w:webHidden/>
          </w:rPr>
          <w:tab/>
        </w:r>
        <w:r w:rsidR="00745DAB">
          <w:rPr>
            <w:noProof/>
            <w:webHidden/>
          </w:rPr>
          <w:fldChar w:fldCharType="begin"/>
        </w:r>
        <w:r w:rsidR="00745DAB">
          <w:rPr>
            <w:noProof/>
            <w:webHidden/>
          </w:rPr>
          <w:instrText xml:space="preserve"> PAGEREF _Toc219192088 \h </w:instrText>
        </w:r>
        <w:r w:rsidR="00745DAB">
          <w:rPr>
            <w:noProof/>
            <w:webHidden/>
          </w:rPr>
        </w:r>
        <w:r w:rsidR="00745DAB">
          <w:rPr>
            <w:noProof/>
            <w:webHidden/>
          </w:rPr>
          <w:fldChar w:fldCharType="separate"/>
        </w:r>
        <w:r w:rsidR="00745DAB">
          <w:rPr>
            <w:noProof/>
            <w:webHidden/>
          </w:rPr>
          <w:t>17</w:t>
        </w:r>
        <w:r w:rsidR="00745DAB">
          <w:rPr>
            <w:noProof/>
            <w:webHidden/>
          </w:rPr>
          <w:fldChar w:fldCharType="end"/>
        </w:r>
      </w:hyperlink>
    </w:p>
    <w:p w14:paraId="0773DC92" w14:textId="7AE90DEB" w:rsidR="00745DAB" w:rsidRDefault="00F82678">
      <w:pPr>
        <w:pStyle w:val="TM1"/>
        <w:rPr>
          <w:rFonts w:asciiTheme="minorHAnsi" w:eastAsiaTheme="minorEastAsia" w:hAnsiTheme="minorHAnsi" w:cstheme="minorBidi"/>
          <w:b w:val="0"/>
          <w:bCs w:val="0"/>
          <w:iCs w:val="0"/>
          <w:szCs w:val="22"/>
        </w:rPr>
      </w:pPr>
      <w:hyperlink w:anchor="_Toc219192089" w:history="1">
        <w:r w:rsidR="00745DAB" w:rsidRPr="00001E51">
          <w:rPr>
            <w:rStyle w:val="Lienhypertexte"/>
            <w:rFonts w:ascii="Marianne" w:hAnsi="Marianne" w:cs="Arial"/>
          </w:rPr>
          <w:t>article 7</w:t>
        </w:r>
        <w:r w:rsidR="00745DAB">
          <w:rPr>
            <w:rFonts w:asciiTheme="minorHAnsi" w:eastAsiaTheme="minorEastAsia" w:hAnsiTheme="minorHAnsi" w:cstheme="minorBidi"/>
            <w:b w:val="0"/>
            <w:bCs w:val="0"/>
            <w:iCs w:val="0"/>
            <w:szCs w:val="22"/>
          </w:rPr>
          <w:tab/>
        </w:r>
        <w:r w:rsidR="00745DAB" w:rsidRPr="00001E51">
          <w:rPr>
            <w:rStyle w:val="Lienhypertexte"/>
            <w:rFonts w:ascii="Arial" w:hAnsi="Arial" w:cs="Arial"/>
          </w:rPr>
          <w:t>GARANTIES</w:t>
        </w:r>
        <w:r w:rsidR="00745DAB">
          <w:rPr>
            <w:webHidden/>
          </w:rPr>
          <w:tab/>
        </w:r>
        <w:r w:rsidR="00745DAB">
          <w:rPr>
            <w:webHidden/>
          </w:rPr>
          <w:fldChar w:fldCharType="begin"/>
        </w:r>
        <w:r w:rsidR="00745DAB">
          <w:rPr>
            <w:webHidden/>
          </w:rPr>
          <w:instrText xml:space="preserve"> PAGEREF _Toc219192089 \h </w:instrText>
        </w:r>
        <w:r w:rsidR="00745DAB">
          <w:rPr>
            <w:webHidden/>
          </w:rPr>
        </w:r>
        <w:r w:rsidR="00745DAB">
          <w:rPr>
            <w:webHidden/>
          </w:rPr>
          <w:fldChar w:fldCharType="separate"/>
        </w:r>
        <w:r w:rsidR="00745DAB">
          <w:rPr>
            <w:webHidden/>
          </w:rPr>
          <w:t>17</w:t>
        </w:r>
        <w:r w:rsidR="00745DAB">
          <w:rPr>
            <w:webHidden/>
          </w:rPr>
          <w:fldChar w:fldCharType="end"/>
        </w:r>
      </w:hyperlink>
    </w:p>
    <w:p w14:paraId="02E18743" w14:textId="13945B77" w:rsidR="00745DAB" w:rsidRDefault="00F82678">
      <w:pPr>
        <w:pStyle w:val="TM2"/>
        <w:rPr>
          <w:rFonts w:asciiTheme="minorHAnsi" w:eastAsiaTheme="minorEastAsia" w:hAnsiTheme="minorHAnsi" w:cstheme="minorBidi"/>
          <w:b w:val="0"/>
          <w:bCs w:val="0"/>
          <w:noProof/>
          <w:szCs w:val="22"/>
        </w:rPr>
      </w:pPr>
      <w:hyperlink w:anchor="_Toc219192090" w:history="1">
        <w:r w:rsidR="00745DAB" w:rsidRPr="00001E51">
          <w:rPr>
            <w:rStyle w:val="Lienhypertexte"/>
            <w:rFonts w:ascii="Arial" w:hAnsi="Arial" w:cs="Arial"/>
            <w:noProof/>
          </w:rPr>
          <w:t>7.1</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Garantie de bon fonctionnement</w:t>
        </w:r>
        <w:r w:rsidR="00745DAB">
          <w:rPr>
            <w:noProof/>
            <w:webHidden/>
          </w:rPr>
          <w:tab/>
        </w:r>
        <w:r w:rsidR="00745DAB">
          <w:rPr>
            <w:noProof/>
            <w:webHidden/>
          </w:rPr>
          <w:fldChar w:fldCharType="begin"/>
        </w:r>
        <w:r w:rsidR="00745DAB">
          <w:rPr>
            <w:noProof/>
            <w:webHidden/>
          </w:rPr>
          <w:instrText xml:space="preserve"> PAGEREF _Toc219192090 \h </w:instrText>
        </w:r>
        <w:r w:rsidR="00745DAB">
          <w:rPr>
            <w:noProof/>
            <w:webHidden/>
          </w:rPr>
        </w:r>
        <w:r w:rsidR="00745DAB">
          <w:rPr>
            <w:noProof/>
            <w:webHidden/>
          </w:rPr>
          <w:fldChar w:fldCharType="separate"/>
        </w:r>
        <w:r w:rsidR="00745DAB">
          <w:rPr>
            <w:noProof/>
            <w:webHidden/>
          </w:rPr>
          <w:t>17</w:t>
        </w:r>
        <w:r w:rsidR="00745DAB">
          <w:rPr>
            <w:noProof/>
            <w:webHidden/>
          </w:rPr>
          <w:fldChar w:fldCharType="end"/>
        </w:r>
      </w:hyperlink>
    </w:p>
    <w:p w14:paraId="210ECDFD" w14:textId="3D1C5276" w:rsidR="00745DAB" w:rsidRDefault="00F82678">
      <w:pPr>
        <w:pStyle w:val="TM2"/>
        <w:rPr>
          <w:rFonts w:asciiTheme="minorHAnsi" w:eastAsiaTheme="minorEastAsia" w:hAnsiTheme="minorHAnsi" w:cstheme="minorBidi"/>
          <w:b w:val="0"/>
          <w:bCs w:val="0"/>
          <w:noProof/>
          <w:szCs w:val="22"/>
        </w:rPr>
      </w:pPr>
      <w:hyperlink w:anchor="_Toc219192091" w:history="1">
        <w:r w:rsidR="00745DAB" w:rsidRPr="00001E51">
          <w:rPr>
            <w:rStyle w:val="Lienhypertexte"/>
            <w:rFonts w:ascii="Arial" w:hAnsi="Arial" w:cs="Arial"/>
            <w:noProof/>
          </w:rPr>
          <w:t>7.2</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Délai de garantie</w:t>
        </w:r>
        <w:r w:rsidR="00745DAB">
          <w:rPr>
            <w:noProof/>
            <w:webHidden/>
          </w:rPr>
          <w:tab/>
        </w:r>
        <w:r w:rsidR="00745DAB">
          <w:rPr>
            <w:noProof/>
            <w:webHidden/>
          </w:rPr>
          <w:fldChar w:fldCharType="begin"/>
        </w:r>
        <w:r w:rsidR="00745DAB">
          <w:rPr>
            <w:noProof/>
            <w:webHidden/>
          </w:rPr>
          <w:instrText xml:space="preserve"> PAGEREF _Toc219192091 \h </w:instrText>
        </w:r>
        <w:r w:rsidR="00745DAB">
          <w:rPr>
            <w:noProof/>
            <w:webHidden/>
          </w:rPr>
        </w:r>
        <w:r w:rsidR="00745DAB">
          <w:rPr>
            <w:noProof/>
            <w:webHidden/>
          </w:rPr>
          <w:fldChar w:fldCharType="separate"/>
        </w:r>
        <w:r w:rsidR="00745DAB">
          <w:rPr>
            <w:noProof/>
            <w:webHidden/>
          </w:rPr>
          <w:t>17</w:t>
        </w:r>
        <w:r w:rsidR="00745DAB">
          <w:rPr>
            <w:noProof/>
            <w:webHidden/>
          </w:rPr>
          <w:fldChar w:fldCharType="end"/>
        </w:r>
      </w:hyperlink>
    </w:p>
    <w:p w14:paraId="500122AD" w14:textId="2FA42C36" w:rsidR="00745DAB" w:rsidRDefault="00F82678">
      <w:pPr>
        <w:pStyle w:val="TM2"/>
        <w:rPr>
          <w:rFonts w:asciiTheme="minorHAnsi" w:eastAsiaTheme="minorEastAsia" w:hAnsiTheme="minorHAnsi" w:cstheme="minorBidi"/>
          <w:b w:val="0"/>
          <w:bCs w:val="0"/>
          <w:noProof/>
          <w:szCs w:val="22"/>
        </w:rPr>
      </w:pPr>
      <w:hyperlink w:anchor="_Toc219192092" w:history="1">
        <w:r w:rsidR="00745DAB" w:rsidRPr="00001E51">
          <w:rPr>
            <w:rStyle w:val="Lienhypertexte"/>
            <w:rFonts w:ascii="Arial" w:hAnsi="Arial" w:cs="Arial"/>
            <w:noProof/>
          </w:rPr>
          <w:t>7.3</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Garanties pour vices cachés</w:t>
        </w:r>
        <w:r w:rsidR="00745DAB">
          <w:rPr>
            <w:noProof/>
            <w:webHidden/>
          </w:rPr>
          <w:tab/>
        </w:r>
        <w:r w:rsidR="00745DAB">
          <w:rPr>
            <w:noProof/>
            <w:webHidden/>
          </w:rPr>
          <w:fldChar w:fldCharType="begin"/>
        </w:r>
        <w:r w:rsidR="00745DAB">
          <w:rPr>
            <w:noProof/>
            <w:webHidden/>
          </w:rPr>
          <w:instrText xml:space="preserve"> PAGEREF _Toc219192092 \h </w:instrText>
        </w:r>
        <w:r w:rsidR="00745DAB">
          <w:rPr>
            <w:noProof/>
            <w:webHidden/>
          </w:rPr>
        </w:r>
        <w:r w:rsidR="00745DAB">
          <w:rPr>
            <w:noProof/>
            <w:webHidden/>
          </w:rPr>
          <w:fldChar w:fldCharType="separate"/>
        </w:r>
        <w:r w:rsidR="00745DAB">
          <w:rPr>
            <w:noProof/>
            <w:webHidden/>
          </w:rPr>
          <w:t>17</w:t>
        </w:r>
        <w:r w:rsidR="00745DAB">
          <w:rPr>
            <w:noProof/>
            <w:webHidden/>
          </w:rPr>
          <w:fldChar w:fldCharType="end"/>
        </w:r>
      </w:hyperlink>
    </w:p>
    <w:p w14:paraId="569C276E" w14:textId="014BC79C" w:rsidR="00745DAB" w:rsidRDefault="00F82678">
      <w:pPr>
        <w:pStyle w:val="TM2"/>
        <w:rPr>
          <w:rFonts w:asciiTheme="minorHAnsi" w:eastAsiaTheme="minorEastAsia" w:hAnsiTheme="minorHAnsi" w:cstheme="minorBidi"/>
          <w:b w:val="0"/>
          <w:bCs w:val="0"/>
          <w:noProof/>
          <w:szCs w:val="22"/>
        </w:rPr>
      </w:pPr>
      <w:hyperlink w:anchor="_Toc219192093" w:history="1">
        <w:r w:rsidR="00745DAB" w:rsidRPr="00001E51">
          <w:rPr>
            <w:rStyle w:val="Lienhypertexte"/>
            <w:rFonts w:ascii="Arial" w:hAnsi="Arial" w:cs="Arial"/>
            <w:noProof/>
          </w:rPr>
          <w:t>7.4</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Assurance</w:t>
        </w:r>
        <w:r w:rsidR="00745DAB">
          <w:rPr>
            <w:noProof/>
            <w:webHidden/>
          </w:rPr>
          <w:tab/>
        </w:r>
        <w:r w:rsidR="00745DAB">
          <w:rPr>
            <w:noProof/>
            <w:webHidden/>
          </w:rPr>
          <w:fldChar w:fldCharType="begin"/>
        </w:r>
        <w:r w:rsidR="00745DAB">
          <w:rPr>
            <w:noProof/>
            <w:webHidden/>
          </w:rPr>
          <w:instrText xml:space="preserve"> PAGEREF _Toc219192093 \h </w:instrText>
        </w:r>
        <w:r w:rsidR="00745DAB">
          <w:rPr>
            <w:noProof/>
            <w:webHidden/>
          </w:rPr>
        </w:r>
        <w:r w:rsidR="00745DAB">
          <w:rPr>
            <w:noProof/>
            <w:webHidden/>
          </w:rPr>
          <w:fldChar w:fldCharType="separate"/>
        </w:r>
        <w:r w:rsidR="00745DAB">
          <w:rPr>
            <w:noProof/>
            <w:webHidden/>
          </w:rPr>
          <w:t>17</w:t>
        </w:r>
        <w:r w:rsidR="00745DAB">
          <w:rPr>
            <w:noProof/>
            <w:webHidden/>
          </w:rPr>
          <w:fldChar w:fldCharType="end"/>
        </w:r>
      </w:hyperlink>
    </w:p>
    <w:p w14:paraId="3FA185F8" w14:textId="1053F477" w:rsidR="00745DAB" w:rsidRDefault="00F82678">
      <w:pPr>
        <w:pStyle w:val="TM1"/>
        <w:rPr>
          <w:rFonts w:asciiTheme="minorHAnsi" w:eastAsiaTheme="minorEastAsia" w:hAnsiTheme="minorHAnsi" w:cstheme="minorBidi"/>
          <w:b w:val="0"/>
          <w:bCs w:val="0"/>
          <w:iCs w:val="0"/>
          <w:szCs w:val="22"/>
        </w:rPr>
      </w:pPr>
      <w:hyperlink w:anchor="_Toc219192094" w:history="1">
        <w:r w:rsidR="00745DAB" w:rsidRPr="00001E51">
          <w:rPr>
            <w:rStyle w:val="Lienhypertexte"/>
            <w:rFonts w:ascii="Marianne" w:hAnsi="Marianne" w:cs="Arial"/>
          </w:rPr>
          <w:t>article 8</w:t>
        </w:r>
        <w:r w:rsidR="00745DAB">
          <w:rPr>
            <w:rFonts w:asciiTheme="minorHAnsi" w:eastAsiaTheme="minorEastAsia" w:hAnsiTheme="minorHAnsi" w:cstheme="minorBidi"/>
            <w:b w:val="0"/>
            <w:bCs w:val="0"/>
            <w:iCs w:val="0"/>
            <w:szCs w:val="22"/>
          </w:rPr>
          <w:tab/>
        </w:r>
        <w:r w:rsidR="00745DAB" w:rsidRPr="00001E51">
          <w:rPr>
            <w:rStyle w:val="Lienhypertexte"/>
            <w:rFonts w:ascii="Arial" w:hAnsi="Arial" w:cs="Arial"/>
          </w:rPr>
          <w:t>SOUS-TRAITANCE</w:t>
        </w:r>
        <w:r w:rsidR="00745DAB">
          <w:rPr>
            <w:webHidden/>
          </w:rPr>
          <w:tab/>
        </w:r>
        <w:r w:rsidR="00745DAB">
          <w:rPr>
            <w:webHidden/>
          </w:rPr>
          <w:fldChar w:fldCharType="begin"/>
        </w:r>
        <w:r w:rsidR="00745DAB">
          <w:rPr>
            <w:webHidden/>
          </w:rPr>
          <w:instrText xml:space="preserve"> PAGEREF _Toc219192094 \h </w:instrText>
        </w:r>
        <w:r w:rsidR="00745DAB">
          <w:rPr>
            <w:webHidden/>
          </w:rPr>
        </w:r>
        <w:r w:rsidR="00745DAB">
          <w:rPr>
            <w:webHidden/>
          </w:rPr>
          <w:fldChar w:fldCharType="separate"/>
        </w:r>
        <w:r w:rsidR="00745DAB">
          <w:rPr>
            <w:webHidden/>
          </w:rPr>
          <w:t>18</w:t>
        </w:r>
        <w:r w:rsidR="00745DAB">
          <w:rPr>
            <w:webHidden/>
          </w:rPr>
          <w:fldChar w:fldCharType="end"/>
        </w:r>
      </w:hyperlink>
    </w:p>
    <w:p w14:paraId="329D6139" w14:textId="359E4380" w:rsidR="00745DAB" w:rsidRDefault="00F82678">
      <w:pPr>
        <w:pStyle w:val="TM1"/>
        <w:rPr>
          <w:rFonts w:asciiTheme="minorHAnsi" w:eastAsiaTheme="minorEastAsia" w:hAnsiTheme="minorHAnsi" w:cstheme="minorBidi"/>
          <w:b w:val="0"/>
          <w:bCs w:val="0"/>
          <w:iCs w:val="0"/>
          <w:szCs w:val="22"/>
        </w:rPr>
      </w:pPr>
      <w:hyperlink w:anchor="_Toc219192095" w:history="1">
        <w:r w:rsidR="00745DAB" w:rsidRPr="00001E51">
          <w:rPr>
            <w:rStyle w:val="Lienhypertexte"/>
            <w:rFonts w:ascii="Marianne" w:hAnsi="Marianne" w:cs="Arial"/>
          </w:rPr>
          <w:t>article 9</w:t>
        </w:r>
        <w:r w:rsidR="00745DAB">
          <w:rPr>
            <w:rFonts w:asciiTheme="minorHAnsi" w:eastAsiaTheme="minorEastAsia" w:hAnsiTheme="minorHAnsi" w:cstheme="minorBidi"/>
            <w:b w:val="0"/>
            <w:bCs w:val="0"/>
            <w:iCs w:val="0"/>
            <w:szCs w:val="22"/>
          </w:rPr>
          <w:tab/>
        </w:r>
        <w:r w:rsidR="00745DAB" w:rsidRPr="00001E51">
          <w:rPr>
            <w:rStyle w:val="Lienhypertexte"/>
            <w:rFonts w:ascii="Arial" w:hAnsi="Arial" w:cs="Arial"/>
          </w:rPr>
          <w:t>SECURITE ET PROTECTION DU SECRET</w:t>
        </w:r>
        <w:r w:rsidR="00745DAB">
          <w:rPr>
            <w:webHidden/>
          </w:rPr>
          <w:tab/>
        </w:r>
        <w:r w:rsidR="00745DAB">
          <w:rPr>
            <w:webHidden/>
          </w:rPr>
          <w:fldChar w:fldCharType="begin"/>
        </w:r>
        <w:r w:rsidR="00745DAB">
          <w:rPr>
            <w:webHidden/>
          </w:rPr>
          <w:instrText xml:space="preserve"> PAGEREF _Toc219192095 \h </w:instrText>
        </w:r>
        <w:r w:rsidR="00745DAB">
          <w:rPr>
            <w:webHidden/>
          </w:rPr>
        </w:r>
        <w:r w:rsidR="00745DAB">
          <w:rPr>
            <w:webHidden/>
          </w:rPr>
          <w:fldChar w:fldCharType="separate"/>
        </w:r>
        <w:r w:rsidR="00745DAB">
          <w:rPr>
            <w:webHidden/>
          </w:rPr>
          <w:t>18</w:t>
        </w:r>
        <w:r w:rsidR="00745DAB">
          <w:rPr>
            <w:webHidden/>
          </w:rPr>
          <w:fldChar w:fldCharType="end"/>
        </w:r>
      </w:hyperlink>
    </w:p>
    <w:p w14:paraId="5AA79149" w14:textId="4F26CB40" w:rsidR="00745DAB" w:rsidRDefault="00F82678">
      <w:pPr>
        <w:pStyle w:val="TM2"/>
        <w:rPr>
          <w:rFonts w:asciiTheme="minorHAnsi" w:eastAsiaTheme="minorEastAsia" w:hAnsiTheme="minorHAnsi" w:cstheme="minorBidi"/>
          <w:b w:val="0"/>
          <w:bCs w:val="0"/>
          <w:noProof/>
          <w:szCs w:val="22"/>
        </w:rPr>
      </w:pPr>
      <w:hyperlink w:anchor="_Toc219192096" w:history="1">
        <w:r w:rsidR="00745DAB" w:rsidRPr="00001E51">
          <w:rPr>
            <w:rStyle w:val="Lienhypertexte"/>
            <w:rFonts w:ascii="Arial" w:hAnsi="Arial" w:cs="Arial"/>
            <w:noProof/>
          </w:rPr>
          <w:t>9.1</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Protection du secret</w:t>
        </w:r>
        <w:r w:rsidR="00745DAB">
          <w:rPr>
            <w:noProof/>
            <w:webHidden/>
          </w:rPr>
          <w:tab/>
        </w:r>
        <w:r w:rsidR="00745DAB">
          <w:rPr>
            <w:noProof/>
            <w:webHidden/>
          </w:rPr>
          <w:fldChar w:fldCharType="begin"/>
        </w:r>
        <w:r w:rsidR="00745DAB">
          <w:rPr>
            <w:noProof/>
            <w:webHidden/>
          </w:rPr>
          <w:instrText xml:space="preserve"> PAGEREF _Toc219192096 \h </w:instrText>
        </w:r>
        <w:r w:rsidR="00745DAB">
          <w:rPr>
            <w:noProof/>
            <w:webHidden/>
          </w:rPr>
        </w:r>
        <w:r w:rsidR="00745DAB">
          <w:rPr>
            <w:noProof/>
            <w:webHidden/>
          </w:rPr>
          <w:fldChar w:fldCharType="separate"/>
        </w:r>
        <w:r w:rsidR="00745DAB">
          <w:rPr>
            <w:noProof/>
            <w:webHidden/>
          </w:rPr>
          <w:t>18</w:t>
        </w:r>
        <w:r w:rsidR="00745DAB">
          <w:rPr>
            <w:noProof/>
            <w:webHidden/>
          </w:rPr>
          <w:fldChar w:fldCharType="end"/>
        </w:r>
      </w:hyperlink>
    </w:p>
    <w:p w14:paraId="697D8598" w14:textId="6818E36B" w:rsidR="00745DAB" w:rsidRDefault="00F82678">
      <w:pPr>
        <w:pStyle w:val="TM2"/>
        <w:rPr>
          <w:rFonts w:asciiTheme="minorHAnsi" w:eastAsiaTheme="minorEastAsia" w:hAnsiTheme="minorHAnsi" w:cstheme="minorBidi"/>
          <w:b w:val="0"/>
          <w:bCs w:val="0"/>
          <w:noProof/>
          <w:szCs w:val="22"/>
        </w:rPr>
      </w:pPr>
      <w:hyperlink w:anchor="_Toc219192097" w:history="1">
        <w:r w:rsidR="00745DAB" w:rsidRPr="00001E51">
          <w:rPr>
            <w:rStyle w:val="Lienhypertexte"/>
            <w:rFonts w:ascii="Arial" w:hAnsi="Arial" w:cs="Arial"/>
            <w:noProof/>
          </w:rPr>
          <w:t>9.2</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Lutte informatique défensive</w:t>
        </w:r>
        <w:r w:rsidR="00745DAB">
          <w:rPr>
            <w:noProof/>
            <w:webHidden/>
          </w:rPr>
          <w:tab/>
        </w:r>
        <w:r w:rsidR="00745DAB">
          <w:rPr>
            <w:noProof/>
            <w:webHidden/>
          </w:rPr>
          <w:fldChar w:fldCharType="begin"/>
        </w:r>
        <w:r w:rsidR="00745DAB">
          <w:rPr>
            <w:noProof/>
            <w:webHidden/>
          </w:rPr>
          <w:instrText xml:space="preserve"> PAGEREF _Toc219192097 \h </w:instrText>
        </w:r>
        <w:r w:rsidR="00745DAB">
          <w:rPr>
            <w:noProof/>
            <w:webHidden/>
          </w:rPr>
        </w:r>
        <w:r w:rsidR="00745DAB">
          <w:rPr>
            <w:noProof/>
            <w:webHidden/>
          </w:rPr>
          <w:fldChar w:fldCharType="separate"/>
        </w:r>
        <w:r w:rsidR="00745DAB">
          <w:rPr>
            <w:noProof/>
            <w:webHidden/>
          </w:rPr>
          <w:t>19</w:t>
        </w:r>
        <w:r w:rsidR="00745DAB">
          <w:rPr>
            <w:noProof/>
            <w:webHidden/>
          </w:rPr>
          <w:fldChar w:fldCharType="end"/>
        </w:r>
      </w:hyperlink>
    </w:p>
    <w:p w14:paraId="0F7AFD86" w14:textId="002D0B95" w:rsidR="00745DAB" w:rsidRDefault="00F82678">
      <w:pPr>
        <w:pStyle w:val="TM1"/>
        <w:rPr>
          <w:rFonts w:asciiTheme="minorHAnsi" w:eastAsiaTheme="minorEastAsia" w:hAnsiTheme="minorHAnsi" w:cstheme="minorBidi"/>
          <w:b w:val="0"/>
          <w:bCs w:val="0"/>
          <w:iCs w:val="0"/>
          <w:szCs w:val="22"/>
        </w:rPr>
      </w:pPr>
      <w:hyperlink w:anchor="_Toc219192098" w:history="1">
        <w:r w:rsidR="00745DAB" w:rsidRPr="00001E51">
          <w:rPr>
            <w:rStyle w:val="Lienhypertexte"/>
            <w:rFonts w:ascii="Marianne" w:hAnsi="Marianne" w:cs="Arial"/>
          </w:rPr>
          <w:t>article 10</w:t>
        </w:r>
        <w:r w:rsidR="00745DAB">
          <w:rPr>
            <w:rFonts w:asciiTheme="minorHAnsi" w:eastAsiaTheme="minorEastAsia" w:hAnsiTheme="minorHAnsi" w:cstheme="minorBidi"/>
            <w:b w:val="0"/>
            <w:bCs w:val="0"/>
            <w:iCs w:val="0"/>
            <w:szCs w:val="22"/>
          </w:rPr>
          <w:tab/>
        </w:r>
        <w:r w:rsidR="00745DAB" w:rsidRPr="00001E51">
          <w:rPr>
            <w:rStyle w:val="Lienhypertexte"/>
            <w:rFonts w:ascii="Arial" w:hAnsi="Arial" w:cs="Arial"/>
          </w:rPr>
          <w:t>CLAUSES ENVIRONNEMENTALES</w:t>
        </w:r>
        <w:r w:rsidR="00745DAB">
          <w:rPr>
            <w:webHidden/>
          </w:rPr>
          <w:tab/>
        </w:r>
        <w:r w:rsidR="00745DAB">
          <w:rPr>
            <w:webHidden/>
          </w:rPr>
          <w:fldChar w:fldCharType="begin"/>
        </w:r>
        <w:r w:rsidR="00745DAB">
          <w:rPr>
            <w:webHidden/>
          </w:rPr>
          <w:instrText xml:space="preserve"> PAGEREF _Toc219192098 \h </w:instrText>
        </w:r>
        <w:r w:rsidR="00745DAB">
          <w:rPr>
            <w:webHidden/>
          </w:rPr>
        </w:r>
        <w:r w:rsidR="00745DAB">
          <w:rPr>
            <w:webHidden/>
          </w:rPr>
          <w:fldChar w:fldCharType="separate"/>
        </w:r>
        <w:r w:rsidR="00745DAB">
          <w:rPr>
            <w:webHidden/>
          </w:rPr>
          <w:t>20</w:t>
        </w:r>
        <w:r w:rsidR="00745DAB">
          <w:rPr>
            <w:webHidden/>
          </w:rPr>
          <w:fldChar w:fldCharType="end"/>
        </w:r>
      </w:hyperlink>
    </w:p>
    <w:p w14:paraId="7C5CC755" w14:textId="60DD8BB3" w:rsidR="00745DAB" w:rsidRDefault="00F82678">
      <w:pPr>
        <w:pStyle w:val="TM1"/>
        <w:rPr>
          <w:rFonts w:asciiTheme="minorHAnsi" w:eastAsiaTheme="minorEastAsia" w:hAnsiTheme="minorHAnsi" w:cstheme="minorBidi"/>
          <w:b w:val="0"/>
          <w:bCs w:val="0"/>
          <w:iCs w:val="0"/>
          <w:szCs w:val="22"/>
        </w:rPr>
      </w:pPr>
      <w:hyperlink w:anchor="_Toc219192099" w:history="1">
        <w:r w:rsidR="00745DAB" w:rsidRPr="00001E51">
          <w:rPr>
            <w:rStyle w:val="Lienhypertexte"/>
            <w:rFonts w:ascii="Marianne" w:hAnsi="Marianne" w:cs="Arial"/>
          </w:rPr>
          <w:t>article 11</w:t>
        </w:r>
        <w:r w:rsidR="00745DAB">
          <w:rPr>
            <w:rFonts w:asciiTheme="minorHAnsi" w:eastAsiaTheme="minorEastAsia" w:hAnsiTheme="minorHAnsi" w:cstheme="minorBidi"/>
            <w:b w:val="0"/>
            <w:bCs w:val="0"/>
            <w:iCs w:val="0"/>
            <w:szCs w:val="22"/>
          </w:rPr>
          <w:tab/>
        </w:r>
        <w:r w:rsidR="00745DAB" w:rsidRPr="00001E51">
          <w:rPr>
            <w:rStyle w:val="Lienhypertexte"/>
            <w:rFonts w:ascii="Arial" w:hAnsi="Arial" w:cs="Arial"/>
          </w:rPr>
          <w:t>CLAUSES ADMINISTRATIVES DIVERSES</w:t>
        </w:r>
        <w:r w:rsidR="00745DAB">
          <w:rPr>
            <w:webHidden/>
          </w:rPr>
          <w:tab/>
        </w:r>
        <w:r w:rsidR="00745DAB">
          <w:rPr>
            <w:webHidden/>
          </w:rPr>
          <w:fldChar w:fldCharType="begin"/>
        </w:r>
        <w:r w:rsidR="00745DAB">
          <w:rPr>
            <w:webHidden/>
          </w:rPr>
          <w:instrText xml:space="preserve"> PAGEREF _Toc219192099 \h </w:instrText>
        </w:r>
        <w:r w:rsidR="00745DAB">
          <w:rPr>
            <w:webHidden/>
          </w:rPr>
        </w:r>
        <w:r w:rsidR="00745DAB">
          <w:rPr>
            <w:webHidden/>
          </w:rPr>
          <w:fldChar w:fldCharType="separate"/>
        </w:r>
        <w:r w:rsidR="00745DAB">
          <w:rPr>
            <w:webHidden/>
          </w:rPr>
          <w:t>20</w:t>
        </w:r>
        <w:r w:rsidR="00745DAB">
          <w:rPr>
            <w:webHidden/>
          </w:rPr>
          <w:fldChar w:fldCharType="end"/>
        </w:r>
      </w:hyperlink>
    </w:p>
    <w:p w14:paraId="0E57F6ED" w14:textId="260B3268" w:rsidR="00745DAB" w:rsidRDefault="00F82678">
      <w:pPr>
        <w:pStyle w:val="TM2"/>
        <w:rPr>
          <w:rFonts w:asciiTheme="minorHAnsi" w:eastAsiaTheme="minorEastAsia" w:hAnsiTheme="minorHAnsi" w:cstheme="minorBidi"/>
          <w:b w:val="0"/>
          <w:bCs w:val="0"/>
          <w:noProof/>
          <w:szCs w:val="22"/>
        </w:rPr>
      </w:pPr>
      <w:hyperlink w:anchor="_Toc219192100" w:history="1">
        <w:r w:rsidR="00745DAB" w:rsidRPr="00001E51">
          <w:rPr>
            <w:rStyle w:val="Lienhypertexte"/>
            <w:rFonts w:ascii="Arial" w:hAnsi="Arial" w:cs="Arial"/>
            <w:noProof/>
          </w:rPr>
          <w:t>11.1</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Personnes habilitées</w:t>
        </w:r>
        <w:r w:rsidR="00745DAB">
          <w:rPr>
            <w:noProof/>
            <w:webHidden/>
          </w:rPr>
          <w:tab/>
        </w:r>
        <w:r w:rsidR="00745DAB">
          <w:rPr>
            <w:noProof/>
            <w:webHidden/>
          </w:rPr>
          <w:fldChar w:fldCharType="begin"/>
        </w:r>
        <w:r w:rsidR="00745DAB">
          <w:rPr>
            <w:noProof/>
            <w:webHidden/>
          </w:rPr>
          <w:instrText xml:space="preserve"> PAGEREF _Toc219192100 \h </w:instrText>
        </w:r>
        <w:r w:rsidR="00745DAB">
          <w:rPr>
            <w:noProof/>
            <w:webHidden/>
          </w:rPr>
        </w:r>
        <w:r w:rsidR="00745DAB">
          <w:rPr>
            <w:noProof/>
            <w:webHidden/>
          </w:rPr>
          <w:fldChar w:fldCharType="separate"/>
        </w:r>
        <w:r w:rsidR="00745DAB">
          <w:rPr>
            <w:noProof/>
            <w:webHidden/>
          </w:rPr>
          <w:t>20</w:t>
        </w:r>
        <w:r w:rsidR="00745DAB">
          <w:rPr>
            <w:noProof/>
            <w:webHidden/>
          </w:rPr>
          <w:fldChar w:fldCharType="end"/>
        </w:r>
      </w:hyperlink>
    </w:p>
    <w:p w14:paraId="5FA89D11" w14:textId="3FD670F4" w:rsidR="00745DAB" w:rsidRDefault="00F82678">
      <w:pPr>
        <w:pStyle w:val="TM2"/>
        <w:rPr>
          <w:rFonts w:asciiTheme="minorHAnsi" w:eastAsiaTheme="minorEastAsia" w:hAnsiTheme="minorHAnsi" w:cstheme="minorBidi"/>
          <w:b w:val="0"/>
          <w:bCs w:val="0"/>
          <w:noProof/>
          <w:szCs w:val="22"/>
        </w:rPr>
      </w:pPr>
      <w:hyperlink w:anchor="_Toc219192101" w:history="1">
        <w:r w:rsidR="00745DAB" w:rsidRPr="00001E51">
          <w:rPr>
            <w:rStyle w:val="Lienhypertexte"/>
            <w:rFonts w:ascii="Arial" w:hAnsi="Arial" w:cs="Arial"/>
            <w:noProof/>
          </w:rPr>
          <w:t xml:space="preserve">11.2 </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Résiliation</w:t>
        </w:r>
        <w:r w:rsidR="00745DAB">
          <w:rPr>
            <w:noProof/>
            <w:webHidden/>
          </w:rPr>
          <w:tab/>
        </w:r>
        <w:r w:rsidR="00745DAB">
          <w:rPr>
            <w:noProof/>
            <w:webHidden/>
          </w:rPr>
          <w:fldChar w:fldCharType="begin"/>
        </w:r>
        <w:r w:rsidR="00745DAB">
          <w:rPr>
            <w:noProof/>
            <w:webHidden/>
          </w:rPr>
          <w:instrText xml:space="preserve"> PAGEREF _Toc219192101 \h </w:instrText>
        </w:r>
        <w:r w:rsidR="00745DAB">
          <w:rPr>
            <w:noProof/>
            <w:webHidden/>
          </w:rPr>
        </w:r>
        <w:r w:rsidR="00745DAB">
          <w:rPr>
            <w:noProof/>
            <w:webHidden/>
          </w:rPr>
          <w:fldChar w:fldCharType="separate"/>
        </w:r>
        <w:r w:rsidR="00745DAB">
          <w:rPr>
            <w:noProof/>
            <w:webHidden/>
          </w:rPr>
          <w:t>21</w:t>
        </w:r>
        <w:r w:rsidR="00745DAB">
          <w:rPr>
            <w:noProof/>
            <w:webHidden/>
          </w:rPr>
          <w:fldChar w:fldCharType="end"/>
        </w:r>
      </w:hyperlink>
    </w:p>
    <w:p w14:paraId="629E6D24" w14:textId="71C9522E" w:rsidR="00745DAB" w:rsidRDefault="00F82678">
      <w:pPr>
        <w:pStyle w:val="TM2"/>
        <w:rPr>
          <w:rFonts w:asciiTheme="minorHAnsi" w:eastAsiaTheme="minorEastAsia" w:hAnsiTheme="minorHAnsi" w:cstheme="minorBidi"/>
          <w:b w:val="0"/>
          <w:bCs w:val="0"/>
          <w:noProof/>
          <w:szCs w:val="22"/>
        </w:rPr>
      </w:pPr>
      <w:hyperlink w:anchor="_Toc219192102" w:history="1">
        <w:r w:rsidR="00745DAB" w:rsidRPr="00001E51">
          <w:rPr>
            <w:rStyle w:val="Lienhypertexte"/>
            <w:rFonts w:ascii="Arial" w:hAnsi="Arial" w:cs="Arial"/>
            <w:noProof/>
          </w:rPr>
          <w:t xml:space="preserve">11.3 </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Prestations effectuées dans un organisme de la Défense</w:t>
        </w:r>
        <w:r w:rsidR="00745DAB">
          <w:rPr>
            <w:noProof/>
            <w:webHidden/>
          </w:rPr>
          <w:tab/>
        </w:r>
        <w:r w:rsidR="00745DAB">
          <w:rPr>
            <w:noProof/>
            <w:webHidden/>
          </w:rPr>
          <w:fldChar w:fldCharType="begin"/>
        </w:r>
        <w:r w:rsidR="00745DAB">
          <w:rPr>
            <w:noProof/>
            <w:webHidden/>
          </w:rPr>
          <w:instrText xml:space="preserve"> PAGEREF _Toc219192102 \h </w:instrText>
        </w:r>
        <w:r w:rsidR="00745DAB">
          <w:rPr>
            <w:noProof/>
            <w:webHidden/>
          </w:rPr>
        </w:r>
        <w:r w:rsidR="00745DAB">
          <w:rPr>
            <w:noProof/>
            <w:webHidden/>
          </w:rPr>
          <w:fldChar w:fldCharType="separate"/>
        </w:r>
        <w:r w:rsidR="00745DAB">
          <w:rPr>
            <w:noProof/>
            <w:webHidden/>
          </w:rPr>
          <w:t>21</w:t>
        </w:r>
        <w:r w:rsidR="00745DAB">
          <w:rPr>
            <w:noProof/>
            <w:webHidden/>
          </w:rPr>
          <w:fldChar w:fldCharType="end"/>
        </w:r>
      </w:hyperlink>
    </w:p>
    <w:p w14:paraId="72CDE15B" w14:textId="522658EE" w:rsidR="00745DAB" w:rsidRDefault="00F82678">
      <w:pPr>
        <w:pStyle w:val="TM2"/>
        <w:rPr>
          <w:rFonts w:asciiTheme="minorHAnsi" w:eastAsiaTheme="minorEastAsia" w:hAnsiTheme="minorHAnsi" w:cstheme="minorBidi"/>
          <w:b w:val="0"/>
          <w:bCs w:val="0"/>
          <w:noProof/>
          <w:szCs w:val="22"/>
        </w:rPr>
      </w:pPr>
      <w:hyperlink w:anchor="_Toc219192103" w:history="1">
        <w:r w:rsidR="00745DAB" w:rsidRPr="00001E51">
          <w:rPr>
            <w:rStyle w:val="Lienhypertexte"/>
            <w:rFonts w:ascii="Arial" w:hAnsi="Arial" w:cs="Arial"/>
            <w:noProof/>
          </w:rPr>
          <w:t>11.4</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noProof/>
          </w:rPr>
          <w:t>Infraction à la législation fiscale</w:t>
        </w:r>
        <w:r w:rsidR="00745DAB">
          <w:rPr>
            <w:noProof/>
            <w:webHidden/>
          </w:rPr>
          <w:tab/>
        </w:r>
        <w:r w:rsidR="00745DAB">
          <w:rPr>
            <w:noProof/>
            <w:webHidden/>
          </w:rPr>
          <w:fldChar w:fldCharType="begin"/>
        </w:r>
        <w:r w:rsidR="00745DAB">
          <w:rPr>
            <w:noProof/>
            <w:webHidden/>
          </w:rPr>
          <w:instrText xml:space="preserve"> PAGEREF _Toc219192103 \h </w:instrText>
        </w:r>
        <w:r w:rsidR="00745DAB">
          <w:rPr>
            <w:noProof/>
            <w:webHidden/>
          </w:rPr>
        </w:r>
        <w:r w:rsidR="00745DAB">
          <w:rPr>
            <w:noProof/>
            <w:webHidden/>
          </w:rPr>
          <w:fldChar w:fldCharType="separate"/>
        </w:r>
        <w:r w:rsidR="00745DAB">
          <w:rPr>
            <w:noProof/>
            <w:webHidden/>
          </w:rPr>
          <w:t>21</w:t>
        </w:r>
        <w:r w:rsidR="00745DAB">
          <w:rPr>
            <w:noProof/>
            <w:webHidden/>
          </w:rPr>
          <w:fldChar w:fldCharType="end"/>
        </w:r>
      </w:hyperlink>
    </w:p>
    <w:p w14:paraId="5F4B53BF" w14:textId="598FA8E2" w:rsidR="00745DAB" w:rsidRDefault="00F82678">
      <w:pPr>
        <w:pStyle w:val="TM2"/>
        <w:rPr>
          <w:rFonts w:asciiTheme="minorHAnsi" w:eastAsiaTheme="minorEastAsia" w:hAnsiTheme="minorHAnsi" w:cstheme="minorBidi"/>
          <w:b w:val="0"/>
          <w:bCs w:val="0"/>
          <w:noProof/>
          <w:szCs w:val="22"/>
        </w:rPr>
      </w:pPr>
      <w:hyperlink w:anchor="_Toc219192104" w:history="1">
        <w:r w:rsidR="00745DAB" w:rsidRPr="00001E51">
          <w:rPr>
            <w:rStyle w:val="Lienhypertexte"/>
            <w:rFonts w:ascii="Arial" w:hAnsi="Arial" w:cs="Arial"/>
            <w:noProof/>
          </w:rPr>
          <w:t>11.5</w:t>
        </w:r>
        <w:r w:rsidR="00745DAB">
          <w:rPr>
            <w:rFonts w:asciiTheme="minorHAnsi" w:eastAsiaTheme="minorEastAsia" w:hAnsiTheme="minorHAnsi" w:cstheme="minorBidi"/>
            <w:b w:val="0"/>
            <w:bCs w:val="0"/>
            <w:noProof/>
            <w:szCs w:val="22"/>
          </w:rPr>
          <w:tab/>
        </w:r>
        <w:r w:rsidR="00745DAB" w:rsidRPr="00001E51">
          <w:rPr>
            <w:rStyle w:val="Lienhypertexte"/>
            <w:rFonts w:ascii="Arial" w:hAnsi="Arial" w:cs="Arial"/>
            <w:i/>
            <w:noProof/>
          </w:rPr>
          <w:t>Droit de reproduire et de communiquer</w:t>
        </w:r>
        <w:r w:rsidR="00745DAB">
          <w:rPr>
            <w:noProof/>
            <w:webHidden/>
          </w:rPr>
          <w:tab/>
        </w:r>
        <w:r w:rsidR="00745DAB">
          <w:rPr>
            <w:noProof/>
            <w:webHidden/>
          </w:rPr>
          <w:fldChar w:fldCharType="begin"/>
        </w:r>
        <w:r w:rsidR="00745DAB">
          <w:rPr>
            <w:noProof/>
            <w:webHidden/>
          </w:rPr>
          <w:instrText xml:space="preserve"> PAGEREF _Toc219192104 \h </w:instrText>
        </w:r>
        <w:r w:rsidR="00745DAB">
          <w:rPr>
            <w:noProof/>
            <w:webHidden/>
          </w:rPr>
        </w:r>
        <w:r w:rsidR="00745DAB">
          <w:rPr>
            <w:noProof/>
            <w:webHidden/>
          </w:rPr>
          <w:fldChar w:fldCharType="separate"/>
        </w:r>
        <w:r w:rsidR="00745DAB">
          <w:rPr>
            <w:noProof/>
            <w:webHidden/>
          </w:rPr>
          <w:t>22</w:t>
        </w:r>
        <w:r w:rsidR="00745DAB">
          <w:rPr>
            <w:noProof/>
            <w:webHidden/>
          </w:rPr>
          <w:fldChar w:fldCharType="end"/>
        </w:r>
      </w:hyperlink>
    </w:p>
    <w:p w14:paraId="67D8B19B" w14:textId="0023F69C" w:rsidR="00745DAB" w:rsidRDefault="00F82678">
      <w:pPr>
        <w:pStyle w:val="TM1"/>
        <w:rPr>
          <w:rFonts w:asciiTheme="minorHAnsi" w:eastAsiaTheme="minorEastAsia" w:hAnsiTheme="minorHAnsi" w:cstheme="minorBidi"/>
          <w:b w:val="0"/>
          <w:bCs w:val="0"/>
          <w:iCs w:val="0"/>
          <w:szCs w:val="22"/>
        </w:rPr>
      </w:pPr>
      <w:hyperlink w:anchor="_Toc219192105" w:history="1">
        <w:r w:rsidR="00745DAB" w:rsidRPr="00001E51">
          <w:rPr>
            <w:rStyle w:val="Lienhypertexte"/>
            <w:rFonts w:ascii="Marianne" w:hAnsi="Marianne" w:cs="Arial"/>
          </w:rPr>
          <w:t>article 12</w:t>
        </w:r>
        <w:r w:rsidR="00745DAB">
          <w:rPr>
            <w:rFonts w:asciiTheme="minorHAnsi" w:eastAsiaTheme="minorEastAsia" w:hAnsiTheme="minorHAnsi" w:cstheme="minorBidi"/>
            <w:b w:val="0"/>
            <w:bCs w:val="0"/>
            <w:iCs w:val="0"/>
            <w:szCs w:val="22"/>
          </w:rPr>
          <w:tab/>
        </w:r>
        <w:r w:rsidR="00745DAB" w:rsidRPr="00001E51">
          <w:rPr>
            <w:rStyle w:val="Lienhypertexte"/>
            <w:rFonts w:ascii="Arial" w:hAnsi="Arial" w:cs="Arial"/>
          </w:rPr>
          <w:t>DEROGATIONS</w:t>
        </w:r>
        <w:r w:rsidR="00745DAB">
          <w:rPr>
            <w:webHidden/>
          </w:rPr>
          <w:tab/>
        </w:r>
        <w:r w:rsidR="00745DAB">
          <w:rPr>
            <w:webHidden/>
          </w:rPr>
          <w:fldChar w:fldCharType="begin"/>
        </w:r>
        <w:r w:rsidR="00745DAB">
          <w:rPr>
            <w:webHidden/>
          </w:rPr>
          <w:instrText xml:space="preserve"> PAGEREF _Toc219192105 \h </w:instrText>
        </w:r>
        <w:r w:rsidR="00745DAB">
          <w:rPr>
            <w:webHidden/>
          </w:rPr>
        </w:r>
        <w:r w:rsidR="00745DAB">
          <w:rPr>
            <w:webHidden/>
          </w:rPr>
          <w:fldChar w:fldCharType="separate"/>
        </w:r>
        <w:r w:rsidR="00745DAB">
          <w:rPr>
            <w:webHidden/>
          </w:rPr>
          <w:t>22</w:t>
        </w:r>
        <w:r w:rsidR="00745DAB">
          <w:rPr>
            <w:webHidden/>
          </w:rPr>
          <w:fldChar w:fldCharType="end"/>
        </w:r>
      </w:hyperlink>
    </w:p>
    <w:p w14:paraId="60E3A11E" w14:textId="0FC46298" w:rsidR="009E2229" w:rsidRPr="00C041B3" w:rsidRDefault="00D667CF" w:rsidP="003D48A1">
      <w:pPr>
        <w:tabs>
          <w:tab w:val="left" w:pos="142"/>
        </w:tabs>
        <w:spacing w:before="120"/>
        <w:jc w:val="both"/>
        <w:rPr>
          <w:rFonts w:ascii="Arial" w:hAnsi="Arial" w:cs="Arial"/>
          <w:szCs w:val="22"/>
        </w:rPr>
      </w:pPr>
      <w:r w:rsidRPr="00C041B3">
        <w:rPr>
          <w:rFonts w:ascii="Arial" w:hAnsi="Arial" w:cs="Arial"/>
          <w:noProof/>
          <w:szCs w:val="22"/>
          <w:u w:color="FFFFFF"/>
        </w:rPr>
        <w:fldChar w:fldCharType="end"/>
      </w:r>
    </w:p>
    <w:p w14:paraId="17A8E88C" w14:textId="77777777" w:rsidR="009E2229" w:rsidRPr="00C041B3" w:rsidRDefault="00332F8B" w:rsidP="003D48A1">
      <w:pPr>
        <w:tabs>
          <w:tab w:val="left" w:pos="142"/>
        </w:tabs>
        <w:jc w:val="both"/>
        <w:rPr>
          <w:rFonts w:ascii="Arial" w:hAnsi="Arial" w:cs="Arial"/>
          <w:b/>
          <w:szCs w:val="22"/>
        </w:rPr>
      </w:pPr>
      <w:r w:rsidRPr="00C041B3">
        <w:rPr>
          <w:rFonts w:ascii="Arial" w:hAnsi="Arial" w:cs="Arial"/>
          <w:b/>
          <w:szCs w:val="22"/>
        </w:rPr>
        <w:t>ANNEXES</w:t>
      </w:r>
    </w:p>
    <w:p w14:paraId="45EE04DF" w14:textId="77777777" w:rsidR="009E2229" w:rsidRPr="00C041B3" w:rsidRDefault="009E2229" w:rsidP="003D48A1">
      <w:pPr>
        <w:tabs>
          <w:tab w:val="left" w:pos="142"/>
        </w:tabs>
        <w:spacing w:before="120"/>
        <w:jc w:val="both"/>
        <w:rPr>
          <w:rFonts w:ascii="Arial" w:hAnsi="Arial"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8"/>
        <w:gridCol w:w="8363"/>
      </w:tblGrid>
      <w:tr w:rsidR="00B65AF3" w:rsidRPr="00C041B3" w14:paraId="4921BBF1" w14:textId="77777777" w:rsidTr="00B84540">
        <w:trPr>
          <w:trHeight w:val="480"/>
          <w:jc w:val="center"/>
        </w:trPr>
        <w:tc>
          <w:tcPr>
            <w:tcW w:w="988" w:type="dxa"/>
            <w:vAlign w:val="center"/>
          </w:tcPr>
          <w:p w14:paraId="51516976" w14:textId="77777777" w:rsidR="00B65AF3" w:rsidRPr="00C041B3" w:rsidRDefault="00B65AF3" w:rsidP="003D48A1">
            <w:pPr>
              <w:tabs>
                <w:tab w:val="left" w:pos="142"/>
              </w:tabs>
              <w:jc w:val="both"/>
              <w:rPr>
                <w:rFonts w:ascii="Arial" w:hAnsi="Arial" w:cs="Arial"/>
                <w:bCs/>
                <w:iCs/>
                <w:caps/>
              </w:rPr>
            </w:pPr>
            <w:r w:rsidRPr="00C041B3">
              <w:rPr>
                <w:rFonts w:ascii="Arial" w:hAnsi="Arial" w:cs="Arial"/>
                <w:caps/>
              </w:rPr>
              <w:t>N°</w:t>
            </w:r>
          </w:p>
        </w:tc>
        <w:tc>
          <w:tcPr>
            <w:tcW w:w="8363" w:type="dxa"/>
            <w:vAlign w:val="center"/>
          </w:tcPr>
          <w:p w14:paraId="3B47B619" w14:textId="77777777" w:rsidR="00B65AF3" w:rsidRPr="00C041B3" w:rsidRDefault="00B65AF3" w:rsidP="003D48A1">
            <w:pPr>
              <w:tabs>
                <w:tab w:val="left" w:pos="142"/>
                <w:tab w:val="left" w:pos="6782"/>
              </w:tabs>
              <w:ind w:right="213"/>
              <w:jc w:val="both"/>
              <w:rPr>
                <w:rFonts w:ascii="Arial" w:hAnsi="Arial" w:cs="Arial"/>
                <w:iCs/>
              </w:rPr>
            </w:pPr>
            <w:r w:rsidRPr="00C041B3">
              <w:rPr>
                <w:rFonts w:ascii="Arial" w:hAnsi="Arial" w:cs="Arial"/>
              </w:rPr>
              <w:t>Désignation</w:t>
            </w:r>
          </w:p>
        </w:tc>
      </w:tr>
      <w:tr w:rsidR="00B65AF3" w:rsidRPr="00C041B3" w14:paraId="4C3B2BCB" w14:textId="77777777" w:rsidTr="00B84540">
        <w:trPr>
          <w:jc w:val="center"/>
        </w:trPr>
        <w:tc>
          <w:tcPr>
            <w:tcW w:w="988" w:type="dxa"/>
          </w:tcPr>
          <w:p w14:paraId="2E33E4BE" w14:textId="77777777" w:rsidR="00B65AF3" w:rsidRPr="00C041B3" w:rsidRDefault="00B65AF3" w:rsidP="003D48A1">
            <w:pPr>
              <w:tabs>
                <w:tab w:val="left" w:pos="142"/>
              </w:tabs>
              <w:spacing w:before="120" w:after="120"/>
              <w:jc w:val="both"/>
              <w:rPr>
                <w:rFonts w:ascii="Arial" w:hAnsi="Arial" w:cs="Arial"/>
                <w:bCs/>
                <w:iCs/>
                <w:caps/>
                <w:lang w:val="it-IT"/>
              </w:rPr>
            </w:pPr>
            <w:r w:rsidRPr="00C041B3">
              <w:rPr>
                <w:rFonts w:ascii="Arial" w:hAnsi="Arial" w:cs="Arial"/>
                <w:caps/>
                <w:lang w:val="it-IT"/>
              </w:rPr>
              <w:t>1</w:t>
            </w:r>
          </w:p>
        </w:tc>
        <w:tc>
          <w:tcPr>
            <w:tcW w:w="8363" w:type="dxa"/>
          </w:tcPr>
          <w:p w14:paraId="17DB1ED9" w14:textId="58C7023C" w:rsidR="00B65AF3" w:rsidRPr="00C041B3" w:rsidRDefault="00B65AF3" w:rsidP="003D48A1">
            <w:pPr>
              <w:tabs>
                <w:tab w:val="left" w:pos="142"/>
                <w:tab w:val="left" w:pos="6782"/>
              </w:tabs>
              <w:spacing w:before="120" w:after="120"/>
              <w:ind w:right="213"/>
              <w:jc w:val="both"/>
              <w:rPr>
                <w:rFonts w:ascii="Arial" w:hAnsi="Arial" w:cs="Arial"/>
                <w:bCs/>
                <w:iCs/>
              </w:rPr>
            </w:pPr>
            <w:r w:rsidRPr="00C041B3">
              <w:rPr>
                <w:rFonts w:ascii="Arial" w:hAnsi="Arial" w:cs="Arial"/>
              </w:rPr>
              <w:t xml:space="preserve">Annexe financière </w:t>
            </w:r>
            <w:r w:rsidR="00913CD9" w:rsidRPr="00C041B3">
              <w:rPr>
                <w:rFonts w:ascii="Arial" w:hAnsi="Arial" w:cs="Arial"/>
              </w:rPr>
              <w:t>(AF)</w:t>
            </w:r>
          </w:p>
        </w:tc>
      </w:tr>
      <w:tr w:rsidR="00B65AF3" w:rsidRPr="00C041B3" w14:paraId="126D5A97" w14:textId="77777777" w:rsidTr="00B84540">
        <w:trPr>
          <w:jc w:val="center"/>
        </w:trPr>
        <w:tc>
          <w:tcPr>
            <w:tcW w:w="988" w:type="dxa"/>
          </w:tcPr>
          <w:p w14:paraId="4B1EF0D8" w14:textId="49959D47" w:rsidR="00B65AF3" w:rsidRPr="00C041B3" w:rsidRDefault="009F242E" w:rsidP="003D48A1">
            <w:pPr>
              <w:tabs>
                <w:tab w:val="left" w:pos="142"/>
              </w:tabs>
              <w:spacing w:before="120" w:after="120"/>
              <w:jc w:val="both"/>
              <w:rPr>
                <w:rFonts w:ascii="Arial" w:hAnsi="Arial" w:cs="Arial"/>
                <w:bCs/>
                <w:iCs/>
                <w:caps/>
                <w:lang w:val="it-IT"/>
              </w:rPr>
            </w:pPr>
            <w:r w:rsidRPr="00C041B3">
              <w:rPr>
                <w:rFonts w:ascii="Arial" w:hAnsi="Arial" w:cs="Arial"/>
                <w:bCs/>
                <w:iCs/>
                <w:caps/>
                <w:lang w:val="it-IT"/>
              </w:rPr>
              <w:t>2</w:t>
            </w:r>
          </w:p>
        </w:tc>
        <w:tc>
          <w:tcPr>
            <w:tcW w:w="8363" w:type="dxa"/>
          </w:tcPr>
          <w:p w14:paraId="7D0A6263" w14:textId="7A4893F5" w:rsidR="00B65AF3" w:rsidRPr="00C041B3" w:rsidRDefault="00B65AF3" w:rsidP="003D48A1">
            <w:pPr>
              <w:tabs>
                <w:tab w:val="left" w:pos="142"/>
                <w:tab w:val="left" w:pos="6782"/>
              </w:tabs>
              <w:spacing w:before="120" w:after="120"/>
              <w:ind w:right="213"/>
              <w:jc w:val="both"/>
              <w:rPr>
                <w:rFonts w:ascii="Arial" w:hAnsi="Arial" w:cs="Arial"/>
              </w:rPr>
            </w:pPr>
            <w:r w:rsidRPr="00C041B3">
              <w:rPr>
                <w:rFonts w:ascii="Arial" w:hAnsi="Arial" w:cs="Arial"/>
              </w:rPr>
              <w:t xml:space="preserve">Décomposition et calcul du </w:t>
            </w:r>
            <w:proofErr w:type="spellStart"/>
            <w:r w:rsidRPr="00C041B3">
              <w:rPr>
                <w:rFonts w:ascii="Arial" w:hAnsi="Arial" w:cs="Arial"/>
              </w:rPr>
              <w:t>PsdL</w:t>
            </w:r>
            <w:proofErr w:type="spellEnd"/>
          </w:p>
        </w:tc>
      </w:tr>
    </w:tbl>
    <w:p w14:paraId="760EB32F" w14:textId="7C39D29A" w:rsidR="009E2229" w:rsidRPr="00C041B3" w:rsidRDefault="009E2229" w:rsidP="003D48A1">
      <w:pPr>
        <w:tabs>
          <w:tab w:val="left" w:pos="142"/>
        </w:tabs>
        <w:spacing w:before="120"/>
        <w:jc w:val="both"/>
        <w:rPr>
          <w:rFonts w:ascii="Arial" w:hAnsi="Arial" w:cs="Arial"/>
          <w:szCs w:val="22"/>
        </w:rPr>
      </w:pPr>
    </w:p>
    <w:p w14:paraId="2CFD029E" w14:textId="77777777" w:rsidR="009E2229" w:rsidRPr="00C041B3" w:rsidRDefault="009E2229" w:rsidP="003D48A1">
      <w:pPr>
        <w:tabs>
          <w:tab w:val="left" w:pos="142"/>
        </w:tabs>
        <w:spacing w:before="120"/>
        <w:jc w:val="both"/>
        <w:rPr>
          <w:rFonts w:ascii="Arial" w:hAnsi="Arial" w:cs="Arial"/>
          <w:i/>
          <w:szCs w:val="22"/>
        </w:rPr>
      </w:pPr>
    </w:p>
    <w:p w14:paraId="015A3AA6" w14:textId="77777777" w:rsidR="009923D4" w:rsidRPr="00A94794" w:rsidRDefault="009923D4" w:rsidP="003D48A1">
      <w:pPr>
        <w:tabs>
          <w:tab w:val="left" w:pos="142"/>
        </w:tabs>
        <w:jc w:val="both"/>
        <w:rPr>
          <w:rFonts w:ascii="Arial" w:hAnsi="Arial" w:cs="Arial"/>
          <w:b/>
          <w:bCs/>
          <w:caps/>
          <w:szCs w:val="22"/>
        </w:rPr>
      </w:pPr>
      <w:bookmarkStart w:id="6" w:name="_ARTICLE_1_-"/>
      <w:bookmarkStart w:id="7" w:name="_Ref140049018"/>
      <w:bookmarkStart w:id="8" w:name="_Toc246473417"/>
      <w:bookmarkStart w:id="9" w:name="_Toc444245400"/>
      <w:bookmarkStart w:id="10" w:name="_Ref158685854"/>
      <w:bookmarkEnd w:id="6"/>
      <w:r w:rsidRPr="00A94794">
        <w:rPr>
          <w:rFonts w:ascii="Arial" w:hAnsi="Arial" w:cs="Arial"/>
          <w:szCs w:val="22"/>
        </w:rPr>
        <w:br w:type="page"/>
      </w:r>
    </w:p>
    <w:p w14:paraId="54C38989" w14:textId="77777777" w:rsidR="000E52DE" w:rsidRDefault="000E52DE" w:rsidP="000E52DE">
      <w:pPr>
        <w:rPr>
          <w:rFonts w:ascii="Arial" w:hAnsi="Arial" w:cs="Arial"/>
          <w:szCs w:val="22"/>
        </w:rPr>
      </w:pPr>
      <w:bookmarkStart w:id="11" w:name="_Toc460500837"/>
    </w:p>
    <w:p w14:paraId="7D889E36" w14:textId="181ABCA3" w:rsidR="00F44620"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12" w:name="_Toc219192045"/>
      <w:r w:rsidRPr="00A94794">
        <w:rPr>
          <w:rFonts w:ascii="Arial" w:hAnsi="Arial" w:cs="Arial"/>
          <w:sz w:val="22"/>
          <w:szCs w:val="22"/>
        </w:rPr>
        <w:t>DOCUMENTS CONTRACTUELS REGISSANT LE MARCHE</w:t>
      </w:r>
      <w:bookmarkStart w:id="13" w:name="_Toc444245401"/>
      <w:bookmarkEnd w:id="7"/>
      <w:bookmarkEnd w:id="8"/>
      <w:bookmarkEnd w:id="9"/>
      <w:bookmarkEnd w:id="11"/>
      <w:bookmarkEnd w:id="12"/>
    </w:p>
    <w:p w14:paraId="56CB5CD4" w14:textId="62212D35" w:rsidR="00586CCB" w:rsidRPr="00A94794" w:rsidRDefault="00586CCB" w:rsidP="003D48A1">
      <w:pPr>
        <w:tabs>
          <w:tab w:val="left" w:pos="142"/>
        </w:tabs>
        <w:jc w:val="both"/>
        <w:rPr>
          <w:rFonts w:ascii="Arial" w:hAnsi="Arial" w:cs="Arial"/>
          <w:szCs w:val="22"/>
        </w:rPr>
      </w:pPr>
      <w:r w:rsidRPr="00A94794">
        <w:rPr>
          <w:rFonts w:ascii="Arial" w:hAnsi="Arial" w:cs="Arial"/>
          <w:szCs w:val="22"/>
        </w:rPr>
        <w:t>Le marché est régi par les documents ci-après, cités par ordre de priorité décroissante :</w:t>
      </w:r>
    </w:p>
    <w:p w14:paraId="5EF3A38F" w14:textId="3CDADAC3" w:rsidR="009E2229" w:rsidRPr="00A94794" w:rsidRDefault="00663564" w:rsidP="003D48A1">
      <w:pPr>
        <w:pStyle w:val="Titre2"/>
        <w:numPr>
          <w:ilvl w:val="1"/>
          <w:numId w:val="19"/>
        </w:numPr>
        <w:tabs>
          <w:tab w:val="left" w:pos="142"/>
        </w:tabs>
        <w:ind w:left="0" w:firstLine="0"/>
        <w:jc w:val="both"/>
        <w:rPr>
          <w:rFonts w:ascii="Arial" w:hAnsi="Arial" w:cs="Arial"/>
          <w:szCs w:val="22"/>
        </w:rPr>
      </w:pPr>
      <w:bookmarkStart w:id="14" w:name="_Ref150656930"/>
      <w:bookmarkStart w:id="15" w:name="_Toc460500838"/>
      <w:bookmarkStart w:id="16" w:name="_Toc219192046"/>
      <w:bookmarkEnd w:id="10"/>
      <w:bookmarkEnd w:id="13"/>
      <w:r>
        <w:rPr>
          <w:rFonts w:ascii="Arial" w:hAnsi="Arial" w:cs="Arial"/>
          <w:szCs w:val="22"/>
        </w:rPr>
        <w:t>Acte d’engagement et CCA</w:t>
      </w:r>
      <w:r w:rsidR="009E2229" w:rsidRPr="00A94794">
        <w:rPr>
          <w:rFonts w:ascii="Arial" w:hAnsi="Arial" w:cs="Arial"/>
          <w:szCs w:val="22"/>
        </w:rPr>
        <w:t>P</w:t>
      </w:r>
      <w:bookmarkEnd w:id="14"/>
      <w:bookmarkEnd w:id="15"/>
      <w:bookmarkEnd w:id="16"/>
    </w:p>
    <w:p w14:paraId="43D6A00E" w14:textId="256A5B95" w:rsidR="009E2229" w:rsidRPr="00A94794" w:rsidRDefault="009E2229" w:rsidP="00E747DB">
      <w:pPr>
        <w:pStyle w:val="Listepuces5"/>
      </w:pPr>
      <w:r w:rsidRPr="00A94794">
        <w:t>L</w:t>
      </w:r>
      <w:r w:rsidR="00B973D9">
        <w:t xml:space="preserve">e </w:t>
      </w:r>
      <w:r w:rsidRPr="00A94794">
        <w:t>pré</w:t>
      </w:r>
      <w:r w:rsidR="00117DFD" w:rsidRPr="00A94794">
        <w:t xml:space="preserve">sent document qui, signé par </w:t>
      </w:r>
      <w:r w:rsidRPr="00A94794">
        <w:t>l’autorité signataire du marché et le titulaire, vaut acte d'engagement et cahier des clauses administratives particulières.</w:t>
      </w:r>
    </w:p>
    <w:p w14:paraId="1BC723A3" w14:textId="368A544C" w:rsidR="009E2229" w:rsidRPr="007812F7" w:rsidRDefault="00E747DB" w:rsidP="003D48A1">
      <w:pPr>
        <w:pStyle w:val="Titre2"/>
        <w:numPr>
          <w:ilvl w:val="1"/>
          <w:numId w:val="19"/>
        </w:numPr>
        <w:tabs>
          <w:tab w:val="left" w:pos="142"/>
        </w:tabs>
        <w:ind w:left="0" w:firstLine="0"/>
        <w:jc w:val="both"/>
        <w:rPr>
          <w:rFonts w:ascii="Arial" w:hAnsi="Arial" w:cs="Arial"/>
          <w:szCs w:val="22"/>
        </w:rPr>
      </w:pPr>
      <w:bookmarkStart w:id="17" w:name="_Ref117472705"/>
      <w:bookmarkStart w:id="18" w:name="_Toc460500840"/>
      <w:bookmarkStart w:id="19" w:name="_Toc219192047"/>
      <w:r>
        <w:rPr>
          <w:rFonts w:ascii="Arial" w:hAnsi="Arial" w:cs="Arial"/>
          <w:szCs w:val="22"/>
        </w:rPr>
        <w:t>Annexe</w:t>
      </w:r>
      <w:r w:rsidR="009E2229" w:rsidRPr="007812F7">
        <w:rPr>
          <w:rFonts w:ascii="Arial" w:hAnsi="Arial" w:cs="Arial"/>
          <w:szCs w:val="22"/>
        </w:rPr>
        <w:t xml:space="preserve"> </w:t>
      </w:r>
      <w:bookmarkEnd w:id="17"/>
      <w:r>
        <w:rPr>
          <w:rFonts w:ascii="Arial" w:hAnsi="Arial" w:cs="Arial"/>
          <w:szCs w:val="22"/>
        </w:rPr>
        <w:t>financière</w:t>
      </w:r>
      <w:bookmarkEnd w:id="18"/>
      <w:bookmarkEnd w:id="19"/>
    </w:p>
    <w:p w14:paraId="43B7D62B" w14:textId="6B207DA7" w:rsidR="00A3154D" w:rsidRDefault="009F3F06" w:rsidP="00E747DB">
      <w:pPr>
        <w:pStyle w:val="Listepuces5"/>
      </w:pPr>
      <w:r w:rsidRPr="00B973D9">
        <w:t xml:space="preserve">L’annexe financière </w:t>
      </w:r>
      <w:r w:rsidR="003C6D7A">
        <w:t xml:space="preserve">du marché </w:t>
      </w:r>
      <w:r w:rsidR="00FB0CA9" w:rsidRPr="00650F56">
        <w:t>fixant l</w:t>
      </w:r>
      <w:r w:rsidR="00E747DB">
        <w:t xml:space="preserve">es prix et les </w:t>
      </w:r>
      <w:r w:rsidR="00FB0CA9" w:rsidRPr="00650F56">
        <w:t>délais d’exécution</w:t>
      </w:r>
      <w:r w:rsidRPr="00650F56">
        <w:t> </w:t>
      </w:r>
      <w:r w:rsidR="00663564">
        <w:t>est composée de</w:t>
      </w:r>
      <w:r w:rsidR="00A3154D">
        <w:t xml:space="preserve"> 2 onglets : </w:t>
      </w:r>
    </w:p>
    <w:p w14:paraId="2F1C5C71" w14:textId="20B3C5FE" w:rsidR="009F3F06" w:rsidRDefault="001C4219" w:rsidP="00A3154D">
      <w:pPr>
        <w:pStyle w:val="Listepuces5"/>
        <w:numPr>
          <w:ilvl w:val="0"/>
          <w:numId w:val="0"/>
        </w:numPr>
        <w:ind w:left="709"/>
      </w:pPr>
      <w:r>
        <w:t xml:space="preserve">- les postes constituant les prestations exécutées au titre de la </w:t>
      </w:r>
      <w:r w:rsidR="00A3154D">
        <w:t>part ferme</w:t>
      </w:r>
      <w:r>
        <w:t xml:space="preserve"> du marché et le récapitulatif des montants constituant le marché</w:t>
      </w:r>
      <w:r w:rsidR="00A3154D">
        <w:t> ;</w:t>
      </w:r>
    </w:p>
    <w:p w14:paraId="18E9912E" w14:textId="638841AF" w:rsidR="00A3154D" w:rsidRDefault="001C4219" w:rsidP="00A3154D">
      <w:pPr>
        <w:pStyle w:val="Listepuces5"/>
        <w:numPr>
          <w:ilvl w:val="0"/>
          <w:numId w:val="0"/>
        </w:numPr>
        <w:ind w:left="709"/>
      </w:pPr>
      <w:r>
        <w:t>- le détail des</w:t>
      </w:r>
      <w:r w:rsidR="00A3154D">
        <w:t xml:space="preserve"> prestations supplémentaires éventuelles</w:t>
      </w:r>
      <w:r w:rsidR="00663564">
        <w:t xml:space="preserve"> (PSE)</w:t>
      </w:r>
      <w:r w:rsidR="00A3154D">
        <w:t>.</w:t>
      </w:r>
    </w:p>
    <w:p w14:paraId="2B6AF31A" w14:textId="56E34E55" w:rsidR="00FB0CA9" w:rsidRPr="00A94794" w:rsidRDefault="009E2229" w:rsidP="003D48A1">
      <w:pPr>
        <w:pStyle w:val="Titre2"/>
        <w:numPr>
          <w:ilvl w:val="1"/>
          <w:numId w:val="19"/>
        </w:numPr>
        <w:tabs>
          <w:tab w:val="left" w:pos="142"/>
        </w:tabs>
        <w:ind w:left="0" w:firstLine="0"/>
        <w:jc w:val="both"/>
        <w:rPr>
          <w:rFonts w:ascii="Arial" w:hAnsi="Arial" w:cs="Arial"/>
          <w:szCs w:val="22"/>
        </w:rPr>
      </w:pPr>
      <w:bookmarkStart w:id="20" w:name="_Toc460500841"/>
      <w:bookmarkStart w:id="21" w:name="_Toc219192048"/>
      <w:r w:rsidRPr="00A94794">
        <w:rPr>
          <w:rFonts w:ascii="Arial" w:hAnsi="Arial" w:cs="Arial"/>
          <w:szCs w:val="22"/>
        </w:rPr>
        <w:t>A</w:t>
      </w:r>
      <w:r w:rsidR="007D1425">
        <w:rPr>
          <w:rFonts w:ascii="Arial" w:hAnsi="Arial" w:cs="Arial"/>
          <w:szCs w:val="22"/>
        </w:rPr>
        <w:t>nnexe particulière</w:t>
      </w:r>
      <w:bookmarkEnd w:id="20"/>
      <w:bookmarkEnd w:id="21"/>
    </w:p>
    <w:p w14:paraId="32BF33C6" w14:textId="4E482EE7" w:rsidR="006057B8" w:rsidRPr="007812F7" w:rsidRDefault="00FB0CA9" w:rsidP="00E747DB">
      <w:pPr>
        <w:pStyle w:val="Listepuces5"/>
        <w:numPr>
          <w:ilvl w:val="0"/>
          <w:numId w:val="49"/>
        </w:numPr>
      </w:pPr>
      <w:r w:rsidRPr="007812F7">
        <w:t xml:space="preserve">L’annexe </w:t>
      </w:r>
      <w:r w:rsidR="003C6238">
        <w:t>2</w:t>
      </w:r>
      <w:r w:rsidR="00414735">
        <w:t xml:space="preserve"> </w:t>
      </w:r>
      <w:r w:rsidR="00F02227">
        <w:t>de décomposition de l’indice d’actualisation des prix</w:t>
      </w:r>
      <w:r w:rsidRPr="007812F7">
        <w:t xml:space="preserve"> </w:t>
      </w:r>
      <w:proofErr w:type="spellStart"/>
      <w:r w:rsidRPr="007812F7">
        <w:t>PsdL</w:t>
      </w:r>
      <w:proofErr w:type="spellEnd"/>
      <w:r w:rsidRPr="007812F7">
        <w:t>.</w:t>
      </w:r>
      <w:bookmarkStart w:id="22" w:name="_Ref163467424"/>
      <w:bookmarkStart w:id="23" w:name="_Toc460500839"/>
      <w:bookmarkStart w:id="24" w:name="_Ref117472746"/>
    </w:p>
    <w:p w14:paraId="4FD639CB" w14:textId="56120BDF" w:rsidR="00D12D43" w:rsidRPr="00A94794" w:rsidRDefault="00D12D43" w:rsidP="003D48A1">
      <w:pPr>
        <w:pStyle w:val="Titre2"/>
        <w:numPr>
          <w:ilvl w:val="1"/>
          <w:numId w:val="19"/>
        </w:numPr>
        <w:tabs>
          <w:tab w:val="left" w:pos="142"/>
        </w:tabs>
        <w:ind w:left="0" w:firstLine="0"/>
        <w:jc w:val="both"/>
        <w:rPr>
          <w:rFonts w:ascii="Arial" w:hAnsi="Arial" w:cs="Arial"/>
          <w:szCs w:val="22"/>
        </w:rPr>
      </w:pPr>
      <w:bookmarkStart w:id="25" w:name="_Toc219192049"/>
      <w:r w:rsidRPr="00A94794">
        <w:rPr>
          <w:rFonts w:ascii="Arial" w:hAnsi="Arial" w:cs="Arial"/>
          <w:szCs w:val="22"/>
        </w:rPr>
        <w:t>Cahier des Clauses Techniques Particulières (CCTP)</w:t>
      </w:r>
      <w:bookmarkEnd w:id="22"/>
      <w:bookmarkEnd w:id="23"/>
      <w:bookmarkEnd w:id="25"/>
    </w:p>
    <w:p w14:paraId="760A66F1" w14:textId="2DA52A89" w:rsidR="00BC0E38" w:rsidRDefault="00BC0E38" w:rsidP="00650F56">
      <w:pPr>
        <w:pStyle w:val="Paragraphedeliste"/>
        <w:numPr>
          <w:ilvl w:val="0"/>
          <w:numId w:val="48"/>
        </w:numPr>
        <w:tabs>
          <w:tab w:val="left" w:pos="142"/>
        </w:tabs>
        <w:spacing w:before="120"/>
        <w:jc w:val="both"/>
        <w:rPr>
          <w:rFonts w:ascii="Arial" w:hAnsi="Arial" w:cs="Arial"/>
          <w:szCs w:val="22"/>
        </w:rPr>
      </w:pPr>
      <w:r w:rsidRPr="00650F56">
        <w:rPr>
          <w:rFonts w:ascii="Arial" w:hAnsi="Arial" w:cs="Arial"/>
          <w:color w:val="000000" w:themeColor="text1"/>
          <w:szCs w:val="22"/>
        </w:rPr>
        <w:t xml:space="preserve">CCTP </w:t>
      </w:r>
      <w:r w:rsidR="00650F56">
        <w:rPr>
          <w:rFonts w:ascii="Arial" w:hAnsi="Arial" w:cs="Arial"/>
          <w:color w:val="000000" w:themeColor="text1"/>
          <w:szCs w:val="22"/>
        </w:rPr>
        <w:t>MM 25-1084_</w:t>
      </w:r>
      <w:r w:rsidR="00650F56" w:rsidRPr="00650F56">
        <w:rPr>
          <w:rFonts w:ascii="Arial" w:hAnsi="Arial" w:cs="Arial"/>
          <w:color w:val="000000" w:themeColor="text1"/>
          <w:szCs w:val="22"/>
        </w:rPr>
        <w:t>Stand</w:t>
      </w:r>
      <w:r w:rsidR="009A374E">
        <w:rPr>
          <w:rFonts w:ascii="Arial" w:hAnsi="Arial" w:cs="Arial"/>
          <w:color w:val="000000" w:themeColor="text1"/>
          <w:szCs w:val="22"/>
        </w:rPr>
        <w:t>s</w:t>
      </w:r>
      <w:r w:rsidR="00650F56" w:rsidRPr="00650F56">
        <w:rPr>
          <w:rFonts w:ascii="Arial" w:hAnsi="Arial" w:cs="Arial"/>
          <w:color w:val="000000" w:themeColor="text1"/>
          <w:szCs w:val="22"/>
        </w:rPr>
        <w:t xml:space="preserve"> d’</w:t>
      </w:r>
      <w:r w:rsidR="00414735" w:rsidRPr="00650F56">
        <w:rPr>
          <w:rFonts w:ascii="Arial" w:hAnsi="Arial" w:cs="Arial"/>
          <w:color w:val="000000" w:themeColor="text1"/>
          <w:szCs w:val="22"/>
        </w:rPr>
        <w:t>imprégnation</w:t>
      </w:r>
      <w:r w:rsidR="00C947D2" w:rsidRPr="00650F56">
        <w:rPr>
          <w:rFonts w:ascii="Arial" w:hAnsi="Arial" w:cs="Arial"/>
          <w:color w:val="000000" w:themeColor="text1"/>
          <w:szCs w:val="22"/>
        </w:rPr>
        <w:t xml:space="preserve"> et </w:t>
      </w:r>
      <w:r w:rsidR="00C83311">
        <w:rPr>
          <w:rFonts w:ascii="Arial" w:hAnsi="Arial" w:cs="Arial"/>
          <w:color w:val="000000" w:themeColor="text1"/>
          <w:szCs w:val="22"/>
        </w:rPr>
        <w:t>ses</w:t>
      </w:r>
      <w:r w:rsidRPr="00650F56">
        <w:rPr>
          <w:rFonts w:ascii="Arial" w:hAnsi="Arial" w:cs="Arial"/>
          <w:color w:val="000000" w:themeColor="text1"/>
          <w:szCs w:val="22"/>
        </w:rPr>
        <w:t xml:space="preserve"> annexe</w:t>
      </w:r>
      <w:r w:rsidR="00C83311">
        <w:rPr>
          <w:rFonts w:ascii="Arial" w:hAnsi="Arial" w:cs="Arial"/>
          <w:color w:val="000000" w:themeColor="text1"/>
          <w:szCs w:val="22"/>
        </w:rPr>
        <w:t>s</w:t>
      </w:r>
      <w:r w:rsidRPr="00B973D9">
        <w:rPr>
          <w:rFonts w:ascii="Arial" w:hAnsi="Arial" w:cs="Arial"/>
          <w:szCs w:val="22"/>
        </w:rPr>
        <w:t>.</w:t>
      </w:r>
    </w:p>
    <w:p w14:paraId="79ECDBA4" w14:textId="77777777" w:rsidR="00C21D6E" w:rsidRPr="00A94794" w:rsidRDefault="00EE0569" w:rsidP="003D48A1">
      <w:pPr>
        <w:pStyle w:val="Titre2"/>
        <w:numPr>
          <w:ilvl w:val="1"/>
          <w:numId w:val="19"/>
        </w:numPr>
        <w:tabs>
          <w:tab w:val="left" w:pos="142"/>
        </w:tabs>
        <w:ind w:left="0" w:firstLine="0"/>
        <w:jc w:val="both"/>
        <w:rPr>
          <w:rFonts w:ascii="Arial" w:hAnsi="Arial" w:cs="Arial"/>
          <w:szCs w:val="22"/>
        </w:rPr>
      </w:pPr>
      <w:bookmarkStart w:id="26" w:name="_Toc460500844"/>
      <w:bookmarkStart w:id="27" w:name="_Toc219192050"/>
      <w:bookmarkEnd w:id="24"/>
      <w:r w:rsidRPr="00A94794">
        <w:rPr>
          <w:rFonts w:ascii="Arial" w:hAnsi="Arial" w:cs="Arial"/>
          <w:szCs w:val="22"/>
        </w:rPr>
        <w:t>Cahier des clauses administratives communes « Armement » (CAC Armement)</w:t>
      </w:r>
      <w:bookmarkEnd w:id="26"/>
      <w:bookmarkEnd w:id="27"/>
    </w:p>
    <w:p w14:paraId="673189BE" w14:textId="77777777" w:rsidR="00087FF8" w:rsidRDefault="00FE2AAC" w:rsidP="003D48A1">
      <w:pPr>
        <w:tabs>
          <w:tab w:val="left" w:pos="142"/>
        </w:tabs>
        <w:spacing w:before="120"/>
        <w:jc w:val="both"/>
        <w:rPr>
          <w:rFonts w:ascii="Arial" w:hAnsi="Arial" w:cs="Arial"/>
          <w:szCs w:val="22"/>
        </w:rPr>
      </w:pPr>
      <w:r w:rsidRPr="00A94794">
        <w:rPr>
          <w:rFonts w:ascii="Arial" w:hAnsi="Arial" w:cs="Arial"/>
          <w:szCs w:val="22"/>
        </w:rPr>
        <w:t>L</w:t>
      </w:r>
      <w:r w:rsidR="00C21D6E" w:rsidRPr="00A94794">
        <w:rPr>
          <w:rFonts w:ascii="Arial" w:hAnsi="Arial" w:cs="Arial"/>
          <w:szCs w:val="22"/>
        </w:rPr>
        <w:t xml:space="preserve">e cahier des Clauses Administratives Communes « Armement » (CAC Armement, version </w:t>
      </w:r>
      <w:r w:rsidR="00542099" w:rsidRPr="00A94794">
        <w:rPr>
          <w:rFonts w:ascii="Arial" w:hAnsi="Arial" w:cs="Arial"/>
          <w:szCs w:val="22"/>
        </w:rPr>
        <w:t>3</w:t>
      </w:r>
      <w:r w:rsidR="00C21D6E" w:rsidRPr="00A94794">
        <w:rPr>
          <w:rFonts w:ascii="Arial" w:hAnsi="Arial" w:cs="Arial"/>
          <w:szCs w:val="22"/>
        </w:rPr>
        <w:t xml:space="preserve"> du </w:t>
      </w:r>
      <w:r w:rsidR="002F39E2" w:rsidRPr="00A94794">
        <w:rPr>
          <w:rFonts w:ascii="Arial" w:hAnsi="Arial" w:cs="Arial"/>
          <w:szCs w:val="22"/>
        </w:rPr>
        <w:t>1</w:t>
      </w:r>
      <w:r w:rsidR="00542099" w:rsidRPr="00A94794">
        <w:rPr>
          <w:rFonts w:ascii="Arial" w:hAnsi="Arial" w:cs="Arial"/>
          <w:szCs w:val="22"/>
        </w:rPr>
        <w:t>4</w:t>
      </w:r>
      <w:r w:rsidR="002F39E2" w:rsidRPr="00A94794">
        <w:rPr>
          <w:rFonts w:ascii="Arial" w:hAnsi="Arial" w:cs="Arial"/>
          <w:szCs w:val="22"/>
        </w:rPr>
        <w:t xml:space="preserve"> janvier</w:t>
      </w:r>
      <w:r w:rsidR="00C21D6E" w:rsidRPr="00A94794">
        <w:rPr>
          <w:rFonts w:ascii="Arial" w:hAnsi="Arial" w:cs="Arial"/>
          <w:szCs w:val="22"/>
        </w:rPr>
        <w:t xml:space="preserve"> 20</w:t>
      </w:r>
      <w:r w:rsidR="00542099" w:rsidRPr="00A94794">
        <w:rPr>
          <w:rFonts w:ascii="Arial" w:hAnsi="Arial" w:cs="Arial"/>
          <w:szCs w:val="22"/>
        </w:rPr>
        <w:t>22</w:t>
      </w:r>
      <w:r w:rsidR="00C21D6E" w:rsidRPr="00A94794">
        <w:rPr>
          <w:rFonts w:ascii="Arial" w:hAnsi="Arial" w:cs="Arial"/>
          <w:szCs w:val="22"/>
        </w:rPr>
        <w:t xml:space="preserve">) </w:t>
      </w:r>
      <w:r w:rsidR="00C21D6E" w:rsidRPr="00A94794">
        <w:rPr>
          <w:rFonts w:ascii="Arial" w:hAnsi="Arial" w:cs="Arial"/>
          <w:i/>
          <w:szCs w:val="22"/>
        </w:rPr>
        <w:t>(document non joint mais dont le titulaire déclare avoir pris connaissance)</w:t>
      </w:r>
      <w:r w:rsidR="00C21D6E" w:rsidRPr="00A94794">
        <w:rPr>
          <w:rFonts w:ascii="Arial" w:hAnsi="Arial" w:cs="Arial"/>
          <w:szCs w:val="22"/>
        </w:rPr>
        <w:t>.</w:t>
      </w:r>
    </w:p>
    <w:p w14:paraId="634F577E"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8" w:name="_ARTICLE_2_-"/>
      <w:bookmarkStart w:id="29" w:name="_Ref158446835"/>
      <w:bookmarkStart w:id="30" w:name="_Toc444245403"/>
      <w:bookmarkStart w:id="31" w:name="_Toc460500845"/>
      <w:bookmarkStart w:id="32" w:name="_Toc219192051"/>
      <w:bookmarkEnd w:id="28"/>
      <w:r w:rsidRPr="00A94794">
        <w:rPr>
          <w:rFonts w:ascii="Arial" w:hAnsi="Arial" w:cs="Arial"/>
          <w:sz w:val="22"/>
          <w:szCs w:val="22"/>
        </w:rPr>
        <w:t>OBJET – PRIX – MONTANT</w:t>
      </w:r>
      <w:bookmarkEnd w:id="29"/>
      <w:bookmarkEnd w:id="30"/>
      <w:bookmarkEnd w:id="31"/>
      <w:bookmarkEnd w:id="32"/>
    </w:p>
    <w:p w14:paraId="75DC75EE" w14:textId="117F6BBB" w:rsidR="009E2229" w:rsidRPr="00A94794" w:rsidRDefault="009E2229" w:rsidP="003D48A1">
      <w:pPr>
        <w:pStyle w:val="Titre2"/>
        <w:numPr>
          <w:ilvl w:val="1"/>
          <w:numId w:val="20"/>
        </w:numPr>
        <w:tabs>
          <w:tab w:val="left" w:pos="142"/>
        </w:tabs>
        <w:ind w:left="0" w:firstLine="0"/>
        <w:jc w:val="both"/>
        <w:rPr>
          <w:rFonts w:ascii="Arial" w:hAnsi="Arial" w:cs="Arial"/>
          <w:szCs w:val="22"/>
        </w:rPr>
      </w:pPr>
      <w:bookmarkStart w:id="33" w:name="_Toc91556909"/>
      <w:bookmarkStart w:id="34" w:name="_Toc444245404"/>
      <w:bookmarkStart w:id="35" w:name="_Toc460500846"/>
      <w:bookmarkStart w:id="36" w:name="_Toc219192052"/>
      <w:r w:rsidRPr="00A94794">
        <w:rPr>
          <w:rFonts w:ascii="Arial" w:hAnsi="Arial" w:cs="Arial"/>
          <w:szCs w:val="22"/>
        </w:rPr>
        <w:t xml:space="preserve">Objet </w:t>
      </w:r>
      <w:bookmarkEnd w:id="33"/>
      <w:bookmarkEnd w:id="34"/>
      <w:bookmarkEnd w:id="35"/>
      <w:r w:rsidR="005E538A" w:rsidRPr="00A94794">
        <w:rPr>
          <w:rFonts w:ascii="Arial" w:hAnsi="Arial" w:cs="Arial"/>
          <w:szCs w:val="22"/>
        </w:rPr>
        <w:t>d</w:t>
      </w:r>
      <w:r w:rsidR="00402894">
        <w:rPr>
          <w:rFonts w:ascii="Arial" w:hAnsi="Arial" w:cs="Arial"/>
          <w:szCs w:val="22"/>
        </w:rPr>
        <w:t>u marché</w:t>
      </w:r>
      <w:bookmarkEnd w:id="36"/>
    </w:p>
    <w:p w14:paraId="1C14CC7D" w14:textId="548857FF" w:rsidR="00F02227" w:rsidRPr="00B973D9" w:rsidRDefault="002A6877" w:rsidP="00210453">
      <w:pPr>
        <w:tabs>
          <w:tab w:val="left" w:pos="142"/>
        </w:tabs>
        <w:spacing w:before="120"/>
        <w:jc w:val="both"/>
        <w:rPr>
          <w:rFonts w:ascii="Arial" w:hAnsi="Arial" w:cs="Arial"/>
          <w:szCs w:val="22"/>
        </w:rPr>
      </w:pPr>
      <w:r w:rsidRPr="00B973D9">
        <w:rPr>
          <w:rFonts w:ascii="Arial" w:hAnsi="Arial" w:cs="Arial"/>
          <w:szCs w:val="22"/>
        </w:rPr>
        <w:t xml:space="preserve">Le présent </w:t>
      </w:r>
      <w:r w:rsidR="00402894" w:rsidRPr="00B973D9">
        <w:rPr>
          <w:rFonts w:ascii="Arial" w:hAnsi="Arial" w:cs="Arial"/>
          <w:szCs w:val="22"/>
        </w:rPr>
        <w:t>marché</w:t>
      </w:r>
      <w:r w:rsidR="005E538A" w:rsidRPr="00B973D9">
        <w:rPr>
          <w:rFonts w:ascii="Arial" w:hAnsi="Arial" w:cs="Arial"/>
          <w:szCs w:val="22"/>
        </w:rPr>
        <w:t xml:space="preserve"> </w:t>
      </w:r>
      <w:r w:rsidRPr="00B973D9">
        <w:rPr>
          <w:rFonts w:ascii="Arial" w:hAnsi="Arial" w:cs="Arial"/>
          <w:szCs w:val="22"/>
        </w:rPr>
        <w:t xml:space="preserve">a pour objet </w:t>
      </w:r>
      <w:r w:rsidR="00F27DD1">
        <w:rPr>
          <w:rFonts w:ascii="Arial" w:hAnsi="Arial" w:cs="Arial"/>
          <w:szCs w:val="22"/>
        </w:rPr>
        <w:t>l’</w:t>
      </w:r>
      <w:r w:rsidR="007D1425">
        <w:rPr>
          <w:rFonts w:ascii="Arial" w:hAnsi="Arial" w:cs="Arial"/>
          <w:szCs w:val="22"/>
        </w:rPr>
        <w:t>a</w:t>
      </w:r>
      <w:r w:rsidR="00F03569" w:rsidRPr="00F03569">
        <w:rPr>
          <w:rFonts w:ascii="Arial" w:hAnsi="Arial" w:cs="Arial"/>
          <w:szCs w:val="22"/>
        </w:rPr>
        <w:t>cquisition de stands d'imprégnation de moteurs électriques et prestation associées pour le Service Logistique de la Marine</w:t>
      </w:r>
      <w:r w:rsidR="002F113C">
        <w:rPr>
          <w:rFonts w:ascii="Arial" w:hAnsi="Arial" w:cs="Arial"/>
          <w:szCs w:val="22"/>
        </w:rPr>
        <w:t>.</w:t>
      </w:r>
    </w:p>
    <w:p w14:paraId="1C141ED5" w14:textId="77777777" w:rsidR="00086FA3" w:rsidRPr="00A94794" w:rsidRDefault="00403B46" w:rsidP="00210453">
      <w:pPr>
        <w:pStyle w:val="Corpsdetexte"/>
        <w:jc w:val="both"/>
        <w:rPr>
          <w:rFonts w:ascii="Arial" w:hAnsi="Arial" w:cs="Arial"/>
          <w:szCs w:val="22"/>
        </w:rPr>
      </w:pPr>
      <w:r w:rsidRPr="00CA5FC1">
        <w:rPr>
          <w:rFonts w:ascii="Arial" w:hAnsi="Arial" w:cs="Arial"/>
          <w:szCs w:val="22"/>
        </w:rPr>
        <w:t>Le périmètre technique du marché est spécifié au CCTP.</w:t>
      </w:r>
    </w:p>
    <w:p w14:paraId="5DF5ECA7" w14:textId="4DA558FF" w:rsidR="00450F13" w:rsidRPr="00A94794" w:rsidRDefault="00450F13" w:rsidP="003D48A1">
      <w:pPr>
        <w:pStyle w:val="Titre2"/>
        <w:numPr>
          <w:ilvl w:val="1"/>
          <w:numId w:val="20"/>
        </w:numPr>
        <w:tabs>
          <w:tab w:val="left" w:pos="142"/>
        </w:tabs>
        <w:ind w:left="0" w:firstLine="0"/>
        <w:jc w:val="both"/>
        <w:rPr>
          <w:rFonts w:ascii="Arial" w:hAnsi="Arial" w:cs="Arial"/>
          <w:szCs w:val="22"/>
        </w:rPr>
      </w:pPr>
      <w:bookmarkStart w:id="37" w:name="_Toc219192053"/>
      <w:r w:rsidRPr="00A94794">
        <w:rPr>
          <w:rFonts w:ascii="Arial" w:hAnsi="Arial" w:cs="Arial"/>
          <w:szCs w:val="22"/>
        </w:rPr>
        <w:t xml:space="preserve">Décomposition </w:t>
      </w:r>
      <w:r w:rsidR="00402894">
        <w:rPr>
          <w:rFonts w:ascii="Arial" w:hAnsi="Arial" w:cs="Arial"/>
          <w:szCs w:val="22"/>
        </w:rPr>
        <w:t>d</w:t>
      </w:r>
      <w:r w:rsidR="00781F82">
        <w:rPr>
          <w:rFonts w:ascii="Arial" w:hAnsi="Arial" w:cs="Arial"/>
          <w:szCs w:val="22"/>
        </w:rPr>
        <w:t>u marché</w:t>
      </w:r>
      <w:bookmarkEnd w:id="37"/>
    </w:p>
    <w:p w14:paraId="3E84B60F" w14:textId="466A2EF0" w:rsidR="00BB448E" w:rsidRPr="00A94794" w:rsidRDefault="00CC7D7F" w:rsidP="003D48A1">
      <w:pPr>
        <w:tabs>
          <w:tab w:val="left" w:pos="142"/>
        </w:tabs>
        <w:spacing w:before="120"/>
        <w:jc w:val="both"/>
        <w:rPr>
          <w:rFonts w:ascii="Arial" w:hAnsi="Arial" w:cs="Arial"/>
          <w:szCs w:val="22"/>
        </w:rPr>
      </w:pPr>
      <w:r>
        <w:rPr>
          <w:rFonts w:ascii="Arial" w:hAnsi="Arial" w:cs="Arial"/>
          <w:szCs w:val="22"/>
        </w:rPr>
        <w:t>Le marché</w:t>
      </w:r>
      <w:r w:rsidR="00F525F6" w:rsidRPr="00A94794">
        <w:rPr>
          <w:rFonts w:ascii="Arial" w:hAnsi="Arial" w:cs="Arial"/>
          <w:szCs w:val="22"/>
        </w:rPr>
        <w:t xml:space="preserve"> comporte une pa</w:t>
      </w:r>
      <w:r>
        <w:rPr>
          <w:rFonts w:ascii="Arial" w:hAnsi="Arial" w:cs="Arial"/>
          <w:szCs w:val="22"/>
        </w:rPr>
        <w:t>rt ferme et une part à commande</w:t>
      </w:r>
      <w:r w:rsidR="00F525F6" w:rsidRPr="00A94794">
        <w:rPr>
          <w:rFonts w:ascii="Arial" w:hAnsi="Arial" w:cs="Arial"/>
          <w:szCs w:val="22"/>
        </w:rPr>
        <w:t xml:space="preserve"> de fournitures ou services destinée à subvenir aux éventuels aléas techniques en application des articles R2372-19 à R2372-21 du code de la commande publique.</w:t>
      </w:r>
    </w:p>
    <w:p w14:paraId="064875AA" w14:textId="42627422" w:rsidR="009E2229" w:rsidRPr="00A94794" w:rsidRDefault="009E2229" w:rsidP="003D48A1">
      <w:pPr>
        <w:pStyle w:val="Titre2"/>
        <w:numPr>
          <w:ilvl w:val="1"/>
          <w:numId w:val="20"/>
        </w:numPr>
        <w:tabs>
          <w:tab w:val="left" w:pos="142"/>
        </w:tabs>
        <w:ind w:left="0" w:firstLine="0"/>
        <w:jc w:val="both"/>
        <w:rPr>
          <w:rFonts w:ascii="Arial" w:hAnsi="Arial" w:cs="Arial"/>
          <w:szCs w:val="22"/>
        </w:rPr>
      </w:pPr>
      <w:bookmarkStart w:id="38" w:name="_Toc444245406"/>
      <w:bookmarkStart w:id="39" w:name="_Toc460500848"/>
      <w:bookmarkStart w:id="40" w:name="_Toc219192054"/>
      <w:r w:rsidRPr="00A94794">
        <w:rPr>
          <w:rFonts w:ascii="Arial" w:hAnsi="Arial" w:cs="Arial"/>
          <w:szCs w:val="22"/>
        </w:rPr>
        <w:t>Désignation des prestations – prix – montant</w:t>
      </w:r>
      <w:bookmarkEnd w:id="38"/>
      <w:bookmarkEnd w:id="39"/>
      <w:bookmarkEnd w:id="40"/>
    </w:p>
    <w:p w14:paraId="24D6AF49" w14:textId="14CFC416" w:rsidR="009E2229" w:rsidRPr="00A94794" w:rsidRDefault="002255F0" w:rsidP="003D48A1">
      <w:pPr>
        <w:pStyle w:val="Titre3"/>
        <w:jc w:val="both"/>
        <w:rPr>
          <w:rFonts w:ascii="Arial" w:hAnsi="Arial" w:cs="Arial"/>
        </w:rPr>
      </w:pPr>
      <w:r w:rsidRPr="00A94794">
        <w:rPr>
          <w:rFonts w:ascii="Arial" w:hAnsi="Arial" w:cs="Arial"/>
        </w:rPr>
        <w:t>2.</w:t>
      </w:r>
      <w:r w:rsidR="00F611BC" w:rsidRPr="00A94794">
        <w:rPr>
          <w:rFonts w:ascii="Arial" w:hAnsi="Arial" w:cs="Arial"/>
        </w:rPr>
        <w:t>3</w:t>
      </w:r>
      <w:r w:rsidRPr="00A94794">
        <w:rPr>
          <w:rFonts w:ascii="Arial" w:hAnsi="Arial" w:cs="Arial"/>
        </w:rPr>
        <w:t xml:space="preserve">.1 </w:t>
      </w:r>
      <w:r w:rsidR="009E2229" w:rsidRPr="00A94794">
        <w:rPr>
          <w:rFonts w:ascii="Arial" w:hAnsi="Arial" w:cs="Arial"/>
        </w:rPr>
        <w:t xml:space="preserve">Libellé des postes – </w:t>
      </w:r>
      <w:r w:rsidR="00B96016" w:rsidRPr="00A94794">
        <w:rPr>
          <w:rFonts w:ascii="Arial" w:hAnsi="Arial" w:cs="Arial"/>
        </w:rPr>
        <w:t xml:space="preserve">délais - </w:t>
      </w:r>
      <w:r w:rsidR="009E2229" w:rsidRPr="00A94794">
        <w:rPr>
          <w:rFonts w:ascii="Arial" w:hAnsi="Arial" w:cs="Arial"/>
        </w:rPr>
        <w:t xml:space="preserve">prix  </w:t>
      </w:r>
    </w:p>
    <w:p w14:paraId="1F00CFF7" w14:textId="4162F393" w:rsidR="00281C98" w:rsidRDefault="009E2229" w:rsidP="00F83248">
      <w:pPr>
        <w:tabs>
          <w:tab w:val="left" w:pos="142"/>
        </w:tabs>
        <w:spacing w:before="120"/>
        <w:jc w:val="both"/>
        <w:rPr>
          <w:rFonts w:ascii="Arial" w:hAnsi="Arial" w:cs="Arial"/>
          <w:szCs w:val="22"/>
        </w:rPr>
      </w:pPr>
      <w:r w:rsidRPr="00A94794">
        <w:rPr>
          <w:rFonts w:ascii="Arial" w:hAnsi="Arial" w:cs="Arial"/>
          <w:szCs w:val="22"/>
        </w:rPr>
        <w:t>Le titulaire s'en</w:t>
      </w:r>
      <w:r w:rsidR="00F83248">
        <w:rPr>
          <w:rFonts w:ascii="Arial" w:hAnsi="Arial" w:cs="Arial"/>
          <w:szCs w:val="22"/>
        </w:rPr>
        <w:t xml:space="preserve">gage à réaliser les </w:t>
      </w:r>
      <w:r w:rsidR="00403B46">
        <w:rPr>
          <w:rFonts w:ascii="Arial" w:hAnsi="Arial" w:cs="Arial"/>
          <w:szCs w:val="22"/>
        </w:rPr>
        <w:t>postes</w:t>
      </w:r>
      <w:r w:rsidR="00781F82">
        <w:rPr>
          <w:rFonts w:ascii="Arial" w:hAnsi="Arial" w:cs="Arial"/>
          <w:szCs w:val="22"/>
        </w:rPr>
        <w:t xml:space="preserve"> de l’annexe financière</w:t>
      </w:r>
      <w:r w:rsidR="00CC7D7F">
        <w:rPr>
          <w:rFonts w:ascii="Arial" w:hAnsi="Arial" w:cs="Arial"/>
          <w:szCs w:val="22"/>
        </w:rPr>
        <w:t>,</w:t>
      </w:r>
      <w:r w:rsidR="00281C98">
        <w:rPr>
          <w:rFonts w:ascii="Arial" w:hAnsi="Arial" w:cs="Arial"/>
          <w:szCs w:val="22"/>
        </w:rPr>
        <w:t xml:space="preserve"> </w:t>
      </w:r>
      <w:r w:rsidR="007D1425">
        <w:rPr>
          <w:rFonts w:ascii="Arial" w:hAnsi="Arial" w:cs="Arial"/>
          <w:szCs w:val="22"/>
        </w:rPr>
        <w:t>suivant les prix et les délais définis dans cette annexe</w:t>
      </w:r>
      <w:r w:rsidR="00A84337">
        <w:rPr>
          <w:rFonts w:ascii="Arial" w:hAnsi="Arial" w:cs="Arial"/>
          <w:szCs w:val="22"/>
        </w:rPr>
        <w:t>,</w:t>
      </w:r>
      <w:r w:rsidR="007D1425">
        <w:rPr>
          <w:rFonts w:ascii="Arial" w:hAnsi="Arial" w:cs="Arial"/>
          <w:szCs w:val="22"/>
        </w:rPr>
        <w:t xml:space="preserve"> aux </w:t>
      </w:r>
      <w:r w:rsidR="00281C98">
        <w:rPr>
          <w:rFonts w:ascii="Arial" w:hAnsi="Arial" w:cs="Arial"/>
          <w:szCs w:val="22"/>
        </w:rPr>
        <w:t xml:space="preserve">conditions </w:t>
      </w:r>
      <w:r w:rsidR="007D1425">
        <w:rPr>
          <w:rFonts w:ascii="Arial" w:hAnsi="Arial" w:cs="Arial"/>
          <w:szCs w:val="22"/>
        </w:rPr>
        <w:t>ci-après.</w:t>
      </w:r>
    </w:p>
    <w:p w14:paraId="5516144C" w14:textId="659A2C40" w:rsidR="00C03FC6" w:rsidRPr="006B09FD" w:rsidRDefault="00C03FC6" w:rsidP="00C03FC6">
      <w:pPr>
        <w:pStyle w:val="Titre3"/>
        <w:jc w:val="both"/>
        <w:rPr>
          <w:rFonts w:ascii="Arial" w:hAnsi="Arial" w:cs="Arial"/>
        </w:rPr>
      </w:pPr>
      <w:r w:rsidRPr="006B09FD">
        <w:rPr>
          <w:rFonts w:ascii="Arial" w:hAnsi="Arial" w:cs="Arial"/>
        </w:rPr>
        <w:t xml:space="preserve">2.3.2 </w:t>
      </w:r>
      <w:r w:rsidR="007D1425">
        <w:rPr>
          <w:rFonts w:ascii="Arial" w:hAnsi="Arial" w:cs="Arial"/>
        </w:rPr>
        <w:t>P</w:t>
      </w:r>
      <w:r w:rsidRPr="006B09FD">
        <w:rPr>
          <w:rFonts w:ascii="Arial" w:hAnsi="Arial" w:cs="Arial"/>
        </w:rPr>
        <w:t xml:space="preserve">restations supplémentaires éventuelles </w:t>
      </w:r>
    </w:p>
    <w:p w14:paraId="7985A706" w14:textId="791FEE3E" w:rsidR="000E52DE" w:rsidRDefault="007D1425" w:rsidP="00F83248">
      <w:pPr>
        <w:tabs>
          <w:tab w:val="left" w:pos="142"/>
        </w:tabs>
        <w:spacing w:before="120"/>
        <w:jc w:val="both"/>
        <w:rPr>
          <w:rFonts w:ascii="Arial" w:hAnsi="Arial" w:cs="Arial"/>
          <w:szCs w:val="22"/>
        </w:rPr>
      </w:pPr>
      <w:r>
        <w:rPr>
          <w:rFonts w:ascii="Arial" w:hAnsi="Arial" w:cs="Arial"/>
          <w:szCs w:val="22"/>
        </w:rPr>
        <w:t xml:space="preserve">Les </w:t>
      </w:r>
      <w:r w:rsidR="00F03569" w:rsidRPr="006B09FD">
        <w:rPr>
          <w:rFonts w:ascii="Arial" w:hAnsi="Arial" w:cs="Arial"/>
          <w:szCs w:val="22"/>
        </w:rPr>
        <w:t xml:space="preserve">prestations </w:t>
      </w:r>
      <w:r w:rsidR="008143A7" w:rsidRPr="006B09FD">
        <w:rPr>
          <w:rFonts w:ascii="Arial" w:hAnsi="Arial" w:cs="Arial"/>
          <w:szCs w:val="22"/>
        </w:rPr>
        <w:t>s</w:t>
      </w:r>
      <w:r w:rsidR="00F03569" w:rsidRPr="006B09FD">
        <w:rPr>
          <w:rFonts w:ascii="Arial" w:hAnsi="Arial" w:cs="Arial"/>
          <w:szCs w:val="22"/>
        </w:rPr>
        <w:t>u</w:t>
      </w:r>
      <w:r w:rsidR="008143A7" w:rsidRPr="006B09FD">
        <w:rPr>
          <w:rFonts w:ascii="Arial" w:hAnsi="Arial" w:cs="Arial"/>
          <w:szCs w:val="22"/>
        </w:rPr>
        <w:t>pplémentaires éventuelles</w:t>
      </w:r>
      <w:r w:rsidR="00C03FC6" w:rsidRPr="006B09FD">
        <w:rPr>
          <w:rFonts w:ascii="Arial" w:hAnsi="Arial" w:cs="Arial"/>
          <w:szCs w:val="22"/>
        </w:rPr>
        <w:t xml:space="preserve"> (PSE)</w:t>
      </w:r>
      <w:r>
        <w:rPr>
          <w:rFonts w:ascii="Arial" w:hAnsi="Arial" w:cs="Arial"/>
          <w:szCs w:val="22"/>
        </w:rPr>
        <w:t xml:space="preserve"> sont définies dans </w:t>
      </w:r>
      <w:r w:rsidR="00663564">
        <w:rPr>
          <w:rFonts w:ascii="Arial" w:hAnsi="Arial" w:cs="Arial"/>
          <w:szCs w:val="22"/>
        </w:rPr>
        <w:t>l’</w:t>
      </w:r>
      <w:r>
        <w:rPr>
          <w:rFonts w:ascii="Arial" w:hAnsi="Arial" w:cs="Arial"/>
          <w:szCs w:val="22"/>
        </w:rPr>
        <w:t xml:space="preserve">onglet </w:t>
      </w:r>
      <w:r w:rsidR="00A84337">
        <w:rPr>
          <w:rFonts w:ascii="Arial" w:hAnsi="Arial" w:cs="Arial"/>
          <w:szCs w:val="22"/>
        </w:rPr>
        <w:t xml:space="preserve">« Détail des PSE » </w:t>
      </w:r>
      <w:r>
        <w:rPr>
          <w:rFonts w:ascii="Arial" w:hAnsi="Arial" w:cs="Arial"/>
          <w:szCs w:val="22"/>
        </w:rPr>
        <w:t>de l’annexe financière</w:t>
      </w:r>
      <w:r w:rsidR="008143A7" w:rsidRPr="006B09FD">
        <w:rPr>
          <w:rFonts w:ascii="Arial" w:hAnsi="Arial" w:cs="Arial"/>
          <w:szCs w:val="22"/>
        </w:rPr>
        <w:t xml:space="preserve">. </w:t>
      </w:r>
      <w:r w:rsidR="00D950D1">
        <w:rPr>
          <w:rFonts w:ascii="Arial" w:hAnsi="Arial" w:cs="Arial"/>
          <w:szCs w:val="22"/>
        </w:rPr>
        <w:t>C</w:t>
      </w:r>
      <w:r w:rsidR="00121AA0" w:rsidRPr="00121AA0">
        <w:rPr>
          <w:rFonts w:ascii="Arial" w:hAnsi="Arial" w:cs="Arial"/>
          <w:szCs w:val="22"/>
        </w:rPr>
        <w:t xml:space="preserve">es prestations </w:t>
      </w:r>
      <w:r w:rsidR="00CF728E">
        <w:rPr>
          <w:rFonts w:ascii="Arial" w:hAnsi="Arial" w:cs="Arial"/>
          <w:szCs w:val="22"/>
        </w:rPr>
        <w:t>lorsqu’elles sont intégrées au marché et figurent à l’annexe financière notifiée</w:t>
      </w:r>
      <w:r w:rsidR="00B746CC">
        <w:rPr>
          <w:rFonts w:ascii="Arial" w:hAnsi="Arial" w:cs="Arial"/>
          <w:szCs w:val="22"/>
        </w:rPr>
        <w:t>,</w:t>
      </w:r>
      <w:r w:rsidR="00CF728E">
        <w:rPr>
          <w:rFonts w:ascii="Arial" w:hAnsi="Arial" w:cs="Arial"/>
          <w:szCs w:val="22"/>
        </w:rPr>
        <w:t xml:space="preserve"> </w:t>
      </w:r>
      <w:r w:rsidR="00B746CC">
        <w:rPr>
          <w:rFonts w:ascii="Arial" w:hAnsi="Arial" w:cs="Arial"/>
          <w:szCs w:val="22"/>
        </w:rPr>
        <w:t>doivent ê</w:t>
      </w:r>
      <w:r w:rsidR="00CF728E">
        <w:rPr>
          <w:rFonts w:ascii="Arial" w:hAnsi="Arial" w:cs="Arial"/>
          <w:szCs w:val="22"/>
        </w:rPr>
        <w:t>tre exécutées da</w:t>
      </w:r>
      <w:r w:rsidR="00B746CC">
        <w:rPr>
          <w:rFonts w:ascii="Arial" w:hAnsi="Arial" w:cs="Arial"/>
          <w:szCs w:val="22"/>
        </w:rPr>
        <w:t>n</w:t>
      </w:r>
      <w:r w:rsidR="00CF728E">
        <w:rPr>
          <w:rFonts w:ascii="Arial" w:hAnsi="Arial" w:cs="Arial"/>
          <w:szCs w:val="22"/>
        </w:rPr>
        <w:t>s</w:t>
      </w:r>
      <w:r w:rsidR="00B746CC">
        <w:rPr>
          <w:rFonts w:ascii="Arial" w:hAnsi="Arial" w:cs="Arial"/>
          <w:szCs w:val="22"/>
        </w:rPr>
        <w:t xml:space="preserve"> les conditions du marché</w:t>
      </w:r>
      <w:r w:rsidR="00121AA0" w:rsidRPr="00121AA0">
        <w:rPr>
          <w:rFonts w:ascii="Arial" w:hAnsi="Arial" w:cs="Arial"/>
          <w:szCs w:val="22"/>
        </w:rPr>
        <w:t xml:space="preserve">. </w:t>
      </w:r>
    </w:p>
    <w:p w14:paraId="0ECE18FA" w14:textId="0853B696" w:rsidR="00CE4775" w:rsidRPr="00D46482" w:rsidRDefault="00653B9E" w:rsidP="00D46482">
      <w:pPr>
        <w:pStyle w:val="Titre3"/>
        <w:jc w:val="both"/>
        <w:rPr>
          <w:rFonts w:ascii="Arial" w:hAnsi="Arial" w:cs="Arial"/>
        </w:rPr>
      </w:pPr>
      <w:r w:rsidRPr="00A94794">
        <w:rPr>
          <w:rFonts w:ascii="Arial" w:hAnsi="Arial" w:cs="Arial"/>
        </w:rPr>
        <w:t>2.3.</w:t>
      </w:r>
      <w:r w:rsidR="00C03FC6">
        <w:rPr>
          <w:rFonts w:ascii="Arial" w:hAnsi="Arial" w:cs="Arial"/>
        </w:rPr>
        <w:t>3</w:t>
      </w:r>
      <w:r w:rsidRPr="00A94794">
        <w:rPr>
          <w:rFonts w:ascii="Arial" w:hAnsi="Arial" w:cs="Arial"/>
        </w:rPr>
        <w:t xml:space="preserve"> </w:t>
      </w:r>
      <w:r w:rsidRPr="00653B9E">
        <w:rPr>
          <w:rFonts w:ascii="Arial" w:hAnsi="Arial" w:cs="Arial"/>
        </w:rPr>
        <w:t>Montants du march</w:t>
      </w:r>
      <w:bookmarkStart w:id="41" w:name="_Toc460500424"/>
      <w:bookmarkStart w:id="42" w:name="_Toc460500550"/>
      <w:bookmarkStart w:id="43" w:name="_Toc460500425"/>
      <w:bookmarkStart w:id="44" w:name="_Toc460500551"/>
      <w:bookmarkStart w:id="45" w:name="_Toc460500426"/>
      <w:bookmarkStart w:id="46" w:name="_Toc460500552"/>
      <w:bookmarkEnd w:id="41"/>
      <w:bookmarkEnd w:id="42"/>
      <w:bookmarkEnd w:id="43"/>
      <w:bookmarkEnd w:id="44"/>
      <w:bookmarkEnd w:id="45"/>
      <w:bookmarkEnd w:id="46"/>
      <w:r w:rsidR="00D46482">
        <w:rPr>
          <w:rFonts w:ascii="Arial" w:hAnsi="Arial" w:cs="Arial"/>
        </w:rPr>
        <w:t>é</w:t>
      </w:r>
    </w:p>
    <w:p w14:paraId="7F9D7E80" w14:textId="77777777" w:rsidR="00A84337" w:rsidRPr="00A663E3" w:rsidRDefault="00A84337" w:rsidP="00A84337">
      <w:pPr>
        <w:spacing w:before="120"/>
        <w:jc w:val="both"/>
        <w:rPr>
          <w:rFonts w:ascii="Arial" w:hAnsi="Arial" w:cs="Arial"/>
          <w:szCs w:val="22"/>
        </w:rPr>
      </w:pPr>
      <w:r w:rsidRPr="00A663E3">
        <w:rPr>
          <w:rFonts w:ascii="Arial" w:hAnsi="Arial" w:cs="Arial"/>
          <w:szCs w:val="22"/>
        </w:rPr>
        <w:t>L</w:t>
      </w:r>
      <w:r>
        <w:rPr>
          <w:rFonts w:ascii="Arial" w:hAnsi="Arial" w:cs="Arial"/>
          <w:szCs w:val="22"/>
        </w:rPr>
        <w:t>es montants issus</w:t>
      </w:r>
      <w:r w:rsidRPr="00A663E3">
        <w:rPr>
          <w:rFonts w:ascii="Arial" w:hAnsi="Arial" w:cs="Arial"/>
          <w:szCs w:val="22"/>
        </w:rPr>
        <w:t xml:space="preserve"> de l’annexe financière sont reportés en première page du présent document.</w:t>
      </w:r>
    </w:p>
    <w:p w14:paraId="52A6D982" w14:textId="77777777" w:rsidR="00A84337" w:rsidRDefault="00A84337" w:rsidP="003D48A1">
      <w:pPr>
        <w:tabs>
          <w:tab w:val="left" w:pos="142"/>
        </w:tabs>
        <w:spacing w:before="120"/>
        <w:jc w:val="both"/>
        <w:rPr>
          <w:rFonts w:ascii="Arial" w:hAnsi="Arial" w:cs="Arial"/>
          <w:szCs w:val="22"/>
        </w:rPr>
      </w:pPr>
    </w:p>
    <w:p w14:paraId="557A8D97" w14:textId="454B42D1" w:rsidR="00332209" w:rsidRPr="00A94794" w:rsidRDefault="00332209" w:rsidP="003D48A1">
      <w:pPr>
        <w:tabs>
          <w:tab w:val="left" w:pos="142"/>
        </w:tabs>
        <w:spacing w:before="120"/>
        <w:jc w:val="both"/>
        <w:rPr>
          <w:rFonts w:ascii="Arial" w:hAnsi="Arial" w:cs="Arial"/>
          <w:szCs w:val="22"/>
        </w:rPr>
      </w:pPr>
      <w:r w:rsidRPr="00A94794">
        <w:rPr>
          <w:rFonts w:ascii="Arial" w:hAnsi="Arial" w:cs="Arial"/>
          <w:szCs w:val="22"/>
        </w:rPr>
        <w:lastRenderedPageBreak/>
        <w:t>Le montant de la taxe est donné à ti</w:t>
      </w:r>
      <w:r w:rsidR="00A84337">
        <w:rPr>
          <w:rFonts w:ascii="Arial" w:hAnsi="Arial" w:cs="Arial"/>
          <w:szCs w:val="22"/>
        </w:rPr>
        <w:t xml:space="preserve">tre indicatif ; son règlement </w:t>
      </w:r>
      <w:r w:rsidR="006457EA">
        <w:rPr>
          <w:rFonts w:ascii="Arial" w:hAnsi="Arial" w:cs="Arial"/>
          <w:szCs w:val="22"/>
        </w:rPr>
        <w:t>est</w:t>
      </w:r>
      <w:r w:rsidRPr="00A94794">
        <w:rPr>
          <w:rFonts w:ascii="Arial" w:hAnsi="Arial" w:cs="Arial"/>
          <w:szCs w:val="22"/>
        </w:rPr>
        <w:t xml:space="preserve"> effectué suivant le taux en vigueur à la date du fait générateur.</w:t>
      </w:r>
    </w:p>
    <w:p w14:paraId="3DB891F0" w14:textId="6F462408" w:rsidR="008C53DD" w:rsidRPr="00A94794" w:rsidRDefault="008C53DD" w:rsidP="003D48A1">
      <w:pPr>
        <w:tabs>
          <w:tab w:val="left" w:pos="142"/>
        </w:tabs>
        <w:spacing w:before="120" w:after="120"/>
        <w:jc w:val="both"/>
        <w:rPr>
          <w:rFonts w:ascii="Arial" w:hAnsi="Arial" w:cs="Arial"/>
          <w:szCs w:val="22"/>
        </w:rPr>
      </w:pPr>
      <w:r w:rsidRPr="00A94794">
        <w:rPr>
          <w:rFonts w:ascii="Arial" w:hAnsi="Arial" w:cs="Arial"/>
          <w:szCs w:val="22"/>
        </w:rPr>
        <w:t>Le montant des commandes pour aléas notifiées au t</w:t>
      </w:r>
      <w:r w:rsidR="00C65CEE" w:rsidRPr="00A94794">
        <w:rPr>
          <w:rFonts w:ascii="Arial" w:hAnsi="Arial" w:cs="Arial"/>
          <w:szCs w:val="22"/>
        </w:rPr>
        <w:t xml:space="preserve">itulaire ne </w:t>
      </w:r>
      <w:r w:rsidR="006457EA">
        <w:rPr>
          <w:rFonts w:ascii="Arial" w:hAnsi="Arial" w:cs="Arial"/>
          <w:szCs w:val="22"/>
        </w:rPr>
        <w:t>peut</w:t>
      </w:r>
      <w:r w:rsidR="00C65CEE" w:rsidRPr="00A94794">
        <w:rPr>
          <w:rFonts w:ascii="Arial" w:hAnsi="Arial" w:cs="Arial"/>
          <w:szCs w:val="22"/>
        </w:rPr>
        <w:t xml:space="preserve"> pas excéder </w:t>
      </w:r>
      <w:r w:rsidR="00852AD2">
        <w:rPr>
          <w:rFonts w:ascii="Arial" w:hAnsi="Arial" w:cs="Arial"/>
          <w:szCs w:val="22"/>
        </w:rPr>
        <w:t>10</w:t>
      </w:r>
      <w:r w:rsidRPr="00A94794">
        <w:rPr>
          <w:rFonts w:ascii="Arial" w:hAnsi="Arial" w:cs="Arial"/>
          <w:szCs w:val="22"/>
        </w:rPr>
        <w:t xml:space="preserve">% du montant </w:t>
      </w:r>
      <w:r w:rsidR="00F82678">
        <w:rPr>
          <w:rFonts w:ascii="Arial" w:hAnsi="Arial" w:cs="Arial"/>
          <w:szCs w:val="22"/>
        </w:rPr>
        <w:t>de la part ferme</w:t>
      </w:r>
      <w:r w:rsidR="00F72DE8" w:rsidRPr="00A94794">
        <w:rPr>
          <w:rFonts w:ascii="Arial" w:hAnsi="Arial" w:cs="Arial"/>
          <w:szCs w:val="22"/>
        </w:rPr>
        <w:t>.</w:t>
      </w:r>
    </w:p>
    <w:p w14:paraId="2582DF50" w14:textId="25CA28BF" w:rsidR="00BB1DFA" w:rsidRDefault="00BB1DFA" w:rsidP="003D48A1">
      <w:pPr>
        <w:tabs>
          <w:tab w:val="left" w:pos="142"/>
        </w:tabs>
        <w:spacing w:before="120"/>
        <w:jc w:val="both"/>
        <w:rPr>
          <w:rFonts w:ascii="Arial" w:hAnsi="Arial" w:cs="Arial"/>
          <w:szCs w:val="22"/>
        </w:rPr>
      </w:pPr>
      <w:r w:rsidRPr="00A94794">
        <w:rPr>
          <w:rFonts w:ascii="Arial" w:hAnsi="Arial" w:cs="Arial"/>
          <w:szCs w:val="22"/>
        </w:rPr>
        <w:t>Le titulaire ne peut prétendre à aucune indemnité si le montant cumulé de</w:t>
      </w:r>
      <w:r w:rsidR="00684909">
        <w:rPr>
          <w:rFonts w:ascii="Arial" w:hAnsi="Arial" w:cs="Arial"/>
          <w:szCs w:val="22"/>
        </w:rPr>
        <w:t xml:space="preserve"> la part ferme et</w:t>
      </w:r>
      <w:r w:rsidR="0009195A">
        <w:rPr>
          <w:rFonts w:ascii="Arial" w:hAnsi="Arial" w:cs="Arial"/>
          <w:szCs w:val="22"/>
        </w:rPr>
        <w:t xml:space="preserve"> des commandes pour aléas </w:t>
      </w:r>
      <w:r w:rsidRPr="00A94794">
        <w:rPr>
          <w:rFonts w:ascii="Arial" w:hAnsi="Arial" w:cs="Arial"/>
          <w:szCs w:val="22"/>
        </w:rPr>
        <w:t xml:space="preserve">est inférieur </w:t>
      </w:r>
      <w:r w:rsidR="00684909">
        <w:rPr>
          <w:rFonts w:ascii="Arial" w:hAnsi="Arial" w:cs="Arial"/>
          <w:szCs w:val="22"/>
        </w:rPr>
        <w:t>au</w:t>
      </w:r>
      <w:r w:rsidRPr="00A94794">
        <w:rPr>
          <w:rFonts w:ascii="Arial" w:hAnsi="Arial" w:cs="Arial"/>
          <w:szCs w:val="22"/>
        </w:rPr>
        <w:t xml:space="preserve"> montant maximum</w:t>
      </w:r>
      <w:r w:rsidR="00684909">
        <w:rPr>
          <w:rFonts w:ascii="Arial" w:hAnsi="Arial" w:cs="Arial"/>
          <w:szCs w:val="22"/>
        </w:rPr>
        <w:t xml:space="preserve"> du marché</w:t>
      </w:r>
      <w:r w:rsidRPr="00A94794">
        <w:rPr>
          <w:rFonts w:ascii="Arial" w:hAnsi="Arial" w:cs="Arial"/>
          <w:szCs w:val="22"/>
        </w:rPr>
        <w:t>.</w:t>
      </w:r>
    </w:p>
    <w:p w14:paraId="33E66AFE" w14:textId="50D6E6E2" w:rsidR="00D24F07" w:rsidRPr="008017AF" w:rsidRDefault="00653B9E" w:rsidP="008017AF">
      <w:pPr>
        <w:pStyle w:val="Titre3"/>
        <w:tabs>
          <w:tab w:val="left" w:pos="142"/>
        </w:tabs>
        <w:jc w:val="both"/>
        <w:rPr>
          <w:rFonts w:ascii="Arial" w:hAnsi="Arial" w:cs="Arial"/>
          <w:szCs w:val="22"/>
        </w:rPr>
      </w:pPr>
      <w:r w:rsidRPr="00A94794">
        <w:rPr>
          <w:rFonts w:ascii="Arial" w:hAnsi="Arial" w:cs="Arial"/>
        </w:rPr>
        <w:t>2.3.</w:t>
      </w:r>
      <w:r w:rsidR="00C03FC6">
        <w:rPr>
          <w:rFonts w:ascii="Arial" w:hAnsi="Arial" w:cs="Arial"/>
        </w:rPr>
        <w:t>4</w:t>
      </w:r>
      <w:r w:rsidRPr="00A94794">
        <w:rPr>
          <w:rFonts w:ascii="Arial" w:hAnsi="Arial" w:cs="Arial"/>
        </w:rPr>
        <w:t xml:space="preserve"> </w:t>
      </w:r>
      <w:r w:rsidR="008017AF" w:rsidRPr="00791E91">
        <w:rPr>
          <w:rFonts w:ascii="Arial" w:hAnsi="Arial" w:cs="Arial"/>
          <w:szCs w:val="22"/>
        </w:rPr>
        <w:t xml:space="preserve">Durée de validité </w:t>
      </w:r>
      <w:r w:rsidR="00402894">
        <w:rPr>
          <w:rFonts w:ascii="Arial" w:hAnsi="Arial" w:cs="Arial"/>
          <w:szCs w:val="22"/>
        </w:rPr>
        <w:t>du marché</w:t>
      </w:r>
    </w:p>
    <w:p w14:paraId="17A7C8B5" w14:textId="7D77E560" w:rsidR="008017AF" w:rsidRDefault="008017AF" w:rsidP="003D48A1">
      <w:pPr>
        <w:tabs>
          <w:tab w:val="left" w:pos="142"/>
        </w:tabs>
        <w:spacing w:before="120"/>
        <w:jc w:val="both"/>
        <w:rPr>
          <w:rFonts w:ascii="Arial" w:hAnsi="Arial" w:cs="Arial"/>
          <w:szCs w:val="22"/>
        </w:rPr>
      </w:pPr>
      <w:r w:rsidRPr="008017AF">
        <w:rPr>
          <w:rFonts w:ascii="Arial" w:hAnsi="Arial" w:cs="Arial"/>
          <w:szCs w:val="22"/>
        </w:rPr>
        <w:t>La fin de validité d</w:t>
      </w:r>
      <w:r w:rsidR="00402894">
        <w:rPr>
          <w:rFonts w:ascii="Arial" w:hAnsi="Arial" w:cs="Arial"/>
          <w:szCs w:val="22"/>
        </w:rPr>
        <w:t>u marché</w:t>
      </w:r>
      <w:r w:rsidR="00270EFF">
        <w:rPr>
          <w:rFonts w:ascii="Arial" w:hAnsi="Arial" w:cs="Arial"/>
          <w:szCs w:val="22"/>
        </w:rPr>
        <w:t xml:space="preserve"> </w:t>
      </w:r>
      <w:r w:rsidRPr="008017AF">
        <w:rPr>
          <w:rFonts w:ascii="Arial" w:hAnsi="Arial" w:cs="Arial"/>
          <w:szCs w:val="22"/>
        </w:rPr>
        <w:t xml:space="preserve">correspond à la fin de la période de la maintenance de </w:t>
      </w:r>
      <w:r w:rsidR="00E053B9">
        <w:rPr>
          <w:rFonts w:ascii="Arial" w:hAnsi="Arial" w:cs="Arial"/>
          <w:szCs w:val="22"/>
        </w:rPr>
        <w:t>36</w:t>
      </w:r>
      <w:r w:rsidRPr="008017AF">
        <w:rPr>
          <w:rFonts w:ascii="Arial" w:hAnsi="Arial" w:cs="Arial"/>
          <w:szCs w:val="22"/>
        </w:rPr>
        <w:t xml:space="preserve"> mois </w:t>
      </w:r>
      <w:r w:rsidR="00CC7D7F">
        <w:rPr>
          <w:rFonts w:ascii="Arial" w:hAnsi="Arial" w:cs="Arial"/>
          <w:szCs w:val="22"/>
        </w:rPr>
        <w:t xml:space="preserve">correspondant au </w:t>
      </w:r>
      <w:r w:rsidRPr="008017AF">
        <w:rPr>
          <w:rFonts w:ascii="Arial" w:hAnsi="Arial" w:cs="Arial"/>
          <w:szCs w:val="22"/>
        </w:rPr>
        <w:t xml:space="preserve">poste </w:t>
      </w:r>
      <w:r w:rsidR="00852AD2">
        <w:rPr>
          <w:rFonts w:ascii="Arial" w:hAnsi="Arial" w:cs="Arial"/>
          <w:szCs w:val="22"/>
        </w:rPr>
        <w:t>4</w:t>
      </w:r>
      <w:r w:rsidR="00CC7D7F">
        <w:rPr>
          <w:rFonts w:ascii="Arial" w:hAnsi="Arial" w:cs="Arial"/>
          <w:szCs w:val="22"/>
        </w:rPr>
        <w:t xml:space="preserve"> du marché</w:t>
      </w:r>
      <w:r w:rsidR="00852AD2">
        <w:rPr>
          <w:rFonts w:ascii="Arial" w:hAnsi="Arial" w:cs="Arial"/>
          <w:szCs w:val="22"/>
        </w:rPr>
        <w:t xml:space="preserve"> pour le site de Toulon</w:t>
      </w:r>
      <w:r w:rsidR="003C6238">
        <w:rPr>
          <w:rFonts w:ascii="Arial" w:hAnsi="Arial" w:cs="Arial"/>
          <w:szCs w:val="22"/>
        </w:rPr>
        <w:t xml:space="preserve"> et</w:t>
      </w:r>
      <w:r w:rsidR="00D459BC">
        <w:rPr>
          <w:rFonts w:ascii="Arial" w:hAnsi="Arial" w:cs="Arial"/>
          <w:szCs w:val="22"/>
        </w:rPr>
        <w:t xml:space="preserve"> aux</w:t>
      </w:r>
      <w:r w:rsidR="003C6238">
        <w:rPr>
          <w:rFonts w:ascii="Arial" w:hAnsi="Arial" w:cs="Arial"/>
          <w:szCs w:val="22"/>
        </w:rPr>
        <w:t xml:space="preserve"> prestations supplémentaires éventuelles.</w:t>
      </w:r>
    </w:p>
    <w:p w14:paraId="1F92FF16" w14:textId="2A3F6273" w:rsidR="002F141F" w:rsidRDefault="002F141F" w:rsidP="00D97227">
      <w:pPr>
        <w:spacing w:before="120"/>
        <w:jc w:val="both"/>
        <w:rPr>
          <w:rFonts w:ascii="Arial" w:hAnsi="Arial" w:cs="Arial"/>
        </w:rPr>
      </w:pPr>
      <w:r>
        <w:rPr>
          <w:rFonts w:ascii="Arial" w:hAnsi="Arial" w:cs="Arial"/>
        </w:rPr>
        <w:t xml:space="preserve">Durant cette période, </w:t>
      </w:r>
      <w:r w:rsidRPr="00B53043">
        <w:rPr>
          <w:rFonts w:ascii="Arial" w:hAnsi="Arial" w:cs="Arial"/>
        </w:rPr>
        <w:t>il est possible de notifier</w:t>
      </w:r>
      <w:r>
        <w:rPr>
          <w:rFonts w:ascii="Arial" w:hAnsi="Arial" w:cs="Arial"/>
        </w:rPr>
        <w:t xml:space="preserve"> des commandes pour aléas, </w:t>
      </w:r>
      <w:r w:rsidRPr="00B53043">
        <w:rPr>
          <w:rFonts w:ascii="Arial" w:hAnsi="Arial" w:cs="Arial"/>
        </w:rPr>
        <w:t xml:space="preserve">dont l’exécution </w:t>
      </w:r>
      <w:r w:rsidR="00CC7D7F">
        <w:rPr>
          <w:rFonts w:ascii="Arial" w:hAnsi="Arial" w:cs="Arial"/>
        </w:rPr>
        <w:t xml:space="preserve">ne </w:t>
      </w:r>
      <w:r w:rsidRPr="00B53043">
        <w:rPr>
          <w:rFonts w:ascii="Arial" w:hAnsi="Arial" w:cs="Arial"/>
        </w:rPr>
        <w:t xml:space="preserve">peut se prolonger </w:t>
      </w:r>
      <w:r w:rsidR="00402894" w:rsidRPr="00402894">
        <w:rPr>
          <w:rFonts w:ascii="Arial" w:hAnsi="Arial" w:cs="Arial"/>
        </w:rPr>
        <w:t>au-delà de six mois après la date de fin de validité du marché.</w:t>
      </w:r>
    </w:p>
    <w:p w14:paraId="731824CE"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47" w:name="_Toc444245408"/>
      <w:bookmarkStart w:id="48" w:name="_Toc460500850"/>
      <w:bookmarkStart w:id="49" w:name="_Toc219192055"/>
      <w:r w:rsidRPr="00A94794">
        <w:rPr>
          <w:rFonts w:ascii="Arial" w:hAnsi="Arial" w:cs="Arial"/>
          <w:sz w:val="22"/>
          <w:szCs w:val="22"/>
        </w:rPr>
        <w:t>CARACTERE DES PRIX</w:t>
      </w:r>
      <w:bookmarkEnd w:id="47"/>
      <w:bookmarkEnd w:id="48"/>
      <w:bookmarkEnd w:id="49"/>
    </w:p>
    <w:p w14:paraId="0048ED33" w14:textId="161BB54C"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50" w:name="_Ref257296178"/>
      <w:bookmarkStart w:id="51" w:name="_Toc444245409"/>
      <w:bookmarkStart w:id="52" w:name="_Toc460500851"/>
      <w:bookmarkStart w:id="53" w:name="_Toc219192056"/>
      <w:r w:rsidRPr="00A94794">
        <w:rPr>
          <w:rFonts w:ascii="Arial" w:hAnsi="Arial" w:cs="Arial"/>
          <w:szCs w:val="22"/>
        </w:rPr>
        <w:t>Contenu des prix</w:t>
      </w:r>
      <w:bookmarkEnd w:id="50"/>
      <w:bookmarkEnd w:id="51"/>
      <w:bookmarkEnd w:id="52"/>
      <w:bookmarkEnd w:id="53"/>
    </w:p>
    <w:p w14:paraId="649053DB" w14:textId="513A8A0B" w:rsidR="008344BA" w:rsidRPr="00A94794" w:rsidRDefault="00981797" w:rsidP="00D46482">
      <w:pPr>
        <w:tabs>
          <w:tab w:val="left" w:pos="142"/>
        </w:tabs>
        <w:spacing w:before="120"/>
        <w:jc w:val="both"/>
        <w:rPr>
          <w:rFonts w:ascii="Arial" w:hAnsi="Arial" w:cs="Arial"/>
          <w:color w:val="000000" w:themeColor="text1"/>
          <w:szCs w:val="22"/>
        </w:rPr>
      </w:pPr>
      <w:bookmarkStart w:id="54" w:name="_Toc444245410"/>
      <w:bookmarkStart w:id="55" w:name="_Ref121130909"/>
      <w:r w:rsidRPr="00A94794">
        <w:rPr>
          <w:rFonts w:ascii="Arial" w:hAnsi="Arial" w:cs="Arial"/>
          <w:szCs w:val="22"/>
        </w:rPr>
        <w:t>Conformément à l’article 10.1 du CAC Armement, les prix comprennent tous les frais afférents à l’entière exécution des obligations contractuelles du titulaire</w:t>
      </w:r>
      <w:r w:rsidR="005B356A">
        <w:rPr>
          <w:rFonts w:ascii="Arial" w:hAnsi="Arial" w:cs="Arial"/>
          <w:szCs w:val="22"/>
        </w:rPr>
        <w:t xml:space="preserve">, </w:t>
      </w:r>
      <w:r w:rsidR="007F0D51" w:rsidRPr="00A94794">
        <w:rPr>
          <w:rFonts w:ascii="Arial" w:hAnsi="Arial" w:cs="Arial"/>
        </w:rPr>
        <w:t>notamment </w:t>
      </w:r>
      <w:r w:rsidR="005B356A">
        <w:rPr>
          <w:rFonts w:ascii="Arial" w:hAnsi="Arial" w:cs="Arial"/>
          <w:bCs/>
          <w:color w:val="000000" w:themeColor="text1"/>
          <w:szCs w:val="22"/>
        </w:rPr>
        <w:t>l</w:t>
      </w:r>
      <w:r w:rsidR="007F0D51" w:rsidRPr="00A94794">
        <w:rPr>
          <w:rFonts w:ascii="Arial" w:hAnsi="Arial" w:cs="Arial"/>
          <w:bCs/>
          <w:color w:val="000000" w:themeColor="text1"/>
          <w:szCs w:val="22"/>
        </w:rPr>
        <w:t>a</w:t>
      </w:r>
      <w:r w:rsidR="007F0D51" w:rsidRPr="00A94794">
        <w:rPr>
          <w:rFonts w:ascii="Arial" w:hAnsi="Arial" w:cs="Arial"/>
          <w:color w:val="000000" w:themeColor="text1"/>
          <w:szCs w:val="22"/>
        </w:rPr>
        <w:t xml:space="preserve"> livraison des fournitures </w:t>
      </w:r>
      <w:r w:rsidR="00812F13">
        <w:rPr>
          <w:rFonts w:ascii="Arial" w:hAnsi="Arial" w:cs="Arial"/>
          <w:color w:val="000000" w:themeColor="text1"/>
          <w:szCs w:val="22"/>
        </w:rPr>
        <w:t xml:space="preserve">qui </w:t>
      </w:r>
      <w:r w:rsidR="007F0D51" w:rsidRPr="00A94794">
        <w:rPr>
          <w:rFonts w:ascii="Arial" w:hAnsi="Arial" w:cs="Arial"/>
          <w:color w:val="000000" w:themeColor="text1"/>
          <w:szCs w:val="22"/>
        </w:rPr>
        <w:t>s’effectue au</w:t>
      </w:r>
      <w:r w:rsidR="00B973D9">
        <w:rPr>
          <w:rFonts w:ascii="Arial" w:hAnsi="Arial" w:cs="Arial"/>
          <w:color w:val="000000" w:themeColor="text1"/>
          <w:szCs w:val="22"/>
        </w:rPr>
        <w:t>x</w:t>
      </w:r>
      <w:r w:rsidR="007F0D51" w:rsidRPr="00A94794">
        <w:rPr>
          <w:rFonts w:ascii="Arial" w:hAnsi="Arial" w:cs="Arial"/>
          <w:color w:val="000000" w:themeColor="text1"/>
          <w:szCs w:val="22"/>
        </w:rPr>
        <w:t xml:space="preserve"> lieu</w:t>
      </w:r>
      <w:r w:rsidR="00B973D9">
        <w:rPr>
          <w:rFonts w:ascii="Arial" w:hAnsi="Arial" w:cs="Arial"/>
          <w:color w:val="000000" w:themeColor="text1"/>
          <w:szCs w:val="22"/>
        </w:rPr>
        <w:t>x</w:t>
      </w:r>
      <w:r w:rsidR="007F0D51" w:rsidRPr="00A94794">
        <w:rPr>
          <w:rFonts w:ascii="Arial" w:hAnsi="Arial" w:cs="Arial"/>
          <w:color w:val="000000" w:themeColor="text1"/>
          <w:szCs w:val="22"/>
        </w:rPr>
        <w:t xml:space="preserve"> de destination convenu</w:t>
      </w:r>
      <w:r w:rsidR="00B973D9">
        <w:rPr>
          <w:rFonts w:ascii="Arial" w:hAnsi="Arial" w:cs="Arial"/>
          <w:color w:val="000000" w:themeColor="text1"/>
          <w:szCs w:val="22"/>
        </w:rPr>
        <w:t>s</w:t>
      </w:r>
      <w:r w:rsidR="007F0D51" w:rsidRPr="00A94794">
        <w:rPr>
          <w:rFonts w:ascii="Arial" w:hAnsi="Arial" w:cs="Arial"/>
          <w:color w:val="000000" w:themeColor="text1"/>
          <w:szCs w:val="22"/>
        </w:rPr>
        <w:t xml:space="preserve"> à </w:t>
      </w:r>
      <w:r w:rsidR="007F0D51" w:rsidRPr="0001515B">
        <w:rPr>
          <w:rFonts w:ascii="Arial" w:hAnsi="Arial" w:cs="Arial"/>
          <w:color w:val="000000" w:themeColor="text1"/>
          <w:szCs w:val="22"/>
        </w:rPr>
        <w:t>l’article 5</w:t>
      </w:r>
      <w:r w:rsidR="00F72DE8" w:rsidRPr="0001515B">
        <w:rPr>
          <w:rFonts w:ascii="Arial" w:hAnsi="Arial" w:cs="Arial"/>
          <w:color w:val="000000" w:themeColor="text1"/>
          <w:szCs w:val="22"/>
        </w:rPr>
        <w:t>.</w:t>
      </w:r>
      <w:r w:rsidR="0001515B" w:rsidRPr="0001515B">
        <w:rPr>
          <w:rFonts w:ascii="Arial" w:hAnsi="Arial" w:cs="Arial"/>
          <w:color w:val="000000" w:themeColor="text1"/>
          <w:szCs w:val="22"/>
        </w:rPr>
        <w:t>4.2</w:t>
      </w:r>
      <w:r w:rsidR="0001515B">
        <w:rPr>
          <w:rFonts w:ascii="Arial" w:hAnsi="Arial" w:cs="Arial"/>
          <w:color w:val="000000" w:themeColor="text1"/>
          <w:szCs w:val="22"/>
        </w:rPr>
        <w:t>.</w:t>
      </w:r>
    </w:p>
    <w:p w14:paraId="78D55607" w14:textId="77777777"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56" w:name="_Toc444245412"/>
      <w:bookmarkStart w:id="57" w:name="_Toc460500852"/>
      <w:bookmarkStart w:id="58" w:name="_Toc219192057"/>
      <w:bookmarkEnd w:id="54"/>
      <w:r w:rsidRPr="00A94794">
        <w:rPr>
          <w:rFonts w:ascii="Arial" w:hAnsi="Arial" w:cs="Arial"/>
          <w:szCs w:val="22"/>
        </w:rPr>
        <w:t>Date d’établissement des prix</w:t>
      </w:r>
      <w:bookmarkEnd w:id="55"/>
      <w:bookmarkEnd w:id="56"/>
      <w:bookmarkEnd w:id="57"/>
      <w:bookmarkEnd w:id="58"/>
    </w:p>
    <w:p w14:paraId="2B52346B" w14:textId="3DEC03F4" w:rsidR="009E2229" w:rsidRPr="00425554" w:rsidRDefault="009E2229" w:rsidP="003D48A1">
      <w:pPr>
        <w:tabs>
          <w:tab w:val="left" w:pos="142"/>
        </w:tabs>
        <w:spacing w:before="120"/>
        <w:jc w:val="both"/>
        <w:rPr>
          <w:rFonts w:ascii="Arial" w:hAnsi="Arial" w:cs="Arial"/>
          <w:i/>
          <w:color w:val="00B0F0"/>
          <w:szCs w:val="22"/>
        </w:rPr>
      </w:pPr>
      <w:r w:rsidRPr="00A94794">
        <w:rPr>
          <w:rFonts w:ascii="Arial" w:hAnsi="Arial" w:cs="Arial"/>
          <w:szCs w:val="22"/>
        </w:rPr>
        <w:t xml:space="preserve">Les prix initiaux figurant dans l’acte d’engagement sont établis à la date dite « date d’établissement des prix », soit </w:t>
      </w:r>
      <w:r w:rsidR="00306829" w:rsidRPr="00A94794">
        <w:rPr>
          <w:rFonts w:ascii="Arial" w:hAnsi="Arial" w:cs="Arial"/>
          <w:szCs w:val="22"/>
        </w:rPr>
        <w:t xml:space="preserve">la date de </w:t>
      </w:r>
      <w:r w:rsidR="0064243F">
        <w:rPr>
          <w:rFonts w:ascii="Arial" w:hAnsi="Arial" w:cs="Arial"/>
          <w:szCs w:val="22"/>
        </w:rPr>
        <w:t xml:space="preserve">remise de </w:t>
      </w:r>
      <w:r w:rsidR="00306829" w:rsidRPr="00A94794">
        <w:rPr>
          <w:rFonts w:ascii="Arial" w:hAnsi="Arial" w:cs="Arial"/>
          <w:szCs w:val="22"/>
        </w:rPr>
        <w:t xml:space="preserve">la dernière </w:t>
      </w:r>
      <w:r w:rsidR="00306829" w:rsidRPr="001521D0">
        <w:rPr>
          <w:rFonts w:ascii="Arial" w:hAnsi="Arial" w:cs="Arial"/>
          <w:szCs w:val="22"/>
        </w:rPr>
        <w:t>offre</w:t>
      </w:r>
      <w:r w:rsidR="00F82678">
        <w:rPr>
          <w:rFonts w:ascii="Arial" w:hAnsi="Arial" w:cs="Arial"/>
          <w:szCs w:val="22"/>
        </w:rPr>
        <w:t xml:space="preserve"> </w:t>
      </w:r>
      <w:r w:rsidR="00F82678" w:rsidRPr="00F82678">
        <w:rPr>
          <w:rFonts w:ascii="Arial" w:hAnsi="Arial" w:cs="Arial"/>
          <w:szCs w:val="22"/>
          <w:highlight w:val="yellow"/>
        </w:rPr>
        <w:t>(</w:t>
      </w:r>
      <w:bookmarkStart w:id="59" w:name="_GoBack"/>
      <w:r w:rsidR="00F82678" w:rsidRPr="00F82678">
        <w:rPr>
          <w:rFonts w:ascii="Arial" w:hAnsi="Arial" w:cs="Arial"/>
          <w:i/>
          <w:szCs w:val="22"/>
          <w:highlight w:val="yellow"/>
        </w:rPr>
        <w:t>à définir ultérieurement</w:t>
      </w:r>
      <w:bookmarkEnd w:id="59"/>
      <w:r w:rsidR="00F82678" w:rsidRPr="00F82678">
        <w:rPr>
          <w:rFonts w:ascii="Arial" w:hAnsi="Arial" w:cs="Arial"/>
          <w:szCs w:val="22"/>
          <w:highlight w:val="yellow"/>
        </w:rPr>
        <w:t>)</w:t>
      </w:r>
      <w:r w:rsidR="00306829" w:rsidRPr="001521D0">
        <w:rPr>
          <w:rFonts w:ascii="Arial" w:hAnsi="Arial" w:cs="Arial"/>
          <w:szCs w:val="22"/>
        </w:rPr>
        <w:t>.</w:t>
      </w:r>
    </w:p>
    <w:p w14:paraId="0BB1B9AD" w14:textId="77777777"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60" w:name="_Toc444245413"/>
      <w:bookmarkStart w:id="61" w:name="_Toc460500853"/>
      <w:bookmarkStart w:id="62" w:name="_Toc219192058"/>
      <w:r w:rsidRPr="00A94794">
        <w:rPr>
          <w:rFonts w:ascii="Arial" w:hAnsi="Arial" w:cs="Arial"/>
          <w:szCs w:val="22"/>
        </w:rPr>
        <w:t>Type de prix</w:t>
      </w:r>
      <w:bookmarkEnd w:id="60"/>
      <w:bookmarkEnd w:id="61"/>
      <w:bookmarkEnd w:id="62"/>
    </w:p>
    <w:p w14:paraId="5C215F29" w14:textId="676AE710" w:rsidR="009968C6" w:rsidRPr="00A94794" w:rsidRDefault="00B604CB" w:rsidP="003D48A1">
      <w:pPr>
        <w:tabs>
          <w:tab w:val="left" w:pos="142"/>
        </w:tabs>
        <w:spacing w:before="120"/>
        <w:jc w:val="both"/>
        <w:rPr>
          <w:rFonts w:ascii="Arial" w:hAnsi="Arial" w:cs="Arial"/>
          <w:szCs w:val="22"/>
        </w:rPr>
      </w:pPr>
      <w:r w:rsidRPr="00B973D9">
        <w:rPr>
          <w:rFonts w:ascii="Arial" w:hAnsi="Arial" w:cs="Arial"/>
          <w:szCs w:val="22"/>
        </w:rPr>
        <w:t xml:space="preserve">Les prix sont </w:t>
      </w:r>
      <w:r w:rsidR="00C4111C" w:rsidRPr="00B973D9">
        <w:rPr>
          <w:rFonts w:ascii="Arial" w:hAnsi="Arial" w:cs="Arial"/>
          <w:szCs w:val="22"/>
        </w:rPr>
        <w:t>fe</w:t>
      </w:r>
      <w:r w:rsidR="00137A62" w:rsidRPr="00B973D9">
        <w:rPr>
          <w:rFonts w:ascii="Arial" w:hAnsi="Arial" w:cs="Arial"/>
          <w:szCs w:val="22"/>
        </w:rPr>
        <w:t>r</w:t>
      </w:r>
      <w:r w:rsidR="00C4111C" w:rsidRPr="00B973D9">
        <w:rPr>
          <w:rFonts w:ascii="Arial" w:hAnsi="Arial" w:cs="Arial"/>
          <w:szCs w:val="22"/>
        </w:rPr>
        <w:t xml:space="preserve">mes et </w:t>
      </w:r>
      <w:r w:rsidRPr="00B973D9">
        <w:rPr>
          <w:rFonts w:ascii="Arial" w:hAnsi="Arial" w:cs="Arial"/>
          <w:szCs w:val="22"/>
        </w:rPr>
        <w:t>définitifs.</w:t>
      </w:r>
    </w:p>
    <w:p w14:paraId="325BA0D5" w14:textId="20B593EB" w:rsidR="001A1B72" w:rsidRPr="00A94794" w:rsidRDefault="00C4111C" w:rsidP="003D48A1">
      <w:pPr>
        <w:tabs>
          <w:tab w:val="left" w:pos="142"/>
        </w:tabs>
        <w:spacing w:before="120"/>
        <w:jc w:val="both"/>
        <w:rPr>
          <w:rFonts w:ascii="Arial" w:hAnsi="Arial" w:cs="Arial"/>
          <w:szCs w:val="22"/>
        </w:rPr>
      </w:pPr>
      <w:r>
        <w:rPr>
          <w:rFonts w:ascii="Arial" w:hAnsi="Arial" w:cs="Arial"/>
          <w:szCs w:val="22"/>
        </w:rPr>
        <w:t>Le montant de la part aléas</w:t>
      </w:r>
      <w:r w:rsidR="00F72DE8" w:rsidRPr="00A94794">
        <w:rPr>
          <w:rFonts w:ascii="Arial" w:hAnsi="Arial" w:cs="Arial"/>
          <w:szCs w:val="22"/>
        </w:rPr>
        <w:t xml:space="preserve"> </w:t>
      </w:r>
      <w:r w:rsidR="007F0D51" w:rsidRPr="00A94794">
        <w:rPr>
          <w:rFonts w:ascii="Arial" w:hAnsi="Arial" w:cs="Arial"/>
          <w:szCs w:val="22"/>
        </w:rPr>
        <w:t xml:space="preserve">constitue un montant plafond. </w:t>
      </w:r>
    </w:p>
    <w:p w14:paraId="28301BB8" w14:textId="6DF8063C" w:rsidR="00137EE8" w:rsidRPr="00A94794" w:rsidRDefault="009E2229" w:rsidP="003D48A1">
      <w:pPr>
        <w:pStyle w:val="Titre2"/>
        <w:numPr>
          <w:ilvl w:val="1"/>
          <w:numId w:val="21"/>
        </w:numPr>
        <w:tabs>
          <w:tab w:val="left" w:pos="142"/>
        </w:tabs>
        <w:ind w:left="0" w:firstLine="0"/>
        <w:jc w:val="both"/>
        <w:rPr>
          <w:rFonts w:ascii="Arial" w:hAnsi="Arial" w:cs="Arial"/>
          <w:szCs w:val="22"/>
        </w:rPr>
      </w:pPr>
      <w:bookmarkStart w:id="63" w:name="_Toc444245414"/>
      <w:bookmarkStart w:id="64" w:name="_Toc460500854"/>
      <w:bookmarkStart w:id="65" w:name="_Toc219192059"/>
      <w:r w:rsidRPr="00A94794">
        <w:rPr>
          <w:rFonts w:ascii="Arial" w:hAnsi="Arial" w:cs="Arial"/>
          <w:szCs w:val="22"/>
        </w:rPr>
        <w:t>Forme des prix</w:t>
      </w:r>
      <w:bookmarkEnd w:id="63"/>
      <w:bookmarkEnd w:id="64"/>
      <w:bookmarkEnd w:id="65"/>
    </w:p>
    <w:p w14:paraId="6E52BDF3" w14:textId="068D4EB3" w:rsidR="00E70CDE" w:rsidRPr="006B6328" w:rsidRDefault="009F3F06" w:rsidP="006B6328">
      <w:pPr>
        <w:rPr>
          <w:rFonts w:ascii="Arial" w:hAnsi="Arial" w:cs="Arial"/>
          <w:color w:val="000000"/>
        </w:rPr>
      </w:pPr>
      <w:bookmarkStart w:id="66" w:name="_Ref412560693"/>
      <w:bookmarkStart w:id="67" w:name="_Toc116373724"/>
      <w:r w:rsidRPr="006B6328">
        <w:rPr>
          <w:rFonts w:ascii="Arial" w:hAnsi="Arial" w:cs="Arial"/>
        </w:rPr>
        <w:t>Les prix sont fermes et actualisables</w:t>
      </w:r>
      <w:r w:rsidRPr="006B6328">
        <w:rPr>
          <w:rFonts w:ascii="Arial" w:hAnsi="Arial" w:cs="Arial"/>
          <w:color w:val="000000"/>
        </w:rPr>
        <w:t xml:space="preserve"> dans les conditions prévues à l’article 3.5 ci-dessous.</w:t>
      </w:r>
    </w:p>
    <w:p w14:paraId="648C1FE6" w14:textId="64309B9F" w:rsidR="00D15162" w:rsidRPr="00A94794" w:rsidRDefault="00D15162" w:rsidP="003D48A1">
      <w:pPr>
        <w:pStyle w:val="Titre2"/>
        <w:numPr>
          <w:ilvl w:val="1"/>
          <w:numId w:val="21"/>
        </w:numPr>
        <w:tabs>
          <w:tab w:val="left" w:pos="142"/>
        </w:tabs>
        <w:ind w:left="0" w:firstLine="0"/>
        <w:jc w:val="both"/>
        <w:rPr>
          <w:rFonts w:ascii="Arial" w:hAnsi="Arial" w:cs="Arial"/>
          <w:szCs w:val="22"/>
        </w:rPr>
      </w:pPr>
      <w:bookmarkStart w:id="68" w:name="_Toc219192060"/>
      <w:r w:rsidRPr="00A94794">
        <w:rPr>
          <w:rFonts w:ascii="Arial" w:hAnsi="Arial" w:cs="Arial"/>
          <w:szCs w:val="22"/>
        </w:rPr>
        <w:t>Actualisation des prix</w:t>
      </w:r>
      <w:bookmarkEnd w:id="68"/>
    </w:p>
    <w:p w14:paraId="0C9D7A4A" w14:textId="41EFCDC0" w:rsidR="000967E3" w:rsidRPr="00A94794" w:rsidRDefault="00413B09" w:rsidP="003D48A1">
      <w:pPr>
        <w:tabs>
          <w:tab w:val="left" w:pos="142"/>
        </w:tabs>
        <w:spacing w:before="120"/>
        <w:jc w:val="both"/>
        <w:rPr>
          <w:rFonts w:ascii="Arial" w:hAnsi="Arial" w:cs="Arial"/>
          <w:szCs w:val="22"/>
        </w:rPr>
      </w:pPr>
      <w:r w:rsidRPr="00A94794">
        <w:rPr>
          <w:rFonts w:ascii="Arial" w:hAnsi="Arial" w:cs="Arial"/>
          <w:szCs w:val="22"/>
        </w:rPr>
        <w:t xml:space="preserve">Si plus de trois mois s'écoulent entre la date d’établissement des prix indiquée </w:t>
      </w:r>
      <w:r w:rsidR="008344BA" w:rsidRPr="00A94794">
        <w:rPr>
          <w:rFonts w:ascii="Arial" w:hAnsi="Arial" w:cs="Arial"/>
          <w:szCs w:val="22"/>
        </w:rPr>
        <w:t>supra</w:t>
      </w:r>
      <w:r w:rsidRPr="00A94794">
        <w:rPr>
          <w:rFonts w:ascii="Arial" w:hAnsi="Arial" w:cs="Arial"/>
          <w:szCs w:val="22"/>
        </w:rPr>
        <w:t xml:space="preserve"> et la date de</w:t>
      </w:r>
      <w:r w:rsidR="00D30089" w:rsidRPr="00A94794">
        <w:rPr>
          <w:rFonts w:ascii="Arial" w:hAnsi="Arial" w:cs="Arial"/>
          <w:szCs w:val="22"/>
        </w:rPr>
        <w:t xml:space="preserve"> début d’exécution</w:t>
      </w:r>
      <w:r w:rsidRPr="00A94794">
        <w:rPr>
          <w:rFonts w:ascii="Arial" w:hAnsi="Arial" w:cs="Arial"/>
          <w:szCs w:val="22"/>
        </w:rPr>
        <w:t xml:space="preserve"> </w:t>
      </w:r>
      <w:r w:rsidR="008344BA" w:rsidRPr="00A94794">
        <w:rPr>
          <w:rFonts w:ascii="Arial" w:hAnsi="Arial" w:cs="Arial"/>
          <w:szCs w:val="22"/>
        </w:rPr>
        <w:t>des prestations</w:t>
      </w:r>
      <w:r w:rsidRPr="00A94794">
        <w:rPr>
          <w:rFonts w:ascii="Arial" w:hAnsi="Arial" w:cs="Arial"/>
          <w:szCs w:val="22"/>
        </w:rPr>
        <w:t xml:space="preserve">, les prix sont actualisés à une date antérieure de trois mois à la date de </w:t>
      </w:r>
      <w:r w:rsidR="00D30089" w:rsidRPr="00A94794">
        <w:rPr>
          <w:rFonts w:ascii="Arial" w:hAnsi="Arial" w:cs="Arial"/>
          <w:szCs w:val="22"/>
        </w:rPr>
        <w:t>début d’exécution</w:t>
      </w:r>
      <w:r w:rsidRPr="00A94794">
        <w:rPr>
          <w:rFonts w:ascii="Arial" w:hAnsi="Arial" w:cs="Arial"/>
          <w:szCs w:val="22"/>
        </w:rPr>
        <w:t xml:space="preserve"> du marché, à</w:t>
      </w:r>
      <w:r w:rsidR="000967E3" w:rsidRPr="00A94794">
        <w:rPr>
          <w:rFonts w:ascii="Arial" w:hAnsi="Arial" w:cs="Arial"/>
          <w:szCs w:val="22"/>
        </w:rPr>
        <w:t xml:space="preserve"> l'aide de la formule suivante. </w:t>
      </w:r>
    </w:p>
    <w:p w14:paraId="0B72BD0F" w14:textId="5A9B0C65" w:rsidR="00276BF4" w:rsidRPr="00A94794" w:rsidRDefault="008344BA" w:rsidP="003D48A1">
      <w:pPr>
        <w:tabs>
          <w:tab w:val="left" w:pos="142"/>
        </w:tabs>
        <w:spacing w:before="120" w:after="120"/>
        <w:jc w:val="both"/>
        <w:rPr>
          <w:rFonts w:ascii="Arial" w:hAnsi="Arial" w:cs="Arial"/>
          <w:lang w:val="en-GB"/>
        </w:rPr>
      </w:pPr>
      <w:r w:rsidRPr="00A94794">
        <w:rPr>
          <w:rFonts w:ascii="Arial" w:hAnsi="Arial" w:cs="Arial"/>
          <w:lang w:val="en-GB"/>
        </w:rPr>
        <w:t>P = P</w:t>
      </w:r>
      <w:r w:rsidRPr="00A94794">
        <w:rPr>
          <w:rFonts w:ascii="Arial" w:hAnsi="Arial" w:cs="Arial"/>
          <w:vertAlign w:val="subscript"/>
          <w:lang w:val="en-GB"/>
        </w:rPr>
        <w:t>0</w:t>
      </w:r>
      <w:r w:rsidRPr="00A94794">
        <w:rPr>
          <w:rFonts w:ascii="Arial" w:hAnsi="Arial" w:cs="Arial"/>
          <w:lang w:val="en-GB"/>
        </w:rPr>
        <w:t xml:space="preserve"> (0</w:t>
      </w:r>
      <w:proofErr w:type="gramStart"/>
      <w:r w:rsidRPr="00A94794">
        <w:rPr>
          <w:rFonts w:ascii="Arial" w:hAnsi="Arial" w:cs="Arial"/>
          <w:lang w:val="en-GB"/>
        </w:rPr>
        <w:t>,1</w:t>
      </w:r>
      <w:proofErr w:type="gramEnd"/>
      <w:r w:rsidRPr="00A94794">
        <w:rPr>
          <w:rFonts w:ascii="Arial" w:hAnsi="Arial" w:cs="Arial"/>
          <w:lang w:val="en-GB"/>
        </w:rPr>
        <w:t xml:space="preserve"> PsdL</w:t>
      </w:r>
      <w:r w:rsidRPr="00A94794">
        <w:rPr>
          <w:rFonts w:ascii="Arial" w:hAnsi="Arial" w:cs="Arial"/>
          <w:vertAlign w:val="subscript"/>
          <w:lang w:val="en-GB"/>
        </w:rPr>
        <w:t>1</w:t>
      </w:r>
      <w:r w:rsidRPr="00A94794">
        <w:rPr>
          <w:rFonts w:ascii="Arial" w:hAnsi="Arial" w:cs="Arial"/>
          <w:lang w:val="en-GB"/>
        </w:rPr>
        <w:t>/PsdL</w:t>
      </w:r>
      <w:r w:rsidRPr="00A94794">
        <w:rPr>
          <w:rFonts w:ascii="Arial" w:hAnsi="Arial" w:cs="Arial"/>
          <w:vertAlign w:val="subscript"/>
          <w:lang w:val="en-GB"/>
        </w:rPr>
        <w:t>0</w:t>
      </w:r>
      <w:r w:rsidRPr="00A94794">
        <w:rPr>
          <w:rFonts w:ascii="Arial" w:hAnsi="Arial" w:cs="Arial"/>
          <w:lang w:val="en-GB"/>
        </w:rPr>
        <w:t xml:space="preserve"> + 0,3 Sw</w:t>
      </w:r>
      <w:r w:rsidRPr="00A94794">
        <w:rPr>
          <w:rFonts w:ascii="Arial" w:hAnsi="Arial" w:cs="Arial"/>
          <w:vertAlign w:val="subscript"/>
          <w:lang w:val="en-GB"/>
        </w:rPr>
        <w:t>1</w:t>
      </w:r>
      <w:r w:rsidRPr="00A94794">
        <w:rPr>
          <w:rFonts w:ascii="Arial" w:hAnsi="Arial" w:cs="Arial"/>
          <w:lang w:val="en-GB"/>
        </w:rPr>
        <w:t>/Sw</w:t>
      </w:r>
      <w:r w:rsidRPr="00A94794">
        <w:rPr>
          <w:rFonts w:ascii="Arial" w:hAnsi="Arial" w:cs="Arial"/>
          <w:vertAlign w:val="subscript"/>
          <w:lang w:val="en-GB"/>
        </w:rPr>
        <w:t>0</w:t>
      </w:r>
      <w:r w:rsidRPr="00A94794">
        <w:rPr>
          <w:rFonts w:ascii="Arial" w:hAnsi="Arial" w:cs="Arial"/>
          <w:lang w:val="en-GB"/>
        </w:rPr>
        <w:t xml:space="preserve"> + 0,6 M</w:t>
      </w:r>
      <w:r w:rsidRPr="00A94794">
        <w:rPr>
          <w:rFonts w:ascii="Arial" w:hAnsi="Arial" w:cs="Arial"/>
          <w:vertAlign w:val="subscript"/>
          <w:lang w:val="en-GB"/>
        </w:rPr>
        <w:t>1</w:t>
      </w:r>
      <w:r w:rsidRPr="00A94794">
        <w:rPr>
          <w:rFonts w:ascii="Arial" w:hAnsi="Arial" w:cs="Arial"/>
          <w:lang w:val="en-GB"/>
        </w:rPr>
        <w:t>/M</w:t>
      </w:r>
      <w:r w:rsidRPr="00A94794">
        <w:rPr>
          <w:rFonts w:ascii="Arial" w:hAnsi="Arial" w:cs="Arial"/>
          <w:vertAlign w:val="subscript"/>
          <w:lang w:val="en-GB"/>
        </w:rPr>
        <w:t>0</w:t>
      </w:r>
      <w:r w:rsidRPr="00A94794">
        <w:rPr>
          <w:rFonts w:ascii="Arial" w:hAnsi="Arial" w:cs="Arial"/>
          <w:lang w:val="en-GB"/>
        </w:rPr>
        <w:t>)</w:t>
      </w:r>
    </w:p>
    <w:p w14:paraId="5207F5C3" w14:textId="77777777" w:rsidR="00207838" w:rsidRPr="00A94794" w:rsidRDefault="00207838" w:rsidP="003D48A1">
      <w:pPr>
        <w:tabs>
          <w:tab w:val="left" w:pos="142"/>
        </w:tabs>
        <w:spacing w:before="120"/>
        <w:jc w:val="both"/>
        <w:rPr>
          <w:rFonts w:ascii="Arial" w:hAnsi="Arial" w:cs="Arial"/>
          <w:color w:val="000000"/>
          <w:szCs w:val="22"/>
        </w:rPr>
      </w:pPr>
      <w:proofErr w:type="gramStart"/>
      <w:r w:rsidRPr="00A94794">
        <w:rPr>
          <w:rFonts w:ascii="Arial" w:hAnsi="Arial" w:cs="Arial"/>
          <w:color w:val="000000"/>
          <w:szCs w:val="22"/>
        </w:rPr>
        <w:t>dans</w:t>
      </w:r>
      <w:proofErr w:type="gramEnd"/>
      <w:r w:rsidRPr="00A94794">
        <w:rPr>
          <w:rFonts w:ascii="Arial" w:hAnsi="Arial" w:cs="Arial"/>
          <w:color w:val="000000"/>
          <w:szCs w:val="22"/>
        </w:rPr>
        <w:t xml:space="preserve"> laquelle :</w:t>
      </w:r>
      <w:r w:rsidRPr="00A94794">
        <w:rPr>
          <w:rFonts w:ascii="Arial" w:hAnsi="Arial" w:cs="Arial"/>
          <w:color w:val="000000"/>
          <w:szCs w:val="22"/>
        </w:rPr>
        <w:tab/>
      </w:r>
    </w:p>
    <w:p w14:paraId="166C29EF" w14:textId="04B01044" w:rsidR="00207838" w:rsidRPr="00A94794" w:rsidRDefault="008344BA"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w:t>
      </w:r>
      <w:r w:rsidR="00207838" w:rsidRPr="00A94794">
        <w:rPr>
          <w:rFonts w:ascii="Arial" w:hAnsi="Arial" w:cs="Arial"/>
          <w:szCs w:val="22"/>
        </w:rPr>
        <w:t xml:space="preserve"> = prix actualisé </w:t>
      </w:r>
    </w:p>
    <w:p w14:paraId="4E918579" w14:textId="7E8B43F9" w:rsidR="00207838" w:rsidRPr="00A94794" w:rsidRDefault="00207838"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P0 = prix à la date d’établissement des prix  </w:t>
      </w:r>
    </w:p>
    <w:p w14:paraId="37D53E58" w14:textId="62D0492E" w:rsidR="00207838" w:rsidRPr="00A94794" w:rsidRDefault="00207838" w:rsidP="00EE5E9D">
      <w:pPr>
        <w:pStyle w:val="Paragraphedeliste"/>
        <w:numPr>
          <w:ilvl w:val="0"/>
          <w:numId w:val="36"/>
        </w:numPr>
        <w:tabs>
          <w:tab w:val="left" w:pos="142"/>
        </w:tabs>
        <w:spacing w:before="120"/>
        <w:ind w:left="0" w:firstLine="0"/>
        <w:jc w:val="both"/>
        <w:rPr>
          <w:rFonts w:ascii="Arial" w:hAnsi="Arial" w:cs="Arial"/>
          <w:szCs w:val="22"/>
        </w:rPr>
      </w:pPr>
      <w:proofErr w:type="spellStart"/>
      <w:r w:rsidRPr="00A94794">
        <w:rPr>
          <w:rFonts w:ascii="Arial" w:hAnsi="Arial" w:cs="Arial"/>
          <w:szCs w:val="22"/>
        </w:rPr>
        <w:t>PsdL</w:t>
      </w:r>
      <w:proofErr w:type="spellEnd"/>
      <w:r w:rsidRPr="00A94794">
        <w:rPr>
          <w:rFonts w:ascii="Arial" w:hAnsi="Arial" w:cs="Arial"/>
          <w:szCs w:val="22"/>
        </w:rPr>
        <w:t xml:space="preserve"> = valeur de l’indice des produits et services divers entreprises de l’armement.</w:t>
      </w:r>
    </w:p>
    <w:p w14:paraId="6EA1C2EA" w14:textId="2209E890" w:rsidR="008344BA" w:rsidRPr="00A94794" w:rsidRDefault="008344BA" w:rsidP="00EE5E9D">
      <w:pPr>
        <w:pStyle w:val="Paragraphedeliste"/>
        <w:numPr>
          <w:ilvl w:val="0"/>
          <w:numId w:val="36"/>
        </w:numPr>
        <w:tabs>
          <w:tab w:val="left" w:pos="142"/>
        </w:tabs>
        <w:spacing w:before="120"/>
        <w:ind w:left="0" w:firstLine="0"/>
        <w:jc w:val="both"/>
        <w:rPr>
          <w:rFonts w:ascii="Arial" w:hAnsi="Arial" w:cs="Arial"/>
          <w:szCs w:val="22"/>
        </w:rPr>
      </w:pPr>
      <w:proofErr w:type="spellStart"/>
      <w:r w:rsidRPr="00A94794">
        <w:rPr>
          <w:rFonts w:ascii="Arial" w:hAnsi="Arial" w:cs="Arial"/>
          <w:szCs w:val="22"/>
        </w:rPr>
        <w:t>Sw</w:t>
      </w:r>
      <w:proofErr w:type="spellEnd"/>
      <w:r w:rsidRPr="00A94794">
        <w:rPr>
          <w:rFonts w:ascii="Arial" w:hAnsi="Arial" w:cs="Arial"/>
          <w:szCs w:val="22"/>
        </w:rPr>
        <w:t xml:space="preserve"> = valeur de l’indice du coût horaire du travail révisé – tous salariés IME. Identifiant : 001565183.</w:t>
      </w:r>
    </w:p>
    <w:p w14:paraId="61830D75" w14:textId="5E45DD11" w:rsidR="008344BA" w:rsidRPr="00A94794" w:rsidRDefault="008344BA" w:rsidP="00EE5E9D">
      <w:pPr>
        <w:pStyle w:val="Paragraphedeliste"/>
        <w:numPr>
          <w:ilvl w:val="0"/>
          <w:numId w:val="36"/>
        </w:numPr>
        <w:tabs>
          <w:tab w:val="left" w:pos="142"/>
        </w:tabs>
        <w:ind w:left="0" w:firstLine="0"/>
        <w:jc w:val="both"/>
        <w:rPr>
          <w:rFonts w:ascii="Arial" w:hAnsi="Arial" w:cs="Arial"/>
          <w:szCs w:val="22"/>
        </w:rPr>
      </w:pPr>
      <w:r w:rsidRPr="00A94794">
        <w:rPr>
          <w:rFonts w:ascii="Arial" w:hAnsi="Arial" w:cs="Arial"/>
          <w:szCs w:val="22"/>
        </w:rPr>
        <w:t>M = Indice de prix de production de l'industrie française pour l'ensemble des marchés − CPF 28.9 − Autres machines d'usage spécifique. Identifiant : 010535550.</w:t>
      </w:r>
    </w:p>
    <w:p w14:paraId="0AC5944F" w14:textId="77777777" w:rsidR="00207838" w:rsidRPr="00A94794" w:rsidRDefault="00207838" w:rsidP="003D48A1">
      <w:pPr>
        <w:tabs>
          <w:tab w:val="left" w:pos="142"/>
        </w:tabs>
        <w:spacing w:before="120"/>
        <w:jc w:val="both"/>
        <w:rPr>
          <w:rFonts w:ascii="Arial" w:hAnsi="Arial" w:cs="Arial"/>
          <w:szCs w:val="22"/>
        </w:rPr>
      </w:pPr>
      <w:r w:rsidRPr="00A94794">
        <w:rPr>
          <w:rFonts w:ascii="Arial" w:hAnsi="Arial" w:cs="Arial"/>
          <w:szCs w:val="22"/>
        </w:rPr>
        <w:t xml:space="preserve">Date de lecture des indices “ 0 ” : valeur des indices à la date d'établissement des prix </w:t>
      </w:r>
    </w:p>
    <w:p w14:paraId="58D7421C" w14:textId="6FCBC52C" w:rsidR="00207838" w:rsidRPr="00A94794" w:rsidRDefault="00207838" w:rsidP="003D48A1">
      <w:pPr>
        <w:tabs>
          <w:tab w:val="left" w:pos="142"/>
        </w:tabs>
        <w:spacing w:before="120"/>
        <w:jc w:val="both"/>
        <w:rPr>
          <w:rFonts w:ascii="Arial" w:hAnsi="Arial" w:cs="Arial"/>
          <w:szCs w:val="22"/>
        </w:rPr>
      </w:pPr>
      <w:r w:rsidRPr="00A94794">
        <w:rPr>
          <w:rFonts w:ascii="Arial" w:hAnsi="Arial" w:cs="Arial"/>
          <w:szCs w:val="22"/>
        </w:rPr>
        <w:t>Date de lecture des indices “ 1 ” : valeur des mêmes indices disponibles</w:t>
      </w:r>
      <w:r w:rsidR="009E6AF0" w:rsidRPr="00A94794">
        <w:rPr>
          <w:rFonts w:ascii="Arial" w:hAnsi="Arial" w:cs="Arial"/>
          <w:szCs w:val="22"/>
        </w:rPr>
        <w:t xml:space="preserve"> et publiés trois mois avant la</w:t>
      </w:r>
      <w:r w:rsidR="00435C23">
        <w:rPr>
          <w:rFonts w:ascii="Arial" w:hAnsi="Arial" w:cs="Arial"/>
          <w:szCs w:val="22"/>
        </w:rPr>
        <w:t xml:space="preserve"> </w:t>
      </w:r>
      <w:r w:rsidRPr="00A94794">
        <w:rPr>
          <w:rFonts w:ascii="Arial" w:hAnsi="Arial" w:cs="Arial"/>
          <w:szCs w:val="22"/>
        </w:rPr>
        <w:t xml:space="preserve">date de début d’exécution du marché </w:t>
      </w:r>
    </w:p>
    <w:p w14:paraId="538FE9A7" w14:textId="77777777" w:rsidR="00435C23" w:rsidRPr="007F0D51" w:rsidRDefault="00435C23" w:rsidP="00435C23">
      <w:pPr>
        <w:spacing w:before="120"/>
        <w:jc w:val="both"/>
        <w:rPr>
          <w:rFonts w:ascii="Arial" w:hAnsi="Arial" w:cs="Arial"/>
          <w:szCs w:val="22"/>
        </w:rPr>
      </w:pPr>
      <w:r w:rsidRPr="007F0D51">
        <w:rPr>
          <w:rFonts w:ascii="Arial" w:hAnsi="Arial" w:cs="Arial"/>
          <w:szCs w:val="22"/>
        </w:rPr>
        <w:t>Les indices éventuellement provisoires mentionnés ci-dessus sont considérés comme définitifs.</w:t>
      </w:r>
    </w:p>
    <w:p w14:paraId="6FCC5EFD" w14:textId="607A09AF" w:rsidR="009E6AF0" w:rsidRPr="00A94794" w:rsidRDefault="00435C23" w:rsidP="00435C23">
      <w:pPr>
        <w:tabs>
          <w:tab w:val="left" w:pos="142"/>
        </w:tabs>
        <w:spacing w:before="120" w:after="120"/>
        <w:jc w:val="both"/>
        <w:rPr>
          <w:rFonts w:ascii="Arial" w:hAnsi="Arial" w:cs="Arial"/>
          <w:szCs w:val="22"/>
        </w:rPr>
      </w:pPr>
      <w:r w:rsidRPr="0064631F">
        <w:rPr>
          <w:rFonts w:ascii="Arial" w:hAnsi="Arial" w:cs="Arial"/>
          <w:szCs w:val="22"/>
        </w:rPr>
        <w:t xml:space="preserve">Les indices sont lus dans les bases de données de l’INSEE accessibles sur le site internet  </w:t>
      </w:r>
      <w:hyperlink r:id="rId12" w:history="1">
        <w:r w:rsidRPr="007F0D51">
          <w:rPr>
            <w:rFonts w:ascii="Arial" w:hAnsi="Arial" w:cs="Arial"/>
            <w:szCs w:val="22"/>
          </w:rPr>
          <w:t>http://www.insee.fr</w:t>
        </w:r>
      </w:hyperlink>
      <w:r w:rsidRPr="0064631F">
        <w:rPr>
          <w:rFonts w:ascii="Arial" w:hAnsi="Arial" w:cs="Arial"/>
          <w:szCs w:val="22"/>
        </w:rPr>
        <w:t>.</w:t>
      </w:r>
    </w:p>
    <w:p w14:paraId="4893CA48" w14:textId="606E201A" w:rsidR="009E6AF0" w:rsidRPr="00A94794" w:rsidRDefault="009E6AF0" w:rsidP="003D48A1">
      <w:pPr>
        <w:tabs>
          <w:tab w:val="left" w:pos="142"/>
        </w:tabs>
        <w:spacing w:before="120" w:after="120"/>
        <w:jc w:val="both"/>
        <w:rPr>
          <w:rFonts w:ascii="Arial" w:hAnsi="Arial" w:cs="Arial"/>
          <w:szCs w:val="22"/>
        </w:rPr>
      </w:pPr>
      <w:r w:rsidRPr="00A94794">
        <w:rPr>
          <w:rFonts w:ascii="Arial" w:hAnsi="Arial" w:cs="Arial"/>
          <w:szCs w:val="22"/>
        </w:rPr>
        <w:t>La définition de l’indi</w:t>
      </w:r>
      <w:r w:rsidR="00D459BC">
        <w:rPr>
          <w:rFonts w:ascii="Arial" w:hAnsi="Arial" w:cs="Arial"/>
          <w:szCs w:val="22"/>
        </w:rPr>
        <w:t xml:space="preserve">ce </w:t>
      </w:r>
      <w:proofErr w:type="spellStart"/>
      <w:r w:rsidR="00D459BC">
        <w:rPr>
          <w:rFonts w:ascii="Arial" w:hAnsi="Arial" w:cs="Arial"/>
          <w:szCs w:val="22"/>
        </w:rPr>
        <w:t>PsdL</w:t>
      </w:r>
      <w:proofErr w:type="spellEnd"/>
      <w:r w:rsidR="00D459BC">
        <w:rPr>
          <w:rFonts w:ascii="Arial" w:hAnsi="Arial" w:cs="Arial"/>
          <w:szCs w:val="22"/>
        </w:rPr>
        <w:t xml:space="preserve"> est présentée en annexe</w:t>
      </w:r>
      <w:r w:rsidRPr="00A94794">
        <w:rPr>
          <w:rFonts w:ascii="Arial" w:hAnsi="Arial" w:cs="Arial"/>
          <w:szCs w:val="22"/>
        </w:rPr>
        <w:t>.</w:t>
      </w:r>
    </w:p>
    <w:p w14:paraId="1717CF5B" w14:textId="77777777" w:rsidR="00D26F46" w:rsidRPr="00896B02" w:rsidRDefault="00D26F46" w:rsidP="00D26F46">
      <w:pPr>
        <w:spacing w:before="120"/>
        <w:ind w:left="142"/>
        <w:jc w:val="both"/>
        <w:rPr>
          <w:rFonts w:ascii="Arial" w:hAnsi="Arial" w:cs="Arial"/>
          <w:b/>
          <w:color w:val="000000"/>
          <w:szCs w:val="22"/>
          <w:u w:val="single"/>
        </w:rPr>
      </w:pPr>
      <w:r w:rsidRPr="00896B02">
        <w:rPr>
          <w:rFonts w:ascii="Arial" w:hAnsi="Arial" w:cs="Arial"/>
          <w:b/>
          <w:color w:val="000000"/>
          <w:szCs w:val="22"/>
          <w:u w:val="single"/>
        </w:rPr>
        <w:lastRenderedPageBreak/>
        <w:t>Modalités d’application de l’actualisation:</w:t>
      </w:r>
    </w:p>
    <w:p w14:paraId="05FD7BC9" w14:textId="77777777" w:rsidR="00D26F46" w:rsidRPr="00B81EAE" w:rsidRDefault="00D26F46" w:rsidP="00210453">
      <w:pPr>
        <w:spacing w:before="120"/>
        <w:jc w:val="both"/>
        <w:rPr>
          <w:rFonts w:ascii="Arial" w:hAnsi="Arial" w:cs="Arial"/>
          <w:szCs w:val="22"/>
        </w:rPr>
      </w:pPr>
      <w:r w:rsidRPr="00B81EAE">
        <w:rPr>
          <w:rFonts w:ascii="Arial" w:hAnsi="Arial" w:cs="Arial"/>
          <w:szCs w:val="22"/>
        </w:rPr>
        <w:t xml:space="preserve">Les identifiants INSEE indiqués ci-dessus sont ceux en vigueur à la date de notification du présent </w:t>
      </w:r>
      <w:r>
        <w:rPr>
          <w:rFonts w:ascii="Arial" w:hAnsi="Arial" w:cs="Arial"/>
          <w:szCs w:val="22"/>
        </w:rPr>
        <w:t>marché</w:t>
      </w:r>
      <w:r w:rsidRPr="00B81EAE">
        <w:rPr>
          <w:rFonts w:ascii="Arial" w:hAnsi="Arial" w:cs="Arial"/>
          <w:szCs w:val="22"/>
        </w:rPr>
        <w:t xml:space="preserve">, cette indication ayant pour seul but de faciliter la recherche des indices sur le site internet de l’INSEE ; en cas de changement de l’un (ou de ces) identifiant(s), seul fait foi l’intitulé de l’indice (des indices) considéré(s) et il ne sera pas procédé à une modification </w:t>
      </w:r>
      <w:r>
        <w:rPr>
          <w:rFonts w:ascii="Arial" w:hAnsi="Arial" w:cs="Arial"/>
          <w:szCs w:val="22"/>
        </w:rPr>
        <w:t>du marché</w:t>
      </w:r>
      <w:r w:rsidRPr="00B81EAE">
        <w:rPr>
          <w:rFonts w:ascii="Arial" w:hAnsi="Arial" w:cs="Arial"/>
          <w:szCs w:val="22"/>
        </w:rPr>
        <w:t xml:space="preserve"> si ledit (lesdits) intitulé demeure(nt) inchangé(s).</w:t>
      </w:r>
    </w:p>
    <w:p w14:paraId="68828923" w14:textId="77777777" w:rsidR="00D26F46" w:rsidRPr="00B81EAE" w:rsidRDefault="00D26F46" w:rsidP="00210453">
      <w:pPr>
        <w:spacing w:before="120"/>
        <w:jc w:val="both"/>
        <w:rPr>
          <w:rFonts w:ascii="Arial" w:hAnsi="Arial" w:cs="Arial"/>
          <w:szCs w:val="22"/>
        </w:rPr>
      </w:pPr>
      <w:r w:rsidRPr="00B81EAE">
        <w:rPr>
          <w:rFonts w:ascii="Arial" w:hAnsi="Arial" w:cs="Arial"/>
          <w:szCs w:val="22"/>
        </w:rPr>
        <w:t xml:space="preserve">De même, les évolutions ci-après, réalisées par l’INSEE, relatives aux indices composant la formule paramétrique ci-dessus seront appliquées au présent marché, sans nécessiter la notification d’un avenant : </w:t>
      </w:r>
    </w:p>
    <w:p w14:paraId="72D3E99D" w14:textId="77777777" w:rsidR="00D26F46" w:rsidRPr="00B81EAE" w:rsidRDefault="00D26F46" w:rsidP="00210453">
      <w:pPr>
        <w:numPr>
          <w:ilvl w:val="0"/>
          <w:numId w:val="34"/>
        </w:numPr>
        <w:ind w:left="709"/>
        <w:jc w:val="both"/>
        <w:rPr>
          <w:rFonts w:ascii="Arial" w:hAnsi="Arial" w:cs="Arial"/>
        </w:rPr>
      </w:pPr>
      <w:proofErr w:type="gramStart"/>
      <w:r w:rsidRPr="00B81EAE">
        <w:rPr>
          <w:rFonts w:ascii="Arial" w:hAnsi="Arial" w:cs="Arial"/>
          <w:szCs w:val="22"/>
        </w:rPr>
        <w:t>changement</w:t>
      </w:r>
      <w:proofErr w:type="gramEnd"/>
      <w:r w:rsidRPr="00B81EAE">
        <w:rPr>
          <w:rFonts w:ascii="Arial" w:hAnsi="Arial" w:cs="Arial"/>
          <w:szCs w:val="22"/>
        </w:rPr>
        <w:t xml:space="preserve"> de base de calcul de l’indice, avec un coefficient de raccordement associé ;</w:t>
      </w:r>
    </w:p>
    <w:p w14:paraId="46B62D70" w14:textId="77777777" w:rsidR="00D26F46" w:rsidRPr="00B81EAE" w:rsidRDefault="00D26F46" w:rsidP="00210453">
      <w:pPr>
        <w:numPr>
          <w:ilvl w:val="0"/>
          <w:numId w:val="34"/>
        </w:numPr>
        <w:ind w:left="709"/>
        <w:jc w:val="both"/>
        <w:rPr>
          <w:rFonts w:ascii="Arial" w:hAnsi="Arial" w:cs="Arial"/>
        </w:rPr>
      </w:pPr>
      <w:proofErr w:type="gramStart"/>
      <w:r w:rsidRPr="00B81EAE">
        <w:rPr>
          <w:rFonts w:ascii="Arial" w:hAnsi="Arial" w:cs="Arial"/>
          <w:szCs w:val="22"/>
        </w:rPr>
        <w:t>remplacement</w:t>
      </w:r>
      <w:proofErr w:type="gramEnd"/>
      <w:r w:rsidRPr="00B81EAE">
        <w:rPr>
          <w:rFonts w:ascii="Arial" w:hAnsi="Arial" w:cs="Arial"/>
          <w:szCs w:val="22"/>
        </w:rPr>
        <w:t xml:space="preserve"> de l’ancienne série par une nouvelle série unique, avec un coefficient de raccordement associé.</w:t>
      </w:r>
    </w:p>
    <w:p w14:paraId="7072CFE3" w14:textId="04708201" w:rsidR="00D26F46" w:rsidRPr="00597E6D" w:rsidRDefault="00D26F46" w:rsidP="00210453">
      <w:pPr>
        <w:spacing w:before="120"/>
        <w:jc w:val="both"/>
        <w:rPr>
          <w:rFonts w:ascii="Arial" w:hAnsi="Arial" w:cs="Arial"/>
          <w:sz w:val="20"/>
          <w:szCs w:val="20"/>
          <w:highlight w:val="yellow"/>
        </w:rPr>
      </w:pPr>
      <w:r w:rsidRPr="00B81EAE">
        <w:rPr>
          <w:rFonts w:ascii="Arial" w:hAnsi="Arial" w:cs="Arial"/>
          <w:szCs w:val="22"/>
        </w:rPr>
        <w:t xml:space="preserve">En cas d’arrêt d’indice et en l’absence d’un raccordement à un nouvel indice prévu par l’INSEE, les parties conviennent d’un nouvel indice qui sera notifié par </w:t>
      </w:r>
      <w:r w:rsidRPr="00B81EAE">
        <w:rPr>
          <w:rFonts w:ascii="Arial" w:hAnsi="Arial" w:cs="Arial"/>
          <w:i/>
          <w:szCs w:val="22"/>
        </w:rPr>
        <w:t>ordre de service</w:t>
      </w:r>
      <w:r w:rsidRPr="00B81EAE">
        <w:rPr>
          <w:rFonts w:ascii="Arial" w:hAnsi="Arial" w:cs="Arial"/>
          <w:szCs w:val="22"/>
        </w:rPr>
        <w:t xml:space="preserve"> signé par l’autorité signataire du marché.</w:t>
      </w:r>
    </w:p>
    <w:p w14:paraId="7DF18A10" w14:textId="20FAC0FC" w:rsidR="006A232D" w:rsidRPr="00C4111C" w:rsidRDefault="00D26F46" w:rsidP="00210453">
      <w:pPr>
        <w:spacing w:before="120"/>
        <w:jc w:val="both"/>
        <w:rPr>
          <w:rFonts w:ascii="Arial" w:hAnsi="Arial" w:cs="Arial"/>
          <w:color w:val="000000"/>
          <w:szCs w:val="22"/>
        </w:rPr>
      </w:pPr>
      <w:r w:rsidRPr="00AB0992">
        <w:rPr>
          <w:rFonts w:ascii="Arial" w:hAnsi="Arial" w:cs="Arial"/>
          <w:color w:val="000000"/>
          <w:szCs w:val="22"/>
        </w:rPr>
        <w:t>En cas de désaccord entre les parties, les anciens prix sont con</w:t>
      </w:r>
      <w:r w:rsidR="00414735">
        <w:rPr>
          <w:rFonts w:ascii="Arial" w:hAnsi="Arial" w:cs="Arial"/>
          <w:color w:val="000000"/>
          <w:szCs w:val="22"/>
        </w:rPr>
        <w:t xml:space="preserve">servés </w:t>
      </w:r>
      <w:r w:rsidRPr="00AB0992">
        <w:rPr>
          <w:rFonts w:ascii="Arial" w:hAnsi="Arial" w:cs="Arial"/>
          <w:color w:val="000000"/>
          <w:szCs w:val="22"/>
        </w:rPr>
        <w:t>jusqu’à l’obtention d’un accord formalisé par ordre de service.</w:t>
      </w:r>
      <w:r w:rsidRPr="00894B09">
        <w:rPr>
          <w:rFonts w:ascii="Arial" w:hAnsi="Arial" w:cs="Arial"/>
          <w:color w:val="000000"/>
          <w:szCs w:val="22"/>
        </w:rPr>
        <w:t xml:space="preserve"> </w:t>
      </w:r>
    </w:p>
    <w:p w14:paraId="11CD8512"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69" w:name="_Toc460500439"/>
      <w:bookmarkStart w:id="70" w:name="_Toc460500565"/>
      <w:bookmarkStart w:id="71" w:name="_Toc460500765"/>
      <w:bookmarkStart w:id="72" w:name="_Toc460500856"/>
      <w:bookmarkStart w:id="73" w:name="_Toc460500955"/>
      <w:bookmarkStart w:id="74" w:name="_Toc460501445"/>
      <w:bookmarkStart w:id="75" w:name="_Toc460501533"/>
      <w:bookmarkStart w:id="76" w:name="_Toc460500440"/>
      <w:bookmarkStart w:id="77" w:name="_Toc460500566"/>
      <w:bookmarkStart w:id="78" w:name="_Toc460500766"/>
      <w:bookmarkStart w:id="79" w:name="_Toc460500857"/>
      <w:bookmarkStart w:id="80" w:name="_Toc460500956"/>
      <w:bookmarkStart w:id="81" w:name="_Toc460501446"/>
      <w:bookmarkStart w:id="82" w:name="_Toc460501534"/>
      <w:bookmarkStart w:id="83" w:name="_Toc460500441"/>
      <w:bookmarkStart w:id="84" w:name="_Toc460500567"/>
      <w:bookmarkStart w:id="85" w:name="_Toc460500767"/>
      <w:bookmarkStart w:id="86" w:name="_Toc460500858"/>
      <w:bookmarkStart w:id="87" w:name="_Toc460500957"/>
      <w:bookmarkStart w:id="88" w:name="_Toc460501447"/>
      <w:bookmarkStart w:id="89" w:name="_Toc460501535"/>
      <w:bookmarkStart w:id="90" w:name="_Toc444245416"/>
      <w:bookmarkStart w:id="91" w:name="_Toc460500859"/>
      <w:bookmarkStart w:id="92" w:name="_Toc219192061"/>
      <w:bookmarkEnd w:id="66"/>
      <w:bookmarkEnd w:id="67"/>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A94794">
        <w:rPr>
          <w:rFonts w:ascii="Arial" w:hAnsi="Arial" w:cs="Arial"/>
          <w:sz w:val="22"/>
          <w:szCs w:val="22"/>
        </w:rPr>
        <w:t>CONDITIONS DE PAIEMENT</w:t>
      </w:r>
      <w:bookmarkEnd w:id="90"/>
      <w:bookmarkEnd w:id="91"/>
      <w:bookmarkEnd w:id="92"/>
      <w:r w:rsidR="00FC3A56" w:rsidRPr="00A94794">
        <w:rPr>
          <w:rFonts w:ascii="Arial" w:hAnsi="Arial" w:cs="Arial"/>
          <w:sz w:val="22"/>
          <w:szCs w:val="22"/>
        </w:rPr>
        <w:t xml:space="preserve"> </w:t>
      </w:r>
    </w:p>
    <w:p w14:paraId="1476ABEE" w14:textId="252C0E2A"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Les paiements dus au titulaire (aux cotraitants et aux sous-traitants), au titre du marché, s'effectuent selon les modalités définies au présent article (et à l’annexe relative à la sous-traitance</w:t>
      </w:r>
      <w:r w:rsidR="00D459BC">
        <w:rPr>
          <w:rFonts w:ascii="Arial" w:hAnsi="Arial" w:cs="Arial"/>
          <w:szCs w:val="22"/>
        </w:rPr>
        <w:t xml:space="preserve"> le cas échéant</w:t>
      </w:r>
      <w:r w:rsidRPr="00A94794">
        <w:rPr>
          <w:rFonts w:ascii="Arial" w:hAnsi="Arial" w:cs="Arial"/>
          <w:szCs w:val="22"/>
        </w:rPr>
        <w:t>).</w:t>
      </w:r>
    </w:p>
    <w:p w14:paraId="6B6EFB32" w14:textId="4105DC7F"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93" w:name="_Toc444245418"/>
      <w:bookmarkStart w:id="94" w:name="_Toc460500860"/>
      <w:bookmarkStart w:id="95" w:name="_Toc219192062"/>
      <w:r w:rsidRPr="00A94794">
        <w:rPr>
          <w:rFonts w:ascii="Arial" w:hAnsi="Arial" w:cs="Arial"/>
          <w:szCs w:val="22"/>
        </w:rPr>
        <w:t>Application de la TVA</w:t>
      </w:r>
      <w:bookmarkEnd w:id="93"/>
      <w:bookmarkEnd w:id="94"/>
      <w:bookmarkEnd w:id="95"/>
    </w:p>
    <w:p w14:paraId="38173762" w14:textId="61DCBCD4" w:rsidR="00644AFF" w:rsidRPr="00A94794" w:rsidRDefault="00AE2C44" w:rsidP="003D48A1">
      <w:pPr>
        <w:tabs>
          <w:tab w:val="left" w:pos="142"/>
        </w:tabs>
        <w:spacing w:before="120"/>
        <w:jc w:val="both"/>
        <w:rPr>
          <w:rFonts w:ascii="Arial" w:eastAsiaTheme="minorHAnsi" w:hAnsi="Arial" w:cs="Arial"/>
        </w:rPr>
      </w:pPr>
      <w:r w:rsidRPr="00A94794">
        <w:rPr>
          <w:rFonts w:ascii="Arial" w:hAnsi="Arial" w:cs="Arial"/>
        </w:rPr>
        <w:t>Au titre du présent marché</w:t>
      </w:r>
      <w:r w:rsidR="00644AFF" w:rsidRPr="00A94794">
        <w:rPr>
          <w:rFonts w:ascii="Arial" w:hAnsi="Arial" w:cs="Arial"/>
        </w:rPr>
        <w:t>, le service est le preneur (client direct du prestataire, c’est-à-dire la personne à laquelle le service est rendu et facturé) et le titulaire (et les sous-traitants) est le prestataire (celui qui fournit la prestation de service).</w:t>
      </w:r>
    </w:p>
    <w:p w14:paraId="1A3B0602" w14:textId="1209AF16" w:rsidR="008333F0" w:rsidRDefault="003C6238" w:rsidP="003D48A1">
      <w:pPr>
        <w:tabs>
          <w:tab w:val="left" w:pos="142"/>
        </w:tabs>
        <w:spacing w:before="120"/>
        <w:jc w:val="both"/>
        <w:rPr>
          <w:rFonts w:ascii="Arial" w:hAnsi="Arial" w:cs="Arial"/>
        </w:rPr>
      </w:pPr>
      <w:r>
        <w:rPr>
          <w:rFonts w:ascii="Arial" w:hAnsi="Arial" w:cs="Arial"/>
        </w:rPr>
        <w:t xml:space="preserve">-     </w:t>
      </w:r>
      <w:r w:rsidR="00D26F46">
        <w:rPr>
          <w:rFonts w:ascii="Arial" w:hAnsi="Arial" w:cs="Arial"/>
        </w:rPr>
        <w:t xml:space="preserve">Les prestations exécutées en France métropolitaine sont assujetties à la taxe sur la valeur ajoutée métropolitaine au taux normal en vigueur lors du fait générateur. Ce taux est à titre indicatif de </w:t>
      </w:r>
      <w:r w:rsidR="00D26F46" w:rsidRPr="003C6238">
        <w:rPr>
          <w:rFonts w:ascii="Arial" w:hAnsi="Arial" w:cs="Arial"/>
          <w:b/>
        </w:rPr>
        <w:t>20 %</w:t>
      </w:r>
      <w:r w:rsidR="00D26F46">
        <w:rPr>
          <w:rFonts w:ascii="Arial" w:hAnsi="Arial" w:cs="Arial"/>
        </w:rPr>
        <w:t xml:space="preserve"> à la date de notification du présent marché</w:t>
      </w:r>
      <w:r w:rsidR="00C4111C">
        <w:rPr>
          <w:rFonts w:ascii="Arial" w:hAnsi="Arial" w:cs="Arial"/>
        </w:rPr>
        <w:t>.</w:t>
      </w:r>
    </w:p>
    <w:p w14:paraId="2A8EFC98" w14:textId="452CFF1C" w:rsidR="003C6238" w:rsidRPr="003C6238" w:rsidRDefault="003C6238" w:rsidP="003C6238">
      <w:pPr>
        <w:tabs>
          <w:tab w:val="left" w:pos="142"/>
        </w:tabs>
        <w:spacing w:before="120"/>
        <w:jc w:val="both"/>
        <w:rPr>
          <w:rFonts w:ascii="Arial" w:hAnsi="Arial" w:cs="Arial"/>
        </w:rPr>
      </w:pPr>
      <w:r>
        <w:rPr>
          <w:rFonts w:ascii="Arial" w:hAnsi="Arial" w:cs="Arial"/>
        </w:rPr>
        <w:t xml:space="preserve">-    </w:t>
      </w:r>
      <w:r w:rsidRPr="003C6238">
        <w:rPr>
          <w:rFonts w:ascii="Arial" w:hAnsi="Arial" w:cs="Arial"/>
        </w:rPr>
        <w:t xml:space="preserve">Pour la Nouvelle-Calédonie, le montant TTC correspond au montant HT auquel s’ajoute la TGC (taxe générale sur la consommation) au taux normal de </w:t>
      </w:r>
      <w:r w:rsidRPr="003C6238">
        <w:rPr>
          <w:rFonts w:ascii="Arial" w:hAnsi="Arial" w:cs="Arial"/>
          <w:b/>
        </w:rPr>
        <w:t>6%</w:t>
      </w:r>
      <w:r w:rsidRPr="003C6238">
        <w:rPr>
          <w:rFonts w:ascii="Arial" w:hAnsi="Arial" w:cs="Arial"/>
        </w:rPr>
        <w:t xml:space="preserve"> (TVA), taux en vigueur lors de la notification du marché.</w:t>
      </w:r>
    </w:p>
    <w:p w14:paraId="2BAD83D6" w14:textId="4A7D2BDC" w:rsidR="003C6238" w:rsidRDefault="003C6238" w:rsidP="003C6238">
      <w:pPr>
        <w:tabs>
          <w:tab w:val="left" w:pos="142"/>
        </w:tabs>
        <w:spacing w:before="120"/>
        <w:jc w:val="both"/>
        <w:rPr>
          <w:rFonts w:ascii="Arial" w:hAnsi="Arial" w:cs="Arial"/>
        </w:rPr>
      </w:pPr>
      <w:r w:rsidRPr="003C6238">
        <w:rPr>
          <w:rFonts w:ascii="Arial" w:hAnsi="Arial" w:cs="Arial"/>
        </w:rPr>
        <w:t xml:space="preserve">-      Pour la Polynésie Française (COM à statut particulier), le montant TTC correspond au montant HT auquel s’ajoute une TVA au taux normal de </w:t>
      </w:r>
      <w:r w:rsidRPr="003C6238">
        <w:rPr>
          <w:rFonts w:ascii="Arial" w:hAnsi="Arial" w:cs="Arial"/>
          <w:b/>
        </w:rPr>
        <w:t>13%</w:t>
      </w:r>
      <w:r w:rsidRPr="003C6238">
        <w:rPr>
          <w:rFonts w:ascii="Arial" w:hAnsi="Arial" w:cs="Arial"/>
        </w:rPr>
        <w:t>, taux en vigueur lors de la notification du marché.</w:t>
      </w:r>
    </w:p>
    <w:p w14:paraId="712A3C94" w14:textId="77777777" w:rsidR="00FD49FA" w:rsidRPr="00A94794" w:rsidRDefault="009E2229" w:rsidP="003D48A1">
      <w:pPr>
        <w:pStyle w:val="Titre2"/>
        <w:numPr>
          <w:ilvl w:val="1"/>
          <w:numId w:val="22"/>
        </w:numPr>
        <w:tabs>
          <w:tab w:val="left" w:pos="142"/>
        </w:tabs>
        <w:ind w:left="0" w:firstLine="0"/>
        <w:jc w:val="both"/>
        <w:rPr>
          <w:rFonts w:ascii="Arial" w:hAnsi="Arial" w:cs="Arial"/>
          <w:szCs w:val="22"/>
        </w:rPr>
      </w:pPr>
      <w:bookmarkStart w:id="96" w:name="_Toc444245419"/>
      <w:bookmarkStart w:id="97" w:name="_Toc460500861"/>
      <w:bookmarkStart w:id="98" w:name="_Toc219192063"/>
      <w:r w:rsidRPr="00A94794">
        <w:rPr>
          <w:rFonts w:ascii="Arial" w:hAnsi="Arial" w:cs="Arial"/>
          <w:szCs w:val="22"/>
        </w:rPr>
        <w:t>Avance</w:t>
      </w:r>
      <w:bookmarkEnd w:id="96"/>
      <w:bookmarkEnd w:id="97"/>
      <w:bookmarkEnd w:id="98"/>
    </w:p>
    <w:p w14:paraId="03013338" w14:textId="61248AD5" w:rsidR="009E6AF0" w:rsidRPr="007500A1" w:rsidRDefault="009E2229" w:rsidP="003D48A1">
      <w:pPr>
        <w:pStyle w:val="Titre3"/>
        <w:numPr>
          <w:ilvl w:val="2"/>
          <w:numId w:val="22"/>
        </w:numPr>
        <w:tabs>
          <w:tab w:val="left" w:pos="142"/>
        </w:tabs>
        <w:ind w:left="0" w:firstLine="0"/>
        <w:jc w:val="both"/>
        <w:rPr>
          <w:rFonts w:ascii="Arial" w:hAnsi="Arial" w:cs="Arial"/>
          <w:szCs w:val="22"/>
        </w:rPr>
      </w:pPr>
      <w:r w:rsidRPr="007500A1">
        <w:rPr>
          <w:rFonts w:ascii="Arial" w:hAnsi="Arial" w:cs="Arial"/>
          <w:szCs w:val="22"/>
        </w:rPr>
        <w:t xml:space="preserve">Calcul et montant de l’avance </w:t>
      </w:r>
    </w:p>
    <w:p w14:paraId="5BC8AC3E" w14:textId="77777777" w:rsidR="00962FB2" w:rsidRPr="00962FB2" w:rsidRDefault="00962FB2" w:rsidP="00962FB2">
      <w:pPr>
        <w:tabs>
          <w:tab w:val="left" w:pos="1843"/>
        </w:tabs>
        <w:spacing w:before="60" w:after="60"/>
        <w:jc w:val="both"/>
        <w:rPr>
          <w:rFonts w:ascii="Arial" w:hAnsi="Arial" w:cs="Arial"/>
          <w:bCs/>
          <w:iCs/>
          <w:szCs w:val="22"/>
        </w:rPr>
      </w:pPr>
      <w:r w:rsidRPr="00962FB2">
        <w:rPr>
          <w:rFonts w:ascii="Arial" w:hAnsi="Arial" w:cs="Arial"/>
          <w:bCs/>
          <w:iCs/>
          <w:szCs w:val="22"/>
        </w:rPr>
        <w:t xml:space="preserve">En application des dispositions des articles R.2391-1 à R2391-7 du CCP, lorsque le montant du marché est supérieur à 250 000 € HT (ou 50 000 € HT si le titulaire est une PME ou un artisan au sens de l’article R.2351-12 du CCP) et le délai d’exécution supérieur à 3 mois (ou supérieur à 2 mois pour une PME ou un artisan) : </w:t>
      </w:r>
    </w:p>
    <w:p w14:paraId="3C84BFFC" w14:textId="77777777" w:rsidR="00962FB2" w:rsidRPr="00962FB2" w:rsidRDefault="00962FB2" w:rsidP="00962FB2">
      <w:pPr>
        <w:tabs>
          <w:tab w:val="left" w:pos="1843"/>
        </w:tabs>
        <w:spacing w:before="60" w:after="60"/>
        <w:jc w:val="both"/>
        <w:rPr>
          <w:rFonts w:ascii="Arial" w:hAnsi="Arial" w:cs="Arial"/>
          <w:bCs/>
          <w:iCs/>
          <w:szCs w:val="22"/>
        </w:rPr>
      </w:pPr>
      <w:r w:rsidRPr="00962FB2">
        <w:rPr>
          <w:rFonts w:ascii="Arial" w:hAnsi="Arial" w:cs="Arial"/>
          <w:bCs/>
          <w:iCs/>
          <w:szCs w:val="22"/>
        </w:rPr>
        <w:t>Il est versé au titulaire dans le délai maximum fixé à l'article 4.5, une avance égale à 5 % d'une somme égale à douze fois le montant mentionné ci-dessus (ou 30% si le titulaire est une PME ou un artisan au sens de l’article R.2351-12 du CCP) divisé par la durée du marché exprimée en mois.</w:t>
      </w:r>
    </w:p>
    <w:p w14:paraId="51EEF408" w14:textId="57BF7960" w:rsidR="007500A1" w:rsidRPr="007500A1" w:rsidRDefault="00962FB2" w:rsidP="00962FB2">
      <w:pPr>
        <w:pStyle w:val="Retraitnormal"/>
        <w:ind w:left="0"/>
        <w:jc w:val="both"/>
        <w:rPr>
          <w:rFonts w:ascii="Arial" w:hAnsi="Arial" w:cs="Arial"/>
        </w:rPr>
      </w:pPr>
      <w:r>
        <w:rPr>
          <w:rFonts w:ascii="Arial" w:hAnsi="Arial" w:cs="Arial"/>
        </w:rPr>
        <w:t>Conformément aux dispositions de l’article R.2391-2 du CCP, le titulaire peut refuser le versement de l’avance en page 2 du présent document</w:t>
      </w:r>
      <w:r w:rsidR="007500A1" w:rsidRPr="007500A1">
        <w:rPr>
          <w:rFonts w:ascii="Arial" w:hAnsi="Arial" w:cs="Arial"/>
        </w:rPr>
        <w:t>.</w:t>
      </w:r>
    </w:p>
    <w:p w14:paraId="71367B74" w14:textId="59EFB513" w:rsidR="009E2229" w:rsidRPr="00A94794" w:rsidRDefault="009E222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 xml:space="preserve">Remboursement de l’avance </w:t>
      </w:r>
    </w:p>
    <w:p w14:paraId="63AD5E7E" w14:textId="731C41D5" w:rsidR="00CF2298" w:rsidRPr="007500A1" w:rsidRDefault="00CF2298" w:rsidP="003D48A1">
      <w:pPr>
        <w:tabs>
          <w:tab w:val="left" w:pos="1843"/>
        </w:tabs>
        <w:spacing w:before="60" w:after="60"/>
        <w:jc w:val="both"/>
        <w:rPr>
          <w:rFonts w:ascii="Arial" w:hAnsi="Arial" w:cs="Arial"/>
          <w:bCs/>
          <w:iCs/>
          <w:color w:val="000000" w:themeColor="text1"/>
          <w:szCs w:val="22"/>
        </w:rPr>
      </w:pPr>
      <w:bookmarkStart w:id="99" w:name="_Ref158446088"/>
      <w:bookmarkStart w:id="100" w:name="_Ref255462039"/>
      <w:bookmarkStart w:id="101" w:name="_Toc444245420"/>
      <w:bookmarkStart w:id="102" w:name="_Toc460500862"/>
      <w:r w:rsidRPr="007500A1">
        <w:rPr>
          <w:rFonts w:ascii="Arial" w:hAnsi="Arial" w:cs="Arial"/>
          <w:bCs/>
          <w:iCs/>
          <w:color w:val="000000" w:themeColor="text1"/>
          <w:szCs w:val="22"/>
        </w:rPr>
        <w:t>Le rem</w:t>
      </w:r>
      <w:r w:rsidR="00962FB2">
        <w:rPr>
          <w:rFonts w:ascii="Arial" w:hAnsi="Arial" w:cs="Arial"/>
          <w:bCs/>
          <w:iCs/>
          <w:color w:val="000000" w:themeColor="text1"/>
          <w:szCs w:val="22"/>
        </w:rPr>
        <w:t>boursement de l'avance s'impute</w:t>
      </w:r>
      <w:r w:rsidRPr="007500A1">
        <w:rPr>
          <w:rFonts w:ascii="Arial" w:hAnsi="Arial" w:cs="Arial"/>
          <w:bCs/>
          <w:iCs/>
          <w:color w:val="000000" w:themeColor="text1"/>
          <w:szCs w:val="22"/>
        </w:rPr>
        <w:t xml:space="preserve"> par précompte sur les sommes dues à titre d'acomptes, de règlement partiel définitif ou de solde.</w:t>
      </w:r>
    </w:p>
    <w:p w14:paraId="2150DF91" w14:textId="07747672" w:rsidR="00B84540" w:rsidRPr="007500A1" w:rsidRDefault="009E6AF0" w:rsidP="007500A1">
      <w:pPr>
        <w:tabs>
          <w:tab w:val="left" w:pos="1843"/>
        </w:tabs>
        <w:spacing w:before="60" w:after="60"/>
        <w:jc w:val="both"/>
        <w:rPr>
          <w:rFonts w:ascii="Arial" w:hAnsi="Arial" w:cs="Arial"/>
          <w:bCs/>
          <w:iCs/>
          <w:color w:val="000000" w:themeColor="text1"/>
          <w:szCs w:val="22"/>
        </w:rPr>
      </w:pPr>
      <w:r w:rsidRPr="007500A1">
        <w:rPr>
          <w:rFonts w:ascii="Arial" w:hAnsi="Arial" w:cs="Arial"/>
          <w:bCs/>
          <w:iCs/>
          <w:color w:val="000000" w:themeColor="text1"/>
          <w:szCs w:val="22"/>
        </w:rPr>
        <w:t xml:space="preserve">Le remboursement commence lorsque le montant des prestations exécutées par le titulaire atteint </w:t>
      </w:r>
      <w:r w:rsidR="00962FB2">
        <w:rPr>
          <w:rFonts w:ascii="Arial" w:hAnsi="Arial" w:cs="Arial"/>
          <w:bCs/>
          <w:iCs/>
          <w:color w:val="000000" w:themeColor="text1"/>
          <w:szCs w:val="22"/>
        </w:rPr>
        <w:t>50</w:t>
      </w:r>
      <w:r w:rsidR="004B257A" w:rsidRPr="007500A1">
        <w:rPr>
          <w:rFonts w:ascii="Arial" w:hAnsi="Arial" w:cs="Arial"/>
          <w:bCs/>
          <w:iCs/>
          <w:color w:val="000000" w:themeColor="text1"/>
          <w:szCs w:val="22"/>
        </w:rPr>
        <w:t xml:space="preserve"> </w:t>
      </w:r>
      <w:r w:rsidRPr="007500A1">
        <w:rPr>
          <w:rFonts w:ascii="Arial" w:hAnsi="Arial" w:cs="Arial"/>
          <w:bCs/>
          <w:iCs/>
          <w:color w:val="000000" w:themeColor="text1"/>
          <w:szCs w:val="22"/>
        </w:rPr>
        <w:t>% du montant toutes taxes comprises du marché.</w:t>
      </w:r>
    </w:p>
    <w:p w14:paraId="22E298F1" w14:textId="77777777"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03" w:name="_Toc219192064"/>
      <w:r w:rsidRPr="00A94794">
        <w:rPr>
          <w:rFonts w:ascii="Arial" w:hAnsi="Arial" w:cs="Arial"/>
          <w:szCs w:val="22"/>
        </w:rPr>
        <w:lastRenderedPageBreak/>
        <w:t>Acomptes</w:t>
      </w:r>
      <w:bookmarkEnd w:id="99"/>
      <w:bookmarkEnd w:id="100"/>
      <w:bookmarkEnd w:id="101"/>
      <w:bookmarkEnd w:id="102"/>
      <w:bookmarkEnd w:id="103"/>
    </w:p>
    <w:p w14:paraId="01099A5A" w14:textId="6FA90096" w:rsidR="00402894" w:rsidRPr="00894B09" w:rsidRDefault="00402894" w:rsidP="00402894">
      <w:pPr>
        <w:spacing w:before="120"/>
        <w:jc w:val="both"/>
        <w:rPr>
          <w:rFonts w:ascii="Arial" w:hAnsi="Arial" w:cs="Arial"/>
          <w:szCs w:val="22"/>
        </w:rPr>
      </w:pPr>
      <w:bookmarkStart w:id="104" w:name="_Toc460500450"/>
      <w:bookmarkStart w:id="105" w:name="_Toc460500576"/>
      <w:bookmarkStart w:id="106" w:name="_Ref205889406"/>
      <w:bookmarkStart w:id="107" w:name="_Toc444245421"/>
      <w:bookmarkStart w:id="108" w:name="_Toc460500863"/>
      <w:bookmarkEnd w:id="104"/>
      <w:bookmarkEnd w:id="105"/>
      <w:r w:rsidRPr="00894B09">
        <w:rPr>
          <w:rFonts w:ascii="Arial" w:hAnsi="Arial" w:cs="Arial"/>
          <w:szCs w:val="22"/>
        </w:rPr>
        <w:t>En application des articles R</w:t>
      </w:r>
      <w:r w:rsidRPr="0064631F">
        <w:rPr>
          <w:rFonts w:ascii="Arial" w:hAnsi="Arial" w:cs="Arial"/>
          <w:szCs w:val="22"/>
        </w:rPr>
        <w:t>2391-16 et R2391-17 du code de la commande publique</w:t>
      </w:r>
      <w:r w:rsidRPr="00894B09">
        <w:rPr>
          <w:rFonts w:ascii="Arial" w:hAnsi="Arial" w:cs="Arial"/>
          <w:szCs w:val="22"/>
        </w:rPr>
        <w:t xml:space="preserve">, </w:t>
      </w:r>
      <w:r w:rsidR="003B6003">
        <w:rPr>
          <w:rFonts w:ascii="Arial" w:hAnsi="Arial" w:cs="Arial"/>
          <w:szCs w:val="22"/>
        </w:rPr>
        <w:t>l</w:t>
      </w:r>
      <w:r w:rsidR="003B6003" w:rsidRPr="003B6003">
        <w:rPr>
          <w:rFonts w:ascii="Arial" w:hAnsi="Arial" w:cs="Arial"/>
          <w:szCs w:val="22"/>
        </w:rPr>
        <w:t>a périodicité du versement des acomptes est fixée en tenant compte des caractéristiques et de la durée du ma</w:t>
      </w:r>
      <w:r w:rsidR="003B6003">
        <w:rPr>
          <w:rFonts w:ascii="Arial" w:hAnsi="Arial" w:cs="Arial"/>
          <w:szCs w:val="22"/>
        </w:rPr>
        <w:t>rché</w:t>
      </w:r>
      <w:r w:rsidR="00B05824">
        <w:rPr>
          <w:rFonts w:ascii="Arial" w:hAnsi="Arial" w:cs="Arial"/>
          <w:szCs w:val="22"/>
        </w:rPr>
        <w:t xml:space="preserve"> et</w:t>
      </w:r>
      <w:r w:rsidR="003B6003" w:rsidRPr="003B6003">
        <w:rPr>
          <w:rFonts w:ascii="Arial" w:hAnsi="Arial" w:cs="Arial"/>
          <w:szCs w:val="22"/>
        </w:rPr>
        <w:t xml:space="preserve"> </w:t>
      </w:r>
      <w:r w:rsidR="00B05824">
        <w:rPr>
          <w:rFonts w:ascii="Arial" w:hAnsi="Arial" w:cs="Arial"/>
          <w:szCs w:val="22"/>
        </w:rPr>
        <w:t xml:space="preserve">est </w:t>
      </w:r>
      <w:r w:rsidR="00D70B7B">
        <w:rPr>
          <w:rFonts w:ascii="Arial" w:hAnsi="Arial" w:cs="Arial"/>
          <w:szCs w:val="22"/>
        </w:rPr>
        <w:t>au</w:t>
      </w:r>
      <w:r w:rsidR="003B6003" w:rsidRPr="003B6003">
        <w:rPr>
          <w:rFonts w:ascii="Arial" w:hAnsi="Arial" w:cs="Arial"/>
          <w:szCs w:val="22"/>
        </w:rPr>
        <w:t xml:space="preserve"> maximum </w:t>
      </w:r>
      <w:r w:rsidR="00B05824">
        <w:rPr>
          <w:rFonts w:ascii="Arial" w:hAnsi="Arial" w:cs="Arial"/>
          <w:szCs w:val="22"/>
        </w:rPr>
        <w:t>de</w:t>
      </w:r>
      <w:r w:rsidR="003B6003" w:rsidRPr="003B6003">
        <w:rPr>
          <w:rFonts w:ascii="Arial" w:hAnsi="Arial" w:cs="Arial"/>
          <w:szCs w:val="22"/>
        </w:rPr>
        <w:t xml:space="preserve"> six mois.</w:t>
      </w:r>
    </w:p>
    <w:p w14:paraId="687314E8" w14:textId="313BF36D" w:rsidR="00402894" w:rsidRPr="00894B09" w:rsidRDefault="00402894" w:rsidP="00402894">
      <w:pPr>
        <w:spacing w:before="120"/>
        <w:jc w:val="both"/>
        <w:rPr>
          <w:rFonts w:ascii="Arial" w:hAnsi="Arial" w:cs="Arial"/>
          <w:szCs w:val="22"/>
        </w:rPr>
      </w:pPr>
      <w:r w:rsidRPr="00894B09">
        <w:rPr>
          <w:rFonts w:ascii="Arial" w:hAnsi="Arial" w:cs="Arial"/>
          <w:szCs w:val="22"/>
        </w:rPr>
        <w:t xml:space="preserve">Lorsque le titulaire est une petite ou moyenne entreprise, la périodicité du versement des acomptes est fixée au maximum à trois mois. Ce maximum </w:t>
      </w:r>
      <w:r w:rsidR="007C0277">
        <w:rPr>
          <w:rFonts w:ascii="Arial" w:hAnsi="Arial" w:cs="Arial"/>
          <w:szCs w:val="22"/>
        </w:rPr>
        <w:t>peut être</w:t>
      </w:r>
      <w:r w:rsidRPr="00894B09">
        <w:rPr>
          <w:rFonts w:ascii="Arial" w:hAnsi="Arial" w:cs="Arial"/>
          <w:szCs w:val="22"/>
        </w:rPr>
        <w:t xml:space="preserve"> ramené à un mois à la demande du titulaire pour les marchés de fournitures et de services.</w:t>
      </w:r>
    </w:p>
    <w:p w14:paraId="47579EC8" w14:textId="40F8F4F3" w:rsidR="00402894" w:rsidRPr="008F6622" w:rsidRDefault="00402894" w:rsidP="00402894">
      <w:pPr>
        <w:spacing w:before="120"/>
        <w:jc w:val="both"/>
        <w:rPr>
          <w:rFonts w:ascii="Arial" w:hAnsi="Arial" w:cs="Arial"/>
          <w:szCs w:val="22"/>
        </w:rPr>
      </w:pPr>
      <w:r w:rsidRPr="008F6622">
        <w:rPr>
          <w:rFonts w:ascii="Arial" w:hAnsi="Arial" w:cs="Arial"/>
          <w:szCs w:val="22"/>
        </w:rPr>
        <w:t xml:space="preserve">Le montant d'un acompte correspond à la valeur des prestations auxquelles il se rapporte. </w:t>
      </w:r>
      <w:r w:rsidR="008642C6" w:rsidRPr="008F6622">
        <w:rPr>
          <w:rFonts w:ascii="Arial" w:hAnsi="Arial" w:cs="Arial"/>
          <w:szCs w:val="22"/>
        </w:rPr>
        <w:t>L’échéancier de paiement est organisé comme suit :</w:t>
      </w:r>
    </w:p>
    <w:p w14:paraId="4109FC87" w14:textId="225431F4" w:rsidR="008143A7" w:rsidRPr="008F6622" w:rsidRDefault="008143A7" w:rsidP="00E50C54">
      <w:pPr>
        <w:spacing w:before="120"/>
        <w:rPr>
          <w:rFonts w:ascii="Arial" w:hAnsi="Arial" w:cs="Arial"/>
          <w:szCs w:val="22"/>
          <w:u w:val="single"/>
        </w:rPr>
      </w:pPr>
    </w:p>
    <w:tbl>
      <w:tblPr>
        <w:tblStyle w:val="Grilledutableau"/>
        <w:tblW w:w="0" w:type="auto"/>
        <w:tblLook w:val="04A0" w:firstRow="1" w:lastRow="0" w:firstColumn="1" w:lastColumn="0" w:noHBand="0" w:noVBand="1"/>
      </w:tblPr>
      <w:tblGrid>
        <w:gridCol w:w="2506"/>
        <w:gridCol w:w="2573"/>
        <w:gridCol w:w="2573"/>
        <w:gridCol w:w="2260"/>
      </w:tblGrid>
      <w:tr w:rsidR="0089773F" w:rsidRPr="00875940" w14:paraId="5E96A192" w14:textId="500D6187" w:rsidTr="00E138A1">
        <w:tc>
          <w:tcPr>
            <w:tcW w:w="2506" w:type="dxa"/>
          </w:tcPr>
          <w:p w14:paraId="2DFD76E6" w14:textId="40C7F9D4" w:rsidR="0089773F" w:rsidRPr="00875940" w:rsidRDefault="0089773F" w:rsidP="008642C6">
            <w:pPr>
              <w:spacing w:before="120"/>
              <w:jc w:val="center"/>
              <w:rPr>
                <w:rFonts w:ascii="Arial" w:hAnsi="Arial" w:cs="Arial"/>
                <w:szCs w:val="22"/>
                <w:u w:val="single"/>
              </w:rPr>
            </w:pPr>
            <w:r w:rsidRPr="00875940">
              <w:rPr>
                <w:rFonts w:ascii="Arial" w:hAnsi="Arial" w:cs="Arial"/>
                <w:szCs w:val="22"/>
                <w:u w:val="single"/>
              </w:rPr>
              <w:t>Année du marché</w:t>
            </w:r>
          </w:p>
        </w:tc>
        <w:tc>
          <w:tcPr>
            <w:tcW w:w="2573" w:type="dxa"/>
          </w:tcPr>
          <w:p w14:paraId="6FC72D5F" w14:textId="52C81654" w:rsidR="0089773F" w:rsidRPr="00875940" w:rsidRDefault="0089773F" w:rsidP="008642C6">
            <w:pPr>
              <w:spacing w:before="120"/>
              <w:jc w:val="center"/>
              <w:rPr>
                <w:rFonts w:ascii="Arial" w:hAnsi="Arial" w:cs="Arial"/>
                <w:szCs w:val="22"/>
                <w:u w:val="single"/>
              </w:rPr>
            </w:pPr>
            <w:r w:rsidRPr="00875940">
              <w:rPr>
                <w:rFonts w:ascii="Arial" w:hAnsi="Arial" w:cs="Arial"/>
                <w:szCs w:val="22"/>
                <w:u w:val="single"/>
              </w:rPr>
              <w:t>Date de validation en mois</w:t>
            </w:r>
          </w:p>
        </w:tc>
        <w:tc>
          <w:tcPr>
            <w:tcW w:w="2573" w:type="dxa"/>
          </w:tcPr>
          <w:p w14:paraId="472481DC" w14:textId="610D65F6" w:rsidR="0089773F" w:rsidRPr="00875940" w:rsidRDefault="0089773F" w:rsidP="008642C6">
            <w:pPr>
              <w:spacing w:before="120"/>
              <w:jc w:val="center"/>
              <w:rPr>
                <w:rFonts w:ascii="Arial" w:hAnsi="Arial" w:cs="Arial"/>
                <w:szCs w:val="22"/>
                <w:u w:val="single"/>
              </w:rPr>
            </w:pPr>
            <w:r w:rsidRPr="00875940">
              <w:rPr>
                <w:rFonts w:ascii="Arial" w:hAnsi="Arial" w:cs="Arial"/>
                <w:szCs w:val="22"/>
                <w:u w:val="single"/>
              </w:rPr>
              <w:t>Nature du paiement</w:t>
            </w:r>
          </w:p>
        </w:tc>
        <w:tc>
          <w:tcPr>
            <w:tcW w:w="2260" w:type="dxa"/>
          </w:tcPr>
          <w:p w14:paraId="2C635089" w14:textId="045604D7" w:rsidR="0089773F" w:rsidRPr="00875940" w:rsidRDefault="0089773F" w:rsidP="00BA6200">
            <w:pPr>
              <w:spacing w:before="120"/>
              <w:jc w:val="center"/>
              <w:rPr>
                <w:rFonts w:ascii="Arial" w:hAnsi="Arial" w:cs="Arial"/>
                <w:szCs w:val="22"/>
                <w:u w:val="single"/>
              </w:rPr>
            </w:pPr>
            <w:r w:rsidRPr="00875940">
              <w:rPr>
                <w:rFonts w:ascii="Arial" w:hAnsi="Arial" w:cs="Arial"/>
                <w:szCs w:val="22"/>
                <w:u w:val="single"/>
              </w:rPr>
              <w:t xml:space="preserve">Pourcentage du montant TTC du poste </w:t>
            </w:r>
            <w:r w:rsidR="008143A7">
              <w:rPr>
                <w:rFonts w:ascii="Arial" w:hAnsi="Arial" w:cs="Arial"/>
                <w:szCs w:val="22"/>
                <w:u w:val="single"/>
              </w:rPr>
              <w:t>4</w:t>
            </w:r>
            <w:r w:rsidR="00E50C54">
              <w:rPr>
                <w:rFonts w:ascii="Arial" w:hAnsi="Arial" w:cs="Arial"/>
                <w:szCs w:val="22"/>
                <w:u w:val="single"/>
              </w:rPr>
              <w:t xml:space="preserve"> </w:t>
            </w:r>
          </w:p>
        </w:tc>
      </w:tr>
      <w:tr w:rsidR="0089773F" w:rsidRPr="00875940" w14:paraId="6CF55FF4" w14:textId="79156D7C" w:rsidTr="00E138A1">
        <w:tc>
          <w:tcPr>
            <w:tcW w:w="2506" w:type="dxa"/>
          </w:tcPr>
          <w:p w14:paraId="53C15746" w14:textId="37D859D9" w:rsidR="0089773F" w:rsidRPr="00875940" w:rsidRDefault="0089773F" w:rsidP="008642C6">
            <w:pPr>
              <w:spacing w:before="120"/>
              <w:jc w:val="center"/>
              <w:rPr>
                <w:rFonts w:ascii="Arial" w:hAnsi="Arial" w:cs="Arial"/>
                <w:szCs w:val="22"/>
              </w:rPr>
            </w:pPr>
            <w:r w:rsidRPr="00875940">
              <w:rPr>
                <w:rFonts w:ascii="Arial" w:hAnsi="Arial" w:cs="Arial"/>
                <w:szCs w:val="22"/>
              </w:rPr>
              <w:t>01</w:t>
            </w:r>
          </w:p>
        </w:tc>
        <w:tc>
          <w:tcPr>
            <w:tcW w:w="2573" w:type="dxa"/>
          </w:tcPr>
          <w:p w14:paraId="3B3DEE39" w14:textId="6D41FD4A" w:rsidR="0089773F" w:rsidRPr="00875940" w:rsidRDefault="0089773F" w:rsidP="00793538">
            <w:pPr>
              <w:spacing w:before="120"/>
              <w:jc w:val="center"/>
              <w:rPr>
                <w:rFonts w:ascii="Arial" w:hAnsi="Arial" w:cs="Arial"/>
                <w:szCs w:val="22"/>
              </w:rPr>
            </w:pPr>
            <w:r w:rsidRPr="00875940">
              <w:rPr>
                <w:rFonts w:ascii="Arial" w:hAnsi="Arial" w:cs="Arial"/>
                <w:szCs w:val="22"/>
              </w:rPr>
              <w:t>T1</w:t>
            </w:r>
            <w:r w:rsidR="00793538" w:rsidRPr="00793538">
              <w:rPr>
                <w:rFonts w:ascii="Arial" w:hAnsi="Arial" w:cs="Arial"/>
                <w:szCs w:val="22"/>
                <w:vertAlign w:val="superscript"/>
              </w:rPr>
              <w:t>(</w:t>
            </w:r>
            <w:r w:rsidRPr="00793538">
              <w:rPr>
                <w:rStyle w:val="Appelnotedebasdep"/>
                <w:rFonts w:ascii="Arial" w:hAnsi="Arial" w:cs="Arial"/>
                <w:szCs w:val="22"/>
              </w:rPr>
              <w:footnoteReference w:id="1"/>
            </w:r>
            <w:r w:rsidR="00793538" w:rsidRPr="00793538">
              <w:rPr>
                <w:rFonts w:ascii="Arial" w:hAnsi="Arial" w:cs="Arial"/>
                <w:szCs w:val="22"/>
                <w:vertAlign w:val="superscript"/>
              </w:rPr>
              <w:t>)</w:t>
            </w:r>
            <w:r w:rsidRPr="00875940">
              <w:rPr>
                <w:rFonts w:ascii="Arial" w:hAnsi="Arial" w:cs="Arial"/>
                <w:szCs w:val="22"/>
              </w:rPr>
              <w:t>+6</w:t>
            </w:r>
          </w:p>
        </w:tc>
        <w:tc>
          <w:tcPr>
            <w:tcW w:w="2573" w:type="dxa"/>
          </w:tcPr>
          <w:p w14:paraId="51E8D9B9" w14:textId="796EA79A" w:rsidR="0089773F" w:rsidRPr="00875940" w:rsidRDefault="0089773F" w:rsidP="008642C6">
            <w:pPr>
              <w:spacing w:before="120"/>
              <w:jc w:val="center"/>
              <w:rPr>
                <w:rFonts w:ascii="Arial" w:hAnsi="Arial" w:cs="Arial"/>
                <w:szCs w:val="22"/>
              </w:rPr>
            </w:pPr>
            <w:r w:rsidRPr="00875940">
              <w:rPr>
                <w:rFonts w:ascii="Arial" w:hAnsi="Arial" w:cs="Arial"/>
                <w:szCs w:val="22"/>
              </w:rPr>
              <w:t>Acompte 01</w:t>
            </w:r>
          </w:p>
        </w:tc>
        <w:tc>
          <w:tcPr>
            <w:tcW w:w="2260" w:type="dxa"/>
          </w:tcPr>
          <w:p w14:paraId="46162675" w14:textId="42919B8D" w:rsidR="0089773F" w:rsidRPr="00875940" w:rsidRDefault="0089773F" w:rsidP="008642C6">
            <w:pPr>
              <w:spacing w:before="120"/>
              <w:jc w:val="center"/>
              <w:rPr>
                <w:rFonts w:ascii="Arial" w:hAnsi="Arial" w:cs="Arial"/>
                <w:szCs w:val="22"/>
              </w:rPr>
            </w:pPr>
            <w:r w:rsidRPr="00875940">
              <w:rPr>
                <w:rFonts w:ascii="Arial" w:hAnsi="Arial" w:cs="Arial"/>
                <w:szCs w:val="22"/>
              </w:rPr>
              <w:t>15 %</w:t>
            </w:r>
          </w:p>
        </w:tc>
      </w:tr>
      <w:tr w:rsidR="0089773F" w:rsidRPr="00875940" w14:paraId="09BD0C6E" w14:textId="5ACE2C72" w:rsidTr="00E138A1">
        <w:tc>
          <w:tcPr>
            <w:tcW w:w="2506" w:type="dxa"/>
          </w:tcPr>
          <w:p w14:paraId="1C6EF400" w14:textId="62678A18" w:rsidR="0089773F" w:rsidRPr="00875940" w:rsidRDefault="0089773F" w:rsidP="008642C6">
            <w:pPr>
              <w:spacing w:before="120"/>
              <w:jc w:val="center"/>
              <w:rPr>
                <w:rFonts w:ascii="Arial" w:hAnsi="Arial" w:cs="Arial"/>
                <w:szCs w:val="22"/>
              </w:rPr>
            </w:pPr>
            <w:r w:rsidRPr="00875940">
              <w:rPr>
                <w:rFonts w:ascii="Arial" w:hAnsi="Arial" w:cs="Arial"/>
                <w:szCs w:val="22"/>
              </w:rPr>
              <w:t>01</w:t>
            </w:r>
          </w:p>
        </w:tc>
        <w:tc>
          <w:tcPr>
            <w:tcW w:w="2573" w:type="dxa"/>
          </w:tcPr>
          <w:p w14:paraId="67936E40" w14:textId="3329FD71" w:rsidR="0089773F" w:rsidRPr="00875940" w:rsidRDefault="0089773F" w:rsidP="008642C6">
            <w:pPr>
              <w:spacing w:before="120"/>
              <w:jc w:val="center"/>
              <w:rPr>
                <w:rFonts w:ascii="Arial" w:hAnsi="Arial" w:cs="Arial"/>
                <w:szCs w:val="22"/>
              </w:rPr>
            </w:pPr>
            <w:r w:rsidRPr="00875940">
              <w:rPr>
                <w:rFonts w:ascii="Arial" w:hAnsi="Arial" w:cs="Arial"/>
                <w:szCs w:val="22"/>
              </w:rPr>
              <w:t>T1+12</w:t>
            </w:r>
          </w:p>
        </w:tc>
        <w:tc>
          <w:tcPr>
            <w:tcW w:w="2573" w:type="dxa"/>
          </w:tcPr>
          <w:p w14:paraId="1DF98DAE" w14:textId="4F7ADB1D" w:rsidR="0089773F" w:rsidRPr="00875940" w:rsidRDefault="0089773F" w:rsidP="008642C6">
            <w:pPr>
              <w:spacing w:before="120"/>
              <w:jc w:val="center"/>
              <w:rPr>
                <w:rFonts w:ascii="Arial" w:hAnsi="Arial" w:cs="Arial"/>
                <w:szCs w:val="22"/>
              </w:rPr>
            </w:pPr>
            <w:r w:rsidRPr="00875940">
              <w:rPr>
                <w:rFonts w:ascii="Arial" w:hAnsi="Arial" w:cs="Arial"/>
                <w:szCs w:val="22"/>
              </w:rPr>
              <w:t>Acompte 02</w:t>
            </w:r>
          </w:p>
        </w:tc>
        <w:tc>
          <w:tcPr>
            <w:tcW w:w="2260" w:type="dxa"/>
          </w:tcPr>
          <w:p w14:paraId="328BF85E" w14:textId="7C84C26E" w:rsidR="0089773F" w:rsidRPr="00875940" w:rsidRDefault="0089773F" w:rsidP="008642C6">
            <w:pPr>
              <w:spacing w:before="120"/>
              <w:jc w:val="center"/>
              <w:rPr>
                <w:rFonts w:ascii="Arial" w:hAnsi="Arial" w:cs="Arial"/>
                <w:szCs w:val="22"/>
              </w:rPr>
            </w:pPr>
            <w:r w:rsidRPr="00875940">
              <w:rPr>
                <w:rFonts w:ascii="Arial" w:hAnsi="Arial" w:cs="Arial"/>
                <w:szCs w:val="22"/>
              </w:rPr>
              <w:t>15 %</w:t>
            </w:r>
          </w:p>
        </w:tc>
      </w:tr>
      <w:tr w:rsidR="0089773F" w:rsidRPr="00875940" w14:paraId="534FE243" w14:textId="3EC3F7A7" w:rsidTr="00E138A1">
        <w:tc>
          <w:tcPr>
            <w:tcW w:w="2506" w:type="dxa"/>
          </w:tcPr>
          <w:p w14:paraId="34927EA0" w14:textId="2A2971AA" w:rsidR="0089773F" w:rsidRPr="00875940" w:rsidRDefault="0089773F" w:rsidP="008642C6">
            <w:pPr>
              <w:spacing w:before="120"/>
              <w:jc w:val="center"/>
              <w:rPr>
                <w:rFonts w:ascii="Arial" w:hAnsi="Arial" w:cs="Arial"/>
                <w:szCs w:val="22"/>
              </w:rPr>
            </w:pPr>
            <w:r w:rsidRPr="00875940">
              <w:rPr>
                <w:rFonts w:ascii="Arial" w:hAnsi="Arial" w:cs="Arial"/>
                <w:szCs w:val="22"/>
              </w:rPr>
              <w:t>02</w:t>
            </w:r>
          </w:p>
        </w:tc>
        <w:tc>
          <w:tcPr>
            <w:tcW w:w="2573" w:type="dxa"/>
          </w:tcPr>
          <w:p w14:paraId="73108F79" w14:textId="17211461" w:rsidR="0089773F" w:rsidRPr="00875940" w:rsidRDefault="0089773F" w:rsidP="008642C6">
            <w:pPr>
              <w:spacing w:before="120"/>
              <w:jc w:val="center"/>
              <w:rPr>
                <w:rFonts w:ascii="Arial" w:hAnsi="Arial" w:cs="Arial"/>
                <w:szCs w:val="22"/>
              </w:rPr>
            </w:pPr>
            <w:r w:rsidRPr="00875940">
              <w:rPr>
                <w:rFonts w:ascii="Arial" w:hAnsi="Arial" w:cs="Arial"/>
                <w:szCs w:val="22"/>
              </w:rPr>
              <w:t>T1+18</w:t>
            </w:r>
          </w:p>
        </w:tc>
        <w:tc>
          <w:tcPr>
            <w:tcW w:w="2573" w:type="dxa"/>
          </w:tcPr>
          <w:p w14:paraId="5D5CFC82" w14:textId="31812F91" w:rsidR="0089773F" w:rsidRPr="00875940" w:rsidRDefault="0089773F" w:rsidP="008642C6">
            <w:pPr>
              <w:spacing w:before="120"/>
              <w:jc w:val="center"/>
              <w:rPr>
                <w:rFonts w:ascii="Arial" w:hAnsi="Arial" w:cs="Arial"/>
                <w:szCs w:val="22"/>
              </w:rPr>
            </w:pPr>
            <w:r w:rsidRPr="00875940">
              <w:rPr>
                <w:rFonts w:ascii="Arial" w:hAnsi="Arial" w:cs="Arial"/>
                <w:szCs w:val="22"/>
              </w:rPr>
              <w:t>Acompte 03</w:t>
            </w:r>
          </w:p>
        </w:tc>
        <w:tc>
          <w:tcPr>
            <w:tcW w:w="2260" w:type="dxa"/>
          </w:tcPr>
          <w:p w14:paraId="7F00A2C6" w14:textId="39476F46" w:rsidR="0089773F" w:rsidRPr="00875940" w:rsidRDefault="0089773F" w:rsidP="008642C6">
            <w:pPr>
              <w:spacing w:before="120"/>
              <w:jc w:val="center"/>
              <w:rPr>
                <w:rFonts w:ascii="Arial" w:hAnsi="Arial" w:cs="Arial"/>
                <w:szCs w:val="22"/>
              </w:rPr>
            </w:pPr>
            <w:r w:rsidRPr="00875940">
              <w:rPr>
                <w:rFonts w:ascii="Arial" w:hAnsi="Arial" w:cs="Arial"/>
                <w:szCs w:val="22"/>
              </w:rPr>
              <w:t>15 %</w:t>
            </w:r>
          </w:p>
        </w:tc>
      </w:tr>
      <w:tr w:rsidR="0089773F" w:rsidRPr="00875940" w14:paraId="74C65A7A" w14:textId="56716F5A" w:rsidTr="00E138A1">
        <w:tc>
          <w:tcPr>
            <w:tcW w:w="2506" w:type="dxa"/>
          </w:tcPr>
          <w:p w14:paraId="3AA818C7" w14:textId="793993A1" w:rsidR="0089773F" w:rsidRPr="00875940" w:rsidRDefault="0089773F" w:rsidP="008642C6">
            <w:pPr>
              <w:spacing w:before="120"/>
              <w:jc w:val="center"/>
              <w:rPr>
                <w:rFonts w:ascii="Arial" w:hAnsi="Arial" w:cs="Arial"/>
                <w:szCs w:val="22"/>
              </w:rPr>
            </w:pPr>
            <w:r w:rsidRPr="00875940">
              <w:rPr>
                <w:rFonts w:ascii="Arial" w:hAnsi="Arial" w:cs="Arial"/>
                <w:szCs w:val="22"/>
              </w:rPr>
              <w:t>02</w:t>
            </w:r>
          </w:p>
        </w:tc>
        <w:tc>
          <w:tcPr>
            <w:tcW w:w="2573" w:type="dxa"/>
          </w:tcPr>
          <w:p w14:paraId="5DCB6E78" w14:textId="2ED66E26" w:rsidR="0089773F" w:rsidRPr="00875940" w:rsidRDefault="0089773F" w:rsidP="008642C6">
            <w:pPr>
              <w:spacing w:before="120"/>
              <w:jc w:val="center"/>
              <w:rPr>
                <w:rFonts w:ascii="Arial" w:hAnsi="Arial" w:cs="Arial"/>
                <w:szCs w:val="22"/>
              </w:rPr>
            </w:pPr>
            <w:r w:rsidRPr="00875940">
              <w:rPr>
                <w:rFonts w:ascii="Arial" w:hAnsi="Arial" w:cs="Arial"/>
                <w:szCs w:val="22"/>
              </w:rPr>
              <w:t>T1+24</w:t>
            </w:r>
          </w:p>
        </w:tc>
        <w:tc>
          <w:tcPr>
            <w:tcW w:w="2573" w:type="dxa"/>
          </w:tcPr>
          <w:p w14:paraId="6059EC2D" w14:textId="1625B22E" w:rsidR="0089773F" w:rsidRPr="00875940" w:rsidRDefault="0089773F" w:rsidP="008642C6">
            <w:pPr>
              <w:spacing w:before="120"/>
              <w:jc w:val="center"/>
              <w:rPr>
                <w:rFonts w:ascii="Arial" w:hAnsi="Arial" w:cs="Arial"/>
                <w:szCs w:val="22"/>
              </w:rPr>
            </w:pPr>
            <w:r w:rsidRPr="00875940">
              <w:rPr>
                <w:rFonts w:ascii="Arial" w:hAnsi="Arial" w:cs="Arial"/>
                <w:szCs w:val="22"/>
              </w:rPr>
              <w:t>Acompte 04</w:t>
            </w:r>
          </w:p>
        </w:tc>
        <w:tc>
          <w:tcPr>
            <w:tcW w:w="2260" w:type="dxa"/>
          </w:tcPr>
          <w:p w14:paraId="58C9BF6A" w14:textId="6A0734DB" w:rsidR="0089773F" w:rsidRPr="00875940" w:rsidRDefault="0089773F" w:rsidP="008642C6">
            <w:pPr>
              <w:spacing w:before="120"/>
              <w:jc w:val="center"/>
              <w:rPr>
                <w:rFonts w:ascii="Arial" w:hAnsi="Arial" w:cs="Arial"/>
                <w:szCs w:val="22"/>
              </w:rPr>
            </w:pPr>
            <w:r w:rsidRPr="00875940">
              <w:rPr>
                <w:rFonts w:ascii="Arial" w:hAnsi="Arial" w:cs="Arial"/>
                <w:szCs w:val="22"/>
              </w:rPr>
              <w:t>15 %</w:t>
            </w:r>
          </w:p>
        </w:tc>
      </w:tr>
      <w:tr w:rsidR="0089773F" w:rsidRPr="00875940" w14:paraId="6974B888" w14:textId="4EC118AD" w:rsidTr="00E138A1">
        <w:tc>
          <w:tcPr>
            <w:tcW w:w="2506" w:type="dxa"/>
          </w:tcPr>
          <w:p w14:paraId="7889FC3E" w14:textId="732A5D20" w:rsidR="0089773F" w:rsidRPr="00875940" w:rsidRDefault="0089773F" w:rsidP="008642C6">
            <w:pPr>
              <w:spacing w:before="120"/>
              <w:jc w:val="center"/>
              <w:rPr>
                <w:rFonts w:ascii="Arial" w:hAnsi="Arial" w:cs="Arial"/>
                <w:szCs w:val="22"/>
              </w:rPr>
            </w:pPr>
            <w:r w:rsidRPr="00875940">
              <w:rPr>
                <w:rFonts w:ascii="Arial" w:hAnsi="Arial" w:cs="Arial"/>
                <w:szCs w:val="22"/>
              </w:rPr>
              <w:t>03</w:t>
            </w:r>
          </w:p>
        </w:tc>
        <w:tc>
          <w:tcPr>
            <w:tcW w:w="2573" w:type="dxa"/>
          </w:tcPr>
          <w:p w14:paraId="609ED586" w14:textId="02D2FD70" w:rsidR="0089773F" w:rsidRPr="00875940" w:rsidRDefault="0089773F" w:rsidP="008642C6">
            <w:pPr>
              <w:spacing w:before="120"/>
              <w:jc w:val="center"/>
              <w:rPr>
                <w:rFonts w:ascii="Arial" w:hAnsi="Arial" w:cs="Arial"/>
                <w:szCs w:val="22"/>
              </w:rPr>
            </w:pPr>
            <w:r w:rsidRPr="00875940">
              <w:rPr>
                <w:rFonts w:ascii="Arial" w:hAnsi="Arial" w:cs="Arial"/>
                <w:szCs w:val="22"/>
              </w:rPr>
              <w:t>T1+30</w:t>
            </w:r>
          </w:p>
        </w:tc>
        <w:tc>
          <w:tcPr>
            <w:tcW w:w="2573" w:type="dxa"/>
          </w:tcPr>
          <w:p w14:paraId="48727163" w14:textId="490E9353" w:rsidR="0089773F" w:rsidRPr="00875940" w:rsidRDefault="0089773F" w:rsidP="008642C6">
            <w:pPr>
              <w:spacing w:before="120"/>
              <w:jc w:val="center"/>
              <w:rPr>
                <w:rFonts w:ascii="Arial" w:hAnsi="Arial" w:cs="Arial"/>
                <w:szCs w:val="22"/>
              </w:rPr>
            </w:pPr>
            <w:r w:rsidRPr="00875940">
              <w:rPr>
                <w:rFonts w:ascii="Arial" w:hAnsi="Arial" w:cs="Arial"/>
                <w:szCs w:val="22"/>
              </w:rPr>
              <w:t>Acompte 05</w:t>
            </w:r>
          </w:p>
        </w:tc>
        <w:tc>
          <w:tcPr>
            <w:tcW w:w="2260" w:type="dxa"/>
          </w:tcPr>
          <w:p w14:paraId="60DC9683" w14:textId="4127EF42" w:rsidR="0089773F" w:rsidRPr="00875940" w:rsidRDefault="0089773F" w:rsidP="008642C6">
            <w:pPr>
              <w:spacing w:before="120"/>
              <w:jc w:val="center"/>
              <w:rPr>
                <w:rFonts w:ascii="Arial" w:hAnsi="Arial" w:cs="Arial"/>
                <w:szCs w:val="22"/>
              </w:rPr>
            </w:pPr>
            <w:r w:rsidRPr="00875940">
              <w:rPr>
                <w:rFonts w:ascii="Arial" w:hAnsi="Arial" w:cs="Arial"/>
                <w:szCs w:val="22"/>
              </w:rPr>
              <w:t>15 %</w:t>
            </w:r>
          </w:p>
        </w:tc>
      </w:tr>
    </w:tbl>
    <w:p w14:paraId="25F8ABAE" w14:textId="48683D91" w:rsidR="0089773F" w:rsidRDefault="002153DB" w:rsidP="00402894">
      <w:pPr>
        <w:jc w:val="both"/>
        <w:rPr>
          <w:rFonts w:ascii="Arial" w:hAnsi="Arial" w:cs="Arial"/>
          <w:szCs w:val="22"/>
        </w:rPr>
      </w:pPr>
      <w:r w:rsidRPr="00875940">
        <w:rPr>
          <w:rStyle w:val="Appelnotedebasdep"/>
        </w:rPr>
        <w:footnoteRef/>
      </w:r>
      <w:r w:rsidRPr="00875940">
        <w:t xml:space="preserve"> T1 = </w:t>
      </w:r>
      <w:r w:rsidR="008143A7">
        <w:rPr>
          <w:rFonts w:ascii="Arial" w:hAnsi="Arial" w:cs="Arial"/>
          <w:szCs w:val="22"/>
        </w:rPr>
        <w:t>date du prononcé de réception des</w:t>
      </w:r>
      <w:r w:rsidRPr="00875940">
        <w:rPr>
          <w:rFonts w:ascii="Arial" w:hAnsi="Arial" w:cs="Arial"/>
          <w:szCs w:val="22"/>
        </w:rPr>
        <w:t xml:space="preserve"> poste</w:t>
      </w:r>
      <w:r w:rsidR="008143A7">
        <w:rPr>
          <w:rFonts w:ascii="Arial" w:hAnsi="Arial" w:cs="Arial"/>
          <w:szCs w:val="22"/>
        </w:rPr>
        <w:t>s</w:t>
      </w:r>
      <w:r w:rsidRPr="00875940">
        <w:rPr>
          <w:rFonts w:ascii="Arial" w:hAnsi="Arial" w:cs="Arial"/>
          <w:szCs w:val="22"/>
        </w:rPr>
        <w:t xml:space="preserve"> 1</w:t>
      </w:r>
      <w:r w:rsidR="008143A7">
        <w:rPr>
          <w:rFonts w:ascii="Arial" w:hAnsi="Arial" w:cs="Arial"/>
          <w:szCs w:val="22"/>
        </w:rPr>
        <w:t xml:space="preserve"> à 3</w:t>
      </w:r>
    </w:p>
    <w:p w14:paraId="768A3362" w14:textId="77777777" w:rsidR="002153DB" w:rsidRDefault="002153DB" w:rsidP="00402894">
      <w:pPr>
        <w:jc w:val="both"/>
        <w:rPr>
          <w:rFonts w:ascii="Arial" w:hAnsi="Arial" w:cs="Arial"/>
          <w:szCs w:val="22"/>
        </w:rPr>
      </w:pPr>
    </w:p>
    <w:p w14:paraId="6CDA9452" w14:textId="775F1CE7" w:rsidR="00402894" w:rsidRPr="00A94794" w:rsidRDefault="00402894" w:rsidP="00210453">
      <w:pPr>
        <w:jc w:val="both"/>
        <w:rPr>
          <w:rFonts w:ascii="Arial" w:hAnsi="Arial" w:cs="Arial"/>
          <w:bCs/>
          <w:iCs/>
        </w:rPr>
      </w:pPr>
      <w:r w:rsidRPr="00A94794">
        <w:rPr>
          <w:rFonts w:ascii="Arial" w:hAnsi="Arial" w:cs="Arial"/>
          <w:bCs/>
          <w:iCs/>
        </w:rPr>
        <w:t>Les acomptes sont fixés en pourcentage du montant TTC</w:t>
      </w:r>
      <w:r w:rsidR="00986978">
        <w:rPr>
          <w:rFonts w:ascii="Arial" w:hAnsi="Arial" w:cs="Arial"/>
          <w:bCs/>
          <w:iCs/>
        </w:rPr>
        <w:t xml:space="preserve"> de la maintenance exécutée</w:t>
      </w:r>
      <w:r w:rsidRPr="00A94794">
        <w:rPr>
          <w:rFonts w:ascii="Arial" w:hAnsi="Arial" w:cs="Arial"/>
          <w:bCs/>
          <w:iCs/>
        </w:rPr>
        <w:t xml:space="preserve"> </w:t>
      </w:r>
      <w:r w:rsidR="00986978">
        <w:rPr>
          <w:rFonts w:ascii="Arial" w:hAnsi="Arial" w:cs="Arial"/>
          <w:bCs/>
          <w:iCs/>
        </w:rPr>
        <w:t>(</w:t>
      </w:r>
      <w:r w:rsidR="008319C9">
        <w:rPr>
          <w:rFonts w:ascii="Arial" w:hAnsi="Arial" w:cs="Arial"/>
          <w:bCs/>
          <w:iCs/>
        </w:rPr>
        <w:t xml:space="preserve">poste </w:t>
      </w:r>
      <w:r w:rsidR="008143A7">
        <w:rPr>
          <w:rFonts w:ascii="Arial" w:hAnsi="Arial" w:cs="Arial"/>
          <w:bCs/>
          <w:iCs/>
        </w:rPr>
        <w:t>4</w:t>
      </w:r>
      <w:r w:rsidR="00986978">
        <w:rPr>
          <w:rFonts w:ascii="Arial" w:hAnsi="Arial" w:cs="Arial"/>
          <w:bCs/>
          <w:iCs/>
        </w:rPr>
        <w:t>)</w:t>
      </w:r>
      <w:r w:rsidR="00FB1F97">
        <w:rPr>
          <w:rFonts w:ascii="Arial" w:hAnsi="Arial" w:cs="Arial"/>
          <w:bCs/>
          <w:iCs/>
        </w:rPr>
        <w:t>, aux vues des</w:t>
      </w:r>
      <w:r w:rsidRPr="00A94794">
        <w:rPr>
          <w:rFonts w:ascii="Arial" w:hAnsi="Arial" w:cs="Arial"/>
          <w:bCs/>
          <w:iCs/>
        </w:rPr>
        <w:t xml:space="preserve"> justifications produites (compte rendu d’avancement de marché) et du procè</w:t>
      </w:r>
      <w:r>
        <w:rPr>
          <w:rFonts w:ascii="Arial" w:hAnsi="Arial" w:cs="Arial"/>
          <w:bCs/>
          <w:iCs/>
        </w:rPr>
        <w:t xml:space="preserve">s-verbal d’ouverture de droit à </w:t>
      </w:r>
      <w:r w:rsidRPr="00A94794">
        <w:rPr>
          <w:rFonts w:ascii="Arial" w:hAnsi="Arial" w:cs="Arial"/>
          <w:bCs/>
          <w:iCs/>
        </w:rPr>
        <w:t>acompte (PVCA).</w:t>
      </w:r>
    </w:p>
    <w:p w14:paraId="7DFA2641" w14:textId="610E869E" w:rsidR="00793538" w:rsidRPr="00BB0049" w:rsidRDefault="00402894" w:rsidP="00210453">
      <w:pPr>
        <w:jc w:val="both"/>
        <w:rPr>
          <w:rFonts w:ascii="Arial" w:hAnsi="Arial" w:cs="Arial"/>
          <w:bCs/>
          <w:iCs/>
        </w:rPr>
      </w:pPr>
      <w:r w:rsidRPr="00A94794">
        <w:rPr>
          <w:rFonts w:ascii="Arial" w:hAnsi="Arial" w:cs="Arial"/>
          <w:bCs/>
          <w:iCs/>
        </w:rPr>
        <w:t xml:space="preserve">Le modèle du PVCA est fourni par le responsable de contrat (RC) sur demande du titulaire qui le complète des éléments relevant de sa compétence (« partie réservée au titulaire ») et le transmet par voie électronique au </w:t>
      </w:r>
      <w:r>
        <w:rPr>
          <w:rFonts w:ascii="Arial" w:hAnsi="Arial" w:cs="Arial"/>
          <w:bCs/>
          <w:iCs/>
        </w:rPr>
        <w:t>responsable de contrat</w:t>
      </w:r>
      <w:r w:rsidRPr="00A94794">
        <w:rPr>
          <w:rFonts w:ascii="Arial" w:hAnsi="Arial" w:cs="Arial"/>
          <w:bCs/>
          <w:iCs/>
        </w:rPr>
        <w:t xml:space="preserve"> à l’adresse </w:t>
      </w:r>
      <w:r w:rsidRPr="0001515B">
        <w:rPr>
          <w:rFonts w:ascii="Arial" w:hAnsi="Arial" w:cs="Arial"/>
          <w:bCs/>
          <w:iCs/>
        </w:rPr>
        <w:t>indiquée en page 3</w:t>
      </w:r>
      <w:r w:rsidR="00541289">
        <w:rPr>
          <w:rFonts w:ascii="Arial" w:hAnsi="Arial" w:cs="Arial"/>
          <w:bCs/>
          <w:iCs/>
        </w:rPr>
        <w:t>.</w:t>
      </w:r>
    </w:p>
    <w:p w14:paraId="48D91CC2" w14:textId="77777777"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09" w:name="_Toc219192065"/>
      <w:r w:rsidRPr="00A94794">
        <w:rPr>
          <w:rFonts w:ascii="Arial" w:hAnsi="Arial" w:cs="Arial"/>
          <w:szCs w:val="22"/>
        </w:rPr>
        <w:t>Solde</w:t>
      </w:r>
      <w:bookmarkEnd w:id="106"/>
      <w:bookmarkEnd w:id="107"/>
      <w:bookmarkEnd w:id="108"/>
      <w:bookmarkEnd w:id="109"/>
    </w:p>
    <w:p w14:paraId="4C312607" w14:textId="77777777" w:rsidR="009E2229" w:rsidRPr="00A94794" w:rsidRDefault="009E222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Définition des lots de livraison et de liquidation financière</w:t>
      </w:r>
    </w:p>
    <w:p w14:paraId="1A5A261C" w14:textId="4F32D4A9" w:rsidR="00B84540" w:rsidRDefault="00E403F1" w:rsidP="003D48A1">
      <w:pPr>
        <w:jc w:val="both"/>
        <w:rPr>
          <w:rFonts w:ascii="Arial" w:hAnsi="Arial" w:cs="Arial"/>
        </w:rPr>
      </w:pPr>
      <w:bookmarkStart w:id="110" w:name="_Toc6566404"/>
      <w:bookmarkStart w:id="111" w:name="_Toc39658098"/>
      <w:r>
        <w:rPr>
          <w:rFonts w:ascii="Arial" w:hAnsi="Arial" w:cs="Arial"/>
        </w:rPr>
        <w:t>Chaque poste</w:t>
      </w:r>
      <w:r w:rsidR="00E50C54">
        <w:rPr>
          <w:rFonts w:ascii="Arial" w:hAnsi="Arial" w:cs="Arial"/>
        </w:rPr>
        <w:t xml:space="preserve">, </w:t>
      </w:r>
      <w:r w:rsidR="0050504D">
        <w:rPr>
          <w:rFonts w:ascii="Arial" w:hAnsi="Arial" w:cs="Arial"/>
        </w:rPr>
        <w:t>prestation supplémentaire éventuelle</w:t>
      </w:r>
      <w:r w:rsidR="00B84540" w:rsidRPr="00A94794">
        <w:rPr>
          <w:rFonts w:ascii="Arial" w:hAnsi="Arial" w:cs="Arial"/>
        </w:rPr>
        <w:t xml:space="preserve"> </w:t>
      </w:r>
      <w:r w:rsidR="004303E0">
        <w:rPr>
          <w:rFonts w:ascii="Arial" w:hAnsi="Arial" w:cs="Arial"/>
        </w:rPr>
        <w:t xml:space="preserve">et commande pour aléas </w:t>
      </w:r>
      <w:r w:rsidR="00B84540" w:rsidRPr="00A94794">
        <w:rPr>
          <w:rFonts w:ascii="Arial" w:hAnsi="Arial" w:cs="Arial"/>
        </w:rPr>
        <w:t>constitue</w:t>
      </w:r>
      <w:r w:rsidR="004303E0">
        <w:rPr>
          <w:rFonts w:ascii="Arial" w:hAnsi="Arial" w:cs="Arial"/>
        </w:rPr>
        <w:t>nt</w:t>
      </w:r>
      <w:r w:rsidR="00B84540" w:rsidRPr="00A94794">
        <w:rPr>
          <w:rFonts w:ascii="Arial" w:hAnsi="Arial" w:cs="Arial"/>
        </w:rPr>
        <w:t xml:space="preserve"> </w:t>
      </w:r>
      <w:r w:rsidR="00F455C3">
        <w:rPr>
          <w:rFonts w:ascii="Arial" w:hAnsi="Arial" w:cs="Arial"/>
        </w:rPr>
        <w:t>un</w:t>
      </w:r>
      <w:r w:rsidR="00B84540" w:rsidRPr="00A94794">
        <w:rPr>
          <w:rFonts w:ascii="Arial" w:hAnsi="Arial" w:cs="Arial"/>
        </w:rPr>
        <w:t xml:space="preserve"> lot de livraison et de l</w:t>
      </w:r>
      <w:r w:rsidR="008319C9">
        <w:rPr>
          <w:rFonts w:ascii="Arial" w:hAnsi="Arial" w:cs="Arial"/>
        </w:rPr>
        <w:t>iquidation financière</w:t>
      </w:r>
      <w:r w:rsidR="004303E0">
        <w:rPr>
          <w:rFonts w:ascii="Arial" w:hAnsi="Arial" w:cs="Arial"/>
        </w:rPr>
        <w:t>.</w:t>
      </w:r>
    </w:p>
    <w:p w14:paraId="38E938EA" w14:textId="239F14E9" w:rsidR="004303E0" w:rsidRPr="00A94794" w:rsidRDefault="00B05824" w:rsidP="004303E0">
      <w:pPr>
        <w:spacing w:before="120"/>
        <w:jc w:val="both"/>
        <w:rPr>
          <w:rFonts w:ascii="Arial" w:hAnsi="Arial" w:cs="Arial"/>
        </w:rPr>
      </w:pPr>
      <w:r>
        <w:rPr>
          <w:rFonts w:ascii="Arial" w:hAnsi="Arial" w:cs="Arial"/>
        </w:rPr>
        <w:t xml:space="preserve">Le titulaire peut, sur </w:t>
      </w:r>
      <w:r w:rsidR="004303E0" w:rsidRPr="00A94794">
        <w:rPr>
          <w:rFonts w:ascii="Arial" w:hAnsi="Arial" w:cs="Arial"/>
        </w:rPr>
        <w:t xml:space="preserve">demande écrite, et après accord écrit du pouvoir adjudicateur ou son représentant, présenter des livraisons anticipées aux opérations de </w:t>
      </w:r>
      <w:r w:rsidR="004303E0" w:rsidRPr="0001515B">
        <w:rPr>
          <w:rFonts w:ascii="Arial" w:hAnsi="Arial" w:cs="Arial"/>
        </w:rPr>
        <w:t>vérification.</w:t>
      </w:r>
    </w:p>
    <w:p w14:paraId="0B2DF834" w14:textId="63F73110" w:rsidR="00B84540" w:rsidRPr="00A94794" w:rsidRDefault="004303E0" w:rsidP="004303E0">
      <w:pPr>
        <w:spacing w:before="120"/>
        <w:jc w:val="both"/>
        <w:rPr>
          <w:rFonts w:ascii="Arial" w:hAnsi="Arial" w:cs="Arial"/>
        </w:rPr>
      </w:pPr>
      <w:r w:rsidRPr="00BB1AD6">
        <w:rPr>
          <w:rFonts w:ascii="Arial" w:hAnsi="Arial" w:cs="Arial"/>
        </w:rPr>
        <w:t xml:space="preserve">Au </w:t>
      </w:r>
      <w:r w:rsidR="00B84540" w:rsidRPr="00BB1AD6">
        <w:rPr>
          <w:rFonts w:ascii="Arial" w:hAnsi="Arial" w:cs="Arial"/>
        </w:rPr>
        <w:t xml:space="preserve">poste </w:t>
      </w:r>
      <w:r w:rsidR="008143A7">
        <w:rPr>
          <w:rFonts w:ascii="Arial" w:hAnsi="Arial" w:cs="Arial"/>
        </w:rPr>
        <w:t>4</w:t>
      </w:r>
      <w:r w:rsidR="00BD0EB7" w:rsidRPr="00BB1AD6">
        <w:rPr>
          <w:rFonts w:ascii="Arial" w:hAnsi="Arial" w:cs="Arial"/>
        </w:rPr>
        <w:t>,</w:t>
      </w:r>
      <w:r w:rsidR="00F455C3" w:rsidRPr="00BB1AD6">
        <w:rPr>
          <w:rFonts w:ascii="Arial" w:hAnsi="Arial" w:cs="Arial"/>
        </w:rPr>
        <w:t xml:space="preserve"> </w:t>
      </w:r>
      <w:r w:rsidR="00B84540" w:rsidRPr="00BB1AD6">
        <w:rPr>
          <w:rFonts w:ascii="Arial" w:hAnsi="Arial" w:cs="Arial"/>
        </w:rPr>
        <w:t xml:space="preserve">chaque jalon de maintenance </w:t>
      </w:r>
      <w:r w:rsidR="00BA56F7" w:rsidRPr="00BB1AD6">
        <w:rPr>
          <w:rFonts w:ascii="Arial" w:hAnsi="Arial" w:cs="Arial"/>
        </w:rPr>
        <w:t>prévu et proposé par le titulaire,</w:t>
      </w:r>
      <w:r w:rsidR="00B84540" w:rsidRPr="00BB1AD6">
        <w:rPr>
          <w:rFonts w:ascii="Arial" w:hAnsi="Arial" w:cs="Arial"/>
        </w:rPr>
        <w:t xml:space="preserve"> conduit à la rédaction d’un compte-re</w:t>
      </w:r>
      <w:r w:rsidR="008319C9" w:rsidRPr="00BB1AD6">
        <w:rPr>
          <w:rFonts w:ascii="Arial" w:hAnsi="Arial" w:cs="Arial"/>
        </w:rPr>
        <w:t>ndu d’intervention contribuant au versement d’un ac</w:t>
      </w:r>
      <w:r w:rsidR="00BA56F7" w:rsidRPr="00BB1AD6">
        <w:rPr>
          <w:rFonts w:ascii="Arial" w:hAnsi="Arial" w:cs="Arial"/>
        </w:rPr>
        <w:t>ompte comme défini</w:t>
      </w:r>
      <w:r w:rsidR="00062CED" w:rsidRPr="00BB1AD6">
        <w:rPr>
          <w:rFonts w:ascii="Arial" w:hAnsi="Arial" w:cs="Arial"/>
        </w:rPr>
        <w:t xml:space="preserve"> à l’article 4.3.</w:t>
      </w:r>
    </w:p>
    <w:p w14:paraId="7D97A38D" w14:textId="016D265F" w:rsidR="00B84540" w:rsidRDefault="004303E0" w:rsidP="00286DAB">
      <w:pPr>
        <w:jc w:val="both"/>
        <w:rPr>
          <w:rFonts w:ascii="Arial" w:hAnsi="Arial" w:cs="Arial"/>
        </w:rPr>
      </w:pPr>
      <w:r>
        <w:rPr>
          <w:rFonts w:ascii="Arial" w:hAnsi="Arial" w:cs="Arial"/>
        </w:rPr>
        <w:t>A</w:t>
      </w:r>
      <w:r w:rsidRPr="00A94794">
        <w:rPr>
          <w:rFonts w:ascii="Arial" w:hAnsi="Arial" w:cs="Arial"/>
        </w:rPr>
        <w:t xml:space="preserve"> l’issu</w:t>
      </w:r>
      <w:r>
        <w:rPr>
          <w:rFonts w:ascii="Arial" w:hAnsi="Arial" w:cs="Arial"/>
        </w:rPr>
        <w:t>e</w:t>
      </w:r>
      <w:r w:rsidRPr="00A94794">
        <w:rPr>
          <w:rFonts w:ascii="Arial" w:hAnsi="Arial" w:cs="Arial"/>
        </w:rPr>
        <w:t xml:space="preserve"> des </w:t>
      </w:r>
      <w:r>
        <w:rPr>
          <w:rFonts w:ascii="Arial" w:hAnsi="Arial" w:cs="Arial"/>
        </w:rPr>
        <w:t>36</w:t>
      </w:r>
      <w:r w:rsidRPr="00A94794">
        <w:rPr>
          <w:rFonts w:ascii="Arial" w:hAnsi="Arial" w:cs="Arial"/>
        </w:rPr>
        <w:t xml:space="preserve"> mois</w:t>
      </w:r>
      <w:r>
        <w:rPr>
          <w:rFonts w:ascii="Arial" w:hAnsi="Arial" w:cs="Arial"/>
        </w:rPr>
        <w:t xml:space="preserve"> de maintenance, u</w:t>
      </w:r>
      <w:r w:rsidR="00B84540" w:rsidRPr="00A94794">
        <w:rPr>
          <w:rFonts w:ascii="Arial" w:hAnsi="Arial" w:cs="Arial"/>
        </w:rPr>
        <w:t xml:space="preserve">n récapitulatif des différentes interventions </w:t>
      </w:r>
      <w:r w:rsidR="00286DAB">
        <w:rPr>
          <w:rFonts w:ascii="Arial" w:hAnsi="Arial" w:cs="Arial"/>
        </w:rPr>
        <w:t>est</w:t>
      </w:r>
      <w:r w:rsidR="00B84540" w:rsidRPr="00A94794">
        <w:rPr>
          <w:rFonts w:ascii="Arial" w:hAnsi="Arial" w:cs="Arial"/>
        </w:rPr>
        <w:t xml:space="preserve"> transmis au responsable </w:t>
      </w:r>
      <w:r w:rsidR="00E50C54">
        <w:rPr>
          <w:rFonts w:ascii="Arial" w:hAnsi="Arial" w:cs="Arial"/>
        </w:rPr>
        <w:t xml:space="preserve">de contrat </w:t>
      </w:r>
      <w:r w:rsidR="00B84540" w:rsidRPr="00A94794">
        <w:rPr>
          <w:rFonts w:ascii="Arial" w:hAnsi="Arial" w:cs="Arial"/>
        </w:rPr>
        <w:t>du SSF Toulon</w:t>
      </w:r>
      <w:r w:rsidR="00E50C54">
        <w:rPr>
          <w:rFonts w:ascii="Arial" w:hAnsi="Arial" w:cs="Arial"/>
        </w:rPr>
        <w:t xml:space="preserve"> cité en page 3</w:t>
      </w:r>
      <w:r w:rsidR="00B84540" w:rsidRPr="00A94794">
        <w:rPr>
          <w:rFonts w:ascii="Arial" w:hAnsi="Arial" w:cs="Arial"/>
        </w:rPr>
        <w:t xml:space="preserve">. </w:t>
      </w:r>
    </w:p>
    <w:p w14:paraId="5365BE23" w14:textId="378546C5" w:rsidR="00E54EF5" w:rsidRDefault="00E54EF5" w:rsidP="00286DAB">
      <w:pPr>
        <w:jc w:val="both"/>
        <w:rPr>
          <w:rFonts w:ascii="Arial" w:hAnsi="Arial" w:cs="Arial"/>
        </w:rPr>
      </w:pPr>
    </w:p>
    <w:p w14:paraId="0EF8C17F" w14:textId="61E42D41" w:rsidR="00E54EF5" w:rsidRPr="00A94794" w:rsidRDefault="00E54EF5" w:rsidP="00286DAB">
      <w:pPr>
        <w:jc w:val="both"/>
        <w:rPr>
          <w:rFonts w:ascii="Arial" w:hAnsi="Arial" w:cs="Arial"/>
        </w:rPr>
      </w:pPr>
      <w:r>
        <w:rPr>
          <w:rFonts w:ascii="Arial" w:hAnsi="Arial" w:cs="Arial"/>
        </w:rPr>
        <w:t xml:space="preserve">La réception des postes 2 et 3 </w:t>
      </w:r>
      <w:r w:rsidR="00B47CB2">
        <w:rPr>
          <w:rFonts w:ascii="Arial" w:hAnsi="Arial" w:cs="Arial"/>
        </w:rPr>
        <w:t xml:space="preserve">est prévu </w:t>
      </w:r>
      <w:r>
        <w:rPr>
          <w:rFonts w:ascii="Arial" w:hAnsi="Arial" w:cs="Arial"/>
        </w:rPr>
        <w:t>sur la Base de Toulon, toutefois en cas de notification des PSE 1 et/ou 2 la réception se fera sur les sites de Nouméa et/ou Papeete.</w:t>
      </w:r>
    </w:p>
    <w:p w14:paraId="55F64FAD" w14:textId="77777777" w:rsidR="004303E0" w:rsidRDefault="004303E0" w:rsidP="003D48A1">
      <w:pPr>
        <w:jc w:val="both"/>
        <w:rPr>
          <w:rFonts w:ascii="Arial" w:hAnsi="Arial" w:cs="Arial"/>
        </w:rPr>
      </w:pPr>
    </w:p>
    <w:p w14:paraId="53937EDD" w14:textId="2DF9747B" w:rsidR="00B84540" w:rsidRPr="00A94794" w:rsidRDefault="00B84540" w:rsidP="003D48A1">
      <w:pPr>
        <w:jc w:val="both"/>
        <w:rPr>
          <w:rFonts w:ascii="Arial" w:hAnsi="Arial" w:cs="Arial"/>
        </w:rPr>
      </w:pPr>
      <w:r w:rsidRPr="00A94794">
        <w:rPr>
          <w:rFonts w:ascii="Arial" w:hAnsi="Arial" w:cs="Arial"/>
        </w:rPr>
        <w:t>Le solde de chaque lot de liquidation financière est payé après réception de l’ensemble des fournitures ou prestations correspondantes.</w:t>
      </w:r>
    </w:p>
    <w:p w14:paraId="0F420292" w14:textId="64F95BD2" w:rsidR="00B20F23" w:rsidRDefault="00B84540" w:rsidP="003D48A1">
      <w:pPr>
        <w:jc w:val="both"/>
        <w:rPr>
          <w:rFonts w:ascii="Arial" w:hAnsi="Arial" w:cs="Arial"/>
        </w:rPr>
      </w:pPr>
      <w:r w:rsidRPr="00A94794">
        <w:rPr>
          <w:rFonts w:ascii="Arial" w:hAnsi="Arial" w:cs="Arial"/>
        </w:rPr>
        <w:t xml:space="preserve">Le règlement des soldes des lots de liquidation financière est conditionné par le prononcé de la décision de réception des fournitures. Les demandes de paiement sont adressées </w:t>
      </w:r>
      <w:r w:rsidR="00CC3544">
        <w:rPr>
          <w:rFonts w:ascii="Arial" w:hAnsi="Arial" w:cs="Arial"/>
        </w:rPr>
        <w:t>conformément</w:t>
      </w:r>
      <w:r w:rsidRPr="00A94794">
        <w:rPr>
          <w:rFonts w:ascii="Arial" w:hAnsi="Arial" w:cs="Arial"/>
        </w:rPr>
        <w:t xml:space="preserve"> </w:t>
      </w:r>
      <w:r w:rsidR="00CC3544">
        <w:rPr>
          <w:rFonts w:ascii="Arial" w:hAnsi="Arial" w:cs="Arial"/>
        </w:rPr>
        <w:t>aux</w:t>
      </w:r>
      <w:r w:rsidRPr="00A94794">
        <w:rPr>
          <w:rFonts w:ascii="Arial" w:hAnsi="Arial" w:cs="Arial"/>
        </w:rPr>
        <w:t xml:space="preserve"> paragraphe</w:t>
      </w:r>
      <w:r w:rsidR="00CC3544">
        <w:rPr>
          <w:rFonts w:ascii="Arial" w:hAnsi="Arial" w:cs="Arial"/>
        </w:rPr>
        <w:t>s</w:t>
      </w:r>
      <w:r w:rsidRPr="00A94794">
        <w:rPr>
          <w:rFonts w:ascii="Arial" w:hAnsi="Arial" w:cs="Arial"/>
        </w:rPr>
        <w:t xml:space="preserve"> ci-dessous.</w:t>
      </w:r>
      <w:bookmarkEnd w:id="110"/>
      <w:bookmarkEnd w:id="111"/>
    </w:p>
    <w:p w14:paraId="4D447B21" w14:textId="77777777" w:rsidR="00505E4A" w:rsidRDefault="00505E4A" w:rsidP="003D48A1">
      <w:pPr>
        <w:jc w:val="both"/>
        <w:rPr>
          <w:rFonts w:ascii="Arial" w:hAnsi="Arial" w:cs="Arial"/>
        </w:rPr>
      </w:pPr>
    </w:p>
    <w:p w14:paraId="1DF0727E" w14:textId="77777777"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12" w:name="_Ref140048510"/>
      <w:bookmarkStart w:id="113" w:name="_Ref260311889"/>
      <w:bookmarkStart w:id="114" w:name="_Toc444245422"/>
      <w:bookmarkStart w:id="115" w:name="_Toc460500864"/>
      <w:bookmarkStart w:id="116" w:name="_Toc219192066"/>
      <w:r w:rsidRPr="00A94794">
        <w:rPr>
          <w:rFonts w:ascii="Arial" w:hAnsi="Arial" w:cs="Arial"/>
          <w:szCs w:val="22"/>
        </w:rPr>
        <w:t>Délai de paiement</w:t>
      </w:r>
      <w:bookmarkEnd w:id="112"/>
      <w:bookmarkEnd w:id="113"/>
      <w:bookmarkEnd w:id="114"/>
      <w:bookmarkEnd w:id="115"/>
      <w:bookmarkEnd w:id="116"/>
    </w:p>
    <w:p w14:paraId="58556487" w14:textId="77777777" w:rsidR="003E30FC" w:rsidRPr="00A94794" w:rsidRDefault="003E30FC" w:rsidP="003D48A1">
      <w:pPr>
        <w:jc w:val="both"/>
        <w:rPr>
          <w:rFonts w:ascii="Arial" w:hAnsi="Arial" w:cs="Arial"/>
        </w:rPr>
      </w:pPr>
      <w:r w:rsidRPr="00A94794">
        <w:rPr>
          <w:rFonts w:ascii="Arial" w:hAnsi="Arial" w:cs="Arial"/>
        </w:rPr>
        <w:lastRenderedPageBreak/>
        <w:t>Le délai de paiement des sommes dues en exécution du marché est fixé à 30 jours maximum. Il peut faire l’objet d’une seule suspension par l’ordonnateur, notifiée au titulaire conformément à l’article R2392-10 (R2192-27) du CCP.</w:t>
      </w:r>
    </w:p>
    <w:p w14:paraId="5EFE7099" w14:textId="7294BDF4" w:rsidR="003E30FC" w:rsidRPr="00A94794" w:rsidRDefault="003E30FC" w:rsidP="003D48A1">
      <w:pPr>
        <w:jc w:val="both"/>
        <w:rPr>
          <w:rFonts w:ascii="Arial" w:hAnsi="Arial" w:cs="Arial"/>
        </w:rPr>
      </w:pPr>
      <w:r w:rsidRPr="00A94794">
        <w:rPr>
          <w:rFonts w:ascii="Arial" w:hAnsi="Arial" w:cs="Arial"/>
        </w:rPr>
        <w:t>En cas de dépassement de ce délai de paiement, la personne publique verse au titulaire des intérêts moratoires, dans les conditions et au taux fixés à l’article R2392-10 du CCP.</w:t>
      </w:r>
    </w:p>
    <w:p w14:paraId="4F4832F3" w14:textId="77777777" w:rsidR="008C3907" w:rsidRPr="00A94794" w:rsidRDefault="008C3907" w:rsidP="003D48A1">
      <w:pPr>
        <w:jc w:val="both"/>
        <w:rPr>
          <w:rFonts w:ascii="Arial" w:hAnsi="Arial" w:cs="Arial"/>
        </w:rPr>
      </w:pPr>
    </w:p>
    <w:p w14:paraId="62328A73" w14:textId="3B3BEABB" w:rsidR="003E30FC" w:rsidRPr="00A94794" w:rsidRDefault="003E30FC" w:rsidP="003D48A1">
      <w:pPr>
        <w:jc w:val="both"/>
        <w:rPr>
          <w:rFonts w:ascii="Arial" w:hAnsi="Arial" w:cs="Arial"/>
        </w:rPr>
      </w:pPr>
      <w:r w:rsidRPr="00A94794">
        <w:rPr>
          <w:rFonts w:ascii="Arial" w:hAnsi="Arial" w:cs="Arial"/>
        </w:rPr>
        <w:t>Le point de départ du délai de paiement est :</w:t>
      </w:r>
    </w:p>
    <w:p w14:paraId="47F65B0F" w14:textId="77777777" w:rsidR="003E30FC" w:rsidRPr="00A94794" w:rsidRDefault="003E30FC" w:rsidP="00C13FFF">
      <w:pPr>
        <w:spacing w:before="120"/>
        <w:jc w:val="both"/>
        <w:rPr>
          <w:rFonts w:ascii="Arial" w:hAnsi="Arial" w:cs="Arial"/>
        </w:rPr>
      </w:pPr>
      <w:r w:rsidRPr="00A94794">
        <w:rPr>
          <w:rFonts w:ascii="Arial" w:hAnsi="Arial" w:cs="Arial"/>
        </w:rPr>
        <w:t xml:space="preserve">  -  pour l'avance, la date de notification du marché.</w:t>
      </w:r>
    </w:p>
    <w:p w14:paraId="51101CE6" w14:textId="77777777" w:rsidR="003E30FC" w:rsidRPr="00A94794" w:rsidRDefault="003E30FC" w:rsidP="003D48A1">
      <w:pPr>
        <w:spacing w:before="120"/>
        <w:ind w:left="147"/>
        <w:jc w:val="both"/>
        <w:rPr>
          <w:rFonts w:ascii="Arial" w:hAnsi="Arial" w:cs="Arial"/>
        </w:rPr>
      </w:pPr>
      <w:r w:rsidRPr="00A94794">
        <w:rPr>
          <w:rFonts w:ascii="Arial" w:hAnsi="Arial" w:cs="Arial"/>
        </w:rPr>
        <w:t>- pour les acomptes, la plus tardive des deux dates entre :</w:t>
      </w:r>
    </w:p>
    <w:p w14:paraId="72318436" w14:textId="250944F4" w:rsidR="003E30FC" w:rsidRPr="0035772D" w:rsidRDefault="003E30FC" w:rsidP="00EE5E9D">
      <w:pPr>
        <w:pStyle w:val="Paragraphedeliste"/>
        <w:numPr>
          <w:ilvl w:val="0"/>
          <w:numId w:val="40"/>
        </w:numPr>
        <w:spacing w:before="120"/>
        <w:jc w:val="both"/>
        <w:rPr>
          <w:rFonts w:ascii="Arial" w:hAnsi="Arial" w:cs="Arial"/>
        </w:rPr>
      </w:pPr>
      <w:proofErr w:type="gramStart"/>
      <w:r w:rsidRPr="0035772D">
        <w:rPr>
          <w:rFonts w:ascii="Arial" w:hAnsi="Arial" w:cs="Arial"/>
        </w:rPr>
        <w:t>la</w:t>
      </w:r>
      <w:proofErr w:type="gramEnd"/>
      <w:r w:rsidRPr="0035772D">
        <w:rPr>
          <w:rFonts w:ascii="Arial" w:hAnsi="Arial" w:cs="Arial"/>
        </w:rPr>
        <w:t xml:space="preserve"> date de réalisation du fait technique ouvrant droit à acomptes tels que prévus à l’article 4.</w:t>
      </w:r>
      <w:r w:rsidR="0075265D" w:rsidRPr="0035772D">
        <w:rPr>
          <w:rFonts w:ascii="Arial" w:hAnsi="Arial" w:cs="Arial"/>
        </w:rPr>
        <w:t>3</w:t>
      </w:r>
      <w:r w:rsidR="00340326">
        <w:rPr>
          <w:rFonts w:ascii="Arial" w:hAnsi="Arial" w:cs="Arial"/>
        </w:rPr>
        <w:t> ;</w:t>
      </w:r>
    </w:p>
    <w:p w14:paraId="70A9F198" w14:textId="51391733" w:rsidR="003E30FC" w:rsidRPr="0035772D" w:rsidRDefault="003E30FC" w:rsidP="00357983">
      <w:pPr>
        <w:pStyle w:val="Paragraphedeliste"/>
        <w:numPr>
          <w:ilvl w:val="0"/>
          <w:numId w:val="40"/>
        </w:numPr>
        <w:spacing w:before="60"/>
        <w:ind w:left="862" w:hanging="357"/>
        <w:contextualSpacing w:val="0"/>
        <w:jc w:val="both"/>
        <w:rPr>
          <w:rFonts w:ascii="Arial" w:hAnsi="Arial" w:cs="Arial"/>
        </w:rPr>
      </w:pPr>
      <w:proofErr w:type="gramStart"/>
      <w:r w:rsidRPr="0035772D">
        <w:rPr>
          <w:rFonts w:ascii="Arial" w:hAnsi="Arial" w:cs="Arial"/>
        </w:rPr>
        <w:t>la</w:t>
      </w:r>
      <w:proofErr w:type="gramEnd"/>
      <w:r w:rsidRPr="0035772D">
        <w:rPr>
          <w:rFonts w:ascii="Arial" w:hAnsi="Arial" w:cs="Arial"/>
        </w:rPr>
        <w:t xml:space="preserve"> date de réception par la personne publique, selon les dispositions relatives à la transmission des fact</w:t>
      </w:r>
      <w:r w:rsidR="00340326">
        <w:rPr>
          <w:rFonts w:ascii="Arial" w:hAnsi="Arial" w:cs="Arial"/>
        </w:rPr>
        <w:t>ures mentionnées à l’article 4.6</w:t>
      </w:r>
      <w:r w:rsidR="00357983">
        <w:rPr>
          <w:rFonts w:ascii="Arial" w:hAnsi="Arial" w:cs="Arial"/>
        </w:rPr>
        <w:t>,</w:t>
      </w:r>
      <w:r w:rsidRPr="0035772D">
        <w:rPr>
          <w:rFonts w:ascii="Arial" w:hAnsi="Arial" w:cs="Arial"/>
        </w:rPr>
        <w:t xml:space="preserve"> de la</w:t>
      </w:r>
      <w:r w:rsidR="00C13FFF" w:rsidRPr="0035772D">
        <w:rPr>
          <w:rFonts w:ascii="Arial" w:hAnsi="Arial" w:cs="Arial"/>
        </w:rPr>
        <w:t xml:space="preserve"> demande de versement d’acompte</w:t>
      </w:r>
      <w:r w:rsidRPr="0035772D">
        <w:rPr>
          <w:rFonts w:ascii="Arial" w:hAnsi="Arial" w:cs="Arial"/>
        </w:rPr>
        <w:t>.</w:t>
      </w:r>
    </w:p>
    <w:p w14:paraId="42A6364D" w14:textId="77777777" w:rsidR="003E30FC" w:rsidRPr="00A94794" w:rsidRDefault="003E30FC" w:rsidP="003D48A1">
      <w:pPr>
        <w:jc w:val="both"/>
        <w:rPr>
          <w:rFonts w:ascii="Arial" w:hAnsi="Arial" w:cs="Arial"/>
        </w:rPr>
      </w:pPr>
    </w:p>
    <w:p w14:paraId="7D7DF8F7" w14:textId="77777777" w:rsidR="003E30FC" w:rsidRPr="00A94794" w:rsidRDefault="003E30FC" w:rsidP="003D48A1">
      <w:pPr>
        <w:jc w:val="both"/>
        <w:rPr>
          <w:rFonts w:ascii="Arial" w:hAnsi="Arial" w:cs="Arial"/>
        </w:rPr>
      </w:pPr>
      <w:r w:rsidRPr="00A94794">
        <w:rPr>
          <w:rFonts w:ascii="Arial" w:hAnsi="Arial" w:cs="Arial"/>
        </w:rPr>
        <w:t>- pour le solde ou les règlements partiels définitifs, à compter de la plus tardive des deux dates entre :</w:t>
      </w:r>
    </w:p>
    <w:p w14:paraId="64C5297E" w14:textId="28D272D9" w:rsidR="003E30FC" w:rsidRPr="00A94794" w:rsidRDefault="00340326" w:rsidP="00357983">
      <w:pPr>
        <w:pStyle w:val="Paragraphedeliste"/>
        <w:numPr>
          <w:ilvl w:val="0"/>
          <w:numId w:val="37"/>
        </w:numPr>
        <w:tabs>
          <w:tab w:val="left" w:pos="1843"/>
        </w:tabs>
        <w:spacing w:before="60" w:after="60"/>
        <w:ind w:left="924" w:hanging="357"/>
        <w:contextualSpacing w:val="0"/>
        <w:jc w:val="both"/>
        <w:rPr>
          <w:rFonts w:ascii="Arial" w:hAnsi="Arial" w:cs="Arial"/>
        </w:rPr>
      </w:pPr>
      <w:proofErr w:type="gramStart"/>
      <w:r>
        <w:rPr>
          <w:rFonts w:ascii="Arial" w:hAnsi="Arial" w:cs="Arial"/>
        </w:rPr>
        <w:t>la</w:t>
      </w:r>
      <w:proofErr w:type="gramEnd"/>
      <w:r>
        <w:rPr>
          <w:rFonts w:ascii="Arial" w:hAnsi="Arial" w:cs="Arial"/>
        </w:rPr>
        <w:t xml:space="preserve"> date de réception </w:t>
      </w:r>
      <w:r w:rsidR="003E30FC" w:rsidRPr="00A94794">
        <w:rPr>
          <w:rFonts w:ascii="Arial" w:hAnsi="Arial" w:cs="Arial"/>
        </w:rPr>
        <w:t>par le service exécutant, de la facture du titulaire,</w:t>
      </w:r>
    </w:p>
    <w:p w14:paraId="7AD5BA16" w14:textId="77777777" w:rsidR="003E30FC" w:rsidRPr="00A94794" w:rsidRDefault="003E30FC" w:rsidP="00357983">
      <w:pPr>
        <w:pStyle w:val="Paragraphedeliste"/>
        <w:numPr>
          <w:ilvl w:val="0"/>
          <w:numId w:val="37"/>
        </w:numPr>
        <w:tabs>
          <w:tab w:val="left" w:pos="1843"/>
        </w:tabs>
        <w:spacing w:before="60" w:after="60"/>
        <w:ind w:left="924" w:hanging="357"/>
        <w:contextualSpacing w:val="0"/>
        <w:jc w:val="both"/>
        <w:rPr>
          <w:rFonts w:ascii="Arial" w:hAnsi="Arial" w:cs="Arial"/>
        </w:rPr>
      </w:pPr>
      <w:proofErr w:type="gramStart"/>
      <w:r w:rsidRPr="00A94794">
        <w:rPr>
          <w:rFonts w:ascii="Arial" w:hAnsi="Arial" w:cs="Arial"/>
        </w:rPr>
        <w:t>la</w:t>
      </w:r>
      <w:proofErr w:type="gramEnd"/>
      <w:r w:rsidRPr="00A94794">
        <w:rPr>
          <w:rFonts w:ascii="Arial" w:hAnsi="Arial" w:cs="Arial"/>
        </w:rPr>
        <w:t xml:space="preserve"> date de notification de la décision de réception des fournitures et à défaut de notification dans le délai fixé au marché, la date d’expiration de ce délai.</w:t>
      </w:r>
    </w:p>
    <w:p w14:paraId="7A91E2E8" w14:textId="2846F1F7" w:rsidR="00FC3DC8" w:rsidRPr="00A94794" w:rsidRDefault="00D177A0" w:rsidP="003D48A1">
      <w:pPr>
        <w:pStyle w:val="Titre2"/>
        <w:numPr>
          <w:ilvl w:val="1"/>
          <w:numId w:val="22"/>
        </w:numPr>
        <w:tabs>
          <w:tab w:val="left" w:pos="142"/>
        </w:tabs>
        <w:ind w:left="0" w:firstLine="0"/>
        <w:jc w:val="both"/>
        <w:rPr>
          <w:rFonts w:ascii="Arial" w:hAnsi="Arial" w:cs="Arial"/>
          <w:szCs w:val="22"/>
        </w:rPr>
      </w:pPr>
      <w:bookmarkStart w:id="117" w:name="_Ref433783842"/>
      <w:bookmarkStart w:id="118" w:name="_Toc444245423"/>
      <w:bookmarkStart w:id="119" w:name="_Toc460500865"/>
      <w:r w:rsidRPr="00A94794">
        <w:rPr>
          <w:rFonts w:ascii="Arial" w:hAnsi="Arial" w:cs="Arial"/>
          <w:szCs w:val="22"/>
        </w:rPr>
        <w:t xml:space="preserve"> </w:t>
      </w:r>
      <w:bookmarkStart w:id="120" w:name="_Toc219192067"/>
      <w:r w:rsidR="009E2229" w:rsidRPr="00A94794">
        <w:rPr>
          <w:rFonts w:ascii="Arial" w:hAnsi="Arial" w:cs="Arial"/>
          <w:szCs w:val="22"/>
        </w:rPr>
        <w:t>Demande de paiement</w:t>
      </w:r>
      <w:bookmarkEnd w:id="117"/>
      <w:bookmarkEnd w:id="118"/>
      <w:bookmarkEnd w:id="119"/>
      <w:bookmarkEnd w:id="120"/>
    </w:p>
    <w:p w14:paraId="188B2FA0" w14:textId="4E5F27C7" w:rsidR="00B84540" w:rsidRPr="00A94794" w:rsidRDefault="0006049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Conditions de transmission des factures</w:t>
      </w:r>
    </w:p>
    <w:p w14:paraId="044B27D2" w14:textId="77777777" w:rsidR="00060499" w:rsidRPr="00A94794" w:rsidRDefault="00060499" w:rsidP="003D48A1">
      <w:pPr>
        <w:pStyle w:val="ccapClauseN1"/>
        <w:tabs>
          <w:tab w:val="left" w:pos="142"/>
        </w:tabs>
        <w:ind w:left="0"/>
      </w:pPr>
      <w:r w:rsidRPr="00A94794">
        <w:t>Le titulaire (mandataire/cotraitant) doit envoyer exclusivement ses factures selon le mode de transmission par voie dématérialisée.</w:t>
      </w:r>
    </w:p>
    <w:p w14:paraId="524354BE" w14:textId="77777777" w:rsidR="00060499" w:rsidRPr="00A94794" w:rsidRDefault="00060499" w:rsidP="003D48A1">
      <w:pPr>
        <w:pStyle w:val="ccapClauseN1"/>
        <w:tabs>
          <w:tab w:val="left" w:pos="142"/>
        </w:tabs>
        <w:ind w:left="0"/>
      </w:pPr>
      <w:r w:rsidRPr="00A94794">
        <w:t>Les factures sous forme dématérialisée doivent être émises conformément au décret n° 2019-748 du 18/07/2019 relatif à la facturation électronique dans la commande publique et à l’arrêté du 09/12/2016 relatif au développement de la facturation électronique.</w:t>
      </w:r>
    </w:p>
    <w:p w14:paraId="7C16D25D" w14:textId="77777777" w:rsidR="00060499" w:rsidRPr="00A94794" w:rsidRDefault="00060499" w:rsidP="003D48A1">
      <w:pPr>
        <w:pStyle w:val="ccapClauseN1"/>
        <w:tabs>
          <w:tab w:val="left" w:pos="142"/>
        </w:tabs>
        <w:ind w:left="0"/>
      </w:pPr>
      <w:r w:rsidRPr="00A94794">
        <w:t>Le titulaire dispose de trois procédures :</w:t>
      </w:r>
    </w:p>
    <w:p w14:paraId="59FD3D19" w14:textId="77777777"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 xml:space="preserve">1. Un mode « flux » correspondant à une transmission automatisée de manière univoque entre le système d’information de l’émetteur ou de son tiers de télétransmission et Chorus Pro. </w:t>
      </w:r>
    </w:p>
    <w:p w14:paraId="631DBB07" w14:textId="77777777"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 xml:space="preserve">2. Un mode « portail » nécessitant de l’émetteur soit la saisie manuelle des éléments de facturation sur le portail internet mis à disposition des opérateurs économiques à l’adresse suivante : </w:t>
      </w:r>
      <w:hyperlink r:id="rId13" w:history="1">
        <w:r w:rsidRPr="00A94794">
          <w:rPr>
            <w:rStyle w:val="Lienhypertexte"/>
            <w:rFonts w:cs="Arial"/>
            <w:b/>
            <w:sz w:val="22"/>
            <w:szCs w:val="22"/>
          </w:rPr>
          <w:t>https://chorus-pro.gouv.fr</w:t>
        </w:r>
      </w:hyperlink>
      <w:r w:rsidRPr="00A94794">
        <w:rPr>
          <w:rFonts w:cs="Arial"/>
          <w:sz w:val="22"/>
          <w:szCs w:val="22"/>
        </w:rPr>
        <w:t>, soit directement l’envoi de sa facture sur ce même portail internet.</w:t>
      </w:r>
    </w:p>
    <w:p w14:paraId="069CD84F" w14:textId="77777777"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3. Un mode « service » nécessitant de la part de l’émetteur l’implémentation dans son système d’information de l’appel aux services mis à disposition par Chorus Pro.</w:t>
      </w:r>
    </w:p>
    <w:p w14:paraId="4A22FD3B" w14:textId="77777777" w:rsidR="00060499" w:rsidRPr="00A94794" w:rsidRDefault="00060499" w:rsidP="003D48A1">
      <w:pPr>
        <w:pStyle w:val="ccapClauseN1"/>
        <w:tabs>
          <w:tab w:val="left" w:pos="142"/>
        </w:tabs>
        <w:ind w:left="0"/>
      </w:pPr>
      <w:r w:rsidRPr="00A94794">
        <w:t xml:space="preserve">Les modalités détaillées de mise en œuvre technique de la transmission des factures selon les modes « flux », « portail » et « service » sont disponibles à l’adresse internet suivante : </w:t>
      </w:r>
      <w:hyperlink r:id="rId14" w:history="1">
        <w:r w:rsidRPr="00A94794">
          <w:rPr>
            <w:rStyle w:val="Lienhypertexte"/>
            <w:b/>
            <w:i/>
          </w:rPr>
          <w:t>https://chorus-pro.gouv.fr</w:t>
        </w:r>
      </w:hyperlink>
    </w:p>
    <w:p w14:paraId="4176E1C2" w14:textId="4DA0C7C0" w:rsidR="00060499" w:rsidRPr="00A94794" w:rsidRDefault="00060499" w:rsidP="003D48A1">
      <w:pPr>
        <w:pStyle w:val="ccapClauseN1"/>
        <w:tabs>
          <w:tab w:val="left" w:pos="142"/>
        </w:tabs>
        <w:ind w:left="0"/>
      </w:pPr>
      <w:r w:rsidRPr="00A94794">
        <w:t>Chaque opérateur économique peut consulter à cette même adresse l’état d’avancement de ses factures transmises sous forme dématérialisée (natif et duplicatif).</w:t>
      </w:r>
    </w:p>
    <w:p w14:paraId="3C1EF1BD" w14:textId="5AD6E2B2" w:rsidR="00B84540" w:rsidRPr="00A94794" w:rsidRDefault="0006049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Ensemble des éléments, de rédaction des factures, nécessaires à la liquidation</w:t>
      </w:r>
    </w:p>
    <w:p w14:paraId="1D65CB25" w14:textId="7486C989" w:rsidR="00060499" w:rsidRPr="00A94794" w:rsidRDefault="00060499" w:rsidP="003D48A1">
      <w:pPr>
        <w:pStyle w:val="ccapClauseN1"/>
        <w:tabs>
          <w:tab w:val="left" w:pos="142"/>
        </w:tabs>
        <w:ind w:left="0"/>
      </w:pPr>
      <w:r w:rsidRPr="00A94794">
        <w:t>Les mentions nécessaires au traitement des factures sont conformément à la réglementation :</w:t>
      </w:r>
    </w:p>
    <w:p w14:paraId="021DA2A5"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nom de l’opérateur économique (identique à celui figurant au marché notifié), du numéro SIREN, de l’adresse et des autres informations légales le concernant ;</w:t>
      </w:r>
    </w:p>
    <w:p w14:paraId="45F5519B"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de la facture ;</w:t>
      </w:r>
    </w:p>
    <w:p w14:paraId="6F4893F4"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 la date d’émission de la facture ;</w:t>
      </w:r>
    </w:p>
    <w:p w14:paraId="4E60F705" w14:textId="2EEA2F16"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l’adresse</w:t>
      </w:r>
      <w:proofErr w:type="gramEnd"/>
      <w:r w:rsidRPr="00A94794">
        <w:rPr>
          <w:rFonts w:cs="Arial"/>
          <w:color w:val="000000"/>
          <w:sz w:val="22"/>
          <w:szCs w:val="22"/>
        </w:rPr>
        <w:t xml:space="preserve"> de facturation est celle indiquée au marché en article 1</w:t>
      </w:r>
      <w:r w:rsidR="008C3907" w:rsidRPr="00A94794">
        <w:rPr>
          <w:rFonts w:cs="Arial"/>
          <w:color w:val="000000"/>
          <w:sz w:val="22"/>
          <w:szCs w:val="22"/>
        </w:rPr>
        <w:t>1.4.3</w:t>
      </w:r>
      <w:r w:rsidRPr="00A94794">
        <w:rPr>
          <w:rFonts w:cs="Arial"/>
          <w:color w:val="000000"/>
          <w:sz w:val="22"/>
          <w:szCs w:val="22"/>
        </w:rPr>
        <w:t xml:space="preserve"> (« Entité liquidatrice, ordonnateur, comptable assignataire et conditions d’envoi des factures »)  ;</w:t>
      </w:r>
    </w:p>
    <w:p w14:paraId="78F14C8F"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du service exécutant (ce numéro figure au marché ou a été précisé lors de la notification de celui-ci)  ;</w:t>
      </w:r>
    </w:p>
    <w:p w14:paraId="5C1310AB"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du marché ainsi que de son objet ;</w:t>
      </w:r>
    </w:p>
    <w:p w14:paraId="7F530CB8"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le cas échéant : de la tranche, du bon de commande ou du poste concerné par la facture ;</w:t>
      </w:r>
    </w:p>
    <w:p w14:paraId="301BFBC9"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w:t>
      </w:r>
    </w:p>
    <w:p w14:paraId="64DFFF98" w14:textId="35D9A1EF" w:rsidR="00066D0C" w:rsidRDefault="00066D0C" w:rsidP="003D48A1">
      <w:pPr>
        <w:pStyle w:val="ccapClauseN5"/>
        <w:numPr>
          <w:ilvl w:val="0"/>
          <w:numId w:val="0"/>
        </w:numPr>
        <w:tabs>
          <w:tab w:val="left" w:pos="142"/>
        </w:tabs>
        <w:rPr>
          <w:u w:val="single"/>
        </w:rPr>
      </w:pPr>
      <w:proofErr w:type="gramStart"/>
      <w:r>
        <w:t>e</w:t>
      </w:r>
      <w:r w:rsidRPr="00152C76">
        <w:t>n</w:t>
      </w:r>
      <w:proofErr w:type="gramEnd"/>
      <w:r w:rsidRPr="00152C76">
        <w:t xml:space="preserve"> cas d’acompte : de la clé technique ou du rang d’acompte/ des mentions spécifiques</w:t>
      </w:r>
      <w:r w:rsidRPr="00066D0C">
        <w:t xml:space="preserve"> </w:t>
      </w:r>
      <w:r w:rsidRPr="00152C76">
        <w:t>indiquées au certificat de cessibilité (en cas de sous-traitant à paiement direct),</w:t>
      </w:r>
    </w:p>
    <w:p w14:paraId="0BF84A95" w14:textId="5E4DAC83" w:rsidR="00060499" w:rsidRPr="00A94794" w:rsidRDefault="003E30FC" w:rsidP="003D48A1">
      <w:pPr>
        <w:pStyle w:val="ccapClauseN5"/>
        <w:numPr>
          <w:ilvl w:val="0"/>
          <w:numId w:val="0"/>
        </w:numPr>
        <w:tabs>
          <w:tab w:val="left" w:pos="142"/>
        </w:tabs>
      </w:pPr>
      <w:proofErr w:type="gramStart"/>
      <w:r w:rsidRPr="00A94794">
        <w:rPr>
          <w:u w:val="single"/>
        </w:rPr>
        <w:lastRenderedPageBreak/>
        <w:t>e</w:t>
      </w:r>
      <w:r w:rsidR="00060499" w:rsidRPr="00A94794">
        <w:rPr>
          <w:u w:val="single"/>
        </w:rPr>
        <w:t>n</w:t>
      </w:r>
      <w:proofErr w:type="gramEnd"/>
      <w:r w:rsidR="00060499" w:rsidRPr="00A94794">
        <w:rPr>
          <w:u w:val="single"/>
        </w:rPr>
        <w:t xml:space="preserve"> cas de solde/reste à payer</w:t>
      </w:r>
      <w:r w:rsidR="00060499" w:rsidRPr="00A94794">
        <w:t xml:space="preserve"> (en cas de sous-traitant</w:t>
      </w:r>
      <w:r w:rsidR="00B84540" w:rsidRPr="00A94794">
        <w:t>)</w:t>
      </w:r>
      <w:r w:rsidR="00060499" w:rsidRPr="00A94794">
        <w:t xml:space="preserve"> de la précision qu’il s’agit d’une facture pour solde/reste à payer ;</w:t>
      </w:r>
    </w:p>
    <w:p w14:paraId="4F51F332" w14:textId="77777777" w:rsidR="00060499" w:rsidRPr="00A94794" w:rsidRDefault="00060499" w:rsidP="003D48A1">
      <w:pPr>
        <w:pStyle w:val="ccapClauseN2"/>
        <w:numPr>
          <w:ilvl w:val="0"/>
          <w:numId w:val="0"/>
        </w:numPr>
        <w:tabs>
          <w:tab w:val="left" w:pos="142"/>
        </w:tabs>
        <w:spacing w:before="20" w:after="20"/>
        <w:rPr>
          <w:rFonts w:cs="Arial"/>
          <w:color w:val="000000"/>
          <w:sz w:val="22"/>
          <w:szCs w:val="22"/>
        </w:rPr>
      </w:pPr>
      <w:proofErr w:type="gramStart"/>
      <w:r w:rsidRPr="00A94794">
        <w:rPr>
          <w:rFonts w:cs="Arial"/>
          <w:color w:val="000000"/>
          <w:sz w:val="22"/>
          <w:szCs w:val="22"/>
          <w:u w:val="single"/>
        </w:rPr>
        <w:t>en</w:t>
      </w:r>
      <w:proofErr w:type="gramEnd"/>
      <w:r w:rsidRPr="00A94794">
        <w:rPr>
          <w:rFonts w:cs="Arial"/>
          <w:color w:val="000000"/>
          <w:sz w:val="22"/>
          <w:szCs w:val="22"/>
          <w:u w:val="single"/>
        </w:rPr>
        <w:t xml:space="preserve"> cas de révision de prix</w:t>
      </w:r>
      <w:r w:rsidRPr="00A94794">
        <w:rPr>
          <w:rFonts w:cs="Arial"/>
          <w:color w:val="000000"/>
          <w:sz w:val="22"/>
          <w:szCs w:val="22"/>
        </w:rPr>
        <w:t> : indication du calcul complet de la formule prévue au marché/ sous-traité et mentionné dans le certificat de cessibilité ;</w:t>
      </w:r>
    </w:p>
    <w:p w14:paraId="15EBA06E"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des quantités et dénomination précise des produits livrés, des prestations et travaux réalisés ;</w:t>
      </w:r>
    </w:p>
    <w:p w14:paraId="0B765895"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type de prix : unitaire et/ou forfaitaire ;</w:t>
      </w:r>
    </w:p>
    <w:p w14:paraId="5630FD95"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montant hors taxes (HT), du montant et du taux de TVA (ainsi que la répartition, le cas échéant, du montant par taux de TVA) et du montant toutes taxes comprises (TTC) ;</w:t>
      </w:r>
    </w:p>
    <w:p w14:paraId="307D1279"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montant net à payer ;</w:t>
      </w:r>
    </w:p>
    <w:p w14:paraId="493A8186"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 la date de livraison des fournitures ou d’exécution des services ou des travaux ;</w:t>
      </w:r>
    </w:p>
    <w:p w14:paraId="6487DC27"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de compte bancaire qui doit être cohérent avec les mentions figurant, le cas échéant, au marché ou indication de tout changement de compte bancaire.</w:t>
      </w:r>
    </w:p>
    <w:p w14:paraId="71EE8926" w14:textId="0BD7B9E4" w:rsidR="00060499" w:rsidRPr="00A94794" w:rsidRDefault="00060499" w:rsidP="003D48A1">
      <w:pPr>
        <w:pStyle w:val="ccapClauseN1"/>
        <w:tabs>
          <w:tab w:val="left" w:pos="142"/>
        </w:tabs>
        <w:ind w:left="0"/>
      </w:pPr>
      <w:r w:rsidRPr="00A94794">
        <w:t>NB : Le sous-traitant ne fait pas l’objet d’un solde mais d’un reste à payer.</w:t>
      </w:r>
    </w:p>
    <w:p w14:paraId="595BC9DD" w14:textId="77777777" w:rsidR="002F39E2" w:rsidRPr="00A94794" w:rsidRDefault="002F39E2" w:rsidP="003D48A1">
      <w:pPr>
        <w:tabs>
          <w:tab w:val="left" w:pos="142"/>
        </w:tabs>
        <w:spacing w:before="120"/>
        <w:jc w:val="both"/>
        <w:rPr>
          <w:rFonts w:ascii="Arial" w:hAnsi="Arial" w:cs="Arial"/>
          <w:szCs w:val="22"/>
        </w:rPr>
      </w:pPr>
      <w:r w:rsidRPr="00A94794">
        <w:rPr>
          <w:rFonts w:ascii="Arial" w:hAnsi="Arial" w:cs="Arial"/>
          <w:szCs w:val="22"/>
        </w:rPr>
        <w:t>Toute facture incomplète ou incorrecte fait l’objet d’un rejet et entraîne une suspension du délai global de paiement.</w:t>
      </w:r>
    </w:p>
    <w:p w14:paraId="6EF84207" w14:textId="342CE7C0" w:rsidR="00031B35" w:rsidRPr="00A94794" w:rsidRDefault="002F39E2" w:rsidP="003D48A1">
      <w:pPr>
        <w:tabs>
          <w:tab w:val="left" w:pos="142"/>
        </w:tabs>
        <w:spacing w:before="120"/>
        <w:jc w:val="both"/>
        <w:rPr>
          <w:rFonts w:ascii="Arial" w:hAnsi="Arial" w:cs="Arial"/>
          <w:szCs w:val="22"/>
        </w:rPr>
      </w:pPr>
      <w:r w:rsidRPr="00A94794">
        <w:rPr>
          <w:rFonts w:ascii="Arial" w:hAnsi="Arial" w:cs="Arial"/>
          <w:szCs w:val="22"/>
        </w:rPr>
        <w:t>Le numéro de l’engagement juridique est à mentionner pour toutes réclamations.</w:t>
      </w:r>
      <w:bookmarkStart w:id="121" w:name="_Toc5117442"/>
      <w:bookmarkStart w:id="122" w:name="_Toc5117552"/>
      <w:bookmarkStart w:id="123" w:name="_Toc5117443"/>
      <w:bookmarkStart w:id="124" w:name="_Toc5117553"/>
      <w:bookmarkStart w:id="125" w:name="_Toc5117444"/>
      <w:bookmarkStart w:id="126" w:name="_Toc5117554"/>
      <w:bookmarkStart w:id="127" w:name="_Toc5117445"/>
      <w:bookmarkStart w:id="128" w:name="_Toc5117555"/>
      <w:bookmarkStart w:id="129" w:name="_Toc5117446"/>
      <w:bookmarkStart w:id="130" w:name="_Toc5117556"/>
      <w:bookmarkStart w:id="131" w:name="_Toc5117447"/>
      <w:bookmarkStart w:id="132" w:name="_Toc5117557"/>
      <w:bookmarkStart w:id="133" w:name="_Toc5117448"/>
      <w:bookmarkStart w:id="134" w:name="_Toc5117558"/>
      <w:bookmarkStart w:id="135" w:name="_Toc5117449"/>
      <w:bookmarkStart w:id="136" w:name="_Toc5117559"/>
      <w:bookmarkStart w:id="137" w:name="_Toc5117450"/>
      <w:bookmarkStart w:id="138" w:name="_Toc5117560"/>
      <w:bookmarkStart w:id="139" w:name="_Toc5117451"/>
      <w:bookmarkStart w:id="140" w:name="_Toc5117561"/>
      <w:bookmarkStart w:id="141" w:name="_Toc5117452"/>
      <w:bookmarkStart w:id="142" w:name="_Toc5117562"/>
      <w:bookmarkStart w:id="143" w:name="_Toc5117453"/>
      <w:bookmarkStart w:id="144" w:name="_Toc5117563"/>
      <w:bookmarkStart w:id="145" w:name="_Toc5117454"/>
      <w:bookmarkStart w:id="146" w:name="_Toc5117564"/>
      <w:bookmarkStart w:id="147" w:name="_Toc5117455"/>
      <w:bookmarkStart w:id="148" w:name="_Toc5117565"/>
      <w:bookmarkStart w:id="149" w:name="_Toc460500462"/>
      <w:bookmarkStart w:id="150" w:name="_Toc460500588"/>
      <w:bookmarkStart w:id="151" w:name="_Toc5117456"/>
      <w:bookmarkStart w:id="152" w:name="_Toc5117566"/>
      <w:bookmarkStart w:id="153" w:name="_Toc5117457"/>
      <w:bookmarkStart w:id="154" w:name="_Toc5117567"/>
      <w:bookmarkStart w:id="155" w:name="_Toc5117458"/>
      <w:bookmarkStart w:id="156" w:name="_Toc5117568"/>
      <w:bookmarkStart w:id="157" w:name="_Toc5117459"/>
      <w:bookmarkStart w:id="158" w:name="_Toc5117569"/>
      <w:bookmarkStart w:id="159" w:name="_Toc5117460"/>
      <w:bookmarkStart w:id="160" w:name="_Toc5117570"/>
      <w:bookmarkStart w:id="161" w:name="_Toc5117461"/>
      <w:bookmarkStart w:id="162" w:name="_Toc5117571"/>
      <w:bookmarkStart w:id="163" w:name="_Toc5117462"/>
      <w:bookmarkStart w:id="164" w:name="_Toc5117572"/>
      <w:bookmarkStart w:id="165" w:name="_Toc5117463"/>
      <w:bookmarkStart w:id="166" w:name="_Toc5117573"/>
      <w:bookmarkStart w:id="167" w:name="_Toc5117464"/>
      <w:bookmarkStart w:id="168" w:name="_Toc5117574"/>
      <w:bookmarkStart w:id="169" w:name="_Toc5117465"/>
      <w:bookmarkStart w:id="170" w:name="_Toc5117575"/>
      <w:bookmarkStart w:id="171" w:name="_Toc5117466"/>
      <w:bookmarkStart w:id="172" w:name="_Toc5117576"/>
      <w:bookmarkStart w:id="173" w:name="_Toc5117467"/>
      <w:bookmarkStart w:id="174" w:name="_Toc5117577"/>
      <w:bookmarkStart w:id="175" w:name="_Toc5117468"/>
      <w:bookmarkStart w:id="176" w:name="_Toc5117578"/>
      <w:bookmarkStart w:id="177" w:name="_Toc5117469"/>
      <w:bookmarkStart w:id="178" w:name="_Toc5117579"/>
      <w:bookmarkStart w:id="179" w:name="_Toc5117470"/>
      <w:bookmarkStart w:id="180" w:name="_Toc5117580"/>
      <w:bookmarkStart w:id="181" w:name="_Toc5117471"/>
      <w:bookmarkStart w:id="182" w:name="_Toc5117581"/>
      <w:bookmarkStart w:id="183" w:name="_Toc5117472"/>
      <w:bookmarkStart w:id="184" w:name="_Toc5117582"/>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51C16C2C"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185" w:name="_Ref433011465"/>
      <w:bookmarkStart w:id="186" w:name="_Toc444245424"/>
      <w:bookmarkStart w:id="187" w:name="_Toc460500867"/>
      <w:bookmarkStart w:id="188" w:name="_Toc219192068"/>
      <w:r w:rsidRPr="00A94794">
        <w:rPr>
          <w:rFonts w:ascii="Arial" w:hAnsi="Arial" w:cs="Arial"/>
          <w:sz w:val="22"/>
          <w:szCs w:val="22"/>
        </w:rPr>
        <w:t>DELAIS – LIVRAISONS</w:t>
      </w:r>
      <w:bookmarkEnd w:id="185"/>
      <w:bookmarkEnd w:id="186"/>
      <w:bookmarkEnd w:id="187"/>
      <w:bookmarkEnd w:id="188"/>
    </w:p>
    <w:p w14:paraId="5E7BD75C" w14:textId="01783C19" w:rsidR="00634F82" w:rsidRPr="00A94794" w:rsidRDefault="00634F82" w:rsidP="003D48A1">
      <w:pPr>
        <w:pStyle w:val="Titre2"/>
        <w:numPr>
          <w:ilvl w:val="1"/>
          <w:numId w:val="23"/>
        </w:numPr>
        <w:tabs>
          <w:tab w:val="left" w:pos="142"/>
        </w:tabs>
        <w:ind w:left="0" w:firstLine="0"/>
        <w:jc w:val="both"/>
        <w:rPr>
          <w:rFonts w:ascii="Arial" w:hAnsi="Arial" w:cs="Arial"/>
          <w:szCs w:val="22"/>
        </w:rPr>
      </w:pPr>
      <w:bookmarkStart w:id="189" w:name="_Toc219192069"/>
      <w:bookmarkStart w:id="190" w:name="_Ref414265864"/>
      <w:bookmarkStart w:id="191" w:name="_Toc444245425"/>
      <w:bookmarkStart w:id="192" w:name="_Toc460500868"/>
      <w:r w:rsidRPr="00A94794">
        <w:rPr>
          <w:rFonts w:ascii="Arial" w:hAnsi="Arial" w:cs="Arial"/>
          <w:szCs w:val="22"/>
        </w:rPr>
        <w:t>Date de début d’exécution du marché</w:t>
      </w:r>
      <w:bookmarkEnd w:id="189"/>
    </w:p>
    <w:p w14:paraId="1462E547" w14:textId="567D1DC1" w:rsidR="00634F82" w:rsidRPr="00BB1AD6" w:rsidRDefault="00634F82" w:rsidP="00015777">
      <w:pPr>
        <w:spacing w:before="120"/>
        <w:jc w:val="both"/>
        <w:rPr>
          <w:rFonts w:ascii="Arial" w:hAnsi="Arial" w:cs="Arial"/>
          <w:color w:val="000000" w:themeColor="text1"/>
        </w:rPr>
      </w:pPr>
      <w:r w:rsidRPr="00BB1AD6">
        <w:rPr>
          <w:rFonts w:ascii="Arial" w:hAnsi="Arial" w:cs="Arial"/>
          <w:color w:val="000000" w:themeColor="text1"/>
        </w:rPr>
        <w:t>La date de début d’exécution d</w:t>
      </w:r>
      <w:r w:rsidR="008143A7">
        <w:rPr>
          <w:rFonts w:ascii="Arial" w:hAnsi="Arial" w:cs="Arial"/>
          <w:color w:val="000000" w:themeColor="text1"/>
        </w:rPr>
        <w:t>es</w:t>
      </w:r>
      <w:r w:rsidRPr="00BB1AD6">
        <w:rPr>
          <w:rFonts w:ascii="Arial" w:hAnsi="Arial" w:cs="Arial"/>
          <w:color w:val="000000" w:themeColor="text1"/>
        </w:rPr>
        <w:t xml:space="preserve"> poste</w:t>
      </w:r>
      <w:r w:rsidR="008143A7">
        <w:rPr>
          <w:rFonts w:ascii="Arial" w:hAnsi="Arial" w:cs="Arial"/>
          <w:color w:val="000000" w:themeColor="text1"/>
        </w:rPr>
        <w:t>s</w:t>
      </w:r>
      <w:r w:rsidRPr="00BB1AD6">
        <w:rPr>
          <w:rFonts w:ascii="Arial" w:hAnsi="Arial" w:cs="Arial"/>
          <w:color w:val="000000" w:themeColor="text1"/>
        </w:rPr>
        <w:t xml:space="preserve"> </w:t>
      </w:r>
      <w:r w:rsidR="005C0989" w:rsidRPr="00BB1AD6">
        <w:rPr>
          <w:rFonts w:ascii="Arial" w:hAnsi="Arial" w:cs="Arial"/>
          <w:color w:val="000000" w:themeColor="text1"/>
        </w:rPr>
        <w:t>1</w:t>
      </w:r>
      <w:r w:rsidR="008143A7">
        <w:rPr>
          <w:rFonts w:ascii="Arial" w:hAnsi="Arial" w:cs="Arial"/>
          <w:color w:val="000000" w:themeColor="text1"/>
        </w:rPr>
        <w:t xml:space="preserve"> à 3 </w:t>
      </w:r>
      <w:r w:rsidRPr="00BB1AD6">
        <w:rPr>
          <w:rFonts w:ascii="Arial" w:hAnsi="Arial" w:cs="Arial"/>
          <w:color w:val="000000" w:themeColor="text1"/>
        </w:rPr>
        <w:t>est la date de notification du marché (T0).</w:t>
      </w:r>
    </w:p>
    <w:p w14:paraId="310290D0" w14:textId="660E5F1A" w:rsidR="00634F82" w:rsidRDefault="00634F82" w:rsidP="00015777">
      <w:pPr>
        <w:spacing w:before="120"/>
        <w:jc w:val="both"/>
        <w:rPr>
          <w:rFonts w:ascii="Arial" w:hAnsi="Arial" w:cs="Arial"/>
          <w:color w:val="000000" w:themeColor="text1"/>
        </w:rPr>
      </w:pPr>
      <w:r w:rsidRPr="00875940">
        <w:rPr>
          <w:rFonts w:ascii="Arial" w:hAnsi="Arial" w:cs="Arial"/>
          <w:color w:val="000000" w:themeColor="text1"/>
        </w:rPr>
        <w:t>La date de début d’exécution d</w:t>
      </w:r>
      <w:r w:rsidR="005C0989" w:rsidRPr="00875940">
        <w:rPr>
          <w:rFonts w:ascii="Arial" w:hAnsi="Arial" w:cs="Arial"/>
          <w:color w:val="000000" w:themeColor="text1"/>
        </w:rPr>
        <w:t>u</w:t>
      </w:r>
      <w:r w:rsidRPr="00875940">
        <w:rPr>
          <w:rFonts w:ascii="Arial" w:hAnsi="Arial" w:cs="Arial"/>
          <w:color w:val="000000" w:themeColor="text1"/>
        </w:rPr>
        <w:t xml:space="preserve"> poste </w:t>
      </w:r>
      <w:r w:rsidR="008143A7">
        <w:rPr>
          <w:rFonts w:ascii="Arial" w:hAnsi="Arial" w:cs="Arial"/>
          <w:color w:val="000000" w:themeColor="text1"/>
        </w:rPr>
        <w:t>4</w:t>
      </w:r>
      <w:r w:rsidR="00E403F1" w:rsidRPr="00875940">
        <w:rPr>
          <w:rFonts w:ascii="Arial" w:hAnsi="Arial" w:cs="Arial"/>
          <w:color w:val="000000" w:themeColor="text1"/>
        </w:rPr>
        <w:t xml:space="preserve"> </w:t>
      </w:r>
      <w:r w:rsidR="00CE1374" w:rsidRPr="00875940">
        <w:rPr>
          <w:rFonts w:ascii="Arial" w:hAnsi="Arial" w:cs="Arial"/>
          <w:color w:val="000000" w:themeColor="text1"/>
        </w:rPr>
        <w:t>est l</w:t>
      </w:r>
      <w:r w:rsidR="00921FD0" w:rsidRPr="00875940">
        <w:rPr>
          <w:rFonts w:ascii="Arial" w:hAnsi="Arial" w:cs="Arial"/>
          <w:color w:val="000000" w:themeColor="text1"/>
        </w:rPr>
        <w:t xml:space="preserve">a </w:t>
      </w:r>
      <w:r w:rsidR="00921FD0" w:rsidRPr="00875940">
        <w:rPr>
          <w:rFonts w:ascii="Arial" w:hAnsi="Arial" w:cs="Arial"/>
          <w:szCs w:val="22"/>
        </w:rPr>
        <w:t xml:space="preserve">date du prononcé de réception </w:t>
      </w:r>
      <w:r w:rsidR="00AD38EA">
        <w:rPr>
          <w:rFonts w:ascii="Arial" w:hAnsi="Arial" w:cs="Arial"/>
          <w:szCs w:val="22"/>
        </w:rPr>
        <w:t>du</w:t>
      </w:r>
      <w:r w:rsidR="002153DB" w:rsidRPr="00875940">
        <w:rPr>
          <w:rFonts w:ascii="Arial" w:hAnsi="Arial" w:cs="Arial"/>
          <w:szCs w:val="22"/>
        </w:rPr>
        <w:t xml:space="preserve"> poste </w:t>
      </w:r>
      <w:r w:rsidR="008143A7">
        <w:rPr>
          <w:rFonts w:ascii="Arial" w:hAnsi="Arial" w:cs="Arial"/>
          <w:szCs w:val="22"/>
        </w:rPr>
        <w:t>1</w:t>
      </w:r>
      <w:r w:rsidR="00D46482" w:rsidRPr="00875940">
        <w:rPr>
          <w:rFonts w:ascii="Arial" w:hAnsi="Arial" w:cs="Arial"/>
          <w:color w:val="000000" w:themeColor="text1"/>
        </w:rPr>
        <w:t xml:space="preserve"> (T1)</w:t>
      </w:r>
      <w:r w:rsidR="00921FD0" w:rsidRPr="00875940">
        <w:rPr>
          <w:rFonts w:ascii="Arial" w:hAnsi="Arial" w:cs="Arial"/>
          <w:color w:val="000000" w:themeColor="text1"/>
        </w:rPr>
        <w:t>.</w:t>
      </w:r>
    </w:p>
    <w:p w14:paraId="50634A60" w14:textId="39C55E83" w:rsidR="002E40FF" w:rsidRDefault="002E40FF" w:rsidP="00015777">
      <w:pPr>
        <w:spacing w:before="120"/>
        <w:jc w:val="both"/>
        <w:rPr>
          <w:rFonts w:ascii="Arial" w:hAnsi="Arial" w:cs="Arial"/>
          <w:color w:val="000000" w:themeColor="text1"/>
        </w:rPr>
      </w:pPr>
      <w:r>
        <w:rPr>
          <w:rFonts w:ascii="Arial" w:hAnsi="Arial" w:cs="Arial"/>
          <w:color w:val="000000" w:themeColor="text1"/>
        </w:rPr>
        <w:t>Le début d’exécu</w:t>
      </w:r>
      <w:r w:rsidR="007F2BBD">
        <w:rPr>
          <w:rFonts w:ascii="Arial" w:hAnsi="Arial" w:cs="Arial"/>
          <w:color w:val="000000" w:themeColor="text1"/>
        </w:rPr>
        <w:t>tion des PSE 1</w:t>
      </w:r>
      <w:r>
        <w:rPr>
          <w:rFonts w:ascii="Arial" w:hAnsi="Arial" w:cs="Arial"/>
          <w:color w:val="000000" w:themeColor="text1"/>
        </w:rPr>
        <w:t xml:space="preserve"> à </w:t>
      </w:r>
      <w:r w:rsidR="007F2BBD">
        <w:rPr>
          <w:rFonts w:ascii="Arial" w:hAnsi="Arial" w:cs="Arial"/>
          <w:color w:val="000000" w:themeColor="text1"/>
        </w:rPr>
        <w:t>2</w:t>
      </w:r>
      <w:r>
        <w:rPr>
          <w:rFonts w:ascii="Arial" w:hAnsi="Arial" w:cs="Arial"/>
          <w:color w:val="000000" w:themeColor="text1"/>
        </w:rPr>
        <w:t xml:space="preserve"> </w:t>
      </w:r>
      <w:r w:rsidR="00414735">
        <w:rPr>
          <w:rFonts w:ascii="Arial" w:hAnsi="Arial" w:cs="Arial"/>
          <w:color w:val="000000" w:themeColor="text1"/>
        </w:rPr>
        <w:t>coïncide</w:t>
      </w:r>
      <w:r>
        <w:rPr>
          <w:rFonts w:ascii="Arial" w:hAnsi="Arial" w:cs="Arial"/>
          <w:color w:val="000000" w:themeColor="text1"/>
        </w:rPr>
        <w:t>, respectivement avec la fin d’exécution en métropole des postes 2 et 3</w:t>
      </w:r>
      <w:r w:rsidRPr="00E50C54">
        <w:rPr>
          <w:rFonts w:ascii="Arial" w:hAnsi="Arial" w:cs="Arial"/>
          <w:color w:val="000000" w:themeColor="text1"/>
        </w:rPr>
        <w:t>.</w:t>
      </w:r>
    </w:p>
    <w:p w14:paraId="2A1646E3" w14:textId="2BAD6A49" w:rsidR="00634F82" w:rsidRPr="00875940" w:rsidRDefault="00634F82" w:rsidP="00015777">
      <w:pPr>
        <w:spacing w:before="120"/>
        <w:jc w:val="both"/>
        <w:rPr>
          <w:rFonts w:ascii="Arial" w:hAnsi="Arial" w:cs="Arial"/>
        </w:rPr>
      </w:pPr>
      <w:r w:rsidRPr="00875940">
        <w:rPr>
          <w:rFonts w:ascii="Arial" w:hAnsi="Arial" w:cs="Arial"/>
        </w:rPr>
        <w:t xml:space="preserve">La date de début d’exécution </w:t>
      </w:r>
      <w:r w:rsidR="0035772D" w:rsidRPr="00875940">
        <w:rPr>
          <w:rFonts w:ascii="Arial" w:hAnsi="Arial" w:cs="Arial"/>
        </w:rPr>
        <w:t>d’une commande pour</w:t>
      </w:r>
      <w:r w:rsidRPr="00875940">
        <w:rPr>
          <w:rFonts w:ascii="Arial" w:hAnsi="Arial" w:cs="Arial"/>
        </w:rPr>
        <w:t xml:space="preserve"> aléas est la </w:t>
      </w:r>
      <w:r w:rsidR="005863B1" w:rsidRPr="00875940">
        <w:rPr>
          <w:rFonts w:ascii="Arial" w:hAnsi="Arial" w:cs="Arial"/>
        </w:rPr>
        <w:t xml:space="preserve">date de </w:t>
      </w:r>
      <w:r w:rsidRPr="00875940">
        <w:rPr>
          <w:rFonts w:ascii="Arial" w:hAnsi="Arial" w:cs="Arial"/>
        </w:rPr>
        <w:t xml:space="preserve">notification de </w:t>
      </w:r>
      <w:r w:rsidR="005863B1" w:rsidRPr="00875940">
        <w:rPr>
          <w:rFonts w:ascii="Arial" w:hAnsi="Arial" w:cs="Arial"/>
        </w:rPr>
        <w:t xml:space="preserve">la </w:t>
      </w:r>
      <w:r w:rsidRPr="00875940">
        <w:rPr>
          <w:rFonts w:ascii="Arial" w:hAnsi="Arial" w:cs="Arial"/>
        </w:rPr>
        <w:t>commande pour aléas.</w:t>
      </w:r>
    </w:p>
    <w:p w14:paraId="7D023F80" w14:textId="3356D762" w:rsidR="00634F82" w:rsidRPr="00875940" w:rsidRDefault="009E2229" w:rsidP="003D48A1">
      <w:pPr>
        <w:pStyle w:val="Titre2"/>
        <w:numPr>
          <w:ilvl w:val="1"/>
          <w:numId w:val="23"/>
        </w:numPr>
        <w:tabs>
          <w:tab w:val="left" w:pos="142"/>
        </w:tabs>
        <w:ind w:left="0" w:firstLine="0"/>
        <w:jc w:val="both"/>
        <w:rPr>
          <w:rFonts w:ascii="Arial" w:hAnsi="Arial" w:cs="Arial"/>
          <w:szCs w:val="22"/>
        </w:rPr>
      </w:pPr>
      <w:bookmarkStart w:id="193" w:name="_Ref417025424"/>
      <w:bookmarkStart w:id="194" w:name="_Toc444245426"/>
      <w:bookmarkStart w:id="195" w:name="_Toc460500869"/>
      <w:bookmarkStart w:id="196" w:name="_Toc219192070"/>
      <w:bookmarkEnd w:id="190"/>
      <w:bookmarkEnd w:id="191"/>
      <w:bookmarkEnd w:id="192"/>
      <w:r w:rsidRPr="00875940">
        <w:rPr>
          <w:rFonts w:ascii="Arial" w:hAnsi="Arial" w:cs="Arial"/>
          <w:szCs w:val="22"/>
        </w:rPr>
        <w:t>Contenu des délais</w:t>
      </w:r>
      <w:bookmarkEnd w:id="193"/>
      <w:bookmarkEnd w:id="194"/>
      <w:bookmarkEnd w:id="195"/>
      <w:bookmarkEnd w:id="196"/>
    </w:p>
    <w:p w14:paraId="42135914" w14:textId="3EC7D6C8" w:rsidR="00634F82" w:rsidRPr="00875940" w:rsidRDefault="00016442" w:rsidP="003D48A1">
      <w:pPr>
        <w:jc w:val="both"/>
        <w:rPr>
          <w:rFonts w:ascii="Arial" w:hAnsi="Arial" w:cs="Arial"/>
        </w:rPr>
      </w:pPr>
      <w:r w:rsidRPr="00875940">
        <w:rPr>
          <w:rFonts w:ascii="Arial" w:hAnsi="Arial" w:cs="Arial"/>
        </w:rPr>
        <w:t>Le délai</w:t>
      </w:r>
      <w:r w:rsidR="00F455C3" w:rsidRPr="00875940">
        <w:rPr>
          <w:rFonts w:ascii="Arial" w:hAnsi="Arial" w:cs="Arial"/>
        </w:rPr>
        <w:t xml:space="preserve"> </w:t>
      </w:r>
      <w:r w:rsidRPr="00875940">
        <w:rPr>
          <w:rFonts w:ascii="Arial" w:hAnsi="Arial" w:cs="Arial"/>
        </w:rPr>
        <w:t xml:space="preserve">de livraison </w:t>
      </w:r>
      <w:r w:rsidR="00F455C3" w:rsidRPr="00875940">
        <w:rPr>
          <w:rFonts w:ascii="Arial" w:hAnsi="Arial" w:cs="Arial"/>
        </w:rPr>
        <w:t>d</w:t>
      </w:r>
      <w:r w:rsidR="008143A7">
        <w:rPr>
          <w:rFonts w:ascii="Arial" w:hAnsi="Arial" w:cs="Arial"/>
        </w:rPr>
        <w:t>es</w:t>
      </w:r>
      <w:r w:rsidR="00634F82" w:rsidRPr="00875940">
        <w:rPr>
          <w:rFonts w:ascii="Arial" w:hAnsi="Arial" w:cs="Arial"/>
        </w:rPr>
        <w:t xml:space="preserve"> poste</w:t>
      </w:r>
      <w:r w:rsidR="008143A7">
        <w:rPr>
          <w:rFonts w:ascii="Arial" w:hAnsi="Arial" w:cs="Arial"/>
        </w:rPr>
        <w:t>s</w:t>
      </w:r>
      <w:r w:rsidR="00634F82" w:rsidRPr="00875940">
        <w:rPr>
          <w:rFonts w:ascii="Arial" w:hAnsi="Arial" w:cs="Arial"/>
        </w:rPr>
        <w:t xml:space="preserve"> </w:t>
      </w:r>
      <w:r w:rsidR="005C0989" w:rsidRPr="00875940">
        <w:rPr>
          <w:rFonts w:ascii="Arial" w:hAnsi="Arial" w:cs="Arial"/>
        </w:rPr>
        <w:t>1</w:t>
      </w:r>
      <w:r w:rsidRPr="00875940">
        <w:rPr>
          <w:rFonts w:ascii="Arial" w:hAnsi="Arial" w:cs="Arial"/>
        </w:rPr>
        <w:t xml:space="preserve"> </w:t>
      </w:r>
      <w:r w:rsidR="008143A7">
        <w:rPr>
          <w:rFonts w:ascii="Arial" w:hAnsi="Arial" w:cs="Arial"/>
        </w:rPr>
        <w:t xml:space="preserve">à 3 </w:t>
      </w:r>
      <w:r w:rsidRPr="00875940">
        <w:rPr>
          <w:rFonts w:ascii="Arial" w:hAnsi="Arial" w:cs="Arial"/>
        </w:rPr>
        <w:t>est établi</w:t>
      </w:r>
      <w:r w:rsidR="00634F82" w:rsidRPr="00875940">
        <w:rPr>
          <w:rFonts w:ascii="Arial" w:hAnsi="Arial" w:cs="Arial"/>
        </w:rPr>
        <w:t xml:space="preserve"> périodes de congés annuels comprises</w:t>
      </w:r>
      <w:r w:rsidR="00634F82" w:rsidRPr="00875940">
        <w:rPr>
          <w:rFonts w:ascii="Arial" w:hAnsi="Arial" w:cs="Arial"/>
          <w:color w:val="000000"/>
        </w:rPr>
        <w:t xml:space="preserve">. </w:t>
      </w:r>
      <w:r w:rsidR="00634F82" w:rsidRPr="00875940">
        <w:rPr>
          <w:rFonts w:ascii="Arial" w:hAnsi="Arial" w:cs="Arial"/>
        </w:rPr>
        <w:t>Aucune neutralisation n’est effectuée pour tenir compte d’une éventuelle fermeture des établissements du titulaire ou de ses fournisseurs.</w:t>
      </w:r>
    </w:p>
    <w:p w14:paraId="5992C321" w14:textId="77777777" w:rsidR="00634F82" w:rsidRPr="00875940" w:rsidRDefault="00634F82" w:rsidP="00340326">
      <w:pPr>
        <w:spacing w:before="120"/>
        <w:jc w:val="both"/>
        <w:rPr>
          <w:rFonts w:ascii="Arial" w:hAnsi="Arial" w:cs="Arial"/>
        </w:rPr>
      </w:pPr>
      <w:r w:rsidRPr="00875940">
        <w:rPr>
          <w:rFonts w:ascii="Arial" w:hAnsi="Arial" w:cs="Arial"/>
        </w:rPr>
        <w:t>La durée de formation est exprimée en heures ou en jours (7 heures = 1 journée).</w:t>
      </w:r>
    </w:p>
    <w:p w14:paraId="26AFDA63" w14:textId="07476524" w:rsidR="00CC2BC0" w:rsidRDefault="00910A8A" w:rsidP="00340326">
      <w:pPr>
        <w:spacing w:before="120"/>
        <w:jc w:val="both"/>
        <w:rPr>
          <w:rFonts w:ascii="Arial" w:hAnsi="Arial" w:cs="Arial"/>
        </w:rPr>
      </w:pPr>
      <w:r w:rsidRPr="00875940">
        <w:rPr>
          <w:rFonts w:ascii="Arial" w:hAnsi="Arial" w:cs="Arial"/>
        </w:rPr>
        <w:t>La fréquence de maintenance préventive est définie dans l’échéancier de m</w:t>
      </w:r>
      <w:r w:rsidR="00AD38EA">
        <w:rPr>
          <w:rFonts w:ascii="Arial" w:hAnsi="Arial" w:cs="Arial"/>
        </w:rPr>
        <w:t>aintenance remis au titre des livrables demandés au</w:t>
      </w:r>
      <w:r w:rsidRPr="00875940">
        <w:rPr>
          <w:rFonts w:ascii="Arial" w:hAnsi="Arial" w:cs="Arial"/>
        </w:rPr>
        <w:t xml:space="preserve"> CCTP. </w:t>
      </w:r>
    </w:p>
    <w:p w14:paraId="7FC16DC9" w14:textId="75C55F14" w:rsidR="00F1234A" w:rsidRPr="00A94794" w:rsidRDefault="00E77948" w:rsidP="00EC0434">
      <w:pPr>
        <w:spacing w:before="60"/>
        <w:jc w:val="both"/>
        <w:rPr>
          <w:rFonts w:ascii="Arial" w:hAnsi="Arial" w:cs="Arial"/>
        </w:rPr>
      </w:pPr>
      <w:r>
        <w:rPr>
          <w:rFonts w:ascii="Arial" w:hAnsi="Arial" w:cs="Arial"/>
          <w:color w:val="000000" w:themeColor="text1"/>
        </w:rPr>
        <w:t>En cas de notification des PSE 1</w:t>
      </w:r>
      <w:r w:rsidR="00C50C9F">
        <w:rPr>
          <w:rFonts w:ascii="Arial" w:hAnsi="Arial" w:cs="Arial"/>
          <w:color w:val="000000" w:themeColor="text1"/>
        </w:rPr>
        <w:t xml:space="preserve"> </w:t>
      </w:r>
      <w:r>
        <w:rPr>
          <w:rFonts w:ascii="Arial" w:hAnsi="Arial" w:cs="Arial"/>
          <w:color w:val="000000" w:themeColor="text1"/>
        </w:rPr>
        <w:t xml:space="preserve">et 2, le délai </w:t>
      </w:r>
      <w:r w:rsidR="00B459BA">
        <w:rPr>
          <w:rFonts w:ascii="Arial" w:hAnsi="Arial" w:cs="Arial"/>
          <w:color w:val="000000" w:themeColor="text1"/>
        </w:rPr>
        <w:t>global</w:t>
      </w:r>
      <w:r w:rsidR="00015777">
        <w:rPr>
          <w:rFonts w:ascii="Arial" w:hAnsi="Arial" w:cs="Arial"/>
          <w:color w:val="000000" w:themeColor="text1"/>
        </w:rPr>
        <w:t xml:space="preserve"> d’exécution des postes 1 et 2</w:t>
      </w:r>
      <w:r w:rsidR="00B459BA">
        <w:rPr>
          <w:rFonts w:ascii="Arial" w:hAnsi="Arial" w:cs="Arial"/>
          <w:color w:val="000000" w:themeColor="text1"/>
        </w:rPr>
        <w:t xml:space="preserve"> correspond</w:t>
      </w:r>
      <w:r w:rsidR="00015777">
        <w:rPr>
          <w:rFonts w:ascii="Arial" w:hAnsi="Arial" w:cs="Arial"/>
          <w:color w:val="000000" w:themeColor="text1"/>
        </w:rPr>
        <w:t xml:space="preserve"> respectivement</w:t>
      </w:r>
      <w:r w:rsidR="00B459BA">
        <w:rPr>
          <w:rFonts w:ascii="Arial" w:hAnsi="Arial" w:cs="Arial"/>
          <w:color w:val="000000" w:themeColor="text1"/>
        </w:rPr>
        <w:t xml:space="preserve"> </w:t>
      </w:r>
      <w:r w:rsidR="00015777">
        <w:rPr>
          <w:rFonts w:ascii="Arial" w:hAnsi="Arial" w:cs="Arial"/>
          <w:color w:val="000000" w:themeColor="text1"/>
        </w:rPr>
        <w:t>au délai</w:t>
      </w:r>
      <w:r w:rsidR="00B459BA">
        <w:rPr>
          <w:rFonts w:ascii="Arial" w:hAnsi="Arial" w:cs="Arial"/>
          <w:color w:val="000000" w:themeColor="text1"/>
        </w:rPr>
        <w:t xml:space="preserve"> </w:t>
      </w:r>
      <w:r w:rsidR="00015777">
        <w:rPr>
          <w:rFonts w:ascii="Arial" w:hAnsi="Arial" w:cs="Arial"/>
          <w:color w:val="000000" w:themeColor="text1"/>
        </w:rPr>
        <w:t xml:space="preserve">de chaque PSE </w:t>
      </w:r>
      <w:r>
        <w:rPr>
          <w:rFonts w:ascii="Arial" w:hAnsi="Arial" w:cs="Arial"/>
          <w:color w:val="000000" w:themeColor="text1"/>
        </w:rPr>
        <w:t>ad</w:t>
      </w:r>
      <w:r w:rsidR="00414735">
        <w:rPr>
          <w:rFonts w:ascii="Arial" w:hAnsi="Arial" w:cs="Arial"/>
          <w:color w:val="000000" w:themeColor="text1"/>
        </w:rPr>
        <w:t>d</w:t>
      </w:r>
      <w:r>
        <w:rPr>
          <w:rFonts w:ascii="Arial" w:hAnsi="Arial" w:cs="Arial"/>
          <w:color w:val="000000" w:themeColor="text1"/>
        </w:rPr>
        <w:t xml:space="preserve">itionné </w:t>
      </w:r>
      <w:r w:rsidR="00015777">
        <w:rPr>
          <w:rFonts w:ascii="Arial" w:hAnsi="Arial" w:cs="Arial"/>
          <w:color w:val="000000" w:themeColor="text1"/>
        </w:rPr>
        <w:t>du</w:t>
      </w:r>
      <w:r>
        <w:rPr>
          <w:rFonts w:ascii="Arial" w:hAnsi="Arial" w:cs="Arial"/>
          <w:color w:val="000000" w:themeColor="text1"/>
        </w:rPr>
        <w:t xml:space="preserve"> délai</w:t>
      </w:r>
      <w:r w:rsidR="00C50C9F">
        <w:rPr>
          <w:rFonts w:ascii="Arial" w:hAnsi="Arial" w:cs="Arial"/>
          <w:color w:val="000000" w:themeColor="text1"/>
        </w:rPr>
        <w:t xml:space="preserve"> </w:t>
      </w:r>
      <w:r>
        <w:rPr>
          <w:rFonts w:ascii="Arial" w:hAnsi="Arial" w:cs="Arial"/>
          <w:color w:val="000000" w:themeColor="text1"/>
        </w:rPr>
        <w:t>du poste correspondant.</w:t>
      </w:r>
    </w:p>
    <w:p w14:paraId="12594F26" w14:textId="3479F714" w:rsidR="00634F82" w:rsidRPr="00A94794" w:rsidRDefault="00634F82" w:rsidP="003D48A1">
      <w:pPr>
        <w:pStyle w:val="Titre2"/>
        <w:numPr>
          <w:ilvl w:val="1"/>
          <w:numId w:val="23"/>
        </w:numPr>
        <w:tabs>
          <w:tab w:val="left" w:pos="142"/>
        </w:tabs>
        <w:ind w:left="0" w:firstLine="0"/>
        <w:jc w:val="both"/>
        <w:rPr>
          <w:rFonts w:ascii="Arial" w:hAnsi="Arial" w:cs="Arial"/>
          <w:szCs w:val="22"/>
        </w:rPr>
      </w:pPr>
      <w:bookmarkStart w:id="197" w:name="_Toc219192071"/>
      <w:r w:rsidRPr="00A94794">
        <w:rPr>
          <w:rFonts w:ascii="Arial" w:hAnsi="Arial" w:cs="Arial"/>
          <w:szCs w:val="22"/>
        </w:rPr>
        <w:t>Définition des délais</w:t>
      </w:r>
      <w:bookmarkEnd w:id="197"/>
    </w:p>
    <w:p w14:paraId="7021E841" w14:textId="77777777" w:rsidR="00634F82" w:rsidRPr="00A94794" w:rsidRDefault="00634F82" w:rsidP="003D48A1">
      <w:pPr>
        <w:jc w:val="both"/>
        <w:rPr>
          <w:rFonts w:ascii="Arial" w:hAnsi="Arial" w:cs="Arial"/>
        </w:rPr>
      </w:pPr>
      <w:r w:rsidRPr="00A94794">
        <w:rPr>
          <w:rFonts w:ascii="Arial" w:hAnsi="Arial" w:cs="Arial"/>
        </w:rPr>
        <w:t xml:space="preserve">L’annexe financière fixe les délais d’exécution. </w:t>
      </w:r>
    </w:p>
    <w:p w14:paraId="5FD7FD6C" w14:textId="3A282F35" w:rsidR="00634F82" w:rsidRPr="00A94794" w:rsidRDefault="00634F82" w:rsidP="003D48A1">
      <w:pPr>
        <w:jc w:val="both"/>
        <w:rPr>
          <w:rFonts w:ascii="Arial" w:hAnsi="Arial" w:cs="Arial"/>
        </w:rPr>
      </w:pPr>
      <w:r w:rsidRPr="00A94794">
        <w:rPr>
          <w:rFonts w:ascii="Arial" w:hAnsi="Arial" w:cs="Arial"/>
        </w:rPr>
        <w:t xml:space="preserve">Les délais d’exécution du marché sont les délais de présentation aux opérations de vérification des fournitures. </w:t>
      </w:r>
    </w:p>
    <w:p w14:paraId="7C220327" w14:textId="77777777" w:rsidR="00634F82" w:rsidRPr="00A94794" w:rsidRDefault="00634F82" w:rsidP="003D48A1">
      <w:pPr>
        <w:jc w:val="both"/>
        <w:rPr>
          <w:rFonts w:ascii="Arial" w:hAnsi="Arial" w:cs="Arial"/>
        </w:rPr>
      </w:pPr>
      <w:r w:rsidRPr="00A94794">
        <w:rPr>
          <w:rFonts w:ascii="Arial" w:hAnsi="Arial" w:cs="Arial"/>
        </w:rPr>
        <w:t xml:space="preserve">Le titulaire a la possibilité de demander au pouvoir adjudicateur une prolongation de délai ou un sursis de livraison conformément aux dispositions de l’article 26 du CAC armement. </w:t>
      </w:r>
      <w:r w:rsidRPr="00B21682">
        <w:rPr>
          <w:rFonts w:ascii="Arial" w:hAnsi="Arial" w:cs="Arial"/>
        </w:rPr>
        <w:t>Cette demande doit être formulée dans un délai d’un mois à compter de la date d’apparition du fait générateur,</w:t>
      </w:r>
      <w:r w:rsidRPr="00A94794">
        <w:rPr>
          <w:rFonts w:ascii="Arial" w:hAnsi="Arial" w:cs="Arial"/>
        </w:rPr>
        <w:t xml:space="preserve"> dont il apporte la preuve. Passer ce délai, la demande sera frappée d’irrégularité.</w:t>
      </w:r>
    </w:p>
    <w:p w14:paraId="3FDFF717" w14:textId="77777777" w:rsidR="00634F82" w:rsidRPr="00A94794" w:rsidRDefault="00634F82" w:rsidP="003D48A1">
      <w:pPr>
        <w:jc w:val="both"/>
        <w:rPr>
          <w:rFonts w:ascii="Arial" w:hAnsi="Arial" w:cs="Arial"/>
        </w:rPr>
      </w:pPr>
    </w:p>
    <w:p w14:paraId="3ECEDFF7" w14:textId="786E1574" w:rsidR="00634F82" w:rsidRDefault="00634F82" w:rsidP="003D48A1">
      <w:pPr>
        <w:jc w:val="both"/>
        <w:rPr>
          <w:rFonts w:ascii="Arial" w:hAnsi="Arial" w:cs="Arial"/>
        </w:rPr>
      </w:pPr>
      <w:r w:rsidRPr="00A94794">
        <w:rPr>
          <w:rFonts w:ascii="Arial" w:hAnsi="Arial" w:cs="Arial"/>
        </w:rPr>
        <w:t xml:space="preserve">Conformément à l’article 26.3 du CAC armement, le délai est prolongé de plein droit et sans autre formalité, en cas de retard du fait de la personne publique pour intégrer les délais entre la date de mise à disposition </w:t>
      </w:r>
      <w:r w:rsidR="00C60D11">
        <w:rPr>
          <w:rFonts w:ascii="Arial" w:hAnsi="Arial" w:cs="Arial"/>
        </w:rPr>
        <w:t xml:space="preserve">des matériels </w:t>
      </w:r>
      <w:r w:rsidRPr="00A94794">
        <w:rPr>
          <w:rFonts w:ascii="Arial" w:hAnsi="Arial" w:cs="Arial"/>
        </w:rPr>
        <w:t xml:space="preserve">et la date de livraison validée </w:t>
      </w:r>
      <w:r w:rsidR="00C60D11">
        <w:rPr>
          <w:rFonts w:ascii="Arial" w:hAnsi="Arial" w:cs="Arial"/>
        </w:rPr>
        <w:t>par</w:t>
      </w:r>
      <w:r w:rsidRPr="00A94794">
        <w:rPr>
          <w:rFonts w:ascii="Arial" w:hAnsi="Arial" w:cs="Arial"/>
        </w:rPr>
        <w:t xml:space="preserve"> le Service.</w:t>
      </w:r>
    </w:p>
    <w:p w14:paraId="3239FF99" w14:textId="52711732" w:rsidR="00605363" w:rsidRDefault="00605363" w:rsidP="003D48A1">
      <w:pPr>
        <w:jc w:val="both"/>
        <w:rPr>
          <w:rFonts w:ascii="Arial" w:hAnsi="Arial" w:cs="Arial"/>
        </w:rPr>
      </w:pPr>
    </w:p>
    <w:p w14:paraId="3F7F1362" w14:textId="548ACA82" w:rsidR="00605363" w:rsidRPr="00875940" w:rsidRDefault="00605363" w:rsidP="00605363">
      <w:pPr>
        <w:jc w:val="both"/>
        <w:rPr>
          <w:rFonts w:ascii="Arial" w:hAnsi="Arial" w:cs="Arial"/>
        </w:rPr>
      </w:pPr>
      <w:r w:rsidRPr="00875940">
        <w:rPr>
          <w:rFonts w:ascii="Arial" w:hAnsi="Arial" w:cs="Arial"/>
        </w:rPr>
        <w:t xml:space="preserve">Cette prolongation de délai </w:t>
      </w:r>
      <w:r w:rsidR="00974D43" w:rsidRPr="00875940">
        <w:rPr>
          <w:rFonts w:ascii="Arial" w:hAnsi="Arial" w:cs="Arial"/>
        </w:rPr>
        <w:t>est</w:t>
      </w:r>
      <w:r w:rsidRPr="00875940">
        <w:rPr>
          <w:rFonts w:ascii="Arial" w:hAnsi="Arial" w:cs="Arial"/>
        </w:rPr>
        <w:t xml:space="preserve"> mentionnée dans la décision de réception des lots de liquidation financière concernés.</w:t>
      </w:r>
    </w:p>
    <w:p w14:paraId="5793C655" w14:textId="64EDF063" w:rsidR="00605363" w:rsidRPr="00A94794" w:rsidRDefault="00605363" w:rsidP="00440B17">
      <w:pPr>
        <w:spacing w:after="360"/>
        <w:jc w:val="both"/>
        <w:rPr>
          <w:rFonts w:ascii="Arial" w:hAnsi="Arial" w:cs="Arial"/>
        </w:rPr>
      </w:pPr>
      <w:r w:rsidRPr="00875940">
        <w:rPr>
          <w:rFonts w:ascii="Arial" w:hAnsi="Arial" w:cs="Arial"/>
        </w:rPr>
        <w:t>Le titulaire ne p</w:t>
      </w:r>
      <w:r w:rsidR="00974D43" w:rsidRPr="00875940">
        <w:rPr>
          <w:rFonts w:ascii="Arial" w:hAnsi="Arial" w:cs="Arial"/>
        </w:rPr>
        <w:t>eut</w:t>
      </w:r>
      <w:r w:rsidRPr="00875940">
        <w:rPr>
          <w:rFonts w:ascii="Arial" w:hAnsi="Arial" w:cs="Arial"/>
        </w:rPr>
        <w:t xml:space="preserve"> prétendre à aucune indemnité du fait de cette prolongation de délai.</w:t>
      </w:r>
    </w:p>
    <w:p w14:paraId="3E89D40F" w14:textId="070DCD28" w:rsidR="009E2229" w:rsidRDefault="009E2229" w:rsidP="003D48A1">
      <w:pPr>
        <w:pStyle w:val="Titre2"/>
        <w:numPr>
          <w:ilvl w:val="1"/>
          <w:numId w:val="23"/>
        </w:numPr>
        <w:tabs>
          <w:tab w:val="left" w:pos="142"/>
        </w:tabs>
        <w:ind w:left="0" w:firstLine="0"/>
        <w:jc w:val="both"/>
        <w:rPr>
          <w:rFonts w:ascii="Arial" w:hAnsi="Arial" w:cs="Arial"/>
          <w:szCs w:val="22"/>
        </w:rPr>
      </w:pPr>
      <w:bookmarkStart w:id="198" w:name="_Toc444245431"/>
      <w:bookmarkStart w:id="199" w:name="_Toc460500877"/>
      <w:bookmarkStart w:id="200" w:name="_Toc219192072"/>
      <w:r w:rsidRPr="00A94794">
        <w:rPr>
          <w:rFonts w:ascii="Arial" w:hAnsi="Arial" w:cs="Arial"/>
          <w:szCs w:val="22"/>
        </w:rPr>
        <w:lastRenderedPageBreak/>
        <w:t>Livraison des matériels</w:t>
      </w:r>
      <w:bookmarkEnd w:id="198"/>
      <w:bookmarkEnd w:id="199"/>
      <w:bookmarkEnd w:id="200"/>
    </w:p>
    <w:p w14:paraId="37841D4C" w14:textId="7449D0C1" w:rsidR="00172400" w:rsidRDefault="00172400" w:rsidP="00172400"/>
    <w:p w14:paraId="0F013B64" w14:textId="65654475" w:rsidR="002F1EB9" w:rsidRPr="00A94794" w:rsidRDefault="002F1EB9" w:rsidP="003D48A1">
      <w:pPr>
        <w:pStyle w:val="Paragraphedeliste"/>
        <w:numPr>
          <w:ilvl w:val="2"/>
          <w:numId w:val="23"/>
        </w:numPr>
        <w:tabs>
          <w:tab w:val="left" w:pos="142"/>
        </w:tabs>
        <w:ind w:left="0" w:firstLine="0"/>
        <w:jc w:val="both"/>
        <w:rPr>
          <w:rFonts w:ascii="Arial" w:hAnsi="Arial" w:cs="Arial"/>
          <w:b/>
          <w:bCs/>
          <w:i/>
          <w:szCs w:val="22"/>
        </w:rPr>
      </w:pPr>
      <w:r w:rsidRPr="00A94794">
        <w:rPr>
          <w:rFonts w:ascii="Arial" w:hAnsi="Arial" w:cs="Arial"/>
          <w:b/>
          <w:bCs/>
          <w:i/>
          <w:szCs w:val="22"/>
        </w:rPr>
        <w:t>Modalités de livraison</w:t>
      </w:r>
    </w:p>
    <w:p w14:paraId="63F22F68" w14:textId="77777777" w:rsidR="002F1EB9" w:rsidRPr="00A94794" w:rsidRDefault="002F1EB9" w:rsidP="003D48A1">
      <w:pPr>
        <w:tabs>
          <w:tab w:val="left" w:pos="142"/>
        </w:tabs>
        <w:jc w:val="both"/>
        <w:rPr>
          <w:rFonts w:ascii="Arial" w:hAnsi="Arial" w:cs="Arial"/>
          <w:bCs/>
          <w:szCs w:val="22"/>
        </w:rPr>
      </w:pPr>
    </w:p>
    <w:p w14:paraId="4DB5F165" w14:textId="77777777"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La livraison des matériels est effectuée à destination, franco de port aux conditions mentionnées ci-dessous.</w:t>
      </w:r>
    </w:p>
    <w:p w14:paraId="57FA8D6D" w14:textId="77777777" w:rsidR="00EE5E9D" w:rsidRPr="00EE5E9D" w:rsidRDefault="00EE5E9D" w:rsidP="00EE5E9D">
      <w:pPr>
        <w:tabs>
          <w:tab w:val="left" w:pos="142"/>
          <w:tab w:val="left" w:pos="284"/>
        </w:tabs>
        <w:jc w:val="both"/>
        <w:rPr>
          <w:rFonts w:ascii="Arial" w:hAnsi="Arial" w:cs="Arial"/>
          <w:bCs/>
          <w:iCs/>
          <w:szCs w:val="22"/>
        </w:rPr>
      </w:pPr>
    </w:p>
    <w:p w14:paraId="4210715A" w14:textId="77777777"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
          <w:bCs/>
          <w:iCs/>
          <w:szCs w:val="22"/>
          <w:u w:val="single"/>
        </w:rPr>
        <w:t>Préavis de livraison</w:t>
      </w:r>
      <w:r w:rsidRPr="00EE5E9D">
        <w:rPr>
          <w:rFonts w:ascii="Arial" w:hAnsi="Arial" w:cs="Arial"/>
          <w:bCs/>
          <w:iCs/>
          <w:szCs w:val="22"/>
        </w:rPr>
        <w:t xml:space="preserve"> : </w:t>
      </w:r>
    </w:p>
    <w:p w14:paraId="0BD972F9" w14:textId="77777777" w:rsidR="00EE5E9D" w:rsidRPr="00EE5E9D" w:rsidRDefault="00EE5E9D" w:rsidP="00EE5E9D">
      <w:pPr>
        <w:tabs>
          <w:tab w:val="left" w:pos="142"/>
          <w:tab w:val="left" w:pos="284"/>
        </w:tabs>
        <w:jc w:val="both"/>
        <w:rPr>
          <w:rFonts w:ascii="Arial" w:hAnsi="Arial" w:cs="Arial"/>
          <w:bCs/>
          <w:iCs/>
          <w:szCs w:val="22"/>
        </w:rPr>
      </w:pPr>
    </w:p>
    <w:p w14:paraId="301C75CD" w14:textId="3772E28E"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 xml:space="preserve">Au moins soixante-douze heures à l’avance, le titulaire informe le service mentionné au </w:t>
      </w:r>
      <w:r w:rsidR="00340326" w:rsidRPr="00340326">
        <w:rPr>
          <w:rFonts w:ascii="Arial" w:hAnsi="Arial" w:cs="Arial"/>
          <w:bCs/>
          <w:iCs/>
          <w:szCs w:val="22"/>
        </w:rPr>
        <w:t>5.4</w:t>
      </w:r>
      <w:r w:rsidRPr="00340326">
        <w:rPr>
          <w:rFonts w:ascii="Arial" w:hAnsi="Arial" w:cs="Arial"/>
          <w:bCs/>
          <w:iCs/>
          <w:szCs w:val="22"/>
        </w:rPr>
        <w:t>.2</w:t>
      </w:r>
      <w:r w:rsidRPr="00EE5E9D">
        <w:rPr>
          <w:rFonts w:ascii="Arial" w:hAnsi="Arial" w:cs="Arial"/>
          <w:bCs/>
          <w:iCs/>
          <w:szCs w:val="22"/>
        </w:rPr>
        <w:t xml:space="preserve"> ci-après, de la date et de l’heure prévues de la livraison.</w:t>
      </w:r>
    </w:p>
    <w:p w14:paraId="4EE00DEB" w14:textId="77777777" w:rsidR="00EE5E9D" w:rsidRPr="00EE5E9D" w:rsidRDefault="00EE5E9D" w:rsidP="00EE5E9D">
      <w:pPr>
        <w:tabs>
          <w:tab w:val="left" w:pos="142"/>
          <w:tab w:val="left" w:pos="284"/>
        </w:tabs>
        <w:jc w:val="both"/>
        <w:rPr>
          <w:rFonts w:ascii="Arial" w:hAnsi="Arial" w:cs="Arial"/>
          <w:bCs/>
          <w:iCs/>
          <w:szCs w:val="22"/>
        </w:rPr>
      </w:pPr>
    </w:p>
    <w:p w14:paraId="0482BF0D" w14:textId="77777777"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 xml:space="preserve">L’accès dans la base doit faire l’objet d’une demande d’autorisation auprès des autorités de sureté : </w:t>
      </w:r>
    </w:p>
    <w:p w14:paraId="26E7FE8F" w14:textId="77777777" w:rsidR="00EE5E9D" w:rsidRPr="00EE5E9D" w:rsidRDefault="00EE5E9D" w:rsidP="007622A9">
      <w:pPr>
        <w:numPr>
          <w:ilvl w:val="0"/>
          <w:numId w:val="41"/>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pour</w:t>
      </w:r>
      <w:proofErr w:type="gramEnd"/>
      <w:r w:rsidRPr="00EE5E9D">
        <w:rPr>
          <w:rFonts w:ascii="Arial" w:hAnsi="Arial" w:cs="Arial"/>
          <w:bCs/>
          <w:iCs/>
          <w:szCs w:val="22"/>
        </w:rPr>
        <w:t xml:space="preserve"> un chauffeur français les informations doivent être transmises au plus tard 2 jours ouvrés avant la livraison ;</w:t>
      </w:r>
    </w:p>
    <w:p w14:paraId="2D1D8D91" w14:textId="77777777" w:rsidR="00EE5E9D" w:rsidRPr="00EE5E9D" w:rsidRDefault="00EE5E9D" w:rsidP="007622A9">
      <w:pPr>
        <w:numPr>
          <w:ilvl w:val="0"/>
          <w:numId w:val="41"/>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pour</w:t>
      </w:r>
      <w:proofErr w:type="gramEnd"/>
      <w:r w:rsidRPr="00EE5E9D">
        <w:rPr>
          <w:rFonts w:ascii="Arial" w:hAnsi="Arial" w:cs="Arial"/>
          <w:bCs/>
          <w:iCs/>
          <w:szCs w:val="22"/>
        </w:rPr>
        <w:t xml:space="preserve"> un chauffeur étranger les informations doivent être transmises au plus tard 5 jours ouvrés avant la livraison ;</w:t>
      </w:r>
    </w:p>
    <w:p w14:paraId="61CCB071" w14:textId="77777777" w:rsidR="00EE5E9D" w:rsidRPr="00EE5E9D" w:rsidRDefault="00EE5E9D" w:rsidP="007622A9">
      <w:pPr>
        <w:tabs>
          <w:tab w:val="left" w:pos="142"/>
          <w:tab w:val="left" w:pos="284"/>
        </w:tabs>
        <w:spacing w:before="60"/>
        <w:jc w:val="both"/>
        <w:rPr>
          <w:rFonts w:ascii="Arial" w:hAnsi="Arial" w:cs="Arial"/>
          <w:bCs/>
          <w:iCs/>
          <w:szCs w:val="22"/>
        </w:rPr>
      </w:pPr>
      <w:r w:rsidRPr="00EE5E9D">
        <w:rPr>
          <w:rFonts w:ascii="Arial" w:hAnsi="Arial" w:cs="Arial"/>
          <w:bCs/>
          <w:iCs/>
          <w:szCs w:val="22"/>
        </w:rPr>
        <w:t>Cette démarche est impérative pour l'accès du transporteur sur le lieu de livraison.</w:t>
      </w:r>
    </w:p>
    <w:p w14:paraId="0499C4CF" w14:textId="77777777" w:rsidR="00EE5E9D" w:rsidRPr="00EE5E9D" w:rsidRDefault="00EE5E9D" w:rsidP="00EE5E9D">
      <w:pPr>
        <w:tabs>
          <w:tab w:val="left" w:pos="142"/>
          <w:tab w:val="left" w:pos="284"/>
        </w:tabs>
        <w:jc w:val="both"/>
        <w:rPr>
          <w:rFonts w:ascii="Arial" w:hAnsi="Arial" w:cs="Arial"/>
          <w:bCs/>
          <w:iCs/>
          <w:szCs w:val="22"/>
        </w:rPr>
      </w:pPr>
    </w:p>
    <w:p w14:paraId="1A1FDFF1" w14:textId="48C1D7E6" w:rsid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A cet effet les documents suivants sont transmis :</w:t>
      </w:r>
    </w:p>
    <w:p w14:paraId="4F845CA8" w14:textId="77777777" w:rsidR="00EE5E9D" w:rsidRPr="00EE5E9D" w:rsidRDefault="00EE5E9D" w:rsidP="00EE5E9D">
      <w:pPr>
        <w:tabs>
          <w:tab w:val="left" w:pos="142"/>
          <w:tab w:val="left" w:pos="284"/>
        </w:tabs>
        <w:jc w:val="both"/>
        <w:rPr>
          <w:rFonts w:ascii="Arial" w:hAnsi="Arial" w:cs="Arial"/>
          <w:bCs/>
          <w:iCs/>
          <w:szCs w:val="22"/>
        </w:rPr>
      </w:pPr>
    </w:p>
    <w:p w14:paraId="53DED081" w14:textId="77777777" w:rsidR="00EE5E9D" w:rsidRPr="00EE5E9D" w:rsidRDefault="00EE5E9D" w:rsidP="00EE5E9D">
      <w:pPr>
        <w:numPr>
          <w:ilvl w:val="0"/>
          <w:numId w:val="42"/>
        </w:numPr>
        <w:tabs>
          <w:tab w:val="left" w:pos="142"/>
          <w:tab w:val="left" w:pos="284"/>
        </w:tabs>
        <w:jc w:val="both"/>
        <w:rPr>
          <w:rFonts w:ascii="Arial" w:hAnsi="Arial" w:cs="Arial"/>
          <w:bCs/>
          <w:iCs/>
          <w:szCs w:val="22"/>
        </w:rPr>
      </w:pPr>
      <w:proofErr w:type="gramStart"/>
      <w:r w:rsidRPr="00EE5E9D">
        <w:rPr>
          <w:rFonts w:ascii="Arial" w:hAnsi="Arial" w:cs="Arial"/>
          <w:bCs/>
          <w:iCs/>
          <w:szCs w:val="22"/>
        </w:rPr>
        <w:t>l’avis</w:t>
      </w:r>
      <w:proofErr w:type="gramEnd"/>
      <w:r w:rsidRPr="00EE5E9D">
        <w:rPr>
          <w:rFonts w:ascii="Arial" w:hAnsi="Arial" w:cs="Arial"/>
          <w:bCs/>
          <w:iCs/>
          <w:szCs w:val="22"/>
        </w:rPr>
        <w:t xml:space="preserve"> d’expédition sur lequel doit figurer :</w:t>
      </w:r>
    </w:p>
    <w:p w14:paraId="25F1C84C"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de la société, la référence du contrat, le nombre de colis et la date de livraison,</w:t>
      </w:r>
    </w:p>
    <w:p w14:paraId="479DC082"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adresse, numéro de téléphone de la société de livraison,</w:t>
      </w:r>
    </w:p>
    <w:p w14:paraId="09EF1E36"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prénom, nationalité, date et lieu de naissance et numéro de carte d’identité du chauffeur ainsi que le numéro d’immatriculation de son véhicule,</w:t>
      </w:r>
    </w:p>
    <w:p w14:paraId="3566AF12"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la</w:t>
      </w:r>
      <w:proofErr w:type="gramEnd"/>
      <w:r w:rsidRPr="00EE5E9D">
        <w:rPr>
          <w:rFonts w:ascii="Arial" w:hAnsi="Arial" w:cs="Arial"/>
          <w:bCs/>
          <w:iCs/>
          <w:szCs w:val="22"/>
        </w:rPr>
        <w:t xml:space="preserve"> nature du chargement.</w:t>
      </w:r>
    </w:p>
    <w:p w14:paraId="3F571AE2" w14:textId="77777777" w:rsidR="00EE5E9D" w:rsidRPr="00EE5E9D" w:rsidRDefault="00EE5E9D" w:rsidP="007622A9">
      <w:pPr>
        <w:numPr>
          <w:ilvl w:val="0"/>
          <w:numId w:val="43"/>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une</w:t>
      </w:r>
      <w:proofErr w:type="gramEnd"/>
      <w:r w:rsidRPr="00EE5E9D">
        <w:rPr>
          <w:rFonts w:ascii="Arial" w:hAnsi="Arial" w:cs="Arial"/>
          <w:bCs/>
          <w:iCs/>
          <w:szCs w:val="22"/>
        </w:rPr>
        <w:t xml:space="preserve"> copie du bordereau de livraison ;</w:t>
      </w:r>
    </w:p>
    <w:p w14:paraId="0BAF25AC" w14:textId="77777777" w:rsidR="00EE5E9D" w:rsidRPr="00EE5E9D" w:rsidRDefault="00EE5E9D" w:rsidP="007622A9">
      <w:pPr>
        <w:numPr>
          <w:ilvl w:val="0"/>
          <w:numId w:val="43"/>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la</w:t>
      </w:r>
      <w:proofErr w:type="gramEnd"/>
      <w:r w:rsidRPr="00EE5E9D">
        <w:rPr>
          <w:rFonts w:ascii="Arial" w:hAnsi="Arial" w:cs="Arial"/>
          <w:bCs/>
          <w:iCs/>
          <w:szCs w:val="22"/>
        </w:rPr>
        <w:t xml:space="preserve"> copie de la pièce d’identité ou passeport du ou des chauffeurs ainsi que la carte grise du ou des véhicules ;</w:t>
      </w:r>
    </w:p>
    <w:p w14:paraId="50EA96CE" w14:textId="7200C09C" w:rsidR="00A95AB9" w:rsidRPr="00A94794" w:rsidRDefault="00A95AB9" w:rsidP="003D48A1">
      <w:pPr>
        <w:tabs>
          <w:tab w:val="left" w:pos="142"/>
          <w:tab w:val="left" w:pos="284"/>
        </w:tabs>
        <w:jc w:val="both"/>
        <w:rPr>
          <w:rFonts w:ascii="Arial" w:hAnsi="Arial" w:cs="Arial"/>
          <w:szCs w:val="22"/>
        </w:rPr>
      </w:pPr>
    </w:p>
    <w:p w14:paraId="104B2C91" w14:textId="77777777" w:rsidR="00A95AB9" w:rsidRPr="00A94794" w:rsidRDefault="00A95AB9" w:rsidP="003D48A1">
      <w:pPr>
        <w:tabs>
          <w:tab w:val="left" w:pos="426"/>
        </w:tabs>
        <w:ind w:left="426" w:hanging="426"/>
        <w:jc w:val="both"/>
        <w:rPr>
          <w:rFonts w:ascii="Arial" w:hAnsi="Arial" w:cs="Arial"/>
          <w:iCs/>
        </w:rPr>
      </w:pPr>
      <w:r w:rsidRPr="00A94794">
        <w:rPr>
          <w:rFonts w:ascii="Arial" w:hAnsi="Arial" w:cs="Arial"/>
          <w:b/>
          <w:bCs/>
          <w:i/>
          <w:szCs w:val="22"/>
          <w:u w:val="single"/>
        </w:rPr>
        <w:t>Bordereau de livraison</w:t>
      </w:r>
      <w:r w:rsidRPr="00A94794">
        <w:rPr>
          <w:rFonts w:ascii="Arial" w:hAnsi="Arial" w:cs="Arial"/>
          <w:i/>
          <w:iCs/>
          <w:u w:val="single"/>
        </w:rPr>
        <w:t> </w:t>
      </w:r>
      <w:r w:rsidRPr="00A94794">
        <w:rPr>
          <w:rFonts w:ascii="Arial" w:hAnsi="Arial" w:cs="Arial"/>
          <w:iCs/>
        </w:rPr>
        <w:t>:</w:t>
      </w:r>
    </w:p>
    <w:p w14:paraId="213D0F3B" w14:textId="77777777" w:rsidR="00A95AB9" w:rsidRPr="00A94794" w:rsidRDefault="00A95AB9" w:rsidP="003D48A1">
      <w:pPr>
        <w:tabs>
          <w:tab w:val="left" w:pos="426"/>
        </w:tabs>
        <w:ind w:left="426" w:hanging="426"/>
        <w:jc w:val="both"/>
        <w:rPr>
          <w:rFonts w:ascii="Arial" w:hAnsi="Arial" w:cs="Arial"/>
          <w:iCs/>
        </w:rPr>
      </w:pPr>
    </w:p>
    <w:p w14:paraId="62CD7A46" w14:textId="782508CA" w:rsidR="00A95AB9" w:rsidRPr="00A94794" w:rsidRDefault="00A95AB9" w:rsidP="003D48A1">
      <w:pPr>
        <w:tabs>
          <w:tab w:val="left" w:pos="0"/>
        </w:tabs>
        <w:jc w:val="both"/>
        <w:rPr>
          <w:rFonts w:ascii="Arial" w:hAnsi="Arial" w:cs="Arial"/>
          <w:iCs/>
        </w:rPr>
      </w:pPr>
      <w:r w:rsidRPr="00A94794">
        <w:rPr>
          <w:rFonts w:ascii="Arial" w:hAnsi="Arial" w:cs="Arial"/>
          <w:iCs/>
        </w:rPr>
        <w:t xml:space="preserve">Lors de la livraison le titulaire fournit un bordereau de livraison, comportant les informations suivantes : </w:t>
      </w:r>
    </w:p>
    <w:p w14:paraId="04241F03"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le nom et adresse de l'expéditeur ;</w:t>
      </w:r>
    </w:p>
    <w:p w14:paraId="78C65B07" w14:textId="1546CAAA"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le numéro du marché (</w:t>
      </w:r>
      <w:r w:rsidR="00EE5944">
        <w:rPr>
          <w:rFonts w:ascii="Arial" w:hAnsi="Arial" w:cs="Arial"/>
          <w:bCs/>
          <w:iCs/>
        </w:rPr>
        <w:t>S2</w:t>
      </w:r>
      <w:r w:rsidR="008958C7">
        <w:rPr>
          <w:rFonts w:ascii="Arial" w:hAnsi="Arial" w:cs="Arial"/>
          <w:bCs/>
          <w:iCs/>
        </w:rPr>
        <w:t>5</w:t>
      </w:r>
      <w:r w:rsidR="00EE5944">
        <w:rPr>
          <w:rFonts w:ascii="Arial" w:hAnsi="Arial" w:cs="Arial"/>
          <w:bCs/>
          <w:iCs/>
        </w:rPr>
        <w:t>T4</w:t>
      </w:r>
      <w:r w:rsidR="00EE5944" w:rsidRPr="00D06426">
        <w:rPr>
          <w:rFonts w:ascii="Arial" w:hAnsi="Arial" w:cs="Arial"/>
          <w:bCs/>
          <w:iCs/>
          <w:color w:val="000000" w:themeColor="text1"/>
        </w:rPr>
        <w:t>0</w:t>
      </w:r>
      <w:r w:rsidR="00D06426" w:rsidRPr="00D06426">
        <w:rPr>
          <w:rFonts w:ascii="Arial" w:hAnsi="Arial" w:cs="Arial"/>
          <w:color w:val="000000" w:themeColor="text1"/>
          <w:szCs w:val="22"/>
        </w:rPr>
        <w:t>016</w:t>
      </w:r>
      <w:r w:rsidRPr="00A94794">
        <w:rPr>
          <w:rFonts w:ascii="Arial" w:hAnsi="Arial" w:cs="Arial"/>
          <w:bCs/>
          <w:iCs/>
        </w:rPr>
        <w:t>) ;</w:t>
      </w:r>
    </w:p>
    <w:p w14:paraId="6C9F0A6F"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 xml:space="preserve">le numéro d’engagement juridique (EJ) du marché ; </w:t>
      </w:r>
    </w:p>
    <w:p w14:paraId="2C603DEF"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la désignation exacte de la marchandise ;</w:t>
      </w:r>
    </w:p>
    <w:p w14:paraId="0334CC2D"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nombre de colis, poids individuel et marques ou numéros individuels ;</w:t>
      </w:r>
    </w:p>
    <w:p w14:paraId="1B897F5D" w14:textId="37B81DBF" w:rsidR="00A95AB9" w:rsidRDefault="00A95AB9" w:rsidP="007622A9">
      <w:pPr>
        <w:tabs>
          <w:tab w:val="left" w:pos="426"/>
        </w:tabs>
        <w:spacing w:before="60"/>
        <w:ind w:left="425" w:hanging="425"/>
        <w:jc w:val="both"/>
        <w:rPr>
          <w:rFonts w:ascii="Arial" w:hAnsi="Arial" w:cs="Arial"/>
          <w:bCs/>
          <w:iCs/>
        </w:rPr>
      </w:pPr>
      <w:r w:rsidRPr="00A94794">
        <w:rPr>
          <w:rFonts w:ascii="Arial" w:hAnsi="Arial" w:cs="Arial"/>
          <w:bCs/>
          <w:iCs/>
        </w:rPr>
        <w:t>-</w:t>
      </w:r>
      <w:r w:rsidRPr="00A94794">
        <w:rPr>
          <w:rFonts w:ascii="Arial" w:hAnsi="Arial" w:cs="Arial"/>
          <w:bCs/>
          <w:iCs/>
        </w:rPr>
        <w:tab/>
        <w:t>nom et adresse du destinataire.</w:t>
      </w:r>
    </w:p>
    <w:p w14:paraId="5DA80ECF" w14:textId="2896AABD" w:rsidR="00765408" w:rsidRPr="00A94794" w:rsidRDefault="00765408" w:rsidP="003D48A1">
      <w:pPr>
        <w:tabs>
          <w:tab w:val="left" w:pos="142"/>
          <w:tab w:val="left" w:pos="284"/>
        </w:tabs>
        <w:jc w:val="both"/>
        <w:rPr>
          <w:rFonts w:ascii="Arial" w:hAnsi="Arial" w:cs="Arial"/>
          <w:szCs w:val="22"/>
        </w:rPr>
      </w:pPr>
    </w:p>
    <w:p w14:paraId="35B56567" w14:textId="58F30C9C" w:rsidR="002F1EB9" w:rsidRPr="00EE5E9D" w:rsidRDefault="004C156E" w:rsidP="003D48A1">
      <w:pPr>
        <w:pStyle w:val="Paragraphedeliste"/>
        <w:numPr>
          <w:ilvl w:val="2"/>
          <w:numId w:val="23"/>
        </w:numPr>
        <w:tabs>
          <w:tab w:val="left" w:pos="142"/>
        </w:tabs>
        <w:spacing w:before="120"/>
        <w:ind w:left="0" w:firstLine="0"/>
        <w:jc w:val="both"/>
        <w:rPr>
          <w:rFonts w:ascii="Arial" w:hAnsi="Arial" w:cs="Arial"/>
          <w:b/>
          <w:i/>
          <w:szCs w:val="22"/>
        </w:rPr>
      </w:pPr>
      <w:r>
        <w:rPr>
          <w:rFonts w:ascii="Arial" w:hAnsi="Arial" w:cs="Arial"/>
          <w:b/>
          <w:bCs/>
          <w:i/>
          <w:szCs w:val="22"/>
        </w:rPr>
        <w:t>Lieu</w:t>
      </w:r>
      <w:r w:rsidR="002400E8">
        <w:rPr>
          <w:rFonts w:ascii="Arial" w:hAnsi="Arial" w:cs="Arial"/>
          <w:b/>
          <w:bCs/>
          <w:i/>
          <w:szCs w:val="22"/>
        </w:rPr>
        <w:t>x</w:t>
      </w:r>
      <w:r w:rsidR="002F1EB9" w:rsidRPr="00A94794">
        <w:rPr>
          <w:rFonts w:ascii="Arial" w:hAnsi="Arial" w:cs="Arial"/>
          <w:b/>
          <w:bCs/>
          <w:i/>
          <w:szCs w:val="22"/>
        </w:rPr>
        <w:t xml:space="preserve"> de livraison</w:t>
      </w:r>
    </w:p>
    <w:p w14:paraId="765647DB" w14:textId="77777777" w:rsidR="00EE5E9D" w:rsidRPr="00A94794" w:rsidRDefault="00EE5E9D" w:rsidP="00EE5E9D">
      <w:pPr>
        <w:pStyle w:val="Paragraphedeliste"/>
        <w:tabs>
          <w:tab w:val="left" w:pos="142"/>
        </w:tabs>
        <w:spacing w:before="120"/>
        <w:ind w:left="0"/>
        <w:jc w:val="both"/>
        <w:rPr>
          <w:rFonts w:ascii="Arial" w:hAnsi="Arial" w:cs="Arial"/>
          <w:b/>
          <w:i/>
          <w:szCs w:val="22"/>
        </w:rPr>
      </w:pPr>
    </w:p>
    <w:p w14:paraId="496FA363" w14:textId="107D1258" w:rsidR="00EE5E9D" w:rsidRPr="00EE5E9D" w:rsidRDefault="00EE5E9D" w:rsidP="00EE5E9D">
      <w:pPr>
        <w:jc w:val="both"/>
        <w:rPr>
          <w:rFonts w:ascii="Arial" w:hAnsi="Arial" w:cs="Arial"/>
          <w:bCs/>
          <w:szCs w:val="22"/>
        </w:rPr>
      </w:pPr>
      <w:bookmarkStart w:id="201" w:name="_Toc193692154"/>
      <w:r w:rsidRPr="00EE5E9D">
        <w:rPr>
          <w:rFonts w:ascii="Arial" w:hAnsi="Arial" w:cs="Arial"/>
          <w:bCs/>
          <w:szCs w:val="22"/>
        </w:rPr>
        <w:t>L</w:t>
      </w:r>
      <w:r w:rsidR="00A2435F">
        <w:rPr>
          <w:rFonts w:ascii="Arial" w:hAnsi="Arial" w:cs="Arial"/>
          <w:bCs/>
          <w:szCs w:val="22"/>
        </w:rPr>
        <w:t>es</w:t>
      </w:r>
      <w:r w:rsidR="004C156E">
        <w:rPr>
          <w:rFonts w:ascii="Arial" w:hAnsi="Arial" w:cs="Arial"/>
          <w:bCs/>
          <w:szCs w:val="22"/>
        </w:rPr>
        <w:t xml:space="preserve"> livraison</w:t>
      </w:r>
      <w:r w:rsidR="00414735">
        <w:rPr>
          <w:rFonts w:ascii="Arial" w:hAnsi="Arial" w:cs="Arial"/>
          <w:bCs/>
          <w:szCs w:val="22"/>
        </w:rPr>
        <w:t>s</w:t>
      </w:r>
      <w:r w:rsidRPr="00EE5E9D">
        <w:rPr>
          <w:rFonts w:ascii="Arial" w:hAnsi="Arial" w:cs="Arial"/>
          <w:bCs/>
          <w:szCs w:val="22"/>
        </w:rPr>
        <w:t xml:space="preserve"> </w:t>
      </w:r>
      <w:r w:rsidR="00A2435F">
        <w:rPr>
          <w:rFonts w:ascii="Arial" w:hAnsi="Arial" w:cs="Arial"/>
          <w:bCs/>
          <w:szCs w:val="22"/>
        </w:rPr>
        <w:t>ont</w:t>
      </w:r>
      <w:r w:rsidR="004C156E">
        <w:rPr>
          <w:rFonts w:ascii="Arial" w:hAnsi="Arial" w:cs="Arial"/>
          <w:bCs/>
          <w:szCs w:val="22"/>
        </w:rPr>
        <w:t xml:space="preserve"> lieu </w:t>
      </w:r>
      <w:r w:rsidR="0073597B">
        <w:rPr>
          <w:rFonts w:ascii="Arial" w:hAnsi="Arial" w:cs="Arial"/>
          <w:bCs/>
          <w:szCs w:val="22"/>
        </w:rPr>
        <w:t>à</w:t>
      </w:r>
      <w:r w:rsidR="00A2435F">
        <w:rPr>
          <w:rFonts w:ascii="Arial" w:hAnsi="Arial" w:cs="Arial"/>
          <w:bCs/>
          <w:szCs w:val="22"/>
        </w:rPr>
        <w:t xml:space="preserve"> </w:t>
      </w:r>
      <w:r w:rsidR="0073597B">
        <w:rPr>
          <w:rFonts w:ascii="Arial" w:hAnsi="Arial" w:cs="Arial"/>
          <w:bCs/>
          <w:szCs w:val="22"/>
        </w:rPr>
        <w:t>l’unité</w:t>
      </w:r>
      <w:r w:rsidR="00A2435F">
        <w:rPr>
          <w:rFonts w:ascii="Arial" w:hAnsi="Arial" w:cs="Arial"/>
          <w:bCs/>
          <w:szCs w:val="22"/>
        </w:rPr>
        <w:t xml:space="preserve"> </w:t>
      </w:r>
      <w:r w:rsidR="004C156E">
        <w:rPr>
          <w:rFonts w:ascii="Arial" w:hAnsi="Arial" w:cs="Arial"/>
          <w:bCs/>
          <w:szCs w:val="22"/>
        </w:rPr>
        <w:t xml:space="preserve">suivante : </w:t>
      </w:r>
    </w:p>
    <w:p w14:paraId="48206558" w14:textId="7404ED7B" w:rsidR="001D2DCE" w:rsidRDefault="001D2DCE" w:rsidP="00EE5E9D">
      <w:pPr>
        <w:jc w:val="both"/>
        <w:rPr>
          <w:rFonts w:ascii="Arial" w:hAnsi="Arial" w:cs="Arial"/>
          <w:bCs/>
          <w:szCs w:val="22"/>
        </w:rPr>
      </w:pPr>
    </w:p>
    <w:p w14:paraId="0A188188" w14:textId="19DC108D" w:rsidR="001D2DCE" w:rsidRPr="00D06426" w:rsidRDefault="001D2DCE" w:rsidP="001D2DCE">
      <w:pPr>
        <w:pStyle w:val="Paragraphedeliste"/>
        <w:numPr>
          <w:ilvl w:val="0"/>
          <w:numId w:val="45"/>
        </w:numPr>
        <w:jc w:val="both"/>
        <w:rPr>
          <w:rFonts w:ascii="Arial" w:hAnsi="Arial" w:cs="Arial"/>
          <w:bCs/>
          <w:color w:val="000000" w:themeColor="text1"/>
          <w:szCs w:val="22"/>
          <w:u w:val="single"/>
        </w:rPr>
      </w:pPr>
      <w:r w:rsidRPr="00EE5E9D">
        <w:rPr>
          <w:rFonts w:ascii="Arial" w:hAnsi="Arial" w:cs="Arial"/>
          <w:bCs/>
          <w:szCs w:val="22"/>
          <w:u w:val="single"/>
        </w:rPr>
        <w:t xml:space="preserve">Base </w:t>
      </w:r>
      <w:r w:rsidRPr="00D06426">
        <w:rPr>
          <w:rFonts w:ascii="Arial" w:hAnsi="Arial" w:cs="Arial"/>
          <w:bCs/>
          <w:color w:val="000000" w:themeColor="text1"/>
          <w:szCs w:val="22"/>
          <w:u w:val="single"/>
        </w:rPr>
        <w:t xml:space="preserve">navale de </w:t>
      </w:r>
      <w:r w:rsidR="00D06426" w:rsidRPr="00D06426">
        <w:rPr>
          <w:rFonts w:ascii="Arial" w:hAnsi="Arial" w:cs="Arial"/>
          <w:color w:val="000000" w:themeColor="text1"/>
          <w:szCs w:val="22"/>
          <w:u w:val="single"/>
        </w:rPr>
        <w:t>Toulon</w:t>
      </w:r>
      <w:r w:rsidR="00D06426" w:rsidRPr="00D06426">
        <w:rPr>
          <w:rFonts w:ascii="Arial" w:hAnsi="Arial" w:cs="Arial"/>
          <w:color w:val="000000" w:themeColor="text1"/>
          <w:szCs w:val="22"/>
        </w:rPr>
        <w:t> :</w:t>
      </w:r>
      <w:r w:rsidR="00D06426">
        <w:rPr>
          <w:rFonts w:ascii="Arial" w:hAnsi="Arial" w:cs="Arial"/>
          <w:color w:val="000000" w:themeColor="text1"/>
          <w:szCs w:val="22"/>
          <w:u w:val="single"/>
        </w:rPr>
        <w:t xml:space="preserve"> </w:t>
      </w:r>
    </w:p>
    <w:p w14:paraId="7DA55B4F" w14:textId="0E83430B" w:rsidR="001D2DCE" w:rsidRDefault="001D2DCE" w:rsidP="001D2DCE">
      <w:pPr>
        <w:jc w:val="both"/>
        <w:rPr>
          <w:rFonts w:ascii="Arial" w:hAnsi="Arial" w:cs="Arial"/>
          <w:bCs/>
          <w:szCs w:val="22"/>
        </w:rPr>
      </w:pPr>
      <w:r>
        <w:rPr>
          <w:rFonts w:ascii="Arial" w:hAnsi="Arial" w:cs="Arial"/>
          <w:bCs/>
          <w:szCs w:val="22"/>
        </w:rPr>
        <w:t>Service logistique de la Marine (</w:t>
      </w:r>
      <w:r w:rsidRPr="00EE5E9D">
        <w:rPr>
          <w:rFonts w:ascii="Arial" w:hAnsi="Arial" w:cs="Arial"/>
          <w:bCs/>
          <w:szCs w:val="22"/>
        </w:rPr>
        <w:t>SLM</w:t>
      </w:r>
      <w:r>
        <w:rPr>
          <w:rFonts w:ascii="Arial" w:hAnsi="Arial" w:cs="Arial"/>
          <w:bCs/>
          <w:szCs w:val="22"/>
        </w:rPr>
        <w:t xml:space="preserve">) de </w:t>
      </w:r>
      <w:r w:rsidR="00D06426">
        <w:rPr>
          <w:rFonts w:ascii="Arial" w:hAnsi="Arial" w:cs="Arial"/>
          <w:bCs/>
          <w:szCs w:val="22"/>
        </w:rPr>
        <w:t>Toulon</w:t>
      </w:r>
    </w:p>
    <w:p w14:paraId="0965332C" w14:textId="5366321D" w:rsidR="001D2DCE" w:rsidRPr="00EE5E9D" w:rsidRDefault="00D63CC5" w:rsidP="001D2DCE">
      <w:pPr>
        <w:jc w:val="both"/>
        <w:rPr>
          <w:rFonts w:ascii="Arial" w:hAnsi="Arial" w:cs="Arial"/>
          <w:bCs/>
          <w:szCs w:val="22"/>
        </w:rPr>
      </w:pPr>
      <w:r>
        <w:rPr>
          <w:rFonts w:ascii="Arial" w:hAnsi="Arial" w:cs="Arial"/>
          <w:bCs/>
          <w:szCs w:val="22"/>
        </w:rPr>
        <w:t xml:space="preserve">Atelier </w:t>
      </w:r>
      <w:r w:rsidR="00D06426">
        <w:rPr>
          <w:rFonts w:ascii="Arial" w:hAnsi="Arial" w:cs="Arial"/>
          <w:bCs/>
          <w:szCs w:val="22"/>
        </w:rPr>
        <w:t>Electricité</w:t>
      </w:r>
    </w:p>
    <w:p w14:paraId="00C770B8" w14:textId="358B25EE" w:rsidR="001D2DCE" w:rsidRDefault="00A2435F" w:rsidP="001D2DCE">
      <w:pPr>
        <w:jc w:val="both"/>
        <w:rPr>
          <w:rFonts w:ascii="Arial" w:hAnsi="Arial" w:cs="Arial"/>
        </w:rPr>
      </w:pPr>
      <w:r>
        <w:rPr>
          <w:rFonts w:ascii="Arial" w:hAnsi="Arial" w:cs="Arial"/>
        </w:rPr>
        <w:t>BP 05 – 83800 TOULON CEDEX 9</w:t>
      </w:r>
      <w:r w:rsidRPr="00235E4A">
        <w:rPr>
          <w:rFonts w:ascii="Arial" w:hAnsi="Arial" w:cs="Arial"/>
        </w:rPr>
        <w:t xml:space="preserve"> </w:t>
      </w:r>
    </w:p>
    <w:p w14:paraId="363AEF9B" w14:textId="3086F2E3" w:rsidR="0073597B" w:rsidRDefault="0073597B" w:rsidP="001D2DCE">
      <w:pPr>
        <w:jc w:val="both"/>
        <w:rPr>
          <w:rFonts w:ascii="Arial" w:hAnsi="Arial" w:cs="Arial"/>
        </w:rPr>
      </w:pPr>
    </w:p>
    <w:p w14:paraId="38E0775B" w14:textId="5243F441" w:rsidR="0073597B" w:rsidRDefault="0073597B" w:rsidP="001D2DCE">
      <w:pPr>
        <w:spacing w:after="120"/>
        <w:jc w:val="both"/>
        <w:rPr>
          <w:rFonts w:ascii="Arial" w:hAnsi="Arial" w:cs="Arial"/>
        </w:rPr>
      </w:pPr>
      <w:r w:rsidRPr="00EE5E9D">
        <w:rPr>
          <w:rFonts w:ascii="Arial" w:hAnsi="Arial" w:cs="Arial"/>
          <w:u w:val="single"/>
        </w:rPr>
        <w:t>Contact</w:t>
      </w:r>
      <w:r w:rsidRPr="00D06426">
        <w:rPr>
          <w:rFonts w:ascii="Arial" w:hAnsi="Arial" w:cs="Arial"/>
        </w:rPr>
        <w:t> :</w:t>
      </w:r>
      <w:r w:rsidRPr="00710F38">
        <w:t xml:space="preserve"> </w:t>
      </w:r>
      <w:r w:rsidRPr="00710F38">
        <w:rPr>
          <w:rFonts w:ascii="Arial" w:hAnsi="Arial" w:cs="Arial"/>
        </w:rPr>
        <w:t>Responsable de contrat</w:t>
      </w:r>
      <w:r>
        <w:rPr>
          <w:rFonts w:ascii="Arial" w:hAnsi="Arial" w:cs="Arial"/>
        </w:rPr>
        <w:t xml:space="preserve"> OP 16 désigné en page 3</w:t>
      </w:r>
    </w:p>
    <w:p w14:paraId="13FE4E56" w14:textId="77777777" w:rsidR="00B171AD" w:rsidRDefault="00B171AD" w:rsidP="001D2DCE">
      <w:pPr>
        <w:spacing w:after="120"/>
        <w:jc w:val="both"/>
        <w:rPr>
          <w:rFonts w:ascii="Arial" w:hAnsi="Arial" w:cs="Arial"/>
        </w:rPr>
      </w:pPr>
    </w:p>
    <w:p w14:paraId="5E694D3A" w14:textId="59E2E48C" w:rsidR="0073597B" w:rsidRPr="00387E13" w:rsidRDefault="0073597B" w:rsidP="001D2DCE">
      <w:pPr>
        <w:spacing w:after="120"/>
        <w:jc w:val="both"/>
        <w:rPr>
          <w:rFonts w:ascii="Arial" w:hAnsi="Arial" w:cs="Arial"/>
          <w:u w:val="single"/>
        </w:rPr>
      </w:pPr>
      <w:r w:rsidRPr="00387E13">
        <w:rPr>
          <w:rFonts w:ascii="Arial" w:hAnsi="Arial" w:cs="Arial"/>
          <w:u w:val="single"/>
        </w:rPr>
        <w:t>Lieux de livraison des prestations supplémentaires </w:t>
      </w:r>
      <w:r w:rsidR="00E50C54" w:rsidRPr="00387E13">
        <w:rPr>
          <w:rFonts w:ascii="Arial" w:hAnsi="Arial" w:cs="Arial"/>
          <w:u w:val="single"/>
        </w:rPr>
        <w:t xml:space="preserve">éventuelles </w:t>
      </w:r>
      <w:r w:rsidRPr="00387E13">
        <w:rPr>
          <w:rFonts w:ascii="Arial" w:hAnsi="Arial" w:cs="Arial"/>
          <w:u w:val="single"/>
        </w:rPr>
        <w:t xml:space="preserve">: </w:t>
      </w:r>
    </w:p>
    <w:p w14:paraId="5D31BF33" w14:textId="300B34D1" w:rsidR="002400E8" w:rsidRPr="002400E8" w:rsidRDefault="00380319" w:rsidP="002400E8">
      <w:pPr>
        <w:pStyle w:val="Paragraphedeliste"/>
        <w:numPr>
          <w:ilvl w:val="0"/>
          <w:numId w:val="45"/>
        </w:numPr>
        <w:jc w:val="both"/>
        <w:rPr>
          <w:rFonts w:ascii="Arial" w:hAnsi="Arial" w:cs="Arial"/>
          <w:bCs/>
          <w:szCs w:val="22"/>
          <w:u w:val="single"/>
        </w:rPr>
      </w:pPr>
      <w:r>
        <w:rPr>
          <w:rFonts w:ascii="Arial" w:hAnsi="Arial" w:cs="Arial"/>
          <w:bCs/>
          <w:szCs w:val="22"/>
          <w:u w:val="single"/>
        </w:rPr>
        <w:t>Base navale de P</w:t>
      </w:r>
      <w:r w:rsidR="002400E8" w:rsidRPr="002400E8">
        <w:rPr>
          <w:rFonts w:ascii="Arial" w:hAnsi="Arial" w:cs="Arial"/>
          <w:bCs/>
          <w:szCs w:val="22"/>
          <w:u w:val="single"/>
        </w:rPr>
        <w:t xml:space="preserve">apeete </w:t>
      </w:r>
    </w:p>
    <w:p w14:paraId="5880F4D9" w14:textId="14EA3552" w:rsidR="002400E8" w:rsidRPr="002400E8" w:rsidRDefault="002400E8" w:rsidP="002400E8">
      <w:pPr>
        <w:jc w:val="both"/>
        <w:rPr>
          <w:rFonts w:ascii="Arial" w:hAnsi="Arial" w:cs="Arial"/>
          <w:bCs/>
          <w:szCs w:val="22"/>
        </w:rPr>
      </w:pPr>
      <w:r w:rsidRPr="002400E8">
        <w:rPr>
          <w:rFonts w:ascii="Arial" w:hAnsi="Arial" w:cs="Arial"/>
          <w:bCs/>
          <w:szCs w:val="22"/>
        </w:rPr>
        <w:lastRenderedPageBreak/>
        <w:t xml:space="preserve">Division logistique navale - cellule flux/transit </w:t>
      </w:r>
    </w:p>
    <w:p w14:paraId="663E0332" w14:textId="0AD98DC8" w:rsidR="002400E8" w:rsidRPr="002400E8" w:rsidRDefault="002400E8" w:rsidP="002400E8">
      <w:pPr>
        <w:jc w:val="both"/>
        <w:rPr>
          <w:rFonts w:ascii="Arial" w:hAnsi="Arial" w:cs="Arial"/>
          <w:bCs/>
          <w:szCs w:val="22"/>
        </w:rPr>
      </w:pPr>
      <w:r w:rsidRPr="002400E8">
        <w:rPr>
          <w:rFonts w:ascii="Arial" w:hAnsi="Arial" w:cs="Arial"/>
          <w:bCs/>
          <w:szCs w:val="22"/>
        </w:rPr>
        <w:t>A l'attention du groupement soutien technique /</w:t>
      </w:r>
      <w:r w:rsidR="00A2435F" w:rsidRPr="002400E8">
        <w:rPr>
          <w:rFonts w:ascii="Arial" w:hAnsi="Arial" w:cs="Arial"/>
          <w:bCs/>
          <w:szCs w:val="22"/>
        </w:rPr>
        <w:t xml:space="preserve"> AEE </w:t>
      </w:r>
    </w:p>
    <w:p w14:paraId="740D7140" w14:textId="1CCE9542" w:rsidR="002400E8" w:rsidRPr="002400E8" w:rsidRDefault="00A2435F" w:rsidP="002400E8">
      <w:pPr>
        <w:jc w:val="both"/>
        <w:rPr>
          <w:rFonts w:ascii="Arial" w:hAnsi="Arial" w:cs="Arial"/>
          <w:bCs/>
          <w:szCs w:val="22"/>
        </w:rPr>
      </w:pPr>
      <w:r w:rsidRPr="002400E8">
        <w:rPr>
          <w:rFonts w:ascii="Arial" w:hAnsi="Arial" w:cs="Arial"/>
          <w:bCs/>
          <w:szCs w:val="22"/>
        </w:rPr>
        <w:t xml:space="preserve">BP 9435 </w:t>
      </w:r>
    </w:p>
    <w:p w14:paraId="42BE8728" w14:textId="669A8C51" w:rsidR="002400E8" w:rsidRDefault="00A2435F" w:rsidP="002400E8">
      <w:pPr>
        <w:jc w:val="both"/>
        <w:rPr>
          <w:rFonts w:ascii="Arial" w:hAnsi="Arial" w:cs="Arial"/>
          <w:bCs/>
          <w:szCs w:val="22"/>
        </w:rPr>
      </w:pPr>
      <w:r w:rsidRPr="002400E8">
        <w:rPr>
          <w:rFonts w:ascii="Arial" w:hAnsi="Arial" w:cs="Arial"/>
          <w:bCs/>
          <w:szCs w:val="22"/>
        </w:rPr>
        <w:t>98716 PIRAE CMP POLYNESIE FRANCAISE</w:t>
      </w:r>
    </w:p>
    <w:p w14:paraId="5205E28E" w14:textId="4FD3705C" w:rsidR="0073597B" w:rsidRDefault="0073597B" w:rsidP="002400E8">
      <w:pPr>
        <w:jc w:val="both"/>
        <w:rPr>
          <w:rFonts w:ascii="Arial" w:hAnsi="Arial" w:cs="Arial"/>
          <w:bCs/>
          <w:szCs w:val="22"/>
        </w:rPr>
      </w:pPr>
    </w:p>
    <w:p w14:paraId="7D8A4E63" w14:textId="151363FC" w:rsidR="0073597B" w:rsidRPr="00B171AD" w:rsidRDefault="0073597B" w:rsidP="00B171AD">
      <w:pPr>
        <w:spacing w:after="120"/>
        <w:jc w:val="both"/>
        <w:rPr>
          <w:rFonts w:ascii="Arial" w:hAnsi="Arial" w:cs="Arial"/>
        </w:rPr>
      </w:pPr>
      <w:r w:rsidRPr="00EE5E9D">
        <w:rPr>
          <w:rFonts w:ascii="Arial" w:hAnsi="Arial" w:cs="Arial"/>
          <w:u w:val="single"/>
        </w:rPr>
        <w:t>Contact</w:t>
      </w:r>
      <w:r w:rsidRPr="00D06426">
        <w:rPr>
          <w:rFonts w:ascii="Arial" w:hAnsi="Arial" w:cs="Arial"/>
        </w:rPr>
        <w:t> :</w:t>
      </w:r>
      <w:r w:rsidRPr="00710F38">
        <w:t xml:space="preserve"> </w:t>
      </w:r>
      <w:r w:rsidRPr="00710F38">
        <w:rPr>
          <w:rFonts w:ascii="Arial" w:hAnsi="Arial" w:cs="Arial"/>
        </w:rPr>
        <w:t>Responsable de contrat</w:t>
      </w:r>
      <w:r>
        <w:rPr>
          <w:rFonts w:ascii="Arial" w:hAnsi="Arial" w:cs="Arial"/>
        </w:rPr>
        <w:t xml:space="preserve"> OP 16 désigné en page 3</w:t>
      </w:r>
    </w:p>
    <w:p w14:paraId="2253DA62" w14:textId="77777777" w:rsidR="002400E8" w:rsidRPr="002400E8" w:rsidRDefault="002400E8" w:rsidP="002400E8">
      <w:pPr>
        <w:pStyle w:val="Paragraphedeliste"/>
        <w:ind w:left="1713"/>
        <w:rPr>
          <w:sz w:val="20"/>
          <w:szCs w:val="20"/>
          <w:lang w:eastAsia="zh-CN"/>
        </w:rPr>
      </w:pPr>
    </w:p>
    <w:p w14:paraId="05ED94B5" w14:textId="23441FBA" w:rsidR="002400E8" w:rsidRPr="002400E8" w:rsidRDefault="00380319" w:rsidP="002400E8">
      <w:pPr>
        <w:pStyle w:val="Paragraphedeliste"/>
        <w:numPr>
          <w:ilvl w:val="0"/>
          <w:numId w:val="45"/>
        </w:numPr>
        <w:jc w:val="both"/>
        <w:rPr>
          <w:rFonts w:ascii="Arial" w:hAnsi="Arial" w:cs="Arial"/>
          <w:bCs/>
          <w:szCs w:val="22"/>
          <w:u w:val="single"/>
        </w:rPr>
      </w:pPr>
      <w:r>
        <w:rPr>
          <w:rFonts w:ascii="Arial" w:hAnsi="Arial" w:cs="Arial"/>
          <w:bCs/>
          <w:szCs w:val="22"/>
          <w:u w:val="single"/>
        </w:rPr>
        <w:t xml:space="preserve">Base navale de </w:t>
      </w:r>
      <w:proofErr w:type="spellStart"/>
      <w:r>
        <w:rPr>
          <w:rFonts w:ascii="Arial" w:hAnsi="Arial" w:cs="Arial"/>
          <w:bCs/>
          <w:szCs w:val="22"/>
          <w:u w:val="single"/>
        </w:rPr>
        <w:t>N</w:t>
      </w:r>
      <w:r w:rsidR="002400E8" w:rsidRPr="002400E8">
        <w:rPr>
          <w:rFonts w:ascii="Arial" w:hAnsi="Arial" w:cs="Arial"/>
          <w:bCs/>
          <w:szCs w:val="22"/>
          <w:u w:val="single"/>
        </w:rPr>
        <w:t>oumea</w:t>
      </w:r>
      <w:proofErr w:type="spellEnd"/>
    </w:p>
    <w:p w14:paraId="066E9297" w14:textId="186A67DA" w:rsidR="002400E8" w:rsidRPr="002400E8" w:rsidRDefault="00A2435F" w:rsidP="002400E8">
      <w:pPr>
        <w:jc w:val="both"/>
        <w:rPr>
          <w:rFonts w:ascii="Arial" w:hAnsi="Arial" w:cs="Arial"/>
          <w:bCs/>
          <w:szCs w:val="22"/>
        </w:rPr>
      </w:pPr>
      <w:r w:rsidRPr="002400E8">
        <w:rPr>
          <w:rFonts w:ascii="Arial" w:hAnsi="Arial" w:cs="Arial"/>
          <w:bCs/>
          <w:szCs w:val="22"/>
        </w:rPr>
        <w:t>GSBDD/SMAF</w:t>
      </w:r>
    </w:p>
    <w:p w14:paraId="5AFA4C1F" w14:textId="34FEC2BB" w:rsidR="002400E8" w:rsidRPr="002400E8" w:rsidRDefault="002400E8" w:rsidP="002400E8">
      <w:pPr>
        <w:jc w:val="both"/>
        <w:rPr>
          <w:rFonts w:ascii="Arial" w:hAnsi="Arial" w:cs="Arial"/>
          <w:bCs/>
          <w:szCs w:val="22"/>
        </w:rPr>
      </w:pPr>
      <w:r w:rsidRPr="002400E8">
        <w:rPr>
          <w:rFonts w:ascii="Arial" w:hAnsi="Arial" w:cs="Arial"/>
          <w:bCs/>
          <w:szCs w:val="22"/>
        </w:rPr>
        <w:t xml:space="preserve">Base </w:t>
      </w:r>
      <w:r w:rsidR="00A2435F">
        <w:rPr>
          <w:rFonts w:ascii="Arial" w:hAnsi="Arial" w:cs="Arial"/>
          <w:bCs/>
          <w:szCs w:val="22"/>
        </w:rPr>
        <w:t xml:space="preserve">Navale </w:t>
      </w:r>
      <w:proofErr w:type="spellStart"/>
      <w:r w:rsidR="00A2435F">
        <w:rPr>
          <w:rFonts w:ascii="Arial" w:hAnsi="Arial" w:cs="Arial"/>
          <w:bCs/>
          <w:szCs w:val="22"/>
        </w:rPr>
        <w:t>C</w:t>
      </w:r>
      <w:r w:rsidRPr="002400E8">
        <w:rPr>
          <w:rFonts w:ascii="Arial" w:hAnsi="Arial" w:cs="Arial"/>
          <w:bCs/>
          <w:szCs w:val="22"/>
        </w:rPr>
        <w:t>haleix</w:t>
      </w:r>
      <w:proofErr w:type="spellEnd"/>
      <w:r w:rsidRPr="002400E8">
        <w:rPr>
          <w:rFonts w:ascii="Arial" w:hAnsi="Arial" w:cs="Arial"/>
          <w:bCs/>
          <w:szCs w:val="22"/>
        </w:rPr>
        <w:t xml:space="preserve"> </w:t>
      </w:r>
      <w:r w:rsidR="00A2435F">
        <w:rPr>
          <w:rFonts w:ascii="Arial" w:hAnsi="Arial" w:cs="Arial"/>
          <w:bCs/>
          <w:szCs w:val="22"/>
        </w:rPr>
        <w:t>/ A</w:t>
      </w:r>
      <w:r w:rsidRPr="002400E8">
        <w:rPr>
          <w:rFonts w:ascii="Arial" w:hAnsi="Arial" w:cs="Arial"/>
          <w:bCs/>
          <w:szCs w:val="22"/>
        </w:rPr>
        <w:t xml:space="preserve">telier </w:t>
      </w:r>
      <w:r w:rsidR="00A2435F">
        <w:rPr>
          <w:rFonts w:ascii="Arial" w:hAnsi="Arial" w:cs="Arial"/>
          <w:bCs/>
          <w:szCs w:val="22"/>
        </w:rPr>
        <w:t>Electricité</w:t>
      </w:r>
    </w:p>
    <w:p w14:paraId="4F4733FA" w14:textId="1996DD4F" w:rsidR="002400E8" w:rsidRPr="002400E8" w:rsidRDefault="00A2435F" w:rsidP="002400E8">
      <w:pPr>
        <w:jc w:val="both"/>
        <w:rPr>
          <w:rFonts w:ascii="Arial" w:hAnsi="Arial" w:cs="Arial"/>
          <w:bCs/>
          <w:szCs w:val="22"/>
        </w:rPr>
      </w:pPr>
      <w:r w:rsidRPr="002400E8">
        <w:rPr>
          <w:rFonts w:ascii="Arial" w:hAnsi="Arial" w:cs="Arial"/>
          <w:bCs/>
          <w:szCs w:val="22"/>
        </w:rPr>
        <w:t>BP 2962</w:t>
      </w:r>
    </w:p>
    <w:p w14:paraId="79A1DB2E" w14:textId="76BF4CDB" w:rsidR="002400E8" w:rsidRDefault="00A2435F" w:rsidP="002400E8">
      <w:pPr>
        <w:jc w:val="both"/>
        <w:rPr>
          <w:rFonts w:ascii="Arial" w:hAnsi="Arial" w:cs="Arial"/>
          <w:bCs/>
          <w:szCs w:val="22"/>
        </w:rPr>
      </w:pPr>
      <w:r w:rsidRPr="002400E8">
        <w:rPr>
          <w:rFonts w:ascii="Arial" w:hAnsi="Arial" w:cs="Arial"/>
          <w:bCs/>
          <w:szCs w:val="22"/>
        </w:rPr>
        <w:t>98846 NOUMEA NOUVELLE CALEDONIE</w:t>
      </w:r>
    </w:p>
    <w:p w14:paraId="48347D1B" w14:textId="6015454D" w:rsidR="002400E8" w:rsidRDefault="002400E8" w:rsidP="002400E8">
      <w:pPr>
        <w:jc w:val="both"/>
        <w:rPr>
          <w:rFonts w:ascii="Arial" w:hAnsi="Arial" w:cs="Arial"/>
          <w:bCs/>
          <w:szCs w:val="22"/>
        </w:rPr>
      </w:pPr>
    </w:p>
    <w:p w14:paraId="03B10F57" w14:textId="324C8629" w:rsidR="002F1EB9" w:rsidRDefault="002400E8" w:rsidP="00440B17">
      <w:pPr>
        <w:spacing w:after="240"/>
        <w:jc w:val="both"/>
        <w:rPr>
          <w:rFonts w:ascii="Arial" w:hAnsi="Arial" w:cs="Arial"/>
        </w:rPr>
      </w:pPr>
      <w:r w:rsidRPr="00EE5E9D">
        <w:rPr>
          <w:rFonts w:ascii="Arial" w:hAnsi="Arial" w:cs="Arial"/>
          <w:u w:val="single"/>
        </w:rPr>
        <w:t>Contact</w:t>
      </w:r>
      <w:r w:rsidRPr="00D06426">
        <w:rPr>
          <w:rFonts w:ascii="Arial" w:hAnsi="Arial" w:cs="Arial"/>
        </w:rPr>
        <w:t> :</w:t>
      </w:r>
      <w:r w:rsidRPr="00710F38">
        <w:t xml:space="preserve"> </w:t>
      </w:r>
      <w:r w:rsidRPr="00710F38">
        <w:rPr>
          <w:rFonts w:ascii="Arial" w:hAnsi="Arial" w:cs="Arial"/>
        </w:rPr>
        <w:t>Responsable de contrat</w:t>
      </w:r>
      <w:r>
        <w:rPr>
          <w:rFonts w:ascii="Arial" w:hAnsi="Arial" w:cs="Arial"/>
        </w:rPr>
        <w:t xml:space="preserve"> OP 16 désigné en page 3</w:t>
      </w:r>
    </w:p>
    <w:p w14:paraId="297EC41A" w14:textId="77777777" w:rsidR="00440B17" w:rsidRPr="00440B17" w:rsidRDefault="00440B17" w:rsidP="00440B17">
      <w:pPr>
        <w:pStyle w:val="Paragraphedeliste"/>
        <w:numPr>
          <w:ilvl w:val="2"/>
          <w:numId w:val="23"/>
        </w:numPr>
        <w:tabs>
          <w:tab w:val="left" w:pos="142"/>
        </w:tabs>
        <w:spacing w:before="120"/>
        <w:ind w:left="0" w:firstLine="0"/>
        <w:jc w:val="both"/>
        <w:rPr>
          <w:rFonts w:ascii="Arial" w:hAnsi="Arial" w:cs="Arial"/>
          <w:b/>
          <w:bCs/>
          <w:i/>
          <w:szCs w:val="22"/>
        </w:rPr>
      </w:pPr>
      <w:r w:rsidRPr="00440B17">
        <w:rPr>
          <w:rFonts w:ascii="Arial" w:hAnsi="Arial" w:cs="Arial"/>
          <w:b/>
          <w:bCs/>
          <w:i/>
          <w:szCs w:val="22"/>
        </w:rPr>
        <w:t>Règles INCOTERM</w:t>
      </w:r>
    </w:p>
    <w:p w14:paraId="7F35D0F7" w14:textId="78B60FB6" w:rsidR="00440B17" w:rsidRPr="003F144D" w:rsidRDefault="00440B17" w:rsidP="00440B17">
      <w:pPr>
        <w:pStyle w:val="Retraitnormal"/>
        <w:spacing w:after="120"/>
        <w:ind w:left="0"/>
        <w:jc w:val="both"/>
        <w:rPr>
          <w:rFonts w:ascii="Arial" w:hAnsi="Arial" w:cs="Arial"/>
          <w:color w:val="000000"/>
          <w:szCs w:val="22"/>
        </w:rPr>
      </w:pPr>
      <w:r w:rsidRPr="003F144D">
        <w:rPr>
          <w:rFonts w:ascii="Arial" w:hAnsi="Arial" w:cs="Arial"/>
          <w:color w:val="000000"/>
          <w:szCs w:val="22"/>
        </w:rPr>
        <w:t xml:space="preserve">La livraison des fournitures </w:t>
      </w:r>
      <w:r>
        <w:rPr>
          <w:rFonts w:ascii="Arial" w:hAnsi="Arial" w:cs="Arial"/>
          <w:color w:val="000000"/>
          <w:szCs w:val="22"/>
        </w:rPr>
        <w:t xml:space="preserve">vers Papeete et Nouméa </w:t>
      </w:r>
      <w:r w:rsidRPr="003F144D">
        <w:rPr>
          <w:rFonts w:ascii="Arial" w:hAnsi="Arial" w:cs="Arial"/>
          <w:color w:val="000000"/>
          <w:szCs w:val="22"/>
        </w:rPr>
        <w:t>s’effectue au lieu de destination</w:t>
      </w:r>
      <w:r>
        <w:rPr>
          <w:rFonts w:ascii="Arial" w:hAnsi="Arial" w:cs="Arial"/>
          <w:color w:val="000000"/>
          <w:szCs w:val="22"/>
        </w:rPr>
        <w:t xml:space="preserve"> indiqué,</w:t>
      </w:r>
      <w:r w:rsidRPr="003F144D">
        <w:rPr>
          <w:rFonts w:ascii="Arial" w:hAnsi="Arial" w:cs="Arial"/>
          <w:color w:val="000000"/>
          <w:szCs w:val="22"/>
        </w:rPr>
        <w:t xml:space="preserve"> selon les règles DDP (</w:t>
      </w:r>
      <w:proofErr w:type="spellStart"/>
      <w:r w:rsidRPr="003F144D">
        <w:rPr>
          <w:rFonts w:ascii="Arial" w:hAnsi="Arial" w:cs="Arial"/>
          <w:color w:val="000000"/>
          <w:szCs w:val="22"/>
        </w:rPr>
        <w:t>Delivered</w:t>
      </w:r>
      <w:proofErr w:type="spellEnd"/>
      <w:r w:rsidRPr="003F144D">
        <w:rPr>
          <w:rFonts w:ascii="Arial" w:hAnsi="Arial" w:cs="Arial"/>
          <w:color w:val="000000"/>
          <w:szCs w:val="22"/>
        </w:rPr>
        <w:t xml:space="preserve"> </w:t>
      </w:r>
      <w:proofErr w:type="spellStart"/>
      <w:r w:rsidRPr="003F144D">
        <w:rPr>
          <w:rFonts w:ascii="Arial" w:hAnsi="Arial" w:cs="Arial"/>
          <w:color w:val="000000"/>
          <w:szCs w:val="22"/>
        </w:rPr>
        <w:t>Duty</w:t>
      </w:r>
      <w:proofErr w:type="spellEnd"/>
      <w:r w:rsidRPr="003F144D">
        <w:rPr>
          <w:rFonts w:ascii="Arial" w:hAnsi="Arial" w:cs="Arial"/>
          <w:color w:val="000000"/>
          <w:szCs w:val="22"/>
        </w:rPr>
        <w:t xml:space="preserve"> </w:t>
      </w:r>
      <w:proofErr w:type="spellStart"/>
      <w:r w:rsidRPr="003F144D">
        <w:rPr>
          <w:rFonts w:ascii="Arial" w:hAnsi="Arial" w:cs="Arial"/>
          <w:color w:val="000000"/>
          <w:szCs w:val="22"/>
        </w:rPr>
        <w:t>Paid</w:t>
      </w:r>
      <w:proofErr w:type="spellEnd"/>
      <w:r w:rsidRPr="003F144D">
        <w:rPr>
          <w:rFonts w:ascii="Arial" w:hAnsi="Arial" w:cs="Arial"/>
          <w:color w:val="000000"/>
          <w:szCs w:val="22"/>
        </w:rPr>
        <w:t>)</w:t>
      </w:r>
      <w:r>
        <w:rPr>
          <w:rFonts w:ascii="Arial" w:hAnsi="Arial" w:cs="Arial"/>
          <w:color w:val="000000"/>
          <w:szCs w:val="22"/>
        </w:rPr>
        <w:t xml:space="preserve"> </w:t>
      </w:r>
      <w:r w:rsidRPr="003F144D">
        <w:rPr>
          <w:rFonts w:ascii="Arial" w:hAnsi="Arial" w:cs="Arial"/>
          <w:color w:val="000000"/>
          <w:szCs w:val="22"/>
        </w:rPr>
        <w:t>Incoterms® 2020</w:t>
      </w:r>
      <w:r>
        <w:rPr>
          <w:rFonts w:ascii="Arial" w:hAnsi="Arial" w:cs="Arial"/>
          <w:color w:val="000000"/>
          <w:szCs w:val="22"/>
        </w:rPr>
        <w:t>,</w:t>
      </w:r>
      <w:r w:rsidRPr="003F144D">
        <w:rPr>
          <w:rFonts w:ascii="Arial" w:hAnsi="Arial" w:cs="Arial"/>
          <w:color w:val="000000"/>
          <w:szCs w:val="22"/>
        </w:rPr>
        <w:t xml:space="preserve"> comprenant notamment les frais de transport, les taxes et les formalités douanières. Les marchandises sont livrées dédouanées, prêtes à être déchargées au lieu de destination.</w:t>
      </w:r>
    </w:p>
    <w:p w14:paraId="4E9E846C" w14:textId="77777777" w:rsidR="00440B17" w:rsidRDefault="00440B17" w:rsidP="00440B17">
      <w:pPr>
        <w:pStyle w:val="Retraitnormal"/>
        <w:spacing w:after="120"/>
        <w:ind w:left="0"/>
        <w:jc w:val="both"/>
        <w:rPr>
          <w:rFonts w:ascii="Arial" w:hAnsi="Arial" w:cs="Arial"/>
          <w:color w:val="000000"/>
          <w:szCs w:val="22"/>
        </w:rPr>
      </w:pPr>
      <w:r w:rsidRPr="003F144D">
        <w:rPr>
          <w:rFonts w:ascii="Arial" w:hAnsi="Arial" w:cs="Arial"/>
          <w:color w:val="000000"/>
          <w:szCs w:val="22"/>
        </w:rPr>
        <w:t>L’acheteur est responsable du déchargement à destination finale.</w:t>
      </w:r>
    </w:p>
    <w:p w14:paraId="3CAB8F74" w14:textId="22DF1903" w:rsidR="00440B17" w:rsidRPr="00440B17" w:rsidRDefault="00440B17" w:rsidP="00440B17">
      <w:pPr>
        <w:pStyle w:val="Retraitnormal"/>
        <w:spacing w:after="120"/>
        <w:ind w:left="0"/>
        <w:jc w:val="both"/>
        <w:rPr>
          <w:rFonts w:ascii="Arial" w:hAnsi="Arial" w:cs="Arial"/>
          <w:color w:val="000000"/>
          <w:szCs w:val="22"/>
        </w:rPr>
      </w:pPr>
      <w:r w:rsidRPr="005E0300">
        <w:rPr>
          <w:rFonts w:ascii="Arial" w:hAnsi="Arial" w:cs="Arial"/>
        </w:rPr>
        <w:t>Les formalités douanières sont assurées par le titulaire auprès de la direction générale des douanes et des droits indirectes (DGDDI).</w:t>
      </w:r>
    </w:p>
    <w:p w14:paraId="724A430A" w14:textId="688A8412" w:rsidR="00B47F6C" w:rsidRPr="00A94794" w:rsidRDefault="00B47F6C" w:rsidP="003D48A1">
      <w:pPr>
        <w:pStyle w:val="Titre2"/>
        <w:numPr>
          <w:ilvl w:val="1"/>
          <w:numId w:val="23"/>
        </w:numPr>
        <w:tabs>
          <w:tab w:val="left" w:pos="142"/>
        </w:tabs>
        <w:ind w:left="0" w:firstLine="0"/>
        <w:jc w:val="both"/>
        <w:rPr>
          <w:rFonts w:ascii="Arial" w:hAnsi="Arial" w:cs="Arial"/>
          <w:szCs w:val="22"/>
        </w:rPr>
      </w:pPr>
      <w:bookmarkStart w:id="202" w:name="_Toc460500476"/>
      <w:bookmarkStart w:id="203" w:name="_Toc460500602"/>
      <w:bookmarkStart w:id="204" w:name="_Toc460500787"/>
      <w:bookmarkStart w:id="205" w:name="_Toc460500878"/>
      <w:bookmarkStart w:id="206" w:name="_Toc460500977"/>
      <w:bookmarkStart w:id="207" w:name="_Toc460501467"/>
      <w:bookmarkStart w:id="208" w:name="_Toc460501555"/>
      <w:bookmarkStart w:id="209" w:name="_Toc219192073"/>
      <w:bookmarkStart w:id="210" w:name="_Ref139165961"/>
      <w:bookmarkStart w:id="211" w:name="_Ref414261789"/>
      <w:bookmarkStart w:id="212" w:name="_Toc444245432"/>
      <w:bookmarkStart w:id="213" w:name="_Toc460500879"/>
      <w:bookmarkEnd w:id="201"/>
      <w:bookmarkEnd w:id="202"/>
      <w:bookmarkEnd w:id="203"/>
      <w:bookmarkEnd w:id="204"/>
      <w:bookmarkEnd w:id="205"/>
      <w:bookmarkEnd w:id="206"/>
      <w:bookmarkEnd w:id="207"/>
      <w:bookmarkEnd w:id="208"/>
      <w:r w:rsidRPr="00A94794">
        <w:rPr>
          <w:rFonts w:ascii="Arial" w:hAnsi="Arial" w:cs="Arial"/>
          <w:szCs w:val="22"/>
        </w:rPr>
        <w:t>Emballage-stockage-marquage</w:t>
      </w:r>
      <w:bookmarkEnd w:id="209"/>
    </w:p>
    <w:p w14:paraId="139C0855" w14:textId="77777777" w:rsidR="00B47F6C" w:rsidRPr="00A94794" w:rsidRDefault="00B47F6C" w:rsidP="003D48A1">
      <w:pPr>
        <w:jc w:val="both"/>
        <w:rPr>
          <w:rFonts w:ascii="Arial" w:hAnsi="Arial" w:cs="Arial"/>
        </w:rPr>
      </w:pPr>
      <w:r w:rsidRPr="00A94794">
        <w:rPr>
          <w:rFonts w:ascii="Arial" w:hAnsi="Arial" w:cs="Arial"/>
        </w:rPr>
        <w:t>Le titulaire s'engage à ne pas grouper dans un même colis ou sur une même palette des fournitures livrées au titre de marchés différents.</w:t>
      </w:r>
    </w:p>
    <w:p w14:paraId="24F99A01" w14:textId="679488E9" w:rsidR="00B47F6C" w:rsidRPr="00A94794" w:rsidRDefault="00B47F6C" w:rsidP="003D48A1">
      <w:pPr>
        <w:jc w:val="both"/>
        <w:rPr>
          <w:rFonts w:ascii="Arial" w:hAnsi="Arial" w:cs="Arial"/>
        </w:rPr>
      </w:pPr>
      <w:r w:rsidRPr="00A94794">
        <w:rPr>
          <w:rFonts w:ascii="Arial" w:hAnsi="Arial" w:cs="Arial"/>
        </w:rPr>
        <w:t>L’adresse du lieu de destination et le numéro du marché est à porter impérativement sur chaque caisse ou colis.</w:t>
      </w:r>
    </w:p>
    <w:p w14:paraId="346198ED" w14:textId="62946742"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214" w:name="_Toc219192074"/>
      <w:r w:rsidRPr="00A94794">
        <w:rPr>
          <w:rFonts w:ascii="Arial" w:hAnsi="Arial" w:cs="Arial"/>
          <w:szCs w:val="22"/>
        </w:rPr>
        <w:t>Livraison des documents</w:t>
      </w:r>
      <w:bookmarkEnd w:id="210"/>
      <w:bookmarkEnd w:id="211"/>
      <w:bookmarkEnd w:id="212"/>
      <w:bookmarkEnd w:id="213"/>
      <w:bookmarkEnd w:id="214"/>
    </w:p>
    <w:p w14:paraId="6866C56A" w14:textId="63097B24" w:rsidR="00B47F6C" w:rsidRPr="00A94794" w:rsidRDefault="00B47F6C" w:rsidP="003D48A1">
      <w:pPr>
        <w:jc w:val="both"/>
        <w:rPr>
          <w:rFonts w:ascii="Arial" w:hAnsi="Arial" w:cs="Arial"/>
        </w:rPr>
      </w:pPr>
      <w:bookmarkStart w:id="215" w:name="_Ref417025452"/>
      <w:bookmarkStart w:id="216" w:name="_Toc444245433"/>
      <w:bookmarkStart w:id="217" w:name="_Toc460500881"/>
      <w:bookmarkStart w:id="218" w:name="_Ref257296170"/>
      <w:r w:rsidRPr="00A94794">
        <w:rPr>
          <w:rFonts w:ascii="Arial" w:hAnsi="Arial" w:cs="Arial"/>
        </w:rPr>
        <w:t xml:space="preserve">La documentation demandée </w:t>
      </w:r>
      <w:r w:rsidR="00B171AD">
        <w:rPr>
          <w:rFonts w:ascii="Arial" w:hAnsi="Arial" w:cs="Arial"/>
        </w:rPr>
        <w:t xml:space="preserve">au </w:t>
      </w:r>
      <w:r w:rsidRPr="00C76976">
        <w:rPr>
          <w:rFonts w:ascii="Arial" w:hAnsi="Arial" w:cs="Arial"/>
        </w:rPr>
        <w:t>CCTP</w:t>
      </w:r>
      <w:r w:rsidRPr="0001515B">
        <w:rPr>
          <w:rFonts w:ascii="Arial" w:hAnsi="Arial" w:cs="Arial"/>
        </w:rPr>
        <w:t xml:space="preserve"> est</w:t>
      </w:r>
      <w:r w:rsidRPr="00A94794">
        <w:rPr>
          <w:rFonts w:ascii="Arial" w:hAnsi="Arial" w:cs="Arial"/>
        </w:rPr>
        <w:t xml:space="preserve"> fournie au plus tard à la mise en service de</w:t>
      </w:r>
      <w:r w:rsidR="004C156E">
        <w:rPr>
          <w:rFonts w:ascii="Arial" w:hAnsi="Arial" w:cs="Arial"/>
        </w:rPr>
        <w:t xml:space="preserve"> la</w:t>
      </w:r>
      <w:r w:rsidRPr="00A94794">
        <w:rPr>
          <w:rFonts w:ascii="Arial" w:hAnsi="Arial" w:cs="Arial"/>
        </w:rPr>
        <w:t xml:space="preserve"> </w:t>
      </w:r>
      <w:r w:rsidR="004C156E">
        <w:rPr>
          <w:rFonts w:ascii="Arial" w:hAnsi="Arial" w:cs="Arial"/>
        </w:rPr>
        <w:t>machine</w:t>
      </w:r>
      <w:r w:rsidR="00857907">
        <w:rPr>
          <w:rFonts w:ascii="Arial" w:hAnsi="Arial" w:cs="Arial"/>
        </w:rPr>
        <w:t>.</w:t>
      </w:r>
    </w:p>
    <w:p w14:paraId="72663BAA" w14:textId="09CA7A46" w:rsidR="009E2229" w:rsidRPr="003B6DEB" w:rsidRDefault="009E2229" w:rsidP="003B6DEB">
      <w:pPr>
        <w:pStyle w:val="Titre2"/>
        <w:numPr>
          <w:ilvl w:val="1"/>
          <w:numId w:val="23"/>
        </w:numPr>
        <w:tabs>
          <w:tab w:val="left" w:pos="142"/>
        </w:tabs>
        <w:ind w:left="0" w:firstLine="0"/>
        <w:jc w:val="both"/>
        <w:rPr>
          <w:rFonts w:ascii="Arial" w:hAnsi="Arial" w:cs="Arial"/>
          <w:szCs w:val="22"/>
        </w:rPr>
      </w:pPr>
      <w:bookmarkStart w:id="219" w:name="_Toc219192075"/>
      <w:r w:rsidRPr="00A94794">
        <w:rPr>
          <w:rFonts w:ascii="Arial" w:hAnsi="Arial" w:cs="Arial"/>
          <w:szCs w:val="22"/>
        </w:rPr>
        <w:t>Pénalités</w:t>
      </w:r>
      <w:bookmarkEnd w:id="215"/>
      <w:bookmarkEnd w:id="216"/>
      <w:bookmarkEnd w:id="217"/>
      <w:bookmarkEnd w:id="219"/>
    </w:p>
    <w:p w14:paraId="7F17758F" w14:textId="353B12CB" w:rsidR="009E2229" w:rsidRPr="00A94794" w:rsidRDefault="0037359A" w:rsidP="003D48A1">
      <w:pPr>
        <w:tabs>
          <w:tab w:val="left" w:pos="142"/>
        </w:tabs>
        <w:spacing w:before="120"/>
        <w:jc w:val="both"/>
        <w:rPr>
          <w:rFonts w:ascii="Arial" w:hAnsi="Arial" w:cs="Arial"/>
          <w:szCs w:val="22"/>
        </w:rPr>
      </w:pPr>
      <w:r>
        <w:rPr>
          <w:rFonts w:ascii="Arial" w:hAnsi="Arial" w:cs="Arial"/>
          <w:szCs w:val="22"/>
        </w:rPr>
        <w:t>L</w:t>
      </w:r>
      <w:r w:rsidR="009E2229" w:rsidRPr="00A94794">
        <w:rPr>
          <w:rFonts w:ascii="Arial" w:hAnsi="Arial" w:cs="Arial"/>
          <w:szCs w:val="22"/>
        </w:rPr>
        <w:t>es pénalités sont des indemnités. Elles ne viennent pas en diminution de la base d’imposition de la TVA due par le titulaire. Le montant des pénalités est déduit du montant TTC du poste considéré.</w:t>
      </w:r>
    </w:p>
    <w:p w14:paraId="4205EA95"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Un décompte spécifique des pénalités de retard est fourni par le service au titulaire.</w:t>
      </w:r>
    </w:p>
    <w:p w14:paraId="47A416ED"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Sauf mention express précisée dans l’article, toutes les pénalités sont applicables sans mise en demeure préalable.</w:t>
      </w:r>
    </w:p>
    <w:p w14:paraId="7D104D3F" w14:textId="437B8B34" w:rsidR="00700929" w:rsidRPr="00A94794" w:rsidRDefault="00700929" w:rsidP="003D48A1">
      <w:pPr>
        <w:pStyle w:val="Titre3"/>
        <w:numPr>
          <w:ilvl w:val="2"/>
          <w:numId w:val="23"/>
        </w:numPr>
        <w:tabs>
          <w:tab w:val="left" w:pos="142"/>
        </w:tabs>
        <w:ind w:left="0" w:firstLine="0"/>
        <w:jc w:val="both"/>
        <w:rPr>
          <w:rFonts w:ascii="Arial" w:hAnsi="Arial" w:cs="Arial"/>
          <w:szCs w:val="22"/>
        </w:rPr>
      </w:pPr>
      <w:bookmarkStart w:id="220" w:name="_Ref414520923"/>
      <w:r w:rsidRPr="00A94794">
        <w:rPr>
          <w:rFonts w:ascii="Arial" w:hAnsi="Arial" w:cs="Arial"/>
          <w:szCs w:val="22"/>
        </w:rPr>
        <w:t xml:space="preserve">Seuil </w:t>
      </w:r>
      <w:r w:rsidR="00C57EF9" w:rsidRPr="00A94794">
        <w:rPr>
          <w:rFonts w:ascii="Arial" w:hAnsi="Arial" w:cs="Arial"/>
          <w:szCs w:val="22"/>
        </w:rPr>
        <w:t>d’exonération</w:t>
      </w:r>
      <w:r w:rsidR="008808BA" w:rsidRPr="00A94794">
        <w:rPr>
          <w:rFonts w:ascii="Arial" w:hAnsi="Arial" w:cs="Arial"/>
          <w:szCs w:val="22"/>
        </w:rPr>
        <w:t xml:space="preserve"> </w:t>
      </w:r>
      <w:r w:rsidR="003509F4" w:rsidRPr="00A94794">
        <w:rPr>
          <w:rFonts w:ascii="Arial" w:hAnsi="Arial" w:cs="Arial"/>
          <w:szCs w:val="22"/>
        </w:rPr>
        <w:t>des pénalités de retard</w:t>
      </w:r>
    </w:p>
    <w:p w14:paraId="4844CE09" w14:textId="404B0D2A" w:rsidR="0043653B" w:rsidRDefault="003F6BEC" w:rsidP="0043653B">
      <w:pPr>
        <w:pStyle w:val="Retraitnormal"/>
        <w:tabs>
          <w:tab w:val="left" w:pos="142"/>
        </w:tabs>
        <w:ind w:left="0"/>
        <w:jc w:val="both"/>
        <w:rPr>
          <w:rFonts w:ascii="Arial" w:hAnsi="Arial" w:cs="Arial"/>
          <w:szCs w:val="22"/>
        </w:rPr>
      </w:pPr>
      <w:r w:rsidRPr="00A94794">
        <w:rPr>
          <w:rFonts w:ascii="Arial" w:hAnsi="Arial" w:cs="Arial"/>
          <w:szCs w:val="22"/>
        </w:rPr>
        <w:t xml:space="preserve">Le titulaire est exonéré des pénalités de retard lorsque leur montant total n’excède pas </w:t>
      </w:r>
      <w:r w:rsidR="003B6DEB">
        <w:rPr>
          <w:rFonts w:ascii="Arial" w:hAnsi="Arial" w:cs="Arial"/>
          <w:szCs w:val="22"/>
        </w:rPr>
        <w:t>300</w:t>
      </w:r>
      <w:r w:rsidRPr="00A94794">
        <w:rPr>
          <w:rFonts w:ascii="Arial" w:hAnsi="Arial" w:cs="Arial"/>
          <w:szCs w:val="22"/>
        </w:rPr>
        <w:t xml:space="preserve"> € HT par lot de liquidation.</w:t>
      </w:r>
    </w:p>
    <w:p w14:paraId="75B3D9E3" w14:textId="5526B043" w:rsidR="009E2229" w:rsidRPr="00A94794" w:rsidRDefault="009E2229" w:rsidP="0043653B">
      <w:pPr>
        <w:pStyle w:val="Titre3"/>
        <w:numPr>
          <w:ilvl w:val="2"/>
          <w:numId w:val="23"/>
        </w:numPr>
        <w:tabs>
          <w:tab w:val="left" w:pos="142"/>
        </w:tabs>
        <w:ind w:left="0" w:firstLine="0"/>
        <w:jc w:val="both"/>
        <w:rPr>
          <w:rFonts w:ascii="Arial" w:hAnsi="Arial" w:cs="Arial"/>
          <w:szCs w:val="22"/>
        </w:rPr>
      </w:pPr>
      <w:r w:rsidRPr="00A94794">
        <w:rPr>
          <w:rFonts w:ascii="Arial" w:hAnsi="Arial" w:cs="Arial"/>
          <w:szCs w:val="22"/>
        </w:rPr>
        <w:t>Pénalités de retard</w:t>
      </w:r>
      <w:bookmarkEnd w:id="220"/>
    </w:p>
    <w:p w14:paraId="69398999" w14:textId="45B41CDF" w:rsidR="002C1E22" w:rsidRPr="00A94794" w:rsidRDefault="002C1E22" w:rsidP="003D48A1">
      <w:pPr>
        <w:tabs>
          <w:tab w:val="left" w:pos="142"/>
        </w:tabs>
        <w:spacing w:before="120"/>
        <w:jc w:val="both"/>
        <w:rPr>
          <w:rFonts w:ascii="Arial" w:hAnsi="Arial" w:cs="Arial"/>
          <w:szCs w:val="22"/>
        </w:rPr>
      </w:pPr>
      <w:r w:rsidRPr="00BB1AD6">
        <w:rPr>
          <w:rFonts w:ascii="Arial" w:hAnsi="Arial" w:cs="Arial"/>
          <w:szCs w:val="22"/>
        </w:rPr>
        <w:t>En cas de retard constaté dans la livraison ou la réalisation des prestations attendues</w:t>
      </w:r>
      <w:r w:rsidR="0043653B">
        <w:rPr>
          <w:rFonts w:ascii="Arial" w:hAnsi="Arial" w:cs="Arial"/>
          <w:szCs w:val="22"/>
        </w:rPr>
        <w:t>,</w:t>
      </w:r>
      <w:r w:rsidR="00BB1AD6" w:rsidRPr="00BB1AD6">
        <w:rPr>
          <w:rFonts w:ascii="Arial" w:hAnsi="Arial" w:cs="Arial"/>
          <w:szCs w:val="22"/>
        </w:rPr>
        <w:t xml:space="preserve"> </w:t>
      </w:r>
      <w:r w:rsidRPr="00BB1AD6">
        <w:rPr>
          <w:rFonts w:ascii="Arial" w:hAnsi="Arial" w:cs="Arial"/>
          <w:szCs w:val="22"/>
        </w:rPr>
        <w:t>le titulaire encourt une pénalité :</w:t>
      </w:r>
      <w:r w:rsidRPr="00A94794">
        <w:rPr>
          <w:rFonts w:ascii="Arial" w:hAnsi="Arial" w:cs="Arial"/>
          <w:szCs w:val="22"/>
        </w:rPr>
        <w:t xml:space="preserve"> </w:t>
      </w:r>
    </w:p>
    <w:p w14:paraId="7B830290" w14:textId="7E4F1460" w:rsidR="002C1E22" w:rsidRPr="00A94794" w:rsidRDefault="002C1E22" w:rsidP="003D48A1">
      <w:pPr>
        <w:tabs>
          <w:tab w:val="left" w:pos="142"/>
        </w:tabs>
        <w:spacing w:before="120"/>
        <w:jc w:val="both"/>
        <w:rPr>
          <w:rFonts w:ascii="Arial" w:hAnsi="Arial" w:cs="Arial"/>
          <w:szCs w:val="22"/>
        </w:rPr>
      </w:pPr>
      <w:r w:rsidRPr="00A94794">
        <w:rPr>
          <w:rFonts w:ascii="Arial" w:hAnsi="Arial" w:cs="Arial"/>
          <w:szCs w:val="22"/>
        </w:rPr>
        <w:t xml:space="preserve">- calculée par application de la formule : P = V </w:t>
      </w:r>
      <w:r w:rsidRPr="00791E91">
        <w:rPr>
          <w:rFonts w:ascii="Arial" w:hAnsi="Arial" w:cs="Arial"/>
          <w:szCs w:val="22"/>
        </w:rPr>
        <w:t>x R/</w:t>
      </w:r>
      <w:r w:rsidR="00D94993">
        <w:rPr>
          <w:rFonts w:ascii="Arial" w:hAnsi="Arial" w:cs="Arial"/>
          <w:szCs w:val="22"/>
        </w:rPr>
        <w:t>3</w:t>
      </w:r>
      <w:r w:rsidRPr="00791E91">
        <w:rPr>
          <w:rFonts w:ascii="Arial" w:hAnsi="Arial" w:cs="Arial"/>
          <w:szCs w:val="22"/>
        </w:rPr>
        <w:t>000</w:t>
      </w:r>
    </w:p>
    <w:p w14:paraId="6C063FE7" w14:textId="77777777" w:rsidR="002C1E22" w:rsidRPr="00A94794" w:rsidRDefault="002C1E22" w:rsidP="003D48A1">
      <w:pPr>
        <w:tabs>
          <w:tab w:val="left" w:pos="142"/>
        </w:tabs>
        <w:spacing w:before="120"/>
        <w:jc w:val="both"/>
        <w:rPr>
          <w:rFonts w:ascii="Arial" w:hAnsi="Arial" w:cs="Arial"/>
          <w:szCs w:val="22"/>
        </w:rPr>
      </w:pPr>
      <w:proofErr w:type="gramStart"/>
      <w:r w:rsidRPr="00A94794">
        <w:rPr>
          <w:rFonts w:ascii="Arial" w:hAnsi="Arial" w:cs="Arial"/>
          <w:szCs w:val="22"/>
        </w:rPr>
        <w:t>dans</w:t>
      </w:r>
      <w:proofErr w:type="gramEnd"/>
      <w:r w:rsidRPr="00A94794">
        <w:rPr>
          <w:rFonts w:ascii="Arial" w:hAnsi="Arial" w:cs="Arial"/>
          <w:szCs w:val="22"/>
        </w:rPr>
        <w:t xml:space="preserve"> laquelle :</w:t>
      </w:r>
    </w:p>
    <w:p w14:paraId="46CE68D8" w14:textId="77777777" w:rsidR="002C1E22" w:rsidRPr="00A94794" w:rsidRDefault="002C1E22" w:rsidP="003D48A1">
      <w:pPr>
        <w:tabs>
          <w:tab w:val="left" w:pos="142"/>
        </w:tabs>
        <w:spacing w:before="120"/>
        <w:jc w:val="both"/>
        <w:rPr>
          <w:rFonts w:ascii="Arial" w:hAnsi="Arial" w:cs="Arial"/>
          <w:szCs w:val="22"/>
        </w:rPr>
      </w:pPr>
      <w:r w:rsidRPr="00A94794">
        <w:rPr>
          <w:rFonts w:ascii="Arial" w:hAnsi="Arial" w:cs="Arial"/>
          <w:szCs w:val="22"/>
        </w:rPr>
        <w:t>P = représente le montant des pénalités en €</w:t>
      </w:r>
    </w:p>
    <w:p w14:paraId="7798FDE8" w14:textId="730A4376" w:rsidR="002C1E22" w:rsidRPr="00A94794" w:rsidRDefault="002C1E22" w:rsidP="003D48A1">
      <w:pPr>
        <w:tabs>
          <w:tab w:val="left" w:pos="142"/>
        </w:tabs>
        <w:spacing w:before="120"/>
        <w:jc w:val="both"/>
        <w:rPr>
          <w:rFonts w:ascii="Arial" w:hAnsi="Arial" w:cs="Arial"/>
          <w:szCs w:val="22"/>
        </w:rPr>
      </w:pPr>
      <w:r w:rsidRPr="00A94794">
        <w:rPr>
          <w:rFonts w:ascii="Arial" w:hAnsi="Arial" w:cs="Arial"/>
          <w:szCs w:val="22"/>
        </w:rPr>
        <w:t>R = représente le nombre de jours de retard</w:t>
      </w:r>
    </w:p>
    <w:p w14:paraId="4BF87399" w14:textId="4E9C5645" w:rsidR="00FF6974" w:rsidRDefault="002C1E22" w:rsidP="00AD38EA">
      <w:pPr>
        <w:tabs>
          <w:tab w:val="left" w:pos="142"/>
        </w:tabs>
        <w:spacing w:before="120"/>
        <w:jc w:val="both"/>
        <w:rPr>
          <w:rFonts w:ascii="Arial" w:hAnsi="Arial" w:cs="Arial"/>
          <w:szCs w:val="22"/>
        </w:rPr>
      </w:pPr>
      <w:r w:rsidRPr="00A94794">
        <w:rPr>
          <w:rFonts w:ascii="Arial" w:hAnsi="Arial" w:cs="Arial"/>
          <w:szCs w:val="22"/>
        </w:rPr>
        <w:t>V = représente la valeur pénalisée soit le prix en € HT du lot de liquidation concerné.</w:t>
      </w:r>
    </w:p>
    <w:p w14:paraId="0EA687F2" w14:textId="08C025BA" w:rsidR="009E2229" w:rsidRPr="00A94794" w:rsidRDefault="005057EF" w:rsidP="003D48A1">
      <w:pPr>
        <w:pStyle w:val="Titre2"/>
        <w:numPr>
          <w:ilvl w:val="1"/>
          <w:numId w:val="23"/>
        </w:numPr>
        <w:tabs>
          <w:tab w:val="left" w:pos="142"/>
        </w:tabs>
        <w:ind w:left="0" w:firstLine="0"/>
        <w:jc w:val="both"/>
        <w:rPr>
          <w:rFonts w:ascii="Arial" w:hAnsi="Arial" w:cs="Arial"/>
          <w:szCs w:val="22"/>
        </w:rPr>
      </w:pPr>
      <w:bookmarkStart w:id="221" w:name="_Toc460500486"/>
      <w:bookmarkStart w:id="222" w:name="_Toc460500612"/>
      <w:bookmarkStart w:id="223" w:name="_Toc219192076"/>
      <w:bookmarkEnd w:id="218"/>
      <w:bookmarkEnd w:id="221"/>
      <w:bookmarkEnd w:id="222"/>
      <w:r w:rsidRPr="00A94794">
        <w:rPr>
          <w:rFonts w:ascii="Arial" w:hAnsi="Arial" w:cs="Arial"/>
          <w:szCs w:val="22"/>
        </w:rPr>
        <w:t>R</w:t>
      </w:r>
      <w:r w:rsidR="009E2229" w:rsidRPr="00A94794">
        <w:rPr>
          <w:rFonts w:ascii="Arial" w:hAnsi="Arial" w:cs="Arial"/>
          <w:szCs w:val="22"/>
        </w:rPr>
        <w:t>esponsabilité du titulaire en cas de pénalités</w:t>
      </w:r>
      <w:bookmarkEnd w:id="223"/>
    </w:p>
    <w:p w14:paraId="509A47FE" w14:textId="2FB26CAA" w:rsidR="00E54EF5"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lastRenderedPageBreak/>
        <w:t xml:space="preserve">Les pénalités appliquées au présent marché ne sont </w:t>
      </w:r>
      <w:r w:rsidR="0021456A">
        <w:rPr>
          <w:rFonts w:ascii="Arial" w:hAnsi="Arial" w:cs="Arial"/>
          <w:szCs w:val="22"/>
        </w:rPr>
        <w:t xml:space="preserve">pas </w:t>
      </w:r>
      <w:r w:rsidRPr="00A94794">
        <w:rPr>
          <w:rFonts w:ascii="Arial" w:hAnsi="Arial" w:cs="Arial"/>
          <w:szCs w:val="22"/>
        </w:rPr>
        <w:t>exclusives des éventuelles sanctions pénales à l’encontre du titulaire qui peuvent découler de l’inobservation d’une règle imposée par la loi ou les règlements.</w:t>
      </w:r>
    </w:p>
    <w:p w14:paraId="6CD4FE2B"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24" w:name="_Ref150657121"/>
      <w:bookmarkStart w:id="225" w:name="_Ref150657166"/>
      <w:bookmarkStart w:id="226" w:name="_Toc444245434"/>
      <w:bookmarkStart w:id="227" w:name="_Toc460500882"/>
      <w:bookmarkStart w:id="228" w:name="_Toc219192077"/>
      <w:r w:rsidRPr="00A94794">
        <w:rPr>
          <w:rFonts w:ascii="Arial" w:hAnsi="Arial" w:cs="Arial"/>
          <w:sz w:val="22"/>
          <w:szCs w:val="22"/>
        </w:rPr>
        <w:t>CONDITIONS D’EXECUTION</w:t>
      </w:r>
      <w:bookmarkEnd w:id="224"/>
      <w:bookmarkEnd w:id="225"/>
      <w:bookmarkEnd w:id="226"/>
      <w:bookmarkEnd w:id="227"/>
      <w:bookmarkEnd w:id="228"/>
    </w:p>
    <w:p w14:paraId="4227B114" w14:textId="381CDA23"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29" w:name="_Toc444245435"/>
      <w:bookmarkStart w:id="230" w:name="_Toc460500883"/>
      <w:bookmarkStart w:id="231" w:name="_Toc219192078"/>
      <w:r w:rsidRPr="00A94794">
        <w:rPr>
          <w:rFonts w:ascii="Arial" w:hAnsi="Arial" w:cs="Arial"/>
          <w:szCs w:val="22"/>
        </w:rPr>
        <w:t>Responsabilité du titulaire</w:t>
      </w:r>
      <w:bookmarkEnd w:id="229"/>
      <w:bookmarkEnd w:id="230"/>
      <w:bookmarkEnd w:id="231"/>
    </w:p>
    <w:p w14:paraId="07C1370B" w14:textId="52EE6287"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 xml:space="preserve">Le titulaire a la responsabilité de livrer des fournitures et </w:t>
      </w:r>
      <w:r w:rsidR="00340326">
        <w:rPr>
          <w:rFonts w:ascii="Arial" w:hAnsi="Arial" w:cs="Arial"/>
          <w:szCs w:val="22"/>
        </w:rPr>
        <w:t xml:space="preserve">de </w:t>
      </w:r>
      <w:r w:rsidRPr="00A94794">
        <w:rPr>
          <w:rFonts w:ascii="Arial" w:hAnsi="Arial" w:cs="Arial"/>
          <w:szCs w:val="22"/>
        </w:rPr>
        <w:t>réaliser des prestations conformément aux clauses du présent marché.</w:t>
      </w:r>
    </w:p>
    <w:p w14:paraId="1A694E41" w14:textId="77777777"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Il doit :</w:t>
      </w:r>
    </w:p>
    <w:p w14:paraId="54EBE25D" w14:textId="1B94CAC2" w:rsidR="008F34D8" w:rsidRPr="00A94794"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Pr>
          <w:rFonts w:ascii="Arial" w:hAnsi="Arial" w:cs="Arial"/>
          <w:szCs w:val="22"/>
        </w:rPr>
        <w:t>-</w:t>
      </w:r>
      <w:r>
        <w:rPr>
          <w:rFonts w:ascii="Arial" w:hAnsi="Arial" w:cs="Arial"/>
          <w:szCs w:val="22"/>
        </w:rPr>
        <w:tab/>
      </w:r>
      <w:r w:rsidR="00340326">
        <w:rPr>
          <w:rFonts w:ascii="Arial" w:hAnsi="Arial" w:cs="Arial"/>
          <w:szCs w:val="22"/>
        </w:rPr>
        <w:t>o</w:t>
      </w:r>
      <w:r w:rsidR="008F34D8" w:rsidRPr="00A94794">
        <w:rPr>
          <w:rFonts w:ascii="Arial" w:hAnsi="Arial" w:cs="Arial"/>
          <w:szCs w:val="22"/>
        </w:rPr>
        <w:t>btenir le résultat demandé avec les moyens qu’il a choisis.</w:t>
      </w:r>
    </w:p>
    <w:p w14:paraId="7857DFF3" w14:textId="06F3E2F1" w:rsidR="008F34D8" w:rsidRPr="00A94794"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Pr>
          <w:rFonts w:ascii="Arial" w:hAnsi="Arial" w:cs="Arial"/>
          <w:szCs w:val="22"/>
        </w:rPr>
        <w:t>-</w:t>
      </w:r>
      <w:r>
        <w:rPr>
          <w:rFonts w:ascii="Arial" w:hAnsi="Arial" w:cs="Arial"/>
          <w:szCs w:val="22"/>
        </w:rPr>
        <w:tab/>
      </w:r>
      <w:r w:rsidR="00340326">
        <w:rPr>
          <w:rFonts w:ascii="Arial" w:hAnsi="Arial" w:cs="Arial"/>
          <w:szCs w:val="22"/>
        </w:rPr>
        <w:t>d</w:t>
      </w:r>
      <w:r w:rsidR="008F34D8" w:rsidRPr="00A94794">
        <w:rPr>
          <w:rFonts w:ascii="Arial" w:hAnsi="Arial" w:cs="Arial"/>
          <w:szCs w:val="22"/>
        </w:rPr>
        <w:t>onner une visibilité satisfaisante sur les processus qu’il met en œuvre (</w:t>
      </w:r>
      <w:r w:rsidR="008F34D8" w:rsidRPr="00A94794">
        <w:rPr>
          <w:rFonts w:ascii="Arial" w:hAnsi="Arial" w:cs="Arial"/>
          <w:i/>
          <w:iCs/>
          <w:szCs w:val="22"/>
        </w:rPr>
        <w:t>cf</w:t>
      </w:r>
      <w:r w:rsidR="008F34D8" w:rsidRPr="00A94794">
        <w:rPr>
          <w:rFonts w:ascii="Arial" w:hAnsi="Arial" w:cs="Arial"/>
          <w:szCs w:val="22"/>
        </w:rPr>
        <w:t>. article 20.1 du CAC/Armement).</w:t>
      </w:r>
    </w:p>
    <w:p w14:paraId="5E376922" w14:textId="77777777"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a la responsabilité de mettre en œuvre une organisation, des méthodes et des moyens fondés sur un système qualité et lui permettant de garantir la qualité des produits livrés ainsi que leur conformité aux exigences du présent marché et d’en apporter la preuve.</w:t>
      </w:r>
    </w:p>
    <w:p w14:paraId="6DEFD374" w14:textId="7FED2367" w:rsidR="00BB0049"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reste responsable de sa sous-traitance, en particulier, de la qualité des prestations sous-traitées et de leurs délais contractuels</w:t>
      </w:r>
      <w:r w:rsidR="00BB0049">
        <w:rPr>
          <w:rFonts w:ascii="Arial" w:hAnsi="Arial" w:cs="Arial"/>
          <w:szCs w:val="22"/>
        </w:rPr>
        <w:t>.</w:t>
      </w:r>
    </w:p>
    <w:p w14:paraId="38A56A8E" w14:textId="77777777" w:rsidR="00F30B93" w:rsidRPr="00A94794" w:rsidRDefault="00F30B93" w:rsidP="003D48A1">
      <w:pPr>
        <w:pStyle w:val="Titre2"/>
        <w:numPr>
          <w:ilvl w:val="1"/>
          <w:numId w:val="24"/>
        </w:numPr>
        <w:tabs>
          <w:tab w:val="left" w:pos="142"/>
        </w:tabs>
        <w:ind w:left="0" w:firstLine="0"/>
        <w:jc w:val="both"/>
        <w:rPr>
          <w:rFonts w:ascii="Arial" w:hAnsi="Arial" w:cs="Arial"/>
          <w:szCs w:val="22"/>
        </w:rPr>
      </w:pPr>
      <w:bookmarkStart w:id="232" w:name="_Toc219192079"/>
      <w:r w:rsidRPr="00A94794">
        <w:rPr>
          <w:rFonts w:ascii="Arial" w:hAnsi="Arial" w:cs="Arial"/>
          <w:szCs w:val="22"/>
        </w:rPr>
        <w:t>Installation, mise en service et essai</w:t>
      </w:r>
      <w:bookmarkEnd w:id="232"/>
    </w:p>
    <w:p w14:paraId="31099CAA" w14:textId="06C25FAC" w:rsidR="00F30B93" w:rsidRPr="00A94794" w:rsidRDefault="00F30B93" w:rsidP="003D48A1">
      <w:pPr>
        <w:jc w:val="both"/>
        <w:rPr>
          <w:rFonts w:ascii="Arial" w:hAnsi="Arial" w:cs="Arial"/>
        </w:rPr>
      </w:pPr>
      <w:r w:rsidRPr="00A94794">
        <w:rPr>
          <w:rFonts w:ascii="Arial" w:hAnsi="Arial" w:cs="Arial"/>
        </w:rPr>
        <w:t>Le titulaire effectue les prestations d’installation, d</w:t>
      </w:r>
      <w:r w:rsidR="004C156E">
        <w:rPr>
          <w:rFonts w:ascii="Arial" w:hAnsi="Arial" w:cs="Arial"/>
        </w:rPr>
        <w:t>e mise en service et d’essai d</w:t>
      </w:r>
      <w:r w:rsidR="00C223B8">
        <w:rPr>
          <w:rFonts w:ascii="Arial" w:hAnsi="Arial" w:cs="Arial"/>
        </w:rPr>
        <w:t>u</w:t>
      </w:r>
      <w:r w:rsidR="004C156E">
        <w:rPr>
          <w:rFonts w:ascii="Arial" w:hAnsi="Arial" w:cs="Arial"/>
        </w:rPr>
        <w:t xml:space="preserve"> </w:t>
      </w:r>
      <w:r w:rsidR="0069140B">
        <w:rPr>
          <w:rFonts w:ascii="Arial" w:hAnsi="Arial" w:cs="Arial"/>
        </w:rPr>
        <w:t>stand</w:t>
      </w:r>
      <w:r w:rsidR="00340326">
        <w:rPr>
          <w:rFonts w:ascii="Arial" w:hAnsi="Arial" w:cs="Arial"/>
        </w:rPr>
        <w:t xml:space="preserve"> </w:t>
      </w:r>
      <w:r w:rsidR="00C223B8">
        <w:rPr>
          <w:rFonts w:ascii="Arial" w:hAnsi="Arial" w:cs="Arial"/>
        </w:rPr>
        <w:t xml:space="preserve">livré </w:t>
      </w:r>
      <w:r w:rsidR="00414735">
        <w:rPr>
          <w:rFonts w:ascii="Arial" w:hAnsi="Arial" w:cs="Arial"/>
        </w:rPr>
        <w:t xml:space="preserve">au titre du poste 1 (livraison </w:t>
      </w:r>
      <w:r w:rsidR="00C223B8">
        <w:rPr>
          <w:rFonts w:ascii="Arial" w:hAnsi="Arial" w:cs="Arial"/>
        </w:rPr>
        <w:t>sur Toulon</w:t>
      </w:r>
      <w:r w:rsidR="00414735">
        <w:rPr>
          <w:rFonts w:ascii="Arial" w:hAnsi="Arial" w:cs="Arial"/>
        </w:rPr>
        <w:t>)</w:t>
      </w:r>
      <w:r w:rsidR="00C223B8">
        <w:rPr>
          <w:rFonts w:ascii="Arial" w:hAnsi="Arial" w:cs="Arial"/>
        </w:rPr>
        <w:t xml:space="preserve"> </w:t>
      </w:r>
      <w:r w:rsidR="00340326">
        <w:rPr>
          <w:rFonts w:ascii="Arial" w:hAnsi="Arial" w:cs="Arial"/>
        </w:rPr>
        <w:t>avec l</w:t>
      </w:r>
      <w:r w:rsidRPr="00A94794">
        <w:rPr>
          <w:rFonts w:ascii="Arial" w:hAnsi="Arial" w:cs="Arial"/>
        </w:rPr>
        <w:t>es équipements et matériels associés.</w:t>
      </w:r>
    </w:p>
    <w:p w14:paraId="58CC013E" w14:textId="17FFD9F1" w:rsidR="00F30B93" w:rsidRPr="00A94794" w:rsidRDefault="00F30B93" w:rsidP="003D48A1">
      <w:pPr>
        <w:jc w:val="both"/>
        <w:rPr>
          <w:rFonts w:ascii="Arial" w:hAnsi="Arial" w:cs="Arial"/>
        </w:rPr>
      </w:pPr>
      <w:r w:rsidRPr="00A94794">
        <w:rPr>
          <w:rFonts w:ascii="Arial" w:hAnsi="Arial" w:cs="Arial"/>
        </w:rPr>
        <w:t>Il se conforme strictement aux dispositions prises en accord avec les représentants de</w:t>
      </w:r>
      <w:r w:rsidR="00383055">
        <w:rPr>
          <w:rFonts w:ascii="Arial" w:hAnsi="Arial" w:cs="Arial"/>
        </w:rPr>
        <w:t xml:space="preserve">s </w:t>
      </w:r>
      <w:r w:rsidRPr="00A94794">
        <w:rPr>
          <w:rFonts w:ascii="Arial" w:hAnsi="Arial" w:cs="Arial"/>
        </w:rPr>
        <w:t>atelier</w:t>
      </w:r>
      <w:r w:rsidR="00AD38EA">
        <w:rPr>
          <w:rFonts w:ascii="Arial" w:hAnsi="Arial" w:cs="Arial"/>
        </w:rPr>
        <w:t>s</w:t>
      </w:r>
      <w:r w:rsidRPr="00A94794">
        <w:rPr>
          <w:rFonts w:ascii="Arial" w:hAnsi="Arial" w:cs="Arial"/>
        </w:rPr>
        <w:t xml:space="preserve"> </w:t>
      </w:r>
      <w:r w:rsidR="0069140B">
        <w:rPr>
          <w:rFonts w:ascii="Arial" w:hAnsi="Arial" w:cs="Arial"/>
        </w:rPr>
        <w:t xml:space="preserve">destinataires </w:t>
      </w:r>
      <w:r w:rsidRPr="00A94794">
        <w:rPr>
          <w:rFonts w:ascii="Arial" w:hAnsi="Arial" w:cs="Arial"/>
        </w:rPr>
        <w:t xml:space="preserve">dans le cadre des mesures de prévention </w:t>
      </w:r>
      <w:r w:rsidR="000D3356">
        <w:rPr>
          <w:rFonts w:ascii="Arial" w:hAnsi="Arial" w:cs="Arial"/>
        </w:rPr>
        <w:t xml:space="preserve">préalables </w:t>
      </w:r>
      <w:r w:rsidR="0033413A">
        <w:rPr>
          <w:rFonts w:ascii="Arial" w:hAnsi="Arial" w:cs="Arial"/>
        </w:rPr>
        <w:t>à toute intervention.</w:t>
      </w:r>
    </w:p>
    <w:p w14:paraId="4E10C93E" w14:textId="13C99818" w:rsidR="00383055" w:rsidRDefault="00F30B93" w:rsidP="003D48A1">
      <w:pPr>
        <w:jc w:val="both"/>
        <w:rPr>
          <w:rFonts w:ascii="Arial" w:hAnsi="Arial" w:cs="Arial"/>
        </w:rPr>
      </w:pPr>
      <w:r w:rsidRPr="00A94794">
        <w:rPr>
          <w:rFonts w:ascii="Arial" w:hAnsi="Arial" w:cs="Arial"/>
        </w:rPr>
        <w:t>Il informe le</w:t>
      </w:r>
      <w:r w:rsidR="0069140B">
        <w:rPr>
          <w:rFonts w:ascii="Arial" w:hAnsi="Arial" w:cs="Arial"/>
        </w:rPr>
        <w:t>s représentant</w:t>
      </w:r>
      <w:r w:rsidR="00414735">
        <w:rPr>
          <w:rFonts w:ascii="Arial" w:hAnsi="Arial" w:cs="Arial"/>
        </w:rPr>
        <w:t>s</w:t>
      </w:r>
      <w:r w:rsidR="0069140B">
        <w:rPr>
          <w:rFonts w:ascii="Arial" w:hAnsi="Arial" w:cs="Arial"/>
        </w:rPr>
        <w:t xml:space="preserve"> </w:t>
      </w:r>
      <w:r w:rsidRPr="00A94794">
        <w:rPr>
          <w:rFonts w:ascii="Arial" w:hAnsi="Arial" w:cs="Arial"/>
        </w:rPr>
        <w:t>des changements dans le déroulement de ses prestations et des retards éventuels dans leur exécution.</w:t>
      </w:r>
    </w:p>
    <w:p w14:paraId="712EB454" w14:textId="36BCFF4B" w:rsidR="007D303B" w:rsidRPr="00A94794" w:rsidRDefault="007D303B" w:rsidP="007D303B">
      <w:pPr>
        <w:jc w:val="both"/>
        <w:rPr>
          <w:rFonts w:ascii="Arial" w:hAnsi="Arial" w:cs="Arial"/>
        </w:rPr>
      </w:pPr>
      <w:r w:rsidRPr="00A94794">
        <w:rPr>
          <w:rFonts w:ascii="Arial" w:hAnsi="Arial" w:cs="Arial"/>
        </w:rPr>
        <w:t>Le titulaire procède aux essais</w:t>
      </w:r>
      <w:r w:rsidR="00D03EE1">
        <w:rPr>
          <w:rFonts w:ascii="Arial" w:hAnsi="Arial" w:cs="Arial"/>
        </w:rPr>
        <w:t xml:space="preserve"> industriels de vérification </w:t>
      </w:r>
      <w:r w:rsidRPr="00A94794">
        <w:rPr>
          <w:rFonts w:ascii="Arial" w:hAnsi="Arial" w:cs="Arial"/>
        </w:rPr>
        <w:t>en présence du représ</w:t>
      </w:r>
      <w:r>
        <w:rPr>
          <w:rFonts w:ascii="Arial" w:hAnsi="Arial" w:cs="Arial"/>
        </w:rPr>
        <w:t>entant du pouvoir adjudicateur.</w:t>
      </w:r>
    </w:p>
    <w:p w14:paraId="3E1809A6" w14:textId="7279EF59" w:rsidR="00F30B93" w:rsidRPr="00A94794" w:rsidRDefault="00F30B93" w:rsidP="003D48A1">
      <w:pPr>
        <w:pStyle w:val="Titre2"/>
        <w:numPr>
          <w:ilvl w:val="1"/>
          <w:numId w:val="24"/>
        </w:numPr>
        <w:tabs>
          <w:tab w:val="left" w:pos="142"/>
        </w:tabs>
        <w:ind w:left="0" w:firstLine="0"/>
        <w:jc w:val="both"/>
        <w:rPr>
          <w:rFonts w:ascii="Arial" w:hAnsi="Arial" w:cs="Arial"/>
          <w:szCs w:val="22"/>
        </w:rPr>
      </w:pPr>
      <w:bookmarkStart w:id="233" w:name="_Toc219192080"/>
      <w:r w:rsidRPr="00A94794">
        <w:rPr>
          <w:rFonts w:ascii="Arial" w:hAnsi="Arial" w:cs="Arial"/>
          <w:szCs w:val="22"/>
        </w:rPr>
        <w:t>Formations</w:t>
      </w:r>
      <w:bookmarkEnd w:id="233"/>
    </w:p>
    <w:p w14:paraId="56CC7995" w14:textId="77777777" w:rsidR="00AD38EA" w:rsidRDefault="00F30B93" w:rsidP="003D48A1">
      <w:pPr>
        <w:jc w:val="both"/>
        <w:rPr>
          <w:rFonts w:ascii="Arial" w:hAnsi="Arial" w:cs="Arial"/>
        </w:rPr>
      </w:pPr>
      <w:r w:rsidRPr="00A94794">
        <w:rPr>
          <w:rFonts w:ascii="Arial" w:hAnsi="Arial" w:cs="Arial"/>
        </w:rPr>
        <w:t xml:space="preserve">Le titulaire dispense une formation portant sur le fonctionnement, la mise en œuvre et la maintenance élémentaire </w:t>
      </w:r>
      <w:r w:rsidR="00EE5944">
        <w:rPr>
          <w:rFonts w:ascii="Arial" w:hAnsi="Arial" w:cs="Arial"/>
        </w:rPr>
        <w:t>de</w:t>
      </w:r>
      <w:r w:rsidR="004C156E">
        <w:rPr>
          <w:rFonts w:ascii="Arial" w:hAnsi="Arial" w:cs="Arial"/>
        </w:rPr>
        <w:t xml:space="preserve"> la machine</w:t>
      </w:r>
      <w:r w:rsidR="00AD38EA">
        <w:rPr>
          <w:rFonts w:ascii="Arial" w:hAnsi="Arial" w:cs="Arial"/>
        </w:rPr>
        <w:t> :</w:t>
      </w:r>
    </w:p>
    <w:p w14:paraId="78CB02E9" w14:textId="5F7FF2A3" w:rsidR="00F30B93" w:rsidRDefault="00AD38EA" w:rsidP="000B5F7A">
      <w:pPr>
        <w:spacing w:before="60"/>
        <w:jc w:val="both"/>
        <w:rPr>
          <w:rFonts w:ascii="Arial" w:hAnsi="Arial" w:cs="Arial"/>
        </w:rPr>
      </w:pPr>
      <w:r>
        <w:rPr>
          <w:rFonts w:ascii="Arial" w:hAnsi="Arial" w:cs="Arial"/>
        </w:rPr>
        <w:t xml:space="preserve">- </w:t>
      </w:r>
      <w:r w:rsidR="00895C72">
        <w:rPr>
          <w:rFonts w:ascii="Arial" w:hAnsi="Arial" w:cs="Arial"/>
        </w:rPr>
        <w:t>dans les locaux d</w:t>
      </w:r>
      <w:r w:rsidR="00EC4CCD">
        <w:rPr>
          <w:rFonts w:ascii="Arial" w:hAnsi="Arial" w:cs="Arial"/>
        </w:rPr>
        <w:t>u</w:t>
      </w:r>
      <w:r w:rsidR="00A96625">
        <w:rPr>
          <w:rFonts w:ascii="Arial" w:hAnsi="Arial" w:cs="Arial"/>
        </w:rPr>
        <w:t xml:space="preserve"> SLM </w:t>
      </w:r>
      <w:r w:rsidR="0069140B">
        <w:rPr>
          <w:rFonts w:ascii="Arial" w:hAnsi="Arial" w:cs="Arial"/>
        </w:rPr>
        <w:t>Toulon</w:t>
      </w:r>
      <w:r>
        <w:rPr>
          <w:rFonts w:ascii="Arial" w:hAnsi="Arial" w:cs="Arial"/>
        </w:rPr>
        <w:t xml:space="preserve"> au titre du poste 1</w:t>
      </w:r>
      <w:r w:rsidR="00895C72" w:rsidRPr="00A96625">
        <w:rPr>
          <w:rFonts w:ascii="Arial" w:hAnsi="Arial" w:cs="Arial"/>
        </w:rPr>
        <w:t>.</w:t>
      </w:r>
    </w:p>
    <w:p w14:paraId="16E1CC89" w14:textId="66ADEE46" w:rsidR="00AF6DEB" w:rsidRPr="00A94794" w:rsidRDefault="00AF6DEB" w:rsidP="003D48A1">
      <w:pPr>
        <w:jc w:val="both"/>
        <w:rPr>
          <w:rFonts w:ascii="Arial" w:hAnsi="Arial" w:cs="Arial"/>
        </w:rPr>
      </w:pPr>
    </w:p>
    <w:p w14:paraId="4A2A136D" w14:textId="0B630E28" w:rsidR="00AF6DEB" w:rsidRPr="007565FC" w:rsidRDefault="00F30B93" w:rsidP="007565FC">
      <w:pPr>
        <w:jc w:val="both"/>
        <w:rPr>
          <w:rFonts w:ascii="Arial" w:hAnsi="Arial" w:cs="Arial"/>
        </w:rPr>
      </w:pPr>
      <w:r w:rsidRPr="00A94794">
        <w:rPr>
          <w:rFonts w:ascii="Arial" w:hAnsi="Arial" w:cs="Arial"/>
        </w:rPr>
        <w:t>Le Titulaire atteste par un document désignant la qualité, le nom et prénom du formateur ainsi que le nom et prénom des personnes formées, de la délivrance de ce</w:t>
      </w:r>
      <w:r w:rsidR="00EE5944">
        <w:rPr>
          <w:rFonts w:ascii="Arial" w:hAnsi="Arial" w:cs="Arial"/>
        </w:rPr>
        <w:t>s</w:t>
      </w:r>
      <w:r w:rsidRPr="00A94794">
        <w:rPr>
          <w:rFonts w:ascii="Arial" w:hAnsi="Arial" w:cs="Arial"/>
        </w:rPr>
        <w:t xml:space="preserve"> formation</w:t>
      </w:r>
      <w:r w:rsidR="002B3666">
        <w:rPr>
          <w:rFonts w:ascii="Arial" w:hAnsi="Arial" w:cs="Arial"/>
        </w:rPr>
        <w:t>s</w:t>
      </w:r>
      <w:r w:rsidRPr="00A94794">
        <w:rPr>
          <w:rFonts w:ascii="Arial" w:hAnsi="Arial" w:cs="Arial"/>
        </w:rPr>
        <w:t>.</w:t>
      </w:r>
    </w:p>
    <w:p w14:paraId="40215FCB" w14:textId="77777777"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34" w:name="_Toc444245439"/>
      <w:bookmarkStart w:id="235" w:name="_Toc460500887"/>
      <w:bookmarkStart w:id="236" w:name="_Toc219192081"/>
      <w:r w:rsidRPr="00A94794">
        <w:rPr>
          <w:rFonts w:ascii="Arial" w:hAnsi="Arial" w:cs="Arial"/>
          <w:szCs w:val="22"/>
        </w:rPr>
        <w:t>Assurance qualité des fournitures (AQF)</w:t>
      </w:r>
      <w:bookmarkEnd w:id="234"/>
      <w:bookmarkEnd w:id="235"/>
      <w:bookmarkEnd w:id="236"/>
    </w:p>
    <w:p w14:paraId="5B64B541" w14:textId="5F534C4F" w:rsidR="00C956A0"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L'assurance qualité des fournitures (AQF) est le processus par lequel l'autorité compétente</w:t>
      </w:r>
      <w:r w:rsidR="000B5F7A">
        <w:rPr>
          <w:rFonts w:ascii="Arial" w:hAnsi="Arial" w:cs="Arial"/>
          <w:szCs w:val="22"/>
        </w:rPr>
        <w:t xml:space="preserve"> </w:t>
      </w:r>
      <w:r w:rsidRPr="00A94794">
        <w:rPr>
          <w:rFonts w:ascii="Arial" w:hAnsi="Arial" w:cs="Arial"/>
          <w:szCs w:val="22"/>
        </w:rPr>
        <w:t>s'assure de la satisfaction des exigences contractuelles en matière de qualité ; ce processus est défini dans le CAC</w:t>
      </w:r>
      <w:r w:rsidR="00E05BC3" w:rsidRPr="00A94794">
        <w:rPr>
          <w:rFonts w:ascii="Arial" w:hAnsi="Arial" w:cs="Arial"/>
          <w:szCs w:val="22"/>
        </w:rPr>
        <w:t xml:space="preserve"> armement</w:t>
      </w:r>
      <w:r w:rsidRPr="00A94794">
        <w:rPr>
          <w:rFonts w:ascii="Arial" w:hAnsi="Arial" w:cs="Arial"/>
          <w:szCs w:val="22"/>
        </w:rPr>
        <w:t>.</w:t>
      </w:r>
      <w:bookmarkStart w:id="237" w:name="_Ref114295081"/>
    </w:p>
    <w:p w14:paraId="7B3AA265" w14:textId="4A3002C5" w:rsidR="00850670" w:rsidRPr="00A94794" w:rsidRDefault="009E2229" w:rsidP="003D48A1">
      <w:pPr>
        <w:pStyle w:val="Titre3"/>
        <w:numPr>
          <w:ilvl w:val="2"/>
          <w:numId w:val="24"/>
        </w:numPr>
        <w:tabs>
          <w:tab w:val="left" w:pos="142"/>
        </w:tabs>
        <w:ind w:left="0" w:firstLine="0"/>
        <w:jc w:val="both"/>
        <w:rPr>
          <w:rFonts w:ascii="Arial" w:hAnsi="Arial" w:cs="Arial"/>
          <w:szCs w:val="22"/>
        </w:rPr>
      </w:pPr>
      <w:r w:rsidRPr="00A94794">
        <w:rPr>
          <w:rFonts w:ascii="Arial" w:hAnsi="Arial" w:cs="Arial"/>
          <w:szCs w:val="22"/>
        </w:rPr>
        <w:t>Autorité responsable de l’AQF</w:t>
      </w:r>
      <w:bookmarkEnd w:id="237"/>
    </w:p>
    <w:p w14:paraId="49F5E54A" w14:textId="77777777" w:rsidR="00F30B93" w:rsidRPr="00A94794" w:rsidRDefault="00F30B93" w:rsidP="003D48A1">
      <w:pPr>
        <w:jc w:val="both"/>
        <w:rPr>
          <w:rFonts w:ascii="Arial" w:hAnsi="Arial" w:cs="Arial"/>
        </w:rPr>
      </w:pPr>
      <w:bookmarkStart w:id="238" w:name="_Toc44841028"/>
      <w:r w:rsidRPr="00A94794">
        <w:rPr>
          <w:rFonts w:ascii="Arial" w:hAnsi="Arial" w:cs="Arial"/>
        </w:rPr>
        <w:t>L'autorité responsable de l'AQF est :</w:t>
      </w:r>
    </w:p>
    <w:p w14:paraId="796A14C2" w14:textId="77777777" w:rsidR="00F30B93" w:rsidRPr="00A94794" w:rsidRDefault="00F30B93" w:rsidP="000B5F7A">
      <w:pPr>
        <w:pStyle w:val="Paragraphedeliste"/>
        <w:numPr>
          <w:ilvl w:val="0"/>
          <w:numId w:val="37"/>
        </w:numPr>
        <w:tabs>
          <w:tab w:val="clear" w:pos="928"/>
          <w:tab w:val="num" w:pos="426"/>
          <w:tab w:val="left" w:pos="1843"/>
        </w:tabs>
        <w:spacing w:before="60" w:after="60"/>
        <w:ind w:left="426" w:hanging="284"/>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directeur et le directeur adjoint de SSF Toulon</w:t>
      </w:r>
    </w:p>
    <w:p w14:paraId="75AB3E40" w14:textId="77777777" w:rsidR="00F30B93" w:rsidRPr="00A94794" w:rsidRDefault="00F30B93" w:rsidP="000B5F7A">
      <w:pPr>
        <w:pStyle w:val="Paragraphedeliste"/>
        <w:numPr>
          <w:ilvl w:val="0"/>
          <w:numId w:val="37"/>
        </w:numPr>
        <w:tabs>
          <w:tab w:val="clear" w:pos="928"/>
          <w:tab w:val="num" w:pos="426"/>
          <w:tab w:val="left" w:pos="1843"/>
        </w:tabs>
        <w:spacing w:before="60" w:after="60"/>
        <w:ind w:left="426" w:hanging="284"/>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responsable d’opération dans la limite de ses délégations.</w:t>
      </w:r>
    </w:p>
    <w:p w14:paraId="327B0DB0" w14:textId="3720CA2D" w:rsidR="000E52DE" w:rsidRPr="000E52DE" w:rsidRDefault="00F30B93" w:rsidP="000B5F7A">
      <w:pPr>
        <w:pStyle w:val="Paragraphedeliste"/>
        <w:numPr>
          <w:ilvl w:val="0"/>
          <w:numId w:val="37"/>
        </w:numPr>
        <w:tabs>
          <w:tab w:val="clear" w:pos="928"/>
          <w:tab w:val="num" w:pos="426"/>
          <w:tab w:val="left" w:pos="1843"/>
        </w:tabs>
        <w:spacing w:before="60" w:after="60"/>
        <w:ind w:left="426" w:hanging="284"/>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chef d’atelier ou son adjoint dans la limite de leurs compétences.</w:t>
      </w:r>
    </w:p>
    <w:p w14:paraId="64938237" w14:textId="77777777" w:rsidR="009E2229" w:rsidRPr="00A94794" w:rsidRDefault="009E2229" w:rsidP="003D48A1">
      <w:pPr>
        <w:pStyle w:val="Titre3"/>
        <w:numPr>
          <w:ilvl w:val="2"/>
          <w:numId w:val="24"/>
        </w:numPr>
        <w:tabs>
          <w:tab w:val="left" w:pos="142"/>
        </w:tabs>
        <w:ind w:left="0" w:firstLine="0"/>
        <w:jc w:val="both"/>
        <w:rPr>
          <w:rFonts w:ascii="Arial" w:hAnsi="Arial" w:cs="Arial"/>
          <w:szCs w:val="22"/>
        </w:rPr>
      </w:pPr>
      <w:r w:rsidRPr="00A94794">
        <w:rPr>
          <w:rFonts w:ascii="Arial" w:hAnsi="Arial" w:cs="Arial"/>
          <w:szCs w:val="22"/>
        </w:rPr>
        <w:t>Consistance de l’AQF</w:t>
      </w:r>
      <w:bookmarkEnd w:id="238"/>
    </w:p>
    <w:p w14:paraId="09F75E1D" w14:textId="48AE95A0"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Les exigences d’assurance de la qualité des fournitures, prescrites dans le CCTP</w:t>
      </w:r>
      <w:r w:rsidRPr="00CC7172">
        <w:rPr>
          <w:rFonts w:ascii="Arial" w:hAnsi="Arial" w:cs="Arial"/>
          <w:szCs w:val="22"/>
        </w:rPr>
        <w:t xml:space="preserve"> définissent :</w:t>
      </w:r>
    </w:p>
    <w:p w14:paraId="71E221C0" w14:textId="77777777" w:rsidR="009E2229" w:rsidRPr="00A94794" w:rsidRDefault="009E2229" w:rsidP="00B32F04">
      <w:pPr>
        <w:pStyle w:val="corpsdetextebea3"/>
        <w:tabs>
          <w:tab w:val="left" w:pos="142"/>
        </w:tabs>
        <w:spacing w:before="60"/>
        <w:ind w:left="0" w:firstLine="0"/>
        <w:jc w:val="both"/>
        <w:rPr>
          <w:rFonts w:ascii="Arial" w:hAnsi="Arial" w:cs="Arial"/>
          <w:szCs w:val="22"/>
        </w:rPr>
      </w:pPr>
      <w:proofErr w:type="gramStart"/>
      <w:r w:rsidRPr="00A94794">
        <w:rPr>
          <w:rFonts w:ascii="Arial" w:hAnsi="Arial" w:cs="Arial"/>
          <w:szCs w:val="22"/>
        </w:rPr>
        <w:t>les</w:t>
      </w:r>
      <w:proofErr w:type="gramEnd"/>
      <w:r w:rsidRPr="00A94794">
        <w:rPr>
          <w:rFonts w:ascii="Arial" w:hAnsi="Arial" w:cs="Arial"/>
          <w:szCs w:val="22"/>
        </w:rPr>
        <w:t xml:space="preserve"> preuves que le titulaire doit associer à ses fournitures afin de démontrer, à l’autorité responsable de l’AQF, leur qualité et l’efficacité des processus associés ;</w:t>
      </w:r>
    </w:p>
    <w:p w14:paraId="5271DC0D" w14:textId="1A8E3BFA" w:rsidR="001179FD" w:rsidRDefault="009E2229" w:rsidP="00B32F04">
      <w:pPr>
        <w:pStyle w:val="corpsdetextebea3"/>
        <w:tabs>
          <w:tab w:val="left" w:pos="142"/>
        </w:tabs>
        <w:spacing w:before="60"/>
        <w:ind w:left="0" w:firstLine="0"/>
        <w:jc w:val="both"/>
        <w:rPr>
          <w:rFonts w:ascii="Arial" w:hAnsi="Arial" w:cs="Arial"/>
          <w:szCs w:val="22"/>
        </w:rPr>
      </w:pPr>
      <w:proofErr w:type="gramStart"/>
      <w:r w:rsidRPr="00A94794">
        <w:rPr>
          <w:rFonts w:ascii="Arial" w:hAnsi="Arial" w:cs="Arial"/>
          <w:szCs w:val="22"/>
        </w:rPr>
        <w:t>le</w:t>
      </w:r>
      <w:proofErr w:type="gramEnd"/>
      <w:r w:rsidRPr="00A94794">
        <w:rPr>
          <w:rFonts w:ascii="Arial" w:hAnsi="Arial" w:cs="Arial"/>
          <w:szCs w:val="22"/>
        </w:rPr>
        <w:t xml:space="preserve"> degré de visibilité que le titulaire doit donner sur les processus qu’il met en œuvre à l’autorité responsable de l’AQF.</w:t>
      </w:r>
    </w:p>
    <w:p w14:paraId="24E74608" w14:textId="77777777" w:rsidR="009E2229" w:rsidRPr="00A94794" w:rsidRDefault="009E2229" w:rsidP="003D48A1">
      <w:pPr>
        <w:pStyle w:val="Titre3"/>
        <w:numPr>
          <w:ilvl w:val="2"/>
          <w:numId w:val="24"/>
        </w:numPr>
        <w:tabs>
          <w:tab w:val="left" w:pos="142"/>
        </w:tabs>
        <w:ind w:left="0" w:firstLine="0"/>
        <w:jc w:val="both"/>
        <w:rPr>
          <w:rFonts w:ascii="Arial" w:hAnsi="Arial" w:cs="Arial"/>
          <w:szCs w:val="22"/>
        </w:rPr>
      </w:pPr>
      <w:bookmarkStart w:id="239" w:name="_Toc44841029"/>
      <w:r w:rsidRPr="00A94794">
        <w:rPr>
          <w:rFonts w:ascii="Arial" w:hAnsi="Arial" w:cs="Arial"/>
          <w:szCs w:val="22"/>
        </w:rPr>
        <w:lastRenderedPageBreak/>
        <w:t>Exercice de l’AQF</w:t>
      </w:r>
      <w:bookmarkEnd w:id="239"/>
    </w:p>
    <w:p w14:paraId="57767187"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dispositions générales relatives à l'exercice de l'assurance qualité des fournitures sont stipulées </w:t>
      </w:r>
      <w:r w:rsidR="00641F42" w:rsidRPr="00A94794">
        <w:rPr>
          <w:rFonts w:ascii="Arial" w:hAnsi="Arial" w:cs="Arial"/>
          <w:szCs w:val="22"/>
        </w:rPr>
        <w:t>à l’article 20 du CAC Armement</w:t>
      </w:r>
      <w:r w:rsidRPr="00A94794">
        <w:rPr>
          <w:rFonts w:ascii="Arial" w:hAnsi="Arial" w:cs="Arial"/>
          <w:szCs w:val="22"/>
        </w:rPr>
        <w:t>.</w:t>
      </w:r>
    </w:p>
    <w:p w14:paraId="75EE32F6" w14:textId="3F1B5661"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Les dispositions particulières relatives à l'exercice de l'assurance qualité des fournitures sont stipulées dans le CCTP.</w:t>
      </w:r>
    </w:p>
    <w:p w14:paraId="2ADBBEAA" w14:textId="1EEC196C" w:rsidR="00D46482" w:rsidRPr="00F74D2F" w:rsidRDefault="009E2229" w:rsidP="00F74D2F">
      <w:pPr>
        <w:pStyle w:val="Titre2"/>
        <w:numPr>
          <w:ilvl w:val="1"/>
          <w:numId w:val="24"/>
        </w:numPr>
        <w:tabs>
          <w:tab w:val="left" w:pos="142"/>
        </w:tabs>
        <w:ind w:left="0" w:firstLine="0"/>
        <w:jc w:val="both"/>
        <w:rPr>
          <w:rFonts w:ascii="Arial" w:hAnsi="Arial" w:cs="Arial"/>
          <w:szCs w:val="22"/>
        </w:rPr>
      </w:pPr>
      <w:bookmarkStart w:id="240" w:name="_Toc411941382"/>
      <w:bookmarkStart w:id="241" w:name="_Toc444245441"/>
      <w:bookmarkStart w:id="242" w:name="_Toc460500888"/>
      <w:bookmarkStart w:id="243" w:name="_Toc219192082"/>
      <w:r w:rsidRPr="00A94794">
        <w:rPr>
          <w:rFonts w:ascii="Arial" w:hAnsi="Arial" w:cs="Arial"/>
          <w:szCs w:val="22"/>
        </w:rPr>
        <w:t>Opérations de vérification</w:t>
      </w:r>
      <w:bookmarkEnd w:id="240"/>
      <w:bookmarkEnd w:id="241"/>
      <w:bookmarkEnd w:id="242"/>
      <w:bookmarkEnd w:id="243"/>
    </w:p>
    <w:p w14:paraId="79D6E27D" w14:textId="245E4D39" w:rsidR="008A7AC1" w:rsidRPr="00A94794" w:rsidRDefault="008A7AC1"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Les opération</w:t>
      </w:r>
      <w:r w:rsidR="00B32F04">
        <w:rPr>
          <w:rFonts w:ascii="Arial" w:hAnsi="Arial" w:cs="Arial"/>
          <w:szCs w:val="22"/>
        </w:rPr>
        <w:t>s</w:t>
      </w:r>
      <w:r w:rsidRPr="00A94794">
        <w:rPr>
          <w:rFonts w:ascii="Arial" w:hAnsi="Arial" w:cs="Arial"/>
          <w:szCs w:val="22"/>
        </w:rPr>
        <w:t xml:space="preserve"> de vérification se déroulent à destination</w:t>
      </w:r>
      <w:r w:rsidR="00A96625">
        <w:rPr>
          <w:rFonts w:ascii="Arial" w:hAnsi="Arial" w:cs="Arial"/>
          <w:szCs w:val="22"/>
        </w:rPr>
        <w:t>.</w:t>
      </w:r>
    </w:p>
    <w:p w14:paraId="3F3E7451" w14:textId="624A9AE8" w:rsidR="00D65547" w:rsidRPr="00A94794" w:rsidRDefault="00D65547" w:rsidP="003D48A1">
      <w:pPr>
        <w:jc w:val="both"/>
        <w:rPr>
          <w:rFonts w:ascii="Arial" w:hAnsi="Arial" w:cs="Arial"/>
        </w:rPr>
      </w:pPr>
      <w:r w:rsidRPr="00A94794">
        <w:rPr>
          <w:rFonts w:ascii="Arial" w:hAnsi="Arial" w:cs="Arial"/>
        </w:rPr>
        <w:t>Le titulaire avise par écrit le représentant du pouvoir adjudicateur de la date à partir de laquelle les prestations peuvent être</w:t>
      </w:r>
      <w:r w:rsidR="00B32F04">
        <w:rPr>
          <w:rFonts w:ascii="Arial" w:hAnsi="Arial" w:cs="Arial"/>
        </w:rPr>
        <w:t xml:space="preserve"> présentées en vue d</w:t>
      </w:r>
      <w:r w:rsidRPr="00A94794">
        <w:rPr>
          <w:rFonts w:ascii="Arial" w:hAnsi="Arial" w:cs="Arial"/>
        </w:rPr>
        <w:t>es vérifications.</w:t>
      </w:r>
    </w:p>
    <w:p w14:paraId="5A010B62" w14:textId="77777777" w:rsidR="00D65547" w:rsidRPr="00A94794" w:rsidRDefault="00D65547" w:rsidP="003D48A1">
      <w:pPr>
        <w:jc w:val="both"/>
        <w:rPr>
          <w:rFonts w:ascii="Arial" w:hAnsi="Arial" w:cs="Arial"/>
        </w:rPr>
      </w:pPr>
      <w:r w:rsidRPr="00A94794">
        <w:rPr>
          <w:rFonts w:ascii="Arial" w:hAnsi="Arial" w:cs="Arial"/>
        </w:rPr>
        <w:t>Le représentant définit alors en accord avec le titulaire les lieux, jour et heure fixés pour les vérifications.</w:t>
      </w:r>
    </w:p>
    <w:p w14:paraId="27C3993D" w14:textId="39F14439" w:rsidR="00D65547" w:rsidRDefault="00D65547" w:rsidP="003D48A1">
      <w:pPr>
        <w:jc w:val="both"/>
        <w:rPr>
          <w:rFonts w:ascii="Arial" w:hAnsi="Arial" w:cs="Arial"/>
        </w:rPr>
      </w:pPr>
      <w:r w:rsidRPr="00A94794">
        <w:rPr>
          <w:rFonts w:ascii="Arial" w:hAnsi="Arial" w:cs="Arial"/>
        </w:rPr>
        <w:t>Les constatations faites par le représentant sont consignées dans un procès-verbal mentionnant s’il y a lieu les réserves du titulaire.</w:t>
      </w:r>
    </w:p>
    <w:p w14:paraId="77D31B17" w14:textId="58F5F450" w:rsidR="00DB7C35" w:rsidRPr="00A94794" w:rsidRDefault="00DB7C35" w:rsidP="003D48A1">
      <w:pPr>
        <w:jc w:val="both"/>
        <w:rPr>
          <w:rFonts w:ascii="Arial" w:hAnsi="Arial" w:cs="Arial"/>
        </w:rPr>
      </w:pPr>
      <w:r>
        <w:rPr>
          <w:rFonts w:ascii="Arial" w:hAnsi="Arial" w:cs="Arial"/>
        </w:rPr>
        <w:t>Les vérifications au titre des PSE, dérogent à l’article 29 du CAC Armement, car le titulaire n’est pas informé du jour et l’heure des opérations de vérification.</w:t>
      </w:r>
    </w:p>
    <w:p w14:paraId="2BE17CF3" w14:textId="1EF4FC45" w:rsidR="00D65547" w:rsidRPr="00A94794" w:rsidRDefault="00D65547" w:rsidP="003D48A1">
      <w:pPr>
        <w:pStyle w:val="Titre2"/>
        <w:numPr>
          <w:ilvl w:val="1"/>
          <w:numId w:val="24"/>
        </w:numPr>
        <w:tabs>
          <w:tab w:val="left" w:pos="142"/>
        </w:tabs>
        <w:ind w:left="0" w:firstLine="0"/>
        <w:jc w:val="both"/>
        <w:rPr>
          <w:rFonts w:ascii="Arial" w:hAnsi="Arial" w:cs="Arial"/>
          <w:szCs w:val="22"/>
        </w:rPr>
      </w:pPr>
      <w:bookmarkStart w:id="244" w:name="_Toc55464546"/>
      <w:bookmarkStart w:id="245" w:name="_Toc146030472"/>
      <w:bookmarkStart w:id="246" w:name="_Toc167803913"/>
      <w:bookmarkStart w:id="247" w:name="_Toc219192083"/>
      <w:r w:rsidRPr="00A94794">
        <w:rPr>
          <w:rFonts w:ascii="Arial" w:hAnsi="Arial" w:cs="Arial"/>
          <w:szCs w:val="22"/>
        </w:rPr>
        <w:t>Notification des décisions</w:t>
      </w:r>
      <w:bookmarkEnd w:id="244"/>
      <w:bookmarkEnd w:id="245"/>
      <w:bookmarkEnd w:id="246"/>
      <w:bookmarkEnd w:id="247"/>
    </w:p>
    <w:p w14:paraId="12244DF8" w14:textId="20DDE48D" w:rsidR="00D65547" w:rsidRDefault="00D65547" w:rsidP="00744BE8">
      <w:pPr>
        <w:tabs>
          <w:tab w:val="left" w:pos="426"/>
        </w:tabs>
        <w:spacing w:before="120"/>
        <w:jc w:val="both"/>
        <w:rPr>
          <w:rFonts w:ascii="Arial" w:hAnsi="Arial" w:cs="Arial"/>
        </w:rPr>
      </w:pPr>
      <w:r w:rsidRPr="00A94794">
        <w:rPr>
          <w:rFonts w:ascii="Arial" w:hAnsi="Arial" w:cs="Arial"/>
        </w:rPr>
        <w:t>La décision de l’autorité signataire du marché ou de son représentant concerne la réception, éventuellement assortie de réserves ou d’une réfaction, l’ajournement ou le rejet des fournitures tels que définis à l’article 31 du CAC Armement.</w:t>
      </w:r>
    </w:p>
    <w:p w14:paraId="7B95C159" w14:textId="1F2C2CBF" w:rsidR="00FB1F97" w:rsidRDefault="00FB1F97" w:rsidP="00744BE8">
      <w:pPr>
        <w:tabs>
          <w:tab w:val="left" w:pos="426"/>
        </w:tabs>
        <w:spacing w:before="120"/>
        <w:jc w:val="both"/>
        <w:rPr>
          <w:rFonts w:ascii="Arial" w:hAnsi="Arial" w:cs="Arial"/>
        </w:rPr>
      </w:pPr>
      <w:r>
        <w:rPr>
          <w:rFonts w:ascii="Arial" w:hAnsi="Arial" w:cs="Arial"/>
        </w:rPr>
        <w:t>Pour effectuer les opérations de vérification à destination et notifier sa décision le pouvoir adjudicateur dispose d’un délai de 30 jours.</w:t>
      </w:r>
    </w:p>
    <w:p w14:paraId="7CBD5E72" w14:textId="0B018C9B" w:rsidR="00DB7C35" w:rsidRPr="00744BE8" w:rsidRDefault="00DB7C35" w:rsidP="00744BE8">
      <w:pPr>
        <w:tabs>
          <w:tab w:val="left" w:pos="426"/>
        </w:tabs>
        <w:spacing w:before="120"/>
        <w:jc w:val="both"/>
        <w:rPr>
          <w:rFonts w:ascii="Arial" w:hAnsi="Arial" w:cs="Arial"/>
        </w:rPr>
      </w:pPr>
      <w:r>
        <w:rPr>
          <w:rFonts w:ascii="Arial" w:hAnsi="Arial" w:cs="Arial"/>
        </w:rPr>
        <w:t>Le pouvoir adjudicateur dispose d’un délai de 30 jours pour effectuer les vérifications et notifier sa décision au titre des PSE, par dérogation aux articles</w:t>
      </w:r>
      <w:r w:rsidR="00D815E8">
        <w:rPr>
          <w:rFonts w:ascii="Arial" w:hAnsi="Arial" w:cs="Arial"/>
        </w:rPr>
        <w:t xml:space="preserve"> 30 et 31 du CAC Armement. Par dérogation à l’article 30.2 du CAC armement, le titulaire émet ses observations dans un délai de 30 jours à l’adresse fonctionnelle du responsable d’opération précisée à l’article 10.1.</w:t>
      </w:r>
    </w:p>
    <w:p w14:paraId="2448E67B" w14:textId="4F86CBC2" w:rsidR="000D2FB2" w:rsidRPr="00A94794" w:rsidRDefault="000D2FB2" w:rsidP="003D48A1">
      <w:pPr>
        <w:pStyle w:val="Titre2"/>
        <w:numPr>
          <w:ilvl w:val="1"/>
          <w:numId w:val="24"/>
        </w:numPr>
        <w:tabs>
          <w:tab w:val="left" w:pos="142"/>
        </w:tabs>
        <w:ind w:left="0" w:firstLine="0"/>
        <w:jc w:val="both"/>
        <w:rPr>
          <w:rFonts w:ascii="Arial" w:hAnsi="Arial" w:cs="Arial"/>
          <w:szCs w:val="22"/>
        </w:rPr>
      </w:pPr>
      <w:bookmarkStart w:id="248" w:name="_Toc460500890"/>
      <w:bookmarkStart w:id="249" w:name="_Toc219192084"/>
      <w:bookmarkStart w:id="250" w:name="_Toc444245443"/>
      <w:r w:rsidRPr="00A94794">
        <w:rPr>
          <w:rFonts w:ascii="Arial" w:hAnsi="Arial" w:cs="Arial"/>
          <w:szCs w:val="22"/>
        </w:rPr>
        <w:t>Autorité chargé</w:t>
      </w:r>
      <w:r w:rsidR="00DF7726" w:rsidRPr="00A94794">
        <w:rPr>
          <w:rFonts w:ascii="Arial" w:hAnsi="Arial" w:cs="Arial"/>
          <w:szCs w:val="22"/>
        </w:rPr>
        <w:t>e</w:t>
      </w:r>
      <w:r w:rsidRPr="00A94794">
        <w:rPr>
          <w:rFonts w:ascii="Arial" w:hAnsi="Arial" w:cs="Arial"/>
          <w:szCs w:val="22"/>
        </w:rPr>
        <w:t xml:space="preserve"> de la décision</w:t>
      </w:r>
      <w:bookmarkEnd w:id="248"/>
      <w:bookmarkEnd w:id="249"/>
    </w:p>
    <w:p w14:paraId="1BBED015" w14:textId="77777777" w:rsidR="000D2FB2" w:rsidRPr="00A94794" w:rsidRDefault="000D2FB2"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L’autorité chargée de prononcer la décision à l’issue des vérifications est :</w:t>
      </w:r>
    </w:p>
    <w:p w14:paraId="02416F7A" w14:textId="152A0532" w:rsidR="000D2FB2"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le directeur de DSSF Toulon</w:t>
      </w:r>
      <w:r w:rsidR="00D65547" w:rsidRPr="00A94794">
        <w:rPr>
          <w:rFonts w:ascii="Arial" w:hAnsi="Arial" w:cs="Arial"/>
          <w:szCs w:val="22"/>
        </w:rPr>
        <w:t xml:space="preserve"> </w:t>
      </w:r>
      <w:r w:rsidRPr="00A94794">
        <w:rPr>
          <w:rFonts w:ascii="Arial" w:hAnsi="Arial" w:cs="Arial"/>
          <w:szCs w:val="22"/>
        </w:rPr>
        <w:t>;</w:t>
      </w:r>
    </w:p>
    <w:p w14:paraId="235E577D" w14:textId="635498A8" w:rsidR="000D2FB2"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xml:space="preserve">- le directeur adjoint de DSSF </w:t>
      </w:r>
      <w:r w:rsidRPr="00A94794">
        <w:rPr>
          <w:rFonts w:ascii="Arial" w:hAnsi="Arial" w:cs="Arial"/>
          <w:color w:val="000000" w:themeColor="text1"/>
          <w:szCs w:val="22"/>
        </w:rPr>
        <w:t>Toulon</w:t>
      </w:r>
      <w:r w:rsidR="00D65547" w:rsidRPr="00A94794">
        <w:rPr>
          <w:rFonts w:ascii="Arial" w:hAnsi="Arial" w:cs="Arial"/>
          <w:color w:val="000000" w:themeColor="text1"/>
          <w:szCs w:val="22"/>
        </w:rPr>
        <w:t> ;</w:t>
      </w:r>
    </w:p>
    <w:p w14:paraId="4A0541ED" w14:textId="1DDEDC25" w:rsidR="00D65547"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le responsable d'opératio</w:t>
      </w:r>
      <w:r w:rsidR="004839B7" w:rsidRPr="00A94794">
        <w:rPr>
          <w:rFonts w:ascii="Arial" w:hAnsi="Arial" w:cs="Arial"/>
          <w:szCs w:val="22"/>
        </w:rPr>
        <w:t>n dans la limite de ses délégations</w:t>
      </w:r>
      <w:r w:rsidR="00791E91">
        <w:rPr>
          <w:rFonts w:ascii="Arial" w:hAnsi="Arial" w:cs="Arial"/>
          <w:szCs w:val="22"/>
        </w:rPr>
        <w:t>.</w:t>
      </w:r>
    </w:p>
    <w:p w14:paraId="4537C894" w14:textId="77777777"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51" w:name="_Ref158447280"/>
      <w:bookmarkStart w:id="252" w:name="_Ref257296352"/>
      <w:bookmarkStart w:id="253" w:name="_Toc444245444"/>
      <w:bookmarkStart w:id="254" w:name="_Toc460500895"/>
      <w:bookmarkStart w:id="255" w:name="_Toc219192085"/>
      <w:bookmarkEnd w:id="250"/>
      <w:r w:rsidRPr="00A94794">
        <w:rPr>
          <w:rFonts w:ascii="Arial" w:hAnsi="Arial" w:cs="Arial"/>
          <w:szCs w:val="22"/>
        </w:rPr>
        <w:t>Date d'effet de la réception</w:t>
      </w:r>
      <w:bookmarkEnd w:id="251"/>
      <w:bookmarkEnd w:id="252"/>
      <w:bookmarkEnd w:id="253"/>
      <w:bookmarkEnd w:id="254"/>
      <w:bookmarkEnd w:id="255"/>
    </w:p>
    <w:p w14:paraId="0D05CA02" w14:textId="3A13F57C" w:rsidR="000F31A6"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La date d'ef</w:t>
      </w:r>
      <w:r w:rsidR="00921FD0">
        <w:rPr>
          <w:rFonts w:ascii="Arial" w:hAnsi="Arial" w:cs="Arial"/>
          <w:szCs w:val="22"/>
        </w:rPr>
        <w:t>fet de la réception est la date du</w:t>
      </w:r>
      <w:r w:rsidR="00921FD0" w:rsidRPr="00D46482">
        <w:rPr>
          <w:rFonts w:ascii="Arial" w:hAnsi="Arial" w:cs="Arial"/>
          <w:szCs w:val="22"/>
        </w:rPr>
        <w:t xml:space="preserve"> pron</w:t>
      </w:r>
      <w:r w:rsidR="00921FD0">
        <w:rPr>
          <w:rFonts w:ascii="Arial" w:hAnsi="Arial" w:cs="Arial"/>
          <w:szCs w:val="22"/>
        </w:rPr>
        <w:t xml:space="preserve">oncé de réception </w:t>
      </w:r>
      <w:r w:rsidR="002153DB">
        <w:rPr>
          <w:rFonts w:ascii="Arial" w:hAnsi="Arial" w:cs="Arial"/>
          <w:szCs w:val="22"/>
        </w:rPr>
        <w:t>d</w:t>
      </w:r>
      <w:r w:rsidR="003B6DEB">
        <w:rPr>
          <w:rFonts w:ascii="Arial" w:hAnsi="Arial" w:cs="Arial"/>
          <w:szCs w:val="22"/>
        </w:rPr>
        <w:t>u poste concerné</w:t>
      </w:r>
      <w:r w:rsidRPr="00A94794">
        <w:rPr>
          <w:rFonts w:ascii="Arial" w:hAnsi="Arial" w:cs="Arial"/>
          <w:szCs w:val="22"/>
        </w:rPr>
        <w:t>.</w:t>
      </w:r>
    </w:p>
    <w:p w14:paraId="1D28B5DF" w14:textId="6E0D1285" w:rsidR="00D65547" w:rsidRPr="00A94794" w:rsidRDefault="00D65547" w:rsidP="003D48A1">
      <w:pPr>
        <w:pStyle w:val="Titre2"/>
        <w:numPr>
          <w:ilvl w:val="1"/>
          <w:numId w:val="24"/>
        </w:numPr>
        <w:tabs>
          <w:tab w:val="left" w:pos="142"/>
        </w:tabs>
        <w:ind w:left="0" w:firstLine="0"/>
        <w:jc w:val="both"/>
        <w:rPr>
          <w:rFonts w:ascii="Arial" w:hAnsi="Arial" w:cs="Arial"/>
          <w:szCs w:val="22"/>
        </w:rPr>
      </w:pPr>
      <w:bookmarkStart w:id="256" w:name="_Toc167803915"/>
      <w:bookmarkStart w:id="257" w:name="_Toc219192086"/>
      <w:bookmarkStart w:id="258" w:name="_Ref377129103"/>
      <w:bookmarkStart w:id="259" w:name="_Toc402446460"/>
      <w:bookmarkStart w:id="260" w:name="_Toc444245448"/>
      <w:bookmarkStart w:id="261" w:name="_Toc460500897"/>
      <w:r w:rsidRPr="00A94794">
        <w:rPr>
          <w:rFonts w:ascii="Arial" w:hAnsi="Arial" w:cs="Arial"/>
          <w:szCs w:val="22"/>
        </w:rPr>
        <w:t>Moyens matériels de l’état mis à disposition du titulaire</w:t>
      </w:r>
      <w:bookmarkEnd w:id="256"/>
      <w:bookmarkEnd w:id="257"/>
    </w:p>
    <w:p w14:paraId="695731E0" w14:textId="04E2BB1A" w:rsidR="00D65547" w:rsidRPr="00A94794" w:rsidRDefault="00D65547" w:rsidP="003D48A1">
      <w:pPr>
        <w:pStyle w:val="Titre3"/>
        <w:numPr>
          <w:ilvl w:val="2"/>
          <w:numId w:val="24"/>
        </w:numPr>
        <w:tabs>
          <w:tab w:val="left" w:pos="142"/>
        </w:tabs>
        <w:ind w:left="0" w:firstLine="0"/>
        <w:jc w:val="both"/>
        <w:rPr>
          <w:rFonts w:ascii="Arial" w:hAnsi="Arial" w:cs="Arial"/>
          <w:szCs w:val="22"/>
        </w:rPr>
      </w:pPr>
      <w:bookmarkStart w:id="262" w:name="_Toc167803916"/>
      <w:r w:rsidRPr="00A94794">
        <w:rPr>
          <w:rFonts w:ascii="Arial" w:hAnsi="Arial" w:cs="Arial"/>
          <w:szCs w:val="22"/>
        </w:rPr>
        <w:t>Conditions de mise à disposition de matériels par l’Etat</w:t>
      </w:r>
      <w:bookmarkEnd w:id="262"/>
    </w:p>
    <w:p w14:paraId="51213C2F" w14:textId="2388764B" w:rsidR="00D65547" w:rsidRPr="00A94794" w:rsidRDefault="00D65547" w:rsidP="003D48A1">
      <w:pPr>
        <w:jc w:val="both"/>
        <w:rPr>
          <w:rFonts w:ascii="Arial" w:hAnsi="Arial" w:cs="Arial"/>
          <w:color w:val="000000" w:themeColor="text1"/>
        </w:rPr>
      </w:pPr>
      <w:r w:rsidRPr="00A94794">
        <w:rPr>
          <w:rFonts w:ascii="Arial" w:hAnsi="Arial" w:cs="Arial"/>
          <w:color w:val="000000" w:themeColor="text1"/>
        </w:rPr>
        <w:t>Pour l’exécution du présent marché l’Etat s’engage à mettre à la disposition du titulaire dans les conditions prévues par les art</w:t>
      </w:r>
      <w:r w:rsidR="00B32F04">
        <w:rPr>
          <w:rFonts w:ascii="Arial" w:hAnsi="Arial" w:cs="Arial"/>
          <w:color w:val="000000" w:themeColor="text1"/>
        </w:rPr>
        <w:t>icles 16 et 17 du CAC Armement d</w:t>
      </w:r>
      <w:r w:rsidRPr="00A94794">
        <w:rPr>
          <w:rFonts w:ascii="Arial" w:hAnsi="Arial" w:cs="Arial"/>
          <w:color w:val="000000" w:themeColor="text1"/>
        </w:rPr>
        <w:t xml:space="preserve">es </w:t>
      </w:r>
      <w:r w:rsidR="00B32F04">
        <w:rPr>
          <w:rFonts w:ascii="Arial" w:hAnsi="Arial" w:cs="Arial"/>
          <w:color w:val="000000" w:themeColor="text1"/>
        </w:rPr>
        <w:t xml:space="preserve">éléments </w:t>
      </w:r>
      <w:r w:rsidR="00DD29AD">
        <w:rPr>
          <w:rFonts w:ascii="Arial" w:hAnsi="Arial" w:cs="Arial"/>
          <w:color w:val="000000" w:themeColor="text1"/>
        </w:rPr>
        <w:t xml:space="preserve">des installations en place </w:t>
      </w:r>
      <w:r w:rsidR="00B32F04">
        <w:rPr>
          <w:rFonts w:ascii="Arial" w:hAnsi="Arial" w:cs="Arial"/>
          <w:color w:val="000000" w:themeColor="text1"/>
        </w:rPr>
        <w:t xml:space="preserve">ou des </w:t>
      </w:r>
      <w:r w:rsidRPr="00A94794">
        <w:rPr>
          <w:rFonts w:ascii="Arial" w:hAnsi="Arial" w:cs="Arial"/>
          <w:color w:val="000000" w:themeColor="text1"/>
        </w:rPr>
        <w:t xml:space="preserve">pièces détachées qui en cours d’exécution du marché, s’avèrent nécessaires à la remise en fonction de l’installation suite à </w:t>
      </w:r>
      <w:r w:rsidR="00B32F04">
        <w:rPr>
          <w:rFonts w:ascii="Arial" w:hAnsi="Arial" w:cs="Arial"/>
          <w:color w:val="000000" w:themeColor="text1"/>
        </w:rPr>
        <w:t xml:space="preserve">une </w:t>
      </w:r>
      <w:r w:rsidRPr="00A94794">
        <w:rPr>
          <w:rFonts w:ascii="Arial" w:hAnsi="Arial" w:cs="Arial"/>
          <w:color w:val="000000" w:themeColor="text1"/>
        </w:rPr>
        <w:t>avarie constatée.</w:t>
      </w:r>
    </w:p>
    <w:p w14:paraId="030EC0CD" w14:textId="77777777" w:rsidR="00D65547" w:rsidRPr="00A94794" w:rsidRDefault="00D65547" w:rsidP="003D48A1">
      <w:pPr>
        <w:jc w:val="both"/>
        <w:rPr>
          <w:rFonts w:ascii="Arial" w:hAnsi="Arial" w:cs="Arial"/>
          <w:color w:val="000000" w:themeColor="text1"/>
        </w:rPr>
      </w:pPr>
      <w:r w:rsidRPr="00A94794">
        <w:rPr>
          <w:rFonts w:ascii="Arial" w:hAnsi="Arial" w:cs="Arial"/>
          <w:color w:val="000000" w:themeColor="text1"/>
        </w:rPr>
        <w:t>Les ordres de service de mise à disposition sont signés par l’autorité signataire du marché, ou son représentant, et précisent à minima la désignation du bien mis à disposition, sa valeur, sa date de mise à disposition.</w:t>
      </w:r>
    </w:p>
    <w:p w14:paraId="77DFE76C" w14:textId="649A1114" w:rsidR="00D65547" w:rsidRDefault="00D65547" w:rsidP="003D48A1">
      <w:pPr>
        <w:jc w:val="both"/>
        <w:rPr>
          <w:rFonts w:ascii="Arial" w:hAnsi="Arial" w:cs="Arial"/>
          <w:color w:val="000000" w:themeColor="text1"/>
        </w:rPr>
      </w:pPr>
      <w:r w:rsidRPr="00A94794">
        <w:rPr>
          <w:rFonts w:ascii="Arial" w:hAnsi="Arial" w:cs="Arial"/>
          <w:color w:val="000000" w:themeColor="text1"/>
        </w:rPr>
        <w:t>Sauf dispositions contraires spécifiées sur l'état contradictoire ou l'ordre de service de mise à disposition, les matériels, doivent être en bon état de marche ou d'utilisation, et satisfaire aux exigences de sécurité et SST en conformité avec leur destination. Un état contradictoire est établi pour constater l'état des matériels, au moment de la mise à disposition. A défaut d'état contradictoire, les biens mis à dispositions</w:t>
      </w:r>
      <w:r w:rsidR="008E518E" w:rsidRPr="00A94794">
        <w:rPr>
          <w:rFonts w:ascii="Arial" w:hAnsi="Arial" w:cs="Arial"/>
          <w:color w:val="000000" w:themeColor="text1"/>
        </w:rPr>
        <w:t xml:space="preserve"> sont réputés être en bon état.</w:t>
      </w:r>
    </w:p>
    <w:p w14:paraId="63BE0228" w14:textId="640AB550" w:rsidR="00D65547" w:rsidRPr="00A94794" w:rsidRDefault="00D65547" w:rsidP="003D48A1">
      <w:pPr>
        <w:pStyle w:val="Titre3"/>
        <w:numPr>
          <w:ilvl w:val="2"/>
          <w:numId w:val="24"/>
        </w:numPr>
        <w:tabs>
          <w:tab w:val="left" w:pos="142"/>
        </w:tabs>
        <w:ind w:left="0" w:firstLine="0"/>
        <w:jc w:val="both"/>
        <w:rPr>
          <w:rFonts w:ascii="Arial" w:hAnsi="Arial" w:cs="Arial"/>
          <w:color w:val="000000" w:themeColor="text1"/>
          <w:szCs w:val="22"/>
        </w:rPr>
      </w:pPr>
      <w:bookmarkStart w:id="263" w:name="_Toc167803917"/>
      <w:r w:rsidRPr="00A94794">
        <w:rPr>
          <w:rFonts w:ascii="Arial" w:hAnsi="Arial" w:cs="Arial"/>
          <w:color w:val="000000" w:themeColor="text1"/>
          <w:szCs w:val="22"/>
        </w:rPr>
        <w:t>Restitution</w:t>
      </w:r>
      <w:bookmarkEnd w:id="263"/>
    </w:p>
    <w:p w14:paraId="6BCD4B19" w14:textId="4A03E180" w:rsidR="003B6DEB" w:rsidRPr="00A94794" w:rsidRDefault="00D65547" w:rsidP="003D48A1">
      <w:pPr>
        <w:jc w:val="both"/>
        <w:rPr>
          <w:rFonts w:ascii="Arial" w:hAnsi="Arial" w:cs="Arial"/>
          <w:color w:val="000000" w:themeColor="text1"/>
        </w:rPr>
      </w:pPr>
      <w:r w:rsidRPr="00A94794">
        <w:rPr>
          <w:rFonts w:ascii="Arial" w:hAnsi="Arial" w:cs="Arial"/>
          <w:color w:val="000000" w:themeColor="text1"/>
        </w:rPr>
        <w:t xml:space="preserve">Sauf stipulation contraire le lieu de restitution de chaque matériel est le lieu de sa mise à disposition tel que défini à l’article </w:t>
      </w:r>
      <w:r w:rsidRPr="00CC7172">
        <w:rPr>
          <w:rFonts w:ascii="Arial" w:hAnsi="Arial" w:cs="Arial"/>
          <w:color w:val="000000" w:themeColor="text1"/>
        </w:rPr>
        <w:t>5.4.2 «</w:t>
      </w:r>
      <w:r w:rsidRPr="00A94794">
        <w:rPr>
          <w:rFonts w:ascii="Arial" w:hAnsi="Arial" w:cs="Arial"/>
          <w:color w:val="000000" w:themeColor="text1"/>
        </w:rPr>
        <w:t> lieu</w:t>
      </w:r>
      <w:r w:rsidR="00D10DE3" w:rsidRPr="00A94794">
        <w:rPr>
          <w:rFonts w:ascii="Arial" w:hAnsi="Arial" w:cs="Arial"/>
          <w:color w:val="000000" w:themeColor="text1"/>
        </w:rPr>
        <w:t>x</w:t>
      </w:r>
      <w:r w:rsidRPr="00A94794">
        <w:rPr>
          <w:rFonts w:ascii="Arial" w:hAnsi="Arial" w:cs="Arial"/>
          <w:color w:val="000000" w:themeColor="text1"/>
        </w:rPr>
        <w:t xml:space="preserve"> de livraison</w:t>
      </w:r>
      <w:r w:rsidR="00793538">
        <w:rPr>
          <w:rFonts w:ascii="Arial" w:hAnsi="Arial" w:cs="Arial"/>
          <w:color w:val="000000" w:themeColor="text1"/>
        </w:rPr>
        <w:t> </w:t>
      </w:r>
      <w:r w:rsidRPr="00A94794">
        <w:rPr>
          <w:rFonts w:ascii="Arial" w:hAnsi="Arial" w:cs="Arial"/>
          <w:color w:val="000000" w:themeColor="text1"/>
        </w:rPr>
        <w:t>».</w:t>
      </w:r>
    </w:p>
    <w:p w14:paraId="59177073" w14:textId="77777777" w:rsidR="00B47108" w:rsidRPr="00A94794" w:rsidRDefault="00B47108" w:rsidP="003D48A1">
      <w:pPr>
        <w:pStyle w:val="Titre2"/>
        <w:numPr>
          <w:ilvl w:val="1"/>
          <w:numId w:val="24"/>
        </w:numPr>
        <w:tabs>
          <w:tab w:val="left" w:pos="142"/>
        </w:tabs>
        <w:ind w:left="0" w:firstLine="0"/>
        <w:jc w:val="both"/>
        <w:rPr>
          <w:rFonts w:ascii="Arial" w:hAnsi="Arial" w:cs="Arial"/>
          <w:szCs w:val="22"/>
        </w:rPr>
      </w:pPr>
      <w:bookmarkStart w:id="264" w:name="_Toc460500900"/>
      <w:bookmarkStart w:id="265" w:name="_Toc219192087"/>
      <w:bookmarkStart w:id="266" w:name="_Ref416336408"/>
      <w:bookmarkEnd w:id="258"/>
      <w:bookmarkEnd w:id="259"/>
      <w:bookmarkEnd w:id="260"/>
      <w:bookmarkEnd w:id="261"/>
      <w:r w:rsidRPr="00A94794">
        <w:rPr>
          <w:rFonts w:ascii="Arial" w:hAnsi="Arial" w:cs="Arial"/>
          <w:szCs w:val="22"/>
        </w:rPr>
        <w:lastRenderedPageBreak/>
        <w:t>Dispositions particulières aux commandes pour aléas</w:t>
      </w:r>
      <w:bookmarkEnd w:id="264"/>
      <w:bookmarkEnd w:id="265"/>
    </w:p>
    <w:p w14:paraId="7341E02D" w14:textId="79781E10"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Les conditions fixées dans le marché s'appliquent aux commandes pour aléas. Le titulaire ne peut refuser d'exécuter une commande pour aléas qui lui est </w:t>
      </w:r>
      <w:r w:rsidR="00376CCB" w:rsidRPr="00A94794">
        <w:rPr>
          <w:rFonts w:ascii="Arial" w:hAnsi="Arial" w:cs="Arial"/>
          <w:szCs w:val="22"/>
        </w:rPr>
        <w:t>no</w:t>
      </w:r>
      <w:r w:rsidRPr="00A94794">
        <w:rPr>
          <w:rFonts w:ascii="Arial" w:hAnsi="Arial" w:cs="Arial"/>
          <w:szCs w:val="22"/>
        </w:rPr>
        <w:t>tifiée que si cette commande contrevient aux dispositions du marché ou à la réglementation, ou si les indications mentionné</w:t>
      </w:r>
      <w:r w:rsidR="00DD29AD">
        <w:rPr>
          <w:rFonts w:ascii="Arial" w:hAnsi="Arial" w:cs="Arial"/>
          <w:szCs w:val="22"/>
        </w:rPr>
        <w:t>e</w:t>
      </w:r>
      <w:r w:rsidRPr="00A94794">
        <w:rPr>
          <w:rFonts w:ascii="Arial" w:hAnsi="Arial" w:cs="Arial"/>
          <w:szCs w:val="22"/>
        </w:rPr>
        <w:t>s dans la commande ne co</w:t>
      </w:r>
      <w:r w:rsidR="00921FD0">
        <w:rPr>
          <w:rFonts w:ascii="Arial" w:hAnsi="Arial" w:cs="Arial"/>
          <w:szCs w:val="22"/>
        </w:rPr>
        <w:t>rrespondent pas aux éléments du</w:t>
      </w:r>
      <w:r w:rsidR="00402894">
        <w:rPr>
          <w:rFonts w:ascii="Arial" w:hAnsi="Arial" w:cs="Arial"/>
          <w:szCs w:val="22"/>
        </w:rPr>
        <w:t xml:space="preserve"> </w:t>
      </w:r>
      <w:r w:rsidRPr="00A94794">
        <w:rPr>
          <w:rFonts w:ascii="Arial" w:hAnsi="Arial" w:cs="Arial"/>
          <w:szCs w:val="22"/>
        </w:rPr>
        <w:t>devis.</w:t>
      </w:r>
    </w:p>
    <w:p w14:paraId="41421230" w14:textId="77777777" w:rsidR="00D52497" w:rsidRPr="00A94794" w:rsidRDefault="00D52497" w:rsidP="003D48A1">
      <w:pPr>
        <w:tabs>
          <w:tab w:val="left" w:pos="142"/>
        </w:tabs>
        <w:autoSpaceDE w:val="0"/>
        <w:autoSpaceDN w:val="0"/>
        <w:adjustRightInd w:val="0"/>
        <w:jc w:val="both"/>
        <w:rPr>
          <w:rFonts w:ascii="Arial" w:hAnsi="Arial" w:cs="Arial"/>
          <w:szCs w:val="22"/>
          <w:highlight w:val="yellow"/>
        </w:rPr>
      </w:pPr>
    </w:p>
    <w:p w14:paraId="1EC08E63" w14:textId="56218EF4" w:rsidR="00D52497" w:rsidRPr="00A94794" w:rsidRDefault="00D52497" w:rsidP="003D48A1">
      <w:pPr>
        <w:tabs>
          <w:tab w:val="left" w:pos="142"/>
        </w:tabs>
        <w:jc w:val="both"/>
        <w:rPr>
          <w:rFonts w:ascii="Arial" w:hAnsi="Arial" w:cs="Arial"/>
          <w:szCs w:val="22"/>
          <w:u w:val="single"/>
        </w:rPr>
      </w:pPr>
      <w:r w:rsidRPr="00A94794">
        <w:rPr>
          <w:rFonts w:ascii="Arial" w:hAnsi="Arial" w:cs="Arial"/>
          <w:szCs w:val="22"/>
          <w:u w:val="single"/>
        </w:rPr>
        <w:t>Prestations au titre de</w:t>
      </w:r>
      <w:r w:rsidR="00F7734E">
        <w:rPr>
          <w:rFonts w:ascii="Arial" w:hAnsi="Arial" w:cs="Arial"/>
          <w:szCs w:val="22"/>
          <w:u w:val="single"/>
        </w:rPr>
        <w:t>s</w:t>
      </w:r>
      <w:r w:rsidRPr="00A94794">
        <w:rPr>
          <w:rFonts w:ascii="Arial" w:hAnsi="Arial" w:cs="Arial"/>
          <w:szCs w:val="22"/>
          <w:u w:val="single"/>
        </w:rPr>
        <w:t xml:space="preserve"> commandes pour aléas</w:t>
      </w:r>
    </w:p>
    <w:p w14:paraId="5C23225D" w14:textId="77777777" w:rsidR="00D52497" w:rsidRPr="00A94794" w:rsidRDefault="00D52497" w:rsidP="003D48A1">
      <w:pPr>
        <w:tabs>
          <w:tab w:val="left" w:pos="142"/>
        </w:tabs>
        <w:autoSpaceDE w:val="0"/>
        <w:autoSpaceDN w:val="0"/>
        <w:adjustRightInd w:val="0"/>
        <w:jc w:val="both"/>
        <w:rPr>
          <w:rFonts w:ascii="Arial" w:hAnsi="Arial" w:cs="Arial"/>
          <w:szCs w:val="22"/>
        </w:rPr>
      </w:pPr>
    </w:p>
    <w:p w14:paraId="4AEA1EAE" w14:textId="77777777" w:rsidR="00D52497" w:rsidRPr="00A94794" w:rsidRDefault="00D52497"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Cont</w:t>
      </w:r>
      <w:r w:rsidR="00CA0647" w:rsidRPr="00A94794">
        <w:rPr>
          <w:rFonts w:ascii="Arial" w:hAnsi="Arial" w:cs="Arial"/>
          <w:szCs w:val="22"/>
          <w:u w:val="single"/>
        </w:rPr>
        <w:t>enu de la commande pour aléas</w:t>
      </w:r>
      <w:r w:rsidRPr="00A94794">
        <w:rPr>
          <w:rFonts w:ascii="Arial" w:hAnsi="Arial" w:cs="Arial"/>
          <w:szCs w:val="22"/>
          <w:u w:val="single"/>
        </w:rPr>
        <w:t xml:space="preserve"> :</w:t>
      </w:r>
    </w:p>
    <w:p w14:paraId="12A7CB56" w14:textId="3B011A24" w:rsidR="00D52497" w:rsidRPr="00A94794" w:rsidRDefault="00D52497" w:rsidP="005A573A">
      <w:pPr>
        <w:tabs>
          <w:tab w:val="left" w:pos="142"/>
        </w:tabs>
        <w:autoSpaceDE w:val="0"/>
        <w:autoSpaceDN w:val="0"/>
        <w:adjustRightInd w:val="0"/>
        <w:spacing w:before="120"/>
        <w:jc w:val="both"/>
        <w:rPr>
          <w:rFonts w:ascii="Arial" w:hAnsi="Arial" w:cs="Arial"/>
          <w:szCs w:val="22"/>
        </w:rPr>
      </w:pPr>
      <w:r w:rsidRPr="00A94794">
        <w:rPr>
          <w:rFonts w:ascii="Arial" w:hAnsi="Arial" w:cs="Arial"/>
          <w:szCs w:val="22"/>
        </w:rPr>
        <w:t>Les devis sont établis par le titulaire</w:t>
      </w:r>
      <w:r w:rsidR="008E518E" w:rsidRPr="00A94794">
        <w:rPr>
          <w:rFonts w:ascii="Arial" w:hAnsi="Arial" w:cs="Arial"/>
          <w:szCs w:val="22"/>
        </w:rPr>
        <w:t xml:space="preserve"> </w:t>
      </w:r>
      <w:r w:rsidRPr="00A94794">
        <w:rPr>
          <w:rFonts w:ascii="Arial" w:hAnsi="Arial" w:cs="Arial"/>
          <w:szCs w:val="22"/>
        </w:rPr>
        <w:t>:</w:t>
      </w:r>
    </w:p>
    <w:p w14:paraId="4A3058B7" w14:textId="043A74EA" w:rsidR="00D52497" w:rsidRPr="00A94794" w:rsidRDefault="00256DE8" w:rsidP="00BB1AD6">
      <w:pPr>
        <w:tabs>
          <w:tab w:val="left" w:pos="142"/>
        </w:tabs>
        <w:autoSpaceDE w:val="0"/>
        <w:autoSpaceDN w:val="0"/>
        <w:adjustRightInd w:val="0"/>
        <w:spacing w:before="60"/>
        <w:jc w:val="both"/>
        <w:rPr>
          <w:rFonts w:ascii="Arial" w:hAnsi="Arial" w:cs="Arial"/>
          <w:szCs w:val="22"/>
        </w:rPr>
      </w:pPr>
      <w:r>
        <w:rPr>
          <w:rFonts w:ascii="Arial" w:hAnsi="Arial" w:cs="Arial"/>
          <w:szCs w:val="22"/>
        </w:rPr>
        <w:t>- </w:t>
      </w:r>
      <w:r w:rsidR="00D52497" w:rsidRPr="00A94794">
        <w:rPr>
          <w:rFonts w:ascii="Arial" w:hAnsi="Arial" w:cs="Arial"/>
          <w:szCs w:val="22"/>
        </w:rPr>
        <w:t>soit sur demande écrite de l’autorité signataire du marché ou son représentant ;</w:t>
      </w:r>
    </w:p>
    <w:p w14:paraId="3BC84058" w14:textId="5E793A25" w:rsidR="00D52497" w:rsidRPr="00A94794" w:rsidRDefault="00256DE8" w:rsidP="00BB1AD6">
      <w:pPr>
        <w:tabs>
          <w:tab w:val="left" w:pos="142"/>
        </w:tabs>
        <w:autoSpaceDE w:val="0"/>
        <w:autoSpaceDN w:val="0"/>
        <w:adjustRightInd w:val="0"/>
        <w:spacing w:before="60"/>
        <w:jc w:val="both"/>
        <w:rPr>
          <w:rFonts w:ascii="Arial" w:hAnsi="Arial" w:cs="Arial"/>
          <w:szCs w:val="22"/>
        </w:rPr>
      </w:pPr>
      <w:r>
        <w:rPr>
          <w:rFonts w:ascii="Arial" w:hAnsi="Arial" w:cs="Arial"/>
          <w:szCs w:val="22"/>
        </w:rPr>
        <w:t>- </w:t>
      </w:r>
      <w:r w:rsidR="00D52497" w:rsidRPr="00A94794">
        <w:rPr>
          <w:rFonts w:ascii="Arial" w:hAnsi="Arial" w:cs="Arial"/>
          <w:szCs w:val="22"/>
        </w:rPr>
        <w:t>soit de sa propre initiative pour la réalisation de prestations clairement identifiées et rendues</w:t>
      </w:r>
      <w:r w:rsidR="00523089" w:rsidRPr="00A94794">
        <w:rPr>
          <w:rFonts w:ascii="Arial" w:hAnsi="Arial" w:cs="Arial"/>
          <w:szCs w:val="22"/>
        </w:rPr>
        <w:t xml:space="preserve"> </w:t>
      </w:r>
      <w:r w:rsidR="00D52497" w:rsidRPr="00A94794">
        <w:rPr>
          <w:rFonts w:ascii="Arial" w:hAnsi="Arial" w:cs="Arial"/>
          <w:szCs w:val="22"/>
        </w:rPr>
        <w:t>nécessaires pour l'exécution des prestations.</w:t>
      </w:r>
    </w:p>
    <w:p w14:paraId="214F712E" w14:textId="77777777" w:rsidR="008E518E" w:rsidRPr="00A94794" w:rsidRDefault="008E518E" w:rsidP="003D48A1">
      <w:pPr>
        <w:tabs>
          <w:tab w:val="left" w:pos="142"/>
        </w:tabs>
        <w:autoSpaceDE w:val="0"/>
        <w:autoSpaceDN w:val="0"/>
        <w:adjustRightInd w:val="0"/>
        <w:jc w:val="both"/>
        <w:rPr>
          <w:rFonts w:ascii="Arial" w:hAnsi="Arial" w:cs="Arial"/>
          <w:szCs w:val="22"/>
        </w:rPr>
      </w:pPr>
    </w:p>
    <w:p w14:paraId="0C593DF9" w14:textId="53CA3C9B"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Sauf mention </w:t>
      </w:r>
      <w:r w:rsidR="00EF0218">
        <w:rPr>
          <w:rFonts w:ascii="Arial" w:hAnsi="Arial" w:cs="Arial"/>
          <w:szCs w:val="22"/>
        </w:rPr>
        <w:t>contraire</w:t>
      </w:r>
      <w:r w:rsidRPr="00A94794">
        <w:rPr>
          <w:rFonts w:ascii="Arial" w:hAnsi="Arial" w:cs="Arial"/>
          <w:szCs w:val="22"/>
        </w:rPr>
        <w:t>, en établissant son devis</w:t>
      </w:r>
      <w:r w:rsidR="00904EB3" w:rsidRPr="00A94794">
        <w:rPr>
          <w:rFonts w:ascii="Arial" w:hAnsi="Arial" w:cs="Arial"/>
          <w:szCs w:val="22"/>
        </w:rPr>
        <w:t xml:space="preserve"> sur demande</w:t>
      </w:r>
      <w:r w:rsidR="00904EB3" w:rsidRPr="00A94794">
        <w:rPr>
          <w:rFonts w:ascii="Arial" w:hAnsi="Arial" w:cs="Arial"/>
        </w:rPr>
        <w:t xml:space="preserve"> de l’autorité signataire du marché ou son représentant</w:t>
      </w:r>
      <w:r w:rsidRPr="00A94794">
        <w:rPr>
          <w:rFonts w:ascii="Arial" w:hAnsi="Arial" w:cs="Arial"/>
          <w:szCs w:val="22"/>
        </w:rPr>
        <w:t>, le titulaire s’engage sur la réalisation</w:t>
      </w:r>
      <w:r w:rsidR="00523089" w:rsidRPr="00A94794">
        <w:rPr>
          <w:rFonts w:ascii="Arial" w:hAnsi="Arial" w:cs="Arial"/>
          <w:szCs w:val="22"/>
        </w:rPr>
        <w:t xml:space="preserve"> </w:t>
      </w:r>
      <w:r w:rsidRPr="00A94794">
        <w:rPr>
          <w:rFonts w:ascii="Arial" w:hAnsi="Arial" w:cs="Arial"/>
          <w:szCs w:val="22"/>
        </w:rPr>
        <w:t xml:space="preserve">des </w:t>
      </w:r>
      <w:r w:rsidR="00DF263F">
        <w:rPr>
          <w:rFonts w:ascii="Arial" w:hAnsi="Arial" w:cs="Arial"/>
          <w:szCs w:val="22"/>
        </w:rPr>
        <w:t>prestations</w:t>
      </w:r>
      <w:r w:rsidRPr="00A94794">
        <w:rPr>
          <w:rFonts w:ascii="Arial" w:hAnsi="Arial" w:cs="Arial"/>
          <w:szCs w:val="22"/>
        </w:rPr>
        <w:t>.</w:t>
      </w:r>
    </w:p>
    <w:p w14:paraId="56AB304E" w14:textId="62A6FE9E"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Dès réception de la demande de devis, le titulaire doit répondre par la transmission d’un devis dans un</w:t>
      </w:r>
      <w:r w:rsidR="00523089" w:rsidRPr="00A94794">
        <w:rPr>
          <w:rFonts w:ascii="Arial" w:hAnsi="Arial" w:cs="Arial"/>
          <w:szCs w:val="22"/>
        </w:rPr>
        <w:t xml:space="preserve"> </w:t>
      </w:r>
      <w:r w:rsidRPr="00A94794">
        <w:rPr>
          <w:rFonts w:ascii="Arial" w:hAnsi="Arial" w:cs="Arial"/>
          <w:szCs w:val="22"/>
        </w:rPr>
        <w:t>délai qui lui est fixé dans la demande. Dans le silence de cette demande, ce délai est de 5 jours</w:t>
      </w:r>
      <w:r w:rsidR="00523089" w:rsidRPr="00A94794">
        <w:rPr>
          <w:rFonts w:ascii="Arial" w:hAnsi="Arial" w:cs="Arial"/>
          <w:szCs w:val="22"/>
        </w:rPr>
        <w:t xml:space="preserve"> </w:t>
      </w:r>
      <w:r w:rsidRPr="00A94794">
        <w:rPr>
          <w:rFonts w:ascii="Arial" w:hAnsi="Arial" w:cs="Arial"/>
          <w:szCs w:val="22"/>
        </w:rPr>
        <w:t>ouvrables, sauf cas particulier après accord des parties.</w:t>
      </w:r>
    </w:p>
    <w:p w14:paraId="3B82D6C1" w14:textId="77777777" w:rsidR="008E518E" w:rsidRPr="00A94794" w:rsidRDefault="008E518E" w:rsidP="003D48A1">
      <w:pPr>
        <w:tabs>
          <w:tab w:val="left" w:pos="142"/>
        </w:tabs>
        <w:autoSpaceDE w:val="0"/>
        <w:autoSpaceDN w:val="0"/>
        <w:adjustRightInd w:val="0"/>
        <w:jc w:val="both"/>
        <w:rPr>
          <w:rFonts w:ascii="Arial" w:hAnsi="Arial" w:cs="Arial"/>
          <w:szCs w:val="22"/>
        </w:rPr>
      </w:pPr>
    </w:p>
    <w:p w14:paraId="0068F8AE" w14:textId="41E5E508"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Le devis comporte impérativement le nom du </w:t>
      </w:r>
      <w:r w:rsidR="00FC7584" w:rsidRPr="00A94794">
        <w:rPr>
          <w:rFonts w:ascii="Arial" w:hAnsi="Arial" w:cs="Arial"/>
          <w:szCs w:val="22"/>
        </w:rPr>
        <w:t xml:space="preserve">ou des </w:t>
      </w:r>
      <w:r w:rsidRPr="00A94794">
        <w:rPr>
          <w:rFonts w:ascii="Arial" w:hAnsi="Arial" w:cs="Arial"/>
          <w:szCs w:val="22"/>
        </w:rPr>
        <w:t>sous-traitant</w:t>
      </w:r>
      <w:r w:rsidR="00B97D17">
        <w:rPr>
          <w:rFonts w:ascii="Arial" w:hAnsi="Arial" w:cs="Arial"/>
          <w:szCs w:val="22"/>
        </w:rPr>
        <w:t>s</w:t>
      </w:r>
      <w:r w:rsidRPr="00A94794">
        <w:rPr>
          <w:rFonts w:ascii="Arial" w:hAnsi="Arial" w:cs="Arial"/>
          <w:szCs w:val="22"/>
        </w:rPr>
        <w:t xml:space="preserve"> intervenant et les</w:t>
      </w:r>
      <w:r w:rsidR="00523089" w:rsidRPr="00A94794">
        <w:rPr>
          <w:rFonts w:ascii="Arial" w:hAnsi="Arial" w:cs="Arial"/>
          <w:szCs w:val="22"/>
        </w:rPr>
        <w:t xml:space="preserve"> </w:t>
      </w:r>
      <w:r w:rsidRPr="00A94794">
        <w:rPr>
          <w:rFonts w:ascii="Arial" w:hAnsi="Arial" w:cs="Arial"/>
          <w:szCs w:val="22"/>
        </w:rPr>
        <w:t>éléments justificatifs du prix.</w:t>
      </w:r>
    </w:p>
    <w:p w14:paraId="137CCB51" w14:textId="77777777" w:rsidR="008E518E"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durée de validité d’un devis est au moins égale à 2 mois sauf cas particulier à justifier par le</w:t>
      </w:r>
      <w:r w:rsidR="00523089" w:rsidRPr="00A94794">
        <w:rPr>
          <w:rFonts w:ascii="Arial" w:hAnsi="Arial" w:cs="Arial"/>
          <w:szCs w:val="22"/>
        </w:rPr>
        <w:t xml:space="preserve"> </w:t>
      </w:r>
      <w:r w:rsidRPr="00A94794">
        <w:rPr>
          <w:rFonts w:ascii="Arial" w:hAnsi="Arial" w:cs="Arial"/>
          <w:szCs w:val="22"/>
        </w:rPr>
        <w:t xml:space="preserve">titulaire. </w:t>
      </w:r>
    </w:p>
    <w:p w14:paraId="213D5A31" w14:textId="77777777" w:rsidR="008E518E" w:rsidRPr="00A94794" w:rsidRDefault="008E518E" w:rsidP="003D48A1">
      <w:pPr>
        <w:tabs>
          <w:tab w:val="left" w:pos="142"/>
        </w:tabs>
        <w:autoSpaceDE w:val="0"/>
        <w:autoSpaceDN w:val="0"/>
        <w:adjustRightInd w:val="0"/>
        <w:jc w:val="both"/>
        <w:rPr>
          <w:rFonts w:ascii="Arial" w:hAnsi="Arial" w:cs="Arial"/>
          <w:szCs w:val="22"/>
        </w:rPr>
      </w:pPr>
    </w:p>
    <w:p w14:paraId="5618E49B" w14:textId="4E6203EC" w:rsidR="00D52497" w:rsidRPr="00A94794" w:rsidRDefault="00D52497" w:rsidP="003D48A1">
      <w:pPr>
        <w:tabs>
          <w:tab w:val="left" w:pos="142"/>
        </w:tabs>
        <w:autoSpaceDE w:val="0"/>
        <w:autoSpaceDN w:val="0"/>
        <w:adjustRightInd w:val="0"/>
        <w:jc w:val="both"/>
        <w:rPr>
          <w:rFonts w:ascii="Arial" w:hAnsi="Arial" w:cs="Arial"/>
          <w:i/>
          <w:color w:val="FF0000"/>
          <w:szCs w:val="22"/>
        </w:rPr>
      </w:pPr>
      <w:r w:rsidRPr="00A94794">
        <w:rPr>
          <w:rFonts w:ascii="Arial" w:hAnsi="Arial" w:cs="Arial"/>
          <w:szCs w:val="22"/>
        </w:rPr>
        <w:t>Ce devis fait l’objet d’une négociation entre les deux parties</w:t>
      </w:r>
      <w:r w:rsidR="004A1936" w:rsidRPr="00A94794">
        <w:rPr>
          <w:rFonts w:ascii="Arial" w:hAnsi="Arial" w:cs="Arial"/>
          <w:i/>
          <w:szCs w:val="22"/>
        </w:rPr>
        <w:t xml:space="preserve">. </w:t>
      </w:r>
    </w:p>
    <w:p w14:paraId="1406ED66" w14:textId="2737D0E0"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Après accord entre les parties sur le contenu des </w:t>
      </w:r>
      <w:r w:rsidR="00DF263F">
        <w:rPr>
          <w:rFonts w:ascii="Arial" w:hAnsi="Arial" w:cs="Arial"/>
          <w:szCs w:val="22"/>
        </w:rPr>
        <w:t>prestations</w:t>
      </w:r>
      <w:r w:rsidR="00DF263F" w:rsidRPr="00A94794">
        <w:rPr>
          <w:rFonts w:ascii="Arial" w:hAnsi="Arial" w:cs="Arial"/>
          <w:szCs w:val="22"/>
        </w:rPr>
        <w:t xml:space="preserve"> </w:t>
      </w:r>
      <w:r w:rsidRPr="00A94794">
        <w:rPr>
          <w:rFonts w:ascii="Arial" w:hAnsi="Arial" w:cs="Arial"/>
          <w:szCs w:val="22"/>
        </w:rPr>
        <w:t>et le devis correspondant, l’autorité</w:t>
      </w:r>
      <w:r w:rsidR="00523089" w:rsidRPr="00A94794">
        <w:rPr>
          <w:rFonts w:ascii="Arial" w:hAnsi="Arial" w:cs="Arial"/>
          <w:szCs w:val="22"/>
        </w:rPr>
        <w:t xml:space="preserve"> </w:t>
      </w:r>
      <w:r w:rsidRPr="00A94794">
        <w:rPr>
          <w:rFonts w:ascii="Arial" w:hAnsi="Arial" w:cs="Arial"/>
          <w:szCs w:val="22"/>
        </w:rPr>
        <w:t xml:space="preserve">signataire du marché ou son représentant notifie la commande nécessaire à la réalisation des </w:t>
      </w:r>
      <w:r w:rsidR="00DF263F">
        <w:rPr>
          <w:rFonts w:ascii="Arial" w:hAnsi="Arial" w:cs="Arial"/>
          <w:szCs w:val="22"/>
        </w:rPr>
        <w:t>prestations</w:t>
      </w:r>
      <w:r w:rsidRPr="00A94794">
        <w:rPr>
          <w:rFonts w:ascii="Arial" w:hAnsi="Arial" w:cs="Arial"/>
          <w:szCs w:val="22"/>
        </w:rPr>
        <w:t>.</w:t>
      </w:r>
    </w:p>
    <w:p w14:paraId="68CE10CF" w14:textId="77777777"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commande est adressée au titulaire. Le titulaire accuse récept</w:t>
      </w:r>
      <w:r w:rsidR="00596D55" w:rsidRPr="00A94794">
        <w:rPr>
          <w:rFonts w:ascii="Arial" w:hAnsi="Arial" w:cs="Arial"/>
          <w:szCs w:val="22"/>
        </w:rPr>
        <w:t>ion de la commande pour aléas</w:t>
      </w:r>
      <w:r w:rsidR="00523089" w:rsidRPr="00A94794">
        <w:rPr>
          <w:rFonts w:ascii="Arial" w:hAnsi="Arial" w:cs="Arial"/>
          <w:szCs w:val="22"/>
        </w:rPr>
        <w:t xml:space="preserve"> </w:t>
      </w:r>
      <w:r w:rsidRPr="00A94794">
        <w:rPr>
          <w:rFonts w:ascii="Arial" w:hAnsi="Arial" w:cs="Arial"/>
          <w:szCs w:val="22"/>
        </w:rPr>
        <w:t>notifiée.</w:t>
      </w:r>
    </w:p>
    <w:p w14:paraId="4467BC3A" w14:textId="221CC3B4"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date de notificat</w:t>
      </w:r>
      <w:r w:rsidR="00596D55" w:rsidRPr="00A94794">
        <w:rPr>
          <w:rFonts w:ascii="Arial" w:hAnsi="Arial" w:cs="Arial"/>
          <w:szCs w:val="22"/>
        </w:rPr>
        <w:t>ion de la commande pour aléas</w:t>
      </w:r>
      <w:r w:rsidRPr="00A94794">
        <w:rPr>
          <w:rFonts w:ascii="Arial" w:hAnsi="Arial" w:cs="Arial"/>
          <w:szCs w:val="22"/>
        </w:rPr>
        <w:t xml:space="preserve"> est sa date de réception par le titulaire.</w:t>
      </w:r>
    </w:p>
    <w:p w14:paraId="448C8A3D" w14:textId="302E1F72" w:rsidR="008E518E" w:rsidRPr="00A94794" w:rsidRDefault="008E518E" w:rsidP="003D48A1">
      <w:pPr>
        <w:tabs>
          <w:tab w:val="left" w:pos="142"/>
        </w:tabs>
        <w:autoSpaceDE w:val="0"/>
        <w:autoSpaceDN w:val="0"/>
        <w:adjustRightInd w:val="0"/>
        <w:jc w:val="both"/>
        <w:rPr>
          <w:rFonts w:ascii="Arial" w:hAnsi="Arial" w:cs="Arial"/>
          <w:szCs w:val="22"/>
        </w:rPr>
      </w:pPr>
    </w:p>
    <w:p w14:paraId="74791388" w14:textId="7FCF8FC4" w:rsidR="008E518E" w:rsidRPr="00A94794" w:rsidRDefault="008E518E" w:rsidP="003D48A1">
      <w:pPr>
        <w:jc w:val="both"/>
        <w:rPr>
          <w:rFonts w:ascii="Arial" w:hAnsi="Arial" w:cs="Arial"/>
        </w:rPr>
      </w:pPr>
      <w:r w:rsidRPr="00A94794">
        <w:rPr>
          <w:rFonts w:ascii="Arial" w:hAnsi="Arial" w:cs="Arial"/>
        </w:rPr>
        <w:t xml:space="preserve">Chaque commande </w:t>
      </w:r>
      <w:r w:rsidR="00A54C7B">
        <w:rPr>
          <w:rFonts w:ascii="Arial" w:hAnsi="Arial" w:cs="Arial"/>
        </w:rPr>
        <w:t xml:space="preserve">pour aléa </w:t>
      </w:r>
      <w:r w:rsidRPr="00A94794">
        <w:rPr>
          <w:rFonts w:ascii="Arial" w:hAnsi="Arial" w:cs="Arial"/>
        </w:rPr>
        <w:t>indique :</w:t>
      </w:r>
    </w:p>
    <w:p w14:paraId="5AACCD8B" w14:textId="77777777" w:rsidR="005D2809" w:rsidRPr="00A94794" w:rsidRDefault="005D2809" w:rsidP="003D48A1">
      <w:pPr>
        <w:tabs>
          <w:tab w:val="left" w:pos="142"/>
        </w:tabs>
        <w:autoSpaceDE w:val="0"/>
        <w:autoSpaceDN w:val="0"/>
        <w:adjustRightInd w:val="0"/>
        <w:jc w:val="both"/>
        <w:rPr>
          <w:rFonts w:ascii="Arial" w:hAnsi="Arial" w:cs="Arial"/>
          <w:szCs w:val="22"/>
        </w:rPr>
      </w:pPr>
    </w:p>
    <w:p w14:paraId="63E66A54" w14:textId="07499C95" w:rsidR="008E518E" w:rsidRPr="00A94794" w:rsidRDefault="008E518E" w:rsidP="00DF263F">
      <w:pPr>
        <w:spacing w:before="60"/>
        <w:jc w:val="both"/>
        <w:rPr>
          <w:rFonts w:ascii="Arial" w:hAnsi="Arial" w:cs="Arial"/>
        </w:rPr>
      </w:pPr>
      <w:r w:rsidRPr="00A94794">
        <w:rPr>
          <w:rFonts w:ascii="Arial" w:hAnsi="Arial" w:cs="Arial"/>
        </w:rPr>
        <w:t>- le numéro du marché (</w:t>
      </w:r>
      <w:r w:rsidR="00CC69B1" w:rsidRPr="00AF6DEB">
        <w:rPr>
          <w:rFonts w:ascii="Arial" w:hAnsi="Arial" w:cs="Arial"/>
          <w:color w:val="000000" w:themeColor="text1"/>
        </w:rPr>
        <w:t>S2</w:t>
      </w:r>
      <w:r w:rsidR="008958C7" w:rsidRPr="00AF6DEB">
        <w:rPr>
          <w:rFonts w:ascii="Arial" w:hAnsi="Arial" w:cs="Arial"/>
          <w:color w:val="000000" w:themeColor="text1"/>
        </w:rPr>
        <w:t>5</w:t>
      </w:r>
      <w:r w:rsidR="00CC69B1" w:rsidRPr="00AF6DEB">
        <w:rPr>
          <w:rFonts w:ascii="Arial" w:hAnsi="Arial" w:cs="Arial"/>
          <w:color w:val="000000" w:themeColor="text1"/>
        </w:rPr>
        <w:t>T40</w:t>
      </w:r>
      <w:r w:rsidR="00AF6DEB" w:rsidRPr="00AF6DEB">
        <w:rPr>
          <w:rFonts w:ascii="Arial" w:hAnsi="Arial" w:cs="Arial"/>
          <w:color w:val="000000" w:themeColor="text1"/>
          <w:szCs w:val="22"/>
        </w:rPr>
        <w:t>016</w:t>
      </w:r>
      <w:r w:rsidRPr="00AF6DEB">
        <w:rPr>
          <w:rFonts w:ascii="Arial" w:hAnsi="Arial" w:cs="Arial"/>
          <w:color w:val="000000" w:themeColor="text1"/>
        </w:rPr>
        <w:t xml:space="preserve">) </w:t>
      </w:r>
      <w:r w:rsidRPr="00A94794">
        <w:rPr>
          <w:rFonts w:ascii="Arial" w:hAnsi="Arial" w:cs="Arial"/>
        </w:rPr>
        <w:t>;</w:t>
      </w:r>
    </w:p>
    <w:p w14:paraId="1989F308" w14:textId="3CF12B0B" w:rsidR="008E518E" w:rsidRPr="00A94794" w:rsidRDefault="008E518E" w:rsidP="00DF263F">
      <w:pPr>
        <w:spacing w:before="60"/>
        <w:jc w:val="both"/>
        <w:rPr>
          <w:rFonts w:ascii="Arial" w:hAnsi="Arial" w:cs="Arial"/>
        </w:rPr>
      </w:pPr>
      <w:r w:rsidRPr="00A94794">
        <w:rPr>
          <w:rFonts w:ascii="Arial" w:hAnsi="Arial" w:cs="Arial"/>
        </w:rPr>
        <w:t xml:space="preserve">- le </w:t>
      </w:r>
      <w:proofErr w:type="gramStart"/>
      <w:r w:rsidRPr="00A94794">
        <w:rPr>
          <w:rFonts w:ascii="Arial" w:hAnsi="Arial" w:cs="Arial"/>
        </w:rPr>
        <w:t>numéro  de</w:t>
      </w:r>
      <w:proofErr w:type="gramEnd"/>
      <w:r w:rsidRPr="00A94794">
        <w:rPr>
          <w:rFonts w:ascii="Arial" w:hAnsi="Arial" w:cs="Arial"/>
        </w:rPr>
        <w:t xml:space="preserve"> commande ;</w:t>
      </w:r>
    </w:p>
    <w:p w14:paraId="5C3D3D91" w14:textId="6C92184C" w:rsidR="008E518E" w:rsidRPr="00A94794" w:rsidRDefault="008E518E" w:rsidP="00DF263F">
      <w:pPr>
        <w:spacing w:before="60"/>
        <w:jc w:val="both"/>
        <w:rPr>
          <w:rFonts w:ascii="Arial" w:hAnsi="Arial" w:cs="Arial"/>
        </w:rPr>
      </w:pPr>
      <w:r w:rsidRPr="00A94794">
        <w:rPr>
          <w:rFonts w:ascii="Arial" w:hAnsi="Arial" w:cs="Arial"/>
        </w:rPr>
        <w:t xml:space="preserve">- le numéro de l’engagement juridique (EJ) indiqué en page </w:t>
      </w:r>
      <w:proofErr w:type="gramStart"/>
      <w:r w:rsidRPr="00A94794">
        <w:rPr>
          <w:rFonts w:ascii="Arial" w:hAnsi="Arial" w:cs="Arial"/>
        </w:rPr>
        <w:t>2  de</w:t>
      </w:r>
      <w:proofErr w:type="gramEnd"/>
      <w:r w:rsidRPr="00A94794">
        <w:rPr>
          <w:rFonts w:ascii="Arial" w:hAnsi="Arial" w:cs="Arial"/>
        </w:rPr>
        <w:t xml:space="preserve"> </w:t>
      </w:r>
      <w:r w:rsidR="00F7734E">
        <w:rPr>
          <w:rFonts w:ascii="Arial" w:hAnsi="Arial" w:cs="Arial"/>
        </w:rPr>
        <w:t xml:space="preserve">la </w:t>
      </w:r>
      <w:r w:rsidRPr="00A94794">
        <w:rPr>
          <w:rFonts w:ascii="Arial" w:hAnsi="Arial" w:cs="Arial"/>
        </w:rPr>
        <w:t>commande ;</w:t>
      </w:r>
    </w:p>
    <w:p w14:paraId="346FBE57" w14:textId="77777777" w:rsidR="008E518E" w:rsidRPr="00A94794" w:rsidRDefault="008E518E" w:rsidP="00DF263F">
      <w:pPr>
        <w:spacing w:before="60"/>
        <w:jc w:val="both"/>
        <w:rPr>
          <w:rFonts w:ascii="Arial" w:hAnsi="Arial" w:cs="Arial"/>
        </w:rPr>
      </w:pPr>
      <w:r w:rsidRPr="00A94794">
        <w:rPr>
          <w:rFonts w:ascii="Arial" w:hAnsi="Arial" w:cs="Arial"/>
        </w:rPr>
        <w:t>- le numéro du service exécutant (des demandes de paiement ou DP), soit D2225XC029 ;</w:t>
      </w:r>
    </w:p>
    <w:p w14:paraId="3DE5E134" w14:textId="77777777" w:rsidR="008E518E" w:rsidRPr="00A94794" w:rsidRDefault="008E518E" w:rsidP="00DF263F">
      <w:pPr>
        <w:spacing w:before="60"/>
        <w:ind w:left="142" w:hanging="142"/>
        <w:jc w:val="both"/>
        <w:rPr>
          <w:rFonts w:ascii="Arial" w:hAnsi="Arial" w:cs="Arial"/>
        </w:rPr>
      </w:pPr>
      <w:r w:rsidRPr="00A94794">
        <w:rPr>
          <w:rFonts w:ascii="Arial" w:hAnsi="Arial" w:cs="Arial"/>
        </w:rPr>
        <w:t>- les quantités et la définition des fournitures commandées (désignation, référence fabricant, numéro de nomenclature, prix unitaire) ;</w:t>
      </w:r>
    </w:p>
    <w:p w14:paraId="36FD5A50" w14:textId="65BDFFB5" w:rsidR="008E518E" w:rsidRPr="00A94794" w:rsidRDefault="008E518E" w:rsidP="00DF263F">
      <w:pPr>
        <w:spacing w:before="60"/>
        <w:jc w:val="both"/>
        <w:rPr>
          <w:rFonts w:ascii="Arial" w:hAnsi="Arial" w:cs="Arial"/>
        </w:rPr>
      </w:pPr>
      <w:r w:rsidRPr="00A94794">
        <w:rPr>
          <w:rFonts w:ascii="Arial" w:hAnsi="Arial" w:cs="Arial"/>
        </w:rPr>
        <w:t xml:space="preserve">- le </w:t>
      </w:r>
      <w:proofErr w:type="gramStart"/>
      <w:r w:rsidRPr="00A94794">
        <w:rPr>
          <w:rFonts w:ascii="Arial" w:hAnsi="Arial" w:cs="Arial"/>
        </w:rPr>
        <w:t>montant  de</w:t>
      </w:r>
      <w:proofErr w:type="gramEnd"/>
      <w:r w:rsidRPr="00A94794">
        <w:rPr>
          <w:rFonts w:ascii="Arial" w:hAnsi="Arial" w:cs="Arial"/>
        </w:rPr>
        <w:t xml:space="preserve"> </w:t>
      </w:r>
      <w:r w:rsidR="00F7734E">
        <w:rPr>
          <w:rFonts w:ascii="Arial" w:hAnsi="Arial" w:cs="Arial"/>
        </w:rPr>
        <w:t xml:space="preserve">la </w:t>
      </w:r>
      <w:r w:rsidRPr="00A94794">
        <w:rPr>
          <w:rFonts w:ascii="Arial" w:hAnsi="Arial" w:cs="Arial"/>
        </w:rPr>
        <w:t>commande au prix de règlement;</w:t>
      </w:r>
    </w:p>
    <w:p w14:paraId="307E8169" w14:textId="77777777" w:rsidR="008E518E" w:rsidRPr="00A94794" w:rsidRDefault="008E518E" w:rsidP="00DF263F">
      <w:pPr>
        <w:spacing w:before="60"/>
        <w:jc w:val="both"/>
        <w:rPr>
          <w:rFonts w:ascii="Arial" w:hAnsi="Arial" w:cs="Arial"/>
        </w:rPr>
      </w:pPr>
      <w:r w:rsidRPr="00A94794">
        <w:rPr>
          <w:rFonts w:ascii="Arial" w:hAnsi="Arial" w:cs="Arial"/>
        </w:rPr>
        <w:t>- la décomposition de la fourniture en postes de livraison et de liquidation ;</w:t>
      </w:r>
    </w:p>
    <w:p w14:paraId="00376487" w14:textId="77777777" w:rsidR="008E518E" w:rsidRPr="00A94794" w:rsidRDefault="008E518E" w:rsidP="00DF263F">
      <w:pPr>
        <w:spacing w:before="60"/>
        <w:jc w:val="both"/>
        <w:rPr>
          <w:rFonts w:ascii="Arial" w:hAnsi="Arial" w:cs="Arial"/>
        </w:rPr>
      </w:pPr>
      <w:r w:rsidRPr="00A94794">
        <w:rPr>
          <w:rFonts w:ascii="Arial" w:hAnsi="Arial" w:cs="Arial"/>
        </w:rPr>
        <w:t>- le ou les délais de livraisons;</w:t>
      </w:r>
    </w:p>
    <w:p w14:paraId="6818382D" w14:textId="77777777" w:rsidR="008E518E" w:rsidRPr="00A94794" w:rsidRDefault="008E518E" w:rsidP="00DF263F">
      <w:pPr>
        <w:spacing w:before="60"/>
        <w:jc w:val="both"/>
        <w:rPr>
          <w:rFonts w:ascii="Arial" w:hAnsi="Arial" w:cs="Arial"/>
        </w:rPr>
      </w:pPr>
      <w:r w:rsidRPr="00A94794">
        <w:rPr>
          <w:rFonts w:ascii="Arial" w:hAnsi="Arial" w:cs="Arial"/>
        </w:rPr>
        <w:t>- le lieu de livraison ;</w:t>
      </w:r>
    </w:p>
    <w:p w14:paraId="04300BD7" w14:textId="77777777" w:rsidR="008E518E" w:rsidRPr="00A94794" w:rsidRDefault="008E518E" w:rsidP="00DF263F">
      <w:pPr>
        <w:spacing w:before="60"/>
        <w:jc w:val="both"/>
        <w:rPr>
          <w:rFonts w:ascii="Arial" w:hAnsi="Arial" w:cs="Arial"/>
        </w:rPr>
      </w:pPr>
      <w:r w:rsidRPr="00A94794">
        <w:rPr>
          <w:rFonts w:ascii="Arial" w:hAnsi="Arial" w:cs="Arial"/>
        </w:rPr>
        <w:t>- toutes autres indications nécessaires tant sur le plan administratif que financier.</w:t>
      </w:r>
    </w:p>
    <w:p w14:paraId="5B145C21" w14:textId="77777777" w:rsidR="00D52497" w:rsidRPr="00A94794" w:rsidRDefault="00D52497" w:rsidP="003D48A1">
      <w:pPr>
        <w:tabs>
          <w:tab w:val="left" w:pos="142"/>
        </w:tabs>
        <w:autoSpaceDE w:val="0"/>
        <w:autoSpaceDN w:val="0"/>
        <w:adjustRightInd w:val="0"/>
        <w:jc w:val="both"/>
        <w:rPr>
          <w:rFonts w:ascii="Arial" w:hAnsi="Arial" w:cs="Arial"/>
          <w:szCs w:val="22"/>
        </w:rPr>
      </w:pPr>
    </w:p>
    <w:p w14:paraId="371F4FCE" w14:textId="77777777" w:rsidR="005D2809" w:rsidRPr="00A94794" w:rsidRDefault="005D2809"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Notificat</w:t>
      </w:r>
      <w:r w:rsidR="008675D7" w:rsidRPr="00A94794">
        <w:rPr>
          <w:rFonts w:ascii="Arial" w:hAnsi="Arial" w:cs="Arial"/>
          <w:szCs w:val="22"/>
          <w:u w:val="single"/>
        </w:rPr>
        <w:t>ion de la commande pour aléas</w:t>
      </w:r>
    </w:p>
    <w:p w14:paraId="4745684E" w14:textId="77777777" w:rsidR="005D2809" w:rsidRPr="00A94794" w:rsidRDefault="005D2809" w:rsidP="003D48A1">
      <w:pPr>
        <w:pStyle w:val="Paragraphedeliste"/>
        <w:tabs>
          <w:tab w:val="left" w:pos="142"/>
        </w:tabs>
        <w:autoSpaceDE w:val="0"/>
        <w:autoSpaceDN w:val="0"/>
        <w:adjustRightInd w:val="0"/>
        <w:ind w:left="0"/>
        <w:jc w:val="both"/>
        <w:rPr>
          <w:rFonts w:ascii="Arial" w:hAnsi="Arial" w:cs="Arial"/>
          <w:szCs w:val="22"/>
        </w:rPr>
      </w:pPr>
    </w:p>
    <w:p w14:paraId="4CBF4357" w14:textId="0CE42C8C" w:rsidR="005D2809" w:rsidRPr="00A94794" w:rsidRDefault="008675D7" w:rsidP="003D48A1">
      <w:pPr>
        <w:tabs>
          <w:tab w:val="left" w:pos="142"/>
        </w:tabs>
        <w:jc w:val="both"/>
        <w:rPr>
          <w:rFonts w:ascii="Arial" w:hAnsi="Arial" w:cs="Arial"/>
          <w:szCs w:val="22"/>
        </w:rPr>
      </w:pPr>
      <w:r w:rsidRPr="00A94794">
        <w:rPr>
          <w:rFonts w:ascii="Arial" w:hAnsi="Arial" w:cs="Arial"/>
          <w:szCs w:val="22"/>
        </w:rPr>
        <w:t>La commande pour aléas</w:t>
      </w:r>
      <w:r w:rsidR="005D2809" w:rsidRPr="00A94794">
        <w:rPr>
          <w:rFonts w:ascii="Arial" w:hAnsi="Arial" w:cs="Arial"/>
          <w:szCs w:val="22"/>
        </w:rPr>
        <w:t xml:space="preserve"> est notifiée par tout moyen permettant de donner date certaine, et notamment par lettre recommandée avec avis de réception</w:t>
      </w:r>
      <w:r w:rsidR="00F00B57" w:rsidRPr="00A94794">
        <w:rPr>
          <w:rFonts w:ascii="Arial" w:hAnsi="Arial" w:cs="Arial"/>
          <w:szCs w:val="22"/>
        </w:rPr>
        <w:t xml:space="preserve"> ou voie dématérialisée</w:t>
      </w:r>
      <w:r w:rsidR="00E27F77" w:rsidRPr="00A94794">
        <w:rPr>
          <w:rFonts w:ascii="Arial" w:hAnsi="Arial" w:cs="Arial"/>
          <w:szCs w:val="22"/>
        </w:rPr>
        <w:t xml:space="preserve"> avec accusé de réception du titulaire</w:t>
      </w:r>
      <w:r w:rsidR="005D2809" w:rsidRPr="00A94794">
        <w:rPr>
          <w:rFonts w:ascii="Arial" w:hAnsi="Arial" w:cs="Arial"/>
          <w:szCs w:val="22"/>
        </w:rPr>
        <w:t>, la date de l’avis de réception par le titulaire étant retenue comme date de notification.</w:t>
      </w:r>
    </w:p>
    <w:p w14:paraId="608733A0" w14:textId="77777777" w:rsidR="008675D7" w:rsidRPr="00A94794" w:rsidRDefault="008675D7" w:rsidP="003D48A1">
      <w:pPr>
        <w:tabs>
          <w:tab w:val="left" w:pos="142"/>
        </w:tabs>
        <w:autoSpaceDE w:val="0"/>
        <w:autoSpaceDN w:val="0"/>
        <w:adjustRightInd w:val="0"/>
        <w:jc w:val="both"/>
        <w:rPr>
          <w:rFonts w:ascii="Arial" w:hAnsi="Arial" w:cs="Arial"/>
          <w:szCs w:val="22"/>
        </w:rPr>
      </w:pPr>
    </w:p>
    <w:p w14:paraId="3DD464DB" w14:textId="77777777" w:rsidR="008675D7" w:rsidRPr="00A94794" w:rsidRDefault="008675D7"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Acceptation de la commande pour aléas</w:t>
      </w:r>
    </w:p>
    <w:p w14:paraId="182DF656" w14:textId="77777777" w:rsidR="008675D7" w:rsidRPr="00A94794" w:rsidRDefault="008675D7" w:rsidP="003D48A1">
      <w:pPr>
        <w:pStyle w:val="Paragraphedeliste"/>
        <w:tabs>
          <w:tab w:val="left" w:pos="142"/>
        </w:tabs>
        <w:autoSpaceDE w:val="0"/>
        <w:autoSpaceDN w:val="0"/>
        <w:adjustRightInd w:val="0"/>
        <w:ind w:left="0"/>
        <w:jc w:val="both"/>
        <w:rPr>
          <w:rFonts w:ascii="Arial" w:hAnsi="Arial" w:cs="Arial"/>
          <w:szCs w:val="22"/>
          <w:u w:val="single"/>
        </w:rPr>
      </w:pPr>
    </w:p>
    <w:p w14:paraId="364FED60" w14:textId="4E71CD54" w:rsidR="008675D7" w:rsidRPr="00A94794" w:rsidRDefault="008675D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Le titulaire dispose d’un délai de 5 jours ouvrables à dater de la réception d’une commande</w:t>
      </w:r>
      <w:r w:rsidR="00157648" w:rsidRPr="00A94794">
        <w:rPr>
          <w:rFonts w:ascii="Arial" w:hAnsi="Arial" w:cs="Arial"/>
          <w:szCs w:val="22"/>
        </w:rPr>
        <w:t xml:space="preserve"> pour aléas</w:t>
      </w:r>
      <w:r w:rsidRPr="00A94794">
        <w:rPr>
          <w:rFonts w:ascii="Arial" w:hAnsi="Arial" w:cs="Arial"/>
          <w:szCs w:val="22"/>
        </w:rPr>
        <w:t xml:space="preserve"> pour faire connaître ses observations par tout moyen permettant de déterminer de façon certaine </w:t>
      </w:r>
      <w:r w:rsidR="00B97D17">
        <w:rPr>
          <w:rFonts w:ascii="Arial" w:hAnsi="Arial" w:cs="Arial"/>
          <w:szCs w:val="22"/>
        </w:rPr>
        <w:t>l</w:t>
      </w:r>
      <w:r w:rsidRPr="00A94794">
        <w:rPr>
          <w:rFonts w:ascii="Arial" w:hAnsi="Arial" w:cs="Arial"/>
          <w:szCs w:val="22"/>
        </w:rPr>
        <w:t xml:space="preserve">es </w:t>
      </w:r>
      <w:r w:rsidRPr="00A94794">
        <w:rPr>
          <w:rFonts w:ascii="Arial" w:hAnsi="Arial" w:cs="Arial"/>
          <w:szCs w:val="22"/>
        </w:rPr>
        <w:lastRenderedPageBreak/>
        <w:t>date et heure de réception. En l’absence de toute contestation notifiée dans ce délai, le titulaire est considéré comme ayant accepté la comm</w:t>
      </w:r>
      <w:r w:rsidR="00157648" w:rsidRPr="00A94794">
        <w:rPr>
          <w:rFonts w:ascii="Arial" w:hAnsi="Arial" w:cs="Arial"/>
          <w:szCs w:val="22"/>
        </w:rPr>
        <w:t>ande pour aléas</w:t>
      </w:r>
      <w:r w:rsidRPr="00A94794">
        <w:rPr>
          <w:rFonts w:ascii="Arial" w:hAnsi="Arial" w:cs="Arial"/>
          <w:szCs w:val="22"/>
        </w:rPr>
        <w:t>.</w:t>
      </w:r>
    </w:p>
    <w:p w14:paraId="06A08E03" w14:textId="7FC90DA5" w:rsidR="004F27BF" w:rsidRPr="00A94794" w:rsidRDefault="004F27BF" w:rsidP="003D48A1">
      <w:pPr>
        <w:pStyle w:val="ccapClauseN1"/>
        <w:tabs>
          <w:tab w:val="left" w:pos="142"/>
        </w:tabs>
        <w:spacing w:before="120" w:after="120"/>
        <w:ind w:left="0"/>
      </w:pPr>
      <w:bookmarkStart w:id="267" w:name="_Toc460500901"/>
      <w:r w:rsidRPr="00A94794">
        <w:t xml:space="preserve">Si le titulaire émet des observations dans le délai imparti, elles </w:t>
      </w:r>
      <w:r w:rsidR="00D5239A">
        <w:t>peuvent</w:t>
      </w:r>
      <w:r w:rsidR="00D5239A" w:rsidRPr="00A94794">
        <w:t xml:space="preserve"> </w:t>
      </w:r>
      <w:r w:rsidRPr="00A94794">
        <w:t xml:space="preserve">éventuellement faire l’objet d’un rectificatif à la commande, si les deux parties parviennent à trouver un accord rapidement. Dans le cas contraire, la commande pour aléas </w:t>
      </w:r>
      <w:r w:rsidR="00D5239A">
        <w:t>est</w:t>
      </w:r>
      <w:r w:rsidR="00D5239A" w:rsidRPr="00A94794">
        <w:t xml:space="preserve"> </w:t>
      </w:r>
      <w:r w:rsidRPr="00A94794">
        <w:t xml:space="preserve">annulée et le titulaire ne </w:t>
      </w:r>
      <w:r w:rsidR="00D5239A">
        <w:t>peut</w:t>
      </w:r>
      <w:r w:rsidR="00D5239A" w:rsidRPr="00A94794">
        <w:t xml:space="preserve"> </w:t>
      </w:r>
      <w:r w:rsidRPr="00A94794">
        <w:t>prétendre à aucune indemnité.</w:t>
      </w:r>
    </w:p>
    <w:p w14:paraId="4C7EAEE8" w14:textId="58CB5404" w:rsidR="00595C61" w:rsidRPr="00A94794" w:rsidRDefault="00595C61" w:rsidP="003D48A1">
      <w:pPr>
        <w:pStyle w:val="Titre2"/>
        <w:numPr>
          <w:ilvl w:val="1"/>
          <w:numId w:val="24"/>
        </w:numPr>
        <w:tabs>
          <w:tab w:val="left" w:pos="142"/>
        </w:tabs>
        <w:ind w:left="0" w:firstLine="0"/>
        <w:jc w:val="both"/>
        <w:rPr>
          <w:rFonts w:ascii="Arial" w:hAnsi="Arial" w:cs="Arial"/>
          <w:szCs w:val="22"/>
        </w:rPr>
      </w:pPr>
      <w:bookmarkStart w:id="268" w:name="_Toc219192088"/>
      <w:r w:rsidRPr="00A94794">
        <w:rPr>
          <w:rFonts w:ascii="Arial" w:hAnsi="Arial" w:cs="Arial"/>
          <w:szCs w:val="22"/>
        </w:rPr>
        <w:t xml:space="preserve">Autorités signataires des commandes </w:t>
      </w:r>
      <w:bookmarkEnd w:id="267"/>
      <w:r w:rsidR="00DE1AC4" w:rsidRPr="00A94794">
        <w:rPr>
          <w:rFonts w:ascii="Arial" w:hAnsi="Arial" w:cs="Arial"/>
          <w:szCs w:val="22"/>
        </w:rPr>
        <w:t>pour aléas</w:t>
      </w:r>
      <w:bookmarkEnd w:id="268"/>
    </w:p>
    <w:p w14:paraId="3308C656" w14:textId="7344D569" w:rsidR="00595C61" w:rsidRPr="00A94794" w:rsidRDefault="00595C61" w:rsidP="003D48A1">
      <w:pPr>
        <w:tabs>
          <w:tab w:val="left" w:pos="142"/>
        </w:tabs>
        <w:spacing w:before="120" w:after="120"/>
        <w:jc w:val="both"/>
        <w:rPr>
          <w:rFonts w:ascii="Arial" w:hAnsi="Arial" w:cs="Arial"/>
          <w:szCs w:val="22"/>
        </w:rPr>
      </w:pPr>
      <w:r w:rsidRPr="00A94794">
        <w:rPr>
          <w:rFonts w:ascii="Arial" w:hAnsi="Arial" w:cs="Arial"/>
          <w:szCs w:val="22"/>
        </w:rPr>
        <w:t xml:space="preserve">La liste des représentants de l’autorité signataire du marché habilités à signer les commandes </w:t>
      </w:r>
      <w:r w:rsidR="00DE1AC4" w:rsidRPr="00A94794">
        <w:rPr>
          <w:rFonts w:ascii="Arial" w:hAnsi="Arial" w:cs="Arial"/>
          <w:szCs w:val="22"/>
        </w:rPr>
        <w:t>pour aléas</w:t>
      </w:r>
      <w:r w:rsidRPr="00A94794">
        <w:rPr>
          <w:rFonts w:ascii="Arial" w:hAnsi="Arial" w:cs="Arial"/>
          <w:szCs w:val="22"/>
        </w:rPr>
        <w:t xml:space="preserve"> est publiée sur le site </w:t>
      </w:r>
      <w:hyperlink r:id="rId15" w:history="1">
        <w:r w:rsidR="003E4DBC" w:rsidRPr="00A94794">
          <w:rPr>
            <w:rStyle w:val="Lienhypertexte"/>
            <w:rFonts w:ascii="Arial" w:hAnsi="Arial" w:cs="Arial"/>
            <w:szCs w:val="22"/>
          </w:rPr>
          <w:t>www.achats.defense.gouv.fr</w:t>
        </w:r>
      </w:hyperlink>
      <w:r w:rsidRPr="00A94794">
        <w:rPr>
          <w:rFonts w:ascii="Arial" w:hAnsi="Arial" w:cs="Arial"/>
          <w:szCs w:val="22"/>
        </w:rPr>
        <w:t xml:space="preserve"> (rubrique </w:t>
      </w:r>
      <w:r w:rsidR="002C60E6" w:rsidRPr="00A94794">
        <w:rPr>
          <w:rFonts w:ascii="Arial" w:hAnsi="Arial" w:cs="Arial"/>
          <w:szCs w:val="22"/>
        </w:rPr>
        <w:t>« mieux nous connaître »</w:t>
      </w:r>
      <w:r w:rsidRPr="00A94794">
        <w:rPr>
          <w:rFonts w:ascii="Arial" w:hAnsi="Arial" w:cs="Arial"/>
          <w:szCs w:val="22"/>
        </w:rPr>
        <w:t>).</w:t>
      </w:r>
    </w:p>
    <w:p w14:paraId="2FC22FF2" w14:textId="41761809" w:rsidR="005B33CC" w:rsidRPr="00A94794" w:rsidRDefault="00935A8F" w:rsidP="00782A06">
      <w:pPr>
        <w:tabs>
          <w:tab w:val="left" w:pos="142"/>
        </w:tabs>
        <w:spacing w:before="120" w:after="120"/>
        <w:jc w:val="both"/>
        <w:rPr>
          <w:rFonts w:ascii="Arial" w:hAnsi="Arial" w:cs="Arial"/>
          <w:szCs w:val="22"/>
        </w:rPr>
      </w:pPr>
      <w:r w:rsidRPr="00A94794">
        <w:rPr>
          <w:rFonts w:ascii="Arial" w:hAnsi="Arial" w:cs="Arial"/>
          <w:szCs w:val="22"/>
        </w:rPr>
        <w:t xml:space="preserve">Les prestations afférentes aux commandes pour aléas ne peuvent débuter qu’après notification de la commande. Les </w:t>
      </w:r>
      <w:r w:rsidR="005E5364" w:rsidRPr="00A94794">
        <w:rPr>
          <w:rFonts w:ascii="Arial" w:hAnsi="Arial" w:cs="Arial"/>
          <w:szCs w:val="22"/>
        </w:rPr>
        <w:t>prestations réalisées</w:t>
      </w:r>
      <w:r w:rsidRPr="00A94794">
        <w:rPr>
          <w:rFonts w:ascii="Arial" w:hAnsi="Arial" w:cs="Arial"/>
          <w:szCs w:val="22"/>
        </w:rPr>
        <w:t xml:space="preserve"> avant notification ou sans notificat</w:t>
      </w:r>
      <w:r w:rsidR="000B4E7B">
        <w:rPr>
          <w:rFonts w:ascii="Arial" w:hAnsi="Arial" w:cs="Arial"/>
          <w:szCs w:val="22"/>
        </w:rPr>
        <w:t>ion de commande sont proscrites</w:t>
      </w:r>
      <w:r w:rsidRPr="00A94794">
        <w:rPr>
          <w:rFonts w:ascii="Arial" w:hAnsi="Arial" w:cs="Arial"/>
          <w:szCs w:val="22"/>
        </w:rPr>
        <w:t>.</w:t>
      </w:r>
    </w:p>
    <w:p w14:paraId="750311B8" w14:textId="348CB5FC" w:rsidR="002C3035" w:rsidRPr="001179FD" w:rsidRDefault="009E2229" w:rsidP="00CC2BC0">
      <w:pPr>
        <w:pStyle w:val="Titre1"/>
        <w:numPr>
          <w:ilvl w:val="0"/>
          <w:numId w:val="15"/>
        </w:numPr>
        <w:tabs>
          <w:tab w:val="left" w:pos="142"/>
        </w:tabs>
        <w:ind w:left="0" w:firstLine="0"/>
        <w:jc w:val="both"/>
        <w:rPr>
          <w:rFonts w:ascii="Arial" w:hAnsi="Arial" w:cs="Arial"/>
          <w:sz w:val="22"/>
          <w:szCs w:val="22"/>
        </w:rPr>
      </w:pPr>
      <w:bookmarkStart w:id="269" w:name="_Ref417025625"/>
      <w:bookmarkStart w:id="270" w:name="_Toc444245457"/>
      <w:bookmarkStart w:id="271" w:name="_Toc460500905"/>
      <w:bookmarkStart w:id="272" w:name="_Toc219192089"/>
      <w:bookmarkEnd w:id="266"/>
      <w:r w:rsidRPr="00A94794">
        <w:rPr>
          <w:rFonts w:ascii="Arial" w:hAnsi="Arial" w:cs="Arial"/>
          <w:sz w:val="22"/>
          <w:szCs w:val="22"/>
        </w:rPr>
        <w:t>GARANTIES</w:t>
      </w:r>
      <w:bookmarkEnd w:id="269"/>
      <w:bookmarkEnd w:id="270"/>
      <w:bookmarkEnd w:id="271"/>
      <w:bookmarkEnd w:id="272"/>
    </w:p>
    <w:p w14:paraId="2A62297F" w14:textId="1A64D039" w:rsidR="00152FB9" w:rsidRPr="00A94794" w:rsidRDefault="00152FB9" w:rsidP="003D48A1">
      <w:pPr>
        <w:pStyle w:val="Titre2"/>
        <w:numPr>
          <w:ilvl w:val="1"/>
          <w:numId w:val="25"/>
        </w:numPr>
        <w:tabs>
          <w:tab w:val="left" w:pos="142"/>
        </w:tabs>
        <w:ind w:left="0" w:firstLine="0"/>
        <w:jc w:val="both"/>
        <w:rPr>
          <w:rFonts w:ascii="Arial" w:hAnsi="Arial" w:cs="Arial"/>
          <w:szCs w:val="22"/>
        </w:rPr>
      </w:pPr>
      <w:bookmarkStart w:id="273" w:name="_Toc460500907"/>
      <w:bookmarkStart w:id="274" w:name="_Toc219192090"/>
      <w:bookmarkStart w:id="275" w:name="_Ref204270695"/>
      <w:bookmarkStart w:id="276" w:name="_Toc444245459"/>
      <w:r w:rsidRPr="00A94794">
        <w:rPr>
          <w:rFonts w:ascii="Arial" w:hAnsi="Arial" w:cs="Arial"/>
          <w:szCs w:val="22"/>
        </w:rPr>
        <w:t>Garantie</w:t>
      </w:r>
      <w:bookmarkEnd w:id="273"/>
      <w:r w:rsidR="008E518E" w:rsidRPr="00A94794">
        <w:rPr>
          <w:rFonts w:ascii="Arial" w:hAnsi="Arial" w:cs="Arial"/>
          <w:szCs w:val="22"/>
        </w:rPr>
        <w:t xml:space="preserve"> de bon fonctionnement</w:t>
      </w:r>
      <w:bookmarkEnd w:id="274"/>
      <w:r w:rsidR="008E518E" w:rsidRPr="00A94794">
        <w:rPr>
          <w:rFonts w:ascii="Arial" w:hAnsi="Arial" w:cs="Arial"/>
          <w:szCs w:val="22"/>
        </w:rPr>
        <w:t xml:space="preserve"> </w:t>
      </w:r>
    </w:p>
    <w:p w14:paraId="12DEC914" w14:textId="7A453D49" w:rsidR="00152FB9" w:rsidRPr="00A94794" w:rsidRDefault="002F7BF6" w:rsidP="003D48A1">
      <w:pPr>
        <w:tabs>
          <w:tab w:val="left" w:pos="142"/>
        </w:tabs>
        <w:jc w:val="both"/>
        <w:rPr>
          <w:rFonts w:ascii="Arial" w:hAnsi="Arial" w:cs="Arial"/>
          <w:szCs w:val="22"/>
        </w:rPr>
      </w:pPr>
      <w:r w:rsidRPr="00A94794">
        <w:rPr>
          <w:rFonts w:ascii="Arial" w:hAnsi="Arial" w:cs="Arial"/>
          <w:szCs w:val="22"/>
        </w:rPr>
        <w:t>Les</w:t>
      </w:r>
      <w:r w:rsidR="00152FB9" w:rsidRPr="00A94794">
        <w:rPr>
          <w:rFonts w:ascii="Arial" w:hAnsi="Arial" w:cs="Arial"/>
          <w:szCs w:val="22"/>
        </w:rPr>
        <w:t xml:space="preserve"> prestations objet du </w:t>
      </w:r>
      <w:r w:rsidRPr="00A94794">
        <w:rPr>
          <w:rFonts w:ascii="Arial" w:hAnsi="Arial" w:cs="Arial"/>
          <w:szCs w:val="22"/>
        </w:rPr>
        <w:t xml:space="preserve">présent </w:t>
      </w:r>
      <w:r w:rsidR="00152FB9" w:rsidRPr="00A94794">
        <w:rPr>
          <w:rFonts w:ascii="Arial" w:hAnsi="Arial" w:cs="Arial"/>
          <w:szCs w:val="22"/>
        </w:rPr>
        <w:t>marché font l'objet de la part du titulaire, d'une garantie technique. Cette garantie couvre l’ensemble des prestations nécessaires à la remise en état de toute installation</w:t>
      </w:r>
      <w:r w:rsidR="00137045">
        <w:rPr>
          <w:rFonts w:ascii="Arial" w:hAnsi="Arial" w:cs="Arial"/>
          <w:szCs w:val="22"/>
        </w:rPr>
        <w:t xml:space="preserve"> qui est à l'usage reconnue défectueuse</w:t>
      </w:r>
      <w:r w:rsidR="00152FB9" w:rsidRPr="00A94794">
        <w:rPr>
          <w:rFonts w:ascii="Arial" w:hAnsi="Arial" w:cs="Arial"/>
          <w:szCs w:val="22"/>
        </w:rPr>
        <w:t>, ex</w:t>
      </w:r>
      <w:r w:rsidR="000F0964" w:rsidRPr="00A94794">
        <w:rPr>
          <w:rFonts w:ascii="Arial" w:hAnsi="Arial" w:cs="Arial"/>
          <w:szCs w:val="22"/>
        </w:rPr>
        <w:t>cepté les installations faisant l’objet d’une tenue en service</w:t>
      </w:r>
      <w:r w:rsidRPr="00A94794">
        <w:rPr>
          <w:rFonts w:ascii="Arial" w:hAnsi="Arial" w:cs="Arial"/>
          <w:szCs w:val="22"/>
        </w:rPr>
        <w:t>.</w:t>
      </w:r>
      <w:r w:rsidR="00152FB9" w:rsidRPr="00A94794">
        <w:rPr>
          <w:rFonts w:ascii="Arial" w:hAnsi="Arial" w:cs="Arial"/>
          <w:szCs w:val="22"/>
        </w:rPr>
        <w:t xml:space="preserve"> Cette obligation s'étend notamment à la couverture des frais consécutifs nécessités par l’expertise, la remise en état ou le remplacement</w:t>
      </w:r>
      <w:r w:rsidR="00322EE8">
        <w:rPr>
          <w:rFonts w:ascii="Arial" w:hAnsi="Arial" w:cs="Arial"/>
          <w:szCs w:val="22"/>
        </w:rPr>
        <w:t>,</w:t>
      </w:r>
      <w:r w:rsidR="00152FB9" w:rsidRPr="00A94794">
        <w:rPr>
          <w:rFonts w:ascii="Arial" w:hAnsi="Arial" w:cs="Arial"/>
          <w:szCs w:val="22"/>
        </w:rPr>
        <w:t xml:space="preserve"> soit principalement : </w:t>
      </w:r>
    </w:p>
    <w:p w14:paraId="05DEEE1B" w14:textId="77777777"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aux déplacemen</w:t>
      </w:r>
      <w:r w:rsidR="0045027B" w:rsidRPr="00A94794">
        <w:rPr>
          <w:rFonts w:ascii="Arial" w:hAnsi="Arial" w:cs="Arial"/>
          <w:szCs w:val="22"/>
        </w:rPr>
        <w:t>ts de personnel</w:t>
      </w:r>
      <w:r w:rsidR="00152FB9" w:rsidRPr="00A94794">
        <w:rPr>
          <w:rFonts w:ascii="Arial" w:hAnsi="Arial" w:cs="Arial"/>
          <w:szCs w:val="22"/>
        </w:rPr>
        <w:t xml:space="preserve">, </w:t>
      </w:r>
    </w:p>
    <w:p w14:paraId="54613429" w14:textId="77777777"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à l'emballage et au transport de matériels, </w:t>
      </w:r>
    </w:p>
    <w:p w14:paraId="301AE522" w14:textId="77777777"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à la fourniture de pièces de rechange nécessaires à l'intervention,</w:t>
      </w:r>
    </w:p>
    <w:p w14:paraId="12D513D5" w14:textId="23A1BDD6"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aux modifications nécessaires le cas échéant</w:t>
      </w:r>
      <w:r w:rsidR="002F7BF6" w:rsidRPr="00A94794">
        <w:rPr>
          <w:rFonts w:ascii="Arial" w:hAnsi="Arial" w:cs="Arial"/>
          <w:szCs w:val="22"/>
        </w:rPr>
        <w:t> ;</w:t>
      </w:r>
    </w:p>
    <w:p w14:paraId="13669AFD" w14:textId="77777777" w:rsidR="00152FB9" w:rsidRPr="00A94794" w:rsidRDefault="00152FB9" w:rsidP="00B97D17">
      <w:pPr>
        <w:tabs>
          <w:tab w:val="left" w:pos="142"/>
        </w:tabs>
        <w:spacing w:before="60"/>
        <w:jc w:val="both"/>
        <w:rPr>
          <w:rFonts w:ascii="Arial" w:hAnsi="Arial" w:cs="Arial"/>
          <w:szCs w:val="22"/>
        </w:rPr>
      </w:pPr>
      <w:r w:rsidRPr="00A94794">
        <w:rPr>
          <w:rFonts w:ascii="Arial" w:hAnsi="Arial" w:cs="Arial"/>
          <w:szCs w:val="22"/>
        </w:rPr>
        <w:t>Qu'il soit procédé à ces opérations :</w:t>
      </w:r>
    </w:p>
    <w:p w14:paraId="611BF9FD" w14:textId="5CA73887"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3B6DEB">
        <w:rPr>
          <w:rFonts w:ascii="Arial" w:hAnsi="Arial" w:cs="Arial"/>
          <w:szCs w:val="22"/>
        </w:rPr>
        <w:t xml:space="preserve"> dans les</w:t>
      </w:r>
      <w:r w:rsidR="00152FB9" w:rsidRPr="00A94794">
        <w:rPr>
          <w:rFonts w:ascii="Arial" w:hAnsi="Arial" w:cs="Arial"/>
          <w:szCs w:val="22"/>
        </w:rPr>
        <w:t xml:space="preserve"> base</w:t>
      </w:r>
      <w:r w:rsidR="003B6DEB">
        <w:rPr>
          <w:rFonts w:ascii="Arial" w:hAnsi="Arial" w:cs="Arial"/>
          <w:szCs w:val="22"/>
        </w:rPr>
        <w:t>s</w:t>
      </w:r>
      <w:r w:rsidR="00152FB9" w:rsidRPr="00A94794">
        <w:rPr>
          <w:rFonts w:ascii="Arial" w:hAnsi="Arial" w:cs="Arial"/>
          <w:szCs w:val="22"/>
        </w:rPr>
        <w:t xml:space="preserve"> navale</w:t>
      </w:r>
      <w:r w:rsidR="003B6DEB">
        <w:rPr>
          <w:rFonts w:ascii="Arial" w:hAnsi="Arial" w:cs="Arial"/>
          <w:szCs w:val="22"/>
        </w:rPr>
        <w:t>s</w:t>
      </w:r>
      <w:r w:rsidR="00152FB9" w:rsidRPr="00A94794">
        <w:rPr>
          <w:rFonts w:ascii="Arial" w:hAnsi="Arial" w:cs="Arial"/>
          <w:szCs w:val="22"/>
        </w:rPr>
        <w:t xml:space="preserve"> de Toulon</w:t>
      </w:r>
      <w:r w:rsidR="003B6DEB">
        <w:rPr>
          <w:rFonts w:ascii="Arial" w:hAnsi="Arial" w:cs="Arial"/>
          <w:szCs w:val="22"/>
        </w:rPr>
        <w:t xml:space="preserve">, Nouméa et Papeete ; </w:t>
      </w:r>
    </w:p>
    <w:p w14:paraId="0FEBF11E" w14:textId="7862E53B"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dans les établissements du titulaire, de ses cotraitants ou sous-traitants.</w:t>
      </w:r>
    </w:p>
    <w:p w14:paraId="20A31100" w14:textId="43CA01C0" w:rsidR="00C95F20" w:rsidRDefault="00F31FBF" w:rsidP="003D48A1">
      <w:pPr>
        <w:pStyle w:val="Titre2"/>
        <w:numPr>
          <w:ilvl w:val="1"/>
          <w:numId w:val="25"/>
        </w:numPr>
        <w:tabs>
          <w:tab w:val="left" w:pos="142"/>
        </w:tabs>
        <w:ind w:left="0" w:firstLine="0"/>
        <w:jc w:val="both"/>
        <w:rPr>
          <w:rFonts w:ascii="Arial" w:hAnsi="Arial" w:cs="Arial"/>
          <w:szCs w:val="22"/>
        </w:rPr>
      </w:pPr>
      <w:bookmarkStart w:id="277" w:name="_Toc210098000"/>
      <w:bookmarkStart w:id="278" w:name="_Toc232403318"/>
      <w:bookmarkStart w:id="279" w:name="_Toc460500909"/>
      <w:bookmarkStart w:id="280" w:name="_Toc219192091"/>
      <w:bookmarkStart w:id="281" w:name="_Toc265768202"/>
      <w:bookmarkStart w:id="282" w:name="_Toc390421866"/>
      <w:bookmarkStart w:id="283" w:name="_Toc390693516"/>
      <w:bookmarkStart w:id="284" w:name="_Toc411941396"/>
      <w:bookmarkStart w:id="285" w:name="_Toc444245460"/>
      <w:bookmarkEnd w:id="275"/>
      <w:bookmarkEnd w:id="276"/>
      <w:bookmarkEnd w:id="277"/>
      <w:bookmarkEnd w:id="278"/>
      <w:r w:rsidRPr="00A94794">
        <w:rPr>
          <w:rFonts w:ascii="Arial" w:hAnsi="Arial" w:cs="Arial"/>
          <w:szCs w:val="22"/>
        </w:rPr>
        <w:t>Délai de garantie</w:t>
      </w:r>
      <w:bookmarkEnd w:id="279"/>
      <w:bookmarkEnd w:id="280"/>
      <w:r w:rsidR="00B36A2B" w:rsidRPr="00A94794">
        <w:rPr>
          <w:rFonts w:ascii="Arial" w:hAnsi="Arial" w:cs="Arial"/>
          <w:szCs w:val="22"/>
        </w:rPr>
        <w:t> </w:t>
      </w:r>
    </w:p>
    <w:p w14:paraId="7303AE44" w14:textId="58F8605A" w:rsidR="00843235" w:rsidRDefault="00843235" w:rsidP="00843235">
      <w:pPr>
        <w:tabs>
          <w:tab w:val="left" w:pos="142"/>
        </w:tabs>
        <w:jc w:val="both"/>
        <w:rPr>
          <w:rFonts w:ascii="Arial" w:hAnsi="Arial" w:cs="Arial"/>
          <w:szCs w:val="22"/>
        </w:rPr>
      </w:pPr>
      <w:r w:rsidRPr="00843235">
        <w:rPr>
          <w:rFonts w:ascii="Arial" w:hAnsi="Arial" w:cs="Arial"/>
          <w:szCs w:val="22"/>
        </w:rPr>
        <w:t>Les prestations objet du présent marché font l'objet de la part du titulaire, d'une garantie technique</w:t>
      </w:r>
      <w:r w:rsidR="00EE7E55">
        <w:rPr>
          <w:rFonts w:ascii="Arial" w:hAnsi="Arial" w:cs="Arial"/>
          <w:szCs w:val="22"/>
        </w:rPr>
        <w:t xml:space="preserve"> d’une durée d’un an à compter de leur réception contractuelle</w:t>
      </w:r>
      <w:r w:rsidRPr="00843235">
        <w:rPr>
          <w:rFonts w:ascii="Arial" w:hAnsi="Arial" w:cs="Arial"/>
          <w:szCs w:val="22"/>
        </w:rPr>
        <w:t xml:space="preserve">. </w:t>
      </w:r>
    </w:p>
    <w:p w14:paraId="79624B16" w14:textId="24EA4564" w:rsidR="009E2229" w:rsidRPr="00A94794" w:rsidRDefault="009E2229" w:rsidP="003D48A1">
      <w:pPr>
        <w:pStyle w:val="Titre2"/>
        <w:numPr>
          <w:ilvl w:val="1"/>
          <w:numId w:val="25"/>
        </w:numPr>
        <w:tabs>
          <w:tab w:val="left" w:pos="142"/>
        </w:tabs>
        <w:ind w:left="0" w:firstLine="0"/>
        <w:jc w:val="both"/>
        <w:rPr>
          <w:rFonts w:ascii="Arial" w:hAnsi="Arial" w:cs="Arial"/>
          <w:szCs w:val="22"/>
        </w:rPr>
      </w:pPr>
      <w:bookmarkStart w:id="286" w:name="_Toc460500912"/>
      <w:bookmarkStart w:id="287" w:name="_Toc219192092"/>
      <w:r w:rsidRPr="00A94794">
        <w:rPr>
          <w:rFonts w:ascii="Arial" w:hAnsi="Arial" w:cs="Arial"/>
          <w:szCs w:val="22"/>
        </w:rPr>
        <w:t>Garanties pour vices cachés</w:t>
      </w:r>
      <w:bookmarkEnd w:id="281"/>
      <w:bookmarkEnd w:id="282"/>
      <w:bookmarkEnd w:id="283"/>
      <w:bookmarkEnd w:id="284"/>
      <w:bookmarkEnd w:id="285"/>
      <w:bookmarkEnd w:id="286"/>
      <w:bookmarkEnd w:id="287"/>
    </w:p>
    <w:p w14:paraId="4AE79276" w14:textId="44920FE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L'ensemble des garanties précédentes s'exerce indépendamment de la garantie légale pour vices cachés prévue aux articles 1641 et suivants du code civil. </w:t>
      </w:r>
    </w:p>
    <w:p w14:paraId="695F0F1C" w14:textId="4373AB01" w:rsidR="00BB2682" w:rsidRDefault="00322EE8" w:rsidP="007808C6">
      <w:pPr>
        <w:tabs>
          <w:tab w:val="left" w:pos="142"/>
        </w:tabs>
        <w:autoSpaceDE w:val="0"/>
        <w:autoSpaceDN w:val="0"/>
        <w:adjustRightInd w:val="0"/>
        <w:spacing w:before="60"/>
        <w:jc w:val="both"/>
        <w:rPr>
          <w:rFonts w:ascii="Arial" w:hAnsi="Arial" w:cs="Arial"/>
          <w:szCs w:val="22"/>
        </w:rPr>
      </w:pPr>
      <w:r>
        <w:rPr>
          <w:rFonts w:ascii="Arial" w:hAnsi="Arial" w:cs="Arial"/>
          <w:szCs w:val="22"/>
        </w:rPr>
        <w:t>C</w:t>
      </w:r>
      <w:r w:rsidR="00482317" w:rsidRPr="00A94794">
        <w:rPr>
          <w:rFonts w:ascii="Arial" w:hAnsi="Arial" w:cs="Arial"/>
          <w:szCs w:val="22"/>
        </w:rPr>
        <w:t>es dispositions s’appliquent aux matériels et aux prestations réalisées par le titulaire.</w:t>
      </w:r>
    </w:p>
    <w:p w14:paraId="7A97E025" w14:textId="77777777" w:rsidR="00421355" w:rsidRPr="00A94794" w:rsidRDefault="00915937" w:rsidP="003D48A1">
      <w:pPr>
        <w:pStyle w:val="Titre2"/>
        <w:numPr>
          <w:ilvl w:val="1"/>
          <w:numId w:val="25"/>
        </w:numPr>
        <w:tabs>
          <w:tab w:val="left" w:pos="142"/>
        </w:tabs>
        <w:ind w:left="0" w:firstLine="0"/>
        <w:jc w:val="both"/>
        <w:rPr>
          <w:rFonts w:ascii="Arial" w:hAnsi="Arial" w:cs="Arial"/>
          <w:szCs w:val="22"/>
        </w:rPr>
      </w:pPr>
      <w:bookmarkStart w:id="288" w:name="_Toc460500915"/>
      <w:bookmarkStart w:id="289" w:name="_Toc219192093"/>
      <w:r w:rsidRPr="00A94794">
        <w:rPr>
          <w:rFonts w:ascii="Arial" w:hAnsi="Arial" w:cs="Arial"/>
          <w:szCs w:val="22"/>
        </w:rPr>
        <w:t>Assurance</w:t>
      </w:r>
      <w:bookmarkEnd w:id="288"/>
      <w:bookmarkEnd w:id="289"/>
    </w:p>
    <w:p w14:paraId="2FAD9286" w14:textId="2B588F34" w:rsidR="00915937" w:rsidRPr="00A94794" w:rsidRDefault="00915937" w:rsidP="003D48A1">
      <w:pPr>
        <w:tabs>
          <w:tab w:val="left" w:pos="142"/>
        </w:tabs>
        <w:spacing w:before="120" w:after="120"/>
        <w:jc w:val="both"/>
        <w:rPr>
          <w:rFonts w:ascii="Arial" w:hAnsi="Arial" w:cs="Arial"/>
          <w:b/>
          <w:i/>
          <w:szCs w:val="22"/>
        </w:rPr>
      </w:pPr>
      <w:r w:rsidRPr="00A94794">
        <w:rPr>
          <w:rFonts w:ascii="Arial" w:hAnsi="Arial" w:cs="Arial"/>
          <w:b/>
          <w:i/>
          <w:szCs w:val="22"/>
        </w:rPr>
        <w:t>7.</w:t>
      </w:r>
      <w:r w:rsidR="009808AB" w:rsidRPr="00A94794">
        <w:rPr>
          <w:rFonts w:ascii="Arial" w:hAnsi="Arial" w:cs="Arial"/>
          <w:b/>
          <w:i/>
          <w:szCs w:val="22"/>
        </w:rPr>
        <w:t>6</w:t>
      </w:r>
      <w:r w:rsidRPr="00A94794">
        <w:rPr>
          <w:rFonts w:ascii="Arial" w:hAnsi="Arial" w:cs="Arial"/>
          <w:b/>
          <w:i/>
          <w:szCs w:val="22"/>
        </w:rPr>
        <w:t xml:space="preserve">.1 </w:t>
      </w:r>
      <w:r w:rsidRPr="00A94794">
        <w:rPr>
          <w:rFonts w:ascii="Arial" w:hAnsi="Arial" w:cs="Arial"/>
          <w:b/>
          <w:i/>
          <w:szCs w:val="22"/>
        </w:rPr>
        <w:tab/>
        <w:t>Dommages aux tiers et aux biens</w:t>
      </w:r>
    </w:p>
    <w:p w14:paraId="30DADBF9" w14:textId="6488EE7C" w:rsidR="002F39E2" w:rsidRPr="00A94794" w:rsidRDefault="002F39E2" w:rsidP="003D48A1">
      <w:pPr>
        <w:tabs>
          <w:tab w:val="left" w:pos="142"/>
        </w:tabs>
        <w:autoSpaceDE w:val="0"/>
        <w:autoSpaceDN w:val="0"/>
        <w:spacing w:before="120" w:after="120"/>
        <w:jc w:val="both"/>
        <w:rPr>
          <w:rFonts w:ascii="Arial" w:hAnsi="Arial" w:cs="Arial"/>
          <w:szCs w:val="22"/>
        </w:rPr>
      </w:pPr>
      <w:r w:rsidRPr="00A94794">
        <w:rPr>
          <w:rFonts w:ascii="Arial" w:hAnsi="Arial" w:cs="Arial"/>
          <w:szCs w:val="22"/>
        </w:rPr>
        <w:t xml:space="preserve">Le titulaire s’engage à souscrire auprès des compagnies d’assurance de son choix, une ou plusieurs polices d’assurance « responsabilité civile » et « dommages » pour couvrir, durant toute la période pendant laquelle il réalise les prestations objet du présent marché, tous les dommages corporels, matériels et immatériels causés aux tiers, causés ou subis par les biens mis à sa disposition, , de son fait, du fait de ses préposés ou de ses </w:t>
      </w:r>
      <w:r w:rsidR="00256B6D" w:rsidRPr="00A94794">
        <w:rPr>
          <w:rFonts w:ascii="Arial" w:hAnsi="Arial" w:cs="Arial"/>
          <w:szCs w:val="22"/>
        </w:rPr>
        <w:t>sous-traitants</w:t>
      </w:r>
      <w:r w:rsidRPr="00A94794">
        <w:rPr>
          <w:rFonts w:ascii="Arial" w:hAnsi="Arial" w:cs="Arial"/>
          <w:szCs w:val="22"/>
        </w:rPr>
        <w:t xml:space="preserve"> ou du fait des biens dont il a la garde, ainsi que toutes les atteintes accidentelles ou non causées à l’environnement.</w:t>
      </w:r>
    </w:p>
    <w:p w14:paraId="34C307B2" w14:textId="003DECC2" w:rsidR="00915937" w:rsidRPr="00A94794" w:rsidRDefault="00915937" w:rsidP="003D48A1">
      <w:pPr>
        <w:tabs>
          <w:tab w:val="left" w:pos="142"/>
        </w:tabs>
        <w:spacing w:before="120"/>
        <w:jc w:val="both"/>
        <w:rPr>
          <w:rFonts w:ascii="Arial" w:hAnsi="Arial" w:cs="Arial"/>
          <w:b/>
          <w:i/>
          <w:szCs w:val="22"/>
        </w:rPr>
      </w:pPr>
      <w:r w:rsidRPr="00A94794">
        <w:rPr>
          <w:rFonts w:ascii="Arial" w:hAnsi="Arial" w:cs="Arial"/>
          <w:b/>
          <w:i/>
          <w:szCs w:val="22"/>
        </w:rPr>
        <w:t>7.</w:t>
      </w:r>
      <w:r w:rsidR="009808AB" w:rsidRPr="00A94794">
        <w:rPr>
          <w:rFonts w:ascii="Arial" w:hAnsi="Arial" w:cs="Arial"/>
          <w:b/>
          <w:i/>
          <w:szCs w:val="22"/>
        </w:rPr>
        <w:t>6</w:t>
      </w:r>
      <w:r w:rsidRPr="00A94794">
        <w:rPr>
          <w:rFonts w:ascii="Arial" w:hAnsi="Arial" w:cs="Arial"/>
          <w:b/>
          <w:i/>
          <w:szCs w:val="22"/>
        </w:rPr>
        <w:t xml:space="preserve">.2 </w:t>
      </w:r>
      <w:r w:rsidRPr="00A94794">
        <w:rPr>
          <w:rFonts w:ascii="Arial" w:hAnsi="Arial" w:cs="Arial"/>
          <w:b/>
          <w:i/>
          <w:szCs w:val="22"/>
        </w:rPr>
        <w:tab/>
        <w:t>Attestation d’assurance</w:t>
      </w:r>
    </w:p>
    <w:p w14:paraId="390B0571" w14:textId="53559D2A" w:rsidR="00915937" w:rsidRPr="00A94794" w:rsidRDefault="00915937" w:rsidP="003D48A1">
      <w:pPr>
        <w:tabs>
          <w:tab w:val="left" w:pos="142"/>
        </w:tabs>
        <w:spacing w:before="120"/>
        <w:jc w:val="both"/>
        <w:rPr>
          <w:rFonts w:ascii="Arial" w:hAnsi="Arial" w:cs="Arial"/>
          <w:szCs w:val="22"/>
        </w:rPr>
      </w:pPr>
      <w:r w:rsidRPr="00A94794">
        <w:rPr>
          <w:rFonts w:ascii="Arial" w:hAnsi="Arial" w:cs="Arial"/>
          <w:szCs w:val="22"/>
        </w:rPr>
        <w:t>Le titulaire s'engage à communiquer au Service les attestations d'assurance correspondantes dans les 30 jours qui suivent la notification du marché et avant tout commencement d'exécution. Il communique dans les mêmes délais une nouvelle attestation en cas d'avenant aux polices souscrites. En cas de manquement à ces obligations le marché peut être résilié pour faute du titulaire après mise en demeure assortie d’un délai d’exécution de 15 jours restée infructueuse.</w:t>
      </w:r>
    </w:p>
    <w:p w14:paraId="69B31A7D" w14:textId="4BB67866" w:rsidR="00D0235D" w:rsidRPr="00A94794" w:rsidRDefault="003B6DEB" w:rsidP="003D48A1">
      <w:pPr>
        <w:pStyle w:val="Titre1"/>
        <w:numPr>
          <w:ilvl w:val="0"/>
          <w:numId w:val="15"/>
        </w:numPr>
        <w:tabs>
          <w:tab w:val="left" w:pos="142"/>
        </w:tabs>
        <w:ind w:left="0" w:firstLine="0"/>
        <w:jc w:val="both"/>
        <w:rPr>
          <w:rFonts w:ascii="Arial" w:hAnsi="Arial" w:cs="Arial"/>
          <w:sz w:val="22"/>
          <w:szCs w:val="22"/>
        </w:rPr>
      </w:pPr>
      <w:bookmarkStart w:id="290" w:name="_Toc5117517"/>
      <w:bookmarkStart w:id="291" w:name="_Toc5117627"/>
      <w:bookmarkStart w:id="292" w:name="_Toc5117518"/>
      <w:bookmarkStart w:id="293" w:name="_Toc5117628"/>
      <w:bookmarkStart w:id="294" w:name="_Toc158453321"/>
      <w:bookmarkStart w:id="295" w:name="_Ref159137442"/>
      <w:bookmarkStart w:id="296" w:name="_Toc444245462"/>
      <w:bookmarkStart w:id="297" w:name="_Toc460500916"/>
      <w:bookmarkStart w:id="298" w:name="_Toc219192094"/>
      <w:bookmarkEnd w:id="290"/>
      <w:bookmarkEnd w:id="291"/>
      <w:bookmarkEnd w:id="292"/>
      <w:bookmarkEnd w:id="293"/>
      <w:r>
        <w:rPr>
          <w:rFonts w:ascii="Arial" w:hAnsi="Arial" w:cs="Arial"/>
          <w:sz w:val="22"/>
          <w:szCs w:val="22"/>
        </w:rPr>
        <w:lastRenderedPageBreak/>
        <w:t>SOUS</w:t>
      </w:r>
      <w:r w:rsidR="009E2229" w:rsidRPr="00A94794">
        <w:rPr>
          <w:rFonts w:ascii="Arial" w:hAnsi="Arial" w:cs="Arial"/>
          <w:sz w:val="22"/>
          <w:szCs w:val="22"/>
        </w:rPr>
        <w:t>-TRAITANCE</w:t>
      </w:r>
      <w:bookmarkStart w:id="299" w:name="_ARTICLE_8-_SECURITE"/>
      <w:bookmarkStart w:id="300" w:name="_Toc91556910"/>
      <w:bookmarkEnd w:id="294"/>
      <w:bookmarkEnd w:id="295"/>
      <w:bookmarkEnd w:id="296"/>
      <w:bookmarkEnd w:id="297"/>
      <w:bookmarkEnd w:id="298"/>
      <w:bookmarkEnd w:id="299"/>
    </w:p>
    <w:p w14:paraId="58A6C53E" w14:textId="658CA6A3" w:rsidR="005E5117" w:rsidRPr="00A94794" w:rsidRDefault="005E5117" w:rsidP="003D48A1">
      <w:pPr>
        <w:tabs>
          <w:tab w:val="left" w:pos="142"/>
        </w:tabs>
        <w:spacing w:before="120"/>
        <w:jc w:val="both"/>
        <w:rPr>
          <w:rFonts w:ascii="Arial" w:hAnsi="Arial" w:cs="Arial"/>
          <w:szCs w:val="22"/>
        </w:rPr>
      </w:pPr>
      <w:r w:rsidRPr="00A94794">
        <w:rPr>
          <w:rFonts w:ascii="Arial" w:hAnsi="Arial" w:cs="Arial"/>
          <w:szCs w:val="22"/>
        </w:rPr>
        <w:t>Le titulaire peut sous–traiter l’exécution de certaines parties de son marché sous réserve de l’acceptation du ou des sous–traitants par l’autorité signataire du marché et de l’agrément par elle des conditions de paiement de chaque contrat de sous–</w:t>
      </w:r>
      <w:proofErr w:type="spellStart"/>
      <w:r w:rsidRPr="00A94794">
        <w:rPr>
          <w:rFonts w:ascii="Arial" w:hAnsi="Arial" w:cs="Arial"/>
          <w:szCs w:val="22"/>
        </w:rPr>
        <w:t>traitance</w:t>
      </w:r>
      <w:proofErr w:type="spellEnd"/>
      <w:r w:rsidRPr="00A94794">
        <w:rPr>
          <w:rFonts w:ascii="Arial" w:hAnsi="Arial" w:cs="Arial"/>
          <w:szCs w:val="22"/>
        </w:rPr>
        <w:t>. A cet effet le titulaire se conforme aux articles L2393-1 à L2393-15 du code de la commande publique.</w:t>
      </w:r>
      <w:r w:rsidR="005808C2" w:rsidRPr="00A94794">
        <w:rPr>
          <w:rFonts w:ascii="Arial" w:hAnsi="Arial" w:cs="Arial"/>
          <w:szCs w:val="22"/>
        </w:rPr>
        <w:t xml:space="preserve"> La déclaration de sous-traitance (DC4) est une obligation dont le manquement est susceptible d’être sanctionné pénalement et contractuellement.</w:t>
      </w:r>
      <w:r w:rsidR="008F1950" w:rsidRPr="00A94794">
        <w:rPr>
          <w:rFonts w:ascii="Arial" w:hAnsi="Arial" w:cs="Arial"/>
          <w:b/>
          <w:bCs/>
          <w:i/>
          <w:iCs/>
          <w:color w:val="1F497D"/>
          <w:sz w:val="24"/>
        </w:rPr>
        <w:t xml:space="preserve"> </w:t>
      </w:r>
      <w:r w:rsidR="008F1950" w:rsidRPr="00A94794">
        <w:rPr>
          <w:rFonts w:ascii="Arial" w:hAnsi="Arial" w:cs="Arial"/>
          <w:szCs w:val="22"/>
        </w:rPr>
        <w:t>Il incombe au titulaire du marché</w:t>
      </w:r>
      <w:r w:rsidR="00067C5E" w:rsidRPr="00A94794">
        <w:rPr>
          <w:rFonts w:ascii="Arial" w:hAnsi="Arial" w:cs="Arial"/>
          <w:szCs w:val="22"/>
        </w:rPr>
        <w:t xml:space="preserve"> de déclarer ses sous-traitants et</w:t>
      </w:r>
      <w:r w:rsidR="008F1950" w:rsidRPr="00A94794">
        <w:rPr>
          <w:rFonts w:ascii="Arial" w:hAnsi="Arial" w:cs="Arial"/>
          <w:szCs w:val="22"/>
        </w:rPr>
        <w:t xml:space="preserve"> de s’assurer de l’authenticité des informations renseignées par le sous-traitant dans le formulaire de déclaration de sous-traitance</w:t>
      </w:r>
      <w:r w:rsidR="0092300D" w:rsidRPr="00A94794">
        <w:rPr>
          <w:rFonts w:ascii="Arial" w:hAnsi="Arial" w:cs="Arial"/>
          <w:szCs w:val="22"/>
        </w:rPr>
        <w:t xml:space="preserve"> (DC4)</w:t>
      </w:r>
      <w:r w:rsidR="008F1950" w:rsidRPr="00A94794">
        <w:rPr>
          <w:rFonts w:ascii="Arial" w:hAnsi="Arial" w:cs="Arial"/>
          <w:szCs w:val="22"/>
        </w:rPr>
        <w:t xml:space="preserve"> et notamment concernant sa situation fiscale et sociale.</w:t>
      </w:r>
      <w:r w:rsidR="008F1950" w:rsidRPr="00A94794">
        <w:rPr>
          <w:rFonts w:ascii="Arial" w:hAnsi="Arial" w:cs="Arial"/>
          <w:b/>
          <w:bCs/>
          <w:i/>
          <w:iCs/>
          <w:color w:val="1F497D"/>
          <w:sz w:val="24"/>
        </w:rPr>
        <w:t> </w:t>
      </w:r>
    </w:p>
    <w:p w14:paraId="390826B7" w14:textId="77777777"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Le titulaire s’engage à répercuter les clauses du présent marché sur ses sous-traitants de manière proportionnée avec le marché et à fournir, sur demande du SSF et conformément aux dispositions sus mentionnées, tout contrat de sous-traitance et leur avenant éventuel.</w:t>
      </w:r>
    </w:p>
    <w:p w14:paraId="08C202F1" w14:textId="77777777"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Les sous-traitants ne sont payés directement que si le montant de leur contrat de sous-traitance est égal ou supérieur :</w:t>
      </w:r>
    </w:p>
    <w:p w14:paraId="15F77D78" w14:textId="77777777"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1°) A 10 % du montant total du marché public lorsque le sous-traitant est une petite ou une moyenne entreprise ou un artisan au sens de l’article R2351-12 du code de la commande publique ;</w:t>
      </w:r>
    </w:p>
    <w:p w14:paraId="5295149F" w14:textId="77777777"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2°) A 50 % du montant total du marché public lorsque le sous-traitant est lié au titulaire ;</w:t>
      </w:r>
    </w:p>
    <w:p w14:paraId="5308F505" w14:textId="07ED34D1" w:rsidR="00C0141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3°) A 20 % du montant total du marché public dans les autres cas.</w:t>
      </w:r>
    </w:p>
    <w:p w14:paraId="0D0DA8F7" w14:textId="02F69DDB"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301" w:name="_Toc444245463"/>
      <w:bookmarkStart w:id="302" w:name="_Toc460500917"/>
      <w:bookmarkStart w:id="303" w:name="_Toc219192095"/>
      <w:r w:rsidRPr="00A94794">
        <w:rPr>
          <w:rFonts w:ascii="Arial" w:hAnsi="Arial" w:cs="Arial"/>
          <w:sz w:val="22"/>
          <w:szCs w:val="22"/>
        </w:rPr>
        <w:t>SECURITE ET PROTECTION DU SECRET</w:t>
      </w:r>
      <w:bookmarkEnd w:id="300"/>
      <w:bookmarkEnd w:id="301"/>
      <w:bookmarkEnd w:id="302"/>
      <w:bookmarkEnd w:id="303"/>
    </w:p>
    <w:p w14:paraId="0E1699C5" w14:textId="40501DA6" w:rsidR="00C9435F" w:rsidRPr="00A94794" w:rsidRDefault="008C5A2B" w:rsidP="003D48A1">
      <w:pPr>
        <w:pStyle w:val="Titre2"/>
        <w:tabs>
          <w:tab w:val="left" w:pos="142"/>
        </w:tabs>
        <w:jc w:val="both"/>
        <w:rPr>
          <w:rFonts w:ascii="Arial" w:hAnsi="Arial" w:cs="Arial"/>
          <w:szCs w:val="22"/>
        </w:rPr>
      </w:pPr>
      <w:bookmarkStart w:id="304" w:name="_Toc219192096"/>
      <w:r w:rsidRPr="00A94794">
        <w:rPr>
          <w:rFonts w:ascii="Arial" w:hAnsi="Arial" w:cs="Arial"/>
          <w:szCs w:val="22"/>
        </w:rPr>
        <w:t>9.1</w:t>
      </w:r>
      <w:r w:rsidRPr="00A94794">
        <w:rPr>
          <w:rFonts w:ascii="Arial" w:hAnsi="Arial" w:cs="Arial"/>
          <w:szCs w:val="22"/>
        </w:rPr>
        <w:tab/>
      </w:r>
      <w:r w:rsidR="00C9435F" w:rsidRPr="00A94794">
        <w:rPr>
          <w:rFonts w:ascii="Arial" w:hAnsi="Arial" w:cs="Arial"/>
          <w:szCs w:val="22"/>
        </w:rPr>
        <w:t>Protection du secret</w:t>
      </w:r>
      <w:bookmarkEnd w:id="304"/>
      <w:r w:rsidR="00C9435F" w:rsidRPr="00A94794">
        <w:rPr>
          <w:rFonts w:ascii="Arial" w:hAnsi="Arial" w:cs="Arial"/>
          <w:szCs w:val="22"/>
        </w:rPr>
        <w:t xml:space="preserve"> </w:t>
      </w:r>
    </w:p>
    <w:p w14:paraId="3937C64B" w14:textId="5C4227F2" w:rsidR="00C9435F" w:rsidRPr="00A94794" w:rsidRDefault="00C9435F" w:rsidP="003D48A1">
      <w:pPr>
        <w:jc w:val="both"/>
        <w:rPr>
          <w:rFonts w:ascii="Arial" w:hAnsi="Arial" w:cs="Arial"/>
        </w:rPr>
      </w:pPr>
      <w:bookmarkStart w:id="305" w:name="_Toc146116212"/>
      <w:bookmarkStart w:id="306" w:name="_Toc146263269"/>
      <w:bookmarkStart w:id="307" w:name="_Toc146630267"/>
      <w:bookmarkStart w:id="308" w:name="_Toc148357803"/>
      <w:bookmarkStart w:id="309" w:name="_Toc149630103"/>
      <w:bookmarkStart w:id="310" w:name="_Toc161408416"/>
      <w:bookmarkStart w:id="311" w:name="_Toc161648254"/>
      <w:bookmarkStart w:id="312" w:name="_Toc161908268"/>
      <w:bookmarkStart w:id="313" w:name="_Toc162333607"/>
      <w:bookmarkStart w:id="314" w:name="_Toc162333699"/>
      <w:r w:rsidRPr="00A94794">
        <w:rPr>
          <w:rFonts w:ascii="Arial" w:hAnsi="Arial" w:cs="Arial"/>
        </w:rPr>
        <w:t>1.Les prestations dues au titre du présent marché donnent accès aux personnels concernés du titulaire au s</w:t>
      </w:r>
      <w:r w:rsidR="00026269">
        <w:rPr>
          <w:rFonts w:ascii="Arial" w:hAnsi="Arial" w:cs="Arial"/>
        </w:rPr>
        <w:t>ite de la base navale de Toulon</w:t>
      </w:r>
      <w:r w:rsidRPr="00A94794">
        <w:rPr>
          <w:rFonts w:ascii="Arial" w:hAnsi="Arial" w:cs="Arial"/>
        </w:rPr>
        <w:t xml:space="preserve"> dans les conditions ci-dessous.</w:t>
      </w:r>
      <w:bookmarkEnd w:id="305"/>
      <w:bookmarkEnd w:id="306"/>
      <w:bookmarkEnd w:id="307"/>
      <w:bookmarkEnd w:id="308"/>
      <w:bookmarkEnd w:id="309"/>
      <w:bookmarkEnd w:id="310"/>
      <w:bookmarkEnd w:id="311"/>
      <w:bookmarkEnd w:id="312"/>
      <w:bookmarkEnd w:id="313"/>
      <w:bookmarkEnd w:id="314"/>
    </w:p>
    <w:p w14:paraId="07BE2B9C" w14:textId="73DDB109" w:rsidR="00026269" w:rsidRPr="00026269" w:rsidRDefault="00026269" w:rsidP="00F17A02">
      <w:pPr>
        <w:spacing w:before="60"/>
        <w:jc w:val="both"/>
        <w:rPr>
          <w:rFonts w:ascii="Arial" w:hAnsi="Arial" w:cs="Arial"/>
        </w:rPr>
      </w:pPr>
      <w:r w:rsidRPr="00026269">
        <w:rPr>
          <w:rFonts w:ascii="Arial" w:hAnsi="Arial" w:cs="Arial"/>
        </w:rPr>
        <w:t>2. Le titulaire reconnait avoir</w:t>
      </w:r>
      <w:r>
        <w:rPr>
          <w:rFonts w:ascii="Arial" w:hAnsi="Arial" w:cs="Arial"/>
        </w:rPr>
        <w:t xml:space="preserve"> pris connaissance que ce site </w:t>
      </w:r>
      <w:r w:rsidRPr="00026269">
        <w:rPr>
          <w:rFonts w:ascii="Arial" w:hAnsi="Arial" w:cs="Arial"/>
        </w:rPr>
        <w:t>affecté à l’autorité militaire ou placé sous son contrôle,</w:t>
      </w:r>
      <w:r>
        <w:rPr>
          <w:rFonts w:ascii="Arial" w:hAnsi="Arial" w:cs="Arial"/>
        </w:rPr>
        <w:t xml:space="preserve"> constitue un terrain militaire</w:t>
      </w:r>
      <w:r w:rsidRPr="00026269">
        <w:rPr>
          <w:rFonts w:ascii="Arial" w:hAnsi="Arial" w:cs="Arial"/>
        </w:rPr>
        <w:t>.</w:t>
      </w:r>
    </w:p>
    <w:p w14:paraId="259BB4B9" w14:textId="77777777" w:rsidR="00026269" w:rsidRPr="00026269" w:rsidRDefault="00026269" w:rsidP="00F17A02">
      <w:pPr>
        <w:spacing w:before="60"/>
        <w:jc w:val="both"/>
        <w:rPr>
          <w:rFonts w:ascii="Arial" w:hAnsi="Arial" w:cs="Arial"/>
        </w:rPr>
      </w:pPr>
      <w:r w:rsidRPr="00026269">
        <w:rPr>
          <w:rFonts w:ascii="Arial" w:hAnsi="Arial" w:cs="Arial"/>
        </w:rPr>
        <w:t>3. Le titulaire reconnaît avoir pris connaissance :</w:t>
      </w:r>
    </w:p>
    <w:p w14:paraId="6170E7C2" w14:textId="143152F0" w:rsidR="00026269" w:rsidRPr="00026269" w:rsidRDefault="00026269" w:rsidP="00026269">
      <w:pPr>
        <w:jc w:val="both"/>
        <w:rPr>
          <w:rFonts w:ascii="Arial" w:hAnsi="Arial" w:cs="Arial"/>
        </w:rPr>
      </w:pPr>
      <w:r w:rsidRPr="00026269">
        <w:rPr>
          <w:rFonts w:ascii="Arial" w:hAnsi="Arial" w:cs="Arial"/>
        </w:rPr>
        <w:t>- de l’article 6 du CAC Armement applicable au présent marché ;</w:t>
      </w:r>
    </w:p>
    <w:p w14:paraId="4377F36A" w14:textId="77777777" w:rsidR="00026269" w:rsidRPr="00026269" w:rsidRDefault="00026269" w:rsidP="00026269">
      <w:pPr>
        <w:jc w:val="both"/>
        <w:rPr>
          <w:rFonts w:ascii="Arial" w:hAnsi="Arial" w:cs="Arial"/>
        </w:rPr>
      </w:pPr>
      <w:r w:rsidRPr="00026269">
        <w:rPr>
          <w:rFonts w:ascii="Arial" w:hAnsi="Arial" w:cs="Arial"/>
        </w:rPr>
        <w:t>- de l’instruction générale interministérielle n°1300 sur la protection du secret dans la défense nationale annexée à l’arrêté du 9 août 2021 portant approbation de ladite instruction (c) et des articles 413-7, 413-8 et R413-1 à R413-5 du code pénal ;</w:t>
      </w:r>
    </w:p>
    <w:p w14:paraId="6BC1FF99" w14:textId="77777777" w:rsidR="00026269" w:rsidRPr="00026269" w:rsidRDefault="00026269" w:rsidP="00026269">
      <w:pPr>
        <w:jc w:val="both"/>
        <w:rPr>
          <w:rFonts w:ascii="Arial" w:hAnsi="Arial" w:cs="Arial"/>
        </w:rPr>
      </w:pPr>
      <w:r w:rsidRPr="00026269">
        <w:rPr>
          <w:rFonts w:ascii="Arial" w:hAnsi="Arial" w:cs="Arial"/>
        </w:rPr>
        <w:t>- de l’instruction ministérielle n° 900/ARM/CAB/NP relative à la protection du secret et des informations diffusion restreinte et sensibles, approuvée par l’arrêté du 15 mars 2021 ;</w:t>
      </w:r>
    </w:p>
    <w:p w14:paraId="60483438" w14:textId="41B01AA6" w:rsidR="00026269" w:rsidRPr="00026269" w:rsidRDefault="00026269" w:rsidP="00026269">
      <w:pPr>
        <w:jc w:val="both"/>
        <w:rPr>
          <w:rFonts w:ascii="Arial" w:hAnsi="Arial" w:cs="Arial"/>
        </w:rPr>
      </w:pPr>
      <w:r w:rsidRPr="00026269">
        <w:rPr>
          <w:rFonts w:ascii="Arial" w:hAnsi="Arial" w:cs="Arial"/>
        </w:rPr>
        <w:t>- des dispositions du code pénal relatives au terrain militaire et notamment ses art</w:t>
      </w:r>
      <w:r>
        <w:rPr>
          <w:rFonts w:ascii="Arial" w:hAnsi="Arial" w:cs="Arial"/>
        </w:rPr>
        <w:t>icles 413-5, 413-8 et R644-1</w:t>
      </w:r>
      <w:r w:rsidRPr="00026269">
        <w:rPr>
          <w:rFonts w:ascii="Arial" w:hAnsi="Arial" w:cs="Arial"/>
        </w:rPr>
        <w:t>.</w:t>
      </w:r>
    </w:p>
    <w:p w14:paraId="4D082A33" w14:textId="77777777" w:rsidR="00026269" w:rsidRPr="00026269" w:rsidRDefault="00026269" w:rsidP="00F17A02">
      <w:pPr>
        <w:spacing w:before="60"/>
        <w:jc w:val="both"/>
        <w:rPr>
          <w:rFonts w:ascii="Arial" w:hAnsi="Arial" w:cs="Arial"/>
        </w:rPr>
      </w:pPr>
      <w:r w:rsidRPr="00026269">
        <w:rPr>
          <w:rFonts w:ascii="Arial" w:hAnsi="Arial" w:cs="Arial"/>
        </w:rPr>
        <w:t xml:space="preserve">4. Seuls peuvent accéder au site les personnels ayant fait l’objet d’une autorisation d’accès. Cette autorisation requiert le respect des mesures mentionnées au présent article. </w:t>
      </w:r>
    </w:p>
    <w:p w14:paraId="4D47C8E8" w14:textId="77777777" w:rsidR="00026269" w:rsidRPr="00026269" w:rsidRDefault="00026269" w:rsidP="00F17A02">
      <w:pPr>
        <w:spacing w:before="60"/>
        <w:jc w:val="both"/>
        <w:rPr>
          <w:rFonts w:ascii="Arial" w:hAnsi="Arial" w:cs="Arial"/>
        </w:rPr>
      </w:pPr>
      <w:r w:rsidRPr="00026269">
        <w:rPr>
          <w:rFonts w:ascii="Arial" w:hAnsi="Arial" w:cs="Arial"/>
        </w:rPr>
        <w:t>5. Le titulaire s’engage à informer les personnels devant participer aux prestations du présent marché ayant besoin d’accéder au site visé au 1 ci-dessus :</w:t>
      </w:r>
    </w:p>
    <w:p w14:paraId="55F35913" w14:textId="06A1D5F2" w:rsidR="00026269" w:rsidRPr="00026269" w:rsidRDefault="00700FD3" w:rsidP="00026269">
      <w:pPr>
        <w:jc w:val="both"/>
        <w:rPr>
          <w:rFonts w:ascii="Arial" w:hAnsi="Arial" w:cs="Arial"/>
        </w:rPr>
      </w:pPr>
      <w:r w:rsidRPr="00026269">
        <w:rPr>
          <w:rFonts w:ascii="Arial" w:hAnsi="Arial" w:cs="Arial"/>
        </w:rPr>
        <w:t>-</w:t>
      </w:r>
      <w:r w:rsidR="00026269" w:rsidRPr="00026269">
        <w:rPr>
          <w:rFonts w:ascii="Arial" w:hAnsi="Arial" w:cs="Arial"/>
        </w:rPr>
        <w:t xml:space="preserve"> qu’ils sont susceptibles, conformément à l’article L114-1 du code de la sécurité intérieure, de faire l’objet d’une enquête administrative destinée à vérifier qu’aucun fait ne les concernant ne sont pas incompatibles avec l’accès envisagé, et pouvant donner lieu à consultation des traitements automatisés des données personnelles mentionnées à l’article 230-6 du code de procédure pénale, y compris pour les données portant sur les pro</w:t>
      </w:r>
      <w:r w:rsidR="00026269">
        <w:rPr>
          <w:rFonts w:ascii="Arial" w:hAnsi="Arial" w:cs="Arial"/>
        </w:rPr>
        <w:t>cédures judiciaires en cours</w:t>
      </w:r>
      <w:r w:rsidR="00026269" w:rsidRPr="00026269">
        <w:rPr>
          <w:rFonts w:ascii="Arial" w:hAnsi="Arial" w:cs="Arial"/>
        </w:rPr>
        <w:t>.</w:t>
      </w:r>
    </w:p>
    <w:p w14:paraId="5453248D" w14:textId="77777777" w:rsidR="00026269" w:rsidRPr="00026269" w:rsidRDefault="00026269" w:rsidP="00026269">
      <w:pPr>
        <w:jc w:val="both"/>
        <w:rPr>
          <w:rFonts w:ascii="Arial" w:hAnsi="Arial" w:cs="Arial"/>
        </w:rPr>
      </w:pPr>
      <w:r w:rsidRPr="00026269">
        <w:rPr>
          <w:rFonts w:ascii="Arial" w:hAnsi="Arial" w:cs="Arial"/>
        </w:rPr>
        <w:t>- qu’ils devront se conformer strictement au règlement intérieur, aux règles de sécurité et de contrôle en vigueur dans les locaux de la personne publique et au sein de la base navale, à bord des bâtiments et plus généralement dans les installations et établissements des armées dans lequel sont exécutées les prestations et n’accéder qu’aux seuls locaux et installations concernés par le marché ;</w:t>
      </w:r>
    </w:p>
    <w:p w14:paraId="75819F1A" w14:textId="1ADE683F" w:rsidR="00026269" w:rsidRPr="00026269" w:rsidRDefault="00026269" w:rsidP="00026269">
      <w:pPr>
        <w:jc w:val="both"/>
        <w:rPr>
          <w:rFonts w:ascii="Arial" w:hAnsi="Arial" w:cs="Arial"/>
        </w:rPr>
      </w:pPr>
      <w:r w:rsidRPr="00026269">
        <w:rPr>
          <w:rFonts w:ascii="Arial" w:hAnsi="Arial" w:cs="Arial"/>
        </w:rPr>
        <w:t>- qu’ils s’engagent à ne divulguer, sous quelque forme que ce soit, sans autorisation de l'autorité contractante, aucun élément connu dans le cadre du présent marché, en dehors des communications strictement indispensables à l'exécution du marché.</w:t>
      </w:r>
    </w:p>
    <w:p w14:paraId="08C196D2" w14:textId="1028197C" w:rsidR="00026269" w:rsidRPr="00026269" w:rsidRDefault="00026269" w:rsidP="00F17A02">
      <w:pPr>
        <w:spacing w:before="60"/>
        <w:jc w:val="both"/>
        <w:rPr>
          <w:rFonts w:ascii="Arial" w:hAnsi="Arial" w:cs="Arial"/>
        </w:rPr>
      </w:pPr>
      <w:r w:rsidRPr="00026269">
        <w:rPr>
          <w:rFonts w:ascii="Arial" w:hAnsi="Arial" w:cs="Arial"/>
        </w:rPr>
        <w:t xml:space="preserve">6. Pour cela, le titulaire s'engage </w:t>
      </w:r>
      <w:r w:rsidR="00584FFC">
        <w:rPr>
          <w:rFonts w:ascii="Arial" w:hAnsi="Arial" w:cs="Arial"/>
        </w:rPr>
        <w:t>à fournir </w:t>
      </w:r>
      <w:r w:rsidRPr="00026269">
        <w:rPr>
          <w:rFonts w:ascii="Arial" w:hAnsi="Arial" w:cs="Arial"/>
        </w:rPr>
        <w:t>:</w:t>
      </w:r>
    </w:p>
    <w:p w14:paraId="05C398D6" w14:textId="77777777" w:rsidR="00026269" w:rsidRPr="00026269" w:rsidRDefault="00026269" w:rsidP="00026269">
      <w:pPr>
        <w:jc w:val="both"/>
        <w:rPr>
          <w:rFonts w:ascii="Arial" w:hAnsi="Arial" w:cs="Arial"/>
        </w:rPr>
      </w:pPr>
      <w:r w:rsidRPr="00026269">
        <w:rPr>
          <w:rFonts w:ascii="Arial" w:hAnsi="Arial" w:cs="Arial"/>
        </w:rPr>
        <w:t>- soit un certificat de sécurité en cours de validité attestant que celui-ci a fait l’objet d’un contrôle primaire sans objection ou réserve ;</w:t>
      </w:r>
    </w:p>
    <w:p w14:paraId="3BCAF31A" w14:textId="77777777" w:rsidR="00026269" w:rsidRPr="00026269" w:rsidRDefault="00026269" w:rsidP="00026269">
      <w:pPr>
        <w:jc w:val="both"/>
        <w:rPr>
          <w:rFonts w:ascii="Arial" w:hAnsi="Arial" w:cs="Arial"/>
        </w:rPr>
      </w:pPr>
      <w:r w:rsidRPr="00026269">
        <w:rPr>
          <w:rFonts w:ascii="Arial" w:hAnsi="Arial" w:cs="Arial"/>
        </w:rPr>
        <w:lastRenderedPageBreak/>
        <w:t xml:space="preserve">- soit, dans un délai minimum de 2 mois avant le début d’intervention, le formulaire de demande de contrôle </w:t>
      </w:r>
      <w:proofErr w:type="gramStart"/>
      <w:r w:rsidRPr="00026269">
        <w:rPr>
          <w:rFonts w:ascii="Arial" w:hAnsi="Arial" w:cs="Arial"/>
        </w:rPr>
        <w:t>primaire  en</w:t>
      </w:r>
      <w:proofErr w:type="gramEnd"/>
      <w:r w:rsidRPr="00026269">
        <w:rPr>
          <w:rFonts w:ascii="Arial" w:hAnsi="Arial" w:cs="Arial"/>
        </w:rPr>
        <w:t xml:space="preserve"> vigueur au sein du ministère des armées en deux exemplaires (1 exemplaire signé et 1 exemplaire sous format numérique PDF actif non signé) dans le cas où le titulaire n’a pas accès au système d’information SOPHIA (synergie pour l'optimisation des procédures d'habilitation de l'industrie et des administrations) ;</w:t>
      </w:r>
    </w:p>
    <w:p w14:paraId="73DD1079" w14:textId="77777777" w:rsidR="00026269" w:rsidRPr="00026269" w:rsidRDefault="00026269" w:rsidP="00026269">
      <w:pPr>
        <w:jc w:val="both"/>
        <w:rPr>
          <w:rFonts w:ascii="Arial" w:hAnsi="Arial" w:cs="Arial"/>
        </w:rPr>
      </w:pPr>
      <w:r w:rsidRPr="00026269">
        <w:rPr>
          <w:rFonts w:ascii="Arial" w:hAnsi="Arial" w:cs="Arial"/>
        </w:rPr>
        <w:t>- ainsi que l’ensemble des éléments nécessaires à l’établissement des autorisations d’accès.</w:t>
      </w:r>
    </w:p>
    <w:p w14:paraId="02CDDE9B" w14:textId="77777777" w:rsidR="00026269" w:rsidRPr="00026269" w:rsidRDefault="00026269" w:rsidP="00F17A02">
      <w:pPr>
        <w:spacing w:before="60"/>
        <w:jc w:val="both"/>
        <w:rPr>
          <w:rFonts w:ascii="Arial" w:hAnsi="Arial" w:cs="Arial"/>
        </w:rPr>
      </w:pPr>
      <w:r w:rsidRPr="00026269">
        <w:rPr>
          <w:rFonts w:ascii="Arial" w:hAnsi="Arial" w:cs="Arial"/>
        </w:rPr>
        <w:t>7. Pendant toute la durée d’exécution du marché, la personne publique se réserve le droit de récuser avec effet immédiat ceux des personnels du titulaire qui s’avéreraient inadaptés à l’exécution de la prestation. Le titulaire doit alors procéder au remplacement des personnels récusés dans un délai de 2 jours francs ouvrables. Il ne peut prétendre ni à prolongation du délai d’exécution, ni à indemnité, ni à supplément de prix. Le titulaire avise ses sous-traitants de ce que les obligations énoncées au présent article leur sont applicables et reste responsable du respect de celles-ci.</w:t>
      </w:r>
    </w:p>
    <w:p w14:paraId="2EE1A279" w14:textId="77777777" w:rsidR="00026269" w:rsidRPr="00026269" w:rsidRDefault="00026269" w:rsidP="00F17A02">
      <w:pPr>
        <w:spacing w:before="60"/>
        <w:jc w:val="both"/>
        <w:rPr>
          <w:rFonts w:ascii="Arial" w:hAnsi="Arial" w:cs="Arial"/>
        </w:rPr>
      </w:pPr>
      <w:r w:rsidRPr="00026269">
        <w:rPr>
          <w:rFonts w:ascii="Arial" w:hAnsi="Arial" w:cs="Arial"/>
        </w:rPr>
        <w:t>8. Le titulaire s’engage à remettre au client, en fin d’exécution du marché, sauf autorisation expresse de cette dernière, la totalité des documents émis au titre du présent marché (le cas échéant, si l'exécution du marché nécessite la communication de documentation que la personne publique souhaite par la suite récupérer).</w:t>
      </w:r>
    </w:p>
    <w:p w14:paraId="2122BE59" w14:textId="77777777" w:rsidR="00026269" w:rsidRPr="00026269" w:rsidRDefault="00026269" w:rsidP="00F17A02">
      <w:pPr>
        <w:spacing w:before="60"/>
        <w:jc w:val="both"/>
        <w:rPr>
          <w:rFonts w:ascii="Arial" w:hAnsi="Arial" w:cs="Arial"/>
        </w:rPr>
      </w:pPr>
      <w:r w:rsidRPr="00026269">
        <w:rPr>
          <w:rFonts w:ascii="Arial" w:hAnsi="Arial" w:cs="Arial"/>
        </w:rPr>
        <w:t>9. L'exécution du marché peut conduire le titulaire à avoir connaissance d’informations qui, sans être couvertes par le secret de la défense nationale, doivent être protégées et ne peuvent être rendues publiques. Le titulaire s'engage et engage son personnel à ne divulguer, sous quelque forme que ce soit, sans autorisation de l'autorité contractante, aucun élément connu dans le cadre du présent marché et devant être protégé, en dehors des communications strictement indispensables à l'exécution du marché.</w:t>
      </w:r>
    </w:p>
    <w:p w14:paraId="4CED2443" w14:textId="77777777" w:rsidR="00026269" w:rsidRPr="00026269" w:rsidRDefault="00026269" w:rsidP="00F17A02">
      <w:pPr>
        <w:spacing w:before="60"/>
        <w:jc w:val="both"/>
        <w:rPr>
          <w:rFonts w:ascii="Arial" w:hAnsi="Arial" w:cs="Arial"/>
        </w:rPr>
      </w:pPr>
      <w:r w:rsidRPr="00026269">
        <w:rPr>
          <w:rFonts w:ascii="Arial" w:hAnsi="Arial" w:cs="Arial"/>
        </w:rPr>
        <w:t>10. Toute publication, communication, exposition par le titulaire du contrat d’informations ou de matériels doit être soumise à l’accord préalable de l’autorité contractante. Aucune publicité ne doit être effectuée sans l’accord de l’autorité contractante.</w:t>
      </w:r>
    </w:p>
    <w:p w14:paraId="40950691" w14:textId="77777777" w:rsidR="00026269" w:rsidRPr="00026269" w:rsidRDefault="00026269" w:rsidP="00F17A02">
      <w:pPr>
        <w:spacing w:before="60"/>
        <w:jc w:val="both"/>
        <w:rPr>
          <w:rFonts w:ascii="Arial" w:hAnsi="Arial" w:cs="Arial"/>
        </w:rPr>
      </w:pPr>
      <w:r w:rsidRPr="00026269">
        <w:rPr>
          <w:rFonts w:ascii="Arial" w:hAnsi="Arial" w:cs="Arial"/>
        </w:rPr>
        <w:t>11. Il est interdit d’effectuer, sans autorisation écrite de l’autorité contractante ou du responsable de la sécurité du site, des, des films ou prises de vues (notamment par tous moyens dont les téléphones portables ou tablettes), à l’intérieur du site, des places, ouvrages, postes ou établissements militaires et maritimes ou intéressant la défense nationale. Il en est de même pour les représentations graphiques.</w:t>
      </w:r>
    </w:p>
    <w:p w14:paraId="3029B58E" w14:textId="77777777" w:rsidR="00026269" w:rsidRPr="00026269" w:rsidRDefault="00026269" w:rsidP="00F17A02">
      <w:pPr>
        <w:spacing w:before="60"/>
        <w:jc w:val="both"/>
        <w:rPr>
          <w:rFonts w:ascii="Arial" w:hAnsi="Arial" w:cs="Arial"/>
        </w:rPr>
      </w:pPr>
      <w:r w:rsidRPr="00026269">
        <w:rPr>
          <w:rFonts w:ascii="Arial" w:hAnsi="Arial" w:cs="Arial"/>
        </w:rPr>
        <w:t>12. La prise de films ou de photos, d’informations ou de matériels, par le titulaire, dans ses locaux, qui sont destinés notamment à être intégrés dans des rapports techniques ou tout autre document à élaborer ou livrer au titre du marché, est autorisée sans demande préalable.</w:t>
      </w:r>
    </w:p>
    <w:p w14:paraId="4B26C9FF" w14:textId="77777777" w:rsidR="00026269" w:rsidRPr="00026269" w:rsidRDefault="00026269" w:rsidP="00F17A02">
      <w:pPr>
        <w:spacing w:before="60"/>
        <w:jc w:val="both"/>
        <w:rPr>
          <w:rFonts w:ascii="Arial" w:hAnsi="Arial" w:cs="Arial"/>
        </w:rPr>
      </w:pPr>
      <w:r w:rsidRPr="00026269">
        <w:rPr>
          <w:rFonts w:ascii="Arial" w:hAnsi="Arial" w:cs="Arial"/>
        </w:rPr>
        <w:t>13. Le titulaire s'engage aussi à respecter les prescriptions suivantes spécifiques au présent marché (à adapter en fonction de l'objet et des caractéristiques du marché) :</w:t>
      </w:r>
    </w:p>
    <w:p w14:paraId="5F806C6A" w14:textId="25DAE060" w:rsidR="00026269" w:rsidRPr="00026269" w:rsidRDefault="00026269" w:rsidP="00026269">
      <w:pPr>
        <w:jc w:val="both"/>
        <w:rPr>
          <w:rFonts w:ascii="Arial" w:hAnsi="Arial" w:cs="Arial"/>
        </w:rPr>
      </w:pPr>
      <w:r w:rsidRPr="00026269">
        <w:rPr>
          <w:rFonts w:ascii="Arial" w:hAnsi="Arial" w:cs="Arial"/>
        </w:rPr>
        <w:t>Le commandant est responsable de la coordination des mesures de sécurité Il décide notamment des mesures à adopter en vue du contrôle lors de l'accès des personnels du titulaire (port de badge, contrôle d'identité, accompagnement).</w:t>
      </w:r>
    </w:p>
    <w:p w14:paraId="5CCC0289" w14:textId="77777777" w:rsidR="00026269" w:rsidRPr="00026269" w:rsidRDefault="00026269" w:rsidP="00026269">
      <w:pPr>
        <w:jc w:val="both"/>
        <w:rPr>
          <w:rFonts w:ascii="Arial" w:hAnsi="Arial" w:cs="Arial"/>
        </w:rPr>
      </w:pPr>
      <w:r w:rsidRPr="00026269">
        <w:rPr>
          <w:rFonts w:ascii="Arial" w:hAnsi="Arial" w:cs="Arial"/>
        </w:rPr>
        <w:t>Dans toute enceinte militaire française, l’accès des personnels et des véhicules est soumis à autorisation préalable. Elle fera l’objet d’une demande particulière, pour chaque employé, auprès des autorités de sécurité locale.</w:t>
      </w:r>
    </w:p>
    <w:p w14:paraId="198A2E6B" w14:textId="77777777" w:rsidR="00026269" w:rsidRPr="00026269" w:rsidRDefault="00026269" w:rsidP="00026269">
      <w:pPr>
        <w:jc w:val="both"/>
        <w:rPr>
          <w:rFonts w:ascii="Arial" w:hAnsi="Arial" w:cs="Arial"/>
        </w:rPr>
      </w:pPr>
      <w:r w:rsidRPr="00026269">
        <w:rPr>
          <w:rFonts w:ascii="Arial" w:hAnsi="Arial" w:cs="Arial"/>
        </w:rPr>
        <w:t>L’autorité contractante peut soumettre, de manière temporaire ou définitive, l’autorisation accordée à un personnel d’accéder au site à son accompagnement permanent par une personne désignée par le titulaire du contrat et agréée par l’autorité responsable du site. Cet accompagnement est à la charge du titulaire.</w:t>
      </w:r>
    </w:p>
    <w:p w14:paraId="652380E2" w14:textId="77777777" w:rsidR="00026269" w:rsidRPr="00026269" w:rsidRDefault="00026269" w:rsidP="00026269">
      <w:pPr>
        <w:jc w:val="both"/>
        <w:rPr>
          <w:rFonts w:ascii="Arial" w:hAnsi="Arial" w:cs="Arial"/>
        </w:rPr>
      </w:pPr>
      <w:r w:rsidRPr="00026269">
        <w:rPr>
          <w:rFonts w:ascii="Arial" w:hAnsi="Arial" w:cs="Arial"/>
        </w:rPr>
        <w:t>Dans un chantier civil, le titulaire met en place un plan de sécurité, qui précise l’ensemble des mesures prises pour assurer le contrôle des accès sur zone. Le chantier est clos, gardé 24h/24.</w:t>
      </w:r>
    </w:p>
    <w:p w14:paraId="1722A3DA" w14:textId="4672DBEA" w:rsidR="00C9435F" w:rsidRPr="00A94794" w:rsidRDefault="00F17A02" w:rsidP="00F17A02">
      <w:pPr>
        <w:spacing w:before="60"/>
        <w:jc w:val="both"/>
        <w:rPr>
          <w:rFonts w:ascii="Arial" w:hAnsi="Arial" w:cs="Arial"/>
        </w:rPr>
      </w:pPr>
      <w:r>
        <w:rPr>
          <w:rFonts w:ascii="Arial" w:hAnsi="Arial" w:cs="Arial"/>
        </w:rPr>
        <w:t>14</w:t>
      </w:r>
      <w:r w:rsidR="00026269" w:rsidRPr="00026269">
        <w:rPr>
          <w:rFonts w:ascii="Arial" w:hAnsi="Arial" w:cs="Arial"/>
        </w:rPr>
        <w:t>. Toute violation ou inobservance par le titulaire de ces mesures de sécurité, même dans les cas où elles résultent d’une imprudence ou d’une négligence, peut entraîner résiliation du marché à ses torts, sans préjudice des sanctions pénales et contractuelles. Par ailleurs, le titulaire s’engage à ne pas permettre ou faciliter à un tiers, sans autorisation expresse de l’autorité du site et du SSF, d’effectuer des activités objet de restrictions ou d’interdiction issues des présentes dispositions.</w:t>
      </w:r>
    </w:p>
    <w:p w14:paraId="2AE7E1DF" w14:textId="4D60951F" w:rsidR="00D237FC" w:rsidRPr="00A94794" w:rsidRDefault="00D237FC" w:rsidP="003D48A1">
      <w:pPr>
        <w:pStyle w:val="Titre2"/>
        <w:tabs>
          <w:tab w:val="left" w:pos="142"/>
        </w:tabs>
        <w:jc w:val="both"/>
        <w:rPr>
          <w:rFonts w:ascii="Arial" w:hAnsi="Arial" w:cs="Arial"/>
          <w:szCs w:val="22"/>
        </w:rPr>
      </w:pPr>
      <w:bookmarkStart w:id="315" w:name="_Toc219192097"/>
      <w:bookmarkStart w:id="316" w:name="_Toc444245464"/>
      <w:bookmarkStart w:id="317" w:name="_Toc460500918"/>
      <w:r w:rsidRPr="00A94794">
        <w:rPr>
          <w:rFonts w:ascii="Arial" w:hAnsi="Arial" w:cs="Arial"/>
          <w:szCs w:val="22"/>
        </w:rPr>
        <w:t>9.</w:t>
      </w:r>
      <w:r w:rsidR="00804D83" w:rsidRPr="00A94794">
        <w:rPr>
          <w:rFonts w:ascii="Arial" w:hAnsi="Arial" w:cs="Arial"/>
          <w:szCs w:val="22"/>
        </w:rPr>
        <w:t>2</w:t>
      </w:r>
      <w:r w:rsidR="008C5A2B" w:rsidRPr="00A94794">
        <w:rPr>
          <w:rFonts w:ascii="Arial" w:hAnsi="Arial" w:cs="Arial"/>
          <w:szCs w:val="22"/>
        </w:rPr>
        <w:tab/>
      </w:r>
      <w:r w:rsidRPr="00A94794">
        <w:rPr>
          <w:rFonts w:ascii="Arial" w:hAnsi="Arial" w:cs="Arial"/>
          <w:szCs w:val="22"/>
        </w:rPr>
        <w:t>Lutte informatique défensive</w:t>
      </w:r>
      <w:bookmarkEnd w:id="315"/>
    </w:p>
    <w:p w14:paraId="1CD0F5B7"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Dans le cadre de la politique nationale de sécurité des systèmes d’information, le titulaire du marché s’engage :</w:t>
      </w:r>
    </w:p>
    <w:p w14:paraId="176F2ED2" w14:textId="77777777" w:rsidR="00D237FC" w:rsidRPr="00A94794" w:rsidRDefault="00D237FC" w:rsidP="00F17A02">
      <w:pPr>
        <w:tabs>
          <w:tab w:val="left" w:pos="142"/>
        </w:tabs>
        <w:spacing w:before="60"/>
        <w:jc w:val="both"/>
        <w:rPr>
          <w:rFonts w:ascii="Arial" w:hAnsi="Arial" w:cs="Arial"/>
          <w:szCs w:val="22"/>
        </w:rPr>
      </w:pPr>
      <w:r w:rsidRPr="00A94794">
        <w:rPr>
          <w:rFonts w:ascii="Arial" w:hAnsi="Arial" w:cs="Arial"/>
          <w:szCs w:val="22"/>
        </w:rPr>
        <w:lastRenderedPageBreak/>
        <w:t>1) Pour ses réseaux, quelle que soit leur localisation hébergeant des données sensibles, nationales ou internationales, relevant de l’État (secret de défense, potentiel scientifique et technique de la nation...), en cas d’intrusion constatée :</w:t>
      </w:r>
    </w:p>
    <w:p w14:paraId="1F63F0C1"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5817D402"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prendre en compte les mesures préconisées par la DRSD en réponse à toute intrusion.  </w:t>
      </w:r>
    </w:p>
    <w:p w14:paraId="252D3DE6"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Par ailleurs, l'État ou le titulaire peut être informé d'attaques informatiques en cours ou imminentes sur ce type de réseau. Chacune des parties en informe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14:paraId="53AC6CFB" w14:textId="77777777" w:rsidR="00D237FC" w:rsidRPr="00A94794" w:rsidRDefault="00D237FC" w:rsidP="00F17A02">
      <w:pPr>
        <w:tabs>
          <w:tab w:val="left" w:pos="142"/>
        </w:tabs>
        <w:spacing w:before="60"/>
        <w:jc w:val="both"/>
        <w:rPr>
          <w:rFonts w:ascii="Arial" w:hAnsi="Arial" w:cs="Arial"/>
          <w:szCs w:val="22"/>
        </w:rPr>
      </w:pPr>
      <w:r w:rsidRPr="00A94794">
        <w:rPr>
          <w:rFonts w:ascii="Arial" w:hAnsi="Arial" w:cs="Arial"/>
          <w:szCs w:val="22"/>
        </w:rPr>
        <w:t>2) Pour ses réseaux d’entreprise, à savoir tout réseau hébergeant des données autres que celles visées au 1), en cas d’intrusion constatée et concernant ses informations vitales, ou toute autre information à l’appréciation du titulaire :</w:t>
      </w:r>
    </w:p>
    <w:p w14:paraId="18DDBD84"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0DBC2CC0"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 à mettre en œuvre, en concertation avec la personne publique, les mesures de sauvegarde et de protection de l’information hébergée sur lesdits réseaux. </w:t>
      </w:r>
    </w:p>
    <w:p w14:paraId="070D7348"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Par ailleurs, l'État ou le titulaire peut être informé d'attaques informatiques en cours ou imminentes sur ce type de réseau. Chacune des parties en informe l’autre dans les meilleurs délais possibles et dans le respect de leurs obligations légales respectives. Les parties se concertent pour agréer au cas par cas les actions à mener. </w:t>
      </w:r>
    </w:p>
    <w:p w14:paraId="2A0C471B"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L'État s'engage à garder strictement confidentielles les informations auxquelles il a eu accès dans ce cadre. </w:t>
      </w:r>
    </w:p>
    <w:p w14:paraId="521264AE" w14:textId="60851891" w:rsidR="00E16C36" w:rsidRPr="00A94794" w:rsidRDefault="00E16C36" w:rsidP="003D48A1">
      <w:pPr>
        <w:tabs>
          <w:tab w:val="left" w:pos="142"/>
        </w:tabs>
        <w:jc w:val="both"/>
        <w:rPr>
          <w:rFonts w:ascii="Arial" w:hAnsi="Arial" w:cs="Arial"/>
          <w:szCs w:val="22"/>
        </w:rPr>
      </w:pPr>
    </w:p>
    <w:p w14:paraId="4C529ECB" w14:textId="03DBABF5" w:rsidR="00E16C36" w:rsidRPr="00A94794" w:rsidRDefault="00E16C36" w:rsidP="003D48A1">
      <w:pPr>
        <w:tabs>
          <w:tab w:val="left" w:pos="142"/>
        </w:tabs>
        <w:jc w:val="both"/>
        <w:rPr>
          <w:rFonts w:ascii="Arial" w:hAnsi="Arial" w:cs="Arial"/>
          <w:szCs w:val="22"/>
        </w:rPr>
      </w:pPr>
      <w:r w:rsidRPr="000050C5">
        <w:rPr>
          <w:rFonts w:ascii="Arial" w:hAnsi="Arial" w:cs="Arial"/>
          <w:szCs w:val="22"/>
        </w:rPr>
        <w:t>Titulaire étranger :</w:t>
      </w:r>
    </w:p>
    <w:p w14:paraId="5DC7FADB" w14:textId="04B6AA1B" w:rsidR="00E16C36" w:rsidRPr="00A94794" w:rsidRDefault="00E16C36" w:rsidP="003D48A1">
      <w:pPr>
        <w:pStyle w:val="ccapClauseN1"/>
        <w:tabs>
          <w:tab w:val="left" w:pos="142"/>
        </w:tabs>
        <w:ind w:left="0"/>
      </w:pPr>
      <w:r w:rsidRPr="00A94794">
        <w:t>Pour ses réseaux, quelle que soit leur localisation hébergeant des données sensibles, nationales ou internationales, relevant de l’État (secret de défense, potentiel scientifique et technique de la nation française,...), en cas d’intrusion constatée : à informer, en moins de soixante-douze heures (72h) à compter du moment de la constatation, l’autorité de sécurité du pays dont il relève conformément aux règlementations en vigueur dans ce pays ainsi que l’autorité de sécurité déléguée (DSSF TOULON/DDS L’autorité de sécurité déléguée (DSSF TOULON/DDS se mettra en contact avec son homologue étranger selon les accords de sécurité en vigueur entre la France et ce pays.</w:t>
      </w:r>
    </w:p>
    <w:p w14:paraId="5BEF80D8" w14:textId="77777777" w:rsidR="00E16C36" w:rsidRPr="00A94794" w:rsidRDefault="00E16C36" w:rsidP="003D48A1">
      <w:pPr>
        <w:pStyle w:val="ccapClauseN1"/>
        <w:tabs>
          <w:tab w:val="left" w:pos="142"/>
        </w:tabs>
        <w:ind w:left="0"/>
      </w:pPr>
      <w:r w:rsidRPr="00A94794">
        <w:t>Par ailleurs, l'État ou le titulaire peut être informé d'attaques informatiques en cours ou imminentes sur ce type de réseau.  Chacune des parties en informera l’autre dans les meilleurs délais possibles.</w:t>
      </w:r>
    </w:p>
    <w:p w14:paraId="0E2EBDC8" w14:textId="77777777" w:rsidR="00E16C36" w:rsidRPr="00A94794" w:rsidRDefault="00E16C36" w:rsidP="003D48A1">
      <w:pPr>
        <w:pStyle w:val="ccapClauseN1"/>
        <w:tabs>
          <w:tab w:val="left" w:pos="142"/>
        </w:tabs>
        <w:ind w:left="0"/>
      </w:pPr>
      <w:r w:rsidRPr="00A94794">
        <w:t>L'État s'engage à garder strictement confidentielles les informations auxquelles il aura eu accès dans ce cadre.</w:t>
      </w:r>
    </w:p>
    <w:p w14:paraId="60F699A6" w14:textId="02CD3703" w:rsidR="0038500B" w:rsidRPr="00A94794" w:rsidRDefault="008C5A2B" w:rsidP="003D48A1">
      <w:pPr>
        <w:pStyle w:val="Titre1"/>
        <w:numPr>
          <w:ilvl w:val="0"/>
          <w:numId w:val="15"/>
        </w:numPr>
        <w:tabs>
          <w:tab w:val="left" w:pos="142"/>
        </w:tabs>
        <w:ind w:left="0" w:firstLine="0"/>
        <w:jc w:val="both"/>
        <w:rPr>
          <w:rFonts w:ascii="Arial" w:hAnsi="Arial" w:cs="Arial"/>
          <w:sz w:val="22"/>
          <w:szCs w:val="22"/>
        </w:rPr>
      </w:pPr>
      <w:bookmarkStart w:id="318" w:name="_Toc219192098"/>
      <w:bookmarkStart w:id="319" w:name="_Toc101806741"/>
      <w:bookmarkEnd w:id="316"/>
      <w:bookmarkEnd w:id="317"/>
      <w:r w:rsidRPr="00A94794">
        <w:rPr>
          <w:rFonts w:ascii="Arial" w:hAnsi="Arial" w:cs="Arial"/>
          <w:caps w:val="0"/>
          <w:sz w:val="22"/>
          <w:szCs w:val="22"/>
        </w:rPr>
        <w:t>CLAUSES ENVIRONNEMENTALES</w:t>
      </w:r>
      <w:bookmarkEnd w:id="318"/>
      <w:r w:rsidRPr="00A94794">
        <w:rPr>
          <w:rFonts w:ascii="Arial" w:hAnsi="Arial" w:cs="Arial"/>
          <w:caps w:val="0"/>
          <w:sz w:val="22"/>
          <w:szCs w:val="22"/>
        </w:rPr>
        <w:t> </w:t>
      </w:r>
      <w:bookmarkEnd w:id="319"/>
    </w:p>
    <w:p w14:paraId="20C55812" w14:textId="65C6BF40" w:rsidR="003366CD" w:rsidRPr="00A94794" w:rsidRDefault="0038500B" w:rsidP="003D48A1">
      <w:pPr>
        <w:tabs>
          <w:tab w:val="left" w:pos="142"/>
        </w:tabs>
        <w:autoSpaceDE w:val="0"/>
        <w:autoSpaceDN w:val="0"/>
        <w:spacing w:before="120" w:after="240"/>
        <w:jc w:val="both"/>
        <w:rPr>
          <w:rFonts w:ascii="Arial" w:hAnsi="Arial" w:cs="Arial"/>
          <w:szCs w:val="22"/>
        </w:rPr>
      </w:pPr>
      <w:r w:rsidRPr="00A94794">
        <w:rPr>
          <w:rFonts w:ascii="Arial" w:hAnsi="Arial" w:cs="Arial"/>
          <w:szCs w:val="22"/>
        </w:rPr>
        <w:t>En complément à l’article 5</w:t>
      </w:r>
      <w:r w:rsidR="00EE7E55">
        <w:rPr>
          <w:rFonts w:ascii="Arial" w:hAnsi="Arial" w:cs="Arial"/>
          <w:szCs w:val="22"/>
        </w:rPr>
        <w:t xml:space="preserve"> du</w:t>
      </w:r>
      <w:r w:rsidRPr="00A94794">
        <w:rPr>
          <w:rFonts w:ascii="Arial" w:hAnsi="Arial" w:cs="Arial"/>
          <w:szCs w:val="22"/>
        </w:rPr>
        <w:t xml:space="preserve"> CAC armement lorsque les prestations sont à exécuter dans un lieu où des mesures environnementales spécifiques s’appliquent, notamment dans des lieux qualifiés de site sensible ou de zone protégée d’un point de vue environnemental en application de dispositions législatives ou règlementaires, le titulaire doit observer les dispositions particulières applicables aux espaces concernés.</w:t>
      </w:r>
    </w:p>
    <w:p w14:paraId="0B2E9C24" w14:textId="0F17F533" w:rsidR="006053CA" w:rsidRPr="00A94794" w:rsidRDefault="008C5A2B" w:rsidP="003D48A1">
      <w:pPr>
        <w:pStyle w:val="Titre1"/>
        <w:numPr>
          <w:ilvl w:val="0"/>
          <w:numId w:val="15"/>
        </w:numPr>
        <w:tabs>
          <w:tab w:val="left" w:pos="142"/>
        </w:tabs>
        <w:ind w:left="0" w:firstLine="0"/>
        <w:jc w:val="both"/>
        <w:rPr>
          <w:rFonts w:ascii="Arial" w:hAnsi="Arial" w:cs="Arial"/>
          <w:sz w:val="22"/>
          <w:szCs w:val="22"/>
        </w:rPr>
      </w:pPr>
      <w:bookmarkStart w:id="320" w:name="_Toc444245473"/>
      <w:bookmarkStart w:id="321" w:name="_Toc460500920"/>
      <w:bookmarkStart w:id="322" w:name="_Toc219192099"/>
      <w:r w:rsidRPr="00A94794">
        <w:rPr>
          <w:rFonts w:ascii="Arial" w:hAnsi="Arial" w:cs="Arial"/>
          <w:caps w:val="0"/>
          <w:sz w:val="22"/>
          <w:szCs w:val="22"/>
        </w:rPr>
        <w:t>CLAUSES ADMINISTRATIVES DIVERSES</w:t>
      </w:r>
      <w:bookmarkEnd w:id="320"/>
      <w:bookmarkEnd w:id="321"/>
      <w:bookmarkEnd w:id="322"/>
    </w:p>
    <w:p w14:paraId="576776EF" w14:textId="03C03A98" w:rsidR="006053CA" w:rsidRPr="00A94794" w:rsidRDefault="006053CA" w:rsidP="00584FFC">
      <w:pPr>
        <w:pStyle w:val="Titre2"/>
        <w:tabs>
          <w:tab w:val="left" w:pos="142"/>
        </w:tabs>
        <w:jc w:val="both"/>
        <w:rPr>
          <w:rFonts w:ascii="Arial" w:hAnsi="Arial" w:cs="Arial"/>
          <w:szCs w:val="22"/>
        </w:rPr>
      </w:pPr>
      <w:bookmarkStart w:id="323" w:name="_Toc219192100"/>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1</w:t>
      </w:r>
      <w:r w:rsidR="00D64FC6" w:rsidRPr="00A94794">
        <w:rPr>
          <w:rFonts w:ascii="Arial" w:hAnsi="Arial" w:cs="Arial"/>
          <w:szCs w:val="22"/>
        </w:rPr>
        <w:tab/>
      </w:r>
      <w:r w:rsidRPr="00A94794">
        <w:rPr>
          <w:rFonts w:ascii="Arial" w:hAnsi="Arial" w:cs="Arial"/>
          <w:szCs w:val="22"/>
        </w:rPr>
        <w:t>Personnes habilitées</w:t>
      </w:r>
      <w:bookmarkEnd w:id="323"/>
    </w:p>
    <w:p w14:paraId="7D251DB1" w14:textId="10CEA5D5" w:rsidR="00584FFC" w:rsidRPr="00584FFC" w:rsidRDefault="008D145B" w:rsidP="003D48A1">
      <w:pPr>
        <w:tabs>
          <w:tab w:val="left" w:pos="142"/>
        </w:tabs>
        <w:jc w:val="both"/>
        <w:rPr>
          <w:rFonts w:ascii="Arial" w:hAnsi="Arial" w:cs="Arial"/>
          <w:szCs w:val="22"/>
        </w:rPr>
      </w:pPr>
      <w:r w:rsidRPr="00A94794">
        <w:rPr>
          <w:rFonts w:ascii="Arial" w:hAnsi="Arial" w:cs="Arial"/>
          <w:szCs w:val="22"/>
        </w:rPr>
        <w:t>Les délégataires de l’autorité signatair</w:t>
      </w:r>
      <w:r w:rsidR="00A420EC" w:rsidRPr="00A94794">
        <w:rPr>
          <w:rFonts w:ascii="Arial" w:hAnsi="Arial" w:cs="Arial"/>
          <w:szCs w:val="22"/>
        </w:rPr>
        <w:t>e du marché sont désignés dans</w:t>
      </w:r>
      <w:r w:rsidRPr="00A94794">
        <w:rPr>
          <w:rFonts w:ascii="Arial" w:hAnsi="Arial" w:cs="Arial"/>
          <w:szCs w:val="22"/>
        </w:rPr>
        <w:t xml:space="preserve"> la décision de délégation de signature en vigueur au moment de la signature de l’acte concerné.</w:t>
      </w:r>
      <w:r w:rsidR="00A420EC" w:rsidRPr="00A94794">
        <w:rPr>
          <w:rFonts w:ascii="Arial" w:hAnsi="Arial" w:cs="Arial"/>
          <w:szCs w:val="22"/>
        </w:rPr>
        <w:t xml:space="preserve"> La décision est publiée sur le portail</w:t>
      </w:r>
      <w:r w:rsidRPr="00A94794">
        <w:rPr>
          <w:rFonts w:ascii="Arial" w:hAnsi="Arial" w:cs="Arial"/>
          <w:szCs w:val="22"/>
        </w:rPr>
        <w:t xml:space="preserve"> internet </w:t>
      </w:r>
      <w:hyperlink r:id="rId16" w:history="1">
        <w:r w:rsidR="00A420EC" w:rsidRPr="00A94794">
          <w:rPr>
            <w:rStyle w:val="Lienhypertexte"/>
            <w:rFonts w:ascii="Arial" w:hAnsi="Arial" w:cs="Arial"/>
            <w:szCs w:val="22"/>
          </w:rPr>
          <w:t>www.achats.defense.gouv.fr</w:t>
        </w:r>
      </w:hyperlink>
      <w:r w:rsidRPr="00A94794">
        <w:rPr>
          <w:rFonts w:ascii="Arial" w:hAnsi="Arial" w:cs="Arial"/>
          <w:szCs w:val="22"/>
        </w:rPr>
        <w:t>.</w:t>
      </w:r>
    </w:p>
    <w:p w14:paraId="3B9F2B7E" w14:textId="56D565A8" w:rsidR="00D66B33" w:rsidRPr="00A94794" w:rsidRDefault="00D66B33" w:rsidP="00584FFC">
      <w:pPr>
        <w:pStyle w:val="Titre2"/>
        <w:tabs>
          <w:tab w:val="left" w:pos="142"/>
        </w:tabs>
        <w:jc w:val="both"/>
        <w:rPr>
          <w:rFonts w:ascii="Arial" w:hAnsi="Arial" w:cs="Arial"/>
          <w:szCs w:val="22"/>
        </w:rPr>
      </w:pPr>
      <w:bookmarkStart w:id="324" w:name="_Toc219192101"/>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2</w:t>
      </w:r>
      <w:r w:rsidR="00D64FC6" w:rsidRPr="00A94794">
        <w:rPr>
          <w:rFonts w:ascii="Arial" w:hAnsi="Arial" w:cs="Arial"/>
          <w:szCs w:val="22"/>
        </w:rPr>
        <w:t xml:space="preserve"> </w:t>
      </w:r>
      <w:r w:rsidR="00D64FC6" w:rsidRPr="00A94794">
        <w:rPr>
          <w:rFonts w:ascii="Arial" w:hAnsi="Arial" w:cs="Arial"/>
          <w:szCs w:val="22"/>
        </w:rPr>
        <w:tab/>
      </w:r>
      <w:r w:rsidRPr="00A94794">
        <w:rPr>
          <w:rFonts w:ascii="Arial" w:hAnsi="Arial" w:cs="Arial"/>
          <w:szCs w:val="22"/>
        </w:rPr>
        <w:t>Résiliation</w:t>
      </w:r>
      <w:bookmarkEnd w:id="324"/>
    </w:p>
    <w:p w14:paraId="424EA81E" w14:textId="37E6F291" w:rsidR="00BB0049" w:rsidRDefault="008350C8" w:rsidP="00584FFC">
      <w:pPr>
        <w:jc w:val="both"/>
        <w:rPr>
          <w:rFonts w:ascii="Arial" w:hAnsi="Arial" w:cs="Arial"/>
          <w:szCs w:val="22"/>
        </w:rPr>
      </w:pPr>
      <w:r w:rsidRPr="0064631F">
        <w:rPr>
          <w:rFonts w:ascii="Arial" w:hAnsi="Arial" w:cs="Arial"/>
          <w:szCs w:val="22"/>
        </w:rPr>
        <w:lastRenderedPageBreak/>
        <w:t>En cas de</w:t>
      </w:r>
      <w:r w:rsidRPr="00B41792">
        <w:rPr>
          <w:rFonts w:ascii="Arial" w:hAnsi="Arial" w:cs="Arial"/>
          <w:szCs w:val="22"/>
        </w:rPr>
        <w:t xml:space="preserve"> résiliation du fait de l’autorité signataire du marché ou son </w:t>
      </w:r>
      <w:r w:rsidRPr="00FB1EC8">
        <w:rPr>
          <w:rFonts w:ascii="Arial" w:hAnsi="Arial" w:cs="Arial"/>
          <w:szCs w:val="22"/>
        </w:rPr>
        <w:t xml:space="preserve">représentant en application de l’article 36 du </w:t>
      </w:r>
      <w:r w:rsidRPr="00DF27F9">
        <w:rPr>
          <w:rFonts w:ascii="Arial" w:hAnsi="Arial" w:cs="Arial"/>
          <w:szCs w:val="22"/>
        </w:rPr>
        <w:t xml:space="preserve">CAC Armement, par dérogation, </w:t>
      </w:r>
      <w:r w:rsidRPr="009A6643">
        <w:rPr>
          <w:rFonts w:ascii="Arial" w:hAnsi="Arial" w:cs="Arial"/>
          <w:szCs w:val="22"/>
        </w:rPr>
        <w:t>les dispositions de l’ali</w:t>
      </w:r>
      <w:r w:rsidRPr="00F525F6">
        <w:rPr>
          <w:rFonts w:ascii="Arial" w:hAnsi="Arial" w:cs="Arial"/>
          <w:szCs w:val="22"/>
        </w:rPr>
        <w:t>néa 4 du 36.2.b du CAC Armement ne s’appliquent pas.</w:t>
      </w:r>
    </w:p>
    <w:p w14:paraId="2E0B3DDB" w14:textId="27350D0A" w:rsidR="00CC7172" w:rsidRPr="00584FFC" w:rsidRDefault="00884BDE" w:rsidP="00584FFC">
      <w:pPr>
        <w:pStyle w:val="Titre2"/>
        <w:tabs>
          <w:tab w:val="left" w:pos="142"/>
        </w:tabs>
        <w:jc w:val="both"/>
        <w:rPr>
          <w:rFonts w:ascii="Arial" w:hAnsi="Arial" w:cs="Arial"/>
          <w:szCs w:val="22"/>
        </w:rPr>
      </w:pPr>
      <w:bookmarkStart w:id="325" w:name="_Toc219192102"/>
      <w:r w:rsidRPr="00A94794">
        <w:rPr>
          <w:rFonts w:ascii="Arial" w:hAnsi="Arial" w:cs="Arial"/>
          <w:szCs w:val="22"/>
        </w:rPr>
        <w:t>1</w:t>
      </w:r>
      <w:r w:rsidR="000825B8" w:rsidRPr="00A94794">
        <w:rPr>
          <w:rFonts w:ascii="Arial" w:hAnsi="Arial" w:cs="Arial"/>
          <w:szCs w:val="22"/>
        </w:rPr>
        <w:t>1.3</w:t>
      </w:r>
      <w:r w:rsidR="008A3CE1" w:rsidRPr="00A94794">
        <w:rPr>
          <w:rFonts w:ascii="Arial" w:hAnsi="Arial" w:cs="Arial"/>
          <w:szCs w:val="22"/>
        </w:rPr>
        <w:t xml:space="preserve"> </w:t>
      </w:r>
      <w:r w:rsidR="00D64FC6" w:rsidRPr="00A94794">
        <w:rPr>
          <w:rFonts w:ascii="Arial" w:hAnsi="Arial" w:cs="Arial"/>
          <w:szCs w:val="22"/>
        </w:rPr>
        <w:tab/>
      </w:r>
      <w:r w:rsidR="00137045">
        <w:rPr>
          <w:rFonts w:ascii="Arial" w:hAnsi="Arial" w:cs="Arial"/>
          <w:szCs w:val="22"/>
        </w:rPr>
        <w:t>P</w:t>
      </w:r>
      <w:r w:rsidR="00F17A02">
        <w:rPr>
          <w:rFonts w:ascii="Arial" w:hAnsi="Arial" w:cs="Arial"/>
          <w:szCs w:val="22"/>
        </w:rPr>
        <w:t xml:space="preserve">restations </w:t>
      </w:r>
      <w:r w:rsidR="007D7EA9" w:rsidRPr="00A94794">
        <w:rPr>
          <w:rFonts w:ascii="Arial" w:hAnsi="Arial" w:cs="Arial"/>
          <w:szCs w:val="22"/>
        </w:rPr>
        <w:t>effectué</w:t>
      </w:r>
      <w:r w:rsidR="00F17A02">
        <w:rPr>
          <w:rFonts w:ascii="Arial" w:hAnsi="Arial" w:cs="Arial"/>
          <w:szCs w:val="22"/>
        </w:rPr>
        <w:t>e</w:t>
      </w:r>
      <w:r w:rsidR="007D7EA9" w:rsidRPr="00A94794">
        <w:rPr>
          <w:rFonts w:ascii="Arial" w:hAnsi="Arial" w:cs="Arial"/>
          <w:szCs w:val="22"/>
        </w:rPr>
        <w:t>s</w:t>
      </w:r>
      <w:r w:rsidRPr="00A94794">
        <w:rPr>
          <w:rFonts w:ascii="Arial" w:hAnsi="Arial" w:cs="Arial"/>
          <w:szCs w:val="22"/>
        </w:rPr>
        <w:t xml:space="preserve"> dans un </w:t>
      </w:r>
      <w:r w:rsidR="008A3CE1" w:rsidRPr="00A94794">
        <w:rPr>
          <w:rFonts w:ascii="Arial" w:hAnsi="Arial" w:cs="Arial"/>
          <w:szCs w:val="22"/>
        </w:rPr>
        <w:t>o</w:t>
      </w:r>
      <w:r w:rsidRPr="00A94794">
        <w:rPr>
          <w:rFonts w:ascii="Arial" w:hAnsi="Arial" w:cs="Arial"/>
          <w:szCs w:val="22"/>
        </w:rPr>
        <w:t>rganisme de la D</w:t>
      </w:r>
      <w:r w:rsidR="008A3CE1" w:rsidRPr="00A94794">
        <w:rPr>
          <w:rFonts w:ascii="Arial" w:hAnsi="Arial" w:cs="Arial"/>
          <w:szCs w:val="22"/>
        </w:rPr>
        <w:t>é</w:t>
      </w:r>
      <w:r w:rsidRPr="00A94794">
        <w:rPr>
          <w:rFonts w:ascii="Arial" w:hAnsi="Arial" w:cs="Arial"/>
          <w:szCs w:val="22"/>
        </w:rPr>
        <w:t>fense</w:t>
      </w:r>
      <w:bookmarkEnd w:id="325"/>
    </w:p>
    <w:p w14:paraId="29B4E451" w14:textId="511AD758" w:rsidR="007D7EA9" w:rsidRPr="00A94794" w:rsidRDefault="007D7EA9" w:rsidP="003D48A1">
      <w:pPr>
        <w:tabs>
          <w:tab w:val="left" w:pos="142"/>
        </w:tabs>
        <w:jc w:val="both"/>
        <w:rPr>
          <w:rFonts w:ascii="Arial" w:hAnsi="Arial" w:cs="Arial"/>
          <w:szCs w:val="22"/>
        </w:rPr>
      </w:pPr>
      <w:r w:rsidRPr="00A94794">
        <w:rPr>
          <w:rFonts w:ascii="Arial" w:hAnsi="Arial" w:cs="Arial"/>
          <w:szCs w:val="22"/>
        </w:rPr>
        <w:t xml:space="preserve">Les personnels de l'entreprise qui peuvent être amenés à effectuer des </w:t>
      </w:r>
      <w:r w:rsidR="00F17A02">
        <w:rPr>
          <w:rFonts w:ascii="Arial" w:hAnsi="Arial" w:cs="Arial"/>
          <w:szCs w:val="22"/>
        </w:rPr>
        <w:t>prestations</w:t>
      </w:r>
      <w:r w:rsidRPr="00A94794">
        <w:rPr>
          <w:rFonts w:ascii="Arial" w:hAnsi="Arial" w:cs="Arial"/>
          <w:szCs w:val="22"/>
        </w:rPr>
        <w:t xml:space="preserve"> dans un organisme de la défense demeurent à tous égards salariés du titulaire et restent assujettis à l'ensemble des droits et obligations (notamment horaires) définis par leur entreprise dans le strict respect de la législation en vigueur.</w:t>
      </w:r>
    </w:p>
    <w:p w14:paraId="62114EFF" w14:textId="75D721C6" w:rsidR="007D7EA9" w:rsidRPr="00F76DE7" w:rsidRDefault="00D66B33" w:rsidP="00F76DE7">
      <w:pPr>
        <w:pStyle w:val="Titre2"/>
        <w:tabs>
          <w:tab w:val="left" w:pos="142"/>
        </w:tabs>
        <w:jc w:val="both"/>
        <w:rPr>
          <w:rFonts w:ascii="Arial" w:hAnsi="Arial" w:cs="Arial"/>
          <w:szCs w:val="22"/>
        </w:rPr>
      </w:pPr>
      <w:bookmarkStart w:id="326" w:name="_Toc219192103"/>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4</w:t>
      </w:r>
      <w:r w:rsidR="00D64FC6" w:rsidRPr="00A94794">
        <w:rPr>
          <w:rFonts w:ascii="Arial" w:hAnsi="Arial" w:cs="Arial"/>
          <w:szCs w:val="22"/>
        </w:rPr>
        <w:tab/>
      </w:r>
      <w:r w:rsidR="007D7EA9" w:rsidRPr="00A94794">
        <w:rPr>
          <w:rFonts w:ascii="Arial" w:hAnsi="Arial" w:cs="Arial"/>
          <w:szCs w:val="22"/>
        </w:rPr>
        <w:t>Infraction à la législation fiscale</w:t>
      </w:r>
      <w:bookmarkEnd w:id="326"/>
    </w:p>
    <w:p w14:paraId="0A3DBC3A" w14:textId="7975BD03" w:rsidR="007D7EA9" w:rsidRPr="00A94794" w:rsidRDefault="000825B8" w:rsidP="007A3D62">
      <w:pPr>
        <w:tabs>
          <w:tab w:val="left" w:pos="142"/>
        </w:tabs>
        <w:spacing w:before="120" w:after="120"/>
        <w:jc w:val="both"/>
        <w:rPr>
          <w:rFonts w:ascii="Arial" w:hAnsi="Arial" w:cs="Arial"/>
          <w:b/>
          <w:bCs/>
          <w:szCs w:val="22"/>
        </w:rPr>
      </w:pPr>
      <w:r w:rsidRPr="00A94794">
        <w:rPr>
          <w:rFonts w:ascii="Arial" w:hAnsi="Arial" w:cs="Arial"/>
          <w:b/>
          <w:i/>
          <w:szCs w:val="22"/>
        </w:rPr>
        <w:t>11.4.1</w:t>
      </w:r>
      <w:r w:rsidR="007D7EA9" w:rsidRPr="00A94794">
        <w:rPr>
          <w:rFonts w:ascii="Arial" w:hAnsi="Arial" w:cs="Arial"/>
          <w:b/>
          <w:i/>
          <w:szCs w:val="22"/>
        </w:rPr>
        <w:t xml:space="preserve">   Respect du droit du travail</w:t>
      </w:r>
    </w:p>
    <w:p w14:paraId="7D6AB8B6" w14:textId="77777777" w:rsidR="00645ADA" w:rsidRPr="00A94794" w:rsidRDefault="00645ADA" w:rsidP="003D48A1">
      <w:pPr>
        <w:tabs>
          <w:tab w:val="left" w:pos="142"/>
        </w:tabs>
        <w:jc w:val="both"/>
        <w:rPr>
          <w:rFonts w:ascii="Arial" w:hAnsi="Arial" w:cs="Arial"/>
          <w:szCs w:val="22"/>
        </w:rPr>
      </w:pPr>
      <w:r w:rsidRPr="00A94794">
        <w:rPr>
          <w:rFonts w:ascii="Arial" w:hAnsi="Arial" w:cs="Arial"/>
          <w:szCs w:val="22"/>
        </w:rPr>
        <w:t>L’article L. 8222-6 du code du travail s’applique :</w:t>
      </w:r>
    </w:p>
    <w:p w14:paraId="023D0E70" w14:textId="77777777" w:rsidR="00645ADA" w:rsidRPr="00A94794" w:rsidRDefault="00645ADA" w:rsidP="003D48A1">
      <w:pPr>
        <w:tabs>
          <w:tab w:val="left" w:pos="142"/>
        </w:tabs>
        <w:jc w:val="both"/>
        <w:rPr>
          <w:rFonts w:ascii="Arial" w:hAnsi="Arial" w:cs="Arial"/>
          <w:i/>
          <w:szCs w:val="22"/>
        </w:rPr>
      </w:pPr>
      <w:r w:rsidRPr="00A94794">
        <w:rPr>
          <w:rFonts w:ascii="Arial" w:hAnsi="Arial" w:cs="Arial"/>
          <w:szCs w:val="22"/>
        </w:rPr>
        <w:t xml:space="preserve">« </w:t>
      </w:r>
      <w:r w:rsidRPr="00A94794">
        <w:rPr>
          <w:rFonts w:ascii="Arial" w:hAnsi="Arial" w:cs="Arial"/>
          <w:i/>
          <w:szCs w:val="22"/>
        </w:rPr>
        <w:t>Sans préjudice des articles L. 8222-1 à L. 8222-3 du code du travail,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w:t>
      </w:r>
    </w:p>
    <w:p w14:paraId="7B5F9CF3" w14:textId="77777777" w:rsidR="00645ADA" w:rsidRPr="00A94794" w:rsidRDefault="00645ADA" w:rsidP="003D48A1">
      <w:pPr>
        <w:tabs>
          <w:tab w:val="left" w:pos="142"/>
        </w:tabs>
        <w:jc w:val="both"/>
        <w:rPr>
          <w:rFonts w:ascii="Arial" w:hAnsi="Arial" w:cs="Arial"/>
          <w:i/>
          <w:szCs w:val="22"/>
        </w:rPr>
      </w:pPr>
      <w:r w:rsidRPr="00A94794">
        <w:rPr>
          <w:rFonts w:ascii="Arial" w:hAnsi="Arial" w:cs="Arial"/>
          <w:i/>
          <w:szCs w:val="22"/>
        </w:rPr>
        <w:t>L'entreprise ainsi mise en demeure apporte à la personne publique, dans un délai de deux mois, la preuve qu'elle a mis fin à la situation délictuelle. A défaut, le contrat peut être rompu sans indemnité, aux frais et risques de l'entrepreneur.</w:t>
      </w:r>
    </w:p>
    <w:p w14:paraId="1E151450" w14:textId="77777777" w:rsidR="00645ADA" w:rsidRPr="00A94794" w:rsidRDefault="00645ADA" w:rsidP="003D48A1">
      <w:pPr>
        <w:tabs>
          <w:tab w:val="left" w:pos="142"/>
        </w:tabs>
        <w:jc w:val="both"/>
        <w:rPr>
          <w:rFonts w:ascii="Arial" w:hAnsi="Arial" w:cs="Arial"/>
          <w:i/>
          <w:szCs w:val="22"/>
        </w:rPr>
      </w:pPr>
      <w:r w:rsidRPr="00A94794">
        <w:rPr>
          <w:rFonts w:ascii="Arial" w:hAnsi="Arial" w:cs="Arial"/>
          <w:i/>
          <w:szCs w:val="22"/>
        </w:rPr>
        <w:t>La personne morale de droit public informe l'agent auteur du signalement des suites données par l'entreprise à son injonction.</w:t>
      </w:r>
    </w:p>
    <w:p w14:paraId="2516FA3F" w14:textId="5A785D4E" w:rsidR="00843235" w:rsidRDefault="00645ADA" w:rsidP="003D48A1">
      <w:pPr>
        <w:tabs>
          <w:tab w:val="left" w:pos="142"/>
        </w:tabs>
        <w:jc w:val="both"/>
        <w:rPr>
          <w:rFonts w:ascii="Arial" w:hAnsi="Arial" w:cs="Arial"/>
          <w:szCs w:val="22"/>
        </w:rPr>
      </w:pPr>
      <w:r w:rsidRPr="00A94794">
        <w:rPr>
          <w:rFonts w:ascii="Arial" w:hAnsi="Arial" w:cs="Arial"/>
          <w:i/>
          <w:szCs w:val="22"/>
        </w:rPr>
        <w:t xml:space="preserve">A défaut de respecter les obligations qui découlent </w:t>
      </w:r>
      <w:proofErr w:type="gramStart"/>
      <w:r w:rsidRPr="00A94794">
        <w:rPr>
          <w:rFonts w:ascii="Arial" w:hAnsi="Arial" w:cs="Arial"/>
          <w:i/>
          <w:szCs w:val="22"/>
        </w:rPr>
        <w:t>des premier et troisième alinéas</w:t>
      </w:r>
      <w:proofErr w:type="gramEnd"/>
      <w:r w:rsidRPr="00A94794">
        <w:rPr>
          <w:rFonts w:ascii="Arial" w:hAnsi="Arial" w:cs="Arial"/>
          <w:i/>
          <w:szCs w:val="22"/>
        </w:rP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r w:rsidRPr="00A94794">
        <w:rPr>
          <w:rFonts w:ascii="Arial" w:hAnsi="Arial" w:cs="Arial"/>
          <w:szCs w:val="22"/>
        </w:rPr>
        <w:t> »</w:t>
      </w:r>
    </w:p>
    <w:p w14:paraId="56A04DDB" w14:textId="77777777" w:rsidR="00F40936" w:rsidRPr="00A94794" w:rsidRDefault="00F40936" w:rsidP="003D48A1">
      <w:pPr>
        <w:tabs>
          <w:tab w:val="left" w:pos="142"/>
        </w:tabs>
        <w:jc w:val="both"/>
        <w:rPr>
          <w:rFonts w:ascii="Arial" w:hAnsi="Arial" w:cs="Arial"/>
          <w:szCs w:val="22"/>
        </w:rPr>
      </w:pPr>
    </w:p>
    <w:p w14:paraId="780F3EDD" w14:textId="2053815E" w:rsidR="007D7EA9" w:rsidRPr="00A94794" w:rsidRDefault="000825B8" w:rsidP="003D48A1">
      <w:pPr>
        <w:tabs>
          <w:tab w:val="left" w:pos="142"/>
        </w:tabs>
        <w:spacing w:before="120" w:after="120"/>
        <w:jc w:val="both"/>
        <w:rPr>
          <w:rFonts w:ascii="Arial" w:hAnsi="Arial" w:cs="Arial"/>
          <w:b/>
          <w:i/>
          <w:szCs w:val="22"/>
        </w:rPr>
      </w:pPr>
      <w:r w:rsidRPr="00A94794">
        <w:rPr>
          <w:rFonts w:ascii="Arial" w:hAnsi="Arial" w:cs="Arial"/>
          <w:b/>
          <w:i/>
          <w:szCs w:val="22"/>
        </w:rPr>
        <w:t>11.4.2</w:t>
      </w:r>
      <w:r w:rsidR="00E91ED1" w:rsidRPr="00A94794">
        <w:rPr>
          <w:rFonts w:ascii="Arial" w:hAnsi="Arial" w:cs="Arial"/>
          <w:b/>
          <w:i/>
          <w:szCs w:val="22"/>
        </w:rPr>
        <w:tab/>
      </w:r>
      <w:r w:rsidR="007D7EA9" w:rsidRPr="00A94794">
        <w:rPr>
          <w:rFonts w:ascii="Arial" w:hAnsi="Arial" w:cs="Arial"/>
          <w:b/>
          <w:i/>
          <w:szCs w:val="22"/>
        </w:rPr>
        <w:t>Tribunaux compétents</w:t>
      </w:r>
    </w:p>
    <w:p w14:paraId="7BEBA263" w14:textId="665DBC17" w:rsidR="007D7EA9" w:rsidRDefault="007D7EA9" w:rsidP="003D48A1">
      <w:pPr>
        <w:tabs>
          <w:tab w:val="left" w:pos="142"/>
        </w:tabs>
        <w:spacing w:before="120"/>
        <w:jc w:val="both"/>
        <w:rPr>
          <w:rFonts w:ascii="Arial" w:hAnsi="Arial" w:cs="Arial"/>
          <w:szCs w:val="22"/>
        </w:rPr>
      </w:pPr>
      <w:r w:rsidRPr="00A94794">
        <w:rPr>
          <w:rFonts w:ascii="Arial" w:hAnsi="Arial" w:cs="Arial"/>
          <w:szCs w:val="22"/>
        </w:rPr>
        <w:t>Le présent contrat est soumis au droit administratif français et les juridictions administratives françaises sont seules compétentes pour connaître des litiges.</w:t>
      </w:r>
      <w:r w:rsidR="00D65A24" w:rsidRPr="00A94794">
        <w:rPr>
          <w:rFonts w:ascii="Arial" w:hAnsi="Arial" w:cs="Arial"/>
          <w:szCs w:val="22"/>
        </w:rPr>
        <w:t xml:space="preserve"> Pour le présent marché, les parties conviennent que les différends relevant du tribunal administratif seront soumis au tribunal administratif de Toulon</w:t>
      </w:r>
      <w:r w:rsidR="008350C8">
        <w:rPr>
          <w:rFonts w:ascii="Arial" w:hAnsi="Arial" w:cs="Arial"/>
          <w:szCs w:val="22"/>
        </w:rPr>
        <w:t xml:space="preserve"> (Var)</w:t>
      </w:r>
      <w:r w:rsidR="00D65A24" w:rsidRPr="00A94794">
        <w:rPr>
          <w:rFonts w:ascii="Arial" w:hAnsi="Arial" w:cs="Arial"/>
          <w:szCs w:val="22"/>
        </w:rPr>
        <w:t>.</w:t>
      </w:r>
    </w:p>
    <w:p w14:paraId="3505B7F7" w14:textId="04BA91F7" w:rsidR="005460A5" w:rsidRPr="00A94794" w:rsidRDefault="005460A5" w:rsidP="003D48A1">
      <w:pPr>
        <w:tabs>
          <w:tab w:val="left" w:pos="142"/>
        </w:tabs>
        <w:spacing w:before="120"/>
        <w:jc w:val="both"/>
        <w:rPr>
          <w:rFonts w:ascii="Arial" w:hAnsi="Arial" w:cs="Arial"/>
          <w:szCs w:val="22"/>
        </w:rPr>
      </w:pPr>
      <w:r w:rsidRPr="00875940">
        <w:rPr>
          <w:rFonts w:ascii="Arial" w:hAnsi="Arial" w:cs="Arial"/>
          <w:szCs w:val="22"/>
        </w:rPr>
        <w:t>Par dérogation à l’article 84.1 du CAC Armement, à l’issue du recours administratif préalable obligatoire, le Titulaire dispose d’un délai maximum de deux (2) mois à compter de la décision expresse ou implicite du Représentant, pour introduire un recours contentieux devant le tribunal administratif compétent.</w:t>
      </w:r>
    </w:p>
    <w:p w14:paraId="19C1A4C8" w14:textId="77777777" w:rsidR="00645ADA" w:rsidRPr="00A94794" w:rsidRDefault="00645ADA" w:rsidP="003D48A1">
      <w:pPr>
        <w:tabs>
          <w:tab w:val="left" w:pos="142"/>
        </w:tabs>
        <w:autoSpaceDE w:val="0"/>
        <w:autoSpaceDN w:val="0"/>
        <w:adjustRightInd w:val="0"/>
        <w:jc w:val="both"/>
        <w:rPr>
          <w:rFonts w:ascii="Arial" w:hAnsi="Arial" w:cs="Arial"/>
          <w:szCs w:val="22"/>
        </w:rPr>
      </w:pPr>
    </w:p>
    <w:p w14:paraId="5B409E20" w14:textId="3E477F94" w:rsidR="00645ADA" w:rsidRPr="00BB0049" w:rsidRDefault="000825B8" w:rsidP="00BB0049">
      <w:pPr>
        <w:tabs>
          <w:tab w:val="left" w:pos="142"/>
        </w:tabs>
        <w:spacing w:before="120" w:after="120"/>
        <w:jc w:val="both"/>
        <w:rPr>
          <w:rFonts w:ascii="Arial" w:hAnsi="Arial" w:cs="Arial"/>
          <w:b/>
          <w:i/>
          <w:szCs w:val="22"/>
        </w:rPr>
      </w:pPr>
      <w:r w:rsidRPr="00A94794">
        <w:rPr>
          <w:rFonts w:ascii="Arial" w:hAnsi="Arial" w:cs="Arial"/>
          <w:b/>
          <w:i/>
          <w:szCs w:val="22"/>
        </w:rPr>
        <w:t>11.4.3</w:t>
      </w:r>
      <w:r w:rsidR="00E91ED1" w:rsidRPr="00A94794">
        <w:rPr>
          <w:rFonts w:ascii="Arial" w:hAnsi="Arial" w:cs="Arial"/>
          <w:b/>
          <w:i/>
          <w:szCs w:val="22"/>
        </w:rPr>
        <w:tab/>
      </w:r>
      <w:r w:rsidR="00645ADA" w:rsidRPr="00A94794">
        <w:rPr>
          <w:rFonts w:ascii="Arial" w:hAnsi="Arial" w:cs="Arial"/>
          <w:b/>
          <w:i/>
          <w:szCs w:val="22"/>
        </w:rPr>
        <w:t>Service liquidateur, ordonnateur secondaire et comptable assignataire</w:t>
      </w:r>
    </w:p>
    <w:p w14:paraId="58FF0F82" w14:textId="77777777" w:rsidR="00244569" w:rsidRPr="00A94794" w:rsidRDefault="00244569" w:rsidP="003D48A1">
      <w:pPr>
        <w:tabs>
          <w:tab w:val="left" w:pos="142"/>
        </w:tabs>
        <w:jc w:val="both"/>
        <w:rPr>
          <w:rFonts w:ascii="Arial" w:hAnsi="Arial" w:cs="Arial"/>
          <w:b/>
          <w:szCs w:val="22"/>
        </w:rPr>
      </w:pPr>
      <w:r w:rsidRPr="00A94794">
        <w:rPr>
          <w:rFonts w:ascii="Arial" w:hAnsi="Arial" w:cs="Arial"/>
          <w:szCs w:val="22"/>
        </w:rPr>
        <w:t>Le service liquidateur, chargé de vérifier la réalité des créances et d’arrêter le montant du paiement est :</w:t>
      </w:r>
    </w:p>
    <w:p w14:paraId="4C02DEEB" w14:textId="77777777" w:rsidR="00244569" w:rsidRPr="00A94794" w:rsidRDefault="00244569" w:rsidP="003D48A1">
      <w:pPr>
        <w:tabs>
          <w:tab w:val="left" w:pos="142"/>
        </w:tabs>
        <w:jc w:val="both"/>
        <w:rPr>
          <w:rFonts w:ascii="Arial" w:hAnsi="Arial" w:cs="Arial"/>
          <w:b/>
          <w:szCs w:val="22"/>
        </w:rPr>
      </w:pPr>
      <w:r w:rsidRPr="00A94794">
        <w:rPr>
          <w:rFonts w:ascii="Arial" w:hAnsi="Arial" w:cs="Arial"/>
          <w:b/>
          <w:szCs w:val="22"/>
        </w:rPr>
        <w:t>BCRM Brest - DSSF Brest</w:t>
      </w:r>
    </w:p>
    <w:p w14:paraId="252EBE68"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Sous-Direction Finances-Contrats</w:t>
      </w:r>
    </w:p>
    <w:p w14:paraId="0655CA78" w14:textId="00C50B7F" w:rsidR="00F46944" w:rsidRPr="00A94794" w:rsidRDefault="00F46944" w:rsidP="003D48A1">
      <w:pPr>
        <w:tabs>
          <w:tab w:val="left" w:pos="142"/>
        </w:tabs>
        <w:jc w:val="both"/>
        <w:rPr>
          <w:rFonts w:ascii="Arial" w:hAnsi="Arial" w:cs="Arial"/>
          <w:b/>
          <w:szCs w:val="22"/>
        </w:rPr>
      </w:pPr>
      <w:r w:rsidRPr="00A94794">
        <w:rPr>
          <w:rFonts w:ascii="Arial" w:hAnsi="Arial" w:cs="Arial"/>
          <w:b/>
          <w:szCs w:val="22"/>
        </w:rPr>
        <w:t>Département service exécutant</w:t>
      </w:r>
    </w:p>
    <w:p w14:paraId="1E76F9C7"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CC 45</w:t>
      </w:r>
    </w:p>
    <w:p w14:paraId="5559131F"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29 240 BREST CEDEX 9</w:t>
      </w:r>
    </w:p>
    <w:p w14:paraId="553F5F35" w14:textId="77777777" w:rsidR="00244569" w:rsidRPr="00A94794" w:rsidRDefault="00244569" w:rsidP="003D48A1">
      <w:pPr>
        <w:tabs>
          <w:tab w:val="left" w:pos="142"/>
        </w:tabs>
        <w:jc w:val="both"/>
        <w:rPr>
          <w:rFonts w:ascii="Arial" w:hAnsi="Arial" w:cs="Arial"/>
          <w:b/>
          <w:szCs w:val="22"/>
        </w:rPr>
      </w:pPr>
    </w:p>
    <w:p w14:paraId="7B345103" w14:textId="77777777" w:rsidR="00244569" w:rsidRPr="00A94794" w:rsidRDefault="00244569" w:rsidP="003D48A1">
      <w:pPr>
        <w:tabs>
          <w:tab w:val="left" w:pos="142"/>
        </w:tabs>
        <w:jc w:val="both"/>
        <w:rPr>
          <w:rFonts w:ascii="Arial" w:hAnsi="Arial" w:cs="Arial"/>
          <w:szCs w:val="22"/>
        </w:rPr>
      </w:pPr>
      <w:r w:rsidRPr="00A94794">
        <w:rPr>
          <w:rFonts w:ascii="Arial" w:hAnsi="Arial" w:cs="Arial"/>
          <w:b/>
          <w:szCs w:val="22"/>
        </w:rPr>
        <w:t>L'ordonnateur secondaire</w:t>
      </w:r>
      <w:r w:rsidRPr="00A94794">
        <w:rPr>
          <w:rFonts w:ascii="Arial" w:hAnsi="Arial" w:cs="Arial"/>
          <w:szCs w:val="22"/>
        </w:rPr>
        <w:t xml:space="preserve"> chargé d'émettre le mandat est :</w:t>
      </w:r>
    </w:p>
    <w:p w14:paraId="2114DB59" w14:textId="77777777" w:rsidR="00244569" w:rsidRPr="00A94794" w:rsidRDefault="00244569" w:rsidP="003D48A1">
      <w:pPr>
        <w:tabs>
          <w:tab w:val="left" w:pos="142"/>
        </w:tabs>
        <w:jc w:val="both"/>
        <w:rPr>
          <w:rFonts w:ascii="Arial" w:hAnsi="Arial" w:cs="Arial"/>
          <w:b/>
          <w:szCs w:val="22"/>
        </w:rPr>
      </w:pPr>
      <w:r w:rsidRPr="00A94794">
        <w:rPr>
          <w:rFonts w:ascii="Arial" w:hAnsi="Arial" w:cs="Arial"/>
          <w:b/>
          <w:szCs w:val="22"/>
        </w:rPr>
        <w:t>Le directeur du service de soutien de la flotte de Brest</w:t>
      </w:r>
    </w:p>
    <w:p w14:paraId="382FB787"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CC 45</w:t>
      </w:r>
    </w:p>
    <w:p w14:paraId="19A099DA" w14:textId="77777777" w:rsidR="00244569" w:rsidRPr="00A94794" w:rsidRDefault="00244569" w:rsidP="003D48A1">
      <w:pPr>
        <w:tabs>
          <w:tab w:val="left" w:pos="142"/>
          <w:tab w:val="left" w:pos="3780"/>
        </w:tabs>
        <w:spacing w:before="60"/>
        <w:jc w:val="both"/>
        <w:rPr>
          <w:rFonts w:ascii="Arial" w:hAnsi="Arial" w:cs="Arial"/>
          <w:b/>
          <w:szCs w:val="22"/>
        </w:rPr>
      </w:pPr>
      <w:r w:rsidRPr="00A94794">
        <w:rPr>
          <w:rFonts w:ascii="Arial" w:hAnsi="Arial" w:cs="Arial"/>
          <w:b/>
          <w:szCs w:val="22"/>
        </w:rPr>
        <w:t>29 240 BREST CEDEX 9</w:t>
      </w:r>
    </w:p>
    <w:p w14:paraId="413AF193" w14:textId="77777777" w:rsidR="00244569" w:rsidRPr="00A94794" w:rsidRDefault="00244569" w:rsidP="003D48A1">
      <w:pPr>
        <w:tabs>
          <w:tab w:val="left" w:pos="142"/>
        </w:tabs>
        <w:spacing w:before="60"/>
        <w:jc w:val="both"/>
        <w:rPr>
          <w:rFonts w:ascii="Arial" w:hAnsi="Arial" w:cs="Arial"/>
          <w:b/>
          <w:szCs w:val="22"/>
        </w:rPr>
      </w:pPr>
    </w:p>
    <w:p w14:paraId="0D5262C8" w14:textId="267BF6EA" w:rsidR="00244569" w:rsidRPr="00A94794" w:rsidRDefault="00244569" w:rsidP="003D48A1">
      <w:pPr>
        <w:tabs>
          <w:tab w:val="left" w:pos="142"/>
        </w:tabs>
        <w:jc w:val="both"/>
        <w:rPr>
          <w:rFonts w:ascii="Arial" w:hAnsi="Arial" w:cs="Arial"/>
          <w:szCs w:val="22"/>
        </w:rPr>
      </w:pPr>
      <w:r w:rsidRPr="00A94794">
        <w:rPr>
          <w:rFonts w:ascii="Arial" w:hAnsi="Arial" w:cs="Arial"/>
          <w:szCs w:val="22"/>
        </w:rPr>
        <w:t xml:space="preserve">Cette autorité est chargée de fournir au titulaire, ainsi qu’au bénéficiaire de cession de créance ou de </w:t>
      </w:r>
      <w:r w:rsidR="005B4628" w:rsidRPr="00A94794">
        <w:rPr>
          <w:rFonts w:ascii="Arial" w:hAnsi="Arial" w:cs="Arial"/>
          <w:szCs w:val="22"/>
        </w:rPr>
        <w:t>n</w:t>
      </w:r>
      <w:r w:rsidRPr="00A94794">
        <w:rPr>
          <w:rFonts w:ascii="Arial" w:hAnsi="Arial" w:cs="Arial"/>
          <w:szCs w:val="22"/>
        </w:rPr>
        <w:t xml:space="preserve">antissement de créance résultant du présent marché ou d’une transmission au titre de l’article </w:t>
      </w:r>
      <w:r w:rsidR="00B70DA2" w:rsidRPr="00A94794">
        <w:rPr>
          <w:rFonts w:ascii="Arial" w:hAnsi="Arial" w:cs="Arial"/>
          <w:szCs w:val="22"/>
        </w:rPr>
        <w:t xml:space="preserve">R. </w:t>
      </w:r>
      <w:r w:rsidR="00B70DA2" w:rsidRPr="00A94794">
        <w:rPr>
          <w:rFonts w:ascii="Arial" w:hAnsi="Arial" w:cs="Arial"/>
          <w:szCs w:val="22"/>
        </w:rPr>
        <w:lastRenderedPageBreak/>
        <w:t xml:space="preserve">2391-28 du code de la commande publique </w:t>
      </w:r>
      <w:r w:rsidRPr="00A94794">
        <w:rPr>
          <w:rFonts w:ascii="Arial" w:hAnsi="Arial" w:cs="Arial"/>
          <w:szCs w:val="22"/>
        </w:rPr>
        <w:t xml:space="preserve">les documents prévus par </w:t>
      </w:r>
      <w:r w:rsidR="00CF1C2C" w:rsidRPr="00A94794">
        <w:rPr>
          <w:rFonts w:ascii="Arial" w:hAnsi="Arial" w:cs="Arial"/>
          <w:szCs w:val="22"/>
        </w:rPr>
        <w:t>cet article</w:t>
      </w:r>
      <w:r w:rsidRPr="00A94794">
        <w:rPr>
          <w:rFonts w:ascii="Arial" w:hAnsi="Arial" w:cs="Arial"/>
          <w:szCs w:val="22"/>
        </w:rPr>
        <w:t xml:space="preserve"> (état sommaire des fournitures effectuées, décompte des droits constatés et des paiements intervenus).</w:t>
      </w:r>
    </w:p>
    <w:p w14:paraId="6D3242BA" w14:textId="33CE8AD3" w:rsidR="00CF1C2C" w:rsidRPr="00A94794" w:rsidRDefault="00CF1C2C" w:rsidP="003D48A1">
      <w:pPr>
        <w:tabs>
          <w:tab w:val="left" w:pos="142"/>
        </w:tabs>
        <w:jc w:val="both"/>
        <w:rPr>
          <w:rFonts w:ascii="Arial" w:hAnsi="Arial" w:cs="Arial"/>
          <w:szCs w:val="22"/>
        </w:rPr>
      </w:pPr>
    </w:p>
    <w:p w14:paraId="2CA445FC" w14:textId="77777777" w:rsidR="00244569" w:rsidRPr="00A94794" w:rsidRDefault="00244569" w:rsidP="003D48A1">
      <w:pPr>
        <w:tabs>
          <w:tab w:val="left" w:pos="142"/>
        </w:tabs>
        <w:jc w:val="both"/>
        <w:rPr>
          <w:rFonts w:ascii="Arial" w:hAnsi="Arial" w:cs="Arial"/>
          <w:szCs w:val="22"/>
        </w:rPr>
      </w:pPr>
      <w:r w:rsidRPr="00A94794">
        <w:rPr>
          <w:rFonts w:ascii="Arial" w:hAnsi="Arial" w:cs="Arial"/>
          <w:szCs w:val="22"/>
        </w:rPr>
        <w:t>Le comptable assignataire chargé des paiements est :</w:t>
      </w:r>
    </w:p>
    <w:p w14:paraId="1F3FDA94" w14:textId="5BC5FF25" w:rsidR="0064631F" w:rsidRPr="00F17A02" w:rsidRDefault="00244569" w:rsidP="003B6003">
      <w:pPr>
        <w:tabs>
          <w:tab w:val="left" w:pos="142"/>
        </w:tabs>
        <w:rPr>
          <w:rFonts w:ascii="Arial" w:hAnsi="Arial" w:cs="Arial"/>
          <w:b/>
          <w:bCs/>
          <w:szCs w:val="22"/>
        </w:rPr>
      </w:pPr>
      <w:r w:rsidRPr="00F17A02">
        <w:rPr>
          <w:rFonts w:ascii="Arial" w:hAnsi="Arial" w:cs="Arial"/>
          <w:b/>
          <w:bCs/>
          <w:szCs w:val="22"/>
        </w:rPr>
        <w:t>L’agent comptable des services industriels de l’armement</w:t>
      </w:r>
      <w:r w:rsidRPr="00F17A02">
        <w:rPr>
          <w:rFonts w:ascii="Arial" w:hAnsi="Arial" w:cs="Arial"/>
          <w:b/>
          <w:bCs/>
          <w:szCs w:val="22"/>
        </w:rPr>
        <w:br/>
        <w:t>11 rue des remparts</w:t>
      </w:r>
      <w:r w:rsidRPr="00F17A02">
        <w:rPr>
          <w:rFonts w:ascii="Arial" w:hAnsi="Arial" w:cs="Arial"/>
          <w:b/>
          <w:bCs/>
          <w:szCs w:val="22"/>
        </w:rPr>
        <w:br/>
        <w:t>Le Vendôme III</w:t>
      </w:r>
      <w:r w:rsidRPr="00F17A02">
        <w:rPr>
          <w:rFonts w:ascii="Arial" w:hAnsi="Arial" w:cs="Arial"/>
          <w:b/>
          <w:bCs/>
          <w:szCs w:val="22"/>
        </w:rPr>
        <w:br/>
        <w:t>93 196-NOISY LE GRAND</w:t>
      </w:r>
    </w:p>
    <w:p w14:paraId="4BC41F0E" w14:textId="184BF0D7" w:rsidR="00087FF8" w:rsidRPr="00087FF8" w:rsidRDefault="00087FF8" w:rsidP="00087FF8">
      <w:pPr>
        <w:pStyle w:val="Titre2"/>
        <w:tabs>
          <w:tab w:val="left" w:pos="142"/>
        </w:tabs>
        <w:jc w:val="both"/>
        <w:rPr>
          <w:rFonts w:ascii="Arial" w:hAnsi="Arial" w:cs="Arial"/>
          <w:szCs w:val="22"/>
        </w:rPr>
      </w:pPr>
      <w:bookmarkStart w:id="327" w:name="_Toc219192104"/>
      <w:r>
        <w:rPr>
          <w:rFonts w:ascii="Arial" w:hAnsi="Arial" w:cs="Arial"/>
          <w:szCs w:val="22"/>
        </w:rPr>
        <w:t>11.5</w:t>
      </w:r>
      <w:r>
        <w:rPr>
          <w:rFonts w:ascii="Arial" w:hAnsi="Arial" w:cs="Arial"/>
          <w:szCs w:val="22"/>
        </w:rPr>
        <w:tab/>
      </w:r>
      <w:r w:rsidR="00A71B0E" w:rsidRPr="00843235">
        <w:rPr>
          <w:rFonts w:ascii="Arial" w:hAnsi="Arial" w:cs="Arial"/>
          <w:i/>
          <w:szCs w:val="22"/>
        </w:rPr>
        <w:t>Droit de reproduire et de communiquer</w:t>
      </w:r>
      <w:bookmarkEnd w:id="327"/>
      <w:r w:rsidR="00A71B0E" w:rsidDel="00A71B0E">
        <w:rPr>
          <w:rFonts w:ascii="Arial" w:hAnsi="Arial" w:cs="Arial"/>
          <w:szCs w:val="22"/>
        </w:rPr>
        <w:t xml:space="preserve"> </w:t>
      </w:r>
    </w:p>
    <w:p w14:paraId="4BC1AE99" w14:textId="05F226C8" w:rsidR="00087FF8" w:rsidRP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 xml:space="preserve">L'État se réserve le droit de reproduire et de communiquer les documents issus de l’exécution </w:t>
      </w:r>
      <w:r w:rsidR="00000A57">
        <w:rPr>
          <w:rFonts w:ascii="Arial" w:hAnsi="Arial" w:cs="Arial"/>
          <w:bCs/>
          <w:szCs w:val="22"/>
        </w:rPr>
        <w:t>du marché</w:t>
      </w:r>
      <w:r w:rsidRPr="00087FF8">
        <w:rPr>
          <w:rFonts w:ascii="Arial" w:hAnsi="Arial" w:cs="Arial"/>
          <w:bCs/>
          <w:szCs w:val="22"/>
        </w:rPr>
        <w:t xml:space="preserve"> pour les besoins propres de la personne publique. Les documents livrés ou présentés ne portent donc pas de mention limitant ce droit (sauf ceux pour lesquels la personne publique a donné son accord).</w:t>
      </w:r>
    </w:p>
    <w:p w14:paraId="6054109A" w14:textId="799C5D5D" w:rsidR="00087FF8" w:rsidRPr="00087FF8" w:rsidRDefault="003B6DEB" w:rsidP="00087FF8">
      <w:pPr>
        <w:tabs>
          <w:tab w:val="left" w:pos="142"/>
        </w:tabs>
        <w:spacing w:before="60"/>
        <w:jc w:val="both"/>
        <w:rPr>
          <w:rFonts w:ascii="Arial" w:hAnsi="Arial" w:cs="Arial"/>
          <w:bCs/>
          <w:szCs w:val="22"/>
        </w:rPr>
      </w:pPr>
      <w:r>
        <w:rPr>
          <w:rFonts w:ascii="Arial" w:hAnsi="Arial" w:cs="Arial"/>
          <w:bCs/>
          <w:szCs w:val="22"/>
        </w:rPr>
        <w:t>P</w:t>
      </w:r>
      <w:r w:rsidR="00087FF8" w:rsidRPr="00087FF8">
        <w:rPr>
          <w:rFonts w:ascii="Arial" w:hAnsi="Arial" w:cs="Arial"/>
          <w:bCs/>
          <w:szCs w:val="22"/>
        </w:rPr>
        <w:t>our exercer ces droits l’autorité signataire de l’accord-cadre ou son délégataire n’est pas tenue, ni de consulter, ni d’informer le titulaire pour communiquer aux exécutants qu’elle consulte ou auxquels elle confie la reproduction, les informations techniques à livrer, documents et renseignements de toute nature provenant de l’exécution des marchés.</w:t>
      </w:r>
    </w:p>
    <w:p w14:paraId="0DA75EC5" w14:textId="1E5FB7A6" w:rsidR="00087FF8" w:rsidRPr="00A94794" w:rsidRDefault="00087FF8" w:rsidP="003D48A1">
      <w:pPr>
        <w:tabs>
          <w:tab w:val="left" w:pos="142"/>
        </w:tabs>
        <w:spacing w:before="60"/>
        <w:jc w:val="both"/>
        <w:rPr>
          <w:rFonts w:ascii="Arial" w:hAnsi="Arial" w:cs="Arial"/>
          <w:bCs/>
          <w:szCs w:val="22"/>
        </w:rPr>
      </w:pPr>
      <w:r w:rsidRPr="00087FF8">
        <w:rPr>
          <w:rFonts w:ascii="Arial" w:hAnsi="Arial" w:cs="Arial"/>
          <w:bCs/>
          <w:szCs w:val="22"/>
        </w:rPr>
        <w:t>Cette communication se limite toutefois aux seuls éléments nécessaires à l’exercice des droits de la personne publique</w:t>
      </w:r>
      <w:r>
        <w:rPr>
          <w:rFonts w:ascii="Arial" w:hAnsi="Arial" w:cs="Arial"/>
          <w:bCs/>
          <w:szCs w:val="22"/>
        </w:rPr>
        <w:t>.</w:t>
      </w:r>
    </w:p>
    <w:p w14:paraId="6B9A89DB"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328" w:name="_Toc444245482"/>
      <w:bookmarkStart w:id="329" w:name="_Toc460500921"/>
      <w:bookmarkStart w:id="330" w:name="_Toc219192105"/>
      <w:r w:rsidRPr="00A94794">
        <w:rPr>
          <w:rFonts w:ascii="Arial" w:hAnsi="Arial" w:cs="Arial"/>
          <w:sz w:val="22"/>
          <w:szCs w:val="22"/>
        </w:rPr>
        <w:t>DEROGATIONS</w:t>
      </w:r>
      <w:bookmarkEnd w:id="328"/>
      <w:bookmarkEnd w:id="329"/>
      <w:bookmarkEnd w:id="330"/>
    </w:p>
    <w:p w14:paraId="0796207D" w14:textId="1A1C5201" w:rsidR="00D815E8" w:rsidRPr="00D815E8" w:rsidRDefault="00D815E8" w:rsidP="00D815E8">
      <w:pPr>
        <w:tabs>
          <w:tab w:val="left" w:pos="142"/>
        </w:tabs>
        <w:spacing w:before="120"/>
        <w:jc w:val="both"/>
        <w:rPr>
          <w:rFonts w:ascii="Arial" w:hAnsi="Arial" w:cs="Arial"/>
          <w:color w:val="000000" w:themeColor="text1"/>
          <w:szCs w:val="22"/>
        </w:rPr>
      </w:pPr>
      <w:r w:rsidRPr="00D815E8">
        <w:rPr>
          <w:rFonts w:ascii="Arial" w:hAnsi="Arial" w:cs="Arial"/>
          <w:color w:val="000000" w:themeColor="text1"/>
          <w:szCs w:val="22"/>
        </w:rPr>
        <w:t>L’article 6.</w:t>
      </w:r>
      <w:r>
        <w:rPr>
          <w:rFonts w:ascii="Arial" w:hAnsi="Arial" w:cs="Arial"/>
          <w:color w:val="000000" w:themeColor="text1"/>
          <w:szCs w:val="22"/>
        </w:rPr>
        <w:t>5</w:t>
      </w:r>
      <w:r w:rsidRPr="00D815E8">
        <w:rPr>
          <w:rFonts w:ascii="Arial" w:hAnsi="Arial" w:cs="Arial"/>
          <w:color w:val="000000" w:themeColor="text1"/>
          <w:szCs w:val="22"/>
        </w:rPr>
        <w:t xml:space="preserve"> (opérations de vérification) déroge à l’article 29 du CAC Armement.</w:t>
      </w:r>
    </w:p>
    <w:p w14:paraId="742EC4F6" w14:textId="01BB23B7" w:rsidR="00D815E8" w:rsidRDefault="00D815E8" w:rsidP="00D815E8">
      <w:pPr>
        <w:tabs>
          <w:tab w:val="left" w:pos="142"/>
        </w:tabs>
        <w:spacing w:before="120"/>
        <w:jc w:val="both"/>
        <w:rPr>
          <w:rFonts w:ascii="Arial" w:hAnsi="Arial" w:cs="Arial"/>
          <w:color w:val="000000" w:themeColor="text1"/>
          <w:szCs w:val="22"/>
        </w:rPr>
      </w:pPr>
      <w:r>
        <w:rPr>
          <w:rFonts w:ascii="Arial" w:hAnsi="Arial" w:cs="Arial"/>
          <w:color w:val="000000" w:themeColor="text1"/>
          <w:szCs w:val="22"/>
        </w:rPr>
        <w:t>L’article 6.6</w:t>
      </w:r>
      <w:r w:rsidRPr="00D815E8">
        <w:rPr>
          <w:rFonts w:ascii="Arial" w:hAnsi="Arial" w:cs="Arial"/>
          <w:color w:val="000000" w:themeColor="text1"/>
          <w:szCs w:val="22"/>
        </w:rPr>
        <w:t xml:space="preserve"> (réception) déroge aux articles 30, 30.2 et 31.1 du CAC Armement.</w:t>
      </w:r>
    </w:p>
    <w:p w14:paraId="4C92100B" w14:textId="659A86B5" w:rsidR="005460A5" w:rsidRDefault="00F7075F" w:rsidP="000C6E26">
      <w:pPr>
        <w:tabs>
          <w:tab w:val="left" w:pos="142"/>
        </w:tabs>
        <w:spacing w:before="120"/>
        <w:jc w:val="both"/>
        <w:rPr>
          <w:rFonts w:ascii="Arial" w:hAnsi="Arial" w:cs="Arial"/>
          <w:color w:val="000000" w:themeColor="text1"/>
          <w:szCs w:val="22"/>
        </w:rPr>
      </w:pPr>
      <w:r w:rsidRPr="00A94794">
        <w:rPr>
          <w:rFonts w:ascii="Arial" w:hAnsi="Arial" w:cs="Arial"/>
          <w:color w:val="000000" w:themeColor="text1"/>
          <w:szCs w:val="22"/>
        </w:rPr>
        <w:t xml:space="preserve">L’article </w:t>
      </w:r>
      <w:r w:rsidR="00746FDA">
        <w:rPr>
          <w:rFonts w:ascii="Arial" w:hAnsi="Arial" w:cs="Arial"/>
          <w:color w:val="000000" w:themeColor="text1"/>
          <w:szCs w:val="22"/>
        </w:rPr>
        <w:t>11</w:t>
      </w:r>
      <w:r w:rsidRPr="00A94794">
        <w:rPr>
          <w:rFonts w:ascii="Arial" w:hAnsi="Arial" w:cs="Arial"/>
          <w:color w:val="000000" w:themeColor="text1"/>
          <w:szCs w:val="22"/>
        </w:rPr>
        <w:t>.2 (résiliation) déroge à l’article 36.2.b du CAC Armement.</w:t>
      </w:r>
    </w:p>
    <w:p w14:paraId="17F0EFA4" w14:textId="77777777" w:rsidR="003B6DEB" w:rsidRDefault="005460A5" w:rsidP="000C6E26">
      <w:pPr>
        <w:tabs>
          <w:tab w:val="left" w:pos="142"/>
        </w:tabs>
        <w:spacing w:before="120"/>
        <w:jc w:val="both"/>
        <w:rPr>
          <w:rFonts w:ascii="Arial" w:hAnsi="Arial" w:cs="Arial"/>
          <w:color w:val="000000" w:themeColor="text1"/>
          <w:szCs w:val="22"/>
        </w:rPr>
      </w:pPr>
      <w:r w:rsidRPr="00875940">
        <w:rPr>
          <w:rFonts w:ascii="Arial" w:hAnsi="Arial" w:cs="Arial"/>
          <w:color w:val="000000" w:themeColor="text1"/>
          <w:szCs w:val="22"/>
        </w:rPr>
        <w:t>L’article 11.4.2 (Tribunaux compétents) déroge à l’article 84.1 du CAC Armement.</w:t>
      </w:r>
    </w:p>
    <w:p w14:paraId="10357C3E" w14:textId="39DFCCB2" w:rsidR="008350C8" w:rsidRPr="000C6E26" w:rsidRDefault="008350C8" w:rsidP="000C6E26">
      <w:pPr>
        <w:tabs>
          <w:tab w:val="left" w:pos="142"/>
        </w:tabs>
        <w:spacing w:before="120"/>
        <w:jc w:val="both"/>
        <w:rPr>
          <w:rFonts w:ascii="Arial" w:hAnsi="Arial" w:cs="Arial"/>
          <w:color w:val="000000" w:themeColor="text1"/>
          <w:szCs w:val="22"/>
        </w:rPr>
      </w:pPr>
      <w:r>
        <w:rPr>
          <w:rFonts w:ascii="Arial" w:hAnsi="Arial" w:cs="Arial"/>
          <w:b/>
          <w:szCs w:val="22"/>
        </w:rPr>
        <w:br w:type="page"/>
      </w:r>
    </w:p>
    <w:p w14:paraId="0B358BEE" w14:textId="77777777" w:rsidR="009E2229" w:rsidRPr="00A94794" w:rsidRDefault="009E2229" w:rsidP="003D48A1">
      <w:pPr>
        <w:tabs>
          <w:tab w:val="left" w:pos="142"/>
        </w:tabs>
        <w:spacing w:before="120"/>
        <w:jc w:val="both"/>
        <w:rPr>
          <w:rFonts w:ascii="Arial" w:hAnsi="Arial" w:cs="Arial"/>
          <w:b/>
          <w:szCs w:val="22"/>
        </w:rPr>
      </w:pPr>
    </w:p>
    <w:p w14:paraId="6EEC1469" w14:textId="77777777" w:rsidR="005B4628" w:rsidRPr="00A94794" w:rsidRDefault="005B4628" w:rsidP="003D48A1">
      <w:pPr>
        <w:tabs>
          <w:tab w:val="left" w:pos="142"/>
        </w:tabs>
        <w:spacing w:before="120"/>
        <w:jc w:val="both"/>
        <w:rPr>
          <w:rFonts w:ascii="Arial" w:hAnsi="Arial" w:cs="Arial"/>
          <w:b/>
          <w:szCs w:val="22"/>
        </w:rPr>
      </w:pPr>
      <w:r w:rsidRPr="00A94794">
        <w:rPr>
          <w:rFonts w:ascii="Arial" w:hAnsi="Arial" w:cs="Arial"/>
          <w:b/>
          <w:szCs w:val="22"/>
        </w:rPr>
        <w:t>ETABLI EN UN SEUL EXEMPLAIRE ORIGINAL</w:t>
      </w:r>
    </w:p>
    <w:p w14:paraId="71D801B1" w14:textId="77777777" w:rsidR="007D249F" w:rsidRPr="00A94794" w:rsidRDefault="007D249F" w:rsidP="003D48A1">
      <w:pPr>
        <w:tabs>
          <w:tab w:val="left" w:pos="142"/>
        </w:tabs>
        <w:spacing w:before="120"/>
        <w:jc w:val="both"/>
        <w:rPr>
          <w:rFonts w:ascii="Arial" w:hAnsi="Arial" w:cs="Arial"/>
          <w:b/>
          <w:szCs w:val="22"/>
        </w:rPr>
      </w:pPr>
    </w:p>
    <w:p w14:paraId="06C5E5C1" w14:textId="77777777" w:rsidR="005B4628" w:rsidRPr="00A94794" w:rsidRDefault="005B4628" w:rsidP="003D48A1">
      <w:pPr>
        <w:tabs>
          <w:tab w:val="left" w:pos="142"/>
        </w:tabs>
        <w:jc w:val="both"/>
        <w:rPr>
          <w:rFonts w:ascii="Arial" w:hAnsi="Arial" w:cs="Arial"/>
          <w:b/>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5B4628" w:rsidRPr="00A94794" w14:paraId="6EACB2BF" w14:textId="77777777"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14:paraId="710BD9BA" w14:textId="77777777" w:rsidR="005B4628" w:rsidRPr="00A94794" w:rsidRDefault="005B4628" w:rsidP="003D48A1">
            <w:pPr>
              <w:tabs>
                <w:tab w:val="left" w:pos="142"/>
              </w:tabs>
              <w:spacing w:before="120" w:after="120"/>
              <w:jc w:val="both"/>
              <w:rPr>
                <w:rFonts w:ascii="Arial" w:hAnsi="Arial" w:cs="Arial"/>
                <w:b/>
                <w:smallCaps/>
                <w:szCs w:val="22"/>
              </w:rPr>
            </w:pPr>
            <w:bookmarkStart w:id="331" w:name="_Toc460500923"/>
            <w:r w:rsidRPr="00A94794">
              <w:rPr>
                <w:rFonts w:ascii="Arial" w:hAnsi="Arial" w:cs="Arial"/>
                <w:b/>
                <w:smallCaps/>
                <w:szCs w:val="22"/>
              </w:rPr>
              <w:t>Le titulaire</w:t>
            </w:r>
            <w:bookmarkEnd w:id="331"/>
          </w:p>
        </w:tc>
      </w:tr>
      <w:tr w:rsidR="00E27F77" w:rsidRPr="00A94794" w14:paraId="5AEFDDF0" w14:textId="77777777" w:rsidTr="00D45ED6">
        <w:trPr>
          <w:trHeight w:val="3290"/>
          <w:jc w:val="center"/>
        </w:trPr>
        <w:tc>
          <w:tcPr>
            <w:tcW w:w="9495" w:type="dxa"/>
            <w:tcBorders>
              <w:top w:val="single" w:sz="4" w:space="0" w:color="auto"/>
              <w:left w:val="single" w:sz="4" w:space="0" w:color="auto"/>
              <w:right w:val="single" w:sz="4" w:space="0" w:color="auto"/>
            </w:tcBorders>
            <w:hideMark/>
          </w:tcPr>
          <w:p w14:paraId="64B28D92" w14:textId="77777777" w:rsidR="00E27F77" w:rsidRPr="00A94794" w:rsidRDefault="00E27F77" w:rsidP="003D48A1">
            <w:pPr>
              <w:tabs>
                <w:tab w:val="left" w:pos="142"/>
              </w:tabs>
              <w:spacing w:before="120" w:after="120"/>
              <w:jc w:val="both"/>
              <w:rPr>
                <w:rFonts w:ascii="Arial" w:hAnsi="Arial" w:cs="Arial"/>
                <w:szCs w:val="22"/>
                <w:u w:val="single"/>
              </w:rPr>
            </w:pPr>
            <w:r w:rsidRPr="00A94794">
              <w:rPr>
                <w:rFonts w:ascii="Arial" w:hAnsi="Arial" w:cs="Arial"/>
                <w:szCs w:val="22"/>
                <w:u w:val="single"/>
              </w:rPr>
              <w:t>Signature mode voie électronique</w:t>
            </w:r>
          </w:p>
          <w:p w14:paraId="364F7314" w14:textId="1D143F77" w:rsidR="00E27F77" w:rsidRPr="00A94794" w:rsidRDefault="00E27F77" w:rsidP="003D48A1">
            <w:pPr>
              <w:tabs>
                <w:tab w:val="left" w:pos="142"/>
              </w:tabs>
              <w:spacing w:before="120" w:after="120"/>
              <w:jc w:val="both"/>
              <w:rPr>
                <w:rFonts w:ascii="Arial" w:hAnsi="Arial" w:cs="Arial"/>
                <w:szCs w:val="22"/>
                <w:u w:val="single"/>
              </w:rPr>
            </w:pPr>
          </w:p>
          <w:p w14:paraId="30EE11A0" w14:textId="77777777" w:rsidR="00E27F77" w:rsidRPr="00A94794" w:rsidRDefault="00E27F77" w:rsidP="003D48A1">
            <w:pPr>
              <w:tabs>
                <w:tab w:val="left" w:pos="142"/>
              </w:tabs>
              <w:spacing w:before="120" w:after="120"/>
              <w:jc w:val="both"/>
              <w:rPr>
                <w:rFonts w:ascii="Arial" w:hAnsi="Arial" w:cs="Arial"/>
                <w:szCs w:val="22"/>
              </w:rPr>
            </w:pPr>
            <w:r w:rsidRPr="00A94794">
              <w:rPr>
                <w:rFonts w:ascii="Arial" w:hAnsi="Arial" w:cs="Arial"/>
                <w:szCs w:val="22"/>
              </w:rPr>
              <w:t xml:space="preserve">Date : </w:t>
            </w:r>
            <w:r w:rsidRPr="00A94794">
              <w:rPr>
                <w:rFonts w:ascii="Arial" w:hAnsi="Arial" w:cs="Arial"/>
                <w:i/>
                <w:szCs w:val="22"/>
              </w:rPr>
              <w:t>horodatage signature électronique</w:t>
            </w:r>
          </w:p>
          <w:p w14:paraId="3826FD12" w14:textId="77777777" w:rsidR="00E27F77" w:rsidRPr="00A94794" w:rsidRDefault="00E27F77" w:rsidP="003D48A1">
            <w:pPr>
              <w:tabs>
                <w:tab w:val="left" w:pos="142"/>
              </w:tabs>
              <w:spacing w:before="120" w:after="120"/>
              <w:jc w:val="both"/>
              <w:rPr>
                <w:rFonts w:ascii="Arial" w:hAnsi="Arial" w:cs="Arial"/>
                <w:szCs w:val="22"/>
              </w:rPr>
            </w:pPr>
            <w:r w:rsidRPr="00A94794">
              <w:rPr>
                <w:rFonts w:ascii="Arial" w:hAnsi="Arial" w:cs="Arial"/>
                <w:szCs w:val="22"/>
              </w:rPr>
              <w:t>Nom et prénom :</w:t>
            </w:r>
          </w:p>
          <w:p w14:paraId="4AC75C20" w14:textId="77777777" w:rsidR="00E27F77" w:rsidRPr="00A94794" w:rsidRDefault="00E27F77" w:rsidP="003D48A1">
            <w:pPr>
              <w:tabs>
                <w:tab w:val="left" w:pos="142"/>
                <w:tab w:val="left" w:pos="2694"/>
              </w:tabs>
              <w:spacing w:before="120" w:after="120"/>
              <w:jc w:val="both"/>
              <w:rPr>
                <w:rFonts w:ascii="Arial" w:hAnsi="Arial" w:cs="Arial"/>
                <w:szCs w:val="22"/>
              </w:rPr>
            </w:pPr>
            <w:r w:rsidRPr="00A94794">
              <w:rPr>
                <w:rFonts w:ascii="Arial" w:hAnsi="Arial" w:cs="Arial"/>
                <w:szCs w:val="22"/>
              </w:rPr>
              <w:t xml:space="preserve">Qualité du signataire : </w:t>
            </w:r>
          </w:p>
          <w:p w14:paraId="5D26277E" w14:textId="79CE4146" w:rsidR="00E27F77" w:rsidRDefault="00E27F77" w:rsidP="003D48A1">
            <w:pPr>
              <w:tabs>
                <w:tab w:val="left" w:pos="142"/>
                <w:tab w:val="left" w:pos="2694"/>
              </w:tabs>
              <w:spacing w:before="120" w:after="120"/>
              <w:jc w:val="both"/>
              <w:rPr>
                <w:rFonts w:ascii="Arial" w:hAnsi="Arial" w:cs="Arial"/>
                <w:szCs w:val="22"/>
              </w:rPr>
            </w:pPr>
            <w:r w:rsidRPr="00A94794">
              <w:rPr>
                <w:rFonts w:ascii="Arial" w:hAnsi="Arial" w:cs="Arial"/>
                <w:szCs w:val="22"/>
              </w:rPr>
              <w:t xml:space="preserve">Document signé électroniquement. </w:t>
            </w:r>
          </w:p>
          <w:p w14:paraId="78AB263E" w14:textId="4049AC29" w:rsidR="00DB02B7" w:rsidRDefault="00DB02B7" w:rsidP="003D48A1">
            <w:pPr>
              <w:tabs>
                <w:tab w:val="left" w:pos="142"/>
                <w:tab w:val="left" w:pos="2694"/>
              </w:tabs>
              <w:spacing w:before="120" w:after="120"/>
              <w:jc w:val="both"/>
              <w:rPr>
                <w:rFonts w:ascii="Arial" w:hAnsi="Arial" w:cs="Arial"/>
                <w:szCs w:val="22"/>
              </w:rPr>
            </w:pPr>
          </w:p>
          <w:p w14:paraId="655E6959" w14:textId="77777777" w:rsidR="00DB02B7" w:rsidRPr="00A94794" w:rsidRDefault="00DB02B7" w:rsidP="003D48A1">
            <w:pPr>
              <w:tabs>
                <w:tab w:val="left" w:pos="142"/>
                <w:tab w:val="left" w:pos="2694"/>
              </w:tabs>
              <w:spacing w:before="120" w:after="120"/>
              <w:jc w:val="both"/>
              <w:rPr>
                <w:rFonts w:ascii="Arial" w:hAnsi="Arial" w:cs="Arial"/>
                <w:szCs w:val="22"/>
              </w:rPr>
            </w:pPr>
          </w:p>
          <w:p w14:paraId="59317F5C" w14:textId="586FA96A" w:rsidR="00E27F77" w:rsidRPr="00A94794" w:rsidRDefault="00E27F77" w:rsidP="003D48A1">
            <w:pPr>
              <w:tabs>
                <w:tab w:val="left" w:pos="142"/>
                <w:tab w:val="left" w:pos="2694"/>
              </w:tabs>
              <w:spacing w:before="120" w:after="120"/>
              <w:jc w:val="both"/>
              <w:outlineLvl w:val="0"/>
              <w:rPr>
                <w:rFonts w:ascii="Arial" w:hAnsi="Arial" w:cs="Arial"/>
                <w:szCs w:val="22"/>
                <w:u w:val="single"/>
              </w:rPr>
            </w:pPr>
          </w:p>
        </w:tc>
      </w:tr>
      <w:tr w:rsidR="005B4628" w:rsidRPr="00A94794" w14:paraId="58023226" w14:textId="77777777"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14:paraId="370F10BF" w14:textId="7C0E7522" w:rsidR="007D249F" w:rsidRPr="00A94794" w:rsidRDefault="007546D9" w:rsidP="003D48A1">
            <w:pPr>
              <w:tabs>
                <w:tab w:val="left" w:pos="142"/>
              </w:tabs>
              <w:spacing w:before="120" w:after="120"/>
              <w:jc w:val="both"/>
              <w:rPr>
                <w:rFonts w:ascii="Arial" w:hAnsi="Arial" w:cs="Arial"/>
                <w:b/>
                <w:smallCaps/>
                <w:szCs w:val="22"/>
              </w:rPr>
            </w:pPr>
            <w:r w:rsidRPr="00A94794">
              <w:rPr>
                <w:rFonts w:ascii="Arial" w:hAnsi="Arial" w:cs="Arial"/>
                <w:b/>
                <w:smallCaps/>
                <w:szCs w:val="22"/>
              </w:rPr>
              <w:t xml:space="preserve">pouvoir adjudicateur </w:t>
            </w:r>
            <w:r w:rsidR="007D249F" w:rsidRPr="00A94794">
              <w:rPr>
                <w:rFonts w:ascii="Arial" w:hAnsi="Arial" w:cs="Arial"/>
                <w:b/>
                <w:smallCaps/>
                <w:szCs w:val="22"/>
              </w:rPr>
              <w:t xml:space="preserve">du marché   </w:t>
            </w:r>
            <w:r w:rsidR="005B4628" w:rsidRPr="00A94794">
              <w:rPr>
                <w:rFonts w:ascii="Arial" w:hAnsi="Arial" w:cs="Arial"/>
                <w:b/>
                <w:smallCaps/>
                <w:szCs w:val="22"/>
              </w:rPr>
              <w:t>(Arrêté</w:t>
            </w:r>
            <w:r w:rsidR="00F25C2F" w:rsidRPr="00A94794">
              <w:rPr>
                <w:rFonts w:ascii="Arial" w:hAnsi="Arial" w:cs="Arial"/>
                <w:b/>
                <w:smallCaps/>
                <w:szCs w:val="22"/>
              </w:rPr>
              <w:t xml:space="preserve"> modifie</w:t>
            </w:r>
            <w:r w:rsidR="005B4628" w:rsidRPr="00A94794">
              <w:rPr>
                <w:rFonts w:ascii="Arial" w:hAnsi="Arial" w:cs="Arial"/>
                <w:b/>
                <w:smallCaps/>
                <w:szCs w:val="22"/>
              </w:rPr>
              <w:t xml:space="preserve"> du 22 juin 2007)</w:t>
            </w:r>
          </w:p>
        </w:tc>
      </w:tr>
      <w:tr w:rsidR="00E27F77" w:rsidRPr="00A94794" w14:paraId="4D3B91A9" w14:textId="77777777" w:rsidTr="00D45ED6">
        <w:trPr>
          <w:trHeight w:val="4444"/>
          <w:jc w:val="center"/>
        </w:trPr>
        <w:tc>
          <w:tcPr>
            <w:tcW w:w="9495" w:type="dxa"/>
            <w:tcBorders>
              <w:top w:val="single" w:sz="4" w:space="0" w:color="auto"/>
              <w:left w:val="single" w:sz="4" w:space="0" w:color="auto"/>
              <w:bottom w:val="single" w:sz="4" w:space="0" w:color="auto"/>
              <w:right w:val="single" w:sz="4" w:space="0" w:color="auto"/>
            </w:tcBorders>
          </w:tcPr>
          <w:p w14:paraId="702621DB" w14:textId="77777777" w:rsidR="00E27F77" w:rsidRPr="00A94794" w:rsidRDefault="00E27F77" w:rsidP="003D48A1">
            <w:pPr>
              <w:tabs>
                <w:tab w:val="left" w:pos="142"/>
              </w:tabs>
              <w:autoSpaceDE w:val="0"/>
              <w:snapToGrid w:val="0"/>
              <w:contextualSpacing/>
              <w:jc w:val="both"/>
              <w:rPr>
                <w:rFonts w:ascii="Arial" w:hAnsi="Arial" w:cs="Arial"/>
                <w:b/>
                <w:bCs/>
                <w:i/>
                <w:iCs/>
                <w:szCs w:val="22"/>
              </w:rPr>
            </w:pPr>
          </w:p>
          <w:p w14:paraId="14271E3B" w14:textId="66B2227D" w:rsidR="00E27F77" w:rsidRPr="00A94794" w:rsidRDefault="00E27F77" w:rsidP="008350C8">
            <w:pPr>
              <w:tabs>
                <w:tab w:val="left" w:pos="142"/>
              </w:tabs>
              <w:autoSpaceDE w:val="0"/>
              <w:spacing w:before="100" w:after="100"/>
              <w:contextualSpacing/>
              <w:jc w:val="both"/>
              <w:rPr>
                <w:rFonts w:ascii="Arial" w:hAnsi="Arial" w:cs="Arial"/>
                <w:bCs/>
                <w:szCs w:val="22"/>
              </w:rPr>
            </w:pPr>
            <w:r w:rsidRPr="00A94794">
              <w:rPr>
                <w:rFonts w:ascii="Arial" w:hAnsi="Arial" w:cs="Arial"/>
                <w:bCs/>
                <w:iCs/>
                <w:szCs w:val="22"/>
              </w:rPr>
              <w:t>Date :</w:t>
            </w:r>
            <w:r w:rsidRPr="00A94794">
              <w:rPr>
                <w:rFonts w:ascii="Arial" w:hAnsi="Arial" w:cs="Arial"/>
                <w:b/>
                <w:bCs/>
                <w:iCs/>
                <w:szCs w:val="22"/>
              </w:rPr>
              <w:t xml:space="preserve"> </w:t>
            </w:r>
            <w:r w:rsidRPr="00A94794">
              <w:rPr>
                <w:rFonts w:ascii="Arial" w:hAnsi="Arial" w:cs="Arial"/>
                <w:bCs/>
                <w:i/>
                <w:szCs w:val="22"/>
              </w:rPr>
              <w:t>horodatage signature électronique</w:t>
            </w:r>
          </w:p>
          <w:p w14:paraId="3BBF80CB" w14:textId="77777777" w:rsidR="00E27F77" w:rsidRPr="00A94794" w:rsidRDefault="00E27F77" w:rsidP="003D48A1">
            <w:pPr>
              <w:tabs>
                <w:tab w:val="left" w:pos="142"/>
              </w:tabs>
              <w:jc w:val="both"/>
              <w:rPr>
                <w:rFonts w:ascii="Arial" w:hAnsi="Arial" w:cs="Arial"/>
                <w:szCs w:val="22"/>
              </w:rPr>
            </w:pPr>
          </w:p>
          <w:p w14:paraId="209000E1" w14:textId="77777777" w:rsidR="00E27F77" w:rsidRPr="00A94794" w:rsidRDefault="00E27F77" w:rsidP="003D48A1">
            <w:pPr>
              <w:tabs>
                <w:tab w:val="left" w:pos="142"/>
              </w:tabs>
              <w:jc w:val="both"/>
              <w:rPr>
                <w:rFonts w:ascii="Arial" w:hAnsi="Arial" w:cs="Arial"/>
                <w:szCs w:val="22"/>
              </w:rPr>
            </w:pPr>
          </w:p>
          <w:p w14:paraId="4F7E7FBE" w14:textId="77777777" w:rsidR="00E27F77" w:rsidRPr="00A94794" w:rsidRDefault="00E27F77" w:rsidP="003D48A1">
            <w:pPr>
              <w:tabs>
                <w:tab w:val="left" w:pos="142"/>
              </w:tabs>
              <w:jc w:val="both"/>
              <w:rPr>
                <w:rFonts w:ascii="Arial" w:hAnsi="Arial" w:cs="Arial"/>
                <w:szCs w:val="22"/>
              </w:rPr>
            </w:pPr>
          </w:p>
          <w:p w14:paraId="2E9D7E9C" w14:textId="77777777" w:rsidR="00E27F77" w:rsidRPr="00A94794" w:rsidRDefault="00E27F77" w:rsidP="003D48A1">
            <w:pPr>
              <w:tabs>
                <w:tab w:val="left" w:pos="142"/>
              </w:tabs>
              <w:jc w:val="both"/>
              <w:rPr>
                <w:rFonts w:ascii="Arial" w:hAnsi="Arial" w:cs="Arial"/>
                <w:szCs w:val="22"/>
              </w:rPr>
            </w:pPr>
          </w:p>
          <w:p w14:paraId="360CDBDF" w14:textId="77777777" w:rsidR="00E27F77" w:rsidRPr="00A94794" w:rsidRDefault="00E27F77" w:rsidP="003D48A1">
            <w:pPr>
              <w:tabs>
                <w:tab w:val="left" w:pos="142"/>
              </w:tabs>
              <w:jc w:val="both"/>
              <w:rPr>
                <w:rFonts w:ascii="Arial" w:hAnsi="Arial" w:cs="Arial"/>
                <w:szCs w:val="22"/>
              </w:rPr>
            </w:pPr>
          </w:p>
          <w:p w14:paraId="265BC910" w14:textId="77777777" w:rsidR="00E27F77" w:rsidRPr="00A94794" w:rsidRDefault="00E27F77" w:rsidP="003D48A1">
            <w:pPr>
              <w:tabs>
                <w:tab w:val="left" w:pos="142"/>
              </w:tabs>
              <w:jc w:val="both"/>
              <w:rPr>
                <w:rFonts w:ascii="Arial" w:hAnsi="Arial" w:cs="Arial"/>
                <w:szCs w:val="22"/>
              </w:rPr>
            </w:pPr>
          </w:p>
          <w:p w14:paraId="2A3D367E" w14:textId="77777777" w:rsidR="00E27F77" w:rsidRPr="00A94794" w:rsidRDefault="00E27F77" w:rsidP="003D48A1">
            <w:pPr>
              <w:tabs>
                <w:tab w:val="left" w:pos="142"/>
              </w:tabs>
              <w:jc w:val="both"/>
              <w:rPr>
                <w:rFonts w:ascii="Arial" w:hAnsi="Arial" w:cs="Arial"/>
                <w:szCs w:val="22"/>
              </w:rPr>
            </w:pPr>
          </w:p>
          <w:p w14:paraId="096044C9" w14:textId="77777777" w:rsidR="00E27F77" w:rsidRPr="00A94794" w:rsidRDefault="00E27F77" w:rsidP="003D48A1">
            <w:pPr>
              <w:tabs>
                <w:tab w:val="left" w:pos="142"/>
                <w:tab w:val="left" w:pos="2694"/>
              </w:tabs>
              <w:spacing w:before="100" w:after="100"/>
              <w:jc w:val="both"/>
              <w:rPr>
                <w:rFonts w:ascii="Arial" w:hAnsi="Arial" w:cs="Arial"/>
                <w:szCs w:val="22"/>
              </w:rPr>
            </w:pPr>
          </w:p>
        </w:tc>
      </w:tr>
    </w:tbl>
    <w:p w14:paraId="014FD48B" w14:textId="77777777" w:rsidR="009E2229" w:rsidRPr="00A94794" w:rsidRDefault="009E2229" w:rsidP="003D48A1">
      <w:pPr>
        <w:pStyle w:val="TEXTE2"/>
        <w:tabs>
          <w:tab w:val="left" w:pos="142"/>
        </w:tabs>
        <w:ind w:left="0"/>
        <w:rPr>
          <w:rFonts w:ascii="Arial" w:hAnsi="Arial" w:cs="Arial"/>
          <w:bCs/>
          <w:szCs w:val="22"/>
        </w:rPr>
      </w:pPr>
    </w:p>
    <w:p w14:paraId="6E998B4C" w14:textId="77777777" w:rsidR="009E2229" w:rsidRPr="00A94794" w:rsidRDefault="009E2229" w:rsidP="003D48A1">
      <w:pPr>
        <w:pStyle w:val="TEXTE2"/>
        <w:tabs>
          <w:tab w:val="left" w:pos="142"/>
        </w:tabs>
        <w:ind w:left="0"/>
        <w:rPr>
          <w:rFonts w:ascii="Arial" w:hAnsi="Arial" w:cs="Arial"/>
          <w:bCs/>
          <w:szCs w:val="22"/>
        </w:rPr>
      </w:pPr>
    </w:p>
    <w:p w14:paraId="1381C24C" w14:textId="77777777" w:rsidR="009E2229" w:rsidRPr="00A94794" w:rsidRDefault="009E2229" w:rsidP="003D48A1">
      <w:pPr>
        <w:pStyle w:val="TEXTE2"/>
        <w:tabs>
          <w:tab w:val="left" w:pos="142"/>
        </w:tabs>
        <w:ind w:left="0"/>
        <w:rPr>
          <w:rFonts w:ascii="Arial" w:hAnsi="Arial" w:cs="Arial"/>
          <w:bCs/>
          <w:i/>
          <w:szCs w:val="22"/>
        </w:rPr>
      </w:pPr>
      <w:r w:rsidRPr="00A94794">
        <w:rPr>
          <w:rFonts w:ascii="Arial" w:hAnsi="Arial" w:cs="Arial"/>
          <w:bCs/>
          <w:i/>
          <w:szCs w:val="22"/>
        </w:rPr>
        <w:t>* : dater, signer, préciser les nom, prénom, qualité du signataire et, apposer le cachet de la société.</w:t>
      </w:r>
    </w:p>
    <w:p w14:paraId="74079AF9" w14:textId="77777777" w:rsidR="009E2229" w:rsidRPr="00A94794" w:rsidRDefault="009E2229" w:rsidP="003D48A1">
      <w:pPr>
        <w:pStyle w:val="Retraitnormal"/>
        <w:tabs>
          <w:tab w:val="left" w:pos="142"/>
        </w:tabs>
        <w:ind w:left="0"/>
        <w:jc w:val="both"/>
        <w:rPr>
          <w:rFonts w:ascii="Arial" w:hAnsi="Arial" w:cs="Arial"/>
          <w:color w:val="FFFFFF" w:themeColor="background1"/>
          <w:szCs w:val="22"/>
        </w:rPr>
      </w:pPr>
    </w:p>
    <w:sectPr w:rsidR="009E2229" w:rsidRPr="00A94794" w:rsidSect="009E2229">
      <w:headerReference w:type="even" r:id="rId17"/>
      <w:footerReference w:type="default" r:id="rId18"/>
      <w:pgSz w:w="11907" w:h="16840" w:code="9"/>
      <w:pgMar w:top="737" w:right="851" w:bottom="567" w:left="1134" w:header="567" w:footer="408" w:gutter="0"/>
      <w:cols w:space="720"/>
      <w:formProt w:val="0"/>
    </w:sectPr>
  </w:body>
</w:document>
</file>

<file path=word/customizations.xml><?xml version="1.0" encoding="utf-8"?>
<wne:tcg xmlns:r="http://schemas.openxmlformats.org/officeDocument/2006/relationships" xmlns:wne="http://schemas.microsoft.com/office/word/2006/wordml">
  <wne:keymaps>
    <wne:keymap wne:kcmPrimary="024D">
      <wne:macro wne:macroName="PROJECT.NEWMACROS.MARCHÉ"/>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BAEB4" w14:textId="77777777" w:rsidR="00285968" w:rsidRDefault="00285968">
      <w:r>
        <w:separator/>
      </w:r>
    </w:p>
    <w:p w14:paraId="43DA155E" w14:textId="77777777" w:rsidR="00285968" w:rsidRDefault="00285968"/>
    <w:p w14:paraId="20729928" w14:textId="77777777" w:rsidR="00285968" w:rsidRDefault="00285968" w:rsidP="00DB6F4C"/>
  </w:endnote>
  <w:endnote w:type="continuationSeparator" w:id="0">
    <w:p w14:paraId="76914299" w14:textId="77777777" w:rsidR="00285968" w:rsidRDefault="00285968">
      <w:r>
        <w:continuationSeparator/>
      </w:r>
    </w:p>
    <w:p w14:paraId="3DB4DEA5" w14:textId="77777777" w:rsidR="00285968" w:rsidRDefault="00285968"/>
    <w:p w14:paraId="5ECE2B8B" w14:textId="77777777" w:rsidR="00285968" w:rsidRDefault="00285968" w:rsidP="00DB6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Utiliser une police de caractè">
    <w:altName w:val="Times New Roman"/>
    <w:panose1 w:val="00000000000000000000"/>
    <w:charset w:val="00"/>
    <w:family w:val="roman"/>
    <w:notTrueType/>
    <w:pitch w:val="default"/>
  </w:font>
  <w:font w:name="Times New Roman Gras">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imes New (W1)">
    <w:altName w:val="Times New Roman"/>
    <w:charset w:val="00"/>
    <w:family w:val="roman"/>
    <w:pitch w:val="variable"/>
    <w:sig w:usb0="20007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4F6A6" w14:textId="72DBF07A" w:rsidR="00505E4A" w:rsidRPr="001D6689" w:rsidRDefault="00505E4A" w:rsidP="009E2229">
    <w:pPr>
      <w:pStyle w:val="Pieddepage"/>
      <w:pBdr>
        <w:top w:val="single" w:sz="4" w:space="1" w:color="auto"/>
      </w:pBdr>
      <w:tabs>
        <w:tab w:val="clear" w:pos="4536"/>
        <w:tab w:val="clear" w:pos="9072"/>
        <w:tab w:val="left" w:pos="1653"/>
        <w:tab w:val="center" w:pos="4678"/>
        <w:tab w:val="right" w:pos="9923"/>
      </w:tabs>
      <w:ind w:left="360" w:right="-1"/>
      <w:rPr>
        <w:rFonts w:ascii="Arial" w:hAnsi="Arial" w:cs="Arial"/>
        <w:sz w:val="22"/>
        <w:szCs w:val="22"/>
      </w:rPr>
    </w:pPr>
    <w:r w:rsidRPr="001D6689">
      <w:rPr>
        <w:rFonts w:ascii="Arial" w:hAnsi="Arial" w:cs="Arial"/>
        <w:sz w:val="22"/>
        <w:szCs w:val="22"/>
      </w:rPr>
      <w:t xml:space="preserve">Marché </w:t>
    </w:r>
    <w:r>
      <w:rPr>
        <w:rFonts w:ascii="Arial" w:hAnsi="Arial" w:cs="Arial"/>
        <w:sz w:val="22"/>
        <w:szCs w:val="22"/>
      </w:rPr>
      <w:t>S25T40</w:t>
    </w:r>
    <w:r w:rsidRPr="00650F56">
      <w:rPr>
        <w:rFonts w:ascii="Arial" w:hAnsi="Arial" w:cs="Arial"/>
        <w:sz w:val="22"/>
        <w:szCs w:val="22"/>
      </w:rPr>
      <w:t>016</w:t>
    </w:r>
    <w:r w:rsidRPr="001D6689">
      <w:rPr>
        <w:rFonts w:ascii="Arial" w:hAnsi="Arial" w:cs="Arial"/>
        <w:sz w:val="22"/>
        <w:szCs w:val="22"/>
      </w:rPr>
      <w:tab/>
    </w:r>
    <w:r w:rsidRPr="001D6689">
      <w:rPr>
        <w:rFonts w:ascii="Arial" w:hAnsi="Arial" w:cs="Arial"/>
        <w:bCs/>
        <w:sz w:val="22"/>
        <w:szCs w:val="22"/>
      </w:rPr>
      <w:fldChar w:fldCharType="begin"/>
    </w:r>
    <w:r w:rsidRPr="001D6689">
      <w:rPr>
        <w:rFonts w:ascii="Arial" w:hAnsi="Arial" w:cs="Arial"/>
        <w:bCs/>
        <w:sz w:val="22"/>
        <w:szCs w:val="22"/>
      </w:rPr>
      <w:instrText>PAGE  \* Arabic  \* MERGEFORMAT</w:instrText>
    </w:r>
    <w:r w:rsidRPr="001D6689">
      <w:rPr>
        <w:rFonts w:ascii="Arial" w:hAnsi="Arial" w:cs="Arial"/>
        <w:bCs/>
        <w:sz w:val="22"/>
        <w:szCs w:val="22"/>
      </w:rPr>
      <w:fldChar w:fldCharType="separate"/>
    </w:r>
    <w:r w:rsidR="00F82678">
      <w:rPr>
        <w:rFonts w:ascii="Arial" w:hAnsi="Arial" w:cs="Arial"/>
        <w:bCs/>
        <w:noProof/>
        <w:sz w:val="22"/>
        <w:szCs w:val="22"/>
      </w:rPr>
      <w:t>8</w:t>
    </w:r>
    <w:r w:rsidRPr="001D6689">
      <w:rPr>
        <w:rFonts w:ascii="Arial" w:hAnsi="Arial" w:cs="Arial"/>
        <w:bCs/>
        <w:sz w:val="22"/>
        <w:szCs w:val="22"/>
      </w:rPr>
      <w:fldChar w:fldCharType="end"/>
    </w:r>
    <w:r w:rsidRPr="001D6689">
      <w:rPr>
        <w:rFonts w:ascii="Arial" w:hAnsi="Arial" w:cs="Arial"/>
        <w:sz w:val="22"/>
        <w:szCs w:val="22"/>
      </w:rPr>
      <w:t xml:space="preserve"> / </w:t>
    </w:r>
    <w:r w:rsidRPr="001D6689">
      <w:rPr>
        <w:rFonts w:ascii="Arial" w:hAnsi="Arial" w:cs="Arial"/>
        <w:bCs/>
        <w:sz w:val="22"/>
        <w:szCs w:val="22"/>
      </w:rPr>
      <w:fldChar w:fldCharType="begin"/>
    </w:r>
    <w:r w:rsidRPr="001D6689">
      <w:rPr>
        <w:rFonts w:ascii="Arial" w:hAnsi="Arial" w:cs="Arial"/>
        <w:bCs/>
        <w:sz w:val="22"/>
        <w:szCs w:val="22"/>
      </w:rPr>
      <w:instrText>NUMPAGES  \* Arabic  \* MERGEFORMAT</w:instrText>
    </w:r>
    <w:r w:rsidRPr="001D6689">
      <w:rPr>
        <w:rFonts w:ascii="Arial" w:hAnsi="Arial" w:cs="Arial"/>
        <w:bCs/>
        <w:sz w:val="22"/>
        <w:szCs w:val="22"/>
      </w:rPr>
      <w:fldChar w:fldCharType="separate"/>
    </w:r>
    <w:r w:rsidR="00F82678">
      <w:rPr>
        <w:rFonts w:ascii="Arial" w:hAnsi="Arial" w:cs="Arial"/>
        <w:bCs/>
        <w:noProof/>
        <w:sz w:val="22"/>
        <w:szCs w:val="22"/>
      </w:rPr>
      <w:t>23</w:t>
    </w:r>
    <w:r w:rsidRPr="001D6689">
      <w:rPr>
        <w:rFonts w:ascii="Arial" w:hAnsi="Arial" w:cs="Arial"/>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BEF0F" w14:textId="77777777" w:rsidR="00285968" w:rsidRDefault="00285968">
      <w:r>
        <w:separator/>
      </w:r>
    </w:p>
  </w:footnote>
  <w:footnote w:type="continuationSeparator" w:id="0">
    <w:p w14:paraId="65C90B26" w14:textId="77777777" w:rsidR="00285968" w:rsidRDefault="00285968">
      <w:r>
        <w:continuationSeparator/>
      </w:r>
    </w:p>
  </w:footnote>
  <w:footnote w:id="1">
    <w:p w14:paraId="09B87C42" w14:textId="5A5C0DD0" w:rsidR="00505E4A" w:rsidRDefault="00505E4A">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F3A46" w14:textId="77777777" w:rsidR="00505E4A" w:rsidRDefault="00505E4A"/>
  <w:p w14:paraId="6A4B3C4F" w14:textId="77777777" w:rsidR="00505E4A" w:rsidRDefault="00505E4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4B254E8"/>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283190D"/>
    <w:multiLevelType w:val="multilevel"/>
    <w:tmpl w:val="709ED4CC"/>
    <w:lvl w:ilvl="0">
      <w:start w:val="6"/>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2" w15:restartNumberingAfterBreak="0">
    <w:nsid w:val="035E60B2"/>
    <w:multiLevelType w:val="multilevel"/>
    <w:tmpl w:val="92B46A0A"/>
    <w:lvl w:ilvl="0">
      <w:start w:val="5"/>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997" w:hanging="720"/>
      </w:pPr>
      <w:rPr>
        <w:rFonts w:hint="default"/>
      </w:rPr>
    </w:lvl>
    <w:lvl w:ilvl="3">
      <w:start w:val="1"/>
      <w:numFmt w:val="upperLetter"/>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3" w15:restartNumberingAfterBreak="0">
    <w:nsid w:val="0891568B"/>
    <w:multiLevelType w:val="multilevel"/>
    <w:tmpl w:val="997EFAEE"/>
    <w:lvl w:ilvl="0">
      <w:start w:val="1"/>
      <w:numFmt w:val="upperRoman"/>
      <w:pStyle w:val="Titre"/>
      <w:lvlText w:val="%1"/>
      <w:lvlJc w:val="left"/>
      <w:pPr>
        <w:tabs>
          <w:tab w:val="num" w:pos="2700"/>
        </w:tabs>
        <w:ind w:left="2412" w:hanging="432"/>
      </w:pPr>
      <w:rPr>
        <w:rFonts w:hint="default"/>
      </w:rPr>
    </w:lvl>
    <w:lvl w:ilvl="1">
      <w:start w:val="1"/>
      <w:numFmt w:val="decimal"/>
      <w:lvlText w:val="%1.%2"/>
      <w:lvlJc w:val="left"/>
      <w:pPr>
        <w:tabs>
          <w:tab w:val="num" w:pos="2556"/>
        </w:tabs>
        <w:ind w:left="2556" w:hanging="576"/>
      </w:pPr>
      <w:rPr>
        <w:rFonts w:hint="default"/>
      </w:rPr>
    </w:lvl>
    <w:lvl w:ilvl="2">
      <w:start w:val="1"/>
      <w:numFmt w:val="decimal"/>
      <w:lvlRestart w:val="1"/>
      <w:lvlText w:val="%1.%2.%3"/>
      <w:lvlJc w:val="left"/>
      <w:pPr>
        <w:tabs>
          <w:tab w:val="num" w:pos="2700"/>
        </w:tabs>
        <w:ind w:left="2700" w:hanging="720"/>
      </w:pPr>
      <w:rPr>
        <w:rFonts w:hint="default"/>
      </w:rPr>
    </w:lvl>
    <w:lvl w:ilvl="3">
      <w:start w:val="1"/>
      <w:numFmt w:val="decimal"/>
      <w:lvlText w:val="%1.%2.%3.%4"/>
      <w:lvlJc w:val="left"/>
      <w:pPr>
        <w:tabs>
          <w:tab w:val="num" w:pos="2844"/>
        </w:tabs>
        <w:ind w:left="2844" w:hanging="864"/>
      </w:pPr>
      <w:rPr>
        <w:rFonts w:hint="default"/>
      </w:rPr>
    </w:lvl>
    <w:lvl w:ilvl="4">
      <w:start w:val="1"/>
      <w:numFmt w:val="decimal"/>
      <w:lvlText w:val="%1.%2.%3.%4.%5"/>
      <w:lvlJc w:val="left"/>
      <w:pPr>
        <w:tabs>
          <w:tab w:val="num" w:pos="2988"/>
        </w:tabs>
        <w:ind w:left="29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3276"/>
        </w:tabs>
        <w:ind w:left="3276" w:hanging="1296"/>
      </w:pPr>
      <w:rPr>
        <w:rFonts w:hint="default"/>
      </w:rPr>
    </w:lvl>
    <w:lvl w:ilvl="7">
      <w:start w:val="1"/>
      <w:numFmt w:val="decimal"/>
      <w:lvlText w:val="%1.%2.%3.%4.%5.%6.%7.%8"/>
      <w:lvlJc w:val="left"/>
      <w:pPr>
        <w:tabs>
          <w:tab w:val="num" w:pos="3420"/>
        </w:tabs>
        <w:ind w:left="3420" w:hanging="1440"/>
      </w:pPr>
      <w:rPr>
        <w:rFonts w:hint="default"/>
      </w:rPr>
    </w:lvl>
    <w:lvl w:ilvl="8">
      <w:start w:val="1"/>
      <w:numFmt w:val="decimal"/>
      <w:lvlText w:val="%1.%2.%3.%4.%5.%6.%7.%8.%9"/>
      <w:lvlJc w:val="left"/>
      <w:pPr>
        <w:tabs>
          <w:tab w:val="num" w:pos="3564"/>
        </w:tabs>
        <w:ind w:left="3564" w:hanging="1584"/>
      </w:pPr>
      <w:rPr>
        <w:rFonts w:hint="default"/>
      </w:rPr>
    </w:lvl>
  </w:abstractNum>
  <w:abstractNum w:abstractNumId="4" w15:restartNumberingAfterBreak="0">
    <w:nsid w:val="09F10AFD"/>
    <w:multiLevelType w:val="hybridMultilevel"/>
    <w:tmpl w:val="D4369E04"/>
    <w:lvl w:ilvl="0" w:tplc="FFFFFFFF">
      <w:start w:val="3"/>
      <w:numFmt w:val="bullet"/>
      <w:pStyle w:val="Tiret1234"/>
      <w:lvlText w:val="-"/>
      <w:lvlJc w:val="left"/>
      <w:pPr>
        <w:tabs>
          <w:tab w:val="num" w:pos="1062"/>
        </w:tabs>
        <w:ind w:left="1062" w:hanging="360"/>
      </w:pPr>
      <w:rPr>
        <w:rFonts w:ascii="Times New Roman" w:eastAsia="Times New Roman" w:hAnsi="Times New Roman" w:cs="Times New Roman" w:hint="default"/>
      </w:rPr>
    </w:lvl>
    <w:lvl w:ilvl="1" w:tplc="FFFFFFFF">
      <w:start w:val="1"/>
      <w:numFmt w:val="bullet"/>
      <w:lvlText w:val="o"/>
      <w:lvlJc w:val="left"/>
      <w:pPr>
        <w:tabs>
          <w:tab w:val="num" w:pos="1782"/>
        </w:tabs>
        <w:ind w:left="1782" w:hanging="360"/>
      </w:pPr>
      <w:rPr>
        <w:rFonts w:ascii="Courier New" w:hAnsi="Courier New" w:hint="default"/>
      </w:rPr>
    </w:lvl>
    <w:lvl w:ilvl="2" w:tplc="FFFFFFFF">
      <w:start w:val="1"/>
      <w:numFmt w:val="bullet"/>
      <w:lvlText w:val=""/>
      <w:lvlJc w:val="left"/>
      <w:pPr>
        <w:tabs>
          <w:tab w:val="num" w:pos="2502"/>
        </w:tabs>
        <w:ind w:left="2502" w:hanging="360"/>
      </w:pPr>
      <w:rPr>
        <w:rFonts w:ascii="Wingdings" w:hAnsi="Wingdings" w:hint="default"/>
      </w:rPr>
    </w:lvl>
    <w:lvl w:ilvl="3" w:tplc="FFFFFFFF" w:tentative="1">
      <w:start w:val="1"/>
      <w:numFmt w:val="bullet"/>
      <w:lvlText w:val=""/>
      <w:lvlJc w:val="left"/>
      <w:pPr>
        <w:tabs>
          <w:tab w:val="num" w:pos="3222"/>
        </w:tabs>
        <w:ind w:left="3222" w:hanging="360"/>
      </w:pPr>
      <w:rPr>
        <w:rFonts w:ascii="Symbol" w:hAnsi="Symbol" w:hint="default"/>
      </w:rPr>
    </w:lvl>
    <w:lvl w:ilvl="4" w:tplc="FFFFFFFF" w:tentative="1">
      <w:start w:val="1"/>
      <w:numFmt w:val="bullet"/>
      <w:lvlText w:val="o"/>
      <w:lvlJc w:val="left"/>
      <w:pPr>
        <w:tabs>
          <w:tab w:val="num" w:pos="3942"/>
        </w:tabs>
        <w:ind w:left="3942" w:hanging="360"/>
      </w:pPr>
      <w:rPr>
        <w:rFonts w:ascii="Courier New" w:hAnsi="Courier New" w:hint="default"/>
      </w:rPr>
    </w:lvl>
    <w:lvl w:ilvl="5" w:tplc="FFFFFFFF" w:tentative="1">
      <w:start w:val="1"/>
      <w:numFmt w:val="bullet"/>
      <w:lvlText w:val=""/>
      <w:lvlJc w:val="left"/>
      <w:pPr>
        <w:tabs>
          <w:tab w:val="num" w:pos="4662"/>
        </w:tabs>
        <w:ind w:left="4662" w:hanging="360"/>
      </w:pPr>
      <w:rPr>
        <w:rFonts w:ascii="Wingdings" w:hAnsi="Wingdings" w:hint="default"/>
      </w:rPr>
    </w:lvl>
    <w:lvl w:ilvl="6" w:tplc="FFFFFFFF" w:tentative="1">
      <w:start w:val="1"/>
      <w:numFmt w:val="bullet"/>
      <w:lvlText w:val=""/>
      <w:lvlJc w:val="left"/>
      <w:pPr>
        <w:tabs>
          <w:tab w:val="num" w:pos="5382"/>
        </w:tabs>
        <w:ind w:left="5382" w:hanging="360"/>
      </w:pPr>
      <w:rPr>
        <w:rFonts w:ascii="Symbol" w:hAnsi="Symbol" w:hint="default"/>
      </w:rPr>
    </w:lvl>
    <w:lvl w:ilvl="7" w:tplc="FFFFFFFF" w:tentative="1">
      <w:start w:val="1"/>
      <w:numFmt w:val="bullet"/>
      <w:lvlText w:val="o"/>
      <w:lvlJc w:val="left"/>
      <w:pPr>
        <w:tabs>
          <w:tab w:val="num" w:pos="6102"/>
        </w:tabs>
        <w:ind w:left="6102" w:hanging="360"/>
      </w:pPr>
      <w:rPr>
        <w:rFonts w:ascii="Courier New" w:hAnsi="Courier New" w:hint="default"/>
      </w:rPr>
    </w:lvl>
    <w:lvl w:ilvl="8" w:tplc="FFFFFFFF" w:tentative="1">
      <w:start w:val="1"/>
      <w:numFmt w:val="bullet"/>
      <w:lvlText w:val=""/>
      <w:lvlJc w:val="left"/>
      <w:pPr>
        <w:tabs>
          <w:tab w:val="num" w:pos="6822"/>
        </w:tabs>
        <w:ind w:left="6822" w:hanging="360"/>
      </w:pPr>
      <w:rPr>
        <w:rFonts w:ascii="Wingdings" w:hAnsi="Wingdings" w:hint="default"/>
      </w:rPr>
    </w:lvl>
  </w:abstractNum>
  <w:abstractNum w:abstractNumId="5" w15:restartNumberingAfterBreak="0">
    <w:nsid w:val="0A627D1D"/>
    <w:multiLevelType w:val="hybridMultilevel"/>
    <w:tmpl w:val="291C86D8"/>
    <w:lvl w:ilvl="0" w:tplc="462A0B1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DA4424"/>
    <w:multiLevelType w:val="multilevel"/>
    <w:tmpl w:val="AA18FE20"/>
    <w:lvl w:ilvl="0">
      <w:start w:val="1"/>
      <w:numFmt w:val="decimal"/>
      <w:lvlText w:val="article %1 "/>
      <w:lvlJc w:val="left"/>
      <w:pPr>
        <w:tabs>
          <w:tab w:val="num" w:pos="1440"/>
        </w:tabs>
        <w:ind w:left="426" w:hanging="426"/>
      </w:pPr>
      <w:rPr>
        <w:rFonts w:ascii="Marianne" w:hAnsi="Marianne" w:hint="default"/>
        <w:b/>
        <w:i w:val="0"/>
        <w:caps/>
        <w:sz w:val="24"/>
        <w:u w:color="FFFFFF"/>
      </w:rPr>
    </w:lvl>
    <w:lvl w:ilvl="1">
      <w:start w:val="1"/>
      <w:numFmt w:val="decimal"/>
      <w:lvlText w:val="%1.%2."/>
      <w:lvlJc w:val="left"/>
      <w:pPr>
        <w:tabs>
          <w:tab w:val="num" w:pos="576"/>
        </w:tabs>
        <w:ind w:left="576" w:hanging="576"/>
      </w:pPr>
      <w:rPr>
        <w:rFonts w:ascii="Times New Roman" w:hAnsi="Times New Roman" w:hint="default"/>
        <w:b/>
        <w:i w:val="0"/>
        <w:sz w:val="22"/>
      </w:rPr>
    </w:lvl>
    <w:lvl w:ilvl="2">
      <w:start w:val="1"/>
      <w:numFmt w:val="decimal"/>
      <w:lvlText w:val="%1.%2.%3."/>
      <w:lvlJc w:val="left"/>
      <w:pPr>
        <w:tabs>
          <w:tab w:val="num" w:pos="720"/>
        </w:tabs>
        <w:ind w:left="720" w:hanging="720"/>
      </w:pPr>
      <w:rPr>
        <w:rFonts w:ascii="Times New Roman" w:hAnsi="Times New Roman" w:hint="default"/>
        <w:b/>
        <w:i w:val="0"/>
        <w:sz w:val="22"/>
      </w:rPr>
    </w:lvl>
    <w:lvl w:ilvl="3">
      <w:start w:val="1"/>
      <w:numFmt w:val="decimal"/>
      <w:lvlText w:val="%1.%2.%3.%4."/>
      <w:lvlJc w:val="left"/>
      <w:pPr>
        <w:tabs>
          <w:tab w:val="num" w:pos="851"/>
        </w:tabs>
        <w:ind w:left="851" w:hanging="851"/>
      </w:pPr>
      <w:rPr>
        <w:rFonts w:ascii="Times New Roman" w:hAnsi="Times New Roman" w:hint="default"/>
        <w:b/>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B05C19"/>
    <w:multiLevelType w:val="hybridMultilevel"/>
    <w:tmpl w:val="D0D89B7E"/>
    <w:lvl w:ilvl="0" w:tplc="040C000B">
      <w:start w:val="1"/>
      <w:numFmt w:val="bullet"/>
      <w:lvlText w:val=""/>
      <w:lvlJc w:val="left"/>
      <w:pPr>
        <w:ind w:left="715" w:hanging="360"/>
      </w:pPr>
      <w:rPr>
        <w:rFonts w:ascii="Wingdings" w:hAnsi="Wingdings"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8" w15:restartNumberingAfterBreak="0">
    <w:nsid w:val="120E5DCA"/>
    <w:multiLevelType w:val="hybridMultilevel"/>
    <w:tmpl w:val="79B22C3A"/>
    <w:lvl w:ilvl="0" w:tplc="16FC14EE">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2EA6E518">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143143"/>
    <w:multiLevelType w:val="hybridMultilevel"/>
    <w:tmpl w:val="99EC93CE"/>
    <w:lvl w:ilvl="0" w:tplc="E1E6C9E0">
      <w:start w:val="1"/>
      <w:numFmt w:val="bullet"/>
      <w:pStyle w:val="corpsdetextebea3"/>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272C60"/>
    <w:multiLevelType w:val="multilevel"/>
    <w:tmpl w:val="3CAE2FD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nothing"/>
      <w:lvlText w:val="%1.%2.%3.%4"/>
      <w:lvlJc w:val="left"/>
      <w:pPr>
        <w:ind w:left="0" w:firstLine="0"/>
      </w:pPr>
      <w:rPr>
        <w:rFonts w:hint="default"/>
      </w:rPr>
    </w:lvl>
    <w:lvl w:ilvl="4">
      <w:start w:val="1"/>
      <w:numFmt w:val="decimal"/>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D0114C"/>
    <w:multiLevelType w:val="hybridMultilevel"/>
    <w:tmpl w:val="8746080C"/>
    <w:lvl w:ilvl="0" w:tplc="040C0001">
      <w:start w:val="1"/>
      <w:numFmt w:val="bullet"/>
      <w:lvlText w:val=""/>
      <w:lvlJc w:val="left"/>
      <w:pPr>
        <w:ind w:left="2088" w:hanging="360"/>
      </w:pPr>
      <w:rPr>
        <w:rFonts w:ascii="Symbol" w:hAnsi="Symbol" w:hint="default"/>
      </w:rPr>
    </w:lvl>
    <w:lvl w:ilvl="1" w:tplc="040C0003" w:tentative="1">
      <w:start w:val="1"/>
      <w:numFmt w:val="bullet"/>
      <w:lvlText w:val="o"/>
      <w:lvlJc w:val="left"/>
      <w:pPr>
        <w:ind w:left="2808" w:hanging="360"/>
      </w:pPr>
      <w:rPr>
        <w:rFonts w:ascii="Courier New" w:hAnsi="Courier New" w:cs="Courier New" w:hint="default"/>
      </w:rPr>
    </w:lvl>
    <w:lvl w:ilvl="2" w:tplc="040C0005" w:tentative="1">
      <w:start w:val="1"/>
      <w:numFmt w:val="bullet"/>
      <w:lvlText w:val=""/>
      <w:lvlJc w:val="left"/>
      <w:pPr>
        <w:ind w:left="3528" w:hanging="360"/>
      </w:pPr>
      <w:rPr>
        <w:rFonts w:ascii="Wingdings" w:hAnsi="Wingdings" w:hint="default"/>
      </w:rPr>
    </w:lvl>
    <w:lvl w:ilvl="3" w:tplc="040C0001" w:tentative="1">
      <w:start w:val="1"/>
      <w:numFmt w:val="bullet"/>
      <w:lvlText w:val=""/>
      <w:lvlJc w:val="left"/>
      <w:pPr>
        <w:ind w:left="4248" w:hanging="360"/>
      </w:pPr>
      <w:rPr>
        <w:rFonts w:ascii="Symbol" w:hAnsi="Symbol" w:hint="default"/>
      </w:rPr>
    </w:lvl>
    <w:lvl w:ilvl="4" w:tplc="040C0003" w:tentative="1">
      <w:start w:val="1"/>
      <w:numFmt w:val="bullet"/>
      <w:lvlText w:val="o"/>
      <w:lvlJc w:val="left"/>
      <w:pPr>
        <w:ind w:left="4968" w:hanging="360"/>
      </w:pPr>
      <w:rPr>
        <w:rFonts w:ascii="Courier New" w:hAnsi="Courier New" w:cs="Courier New" w:hint="default"/>
      </w:rPr>
    </w:lvl>
    <w:lvl w:ilvl="5" w:tplc="040C0005" w:tentative="1">
      <w:start w:val="1"/>
      <w:numFmt w:val="bullet"/>
      <w:lvlText w:val=""/>
      <w:lvlJc w:val="left"/>
      <w:pPr>
        <w:ind w:left="5688" w:hanging="360"/>
      </w:pPr>
      <w:rPr>
        <w:rFonts w:ascii="Wingdings" w:hAnsi="Wingdings" w:hint="default"/>
      </w:rPr>
    </w:lvl>
    <w:lvl w:ilvl="6" w:tplc="040C0001" w:tentative="1">
      <w:start w:val="1"/>
      <w:numFmt w:val="bullet"/>
      <w:lvlText w:val=""/>
      <w:lvlJc w:val="left"/>
      <w:pPr>
        <w:ind w:left="6408" w:hanging="360"/>
      </w:pPr>
      <w:rPr>
        <w:rFonts w:ascii="Symbol" w:hAnsi="Symbol" w:hint="default"/>
      </w:rPr>
    </w:lvl>
    <w:lvl w:ilvl="7" w:tplc="040C0003" w:tentative="1">
      <w:start w:val="1"/>
      <w:numFmt w:val="bullet"/>
      <w:lvlText w:val="o"/>
      <w:lvlJc w:val="left"/>
      <w:pPr>
        <w:ind w:left="7128" w:hanging="360"/>
      </w:pPr>
      <w:rPr>
        <w:rFonts w:ascii="Courier New" w:hAnsi="Courier New" w:cs="Courier New" w:hint="default"/>
      </w:rPr>
    </w:lvl>
    <w:lvl w:ilvl="8" w:tplc="040C0005" w:tentative="1">
      <w:start w:val="1"/>
      <w:numFmt w:val="bullet"/>
      <w:lvlText w:val=""/>
      <w:lvlJc w:val="left"/>
      <w:pPr>
        <w:ind w:left="7848" w:hanging="360"/>
      </w:pPr>
      <w:rPr>
        <w:rFonts w:ascii="Wingdings" w:hAnsi="Wingdings" w:hint="default"/>
      </w:rPr>
    </w:lvl>
  </w:abstractNum>
  <w:abstractNum w:abstractNumId="13" w15:restartNumberingAfterBreak="0">
    <w:nsid w:val="210578ED"/>
    <w:multiLevelType w:val="hybridMultilevel"/>
    <w:tmpl w:val="1A0A389E"/>
    <w:lvl w:ilvl="0" w:tplc="6C429232">
      <w:start w:val="1"/>
      <w:numFmt w:val="bullet"/>
      <w:pStyle w:val="listepucepin1tableau"/>
      <w:lvlText w:val="-"/>
      <w:lvlJc w:val="left"/>
      <w:pPr>
        <w:tabs>
          <w:tab w:val="num" w:pos="680"/>
        </w:tabs>
        <w:ind w:left="680" w:hanging="396"/>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1" w:tplc="84866864">
      <w:start w:val="1"/>
      <w:numFmt w:val="bullet"/>
      <w:pStyle w:val="listepucepin2tableau"/>
      <w:lvlText w:val="-"/>
      <w:lvlJc w:val="left"/>
      <w:pPr>
        <w:tabs>
          <w:tab w:val="num" w:pos="1874"/>
        </w:tabs>
        <w:ind w:left="1874" w:hanging="397"/>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2" w:tplc="040C0001">
      <w:start w:val="1"/>
      <w:numFmt w:val="bullet"/>
      <w:lvlText w:val=""/>
      <w:lvlJc w:val="left"/>
      <w:pPr>
        <w:tabs>
          <w:tab w:val="num" w:pos="2557"/>
        </w:tabs>
        <w:ind w:left="2557" w:hanging="360"/>
      </w:pPr>
      <w:rPr>
        <w:rFonts w:ascii="Symbol" w:hAnsi="Symbol" w:hint="default"/>
      </w:rPr>
    </w:lvl>
    <w:lvl w:ilvl="3" w:tplc="FFFFFFFF">
      <w:start w:val="1"/>
      <w:numFmt w:val="bullet"/>
      <w:lvlText w:val=""/>
      <w:lvlJc w:val="left"/>
      <w:pPr>
        <w:tabs>
          <w:tab w:val="num" w:pos="3277"/>
        </w:tabs>
        <w:ind w:left="3277" w:hanging="360"/>
      </w:pPr>
      <w:rPr>
        <w:rFonts w:ascii="Symbol" w:hAnsi="Symbol" w:hint="default"/>
      </w:rPr>
    </w:lvl>
    <w:lvl w:ilvl="4" w:tplc="FFFFFFFF">
      <w:start w:val="1"/>
      <w:numFmt w:val="bullet"/>
      <w:lvlText w:val="o"/>
      <w:lvlJc w:val="left"/>
      <w:pPr>
        <w:tabs>
          <w:tab w:val="num" w:pos="3997"/>
        </w:tabs>
        <w:ind w:left="3997" w:hanging="360"/>
      </w:pPr>
      <w:rPr>
        <w:rFonts w:ascii="Courier New" w:hAnsi="Courier New" w:cs="Times New Roman" w:hint="default"/>
      </w:rPr>
    </w:lvl>
    <w:lvl w:ilvl="5" w:tplc="FFFFFFFF">
      <w:start w:val="1"/>
      <w:numFmt w:val="bullet"/>
      <w:lvlText w:val=""/>
      <w:lvlJc w:val="left"/>
      <w:pPr>
        <w:tabs>
          <w:tab w:val="num" w:pos="4717"/>
        </w:tabs>
        <w:ind w:left="4717" w:hanging="360"/>
      </w:pPr>
      <w:rPr>
        <w:rFonts w:ascii="Wingdings" w:hAnsi="Wingdings" w:hint="default"/>
      </w:rPr>
    </w:lvl>
    <w:lvl w:ilvl="6" w:tplc="FFFFFFFF">
      <w:start w:val="1"/>
      <w:numFmt w:val="bullet"/>
      <w:lvlText w:val=""/>
      <w:lvlJc w:val="left"/>
      <w:pPr>
        <w:tabs>
          <w:tab w:val="num" w:pos="5437"/>
        </w:tabs>
        <w:ind w:left="5437" w:hanging="360"/>
      </w:pPr>
      <w:rPr>
        <w:rFonts w:ascii="Symbol" w:hAnsi="Symbol" w:hint="default"/>
      </w:rPr>
    </w:lvl>
    <w:lvl w:ilvl="7" w:tplc="FFFFFFFF">
      <w:start w:val="1"/>
      <w:numFmt w:val="bullet"/>
      <w:lvlText w:val="o"/>
      <w:lvlJc w:val="left"/>
      <w:pPr>
        <w:tabs>
          <w:tab w:val="num" w:pos="6157"/>
        </w:tabs>
        <w:ind w:left="6157" w:hanging="360"/>
      </w:pPr>
      <w:rPr>
        <w:rFonts w:ascii="Courier New" w:hAnsi="Courier New" w:cs="Times New Roman" w:hint="default"/>
      </w:rPr>
    </w:lvl>
    <w:lvl w:ilvl="8" w:tplc="FFFFFFFF">
      <w:start w:val="1"/>
      <w:numFmt w:val="bullet"/>
      <w:lvlText w:val=""/>
      <w:lvlJc w:val="left"/>
      <w:pPr>
        <w:tabs>
          <w:tab w:val="num" w:pos="6877"/>
        </w:tabs>
        <w:ind w:left="6877" w:hanging="360"/>
      </w:pPr>
      <w:rPr>
        <w:rFonts w:ascii="Wingdings" w:hAnsi="Wingdings" w:hint="default"/>
      </w:rPr>
    </w:lvl>
  </w:abstractNum>
  <w:abstractNum w:abstractNumId="14"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5" w15:restartNumberingAfterBreak="0">
    <w:nsid w:val="22403BC8"/>
    <w:multiLevelType w:val="hybridMultilevel"/>
    <w:tmpl w:val="E2384480"/>
    <w:lvl w:ilvl="0" w:tplc="AD5AC5F8">
      <w:start w:val="1"/>
      <w:numFmt w:val="bullet"/>
      <w:pStyle w:val="Tiretretrait1"/>
      <w:lvlText w:val="-"/>
      <w:lvlJc w:val="left"/>
      <w:pPr>
        <w:tabs>
          <w:tab w:val="num" w:pos="644"/>
        </w:tabs>
        <w:ind w:left="567" w:hanging="283"/>
      </w:pPr>
      <w:rPr>
        <w:rFonts w:ascii="Times New Roman" w:eastAsia="Times New Roman" w:hAnsi="Times New Roman" w:cs="Times New Roman" w:hint="default"/>
      </w:rPr>
    </w:lvl>
    <w:lvl w:ilvl="1" w:tplc="7938E8F2" w:tentative="1">
      <w:start w:val="1"/>
      <w:numFmt w:val="bullet"/>
      <w:lvlText w:val="o"/>
      <w:lvlJc w:val="left"/>
      <w:pPr>
        <w:tabs>
          <w:tab w:val="num" w:pos="1440"/>
        </w:tabs>
        <w:ind w:left="1440" w:hanging="360"/>
      </w:pPr>
      <w:rPr>
        <w:rFonts w:ascii="Courier New" w:hAnsi="Courier New" w:hint="default"/>
      </w:rPr>
    </w:lvl>
    <w:lvl w:ilvl="2" w:tplc="4BB838E0" w:tentative="1">
      <w:start w:val="1"/>
      <w:numFmt w:val="bullet"/>
      <w:lvlText w:val=""/>
      <w:lvlJc w:val="left"/>
      <w:pPr>
        <w:tabs>
          <w:tab w:val="num" w:pos="2160"/>
        </w:tabs>
        <w:ind w:left="2160" w:hanging="360"/>
      </w:pPr>
      <w:rPr>
        <w:rFonts w:ascii="Wingdings" w:hAnsi="Wingdings" w:hint="default"/>
      </w:rPr>
    </w:lvl>
    <w:lvl w:ilvl="3" w:tplc="3BC8DC76" w:tentative="1">
      <w:start w:val="1"/>
      <w:numFmt w:val="bullet"/>
      <w:lvlText w:val=""/>
      <w:lvlJc w:val="left"/>
      <w:pPr>
        <w:tabs>
          <w:tab w:val="num" w:pos="2880"/>
        </w:tabs>
        <w:ind w:left="2880" w:hanging="360"/>
      </w:pPr>
      <w:rPr>
        <w:rFonts w:ascii="Symbol" w:hAnsi="Symbol" w:hint="default"/>
      </w:rPr>
    </w:lvl>
    <w:lvl w:ilvl="4" w:tplc="3468FF78" w:tentative="1">
      <w:start w:val="1"/>
      <w:numFmt w:val="bullet"/>
      <w:lvlText w:val="o"/>
      <w:lvlJc w:val="left"/>
      <w:pPr>
        <w:tabs>
          <w:tab w:val="num" w:pos="3600"/>
        </w:tabs>
        <w:ind w:left="3600" w:hanging="360"/>
      </w:pPr>
      <w:rPr>
        <w:rFonts w:ascii="Courier New" w:hAnsi="Courier New" w:hint="default"/>
      </w:rPr>
    </w:lvl>
    <w:lvl w:ilvl="5" w:tplc="4636D62E" w:tentative="1">
      <w:start w:val="1"/>
      <w:numFmt w:val="bullet"/>
      <w:lvlText w:val=""/>
      <w:lvlJc w:val="left"/>
      <w:pPr>
        <w:tabs>
          <w:tab w:val="num" w:pos="4320"/>
        </w:tabs>
        <w:ind w:left="4320" w:hanging="360"/>
      </w:pPr>
      <w:rPr>
        <w:rFonts w:ascii="Wingdings" w:hAnsi="Wingdings" w:hint="default"/>
      </w:rPr>
    </w:lvl>
    <w:lvl w:ilvl="6" w:tplc="20409848" w:tentative="1">
      <w:start w:val="1"/>
      <w:numFmt w:val="bullet"/>
      <w:lvlText w:val=""/>
      <w:lvlJc w:val="left"/>
      <w:pPr>
        <w:tabs>
          <w:tab w:val="num" w:pos="5040"/>
        </w:tabs>
        <w:ind w:left="5040" w:hanging="360"/>
      </w:pPr>
      <w:rPr>
        <w:rFonts w:ascii="Symbol" w:hAnsi="Symbol" w:hint="default"/>
      </w:rPr>
    </w:lvl>
    <w:lvl w:ilvl="7" w:tplc="99CCAFA0" w:tentative="1">
      <w:start w:val="1"/>
      <w:numFmt w:val="bullet"/>
      <w:lvlText w:val="o"/>
      <w:lvlJc w:val="left"/>
      <w:pPr>
        <w:tabs>
          <w:tab w:val="num" w:pos="5760"/>
        </w:tabs>
        <w:ind w:left="5760" w:hanging="360"/>
      </w:pPr>
      <w:rPr>
        <w:rFonts w:ascii="Courier New" w:hAnsi="Courier New" w:hint="default"/>
      </w:rPr>
    </w:lvl>
    <w:lvl w:ilvl="8" w:tplc="29700D2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763E69"/>
    <w:multiLevelType w:val="multilevel"/>
    <w:tmpl w:val="8FC62B86"/>
    <w:lvl w:ilvl="0">
      <w:start w:val="5"/>
      <w:numFmt w:val="upperRoman"/>
      <w:pStyle w:val="Style5"/>
      <w:lvlText w:val="%1"/>
      <w:lvlJc w:val="left"/>
      <w:pPr>
        <w:tabs>
          <w:tab w:val="num" w:pos="72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41D251D"/>
    <w:multiLevelType w:val="hybridMultilevel"/>
    <w:tmpl w:val="1042175A"/>
    <w:lvl w:ilvl="0" w:tplc="965E391E">
      <w:start w:val="1"/>
      <w:numFmt w:val="bullet"/>
      <w:pStyle w:val="Liste4"/>
      <w:lvlText w:val=""/>
      <w:lvlJc w:val="left"/>
      <w:pPr>
        <w:tabs>
          <w:tab w:val="num" w:pos="2345"/>
        </w:tabs>
        <w:ind w:left="2345" w:hanging="360"/>
      </w:pPr>
      <w:rPr>
        <w:rFonts w:ascii="Symbol" w:hAnsi="Symbol" w:hint="default"/>
      </w:rPr>
    </w:lvl>
    <w:lvl w:ilvl="1" w:tplc="B6A43766" w:tentative="1">
      <w:start w:val="1"/>
      <w:numFmt w:val="bullet"/>
      <w:lvlText w:val="o"/>
      <w:lvlJc w:val="left"/>
      <w:pPr>
        <w:tabs>
          <w:tab w:val="num" w:pos="2291"/>
        </w:tabs>
        <w:ind w:left="2291" w:hanging="360"/>
      </w:pPr>
      <w:rPr>
        <w:rFonts w:ascii="Courier New" w:hAnsi="Courier New" w:hint="default"/>
      </w:rPr>
    </w:lvl>
    <w:lvl w:ilvl="2" w:tplc="D4B6CE6E" w:tentative="1">
      <w:start w:val="1"/>
      <w:numFmt w:val="bullet"/>
      <w:lvlText w:val=""/>
      <w:lvlJc w:val="left"/>
      <w:pPr>
        <w:tabs>
          <w:tab w:val="num" w:pos="3011"/>
        </w:tabs>
        <w:ind w:left="3011" w:hanging="360"/>
      </w:pPr>
      <w:rPr>
        <w:rFonts w:ascii="Wingdings" w:hAnsi="Wingdings" w:hint="default"/>
      </w:rPr>
    </w:lvl>
    <w:lvl w:ilvl="3" w:tplc="D23844C2" w:tentative="1">
      <w:start w:val="1"/>
      <w:numFmt w:val="bullet"/>
      <w:lvlText w:val=""/>
      <w:lvlJc w:val="left"/>
      <w:pPr>
        <w:tabs>
          <w:tab w:val="num" w:pos="3731"/>
        </w:tabs>
        <w:ind w:left="3731" w:hanging="360"/>
      </w:pPr>
      <w:rPr>
        <w:rFonts w:ascii="Symbol" w:hAnsi="Symbol" w:hint="default"/>
      </w:rPr>
    </w:lvl>
    <w:lvl w:ilvl="4" w:tplc="569E492A" w:tentative="1">
      <w:start w:val="1"/>
      <w:numFmt w:val="bullet"/>
      <w:lvlText w:val="o"/>
      <w:lvlJc w:val="left"/>
      <w:pPr>
        <w:tabs>
          <w:tab w:val="num" w:pos="4451"/>
        </w:tabs>
        <w:ind w:left="4451" w:hanging="360"/>
      </w:pPr>
      <w:rPr>
        <w:rFonts w:ascii="Courier New" w:hAnsi="Courier New" w:hint="default"/>
      </w:rPr>
    </w:lvl>
    <w:lvl w:ilvl="5" w:tplc="6636C19E" w:tentative="1">
      <w:start w:val="1"/>
      <w:numFmt w:val="bullet"/>
      <w:lvlText w:val=""/>
      <w:lvlJc w:val="left"/>
      <w:pPr>
        <w:tabs>
          <w:tab w:val="num" w:pos="5171"/>
        </w:tabs>
        <w:ind w:left="5171" w:hanging="360"/>
      </w:pPr>
      <w:rPr>
        <w:rFonts w:ascii="Wingdings" w:hAnsi="Wingdings" w:hint="default"/>
      </w:rPr>
    </w:lvl>
    <w:lvl w:ilvl="6" w:tplc="706C83AA" w:tentative="1">
      <w:start w:val="1"/>
      <w:numFmt w:val="bullet"/>
      <w:lvlText w:val=""/>
      <w:lvlJc w:val="left"/>
      <w:pPr>
        <w:tabs>
          <w:tab w:val="num" w:pos="5891"/>
        </w:tabs>
        <w:ind w:left="5891" w:hanging="360"/>
      </w:pPr>
      <w:rPr>
        <w:rFonts w:ascii="Symbol" w:hAnsi="Symbol" w:hint="default"/>
      </w:rPr>
    </w:lvl>
    <w:lvl w:ilvl="7" w:tplc="787E0F0A" w:tentative="1">
      <w:start w:val="1"/>
      <w:numFmt w:val="bullet"/>
      <w:lvlText w:val="o"/>
      <w:lvlJc w:val="left"/>
      <w:pPr>
        <w:tabs>
          <w:tab w:val="num" w:pos="6611"/>
        </w:tabs>
        <w:ind w:left="6611" w:hanging="360"/>
      </w:pPr>
      <w:rPr>
        <w:rFonts w:ascii="Courier New" w:hAnsi="Courier New" w:hint="default"/>
      </w:rPr>
    </w:lvl>
    <w:lvl w:ilvl="8" w:tplc="3050F70A"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2436622B"/>
    <w:multiLevelType w:val="hybridMultilevel"/>
    <w:tmpl w:val="C25A93C2"/>
    <w:lvl w:ilvl="0" w:tplc="37A891F0">
      <w:start w:val="1"/>
      <w:numFmt w:val="bullet"/>
      <w:pStyle w:val="Listepuces"/>
      <w:lvlText w:val=""/>
      <w:lvlJc w:val="left"/>
      <w:pPr>
        <w:tabs>
          <w:tab w:val="num" w:pos="797"/>
        </w:tabs>
        <w:ind w:left="797" w:hanging="360"/>
      </w:pPr>
      <w:rPr>
        <w:rFonts w:ascii="Symbol" w:hAnsi="Symbol" w:hint="default"/>
      </w:rPr>
    </w:lvl>
    <w:lvl w:ilvl="1" w:tplc="462A0B12">
      <w:start w:val="14"/>
      <w:numFmt w:val="bullet"/>
      <w:lvlText w:val="-"/>
      <w:lvlJc w:val="left"/>
      <w:pPr>
        <w:tabs>
          <w:tab w:val="num" w:pos="1530"/>
        </w:tabs>
        <w:ind w:left="1530" w:hanging="450"/>
      </w:pPr>
      <w:rPr>
        <w:rFonts w:ascii="Times New Roman" w:eastAsia="Times New Roman" w:hAnsi="Times New Roman" w:cs="Times New Roman" w:hint="default"/>
      </w:rPr>
    </w:lvl>
    <w:lvl w:ilvl="2" w:tplc="0046FCA8" w:tentative="1">
      <w:start w:val="1"/>
      <w:numFmt w:val="bullet"/>
      <w:lvlText w:val=""/>
      <w:lvlJc w:val="left"/>
      <w:pPr>
        <w:tabs>
          <w:tab w:val="num" w:pos="2160"/>
        </w:tabs>
        <w:ind w:left="2160" w:hanging="360"/>
      </w:pPr>
      <w:rPr>
        <w:rFonts w:ascii="Wingdings" w:hAnsi="Wingdings" w:hint="default"/>
      </w:rPr>
    </w:lvl>
    <w:lvl w:ilvl="3" w:tplc="647AF1A2" w:tentative="1">
      <w:start w:val="1"/>
      <w:numFmt w:val="bullet"/>
      <w:lvlText w:val=""/>
      <w:lvlJc w:val="left"/>
      <w:pPr>
        <w:tabs>
          <w:tab w:val="num" w:pos="2880"/>
        </w:tabs>
        <w:ind w:left="2880" w:hanging="360"/>
      </w:pPr>
      <w:rPr>
        <w:rFonts w:ascii="Symbol" w:hAnsi="Symbol" w:hint="default"/>
      </w:rPr>
    </w:lvl>
    <w:lvl w:ilvl="4" w:tplc="9B1C2A0C" w:tentative="1">
      <w:start w:val="1"/>
      <w:numFmt w:val="bullet"/>
      <w:lvlText w:val="o"/>
      <w:lvlJc w:val="left"/>
      <w:pPr>
        <w:tabs>
          <w:tab w:val="num" w:pos="3600"/>
        </w:tabs>
        <w:ind w:left="3600" w:hanging="360"/>
      </w:pPr>
      <w:rPr>
        <w:rFonts w:ascii="Courier New" w:hAnsi="Courier New" w:hint="default"/>
      </w:rPr>
    </w:lvl>
    <w:lvl w:ilvl="5" w:tplc="9DB81F40" w:tentative="1">
      <w:start w:val="1"/>
      <w:numFmt w:val="bullet"/>
      <w:lvlText w:val=""/>
      <w:lvlJc w:val="left"/>
      <w:pPr>
        <w:tabs>
          <w:tab w:val="num" w:pos="4320"/>
        </w:tabs>
        <w:ind w:left="4320" w:hanging="360"/>
      </w:pPr>
      <w:rPr>
        <w:rFonts w:ascii="Wingdings" w:hAnsi="Wingdings" w:hint="default"/>
      </w:rPr>
    </w:lvl>
    <w:lvl w:ilvl="6" w:tplc="5D3E8F64" w:tentative="1">
      <w:start w:val="1"/>
      <w:numFmt w:val="bullet"/>
      <w:lvlText w:val=""/>
      <w:lvlJc w:val="left"/>
      <w:pPr>
        <w:tabs>
          <w:tab w:val="num" w:pos="5040"/>
        </w:tabs>
        <w:ind w:left="5040" w:hanging="360"/>
      </w:pPr>
      <w:rPr>
        <w:rFonts w:ascii="Symbol" w:hAnsi="Symbol" w:hint="default"/>
      </w:rPr>
    </w:lvl>
    <w:lvl w:ilvl="7" w:tplc="7F6004F4" w:tentative="1">
      <w:start w:val="1"/>
      <w:numFmt w:val="bullet"/>
      <w:lvlText w:val="o"/>
      <w:lvlJc w:val="left"/>
      <w:pPr>
        <w:tabs>
          <w:tab w:val="num" w:pos="5760"/>
        </w:tabs>
        <w:ind w:left="5760" w:hanging="360"/>
      </w:pPr>
      <w:rPr>
        <w:rFonts w:ascii="Courier New" w:hAnsi="Courier New" w:hint="default"/>
      </w:rPr>
    </w:lvl>
    <w:lvl w:ilvl="8" w:tplc="715EAE8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2443DC"/>
    <w:multiLevelType w:val="multilevel"/>
    <w:tmpl w:val="516065B4"/>
    <w:lvl w:ilvl="0">
      <w:start w:val="1"/>
      <w:numFmt w:val="decimal"/>
      <w:lvlText w:val="%1 -"/>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0" w15:restartNumberingAfterBreak="0">
    <w:nsid w:val="2D99093B"/>
    <w:multiLevelType w:val="hybridMultilevel"/>
    <w:tmpl w:val="7994C8D6"/>
    <w:styleLink w:val="Style4import"/>
    <w:lvl w:ilvl="0" w:tplc="54E8AE4A">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AB053D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E8DB6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CCF45D2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D433C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620F3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E11CB33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01CEAC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0965A0C">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F2973D7"/>
    <w:multiLevelType w:val="multilevel"/>
    <w:tmpl w:val="8544FF8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1D1637E"/>
    <w:multiLevelType w:val="hybridMultilevel"/>
    <w:tmpl w:val="244E206C"/>
    <w:lvl w:ilvl="0" w:tplc="462A0B12">
      <w:start w:val="14"/>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34376E43"/>
    <w:multiLevelType w:val="hybridMultilevel"/>
    <w:tmpl w:val="1EA8683E"/>
    <w:lvl w:ilvl="0" w:tplc="51CA1034">
      <w:start w:val="1"/>
      <w:numFmt w:val="bullet"/>
      <w:pStyle w:val="ccapClauseN2"/>
      <w:lvlText w:val=""/>
      <w:lvlJc w:val="left"/>
      <w:pPr>
        <w:ind w:left="360"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35E604A8"/>
    <w:multiLevelType w:val="multilevel"/>
    <w:tmpl w:val="12022FE2"/>
    <w:name w:val="Annexe2"/>
    <w:lvl w:ilvl="0">
      <w:start w:val="1"/>
      <w:numFmt w:val="upperLetter"/>
      <w:pStyle w:val="Annexe1"/>
      <w:lvlText w:val="Annexe %1."/>
      <w:lvlJc w:val="left"/>
      <w:pPr>
        <w:tabs>
          <w:tab w:val="num" w:pos="1495"/>
        </w:tabs>
        <w:ind w:left="1135"/>
      </w:pPr>
      <w:rPr>
        <w:rFonts w:cs="Times New Roman" w:hint="default"/>
      </w:rPr>
    </w:lvl>
    <w:lvl w:ilvl="1">
      <w:start w:val="1"/>
      <w:numFmt w:val="decimal"/>
      <w:lvlText w:val="%1. %2."/>
      <w:lvlJc w:val="left"/>
      <w:pPr>
        <w:tabs>
          <w:tab w:val="num" w:pos="955"/>
        </w:tabs>
        <w:ind w:left="595"/>
      </w:pPr>
      <w:rPr>
        <w:rFonts w:cs="Times New Roman" w:hint="default"/>
      </w:rPr>
    </w:lvl>
    <w:lvl w:ilvl="2">
      <w:start w:val="1"/>
      <w:numFmt w:val="decimal"/>
      <w:lvlText w:val="%1.%2.%3."/>
      <w:lvlJc w:val="left"/>
      <w:pPr>
        <w:tabs>
          <w:tab w:val="num" w:pos="1675"/>
        </w:tabs>
        <w:ind w:left="1315"/>
      </w:pPr>
      <w:rPr>
        <w:rFonts w:cs="Times New Roman" w:hint="default"/>
      </w:rPr>
    </w:lvl>
    <w:lvl w:ilvl="3">
      <w:start w:val="1"/>
      <w:numFmt w:val="decimal"/>
      <w:lvlText w:val="%1.%2.%3.%4"/>
      <w:lvlJc w:val="left"/>
      <w:pPr>
        <w:tabs>
          <w:tab w:val="num" w:pos="2395"/>
        </w:tabs>
        <w:ind w:left="2035"/>
      </w:pPr>
      <w:rPr>
        <w:rFonts w:cs="Times New Roman" w:hint="default"/>
      </w:rPr>
    </w:lvl>
    <w:lvl w:ilvl="4">
      <w:start w:val="1"/>
      <w:numFmt w:val="decimal"/>
      <w:lvlText w:val="(%5)"/>
      <w:lvlJc w:val="left"/>
      <w:pPr>
        <w:tabs>
          <w:tab w:val="num" w:pos="3115"/>
        </w:tabs>
        <w:ind w:left="2755"/>
      </w:pPr>
      <w:rPr>
        <w:rFonts w:cs="Times New Roman" w:hint="default"/>
      </w:rPr>
    </w:lvl>
    <w:lvl w:ilvl="5">
      <w:start w:val="1"/>
      <w:numFmt w:val="lowerLetter"/>
      <w:lvlText w:val="(%6)"/>
      <w:lvlJc w:val="left"/>
      <w:pPr>
        <w:tabs>
          <w:tab w:val="num" w:pos="3835"/>
        </w:tabs>
        <w:ind w:left="3475"/>
      </w:pPr>
      <w:rPr>
        <w:rFonts w:cs="Times New Roman" w:hint="default"/>
      </w:rPr>
    </w:lvl>
    <w:lvl w:ilvl="6">
      <w:start w:val="1"/>
      <w:numFmt w:val="lowerRoman"/>
      <w:lvlText w:val="(%7)"/>
      <w:lvlJc w:val="left"/>
      <w:pPr>
        <w:tabs>
          <w:tab w:val="num" w:pos="4555"/>
        </w:tabs>
        <w:ind w:left="4195"/>
      </w:pPr>
      <w:rPr>
        <w:rFonts w:cs="Times New Roman" w:hint="default"/>
      </w:rPr>
    </w:lvl>
    <w:lvl w:ilvl="7">
      <w:start w:val="1"/>
      <w:numFmt w:val="lowerLetter"/>
      <w:lvlText w:val="(%8)"/>
      <w:lvlJc w:val="left"/>
      <w:pPr>
        <w:tabs>
          <w:tab w:val="num" w:pos="5275"/>
        </w:tabs>
        <w:ind w:left="4915"/>
      </w:pPr>
      <w:rPr>
        <w:rFonts w:cs="Times New Roman" w:hint="default"/>
      </w:rPr>
    </w:lvl>
    <w:lvl w:ilvl="8">
      <w:start w:val="1"/>
      <w:numFmt w:val="lowerRoman"/>
      <w:lvlText w:val="(%9)"/>
      <w:lvlJc w:val="left"/>
      <w:pPr>
        <w:tabs>
          <w:tab w:val="num" w:pos="5995"/>
        </w:tabs>
        <w:ind w:left="5635"/>
      </w:pPr>
      <w:rPr>
        <w:rFonts w:cs="Times New Roman" w:hint="default"/>
      </w:rPr>
    </w:lvl>
  </w:abstractNum>
  <w:abstractNum w:abstractNumId="25" w15:restartNumberingAfterBreak="0">
    <w:nsid w:val="371854CC"/>
    <w:multiLevelType w:val="hybridMultilevel"/>
    <w:tmpl w:val="5B2C194C"/>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6" w15:restartNumberingAfterBreak="0">
    <w:nsid w:val="38AC5877"/>
    <w:multiLevelType w:val="multilevel"/>
    <w:tmpl w:val="BEF8EB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9F6585F"/>
    <w:multiLevelType w:val="hybridMultilevel"/>
    <w:tmpl w:val="9A9CE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D5F1B32"/>
    <w:multiLevelType w:val="hybridMultilevel"/>
    <w:tmpl w:val="7122C042"/>
    <w:lvl w:ilvl="0" w:tplc="92A8BCA8">
      <w:start w:val="1"/>
      <w:numFmt w:val="bullet"/>
      <w:pStyle w:val="Listepuces2"/>
      <w:lvlText w:val=""/>
      <w:lvlJc w:val="left"/>
      <w:pPr>
        <w:tabs>
          <w:tab w:val="num" w:pos="1889"/>
        </w:tabs>
        <w:ind w:left="1889" w:hanging="360"/>
      </w:pPr>
      <w:rPr>
        <w:rFonts w:ascii="Wingdings" w:hAnsi="Wingdings" w:hint="default"/>
      </w:rPr>
    </w:lvl>
    <w:lvl w:ilvl="1" w:tplc="014AF56A">
      <w:numFmt w:val="bullet"/>
      <w:lvlText w:val=""/>
      <w:lvlJc w:val="left"/>
      <w:pPr>
        <w:tabs>
          <w:tab w:val="num" w:pos="1837"/>
        </w:tabs>
        <w:ind w:left="1837" w:hanging="360"/>
      </w:pPr>
      <w:rPr>
        <w:rFonts w:ascii="Symbol" w:eastAsia="Times New Roman" w:hAnsi="Symbol" w:cs="Times New Roman" w:hint="default"/>
      </w:rPr>
    </w:lvl>
    <w:lvl w:ilvl="2" w:tplc="944A705C" w:tentative="1">
      <w:start w:val="1"/>
      <w:numFmt w:val="bullet"/>
      <w:lvlText w:val=""/>
      <w:lvlJc w:val="left"/>
      <w:pPr>
        <w:tabs>
          <w:tab w:val="num" w:pos="2557"/>
        </w:tabs>
        <w:ind w:left="2557" w:hanging="360"/>
      </w:pPr>
      <w:rPr>
        <w:rFonts w:ascii="Wingdings" w:hAnsi="Wingdings" w:hint="default"/>
      </w:rPr>
    </w:lvl>
    <w:lvl w:ilvl="3" w:tplc="0C36E926" w:tentative="1">
      <w:start w:val="1"/>
      <w:numFmt w:val="bullet"/>
      <w:lvlText w:val=""/>
      <w:lvlJc w:val="left"/>
      <w:pPr>
        <w:tabs>
          <w:tab w:val="num" w:pos="3277"/>
        </w:tabs>
        <w:ind w:left="3277" w:hanging="360"/>
      </w:pPr>
      <w:rPr>
        <w:rFonts w:ascii="Symbol" w:hAnsi="Symbol" w:hint="default"/>
      </w:rPr>
    </w:lvl>
    <w:lvl w:ilvl="4" w:tplc="1B04EFDE" w:tentative="1">
      <w:start w:val="1"/>
      <w:numFmt w:val="bullet"/>
      <w:lvlText w:val="o"/>
      <w:lvlJc w:val="left"/>
      <w:pPr>
        <w:tabs>
          <w:tab w:val="num" w:pos="3997"/>
        </w:tabs>
        <w:ind w:left="3997" w:hanging="360"/>
      </w:pPr>
      <w:rPr>
        <w:rFonts w:ascii="Courier New" w:hAnsi="Courier New" w:hint="default"/>
      </w:rPr>
    </w:lvl>
    <w:lvl w:ilvl="5" w:tplc="C4FEDBE2" w:tentative="1">
      <w:start w:val="1"/>
      <w:numFmt w:val="bullet"/>
      <w:lvlText w:val=""/>
      <w:lvlJc w:val="left"/>
      <w:pPr>
        <w:tabs>
          <w:tab w:val="num" w:pos="4717"/>
        </w:tabs>
        <w:ind w:left="4717" w:hanging="360"/>
      </w:pPr>
      <w:rPr>
        <w:rFonts w:ascii="Wingdings" w:hAnsi="Wingdings" w:hint="default"/>
      </w:rPr>
    </w:lvl>
    <w:lvl w:ilvl="6" w:tplc="23F6F61A" w:tentative="1">
      <w:start w:val="1"/>
      <w:numFmt w:val="bullet"/>
      <w:lvlText w:val=""/>
      <w:lvlJc w:val="left"/>
      <w:pPr>
        <w:tabs>
          <w:tab w:val="num" w:pos="5437"/>
        </w:tabs>
        <w:ind w:left="5437" w:hanging="360"/>
      </w:pPr>
      <w:rPr>
        <w:rFonts w:ascii="Symbol" w:hAnsi="Symbol" w:hint="default"/>
      </w:rPr>
    </w:lvl>
    <w:lvl w:ilvl="7" w:tplc="D0143716" w:tentative="1">
      <w:start w:val="1"/>
      <w:numFmt w:val="bullet"/>
      <w:lvlText w:val="o"/>
      <w:lvlJc w:val="left"/>
      <w:pPr>
        <w:tabs>
          <w:tab w:val="num" w:pos="6157"/>
        </w:tabs>
        <w:ind w:left="6157" w:hanging="360"/>
      </w:pPr>
      <w:rPr>
        <w:rFonts w:ascii="Courier New" w:hAnsi="Courier New" w:hint="default"/>
      </w:rPr>
    </w:lvl>
    <w:lvl w:ilvl="8" w:tplc="CE1C9A84" w:tentative="1">
      <w:start w:val="1"/>
      <w:numFmt w:val="bullet"/>
      <w:lvlText w:val=""/>
      <w:lvlJc w:val="left"/>
      <w:pPr>
        <w:tabs>
          <w:tab w:val="num" w:pos="6877"/>
        </w:tabs>
        <w:ind w:left="6877" w:hanging="360"/>
      </w:pPr>
      <w:rPr>
        <w:rFonts w:ascii="Wingdings" w:hAnsi="Wingdings" w:hint="default"/>
      </w:rPr>
    </w:lvl>
  </w:abstractNum>
  <w:abstractNum w:abstractNumId="29" w15:restartNumberingAfterBreak="0">
    <w:nsid w:val="3F1421B7"/>
    <w:multiLevelType w:val="hybridMultilevel"/>
    <w:tmpl w:val="4760B65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FF26820"/>
    <w:multiLevelType w:val="hybridMultilevel"/>
    <w:tmpl w:val="283007AC"/>
    <w:lvl w:ilvl="0" w:tplc="A26A6858">
      <w:start w:val="1"/>
      <w:numFmt w:val="decimal"/>
      <w:pStyle w:val="art"/>
      <w:lvlText w:val="Art %1."/>
      <w:lvlJc w:val="left"/>
      <w:pPr>
        <w:tabs>
          <w:tab w:val="num" w:pos="623"/>
        </w:tabs>
        <w:ind w:left="803" w:hanging="803"/>
      </w:pPr>
      <w:rPr>
        <w:rFonts w:ascii="(Utiliser une police de caractè" w:hAnsi="(Utiliser une police de caractè" w:hint="default"/>
        <w:b w:val="0"/>
        <w:strike w:val="0"/>
        <w:dstrike w:val="0"/>
        <w:color w:val="auto"/>
        <w:u w:val="none"/>
        <w:effect w:val="none"/>
      </w:rPr>
    </w:lvl>
    <w:lvl w:ilvl="1" w:tplc="040C0001">
      <w:start w:val="1"/>
      <w:numFmt w:val="bullet"/>
      <w:lvlText w:val=""/>
      <w:lvlJc w:val="left"/>
      <w:pPr>
        <w:tabs>
          <w:tab w:val="num" w:pos="2340"/>
        </w:tabs>
        <w:ind w:left="2340" w:hanging="360"/>
      </w:pPr>
      <w:rPr>
        <w:rFonts w:ascii="Symbol" w:hAnsi="Symbol" w:hint="default"/>
        <w:color w:val="auto"/>
      </w:rPr>
    </w:lvl>
    <w:lvl w:ilvl="2" w:tplc="040C001B">
      <w:start w:val="1"/>
      <w:numFmt w:val="lowerRoman"/>
      <w:lvlText w:val="%3."/>
      <w:lvlJc w:val="right"/>
      <w:pPr>
        <w:tabs>
          <w:tab w:val="num" w:pos="3060"/>
        </w:tabs>
        <w:ind w:left="3060" w:hanging="180"/>
      </w:pPr>
    </w:lvl>
    <w:lvl w:ilvl="3" w:tplc="040C000F">
      <w:start w:val="1"/>
      <w:numFmt w:val="decimal"/>
      <w:lvlText w:val="%4."/>
      <w:lvlJc w:val="left"/>
      <w:pPr>
        <w:tabs>
          <w:tab w:val="num" w:pos="3780"/>
        </w:tabs>
        <w:ind w:left="3780" w:hanging="360"/>
      </w:pPr>
    </w:lvl>
    <w:lvl w:ilvl="4" w:tplc="040C0019">
      <w:start w:val="1"/>
      <w:numFmt w:val="lowerLetter"/>
      <w:lvlText w:val="%5."/>
      <w:lvlJc w:val="left"/>
      <w:pPr>
        <w:tabs>
          <w:tab w:val="num" w:pos="4500"/>
        </w:tabs>
        <w:ind w:left="4500" w:hanging="360"/>
      </w:pPr>
    </w:lvl>
    <w:lvl w:ilvl="5" w:tplc="040C001B">
      <w:start w:val="1"/>
      <w:numFmt w:val="lowerRoman"/>
      <w:lvlText w:val="%6."/>
      <w:lvlJc w:val="right"/>
      <w:pPr>
        <w:tabs>
          <w:tab w:val="num" w:pos="5220"/>
        </w:tabs>
        <w:ind w:left="5220" w:hanging="180"/>
      </w:pPr>
    </w:lvl>
    <w:lvl w:ilvl="6" w:tplc="040C000F">
      <w:start w:val="1"/>
      <w:numFmt w:val="decimal"/>
      <w:lvlText w:val="%7."/>
      <w:lvlJc w:val="left"/>
      <w:pPr>
        <w:tabs>
          <w:tab w:val="num" w:pos="5940"/>
        </w:tabs>
        <w:ind w:left="5940" w:hanging="360"/>
      </w:pPr>
    </w:lvl>
    <w:lvl w:ilvl="7" w:tplc="040C0019">
      <w:start w:val="1"/>
      <w:numFmt w:val="lowerLetter"/>
      <w:lvlText w:val="%8."/>
      <w:lvlJc w:val="left"/>
      <w:pPr>
        <w:tabs>
          <w:tab w:val="num" w:pos="6660"/>
        </w:tabs>
        <w:ind w:left="6660" w:hanging="360"/>
      </w:pPr>
    </w:lvl>
    <w:lvl w:ilvl="8" w:tplc="040C001B">
      <w:start w:val="1"/>
      <w:numFmt w:val="lowerRoman"/>
      <w:lvlText w:val="%9."/>
      <w:lvlJc w:val="right"/>
      <w:pPr>
        <w:tabs>
          <w:tab w:val="num" w:pos="7380"/>
        </w:tabs>
        <w:ind w:left="7380" w:hanging="180"/>
      </w:pPr>
    </w:lvl>
  </w:abstractNum>
  <w:abstractNum w:abstractNumId="31" w15:restartNumberingAfterBreak="0">
    <w:nsid w:val="425B5363"/>
    <w:multiLevelType w:val="hybridMultilevel"/>
    <w:tmpl w:val="2D8CCA92"/>
    <w:lvl w:ilvl="0" w:tplc="6B480582">
      <w:start w:val="1"/>
      <w:numFmt w:val="decimal"/>
      <w:pStyle w:val="Style1"/>
      <w:lvlText w:val="%1."/>
      <w:lvlJc w:val="left"/>
      <w:pPr>
        <w:ind w:left="720" w:hanging="360"/>
      </w:pPr>
      <w:rPr>
        <w:rFonts w:cs="Times New Roman"/>
      </w:rPr>
    </w:lvl>
    <w:lvl w:ilvl="1" w:tplc="A748FD7A">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2" w15:restartNumberingAfterBreak="0">
    <w:nsid w:val="440D5A05"/>
    <w:multiLevelType w:val="hybridMultilevel"/>
    <w:tmpl w:val="99C82212"/>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5406C62"/>
    <w:multiLevelType w:val="hybridMultilevel"/>
    <w:tmpl w:val="383A75B8"/>
    <w:lvl w:ilvl="0" w:tplc="0908BDA0">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5" w15:restartNumberingAfterBreak="0">
    <w:nsid w:val="459D6169"/>
    <w:multiLevelType w:val="multilevel"/>
    <w:tmpl w:val="6778DF14"/>
    <w:lvl w:ilvl="0">
      <w:start w:val="7"/>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36" w15:restartNumberingAfterBreak="0">
    <w:nsid w:val="49E776B3"/>
    <w:multiLevelType w:val="singleLevel"/>
    <w:tmpl w:val="311A3E7A"/>
    <w:lvl w:ilvl="0">
      <w:start w:val="1"/>
      <w:numFmt w:val="bullet"/>
      <w:pStyle w:val="altb1bis"/>
      <w:lvlText w:val="-"/>
      <w:lvlJc w:val="left"/>
      <w:pPr>
        <w:tabs>
          <w:tab w:val="num" w:pos="0"/>
        </w:tabs>
        <w:ind w:left="425" w:hanging="283"/>
      </w:pPr>
      <w:rPr>
        <w:rFonts w:hint="default"/>
      </w:rPr>
    </w:lvl>
  </w:abstractNum>
  <w:abstractNum w:abstractNumId="37" w15:restartNumberingAfterBreak="0">
    <w:nsid w:val="4A6B2385"/>
    <w:multiLevelType w:val="hybridMultilevel"/>
    <w:tmpl w:val="B3A65424"/>
    <w:lvl w:ilvl="0" w:tplc="46AA7630">
      <w:numFmt w:val="bullet"/>
      <w:pStyle w:val="ccapClauseN5"/>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BB530E5"/>
    <w:multiLevelType w:val="hybridMultilevel"/>
    <w:tmpl w:val="E12AB056"/>
    <w:name w:val="SDFC2"/>
    <w:lvl w:ilvl="0" w:tplc="040C0001">
      <w:start w:val="1"/>
      <w:numFmt w:val="bullet"/>
      <w:pStyle w:val="Titre1-SDFC"/>
      <w:lvlText w:val=""/>
      <w:lvlJc w:val="left"/>
      <w:pPr>
        <w:tabs>
          <w:tab w:val="num" w:pos="720"/>
        </w:tabs>
        <w:ind w:left="720" w:hanging="360"/>
      </w:pPr>
      <w:rPr>
        <w:rFonts w:ascii="Symbol" w:hAnsi="Symbol" w:hint="default"/>
      </w:rPr>
    </w:lvl>
    <w:lvl w:ilvl="1" w:tplc="040C0003" w:tentative="1">
      <w:start w:val="1"/>
      <w:numFmt w:val="bullet"/>
      <w:pStyle w:val="Titre1-SDFC"/>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ED05040"/>
    <w:multiLevelType w:val="multilevel"/>
    <w:tmpl w:val="BEF8EBE2"/>
    <w:lvl w:ilvl="0">
      <w:start w:val="3"/>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07719EB"/>
    <w:multiLevelType w:val="hybridMultilevel"/>
    <w:tmpl w:val="67629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CD17B6"/>
    <w:multiLevelType w:val="hybridMultilevel"/>
    <w:tmpl w:val="4FF282DA"/>
    <w:lvl w:ilvl="0" w:tplc="1CB0DE3C">
      <w:numFmt w:val="bullet"/>
      <w:pStyle w:val="Liste1"/>
      <w:lvlText w:val="-"/>
      <w:lvlJc w:val="left"/>
      <w:pPr>
        <w:ind w:left="1287" w:hanging="360"/>
      </w:pPr>
      <w:rPr>
        <w:rFonts w:ascii="Times New Roman" w:eastAsia="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4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43" w15:restartNumberingAfterBreak="0">
    <w:nsid w:val="547852E8"/>
    <w:multiLevelType w:val="hybridMultilevel"/>
    <w:tmpl w:val="872E760C"/>
    <w:lvl w:ilvl="0" w:tplc="F6BE6064">
      <w:start w:val="1"/>
      <w:numFmt w:val="bullet"/>
      <w:pStyle w:val="Puce1"/>
      <w:lvlText w:val="-"/>
      <w:lvlJc w:val="left"/>
      <w:pPr>
        <w:tabs>
          <w:tab w:val="num" w:pos="1069"/>
        </w:tabs>
        <w:ind w:left="1069" w:hanging="360"/>
      </w:pPr>
      <w:rPr>
        <w:rFonts w:hint="default"/>
        <w:b/>
      </w:rPr>
    </w:lvl>
    <w:lvl w:ilvl="1" w:tplc="67DA9B92">
      <w:start w:val="1"/>
      <w:numFmt w:val="bullet"/>
      <w:lvlText w:val="o"/>
      <w:lvlJc w:val="left"/>
      <w:pPr>
        <w:tabs>
          <w:tab w:val="num" w:pos="1015"/>
        </w:tabs>
        <w:ind w:left="1015" w:hanging="360"/>
      </w:pPr>
      <w:rPr>
        <w:rFonts w:ascii="Courier New" w:hAnsi="Courier New" w:cs="Courier New" w:hint="default"/>
      </w:rPr>
    </w:lvl>
    <w:lvl w:ilvl="2" w:tplc="C99E27D6" w:tentative="1">
      <w:start w:val="1"/>
      <w:numFmt w:val="bullet"/>
      <w:lvlText w:val=""/>
      <w:lvlJc w:val="left"/>
      <w:pPr>
        <w:tabs>
          <w:tab w:val="num" w:pos="1735"/>
        </w:tabs>
        <w:ind w:left="1735" w:hanging="360"/>
      </w:pPr>
      <w:rPr>
        <w:rFonts w:ascii="Wingdings" w:hAnsi="Wingdings" w:hint="default"/>
      </w:rPr>
    </w:lvl>
    <w:lvl w:ilvl="3" w:tplc="8CE6EA22">
      <w:start w:val="1"/>
      <w:numFmt w:val="bullet"/>
      <w:lvlText w:val=""/>
      <w:lvlJc w:val="left"/>
      <w:pPr>
        <w:tabs>
          <w:tab w:val="num" w:pos="2455"/>
        </w:tabs>
        <w:ind w:left="2455" w:hanging="360"/>
      </w:pPr>
      <w:rPr>
        <w:rFonts w:ascii="Symbol" w:hAnsi="Symbol" w:hint="default"/>
      </w:rPr>
    </w:lvl>
    <w:lvl w:ilvl="4" w:tplc="B0342BE4" w:tentative="1">
      <w:start w:val="1"/>
      <w:numFmt w:val="bullet"/>
      <w:lvlText w:val="o"/>
      <w:lvlJc w:val="left"/>
      <w:pPr>
        <w:tabs>
          <w:tab w:val="num" w:pos="3175"/>
        </w:tabs>
        <w:ind w:left="3175" w:hanging="360"/>
      </w:pPr>
      <w:rPr>
        <w:rFonts w:ascii="Courier New" w:hAnsi="Courier New" w:cs="Courier New" w:hint="default"/>
      </w:rPr>
    </w:lvl>
    <w:lvl w:ilvl="5" w:tplc="1250CA40" w:tentative="1">
      <w:start w:val="1"/>
      <w:numFmt w:val="bullet"/>
      <w:lvlText w:val=""/>
      <w:lvlJc w:val="left"/>
      <w:pPr>
        <w:tabs>
          <w:tab w:val="num" w:pos="3895"/>
        </w:tabs>
        <w:ind w:left="3895" w:hanging="360"/>
      </w:pPr>
      <w:rPr>
        <w:rFonts w:ascii="Wingdings" w:hAnsi="Wingdings" w:hint="default"/>
      </w:rPr>
    </w:lvl>
    <w:lvl w:ilvl="6" w:tplc="766C8DE4" w:tentative="1">
      <w:start w:val="1"/>
      <w:numFmt w:val="bullet"/>
      <w:lvlText w:val=""/>
      <w:lvlJc w:val="left"/>
      <w:pPr>
        <w:tabs>
          <w:tab w:val="num" w:pos="4615"/>
        </w:tabs>
        <w:ind w:left="4615" w:hanging="360"/>
      </w:pPr>
      <w:rPr>
        <w:rFonts w:ascii="Symbol" w:hAnsi="Symbol" w:hint="default"/>
      </w:rPr>
    </w:lvl>
    <w:lvl w:ilvl="7" w:tplc="F48C2D44" w:tentative="1">
      <w:start w:val="1"/>
      <w:numFmt w:val="bullet"/>
      <w:lvlText w:val="o"/>
      <w:lvlJc w:val="left"/>
      <w:pPr>
        <w:tabs>
          <w:tab w:val="num" w:pos="5335"/>
        </w:tabs>
        <w:ind w:left="5335" w:hanging="360"/>
      </w:pPr>
      <w:rPr>
        <w:rFonts w:ascii="Courier New" w:hAnsi="Courier New" w:cs="Courier New" w:hint="default"/>
      </w:rPr>
    </w:lvl>
    <w:lvl w:ilvl="8" w:tplc="CDBE6B36" w:tentative="1">
      <w:start w:val="1"/>
      <w:numFmt w:val="bullet"/>
      <w:lvlText w:val=""/>
      <w:lvlJc w:val="left"/>
      <w:pPr>
        <w:tabs>
          <w:tab w:val="num" w:pos="6055"/>
        </w:tabs>
        <w:ind w:left="6055" w:hanging="360"/>
      </w:pPr>
      <w:rPr>
        <w:rFonts w:ascii="Wingdings" w:hAnsi="Wingdings" w:hint="default"/>
      </w:rPr>
    </w:lvl>
  </w:abstractNum>
  <w:abstractNum w:abstractNumId="44" w15:restartNumberingAfterBreak="0">
    <w:nsid w:val="5D7E6CCF"/>
    <w:multiLevelType w:val="multilevel"/>
    <w:tmpl w:val="FF421088"/>
    <w:lvl w:ilvl="0">
      <w:start w:val="1"/>
      <w:numFmt w:val="decimal"/>
      <w:lvlText w:val="%1"/>
      <w:lvlJc w:val="left"/>
      <w:pPr>
        <w:ind w:left="360" w:hanging="360"/>
      </w:pPr>
      <w:rPr>
        <w:rFonts w:hint="default"/>
        <w:sz w:val="22"/>
      </w:rPr>
    </w:lvl>
    <w:lvl w:ilvl="1">
      <w:start w:val="1"/>
      <w:numFmt w:val="decimal"/>
      <w:lvlText w:val="%1.%2"/>
      <w:lvlJc w:val="left"/>
      <w:pPr>
        <w:ind w:left="1227" w:hanging="360"/>
      </w:pPr>
      <w:rPr>
        <w:rFonts w:hint="default"/>
        <w:sz w:val="22"/>
      </w:rPr>
    </w:lvl>
    <w:lvl w:ilvl="2">
      <w:start w:val="1"/>
      <w:numFmt w:val="upperLetter"/>
      <w:lvlText w:val="%1.%2.%3"/>
      <w:lvlJc w:val="left"/>
      <w:pPr>
        <w:ind w:left="2454" w:hanging="720"/>
      </w:pPr>
      <w:rPr>
        <w:rFonts w:hint="default"/>
        <w:sz w:val="22"/>
      </w:rPr>
    </w:lvl>
    <w:lvl w:ilvl="3">
      <w:start w:val="1"/>
      <w:numFmt w:val="upperLetter"/>
      <w:lvlText w:val="%1.%2.%3.%4"/>
      <w:lvlJc w:val="left"/>
      <w:pPr>
        <w:ind w:left="3321" w:hanging="720"/>
      </w:pPr>
      <w:rPr>
        <w:rFonts w:hint="default"/>
        <w:sz w:val="22"/>
      </w:rPr>
    </w:lvl>
    <w:lvl w:ilvl="4">
      <w:start w:val="1"/>
      <w:numFmt w:val="decimal"/>
      <w:lvlText w:val="%1.%2.%3.%4.%5"/>
      <w:lvlJc w:val="left"/>
      <w:pPr>
        <w:ind w:left="4188" w:hanging="720"/>
      </w:pPr>
      <w:rPr>
        <w:rFonts w:hint="default"/>
        <w:sz w:val="22"/>
      </w:rPr>
    </w:lvl>
    <w:lvl w:ilvl="5">
      <w:start w:val="1"/>
      <w:numFmt w:val="decimal"/>
      <w:lvlText w:val="%1.%2.%3.%4.%5.%6"/>
      <w:lvlJc w:val="left"/>
      <w:pPr>
        <w:ind w:left="5415" w:hanging="1080"/>
      </w:pPr>
      <w:rPr>
        <w:rFonts w:hint="default"/>
        <w:sz w:val="22"/>
      </w:rPr>
    </w:lvl>
    <w:lvl w:ilvl="6">
      <w:start w:val="1"/>
      <w:numFmt w:val="decimal"/>
      <w:lvlText w:val="%1.%2.%3.%4.%5.%6.%7"/>
      <w:lvlJc w:val="left"/>
      <w:pPr>
        <w:ind w:left="6282" w:hanging="1080"/>
      </w:pPr>
      <w:rPr>
        <w:rFonts w:hint="default"/>
        <w:sz w:val="22"/>
      </w:rPr>
    </w:lvl>
    <w:lvl w:ilvl="7">
      <w:start w:val="1"/>
      <w:numFmt w:val="decimal"/>
      <w:lvlText w:val="%1.%2.%3.%4.%5.%6.%7.%8"/>
      <w:lvlJc w:val="left"/>
      <w:pPr>
        <w:ind w:left="7509" w:hanging="1440"/>
      </w:pPr>
      <w:rPr>
        <w:rFonts w:hint="default"/>
        <w:sz w:val="22"/>
      </w:rPr>
    </w:lvl>
    <w:lvl w:ilvl="8">
      <w:start w:val="1"/>
      <w:numFmt w:val="decimal"/>
      <w:lvlText w:val="%1.%2.%3.%4.%5.%6.%7.%8.%9"/>
      <w:lvlJc w:val="left"/>
      <w:pPr>
        <w:ind w:left="8376" w:hanging="1440"/>
      </w:pPr>
      <w:rPr>
        <w:rFonts w:hint="default"/>
        <w:sz w:val="22"/>
      </w:rPr>
    </w:lvl>
  </w:abstractNum>
  <w:abstractNum w:abstractNumId="45" w15:restartNumberingAfterBreak="0">
    <w:nsid w:val="5E0652C0"/>
    <w:multiLevelType w:val="hybridMultilevel"/>
    <w:tmpl w:val="DB9437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A06E55"/>
    <w:multiLevelType w:val="hybridMultilevel"/>
    <w:tmpl w:val="D212A61E"/>
    <w:lvl w:ilvl="0" w:tplc="3232356E">
      <w:start w:val="1"/>
      <w:numFmt w:val="bullet"/>
      <w:lvlText w:val=""/>
      <w:lvlJc w:val="left"/>
      <w:pPr>
        <w:tabs>
          <w:tab w:val="num" w:pos="928"/>
        </w:tabs>
        <w:ind w:left="928" w:hanging="360"/>
      </w:pPr>
      <w:rPr>
        <w:rFonts w:ascii="Symbol" w:hAnsi="Symbol" w:hint="default"/>
        <w:color w:val="auto"/>
      </w:rPr>
    </w:lvl>
    <w:lvl w:ilvl="1" w:tplc="3A78995C">
      <w:start w:val="1"/>
      <w:numFmt w:val="bullet"/>
      <w:lvlText w:val=""/>
      <w:lvlJc w:val="left"/>
      <w:pPr>
        <w:tabs>
          <w:tab w:val="num" w:pos="1648"/>
        </w:tabs>
        <w:ind w:left="1648" w:hanging="360"/>
      </w:pPr>
      <w:rPr>
        <w:rFonts w:ascii="Symbol" w:eastAsia="Times New Roman" w:hAnsi="Symbol" w:cs="Times New Roman" w:hint="default"/>
      </w:rPr>
    </w:lvl>
    <w:lvl w:ilvl="2" w:tplc="040C0005">
      <w:start w:val="1"/>
      <w:numFmt w:val="bullet"/>
      <w:lvlText w:val=""/>
      <w:lvlJc w:val="left"/>
      <w:pPr>
        <w:tabs>
          <w:tab w:val="num" w:pos="2368"/>
        </w:tabs>
        <w:ind w:left="2368" w:hanging="360"/>
      </w:pPr>
      <w:rPr>
        <w:rFonts w:ascii="Wingdings" w:hAnsi="Wingdings" w:hint="default"/>
      </w:rPr>
    </w:lvl>
    <w:lvl w:ilvl="3" w:tplc="040C0001">
      <w:start w:val="1"/>
      <w:numFmt w:val="bullet"/>
      <w:lvlText w:val=""/>
      <w:lvlJc w:val="left"/>
      <w:pPr>
        <w:tabs>
          <w:tab w:val="num" w:pos="3088"/>
        </w:tabs>
        <w:ind w:left="3088" w:hanging="360"/>
      </w:pPr>
      <w:rPr>
        <w:rFonts w:ascii="Symbol" w:hAnsi="Symbol" w:hint="default"/>
      </w:rPr>
    </w:lvl>
    <w:lvl w:ilvl="4" w:tplc="040C0003">
      <w:start w:val="1"/>
      <w:numFmt w:val="bullet"/>
      <w:lvlText w:val="o"/>
      <w:lvlJc w:val="left"/>
      <w:pPr>
        <w:tabs>
          <w:tab w:val="num" w:pos="3808"/>
        </w:tabs>
        <w:ind w:left="3808" w:hanging="360"/>
      </w:pPr>
      <w:rPr>
        <w:rFonts w:ascii="Courier New" w:hAnsi="Courier New" w:cs="Courier New" w:hint="default"/>
      </w:rPr>
    </w:lvl>
    <w:lvl w:ilvl="5" w:tplc="040C0005">
      <w:start w:val="1"/>
      <w:numFmt w:val="bullet"/>
      <w:lvlText w:val=""/>
      <w:lvlJc w:val="left"/>
      <w:pPr>
        <w:tabs>
          <w:tab w:val="num" w:pos="4528"/>
        </w:tabs>
        <w:ind w:left="4528" w:hanging="360"/>
      </w:pPr>
      <w:rPr>
        <w:rFonts w:ascii="Wingdings" w:hAnsi="Wingdings" w:hint="default"/>
      </w:rPr>
    </w:lvl>
    <w:lvl w:ilvl="6" w:tplc="040C0001">
      <w:start w:val="1"/>
      <w:numFmt w:val="bullet"/>
      <w:lvlText w:val=""/>
      <w:lvlJc w:val="left"/>
      <w:pPr>
        <w:tabs>
          <w:tab w:val="num" w:pos="5248"/>
        </w:tabs>
        <w:ind w:left="5248" w:hanging="360"/>
      </w:pPr>
      <w:rPr>
        <w:rFonts w:ascii="Symbol" w:hAnsi="Symbol" w:hint="default"/>
      </w:rPr>
    </w:lvl>
    <w:lvl w:ilvl="7" w:tplc="040C0003">
      <w:start w:val="1"/>
      <w:numFmt w:val="bullet"/>
      <w:lvlText w:val="o"/>
      <w:lvlJc w:val="left"/>
      <w:pPr>
        <w:tabs>
          <w:tab w:val="num" w:pos="5968"/>
        </w:tabs>
        <w:ind w:left="5968" w:hanging="360"/>
      </w:pPr>
      <w:rPr>
        <w:rFonts w:ascii="Courier New" w:hAnsi="Courier New" w:cs="Courier New" w:hint="default"/>
      </w:rPr>
    </w:lvl>
    <w:lvl w:ilvl="8" w:tplc="040C0005">
      <w:start w:val="1"/>
      <w:numFmt w:val="bullet"/>
      <w:lvlText w:val=""/>
      <w:lvlJc w:val="left"/>
      <w:pPr>
        <w:tabs>
          <w:tab w:val="num" w:pos="6688"/>
        </w:tabs>
        <w:ind w:left="6688" w:hanging="360"/>
      </w:pPr>
      <w:rPr>
        <w:rFonts w:ascii="Wingdings" w:hAnsi="Wingdings" w:hint="default"/>
      </w:rPr>
    </w:lvl>
  </w:abstractNum>
  <w:abstractNum w:abstractNumId="47" w15:restartNumberingAfterBreak="0">
    <w:nsid w:val="6C8C04A0"/>
    <w:multiLevelType w:val="hybridMultilevel"/>
    <w:tmpl w:val="378ECF06"/>
    <w:lvl w:ilvl="0" w:tplc="557A8204">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6E29668F"/>
    <w:multiLevelType w:val="hybridMultilevel"/>
    <w:tmpl w:val="F88A515C"/>
    <w:lvl w:ilvl="0" w:tplc="CCC064D4">
      <w:start w:val="1"/>
      <w:numFmt w:val="bullet"/>
      <w:pStyle w:val="Listepuces5"/>
      <w:lvlText w:val=""/>
      <w:lvlJc w:val="left"/>
      <w:pPr>
        <w:ind w:left="715" w:hanging="360"/>
      </w:pPr>
      <w:rPr>
        <w:rFonts w:ascii="Wingdings" w:hAnsi="Wingdings"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49" w15:restartNumberingAfterBreak="0">
    <w:nsid w:val="79190F0E"/>
    <w:multiLevelType w:val="hybridMultilevel"/>
    <w:tmpl w:val="393C114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B4B33B7"/>
    <w:multiLevelType w:val="hybridMultilevel"/>
    <w:tmpl w:val="4218E496"/>
    <w:lvl w:ilvl="0" w:tplc="3232356E">
      <w:start w:val="1"/>
      <w:numFmt w:val="bullet"/>
      <w:lvlText w:val=""/>
      <w:lvlJc w:val="left"/>
      <w:pPr>
        <w:ind w:left="867" w:hanging="360"/>
      </w:pPr>
      <w:rPr>
        <w:rFonts w:ascii="Symbol" w:hAnsi="Symbol" w:hint="default"/>
        <w:color w:val="auto"/>
      </w:rPr>
    </w:lvl>
    <w:lvl w:ilvl="1" w:tplc="040C0003" w:tentative="1">
      <w:start w:val="1"/>
      <w:numFmt w:val="bullet"/>
      <w:lvlText w:val="o"/>
      <w:lvlJc w:val="left"/>
      <w:pPr>
        <w:ind w:left="1587" w:hanging="360"/>
      </w:pPr>
      <w:rPr>
        <w:rFonts w:ascii="Courier New" w:hAnsi="Courier New" w:cs="Courier New" w:hint="default"/>
      </w:rPr>
    </w:lvl>
    <w:lvl w:ilvl="2" w:tplc="040C0005" w:tentative="1">
      <w:start w:val="1"/>
      <w:numFmt w:val="bullet"/>
      <w:lvlText w:val=""/>
      <w:lvlJc w:val="left"/>
      <w:pPr>
        <w:ind w:left="2307" w:hanging="360"/>
      </w:pPr>
      <w:rPr>
        <w:rFonts w:ascii="Wingdings" w:hAnsi="Wingdings" w:hint="default"/>
      </w:rPr>
    </w:lvl>
    <w:lvl w:ilvl="3" w:tplc="040C0001" w:tentative="1">
      <w:start w:val="1"/>
      <w:numFmt w:val="bullet"/>
      <w:lvlText w:val=""/>
      <w:lvlJc w:val="left"/>
      <w:pPr>
        <w:ind w:left="3027" w:hanging="360"/>
      </w:pPr>
      <w:rPr>
        <w:rFonts w:ascii="Symbol" w:hAnsi="Symbol" w:hint="default"/>
      </w:rPr>
    </w:lvl>
    <w:lvl w:ilvl="4" w:tplc="040C0003" w:tentative="1">
      <w:start w:val="1"/>
      <w:numFmt w:val="bullet"/>
      <w:lvlText w:val="o"/>
      <w:lvlJc w:val="left"/>
      <w:pPr>
        <w:ind w:left="3747" w:hanging="360"/>
      </w:pPr>
      <w:rPr>
        <w:rFonts w:ascii="Courier New" w:hAnsi="Courier New" w:cs="Courier New" w:hint="default"/>
      </w:rPr>
    </w:lvl>
    <w:lvl w:ilvl="5" w:tplc="040C0005" w:tentative="1">
      <w:start w:val="1"/>
      <w:numFmt w:val="bullet"/>
      <w:lvlText w:val=""/>
      <w:lvlJc w:val="left"/>
      <w:pPr>
        <w:ind w:left="4467" w:hanging="360"/>
      </w:pPr>
      <w:rPr>
        <w:rFonts w:ascii="Wingdings" w:hAnsi="Wingdings" w:hint="default"/>
      </w:rPr>
    </w:lvl>
    <w:lvl w:ilvl="6" w:tplc="040C0001" w:tentative="1">
      <w:start w:val="1"/>
      <w:numFmt w:val="bullet"/>
      <w:lvlText w:val=""/>
      <w:lvlJc w:val="left"/>
      <w:pPr>
        <w:ind w:left="5187" w:hanging="360"/>
      </w:pPr>
      <w:rPr>
        <w:rFonts w:ascii="Symbol" w:hAnsi="Symbol" w:hint="default"/>
      </w:rPr>
    </w:lvl>
    <w:lvl w:ilvl="7" w:tplc="040C0003" w:tentative="1">
      <w:start w:val="1"/>
      <w:numFmt w:val="bullet"/>
      <w:lvlText w:val="o"/>
      <w:lvlJc w:val="left"/>
      <w:pPr>
        <w:ind w:left="5907" w:hanging="360"/>
      </w:pPr>
      <w:rPr>
        <w:rFonts w:ascii="Courier New" w:hAnsi="Courier New" w:cs="Courier New" w:hint="default"/>
      </w:rPr>
    </w:lvl>
    <w:lvl w:ilvl="8" w:tplc="040C0005" w:tentative="1">
      <w:start w:val="1"/>
      <w:numFmt w:val="bullet"/>
      <w:lvlText w:val=""/>
      <w:lvlJc w:val="left"/>
      <w:pPr>
        <w:ind w:left="6627" w:hanging="360"/>
      </w:pPr>
      <w:rPr>
        <w:rFonts w:ascii="Wingdings" w:hAnsi="Wingdings" w:hint="default"/>
      </w:rPr>
    </w:lvl>
  </w:abstractNum>
  <w:num w:numId="1">
    <w:abstractNumId w:val="10"/>
  </w:num>
  <w:num w:numId="2">
    <w:abstractNumId w:val="36"/>
  </w:num>
  <w:num w:numId="3">
    <w:abstractNumId w:val="33"/>
  </w:num>
  <w:num w:numId="4">
    <w:abstractNumId w:val="9"/>
  </w:num>
  <w:num w:numId="5">
    <w:abstractNumId w:val="17"/>
  </w:num>
  <w:num w:numId="6">
    <w:abstractNumId w:val="18"/>
  </w:num>
  <w:num w:numId="7">
    <w:abstractNumId w:val="28"/>
  </w:num>
  <w:num w:numId="8">
    <w:abstractNumId w:val="0"/>
  </w:num>
  <w:num w:numId="9">
    <w:abstractNumId w:val="8"/>
  </w:num>
  <w:num w:numId="10">
    <w:abstractNumId w:val="43"/>
  </w:num>
  <w:num w:numId="11">
    <w:abstractNumId w:val="16"/>
  </w:num>
  <w:num w:numId="12">
    <w:abstractNumId w:val="4"/>
  </w:num>
  <w:num w:numId="13">
    <w:abstractNumId w:val="15"/>
  </w:num>
  <w:num w:numId="14">
    <w:abstractNumId w:val="3"/>
  </w:num>
  <w:num w:numId="15">
    <w:abstractNumId w:val="6"/>
  </w:num>
  <w:num w:numId="16">
    <w:abstractNumId w:val="19"/>
  </w:num>
  <w:num w:numId="17">
    <w:abstractNumId w:val="24"/>
  </w:num>
  <w:num w:numId="18">
    <w:abstractNumId w:val="31"/>
  </w:num>
  <w:num w:numId="19">
    <w:abstractNumId w:val="44"/>
  </w:num>
  <w:num w:numId="20">
    <w:abstractNumId w:val="21"/>
  </w:num>
  <w:num w:numId="21">
    <w:abstractNumId w:val="39"/>
  </w:num>
  <w:num w:numId="22">
    <w:abstractNumId w:val="26"/>
  </w:num>
  <w:num w:numId="23">
    <w:abstractNumId w:val="2"/>
  </w:num>
  <w:num w:numId="24">
    <w:abstractNumId w:val="1"/>
  </w:num>
  <w:num w:numId="25">
    <w:abstractNumId w:val="35"/>
  </w:num>
  <w:num w:numId="26">
    <w:abstractNumId w:val="41"/>
  </w:num>
  <w:num w:numId="27">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38"/>
  </w:num>
  <w:num w:numId="30">
    <w:abstractNumId w:val="23"/>
  </w:num>
  <w:num w:numId="31">
    <w:abstractNumId w:val="37"/>
  </w:num>
  <w:num w:numId="32">
    <w:abstractNumId w:val="11"/>
  </w:num>
  <w:num w:numId="33">
    <w:abstractNumId w:val="20"/>
  </w:num>
  <w:num w:numId="34">
    <w:abstractNumId w:val="12"/>
  </w:num>
  <w:num w:numId="35">
    <w:abstractNumId w:val="13"/>
  </w:num>
  <w:num w:numId="36">
    <w:abstractNumId w:val="5"/>
  </w:num>
  <w:num w:numId="37">
    <w:abstractNumId w:val="46"/>
  </w:num>
  <w:num w:numId="38">
    <w:abstractNumId w:val="27"/>
  </w:num>
  <w:num w:numId="39">
    <w:abstractNumId w:val="32"/>
  </w:num>
  <w:num w:numId="40">
    <w:abstractNumId w:val="50"/>
  </w:num>
  <w:num w:numId="41">
    <w:abstractNumId w:val="47"/>
  </w:num>
  <w:num w:numId="42">
    <w:abstractNumId w:val="42"/>
  </w:num>
  <w:num w:numId="43">
    <w:abstractNumId w:val="14"/>
  </w:num>
  <w:num w:numId="44">
    <w:abstractNumId w:val="22"/>
  </w:num>
  <w:num w:numId="45">
    <w:abstractNumId w:val="40"/>
  </w:num>
  <w:num w:numId="46">
    <w:abstractNumId w:val="30"/>
  </w:num>
  <w:num w:numId="47">
    <w:abstractNumId w:val="29"/>
  </w:num>
  <w:num w:numId="48">
    <w:abstractNumId w:val="45"/>
  </w:num>
  <w:num w:numId="49">
    <w:abstractNumId w:val="7"/>
  </w:num>
  <w:num w:numId="50">
    <w:abstractNumId w:val="48"/>
  </w:num>
  <w:num w:numId="51">
    <w:abstractNumId w:val="25"/>
  </w:num>
  <w:num w:numId="52">
    <w:abstractNumId w:val="4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removePersonalInformation/>
  <w:removeDateAndTime/>
  <w:embedSystemFonts/>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de-D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02"/>
    <w:rsid w:val="0000070C"/>
    <w:rsid w:val="00000A57"/>
    <w:rsid w:val="00001619"/>
    <w:rsid w:val="00001755"/>
    <w:rsid w:val="00001DB1"/>
    <w:rsid w:val="00001F55"/>
    <w:rsid w:val="000020EA"/>
    <w:rsid w:val="000022BA"/>
    <w:rsid w:val="00002988"/>
    <w:rsid w:val="00002C7B"/>
    <w:rsid w:val="000031EF"/>
    <w:rsid w:val="00003674"/>
    <w:rsid w:val="000043DC"/>
    <w:rsid w:val="000043F7"/>
    <w:rsid w:val="00004D1C"/>
    <w:rsid w:val="000050A5"/>
    <w:rsid w:val="000050C5"/>
    <w:rsid w:val="00006493"/>
    <w:rsid w:val="00007607"/>
    <w:rsid w:val="00010921"/>
    <w:rsid w:val="0001139B"/>
    <w:rsid w:val="000115D2"/>
    <w:rsid w:val="00011D29"/>
    <w:rsid w:val="000132D9"/>
    <w:rsid w:val="00014442"/>
    <w:rsid w:val="000146D2"/>
    <w:rsid w:val="000148BC"/>
    <w:rsid w:val="0001515B"/>
    <w:rsid w:val="000156CE"/>
    <w:rsid w:val="00015777"/>
    <w:rsid w:val="000157AC"/>
    <w:rsid w:val="00016361"/>
    <w:rsid w:val="00016442"/>
    <w:rsid w:val="000165FC"/>
    <w:rsid w:val="00020489"/>
    <w:rsid w:val="00020B99"/>
    <w:rsid w:val="00021285"/>
    <w:rsid w:val="00022088"/>
    <w:rsid w:val="00022D14"/>
    <w:rsid w:val="00023A0F"/>
    <w:rsid w:val="00023B74"/>
    <w:rsid w:val="000256B9"/>
    <w:rsid w:val="00025E5C"/>
    <w:rsid w:val="000260F5"/>
    <w:rsid w:val="00026269"/>
    <w:rsid w:val="00026CC9"/>
    <w:rsid w:val="00030050"/>
    <w:rsid w:val="00030562"/>
    <w:rsid w:val="0003066A"/>
    <w:rsid w:val="0003186C"/>
    <w:rsid w:val="00031A31"/>
    <w:rsid w:val="00031B35"/>
    <w:rsid w:val="00034050"/>
    <w:rsid w:val="0003441E"/>
    <w:rsid w:val="00035CEF"/>
    <w:rsid w:val="00036827"/>
    <w:rsid w:val="00037162"/>
    <w:rsid w:val="000377CB"/>
    <w:rsid w:val="00037FAE"/>
    <w:rsid w:val="0004022B"/>
    <w:rsid w:val="00040CA1"/>
    <w:rsid w:val="0004156B"/>
    <w:rsid w:val="00041A80"/>
    <w:rsid w:val="00041C3F"/>
    <w:rsid w:val="00041E77"/>
    <w:rsid w:val="00042195"/>
    <w:rsid w:val="0004325D"/>
    <w:rsid w:val="000435B3"/>
    <w:rsid w:val="00043A08"/>
    <w:rsid w:val="000445C6"/>
    <w:rsid w:val="00045021"/>
    <w:rsid w:val="0004581F"/>
    <w:rsid w:val="00045897"/>
    <w:rsid w:val="0004610B"/>
    <w:rsid w:val="000478D2"/>
    <w:rsid w:val="000505F2"/>
    <w:rsid w:val="00051CCA"/>
    <w:rsid w:val="000539EB"/>
    <w:rsid w:val="00053FF2"/>
    <w:rsid w:val="0005575B"/>
    <w:rsid w:val="00056D4C"/>
    <w:rsid w:val="00057591"/>
    <w:rsid w:val="00060499"/>
    <w:rsid w:val="00061481"/>
    <w:rsid w:val="000615EE"/>
    <w:rsid w:val="00062CED"/>
    <w:rsid w:val="00063A89"/>
    <w:rsid w:val="00063C6B"/>
    <w:rsid w:val="00064C2E"/>
    <w:rsid w:val="00064CCB"/>
    <w:rsid w:val="000653C6"/>
    <w:rsid w:val="00065D50"/>
    <w:rsid w:val="00065E0A"/>
    <w:rsid w:val="000660A9"/>
    <w:rsid w:val="00066204"/>
    <w:rsid w:val="00066D0C"/>
    <w:rsid w:val="0006716D"/>
    <w:rsid w:val="00067650"/>
    <w:rsid w:val="00067BCA"/>
    <w:rsid w:val="00067C5E"/>
    <w:rsid w:val="00071571"/>
    <w:rsid w:val="000715C1"/>
    <w:rsid w:val="000721A8"/>
    <w:rsid w:val="000721B0"/>
    <w:rsid w:val="000722A8"/>
    <w:rsid w:val="00072461"/>
    <w:rsid w:val="000741EF"/>
    <w:rsid w:val="0007470D"/>
    <w:rsid w:val="00074934"/>
    <w:rsid w:val="000766DF"/>
    <w:rsid w:val="00076A52"/>
    <w:rsid w:val="00076CFE"/>
    <w:rsid w:val="00076E03"/>
    <w:rsid w:val="000808FC"/>
    <w:rsid w:val="00081777"/>
    <w:rsid w:val="000825B8"/>
    <w:rsid w:val="00082EC1"/>
    <w:rsid w:val="00083770"/>
    <w:rsid w:val="00083E86"/>
    <w:rsid w:val="000864DF"/>
    <w:rsid w:val="00086745"/>
    <w:rsid w:val="00086FA3"/>
    <w:rsid w:val="00087FF8"/>
    <w:rsid w:val="00090388"/>
    <w:rsid w:val="000909A3"/>
    <w:rsid w:val="00090BD4"/>
    <w:rsid w:val="00091422"/>
    <w:rsid w:val="0009195A"/>
    <w:rsid w:val="00091CA3"/>
    <w:rsid w:val="00092A01"/>
    <w:rsid w:val="00092BB2"/>
    <w:rsid w:val="00092E39"/>
    <w:rsid w:val="0009393A"/>
    <w:rsid w:val="00094481"/>
    <w:rsid w:val="000947AB"/>
    <w:rsid w:val="000967E3"/>
    <w:rsid w:val="000968C4"/>
    <w:rsid w:val="00096C8A"/>
    <w:rsid w:val="000970AB"/>
    <w:rsid w:val="000A0ADB"/>
    <w:rsid w:val="000A103A"/>
    <w:rsid w:val="000A243D"/>
    <w:rsid w:val="000A2826"/>
    <w:rsid w:val="000A33E1"/>
    <w:rsid w:val="000A3582"/>
    <w:rsid w:val="000A68C4"/>
    <w:rsid w:val="000A7164"/>
    <w:rsid w:val="000A7DED"/>
    <w:rsid w:val="000B0047"/>
    <w:rsid w:val="000B027C"/>
    <w:rsid w:val="000B0FB7"/>
    <w:rsid w:val="000B13DA"/>
    <w:rsid w:val="000B2B38"/>
    <w:rsid w:val="000B2B77"/>
    <w:rsid w:val="000B2D8F"/>
    <w:rsid w:val="000B33B7"/>
    <w:rsid w:val="000B403C"/>
    <w:rsid w:val="000B414C"/>
    <w:rsid w:val="000B4E7B"/>
    <w:rsid w:val="000B4F05"/>
    <w:rsid w:val="000B5B55"/>
    <w:rsid w:val="000B5C0B"/>
    <w:rsid w:val="000B5F7A"/>
    <w:rsid w:val="000B669B"/>
    <w:rsid w:val="000B692E"/>
    <w:rsid w:val="000B6C9C"/>
    <w:rsid w:val="000B78FF"/>
    <w:rsid w:val="000C03E6"/>
    <w:rsid w:val="000C059A"/>
    <w:rsid w:val="000C0C63"/>
    <w:rsid w:val="000C0FA5"/>
    <w:rsid w:val="000C1458"/>
    <w:rsid w:val="000C2264"/>
    <w:rsid w:val="000C2447"/>
    <w:rsid w:val="000C286F"/>
    <w:rsid w:val="000C3071"/>
    <w:rsid w:val="000C3E57"/>
    <w:rsid w:val="000C544C"/>
    <w:rsid w:val="000C6176"/>
    <w:rsid w:val="000C6E26"/>
    <w:rsid w:val="000C6E51"/>
    <w:rsid w:val="000C6E56"/>
    <w:rsid w:val="000D0605"/>
    <w:rsid w:val="000D095D"/>
    <w:rsid w:val="000D11CF"/>
    <w:rsid w:val="000D1B1E"/>
    <w:rsid w:val="000D2138"/>
    <w:rsid w:val="000D2A1F"/>
    <w:rsid w:val="000D2FB2"/>
    <w:rsid w:val="000D3356"/>
    <w:rsid w:val="000D3707"/>
    <w:rsid w:val="000D3978"/>
    <w:rsid w:val="000D3CDF"/>
    <w:rsid w:val="000D4684"/>
    <w:rsid w:val="000D489B"/>
    <w:rsid w:val="000D4C6F"/>
    <w:rsid w:val="000D6F36"/>
    <w:rsid w:val="000D75E8"/>
    <w:rsid w:val="000E0EAD"/>
    <w:rsid w:val="000E17E1"/>
    <w:rsid w:val="000E1847"/>
    <w:rsid w:val="000E1C00"/>
    <w:rsid w:val="000E247B"/>
    <w:rsid w:val="000E43CD"/>
    <w:rsid w:val="000E52DE"/>
    <w:rsid w:val="000E66FA"/>
    <w:rsid w:val="000E681E"/>
    <w:rsid w:val="000E6827"/>
    <w:rsid w:val="000E6EF7"/>
    <w:rsid w:val="000E75EE"/>
    <w:rsid w:val="000F00A5"/>
    <w:rsid w:val="000F028B"/>
    <w:rsid w:val="000F0964"/>
    <w:rsid w:val="000F175F"/>
    <w:rsid w:val="000F2123"/>
    <w:rsid w:val="000F229E"/>
    <w:rsid w:val="000F31A6"/>
    <w:rsid w:val="000F35AA"/>
    <w:rsid w:val="000F3CC2"/>
    <w:rsid w:val="000F4030"/>
    <w:rsid w:val="000F5585"/>
    <w:rsid w:val="000F5676"/>
    <w:rsid w:val="000F6A0F"/>
    <w:rsid w:val="000F745C"/>
    <w:rsid w:val="00100C56"/>
    <w:rsid w:val="00101BD8"/>
    <w:rsid w:val="0010276B"/>
    <w:rsid w:val="00102EB3"/>
    <w:rsid w:val="00103C9C"/>
    <w:rsid w:val="00103F63"/>
    <w:rsid w:val="00104090"/>
    <w:rsid w:val="001040AC"/>
    <w:rsid w:val="00104482"/>
    <w:rsid w:val="001049BF"/>
    <w:rsid w:val="001057C1"/>
    <w:rsid w:val="0010727F"/>
    <w:rsid w:val="00107B2E"/>
    <w:rsid w:val="001104B0"/>
    <w:rsid w:val="00111CB1"/>
    <w:rsid w:val="001123C6"/>
    <w:rsid w:val="001126CE"/>
    <w:rsid w:val="00112BBC"/>
    <w:rsid w:val="001144BA"/>
    <w:rsid w:val="001146F1"/>
    <w:rsid w:val="00114D8E"/>
    <w:rsid w:val="00114E63"/>
    <w:rsid w:val="00115069"/>
    <w:rsid w:val="0011549D"/>
    <w:rsid w:val="001162E0"/>
    <w:rsid w:val="00116A2A"/>
    <w:rsid w:val="00117451"/>
    <w:rsid w:val="001179FD"/>
    <w:rsid w:val="00117DFD"/>
    <w:rsid w:val="0012033E"/>
    <w:rsid w:val="001204A5"/>
    <w:rsid w:val="00120856"/>
    <w:rsid w:val="00121AA0"/>
    <w:rsid w:val="00121CBB"/>
    <w:rsid w:val="00121EF3"/>
    <w:rsid w:val="00122094"/>
    <w:rsid w:val="0012308B"/>
    <w:rsid w:val="00123B6D"/>
    <w:rsid w:val="00124509"/>
    <w:rsid w:val="001252D4"/>
    <w:rsid w:val="001253B3"/>
    <w:rsid w:val="001258B6"/>
    <w:rsid w:val="00126F5D"/>
    <w:rsid w:val="00127085"/>
    <w:rsid w:val="001274FF"/>
    <w:rsid w:val="0012788F"/>
    <w:rsid w:val="001309AD"/>
    <w:rsid w:val="001310D2"/>
    <w:rsid w:val="001310F1"/>
    <w:rsid w:val="00131EF3"/>
    <w:rsid w:val="00131FF9"/>
    <w:rsid w:val="00132063"/>
    <w:rsid w:val="001320CE"/>
    <w:rsid w:val="00132D43"/>
    <w:rsid w:val="00132E0A"/>
    <w:rsid w:val="00136057"/>
    <w:rsid w:val="00136826"/>
    <w:rsid w:val="00137045"/>
    <w:rsid w:val="00137A62"/>
    <w:rsid w:val="00137EE8"/>
    <w:rsid w:val="001404E8"/>
    <w:rsid w:val="001408B7"/>
    <w:rsid w:val="00140961"/>
    <w:rsid w:val="00141912"/>
    <w:rsid w:val="00142177"/>
    <w:rsid w:val="00142ACC"/>
    <w:rsid w:val="00143694"/>
    <w:rsid w:val="00143886"/>
    <w:rsid w:val="00144FDE"/>
    <w:rsid w:val="00145A7B"/>
    <w:rsid w:val="00146C32"/>
    <w:rsid w:val="00147598"/>
    <w:rsid w:val="00150A53"/>
    <w:rsid w:val="00151616"/>
    <w:rsid w:val="00151910"/>
    <w:rsid w:val="001521D0"/>
    <w:rsid w:val="00152408"/>
    <w:rsid w:val="0015280B"/>
    <w:rsid w:val="00152AB9"/>
    <w:rsid w:val="00152B54"/>
    <w:rsid w:val="00152C76"/>
    <w:rsid w:val="00152FB9"/>
    <w:rsid w:val="00153B8B"/>
    <w:rsid w:val="00153B9C"/>
    <w:rsid w:val="00153EE9"/>
    <w:rsid w:val="00154012"/>
    <w:rsid w:val="001542AB"/>
    <w:rsid w:val="001547DD"/>
    <w:rsid w:val="0015491D"/>
    <w:rsid w:val="00154E53"/>
    <w:rsid w:val="00156BF7"/>
    <w:rsid w:val="00157648"/>
    <w:rsid w:val="00160859"/>
    <w:rsid w:val="0016148A"/>
    <w:rsid w:val="001614CE"/>
    <w:rsid w:val="00161FAD"/>
    <w:rsid w:val="001624DE"/>
    <w:rsid w:val="001634B3"/>
    <w:rsid w:val="00163B1D"/>
    <w:rsid w:val="001652E5"/>
    <w:rsid w:val="00166340"/>
    <w:rsid w:val="00167803"/>
    <w:rsid w:val="00167874"/>
    <w:rsid w:val="00167D37"/>
    <w:rsid w:val="001705C9"/>
    <w:rsid w:val="00171D75"/>
    <w:rsid w:val="00172400"/>
    <w:rsid w:val="00172711"/>
    <w:rsid w:val="001728C3"/>
    <w:rsid w:val="00172BF9"/>
    <w:rsid w:val="001740B9"/>
    <w:rsid w:val="00174DBD"/>
    <w:rsid w:val="00174DE6"/>
    <w:rsid w:val="001751EC"/>
    <w:rsid w:val="001754D2"/>
    <w:rsid w:val="0017678E"/>
    <w:rsid w:val="00176964"/>
    <w:rsid w:val="001778EA"/>
    <w:rsid w:val="001800CB"/>
    <w:rsid w:val="001812A0"/>
    <w:rsid w:val="0018142C"/>
    <w:rsid w:val="001819BB"/>
    <w:rsid w:val="00182282"/>
    <w:rsid w:val="00182783"/>
    <w:rsid w:val="001841BC"/>
    <w:rsid w:val="0018555B"/>
    <w:rsid w:val="0018569E"/>
    <w:rsid w:val="00190029"/>
    <w:rsid w:val="00191079"/>
    <w:rsid w:val="00191547"/>
    <w:rsid w:val="00192A3B"/>
    <w:rsid w:val="001930CA"/>
    <w:rsid w:val="001936A4"/>
    <w:rsid w:val="00194BF6"/>
    <w:rsid w:val="00194C58"/>
    <w:rsid w:val="00195115"/>
    <w:rsid w:val="0019521C"/>
    <w:rsid w:val="0019529D"/>
    <w:rsid w:val="001957BD"/>
    <w:rsid w:val="00195BDA"/>
    <w:rsid w:val="00195EF7"/>
    <w:rsid w:val="0019686C"/>
    <w:rsid w:val="00196D3A"/>
    <w:rsid w:val="00197FCE"/>
    <w:rsid w:val="001A0185"/>
    <w:rsid w:val="001A055B"/>
    <w:rsid w:val="001A0B7C"/>
    <w:rsid w:val="001A11E1"/>
    <w:rsid w:val="001A1B72"/>
    <w:rsid w:val="001A206E"/>
    <w:rsid w:val="001A2C42"/>
    <w:rsid w:val="001A3E13"/>
    <w:rsid w:val="001A55D3"/>
    <w:rsid w:val="001A6A29"/>
    <w:rsid w:val="001A70DC"/>
    <w:rsid w:val="001A7B89"/>
    <w:rsid w:val="001B02BE"/>
    <w:rsid w:val="001B03CE"/>
    <w:rsid w:val="001B0C1A"/>
    <w:rsid w:val="001B1307"/>
    <w:rsid w:val="001B20E6"/>
    <w:rsid w:val="001B213C"/>
    <w:rsid w:val="001B28F2"/>
    <w:rsid w:val="001B2C71"/>
    <w:rsid w:val="001B3A54"/>
    <w:rsid w:val="001B3BBC"/>
    <w:rsid w:val="001B4CEF"/>
    <w:rsid w:val="001B729B"/>
    <w:rsid w:val="001B73BE"/>
    <w:rsid w:val="001B745B"/>
    <w:rsid w:val="001C00DE"/>
    <w:rsid w:val="001C0271"/>
    <w:rsid w:val="001C0DAB"/>
    <w:rsid w:val="001C15CE"/>
    <w:rsid w:val="001C2B02"/>
    <w:rsid w:val="001C2FB6"/>
    <w:rsid w:val="001C3632"/>
    <w:rsid w:val="001C3EF8"/>
    <w:rsid w:val="001C4219"/>
    <w:rsid w:val="001C54CC"/>
    <w:rsid w:val="001C5D05"/>
    <w:rsid w:val="001C6708"/>
    <w:rsid w:val="001C73ED"/>
    <w:rsid w:val="001C7A01"/>
    <w:rsid w:val="001D05B9"/>
    <w:rsid w:val="001D0CEC"/>
    <w:rsid w:val="001D19F9"/>
    <w:rsid w:val="001D2DCE"/>
    <w:rsid w:val="001D48E3"/>
    <w:rsid w:val="001D4E65"/>
    <w:rsid w:val="001D56F5"/>
    <w:rsid w:val="001D5F18"/>
    <w:rsid w:val="001D6689"/>
    <w:rsid w:val="001D6830"/>
    <w:rsid w:val="001E0A5A"/>
    <w:rsid w:val="001E155A"/>
    <w:rsid w:val="001E1894"/>
    <w:rsid w:val="001E18E2"/>
    <w:rsid w:val="001E2D50"/>
    <w:rsid w:val="001E3A16"/>
    <w:rsid w:val="001E3B9D"/>
    <w:rsid w:val="001E4B4B"/>
    <w:rsid w:val="001E520F"/>
    <w:rsid w:val="001E61A5"/>
    <w:rsid w:val="001E63EB"/>
    <w:rsid w:val="001E65A9"/>
    <w:rsid w:val="001E6C4F"/>
    <w:rsid w:val="001E7483"/>
    <w:rsid w:val="001E7B59"/>
    <w:rsid w:val="001E7D56"/>
    <w:rsid w:val="001E7D7D"/>
    <w:rsid w:val="001F06C0"/>
    <w:rsid w:val="001F072C"/>
    <w:rsid w:val="001F1604"/>
    <w:rsid w:val="001F165F"/>
    <w:rsid w:val="001F1CFD"/>
    <w:rsid w:val="001F2CD1"/>
    <w:rsid w:val="001F3B9C"/>
    <w:rsid w:val="001F4AC6"/>
    <w:rsid w:val="001F6E42"/>
    <w:rsid w:val="001F7525"/>
    <w:rsid w:val="001F7722"/>
    <w:rsid w:val="001F7A69"/>
    <w:rsid w:val="001F7A9F"/>
    <w:rsid w:val="00201E62"/>
    <w:rsid w:val="0020376A"/>
    <w:rsid w:val="00204ADA"/>
    <w:rsid w:val="00205065"/>
    <w:rsid w:val="0020619D"/>
    <w:rsid w:val="0020621F"/>
    <w:rsid w:val="002066C9"/>
    <w:rsid w:val="002067FF"/>
    <w:rsid w:val="00207838"/>
    <w:rsid w:val="0020788A"/>
    <w:rsid w:val="00207929"/>
    <w:rsid w:val="00207DD3"/>
    <w:rsid w:val="00210453"/>
    <w:rsid w:val="00210759"/>
    <w:rsid w:val="00210EE0"/>
    <w:rsid w:val="00212697"/>
    <w:rsid w:val="00212D17"/>
    <w:rsid w:val="0021456A"/>
    <w:rsid w:val="002153DB"/>
    <w:rsid w:val="0021573D"/>
    <w:rsid w:val="00215748"/>
    <w:rsid w:val="00215D4C"/>
    <w:rsid w:val="00216B83"/>
    <w:rsid w:val="00216EAD"/>
    <w:rsid w:val="002170AD"/>
    <w:rsid w:val="002175B9"/>
    <w:rsid w:val="002204EA"/>
    <w:rsid w:val="0022076A"/>
    <w:rsid w:val="00221830"/>
    <w:rsid w:val="00222810"/>
    <w:rsid w:val="00222AB8"/>
    <w:rsid w:val="00223B13"/>
    <w:rsid w:val="00224C2C"/>
    <w:rsid w:val="00225389"/>
    <w:rsid w:val="002255F0"/>
    <w:rsid w:val="00226BDC"/>
    <w:rsid w:val="002278E4"/>
    <w:rsid w:val="0023007F"/>
    <w:rsid w:val="00231584"/>
    <w:rsid w:val="00232046"/>
    <w:rsid w:val="00232628"/>
    <w:rsid w:val="00232AFD"/>
    <w:rsid w:val="00232B4C"/>
    <w:rsid w:val="00233252"/>
    <w:rsid w:val="00233402"/>
    <w:rsid w:val="00233B21"/>
    <w:rsid w:val="00234228"/>
    <w:rsid w:val="00234ECD"/>
    <w:rsid w:val="00235E4A"/>
    <w:rsid w:val="002361B1"/>
    <w:rsid w:val="00236490"/>
    <w:rsid w:val="002375E3"/>
    <w:rsid w:val="00237A1F"/>
    <w:rsid w:val="002400E8"/>
    <w:rsid w:val="00241303"/>
    <w:rsid w:val="00241B0E"/>
    <w:rsid w:val="002421B8"/>
    <w:rsid w:val="00243AD4"/>
    <w:rsid w:val="002442D6"/>
    <w:rsid w:val="00244569"/>
    <w:rsid w:val="0024595F"/>
    <w:rsid w:val="002469B7"/>
    <w:rsid w:val="002469EF"/>
    <w:rsid w:val="002470F9"/>
    <w:rsid w:val="00247749"/>
    <w:rsid w:val="00247ABD"/>
    <w:rsid w:val="00250936"/>
    <w:rsid w:val="002517CD"/>
    <w:rsid w:val="00252A1C"/>
    <w:rsid w:val="00252BF0"/>
    <w:rsid w:val="002546EA"/>
    <w:rsid w:val="00254EFD"/>
    <w:rsid w:val="00254FD0"/>
    <w:rsid w:val="0025588F"/>
    <w:rsid w:val="00255DF6"/>
    <w:rsid w:val="002561BA"/>
    <w:rsid w:val="00256866"/>
    <w:rsid w:val="00256B15"/>
    <w:rsid w:val="00256B6D"/>
    <w:rsid w:val="00256BF8"/>
    <w:rsid w:val="00256DE8"/>
    <w:rsid w:val="00257F16"/>
    <w:rsid w:val="00260538"/>
    <w:rsid w:val="00262127"/>
    <w:rsid w:val="002623A4"/>
    <w:rsid w:val="00262594"/>
    <w:rsid w:val="00262786"/>
    <w:rsid w:val="0026332B"/>
    <w:rsid w:val="002634ED"/>
    <w:rsid w:val="002643D7"/>
    <w:rsid w:val="00266895"/>
    <w:rsid w:val="0027002F"/>
    <w:rsid w:val="0027025A"/>
    <w:rsid w:val="00270506"/>
    <w:rsid w:val="002709F3"/>
    <w:rsid w:val="00270AC0"/>
    <w:rsid w:val="00270EFF"/>
    <w:rsid w:val="00271137"/>
    <w:rsid w:val="00272260"/>
    <w:rsid w:val="0027458E"/>
    <w:rsid w:val="0027480F"/>
    <w:rsid w:val="00275C99"/>
    <w:rsid w:val="002765B7"/>
    <w:rsid w:val="00276BF4"/>
    <w:rsid w:val="002814D8"/>
    <w:rsid w:val="0028176F"/>
    <w:rsid w:val="00281C98"/>
    <w:rsid w:val="00283D72"/>
    <w:rsid w:val="00283E8C"/>
    <w:rsid w:val="00285968"/>
    <w:rsid w:val="00286101"/>
    <w:rsid w:val="00286DAB"/>
    <w:rsid w:val="00286F47"/>
    <w:rsid w:val="00287A1D"/>
    <w:rsid w:val="00287D86"/>
    <w:rsid w:val="0029005C"/>
    <w:rsid w:val="00291714"/>
    <w:rsid w:val="002940ED"/>
    <w:rsid w:val="00294E9B"/>
    <w:rsid w:val="00297023"/>
    <w:rsid w:val="00297424"/>
    <w:rsid w:val="00297990"/>
    <w:rsid w:val="00297BA4"/>
    <w:rsid w:val="002A05A6"/>
    <w:rsid w:val="002A0856"/>
    <w:rsid w:val="002A1284"/>
    <w:rsid w:val="002A176E"/>
    <w:rsid w:val="002A1AD3"/>
    <w:rsid w:val="002A27E6"/>
    <w:rsid w:val="002A2FFE"/>
    <w:rsid w:val="002A362B"/>
    <w:rsid w:val="002A3BA5"/>
    <w:rsid w:val="002A3D49"/>
    <w:rsid w:val="002A45CE"/>
    <w:rsid w:val="002A4752"/>
    <w:rsid w:val="002A4C26"/>
    <w:rsid w:val="002A51CE"/>
    <w:rsid w:val="002A5683"/>
    <w:rsid w:val="002A5CC4"/>
    <w:rsid w:val="002A6380"/>
    <w:rsid w:val="002A6877"/>
    <w:rsid w:val="002A7712"/>
    <w:rsid w:val="002A771C"/>
    <w:rsid w:val="002B07D2"/>
    <w:rsid w:val="002B0B14"/>
    <w:rsid w:val="002B0F4E"/>
    <w:rsid w:val="002B3666"/>
    <w:rsid w:val="002B392A"/>
    <w:rsid w:val="002B39EE"/>
    <w:rsid w:val="002B4A4E"/>
    <w:rsid w:val="002B4DB2"/>
    <w:rsid w:val="002B5DA8"/>
    <w:rsid w:val="002B602C"/>
    <w:rsid w:val="002B6734"/>
    <w:rsid w:val="002B7B25"/>
    <w:rsid w:val="002C0AC6"/>
    <w:rsid w:val="002C0C08"/>
    <w:rsid w:val="002C1E22"/>
    <w:rsid w:val="002C2D93"/>
    <w:rsid w:val="002C3035"/>
    <w:rsid w:val="002C30D1"/>
    <w:rsid w:val="002C31E9"/>
    <w:rsid w:val="002C371B"/>
    <w:rsid w:val="002C3B23"/>
    <w:rsid w:val="002C4766"/>
    <w:rsid w:val="002C60E6"/>
    <w:rsid w:val="002C6E70"/>
    <w:rsid w:val="002C756A"/>
    <w:rsid w:val="002C75D4"/>
    <w:rsid w:val="002D0EA7"/>
    <w:rsid w:val="002D2DFC"/>
    <w:rsid w:val="002D42DB"/>
    <w:rsid w:val="002D4ECD"/>
    <w:rsid w:val="002D5561"/>
    <w:rsid w:val="002D5C2E"/>
    <w:rsid w:val="002D79B0"/>
    <w:rsid w:val="002D7F83"/>
    <w:rsid w:val="002E174E"/>
    <w:rsid w:val="002E1F0E"/>
    <w:rsid w:val="002E210A"/>
    <w:rsid w:val="002E3B77"/>
    <w:rsid w:val="002E3D7F"/>
    <w:rsid w:val="002E3EDB"/>
    <w:rsid w:val="002E40FF"/>
    <w:rsid w:val="002E4BAF"/>
    <w:rsid w:val="002E50EA"/>
    <w:rsid w:val="002E61D2"/>
    <w:rsid w:val="002E66F8"/>
    <w:rsid w:val="002E6AC1"/>
    <w:rsid w:val="002E6FC6"/>
    <w:rsid w:val="002E7BBF"/>
    <w:rsid w:val="002F0100"/>
    <w:rsid w:val="002F0D90"/>
    <w:rsid w:val="002F0F46"/>
    <w:rsid w:val="002F113C"/>
    <w:rsid w:val="002F141F"/>
    <w:rsid w:val="002F1710"/>
    <w:rsid w:val="002F1EB9"/>
    <w:rsid w:val="002F23BB"/>
    <w:rsid w:val="002F288E"/>
    <w:rsid w:val="002F2B5B"/>
    <w:rsid w:val="002F2F85"/>
    <w:rsid w:val="002F3067"/>
    <w:rsid w:val="002F35A9"/>
    <w:rsid w:val="002F39E2"/>
    <w:rsid w:val="002F3B27"/>
    <w:rsid w:val="002F3BAA"/>
    <w:rsid w:val="002F50BB"/>
    <w:rsid w:val="002F5724"/>
    <w:rsid w:val="002F61A6"/>
    <w:rsid w:val="002F6345"/>
    <w:rsid w:val="002F6437"/>
    <w:rsid w:val="002F64DC"/>
    <w:rsid w:val="002F6965"/>
    <w:rsid w:val="002F6AD2"/>
    <w:rsid w:val="002F7056"/>
    <w:rsid w:val="002F7BF6"/>
    <w:rsid w:val="00300E44"/>
    <w:rsid w:val="003015C7"/>
    <w:rsid w:val="00301879"/>
    <w:rsid w:val="00301EAA"/>
    <w:rsid w:val="00302096"/>
    <w:rsid w:val="00302716"/>
    <w:rsid w:val="00302F1B"/>
    <w:rsid w:val="003043BC"/>
    <w:rsid w:val="003056A6"/>
    <w:rsid w:val="0030671A"/>
    <w:rsid w:val="00306829"/>
    <w:rsid w:val="00306F2D"/>
    <w:rsid w:val="00307FD8"/>
    <w:rsid w:val="00310EF2"/>
    <w:rsid w:val="00311BA1"/>
    <w:rsid w:val="00311C86"/>
    <w:rsid w:val="003121A5"/>
    <w:rsid w:val="00312599"/>
    <w:rsid w:val="00312E11"/>
    <w:rsid w:val="00313C87"/>
    <w:rsid w:val="00313DAA"/>
    <w:rsid w:val="003140D9"/>
    <w:rsid w:val="00314785"/>
    <w:rsid w:val="00314864"/>
    <w:rsid w:val="003151F4"/>
    <w:rsid w:val="00315951"/>
    <w:rsid w:val="00316683"/>
    <w:rsid w:val="00317E42"/>
    <w:rsid w:val="00320ECA"/>
    <w:rsid w:val="003223C2"/>
    <w:rsid w:val="003223FD"/>
    <w:rsid w:val="003224F8"/>
    <w:rsid w:val="00322E9C"/>
    <w:rsid w:val="00322EE8"/>
    <w:rsid w:val="00324E88"/>
    <w:rsid w:val="003259E2"/>
    <w:rsid w:val="00325BE2"/>
    <w:rsid w:val="00325DD2"/>
    <w:rsid w:val="0032645A"/>
    <w:rsid w:val="003266E5"/>
    <w:rsid w:val="00327B3E"/>
    <w:rsid w:val="00331AC1"/>
    <w:rsid w:val="00332209"/>
    <w:rsid w:val="00332454"/>
    <w:rsid w:val="00332C06"/>
    <w:rsid w:val="00332F8B"/>
    <w:rsid w:val="00333806"/>
    <w:rsid w:val="00333A3F"/>
    <w:rsid w:val="0033413A"/>
    <w:rsid w:val="003352F7"/>
    <w:rsid w:val="0033574F"/>
    <w:rsid w:val="003366CD"/>
    <w:rsid w:val="00336DBE"/>
    <w:rsid w:val="0033708C"/>
    <w:rsid w:val="00337A10"/>
    <w:rsid w:val="003400C0"/>
    <w:rsid w:val="00340326"/>
    <w:rsid w:val="0034088D"/>
    <w:rsid w:val="0034103E"/>
    <w:rsid w:val="00341C05"/>
    <w:rsid w:val="0034207D"/>
    <w:rsid w:val="003425CD"/>
    <w:rsid w:val="0034447B"/>
    <w:rsid w:val="0034560E"/>
    <w:rsid w:val="003459B2"/>
    <w:rsid w:val="00346DD6"/>
    <w:rsid w:val="00346FD2"/>
    <w:rsid w:val="00347104"/>
    <w:rsid w:val="003472EC"/>
    <w:rsid w:val="00347F46"/>
    <w:rsid w:val="003509F4"/>
    <w:rsid w:val="00351612"/>
    <w:rsid w:val="00351DDE"/>
    <w:rsid w:val="003521D1"/>
    <w:rsid w:val="00353198"/>
    <w:rsid w:val="00353D6D"/>
    <w:rsid w:val="003544BE"/>
    <w:rsid w:val="00354FA5"/>
    <w:rsid w:val="0035518F"/>
    <w:rsid w:val="00355356"/>
    <w:rsid w:val="003554FF"/>
    <w:rsid w:val="00355D63"/>
    <w:rsid w:val="0035772D"/>
    <w:rsid w:val="00357983"/>
    <w:rsid w:val="00360638"/>
    <w:rsid w:val="00360BF3"/>
    <w:rsid w:val="00360DCC"/>
    <w:rsid w:val="00361326"/>
    <w:rsid w:val="0036180E"/>
    <w:rsid w:val="00362C58"/>
    <w:rsid w:val="003631B4"/>
    <w:rsid w:val="003640CD"/>
    <w:rsid w:val="003653E2"/>
    <w:rsid w:val="0036567B"/>
    <w:rsid w:val="003670FB"/>
    <w:rsid w:val="003673C0"/>
    <w:rsid w:val="00367DFA"/>
    <w:rsid w:val="0037054C"/>
    <w:rsid w:val="003711AE"/>
    <w:rsid w:val="003713CD"/>
    <w:rsid w:val="00371FD3"/>
    <w:rsid w:val="0037210F"/>
    <w:rsid w:val="00372A11"/>
    <w:rsid w:val="003730DE"/>
    <w:rsid w:val="0037359A"/>
    <w:rsid w:val="00373778"/>
    <w:rsid w:val="00374FA1"/>
    <w:rsid w:val="003750C4"/>
    <w:rsid w:val="00375200"/>
    <w:rsid w:val="003754CA"/>
    <w:rsid w:val="00375D25"/>
    <w:rsid w:val="003761FC"/>
    <w:rsid w:val="00376CCB"/>
    <w:rsid w:val="00376E78"/>
    <w:rsid w:val="00377F5C"/>
    <w:rsid w:val="00380319"/>
    <w:rsid w:val="00380A65"/>
    <w:rsid w:val="00380B5D"/>
    <w:rsid w:val="00381231"/>
    <w:rsid w:val="00382673"/>
    <w:rsid w:val="00382D0B"/>
    <w:rsid w:val="00383055"/>
    <w:rsid w:val="00383AA8"/>
    <w:rsid w:val="0038500B"/>
    <w:rsid w:val="003851C7"/>
    <w:rsid w:val="00386E5E"/>
    <w:rsid w:val="00387593"/>
    <w:rsid w:val="00387E13"/>
    <w:rsid w:val="00392C64"/>
    <w:rsid w:val="00392CEA"/>
    <w:rsid w:val="0039309A"/>
    <w:rsid w:val="0039324C"/>
    <w:rsid w:val="00393B30"/>
    <w:rsid w:val="00393BD3"/>
    <w:rsid w:val="003945EC"/>
    <w:rsid w:val="00394B16"/>
    <w:rsid w:val="003952D5"/>
    <w:rsid w:val="0039556E"/>
    <w:rsid w:val="003976D8"/>
    <w:rsid w:val="00397F80"/>
    <w:rsid w:val="003A0191"/>
    <w:rsid w:val="003A05A1"/>
    <w:rsid w:val="003A07C9"/>
    <w:rsid w:val="003A0ECB"/>
    <w:rsid w:val="003A0ED0"/>
    <w:rsid w:val="003A0F23"/>
    <w:rsid w:val="003A178E"/>
    <w:rsid w:val="003A1D8B"/>
    <w:rsid w:val="003A28EC"/>
    <w:rsid w:val="003A2AD1"/>
    <w:rsid w:val="003A2C04"/>
    <w:rsid w:val="003A300E"/>
    <w:rsid w:val="003A3A36"/>
    <w:rsid w:val="003A3BB5"/>
    <w:rsid w:val="003A66D4"/>
    <w:rsid w:val="003A72CD"/>
    <w:rsid w:val="003A7BFE"/>
    <w:rsid w:val="003A7FFE"/>
    <w:rsid w:val="003B0104"/>
    <w:rsid w:val="003B0FDA"/>
    <w:rsid w:val="003B1463"/>
    <w:rsid w:val="003B18DE"/>
    <w:rsid w:val="003B214F"/>
    <w:rsid w:val="003B24F2"/>
    <w:rsid w:val="003B26C9"/>
    <w:rsid w:val="003B3292"/>
    <w:rsid w:val="003B3671"/>
    <w:rsid w:val="003B3E02"/>
    <w:rsid w:val="003B514E"/>
    <w:rsid w:val="003B6003"/>
    <w:rsid w:val="003B6DEB"/>
    <w:rsid w:val="003C271E"/>
    <w:rsid w:val="003C2BC6"/>
    <w:rsid w:val="003C2D67"/>
    <w:rsid w:val="003C3C1F"/>
    <w:rsid w:val="003C45F5"/>
    <w:rsid w:val="003C4963"/>
    <w:rsid w:val="003C4A5F"/>
    <w:rsid w:val="003C4D39"/>
    <w:rsid w:val="003C500F"/>
    <w:rsid w:val="003C50F3"/>
    <w:rsid w:val="003C5980"/>
    <w:rsid w:val="003C5D03"/>
    <w:rsid w:val="003C6238"/>
    <w:rsid w:val="003C6D7A"/>
    <w:rsid w:val="003C7A83"/>
    <w:rsid w:val="003D1699"/>
    <w:rsid w:val="003D2625"/>
    <w:rsid w:val="003D2645"/>
    <w:rsid w:val="003D2CDC"/>
    <w:rsid w:val="003D2F20"/>
    <w:rsid w:val="003D3291"/>
    <w:rsid w:val="003D3A1E"/>
    <w:rsid w:val="003D466B"/>
    <w:rsid w:val="003D48A1"/>
    <w:rsid w:val="003D6F98"/>
    <w:rsid w:val="003D738A"/>
    <w:rsid w:val="003D76FE"/>
    <w:rsid w:val="003D7BDD"/>
    <w:rsid w:val="003D7CDC"/>
    <w:rsid w:val="003D7ED0"/>
    <w:rsid w:val="003E1886"/>
    <w:rsid w:val="003E2653"/>
    <w:rsid w:val="003E30FC"/>
    <w:rsid w:val="003E3274"/>
    <w:rsid w:val="003E35BF"/>
    <w:rsid w:val="003E3622"/>
    <w:rsid w:val="003E39DD"/>
    <w:rsid w:val="003E4A2D"/>
    <w:rsid w:val="003E4DBC"/>
    <w:rsid w:val="003E5ECB"/>
    <w:rsid w:val="003E663E"/>
    <w:rsid w:val="003E66DD"/>
    <w:rsid w:val="003E79B7"/>
    <w:rsid w:val="003E7D9E"/>
    <w:rsid w:val="003F0731"/>
    <w:rsid w:val="003F13BF"/>
    <w:rsid w:val="003F1622"/>
    <w:rsid w:val="003F22B4"/>
    <w:rsid w:val="003F27B7"/>
    <w:rsid w:val="003F3135"/>
    <w:rsid w:val="003F3456"/>
    <w:rsid w:val="003F3512"/>
    <w:rsid w:val="003F44C0"/>
    <w:rsid w:val="003F4F58"/>
    <w:rsid w:val="003F55FF"/>
    <w:rsid w:val="003F688C"/>
    <w:rsid w:val="003F6BEC"/>
    <w:rsid w:val="003F7D02"/>
    <w:rsid w:val="00401232"/>
    <w:rsid w:val="004012EA"/>
    <w:rsid w:val="00401871"/>
    <w:rsid w:val="00401DC0"/>
    <w:rsid w:val="00402140"/>
    <w:rsid w:val="00402894"/>
    <w:rsid w:val="00403B46"/>
    <w:rsid w:val="00404211"/>
    <w:rsid w:val="00405A39"/>
    <w:rsid w:val="00405A42"/>
    <w:rsid w:val="00407400"/>
    <w:rsid w:val="004075AC"/>
    <w:rsid w:val="00411CBC"/>
    <w:rsid w:val="0041275E"/>
    <w:rsid w:val="00412810"/>
    <w:rsid w:val="00412D88"/>
    <w:rsid w:val="00412F69"/>
    <w:rsid w:val="00413864"/>
    <w:rsid w:val="00413B09"/>
    <w:rsid w:val="0041403E"/>
    <w:rsid w:val="00414735"/>
    <w:rsid w:val="004159E6"/>
    <w:rsid w:val="00416E0A"/>
    <w:rsid w:val="004174F0"/>
    <w:rsid w:val="004201D8"/>
    <w:rsid w:val="004202D0"/>
    <w:rsid w:val="00421355"/>
    <w:rsid w:val="00421734"/>
    <w:rsid w:val="00422F5A"/>
    <w:rsid w:val="00423E75"/>
    <w:rsid w:val="004245B0"/>
    <w:rsid w:val="00425128"/>
    <w:rsid w:val="00425144"/>
    <w:rsid w:val="00425554"/>
    <w:rsid w:val="004259E6"/>
    <w:rsid w:val="00425BCF"/>
    <w:rsid w:val="00426202"/>
    <w:rsid w:val="00426246"/>
    <w:rsid w:val="0042647F"/>
    <w:rsid w:val="00426E14"/>
    <w:rsid w:val="00426F02"/>
    <w:rsid w:val="0042733C"/>
    <w:rsid w:val="00427949"/>
    <w:rsid w:val="004303E0"/>
    <w:rsid w:val="00430759"/>
    <w:rsid w:val="00430BA4"/>
    <w:rsid w:val="00430DED"/>
    <w:rsid w:val="00430F77"/>
    <w:rsid w:val="00431779"/>
    <w:rsid w:val="00431863"/>
    <w:rsid w:val="00431BBD"/>
    <w:rsid w:val="00432007"/>
    <w:rsid w:val="0043204D"/>
    <w:rsid w:val="004329A6"/>
    <w:rsid w:val="004330E1"/>
    <w:rsid w:val="0043386B"/>
    <w:rsid w:val="004338C5"/>
    <w:rsid w:val="00433EE1"/>
    <w:rsid w:val="00435C23"/>
    <w:rsid w:val="0043653B"/>
    <w:rsid w:val="00436867"/>
    <w:rsid w:val="004371E9"/>
    <w:rsid w:val="00440B17"/>
    <w:rsid w:val="00442977"/>
    <w:rsid w:val="0044341F"/>
    <w:rsid w:val="004435F5"/>
    <w:rsid w:val="004467B6"/>
    <w:rsid w:val="00446BB3"/>
    <w:rsid w:val="00447A4F"/>
    <w:rsid w:val="0045027B"/>
    <w:rsid w:val="00450A4C"/>
    <w:rsid w:val="00450EE2"/>
    <w:rsid w:val="00450F13"/>
    <w:rsid w:val="004513D5"/>
    <w:rsid w:val="00451419"/>
    <w:rsid w:val="00452FB4"/>
    <w:rsid w:val="00453613"/>
    <w:rsid w:val="00453CA7"/>
    <w:rsid w:val="00454890"/>
    <w:rsid w:val="004548BC"/>
    <w:rsid w:val="0045634C"/>
    <w:rsid w:val="00457BF0"/>
    <w:rsid w:val="0046059F"/>
    <w:rsid w:val="00460631"/>
    <w:rsid w:val="00461085"/>
    <w:rsid w:val="00461707"/>
    <w:rsid w:val="00462396"/>
    <w:rsid w:val="00462B3B"/>
    <w:rsid w:val="00462C2F"/>
    <w:rsid w:val="00462F7C"/>
    <w:rsid w:val="00463792"/>
    <w:rsid w:val="00464A32"/>
    <w:rsid w:val="00466475"/>
    <w:rsid w:val="0047002D"/>
    <w:rsid w:val="00470543"/>
    <w:rsid w:val="00470670"/>
    <w:rsid w:val="00470B5A"/>
    <w:rsid w:val="0047133F"/>
    <w:rsid w:val="00474476"/>
    <w:rsid w:val="004748D8"/>
    <w:rsid w:val="0047544A"/>
    <w:rsid w:val="004760ED"/>
    <w:rsid w:val="00476927"/>
    <w:rsid w:val="00476D75"/>
    <w:rsid w:val="00480F2A"/>
    <w:rsid w:val="0048143E"/>
    <w:rsid w:val="004818C4"/>
    <w:rsid w:val="00482317"/>
    <w:rsid w:val="0048284D"/>
    <w:rsid w:val="004828A9"/>
    <w:rsid w:val="004835A7"/>
    <w:rsid w:val="004839B7"/>
    <w:rsid w:val="00483AB3"/>
    <w:rsid w:val="00483B22"/>
    <w:rsid w:val="00483D16"/>
    <w:rsid w:val="00484018"/>
    <w:rsid w:val="004847A0"/>
    <w:rsid w:val="0048650E"/>
    <w:rsid w:val="0048664B"/>
    <w:rsid w:val="004868B5"/>
    <w:rsid w:val="004877D3"/>
    <w:rsid w:val="00490345"/>
    <w:rsid w:val="00491490"/>
    <w:rsid w:val="00491F47"/>
    <w:rsid w:val="0049238C"/>
    <w:rsid w:val="00492979"/>
    <w:rsid w:val="00492AFD"/>
    <w:rsid w:val="00492F17"/>
    <w:rsid w:val="004930BD"/>
    <w:rsid w:val="004938AC"/>
    <w:rsid w:val="00493D1B"/>
    <w:rsid w:val="004952EF"/>
    <w:rsid w:val="004953CE"/>
    <w:rsid w:val="004960E3"/>
    <w:rsid w:val="00496CAD"/>
    <w:rsid w:val="0049704A"/>
    <w:rsid w:val="004970D5"/>
    <w:rsid w:val="0049766C"/>
    <w:rsid w:val="00497D47"/>
    <w:rsid w:val="004A007A"/>
    <w:rsid w:val="004A0829"/>
    <w:rsid w:val="004A0F51"/>
    <w:rsid w:val="004A1936"/>
    <w:rsid w:val="004A1C56"/>
    <w:rsid w:val="004A2C4F"/>
    <w:rsid w:val="004A3ECB"/>
    <w:rsid w:val="004A6F54"/>
    <w:rsid w:val="004A7206"/>
    <w:rsid w:val="004A7C09"/>
    <w:rsid w:val="004B0185"/>
    <w:rsid w:val="004B1185"/>
    <w:rsid w:val="004B1609"/>
    <w:rsid w:val="004B18AA"/>
    <w:rsid w:val="004B1D27"/>
    <w:rsid w:val="004B257A"/>
    <w:rsid w:val="004B25A1"/>
    <w:rsid w:val="004B33F8"/>
    <w:rsid w:val="004B354A"/>
    <w:rsid w:val="004B4486"/>
    <w:rsid w:val="004B5544"/>
    <w:rsid w:val="004B61F9"/>
    <w:rsid w:val="004B6669"/>
    <w:rsid w:val="004B6953"/>
    <w:rsid w:val="004B6E5E"/>
    <w:rsid w:val="004B73E9"/>
    <w:rsid w:val="004C098A"/>
    <w:rsid w:val="004C14DA"/>
    <w:rsid w:val="004C156E"/>
    <w:rsid w:val="004C2115"/>
    <w:rsid w:val="004C2AF6"/>
    <w:rsid w:val="004C3EBC"/>
    <w:rsid w:val="004C4442"/>
    <w:rsid w:val="004C719B"/>
    <w:rsid w:val="004C78A5"/>
    <w:rsid w:val="004D27CC"/>
    <w:rsid w:val="004D3D50"/>
    <w:rsid w:val="004D5E42"/>
    <w:rsid w:val="004D641C"/>
    <w:rsid w:val="004D68B1"/>
    <w:rsid w:val="004D6C23"/>
    <w:rsid w:val="004D6F65"/>
    <w:rsid w:val="004D7716"/>
    <w:rsid w:val="004E00AF"/>
    <w:rsid w:val="004E02FE"/>
    <w:rsid w:val="004E0B25"/>
    <w:rsid w:val="004E1489"/>
    <w:rsid w:val="004E2152"/>
    <w:rsid w:val="004E2AD7"/>
    <w:rsid w:val="004E2CE7"/>
    <w:rsid w:val="004E3678"/>
    <w:rsid w:val="004E5DFC"/>
    <w:rsid w:val="004E5EE3"/>
    <w:rsid w:val="004E6502"/>
    <w:rsid w:val="004E69EA"/>
    <w:rsid w:val="004E754A"/>
    <w:rsid w:val="004F03E9"/>
    <w:rsid w:val="004F05D4"/>
    <w:rsid w:val="004F1AA4"/>
    <w:rsid w:val="004F27BF"/>
    <w:rsid w:val="004F2AE9"/>
    <w:rsid w:val="004F2D93"/>
    <w:rsid w:val="004F2E83"/>
    <w:rsid w:val="004F3644"/>
    <w:rsid w:val="004F38D1"/>
    <w:rsid w:val="004F4419"/>
    <w:rsid w:val="004F4B0B"/>
    <w:rsid w:val="004F51B6"/>
    <w:rsid w:val="004F58F8"/>
    <w:rsid w:val="004F5BDB"/>
    <w:rsid w:val="004F6B5F"/>
    <w:rsid w:val="00501440"/>
    <w:rsid w:val="00501F29"/>
    <w:rsid w:val="005025EE"/>
    <w:rsid w:val="00503DAF"/>
    <w:rsid w:val="005040C3"/>
    <w:rsid w:val="00504989"/>
    <w:rsid w:val="00504FC6"/>
    <w:rsid w:val="0050504D"/>
    <w:rsid w:val="005057EF"/>
    <w:rsid w:val="00505E4A"/>
    <w:rsid w:val="0050621D"/>
    <w:rsid w:val="005075D5"/>
    <w:rsid w:val="00507DC2"/>
    <w:rsid w:val="005110A7"/>
    <w:rsid w:val="005110BE"/>
    <w:rsid w:val="005125E8"/>
    <w:rsid w:val="00513820"/>
    <w:rsid w:val="00513905"/>
    <w:rsid w:val="005141DE"/>
    <w:rsid w:val="005152AA"/>
    <w:rsid w:val="0051589D"/>
    <w:rsid w:val="00515DE5"/>
    <w:rsid w:val="00517B6F"/>
    <w:rsid w:val="00521E96"/>
    <w:rsid w:val="0052287D"/>
    <w:rsid w:val="00523089"/>
    <w:rsid w:val="00523578"/>
    <w:rsid w:val="00524359"/>
    <w:rsid w:val="0052476A"/>
    <w:rsid w:val="005248E7"/>
    <w:rsid w:val="00525058"/>
    <w:rsid w:val="005260FB"/>
    <w:rsid w:val="005273C5"/>
    <w:rsid w:val="00531993"/>
    <w:rsid w:val="00531C9D"/>
    <w:rsid w:val="00531CCB"/>
    <w:rsid w:val="00533939"/>
    <w:rsid w:val="00533E3F"/>
    <w:rsid w:val="005352B1"/>
    <w:rsid w:val="00535CAE"/>
    <w:rsid w:val="0053604E"/>
    <w:rsid w:val="005411C9"/>
    <w:rsid w:val="00541289"/>
    <w:rsid w:val="00541575"/>
    <w:rsid w:val="00542099"/>
    <w:rsid w:val="00542457"/>
    <w:rsid w:val="00542535"/>
    <w:rsid w:val="00543BB7"/>
    <w:rsid w:val="00544468"/>
    <w:rsid w:val="005449F5"/>
    <w:rsid w:val="00544B54"/>
    <w:rsid w:val="0054574D"/>
    <w:rsid w:val="005460A5"/>
    <w:rsid w:val="0054619D"/>
    <w:rsid w:val="00546C7E"/>
    <w:rsid w:val="00546EDE"/>
    <w:rsid w:val="00550041"/>
    <w:rsid w:val="00550704"/>
    <w:rsid w:val="00550789"/>
    <w:rsid w:val="00550ADD"/>
    <w:rsid w:val="00550FEE"/>
    <w:rsid w:val="00552A99"/>
    <w:rsid w:val="00552BD4"/>
    <w:rsid w:val="00552E0F"/>
    <w:rsid w:val="00553672"/>
    <w:rsid w:val="00555028"/>
    <w:rsid w:val="00556A9B"/>
    <w:rsid w:val="00557765"/>
    <w:rsid w:val="00557DE5"/>
    <w:rsid w:val="00557F9E"/>
    <w:rsid w:val="00560CA2"/>
    <w:rsid w:val="00561DC9"/>
    <w:rsid w:val="00562AFF"/>
    <w:rsid w:val="005637F3"/>
    <w:rsid w:val="0056475F"/>
    <w:rsid w:val="00564987"/>
    <w:rsid w:val="00564C7D"/>
    <w:rsid w:val="00564D38"/>
    <w:rsid w:val="00566A9E"/>
    <w:rsid w:val="0056776F"/>
    <w:rsid w:val="00570069"/>
    <w:rsid w:val="005702E7"/>
    <w:rsid w:val="0057196B"/>
    <w:rsid w:val="00571CAF"/>
    <w:rsid w:val="00571D5C"/>
    <w:rsid w:val="00572058"/>
    <w:rsid w:val="00572912"/>
    <w:rsid w:val="0057332D"/>
    <w:rsid w:val="0057368F"/>
    <w:rsid w:val="00575B56"/>
    <w:rsid w:val="00576EAD"/>
    <w:rsid w:val="005778E4"/>
    <w:rsid w:val="00577B3E"/>
    <w:rsid w:val="005808C2"/>
    <w:rsid w:val="0058094F"/>
    <w:rsid w:val="00581836"/>
    <w:rsid w:val="00581BD1"/>
    <w:rsid w:val="00581C25"/>
    <w:rsid w:val="00581F81"/>
    <w:rsid w:val="00582083"/>
    <w:rsid w:val="00582105"/>
    <w:rsid w:val="0058294B"/>
    <w:rsid w:val="00582B6D"/>
    <w:rsid w:val="00584FFC"/>
    <w:rsid w:val="005850CA"/>
    <w:rsid w:val="005862A6"/>
    <w:rsid w:val="005863B1"/>
    <w:rsid w:val="00586CCB"/>
    <w:rsid w:val="00587110"/>
    <w:rsid w:val="00587AE0"/>
    <w:rsid w:val="00587BF0"/>
    <w:rsid w:val="00590675"/>
    <w:rsid w:val="00593283"/>
    <w:rsid w:val="00593A0E"/>
    <w:rsid w:val="00593E54"/>
    <w:rsid w:val="00594053"/>
    <w:rsid w:val="00594105"/>
    <w:rsid w:val="00594A5A"/>
    <w:rsid w:val="00595513"/>
    <w:rsid w:val="00595734"/>
    <w:rsid w:val="00595C61"/>
    <w:rsid w:val="0059656E"/>
    <w:rsid w:val="00596D55"/>
    <w:rsid w:val="00597342"/>
    <w:rsid w:val="005A00E4"/>
    <w:rsid w:val="005A2420"/>
    <w:rsid w:val="005A27DE"/>
    <w:rsid w:val="005A2C72"/>
    <w:rsid w:val="005A3039"/>
    <w:rsid w:val="005A333E"/>
    <w:rsid w:val="005A4FB9"/>
    <w:rsid w:val="005A573A"/>
    <w:rsid w:val="005A6542"/>
    <w:rsid w:val="005A66B1"/>
    <w:rsid w:val="005A6FA6"/>
    <w:rsid w:val="005A739A"/>
    <w:rsid w:val="005B048B"/>
    <w:rsid w:val="005B062F"/>
    <w:rsid w:val="005B0D37"/>
    <w:rsid w:val="005B0FD1"/>
    <w:rsid w:val="005B1384"/>
    <w:rsid w:val="005B1C23"/>
    <w:rsid w:val="005B27AC"/>
    <w:rsid w:val="005B331D"/>
    <w:rsid w:val="005B33CC"/>
    <w:rsid w:val="005B356A"/>
    <w:rsid w:val="005B35A8"/>
    <w:rsid w:val="005B40B8"/>
    <w:rsid w:val="005B445C"/>
    <w:rsid w:val="005B4628"/>
    <w:rsid w:val="005B54A3"/>
    <w:rsid w:val="005B625F"/>
    <w:rsid w:val="005B6513"/>
    <w:rsid w:val="005B7536"/>
    <w:rsid w:val="005B7B9E"/>
    <w:rsid w:val="005C0350"/>
    <w:rsid w:val="005C0601"/>
    <w:rsid w:val="005C0989"/>
    <w:rsid w:val="005C0F04"/>
    <w:rsid w:val="005C1682"/>
    <w:rsid w:val="005C1830"/>
    <w:rsid w:val="005C2433"/>
    <w:rsid w:val="005C2BA2"/>
    <w:rsid w:val="005C2F95"/>
    <w:rsid w:val="005C4AA4"/>
    <w:rsid w:val="005C4C2A"/>
    <w:rsid w:val="005C522D"/>
    <w:rsid w:val="005C6768"/>
    <w:rsid w:val="005C6B1D"/>
    <w:rsid w:val="005D0C7A"/>
    <w:rsid w:val="005D156E"/>
    <w:rsid w:val="005D27C7"/>
    <w:rsid w:val="005D2809"/>
    <w:rsid w:val="005D2D72"/>
    <w:rsid w:val="005D2F7A"/>
    <w:rsid w:val="005D3361"/>
    <w:rsid w:val="005D3A96"/>
    <w:rsid w:val="005D3BF8"/>
    <w:rsid w:val="005D4EF5"/>
    <w:rsid w:val="005D5F4B"/>
    <w:rsid w:val="005D66D7"/>
    <w:rsid w:val="005D6E02"/>
    <w:rsid w:val="005D7474"/>
    <w:rsid w:val="005D7887"/>
    <w:rsid w:val="005D7C27"/>
    <w:rsid w:val="005D7C67"/>
    <w:rsid w:val="005E0DCD"/>
    <w:rsid w:val="005E1272"/>
    <w:rsid w:val="005E23E2"/>
    <w:rsid w:val="005E23FE"/>
    <w:rsid w:val="005E25A1"/>
    <w:rsid w:val="005E2ADB"/>
    <w:rsid w:val="005E353C"/>
    <w:rsid w:val="005E3740"/>
    <w:rsid w:val="005E4140"/>
    <w:rsid w:val="005E4FF9"/>
    <w:rsid w:val="005E5082"/>
    <w:rsid w:val="005E5117"/>
    <w:rsid w:val="005E5364"/>
    <w:rsid w:val="005E538A"/>
    <w:rsid w:val="005E5570"/>
    <w:rsid w:val="005E562B"/>
    <w:rsid w:val="005E5FE2"/>
    <w:rsid w:val="005E76D6"/>
    <w:rsid w:val="005F02DF"/>
    <w:rsid w:val="005F0E1D"/>
    <w:rsid w:val="005F10F4"/>
    <w:rsid w:val="005F1911"/>
    <w:rsid w:val="005F3B16"/>
    <w:rsid w:val="005F40B8"/>
    <w:rsid w:val="005F415B"/>
    <w:rsid w:val="005F4D8F"/>
    <w:rsid w:val="005F4FFA"/>
    <w:rsid w:val="005F5738"/>
    <w:rsid w:val="005F5981"/>
    <w:rsid w:val="005F6636"/>
    <w:rsid w:val="005F6848"/>
    <w:rsid w:val="005F6996"/>
    <w:rsid w:val="005F6C09"/>
    <w:rsid w:val="005F72BE"/>
    <w:rsid w:val="005F78D6"/>
    <w:rsid w:val="005F7E1A"/>
    <w:rsid w:val="005F7F2A"/>
    <w:rsid w:val="006004B5"/>
    <w:rsid w:val="00600FB5"/>
    <w:rsid w:val="00601078"/>
    <w:rsid w:val="00601B91"/>
    <w:rsid w:val="00602099"/>
    <w:rsid w:val="00602222"/>
    <w:rsid w:val="00602474"/>
    <w:rsid w:val="00602D29"/>
    <w:rsid w:val="006031F9"/>
    <w:rsid w:val="00603666"/>
    <w:rsid w:val="00603A94"/>
    <w:rsid w:val="00604A61"/>
    <w:rsid w:val="00605241"/>
    <w:rsid w:val="00605363"/>
    <w:rsid w:val="006053CA"/>
    <w:rsid w:val="006057B8"/>
    <w:rsid w:val="006057D3"/>
    <w:rsid w:val="00606D2A"/>
    <w:rsid w:val="006078D3"/>
    <w:rsid w:val="006103A0"/>
    <w:rsid w:val="006110BA"/>
    <w:rsid w:val="006119E8"/>
    <w:rsid w:val="00611D0C"/>
    <w:rsid w:val="006120CB"/>
    <w:rsid w:val="00612517"/>
    <w:rsid w:val="00612CD2"/>
    <w:rsid w:val="00614397"/>
    <w:rsid w:val="006155DE"/>
    <w:rsid w:val="006156F3"/>
    <w:rsid w:val="00615D03"/>
    <w:rsid w:val="00615EDA"/>
    <w:rsid w:val="006204D0"/>
    <w:rsid w:val="00620B66"/>
    <w:rsid w:val="00621072"/>
    <w:rsid w:val="006216C0"/>
    <w:rsid w:val="0062197A"/>
    <w:rsid w:val="00622037"/>
    <w:rsid w:val="00622DE6"/>
    <w:rsid w:val="00623835"/>
    <w:rsid w:val="006258E8"/>
    <w:rsid w:val="00625BDD"/>
    <w:rsid w:val="0062690A"/>
    <w:rsid w:val="00626D3D"/>
    <w:rsid w:val="00627710"/>
    <w:rsid w:val="006308CB"/>
    <w:rsid w:val="0063131A"/>
    <w:rsid w:val="00631BD5"/>
    <w:rsid w:val="00631E92"/>
    <w:rsid w:val="00632063"/>
    <w:rsid w:val="00633425"/>
    <w:rsid w:val="00634182"/>
    <w:rsid w:val="006348D8"/>
    <w:rsid w:val="00634F82"/>
    <w:rsid w:val="006370A3"/>
    <w:rsid w:val="00637260"/>
    <w:rsid w:val="00637395"/>
    <w:rsid w:val="006373C6"/>
    <w:rsid w:val="006376B8"/>
    <w:rsid w:val="0064003E"/>
    <w:rsid w:val="006419B9"/>
    <w:rsid w:val="00641AFE"/>
    <w:rsid w:val="00641F42"/>
    <w:rsid w:val="00641F54"/>
    <w:rsid w:val="0064243F"/>
    <w:rsid w:val="00643D2F"/>
    <w:rsid w:val="006442EF"/>
    <w:rsid w:val="00644AFF"/>
    <w:rsid w:val="00645264"/>
    <w:rsid w:val="006457EA"/>
    <w:rsid w:val="00645ADA"/>
    <w:rsid w:val="0064631F"/>
    <w:rsid w:val="00647262"/>
    <w:rsid w:val="006505BC"/>
    <w:rsid w:val="00650F56"/>
    <w:rsid w:val="00652676"/>
    <w:rsid w:val="00652E04"/>
    <w:rsid w:val="006530C4"/>
    <w:rsid w:val="00653425"/>
    <w:rsid w:val="00653B9E"/>
    <w:rsid w:val="00653D2E"/>
    <w:rsid w:val="00653FFF"/>
    <w:rsid w:val="0065488F"/>
    <w:rsid w:val="00654DE3"/>
    <w:rsid w:val="00654EE0"/>
    <w:rsid w:val="0065524C"/>
    <w:rsid w:val="006557A1"/>
    <w:rsid w:val="006568B9"/>
    <w:rsid w:val="00656C89"/>
    <w:rsid w:val="00657207"/>
    <w:rsid w:val="00657CEA"/>
    <w:rsid w:val="0066065B"/>
    <w:rsid w:val="00661531"/>
    <w:rsid w:val="00663564"/>
    <w:rsid w:val="00666189"/>
    <w:rsid w:val="006675AB"/>
    <w:rsid w:val="00670329"/>
    <w:rsid w:val="00670819"/>
    <w:rsid w:val="00670958"/>
    <w:rsid w:val="00670C7E"/>
    <w:rsid w:val="0067115B"/>
    <w:rsid w:val="00671261"/>
    <w:rsid w:val="00671F91"/>
    <w:rsid w:val="006720F3"/>
    <w:rsid w:val="00672570"/>
    <w:rsid w:val="006726DD"/>
    <w:rsid w:val="006742D3"/>
    <w:rsid w:val="00674300"/>
    <w:rsid w:val="00674561"/>
    <w:rsid w:val="0067516A"/>
    <w:rsid w:val="00675809"/>
    <w:rsid w:val="00675DE9"/>
    <w:rsid w:val="00676D02"/>
    <w:rsid w:val="00677884"/>
    <w:rsid w:val="006809C3"/>
    <w:rsid w:val="00680B7B"/>
    <w:rsid w:val="00681F17"/>
    <w:rsid w:val="00682651"/>
    <w:rsid w:val="00682A9D"/>
    <w:rsid w:val="00682E1A"/>
    <w:rsid w:val="00683040"/>
    <w:rsid w:val="00683161"/>
    <w:rsid w:val="006836FD"/>
    <w:rsid w:val="006843F4"/>
    <w:rsid w:val="006847BE"/>
    <w:rsid w:val="00684909"/>
    <w:rsid w:val="00685968"/>
    <w:rsid w:val="006865D9"/>
    <w:rsid w:val="00686E7F"/>
    <w:rsid w:val="00687515"/>
    <w:rsid w:val="0069140B"/>
    <w:rsid w:val="00692CAE"/>
    <w:rsid w:val="00692D08"/>
    <w:rsid w:val="00693DAB"/>
    <w:rsid w:val="006941D3"/>
    <w:rsid w:val="00694B10"/>
    <w:rsid w:val="00694FBB"/>
    <w:rsid w:val="00696EF2"/>
    <w:rsid w:val="006A131B"/>
    <w:rsid w:val="006A147A"/>
    <w:rsid w:val="006A195C"/>
    <w:rsid w:val="006A232D"/>
    <w:rsid w:val="006A2551"/>
    <w:rsid w:val="006A3428"/>
    <w:rsid w:val="006A3845"/>
    <w:rsid w:val="006A4736"/>
    <w:rsid w:val="006A4A61"/>
    <w:rsid w:val="006A4FFF"/>
    <w:rsid w:val="006A54EC"/>
    <w:rsid w:val="006A58A1"/>
    <w:rsid w:val="006A5926"/>
    <w:rsid w:val="006A59C5"/>
    <w:rsid w:val="006B03DB"/>
    <w:rsid w:val="006B04F4"/>
    <w:rsid w:val="006B096F"/>
    <w:rsid w:val="006B09FD"/>
    <w:rsid w:val="006B18F4"/>
    <w:rsid w:val="006B1BCC"/>
    <w:rsid w:val="006B22A5"/>
    <w:rsid w:val="006B27AB"/>
    <w:rsid w:val="006B28FA"/>
    <w:rsid w:val="006B2AA2"/>
    <w:rsid w:val="006B2FD2"/>
    <w:rsid w:val="006B31EB"/>
    <w:rsid w:val="006B3895"/>
    <w:rsid w:val="006B3976"/>
    <w:rsid w:val="006B3A76"/>
    <w:rsid w:val="006B3BE9"/>
    <w:rsid w:val="006B5F36"/>
    <w:rsid w:val="006B6328"/>
    <w:rsid w:val="006B6467"/>
    <w:rsid w:val="006B65F0"/>
    <w:rsid w:val="006B67D2"/>
    <w:rsid w:val="006B69B5"/>
    <w:rsid w:val="006C0286"/>
    <w:rsid w:val="006C0BA9"/>
    <w:rsid w:val="006C32A6"/>
    <w:rsid w:val="006C3542"/>
    <w:rsid w:val="006C48F0"/>
    <w:rsid w:val="006C6904"/>
    <w:rsid w:val="006C7FC5"/>
    <w:rsid w:val="006D0D3A"/>
    <w:rsid w:val="006D165E"/>
    <w:rsid w:val="006D31B9"/>
    <w:rsid w:val="006D3450"/>
    <w:rsid w:val="006D42A7"/>
    <w:rsid w:val="006D44DA"/>
    <w:rsid w:val="006D52CD"/>
    <w:rsid w:val="006D5310"/>
    <w:rsid w:val="006D6187"/>
    <w:rsid w:val="006D6A10"/>
    <w:rsid w:val="006E0454"/>
    <w:rsid w:val="006E08A9"/>
    <w:rsid w:val="006E0DD3"/>
    <w:rsid w:val="006E19CB"/>
    <w:rsid w:val="006E1CFF"/>
    <w:rsid w:val="006E2C64"/>
    <w:rsid w:val="006E3030"/>
    <w:rsid w:val="006E3A76"/>
    <w:rsid w:val="006E40C2"/>
    <w:rsid w:val="006E4F60"/>
    <w:rsid w:val="006E554D"/>
    <w:rsid w:val="006E70C2"/>
    <w:rsid w:val="006E77D3"/>
    <w:rsid w:val="006F1196"/>
    <w:rsid w:val="006F1443"/>
    <w:rsid w:val="006F14AF"/>
    <w:rsid w:val="006F1C64"/>
    <w:rsid w:val="006F2E45"/>
    <w:rsid w:val="006F30DD"/>
    <w:rsid w:val="006F33AA"/>
    <w:rsid w:val="006F39AE"/>
    <w:rsid w:val="006F5D22"/>
    <w:rsid w:val="006F61BE"/>
    <w:rsid w:val="006F6614"/>
    <w:rsid w:val="006F6EB7"/>
    <w:rsid w:val="006F7545"/>
    <w:rsid w:val="00700929"/>
    <w:rsid w:val="00700AD8"/>
    <w:rsid w:val="00700BFF"/>
    <w:rsid w:val="00700FD3"/>
    <w:rsid w:val="00701553"/>
    <w:rsid w:val="00701C8F"/>
    <w:rsid w:val="007030B1"/>
    <w:rsid w:val="00705091"/>
    <w:rsid w:val="0070583C"/>
    <w:rsid w:val="00705E61"/>
    <w:rsid w:val="00707724"/>
    <w:rsid w:val="00710F38"/>
    <w:rsid w:val="00710FF8"/>
    <w:rsid w:val="00711306"/>
    <w:rsid w:val="00711B42"/>
    <w:rsid w:val="0071299B"/>
    <w:rsid w:val="00712D4B"/>
    <w:rsid w:val="00713B3D"/>
    <w:rsid w:val="00714A4D"/>
    <w:rsid w:val="00714D82"/>
    <w:rsid w:val="0071527A"/>
    <w:rsid w:val="0071568F"/>
    <w:rsid w:val="0071633D"/>
    <w:rsid w:val="00716CB8"/>
    <w:rsid w:val="00716D83"/>
    <w:rsid w:val="00716E39"/>
    <w:rsid w:val="0072069F"/>
    <w:rsid w:val="00721201"/>
    <w:rsid w:val="007226D2"/>
    <w:rsid w:val="00722F42"/>
    <w:rsid w:val="00723535"/>
    <w:rsid w:val="00723669"/>
    <w:rsid w:val="0072584D"/>
    <w:rsid w:val="00725DAA"/>
    <w:rsid w:val="00725E93"/>
    <w:rsid w:val="007260A5"/>
    <w:rsid w:val="00726558"/>
    <w:rsid w:val="00727B1C"/>
    <w:rsid w:val="00727CBD"/>
    <w:rsid w:val="00730682"/>
    <w:rsid w:val="00730757"/>
    <w:rsid w:val="00731632"/>
    <w:rsid w:val="00732291"/>
    <w:rsid w:val="00732CED"/>
    <w:rsid w:val="007331A2"/>
    <w:rsid w:val="007346F5"/>
    <w:rsid w:val="0073478C"/>
    <w:rsid w:val="0073597B"/>
    <w:rsid w:val="00736868"/>
    <w:rsid w:val="00736F1D"/>
    <w:rsid w:val="00740272"/>
    <w:rsid w:val="0074135B"/>
    <w:rsid w:val="00741571"/>
    <w:rsid w:val="007432A8"/>
    <w:rsid w:val="00743AF8"/>
    <w:rsid w:val="00744AB0"/>
    <w:rsid w:val="00744BE8"/>
    <w:rsid w:val="00745DAB"/>
    <w:rsid w:val="007467AD"/>
    <w:rsid w:val="00746E1B"/>
    <w:rsid w:val="00746FDA"/>
    <w:rsid w:val="007500A1"/>
    <w:rsid w:val="00750693"/>
    <w:rsid w:val="0075265D"/>
    <w:rsid w:val="007546D9"/>
    <w:rsid w:val="007556CD"/>
    <w:rsid w:val="0075572D"/>
    <w:rsid w:val="00755A9C"/>
    <w:rsid w:val="007561CD"/>
    <w:rsid w:val="007565FC"/>
    <w:rsid w:val="00756701"/>
    <w:rsid w:val="00756A55"/>
    <w:rsid w:val="007576A8"/>
    <w:rsid w:val="00757B32"/>
    <w:rsid w:val="0076015C"/>
    <w:rsid w:val="00760C11"/>
    <w:rsid w:val="00761574"/>
    <w:rsid w:val="00761876"/>
    <w:rsid w:val="00762024"/>
    <w:rsid w:val="007622A9"/>
    <w:rsid w:val="00765408"/>
    <w:rsid w:val="00765F0D"/>
    <w:rsid w:val="00766ABF"/>
    <w:rsid w:val="00766CE9"/>
    <w:rsid w:val="00766F1C"/>
    <w:rsid w:val="007676A9"/>
    <w:rsid w:val="00767DF6"/>
    <w:rsid w:val="00770C47"/>
    <w:rsid w:val="007713BE"/>
    <w:rsid w:val="00771583"/>
    <w:rsid w:val="00771EC4"/>
    <w:rsid w:val="0077359C"/>
    <w:rsid w:val="00773DE2"/>
    <w:rsid w:val="00773F15"/>
    <w:rsid w:val="00773F91"/>
    <w:rsid w:val="00774292"/>
    <w:rsid w:val="00775546"/>
    <w:rsid w:val="007755BB"/>
    <w:rsid w:val="00775F8A"/>
    <w:rsid w:val="007808C6"/>
    <w:rsid w:val="007812F7"/>
    <w:rsid w:val="00781F82"/>
    <w:rsid w:val="007826E9"/>
    <w:rsid w:val="00782A06"/>
    <w:rsid w:val="00782ABE"/>
    <w:rsid w:val="00782CF4"/>
    <w:rsid w:val="007832B3"/>
    <w:rsid w:val="00783427"/>
    <w:rsid w:val="00783787"/>
    <w:rsid w:val="00783949"/>
    <w:rsid w:val="00785318"/>
    <w:rsid w:val="00786C3B"/>
    <w:rsid w:val="0078784E"/>
    <w:rsid w:val="007904F1"/>
    <w:rsid w:val="00790C45"/>
    <w:rsid w:val="007918B0"/>
    <w:rsid w:val="00791D16"/>
    <w:rsid w:val="00791DB9"/>
    <w:rsid w:val="00791E91"/>
    <w:rsid w:val="00792260"/>
    <w:rsid w:val="00792FD4"/>
    <w:rsid w:val="0079341B"/>
    <w:rsid w:val="00793447"/>
    <w:rsid w:val="00793538"/>
    <w:rsid w:val="007938AE"/>
    <w:rsid w:val="0079408C"/>
    <w:rsid w:val="00794135"/>
    <w:rsid w:val="007950C6"/>
    <w:rsid w:val="007953EE"/>
    <w:rsid w:val="00795B18"/>
    <w:rsid w:val="00795BAB"/>
    <w:rsid w:val="00795F0C"/>
    <w:rsid w:val="00796A14"/>
    <w:rsid w:val="00796DB3"/>
    <w:rsid w:val="00796F4C"/>
    <w:rsid w:val="00797AC3"/>
    <w:rsid w:val="00797C6E"/>
    <w:rsid w:val="007A1D3B"/>
    <w:rsid w:val="007A1E71"/>
    <w:rsid w:val="007A2A9D"/>
    <w:rsid w:val="007A2DD3"/>
    <w:rsid w:val="007A398E"/>
    <w:rsid w:val="007A3A6C"/>
    <w:rsid w:val="007A3D62"/>
    <w:rsid w:val="007A4068"/>
    <w:rsid w:val="007A4ECD"/>
    <w:rsid w:val="007A500A"/>
    <w:rsid w:val="007A5BA1"/>
    <w:rsid w:val="007A640F"/>
    <w:rsid w:val="007A64D5"/>
    <w:rsid w:val="007A7042"/>
    <w:rsid w:val="007A75A9"/>
    <w:rsid w:val="007B019F"/>
    <w:rsid w:val="007B0358"/>
    <w:rsid w:val="007B094C"/>
    <w:rsid w:val="007B1176"/>
    <w:rsid w:val="007B153F"/>
    <w:rsid w:val="007B184C"/>
    <w:rsid w:val="007B1C01"/>
    <w:rsid w:val="007B308D"/>
    <w:rsid w:val="007B3397"/>
    <w:rsid w:val="007B3849"/>
    <w:rsid w:val="007B4A38"/>
    <w:rsid w:val="007B59A9"/>
    <w:rsid w:val="007B6E54"/>
    <w:rsid w:val="007B7534"/>
    <w:rsid w:val="007B7836"/>
    <w:rsid w:val="007B7BBE"/>
    <w:rsid w:val="007C0277"/>
    <w:rsid w:val="007C039B"/>
    <w:rsid w:val="007C05E4"/>
    <w:rsid w:val="007C156A"/>
    <w:rsid w:val="007C216E"/>
    <w:rsid w:val="007C223F"/>
    <w:rsid w:val="007C22AB"/>
    <w:rsid w:val="007C28F9"/>
    <w:rsid w:val="007C4C02"/>
    <w:rsid w:val="007C4D97"/>
    <w:rsid w:val="007C53CE"/>
    <w:rsid w:val="007C640C"/>
    <w:rsid w:val="007C6A7C"/>
    <w:rsid w:val="007D0777"/>
    <w:rsid w:val="007D1425"/>
    <w:rsid w:val="007D1884"/>
    <w:rsid w:val="007D249F"/>
    <w:rsid w:val="007D25D3"/>
    <w:rsid w:val="007D2EE7"/>
    <w:rsid w:val="007D303B"/>
    <w:rsid w:val="007D3CBA"/>
    <w:rsid w:val="007D448F"/>
    <w:rsid w:val="007D4DB0"/>
    <w:rsid w:val="007D751B"/>
    <w:rsid w:val="007D7EA9"/>
    <w:rsid w:val="007E08B6"/>
    <w:rsid w:val="007E159C"/>
    <w:rsid w:val="007E3968"/>
    <w:rsid w:val="007E468C"/>
    <w:rsid w:val="007E5408"/>
    <w:rsid w:val="007E6EC9"/>
    <w:rsid w:val="007E737D"/>
    <w:rsid w:val="007E791F"/>
    <w:rsid w:val="007E7B23"/>
    <w:rsid w:val="007E7EDD"/>
    <w:rsid w:val="007E7FCB"/>
    <w:rsid w:val="007F0C8E"/>
    <w:rsid w:val="007F0D51"/>
    <w:rsid w:val="007F1C6F"/>
    <w:rsid w:val="007F1E26"/>
    <w:rsid w:val="007F2A20"/>
    <w:rsid w:val="007F2BBD"/>
    <w:rsid w:val="007F3BE3"/>
    <w:rsid w:val="007F4D51"/>
    <w:rsid w:val="007F4E52"/>
    <w:rsid w:val="007F6801"/>
    <w:rsid w:val="007F7FF1"/>
    <w:rsid w:val="00800D9C"/>
    <w:rsid w:val="00800FA0"/>
    <w:rsid w:val="008016DC"/>
    <w:rsid w:val="008017AF"/>
    <w:rsid w:val="0080197E"/>
    <w:rsid w:val="0080263D"/>
    <w:rsid w:val="00802B08"/>
    <w:rsid w:val="0080464B"/>
    <w:rsid w:val="00804A92"/>
    <w:rsid w:val="00804B44"/>
    <w:rsid w:val="00804D83"/>
    <w:rsid w:val="00805983"/>
    <w:rsid w:val="00805D0D"/>
    <w:rsid w:val="0080610F"/>
    <w:rsid w:val="00806686"/>
    <w:rsid w:val="00806967"/>
    <w:rsid w:val="00806B2A"/>
    <w:rsid w:val="00806D12"/>
    <w:rsid w:val="00807C1E"/>
    <w:rsid w:val="008102EA"/>
    <w:rsid w:val="00810307"/>
    <w:rsid w:val="0081186B"/>
    <w:rsid w:val="008124E6"/>
    <w:rsid w:val="00812D35"/>
    <w:rsid w:val="00812DE2"/>
    <w:rsid w:val="00812F13"/>
    <w:rsid w:val="008139AF"/>
    <w:rsid w:val="008143A7"/>
    <w:rsid w:val="00814ED8"/>
    <w:rsid w:val="00815F2B"/>
    <w:rsid w:val="00816093"/>
    <w:rsid w:val="00816308"/>
    <w:rsid w:val="00817402"/>
    <w:rsid w:val="0081759C"/>
    <w:rsid w:val="008214D4"/>
    <w:rsid w:val="00823A25"/>
    <w:rsid w:val="00823D68"/>
    <w:rsid w:val="00825F22"/>
    <w:rsid w:val="008264A9"/>
    <w:rsid w:val="00826E0B"/>
    <w:rsid w:val="008274C3"/>
    <w:rsid w:val="00827FA8"/>
    <w:rsid w:val="008312B3"/>
    <w:rsid w:val="0083190A"/>
    <w:rsid w:val="008319C9"/>
    <w:rsid w:val="00831A24"/>
    <w:rsid w:val="00831B19"/>
    <w:rsid w:val="008320BC"/>
    <w:rsid w:val="008328FB"/>
    <w:rsid w:val="00832E83"/>
    <w:rsid w:val="0083326B"/>
    <w:rsid w:val="008333F0"/>
    <w:rsid w:val="00834042"/>
    <w:rsid w:val="008344BA"/>
    <w:rsid w:val="008350C8"/>
    <w:rsid w:val="008350E7"/>
    <w:rsid w:val="00835869"/>
    <w:rsid w:val="00835A26"/>
    <w:rsid w:val="00835FFE"/>
    <w:rsid w:val="00841B61"/>
    <w:rsid w:val="00841CEB"/>
    <w:rsid w:val="00843235"/>
    <w:rsid w:val="00845140"/>
    <w:rsid w:val="00845410"/>
    <w:rsid w:val="00845560"/>
    <w:rsid w:val="00845D14"/>
    <w:rsid w:val="0084628F"/>
    <w:rsid w:val="00846519"/>
    <w:rsid w:val="00846895"/>
    <w:rsid w:val="00846A8E"/>
    <w:rsid w:val="00850670"/>
    <w:rsid w:val="00850ACC"/>
    <w:rsid w:val="00851147"/>
    <w:rsid w:val="00852651"/>
    <w:rsid w:val="00852AD2"/>
    <w:rsid w:val="00852C48"/>
    <w:rsid w:val="008535B2"/>
    <w:rsid w:val="00853967"/>
    <w:rsid w:val="00853D63"/>
    <w:rsid w:val="0085441D"/>
    <w:rsid w:val="00855B6C"/>
    <w:rsid w:val="00857036"/>
    <w:rsid w:val="0085764B"/>
    <w:rsid w:val="00857665"/>
    <w:rsid w:val="00857907"/>
    <w:rsid w:val="00857D38"/>
    <w:rsid w:val="00857E73"/>
    <w:rsid w:val="008602CD"/>
    <w:rsid w:val="00861D42"/>
    <w:rsid w:val="00862B49"/>
    <w:rsid w:val="0086358B"/>
    <w:rsid w:val="00863E8A"/>
    <w:rsid w:val="00864045"/>
    <w:rsid w:val="008641BB"/>
    <w:rsid w:val="008642C6"/>
    <w:rsid w:val="00864AD0"/>
    <w:rsid w:val="00864F0A"/>
    <w:rsid w:val="008657E2"/>
    <w:rsid w:val="0086632B"/>
    <w:rsid w:val="00866572"/>
    <w:rsid w:val="008667C1"/>
    <w:rsid w:val="00866CE2"/>
    <w:rsid w:val="00866F3B"/>
    <w:rsid w:val="008675D7"/>
    <w:rsid w:val="008711BB"/>
    <w:rsid w:val="00871DAF"/>
    <w:rsid w:val="0087228E"/>
    <w:rsid w:val="008722DF"/>
    <w:rsid w:val="00872404"/>
    <w:rsid w:val="008738EB"/>
    <w:rsid w:val="00874C84"/>
    <w:rsid w:val="00874DF4"/>
    <w:rsid w:val="00874F8C"/>
    <w:rsid w:val="00875940"/>
    <w:rsid w:val="00875E09"/>
    <w:rsid w:val="0087637D"/>
    <w:rsid w:val="008769F6"/>
    <w:rsid w:val="008770EA"/>
    <w:rsid w:val="0088073A"/>
    <w:rsid w:val="008808BA"/>
    <w:rsid w:val="00881E8D"/>
    <w:rsid w:val="0088324C"/>
    <w:rsid w:val="00884BDE"/>
    <w:rsid w:val="008855BC"/>
    <w:rsid w:val="0088683C"/>
    <w:rsid w:val="00886D2F"/>
    <w:rsid w:val="00887197"/>
    <w:rsid w:val="0088772F"/>
    <w:rsid w:val="00887A0A"/>
    <w:rsid w:val="00887AED"/>
    <w:rsid w:val="00890C44"/>
    <w:rsid w:val="0089106D"/>
    <w:rsid w:val="008916DA"/>
    <w:rsid w:val="00891E6D"/>
    <w:rsid w:val="00892977"/>
    <w:rsid w:val="00893C4E"/>
    <w:rsid w:val="008941F2"/>
    <w:rsid w:val="00894988"/>
    <w:rsid w:val="00894B09"/>
    <w:rsid w:val="008958C7"/>
    <w:rsid w:val="00895C72"/>
    <w:rsid w:val="00896B02"/>
    <w:rsid w:val="0089773F"/>
    <w:rsid w:val="00897C10"/>
    <w:rsid w:val="008A0F9E"/>
    <w:rsid w:val="008A264E"/>
    <w:rsid w:val="008A26D6"/>
    <w:rsid w:val="008A26D7"/>
    <w:rsid w:val="008A297F"/>
    <w:rsid w:val="008A3CE1"/>
    <w:rsid w:val="008A3E4E"/>
    <w:rsid w:val="008A4318"/>
    <w:rsid w:val="008A5C34"/>
    <w:rsid w:val="008A6B93"/>
    <w:rsid w:val="008A728A"/>
    <w:rsid w:val="008A73D2"/>
    <w:rsid w:val="008A7AC1"/>
    <w:rsid w:val="008A7E18"/>
    <w:rsid w:val="008B24D2"/>
    <w:rsid w:val="008B2D88"/>
    <w:rsid w:val="008B3612"/>
    <w:rsid w:val="008B370F"/>
    <w:rsid w:val="008B4164"/>
    <w:rsid w:val="008B46F3"/>
    <w:rsid w:val="008B686D"/>
    <w:rsid w:val="008B7BA0"/>
    <w:rsid w:val="008B7FDF"/>
    <w:rsid w:val="008C0D8A"/>
    <w:rsid w:val="008C1CEA"/>
    <w:rsid w:val="008C2085"/>
    <w:rsid w:val="008C340E"/>
    <w:rsid w:val="008C3827"/>
    <w:rsid w:val="008C3907"/>
    <w:rsid w:val="008C5315"/>
    <w:rsid w:val="008C53DD"/>
    <w:rsid w:val="008C53EA"/>
    <w:rsid w:val="008C5A2B"/>
    <w:rsid w:val="008C64C3"/>
    <w:rsid w:val="008C6A16"/>
    <w:rsid w:val="008C73CC"/>
    <w:rsid w:val="008D0097"/>
    <w:rsid w:val="008D0C2E"/>
    <w:rsid w:val="008D1146"/>
    <w:rsid w:val="008D11F7"/>
    <w:rsid w:val="008D145B"/>
    <w:rsid w:val="008D1619"/>
    <w:rsid w:val="008D27B6"/>
    <w:rsid w:val="008D2937"/>
    <w:rsid w:val="008D295F"/>
    <w:rsid w:val="008D3840"/>
    <w:rsid w:val="008D38E9"/>
    <w:rsid w:val="008D4D0E"/>
    <w:rsid w:val="008D4E09"/>
    <w:rsid w:val="008D4F6D"/>
    <w:rsid w:val="008D553F"/>
    <w:rsid w:val="008D5AA7"/>
    <w:rsid w:val="008E0420"/>
    <w:rsid w:val="008E0BB5"/>
    <w:rsid w:val="008E13E8"/>
    <w:rsid w:val="008E2060"/>
    <w:rsid w:val="008E24D8"/>
    <w:rsid w:val="008E346A"/>
    <w:rsid w:val="008E35DF"/>
    <w:rsid w:val="008E38D6"/>
    <w:rsid w:val="008E48D2"/>
    <w:rsid w:val="008E4C7D"/>
    <w:rsid w:val="008E4EF0"/>
    <w:rsid w:val="008E518E"/>
    <w:rsid w:val="008E6420"/>
    <w:rsid w:val="008E64B2"/>
    <w:rsid w:val="008F04DE"/>
    <w:rsid w:val="008F1100"/>
    <w:rsid w:val="008F1921"/>
    <w:rsid w:val="008F1950"/>
    <w:rsid w:val="008F1B0E"/>
    <w:rsid w:val="008F23BE"/>
    <w:rsid w:val="008F24F7"/>
    <w:rsid w:val="008F2534"/>
    <w:rsid w:val="008F29BE"/>
    <w:rsid w:val="008F2FE8"/>
    <w:rsid w:val="008F34D8"/>
    <w:rsid w:val="008F3638"/>
    <w:rsid w:val="008F42C0"/>
    <w:rsid w:val="008F58BE"/>
    <w:rsid w:val="008F6304"/>
    <w:rsid w:val="008F6622"/>
    <w:rsid w:val="008F68AE"/>
    <w:rsid w:val="008F7B9C"/>
    <w:rsid w:val="009017E0"/>
    <w:rsid w:val="00902272"/>
    <w:rsid w:val="009028A9"/>
    <w:rsid w:val="009042C8"/>
    <w:rsid w:val="0090464C"/>
    <w:rsid w:val="00904B8E"/>
    <w:rsid w:val="00904EB3"/>
    <w:rsid w:val="00904FD9"/>
    <w:rsid w:val="00906E27"/>
    <w:rsid w:val="00910431"/>
    <w:rsid w:val="00910915"/>
    <w:rsid w:val="00910A8A"/>
    <w:rsid w:val="00911245"/>
    <w:rsid w:val="00911ABC"/>
    <w:rsid w:val="00913CD9"/>
    <w:rsid w:val="009144E5"/>
    <w:rsid w:val="0091530A"/>
    <w:rsid w:val="00915387"/>
    <w:rsid w:val="00915937"/>
    <w:rsid w:val="00915B4E"/>
    <w:rsid w:val="009172CB"/>
    <w:rsid w:val="00917A5D"/>
    <w:rsid w:val="00917B83"/>
    <w:rsid w:val="00917F5E"/>
    <w:rsid w:val="00920674"/>
    <w:rsid w:val="00920859"/>
    <w:rsid w:val="0092094C"/>
    <w:rsid w:val="00920C8C"/>
    <w:rsid w:val="00921FD0"/>
    <w:rsid w:val="00922818"/>
    <w:rsid w:val="0092300D"/>
    <w:rsid w:val="00923FB6"/>
    <w:rsid w:val="009260A8"/>
    <w:rsid w:val="00927A1E"/>
    <w:rsid w:val="009306E6"/>
    <w:rsid w:val="0093094F"/>
    <w:rsid w:val="00931938"/>
    <w:rsid w:val="00931A98"/>
    <w:rsid w:val="0093203B"/>
    <w:rsid w:val="00932EFC"/>
    <w:rsid w:val="0093374B"/>
    <w:rsid w:val="00935326"/>
    <w:rsid w:val="00935A8F"/>
    <w:rsid w:val="0093703E"/>
    <w:rsid w:val="00940972"/>
    <w:rsid w:val="00941904"/>
    <w:rsid w:val="009421D2"/>
    <w:rsid w:val="009422E0"/>
    <w:rsid w:val="00942F03"/>
    <w:rsid w:val="009430D3"/>
    <w:rsid w:val="00943C7B"/>
    <w:rsid w:val="00943F01"/>
    <w:rsid w:val="009448B4"/>
    <w:rsid w:val="00944927"/>
    <w:rsid w:val="00946178"/>
    <w:rsid w:val="00946B94"/>
    <w:rsid w:val="009476A9"/>
    <w:rsid w:val="0095085A"/>
    <w:rsid w:val="00950F67"/>
    <w:rsid w:val="009515EF"/>
    <w:rsid w:val="009516F6"/>
    <w:rsid w:val="00951CEF"/>
    <w:rsid w:val="00952105"/>
    <w:rsid w:val="00952B40"/>
    <w:rsid w:val="00952D00"/>
    <w:rsid w:val="009531D3"/>
    <w:rsid w:val="009535D1"/>
    <w:rsid w:val="00953826"/>
    <w:rsid w:val="009540A0"/>
    <w:rsid w:val="00954F5A"/>
    <w:rsid w:val="009551C7"/>
    <w:rsid w:val="00957014"/>
    <w:rsid w:val="0095775A"/>
    <w:rsid w:val="00957B4A"/>
    <w:rsid w:val="00957EE5"/>
    <w:rsid w:val="0096057F"/>
    <w:rsid w:val="0096072E"/>
    <w:rsid w:val="00960794"/>
    <w:rsid w:val="00960C44"/>
    <w:rsid w:val="00961413"/>
    <w:rsid w:val="009619F5"/>
    <w:rsid w:val="00961ABB"/>
    <w:rsid w:val="00961FB5"/>
    <w:rsid w:val="009628DA"/>
    <w:rsid w:val="00962C67"/>
    <w:rsid w:val="00962FB2"/>
    <w:rsid w:val="00963AEC"/>
    <w:rsid w:val="009640DD"/>
    <w:rsid w:val="009648B4"/>
    <w:rsid w:val="00964A29"/>
    <w:rsid w:val="00964E4F"/>
    <w:rsid w:val="0096504A"/>
    <w:rsid w:val="009668BA"/>
    <w:rsid w:val="00966AE3"/>
    <w:rsid w:val="00966FAB"/>
    <w:rsid w:val="0096710C"/>
    <w:rsid w:val="00971437"/>
    <w:rsid w:val="00971555"/>
    <w:rsid w:val="0097275D"/>
    <w:rsid w:val="009729F5"/>
    <w:rsid w:val="00972CE5"/>
    <w:rsid w:val="00973E39"/>
    <w:rsid w:val="00974D43"/>
    <w:rsid w:val="00975095"/>
    <w:rsid w:val="00975609"/>
    <w:rsid w:val="00976258"/>
    <w:rsid w:val="00976262"/>
    <w:rsid w:val="009762EF"/>
    <w:rsid w:val="0097784C"/>
    <w:rsid w:val="00977BF4"/>
    <w:rsid w:val="00977F47"/>
    <w:rsid w:val="009808AB"/>
    <w:rsid w:val="00980D4C"/>
    <w:rsid w:val="00980F2E"/>
    <w:rsid w:val="009813D7"/>
    <w:rsid w:val="00981797"/>
    <w:rsid w:val="0098232E"/>
    <w:rsid w:val="0098461A"/>
    <w:rsid w:val="00985118"/>
    <w:rsid w:val="0098531B"/>
    <w:rsid w:val="0098574E"/>
    <w:rsid w:val="0098617C"/>
    <w:rsid w:val="00986806"/>
    <w:rsid w:val="009868D7"/>
    <w:rsid w:val="00986978"/>
    <w:rsid w:val="009875FD"/>
    <w:rsid w:val="0099029B"/>
    <w:rsid w:val="009918BE"/>
    <w:rsid w:val="00991D4F"/>
    <w:rsid w:val="009923D4"/>
    <w:rsid w:val="0099245A"/>
    <w:rsid w:val="00992FFF"/>
    <w:rsid w:val="00993226"/>
    <w:rsid w:val="00993960"/>
    <w:rsid w:val="00993ED8"/>
    <w:rsid w:val="0099489F"/>
    <w:rsid w:val="00994AE2"/>
    <w:rsid w:val="00994DC3"/>
    <w:rsid w:val="00994E5F"/>
    <w:rsid w:val="009955AE"/>
    <w:rsid w:val="009968C6"/>
    <w:rsid w:val="00997F3B"/>
    <w:rsid w:val="009A047E"/>
    <w:rsid w:val="009A1A26"/>
    <w:rsid w:val="009A2212"/>
    <w:rsid w:val="009A224B"/>
    <w:rsid w:val="009A2BCC"/>
    <w:rsid w:val="009A33C3"/>
    <w:rsid w:val="009A36C1"/>
    <w:rsid w:val="009A374E"/>
    <w:rsid w:val="009A37F7"/>
    <w:rsid w:val="009A48B9"/>
    <w:rsid w:val="009A6643"/>
    <w:rsid w:val="009B0A37"/>
    <w:rsid w:val="009B240D"/>
    <w:rsid w:val="009B37CE"/>
    <w:rsid w:val="009B3A58"/>
    <w:rsid w:val="009B3EC6"/>
    <w:rsid w:val="009B3EDE"/>
    <w:rsid w:val="009B6E04"/>
    <w:rsid w:val="009B71ED"/>
    <w:rsid w:val="009B75AC"/>
    <w:rsid w:val="009B7B32"/>
    <w:rsid w:val="009C07EC"/>
    <w:rsid w:val="009C3C83"/>
    <w:rsid w:val="009C3E9A"/>
    <w:rsid w:val="009C4072"/>
    <w:rsid w:val="009C4EA3"/>
    <w:rsid w:val="009C56BA"/>
    <w:rsid w:val="009C6B20"/>
    <w:rsid w:val="009C6C4B"/>
    <w:rsid w:val="009C6EAF"/>
    <w:rsid w:val="009C73AD"/>
    <w:rsid w:val="009D1149"/>
    <w:rsid w:val="009D1AD0"/>
    <w:rsid w:val="009D3154"/>
    <w:rsid w:val="009D33E6"/>
    <w:rsid w:val="009D3596"/>
    <w:rsid w:val="009D3A68"/>
    <w:rsid w:val="009D48C3"/>
    <w:rsid w:val="009D50F3"/>
    <w:rsid w:val="009D5784"/>
    <w:rsid w:val="009D6085"/>
    <w:rsid w:val="009D70D3"/>
    <w:rsid w:val="009D768E"/>
    <w:rsid w:val="009E150D"/>
    <w:rsid w:val="009E2229"/>
    <w:rsid w:val="009E2B77"/>
    <w:rsid w:val="009E3EC4"/>
    <w:rsid w:val="009E485B"/>
    <w:rsid w:val="009E673B"/>
    <w:rsid w:val="009E6900"/>
    <w:rsid w:val="009E6AF0"/>
    <w:rsid w:val="009E77BD"/>
    <w:rsid w:val="009F0EE0"/>
    <w:rsid w:val="009F0F21"/>
    <w:rsid w:val="009F1767"/>
    <w:rsid w:val="009F17D5"/>
    <w:rsid w:val="009F1D51"/>
    <w:rsid w:val="009F242E"/>
    <w:rsid w:val="009F3228"/>
    <w:rsid w:val="009F3796"/>
    <w:rsid w:val="009F3F06"/>
    <w:rsid w:val="009F4068"/>
    <w:rsid w:val="009F4216"/>
    <w:rsid w:val="009F42EC"/>
    <w:rsid w:val="009F4313"/>
    <w:rsid w:val="009F4428"/>
    <w:rsid w:val="009F4BA0"/>
    <w:rsid w:val="009F4CE6"/>
    <w:rsid w:val="009F4DA1"/>
    <w:rsid w:val="009F5F4C"/>
    <w:rsid w:val="009F6081"/>
    <w:rsid w:val="009F6209"/>
    <w:rsid w:val="009F68B3"/>
    <w:rsid w:val="009F6EA7"/>
    <w:rsid w:val="00A0017A"/>
    <w:rsid w:val="00A00DDD"/>
    <w:rsid w:val="00A013A3"/>
    <w:rsid w:val="00A01AB5"/>
    <w:rsid w:val="00A01C68"/>
    <w:rsid w:val="00A02B41"/>
    <w:rsid w:val="00A03348"/>
    <w:rsid w:val="00A033B9"/>
    <w:rsid w:val="00A03A7D"/>
    <w:rsid w:val="00A03DBE"/>
    <w:rsid w:val="00A04AD9"/>
    <w:rsid w:val="00A05A4F"/>
    <w:rsid w:val="00A05CFA"/>
    <w:rsid w:val="00A06952"/>
    <w:rsid w:val="00A0709F"/>
    <w:rsid w:val="00A07618"/>
    <w:rsid w:val="00A07AF0"/>
    <w:rsid w:val="00A120EA"/>
    <w:rsid w:val="00A14BDB"/>
    <w:rsid w:val="00A15894"/>
    <w:rsid w:val="00A158C7"/>
    <w:rsid w:val="00A206C5"/>
    <w:rsid w:val="00A20C7A"/>
    <w:rsid w:val="00A2155F"/>
    <w:rsid w:val="00A22D68"/>
    <w:rsid w:val="00A23527"/>
    <w:rsid w:val="00A236C9"/>
    <w:rsid w:val="00A236CF"/>
    <w:rsid w:val="00A239EB"/>
    <w:rsid w:val="00A23B70"/>
    <w:rsid w:val="00A23EB2"/>
    <w:rsid w:val="00A2435F"/>
    <w:rsid w:val="00A2455C"/>
    <w:rsid w:val="00A2551D"/>
    <w:rsid w:val="00A26EE2"/>
    <w:rsid w:val="00A278EA"/>
    <w:rsid w:val="00A27921"/>
    <w:rsid w:val="00A301F7"/>
    <w:rsid w:val="00A30331"/>
    <w:rsid w:val="00A30BDD"/>
    <w:rsid w:val="00A30EB7"/>
    <w:rsid w:val="00A3120C"/>
    <w:rsid w:val="00A31368"/>
    <w:rsid w:val="00A3154D"/>
    <w:rsid w:val="00A31A04"/>
    <w:rsid w:val="00A3313B"/>
    <w:rsid w:val="00A33223"/>
    <w:rsid w:val="00A33866"/>
    <w:rsid w:val="00A33992"/>
    <w:rsid w:val="00A34B2F"/>
    <w:rsid w:val="00A35F20"/>
    <w:rsid w:val="00A3794C"/>
    <w:rsid w:val="00A37CEF"/>
    <w:rsid w:val="00A404E6"/>
    <w:rsid w:val="00A41239"/>
    <w:rsid w:val="00A420EC"/>
    <w:rsid w:val="00A4252D"/>
    <w:rsid w:val="00A433BB"/>
    <w:rsid w:val="00A43C7E"/>
    <w:rsid w:val="00A447ED"/>
    <w:rsid w:val="00A4486E"/>
    <w:rsid w:val="00A44D96"/>
    <w:rsid w:val="00A45885"/>
    <w:rsid w:val="00A4596F"/>
    <w:rsid w:val="00A46B09"/>
    <w:rsid w:val="00A47762"/>
    <w:rsid w:val="00A50456"/>
    <w:rsid w:val="00A50E08"/>
    <w:rsid w:val="00A52DDA"/>
    <w:rsid w:val="00A53A94"/>
    <w:rsid w:val="00A53C40"/>
    <w:rsid w:val="00A54C5C"/>
    <w:rsid w:val="00A54C7B"/>
    <w:rsid w:val="00A54F0C"/>
    <w:rsid w:val="00A54FC4"/>
    <w:rsid w:val="00A550AB"/>
    <w:rsid w:val="00A5796B"/>
    <w:rsid w:val="00A579AC"/>
    <w:rsid w:val="00A60FEB"/>
    <w:rsid w:val="00A611A8"/>
    <w:rsid w:val="00A61670"/>
    <w:rsid w:val="00A617C7"/>
    <w:rsid w:val="00A6228B"/>
    <w:rsid w:val="00A62C2F"/>
    <w:rsid w:val="00A62EB8"/>
    <w:rsid w:val="00A63680"/>
    <w:rsid w:val="00A63C64"/>
    <w:rsid w:val="00A63FB3"/>
    <w:rsid w:val="00A640F7"/>
    <w:rsid w:val="00A6423B"/>
    <w:rsid w:val="00A6539A"/>
    <w:rsid w:val="00A66252"/>
    <w:rsid w:val="00A6793A"/>
    <w:rsid w:val="00A71391"/>
    <w:rsid w:val="00A714A5"/>
    <w:rsid w:val="00A71808"/>
    <w:rsid w:val="00A71A5B"/>
    <w:rsid w:val="00A71B0E"/>
    <w:rsid w:val="00A72104"/>
    <w:rsid w:val="00A7295B"/>
    <w:rsid w:val="00A73009"/>
    <w:rsid w:val="00A7441B"/>
    <w:rsid w:val="00A74468"/>
    <w:rsid w:val="00A74A80"/>
    <w:rsid w:val="00A75658"/>
    <w:rsid w:val="00A75CAA"/>
    <w:rsid w:val="00A75F5C"/>
    <w:rsid w:val="00A761D6"/>
    <w:rsid w:val="00A76A90"/>
    <w:rsid w:val="00A76CF6"/>
    <w:rsid w:val="00A776F2"/>
    <w:rsid w:val="00A800E1"/>
    <w:rsid w:val="00A81F25"/>
    <w:rsid w:val="00A825E3"/>
    <w:rsid w:val="00A829F5"/>
    <w:rsid w:val="00A82AA5"/>
    <w:rsid w:val="00A837A2"/>
    <w:rsid w:val="00A838DD"/>
    <w:rsid w:val="00A84337"/>
    <w:rsid w:val="00A86011"/>
    <w:rsid w:val="00A8736D"/>
    <w:rsid w:val="00A87C4C"/>
    <w:rsid w:val="00A87E86"/>
    <w:rsid w:val="00A87ED3"/>
    <w:rsid w:val="00A90355"/>
    <w:rsid w:val="00A90506"/>
    <w:rsid w:val="00A92C66"/>
    <w:rsid w:val="00A93B8B"/>
    <w:rsid w:val="00A94794"/>
    <w:rsid w:val="00A9556F"/>
    <w:rsid w:val="00A95A6C"/>
    <w:rsid w:val="00A95AB9"/>
    <w:rsid w:val="00A95D31"/>
    <w:rsid w:val="00A96625"/>
    <w:rsid w:val="00A967EE"/>
    <w:rsid w:val="00A96F6C"/>
    <w:rsid w:val="00A97445"/>
    <w:rsid w:val="00AA09D7"/>
    <w:rsid w:val="00AA1050"/>
    <w:rsid w:val="00AA11F0"/>
    <w:rsid w:val="00AA1879"/>
    <w:rsid w:val="00AA18AA"/>
    <w:rsid w:val="00AA25BD"/>
    <w:rsid w:val="00AA26E9"/>
    <w:rsid w:val="00AA27D8"/>
    <w:rsid w:val="00AA2914"/>
    <w:rsid w:val="00AA3C38"/>
    <w:rsid w:val="00AA4CE7"/>
    <w:rsid w:val="00AA5273"/>
    <w:rsid w:val="00AA5341"/>
    <w:rsid w:val="00AA5433"/>
    <w:rsid w:val="00AA704C"/>
    <w:rsid w:val="00AB02CA"/>
    <w:rsid w:val="00AB0408"/>
    <w:rsid w:val="00AB06F5"/>
    <w:rsid w:val="00AB0992"/>
    <w:rsid w:val="00AB136C"/>
    <w:rsid w:val="00AB19AC"/>
    <w:rsid w:val="00AB1A90"/>
    <w:rsid w:val="00AB23CD"/>
    <w:rsid w:val="00AB3A3E"/>
    <w:rsid w:val="00AB42D3"/>
    <w:rsid w:val="00AB44BA"/>
    <w:rsid w:val="00AB45EA"/>
    <w:rsid w:val="00AB4FCA"/>
    <w:rsid w:val="00AB50C5"/>
    <w:rsid w:val="00AB590B"/>
    <w:rsid w:val="00AB623A"/>
    <w:rsid w:val="00AB650F"/>
    <w:rsid w:val="00AB68B2"/>
    <w:rsid w:val="00AB6F31"/>
    <w:rsid w:val="00AC00FB"/>
    <w:rsid w:val="00AC06B8"/>
    <w:rsid w:val="00AC07D1"/>
    <w:rsid w:val="00AC2182"/>
    <w:rsid w:val="00AC371A"/>
    <w:rsid w:val="00AC421D"/>
    <w:rsid w:val="00AC46E7"/>
    <w:rsid w:val="00AC4D4C"/>
    <w:rsid w:val="00AC58B2"/>
    <w:rsid w:val="00AC632D"/>
    <w:rsid w:val="00AC6529"/>
    <w:rsid w:val="00AC6BFD"/>
    <w:rsid w:val="00AC6DD3"/>
    <w:rsid w:val="00AC71E7"/>
    <w:rsid w:val="00AC7565"/>
    <w:rsid w:val="00AC783C"/>
    <w:rsid w:val="00AC7E3F"/>
    <w:rsid w:val="00AC7FBF"/>
    <w:rsid w:val="00AD02BF"/>
    <w:rsid w:val="00AD05A0"/>
    <w:rsid w:val="00AD1B5B"/>
    <w:rsid w:val="00AD1DA5"/>
    <w:rsid w:val="00AD1EA4"/>
    <w:rsid w:val="00AD2C56"/>
    <w:rsid w:val="00AD2D1A"/>
    <w:rsid w:val="00AD38EA"/>
    <w:rsid w:val="00AD45FA"/>
    <w:rsid w:val="00AD7145"/>
    <w:rsid w:val="00AE0787"/>
    <w:rsid w:val="00AE15E1"/>
    <w:rsid w:val="00AE2C41"/>
    <w:rsid w:val="00AE2C44"/>
    <w:rsid w:val="00AE2FF4"/>
    <w:rsid w:val="00AE410F"/>
    <w:rsid w:val="00AE483D"/>
    <w:rsid w:val="00AE4CAC"/>
    <w:rsid w:val="00AE4EA2"/>
    <w:rsid w:val="00AE563C"/>
    <w:rsid w:val="00AE76DA"/>
    <w:rsid w:val="00AF1523"/>
    <w:rsid w:val="00AF1929"/>
    <w:rsid w:val="00AF28FC"/>
    <w:rsid w:val="00AF4A14"/>
    <w:rsid w:val="00AF4A3E"/>
    <w:rsid w:val="00AF5341"/>
    <w:rsid w:val="00AF54CB"/>
    <w:rsid w:val="00AF57EB"/>
    <w:rsid w:val="00AF6B43"/>
    <w:rsid w:val="00AF6DEB"/>
    <w:rsid w:val="00B000EE"/>
    <w:rsid w:val="00B00256"/>
    <w:rsid w:val="00B006D9"/>
    <w:rsid w:val="00B013F7"/>
    <w:rsid w:val="00B019FD"/>
    <w:rsid w:val="00B0266E"/>
    <w:rsid w:val="00B031FD"/>
    <w:rsid w:val="00B0333A"/>
    <w:rsid w:val="00B03822"/>
    <w:rsid w:val="00B04953"/>
    <w:rsid w:val="00B04FA3"/>
    <w:rsid w:val="00B05054"/>
    <w:rsid w:val="00B0537D"/>
    <w:rsid w:val="00B05824"/>
    <w:rsid w:val="00B0643E"/>
    <w:rsid w:val="00B06703"/>
    <w:rsid w:val="00B06C90"/>
    <w:rsid w:val="00B12D0D"/>
    <w:rsid w:val="00B13197"/>
    <w:rsid w:val="00B14601"/>
    <w:rsid w:val="00B15762"/>
    <w:rsid w:val="00B16CBE"/>
    <w:rsid w:val="00B171AD"/>
    <w:rsid w:val="00B17A98"/>
    <w:rsid w:val="00B20307"/>
    <w:rsid w:val="00B2053F"/>
    <w:rsid w:val="00B20E30"/>
    <w:rsid w:val="00B20F23"/>
    <w:rsid w:val="00B210F4"/>
    <w:rsid w:val="00B21509"/>
    <w:rsid w:val="00B21682"/>
    <w:rsid w:val="00B21E5C"/>
    <w:rsid w:val="00B2305E"/>
    <w:rsid w:val="00B23261"/>
    <w:rsid w:val="00B23567"/>
    <w:rsid w:val="00B24142"/>
    <w:rsid w:val="00B25002"/>
    <w:rsid w:val="00B268A7"/>
    <w:rsid w:val="00B2752A"/>
    <w:rsid w:val="00B31C0E"/>
    <w:rsid w:val="00B3209E"/>
    <w:rsid w:val="00B32606"/>
    <w:rsid w:val="00B32F04"/>
    <w:rsid w:val="00B33199"/>
    <w:rsid w:val="00B337B9"/>
    <w:rsid w:val="00B33AC7"/>
    <w:rsid w:val="00B34E50"/>
    <w:rsid w:val="00B36421"/>
    <w:rsid w:val="00B36A2B"/>
    <w:rsid w:val="00B36EF2"/>
    <w:rsid w:val="00B372E1"/>
    <w:rsid w:val="00B37DCC"/>
    <w:rsid w:val="00B40082"/>
    <w:rsid w:val="00B400BF"/>
    <w:rsid w:val="00B40A66"/>
    <w:rsid w:val="00B40FA2"/>
    <w:rsid w:val="00B41040"/>
    <w:rsid w:val="00B41792"/>
    <w:rsid w:val="00B41B8D"/>
    <w:rsid w:val="00B41C1E"/>
    <w:rsid w:val="00B42481"/>
    <w:rsid w:val="00B43005"/>
    <w:rsid w:val="00B43BFB"/>
    <w:rsid w:val="00B449F6"/>
    <w:rsid w:val="00B456A8"/>
    <w:rsid w:val="00B459BA"/>
    <w:rsid w:val="00B45AC2"/>
    <w:rsid w:val="00B47108"/>
    <w:rsid w:val="00B471E7"/>
    <w:rsid w:val="00B47CB2"/>
    <w:rsid w:val="00B47F6C"/>
    <w:rsid w:val="00B502D8"/>
    <w:rsid w:val="00B50CAB"/>
    <w:rsid w:val="00B50CBE"/>
    <w:rsid w:val="00B5151D"/>
    <w:rsid w:val="00B51748"/>
    <w:rsid w:val="00B518D9"/>
    <w:rsid w:val="00B51B2D"/>
    <w:rsid w:val="00B53D83"/>
    <w:rsid w:val="00B542DD"/>
    <w:rsid w:val="00B547F8"/>
    <w:rsid w:val="00B5518B"/>
    <w:rsid w:val="00B56128"/>
    <w:rsid w:val="00B569E3"/>
    <w:rsid w:val="00B574CD"/>
    <w:rsid w:val="00B5766C"/>
    <w:rsid w:val="00B577B9"/>
    <w:rsid w:val="00B57CAE"/>
    <w:rsid w:val="00B601E7"/>
    <w:rsid w:val="00B604CB"/>
    <w:rsid w:val="00B60885"/>
    <w:rsid w:val="00B61788"/>
    <w:rsid w:val="00B620EC"/>
    <w:rsid w:val="00B62E2B"/>
    <w:rsid w:val="00B6356D"/>
    <w:rsid w:val="00B637CD"/>
    <w:rsid w:val="00B63815"/>
    <w:rsid w:val="00B6415F"/>
    <w:rsid w:val="00B64E2E"/>
    <w:rsid w:val="00B65470"/>
    <w:rsid w:val="00B65AF3"/>
    <w:rsid w:val="00B675FE"/>
    <w:rsid w:val="00B703B4"/>
    <w:rsid w:val="00B70400"/>
    <w:rsid w:val="00B70DA2"/>
    <w:rsid w:val="00B70DF7"/>
    <w:rsid w:val="00B70F60"/>
    <w:rsid w:val="00B7118E"/>
    <w:rsid w:val="00B711C2"/>
    <w:rsid w:val="00B718B5"/>
    <w:rsid w:val="00B71988"/>
    <w:rsid w:val="00B719B3"/>
    <w:rsid w:val="00B7279D"/>
    <w:rsid w:val="00B7357D"/>
    <w:rsid w:val="00B736BF"/>
    <w:rsid w:val="00B73889"/>
    <w:rsid w:val="00B73EF2"/>
    <w:rsid w:val="00B746CC"/>
    <w:rsid w:val="00B74A29"/>
    <w:rsid w:val="00B75450"/>
    <w:rsid w:val="00B76A10"/>
    <w:rsid w:val="00B8047F"/>
    <w:rsid w:val="00B80E97"/>
    <w:rsid w:val="00B8137E"/>
    <w:rsid w:val="00B81EAE"/>
    <w:rsid w:val="00B84540"/>
    <w:rsid w:val="00B85A38"/>
    <w:rsid w:val="00B85C37"/>
    <w:rsid w:val="00B85FAF"/>
    <w:rsid w:val="00B867D8"/>
    <w:rsid w:val="00B905F4"/>
    <w:rsid w:val="00B90F50"/>
    <w:rsid w:val="00B91CD2"/>
    <w:rsid w:val="00B91E54"/>
    <w:rsid w:val="00B9246E"/>
    <w:rsid w:val="00B93349"/>
    <w:rsid w:val="00B93CB4"/>
    <w:rsid w:val="00B94AE5"/>
    <w:rsid w:val="00B94C1E"/>
    <w:rsid w:val="00B94DF3"/>
    <w:rsid w:val="00B95A93"/>
    <w:rsid w:val="00B96016"/>
    <w:rsid w:val="00B973D9"/>
    <w:rsid w:val="00B977D4"/>
    <w:rsid w:val="00B97D17"/>
    <w:rsid w:val="00B97F49"/>
    <w:rsid w:val="00BA0945"/>
    <w:rsid w:val="00BA1117"/>
    <w:rsid w:val="00BA18C6"/>
    <w:rsid w:val="00BA2321"/>
    <w:rsid w:val="00BA238E"/>
    <w:rsid w:val="00BA2721"/>
    <w:rsid w:val="00BA2C8F"/>
    <w:rsid w:val="00BA326C"/>
    <w:rsid w:val="00BA33AC"/>
    <w:rsid w:val="00BA424C"/>
    <w:rsid w:val="00BA5130"/>
    <w:rsid w:val="00BA52EE"/>
    <w:rsid w:val="00BA56F7"/>
    <w:rsid w:val="00BA6200"/>
    <w:rsid w:val="00BA71E0"/>
    <w:rsid w:val="00BA7CDF"/>
    <w:rsid w:val="00BB0049"/>
    <w:rsid w:val="00BB1AD6"/>
    <w:rsid w:val="00BB1DFA"/>
    <w:rsid w:val="00BB1F51"/>
    <w:rsid w:val="00BB2682"/>
    <w:rsid w:val="00BB2F23"/>
    <w:rsid w:val="00BB337F"/>
    <w:rsid w:val="00BB3B15"/>
    <w:rsid w:val="00BB435A"/>
    <w:rsid w:val="00BB448E"/>
    <w:rsid w:val="00BB4F41"/>
    <w:rsid w:val="00BB5124"/>
    <w:rsid w:val="00BB574F"/>
    <w:rsid w:val="00BB59E6"/>
    <w:rsid w:val="00BB5AE1"/>
    <w:rsid w:val="00BB60DB"/>
    <w:rsid w:val="00BB654A"/>
    <w:rsid w:val="00BB6691"/>
    <w:rsid w:val="00BC052F"/>
    <w:rsid w:val="00BC070E"/>
    <w:rsid w:val="00BC0E38"/>
    <w:rsid w:val="00BC1C07"/>
    <w:rsid w:val="00BC1DD9"/>
    <w:rsid w:val="00BC2044"/>
    <w:rsid w:val="00BC2B54"/>
    <w:rsid w:val="00BC32F7"/>
    <w:rsid w:val="00BC4BC1"/>
    <w:rsid w:val="00BC5D41"/>
    <w:rsid w:val="00BC600D"/>
    <w:rsid w:val="00BC6DAF"/>
    <w:rsid w:val="00BC6FBB"/>
    <w:rsid w:val="00BC761F"/>
    <w:rsid w:val="00BD0D0F"/>
    <w:rsid w:val="00BD0EB7"/>
    <w:rsid w:val="00BD0F00"/>
    <w:rsid w:val="00BD12BB"/>
    <w:rsid w:val="00BD1592"/>
    <w:rsid w:val="00BD1680"/>
    <w:rsid w:val="00BD2AE2"/>
    <w:rsid w:val="00BD2B0F"/>
    <w:rsid w:val="00BD31AC"/>
    <w:rsid w:val="00BD349B"/>
    <w:rsid w:val="00BD34B6"/>
    <w:rsid w:val="00BD4997"/>
    <w:rsid w:val="00BD7FDD"/>
    <w:rsid w:val="00BE13A6"/>
    <w:rsid w:val="00BE1CC6"/>
    <w:rsid w:val="00BE2640"/>
    <w:rsid w:val="00BE2DBC"/>
    <w:rsid w:val="00BE2FA7"/>
    <w:rsid w:val="00BE326D"/>
    <w:rsid w:val="00BE387B"/>
    <w:rsid w:val="00BE3A16"/>
    <w:rsid w:val="00BE3D28"/>
    <w:rsid w:val="00BE3F47"/>
    <w:rsid w:val="00BE40D4"/>
    <w:rsid w:val="00BE4596"/>
    <w:rsid w:val="00BE4FB0"/>
    <w:rsid w:val="00BE57DB"/>
    <w:rsid w:val="00BE694F"/>
    <w:rsid w:val="00BE7517"/>
    <w:rsid w:val="00BF04E1"/>
    <w:rsid w:val="00BF054C"/>
    <w:rsid w:val="00BF0979"/>
    <w:rsid w:val="00BF1161"/>
    <w:rsid w:val="00BF16E1"/>
    <w:rsid w:val="00BF1CA1"/>
    <w:rsid w:val="00BF2E20"/>
    <w:rsid w:val="00BF2F2B"/>
    <w:rsid w:val="00BF2F67"/>
    <w:rsid w:val="00BF3521"/>
    <w:rsid w:val="00BF390E"/>
    <w:rsid w:val="00BF4243"/>
    <w:rsid w:val="00BF48F5"/>
    <w:rsid w:val="00BF63C5"/>
    <w:rsid w:val="00BF7604"/>
    <w:rsid w:val="00BF7D21"/>
    <w:rsid w:val="00BF7D35"/>
    <w:rsid w:val="00C001C3"/>
    <w:rsid w:val="00C00C51"/>
    <w:rsid w:val="00C00DE5"/>
    <w:rsid w:val="00C00F70"/>
    <w:rsid w:val="00C00F7B"/>
    <w:rsid w:val="00C0141D"/>
    <w:rsid w:val="00C01FDA"/>
    <w:rsid w:val="00C03F2B"/>
    <w:rsid w:val="00C03FC6"/>
    <w:rsid w:val="00C041B3"/>
    <w:rsid w:val="00C055AE"/>
    <w:rsid w:val="00C06E12"/>
    <w:rsid w:val="00C06F46"/>
    <w:rsid w:val="00C07916"/>
    <w:rsid w:val="00C07C9F"/>
    <w:rsid w:val="00C07EF8"/>
    <w:rsid w:val="00C100DC"/>
    <w:rsid w:val="00C1174A"/>
    <w:rsid w:val="00C13131"/>
    <w:rsid w:val="00C13404"/>
    <w:rsid w:val="00C13FFF"/>
    <w:rsid w:val="00C145DB"/>
    <w:rsid w:val="00C14D62"/>
    <w:rsid w:val="00C15634"/>
    <w:rsid w:val="00C1578D"/>
    <w:rsid w:val="00C15AEE"/>
    <w:rsid w:val="00C168B5"/>
    <w:rsid w:val="00C1728E"/>
    <w:rsid w:val="00C1784F"/>
    <w:rsid w:val="00C20018"/>
    <w:rsid w:val="00C21D6E"/>
    <w:rsid w:val="00C223B8"/>
    <w:rsid w:val="00C22860"/>
    <w:rsid w:val="00C23624"/>
    <w:rsid w:val="00C23A17"/>
    <w:rsid w:val="00C23F00"/>
    <w:rsid w:val="00C24975"/>
    <w:rsid w:val="00C24BBB"/>
    <w:rsid w:val="00C25324"/>
    <w:rsid w:val="00C255A6"/>
    <w:rsid w:val="00C25AEA"/>
    <w:rsid w:val="00C26ED4"/>
    <w:rsid w:val="00C26FA7"/>
    <w:rsid w:val="00C27700"/>
    <w:rsid w:val="00C277FD"/>
    <w:rsid w:val="00C30475"/>
    <w:rsid w:val="00C31171"/>
    <w:rsid w:val="00C31416"/>
    <w:rsid w:val="00C315FA"/>
    <w:rsid w:val="00C31E8A"/>
    <w:rsid w:val="00C32540"/>
    <w:rsid w:val="00C32A8F"/>
    <w:rsid w:val="00C32CCC"/>
    <w:rsid w:val="00C32E9F"/>
    <w:rsid w:val="00C32F4C"/>
    <w:rsid w:val="00C3691D"/>
    <w:rsid w:val="00C37F4B"/>
    <w:rsid w:val="00C4111C"/>
    <w:rsid w:val="00C42785"/>
    <w:rsid w:val="00C42B4E"/>
    <w:rsid w:val="00C4379B"/>
    <w:rsid w:val="00C440BC"/>
    <w:rsid w:val="00C449A8"/>
    <w:rsid w:val="00C45EFF"/>
    <w:rsid w:val="00C46425"/>
    <w:rsid w:val="00C4689D"/>
    <w:rsid w:val="00C468F3"/>
    <w:rsid w:val="00C46ED0"/>
    <w:rsid w:val="00C47583"/>
    <w:rsid w:val="00C47D3F"/>
    <w:rsid w:val="00C47EAD"/>
    <w:rsid w:val="00C50995"/>
    <w:rsid w:val="00C50B5F"/>
    <w:rsid w:val="00C50C9F"/>
    <w:rsid w:val="00C53943"/>
    <w:rsid w:val="00C5442E"/>
    <w:rsid w:val="00C547F8"/>
    <w:rsid w:val="00C5579D"/>
    <w:rsid w:val="00C557E5"/>
    <w:rsid w:val="00C55826"/>
    <w:rsid w:val="00C56401"/>
    <w:rsid w:val="00C569A4"/>
    <w:rsid w:val="00C56B1D"/>
    <w:rsid w:val="00C57993"/>
    <w:rsid w:val="00C57EF9"/>
    <w:rsid w:val="00C6073F"/>
    <w:rsid w:val="00C607EA"/>
    <w:rsid w:val="00C60D11"/>
    <w:rsid w:val="00C60EB1"/>
    <w:rsid w:val="00C63719"/>
    <w:rsid w:val="00C6442E"/>
    <w:rsid w:val="00C649CD"/>
    <w:rsid w:val="00C64F28"/>
    <w:rsid w:val="00C65835"/>
    <w:rsid w:val="00C65CEE"/>
    <w:rsid w:val="00C65F22"/>
    <w:rsid w:val="00C66AEB"/>
    <w:rsid w:val="00C6781B"/>
    <w:rsid w:val="00C702F1"/>
    <w:rsid w:val="00C70558"/>
    <w:rsid w:val="00C7065B"/>
    <w:rsid w:val="00C70824"/>
    <w:rsid w:val="00C70DC0"/>
    <w:rsid w:val="00C70F9F"/>
    <w:rsid w:val="00C71148"/>
    <w:rsid w:val="00C715C6"/>
    <w:rsid w:val="00C71A67"/>
    <w:rsid w:val="00C71AAE"/>
    <w:rsid w:val="00C71E84"/>
    <w:rsid w:val="00C71EB3"/>
    <w:rsid w:val="00C734B3"/>
    <w:rsid w:val="00C73BB3"/>
    <w:rsid w:val="00C749B9"/>
    <w:rsid w:val="00C750EB"/>
    <w:rsid w:val="00C75323"/>
    <w:rsid w:val="00C75CAE"/>
    <w:rsid w:val="00C76642"/>
    <w:rsid w:val="00C76976"/>
    <w:rsid w:val="00C7745D"/>
    <w:rsid w:val="00C77542"/>
    <w:rsid w:val="00C7774E"/>
    <w:rsid w:val="00C77C69"/>
    <w:rsid w:val="00C77D04"/>
    <w:rsid w:val="00C804F0"/>
    <w:rsid w:val="00C807B0"/>
    <w:rsid w:val="00C80D26"/>
    <w:rsid w:val="00C80E7E"/>
    <w:rsid w:val="00C822B9"/>
    <w:rsid w:val="00C83311"/>
    <w:rsid w:val="00C83AA1"/>
    <w:rsid w:val="00C83DE9"/>
    <w:rsid w:val="00C840AC"/>
    <w:rsid w:val="00C84B28"/>
    <w:rsid w:val="00C85496"/>
    <w:rsid w:val="00C86E65"/>
    <w:rsid w:val="00C87339"/>
    <w:rsid w:val="00C87757"/>
    <w:rsid w:val="00C879AE"/>
    <w:rsid w:val="00C87F27"/>
    <w:rsid w:val="00C87FCD"/>
    <w:rsid w:val="00C90AF6"/>
    <w:rsid w:val="00C91AA5"/>
    <w:rsid w:val="00C91EA0"/>
    <w:rsid w:val="00C92911"/>
    <w:rsid w:val="00C93A95"/>
    <w:rsid w:val="00C93C5D"/>
    <w:rsid w:val="00C93C83"/>
    <w:rsid w:val="00C93C8D"/>
    <w:rsid w:val="00C9435F"/>
    <w:rsid w:val="00C944E5"/>
    <w:rsid w:val="00C947D2"/>
    <w:rsid w:val="00C9518C"/>
    <w:rsid w:val="00C956A0"/>
    <w:rsid w:val="00C958B4"/>
    <w:rsid w:val="00C958E9"/>
    <w:rsid w:val="00C95F20"/>
    <w:rsid w:val="00C966E1"/>
    <w:rsid w:val="00C97095"/>
    <w:rsid w:val="00C97451"/>
    <w:rsid w:val="00C974B3"/>
    <w:rsid w:val="00C9779F"/>
    <w:rsid w:val="00CA045F"/>
    <w:rsid w:val="00CA0647"/>
    <w:rsid w:val="00CA14B3"/>
    <w:rsid w:val="00CA168A"/>
    <w:rsid w:val="00CA30EC"/>
    <w:rsid w:val="00CA3653"/>
    <w:rsid w:val="00CA41D5"/>
    <w:rsid w:val="00CA5709"/>
    <w:rsid w:val="00CA5CEB"/>
    <w:rsid w:val="00CA6355"/>
    <w:rsid w:val="00CA6887"/>
    <w:rsid w:val="00CA6EA0"/>
    <w:rsid w:val="00CA7062"/>
    <w:rsid w:val="00CA785B"/>
    <w:rsid w:val="00CA7E8C"/>
    <w:rsid w:val="00CB0173"/>
    <w:rsid w:val="00CB1AA9"/>
    <w:rsid w:val="00CB1BE5"/>
    <w:rsid w:val="00CB229E"/>
    <w:rsid w:val="00CB2735"/>
    <w:rsid w:val="00CB27DA"/>
    <w:rsid w:val="00CB2E14"/>
    <w:rsid w:val="00CB2F58"/>
    <w:rsid w:val="00CB3319"/>
    <w:rsid w:val="00CB3C0C"/>
    <w:rsid w:val="00CB3CC9"/>
    <w:rsid w:val="00CB461B"/>
    <w:rsid w:val="00CB6598"/>
    <w:rsid w:val="00CB73A8"/>
    <w:rsid w:val="00CC0BBA"/>
    <w:rsid w:val="00CC16DF"/>
    <w:rsid w:val="00CC1817"/>
    <w:rsid w:val="00CC1A95"/>
    <w:rsid w:val="00CC1E81"/>
    <w:rsid w:val="00CC27EE"/>
    <w:rsid w:val="00CC2BC0"/>
    <w:rsid w:val="00CC317D"/>
    <w:rsid w:val="00CC3544"/>
    <w:rsid w:val="00CC3D17"/>
    <w:rsid w:val="00CC45A2"/>
    <w:rsid w:val="00CC480A"/>
    <w:rsid w:val="00CC4B3B"/>
    <w:rsid w:val="00CC4DEF"/>
    <w:rsid w:val="00CC60C0"/>
    <w:rsid w:val="00CC69B1"/>
    <w:rsid w:val="00CC7172"/>
    <w:rsid w:val="00CC766B"/>
    <w:rsid w:val="00CC7825"/>
    <w:rsid w:val="00CC7D07"/>
    <w:rsid w:val="00CC7D7F"/>
    <w:rsid w:val="00CD0B18"/>
    <w:rsid w:val="00CD1561"/>
    <w:rsid w:val="00CD17CF"/>
    <w:rsid w:val="00CD2059"/>
    <w:rsid w:val="00CD2075"/>
    <w:rsid w:val="00CD3289"/>
    <w:rsid w:val="00CD455D"/>
    <w:rsid w:val="00CD491E"/>
    <w:rsid w:val="00CD51FF"/>
    <w:rsid w:val="00CD5B58"/>
    <w:rsid w:val="00CD5DF7"/>
    <w:rsid w:val="00CD6F28"/>
    <w:rsid w:val="00CD7B0E"/>
    <w:rsid w:val="00CE1374"/>
    <w:rsid w:val="00CE1F0F"/>
    <w:rsid w:val="00CE3B15"/>
    <w:rsid w:val="00CE4234"/>
    <w:rsid w:val="00CE4537"/>
    <w:rsid w:val="00CE4775"/>
    <w:rsid w:val="00CE69CA"/>
    <w:rsid w:val="00CE6AD0"/>
    <w:rsid w:val="00CE6C37"/>
    <w:rsid w:val="00CE78A1"/>
    <w:rsid w:val="00CF0003"/>
    <w:rsid w:val="00CF01FD"/>
    <w:rsid w:val="00CF0FDB"/>
    <w:rsid w:val="00CF14BF"/>
    <w:rsid w:val="00CF16D5"/>
    <w:rsid w:val="00CF1C2C"/>
    <w:rsid w:val="00CF2298"/>
    <w:rsid w:val="00CF2F38"/>
    <w:rsid w:val="00CF2F4A"/>
    <w:rsid w:val="00CF4C4E"/>
    <w:rsid w:val="00CF4D6A"/>
    <w:rsid w:val="00CF56B9"/>
    <w:rsid w:val="00CF571E"/>
    <w:rsid w:val="00CF728E"/>
    <w:rsid w:val="00D002EF"/>
    <w:rsid w:val="00D01184"/>
    <w:rsid w:val="00D01521"/>
    <w:rsid w:val="00D019EA"/>
    <w:rsid w:val="00D01E4F"/>
    <w:rsid w:val="00D01F1D"/>
    <w:rsid w:val="00D01F5C"/>
    <w:rsid w:val="00D0235D"/>
    <w:rsid w:val="00D02A8F"/>
    <w:rsid w:val="00D03470"/>
    <w:rsid w:val="00D034C5"/>
    <w:rsid w:val="00D0359A"/>
    <w:rsid w:val="00D03EE1"/>
    <w:rsid w:val="00D044BD"/>
    <w:rsid w:val="00D05353"/>
    <w:rsid w:val="00D05B6C"/>
    <w:rsid w:val="00D06426"/>
    <w:rsid w:val="00D064D4"/>
    <w:rsid w:val="00D067C3"/>
    <w:rsid w:val="00D068AB"/>
    <w:rsid w:val="00D07A9A"/>
    <w:rsid w:val="00D07B48"/>
    <w:rsid w:val="00D07B4A"/>
    <w:rsid w:val="00D07CBD"/>
    <w:rsid w:val="00D07CF0"/>
    <w:rsid w:val="00D10214"/>
    <w:rsid w:val="00D1077F"/>
    <w:rsid w:val="00D10DE3"/>
    <w:rsid w:val="00D1178E"/>
    <w:rsid w:val="00D11C29"/>
    <w:rsid w:val="00D12934"/>
    <w:rsid w:val="00D12D43"/>
    <w:rsid w:val="00D136BB"/>
    <w:rsid w:val="00D1434F"/>
    <w:rsid w:val="00D14EF0"/>
    <w:rsid w:val="00D15162"/>
    <w:rsid w:val="00D15F67"/>
    <w:rsid w:val="00D17389"/>
    <w:rsid w:val="00D176FC"/>
    <w:rsid w:val="00D177A0"/>
    <w:rsid w:val="00D17C37"/>
    <w:rsid w:val="00D17DAD"/>
    <w:rsid w:val="00D17DBC"/>
    <w:rsid w:val="00D2304A"/>
    <w:rsid w:val="00D23528"/>
    <w:rsid w:val="00D237FC"/>
    <w:rsid w:val="00D23AB6"/>
    <w:rsid w:val="00D24106"/>
    <w:rsid w:val="00D2495B"/>
    <w:rsid w:val="00D24F07"/>
    <w:rsid w:val="00D252DB"/>
    <w:rsid w:val="00D25545"/>
    <w:rsid w:val="00D2686B"/>
    <w:rsid w:val="00D268FB"/>
    <w:rsid w:val="00D26F46"/>
    <w:rsid w:val="00D27113"/>
    <w:rsid w:val="00D27BD8"/>
    <w:rsid w:val="00D30089"/>
    <w:rsid w:val="00D30B2D"/>
    <w:rsid w:val="00D30EDA"/>
    <w:rsid w:val="00D313F8"/>
    <w:rsid w:val="00D32938"/>
    <w:rsid w:val="00D330A5"/>
    <w:rsid w:val="00D3584D"/>
    <w:rsid w:val="00D35A6D"/>
    <w:rsid w:val="00D35DC5"/>
    <w:rsid w:val="00D35FF4"/>
    <w:rsid w:val="00D364CB"/>
    <w:rsid w:val="00D36D1D"/>
    <w:rsid w:val="00D37E04"/>
    <w:rsid w:val="00D4024D"/>
    <w:rsid w:val="00D419C5"/>
    <w:rsid w:val="00D42866"/>
    <w:rsid w:val="00D42E82"/>
    <w:rsid w:val="00D43569"/>
    <w:rsid w:val="00D44E9F"/>
    <w:rsid w:val="00D454AA"/>
    <w:rsid w:val="00D4554F"/>
    <w:rsid w:val="00D459BC"/>
    <w:rsid w:val="00D45ED6"/>
    <w:rsid w:val="00D4634E"/>
    <w:rsid w:val="00D46482"/>
    <w:rsid w:val="00D467E1"/>
    <w:rsid w:val="00D46BE9"/>
    <w:rsid w:val="00D475A8"/>
    <w:rsid w:val="00D478FA"/>
    <w:rsid w:val="00D50458"/>
    <w:rsid w:val="00D50BA8"/>
    <w:rsid w:val="00D511C5"/>
    <w:rsid w:val="00D5239A"/>
    <w:rsid w:val="00D52497"/>
    <w:rsid w:val="00D53126"/>
    <w:rsid w:val="00D53347"/>
    <w:rsid w:val="00D53B2C"/>
    <w:rsid w:val="00D544E3"/>
    <w:rsid w:val="00D5527F"/>
    <w:rsid w:val="00D55534"/>
    <w:rsid w:val="00D55CF2"/>
    <w:rsid w:val="00D5638C"/>
    <w:rsid w:val="00D5644C"/>
    <w:rsid w:val="00D56BE9"/>
    <w:rsid w:val="00D577EC"/>
    <w:rsid w:val="00D61A84"/>
    <w:rsid w:val="00D622C2"/>
    <w:rsid w:val="00D631FD"/>
    <w:rsid w:val="00D63777"/>
    <w:rsid w:val="00D63A5E"/>
    <w:rsid w:val="00D63B3C"/>
    <w:rsid w:val="00D63BF4"/>
    <w:rsid w:val="00D63CC5"/>
    <w:rsid w:val="00D63D14"/>
    <w:rsid w:val="00D645D2"/>
    <w:rsid w:val="00D64DA2"/>
    <w:rsid w:val="00D64FC6"/>
    <w:rsid w:val="00D652C4"/>
    <w:rsid w:val="00D65547"/>
    <w:rsid w:val="00D65A24"/>
    <w:rsid w:val="00D65CBA"/>
    <w:rsid w:val="00D65EE3"/>
    <w:rsid w:val="00D65F48"/>
    <w:rsid w:val="00D6636E"/>
    <w:rsid w:val="00D664A9"/>
    <w:rsid w:val="00D667CF"/>
    <w:rsid w:val="00D66B33"/>
    <w:rsid w:val="00D70B7B"/>
    <w:rsid w:val="00D70EC8"/>
    <w:rsid w:val="00D71067"/>
    <w:rsid w:val="00D71088"/>
    <w:rsid w:val="00D71A52"/>
    <w:rsid w:val="00D71B77"/>
    <w:rsid w:val="00D730BC"/>
    <w:rsid w:val="00D732C5"/>
    <w:rsid w:val="00D74125"/>
    <w:rsid w:val="00D743AC"/>
    <w:rsid w:val="00D74589"/>
    <w:rsid w:val="00D74D16"/>
    <w:rsid w:val="00D754C9"/>
    <w:rsid w:val="00D75CDF"/>
    <w:rsid w:val="00D80063"/>
    <w:rsid w:val="00D801E8"/>
    <w:rsid w:val="00D80D95"/>
    <w:rsid w:val="00D815E8"/>
    <w:rsid w:val="00D81C46"/>
    <w:rsid w:val="00D81D46"/>
    <w:rsid w:val="00D81E5A"/>
    <w:rsid w:val="00D82D2C"/>
    <w:rsid w:val="00D84159"/>
    <w:rsid w:val="00D84B02"/>
    <w:rsid w:val="00D855BD"/>
    <w:rsid w:val="00D86479"/>
    <w:rsid w:val="00D86736"/>
    <w:rsid w:val="00D86D8F"/>
    <w:rsid w:val="00D903E5"/>
    <w:rsid w:val="00D909E3"/>
    <w:rsid w:val="00D9136C"/>
    <w:rsid w:val="00D91B8B"/>
    <w:rsid w:val="00D93007"/>
    <w:rsid w:val="00D94993"/>
    <w:rsid w:val="00D94D4A"/>
    <w:rsid w:val="00D94D6A"/>
    <w:rsid w:val="00D950D1"/>
    <w:rsid w:val="00D9611D"/>
    <w:rsid w:val="00D96FA9"/>
    <w:rsid w:val="00D97227"/>
    <w:rsid w:val="00D973B0"/>
    <w:rsid w:val="00D9762B"/>
    <w:rsid w:val="00DA1857"/>
    <w:rsid w:val="00DA23AF"/>
    <w:rsid w:val="00DA3546"/>
    <w:rsid w:val="00DA52B1"/>
    <w:rsid w:val="00DA6008"/>
    <w:rsid w:val="00DA6052"/>
    <w:rsid w:val="00DB02B7"/>
    <w:rsid w:val="00DB04E7"/>
    <w:rsid w:val="00DB08C8"/>
    <w:rsid w:val="00DB107D"/>
    <w:rsid w:val="00DB1AA0"/>
    <w:rsid w:val="00DB2A5E"/>
    <w:rsid w:val="00DB3275"/>
    <w:rsid w:val="00DB386C"/>
    <w:rsid w:val="00DB3E2D"/>
    <w:rsid w:val="00DB5FFF"/>
    <w:rsid w:val="00DB69D5"/>
    <w:rsid w:val="00DB6A4B"/>
    <w:rsid w:val="00DB6F4C"/>
    <w:rsid w:val="00DB72A1"/>
    <w:rsid w:val="00DB7314"/>
    <w:rsid w:val="00DB7BAB"/>
    <w:rsid w:val="00DB7C35"/>
    <w:rsid w:val="00DC09A2"/>
    <w:rsid w:val="00DC1B5D"/>
    <w:rsid w:val="00DC2147"/>
    <w:rsid w:val="00DC21CE"/>
    <w:rsid w:val="00DC259F"/>
    <w:rsid w:val="00DC39B5"/>
    <w:rsid w:val="00DC3A80"/>
    <w:rsid w:val="00DC3F4E"/>
    <w:rsid w:val="00DC4CAC"/>
    <w:rsid w:val="00DC5D8B"/>
    <w:rsid w:val="00DC5E60"/>
    <w:rsid w:val="00DC7CB1"/>
    <w:rsid w:val="00DC7EF0"/>
    <w:rsid w:val="00DD1A93"/>
    <w:rsid w:val="00DD29AD"/>
    <w:rsid w:val="00DD2F23"/>
    <w:rsid w:val="00DD42B8"/>
    <w:rsid w:val="00DD47C2"/>
    <w:rsid w:val="00DD4D02"/>
    <w:rsid w:val="00DD6266"/>
    <w:rsid w:val="00DD7D69"/>
    <w:rsid w:val="00DD7FC0"/>
    <w:rsid w:val="00DE0973"/>
    <w:rsid w:val="00DE0F8F"/>
    <w:rsid w:val="00DE1AC4"/>
    <w:rsid w:val="00DE2347"/>
    <w:rsid w:val="00DE3716"/>
    <w:rsid w:val="00DE4289"/>
    <w:rsid w:val="00DE4AE9"/>
    <w:rsid w:val="00DE50DA"/>
    <w:rsid w:val="00DE5494"/>
    <w:rsid w:val="00DE7528"/>
    <w:rsid w:val="00DE7B3D"/>
    <w:rsid w:val="00DE7D36"/>
    <w:rsid w:val="00DF0BD5"/>
    <w:rsid w:val="00DF0BF1"/>
    <w:rsid w:val="00DF0E4A"/>
    <w:rsid w:val="00DF1C5F"/>
    <w:rsid w:val="00DF263F"/>
    <w:rsid w:val="00DF27F9"/>
    <w:rsid w:val="00DF309F"/>
    <w:rsid w:val="00DF31B5"/>
    <w:rsid w:val="00DF34D5"/>
    <w:rsid w:val="00DF3A50"/>
    <w:rsid w:val="00DF446E"/>
    <w:rsid w:val="00DF44D9"/>
    <w:rsid w:val="00DF5BFA"/>
    <w:rsid w:val="00DF6008"/>
    <w:rsid w:val="00DF6332"/>
    <w:rsid w:val="00DF6526"/>
    <w:rsid w:val="00DF69E4"/>
    <w:rsid w:val="00DF7726"/>
    <w:rsid w:val="00DF7DEB"/>
    <w:rsid w:val="00E00328"/>
    <w:rsid w:val="00E01416"/>
    <w:rsid w:val="00E02591"/>
    <w:rsid w:val="00E027E2"/>
    <w:rsid w:val="00E028BD"/>
    <w:rsid w:val="00E02E42"/>
    <w:rsid w:val="00E02FC6"/>
    <w:rsid w:val="00E038EA"/>
    <w:rsid w:val="00E04966"/>
    <w:rsid w:val="00E053B9"/>
    <w:rsid w:val="00E05BC3"/>
    <w:rsid w:val="00E05E8E"/>
    <w:rsid w:val="00E05F50"/>
    <w:rsid w:val="00E06755"/>
    <w:rsid w:val="00E078D2"/>
    <w:rsid w:val="00E1017D"/>
    <w:rsid w:val="00E121C8"/>
    <w:rsid w:val="00E12A64"/>
    <w:rsid w:val="00E138A1"/>
    <w:rsid w:val="00E13BB3"/>
    <w:rsid w:val="00E148C0"/>
    <w:rsid w:val="00E14991"/>
    <w:rsid w:val="00E15193"/>
    <w:rsid w:val="00E1677C"/>
    <w:rsid w:val="00E16C36"/>
    <w:rsid w:val="00E20AD2"/>
    <w:rsid w:val="00E2162D"/>
    <w:rsid w:val="00E21698"/>
    <w:rsid w:val="00E2210E"/>
    <w:rsid w:val="00E22743"/>
    <w:rsid w:val="00E231B3"/>
    <w:rsid w:val="00E23789"/>
    <w:rsid w:val="00E24A35"/>
    <w:rsid w:val="00E25327"/>
    <w:rsid w:val="00E26D42"/>
    <w:rsid w:val="00E27B7D"/>
    <w:rsid w:val="00E27F77"/>
    <w:rsid w:val="00E314EA"/>
    <w:rsid w:val="00E31AD9"/>
    <w:rsid w:val="00E320E8"/>
    <w:rsid w:val="00E322D9"/>
    <w:rsid w:val="00E32CC6"/>
    <w:rsid w:val="00E339B2"/>
    <w:rsid w:val="00E36035"/>
    <w:rsid w:val="00E4012E"/>
    <w:rsid w:val="00E403F1"/>
    <w:rsid w:val="00E41397"/>
    <w:rsid w:val="00E41461"/>
    <w:rsid w:val="00E4261A"/>
    <w:rsid w:val="00E439B2"/>
    <w:rsid w:val="00E440A2"/>
    <w:rsid w:val="00E442D7"/>
    <w:rsid w:val="00E44A25"/>
    <w:rsid w:val="00E45B95"/>
    <w:rsid w:val="00E46052"/>
    <w:rsid w:val="00E4775C"/>
    <w:rsid w:val="00E50963"/>
    <w:rsid w:val="00E50C54"/>
    <w:rsid w:val="00E516F4"/>
    <w:rsid w:val="00E518C6"/>
    <w:rsid w:val="00E5199E"/>
    <w:rsid w:val="00E51EA6"/>
    <w:rsid w:val="00E52181"/>
    <w:rsid w:val="00E52C55"/>
    <w:rsid w:val="00E52CB2"/>
    <w:rsid w:val="00E544E0"/>
    <w:rsid w:val="00E54EF5"/>
    <w:rsid w:val="00E556C5"/>
    <w:rsid w:val="00E5598C"/>
    <w:rsid w:val="00E60EEF"/>
    <w:rsid w:val="00E61789"/>
    <w:rsid w:val="00E6191C"/>
    <w:rsid w:val="00E619CF"/>
    <w:rsid w:val="00E6275C"/>
    <w:rsid w:val="00E62882"/>
    <w:rsid w:val="00E62C49"/>
    <w:rsid w:val="00E638C9"/>
    <w:rsid w:val="00E642A2"/>
    <w:rsid w:val="00E642C1"/>
    <w:rsid w:val="00E642DE"/>
    <w:rsid w:val="00E65C18"/>
    <w:rsid w:val="00E7001D"/>
    <w:rsid w:val="00E70CDE"/>
    <w:rsid w:val="00E70E77"/>
    <w:rsid w:val="00E7118F"/>
    <w:rsid w:val="00E71F5F"/>
    <w:rsid w:val="00E72770"/>
    <w:rsid w:val="00E72E93"/>
    <w:rsid w:val="00E7314D"/>
    <w:rsid w:val="00E74223"/>
    <w:rsid w:val="00E747DB"/>
    <w:rsid w:val="00E7504A"/>
    <w:rsid w:val="00E755DF"/>
    <w:rsid w:val="00E7630E"/>
    <w:rsid w:val="00E77948"/>
    <w:rsid w:val="00E81ECA"/>
    <w:rsid w:val="00E82BCC"/>
    <w:rsid w:val="00E82F49"/>
    <w:rsid w:val="00E83FDA"/>
    <w:rsid w:val="00E84890"/>
    <w:rsid w:val="00E85F88"/>
    <w:rsid w:val="00E8660B"/>
    <w:rsid w:val="00E86DE5"/>
    <w:rsid w:val="00E90933"/>
    <w:rsid w:val="00E910A0"/>
    <w:rsid w:val="00E914A1"/>
    <w:rsid w:val="00E91ED1"/>
    <w:rsid w:val="00E92B5F"/>
    <w:rsid w:val="00E9310E"/>
    <w:rsid w:val="00E933B1"/>
    <w:rsid w:val="00E94E29"/>
    <w:rsid w:val="00E95C72"/>
    <w:rsid w:val="00E95D09"/>
    <w:rsid w:val="00E96A83"/>
    <w:rsid w:val="00E97568"/>
    <w:rsid w:val="00EA164E"/>
    <w:rsid w:val="00EA1698"/>
    <w:rsid w:val="00EA1E2E"/>
    <w:rsid w:val="00EA2398"/>
    <w:rsid w:val="00EA28C2"/>
    <w:rsid w:val="00EA348F"/>
    <w:rsid w:val="00EA3B0C"/>
    <w:rsid w:val="00EA40D6"/>
    <w:rsid w:val="00EA45BB"/>
    <w:rsid w:val="00EA6EDF"/>
    <w:rsid w:val="00EA787E"/>
    <w:rsid w:val="00EB1D96"/>
    <w:rsid w:val="00EB2FB5"/>
    <w:rsid w:val="00EB3009"/>
    <w:rsid w:val="00EB33BF"/>
    <w:rsid w:val="00EB378F"/>
    <w:rsid w:val="00EB38E1"/>
    <w:rsid w:val="00EB3BE0"/>
    <w:rsid w:val="00EB4647"/>
    <w:rsid w:val="00EB5CDE"/>
    <w:rsid w:val="00EB7076"/>
    <w:rsid w:val="00EB7238"/>
    <w:rsid w:val="00EB74BB"/>
    <w:rsid w:val="00EB765C"/>
    <w:rsid w:val="00EB76D9"/>
    <w:rsid w:val="00EB7AC8"/>
    <w:rsid w:val="00EC0434"/>
    <w:rsid w:val="00EC1765"/>
    <w:rsid w:val="00EC1F21"/>
    <w:rsid w:val="00EC295E"/>
    <w:rsid w:val="00EC40D6"/>
    <w:rsid w:val="00EC4CCD"/>
    <w:rsid w:val="00EC5083"/>
    <w:rsid w:val="00EC5960"/>
    <w:rsid w:val="00EC5A5C"/>
    <w:rsid w:val="00EC5FFD"/>
    <w:rsid w:val="00EC6BD5"/>
    <w:rsid w:val="00EC7476"/>
    <w:rsid w:val="00ED0C0D"/>
    <w:rsid w:val="00ED0FC4"/>
    <w:rsid w:val="00ED1243"/>
    <w:rsid w:val="00ED1630"/>
    <w:rsid w:val="00ED163A"/>
    <w:rsid w:val="00ED1EFF"/>
    <w:rsid w:val="00ED25BC"/>
    <w:rsid w:val="00ED2E62"/>
    <w:rsid w:val="00ED2FAD"/>
    <w:rsid w:val="00ED4A7C"/>
    <w:rsid w:val="00ED6338"/>
    <w:rsid w:val="00EE0569"/>
    <w:rsid w:val="00EE0A0A"/>
    <w:rsid w:val="00EE12EC"/>
    <w:rsid w:val="00EE1960"/>
    <w:rsid w:val="00EE3661"/>
    <w:rsid w:val="00EE4199"/>
    <w:rsid w:val="00EE5451"/>
    <w:rsid w:val="00EE5944"/>
    <w:rsid w:val="00EE5B7F"/>
    <w:rsid w:val="00EE5E9D"/>
    <w:rsid w:val="00EE6675"/>
    <w:rsid w:val="00EE7D16"/>
    <w:rsid w:val="00EE7E55"/>
    <w:rsid w:val="00EF0218"/>
    <w:rsid w:val="00EF1B52"/>
    <w:rsid w:val="00EF2675"/>
    <w:rsid w:val="00EF2EAC"/>
    <w:rsid w:val="00EF3E38"/>
    <w:rsid w:val="00EF5857"/>
    <w:rsid w:val="00EF5D5D"/>
    <w:rsid w:val="00EF789C"/>
    <w:rsid w:val="00F001C0"/>
    <w:rsid w:val="00F002F5"/>
    <w:rsid w:val="00F00B57"/>
    <w:rsid w:val="00F02227"/>
    <w:rsid w:val="00F02889"/>
    <w:rsid w:val="00F02B31"/>
    <w:rsid w:val="00F03007"/>
    <w:rsid w:val="00F0312D"/>
    <w:rsid w:val="00F032B4"/>
    <w:rsid w:val="00F03569"/>
    <w:rsid w:val="00F03944"/>
    <w:rsid w:val="00F04A5B"/>
    <w:rsid w:val="00F04B27"/>
    <w:rsid w:val="00F05E8F"/>
    <w:rsid w:val="00F0606F"/>
    <w:rsid w:val="00F06FFF"/>
    <w:rsid w:val="00F077D2"/>
    <w:rsid w:val="00F07E78"/>
    <w:rsid w:val="00F10BCC"/>
    <w:rsid w:val="00F112DB"/>
    <w:rsid w:val="00F11723"/>
    <w:rsid w:val="00F11DA1"/>
    <w:rsid w:val="00F1234A"/>
    <w:rsid w:val="00F124D3"/>
    <w:rsid w:val="00F12597"/>
    <w:rsid w:val="00F135CA"/>
    <w:rsid w:val="00F13F34"/>
    <w:rsid w:val="00F14C08"/>
    <w:rsid w:val="00F151E8"/>
    <w:rsid w:val="00F17087"/>
    <w:rsid w:val="00F1716E"/>
    <w:rsid w:val="00F175CA"/>
    <w:rsid w:val="00F177FC"/>
    <w:rsid w:val="00F17A02"/>
    <w:rsid w:val="00F17CB5"/>
    <w:rsid w:val="00F17D5D"/>
    <w:rsid w:val="00F205FC"/>
    <w:rsid w:val="00F20702"/>
    <w:rsid w:val="00F213A2"/>
    <w:rsid w:val="00F2171B"/>
    <w:rsid w:val="00F2233A"/>
    <w:rsid w:val="00F225F5"/>
    <w:rsid w:val="00F22CFC"/>
    <w:rsid w:val="00F235C5"/>
    <w:rsid w:val="00F23867"/>
    <w:rsid w:val="00F24935"/>
    <w:rsid w:val="00F25C2F"/>
    <w:rsid w:val="00F26E7C"/>
    <w:rsid w:val="00F271DC"/>
    <w:rsid w:val="00F27DD1"/>
    <w:rsid w:val="00F30B2E"/>
    <w:rsid w:val="00F30B93"/>
    <w:rsid w:val="00F31368"/>
    <w:rsid w:val="00F31FBF"/>
    <w:rsid w:val="00F32C9F"/>
    <w:rsid w:val="00F34B39"/>
    <w:rsid w:val="00F36475"/>
    <w:rsid w:val="00F36A45"/>
    <w:rsid w:val="00F374E9"/>
    <w:rsid w:val="00F40545"/>
    <w:rsid w:val="00F40936"/>
    <w:rsid w:val="00F40C24"/>
    <w:rsid w:val="00F41911"/>
    <w:rsid w:val="00F41B9F"/>
    <w:rsid w:val="00F41C23"/>
    <w:rsid w:val="00F420F7"/>
    <w:rsid w:val="00F4219B"/>
    <w:rsid w:val="00F44294"/>
    <w:rsid w:val="00F44620"/>
    <w:rsid w:val="00F455C3"/>
    <w:rsid w:val="00F45A7F"/>
    <w:rsid w:val="00F46944"/>
    <w:rsid w:val="00F46B44"/>
    <w:rsid w:val="00F4721E"/>
    <w:rsid w:val="00F47514"/>
    <w:rsid w:val="00F47C7E"/>
    <w:rsid w:val="00F501FA"/>
    <w:rsid w:val="00F507FF"/>
    <w:rsid w:val="00F50E9F"/>
    <w:rsid w:val="00F511F6"/>
    <w:rsid w:val="00F512CB"/>
    <w:rsid w:val="00F51811"/>
    <w:rsid w:val="00F525F6"/>
    <w:rsid w:val="00F52C01"/>
    <w:rsid w:val="00F52EA6"/>
    <w:rsid w:val="00F52F12"/>
    <w:rsid w:val="00F530BE"/>
    <w:rsid w:val="00F540F6"/>
    <w:rsid w:val="00F549FE"/>
    <w:rsid w:val="00F566D6"/>
    <w:rsid w:val="00F56C01"/>
    <w:rsid w:val="00F56CEB"/>
    <w:rsid w:val="00F57822"/>
    <w:rsid w:val="00F57AE7"/>
    <w:rsid w:val="00F57C17"/>
    <w:rsid w:val="00F60B21"/>
    <w:rsid w:val="00F611BC"/>
    <w:rsid w:val="00F62FDA"/>
    <w:rsid w:val="00F636F8"/>
    <w:rsid w:val="00F64D83"/>
    <w:rsid w:val="00F66154"/>
    <w:rsid w:val="00F66D76"/>
    <w:rsid w:val="00F670E4"/>
    <w:rsid w:val="00F67754"/>
    <w:rsid w:val="00F7075F"/>
    <w:rsid w:val="00F70CAE"/>
    <w:rsid w:val="00F7135C"/>
    <w:rsid w:val="00F71769"/>
    <w:rsid w:val="00F72758"/>
    <w:rsid w:val="00F72A6E"/>
    <w:rsid w:val="00F72DE8"/>
    <w:rsid w:val="00F73352"/>
    <w:rsid w:val="00F74D2F"/>
    <w:rsid w:val="00F74E33"/>
    <w:rsid w:val="00F76AF9"/>
    <w:rsid w:val="00F76C27"/>
    <w:rsid w:val="00F76DE7"/>
    <w:rsid w:val="00F77142"/>
    <w:rsid w:val="00F772CA"/>
    <w:rsid w:val="00F7734E"/>
    <w:rsid w:val="00F77627"/>
    <w:rsid w:val="00F80F89"/>
    <w:rsid w:val="00F812FF"/>
    <w:rsid w:val="00F816F4"/>
    <w:rsid w:val="00F82154"/>
    <w:rsid w:val="00F82678"/>
    <w:rsid w:val="00F8290D"/>
    <w:rsid w:val="00F8290F"/>
    <w:rsid w:val="00F82B2E"/>
    <w:rsid w:val="00F82C2C"/>
    <w:rsid w:val="00F83248"/>
    <w:rsid w:val="00F83AB9"/>
    <w:rsid w:val="00F853C3"/>
    <w:rsid w:val="00F85B14"/>
    <w:rsid w:val="00F85D02"/>
    <w:rsid w:val="00F8634B"/>
    <w:rsid w:val="00F86AA2"/>
    <w:rsid w:val="00F86D7B"/>
    <w:rsid w:val="00F8703D"/>
    <w:rsid w:val="00F8753A"/>
    <w:rsid w:val="00F8771D"/>
    <w:rsid w:val="00F87F8F"/>
    <w:rsid w:val="00F90364"/>
    <w:rsid w:val="00F90689"/>
    <w:rsid w:val="00F915C2"/>
    <w:rsid w:val="00F91E52"/>
    <w:rsid w:val="00F934FA"/>
    <w:rsid w:val="00F93615"/>
    <w:rsid w:val="00F95AB7"/>
    <w:rsid w:val="00F96B2C"/>
    <w:rsid w:val="00F96FF8"/>
    <w:rsid w:val="00F9720C"/>
    <w:rsid w:val="00FA0CFB"/>
    <w:rsid w:val="00FA0D5B"/>
    <w:rsid w:val="00FA129A"/>
    <w:rsid w:val="00FA2B72"/>
    <w:rsid w:val="00FA3549"/>
    <w:rsid w:val="00FA3BC8"/>
    <w:rsid w:val="00FA3DE2"/>
    <w:rsid w:val="00FA4CF1"/>
    <w:rsid w:val="00FA5E2A"/>
    <w:rsid w:val="00FA5EBE"/>
    <w:rsid w:val="00FA67D8"/>
    <w:rsid w:val="00FA67F8"/>
    <w:rsid w:val="00FA75A0"/>
    <w:rsid w:val="00FA7AF9"/>
    <w:rsid w:val="00FB017E"/>
    <w:rsid w:val="00FB022A"/>
    <w:rsid w:val="00FB0870"/>
    <w:rsid w:val="00FB0A7A"/>
    <w:rsid w:val="00FB0CA9"/>
    <w:rsid w:val="00FB1DA3"/>
    <w:rsid w:val="00FB1EC8"/>
    <w:rsid w:val="00FB1F97"/>
    <w:rsid w:val="00FB2317"/>
    <w:rsid w:val="00FB25FF"/>
    <w:rsid w:val="00FB38E7"/>
    <w:rsid w:val="00FB39E9"/>
    <w:rsid w:val="00FB5690"/>
    <w:rsid w:val="00FB6718"/>
    <w:rsid w:val="00FB6FA8"/>
    <w:rsid w:val="00FB706B"/>
    <w:rsid w:val="00FC0290"/>
    <w:rsid w:val="00FC0921"/>
    <w:rsid w:val="00FC0A64"/>
    <w:rsid w:val="00FC12A2"/>
    <w:rsid w:val="00FC2E2E"/>
    <w:rsid w:val="00FC3176"/>
    <w:rsid w:val="00FC323D"/>
    <w:rsid w:val="00FC33FF"/>
    <w:rsid w:val="00FC3497"/>
    <w:rsid w:val="00FC3810"/>
    <w:rsid w:val="00FC3A56"/>
    <w:rsid w:val="00FC3DC8"/>
    <w:rsid w:val="00FC3FAE"/>
    <w:rsid w:val="00FC5F97"/>
    <w:rsid w:val="00FC7584"/>
    <w:rsid w:val="00FC7B1C"/>
    <w:rsid w:val="00FC7F0B"/>
    <w:rsid w:val="00FD0BD2"/>
    <w:rsid w:val="00FD1277"/>
    <w:rsid w:val="00FD209B"/>
    <w:rsid w:val="00FD238D"/>
    <w:rsid w:val="00FD2717"/>
    <w:rsid w:val="00FD4153"/>
    <w:rsid w:val="00FD4236"/>
    <w:rsid w:val="00FD4526"/>
    <w:rsid w:val="00FD49FA"/>
    <w:rsid w:val="00FD4CC1"/>
    <w:rsid w:val="00FD650F"/>
    <w:rsid w:val="00FD6BA7"/>
    <w:rsid w:val="00FD6C03"/>
    <w:rsid w:val="00FD6CF0"/>
    <w:rsid w:val="00FE01A8"/>
    <w:rsid w:val="00FE07A1"/>
    <w:rsid w:val="00FE1125"/>
    <w:rsid w:val="00FE1A1F"/>
    <w:rsid w:val="00FE230F"/>
    <w:rsid w:val="00FE2AAC"/>
    <w:rsid w:val="00FE2EB8"/>
    <w:rsid w:val="00FE366E"/>
    <w:rsid w:val="00FE4320"/>
    <w:rsid w:val="00FE4CDF"/>
    <w:rsid w:val="00FE5D9C"/>
    <w:rsid w:val="00FE660A"/>
    <w:rsid w:val="00FE6BA7"/>
    <w:rsid w:val="00FE7B36"/>
    <w:rsid w:val="00FF20C3"/>
    <w:rsid w:val="00FF2156"/>
    <w:rsid w:val="00FF2208"/>
    <w:rsid w:val="00FF305A"/>
    <w:rsid w:val="00FF36AB"/>
    <w:rsid w:val="00FF3C9B"/>
    <w:rsid w:val="00FF4551"/>
    <w:rsid w:val="00FF618D"/>
    <w:rsid w:val="00FF6446"/>
    <w:rsid w:val="00FF6974"/>
    <w:rsid w:val="00FF6A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5E2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DFC"/>
    <w:rPr>
      <w:sz w:val="22"/>
      <w:szCs w:val="24"/>
    </w:rPr>
  </w:style>
  <w:style w:type="paragraph" w:styleId="Titre1">
    <w:name w:val="heading 1"/>
    <w:aliases w:val="TITRE 1 DAP CCAP"/>
    <w:basedOn w:val="Normal"/>
    <w:next w:val="Normal"/>
    <w:qFormat/>
    <w:rsid w:val="0099489F"/>
    <w:pPr>
      <w:spacing w:before="360" w:after="240"/>
      <w:outlineLvl w:val="0"/>
    </w:pPr>
    <w:rPr>
      <w:rFonts w:ascii="Times New Roman Gras" w:hAnsi="Times New Roman Gras"/>
      <w:b/>
      <w:bCs/>
      <w:caps/>
      <w:sz w:val="24"/>
      <w:szCs w:val="20"/>
    </w:rPr>
  </w:style>
  <w:style w:type="paragraph" w:styleId="Titre2">
    <w:name w:val="heading 2"/>
    <w:aliases w:val="TITRE 2 DAP CCAP,&quot;1&quot;,1.1. Titre,Titre 2 Car,X.1.1,Ctrl+2,X.X,Ctrl2,Titre 2 Car1,Titre 2 Car Car,Titre 2 Car1 Car Car,Titre 2 Car Car Car Car,Titre 2 Car1 Car Car Car Car,Titre 2 Car Car Car Car Car Car,Titre 2 Car1 Car Car Car Car Car Car"/>
    <w:basedOn w:val="Normal"/>
    <w:next w:val="Normal"/>
    <w:link w:val="Titre2Car2"/>
    <w:qFormat/>
    <w:rsid w:val="00C71148"/>
    <w:pPr>
      <w:spacing w:before="240" w:after="120"/>
      <w:ind w:right="-646"/>
      <w:outlineLvl w:val="1"/>
    </w:pPr>
    <w:rPr>
      <w:b/>
      <w:bCs/>
      <w:iCs/>
      <w:szCs w:val="20"/>
    </w:rPr>
  </w:style>
  <w:style w:type="paragraph" w:styleId="Titre3">
    <w:name w:val="heading 3"/>
    <w:aliases w:val="TITRE 3 DAP CCAP,Titre 3 Car Car Car Car Car Car Car Car Car Car Car Car Car Car Car Car Car Car Car Car Car Car Car Car Car Car Car Car Car Car Car Car Car Car Car Car Car,Titre 3 Car1 Car,Titre 3 Car Car Car,Titre 3 Car1 Car Car Car Car"/>
    <w:basedOn w:val="Normal"/>
    <w:next w:val="Retraitnormal"/>
    <w:link w:val="Titre3Car"/>
    <w:qFormat/>
    <w:rsid w:val="00546EDE"/>
    <w:pPr>
      <w:spacing w:before="240" w:after="120"/>
      <w:ind w:right="-567"/>
      <w:outlineLvl w:val="2"/>
    </w:pPr>
    <w:rPr>
      <w:b/>
      <w:i/>
      <w:szCs w:val="20"/>
    </w:rPr>
  </w:style>
  <w:style w:type="paragraph" w:styleId="Titre4">
    <w:name w:val="heading 4"/>
    <w:aliases w:val="TITRE 4 DAP CCAP,Titre 4 Car,Texte,Titre 4 § II,Chapitre 1.1.1.,TITRE A 2 CHIFFRES,Titre 4 CS,h4,l4,T4,GTA 4"/>
    <w:basedOn w:val="Normal"/>
    <w:next w:val="Normal"/>
    <w:qFormat/>
    <w:rsid w:val="00F73352"/>
    <w:pPr>
      <w:keepNext/>
      <w:spacing w:before="180" w:after="180"/>
      <w:jc w:val="both"/>
      <w:outlineLvl w:val="3"/>
    </w:pPr>
    <w:rPr>
      <w:b/>
      <w:bCs/>
      <w:i/>
      <w:szCs w:val="28"/>
    </w:rPr>
  </w:style>
  <w:style w:type="paragraph" w:styleId="Titre5">
    <w:name w:val="heading 5"/>
    <w:aliases w:val="Titre 5 Car Car"/>
    <w:basedOn w:val="Normal"/>
    <w:next w:val="Normal"/>
    <w:qFormat/>
    <w:rsid w:val="00C71148"/>
    <w:pPr>
      <w:keepNext/>
      <w:tabs>
        <w:tab w:val="left" w:pos="567"/>
      </w:tabs>
      <w:ind w:left="360" w:firstLine="600"/>
      <w:jc w:val="both"/>
      <w:outlineLvl w:val="4"/>
    </w:pPr>
    <w:rPr>
      <w:b/>
      <w:bCs/>
      <w:iCs/>
    </w:rPr>
  </w:style>
  <w:style w:type="paragraph" w:styleId="Titre6">
    <w:name w:val="heading 6"/>
    <w:basedOn w:val="Normal"/>
    <w:next w:val="Normal"/>
    <w:qFormat/>
    <w:rsid w:val="00C71148"/>
    <w:pPr>
      <w:keepNext/>
      <w:numPr>
        <w:ilvl w:val="5"/>
        <w:numId w:val="16"/>
      </w:numPr>
      <w:outlineLvl w:val="5"/>
    </w:pPr>
    <w:rPr>
      <w:b/>
      <w:szCs w:val="20"/>
    </w:rPr>
  </w:style>
  <w:style w:type="paragraph" w:styleId="Titre7">
    <w:name w:val="heading 7"/>
    <w:basedOn w:val="Normal"/>
    <w:next w:val="Normal"/>
    <w:qFormat/>
    <w:rsid w:val="00C71148"/>
    <w:pPr>
      <w:keepNext/>
      <w:numPr>
        <w:ilvl w:val="6"/>
        <w:numId w:val="16"/>
      </w:numPr>
      <w:jc w:val="center"/>
      <w:outlineLvl w:val="6"/>
    </w:pPr>
    <w:rPr>
      <w:b/>
      <w:sz w:val="40"/>
      <w:szCs w:val="20"/>
    </w:rPr>
  </w:style>
  <w:style w:type="paragraph" w:styleId="Titre8">
    <w:name w:val="heading 8"/>
    <w:basedOn w:val="Normal"/>
    <w:next w:val="Normal"/>
    <w:qFormat/>
    <w:rsid w:val="00C71148"/>
    <w:pPr>
      <w:keepNext/>
      <w:ind w:right="528"/>
      <w:jc w:val="center"/>
      <w:outlineLvl w:val="7"/>
    </w:pPr>
    <w:rPr>
      <w:b/>
      <w:bCs/>
    </w:rPr>
  </w:style>
  <w:style w:type="paragraph" w:styleId="Titre9">
    <w:name w:val="heading 9"/>
    <w:basedOn w:val="Normal"/>
    <w:next w:val="Normal"/>
    <w:qFormat/>
    <w:rsid w:val="00C71148"/>
    <w:pPr>
      <w:numPr>
        <w:ilvl w:val="8"/>
        <w:numId w:val="16"/>
      </w:numPr>
      <w:spacing w:before="240" w:after="60"/>
      <w:outlineLvl w:val="8"/>
    </w:pPr>
    <w:rPr>
      <w:rFonts w:ascii="Arial" w:hAnsi="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2">
    <w:name w:val="Titre 2 Car2"/>
    <w:aliases w:val="TITRE 2 DAP CCAP Car,&quot;1&quot; Car,1.1. Titre Car,Titre 2 Car Car1,X.1.1 Car,Ctrl+2 Car,X.X Car,Ctrl2 Car,Titre 2 Car1 Car,Titre 2 Car Car Car,Titre 2 Car1 Car Car Car,Titre 2 Car Car Car Car Car,Titre 2 Car1 Car Car Car Car Car"/>
    <w:link w:val="Titre2"/>
    <w:rsid w:val="001C5D05"/>
    <w:rPr>
      <w:b/>
      <w:bCs/>
      <w:iCs/>
      <w:sz w:val="22"/>
    </w:rPr>
  </w:style>
  <w:style w:type="paragraph" w:styleId="Retraitnormal">
    <w:name w:val="Normal Indent"/>
    <w:basedOn w:val="Normal"/>
    <w:uiPriority w:val="99"/>
    <w:rsid w:val="00C71148"/>
    <w:pPr>
      <w:ind w:left="708"/>
    </w:pPr>
  </w:style>
  <w:style w:type="character" w:customStyle="1" w:styleId="Titre3Car">
    <w:name w:val="Titre 3 Car"/>
    <w:aliases w:val="TITRE 3 DAP CCAP Car,Titre 3 Car Car Car Car Car Car Car Car Car Car Car Car Car Car Car Car Car Car Car Car Car Car Car Car Car Car Car Car Car Car Car Car Car Car Car Car Car Car,Titre 3 Car1 Car Car,Titre 3 Car Car Car Car"/>
    <w:link w:val="Titre3"/>
    <w:rsid w:val="00546EDE"/>
    <w:rPr>
      <w:b/>
      <w:i/>
      <w:sz w:val="22"/>
    </w:rPr>
  </w:style>
  <w:style w:type="paragraph" w:styleId="Titre">
    <w:name w:val="Title"/>
    <w:basedOn w:val="Normal"/>
    <w:qFormat/>
    <w:rsid w:val="00C71148"/>
    <w:pPr>
      <w:numPr>
        <w:numId w:val="14"/>
      </w:numPr>
      <w:spacing w:before="240" w:after="60"/>
      <w:jc w:val="center"/>
      <w:outlineLvl w:val="0"/>
    </w:pPr>
    <w:rPr>
      <w:rFonts w:ascii="Arial" w:hAnsi="Arial"/>
      <w:b/>
      <w:bCs/>
      <w:kern w:val="28"/>
      <w:sz w:val="32"/>
      <w:szCs w:val="32"/>
    </w:rPr>
  </w:style>
  <w:style w:type="paragraph" w:styleId="Liste4">
    <w:name w:val="List 4"/>
    <w:basedOn w:val="Normal"/>
    <w:rsid w:val="00C71148"/>
    <w:pPr>
      <w:numPr>
        <w:numId w:val="5"/>
      </w:numPr>
      <w:jc w:val="both"/>
    </w:pPr>
    <w:rPr>
      <w:szCs w:val="20"/>
    </w:rPr>
  </w:style>
  <w:style w:type="paragraph" w:customStyle="1" w:styleId="titretype1">
    <w:name w:val="titre type 1"/>
    <w:basedOn w:val="Corpsdetexte"/>
    <w:rsid w:val="00C71148"/>
    <w:pPr>
      <w:spacing w:before="0"/>
    </w:pPr>
    <w:rPr>
      <w:bCs/>
    </w:rPr>
  </w:style>
  <w:style w:type="paragraph" w:styleId="Corpsdetexte">
    <w:name w:val="Body Text"/>
    <w:aliases w:val="Corps de texte Car Car Car Car Car Car Car,Corps de texte Car"/>
    <w:basedOn w:val="Normal"/>
    <w:link w:val="CorpsdetexteCar1"/>
    <w:rsid w:val="00216EAD"/>
    <w:pPr>
      <w:spacing w:before="120"/>
    </w:pPr>
  </w:style>
  <w:style w:type="character" w:customStyle="1" w:styleId="CorpsdetexteCar1">
    <w:name w:val="Corps de texte Car1"/>
    <w:aliases w:val="Corps de texte Car Car Car Car Car Car Car Car,Corps de texte Car Car"/>
    <w:link w:val="Corpsdetexte"/>
    <w:rsid w:val="009C6C4B"/>
    <w:rPr>
      <w:sz w:val="22"/>
      <w:szCs w:val="24"/>
    </w:rPr>
  </w:style>
  <w:style w:type="paragraph" w:customStyle="1" w:styleId="corpsdetextebea">
    <w:name w:val="corps de texte bea"/>
    <w:basedOn w:val="Normal"/>
    <w:rsid w:val="00C71148"/>
    <w:pPr>
      <w:numPr>
        <w:numId w:val="3"/>
      </w:numPr>
      <w:tabs>
        <w:tab w:val="left" w:pos="426"/>
      </w:tabs>
      <w:spacing w:before="120" w:after="120"/>
      <w:jc w:val="both"/>
    </w:pPr>
  </w:style>
  <w:style w:type="paragraph" w:customStyle="1" w:styleId="corpsdetextebea3">
    <w:name w:val="corps de texte bea3"/>
    <w:basedOn w:val="corpsdetextebea2"/>
    <w:rsid w:val="00C71148"/>
    <w:pPr>
      <w:numPr>
        <w:numId w:val="4"/>
      </w:numPr>
    </w:pPr>
  </w:style>
  <w:style w:type="paragraph" w:customStyle="1" w:styleId="corpsdetextebea2">
    <w:name w:val="corps de texte bea2"/>
    <w:basedOn w:val="Normal"/>
    <w:link w:val="corpsdetextebea2Car"/>
    <w:rsid w:val="00C71148"/>
    <w:pPr>
      <w:spacing w:before="120"/>
    </w:pPr>
  </w:style>
  <w:style w:type="character" w:customStyle="1" w:styleId="corpsdetextebea2Car">
    <w:name w:val="corps de texte bea2 Car"/>
    <w:link w:val="corpsdetextebea2"/>
    <w:locked/>
    <w:rsid w:val="001C5D05"/>
    <w:rPr>
      <w:sz w:val="22"/>
      <w:szCs w:val="24"/>
    </w:rPr>
  </w:style>
  <w:style w:type="paragraph" w:styleId="Listepuces5">
    <w:name w:val="List Bullet 5"/>
    <w:basedOn w:val="Normal"/>
    <w:autoRedefine/>
    <w:rsid w:val="00E747DB"/>
    <w:pPr>
      <w:numPr>
        <w:numId w:val="50"/>
      </w:numPr>
      <w:spacing w:before="120"/>
      <w:jc w:val="both"/>
    </w:pPr>
    <w:rPr>
      <w:rFonts w:ascii="Arial" w:hAnsi="Arial" w:cs="Arial"/>
      <w:szCs w:val="22"/>
    </w:rPr>
  </w:style>
  <w:style w:type="paragraph" w:styleId="Listepuces2">
    <w:name w:val="List Bullet 2"/>
    <w:basedOn w:val="Normal"/>
    <w:autoRedefine/>
    <w:rsid w:val="00C71148"/>
    <w:pPr>
      <w:numPr>
        <w:numId w:val="7"/>
      </w:numPr>
      <w:spacing w:before="60" w:after="60"/>
      <w:jc w:val="both"/>
    </w:pPr>
    <w:rPr>
      <w:szCs w:val="20"/>
    </w:rPr>
  </w:style>
  <w:style w:type="paragraph" w:customStyle="1" w:styleId="Tiret1234">
    <w:name w:val="Tiret 1234"/>
    <w:basedOn w:val="Normal"/>
    <w:autoRedefine/>
    <w:rsid w:val="00C71148"/>
    <w:pPr>
      <w:numPr>
        <w:numId w:val="12"/>
      </w:numPr>
      <w:spacing w:after="60"/>
      <w:ind w:right="-6"/>
      <w:jc w:val="both"/>
    </w:pPr>
    <w:rPr>
      <w:szCs w:val="22"/>
    </w:rPr>
  </w:style>
  <w:style w:type="paragraph" w:customStyle="1" w:styleId="Tiretretrait1">
    <w:name w:val="Tiret retrait 1"/>
    <w:basedOn w:val="Normal"/>
    <w:autoRedefine/>
    <w:rsid w:val="00C71148"/>
    <w:pPr>
      <w:numPr>
        <w:numId w:val="13"/>
      </w:numPr>
      <w:spacing w:after="60"/>
      <w:jc w:val="both"/>
    </w:pPr>
    <w:rPr>
      <w:szCs w:val="22"/>
    </w:rPr>
  </w:style>
  <w:style w:type="paragraph" w:customStyle="1" w:styleId="Style5">
    <w:name w:val="Style5"/>
    <w:basedOn w:val="Titre1"/>
    <w:next w:val="Titre1"/>
    <w:rsid w:val="00C71148"/>
    <w:pPr>
      <w:keepNext/>
      <w:numPr>
        <w:numId w:val="11"/>
      </w:numPr>
      <w:spacing w:before="240" w:after="60"/>
      <w:jc w:val="both"/>
    </w:pPr>
    <w:rPr>
      <w:rFonts w:ascii="Arial" w:hAnsi="Arial"/>
      <w:caps w:val="0"/>
      <w:kern w:val="32"/>
      <w:sz w:val="32"/>
    </w:rPr>
  </w:style>
  <w:style w:type="paragraph" w:customStyle="1" w:styleId="ANNEXE">
    <w:name w:val="ANNEXE"/>
    <w:basedOn w:val="Titre1"/>
    <w:rsid w:val="00C71148"/>
    <w:pPr>
      <w:spacing w:before="120" w:after="120"/>
      <w:jc w:val="center"/>
    </w:pPr>
  </w:style>
  <w:style w:type="paragraph" w:customStyle="1" w:styleId="ANNEXEniv2">
    <w:name w:val="ANNEXE_niv2"/>
    <w:basedOn w:val="ANNEXE"/>
    <w:rsid w:val="00C71148"/>
  </w:style>
  <w:style w:type="paragraph" w:styleId="Lgende">
    <w:name w:val="caption"/>
    <w:basedOn w:val="Normal"/>
    <w:next w:val="Normal"/>
    <w:qFormat/>
    <w:rsid w:val="00C71148"/>
    <w:pPr>
      <w:tabs>
        <w:tab w:val="left" w:pos="284"/>
      </w:tabs>
    </w:pPr>
    <w:rPr>
      <w:b/>
      <w:szCs w:val="20"/>
    </w:rPr>
  </w:style>
  <w:style w:type="character" w:styleId="Marquedecommentaire">
    <w:name w:val="annotation reference"/>
    <w:basedOn w:val="Policepardfaut"/>
    <w:uiPriority w:val="99"/>
    <w:semiHidden/>
    <w:rsid w:val="00C71148"/>
    <w:rPr>
      <w:sz w:val="16"/>
      <w:szCs w:val="16"/>
    </w:rPr>
  </w:style>
  <w:style w:type="paragraph" w:styleId="En-tte">
    <w:name w:val="header"/>
    <w:basedOn w:val="Normal"/>
    <w:link w:val="En-tteCar"/>
    <w:rsid w:val="00C71148"/>
    <w:pPr>
      <w:tabs>
        <w:tab w:val="center" w:pos="4536"/>
        <w:tab w:val="right" w:pos="9072"/>
      </w:tabs>
    </w:pPr>
  </w:style>
  <w:style w:type="character" w:customStyle="1" w:styleId="En-tteCar">
    <w:name w:val="En-tête Car"/>
    <w:link w:val="En-tte"/>
    <w:rsid w:val="006204D0"/>
    <w:rPr>
      <w:sz w:val="22"/>
      <w:szCs w:val="24"/>
    </w:rPr>
  </w:style>
  <w:style w:type="paragraph" w:customStyle="1" w:styleId="T1">
    <w:name w:val="T1"/>
    <w:basedOn w:val="Normal"/>
    <w:rsid w:val="00C71148"/>
    <w:pPr>
      <w:jc w:val="both"/>
    </w:pPr>
    <w:rPr>
      <w:b/>
      <w:szCs w:val="20"/>
    </w:rPr>
  </w:style>
  <w:style w:type="character" w:styleId="Lienhypertexte">
    <w:name w:val="Hyperlink"/>
    <w:basedOn w:val="Policepardfaut"/>
    <w:uiPriority w:val="99"/>
    <w:rsid w:val="00C71148"/>
    <w:rPr>
      <w:color w:val="0000FF"/>
      <w:u w:val="single"/>
    </w:rPr>
  </w:style>
  <w:style w:type="paragraph" w:styleId="TM1">
    <w:name w:val="toc 1"/>
    <w:basedOn w:val="Normal"/>
    <w:next w:val="Normal"/>
    <w:autoRedefine/>
    <w:uiPriority w:val="39"/>
    <w:qFormat/>
    <w:rsid w:val="007676A9"/>
    <w:pPr>
      <w:tabs>
        <w:tab w:val="left" w:pos="1100"/>
        <w:tab w:val="right" w:leader="dot" w:pos="10053"/>
      </w:tabs>
      <w:spacing w:before="120"/>
      <w:jc w:val="both"/>
    </w:pPr>
    <w:rPr>
      <w:b/>
      <w:bCs/>
      <w:iCs/>
      <w:noProof/>
      <w:szCs w:val="28"/>
      <w:u w:color="FFFFFF"/>
    </w:rPr>
  </w:style>
  <w:style w:type="paragraph" w:styleId="TM2">
    <w:name w:val="toc 2"/>
    <w:basedOn w:val="Normal"/>
    <w:next w:val="Normal"/>
    <w:autoRedefine/>
    <w:uiPriority w:val="39"/>
    <w:qFormat/>
    <w:rsid w:val="003A3BB5"/>
    <w:pPr>
      <w:tabs>
        <w:tab w:val="left" w:pos="851"/>
        <w:tab w:val="right" w:leader="dot" w:pos="9912"/>
      </w:tabs>
      <w:spacing w:before="120"/>
      <w:ind w:left="240"/>
    </w:pPr>
    <w:rPr>
      <w:b/>
      <w:bCs/>
      <w:szCs w:val="26"/>
    </w:rPr>
  </w:style>
  <w:style w:type="paragraph" w:customStyle="1" w:styleId="tb2">
    <w:name w:val="tb2"/>
    <w:basedOn w:val="Normal"/>
    <w:rsid w:val="00C71148"/>
    <w:pPr>
      <w:spacing w:before="60" w:after="60"/>
      <w:jc w:val="center"/>
    </w:pPr>
    <w:rPr>
      <w:szCs w:val="20"/>
    </w:rPr>
  </w:style>
  <w:style w:type="paragraph" w:styleId="Commentaire">
    <w:name w:val="annotation text"/>
    <w:basedOn w:val="Normal"/>
    <w:link w:val="CommentaireCar"/>
    <w:uiPriority w:val="99"/>
    <w:semiHidden/>
    <w:rsid w:val="00C71148"/>
    <w:rPr>
      <w:sz w:val="20"/>
      <w:szCs w:val="20"/>
    </w:rPr>
  </w:style>
  <w:style w:type="character" w:customStyle="1" w:styleId="CommentaireCar">
    <w:name w:val="Commentaire Car"/>
    <w:basedOn w:val="Policepardfaut"/>
    <w:link w:val="Commentaire"/>
    <w:uiPriority w:val="99"/>
    <w:semiHidden/>
    <w:rsid w:val="00056D4C"/>
  </w:style>
  <w:style w:type="paragraph" w:customStyle="1" w:styleId="Paragraphe1Car1Car">
    <w:name w:val="Paragraphe 1 Car1 Car"/>
    <w:basedOn w:val="Normal"/>
    <w:rsid w:val="00C71148"/>
    <w:pPr>
      <w:spacing w:before="60" w:after="60"/>
      <w:ind w:left="454"/>
      <w:jc w:val="both"/>
    </w:pPr>
    <w:rPr>
      <w:szCs w:val="22"/>
    </w:rPr>
  </w:style>
  <w:style w:type="paragraph" w:customStyle="1" w:styleId="Paragraphe1CarCarCarCarCarCarCarCarCarCarCarCarCarCarCarCarCarCarCarCarCar">
    <w:name w:val="Paragraphe 1 Car Car Car Car Car Car Car Car Car Car Car Car Car Car Car Car Car Car Car Car Car"/>
    <w:basedOn w:val="Normal"/>
    <w:semiHidden/>
    <w:rsid w:val="00C71148"/>
    <w:pPr>
      <w:spacing w:before="60" w:after="60"/>
      <w:ind w:left="454"/>
      <w:jc w:val="both"/>
    </w:pPr>
    <w:rPr>
      <w:szCs w:val="22"/>
    </w:rPr>
  </w:style>
  <w:style w:type="paragraph" w:styleId="Corpsdetexte2">
    <w:name w:val="Body Text 2"/>
    <w:basedOn w:val="Normal"/>
    <w:link w:val="Corpsdetexte2Car"/>
    <w:rsid w:val="00C71148"/>
    <w:pPr>
      <w:jc w:val="both"/>
    </w:pPr>
    <w:rPr>
      <w:i/>
    </w:rPr>
  </w:style>
  <w:style w:type="character" w:customStyle="1" w:styleId="Corpsdetexte2Car">
    <w:name w:val="Corps de texte 2 Car"/>
    <w:link w:val="Corpsdetexte2"/>
    <w:rsid w:val="000615EE"/>
    <w:rPr>
      <w:i/>
      <w:sz w:val="22"/>
      <w:szCs w:val="24"/>
    </w:rPr>
  </w:style>
  <w:style w:type="paragraph" w:customStyle="1" w:styleId="TEXTE2">
    <w:name w:val="TEXTE2"/>
    <w:basedOn w:val="Normal"/>
    <w:rsid w:val="00C71148"/>
    <w:pPr>
      <w:ind w:left="560"/>
      <w:jc w:val="both"/>
    </w:pPr>
    <w:rPr>
      <w:szCs w:val="20"/>
    </w:rPr>
  </w:style>
  <w:style w:type="character" w:styleId="Appelnotedebasdep">
    <w:name w:val="footnote reference"/>
    <w:basedOn w:val="Policepardfaut"/>
    <w:rsid w:val="00C71148"/>
    <w:rPr>
      <w:vertAlign w:val="superscript"/>
    </w:rPr>
  </w:style>
  <w:style w:type="paragraph" w:customStyle="1" w:styleId="texte">
    <w:name w:val="texte"/>
    <w:basedOn w:val="Normal"/>
    <w:rsid w:val="00C71148"/>
    <w:pPr>
      <w:widowControl w:val="0"/>
      <w:ind w:left="1134"/>
      <w:jc w:val="both"/>
    </w:pPr>
    <w:rPr>
      <w:rFonts w:ascii="Arial" w:hAnsi="Arial"/>
      <w:szCs w:val="20"/>
    </w:rPr>
  </w:style>
  <w:style w:type="paragraph" w:customStyle="1" w:styleId="texte0">
    <w:name w:val="*texte"/>
    <w:basedOn w:val="Normal"/>
    <w:rsid w:val="00C71148"/>
    <w:pPr>
      <w:spacing w:after="240"/>
      <w:jc w:val="both"/>
    </w:pPr>
    <w:rPr>
      <w:sz w:val="20"/>
      <w:szCs w:val="20"/>
    </w:rPr>
  </w:style>
  <w:style w:type="paragraph" w:customStyle="1" w:styleId="DGA">
    <w:name w:val="DGA"/>
    <w:basedOn w:val="Titre8"/>
    <w:next w:val="Normal"/>
    <w:rsid w:val="00C71148"/>
    <w:pPr>
      <w:spacing w:before="1800" w:after="160"/>
      <w:ind w:right="0"/>
      <w:jc w:val="left"/>
    </w:pPr>
    <w:rPr>
      <w:rFonts w:ascii="Arial" w:hAnsi="Arial"/>
      <w:bCs w:val="0"/>
      <w:smallCaps/>
      <w:noProof/>
      <w:sz w:val="16"/>
      <w:szCs w:val="20"/>
    </w:rPr>
  </w:style>
  <w:style w:type="paragraph" w:customStyle="1" w:styleId="Direction">
    <w:name w:val="Direction"/>
    <w:basedOn w:val="Normal"/>
    <w:next w:val="Normal"/>
    <w:rsid w:val="00C71148"/>
    <w:pPr>
      <w:spacing w:after="160"/>
    </w:pPr>
    <w:rPr>
      <w:rFonts w:ascii="Arial" w:hAnsi="Arial"/>
      <w:i/>
      <w:smallCaps/>
      <w:sz w:val="16"/>
      <w:szCs w:val="20"/>
    </w:rPr>
  </w:style>
  <w:style w:type="paragraph" w:customStyle="1" w:styleId="Entit">
    <w:name w:val="Entité"/>
    <w:basedOn w:val="Normal"/>
    <w:next w:val="Normal"/>
    <w:rsid w:val="00C71148"/>
    <w:rPr>
      <w:rFonts w:ascii="Arial" w:hAnsi="Arial"/>
      <w:i/>
      <w:noProof/>
      <w:sz w:val="16"/>
      <w:szCs w:val="20"/>
    </w:rPr>
  </w:style>
  <w:style w:type="paragraph" w:customStyle="1" w:styleId="Tableau">
    <w:name w:val="Tableau"/>
    <w:basedOn w:val="Normal"/>
    <w:rsid w:val="00C71148"/>
    <w:pPr>
      <w:spacing w:before="120" w:after="120"/>
      <w:ind w:left="113" w:right="113"/>
    </w:pPr>
    <w:rPr>
      <w:rFonts w:ascii="Arial" w:hAnsi="Arial"/>
      <w:sz w:val="20"/>
      <w:szCs w:val="20"/>
      <w:lang w:val="fr-CA"/>
    </w:rPr>
  </w:style>
  <w:style w:type="paragraph" w:customStyle="1" w:styleId="PV">
    <w:name w:val="PV"/>
    <w:basedOn w:val="AdresseDestinataire"/>
    <w:rsid w:val="00C71148"/>
  </w:style>
  <w:style w:type="paragraph" w:customStyle="1" w:styleId="AdresseDestinataire">
    <w:name w:val="Adresse Destinataire"/>
    <w:basedOn w:val="Normal"/>
    <w:next w:val="Normal"/>
    <w:autoRedefine/>
    <w:rsid w:val="00C71148"/>
    <w:pPr>
      <w:tabs>
        <w:tab w:val="left" w:pos="2198"/>
        <w:tab w:val="left" w:pos="2907"/>
      </w:tabs>
      <w:spacing w:before="120"/>
      <w:jc w:val="center"/>
    </w:pPr>
    <w:rPr>
      <w:noProof/>
      <w:sz w:val="18"/>
      <w:szCs w:val="20"/>
    </w:rPr>
  </w:style>
  <w:style w:type="paragraph" w:customStyle="1" w:styleId="itemmarch">
    <w:name w:val="item marché"/>
    <w:basedOn w:val="AdresseDestinataire"/>
    <w:rsid w:val="00C71148"/>
    <w:pPr>
      <w:tabs>
        <w:tab w:val="clear" w:pos="2198"/>
      </w:tabs>
      <w:spacing w:before="60"/>
    </w:pPr>
    <w:rPr>
      <w:noProof w:val="0"/>
    </w:rPr>
  </w:style>
  <w:style w:type="paragraph" w:customStyle="1" w:styleId="progamme">
    <w:name w:val="progamme"/>
    <w:basedOn w:val="Normal"/>
    <w:rsid w:val="00C71148"/>
    <w:pPr>
      <w:spacing w:before="120"/>
    </w:pPr>
    <w:rPr>
      <w:b/>
      <w:sz w:val="20"/>
      <w:szCs w:val="20"/>
    </w:rPr>
  </w:style>
  <w:style w:type="paragraph" w:customStyle="1" w:styleId="itemfournisseur">
    <w:name w:val="item fournisseur"/>
    <w:basedOn w:val="AdresseDestinataire"/>
    <w:rsid w:val="00C71148"/>
    <w:rPr>
      <w:noProof w:val="0"/>
    </w:rPr>
  </w:style>
  <w:style w:type="character" w:styleId="Appeldenotedefin">
    <w:name w:val="endnote reference"/>
    <w:basedOn w:val="Policepardfaut"/>
    <w:uiPriority w:val="99"/>
    <w:semiHidden/>
    <w:rsid w:val="00C71148"/>
    <w:rPr>
      <w:vertAlign w:val="superscript"/>
    </w:rPr>
  </w:style>
  <w:style w:type="paragraph" w:customStyle="1" w:styleId="rubrique">
    <w:name w:val="rubrique"/>
    <w:basedOn w:val="Normal"/>
    <w:rsid w:val="00C71148"/>
    <w:pPr>
      <w:spacing w:before="60" w:after="60"/>
    </w:pPr>
    <w:rPr>
      <w:b/>
      <w:sz w:val="20"/>
      <w:szCs w:val="20"/>
    </w:rPr>
  </w:style>
  <w:style w:type="paragraph" w:customStyle="1" w:styleId="normaltabul">
    <w:name w:val="normaltabul"/>
    <w:basedOn w:val="Normal"/>
    <w:rsid w:val="00C71148"/>
    <w:pPr>
      <w:tabs>
        <w:tab w:val="left" w:pos="1701"/>
        <w:tab w:val="center" w:pos="5387"/>
      </w:tabs>
      <w:spacing w:after="60"/>
      <w:ind w:left="57" w:right="57"/>
    </w:pPr>
    <w:rPr>
      <w:sz w:val="18"/>
      <w:szCs w:val="20"/>
    </w:rPr>
  </w:style>
  <w:style w:type="paragraph" w:customStyle="1" w:styleId="destinataire">
    <w:name w:val="destinataire"/>
    <w:basedOn w:val="Tableau"/>
    <w:rsid w:val="00C71148"/>
    <w:pPr>
      <w:tabs>
        <w:tab w:val="right" w:pos="2921"/>
      </w:tabs>
      <w:spacing w:before="60" w:after="0"/>
      <w:ind w:left="57" w:right="57"/>
    </w:pPr>
    <w:rPr>
      <w:rFonts w:ascii="Times New Roman" w:hAnsi="Times New Roman"/>
      <w:b/>
      <w:sz w:val="18"/>
      <w:lang w:val="fr-FR"/>
    </w:rPr>
  </w:style>
  <w:style w:type="paragraph" w:customStyle="1" w:styleId="tb3">
    <w:name w:val="tb3"/>
    <w:basedOn w:val="tb2"/>
    <w:rsid w:val="00C71148"/>
    <w:pPr>
      <w:spacing w:before="100"/>
    </w:pPr>
    <w:rPr>
      <w:sz w:val="20"/>
    </w:rPr>
  </w:style>
  <w:style w:type="paragraph" w:styleId="Retraitcorpsdetexte">
    <w:name w:val="Body Text Indent"/>
    <w:basedOn w:val="Normal"/>
    <w:rsid w:val="00C71148"/>
    <w:pPr>
      <w:ind w:left="744" w:firstLine="624"/>
    </w:pPr>
  </w:style>
  <w:style w:type="paragraph" w:styleId="Corpsdetexte3">
    <w:name w:val="Body Text 3"/>
    <w:basedOn w:val="Normal"/>
    <w:link w:val="Corpsdetexte3Car"/>
    <w:rsid w:val="00C71148"/>
    <w:pPr>
      <w:tabs>
        <w:tab w:val="left" w:pos="0"/>
        <w:tab w:val="left" w:pos="1843"/>
      </w:tabs>
      <w:ind w:right="143"/>
      <w:jc w:val="both"/>
    </w:pPr>
    <w:rPr>
      <w:bCs/>
    </w:rPr>
  </w:style>
  <w:style w:type="character" w:customStyle="1" w:styleId="Corpsdetexte3Car">
    <w:name w:val="Corps de texte 3 Car"/>
    <w:link w:val="Corpsdetexte3"/>
    <w:rsid w:val="00BB4F41"/>
    <w:rPr>
      <w:bCs/>
      <w:sz w:val="22"/>
      <w:szCs w:val="24"/>
    </w:rPr>
  </w:style>
  <w:style w:type="paragraph" w:styleId="Notedebasdepage">
    <w:name w:val="footnote text"/>
    <w:basedOn w:val="Normal"/>
    <w:link w:val="NotedebasdepageCar"/>
    <w:rsid w:val="00C71148"/>
    <w:rPr>
      <w:sz w:val="20"/>
      <w:szCs w:val="20"/>
    </w:rPr>
  </w:style>
  <w:style w:type="character" w:styleId="Numrodepage">
    <w:name w:val="page number"/>
    <w:basedOn w:val="Policepardfaut"/>
    <w:uiPriority w:val="99"/>
    <w:rsid w:val="00C71148"/>
  </w:style>
  <w:style w:type="paragraph" w:styleId="Pieddepage">
    <w:name w:val="footer"/>
    <w:aliases w:val="Adresse pied de page"/>
    <w:basedOn w:val="Normal"/>
    <w:link w:val="PieddepageCar"/>
    <w:rsid w:val="00C71148"/>
    <w:pPr>
      <w:tabs>
        <w:tab w:val="center" w:pos="4536"/>
        <w:tab w:val="right" w:pos="9072"/>
      </w:tabs>
    </w:pPr>
    <w:rPr>
      <w:sz w:val="20"/>
      <w:szCs w:val="20"/>
    </w:rPr>
  </w:style>
  <w:style w:type="character" w:customStyle="1" w:styleId="PieddepageCar">
    <w:name w:val="Pied de page Car"/>
    <w:aliases w:val="Adresse pied de page Car"/>
    <w:link w:val="Pieddepage"/>
    <w:uiPriority w:val="99"/>
    <w:rsid w:val="006204D0"/>
  </w:style>
  <w:style w:type="paragraph" w:styleId="Notedefin">
    <w:name w:val="endnote text"/>
    <w:basedOn w:val="Normal"/>
    <w:link w:val="NotedefinCar"/>
    <w:uiPriority w:val="99"/>
    <w:semiHidden/>
    <w:rsid w:val="00C71148"/>
    <w:pPr>
      <w:spacing w:before="60"/>
      <w:ind w:left="851" w:right="567" w:hanging="284"/>
      <w:jc w:val="both"/>
    </w:pPr>
    <w:rPr>
      <w:sz w:val="20"/>
      <w:szCs w:val="20"/>
    </w:rPr>
  </w:style>
  <w:style w:type="character" w:customStyle="1" w:styleId="NotedefinCar">
    <w:name w:val="Note de fin Car"/>
    <w:basedOn w:val="Policepardfaut"/>
    <w:link w:val="Notedefin"/>
    <w:uiPriority w:val="99"/>
    <w:semiHidden/>
    <w:rsid w:val="00256B6D"/>
  </w:style>
  <w:style w:type="paragraph" w:customStyle="1" w:styleId="alnotedefin">
    <w:name w:val="al_note de fin"/>
    <w:basedOn w:val="Tableau"/>
    <w:rsid w:val="00C71148"/>
    <w:pPr>
      <w:tabs>
        <w:tab w:val="num" w:pos="1069"/>
        <w:tab w:val="num" w:pos="2225"/>
        <w:tab w:val="right" w:pos="2921"/>
      </w:tabs>
      <w:spacing w:before="60" w:after="0"/>
      <w:ind w:left="1066" w:right="567" w:hanging="215"/>
      <w:jc w:val="both"/>
    </w:pPr>
    <w:rPr>
      <w:rFonts w:ascii="Times New Roman" w:hAnsi="Times New Roman"/>
      <w:lang w:val="fr-FR"/>
    </w:rPr>
  </w:style>
  <w:style w:type="paragraph" w:customStyle="1" w:styleId="Lettreretrait">
    <w:name w:val="Lettre retrait"/>
    <w:basedOn w:val="Normal"/>
    <w:rsid w:val="00C71148"/>
    <w:pPr>
      <w:ind w:hanging="284"/>
      <w:jc w:val="both"/>
    </w:pPr>
    <w:rPr>
      <w:b/>
      <w:sz w:val="28"/>
      <w:szCs w:val="20"/>
    </w:rPr>
  </w:style>
  <w:style w:type="paragraph" w:styleId="Listepuces">
    <w:name w:val="List Bullet"/>
    <w:basedOn w:val="Normal"/>
    <w:autoRedefine/>
    <w:uiPriority w:val="99"/>
    <w:rsid w:val="00C71148"/>
    <w:pPr>
      <w:numPr>
        <w:numId w:val="6"/>
      </w:numPr>
      <w:spacing w:before="60" w:after="60"/>
      <w:jc w:val="both"/>
    </w:pPr>
    <w:rPr>
      <w:lang w:eastAsia="en-US"/>
    </w:rPr>
  </w:style>
  <w:style w:type="paragraph" w:styleId="Listepuces3">
    <w:name w:val="List Bullet 3"/>
    <w:basedOn w:val="Normal"/>
    <w:autoRedefine/>
    <w:rsid w:val="00C71148"/>
    <w:pPr>
      <w:numPr>
        <w:numId w:val="8"/>
      </w:numPr>
      <w:tabs>
        <w:tab w:val="left" w:pos="1814"/>
      </w:tabs>
    </w:pPr>
    <w:rPr>
      <w:szCs w:val="20"/>
    </w:rPr>
  </w:style>
  <w:style w:type="paragraph" w:customStyle="1" w:styleId="altb1bis">
    <w:name w:val="altb1bis"/>
    <w:basedOn w:val="Normal"/>
    <w:rsid w:val="00C71148"/>
    <w:pPr>
      <w:numPr>
        <w:numId w:val="2"/>
      </w:numPr>
    </w:pPr>
    <w:rPr>
      <w:sz w:val="20"/>
      <w:szCs w:val="20"/>
    </w:rPr>
  </w:style>
  <w:style w:type="paragraph" w:customStyle="1" w:styleId="parag1">
    <w:name w:val="parag 1"/>
    <w:basedOn w:val="Normal"/>
    <w:rsid w:val="00C71148"/>
    <w:pPr>
      <w:tabs>
        <w:tab w:val="left" w:pos="1135"/>
        <w:tab w:val="left" w:pos="1702"/>
        <w:tab w:val="left" w:pos="3686"/>
        <w:tab w:val="left" w:pos="5954"/>
        <w:tab w:val="left" w:pos="6237"/>
      </w:tabs>
      <w:overflowPunct w:val="0"/>
      <w:autoSpaceDE w:val="0"/>
      <w:autoSpaceDN w:val="0"/>
      <w:adjustRightInd w:val="0"/>
      <w:spacing w:before="240"/>
      <w:jc w:val="both"/>
      <w:textAlignment w:val="baseline"/>
    </w:pPr>
    <w:rPr>
      <w:szCs w:val="20"/>
    </w:rPr>
  </w:style>
  <w:style w:type="character" w:styleId="Lienhypertextesuivivisit">
    <w:name w:val="FollowedHyperlink"/>
    <w:basedOn w:val="Policepardfaut"/>
    <w:rsid w:val="00C71148"/>
    <w:rPr>
      <w:color w:val="800080"/>
      <w:u w:val="single"/>
    </w:rPr>
  </w:style>
  <w:style w:type="paragraph" w:customStyle="1" w:styleId="fcasegauche">
    <w:name w:val="f_case_gauche"/>
    <w:basedOn w:val="Normal"/>
    <w:rsid w:val="00C71148"/>
    <w:pPr>
      <w:spacing w:after="60"/>
      <w:ind w:left="284" w:hanging="284"/>
      <w:jc w:val="both"/>
    </w:pPr>
    <w:rPr>
      <w:rFonts w:ascii="Univers (WN)" w:hAnsi="Univers (WN)"/>
      <w:sz w:val="20"/>
      <w:szCs w:val="20"/>
    </w:rPr>
  </w:style>
  <w:style w:type="paragraph" w:customStyle="1" w:styleId="Puce1">
    <w:name w:val="Puce 1"/>
    <w:basedOn w:val="Normal"/>
    <w:rsid w:val="00C71148"/>
    <w:pPr>
      <w:numPr>
        <w:numId w:val="10"/>
      </w:numPr>
      <w:spacing w:before="60" w:after="60"/>
      <w:jc w:val="both"/>
    </w:pPr>
    <w:rPr>
      <w:szCs w:val="20"/>
    </w:rPr>
  </w:style>
  <w:style w:type="paragraph" w:customStyle="1" w:styleId="TitreIV">
    <w:name w:val="Titre IV"/>
    <w:basedOn w:val="Normal"/>
    <w:semiHidden/>
    <w:rsid w:val="00C71148"/>
    <w:pPr>
      <w:tabs>
        <w:tab w:val="num" w:pos="864"/>
      </w:tabs>
      <w:ind w:left="864" w:hanging="864"/>
    </w:pPr>
    <w:rPr>
      <w:sz w:val="20"/>
      <w:szCs w:val="20"/>
    </w:rPr>
  </w:style>
  <w:style w:type="paragraph" w:styleId="Retraitcorpsdetexte2">
    <w:name w:val="Body Text Indent 2"/>
    <w:basedOn w:val="Normal"/>
    <w:rsid w:val="00C71148"/>
    <w:pPr>
      <w:ind w:firstLine="708"/>
      <w:jc w:val="both"/>
    </w:pPr>
  </w:style>
  <w:style w:type="paragraph" w:styleId="Textedebulles">
    <w:name w:val="Balloon Text"/>
    <w:basedOn w:val="Normal"/>
    <w:semiHidden/>
    <w:rsid w:val="00C71148"/>
    <w:rPr>
      <w:rFonts w:ascii="Tahoma" w:hAnsi="Tahoma" w:cs="Tahoma"/>
      <w:sz w:val="16"/>
      <w:szCs w:val="16"/>
    </w:rPr>
  </w:style>
  <w:style w:type="paragraph" w:styleId="Objetducommentaire">
    <w:name w:val="annotation subject"/>
    <w:basedOn w:val="Commentaire"/>
    <w:next w:val="Commentaire"/>
    <w:semiHidden/>
    <w:rsid w:val="00C71148"/>
    <w:rPr>
      <w:b/>
      <w:bCs/>
    </w:rPr>
  </w:style>
  <w:style w:type="table" w:styleId="Grilledutableau">
    <w:name w:val="Table Grid"/>
    <w:basedOn w:val="TableauNormal"/>
    <w:uiPriority w:val="39"/>
    <w:rsid w:val="00C71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C71148"/>
    <w:pPr>
      <w:shd w:val="clear" w:color="auto" w:fill="000080"/>
    </w:pPr>
    <w:rPr>
      <w:rFonts w:ascii="Tahoma" w:hAnsi="Tahoma" w:cs="Tahoma"/>
      <w:sz w:val="20"/>
      <w:szCs w:val="20"/>
    </w:rPr>
  </w:style>
  <w:style w:type="paragraph" w:customStyle="1" w:styleId="Titre6-SDFC">
    <w:name w:val="Titre 6 - SDFC"/>
    <w:basedOn w:val="Normal"/>
    <w:rsid w:val="002F6965"/>
    <w:pPr>
      <w:numPr>
        <w:ilvl w:val="5"/>
        <w:numId w:val="1"/>
      </w:numPr>
    </w:pPr>
    <w:rPr>
      <w:sz w:val="20"/>
      <w:szCs w:val="20"/>
    </w:rPr>
  </w:style>
  <w:style w:type="paragraph" w:customStyle="1" w:styleId="Default">
    <w:name w:val="Default"/>
    <w:rsid w:val="00116A2A"/>
    <w:pPr>
      <w:widowControl w:val="0"/>
      <w:autoSpaceDE w:val="0"/>
      <w:autoSpaceDN w:val="0"/>
      <w:adjustRightInd w:val="0"/>
    </w:pPr>
    <w:rPr>
      <w:rFonts w:ascii="Times" w:hAnsi="Times" w:cs="Times"/>
      <w:color w:val="000000"/>
      <w:sz w:val="24"/>
      <w:szCs w:val="24"/>
    </w:rPr>
  </w:style>
  <w:style w:type="paragraph" w:customStyle="1" w:styleId="CM1">
    <w:name w:val="CM1"/>
    <w:basedOn w:val="Default"/>
    <w:next w:val="Default"/>
    <w:rsid w:val="00116A2A"/>
    <w:pPr>
      <w:spacing w:line="266" w:lineRule="atLeast"/>
    </w:pPr>
    <w:rPr>
      <w:rFonts w:cs="Times New Roman"/>
      <w:color w:val="auto"/>
    </w:rPr>
  </w:style>
  <w:style w:type="paragraph" w:customStyle="1" w:styleId="StyleTitre3Justifi">
    <w:name w:val="Style Titre 3 + Justifié"/>
    <w:basedOn w:val="Titre3"/>
    <w:autoRedefine/>
    <w:rsid w:val="00A87ED3"/>
    <w:pPr>
      <w:spacing w:before="120" w:after="0"/>
      <w:jc w:val="both"/>
    </w:pPr>
    <w:rPr>
      <w:bCs/>
      <w:iCs/>
    </w:rPr>
  </w:style>
  <w:style w:type="paragraph" w:customStyle="1" w:styleId="fcase1ertab">
    <w:name w:val="f_case_1ertab"/>
    <w:basedOn w:val="Normal"/>
    <w:rsid w:val="00216EAD"/>
    <w:pPr>
      <w:tabs>
        <w:tab w:val="left" w:pos="426"/>
      </w:tabs>
      <w:spacing w:after="60"/>
      <w:ind w:left="709" w:hanging="709"/>
      <w:jc w:val="both"/>
    </w:pPr>
    <w:rPr>
      <w:rFonts w:ascii="Univers" w:hAnsi="Univers" w:cs="Univers"/>
      <w:sz w:val="20"/>
      <w:szCs w:val="20"/>
    </w:rPr>
  </w:style>
  <w:style w:type="paragraph" w:styleId="NormalWeb">
    <w:name w:val="Normal (Web)"/>
    <w:basedOn w:val="Normal"/>
    <w:uiPriority w:val="99"/>
    <w:rsid w:val="00216EAD"/>
    <w:pPr>
      <w:spacing w:before="100" w:beforeAutospacing="1" w:after="100" w:afterAutospacing="1"/>
    </w:pPr>
    <w:rPr>
      <w:sz w:val="24"/>
    </w:rPr>
  </w:style>
  <w:style w:type="paragraph" w:customStyle="1" w:styleId="Paragraphe1">
    <w:name w:val="Paragraphe 1"/>
    <w:basedOn w:val="Normal"/>
    <w:link w:val="Paragraphe1Car1"/>
    <w:rsid w:val="00A3313B"/>
    <w:pPr>
      <w:spacing w:before="60" w:after="60"/>
      <w:ind w:left="431"/>
      <w:jc w:val="both"/>
    </w:pPr>
    <w:rPr>
      <w:sz w:val="18"/>
      <w:szCs w:val="22"/>
    </w:rPr>
  </w:style>
  <w:style w:type="character" w:customStyle="1" w:styleId="Paragraphe1Car1">
    <w:name w:val="Paragraphe 1 Car1"/>
    <w:basedOn w:val="Policepardfaut"/>
    <w:link w:val="Paragraphe1"/>
    <w:rsid w:val="00A3313B"/>
    <w:rPr>
      <w:sz w:val="18"/>
      <w:szCs w:val="22"/>
    </w:rPr>
  </w:style>
  <w:style w:type="paragraph" w:styleId="Paragraphedeliste">
    <w:name w:val="List Paragraph"/>
    <w:aliases w:val="Nota bas de page,MAPA Puce"/>
    <w:basedOn w:val="Normal"/>
    <w:link w:val="ParagraphedelisteCar"/>
    <w:uiPriority w:val="34"/>
    <w:qFormat/>
    <w:rsid w:val="002517CD"/>
    <w:pPr>
      <w:ind w:left="720"/>
      <w:contextualSpacing/>
    </w:pPr>
  </w:style>
  <w:style w:type="paragraph" w:customStyle="1" w:styleId="Para1">
    <w:name w:val="Para1"/>
    <w:basedOn w:val="Normal"/>
    <w:link w:val="Para1Car1"/>
    <w:rsid w:val="00A158C7"/>
    <w:pPr>
      <w:spacing w:before="60" w:after="60"/>
      <w:ind w:left="567"/>
      <w:jc w:val="both"/>
    </w:pPr>
  </w:style>
  <w:style w:type="character" w:customStyle="1" w:styleId="Para1Car1">
    <w:name w:val="Para1 Car1"/>
    <w:link w:val="Para1"/>
    <w:rsid w:val="00A158C7"/>
    <w:rPr>
      <w:sz w:val="22"/>
      <w:szCs w:val="24"/>
    </w:rPr>
  </w:style>
  <w:style w:type="paragraph" w:customStyle="1" w:styleId="Paragraphe1Car2CarCarCarCarCarCarCarCarCarCarCarCarCarCarCarCarCarCar">
    <w:name w:val="Paragraphe 1 Car2 Car Car Car Car Car Car Car Car Car Car Car Car Car Car Car Car Car Car"/>
    <w:basedOn w:val="Normal"/>
    <w:link w:val="Paragraphe1Car2CarCarCarCarCarCarCarCarCarCarCarCarCarCarCarCarCarCarCar2"/>
    <w:rsid w:val="008E48D2"/>
    <w:pPr>
      <w:spacing w:before="60" w:after="60"/>
      <w:ind w:left="454"/>
      <w:jc w:val="both"/>
    </w:pPr>
    <w:rPr>
      <w:szCs w:val="22"/>
    </w:rPr>
  </w:style>
  <w:style w:type="character" w:customStyle="1" w:styleId="Paragraphe1Car2CarCarCarCarCarCarCarCarCarCarCarCarCarCarCarCarCarCarCar2">
    <w:name w:val="Paragraphe 1 Car2 Car Car Car Car Car Car Car Car Car Car Car Car Car Car Car Car Car Car Car2"/>
    <w:link w:val="Paragraphe1Car2CarCarCarCarCarCarCarCarCarCarCarCarCarCarCarCarCarCar"/>
    <w:locked/>
    <w:rsid w:val="00152FB9"/>
    <w:rPr>
      <w:sz w:val="22"/>
      <w:szCs w:val="22"/>
    </w:rPr>
  </w:style>
  <w:style w:type="paragraph" w:styleId="Rvision">
    <w:name w:val="Revision"/>
    <w:hidden/>
    <w:uiPriority w:val="99"/>
    <w:semiHidden/>
    <w:rsid w:val="00B703B4"/>
    <w:rPr>
      <w:sz w:val="22"/>
      <w:szCs w:val="24"/>
    </w:rPr>
  </w:style>
  <w:style w:type="paragraph" w:customStyle="1" w:styleId="Annexe1">
    <w:name w:val="Annexe 1"/>
    <w:basedOn w:val="Normal"/>
    <w:next w:val="Corpsdetexte"/>
    <w:link w:val="Annexe1Car"/>
    <w:rsid w:val="009C6C4B"/>
    <w:pPr>
      <w:pageBreakBefore/>
      <w:numPr>
        <w:numId w:val="17"/>
      </w:numPr>
      <w:spacing w:after="120"/>
      <w:outlineLvl w:val="0"/>
    </w:pPr>
    <w:rPr>
      <w:rFonts w:ascii="Times New Roman Gras" w:hAnsi="Times New Roman Gras"/>
      <w:b/>
      <w:caps/>
      <w:sz w:val="28"/>
      <w:szCs w:val="20"/>
      <w:u w:val="single"/>
    </w:rPr>
  </w:style>
  <w:style w:type="character" w:customStyle="1" w:styleId="Annexe1Car">
    <w:name w:val="Annexe 1 Car"/>
    <w:link w:val="Annexe1"/>
    <w:locked/>
    <w:rsid w:val="009C6C4B"/>
    <w:rPr>
      <w:rFonts w:ascii="Times New Roman Gras" w:hAnsi="Times New Roman Gras"/>
      <w:b/>
      <w:caps/>
      <w:sz w:val="28"/>
      <w:u w:val="single"/>
    </w:rPr>
  </w:style>
  <w:style w:type="paragraph" w:customStyle="1" w:styleId="Style1">
    <w:name w:val="Style1"/>
    <w:basedOn w:val="Corpsdetexte"/>
    <w:qFormat/>
    <w:rsid w:val="009C6C4B"/>
    <w:pPr>
      <w:numPr>
        <w:numId w:val="18"/>
      </w:numPr>
    </w:pPr>
    <w:rPr>
      <w:rFonts w:ascii="Times New Roman Gras" w:hAnsi="Times New Roman Gras"/>
      <w:b/>
      <w:caps/>
      <w:sz w:val="24"/>
    </w:rPr>
  </w:style>
  <w:style w:type="paragraph" w:customStyle="1" w:styleId="Style2">
    <w:name w:val="Style2"/>
    <w:basedOn w:val="Style1"/>
    <w:qFormat/>
    <w:rsid w:val="009C6C4B"/>
    <w:pPr>
      <w:numPr>
        <w:numId w:val="0"/>
      </w:numPr>
      <w:ind w:left="709"/>
    </w:pPr>
    <w:rPr>
      <w:caps w:val="0"/>
    </w:rPr>
  </w:style>
  <w:style w:type="paragraph" w:customStyle="1" w:styleId="Paragraphe1CarCarCarCarCarCarCarCarCarCarCarCarCarCarCarCarCarCarCarCarCarCarCarCar">
    <w:name w:val="Paragraphe 1 Car Car Car Car Car Car Car Car Car Car Car Car Car Car Car Car Car Car Car Car Car Car Car Car"/>
    <w:basedOn w:val="Normal"/>
    <w:link w:val="Paragraphe1CarCarCarCarCarCarCarCarCarCarCarCarCarCarCarCarCarCarCarCarCarCarCarCarCar1"/>
    <w:semiHidden/>
    <w:rsid w:val="0075572D"/>
    <w:pPr>
      <w:spacing w:before="60" w:after="60"/>
      <w:ind w:left="454"/>
      <w:jc w:val="both"/>
    </w:pPr>
    <w:rPr>
      <w:szCs w:val="22"/>
    </w:rPr>
  </w:style>
  <w:style w:type="character" w:customStyle="1" w:styleId="Paragraphe1CarCarCarCarCarCarCarCarCarCarCarCarCarCarCarCarCarCarCarCarCarCarCarCarCar1">
    <w:name w:val="Paragraphe 1 Car Car Car Car Car Car Car Car Car Car Car Car Car Car Car Car Car Car Car Car Car Car Car Car Car1"/>
    <w:link w:val="Paragraphe1CarCarCarCarCarCarCarCarCarCarCarCarCarCarCarCarCarCarCarCarCarCarCarCar"/>
    <w:semiHidden/>
    <w:rsid w:val="0075572D"/>
    <w:rPr>
      <w:sz w:val="22"/>
      <w:szCs w:val="22"/>
    </w:rPr>
  </w:style>
  <w:style w:type="paragraph" w:customStyle="1" w:styleId="Paragraphe1Car2CarCarCar">
    <w:name w:val="Paragraphe 1 Car2 Car Car Car"/>
    <w:basedOn w:val="Normal"/>
    <w:rsid w:val="00421734"/>
    <w:pPr>
      <w:spacing w:before="60" w:after="60"/>
      <w:ind w:left="709"/>
      <w:jc w:val="both"/>
    </w:pPr>
    <w:rPr>
      <w:szCs w:val="22"/>
    </w:rPr>
  </w:style>
  <w:style w:type="paragraph" w:customStyle="1" w:styleId="Corpsdetexte21">
    <w:name w:val="Corps de texte 21"/>
    <w:basedOn w:val="Normal"/>
    <w:rsid w:val="00DF446E"/>
    <w:pPr>
      <w:overflowPunct w:val="0"/>
      <w:autoSpaceDE w:val="0"/>
      <w:autoSpaceDN w:val="0"/>
      <w:adjustRightInd w:val="0"/>
      <w:ind w:left="709"/>
      <w:jc w:val="both"/>
      <w:textAlignment w:val="baseline"/>
    </w:pPr>
    <w:rPr>
      <w:b/>
      <w:bCs/>
      <w:sz w:val="28"/>
      <w:szCs w:val="28"/>
    </w:rPr>
  </w:style>
  <w:style w:type="character" w:customStyle="1" w:styleId="Liste1Car">
    <w:name w:val="Liste_1 Car"/>
    <w:basedOn w:val="Policepardfaut"/>
    <w:link w:val="Liste1"/>
    <w:locked/>
    <w:rsid w:val="0074135B"/>
  </w:style>
  <w:style w:type="paragraph" w:customStyle="1" w:styleId="Liste1">
    <w:name w:val="Liste_1"/>
    <w:basedOn w:val="Normal"/>
    <w:link w:val="Liste1Car"/>
    <w:rsid w:val="0074135B"/>
    <w:pPr>
      <w:numPr>
        <w:numId w:val="26"/>
      </w:numPr>
      <w:spacing w:before="60"/>
      <w:ind w:left="357" w:hanging="357"/>
      <w:jc w:val="both"/>
    </w:pPr>
    <w:rPr>
      <w:sz w:val="20"/>
      <w:szCs w:val="20"/>
    </w:rPr>
  </w:style>
  <w:style w:type="character" w:customStyle="1" w:styleId="Liste3Car">
    <w:name w:val="Liste_3 Car"/>
    <w:basedOn w:val="Policepardfaut"/>
    <w:link w:val="Liste3"/>
    <w:locked/>
    <w:rsid w:val="0074135B"/>
  </w:style>
  <w:style w:type="paragraph" w:customStyle="1" w:styleId="Liste3">
    <w:name w:val="Liste_3"/>
    <w:basedOn w:val="Normal"/>
    <w:link w:val="Liste3Car"/>
    <w:rsid w:val="0074135B"/>
    <w:pPr>
      <w:tabs>
        <w:tab w:val="num" w:pos="1134"/>
      </w:tabs>
      <w:spacing w:before="60"/>
      <w:ind w:left="1134" w:hanging="283"/>
      <w:jc w:val="both"/>
    </w:pPr>
    <w:rPr>
      <w:sz w:val="20"/>
      <w:szCs w:val="20"/>
    </w:rPr>
  </w:style>
  <w:style w:type="character" w:customStyle="1" w:styleId="artCar">
    <w:name w:val="art Car"/>
    <w:basedOn w:val="Policepardfaut"/>
    <w:link w:val="art"/>
    <w:locked/>
    <w:rsid w:val="003E663E"/>
  </w:style>
  <w:style w:type="paragraph" w:customStyle="1" w:styleId="art">
    <w:name w:val="art"/>
    <w:basedOn w:val="Normal"/>
    <w:link w:val="artCar"/>
    <w:rsid w:val="003E663E"/>
    <w:pPr>
      <w:numPr>
        <w:numId w:val="27"/>
      </w:numPr>
      <w:spacing w:before="120" w:after="120"/>
      <w:jc w:val="both"/>
    </w:pPr>
    <w:rPr>
      <w:sz w:val="20"/>
      <w:szCs w:val="20"/>
    </w:rPr>
  </w:style>
  <w:style w:type="paragraph" w:customStyle="1" w:styleId="Paragraphe1Car1CarCarCarCarCarCarCarCarCarCarCarCarCarCarCarCarCarCarCarCarCarCar">
    <w:name w:val="Paragraphe 1 Car1 Car Car Car Car Car Car Car Car Car Car Car Car Car Car Car Car Car Car Car Car Car Car"/>
    <w:basedOn w:val="Normal"/>
    <w:rsid w:val="00152FB9"/>
    <w:pPr>
      <w:spacing w:before="60" w:after="60"/>
      <w:ind w:left="454"/>
      <w:jc w:val="both"/>
    </w:pPr>
    <w:rPr>
      <w:rFonts w:eastAsiaTheme="minorHAnsi"/>
      <w:szCs w:val="22"/>
    </w:rPr>
  </w:style>
  <w:style w:type="paragraph" w:customStyle="1" w:styleId="Paragraphe1Car2CarCar">
    <w:name w:val="Paragraphe 1 Car2 Car Car"/>
    <w:basedOn w:val="Normal"/>
    <w:rsid w:val="00BB2682"/>
    <w:pPr>
      <w:spacing w:before="60" w:after="60"/>
      <w:ind w:left="709"/>
      <w:jc w:val="both"/>
    </w:pPr>
    <w:rPr>
      <w:rFonts w:eastAsiaTheme="minorHAnsi"/>
      <w:szCs w:val="22"/>
    </w:rPr>
  </w:style>
  <w:style w:type="paragraph" w:customStyle="1" w:styleId="Titre1-SDFC">
    <w:name w:val="Titre 1 - SDFC"/>
    <w:basedOn w:val="Normal"/>
    <w:rsid w:val="008D145B"/>
    <w:pPr>
      <w:numPr>
        <w:numId w:val="29"/>
      </w:numPr>
      <w:tabs>
        <w:tab w:val="left" w:pos="993"/>
      </w:tabs>
    </w:pPr>
    <w:rPr>
      <w:caps/>
    </w:rPr>
  </w:style>
  <w:style w:type="paragraph" w:customStyle="1" w:styleId="Titre2-SDFC">
    <w:name w:val="Titre 2 - SDFC"/>
    <w:basedOn w:val="Titre1-SDFC"/>
    <w:rsid w:val="008D145B"/>
    <w:pPr>
      <w:numPr>
        <w:ilvl w:val="1"/>
      </w:numPr>
      <w:tabs>
        <w:tab w:val="clear" w:pos="993"/>
        <w:tab w:val="left" w:pos="1701"/>
      </w:tabs>
    </w:pPr>
    <w:rPr>
      <w:b/>
      <w:bCs/>
      <w:caps w:val="0"/>
    </w:rPr>
  </w:style>
  <w:style w:type="paragraph" w:styleId="En-ttedetabledesmatires">
    <w:name w:val="TOC Heading"/>
    <w:basedOn w:val="Titre1"/>
    <w:next w:val="Normal"/>
    <w:uiPriority w:val="39"/>
    <w:unhideWhenUsed/>
    <w:qFormat/>
    <w:rsid w:val="009923D4"/>
    <w:pPr>
      <w:keepNext/>
      <w:keepLines/>
      <w:spacing w:before="480" w:after="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3">
    <w:name w:val="toc 3"/>
    <w:basedOn w:val="Normal"/>
    <w:next w:val="Normal"/>
    <w:autoRedefine/>
    <w:uiPriority w:val="39"/>
    <w:unhideWhenUsed/>
    <w:qFormat/>
    <w:rsid w:val="009923D4"/>
    <w:pPr>
      <w:spacing w:after="100" w:line="276" w:lineRule="auto"/>
      <w:ind w:left="440"/>
    </w:pPr>
    <w:rPr>
      <w:rFonts w:asciiTheme="minorHAnsi" w:eastAsiaTheme="minorEastAsia" w:hAnsiTheme="minorHAnsi" w:cstheme="minorBidi"/>
      <w:szCs w:val="22"/>
    </w:rPr>
  </w:style>
  <w:style w:type="character" w:styleId="lev">
    <w:name w:val="Strong"/>
    <w:basedOn w:val="Policepardfaut"/>
    <w:uiPriority w:val="22"/>
    <w:qFormat/>
    <w:rsid w:val="00233402"/>
    <w:rPr>
      <w:b/>
      <w:bCs/>
    </w:rPr>
  </w:style>
  <w:style w:type="character" w:customStyle="1" w:styleId="ParagrapheModleCar">
    <w:name w:val="Paragraphe Modèle Car"/>
    <w:rsid w:val="00C0141D"/>
    <w:rPr>
      <w:rFonts w:ascii="Times New Roman" w:hAnsi="Times New Roman" w:cs="Times New Roman" w:hint="default"/>
      <w:sz w:val="22"/>
      <w:lang w:val="fr-FR" w:eastAsia="fr-FR" w:bidi="ar-SA"/>
    </w:rPr>
  </w:style>
  <w:style w:type="paragraph" w:customStyle="1" w:styleId="ZEmetteur">
    <w:name w:val="*ZEmetteur"/>
    <w:basedOn w:val="Normal"/>
    <w:qFormat/>
    <w:rsid w:val="00C00DE5"/>
    <w:pPr>
      <w:jc w:val="right"/>
    </w:pPr>
    <w:rPr>
      <w:rFonts w:ascii="Marianne" w:eastAsiaTheme="minorHAnsi" w:hAnsi="Marianne" w:cs="Arial"/>
      <w:b/>
      <w:sz w:val="24"/>
    </w:rPr>
  </w:style>
  <w:style w:type="paragraph" w:customStyle="1" w:styleId="StyleAvant0ptAprs0pt">
    <w:name w:val="Style Avant : 0 pt Après : 0 pt"/>
    <w:basedOn w:val="Normal"/>
    <w:rsid w:val="00F507FF"/>
    <w:pPr>
      <w:ind w:left="284"/>
      <w:jc w:val="both"/>
    </w:pPr>
    <w:rPr>
      <w:szCs w:val="20"/>
    </w:rPr>
  </w:style>
  <w:style w:type="paragraph" w:customStyle="1" w:styleId="ccapClauseN1">
    <w:name w:val="ccap Clause N1"/>
    <w:autoRedefine/>
    <w:rsid w:val="00476D75"/>
    <w:pPr>
      <w:spacing w:before="60" w:after="60"/>
      <w:ind w:left="142"/>
      <w:jc w:val="both"/>
    </w:pPr>
    <w:rPr>
      <w:rFonts w:ascii="Arial" w:hAnsi="Arial" w:cs="Arial"/>
      <w:color w:val="000000"/>
      <w:sz w:val="22"/>
      <w:szCs w:val="22"/>
    </w:rPr>
  </w:style>
  <w:style w:type="paragraph" w:customStyle="1" w:styleId="ccapClauseN2">
    <w:name w:val="ccap Clause N2"/>
    <w:autoRedefine/>
    <w:rsid w:val="00060499"/>
    <w:pPr>
      <w:numPr>
        <w:numId w:val="30"/>
      </w:numPr>
      <w:tabs>
        <w:tab w:val="left" w:pos="426"/>
      </w:tabs>
      <w:spacing w:before="40" w:after="40"/>
      <w:ind w:left="170" w:hanging="170"/>
      <w:jc w:val="both"/>
    </w:pPr>
    <w:rPr>
      <w:rFonts w:ascii="Arial" w:hAnsi="Arial"/>
    </w:rPr>
  </w:style>
  <w:style w:type="paragraph" w:customStyle="1" w:styleId="ccapClauseN5">
    <w:name w:val="ccap Clause N5"/>
    <w:basedOn w:val="ccapClauseN1"/>
    <w:autoRedefine/>
    <w:rsid w:val="00060499"/>
    <w:pPr>
      <w:numPr>
        <w:numId w:val="31"/>
      </w:numPr>
      <w:spacing w:before="20" w:after="20"/>
      <w:ind w:left="624" w:hanging="170"/>
    </w:pPr>
  </w:style>
  <w:style w:type="paragraph" w:customStyle="1" w:styleId="ccaptitreN5noircasgnral">
    <w:name w:val="ccap titre N5 noir cas général"/>
    <w:basedOn w:val="Normal"/>
    <w:autoRedefine/>
    <w:rsid w:val="00060499"/>
    <w:pPr>
      <w:keepNext/>
      <w:spacing w:before="120" w:after="120"/>
      <w:ind w:left="1106" w:hanging="709"/>
      <w:outlineLvl w:val="4"/>
    </w:pPr>
    <w:rPr>
      <w:rFonts w:ascii="Arial Black" w:hAnsi="Arial Black"/>
      <w:b/>
      <w:smallCaps/>
      <w:szCs w:val="28"/>
    </w:rPr>
  </w:style>
  <w:style w:type="paragraph" w:customStyle="1" w:styleId="ccapClauseN3dcale">
    <w:name w:val="ccap Clause N3 décalée"/>
    <w:basedOn w:val="Normal"/>
    <w:autoRedefine/>
    <w:qFormat/>
    <w:rsid w:val="00060499"/>
    <w:pPr>
      <w:tabs>
        <w:tab w:val="left" w:pos="426"/>
      </w:tabs>
      <w:spacing w:before="20" w:after="20"/>
      <w:ind w:left="397" w:hanging="227"/>
      <w:jc w:val="both"/>
    </w:pPr>
    <w:rPr>
      <w:rFonts w:ascii="Arial" w:hAnsi="Arial"/>
      <w:sz w:val="20"/>
      <w:szCs w:val="20"/>
    </w:rPr>
  </w:style>
  <w:style w:type="paragraph" w:customStyle="1" w:styleId="ccaptitreN5bleuOrdinaire">
    <w:name w:val="ccap titre N5 bleu Ordinaire"/>
    <w:autoRedefine/>
    <w:rsid w:val="00C93A95"/>
    <w:pPr>
      <w:spacing w:before="120" w:after="120"/>
      <w:ind w:left="1106" w:hanging="709"/>
      <w:outlineLvl w:val="4"/>
    </w:pPr>
    <w:rPr>
      <w:rFonts w:ascii="Arial Black" w:hAnsi="Arial Black"/>
      <w:b/>
      <w:smallCaps/>
      <w:color w:val="0000FF"/>
      <w:sz w:val="22"/>
      <w:szCs w:val="28"/>
    </w:rPr>
  </w:style>
  <w:style w:type="paragraph" w:customStyle="1" w:styleId="ccapChoixN4clause">
    <w:name w:val="ccap Choix N4 clause"/>
    <w:autoRedefine/>
    <w:rsid w:val="00BB2F23"/>
    <w:pPr>
      <w:keepNext/>
      <w:ind w:hanging="284"/>
      <w:outlineLvl w:val="3"/>
    </w:pPr>
    <w:rPr>
      <w:rFonts w:ascii="Arial" w:hAnsi="Arial" w:cs="Arial"/>
      <w:b/>
    </w:rPr>
  </w:style>
  <w:style w:type="character" w:customStyle="1" w:styleId="NotedebasdepageCar">
    <w:name w:val="Note de bas de page Car"/>
    <w:basedOn w:val="Policepardfaut"/>
    <w:link w:val="Notedebasdepage"/>
    <w:rsid w:val="00644AFF"/>
  </w:style>
  <w:style w:type="paragraph" w:customStyle="1" w:styleId="Corps">
    <w:name w:val="Corps"/>
    <w:rsid w:val="006053C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Style3import">
    <w:name w:val="Style 3 importé"/>
    <w:rsid w:val="006053CA"/>
    <w:pPr>
      <w:numPr>
        <w:numId w:val="32"/>
      </w:numPr>
    </w:pPr>
  </w:style>
  <w:style w:type="numbering" w:customStyle="1" w:styleId="Style4import">
    <w:name w:val="Style 4 importé"/>
    <w:rsid w:val="006053CA"/>
    <w:pPr>
      <w:numPr>
        <w:numId w:val="33"/>
      </w:numPr>
    </w:pPr>
  </w:style>
  <w:style w:type="paragraph" w:styleId="TM4">
    <w:name w:val="toc 4"/>
    <w:basedOn w:val="Normal"/>
    <w:next w:val="Normal"/>
    <w:autoRedefine/>
    <w:uiPriority w:val="39"/>
    <w:unhideWhenUsed/>
    <w:rsid w:val="001705C9"/>
    <w:pPr>
      <w:spacing w:after="100" w:line="259" w:lineRule="auto"/>
      <w:ind w:left="660"/>
    </w:pPr>
    <w:rPr>
      <w:rFonts w:asciiTheme="minorHAnsi" w:eastAsiaTheme="minorEastAsia" w:hAnsiTheme="minorHAnsi" w:cstheme="minorBidi"/>
      <w:szCs w:val="22"/>
    </w:rPr>
  </w:style>
  <w:style w:type="paragraph" w:styleId="TM5">
    <w:name w:val="toc 5"/>
    <w:basedOn w:val="Normal"/>
    <w:next w:val="Normal"/>
    <w:autoRedefine/>
    <w:uiPriority w:val="39"/>
    <w:unhideWhenUsed/>
    <w:rsid w:val="001705C9"/>
    <w:pPr>
      <w:spacing w:after="100" w:line="259" w:lineRule="auto"/>
      <w:ind w:left="880"/>
    </w:pPr>
    <w:rPr>
      <w:rFonts w:asciiTheme="minorHAnsi" w:eastAsiaTheme="minorEastAsia" w:hAnsiTheme="minorHAnsi" w:cstheme="minorBidi"/>
      <w:szCs w:val="22"/>
    </w:rPr>
  </w:style>
  <w:style w:type="paragraph" w:styleId="TM6">
    <w:name w:val="toc 6"/>
    <w:basedOn w:val="Normal"/>
    <w:next w:val="Normal"/>
    <w:autoRedefine/>
    <w:uiPriority w:val="39"/>
    <w:unhideWhenUsed/>
    <w:rsid w:val="001705C9"/>
    <w:pPr>
      <w:spacing w:after="100" w:line="259" w:lineRule="auto"/>
      <w:ind w:left="1100"/>
    </w:pPr>
    <w:rPr>
      <w:rFonts w:asciiTheme="minorHAnsi" w:eastAsiaTheme="minorEastAsia" w:hAnsiTheme="minorHAnsi" w:cstheme="minorBidi"/>
      <w:szCs w:val="22"/>
    </w:rPr>
  </w:style>
  <w:style w:type="paragraph" w:styleId="TM7">
    <w:name w:val="toc 7"/>
    <w:basedOn w:val="Normal"/>
    <w:next w:val="Normal"/>
    <w:autoRedefine/>
    <w:uiPriority w:val="39"/>
    <w:unhideWhenUsed/>
    <w:rsid w:val="001705C9"/>
    <w:pPr>
      <w:spacing w:after="100" w:line="259" w:lineRule="auto"/>
      <w:ind w:left="1320"/>
    </w:pPr>
    <w:rPr>
      <w:rFonts w:asciiTheme="minorHAnsi" w:eastAsiaTheme="minorEastAsia" w:hAnsiTheme="minorHAnsi" w:cstheme="minorBidi"/>
      <w:szCs w:val="22"/>
    </w:rPr>
  </w:style>
  <w:style w:type="paragraph" w:styleId="TM8">
    <w:name w:val="toc 8"/>
    <w:basedOn w:val="Normal"/>
    <w:next w:val="Normal"/>
    <w:autoRedefine/>
    <w:uiPriority w:val="39"/>
    <w:unhideWhenUsed/>
    <w:rsid w:val="001705C9"/>
    <w:pPr>
      <w:spacing w:after="100" w:line="259" w:lineRule="auto"/>
      <w:ind w:left="1540"/>
    </w:pPr>
    <w:rPr>
      <w:rFonts w:asciiTheme="minorHAnsi" w:eastAsiaTheme="minorEastAsia" w:hAnsiTheme="minorHAnsi" w:cstheme="minorBidi"/>
      <w:szCs w:val="22"/>
    </w:rPr>
  </w:style>
  <w:style w:type="paragraph" w:styleId="TM9">
    <w:name w:val="toc 9"/>
    <w:basedOn w:val="Normal"/>
    <w:next w:val="Normal"/>
    <w:autoRedefine/>
    <w:uiPriority w:val="39"/>
    <w:unhideWhenUsed/>
    <w:rsid w:val="001705C9"/>
    <w:pPr>
      <w:spacing w:after="100" w:line="259" w:lineRule="auto"/>
      <w:ind w:left="1760"/>
    </w:pPr>
    <w:rPr>
      <w:rFonts w:asciiTheme="minorHAnsi" w:eastAsiaTheme="minorEastAsia" w:hAnsiTheme="minorHAnsi" w:cstheme="minorBidi"/>
      <w:szCs w:val="22"/>
    </w:rPr>
  </w:style>
  <w:style w:type="character" w:customStyle="1" w:styleId="ParagraphedelisteCar">
    <w:name w:val="Paragraphe de liste Car"/>
    <w:aliases w:val="Nota bas de page Car,MAPA Puce Car"/>
    <w:basedOn w:val="Policepardfaut"/>
    <w:link w:val="Paragraphedeliste"/>
    <w:uiPriority w:val="34"/>
    <w:locked/>
    <w:rsid w:val="00F72A6E"/>
    <w:rPr>
      <w:sz w:val="22"/>
      <w:szCs w:val="24"/>
    </w:rPr>
  </w:style>
  <w:style w:type="character" w:customStyle="1" w:styleId="hscoswrapper">
    <w:name w:val="hs_cos_wrapper"/>
    <w:basedOn w:val="Policepardfaut"/>
    <w:rsid w:val="004D5E42"/>
  </w:style>
  <w:style w:type="character" w:customStyle="1" w:styleId="markedcontent">
    <w:name w:val="markedcontent"/>
    <w:basedOn w:val="Policepardfaut"/>
    <w:rsid w:val="00AD1B5B"/>
  </w:style>
  <w:style w:type="paragraph" w:customStyle="1" w:styleId="listepucepin1tableau">
    <w:name w:val="liste puce pin1 tableau"/>
    <w:basedOn w:val="Normal"/>
    <w:rsid w:val="009955AE"/>
    <w:pPr>
      <w:numPr>
        <w:numId w:val="35"/>
      </w:numPr>
      <w:spacing w:before="60"/>
    </w:pPr>
    <w:rPr>
      <w:rFonts w:cs="Times New (W1)"/>
      <w:szCs w:val="22"/>
    </w:rPr>
  </w:style>
  <w:style w:type="paragraph" w:customStyle="1" w:styleId="listepucepin2tableau">
    <w:name w:val="liste puce pin2 tableau"/>
    <w:basedOn w:val="Normal"/>
    <w:rsid w:val="009955AE"/>
    <w:pPr>
      <w:numPr>
        <w:ilvl w:val="1"/>
        <w:numId w:val="35"/>
      </w:numPr>
    </w:pPr>
    <w:rPr>
      <w:rFonts w:cs="Times New (W1)"/>
      <w:szCs w:val="22"/>
    </w:rPr>
  </w:style>
  <w:style w:type="paragraph" w:customStyle="1" w:styleId="Normal11PTGrasCar">
    <w:name w:val="Normal +11PT+ Gras Car"/>
    <w:basedOn w:val="Normal"/>
    <w:link w:val="Normal11PTGrasCarCar"/>
    <w:rsid w:val="000D3978"/>
    <w:pPr>
      <w:tabs>
        <w:tab w:val="left" w:pos="1843"/>
      </w:tabs>
      <w:spacing w:before="60" w:after="60"/>
      <w:ind w:left="72"/>
      <w:jc w:val="both"/>
    </w:pPr>
    <w:rPr>
      <w:rFonts w:ascii="Marianne" w:hAnsi="Marianne"/>
      <w:b/>
      <w:szCs w:val="22"/>
    </w:rPr>
  </w:style>
  <w:style w:type="character" w:customStyle="1" w:styleId="Normal11PTGrasCarCar">
    <w:name w:val="Normal +11PT+ Gras Car Car"/>
    <w:link w:val="Normal11PTGrasCar"/>
    <w:rsid w:val="000D3978"/>
    <w:rPr>
      <w:rFonts w:ascii="Marianne" w:hAnsi="Marianne"/>
      <w:b/>
      <w:sz w:val="22"/>
      <w:szCs w:val="22"/>
    </w:rPr>
  </w:style>
  <w:style w:type="paragraph" w:customStyle="1" w:styleId="CarCar1CarCarCarCarCarCar">
    <w:name w:val="Car Car1 Car Car Car Car Car Car"/>
    <w:basedOn w:val="Normal"/>
    <w:rsid w:val="00DB7C35"/>
    <w:pPr>
      <w:spacing w:before="120" w:after="160" w:line="240" w:lineRule="exact"/>
      <w:jc w:val="both"/>
    </w:pPr>
    <w:rPr>
      <w:rFonts w:ascii="Verdana" w:hAnsi="Verdana"/>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2836">
      <w:bodyDiv w:val="1"/>
      <w:marLeft w:val="0"/>
      <w:marRight w:val="0"/>
      <w:marTop w:val="0"/>
      <w:marBottom w:val="0"/>
      <w:divBdr>
        <w:top w:val="none" w:sz="0" w:space="0" w:color="auto"/>
        <w:left w:val="none" w:sz="0" w:space="0" w:color="auto"/>
        <w:bottom w:val="none" w:sz="0" w:space="0" w:color="auto"/>
        <w:right w:val="none" w:sz="0" w:space="0" w:color="auto"/>
      </w:divBdr>
    </w:div>
    <w:div w:id="41368563">
      <w:bodyDiv w:val="1"/>
      <w:marLeft w:val="0"/>
      <w:marRight w:val="0"/>
      <w:marTop w:val="0"/>
      <w:marBottom w:val="0"/>
      <w:divBdr>
        <w:top w:val="none" w:sz="0" w:space="0" w:color="auto"/>
        <w:left w:val="none" w:sz="0" w:space="0" w:color="auto"/>
        <w:bottom w:val="none" w:sz="0" w:space="0" w:color="auto"/>
        <w:right w:val="none" w:sz="0" w:space="0" w:color="auto"/>
      </w:divBdr>
    </w:div>
    <w:div w:id="50228242">
      <w:bodyDiv w:val="1"/>
      <w:marLeft w:val="0"/>
      <w:marRight w:val="0"/>
      <w:marTop w:val="0"/>
      <w:marBottom w:val="0"/>
      <w:divBdr>
        <w:top w:val="none" w:sz="0" w:space="0" w:color="auto"/>
        <w:left w:val="none" w:sz="0" w:space="0" w:color="auto"/>
        <w:bottom w:val="none" w:sz="0" w:space="0" w:color="auto"/>
        <w:right w:val="none" w:sz="0" w:space="0" w:color="auto"/>
      </w:divBdr>
    </w:div>
    <w:div w:id="65347975">
      <w:bodyDiv w:val="1"/>
      <w:marLeft w:val="0"/>
      <w:marRight w:val="0"/>
      <w:marTop w:val="0"/>
      <w:marBottom w:val="0"/>
      <w:divBdr>
        <w:top w:val="none" w:sz="0" w:space="0" w:color="auto"/>
        <w:left w:val="none" w:sz="0" w:space="0" w:color="auto"/>
        <w:bottom w:val="none" w:sz="0" w:space="0" w:color="auto"/>
        <w:right w:val="none" w:sz="0" w:space="0" w:color="auto"/>
      </w:divBdr>
    </w:div>
    <w:div w:id="78447959">
      <w:bodyDiv w:val="1"/>
      <w:marLeft w:val="0"/>
      <w:marRight w:val="0"/>
      <w:marTop w:val="0"/>
      <w:marBottom w:val="0"/>
      <w:divBdr>
        <w:top w:val="none" w:sz="0" w:space="0" w:color="auto"/>
        <w:left w:val="none" w:sz="0" w:space="0" w:color="auto"/>
        <w:bottom w:val="none" w:sz="0" w:space="0" w:color="auto"/>
        <w:right w:val="none" w:sz="0" w:space="0" w:color="auto"/>
      </w:divBdr>
    </w:div>
    <w:div w:id="93979274">
      <w:bodyDiv w:val="1"/>
      <w:marLeft w:val="0"/>
      <w:marRight w:val="0"/>
      <w:marTop w:val="0"/>
      <w:marBottom w:val="0"/>
      <w:divBdr>
        <w:top w:val="none" w:sz="0" w:space="0" w:color="auto"/>
        <w:left w:val="none" w:sz="0" w:space="0" w:color="auto"/>
        <w:bottom w:val="none" w:sz="0" w:space="0" w:color="auto"/>
        <w:right w:val="none" w:sz="0" w:space="0" w:color="auto"/>
      </w:divBdr>
    </w:div>
    <w:div w:id="165370148">
      <w:bodyDiv w:val="1"/>
      <w:marLeft w:val="0"/>
      <w:marRight w:val="0"/>
      <w:marTop w:val="0"/>
      <w:marBottom w:val="0"/>
      <w:divBdr>
        <w:top w:val="none" w:sz="0" w:space="0" w:color="auto"/>
        <w:left w:val="none" w:sz="0" w:space="0" w:color="auto"/>
        <w:bottom w:val="none" w:sz="0" w:space="0" w:color="auto"/>
        <w:right w:val="none" w:sz="0" w:space="0" w:color="auto"/>
      </w:divBdr>
    </w:div>
    <w:div w:id="183907747">
      <w:bodyDiv w:val="1"/>
      <w:marLeft w:val="0"/>
      <w:marRight w:val="0"/>
      <w:marTop w:val="0"/>
      <w:marBottom w:val="0"/>
      <w:divBdr>
        <w:top w:val="none" w:sz="0" w:space="0" w:color="auto"/>
        <w:left w:val="none" w:sz="0" w:space="0" w:color="auto"/>
        <w:bottom w:val="none" w:sz="0" w:space="0" w:color="auto"/>
        <w:right w:val="none" w:sz="0" w:space="0" w:color="auto"/>
      </w:divBdr>
    </w:div>
    <w:div w:id="236596041">
      <w:bodyDiv w:val="1"/>
      <w:marLeft w:val="0"/>
      <w:marRight w:val="0"/>
      <w:marTop w:val="0"/>
      <w:marBottom w:val="0"/>
      <w:divBdr>
        <w:top w:val="none" w:sz="0" w:space="0" w:color="auto"/>
        <w:left w:val="none" w:sz="0" w:space="0" w:color="auto"/>
        <w:bottom w:val="none" w:sz="0" w:space="0" w:color="auto"/>
        <w:right w:val="none" w:sz="0" w:space="0" w:color="auto"/>
      </w:divBdr>
    </w:div>
    <w:div w:id="258684957">
      <w:bodyDiv w:val="1"/>
      <w:marLeft w:val="0"/>
      <w:marRight w:val="0"/>
      <w:marTop w:val="0"/>
      <w:marBottom w:val="0"/>
      <w:divBdr>
        <w:top w:val="none" w:sz="0" w:space="0" w:color="auto"/>
        <w:left w:val="none" w:sz="0" w:space="0" w:color="auto"/>
        <w:bottom w:val="none" w:sz="0" w:space="0" w:color="auto"/>
        <w:right w:val="none" w:sz="0" w:space="0" w:color="auto"/>
      </w:divBdr>
    </w:div>
    <w:div w:id="316693927">
      <w:bodyDiv w:val="1"/>
      <w:marLeft w:val="0"/>
      <w:marRight w:val="0"/>
      <w:marTop w:val="0"/>
      <w:marBottom w:val="0"/>
      <w:divBdr>
        <w:top w:val="none" w:sz="0" w:space="0" w:color="auto"/>
        <w:left w:val="none" w:sz="0" w:space="0" w:color="auto"/>
        <w:bottom w:val="none" w:sz="0" w:space="0" w:color="auto"/>
        <w:right w:val="none" w:sz="0" w:space="0" w:color="auto"/>
      </w:divBdr>
    </w:div>
    <w:div w:id="324630743">
      <w:bodyDiv w:val="1"/>
      <w:marLeft w:val="0"/>
      <w:marRight w:val="0"/>
      <w:marTop w:val="0"/>
      <w:marBottom w:val="0"/>
      <w:divBdr>
        <w:top w:val="none" w:sz="0" w:space="0" w:color="auto"/>
        <w:left w:val="none" w:sz="0" w:space="0" w:color="auto"/>
        <w:bottom w:val="none" w:sz="0" w:space="0" w:color="auto"/>
        <w:right w:val="none" w:sz="0" w:space="0" w:color="auto"/>
      </w:divBdr>
    </w:div>
    <w:div w:id="325472684">
      <w:bodyDiv w:val="1"/>
      <w:marLeft w:val="0"/>
      <w:marRight w:val="0"/>
      <w:marTop w:val="0"/>
      <w:marBottom w:val="0"/>
      <w:divBdr>
        <w:top w:val="none" w:sz="0" w:space="0" w:color="auto"/>
        <w:left w:val="none" w:sz="0" w:space="0" w:color="auto"/>
        <w:bottom w:val="none" w:sz="0" w:space="0" w:color="auto"/>
        <w:right w:val="none" w:sz="0" w:space="0" w:color="auto"/>
      </w:divBdr>
    </w:div>
    <w:div w:id="423499746">
      <w:bodyDiv w:val="1"/>
      <w:marLeft w:val="0"/>
      <w:marRight w:val="0"/>
      <w:marTop w:val="0"/>
      <w:marBottom w:val="0"/>
      <w:divBdr>
        <w:top w:val="none" w:sz="0" w:space="0" w:color="auto"/>
        <w:left w:val="none" w:sz="0" w:space="0" w:color="auto"/>
        <w:bottom w:val="none" w:sz="0" w:space="0" w:color="auto"/>
        <w:right w:val="none" w:sz="0" w:space="0" w:color="auto"/>
      </w:divBdr>
    </w:div>
    <w:div w:id="443620337">
      <w:bodyDiv w:val="1"/>
      <w:marLeft w:val="0"/>
      <w:marRight w:val="0"/>
      <w:marTop w:val="0"/>
      <w:marBottom w:val="0"/>
      <w:divBdr>
        <w:top w:val="none" w:sz="0" w:space="0" w:color="auto"/>
        <w:left w:val="none" w:sz="0" w:space="0" w:color="auto"/>
        <w:bottom w:val="none" w:sz="0" w:space="0" w:color="auto"/>
        <w:right w:val="none" w:sz="0" w:space="0" w:color="auto"/>
      </w:divBdr>
    </w:div>
    <w:div w:id="498278266">
      <w:bodyDiv w:val="1"/>
      <w:marLeft w:val="0"/>
      <w:marRight w:val="0"/>
      <w:marTop w:val="0"/>
      <w:marBottom w:val="0"/>
      <w:divBdr>
        <w:top w:val="none" w:sz="0" w:space="0" w:color="auto"/>
        <w:left w:val="none" w:sz="0" w:space="0" w:color="auto"/>
        <w:bottom w:val="none" w:sz="0" w:space="0" w:color="auto"/>
        <w:right w:val="none" w:sz="0" w:space="0" w:color="auto"/>
      </w:divBdr>
    </w:div>
    <w:div w:id="608509059">
      <w:bodyDiv w:val="1"/>
      <w:marLeft w:val="0"/>
      <w:marRight w:val="0"/>
      <w:marTop w:val="0"/>
      <w:marBottom w:val="0"/>
      <w:divBdr>
        <w:top w:val="none" w:sz="0" w:space="0" w:color="auto"/>
        <w:left w:val="none" w:sz="0" w:space="0" w:color="auto"/>
        <w:bottom w:val="none" w:sz="0" w:space="0" w:color="auto"/>
        <w:right w:val="none" w:sz="0" w:space="0" w:color="auto"/>
      </w:divBdr>
    </w:div>
    <w:div w:id="611133863">
      <w:bodyDiv w:val="1"/>
      <w:marLeft w:val="0"/>
      <w:marRight w:val="0"/>
      <w:marTop w:val="0"/>
      <w:marBottom w:val="0"/>
      <w:divBdr>
        <w:top w:val="none" w:sz="0" w:space="0" w:color="auto"/>
        <w:left w:val="none" w:sz="0" w:space="0" w:color="auto"/>
        <w:bottom w:val="none" w:sz="0" w:space="0" w:color="auto"/>
        <w:right w:val="none" w:sz="0" w:space="0" w:color="auto"/>
      </w:divBdr>
    </w:div>
    <w:div w:id="690300178">
      <w:bodyDiv w:val="1"/>
      <w:marLeft w:val="0"/>
      <w:marRight w:val="0"/>
      <w:marTop w:val="0"/>
      <w:marBottom w:val="0"/>
      <w:divBdr>
        <w:top w:val="none" w:sz="0" w:space="0" w:color="auto"/>
        <w:left w:val="none" w:sz="0" w:space="0" w:color="auto"/>
        <w:bottom w:val="none" w:sz="0" w:space="0" w:color="auto"/>
        <w:right w:val="none" w:sz="0" w:space="0" w:color="auto"/>
      </w:divBdr>
    </w:div>
    <w:div w:id="706761796">
      <w:bodyDiv w:val="1"/>
      <w:marLeft w:val="0"/>
      <w:marRight w:val="0"/>
      <w:marTop w:val="0"/>
      <w:marBottom w:val="0"/>
      <w:divBdr>
        <w:top w:val="none" w:sz="0" w:space="0" w:color="auto"/>
        <w:left w:val="none" w:sz="0" w:space="0" w:color="auto"/>
        <w:bottom w:val="none" w:sz="0" w:space="0" w:color="auto"/>
        <w:right w:val="none" w:sz="0" w:space="0" w:color="auto"/>
      </w:divBdr>
    </w:div>
    <w:div w:id="723598013">
      <w:bodyDiv w:val="1"/>
      <w:marLeft w:val="0"/>
      <w:marRight w:val="0"/>
      <w:marTop w:val="0"/>
      <w:marBottom w:val="0"/>
      <w:divBdr>
        <w:top w:val="none" w:sz="0" w:space="0" w:color="auto"/>
        <w:left w:val="none" w:sz="0" w:space="0" w:color="auto"/>
        <w:bottom w:val="none" w:sz="0" w:space="0" w:color="auto"/>
        <w:right w:val="none" w:sz="0" w:space="0" w:color="auto"/>
      </w:divBdr>
    </w:div>
    <w:div w:id="794444189">
      <w:bodyDiv w:val="1"/>
      <w:marLeft w:val="0"/>
      <w:marRight w:val="0"/>
      <w:marTop w:val="0"/>
      <w:marBottom w:val="0"/>
      <w:divBdr>
        <w:top w:val="none" w:sz="0" w:space="0" w:color="auto"/>
        <w:left w:val="none" w:sz="0" w:space="0" w:color="auto"/>
        <w:bottom w:val="none" w:sz="0" w:space="0" w:color="auto"/>
        <w:right w:val="none" w:sz="0" w:space="0" w:color="auto"/>
      </w:divBdr>
    </w:div>
    <w:div w:id="895358567">
      <w:bodyDiv w:val="1"/>
      <w:marLeft w:val="0"/>
      <w:marRight w:val="0"/>
      <w:marTop w:val="0"/>
      <w:marBottom w:val="0"/>
      <w:divBdr>
        <w:top w:val="none" w:sz="0" w:space="0" w:color="auto"/>
        <w:left w:val="none" w:sz="0" w:space="0" w:color="auto"/>
        <w:bottom w:val="none" w:sz="0" w:space="0" w:color="auto"/>
        <w:right w:val="none" w:sz="0" w:space="0" w:color="auto"/>
      </w:divBdr>
    </w:div>
    <w:div w:id="979193643">
      <w:bodyDiv w:val="1"/>
      <w:marLeft w:val="0"/>
      <w:marRight w:val="0"/>
      <w:marTop w:val="0"/>
      <w:marBottom w:val="0"/>
      <w:divBdr>
        <w:top w:val="none" w:sz="0" w:space="0" w:color="auto"/>
        <w:left w:val="none" w:sz="0" w:space="0" w:color="auto"/>
        <w:bottom w:val="none" w:sz="0" w:space="0" w:color="auto"/>
        <w:right w:val="none" w:sz="0" w:space="0" w:color="auto"/>
      </w:divBdr>
    </w:div>
    <w:div w:id="1015964611">
      <w:bodyDiv w:val="1"/>
      <w:marLeft w:val="0"/>
      <w:marRight w:val="0"/>
      <w:marTop w:val="0"/>
      <w:marBottom w:val="0"/>
      <w:divBdr>
        <w:top w:val="none" w:sz="0" w:space="0" w:color="auto"/>
        <w:left w:val="none" w:sz="0" w:space="0" w:color="auto"/>
        <w:bottom w:val="none" w:sz="0" w:space="0" w:color="auto"/>
        <w:right w:val="none" w:sz="0" w:space="0" w:color="auto"/>
      </w:divBdr>
    </w:div>
    <w:div w:id="1092168660">
      <w:bodyDiv w:val="1"/>
      <w:marLeft w:val="0"/>
      <w:marRight w:val="0"/>
      <w:marTop w:val="0"/>
      <w:marBottom w:val="0"/>
      <w:divBdr>
        <w:top w:val="none" w:sz="0" w:space="0" w:color="auto"/>
        <w:left w:val="none" w:sz="0" w:space="0" w:color="auto"/>
        <w:bottom w:val="none" w:sz="0" w:space="0" w:color="auto"/>
        <w:right w:val="none" w:sz="0" w:space="0" w:color="auto"/>
      </w:divBdr>
    </w:div>
    <w:div w:id="1107768683">
      <w:bodyDiv w:val="1"/>
      <w:marLeft w:val="0"/>
      <w:marRight w:val="0"/>
      <w:marTop w:val="0"/>
      <w:marBottom w:val="0"/>
      <w:divBdr>
        <w:top w:val="none" w:sz="0" w:space="0" w:color="auto"/>
        <w:left w:val="none" w:sz="0" w:space="0" w:color="auto"/>
        <w:bottom w:val="none" w:sz="0" w:space="0" w:color="auto"/>
        <w:right w:val="none" w:sz="0" w:space="0" w:color="auto"/>
      </w:divBdr>
    </w:div>
    <w:div w:id="1128816025">
      <w:bodyDiv w:val="1"/>
      <w:marLeft w:val="0"/>
      <w:marRight w:val="0"/>
      <w:marTop w:val="0"/>
      <w:marBottom w:val="0"/>
      <w:divBdr>
        <w:top w:val="none" w:sz="0" w:space="0" w:color="auto"/>
        <w:left w:val="none" w:sz="0" w:space="0" w:color="auto"/>
        <w:bottom w:val="none" w:sz="0" w:space="0" w:color="auto"/>
        <w:right w:val="none" w:sz="0" w:space="0" w:color="auto"/>
      </w:divBdr>
    </w:div>
    <w:div w:id="1169756235">
      <w:bodyDiv w:val="1"/>
      <w:marLeft w:val="0"/>
      <w:marRight w:val="0"/>
      <w:marTop w:val="0"/>
      <w:marBottom w:val="0"/>
      <w:divBdr>
        <w:top w:val="none" w:sz="0" w:space="0" w:color="auto"/>
        <w:left w:val="none" w:sz="0" w:space="0" w:color="auto"/>
        <w:bottom w:val="none" w:sz="0" w:space="0" w:color="auto"/>
        <w:right w:val="none" w:sz="0" w:space="0" w:color="auto"/>
      </w:divBdr>
    </w:div>
    <w:div w:id="1177965270">
      <w:bodyDiv w:val="1"/>
      <w:marLeft w:val="0"/>
      <w:marRight w:val="0"/>
      <w:marTop w:val="0"/>
      <w:marBottom w:val="0"/>
      <w:divBdr>
        <w:top w:val="none" w:sz="0" w:space="0" w:color="auto"/>
        <w:left w:val="none" w:sz="0" w:space="0" w:color="auto"/>
        <w:bottom w:val="none" w:sz="0" w:space="0" w:color="auto"/>
        <w:right w:val="none" w:sz="0" w:space="0" w:color="auto"/>
      </w:divBdr>
    </w:div>
    <w:div w:id="1210410636">
      <w:bodyDiv w:val="1"/>
      <w:marLeft w:val="0"/>
      <w:marRight w:val="0"/>
      <w:marTop w:val="0"/>
      <w:marBottom w:val="0"/>
      <w:divBdr>
        <w:top w:val="none" w:sz="0" w:space="0" w:color="auto"/>
        <w:left w:val="none" w:sz="0" w:space="0" w:color="auto"/>
        <w:bottom w:val="none" w:sz="0" w:space="0" w:color="auto"/>
        <w:right w:val="none" w:sz="0" w:space="0" w:color="auto"/>
      </w:divBdr>
    </w:div>
    <w:div w:id="1245802503">
      <w:bodyDiv w:val="1"/>
      <w:marLeft w:val="0"/>
      <w:marRight w:val="0"/>
      <w:marTop w:val="0"/>
      <w:marBottom w:val="0"/>
      <w:divBdr>
        <w:top w:val="none" w:sz="0" w:space="0" w:color="auto"/>
        <w:left w:val="none" w:sz="0" w:space="0" w:color="auto"/>
        <w:bottom w:val="none" w:sz="0" w:space="0" w:color="auto"/>
        <w:right w:val="none" w:sz="0" w:space="0" w:color="auto"/>
      </w:divBdr>
    </w:div>
    <w:div w:id="1298072040">
      <w:bodyDiv w:val="1"/>
      <w:marLeft w:val="0"/>
      <w:marRight w:val="0"/>
      <w:marTop w:val="0"/>
      <w:marBottom w:val="0"/>
      <w:divBdr>
        <w:top w:val="none" w:sz="0" w:space="0" w:color="auto"/>
        <w:left w:val="none" w:sz="0" w:space="0" w:color="auto"/>
        <w:bottom w:val="none" w:sz="0" w:space="0" w:color="auto"/>
        <w:right w:val="none" w:sz="0" w:space="0" w:color="auto"/>
      </w:divBdr>
    </w:div>
    <w:div w:id="1298145613">
      <w:bodyDiv w:val="1"/>
      <w:marLeft w:val="0"/>
      <w:marRight w:val="0"/>
      <w:marTop w:val="0"/>
      <w:marBottom w:val="0"/>
      <w:divBdr>
        <w:top w:val="none" w:sz="0" w:space="0" w:color="auto"/>
        <w:left w:val="none" w:sz="0" w:space="0" w:color="auto"/>
        <w:bottom w:val="none" w:sz="0" w:space="0" w:color="auto"/>
        <w:right w:val="none" w:sz="0" w:space="0" w:color="auto"/>
      </w:divBdr>
    </w:div>
    <w:div w:id="1365835912">
      <w:bodyDiv w:val="1"/>
      <w:marLeft w:val="0"/>
      <w:marRight w:val="0"/>
      <w:marTop w:val="0"/>
      <w:marBottom w:val="0"/>
      <w:divBdr>
        <w:top w:val="none" w:sz="0" w:space="0" w:color="auto"/>
        <w:left w:val="none" w:sz="0" w:space="0" w:color="auto"/>
        <w:bottom w:val="none" w:sz="0" w:space="0" w:color="auto"/>
        <w:right w:val="none" w:sz="0" w:space="0" w:color="auto"/>
      </w:divBdr>
    </w:div>
    <w:div w:id="1435049373">
      <w:bodyDiv w:val="1"/>
      <w:marLeft w:val="0"/>
      <w:marRight w:val="0"/>
      <w:marTop w:val="0"/>
      <w:marBottom w:val="0"/>
      <w:divBdr>
        <w:top w:val="none" w:sz="0" w:space="0" w:color="auto"/>
        <w:left w:val="none" w:sz="0" w:space="0" w:color="auto"/>
        <w:bottom w:val="none" w:sz="0" w:space="0" w:color="auto"/>
        <w:right w:val="none" w:sz="0" w:space="0" w:color="auto"/>
      </w:divBdr>
    </w:div>
    <w:div w:id="1447188632">
      <w:bodyDiv w:val="1"/>
      <w:marLeft w:val="0"/>
      <w:marRight w:val="0"/>
      <w:marTop w:val="0"/>
      <w:marBottom w:val="0"/>
      <w:divBdr>
        <w:top w:val="none" w:sz="0" w:space="0" w:color="auto"/>
        <w:left w:val="none" w:sz="0" w:space="0" w:color="auto"/>
        <w:bottom w:val="none" w:sz="0" w:space="0" w:color="auto"/>
        <w:right w:val="none" w:sz="0" w:space="0" w:color="auto"/>
      </w:divBdr>
    </w:div>
    <w:div w:id="1458059945">
      <w:bodyDiv w:val="1"/>
      <w:marLeft w:val="0"/>
      <w:marRight w:val="0"/>
      <w:marTop w:val="0"/>
      <w:marBottom w:val="0"/>
      <w:divBdr>
        <w:top w:val="none" w:sz="0" w:space="0" w:color="auto"/>
        <w:left w:val="none" w:sz="0" w:space="0" w:color="auto"/>
        <w:bottom w:val="none" w:sz="0" w:space="0" w:color="auto"/>
        <w:right w:val="none" w:sz="0" w:space="0" w:color="auto"/>
      </w:divBdr>
    </w:div>
    <w:div w:id="1475952500">
      <w:bodyDiv w:val="1"/>
      <w:marLeft w:val="0"/>
      <w:marRight w:val="0"/>
      <w:marTop w:val="0"/>
      <w:marBottom w:val="0"/>
      <w:divBdr>
        <w:top w:val="none" w:sz="0" w:space="0" w:color="auto"/>
        <w:left w:val="none" w:sz="0" w:space="0" w:color="auto"/>
        <w:bottom w:val="none" w:sz="0" w:space="0" w:color="auto"/>
        <w:right w:val="none" w:sz="0" w:space="0" w:color="auto"/>
      </w:divBdr>
    </w:div>
    <w:div w:id="1491288149">
      <w:bodyDiv w:val="1"/>
      <w:marLeft w:val="0"/>
      <w:marRight w:val="0"/>
      <w:marTop w:val="0"/>
      <w:marBottom w:val="0"/>
      <w:divBdr>
        <w:top w:val="none" w:sz="0" w:space="0" w:color="auto"/>
        <w:left w:val="none" w:sz="0" w:space="0" w:color="auto"/>
        <w:bottom w:val="none" w:sz="0" w:space="0" w:color="auto"/>
        <w:right w:val="none" w:sz="0" w:space="0" w:color="auto"/>
      </w:divBdr>
    </w:div>
    <w:div w:id="1494223670">
      <w:bodyDiv w:val="1"/>
      <w:marLeft w:val="0"/>
      <w:marRight w:val="0"/>
      <w:marTop w:val="0"/>
      <w:marBottom w:val="0"/>
      <w:divBdr>
        <w:top w:val="none" w:sz="0" w:space="0" w:color="auto"/>
        <w:left w:val="none" w:sz="0" w:space="0" w:color="auto"/>
        <w:bottom w:val="none" w:sz="0" w:space="0" w:color="auto"/>
        <w:right w:val="none" w:sz="0" w:space="0" w:color="auto"/>
      </w:divBdr>
    </w:div>
    <w:div w:id="1589536506">
      <w:bodyDiv w:val="1"/>
      <w:marLeft w:val="0"/>
      <w:marRight w:val="0"/>
      <w:marTop w:val="0"/>
      <w:marBottom w:val="0"/>
      <w:divBdr>
        <w:top w:val="none" w:sz="0" w:space="0" w:color="auto"/>
        <w:left w:val="none" w:sz="0" w:space="0" w:color="auto"/>
        <w:bottom w:val="none" w:sz="0" w:space="0" w:color="auto"/>
        <w:right w:val="none" w:sz="0" w:space="0" w:color="auto"/>
      </w:divBdr>
    </w:div>
    <w:div w:id="1675722367">
      <w:bodyDiv w:val="1"/>
      <w:marLeft w:val="0"/>
      <w:marRight w:val="0"/>
      <w:marTop w:val="0"/>
      <w:marBottom w:val="0"/>
      <w:divBdr>
        <w:top w:val="none" w:sz="0" w:space="0" w:color="auto"/>
        <w:left w:val="none" w:sz="0" w:space="0" w:color="auto"/>
        <w:bottom w:val="none" w:sz="0" w:space="0" w:color="auto"/>
        <w:right w:val="none" w:sz="0" w:space="0" w:color="auto"/>
      </w:divBdr>
    </w:div>
    <w:div w:id="1692563227">
      <w:bodyDiv w:val="1"/>
      <w:marLeft w:val="0"/>
      <w:marRight w:val="0"/>
      <w:marTop w:val="0"/>
      <w:marBottom w:val="0"/>
      <w:divBdr>
        <w:top w:val="none" w:sz="0" w:space="0" w:color="auto"/>
        <w:left w:val="none" w:sz="0" w:space="0" w:color="auto"/>
        <w:bottom w:val="none" w:sz="0" w:space="0" w:color="auto"/>
        <w:right w:val="none" w:sz="0" w:space="0" w:color="auto"/>
      </w:divBdr>
    </w:div>
    <w:div w:id="1754819001">
      <w:bodyDiv w:val="1"/>
      <w:marLeft w:val="0"/>
      <w:marRight w:val="0"/>
      <w:marTop w:val="0"/>
      <w:marBottom w:val="0"/>
      <w:divBdr>
        <w:top w:val="none" w:sz="0" w:space="0" w:color="auto"/>
        <w:left w:val="none" w:sz="0" w:space="0" w:color="auto"/>
        <w:bottom w:val="none" w:sz="0" w:space="0" w:color="auto"/>
        <w:right w:val="none" w:sz="0" w:space="0" w:color="auto"/>
      </w:divBdr>
    </w:div>
    <w:div w:id="1758138990">
      <w:bodyDiv w:val="1"/>
      <w:marLeft w:val="0"/>
      <w:marRight w:val="0"/>
      <w:marTop w:val="0"/>
      <w:marBottom w:val="0"/>
      <w:divBdr>
        <w:top w:val="none" w:sz="0" w:space="0" w:color="auto"/>
        <w:left w:val="none" w:sz="0" w:space="0" w:color="auto"/>
        <w:bottom w:val="none" w:sz="0" w:space="0" w:color="auto"/>
        <w:right w:val="none" w:sz="0" w:space="0" w:color="auto"/>
      </w:divBdr>
    </w:div>
    <w:div w:id="1793329408">
      <w:bodyDiv w:val="1"/>
      <w:marLeft w:val="0"/>
      <w:marRight w:val="0"/>
      <w:marTop w:val="0"/>
      <w:marBottom w:val="0"/>
      <w:divBdr>
        <w:top w:val="none" w:sz="0" w:space="0" w:color="auto"/>
        <w:left w:val="none" w:sz="0" w:space="0" w:color="auto"/>
        <w:bottom w:val="none" w:sz="0" w:space="0" w:color="auto"/>
        <w:right w:val="none" w:sz="0" w:space="0" w:color="auto"/>
      </w:divBdr>
    </w:div>
    <w:div w:id="1824277050">
      <w:bodyDiv w:val="1"/>
      <w:marLeft w:val="0"/>
      <w:marRight w:val="0"/>
      <w:marTop w:val="0"/>
      <w:marBottom w:val="0"/>
      <w:divBdr>
        <w:top w:val="none" w:sz="0" w:space="0" w:color="auto"/>
        <w:left w:val="none" w:sz="0" w:space="0" w:color="auto"/>
        <w:bottom w:val="none" w:sz="0" w:space="0" w:color="auto"/>
        <w:right w:val="none" w:sz="0" w:space="0" w:color="auto"/>
      </w:divBdr>
    </w:div>
    <w:div w:id="1902404274">
      <w:bodyDiv w:val="1"/>
      <w:marLeft w:val="0"/>
      <w:marRight w:val="0"/>
      <w:marTop w:val="0"/>
      <w:marBottom w:val="0"/>
      <w:divBdr>
        <w:top w:val="none" w:sz="0" w:space="0" w:color="auto"/>
        <w:left w:val="none" w:sz="0" w:space="0" w:color="auto"/>
        <w:bottom w:val="none" w:sz="0" w:space="0" w:color="auto"/>
        <w:right w:val="none" w:sz="0" w:space="0" w:color="auto"/>
      </w:divBdr>
    </w:div>
    <w:div w:id="1921014846">
      <w:bodyDiv w:val="1"/>
      <w:marLeft w:val="0"/>
      <w:marRight w:val="0"/>
      <w:marTop w:val="0"/>
      <w:marBottom w:val="0"/>
      <w:divBdr>
        <w:top w:val="none" w:sz="0" w:space="0" w:color="auto"/>
        <w:left w:val="none" w:sz="0" w:space="0" w:color="auto"/>
        <w:bottom w:val="none" w:sz="0" w:space="0" w:color="auto"/>
        <w:right w:val="none" w:sz="0" w:space="0" w:color="auto"/>
      </w:divBdr>
    </w:div>
    <w:div w:id="1983927973">
      <w:bodyDiv w:val="1"/>
      <w:marLeft w:val="0"/>
      <w:marRight w:val="0"/>
      <w:marTop w:val="0"/>
      <w:marBottom w:val="0"/>
      <w:divBdr>
        <w:top w:val="none" w:sz="0" w:space="0" w:color="auto"/>
        <w:left w:val="none" w:sz="0" w:space="0" w:color="auto"/>
        <w:bottom w:val="none" w:sz="0" w:space="0" w:color="auto"/>
        <w:right w:val="none" w:sz="0" w:space="0" w:color="auto"/>
      </w:divBdr>
    </w:div>
    <w:div w:id="2013027055">
      <w:bodyDiv w:val="1"/>
      <w:marLeft w:val="0"/>
      <w:marRight w:val="0"/>
      <w:marTop w:val="0"/>
      <w:marBottom w:val="0"/>
      <w:divBdr>
        <w:top w:val="none" w:sz="0" w:space="0" w:color="auto"/>
        <w:left w:val="none" w:sz="0" w:space="0" w:color="auto"/>
        <w:bottom w:val="none" w:sz="0" w:space="0" w:color="auto"/>
        <w:right w:val="none" w:sz="0" w:space="0" w:color="auto"/>
      </w:divBdr>
    </w:div>
    <w:div w:id="2016759955">
      <w:bodyDiv w:val="1"/>
      <w:marLeft w:val="0"/>
      <w:marRight w:val="0"/>
      <w:marTop w:val="0"/>
      <w:marBottom w:val="0"/>
      <w:divBdr>
        <w:top w:val="none" w:sz="0" w:space="0" w:color="auto"/>
        <w:left w:val="none" w:sz="0" w:space="0" w:color="auto"/>
        <w:bottom w:val="none" w:sz="0" w:space="0" w:color="auto"/>
        <w:right w:val="none" w:sz="0" w:space="0" w:color="auto"/>
      </w:divBdr>
    </w:div>
    <w:div w:id="2060469487">
      <w:bodyDiv w:val="1"/>
      <w:marLeft w:val="0"/>
      <w:marRight w:val="0"/>
      <w:marTop w:val="0"/>
      <w:marBottom w:val="0"/>
      <w:divBdr>
        <w:top w:val="none" w:sz="0" w:space="0" w:color="auto"/>
        <w:left w:val="none" w:sz="0" w:space="0" w:color="auto"/>
        <w:bottom w:val="none" w:sz="0" w:space="0" w:color="auto"/>
        <w:right w:val="none" w:sz="0" w:space="0" w:color="auto"/>
      </w:divBdr>
    </w:div>
    <w:div w:id="2088988884">
      <w:bodyDiv w:val="1"/>
      <w:marLeft w:val="0"/>
      <w:marRight w:val="0"/>
      <w:marTop w:val="0"/>
      <w:marBottom w:val="0"/>
      <w:divBdr>
        <w:top w:val="none" w:sz="0" w:space="0" w:color="auto"/>
        <w:left w:val="none" w:sz="0" w:space="0" w:color="auto"/>
        <w:bottom w:val="none" w:sz="0" w:space="0" w:color="auto"/>
        <w:right w:val="none" w:sz="0" w:space="0" w:color="auto"/>
      </w:divBdr>
    </w:div>
    <w:div w:id="2095129758">
      <w:bodyDiv w:val="1"/>
      <w:marLeft w:val="0"/>
      <w:marRight w:val="0"/>
      <w:marTop w:val="0"/>
      <w:marBottom w:val="0"/>
      <w:divBdr>
        <w:top w:val="none" w:sz="0" w:space="0" w:color="auto"/>
        <w:left w:val="none" w:sz="0" w:space="0" w:color="auto"/>
        <w:bottom w:val="none" w:sz="0" w:space="0" w:color="auto"/>
        <w:right w:val="none" w:sz="0" w:space="0" w:color="auto"/>
      </w:divBdr>
    </w:div>
    <w:div w:id="2102792689">
      <w:bodyDiv w:val="1"/>
      <w:marLeft w:val="0"/>
      <w:marRight w:val="0"/>
      <w:marTop w:val="0"/>
      <w:marBottom w:val="0"/>
      <w:divBdr>
        <w:top w:val="none" w:sz="0" w:space="0" w:color="auto"/>
        <w:left w:val="none" w:sz="0" w:space="0" w:color="auto"/>
        <w:bottom w:val="none" w:sz="0" w:space="0" w:color="auto"/>
        <w:right w:val="none" w:sz="0" w:space="0" w:color="auto"/>
      </w:divBdr>
    </w:div>
    <w:div w:id="2102985759">
      <w:bodyDiv w:val="1"/>
      <w:marLeft w:val="0"/>
      <w:marRight w:val="0"/>
      <w:marTop w:val="0"/>
      <w:marBottom w:val="0"/>
      <w:divBdr>
        <w:top w:val="none" w:sz="0" w:space="0" w:color="auto"/>
        <w:left w:val="none" w:sz="0" w:space="0" w:color="auto"/>
        <w:bottom w:val="none" w:sz="0" w:space="0" w:color="auto"/>
        <w:right w:val="none" w:sz="0" w:space="0" w:color="auto"/>
      </w:divBdr>
    </w:div>
    <w:div w:id="2113699727">
      <w:bodyDiv w:val="1"/>
      <w:marLeft w:val="0"/>
      <w:marRight w:val="0"/>
      <w:marTop w:val="0"/>
      <w:marBottom w:val="0"/>
      <w:divBdr>
        <w:top w:val="none" w:sz="0" w:space="0" w:color="auto"/>
        <w:left w:val="none" w:sz="0" w:space="0" w:color="auto"/>
        <w:bottom w:val="none" w:sz="0" w:space="0" w:color="auto"/>
        <w:right w:val="none" w:sz="0" w:space="0" w:color="auto"/>
      </w:divBdr>
    </w:div>
    <w:div w:id="2121411173">
      <w:bodyDiv w:val="1"/>
      <w:marLeft w:val="0"/>
      <w:marRight w:val="0"/>
      <w:marTop w:val="0"/>
      <w:marBottom w:val="0"/>
      <w:divBdr>
        <w:top w:val="none" w:sz="0" w:space="0" w:color="auto"/>
        <w:left w:val="none" w:sz="0" w:space="0" w:color="auto"/>
        <w:bottom w:val="none" w:sz="0" w:space="0" w:color="auto"/>
        <w:right w:val="none" w:sz="0" w:space="0" w:color="auto"/>
      </w:divBdr>
    </w:div>
    <w:div w:id="2122214488">
      <w:bodyDiv w:val="1"/>
      <w:marLeft w:val="0"/>
      <w:marRight w:val="0"/>
      <w:marTop w:val="0"/>
      <w:marBottom w:val="0"/>
      <w:divBdr>
        <w:top w:val="none" w:sz="0" w:space="0" w:color="auto"/>
        <w:left w:val="none" w:sz="0" w:space="0" w:color="auto"/>
        <w:bottom w:val="none" w:sz="0" w:space="0" w:color="auto"/>
        <w:right w:val="none" w:sz="0" w:space="0" w:color="auto"/>
      </w:divBdr>
    </w:div>
    <w:div w:id="2123376721">
      <w:bodyDiv w:val="1"/>
      <w:marLeft w:val="0"/>
      <w:marRight w:val="0"/>
      <w:marTop w:val="0"/>
      <w:marBottom w:val="0"/>
      <w:divBdr>
        <w:top w:val="none" w:sz="0" w:space="0" w:color="auto"/>
        <w:left w:val="none" w:sz="0" w:space="0" w:color="auto"/>
        <w:bottom w:val="none" w:sz="0" w:space="0" w:color="auto"/>
        <w:right w:val="none" w:sz="0" w:space="0" w:color="auto"/>
      </w:divBdr>
    </w:div>
    <w:div w:id="213425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rus-pro.gouv.fr"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insee.fr" TargetMode="Externa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www.achats.defense.gouv.fr"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ssf-brest-des-tln.resp.fct@intradef.gouv.fr" TargetMode="External"/><Relationship Id="rId5" Type="http://schemas.openxmlformats.org/officeDocument/2006/relationships/settings" Target="settings.xml"/><Relationship Id="rId15" Type="http://schemas.openxmlformats.org/officeDocument/2006/relationships/hyperlink" Target="http://www.achats.defense.gouv.fr" TargetMode="External"/><Relationship Id="rId10" Type="http://schemas.openxmlformats.org/officeDocument/2006/relationships/hyperlink" Target="mailto:dssf-toulon-ero-bnt.resp-contrat.fct@intradef.gouv.f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823A3-7210-46EA-B6BB-16B705C5B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9520</Words>
  <Characters>54778</Characters>
  <Application>Microsoft Office Word</Application>
  <DocSecurity>0</DocSecurity>
  <Lines>456</Lines>
  <Paragraphs>128</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64170</CharactersWithSpaces>
  <SharedDoc>false</SharedDoc>
  <HLinks>
    <vt:vector size="474" baseType="variant">
      <vt:variant>
        <vt:i4>6619171</vt:i4>
      </vt:variant>
      <vt:variant>
        <vt:i4>768</vt:i4>
      </vt:variant>
      <vt:variant>
        <vt:i4>0</vt:i4>
      </vt:variant>
      <vt:variant>
        <vt:i4>5</vt:i4>
      </vt:variant>
      <vt:variant>
        <vt:lpwstr>\\dssf_brest2\reseau_2\S D F C\Commun CT\Documentation CEJ\Doc type\7-Sous-traitants</vt:lpwstr>
      </vt:variant>
      <vt:variant>
        <vt:lpwstr/>
      </vt:variant>
      <vt:variant>
        <vt:i4>4194331</vt:i4>
      </vt:variant>
      <vt:variant>
        <vt:i4>741</vt:i4>
      </vt:variant>
      <vt:variant>
        <vt:i4>0</vt:i4>
      </vt:variant>
      <vt:variant>
        <vt:i4>5</vt:i4>
      </vt:variant>
      <vt:variant>
        <vt:lpwstr>http://www.ixarm.com/</vt:lpwstr>
      </vt:variant>
      <vt:variant>
        <vt:lpwstr/>
      </vt:variant>
      <vt:variant>
        <vt:i4>7667814</vt:i4>
      </vt:variant>
      <vt:variant>
        <vt:i4>738</vt:i4>
      </vt:variant>
      <vt:variant>
        <vt:i4>0</vt:i4>
      </vt:variant>
      <vt:variant>
        <vt:i4>5</vt:i4>
      </vt:variant>
      <vt:variant>
        <vt:lpwstr>http://www.achats.defense.gouv.fr/</vt:lpwstr>
      </vt:variant>
      <vt:variant>
        <vt:lpwstr/>
      </vt:variant>
      <vt:variant>
        <vt:i4>75</vt:i4>
      </vt:variant>
      <vt:variant>
        <vt:i4>639</vt:i4>
      </vt:variant>
      <vt:variant>
        <vt:i4>0</vt:i4>
      </vt:variant>
      <vt:variant>
        <vt:i4>5</vt:i4>
      </vt:variant>
      <vt:variant>
        <vt:lpwstr>http://www.indices.insee.fr/</vt:lpwstr>
      </vt:variant>
      <vt:variant>
        <vt:lpwstr/>
      </vt:variant>
      <vt:variant>
        <vt:i4>75</vt:i4>
      </vt:variant>
      <vt:variant>
        <vt:i4>627</vt:i4>
      </vt:variant>
      <vt:variant>
        <vt:i4>0</vt:i4>
      </vt:variant>
      <vt:variant>
        <vt:i4>5</vt:i4>
      </vt:variant>
      <vt:variant>
        <vt:lpwstr>http://www.indices.insee.fr/</vt:lpwstr>
      </vt:variant>
      <vt:variant>
        <vt:lpwstr/>
      </vt:variant>
      <vt:variant>
        <vt:i4>3997748</vt:i4>
      </vt:variant>
      <vt:variant>
        <vt:i4>624</vt:i4>
      </vt:variant>
      <vt:variant>
        <vt:i4>0</vt:i4>
      </vt:variant>
      <vt:variant>
        <vt:i4>5</vt:i4>
      </vt:variant>
      <vt:variant>
        <vt:lpwstr>http://www.indicespro.insee.fr/</vt:lpwstr>
      </vt:variant>
      <vt:variant>
        <vt:lpwstr/>
      </vt:variant>
      <vt:variant>
        <vt:i4>1310774</vt:i4>
      </vt:variant>
      <vt:variant>
        <vt:i4>470</vt:i4>
      </vt:variant>
      <vt:variant>
        <vt:i4>0</vt:i4>
      </vt:variant>
      <vt:variant>
        <vt:i4>5</vt:i4>
      </vt:variant>
      <vt:variant>
        <vt:lpwstr/>
      </vt:variant>
      <vt:variant>
        <vt:lpwstr>_Toc372707745</vt:lpwstr>
      </vt:variant>
      <vt:variant>
        <vt:i4>1310774</vt:i4>
      </vt:variant>
      <vt:variant>
        <vt:i4>464</vt:i4>
      </vt:variant>
      <vt:variant>
        <vt:i4>0</vt:i4>
      </vt:variant>
      <vt:variant>
        <vt:i4>5</vt:i4>
      </vt:variant>
      <vt:variant>
        <vt:lpwstr/>
      </vt:variant>
      <vt:variant>
        <vt:lpwstr>_Toc372707744</vt:lpwstr>
      </vt:variant>
      <vt:variant>
        <vt:i4>1310774</vt:i4>
      </vt:variant>
      <vt:variant>
        <vt:i4>458</vt:i4>
      </vt:variant>
      <vt:variant>
        <vt:i4>0</vt:i4>
      </vt:variant>
      <vt:variant>
        <vt:i4>5</vt:i4>
      </vt:variant>
      <vt:variant>
        <vt:lpwstr/>
      </vt:variant>
      <vt:variant>
        <vt:lpwstr>_Toc372707743</vt:lpwstr>
      </vt:variant>
      <vt:variant>
        <vt:i4>1310774</vt:i4>
      </vt:variant>
      <vt:variant>
        <vt:i4>452</vt:i4>
      </vt:variant>
      <vt:variant>
        <vt:i4>0</vt:i4>
      </vt:variant>
      <vt:variant>
        <vt:i4>5</vt:i4>
      </vt:variant>
      <vt:variant>
        <vt:lpwstr/>
      </vt:variant>
      <vt:variant>
        <vt:lpwstr>_Toc372707742</vt:lpwstr>
      </vt:variant>
      <vt:variant>
        <vt:i4>1310774</vt:i4>
      </vt:variant>
      <vt:variant>
        <vt:i4>446</vt:i4>
      </vt:variant>
      <vt:variant>
        <vt:i4>0</vt:i4>
      </vt:variant>
      <vt:variant>
        <vt:i4>5</vt:i4>
      </vt:variant>
      <vt:variant>
        <vt:lpwstr/>
      </vt:variant>
      <vt:variant>
        <vt:lpwstr>_Toc372707741</vt:lpwstr>
      </vt:variant>
      <vt:variant>
        <vt:i4>1310774</vt:i4>
      </vt:variant>
      <vt:variant>
        <vt:i4>440</vt:i4>
      </vt:variant>
      <vt:variant>
        <vt:i4>0</vt:i4>
      </vt:variant>
      <vt:variant>
        <vt:i4>5</vt:i4>
      </vt:variant>
      <vt:variant>
        <vt:lpwstr/>
      </vt:variant>
      <vt:variant>
        <vt:lpwstr>_Toc372707740</vt:lpwstr>
      </vt:variant>
      <vt:variant>
        <vt:i4>1245238</vt:i4>
      </vt:variant>
      <vt:variant>
        <vt:i4>434</vt:i4>
      </vt:variant>
      <vt:variant>
        <vt:i4>0</vt:i4>
      </vt:variant>
      <vt:variant>
        <vt:i4>5</vt:i4>
      </vt:variant>
      <vt:variant>
        <vt:lpwstr/>
      </vt:variant>
      <vt:variant>
        <vt:lpwstr>_Toc372707739</vt:lpwstr>
      </vt:variant>
      <vt:variant>
        <vt:i4>1245238</vt:i4>
      </vt:variant>
      <vt:variant>
        <vt:i4>428</vt:i4>
      </vt:variant>
      <vt:variant>
        <vt:i4>0</vt:i4>
      </vt:variant>
      <vt:variant>
        <vt:i4>5</vt:i4>
      </vt:variant>
      <vt:variant>
        <vt:lpwstr/>
      </vt:variant>
      <vt:variant>
        <vt:lpwstr>_Toc372707738</vt:lpwstr>
      </vt:variant>
      <vt:variant>
        <vt:i4>1245238</vt:i4>
      </vt:variant>
      <vt:variant>
        <vt:i4>422</vt:i4>
      </vt:variant>
      <vt:variant>
        <vt:i4>0</vt:i4>
      </vt:variant>
      <vt:variant>
        <vt:i4>5</vt:i4>
      </vt:variant>
      <vt:variant>
        <vt:lpwstr/>
      </vt:variant>
      <vt:variant>
        <vt:lpwstr>_Toc372707737</vt:lpwstr>
      </vt:variant>
      <vt:variant>
        <vt:i4>1245238</vt:i4>
      </vt:variant>
      <vt:variant>
        <vt:i4>416</vt:i4>
      </vt:variant>
      <vt:variant>
        <vt:i4>0</vt:i4>
      </vt:variant>
      <vt:variant>
        <vt:i4>5</vt:i4>
      </vt:variant>
      <vt:variant>
        <vt:lpwstr/>
      </vt:variant>
      <vt:variant>
        <vt:lpwstr>_Toc372707736</vt:lpwstr>
      </vt:variant>
      <vt:variant>
        <vt:i4>1245238</vt:i4>
      </vt:variant>
      <vt:variant>
        <vt:i4>410</vt:i4>
      </vt:variant>
      <vt:variant>
        <vt:i4>0</vt:i4>
      </vt:variant>
      <vt:variant>
        <vt:i4>5</vt:i4>
      </vt:variant>
      <vt:variant>
        <vt:lpwstr/>
      </vt:variant>
      <vt:variant>
        <vt:lpwstr>_Toc372707735</vt:lpwstr>
      </vt:variant>
      <vt:variant>
        <vt:i4>1245238</vt:i4>
      </vt:variant>
      <vt:variant>
        <vt:i4>404</vt:i4>
      </vt:variant>
      <vt:variant>
        <vt:i4>0</vt:i4>
      </vt:variant>
      <vt:variant>
        <vt:i4>5</vt:i4>
      </vt:variant>
      <vt:variant>
        <vt:lpwstr/>
      </vt:variant>
      <vt:variant>
        <vt:lpwstr>_Toc372707734</vt:lpwstr>
      </vt:variant>
      <vt:variant>
        <vt:i4>1245238</vt:i4>
      </vt:variant>
      <vt:variant>
        <vt:i4>398</vt:i4>
      </vt:variant>
      <vt:variant>
        <vt:i4>0</vt:i4>
      </vt:variant>
      <vt:variant>
        <vt:i4>5</vt:i4>
      </vt:variant>
      <vt:variant>
        <vt:lpwstr/>
      </vt:variant>
      <vt:variant>
        <vt:lpwstr>_Toc372707733</vt:lpwstr>
      </vt:variant>
      <vt:variant>
        <vt:i4>1245238</vt:i4>
      </vt:variant>
      <vt:variant>
        <vt:i4>392</vt:i4>
      </vt:variant>
      <vt:variant>
        <vt:i4>0</vt:i4>
      </vt:variant>
      <vt:variant>
        <vt:i4>5</vt:i4>
      </vt:variant>
      <vt:variant>
        <vt:lpwstr/>
      </vt:variant>
      <vt:variant>
        <vt:lpwstr>_Toc372707732</vt:lpwstr>
      </vt:variant>
      <vt:variant>
        <vt:i4>1245238</vt:i4>
      </vt:variant>
      <vt:variant>
        <vt:i4>386</vt:i4>
      </vt:variant>
      <vt:variant>
        <vt:i4>0</vt:i4>
      </vt:variant>
      <vt:variant>
        <vt:i4>5</vt:i4>
      </vt:variant>
      <vt:variant>
        <vt:lpwstr/>
      </vt:variant>
      <vt:variant>
        <vt:lpwstr>_Toc372707731</vt:lpwstr>
      </vt:variant>
      <vt:variant>
        <vt:i4>1245238</vt:i4>
      </vt:variant>
      <vt:variant>
        <vt:i4>380</vt:i4>
      </vt:variant>
      <vt:variant>
        <vt:i4>0</vt:i4>
      </vt:variant>
      <vt:variant>
        <vt:i4>5</vt:i4>
      </vt:variant>
      <vt:variant>
        <vt:lpwstr/>
      </vt:variant>
      <vt:variant>
        <vt:lpwstr>_Toc372707730</vt:lpwstr>
      </vt:variant>
      <vt:variant>
        <vt:i4>1179702</vt:i4>
      </vt:variant>
      <vt:variant>
        <vt:i4>374</vt:i4>
      </vt:variant>
      <vt:variant>
        <vt:i4>0</vt:i4>
      </vt:variant>
      <vt:variant>
        <vt:i4>5</vt:i4>
      </vt:variant>
      <vt:variant>
        <vt:lpwstr/>
      </vt:variant>
      <vt:variant>
        <vt:lpwstr>_Toc372707729</vt:lpwstr>
      </vt:variant>
      <vt:variant>
        <vt:i4>1179702</vt:i4>
      </vt:variant>
      <vt:variant>
        <vt:i4>368</vt:i4>
      </vt:variant>
      <vt:variant>
        <vt:i4>0</vt:i4>
      </vt:variant>
      <vt:variant>
        <vt:i4>5</vt:i4>
      </vt:variant>
      <vt:variant>
        <vt:lpwstr/>
      </vt:variant>
      <vt:variant>
        <vt:lpwstr>_Toc372707728</vt:lpwstr>
      </vt:variant>
      <vt:variant>
        <vt:i4>1179702</vt:i4>
      </vt:variant>
      <vt:variant>
        <vt:i4>362</vt:i4>
      </vt:variant>
      <vt:variant>
        <vt:i4>0</vt:i4>
      </vt:variant>
      <vt:variant>
        <vt:i4>5</vt:i4>
      </vt:variant>
      <vt:variant>
        <vt:lpwstr/>
      </vt:variant>
      <vt:variant>
        <vt:lpwstr>_Toc372707727</vt:lpwstr>
      </vt:variant>
      <vt:variant>
        <vt:i4>1179702</vt:i4>
      </vt:variant>
      <vt:variant>
        <vt:i4>356</vt:i4>
      </vt:variant>
      <vt:variant>
        <vt:i4>0</vt:i4>
      </vt:variant>
      <vt:variant>
        <vt:i4>5</vt:i4>
      </vt:variant>
      <vt:variant>
        <vt:lpwstr/>
      </vt:variant>
      <vt:variant>
        <vt:lpwstr>_Toc372707726</vt:lpwstr>
      </vt:variant>
      <vt:variant>
        <vt:i4>1179702</vt:i4>
      </vt:variant>
      <vt:variant>
        <vt:i4>350</vt:i4>
      </vt:variant>
      <vt:variant>
        <vt:i4>0</vt:i4>
      </vt:variant>
      <vt:variant>
        <vt:i4>5</vt:i4>
      </vt:variant>
      <vt:variant>
        <vt:lpwstr/>
      </vt:variant>
      <vt:variant>
        <vt:lpwstr>_Toc372707725</vt:lpwstr>
      </vt:variant>
      <vt:variant>
        <vt:i4>1179702</vt:i4>
      </vt:variant>
      <vt:variant>
        <vt:i4>344</vt:i4>
      </vt:variant>
      <vt:variant>
        <vt:i4>0</vt:i4>
      </vt:variant>
      <vt:variant>
        <vt:i4>5</vt:i4>
      </vt:variant>
      <vt:variant>
        <vt:lpwstr/>
      </vt:variant>
      <vt:variant>
        <vt:lpwstr>_Toc372707724</vt:lpwstr>
      </vt:variant>
      <vt:variant>
        <vt:i4>1179702</vt:i4>
      </vt:variant>
      <vt:variant>
        <vt:i4>338</vt:i4>
      </vt:variant>
      <vt:variant>
        <vt:i4>0</vt:i4>
      </vt:variant>
      <vt:variant>
        <vt:i4>5</vt:i4>
      </vt:variant>
      <vt:variant>
        <vt:lpwstr/>
      </vt:variant>
      <vt:variant>
        <vt:lpwstr>_Toc372707723</vt:lpwstr>
      </vt:variant>
      <vt:variant>
        <vt:i4>1179702</vt:i4>
      </vt:variant>
      <vt:variant>
        <vt:i4>332</vt:i4>
      </vt:variant>
      <vt:variant>
        <vt:i4>0</vt:i4>
      </vt:variant>
      <vt:variant>
        <vt:i4>5</vt:i4>
      </vt:variant>
      <vt:variant>
        <vt:lpwstr/>
      </vt:variant>
      <vt:variant>
        <vt:lpwstr>_Toc372707722</vt:lpwstr>
      </vt:variant>
      <vt:variant>
        <vt:i4>1179702</vt:i4>
      </vt:variant>
      <vt:variant>
        <vt:i4>326</vt:i4>
      </vt:variant>
      <vt:variant>
        <vt:i4>0</vt:i4>
      </vt:variant>
      <vt:variant>
        <vt:i4>5</vt:i4>
      </vt:variant>
      <vt:variant>
        <vt:lpwstr/>
      </vt:variant>
      <vt:variant>
        <vt:lpwstr>_Toc372707721</vt:lpwstr>
      </vt:variant>
      <vt:variant>
        <vt:i4>1179702</vt:i4>
      </vt:variant>
      <vt:variant>
        <vt:i4>320</vt:i4>
      </vt:variant>
      <vt:variant>
        <vt:i4>0</vt:i4>
      </vt:variant>
      <vt:variant>
        <vt:i4>5</vt:i4>
      </vt:variant>
      <vt:variant>
        <vt:lpwstr/>
      </vt:variant>
      <vt:variant>
        <vt:lpwstr>_Toc372707720</vt:lpwstr>
      </vt:variant>
      <vt:variant>
        <vt:i4>1114166</vt:i4>
      </vt:variant>
      <vt:variant>
        <vt:i4>314</vt:i4>
      </vt:variant>
      <vt:variant>
        <vt:i4>0</vt:i4>
      </vt:variant>
      <vt:variant>
        <vt:i4>5</vt:i4>
      </vt:variant>
      <vt:variant>
        <vt:lpwstr/>
      </vt:variant>
      <vt:variant>
        <vt:lpwstr>_Toc372707719</vt:lpwstr>
      </vt:variant>
      <vt:variant>
        <vt:i4>1114166</vt:i4>
      </vt:variant>
      <vt:variant>
        <vt:i4>308</vt:i4>
      </vt:variant>
      <vt:variant>
        <vt:i4>0</vt:i4>
      </vt:variant>
      <vt:variant>
        <vt:i4>5</vt:i4>
      </vt:variant>
      <vt:variant>
        <vt:lpwstr/>
      </vt:variant>
      <vt:variant>
        <vt:lpwstr>_Toc372707718</vt:lpwstr>
      </vt:variant>
      <vt:variant>
        <vt:i4>1114166</vt:i4>
      </vt:variant>
      <vt:variant>
        <vt:i4>302</vt:i4>
      </vt:variant>
      <vt:variant>
        <vt:i4>0</vt:i4>
      </vt:variant>
      <vt:variant>
        <vt:i4>5</vt:i4>
      </vt:variant>
      <vt:variant>
        <vt:lpwstr/>
      </vt:variant>
      <vt:variant>
        <vt:lpwstr>_Toc372707717</vt:lpwstr>
      </vt:variant>
      <vt:variant>
        <vt:i4>1114166</vt:i4>
      </vt:variant>
      <vt:variant>
        <vt:i4>296</vt:i4>
      </vt:variant>
      <vt:variant>
        <vt:i4>0</vt:i4>
      </vt:variant>
      <vt:variant>
        <vt:i4>5</vt:i4>
      </vt:variant>
      <vt:variant>
        <vt:lpwstr/>
      </vt:variant>
      <vt:variant>
        <vt:lpwstr>_Toc372707716</vt:lpwstr>
      </vt:variant>
      <vt:variant>
        <vt:i4>1114166</vt:i4>
      </vt:variant>
      <vt:variant>
        <vt:i4>290</vt:i4>
      </vt:variant>
      <vt:variant>
        <vt:i4>0</vt:i4>
      </vt:variant>
      <vt:variant>
        <vt:i4>5</vt:i4>
      </vt:variant>
      <vt:variant>
        <vt:lpwstr/>
      </vt:variant>
      <vt:variant>
        <vt:lpwstr>_Toc372707715</vt:lpwstr>
      </vt:variant>
      <vt:variant>
        <vt:i4>1114166</vt:i4>
      </vt:variant>
      <vt:variant>
        <vt:i4>284</vt:i4>
      </vt:variant>
      <vt:variant>
        <vt:i4>0</vt:i4>
      </vt:variant>
      <vt:variant>
        <vt:i4>5</vt:i4>
      </vt:variant>
      <vt:variant>
        <vt:lpwstr/>
      </vt:variant>
      <vt:variant>
        <vt:lpwstr>_Toc372707714</vt:lpwstr>
      </vt:variant>
      <vt:variant>
        <vt:i4>1114166</vt:i4>
      </vt:variant>
      <vt:variant>
        <vt:i4>278</vt:i4>
      </vt:variant>
      <vt:variant>
        <vt:i4>0</vt:i4>
      </vt:variant>
      <vt:variant>
        <vt:i4>5</vt:i4>
      </vt:variant>
      <vt:variant>
        <vt:lpwstr/>
      </vt:variant>
      <vt:variant>
        <vt:lpwstr>_Toc372707713</vt:lpwstr>
      </vt:variant>
      <vt:variant>
        <vt:i4>1114166</vt:i4>
      </vt:variant>
      <vt:variant>
        <vt:i4>272</vt:i4>
      </vt:variant>
      <vt:variant>
        <vt:i4>0</vt:i4>
      </vt:variant>
      <vt:variant>
        <vt:i4>5</vt:i4>
      </vt:variant>
      <vt:variant>
        <vt:lpwstr/>
      </vt:variant>
      <vt:variant>
        <vt:lpwstr>_Toc372707712</vt:lpwstr>
      </vt:variant>
      <vt:variant>
        <vt:i4>1114166</vt:i4>
      </vt:variant>
      <vt:variant>
        <vt:i4>266</vt:i4>
      </vt:variant>
      <vt:variant>
        <vt:i4>0</vt:i4>
      </vt:variant>
      <vt:variant>
        <vt:i4>5</vt:i4>
      </vt:variant>
      <vt:variant>
        <vt:lpwstr/>
      </vt:variant>
      <vt:variant>
        <vt:lpwstr>_Toc372707711</vt:lpwstr>
      </vt:variant>
      <vt:variant>
        <vt:i4>1114166</vt:i4>
      </vt:variant>
      <vt:variant>
        <vt:i4>260</vt:i4>
      </vt:variant>
      <vt:variant>
        <vt:i4>0</vt:i4>
      </vt:variant>
      <vt:variant>
        <vt:i4>5</vt:i4>
      </vt:variant>
      <vt:variant>
        <vt:lpwstr/>
      </vt:variant>
      <vt:variant>
        <vt:lpwstr>_Toc372707710</vt:lpwstr>
      </vt:variant>
      <vt:variant>
        <vt:i4>1048630</vt:i4>
      </vt:variant>
      <vt:variant>
        <vt:i4>254</vt:i4>
      </vt:variant>
      <vt:variant>
        <vt:i4>0</vt:i4>
      </vt:variant>
      <vt:variant>
        <vt:i4>5</vt:i4>
      </vt:variant>
      <vt:variant>
        <vt:lpwstr/>
      </vt:variant>
      <vt:variant>
        <vt:lpwstr>_Toc372707709</vt:lpwstr>
      </vt:variant>
      <vt:variant>
        <vt:i4>1048630</vt:i4>
      </vt:variant>
      <vt:variant>
        <vt:i4>248</vt:i4>
      </vt:variant>
      <vt:variant>
        <vt:i4>0</vt:i4>
      </vt:variant>
      <vt:variant>
        <vt:i4>5</vt:i4>
      </vt:variant>
      <vt:variant>
        <vt:lpwstr/>
      </vt:variant>
      <vt:variant>
        <vt:lpwstr>_Toc372707708</vt:lpwstr>
      </vt:variant>
      <vt:variant>
        <vt:i4>1048630</vt:i4>
      </vt:variant>
      <vt:variant>
        <vt:i4>242</vt:i4>
      </vt:variant>
      <vt:variant>
        <vt:i4>0</vt:i4>
      </vt:variant>
      <vt:variant>
        <vt:i4>5</vt:i4>
      </vt:variant>
      <vt:variant>
        <vt:lpwstr/>
      </vt:variant>
      <vt:variant>
        <vt:lpwstr>_Toc372707707</vt:lpwstr>
      </vt:variant>
      <vt:variant>
        <vt:i4>1048630</vt:i4>
      </vt:variant>
      <vt:variant>
        <vt:i4>236</vt:i4>
      </vt:variant>
      <vt:variant>
        <vt:i4>0</vt:i4>
      </vt:variant>
      <vt:variant>
        <vt:i4>5</vt:i4>
      </vt:variant>
      <vt:variant>
        <vt:lpwstr/>
      </vt:variant>
      <vt:variant>
        <vt:lpwstr>_Toc372707706</vt:lpwstr>
      </vt:variant>
      <vt:variant>
        <vt:i4>1048630</vt:i4>
      </vt:variant>
      <vt:variant>
        <vt:i4>230</vt:i4>
      </vt:variant>
      <vt:variant>
        <vt:i4>0</vt:i4>
      </vt:variant>
      <vt:variant>
        <vt:i4>5</vt:i4>
      </vt:variant>
      <vt:variant>
        <vt:lpwstr/>
      </vt:variant>
      <vt:variant>
        <vt:lpwstr>_Toc372707705</vt:lpwstr>
      </vt:variant>
      <vt:variant>
        <vt:i4>1048630</vt:i4>
      </vt:variant>
      <vt:variant>
        <vt:i4>224</vt:i4>
      </vt:variant>
      <vt:variant>
        <vt:i4>0</vt:i4>
      </vt:variant>
      <vt:variant>
        <vt:i4>5</vt:i4>
      </vt:variant>
      <vt:variant>
        <vt:lpwstr/>
      </vt:variant>
      <vt:variant>
        <vt:lpwstr>_Toc372707704</vt:lpwstr>
      </vt:variant>
      <vt:variant>
        <vt:i4>1048630</vt:i4>
      </vt:variant>
      <vt:variant>
        <vt:i4>218</vt:i4>
      </vt:variant>
      <vt:variant>
        <vt:i4>0</vt:i4>
      </vt:variant>
      <vt:variant>
        <vt:i4>5</vt:i4>
      </vt:variant>
      <vt:variant>
        <vt:lpwstr/>
      </vt:variant>
      <vt:variant>
        <vt:lpwstr>_Toc372707703</vt:lpwstr>
      </vt:variant>
      <vt:variant>
        <vt:i4>1048630</vt:i4>
      </vt:variant>
      <vt:variant>
        <vt:i4>212</vt:i4>
      </vt:variant>
      <vt:variant>
        <vt:i4>0</vt:i4>
      </vt:variant>
      <vt:variant>
        <vt:i4>5</vt:i4>
      </vt:variant>
      <vt:variant>
        <vt:lpwstr/>
      </vt:variant>
      <vt:variant>
        <vt:lpwstr>_Toc372707702</vt:lpwstr>
      </vt:variant>
      <vt:variant>
        <vt:i4>1048630</vt:i4>
      </vt:variant>
      <vt:variant>
        <vt:i4>206</vt:i4>
      </vt:variant>
      <vt:variant>
        <vt:i4>0</vt:i4>
      </vt:variant>
      <vt:variant>
        <vt:i4>5</vt:i4>
      </vt:variant>
      <vt:variant>
        <vt:lpwstr/>
      </vt:variant>
      <vt:variant>
        <vt:lpwstr>_Toc372707701</vt:lpwstr>
      </vt:variant>
      <vt:variant>
        <vt:i4>1048630</vt:i4>
      </vt:variant>
      <vt:variant>
        <vt:i4>200</vt:i4>
      </vt:variant>
      <vt:variant>
        <vt:i4>0</vt:i4>
      </vt:variant>
      <vt:variant>
        <vt:i4>5</vt:i4>
      </vt:variant>
      <vt:variant>
        <vt:lpwstr/>
      </vt:variant>
      <vt:variant>
        <vt:lpwstr>_Toc372707700</vt:lpwstr>
      </vt:variant>
      <vt:variant>
        <vt:i4>1638455</vt:i4>
      </vt:variant>
      <vt:variant>
        <vt:i4>194</vt:i4>
      </vt:variant>
      <vt:variant>
        <vt:i4>0</vt:i4>
      </vt:variant>
      <vt:variant>
        <vt:i4>5</vt:i4>
      </vt:variant>
      <vt:variant>
        <vt:lpwstr/>
      </vt:variant>
      <vt:variant>
        <vt:lpwstr>_Toc372707699</vt:lpwstr>
      </vt:variant>
      <vt:variant>
        <vt:i4>1638455</vt:i4>
      </vt:variant>
      <vt:variant>
        <vt:i4>188</vt:i4>
      </vt:variant>
      <vt:variant>
        <vt:i4>0</vt:i4>
      </vt:variant>
      <vt:variant>
        <vt:i4>5</vt:i4>
      </vt:variant>
      <vt:variant>
        <vt:lpwstr/>
      </vt:variant>
      <vt:variant>
        <vt:lpwstr>_Toc372707698</vt:lpwstr>
      </vt:variant>
      <vt:variant>
        <vt:i4>1638455</vt:i4>
      </vt:variant>
      <vt:variant>
        <vt:i4>182</vt:i4>
      </vt:variant>
      <vt:variant>
        <vt:i4>0</vt:i4>
      </vt:variant>
      <vt:variant>
        <vt:i4>5</vt:i4>
      </vt:variant>
      <vt:variant>
        <vt:lpwstr/>
      </vt:variant>
      <vt:variant>
        <vt:lpwstr>_Toc372707697</vt:lpwstr>
      </vt:variant>
      <vt:variant>
        <vt:i4>1638455</vt:i4>
      </vt:variant>
      <vt:variant>
        <vt:i4>176</vt:i4>
      </vt:variant>
      <vt:variant>
        <vt:i4>0</vt:i4>
      </vt:variant>
      <vt:variant>
        <vt:i4>5</vt:i4>
      </vt:variant>
      <vt:variant>
        <vt:lpwstr/>
      </vt:variant>
      <vt:variant>
        <vt:lpwstr>_Toc372707696</vt:lpwstr>
      </vt:variant>
      <vt:variant>
        <vt:i4>1638455</vt:i4>
      </vt:variant>
      <vt:variant>
        <vt:i4>170</vt:i4>
      </vt:variant>
      <vt:variant>
        <vt:i4>0</vt:i4>
      </vt:variant>
      <vt:variant>
        <vt:i4>5</vt:i4>
      </vt:variant>
      <vt:variant>
        <vt:lpwstr/>
      </vt:variant>
      <vt:variant>
        <vt:lpwstr>_Toc372707695</vt:lpwstr>
      </vt:variant>
      <vt:variant>
        <vt:i4>1638455</vt:i4>
      </vt:variant>
      <vt:variant>
        <vt:i4>164</vt:i4>
      </vt:variant>
      <vt:variant>
        <vt:i4>0</vt:i4>
      </vt:variant>
      <vt:variant>
        <vt:i4>5</vt:i4>
      </vt:variant>
      <vt:variant>
        <vt:lpwstr/>
      </vt:variant>
      <vt:variant>
        <vt:lpwstr>_Toc372707694</vt:lpwstr>
      </vt:variant>
      <vt:variant>
        <vt:i4>1638455</vt:i4>
      </vt:variant>
      <vt:variant>
        <vt:i4>158</vt:i4>
      </vt:variant>
      <vt:variant>
        <vt:i4>0</vt:i4>
      </vt:variant>
      <vt:variant>
        <vt:i4>5</vt:i4>
      </vt:variant>
      <vt:variant>
        <vt:lpwstr/>
      </vt:variant>
      <vt:variant>
        <vt:lpwstr>_Toc372707693</vt:lpwstr>
      </vt:variant>
      <vt:variant>
        <vt:i4>1638455</vt:i4>
      </vt:variant>
      <vt:variant>
        <vt:i4>152</vt:i4>
      </vt:variant>
      <vt:variant>
        <vt:i4>0</vt:i4>
      </vt:variant>
      <vt:variant>
        <vt:i4>5</vt:i4>
      </vt:variant>
      <vt:variant>
        <vt:lpwstr/>
      </vt:variant>
      <vt:variant>
        <vt:lpwstr>_Toc372707692</vt:lpwstr>
      </vt:variant>
      <vt:variant>
        <vt:i4>1638455</vt:i4>
      </vt:variant>
      <vt:variant>
        <vt:i4>146</vt:i4>
      </vt:variant>
      <vt:variant>
        <vt:i4>0</vt:i4>
      </vt:variant>
      <vt:variant>
        <vt:i4>5</vt:i4>
      </vt:variant>
      <vt:variant>
        <vt:lpwstr/>
      </vt:variant>
      <vt:variant>
        <vt:lpwstr>_Toc372707691</vt:lpwstr>
      </vt:variant>
      <vt:variant>
        <vt:i4>1638455</vt:i4>
      </vt:variant>
      <vt:variant>
        <vt:i4>140</vt:i4>
      </vt:variant>
      <vt:variant>
        <vt:i4>0</vt:i4>
      </vt:variant>
      <vt:variant>
        <vt:i4>5</vt:i4>
      </vt:variant>
      <vt:variant>
        <vt:lpwstr/>
      </vt:variant>
      <vt:variant>
        <vt:lpwstr>_Toc372707690</vt:lpwstr>
      </vt:variant>
      <vt:variant>
        <vt:i4>1572919</vt:i4>
      </vt:variant>
      <vt:variant>
        <vt:i4>134</vt:i4>
      </vt:variant>
      <vt:variant>
        <vt:i4>0</vt:i4>
      </vt:variant>
      <vt:variant>
        <vt:i4>5</vt:i4>
      </vt:variant>
      <vt:variant>
        <vt:lpwstr/>
      </vt:variant>
      <vt:variant>
        <vt:lpwstr>_Toc372707689</vt:lpwstr>
      </vt:variant>
      <vt:variant>
        <vt:i4>1572919</vt:i4>
      </vt:variant>
      <vt:variant>
        <vt:i4>128</vt:i4>
      </vt:variant>
      <vt:variant>
        <vt:i4>0</vt:i4>
      </vt:variant>
      <vt:variant>
        <vt:i4>5</vt:i4>
      </vt:variant>
      <vt:variant>
        <vt:lpwstr/>
      </vt:variant>
      <vt:variant>
        <vt:lpwstr>_Toc372707688</vt:lpwstr>
      </vt:variant>
      <vt:variant>
        <vt:i4>1572919</vt:i4>
      </vt:variant>
      <vt:variant>
        <vt:i4>122</vt:i4>
      </vt:variant>
      <vt:variant>
        <vt:i4>0</vt:i4>
      </vt:variant>
      <vt:variant>
        <vt:i4>5</vt:i4>
      </vt:variant>
      <vt:variant>
        <vt:lpwstr/>
      </vt:variant>
      <vt:variant>
        <vt:lpwstr>_Toc372707687</vt:lpwstr>
      </vt:variant>
      <vt:variant>
        <vt:i4>1572919</vt:i4>
      </vt:variant>
      <vt:variant>
        <vt:i4>116</vt:i4>
      </vt:variant>
      <vt:variant>
        <vt:i4>0</vt:i4>
      </vt:variant>
      <vt:variant>
        <vt:i4>5</vt:i4>
      </vt:variant>
      <vt:variant>
        <vt:lpwstr/>
      </vt:variant>
      <vt:variant>
        <vt:lpwstr>_Toc372707686</vt:lpwstr>
      </vt:variant>
      <vt:variant>
        <vt:i4>1572919</vt:i4>
      </vt:variant>
      <vt:variant>
        <vt:i4>110</vt:i4>
      </vt:variant>
      <vt:variant>
        <vt:i4>0</vt:i4>
      </vt:variant>
      <vt:variant>
        <vt:i4>5</vt:i4>
      </vt:variant>
      <vt:variant>
        <vt:lpwstr/>
      </vt:variant>
      <vt:variant>
        <vt:lpwstr>_Toc372707685</vt:lpwstr>
      </vt:variant>
      <vt:variant>
        <vt:i4>1572919</vt:i4>
      </vt:variant>
      <vt:variant>
        <vt:i4>104</vt:i4>
      </vt:variant>
      <vt:variant>
        <vt:i4>0</vt:i4>
      </vt:variant>
      <vt:variant>
        <vt:i4>5</vt:i4>
      </vt:variant>
      <vt:variant>
        <vt:lpwstr/>
      </vt:variant>
      <vt:variant>
        <vt:lpwstr>_Toc372707684</vt:lpwstr>
      </vt:variant>
      <vt:variant>
        <vt:i4>1572919</vt:i4>
      </vt:variant>
      <vt:variant>
        <vt:i4>98</vt:i4>
      </vt:variant>
      <vt:variant>
        <vt:i4>0</vt:i4>
      </vt:variant>
      <vt:variant>
        <vt:i4>5</vt:i4>
      </vt:variant>
      <vt:variant>
        <vt:lpwstr/>
      </vt:variant>
      <vt:variant>
        <vt:lpwstr>_Toc372707683</vt:lpwstr>
      </vt:variant>
      <vt:variant>
        <vt:i4>1572919</vt:i4>
      </vt:variant>
      <vt:variant>
        <vt:i4>92</vt:i4>
      </vt:variant>
      <vt:variant>
        <vt:i4>0</vt:i4>
      </vt:variant>
      <vt:variant>
        <vt:i4>5</vt:i4>
      </vt:variant>
      <vt:variant>
        <vt:lpwstr/>
      </vt:variant>
      <vt:variant>
        <vt:lpwstr>_Toc372707682</vt:lpwstr>
      </vt:variant>
      <vt:variant>
        <vt:i4>1572919</vt:i4>
      </vt:variant>
      <vt:variant>
        <vt:i4>86</vt:i4>
      </vt:variant>
      <vt:variant>
        <vt:i4>0</vt:i4>
      </vt:variant>
      <vt:variant>
        <vt:i4>5</vt:i4>
      </vt:variant>
      <vt:variant>
        <vt:lpwstr/>
      </vt:variant>
      <vt:variant>
        <vt:lpwstr>_Toc372707681</vt:lpwstr>
      </vt:variant>
      <vt:variant>
        <vt:i4>1572919</vt:i4>
      </vt:variant>
      <vt:variant>
        <vt:i4>80</vt:i4>
      </vt:variant>
      <vt:variant>
        <vt:i4>0</vt:i4>
      </vt:variant>
      <vt:variant>
        <vt:i4>5</vt:i4>
      </vt:variant>
      <vt:variant>
        <vt:lpwstr/>
      </vt:variant>
      <vt:variant>
        <vt:lpwstr>_Toc372707680</vt:lpwstr>
      </vt:variant>
      <vt:variant>
        <vt:i4>1507383</vt:i4>
      </vt:variant>
      <vt:variant>
        <vt:i4>74</vt:i4>
      </vt:variant>
      <vt:variant>
        <vt:i4>0</vt:i4>
      </vt:variant>
      <vt:variant>
        <vt:i4>5</vt:i4>
      </vt:variant>
      <vt:variant>
        <vt:lpwstr/>
      </vt:variant>
      <vt:variant>
        <vt:lpwstr>_Toc372707679</vt:lpwstr>
      </vt:variant>
      <vt:variant>
        <vt:i4>1507383</vt:i4>
      </vt:variant>
      <vt:variant>
        <vt:i4>68</vt:i4>
      </vt:variant>
      <vt:variant>
        <vt:i4>0</vt:i4>
      </vt:variant>
      <vt:variant>
        <vt:i4>5</vt:i4>
      </vt:variant>
      <vt:variant>
        <vt:lpwstr/>
      </vt:variant>
      <vt:variant>
        <vt:lpwstr>_Toc372707678</vt:lpwstr>
      </vt:variant>
      <vt:variant>
        <vt:i4>1507383</vt:i4>
      </vt:variant>
      <vt:variant>
        <vt:i4>62</vt:i4>
      </vt:variant>
      <vt:variant>
        <vt:i4>0</vt:i4>
      </vt:variant>
      <vt:variant>
        <vt:i4>5</vt:i4>
      </vt:variant>
      <vt:variant>
        <vt:lpwstr/>
      </vt:variant>
      <vt:variant>
        <vt:lpwstr>_Toc372707677</vt:lpwstr>
      </vt:variant>
      <vt:variant>
        <vt:i4>1507383</vt:i4>
      </vt:variant>
      <vt:variant>
        <vt:i4>56</vt:i4>
      </vt:variant>
      <vt:variant>
        <vt:i4>0</vt:i4>
      </vt:variant>
      <vt:variant>
        <vt:i4>5</vt:i4>
      </vt:variant>
      <vt:variant>
        <vt:lpwstr/>
      </vt:variant>
      <vt:variant>
        <vt:lpwstr>_Toc372707676</vt:lpwstr>
      </vt:variant>
      <vt:variant>
        <vt:i4>1507383</vt:i4>
      </vt:variant>
      <vt:variant>
        <vt:i4>50</vt:i4>
      </vt:variant>
      <vt:variant>
        <vt:i4>0</vt:i4>
      </vt:variant>
      <vt:variant>
        <vt:i4>5</vt:i4>
      </vt:variant>
      <vt:variant>
        <vt:lpwstr/>
      </vt:variant>
      <vt:variant>
        <vt:lpwstr>_Toc372707675</vt:lpwstr>
      </vt:variant>
      <vt:variant>
        <vt:i4>1507383</vt:i4>
      </vt:variant>
      <vt:variant>
        <vt:i4>44</vt:i4>
      </vt:variant>
      <vt:variant>
        <vt:i4>0</vt:i4>
      </vt:variant>
      <vt:variant>
        <vt:i4>5</vt:i4>
      </vt:variant>
      <vt:variant>
        <vt:lpwstr/>
      </vt:variant>
      <vt:variant>
        <vt:lpwstr>_Toc372707674</vt:lpwstr>
      </vt:variant>
      <vt:variant>
        <vt:i4>1507383</vt:i4>
      </vt:variant>
      <vt:variant>
        <vt:i4>38</vt:i4>
      </vt:variant>
      <vt:variant>
        <vt:i4>0</vt:i4>
      </vt:variant>
      <vt:variant>
        <vt:i4>5</vt:i4>
      </vt:variant>
      <vt:variant>
        <vt:lpwstr/>
      </vt:variant>
      <vt:variant>
        <vt:lpwstr>_Toc372707673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2026-01-21T08:07:00Z</dcterms:created>
  <dcterms:modified xsi:type="dcterms:W3CDTF">2026-01-27T12:42:00Z</dcterms:modified>
</cp:coreProperties>
</file>