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344A7712" w:rsidR="00E42FF3" w:rsidRPr="00B872FC" w:rsidRDefault="00EC2356" w:rsidP="00E42FF3">
      <w:pPr>
        <w:pStyle w:val="Notedebasdepage1"/>
        <w:tabs>
          <w:tab w:val="left" w:pos="0"/>
        </w:tabs>
        <w:spacing w:after="40"/>
        <w:jc w:val="center"/>
        <w:rPr>
          <w:rFonts w:ascii="Arial Narrow" w:hAnsi="Arial Narrow"/>
          <w:sz w:val="48"/>
          <w:szCs w:val="48"/>
        </w:rPr>
      </w:pPr>
      <w:r w:rsidRPr="00B872FC">
        <w:rPr>
          <w:rFonts w:ascii="Arial Narrow" w:hAnsi="Arial Narrow"/>
          <w:sz w:val="48"/>
          <w:szCs w:val="48"/>
        </w:rPr>
        <w:t xml:space="preserve">CAHIER DES CLAUSES </w:t>
      </w:r>
      <w:r w:rsidR="0083774A" w:rsidRPr="00B872FC">
        <w:rPr>
          <w:rFonts w:ascii="Arial Narrow" w:hAnsi="Arial Narrow"/>
          <w:sz w:val="48"/>
          <w:szCs w:val="48"/>
        </w:rPr>
        <w:t>TECHNIQUES PARTICULIERES</w:t>
      </w:r>
    </w:p>
    <w:p w14:paraId="1ADBBA29" w14:textId="77777777" w:rsidR="00D349F1" w:rsidRPr="00B872FC" w:rsidRDefault="00D349F1" w:rsidP="00E42FF3">
      <w:pPr>
        <w:rPr>
          <w:rFonts w:ascii="Arial Narrow" w:hAnsi="Arial Narrow"/>
        </w:rPr>
      </w:pPr>
    </w:p>
    <w:p w14:paraId="7A81651F" w14:textId="77777777" w:rsidR="00E42FF3" w:rsidRPr="00B872FC" w:rsidRDefault="00E42FF3" w:rsidP="00E42FF3">
      <w:pPr>
        <w:rPr>
          <w:rFonts w:ascii="Arial Narrow" w:hAnsi="Arial Narrow"/>
        </w:rPr>
      </w:pPr>
    </w:p>
    <w:p w14:paraId="5111593C" w14:textId="3C649ACC" w:rsidR="00E42FF3" w:rsidRPr="00B872FC" w:rsidRDefault="00E42FF3" w:rsidP="00546FE0">
      <w:pPr>
        <w:rPr>
          <w:rFonts w:ascii="Arial Narrow" w:hAnsi="Arial Narrow"/>
          <w:sz w:val="28"/>
          <w:szCs w:val="28"/>
        </w:rPr>
      </w:pPr>
    </w:p>
    <w:p w14:paraId="14E7917C" w14:textId="61780041" w:rsidR="00CB6AD8" w:rsidRPr="00B872FC" w:rsidRDefault="00CB6AD8" w:rsidP="00CB6AD8">
      <w:pPr>
        <w:jc w:val="center"/>
        <w:rPr>
          <w:rFonts w:ascii="Arial Narrow" w:hAnsi="Arial Narrow"/>
          <w:sz w:val="28"/>
          <w:szCs w:val="28"/>
        </w:rPr>
      </w:pPr>
      <w:r w:rsidRPr="00B872FC">
        <w:rPr>
          <w:rFonts w:ascii="Arial Narrow" w:hAnsi="Arial Narrow"/>
          <w:sz w:val="28"/>
          <w:szCs w:val="28"/>
        </w:rPr>
        <w:t xml:space="preserve">Marché de projection en vidéomapping sur la façade du Musée d’Orsay dans le cadre de </w:t>
      </w:r>
      <w:r w:rsidR="003E0428">
        <w:rPr>
          <w:rFonts w:ascii="Arial Narrow" w:hAnsi="Arial Narrow"/>
          <w:sz w:val="28"/>
          <w:szCs w:val="28"/>
        </w:rPr>
        <w:t>la présentation de l’œuvre de Jenny Holzer</w:t>
      </w:r>
    </w:p>
    <w:p w14:paraId="2199401F" w14:textId="51BA0262" w:rsidR="00E42FF3" w:rsidRPr="00B872FC" w:rsidRDefault="00E42FF3" w:rsidP="00E42FF3">
      <w:pPr>
        <w:jc w:val="center"/>
        <w:rPr>
          <w:rFonts w:ascii="Arial Narrow" w:hAnsi="Arial Narrow"/>
          <w:sz w:val="28"/>
          <w:szCs w:val="28"/>
        </w:rPr>
      </w:pPr>
    </w:p>
    <w:p w14:paraId="0F3D9944" w14:textId="77777777" w:rsidR="00A02B17" w:rsidRPr="00B872FC"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B872FC"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B872FC"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B872FC" w:rsidRDefault="00A02B17" w:rsidP="00E42FF3">
      <w:pPr>
        <w:pStyle w:val="En-tte"/>
        <w:tabs>
          <w:tab w:val="clear" w:pos="4536"/>
          <w:tab w:val="clear" w:pos="9072"/>
        </w:tabs>
        <w:spacing w:after="160" w:line="259" w:lineRule="auto"/>
        <w:rPr>
          <w:rFonts w:ascii="Arial Narrow" w:hAnsi="Arial Narrow"/>
        </w:rPr>
      </w:pPr>
    </w:p>
    <w:p w14:paraId="505A12A6" w14:textId="25D65B26" w:rsidR="00E42FF3" w:rsidRPr="00B872FC"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B872FC"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B872FC" w14:paraId="1190AE37" w14:textId="77777777" w:rsidTr="0024335F">
        <w:tc>
          <w:tcPr>
            <w:tcW w:w="9062" w:type="dxa"/>
            <w:shd w:val="clear" w:color="auto" w:fill="DEEAF6" w:themeFill="accent1" w:themeFillTint="33"/>
          </w:tcPr>
          <w:p w14:paraId="167344F6" w14:textId="77777777" w:rsidR="00E42FF3" w:rsidRPr="00B872FC" w:rsidRDefault="00E42FF3" w:rsidP="00EC6141">
            <w:pPr>
              <w:pStyle w:val="En-tte"/>
              <w:tabs>
                <w:tab w:val="clear" w:pos="4536"/>
                <w:tab w:val="clear" w:pos="9072"/>
              </w:tabs>
              <w:rPr>
                <w:rFonts w:ascii="Arial Narrow" w:hAnsi="Arial Narrow"/>
              </w:rPr>
            </w:pPr>
          </w:p>
          <w:p w14:paraId="5F2940A5" w14:textId="29FB3F1E" w:rsidR="00E42FF3" w:rsidRPr="00B872FC" w:rsidRDefault="00E42FF3" w:rsidP="00E42FF3">
            <w:pPr>
              <w:pStyle w:val="Notedebasdepage1"/>
              <w:tabs>
                <w:tab w:val="left" w:pos="4590"/>
              </w:tabs>
              <w:spacing w:after="120"/>
              <w:rPr>
                <w:rFonts w:ascii="Arial Narrow" w:hAnsi="Arial Narrow"/>
                <w:sz w:val="22"/>
                <w:szCs w:val="22"/>
              </w:rPr>
            </w:pPr>
            <w:r w:rsidRPr="00B872FC">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63FB8" w:rsidRPr="00B872FC">
                  <w:rPr>
                    <w:rFonts w:ascii="Arial Narrow" w:hAnsi="Arial Narrow"/>
                    <w:sz w:val="22"/>
                    <w:szCs w:val="22"/>
                  </w:rPr>
                  <w:t>Services</w:t>
                </w:r>
              </w:sdtContent>
            </w:sdt>
          </w:p>
          <w:p w14:paraId="4CA1EB62" w14:textId="4B02EB00" w:rsidR="0081396B" w:rsidRPr="00B872FC" w:rsidRDefault="0081396B" w:rsidP="00E42FF3">
            <w:pPr>
              <w:tabs>
                <w:tab w:val="left" w:pos="5880"/>
              </w:tabs>
              <w:spacing w:after="120"/>
              <w:rPr>
                <w:rFonts w:ascii="Arial Narrow" w:hAnsi="Arial Narrow"/>
              </w:rPr>
            </w:pPr>
            <w:r w:rsidRPr="00B872FC">
              <w:rPr>
                <w:rFonts w:ascii="Arial Narrow" w:hAnsi="Arial Narrow"/>
              </w:rPr>
              <w:t>Application du (CCAG)</w:t>
            </w:r>
            <w:r w:rsidR="00963FB8" w:rsidRPr="00B872FC">
              <w:rPr>
                <w:rFonts w:ascii="Arial Narrow" w:hAnsi="Arial Narrow"/>
              </w:rPr>
              <w:t xml:space="preserve"> - </w:t>
            </w:r>
            <w:r w:rsidR="00611403" w:rsidRPr="00B872FC">
              <w:rPr>
                <w:rFonts w:ascii="Arial Narrow" w:hAnsi="Arial Narrow"/>
              </w:rPr>
              <w:t>FCS</w:t>
            </w:r>
          </w:p>
          <w:p w14:paraId="7ACFE896" w14:textId="61A9AA22" w:rsidR="00E42FF3" w:rsidRPr="00B872FC" w:rsidRDefault="00E42FF3" w:rsidP="00E42FF3">
            <w:pPr>
              <w:tabs>
                <w:tab w:val="left" w:pos="5880"/>
              </w:tabs>
              <w:spacing w:after="120"/>
              <w:rPr>
                <w:rFonts w:ascii="Arial Narrow" w:hAnsi="Arial Narrow"/>
              </w:rPr>
            </w:pPr>
            <w:r w:rsidRPr="00B872FC">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E4FFC" w:rsidRPr="00B872FC">
                  <w:rPr>
                    <w:rFonts w:ascii="Arial Narrow" w:hAnsi="Arial Narrow"/>
                  </w:rPr>
                  <w:t xml:space="preserve">- Procédure adaptée ouverte </w:t>
                </w:r>
                <w:r w:rsidR="00DE4FFC">
                  <w:rPr>
                    <w:rFonts w:ascii="Arial Narrow" w:hAnsi="Arial Narrow"/>
                  </w:rPr>
                  <w:t xml:space="preserve">(services sociaux et spécifiques) </w:t>
                </w:r>
                <w:r w:rsidR="00DE4FFC" w:rsidRPr="00B872FC">
                  <w:rPr>
                    <w:rFonts w:ascii="Arial Narrow" w:hAnsi="Arial Narrow"/>
                  </w:rPr>
                  <w:t>en application des dispositions des articles L. 2123-1 et R. 2123-1 à R. 2123-7 du code de la commande publique</w:t>
                </w:r>
              </w:sdtContent>
            </w:sdt>
          </w:p>
          <w:p w14:paraId="151AC878" w14:textId="295434A6" w:rsidR="00E42FF3" w:rsidRPr="00B872FC" w:rsidRDefault="00E42FF3" w:rsidP="00E42FF3">
            <w:pPr>
              <w:spacing w:after="120"/>
              <w:rPr>
                <w:rFonts w:ascii="Arial Narrow" w:hAnsi="Arial Narrow"/>
              </w:rPr>
            </w:pPr>
            <w:r w:rsidRPr="00B872FC">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63FB8" w:rsidRPr="00B872FC">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B872FC" w:rsidRDefault="00E42FF3" w:rsidP="00EC6141">
            <w:pPr>
              <w:rPr>
                <w:rFonts w:ascii="Arial Narrow" w:hAnsi="Arial Narrow"/>
              </w:rPr>
            </w:pPr>
          </w:p>
        </w:tc>
      </w:tr>
    </w:tbl>
    <w:p w14:paraId="7D23A76D" w14:textId="48BDDBF7" w:rsidR="00E42FF3" w:rsidRPr="00B872FC" w:rsidRDefault="005C0F80" w:rsidP="005C0F8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B872FC">
        <w:rPr>
          <w:rFonts w:ascii="Arial Narrow" w:hAnsi="Arial Narrow"/>
          <w:b/>
        </w:rPr>
        <w:lastRenderedPageBreak/>
        <w:t>PRESENTATION ET PERIMETRE DU MARCHE</w:t>
      </w:r>
    </w:p>
    <w:p w14:paraId="76CC21C1" w14:textId="00746160" w:rsidR="0083053C" w:rsidRDefault="0083053C" w:rsidP="0083053C">
      <w:pPr>
        <w:pStyle w:val="En-tte"/>
        <w:numPr>
          <w:ilvl w:val="1"/>
          <w:numId w:val="7"/>
        </w:numPr>
        <w:spacing w:after="240" w:line="360" w:lineRule="auto"/>
        <w:jc w:val="both"/>
        <w:rPr>
          <w:rFonts w:ascii="Arial Narrow" w:hAnsi="Arial Narrow"/>
          <w:b/>
        </w:rPr>
      </w:pPr>
      <w:r w:rsidRPr="0083053C">
        <w:rPr>
          <w:rFonts w:ascii="Arial Narrow" w:hAnsi="Arial Narrow"/>
          <w:b/>
        </w:rPr>
        <w:t>Contexte et enjeux du projet</w:t>
      </w:r>
    </w:p>
    <w:p w14:paraId="7642CA3E" w14:textId="1E578DE2" w:rsidR="0083053C" w:rsidRDefault="00936E92" w:rsidP="0083053C">
      <w:pPr>
        <w:pStyle w:val="En-tte"/>
        <w:spacing w:after="240" w:line="360" w:lineRule="auto"/>
        <w:jc w:val="both"/>
        <w:rPr>
          <w:rFonts w:ascii="Arial Narrow" w:hAnsi="Arial Narrow"/>
        </w:rPr>
      </w:pPr>
      <w:r>
        <w:rPr>
          <w:rFonts w:ascii="Arial Narrow" w:hAnsi="Arial Narrow"/>
        </w:rPr>
        <w:t>L</w:t>
      </w:r>
      <w:r w:rsidR="0083053C" w:rsidRPr="00CF5976">
        <w:rPr>
          <w:rFonts w:ascii="Arial Narrow" w:hAnsi="Arial Narrow"/>
        </w:rPr>
        <w:t xml:space="preserve">e dimanche 18, lundi 19 et mardi 20 octobre 2026, l’établissement </w:t>
      </w:r>
      <w:r w:rsidR="00793EDE">
        <w:rPr>
          <w:rFonts w:ascii="Arial Narrow" w:hAnsi="Arial Narrow"/>
        </w:rPr>
        <w:t>p</w:t>
      </w:r>
      <w:r w:rsidR="0083053C" w:rsidRPr="00CF5976">
        <w:rPr>
          <w:rFonts w:ascii="Arial Narrow" w:hAnsi="Arial Narrow"/>
        </w:rPr>
        <w:t>ublic des Musées d’Orsay et de l’Orangerie – Valéry Giscard d’Estaing (EPMO) souhaite mettre en place une projection vidéomappée</w:t>
      </w:r>
      <w:r w:rsidR="00233AC9">
        <w:rPr>
          <w:rFonts w:ascii="Arial Narrow" w:hAnsi="Arial Narrow"/>
        </w:rPr>
        <w:t xml:space="preserve">, œuvre de l’artiste américaine Jenny Holzer, </w:t>
      </w:r>
      <w:r w:rsidR="0083053C" w:rsidRPr="00CF5976">
        <w:rPr>
          <w:rFonts w:ascii="Arial Narrow" w:hAnsi="Arial Narrow"/>
        </w:rPr>
        <w:t>sur la façade d’une longueur de 142 mètres du musée d’Orsay côté Seine. Le contenu vidéo muet aura été préalablement conçu par l’artiste sur une surface pixellaire minimum de 12240 x 2100 px (intégralité de la façade et du toit). A noter la présence d’une base vie</w:t>
      </w:r>
      <w:r w:rsidR="00DE4FFC" w:rsidRPr="00DE4FFC">
        <w:rPr>
          <w:rFonts w:ascii="Arial Narrow" w:hAnsi="Arial Narrow"/>
        </w:rPr>
        <w:t xml:space="preserve"> </w:t>
      </w:r>
      <w:r w:rsidR="00DE4FFC" w:rsidRPr="00CF5976">
        <w:rPr>
          <w:rFonts w:ascii="Arial Narrow" w:hAnsi="Arial Narrow"/>
        </w:rPr>
        <w:t>devant la façade</w:t>
      </w:r>
      <w:r w:rsidR="00DE4FFC">
        <w:rPr>
          <w:rFonts w:ascii="Arial Narrow" w:hAnsi="Arial Narrow"/>
        </w:rPr>
        <w:t xml:space="preserve">, </w:t>
      </w:r>
      <w:r w:rsidR="00B512AB">
        <w:rPr>
          <w:rFonts w:ascii="Arial Narrow" w:hAnsi="Arial Narrow"/>
        </w:rPr>
        <w:t>dont les dimensions seront communiqu</w:t>
      </w:r>
      <w:r w:rsidR="00DE4FFC">
        <w:rPr>
          <w:rFonts w:ascii="Arial Narrow" w:hAnsi="Arial Narrow"/>
        </w:rPr>
        <w:t>ées à la notification du marché,</w:t>
      </w:r>
      <w:r w:rsidR="0083053C" w:rsidRPr="00CF5976">
        <w:rPr>
          <w:rFonts w:ascii="Arial Narrow" w:hAnsi="Arial Narrow"/>
        </w:rPr>
        <w:t xml:space="preserve"> également prise en compte dans la projection, telle que visible dans les annexes 4 et 5.</w:t>
      </w:r>
    </w:p>
    <w:p w14:paraId="79B900E5" w14:textId="77777777" w:rsidR="00793EDE" w:rsidRDefault="00233AC9" w:rsidP="0083053C">
      <w:pPr>
        <w:pStyle w:val="En-tte"/>
        <w:spacing w:after="240" w:line="360" w:lineRule="auto"/>
        <w:jc w:val="both"/>
        <w:rPr>
          <w:rFonts w:ascii="Arial Narrow" w:hAnsi="Arial Narrow"/>
        </w:rPr>
      </w:pPr>
      <w:r w:rsidRPr="008B0311">
        <w:rPr>
          <w:rFonts w:ascii="Arial Narrow" w:hAnsi="Arial Narrow"/>
        </w:rPr>
        <w:t xml:space="preserve">Jenny Holzer est une artiste conceptuelle </w:t>
      </w:r>
      <w:r>
        <w:rPr>
          <w:rFonts w:ascii="Arial Narrow" w:hAnsi="Arial Narrow"/>
        </w:rPr>
        <w:t>américaine dont le concept de l’œuvre est mis</w:t>
      </w:r>
      <w:r w:rsidRPr="008B0311">
        <w:rPr>
          <w:rFonts w:ascii="Arial Narrow" w:hAnsi="Arial Narrow"/>
        </w:rPr>
        <w:t xml:space="preserve"> e</w:t>
      </w:r>
      <w:r>
        <w:rPr>
          <w:rFonts w:ascii="Arial Narrow" w:hAnsi="Arial Narrow"/>
        </w:rPr>
        <w:t xml:space="preserve">n œuvre par des techniciens et </w:t>
      </w:r>
      <w:r w:rsidRPr="008B0311">
        <w:rPr>
          <w:rFonts w:ascii="Arial Narrow" w:hAnsi="Arial Narrow"/>
        </w:rPr>
        <w:t>autres experts. À l'exception du texte</w:t>
      </w:r>
      <w:r>
        <w:rPr>
          <w:rFonts w:ascii="Arial Narrow" w:hAnsi="Arial Narrow"/>
        </w:rPr>
        <w:t xml:space="preserve"> diffusé</w:t>
      </w:r>
      <w:r w:rsidRPr="008B0311">
        <w:rPr>
          <w:rFonts w:ascii="Arial Narrow" w:hAnsi="Arial Narrow"/>
        </w:rPr>
        <w:t>, dont les droits d'auteur appartie</w:t>
      </w:r>
      <w:r>
        <w:rPr>
          <w:rFonts w:ascii="Arial Narrow" w:hAnsi="Arial Narrow"/>
        </w:rPr>
        <w:t xml:space="preserve">nnent aux auteurs ou aux ayants </w:t>
      </w:r>
      <w:r w:rsidRPr="008B0311">
        <w:rPr>
          <w:rFonts w:ascii="Arial Narrow" w:hAnsi="Arial Narrow"/>
        </w:rPr>
        <w:t>droit respectifs, l'artiste détient l'intégralité et l'exclusivité des droits d'auteur sur l'œuvre. Tous les aspects esthétiques de la présentation de l'œuvre seront approuvés au préalable par le studio Jenny Holzer.</w:t>
      </w:r>
      <w:r w:rsidR="00151173">
        <w:rPr>
          <w:rFonts w:ascii="Arial Narrow" w:hAnsi="Arial Narrow"/>
        </w:rPr>
        <w:t xml:space="preserve"> </w:t>
      </w:r>
    </w:p>
    <w:p w14:paraId="7B55914C" w14:textId="64D55677" w:rsidR="0083053C" w:rsidRPr="00CF5976" w:rsidRDefault="0083053C" w:rsidP="0083053C">
      <w:pPr>
        <w:pStyle w:val="En-tte"/>
        <w:spacing w:after="240" w:line="360" w:lineRule="auto"/>
        <w:jc w:val="both"/>
        <w:rPr>
          <w:rFonts w:ascii="Arial Narrow" w:hAnsi="Arial Narrow"/>
        </w:rPr>
      </w:pPr>
      <w:r w:rsidRPr="00CF5976">
        <w:rPr>
          <w:rFonts w:ascii="Arial Narrow" w:hAnsi="Arial Narrow"/>
        </w:rPr>
        <w:t>Une étude technique préalable (Annexe 1) a été réalisée quant à la faisabilité de la projection. En tenant compte de cette étude technique préalablement réalisée, la projection se fera depuis le quai des Tuileries, 75001, Paris, en face du musée d’Orsay à une distance de 155 mètres, entre le pont Royal et la passerelle Léopold Sédar-Senghor.</w:t>
      </w:r>
      <w:r w:rsidR="00233AC9" w:rsidRPr="00233AC9">
        <w:rPr>
          <w:rFonts w:ascii="Arial Narrow" w:hAnsi="Arial Narrow"/>
        </w:rPr>
        <w:t xml:space="preserve"> </w:t>
      </w:r>
      <w:r w:rsidR="00233AC9" w:rsidRPr="008B0311">
        <w:rPr>
          <w:rFonts w:ascii="Arial Narrow" w:hAnsi="Arial Narrow"/>
        </w:rPr>
        <w:t xml:space="preserve">Les </w:t>
      </w:r>
      <w:r w:rsidR="00233AC9">
        <w:rPr>
          <w:rFonts w:ascii="Arial Narrow" w:hAnsi="Arial Narrow"/>
        </w:rPr>
        <w:t>informations</w:t>
      </w:r>
      <w:r w:rsidR="00233AC9" w:rsidRPr="008B0311">
        <w:rPr>
          <w:rFonts w:ascii="Arial Narrow" w:hAnsi="Arial Narrow"/>
        </w:rPr>
        <w:t xml:space="preserve"> fournies dans </w:t>
      </w:r>
      <w:r w:rsidR="00233AC9">
        <w:rPr>
          <w:rFonts w:ascii="Arial Narrow" w:hAnsi="Arial Narrow"/>
        </w:rPr>
        <w:t>cette étude technique</w:t>
      </w:r>
      <w:r w:rsidR="00233AC9" w:rsidRPr="008B0311">
        <w:rPr>
          <w:rFonts w:ascii="Arial Narrow" w:hAnsi="Arial Narrow"/>
        </w:rPr>
        <w:t xml:space="preserve"> sont données à titre indicat</w:t>
      </w:r>
      <w:r w:rsidR="00233AC9">
        <w:rPr>
          <w:rFonts w:ascii="Arial Narrow" w:hAnsi="Arial Narrow"/>
        </w:rPr>
        <w:t xml:space="preserve">if </w:t>
      </w:r>
      <w:r w:rsidR="00793EDE">
        <w:rPr>
          <w:rFonts w:ascii="Arial Narrow" w:hAnsi="Arial Narrow"/>
        </w:rPr>
        <w:t>uniquement, et il reviendra au t</w:t>
      </w:r>
      <w:r w:rsidR="00233AC9">
        <w:rPr>
          <w:rFonts w:ascii="Arial Narrow" w:hAnsi="Arial Narrow"/>
        </w:rPr>
        <w:t xml:space="preserve">itulaire de déterminer </w:t>
      </w:r>
      <w:r w:rsidR="00233AC9" w:rsidRPr="008B0311">
        <w:rPr>
          <w:rFonts w:ascii="Arial Narrow" w:hAnsi="Arial Narrow"/>
        </w:rPr>
        <w:t>le type et la quantité exacts d'équipements nécessaires pour réali</w:t>
      </w:r>
      <w:r w:rsidR="00233AC9">
        <w:rPr>
          <w:rFonts w:ascii="Arial Narrow" w:hAnsi="Arial Narrow"/>
        </w:rPr>
        <w:t>ser la projection conformément aux intentions de l’artiste</w:t>
      </w:r>
      <w:r w:rsidR="00233AC9" w:rsidRPr="008B0311">
        <w:rPr>
          <w:rFonts w:ascii="Arial Narrow" w:hAnsi="Arial Narrow"/>
        </w:rPr>
        <w:t>.</w:t>
      </w:r>
    </w:p>
    <w:p w14:paraId="118DBCE6" w14:textId="1CB41CA7" w:rsidR="0083053C" w:rsidRPr="00CF5976" w:rsidRDefault="0083053C" w:rsidP="00CF5976">
      <w:pPr>
        <w:pStyle w:val="En-tte"/>
        <w:spacing w:after="240" w:line="360" w:lineRule="auto"/>
        <w:jc w:val="both"/>
        <w:rPr>
          <w:rFonts w:ascii="Arial Narrow" w:hAnsi="Arial Narrow"/>
        </w:rPr>
      </w:pPr>
      <w:r w:rsidRPr="00CF5976">
        <w:rPr>
          <w:rFonts w:ascii="Arial Narrow" w:hAnsi="Arial Narrow"/>
        </w:rPr>
        <w:t>Le titulaire devra prendre en compte les contraintes que représentent la circulation des véhicules sur le quai Valéry Giscard d’Estaing ainsi que la circulation des bateaux sur la voie fluviale. Ainsi, l’accord des voies navigables de France a déjà été obtenu sous réserve d’une diffusion de l’image à plus de 6m au-dessus du niveau de la Seine pour éviter l’éblouissement des navigants.</w:t>
      </w:r>
    </w:p>
    <w:p w14:paraId="20918EB3" w14:textId="6F003A5E" w:rsidR="00AF63D9" w:rsidRPr="00B872FC" w:rsidRDefault="00AF63D9" w:rsidP="00AB302F">
      <w:pPr>
        <w:pStyle w:val="En-tte"/>
        <w:numPr>
          <w:ilvl w:val="1"/>
          <w:numId w:val="7"/>
        </w:numPr>
        <w:spacing w:after="240" w:line="360" w:lineRule="auto"/>
        <w:jc w:val="both"/>
        <w:rPr>
          <w:rFonts w:ascii="Arial Narrow" w:hAnsi="Arial Narrow"/>
          <w:b/>
        </w:rPr>
      </w:pPr>
      <w:r w:rsidRPr="00B872FC">
        <w:rPr>
          <w:rFonts w:ascii="Arial Narrow" w:hAnsi="Arial Narrow"/>
          <w:b/>
        </w:rPr>
        <w:t>Objet et forme du marché</w:t>
      </w:r>
    </w:p>
    <w:p w14:paraId="5673F571" w14:textId="094E22CE" w:rsidR="00AF63D9" w:rsidRPr="00B872FC" w:rsidRDefault="00AF63D9" w:rsidP="00AF63D9">
      <w:pPr>
        <w:pStyle w:val="En-tte"/>
        <w:tabs>
          <w:tab w:val="clear" w:pos="4536"/>
          <w:tab w:val="clear" w:pos="9072"/>
        </w:tabs>
        <w:spacing w:after="240" w:line="360" w:lineRule="auto"/>
        <w:jc w:val="both"/>
        <w:rPr>
          <w:rFonts w:ascii="Arial Narrow" w:hAnsi="Arial Narrow"/>
        </w:rPr>
      </w:pPr>
      <w:r w:rsidRPr="00B872FC">
        <w:rPr>
          <w:rFonts w:ascii="Arial Narrow" w:hAnsi="Arial Narrow"/>
        </w:rPr>
        <w:t>Le présent marché comprend une part forfaitaire (</w:t>
      </w:r>
      <w:r w:rsidR="00DC2047" w:rsidRPr="00B872FC">
        <w:rPr>
          <w:rFonts w:ascii="Arial Narrow" w:hAnsi="Arial Narrow"/>
        </w:rPr>
        <w:t>accompagnement administratif, étude technique préalable, implantation technique, diffusion, maintenance et démontage</w:t>
      </w:r>
      <w:r w:rsidRPr="00B872FC">
        <w:rPr>
          <w:rFonts w:ascii="Arial Narrow" w:hAnsi="Arial Narrow"/>
        </w:rPr>
        <w:t>) et une part à commande (</w:t>
      </w:r>
      <w:r w:rsidR="00EA09E6" w:rsidRPr="00B872FC">
        <w:rPr>
          <w:rFonts w:ascii="Arial Narrow" w:hAnsi="Arial Narrow"/>
        </w:rPr>
        <w:t xml:space="preserve">diffusion supplémentaire et </w:t>
      </w:r>
      <w:r w:rsidR="003E0428">
        <w:rPr>
          <w:rFonts w:ascii="Arial Narrow" w:hAnsi="Arial Narrow"/>
        </w:rPr>
        <w:t xml:space="preserve">test préalable à </w:t>
      </w:r>
      <w:r w:rsidR="00804D55">
        <w:rPr>
          <w:rFonts w:ascii="Arial Narrow" w:hAnsi="Arial Narrow"/>
        </w:rPr>
        <w:t xml:space="preserve">moindre </w:t>
      </w:r>
      <w:r w:rsidR="003E0428">
        <w:rPr>
          <w:rFonts w:ascii="Arial Narrow" w:hAnsi="Arial Narrow"/>
        </w:rPr>
        <w:t>échelle de projection</w:t>
      </w:r>
      <w:r w:rsidR="00070352" w:rsidRPr="00B872FC">
        <w:rPr>
          <w:rFonts w:ascii="Arial Narrow" w:hAnsi="Arial Narrow"/>
        </w:rPr>
        <w:t>)</w:t>
      </w:r>
      <w:r w:rsidRPr="00B872FC">
        <w:rPr>
          <w:rFonts w:ascii="Arial Narrow" w:hAnsi="Arial Narrow"/>
        </w:rPr>
        <w:t>.</w:t>
      </w:r>
    </w:p>
    <w:p w14:paraId="3AFB77C0" w14:textId="66254CE1" w:rsidR="00811958" w:rsidRDefault="0083053C" w:rsidP="00811958">
      <w:pPr>
        <w:pStyle w:val="En-tte"/>
        <w:tabs>
          <w:tab w:val="clear" w:pos="4536"/>
          <w:tab w:val="clear" w:pos="9072"/>
        </w:tabs>
        <w:spacing w:after="120" w:line="360" w:lineRule="auto"/>
        <w:jc w:val="both"/>
        <w:rPr>
          <w:rFonts w:ascii="Arial Narrow" w:hAnsi="Arial Narrow"/>
        </w:rPr>
      </w:pPr>
      <w:r>
        <w:rPr>
          <w:rFonts w:ascii="Arial Narrow" w:hAnsi="Arial Narrow"/>
        </w:rPr>
        <w:t>La part forfaitaire</w:t>
      </w:r>
      <w:r w:rsidR="00811958" w:rsidRPr="00B872FC">
        <w:rPr>
          <w:rFonts w:ascii="Arial Narrow" w:hAnsi="Arial Narrow"/>
        </w:rPr>
        <w:t xml:space="preserve"> est c</w:t>
      </w:r>
      <w:r w:rsidR="00183D9F">
        <w:rPr>
          <w:rFonts w:ascii="Arial Narrow" w:hAnsi="Arial Narrow"/>
        </w:rPr>
        <w:t>omposé</w:t>
      </w:r>
      <w:r>
        <w:rPr>
          <w:rFonts w:ascii="Arial Narrow" w:hAnsi="Arial Narrow"/>
        </w:rPr>
        <w:t>e</w:t>
      </w:r>
      <w:r w:rsidR="00183D9F">
        <w:rPr>
          <w:rFonts w:ascii="Arial Narrow" w:hAnsi="Arial Narrow"/>
        </w:rPr>
        <w:t xml:space="preserve"> d’une tranche ferme et d</w:t>
      </w:r>
      <w:r w:rsidR="000E3284">
        <w:rPr>
          <w:rFonts w:ascii="Arial Narrow" w:hAnsi="Arial Narrow"/>
        </w:rPr>
        <w:t xml:space="preserve">e </w:t>
      </w:r>
      <w:r>
        <w:rPr>
          <w:rFonts w:ascii="Arial Narrow" w:hAnsi="Arial Narrow"/>
        </w:rPr>
        <w:t xml:space="preserve">deux </w:t>
      </w:r>
      <w:r w:rsidR="00985296">
        <w:rPr>
          <w:rFonts w:ascii="Arial Narrow" w:hAnsi="Arial Narrow"/>
        </w:rPr>
        <w:t>tr</w:t>
      </w:r>
      <w:r w:rsidR="00183D9F">
        <w:rPr>
          <w:rFonts w:ascii="Arial Narrow" w:hAnsi="Arial Narrow"/>
        </w:rPr>
        <w:t>anche</w:t>
      </w:r>
      <w:r w:rsidR="000E3284">
        <w:rPr>
          <w:rFonts w:ascii="Arial Narrow" w:hAnsi="Arial Narrow"/>
        </w:rPr>
        <w:t>s</w:t>
      </w:r>
      <w:r w:rsidR="00183D9F">
        <w:rPr>
          <w:rFonts w:ascii="Arial Narrow" w:hAnsi="Arial Narrow"/>
        </w:rPr>
        <w:t xml:space="preserve"> optionnelle</w:t>
      </w:r>
      <w:r w:rsidR="000E3284">
        <w:rPr>
          <w:rFonts w:ascii="Arial Narrow" w:hAnsi="Arial Narrow"/>
        </w:rPr>
        <w:t>s</w:t>
      </w:r>
      <w:r w:rsidR="00811958" w:rsidRPr="00B872FC">
        <w:rPr>
          <w:rFonts w:ascii="Arial Narrow" w:hAnsi="Arial Narrow"/>
        </w:rPr>
        <w:t xml:space="preserve">. Les prestations qui relèvent de la </w:t>
      </w:r>
      <w:r w:rsidR="00811958" w:rsidRPr="00B872FC">
        <w:rPr>
          <w:rFonts w:ascii="Arial Narrow" w:hAnsi="Arial Narrow"/>
          <w:b/>
        </w:rPr>
        <w:t>tranche ferme</w:t>
      </w:r>
      <w:r w:rsidR="00811958" w:rsidRPr="00B872FC">
        <w:rPr>
          <w:rFonts w:ascii="Arial Narrow" w:hAnsi="Arial Narrow"/>
        </w:rPr>
        <w:t xml:space="preserve"> concerne</w:t>
      </w:r>
      <w:r w:rsidR="003E0428">
        <w:rPr>
          <w:rFonts w:ascii="Arial Narrow" w:hAnsi="Arial Narrow"/>
        </w:rPr>
        <w:t>nt</w:t>
      </w:r>
      <w:r w:rsidR="00811958" w:rsidRPr="00B872FC">
        <w:rPr>
          <w:rFonts w:ascii="Arial Narrow" w:hAnsi="Arial Narrow"/>
        </w:rPr>
        <w:t> :</w:t>
      </w:r>
    </w:p>
    <w:p w14:paraId="0DA791AA" w14:textId="1E84810A" w:rsidR="0083053C" w:rsidRPr="00CF5976" w:rsidRDefault="0083053C" w:rsidP="0083053C">
      <w:pPr>
        <w:pStyle w:val="En-tte"/>
        <w:tabs>
          <w:tab w:val="clear" w:pos="4536"/>
          <w:tab w:val="clear" w:pos="9072"/>
        </w:tabs>
        <w:spacing w:after="120" w:line="360" w:lineRule="auto"/>
        <w:jc w:val="both"/>
        <w:rPr>
          <w:rFonts w:ascii="Arial Narrow" w:hAnsi="Arial Narrow"/>
          <w:b/>
          <w:u w:val="single"/>
        </w:rPr>
      </w:pPr>
      <w:r w:rsidRPr="00CF5976">
        <w:rPr>
          <w:rFonts w:ascii="Arial Narrow" w:hAnsi="Arial Narrow"/>
          <w:b/>
          <w:u w:val="single"/>
        </w:rPr>
        <w:t>Tranche ferme</w:t>
      </w:r>
    </w:p>
    <w:p w14:paraId="5C2DDE7C" w14:textId="08932ED4" w:rsidR="00811958" w:rsidRPr="00B872FC" w:rsidRDefault="00811958" w:rsidP="00AB302F">
      <w:pPr>
        <w:pStyle w:val="En-tte"/>
        <w:numPr>
          <w:ilvl w:val="0"/>
          <w:numId w:val="9"/>
        </w:numPr>
        <w:tabs>
          <w:tab w:val="clear" w:pos="4536"/>
          <w:tab w:val="clear" w:pos="9072"/>
        </w:tabs>
        <w:spacing w:after="120" w:line="360" w:lineRule="auto"/>
        <w:jc w:val="both"/>
        <w:rPr>
          <w:rFonts w:ascii="Arial Narrow" w:hAnsi="Arial Narrow"/>
        </w:rPr>
      </w:pPr>
      <w:r w:rsidRPr="00B872FC">
        <w:rPr>
          <w:rFonts w:ascii="Arial Narrow" w:hAnsi="Arial Narrow"/>
        </w:rPr>
        <w:t>Accompagnement administratif</w:t>
      </w:r>
      <w:r w:rsidR="009F19DC">
        <w:rPr>
          <w:rFonts w:ascii="Arial Narrow" w:hAnsi="Arial Narrow"/>
        </w:rPr>
        <w:t xml:space="preserve"> et dossier d’autorisation de la préfecture de Paris</w:t>
      </w:r>
    </w:p>
    <w:p w14:paraId="66BD1DCD" w14:textId="7794DCC4" w:rsidR="00811958" w:rsidRPr="00B872FC" w:rsidRDefault="00811958" w:rsidP="00AB302F">
      <w:pPr>
        <w:pStyle w:val="En-tte"/>
        <w:numPr>
          <w:ilvl w:val="0"/>
          <w:numId w:val="9"/>
        </w:numPr>
        <w:tabs>
          <w:tab w:val="clear" w:pos="4536"/>
          <w:tab w:val="clear" w:pos="9072"/>
        </w:tabs>
        <w:spacing w:after="120" w:line="360" w:lineRule="auto"/>
        <w:jc w:val="both"/>
        <w:rPr>
          <w:rFonts w:ascii="Arial Narrow" w:hAnsi="Arial Narrow"/>
        </w:rPr>
      </w:pPr>
      <w:r w:rsidRPr="00B872FC">
        <w:rPr>
          <w:rFonts w:ascii="Arial Narrow" w:hAnsi="Arial Narrow"/>
        </w:rPr>
        <w:lastRenderedPageBreak/>
        <w:t>Etudes technique</w:t>
      </w:r>
      <w:r w:rsidR="004208D4" w:rsidRPr="00B872FC">
        <w:rPr>
          <w:rFonts w:ascii="Arial Narrow" w:hAnsi="Arial Narrow"/>
        </w:rPr>
        <w:t>s</w:t>
      </w:r>
      <w:r w:rsidRPr="00B872FC">
        <w:rPr>
          <w:rFonts w:ascii="Arial Narrow" w:hAnsi="Arial Narrow"/>
        </w:rPr>
        <w:t xml:space="preserve"> préalables</w:t>
      </w:r>
    </w:p>
    <w:p w14:paraId="002D2AC0" w14:textId="77777777" w:rsidR="00811958" w:rsidRPr="00B872FC" w:rsidRDefault="00811958" w:rsidP="00AB302F">
      <w:pPr>
        <w:pStyle w:val="En-tte"/>
        <w:numPr>
          <w:ilvl w:val="0"/>
          <w:numId w:val="9"/>
        </w:numPr>
        <w:tabs>
          <w:tab w:val="clear" w:pos="4536"/>
          <w:tab w:val="clear" w:pos="9072"/>
        </w:tabs>
        <w:spacing w:after="120" w:line="360" w:lineRule="auto"/>
        <w:jc w:val="both"/>
        <w:rPr>
          <w:rFonts w:ascii="Arial Narrow" w:hAnsi="Arial Narrow"/>
        </w:rPr>
      </w:pPr>
      <w:r w:rsidRPr="00B872FC">
        <w:rPr>
          <w:rFonts w:ascii="Arial Narrow" w:hAnsi="Arial Narrow"/>
        </w:rPr>
        <w:t>Implantation technique</w:t>
      </w:r>
    </w:p>
    <w:p w14:paraId="5FCDC317" w14:textId="1AD50A0A" w:rsidR="00811958" w:rsidRPr="00B872FC" w:rsidRDefault="00811958" w:rsidP="003B31B3">
      <w:pPr>
        <w:pStyle w:val="En-tte"/>
        <w:numPr>
          <w:ilvl w:val="0"/>
          <w:numId w:val="9"/>
        </w:numPr>
        <w:tabs>
          <w:tab w:val="clear" w:pos="4536"/>
          <w:tab w:val="clear" w:pos="9072"/>
        </w:tabs>
        <w:spacing w:after="120" w:line="360" w:lineRule="auto"/>
        <w:jc w:val="both"/>
        <w:rPr>
          <w:rFonts w:ascii="Arial Narrow" w:hAnsi="Arial Narrow"/>
        </w:rPr>
      </w:pPr>
      <w:r w:rsidRPr="00B872FC">
        <w:rPr>
          <w:rFonts w:ascii="Arial Narrow" w:hAnsi="Arial Narrow"/>
        </w:rPr>
        <w:t xml:space="preserve">Diffusion du contenu </w:t>
      </w:r>
      <w:r w:rsidR="003E0428">
        <w:rPr>
          <w:rFonts w:ascii="Arial Narrow" w:hAnsi="Arial Narrow"/>
        </w:rPr>
        <w:t xml:space="preserve">de l’artiste </w:t>
      </w:r>
      <w:r w:rsidR="00936E92">
        <w:rPr>
          <w:rFonts w:ascii="Arial Narrow" w:hAnsi="Arial Narrow"/>
        </w:rPr>
        <w:t xml:space="preserve">sur une durée de 3 soirées, </w:t>
      </w:r>
      <w:r w:rsidR="003B31B3">
        <w:rPr>
          <w:rFonts w:ascii="Arial Narrow" w:hAnsi="Arial Narrow"/>
        </w:rPr>
        <w:t>le</w:t>
      </w:r>
      <w:r w:rsidR="003B31B3" w:rsidRPr="003B31B3">
        <w:rPr>
          <w:rFonts w:ascii="Arial Narrow" w:hAnsi="Arial Narrow"/>
        </w:rPr>
        <w:t xml:space="preserve"> dimanche 18</w:t>
      </w:r>
      <w:r w:rsidR="003B31B3">
        <w:rPr>
          <w:rFonts w:ascii="Arial Narrow" w:hAnsi="Arial Narrow"/>
        </w:rPr>
        <w:t>, lundi 19 et mardi 20 octobre 2026</w:t>
      </w:r>
      <w:r w:rsidR="003B31B3" w:rsidRPr="003B31B3">
        <w:rPr>
          <w:rFonts w:ascii="Arial Narrow" w:hAnsi="Arial Narrow"/>
        </w:rPr>
        <w:t xml:space="preserve"> (avec </w:t>
      </w:r>
      <w:r w:rsidR="00E927FF">
        <w:rPr>
          <w:rFonts w:ascii="Arial Narrow" w:hAnsi="Arial Narrow"/>
        </w:rPr>
        <w:t xml:space="preserve">calages et </w:t>
      </w:r>
      <w:r w:rsidR="003B31B3" w:rsidRPr="003B31B3">
        <w:rPr>
          <w:rFonts w:ascii="Arial Narrow" w:hAnsi="Arial Narrow"/>
        </w:rPr>
        <w:t xml:space="preserve">tests vendredi </w:t>
      </w:r>
      <w:r w:rsidR="00E927FF">
        <w:rPr>
          <w:rFonts w:ascii="Arial Narrow" w:hAnsi="Arial Narrow"/>
        </w:rPr>
        <w:t xml:space="preserve">16 </w:t>
      </w:r>
      <w:r w:rsidR="003B31B3" w:rsidRPr="003B31B3">
        <w:rPr>
          <w:rFonts w:ascii="Arial Narrow" w:hAnsi="Arial Narrow"/>
        </w:rPr>
        <w:t xml:space="preserve">et </w:t>
      </w:r>
      <w:r w:rsidR="00E927FF" w:rsidRPr="003B31B3">
        <w:rPr>
          <w:rFonts w:ascii="Arial Narrow" w:hAnsi="Arial Narrow"/>
        </w:rPr>
        <w:t>samedi</w:t>
      </w:r>
      <w:r w:rsidR="00E927FF">
        <w:rPr>
          <w:rFonts w:ascii="Arial Narrow" w:hAnsi="Arial Narrow"/>
        </w:rPr>
        <w:t xml:space="preserve"> 17 octobre 2026 incluant également une générale</w:t>
      </w:r>
      <w:r w:rsidR="00E927FF" w:rsidRPr="003B31B3">
        <w:rPr>
          <w:rFonts w:ascii="Arial Narrow" w:hAnsi="Arial Narrow"/>
        </w:rPr>
        <w:t>) :</w:t>
      </w:r>
      <w:r w:rsidR="00173640">
        <w:rPr>
          <w:rFonts w:ascii="Arial Narrow" w:hAnsi="Arial Narrow"/>
        </w:rPr>
        <w:t xml:space="preserve"> </w:t>
      </w:r>
      <w:r w:rsidR="00985296">
        <w:rPr>
          <w:rFonts w:ascii="Arial Narrow" w:hAnsi="Arial Narrow"/>
        </w:rPr>
        <w:t xml:space="preserve"> </w:t>
      </w:r>
      <w:r w:rsidR="000E3284">
        <w:rPr>
          <w:rFonts w:ascii="Arial Narrow" w:hAnsi="Arial Narrow"/>
        </w:rPr>
        <w:t>3</w:t>
      </w:r>
      <w:r w:rsidR="00FA3274">
        <w:rPr>
          <w:rFonts w:ascii="Arial Narrow" w:hAnsi="Arial Narrow"/>
        </w:rPr>
        <w:t xml:space="preserve"> (</w:t>
      </w:r>
      <w:r w:rsidR="000E3284">
        <w:rPr>
          <w:rFonts w:ascii="Arial Narrow" w:hAnsi="Arial Narrow"/>
        </w:rPr>
        <w:t>trois</w:t>
      </w:r>
      <w:r w:rsidR="00FA3274">
        <w:rPr>
          <w:rFonts w:ascii="Arial Narrow" w:hAnsi="Arial Narrow"/>
        </w:rPr>
        <w:t>)</w:t>
      </w:r>
      <w:r w:rsidR="003E0428">
        <w:rPr>
          <w:rFonts w:ascii="Arial Narrow" w:hAnsi="Arial Narrow"/>
        </w:rPr>
        <w:t xml:space="preserve"> </w:t>
      </w:r>
      <w:r w:rsidR="00AB302F">
        <w:rPr>
          <w:rFonts w:ascii="Arial Narrow" w:hAnsi="Arial Narrow"/>
        </w:rPr>
        <w:t>jours du</w:t>
      </w:r>
      <w:r w:rsidR="003E0428">
        <w:rPr>
          <w:rFonts w:ascii="Arial Narrow" w:hAnsi="Arial Narrow"/>
        </w:rPr>
        <w:t xml:space="preserve"> coucher du soleil </w:t>
      </w:r>
      <w:r w:rsidR="00985296">
        <w:rPr>
          <w:rFonts w:ascii="Arial Narrow" w:hAnsi="Arial Narrow"/>
        </w:rPr>
        <w:t xml:space="preserve">19h00 </w:t>
      </w:r>
      <w:r w:rsidR="003E0428">
        <w:rPr>
          <w:rFonts w:ascii="Arial Narrow" w:hAnsi="Arial Narrow"/>
        </w:rPr>
        <w:t>jusqu’à 2</w:t>
      </w:r>
      <w:r w:rsidR="0079503C">
        <w:rPr>
          <w:rFonts w:ascii="Arial Narrow" w:hAnsi="Arial Narrow"/>
        </w:rPr>
        <w:t>3h0</w:t>
      </w:r>
      <w:r w:rsidR="003E0428">
        <w:rPr>
          <w:rFonts w:ascii="Arial Narrow" w:hAnsi="Arial Narrow"/>
        </w:rPr>
        <w:t>0</w:t>
      </w:r>
      <w:r w:rsidR="003B31B3">
        <w:rPr>
          <w:rFonts w:ascii="Arial Narrow" w:hAnsi="Arial Narrow"/>
        </w:rPr>
        <w:t>. Les dates d’exploitation précédemment citées sont susceptibles d’être modifiées de quelques jours. Elles ne sont communiquées qu’à titre indicatif.</w:t>
      </w:r>
      <w:r w:rsidR="000E3284" w:rsidDel="000E3284">
        <w:rPr>
          <w:rFonts w:ascii="Arial Narrow" w:hAnsi="Arial Narrow"/>
        </w:rPr>
        <w:t xml:space="preserve"> </w:t>
      </w:r>
    </w:p>
    <w:p w14:paraId="73C24429" w14:textId="77777777" w:rsidR="00811958" w:rsidRPr="00B872FC" w:rsidRDefault="00811958" w:rsidP="00AB302F">
      <w:pPr>
        <w:pStyle w:val="En-tte"/>
        <w:numPr>
          <w:ilvl w:val="0"/>
          <w:numId w:val="9"/>
        </w:numPr>
        <w:tabs>
          <w:tab w:val="clear" w:pos="4536"/>
          <w:tab w:val="clear" w:pos="9072"/>
        </w:tabs>
        <w:spacing w:after="120" w:line="360" w:lineRule="auto"/>
        <w:jc w:val="both"/>
        <w:rPr>
          <w:rFonts w:ascii="Arial Narrow" w:hAnsi="Arial Narrow"/>
        </w:rPr>
      </w:pPr>
      <w:r w:rsidRPr="00B872FC">
        <w:rPr>
          <w:rFonts w:ascii="Arial Narrow" w:hAnsi="Arial Narrow"/>
        </w:rPr>
        <w:t>Maintenance et gardiennage des éléments techniques implantés</w:t>
      </w:r>
    </w:p>
    <w:p w14:paraId="7EBDDC51" w14:textId="77981974" w:rsidR="00811958" w:rsidRPr="00B872FC" w:rsidRDefault="00811958" w:rsidP="00AB302F">
      <w:pPr>
        <w:pStyle w:val="En-tte"/>
        <w:numPr>
          <w:ilvl w:val="0"/>
          <w:numId w:val="9"/>
        </w:numPr>
        <w:tabs>
          <w:tab w:val="clear" w:pos="4536"/>
          <w:tab w:val="clear" w:pos="9072"/>
        </w:tabs>
        <w:spacing w:after="120" w:line="360" w:lineRule="auto"/>
        <w:jc w:val="both"/>
        <w:rPr>
          <w:rFonts w:ascii="Arial Narrow" w:hAnsi="Arial Narrow"/>
        </w:rPr>
      </w:pPr>
      <w:r w:rsidRPr="00B872FC">
        <w:rPr>
          <w:rFonts w:ascii="Arial Narrow" w:hAnsi="Arial Narrow"/>
        </w:rPr>
        <w:t>Démontage et remise en état</w:t>
      </w:r>
    </w:p>
    <w:p w14:paraId="21157DA4" w14:textId="48C79CF9" w:rsidR="004537AE" w:rsidRPr="00B872FC" w:rsidRDefault="004537AE" w:rsidP="00AB302F">
      <w:pPr>
        <w:pStyle w:val="En-tte"/>
        <w:numPr>
          <w:ilvl w:val="0"/>
          <w:numId w:val="9"/>
        </w:numPr>
        <w:tabs>
          <w:tab w:val="clear" w:pos="4536"/>
          <w:tab w:val="clear" w:pos="9072"/>
        </w:tabs>
        <w:spacing w:after="120" w:line="360" w:lineRule="auto"/>
        <w:jc w:val="both"/>
        <w:rPr>
          <w:rFonts w:ascii="Arial Narrow" w:hAnsi="Arial Narrow"/>
        </w:rPr>
      </w:pPr>
      <w:r w:rsidRPr="00B872FC">
        <w:rPr>
          <w:rFonts w:ascii="Arial Narrow" w:hAnsi="Arial Narrow"/>
        </w:rPr>
        <w:t>Bilan de l’empreinte carbone de l’opération</w:t>
      </w:r>
    </w:p>
    <w:p w14:paraId="7EABFF9D" w14:textId="7926E2BC" w:rsidR="00811958" w:rsidRPr="00CF5976" w:rsidRDefault="00183D9F" w:rsidP="00CF5976">
      <w:pPr>
        <w:pStyle w:val="En-tte"/>
        <w:tabs>
          <w:tab w:val="clear" w:pos="4536"/>
          <w:tab w:val="clear" w:pos="9072"/>
        </w:tabs>
        <w:spacing w:after="120" w:line="360" w:lineRule="auto"/>
        <w:jc w:val="both"/>
        <w:rPr>
          <w:rFonts w:ascii="Arial Narrow" w:hAnsi="Arial Narrow"/>
          <w:b/>
          <w:u w:val="single"/>
        </w:rPr>
      </w:pPr>
      <w:r w:rsidRPr="00CF5976">
        <w:rPr>
          <w:rFonts w:ascii="Arial Narrow" w:hAnsi="Arial Narrow"/>
          <w:b/>
          <w:u w:val="single"/>
        </w:rPr>
        <w:t>Tranche optionnelle</w:t>
      </w:r>
      <w:r w:rsidR="00811958" w:rsidRPr="00CF5976">
        <w:rPr>
          <w:rFonts w:ascii="Arial Narrow" w:hAnsi="Arial Narrow"/>
          <w:b/>
          <w:u w:val="single"/>
        </w:rPr>
        <w:t> </w:t>
      </w:r>
      <w:r w:rsidR="000E3284" w:rsidRPr="00CF5976">
        <w:rPr>
          <w:rFonts w:ascii="Arial Narrow" w:hAnsi="Arial Narrow"/>
          <w:b/>
          <w:u w:val="single"/>
        </w:rPr>
        <w:t xml:space="preserve">1 </w:t>
      </w:r>
      <w:r w:rsidR="00811958" w:rsidRPr="00CF5976">
        <w:rPr>
          <w:rFonts w:ascii="Arial Narrow" w:hAnsi="Arial Narrow"/>
          <w:b/>
          <w:u w:val="single"/>
        </w:rPr>
        <w:t xml:space="preserve">: </w:t>
      </w:r>
    </w:p>
    <w:p w14:paraId="0A5D8D5C" w14:textId="7872BCC4" w:rsidR="009F19DC" w:rsidRDefault="009F19DC" w:rsidP="00AB302F">
      <w:pPr>
        <w:pStyle w:val="En-tte"/>
        <w:numPr>
          <w:ilvl w:val="1"/>
          <w:numId w:val="17"/>
        </w:numPr>
        <w:tabs>
          <w:tab w:val="clear" w:pos="4536"/>
          <w:tab w:val="clear" w:pos="9072"/>
        </w:tabs>
        <w:spacing w:after="120" w:line="360" w:lineRule="auto"/>
        <w:jc w:val="both"/>
        <w:rPr>
          <w:rFonts w:ascii="Arial Narrow" w:hAnsi="Arial Narrow"/>
        </w:rPr>
      </w:pPr>
      <w:r>
        <w:rPr>
          <w:rFonts w:ascii="Arial Narrow" w:hAnsi="Arial Narrow"/>
        </w:rPr>
        <w:t xml:space="preserve">Accompagnement administratif et dossier d’autorisation de la préfecture de Paris pour une phase de test d’une soirée en avril 2026 </w:t>
      </w:r>
      <w:r w:rsidR="0083053C">
        <w:rPr>
          <w:rFonts w:ascii="Arial Narrow" w:hAnsi="Arial Narrow"/>
        </w:rPr>
        <w:t xml:space="preserve">(date à fixer) </w:t>
      </w:r>
      <w:r w:rsidR="00F21A3F">
        <w:rPr>
          <w:rFonts w:ascii="Arial Narrow" w:hAnsi="Arial Narrow"/>
        </w:rPr>
        <w:t xml:space="preserve">sous forme d’additif au dépôt initial </w:t>
      </w:r>
      <w:r>
        <w:rPr>
          <w:rFonts w:ascii="Arial Narrow" w:hAnsi="Arial Narrow"/>
        </w:rPr>
        <w:t xml:space="preserve">en présence de l’artiste avec les équipements utilisés lors de la projection en octobre 2026 et avec un échantillon test de </w:t>
      </w:r>
      <w:r w:rsidR="00F21A3F">
        <w:rPr>
          <w:rFonts w:ascii="Arial Narrow" w:hAnsi="Arial Narrow"/>
        </w:rPr>
        <w:t xml:space="preserve">3 </w:t>
      </w:r>
      <w:r>
        <w:rPr>
          <w:rFonts w:ascii="Arial Narrow" w:hAnsi="Arial Narrow"/>
        </w:rPr>
        <w:t>vidéoprojecteurs</w:t>
      </w:r>
      <w:r w:rsidR="00F21A3F">
        <w:rPr>
          <w:rFonts w:ascii="Arial Narrow" w:hAnsi="Arial Narrow"/>
        </w:rPr>
        <w:t xml:space="preserve"> minimum</w:t>
      </w:r>
    </w:p>
    <w:p w14:paraId="78153632" w14:textId="60CC1190" w:rsidR="009F19DC" w:rsidRDefault="009F19DC" w:rsidP="00AB302F">
      <w:pPr>
        <w:pStyle w:val="En-tte"/>
        <w:numPr>
          <w:ilvl w:val="1"/>
          <w:numId w:val="17"/>
        </w:numPr>
        <w:tabs>
          <w:tab w:val="clear" w:pos="4536"/>
          <w:tab w:val="clear" w:pos="9072"/>
        </w:tabs>
        <w:spacing w:after="120" w:line="360" w:lineRule="auto"/>
        <w:jc w:val="both"/>
        <w:rPr>
          <w:rFonts w:ascii="Arial Narrow" w:hAnsi="Arial Narrow"/>
        </w:rPr>
      </w:pPr>
      <w:r>
        <w:rPr>
          <w:rFonts w:ascii="Arial Narrow" w:hAnsi="Arial Narrow"/>
        </w:rPr>
        <w:t>Implantation technique</w:t>
      </w:r>
    </w:p>
    <w:p w14:paraId="0FCAAB6A" w14:textId="413E45DD" w:rsidR="009F19DC" w:rsidRDefault="009F19DC" w:rsidP="00AB302F">
      <w:pPr>
        <w:pStyle w:val="En-tte"/>
        <w:numPr>
          <w:ilvl w:val="1"/>
          <w:numId w:val="17"/>
        </w:numPr>
        <w:tabs>
          <w:tab w:val="clear" w:pos="4536"/>
          <w:tab w:val="clear" w:pos="9072"/>
        </w:tabs>
        <w:spacing w:after="120" w:line="360" w:lineRule="auto"/>
        <w:jc w:val="both"/>
        <w:rPr>
          <w:rFonts w:ascii="Arial Narrow" w:hAnsi="Arial Narrow"/>
        </w:rPr>
      </w:pPr>
      <w:r>
        <w:rPr>
          <w:rFonts w:ascii="Arial Narrow" w:hAnsi="Arial Narrow"/>
        </w:rPr>
        <w:t>Alimentation électrique autonome sur batteries</w:t>
      </w:r>
    </w:p>
    <w:p w14:paraId="0BC306AA" w14:textId="563F1650" w:rsidR="00F21A3F" w:rsidRPr="0083053C" w:rsidRDefault="003E0428" w:rsidP="00CF5976">
      <w:pPr>
        <w:pStyle w:val="En-tte"/>
        <w:numPr>
          <w:ilvl w:val="1"/>
          <w:numId w:val="17"/>
        </w:numPr>
        <w:tabs>
          <w:tab w:val="clear" w:pos="4536"/>
          <w:tab w:val="clear" w:pos="9072"/>
        </w:tabs>
        <w:spacing w:after="120" w:line="360" w:lineRule="auto"/>
        <w:jc w:val="both"/>
        <w:rPr>
          <w:rFonts w:ascii="Arial Narrow" w:hAnsi="Arial Narrow"/>
        </w:rPr>
      </w:pPr>
      <w:r>
        <w:rPr>
          <w:rFonts w:ascii="Arial Narrow" w:hAnsi="Arial Narrow"/>
        </w:rPr>
        <w:t xml:space="preserve">Tests de diffusion </w:t>
      </w:r>
      <w:r w:rsidR="009F19DC">
        <w:rPr>
          <w:rFonts w:ascii="Arial Narrow" w:hAnsi="Arial Narrow"/>
        </w:rPr>
        <w:t>de l’œuvre de l’artiste</w:t>
      </w:r>
    </w:p>
    <w:p w14:paraId="7D6F7B7D" w14:textId="42F94564" w:rsidR="000E3284" w:rsidRPr="00CF5976" w:rsidRDefault="000E3284" w:rsidP="00CF5976">
      <w:pPr>
        <w:pStyle w:val="En-tte"/>
        <w:tabs>
          <w:tab w:val="clear" w:pos="4536"/>
          <w:tab w:val="clear" w:pos="9072"/>
        </w:tabs>
        <w:spacing w:after="120" w:line="360" w:lineRule="auto"/>
        <w:jc w:val="both"/>
        <w:rPr>
          <w:rFonts w:ascii="Arial Narrow" w:hAnsi="Arial Narrow"/>
          <w:u w:val="single"/>
        </w:rPr>
      </w:pPr>
      <w:r w:rsidRPr="00CF5976">
        <w:rPr>
          <w:rFonts w:ascii="Arial Narrow" w:hAnsi="Arial Narrow"/>
          <w:b/>
          <w:u w:val="single"/>
        </w:rPr>
        <w:t>Tranche optionnelle 2</w:t>
      </w:r>
      <w:r w:rsidRPr="00CF5976">
        <w:rPr>
          <w:rFonts w:ascii="Arial Narrow" w:hAnsi="Arial Narrow"/>
          <w:u w:val="single"/>
        </w:rPr>
        <w:t xml:space="preserve"> : </w:t>
      </w:r>
    </w:p>
    <w:p w14:paraId="1556DBC1" w14:textId="4D47E3E3" w:rsidR="0083053C" w:rsidRPr="00E927FF" w:rsidRDefault="000E3284" w:rsidP="00DE4FFC">
      <w:pPr>
        <w:pStyle w:val="Paragraphedeliste"/>
        <w:numPr>
          <w:ilvl w:val="0"/>
          <w:numId w:val="16"/>
        </w:numPr>
        <w:jc w:val="both"/>
        <w:rPr>
          <w:rFonts w:ascii="Arial Narrow" w:hAnsi="Arial Narrow"/>
        </w:rPr>
      </w:pPr>
      <w:r w:rsidRPr="00E927FF">
        <w:rPr>
          <w:rFonts w:ascii="Arial Narrow" w:hAnsi="Arial Narrow"/>
        </w:rPr>
        <w:t>Diffusion du contenu</w:t>
      </w:r>
      <w:r w:rsidR="00173640" w:rsidRPr="00E927FF">
        <w:rPr>
          <w:rFonts w:ascii="Arial Narrow" w:hAnsi="Arial Narrow"/>
        </w:rPr>
        <w:t xml:space="preserve"> un 4</w:t>
      </w:r>
      <w:r w:rsidR="00173640" w:rsidRPr="00E927FF">
        <w:rPr>
          <w:rFonts w:ascii="Arial Narrow" w:hAnsi="Arial Narrow"/>
          <w:vertAlign w:val="superscript"/>
        </w:rPr>
        <w:t>e</w:t>
      </w:r>
      <w:r w:rsidR="00173640" w:rsidRPr="00E927FF">
        <w:rPr>
          <w:rFonts w:ascii="Arial Narrow" w:hAnsi="Arial Narrow"/>
        </w:rPr>
        <w:t xml:space="preserve"> </w:t>
      </w:r>
      <w:r w:rsidR="00CE2421" w:rsidRPr="00E927FF">
        <w:rPr>
          <w:rFonts w:ascii="Arial Narrow" w:hAnsi="Arial Narrow"/>
        </w:rPr>
        <w:t>et 5</w:t>
      </w:r>
      <w:r w:rsidR="00CE2421" w:rsidRPr="00E927FF">
        <w:rPr>
          <w:rFonts w:ascii="Arial Narrow" w:hAnsi="Arial Narrow"/>
          <w:vertAlign w:val="superscript"/>
        </w:rPr>
        <w:t>ème</w:t>
      </w:r>
      <w:r w:rsidR="00CE2421" w:rsidRPr="00E927FF">
        <w:rPr>
          <w:rFonts w:ascii="Arial Narrow" w:hAnsi="Arial Narrow"/>
        </w:rPr>
        <w:t xml:space="preserve"> soir</w:t>
      </w:r>
      <w:r w:rsidRPr="00E927FF">
        <w:rPr>
          <w:rFonts w:ascii="Arial Narrow" w:hAnsi="Arial Narrow"/>
        </w:rPr>
        <w:t xml:space="preserve"> </w:t>
      </w:r>
      <w:r w:rsidR="00CE2421" w:rsidRPr="00E927FF">
        <w:rPr>
          <w:rFonts w:ascii="Arial Narrow" w:hAnsi="Arial Narrow"/>
        </w:rPr>
        <w:t xml:space="preserve">le </w:t>
      </w:r>
      <w:r w:rsidR="00E927FF">
        <w:rPr>
          <w:rFonts w:ascii="Arial Narrow" w:hAnsi="Arial Narrow"/>
        </w:rPr>
        <w:t>mercredi 21 et jeudi 22 octobre 2026. L</w:t>
      </w:r>
      <w:r w:rsidR="00E927FF" w:rsidRPr="00E927FF">
        <w:rPr>
          <w:rFonts w:ascii="Arial Narrow" w:hAnsi="Arial Narrow"/>
        </w:rPr>
        <w:t xml:space="preserve">es dates d’exploitation précédemment citées sont susceptibles d’être modifiées de quelques jours. Elles ne sont communiquées qu’à titre indicatif. </w:t>
      </w:r>
    </w:p>
    <w:p w14:paraId="3DD74242" w14:textId="0F1166C5" w:rsidR="006205CB" w:rsidRPr="00B872FC" w:rsidRDefault="000E3284" w:rsidP="00CF5976">
      <w:pPr>
        <w:pStyle w:val="En-tte"/>
        <w:numPr>
          <w:ilvl w:val="0"/>
          <w:numId w:val="16"/>
        </w:numPr>
        <w:tabs>
          <w:tab w:val="clear" w:pos="4536"/>
          <w:tab w:val="clear" w:pos="9072"/>
        </w:tabs>
        <w:spacing w:after="120" w:line="360" w:lineRule="auto"/>
        <w:jc w:val="both"/>
      </w:pPr>
      <w:r w:rsidRPr="000E3284">
        <w:rPr>
          <w:rFonts w:ascii="Arial Narrow" w:hAnsi="Arial Narrow"/>
        </w:rPr>
        <w:t>Maintenance et gardiennage des éléments techniques implantés</w:t>
      </w:r>
    </w:p>
    <w:p w14:paraId="2CE1320E" w14:textId="60DEB20A" w:rsidR="0006022E" w:rsidRPr="00B872FC" w:rsidRDefault="0006022E" w:rsidP="006C6922">
      <w:pPr>
        <w:rPr>
          <w:rFonts w:ascii="Arial Narrow" w:hAnsi="Arial Narrow"/>
        </w:rPr>
      </w:pPr>
    </w:p>
    <w:p w14:paraId="41476523" w14:textId="76C86C60" w:rsidR="00AD0580" w:rsidRPr="00B872FC" w:rsidRDefault="000F2117" w:rsidP="003A59ED">
      <w:pPr>
        <w:pStyle w:val="En-tte"/>
        <w:numPr>
          <w:ilvl w:val="0"/>
          <w:numId w:val="2"/>
        </w:numPr>
        <w:pBdr>
          <w:bottom w:val="single" w:sz="4" w:space="1" w:color="2F5496" w:themeColor="accent5" w:themeShade="BF"/>
        </w:pBdr>
        <w:tabs>
          <w:tab w:val="clear" w:pos="4536"/>
          <w:tab w:val="clear" w:pos="9072"/>
        </w:tabs>
        <w:spacing w:after="120" w:line="360" w:lineRule="auto"/>
        <w:ind w:left="283" w:hanging="357"/>
        <w:jc w:val="both"/>
        <w:rPr>
          <w:rFonts w:ascii="Arial Narrow" w:hAnsi="Arial Narrow"/>
          <w:b/>
        </w:rPr>
      </w:pPr>
      <w:r w:rsidRPr="00B872FC">
        <w:rPr>
          <w:rFonts w:ascii="Arial Narrow" w:hAnsi="Arial Narrow"/>
          <w:b/>
        </w:rPr>
        <w:t>PRESTATIONS DUES AU TITRE DU FORFAIT</w:t>
      </w:r>
      <w:r w:rsidR="001B00D8" w:rsidRPr="00B872FC">
        <w:rPr>
          <w:rFonts w:ascii="Arial Narrow" w:hAnsi="Arial Narrow"/>
          <w:b/>
        </w:rPr>
        <w:t xml:space="preserve"> – TRANCHE FERME</w:t>
      </w:r>
    </w:p>
    <w:p w14:paraId="5689D48D" w14:textId="39D002AD" w:rsidR="0006022E" w:rsidRPr="00B872FC" w:rsidRDefault="00263612" w:rsidP="00DC6A40">
      <w:pPr>
        <w:pStyle w:val="En-tte"/>
        <w:numPr>
          <w:ilvl w:val="0"/>
          <w:numId w:val="5"/>
        </w:numPr>
        <w:tabs>
          <w:tab w:val="clear" w:pos="4536"/>
          <w:tab w:val="clear" w:pos="9072"/>
        </w:tabs>
        <w:spacing w:after="120" w:line="360" w:lineRule="auto"/>
        <w:jc w:val="both"/>
        <w:rPr>
          <w:rFonts w:ascii="Arial Narrow" w:hAnsi="Arial Narrow"/>
          <w:b/>
        </w:rPr>
      </w:pPr>
      <w:r w:rsidRPr="00B872FC">
        <w:rPr>
          <w:rFonts w:ascii="Arial Narrow" w:hAnsi="Arial Narrow"/>
          <w:b/>
        </w:rPr>
        <w:t>Accompagnement administratif</w:t>
      </w:r>
    </w:p>
    <w:p w14:paraId="4A97B0A7" w14:textId="655A69B2" w:rsidR="00263612" w:rsidRPr="00B872FC" w:rsidRDefault="00263612" w:rsidP="00F15F2A">
      <w:pPr>
        <w:pStyle w:val="En-tte"/>
        <w:tabs>
          <w:tab w:val="clear" w:pos="4536"/>
          <w:tab w:val="clear" w:pos="9072"/>
        </w:tabs>
        <w:spacing w:after="120" w:line="360" w:lineRule="auto"/>
        <w:jc w:val="both"/>
        <w:rPr>
          <w:rFonts w:ascii="Arial Narrow" w:hAnsi="Arial Narrow"/>
        </w:rPr>
      </w:pPr>
      <w:r w:rsidRPr="00B872FC">
        <w:rPr>
          <w:rFonts w:ascii="Arial Narrow" w:hAnsi="Arial Narrow"/>
        </w:rPr>
        <w:t>Sur la base de l’étude technique préalable déjà réalisée, le Titulaire devra :</w:t>
      </w:r>
    </w:p>
    <w:p w14:paraId="74BE38D2" w14:textId="29A03B21" w:rsidR="00263612" w:rsidRPr="00B872FC" w:rsidRDefault="00263612" w:rsidP="00AB302F">
      <w:pPr>
        <w:pStyle w:val="En-tte"/>
        <w:numPr>
          <w:ilvl w:val="0"/>
          <w:numId w:val="10"/>
        </w:numPr>
        <w:spacing w:after="120" w:line="360" w:lineRule="auto"/>
        <w:jc w:val="both"/>
        <w:rPr>
          <w:rFonts w:ascii="Arial Narrow" w:hAnsi="Arial Narrow"/>
        </w:rPr>
      </w:pPr>
      <w:r w:rsidRPr="00B872FC">
        <w:rPr>
          <w:rFonts w:ascii="Arial Narrow" w:hAnsi="Arial Narrow"/>
        </w:rPr>
        <w:t>rédiger et porter la demande d’autorisation d’occupation du territoire (AOT), auprès de la mairie de Paris et de la préfecture de Paris </w:t>
      </w:r>
      <w:r w:rsidR="009B4611" w:rsidRPr="00B872FC">
        <w:rPr>
          <w:rFonts w:ascii="Arial Narrow" w:hAnsi="Arial Narrow"/>
        </w:rPr>
        <w:t>ou aux autorités compétentes si le lieu de l’implantation technique devait changer</w:t>
      </w:r>
      <w:r w:rsidR="00E86B6D" w:rsidRPr="00B872FC">
        <w:rPr>
          <w:rFonts w:ascii="Arial Narrow" w:hAnsi="Arial Narrow"/>
        </w:rPr>
        <w:t xml:space="preserve"> (Annexe 2)</w:t>
      </w:r>
      <w:r w:rsidR="008F65A6">
        <w:rPr>
          <w:rFonts w:ascii="Arial Narrow" w:hAnsi="Arial Narrow"/>
        </w:rPr>
        <w:t> ;</w:t>
      </w:r>
    </w:p>
    <w:p w14:paraId="4096C135" w14:textId="55ACDA18" w:rsidR="00263612" w:rsidRPr="00B872FC" w:rsidRDefault="00263612" w:rsidP="00AB302F">
      <w:pPr>
        <w:pStyle w:val="En-tte"/>
        <w:numPr>
          <w:ilvl w:val="0"/>
          <w:numId w:val="10"/>
        </w:numPr>
        <w:spacing w:after="120" w:line="360" w:lineRule="auto"/>
        <w:jc w:val="both"/>
        <w:rPr>
          <w:rFonts w:ascii="Arial Narrow" w:hAnsi="Arial Narrow"/>
        </w:rPr>
      </w:pPr>
      <w:r w:rsidRPr="00B872FC">
        <w:rPr>
          <w:rFonts w:ascii="Arial Narrow" w:hAnsi="Arial Narrow"/>
        </w:rPr>
        <w:t xml:space="preserve">rédiger et porter la demande de raccordement au réseau auprès d’EDF et d’ENEDIS </w:t>
      </w:r>
      <w:r w:rsidR="00FC4524">
        <w:rPr>
          <w:rFonts w:ascii="Arial Narrow" w:hAnsi="Arial Narrow"/>
        </w:rPr>
        <w:t>et</w:t>
      </w:r>
      <w:r w:rsidR="008F65A6">
        <w:rPr>
          <w:rFonts w:ascii="Arial Narrow" w:hAnsi="Arial Narrow"/>
        </w:rPr>
        <w:t>,</w:t>
      </w:r>
      <w:r w:rsidR="00FC4524">
        <w:rPr>
          <w:rFonts w:ascii="Arial Narrow" w:hAnsi="Arial Narrow"/>
        </w:rPr>
        <w:t xml:space="preserve"> en cas d’impossibilité de raccordement</w:t>
      </w:r>
      <w:r w:rsidR="008F65A6">
        <w:rPr>
          <w:rFonts w:ascii="Arial Narrow" w:hAnsi="Arial Narrow"/>
        </w:rPr>
        <w:t>,</w:t>
      </w:r>
      <w:r w:rsidR="00FC4524">
        <w:rPr>
          <w:rFonts w:ascii="Arial Narrow" w:hAnsi="Arial Narrow"/>
        </w:rPr>
        <w:t xml:space="preserve"> devra prendre en charge la location, l’acheminement, </w:t>
      </w:r>
      <w:r w:rsidR="00985296">
        <w:rPr>
          <w:rFonts w:ascii="Arial Narrow" w:hAnsi="Arial Narrow"/>
        </w:rPr>
        <w:t xml:space="preserve">la mise en place sur la voie publique et leurs enlèvements en fin de période d’exploitation, </w:t>
      </w:r>
      <w:r w:rsidR="00FC4524">
        <w:rPr>
          <w:rFonts w:ascii="Arial Narrow" w:hAnsi="Arial Narrow"/>
        </w:rPr>
        <w:t xml:space="preserve">la mise en service et l’exploitation </w:t>
      </w:r>
      <w:r w:rsidR="00FC4524">
        <w:rPr>
          <w:rFonts w:ascii="Arial Narrow" w:hAnsi="Arial Narrow"/>
        </w:rPr>
        <w:lastRenderedPageBreak/>
        <w:t>des groupes électrogènes requis pour la bonne exploitation de l’évènement</w:t>
      </w:r>
      <w:r w:rsidR="00BD7700">
        <w:rPr>
          <w:rFonts w:ascii="Arial Narrow" w:hAnsi="Arial Narrow"/>
        </w:rPr>
        <w:t xml:space="preserve"> sur la base des prix indiqués au</w:t>
      </w:r>
      <w:r w:rsidR="00FC4524">
        <w:rPr>
          <w:rFonts w:ascii="Arial Narrow" w:hAnsi="Arial Narrow"/>
        </w:rPr>
        <w:t xml:space="preserve"> </w:t>
      </w:r>
      <w:r w:rsidR="0014120A">
        <w:rPr>
          <w:rFonts w:ascii="Arial Narrow" w:hAnsi="Arial Narrow"/>
        </w:rPr>
        <w:t xml:space="preserve">BPU </w:t>
      </w:r>
      <w:r w:rsidRPr="00B872FC">
        <w:rPr>
          <w:rFonts w:ascii="Arial Narrow" w:hAnsi="Arial Narrow"/>
        </w:rPr>
        <w:t>;</w:t>
      </w:r>
    </w:p>
    <w:p w14:paraId="5895C2E1" w14:textId="33066C50" w:rsidR="00263612" w:rsidRPr="00B872FC" w:rsidRDefault="00263612" w:rsidP="00AB302F">
      <w:pPr>
        <w:pStyle w:val="En-tte"/>
        <w:numPr>
          <w:ilvl w:val="0"/>
          <w:numId w:val="10"/>
        </w:numPr>
        <w:tabs>
          <w:tab w:val="clear" w:pos="4536"/>
          <w:tab w:val="clear" w:pos="9072"/>
        </w:tabs>
        <w:spacing w:after="120" w:line="360" w:lineRule="auto"/>
        <w:jc w:val="both"/>
        <w:rPr>
          <w:rFonts w:ascii="Arial Narrow" w:hAnsi="Arial Narrow"/>
        </w:rPr>
      </w:pPr>
      <w:r w:rsidRPr="00B872FC">
        <w:rPr>
          <w:rFonts w:ascii="Arial Narrow" w:hAnsi="Arial Narrow"/>
        </w:rPr>
        <w:t>fournir les justificatifs administratifs qui pourront être demandés par les autorités compétentes permettant l’installation technique liée au vidéomapping.</w:t>
      </w:r>
    </w:p>
    <w:p w14:paraId="268FBD49" w14:textId="75F703FF" w:rsidR="007B534B" w:rsidRPr="00B872FC" w:rsidRDefault="00263612" w:rsidP="007B534B">
      <w:pPr>
        <w:pStyle w:val="En-tte"/>
        <w:spacing w:after="120" w:line="360" w:lineRule="auto"/>
        <w:jc w:val="both"/>
        <w:rPr>
          <w:rFonts w:ascii="Arial Narrow" w:hAnsi="Arial Narrow"/>
        </w:rPr>
      </w:pPr>
      <w:r w:rsidRPr="00B872FC">
        <w:rPr>
          <w:rFonts w:ascii="Arial Narrow" w:hAnsi="Arial Narrow"/>
        </w:rPr>
        <w:t>Dans le cas où</w:t>
      </w:r>
      <w:r w:rsidR="009B4611" w:rsidRPr="00B872FC">
        <w:rPr>
          <w:rFonts w:ascii="Arial Narrow" w:hAnsi="Arial Narrow"/>
        </w:rPr>
        <w:t xml:space="preserve"> l’autorisation d’occupation du territoire (AOT) serait refusée, les prestations </w:t>
      </w:r>
      <w:r w:rsidR="00920D4B">
        <w:rPr>
          <w:rFonts w:ascii="Arial Narrow" w:hAnsi="Arial Narrow"/>
        </w:rPr>
        <w:t xml:space="preserve">forfaitaires </w:t>
      </w:r>
      <w:r w:rsidR="009B4611" w:rsidRPr="00B872FC">
        <w:rPr>
          <w:rFonts w:ascii="Arial Narrow" w:hAnsi="Arial Narrow"/>
        </w:rPr>
        <w:t>du présent ma</w:t>
      </w:r>
      <w:r w:rsidR="00920D4B">
        <w:rPr>
          <w:rFonts w:ascii="Arial Narrow" w:hAnsi="Arial Narrow"/>
        </w:rPr>
        <w:t xml:space="preserve">rché s’achèveront à cette phase, le marché sera résilié sans frais ni indemnité. </w:t>
      </w:r>
    </w:p>
    <w:p w14:paraId="450341DD" w14:textId="244FE369" w:rsidR="00811958" w:rsidRPr="00B872FC" w:rsidRDefault="00811958" w:rsidP="00811958">
      <w:pPr>
        <w:pStyle w:val="En-tte"/>
        <w:numPr>
          <w:ilvl w:val="0"/>
          <w:numId w:val="5"/>
        </w:numPr>
        <w:tabs>
          <w:tab w:val="clear" w:pos="4536"/>
          <w:tab w:val="clear" w:pos="9072"/>
        </w:tabs>
        <w:spacing w:after="120" w:line="360" w:lineRule="auto"/>
        <w:jc w:val="both"/>
        <w:rPr>
          <w:rFonts w:ascii="Arial Narrow" w:hAnsi="Arial Narrow"/>
          <w:b/>
        </w:rPr>
      </w:pPr>
      <w:r w:rsidRPr="00B872FC">
        <w:rPr>
          <w:rFonts w:ascii="Arial Narrow" w:hAnsi="Arial Narrow"/>
          <w:b/>
        </w:rPr>
        <w:t>Etude technique préalable</w:t>
      </w:r>
    </w:p>
    <w:p w14:paraId="533A2E66" w14:textId="71256447" w:rsidR="00811958" w:rsidRPr="00B872FC" w:rsidRDefault="00811958" w:rsidP="00811958">
      <w:pPr>
        <w:pStyle w:val="En-tte"/>
        <w:tabs>
          <w:tab w:val="clear" w:pos="4536"/>
          <w:tab w:val="clear" w:pos="9072"/>
        </w:tabs>
        <w:spacing w:after="120" w:line="360" w:lineRule="auto"/>
        <w:jc w:val="both"/>
        <w:rPr>
          <w:rFonts w:ascii="Arial Narrow" w:hAnsi="Arial Narrow"/>
        </w:rPr>
      </w:pPr>
      <w:r w:rsidRPr="00B872FC">
        <w:rPr>
          <w:rFonts w:ascii="Arial Narrow" w:hAnsi="Arial Narrow"/>
        </w:rPr>
        <w:t>L’EPMO-VGE transmettra au Titulaire, dès la notification du présent marché, l’ensemble des éléments réalisés par l’</w:t>
      </w:r>
      <w:r w:rsidR="00FC4524">
        <w:rPr>
          <w:rFonts w:ascii="Arial Narrow" w:hAnsi="Arial Narrow"/>
        </w:rPr>
        <w:t>artiste à date même s’ils ne sont qu’à l’échelle embryonnaire de projet artistique numérique. Le Titulaire peut néanmoins consulter en annexe</w:t>
      </w:r>
      <w:r w:rsidR="00341F94">
        <w:rPr>
          <w:rFonts w:ascii="Arial Narrow" w:hAnsi="Arial Narrow"/>
        </w:rPr>
        <w:t xml:space="preserve"> 5</w:t>
      </w:r>
      <w:r w:rsidR="00FC4524">
        <w:rPr>
          <w:rFonts w:ascii="Arial Narrow" w:hAnsi="Arial Narrow"/>
        </w:rPr>
        <w:t xml:space="preserve"> le rendu souhaité par l’artiste</w:t>
      </w:r>
      <w:r w:rsidR="002E39C8" w:rsidRPr="00B872FC">
        <w:rPr>
          <w:rFonts w:ascii="Arial Narrow" w:hAnsi="Arial Narrow"/>
        </w:rPr>
        <w:t xml:space="preserve"> ainsi que</w:t>
      </w:r>
      <w:r w:rsidR="009E4AB6" w:rsidRPr="00B872FC">
        <w:rPr>
          <w:rFonts w:ascii="Arial Narrow" w:hAnsi="Arial Narrow"/>
        </w:rPr>
        <w:t xml:space="preserve"> </w:t>
      </w:r>
      <w:r w:rsidRPr="00B872FC">
        <w:rPr>
          <w:rFonts w:ascii="Arial Narrow" w:hAnsi="Arial Narrow"/>
        </w:rPr>
        <w:t xml:space="preserve">les éléments techniques relatifs à la façade du </w:t>
      </w:r>
      <w:r w:rsidR="007A2178" w:rsidRPr="00B872FC">
        <w:rPr>
          <w:rFonts w:ascii="Arial Narrow" w:hAnsi="Arial Narrow"/>
        </w:rPr>
        <w:t>m</w:t>
      </w:r>
      <w:r w:rsidRPr="00B872FC">
        <w:rPr>
          <w:rFonts w:ascii="Arial Narrow" w:hAnsi="Arial Narrow"/>
        </w:rPr>
        <w:t>usée d’Orsay côté Seine.</w:t>
      </w:r>
      <w:r w:rsidR="003773DC" w:rsidRPr="00B872FC">
        <w:rPr>
          <w:rFonts w:ascii="Arial Narrow" w:hAnsi="Arial Narrow"/>
        </w:rPr>
        <w:t xml:space="preserve"> </w:t>
      </w:r>
      <w:r w:rsidR="003B31B3">
        <w:rPr>
          <w:rFonts w:ascii="Arial Narrow" w:hAnsi="Arial Narrow"/>
        </w:rPr>
        <w:t xml:space="preserve">Des animations fournies par le studio de l’artiste sont également disponibles en annexe 6. </w:t>
      </w:r>
      <w:r w:rsidRPr="00B872FC">
        <w:rPr>
          <w:rFonts w:ascii="Arial Narrow" w:hAnsi="Arial Narrow"/>
        </w:rPr>
        <w:t xml:space="preserve">Ces éléments permettront au Titulaire de réaliser le contenu final prêt à diffuser </w:t>
      </w:r>
      <w:r w:rsidR="007A2178" w:rsidRPr="00B872FC">
        <w:rPr>
          <w:rFonts w:ascii="Arial Narrow" w:hAnsi="Arial Narrow"/>
        </w:rPr>
        <w:t xml:space="preserve">(PAD) </w:t>
      </w:r>
      <w:r w:rsidRPr="00B872FC">
        <w:rPr>
          <w:rFonts w:ascii="Arial Narrow" w:hAnsi="Arial Narrow"/>
        </w:rPr>
        <w:t xml:space="preserve">sur la façade du </w:t>
      </w:r>
      <w:r w:rsidR="007A2178" w:rsidRPr="00B872FC">
        <w:rPr>
          <w:rFonts w:ascii="Arial Narrow" w:hAnsi="Arial Narrow"/>
        </w:rPr>
        <w:t>m</w:t>
      </w:r>
      <w:r w:rsidRPr="00B872FC">
        <w:rPr>
          <w:rFonts w:ascii="Arial Narrow" w:hAnsi="Arial Narrow"/>
        </w:rPr>
        <w:t>usée d’Orsay.</w:t>
      </w:r>
      <w:r w:rsidR="00C04244" w:rsidRPr="00B872FC">
        <w:rPr>
          <w:rFonts w:ascii="Arial Narrow" w:hAnsi="Arial Narrow"/>
        </w:rPr>
        <w:t xml:space="preserve"> Le Titulaire devra s’assurer après remise des fichiers par l’EPMO-VGE de la bonne concordance des sources vidéos avec son propre matériel et réaliser toute opération technique requise pour ce faire.</w:t>
      </w:r>
      <w:r w:rsidR="00233AC9" w:rsidRPr="00233AC9">
        <w:rPr>
          <w:rFonts w:ascii="Arial Narrow" w:hAnsi="Arial Narrow"/>
        </w:rPr>
        <w:t xml:space="preserve"> </w:t>
      </w:r>
      <w:r w:rsidR="00233AC9">
        <w:rPr>
          <w:rFonts w:ascii="Arial Narrow" w:hAnsi="Arial Narrow"/>
        </w:rPr>
        <w:t xml:space="preserve">Le Titulaire s’engage à apporter toutes les modifications </w:t>
      </w:r>
      <w:r w:rsidR="00C619C4">
        <w:rPr>
          <w:rFonts w:ascii="Arial Narrow" w:hAnsi="Arial Narrow"/>
        </w:rPr>
        <w:t xml:space="preserve">sur les fichiers </w:t>
      </w:r>
      <w:r w:rsidR="00233AC9">
        <w:rPr>
          <w:rFonts w:ascii="Arial Narrow" w:hAnsi="Arial Narrow"/>
        </w:rPr>
        <w:t>qui pourraient être demandées par l’EPMO-VGE ou le studio Jenny Holzer sans que cela ouvre droit à une rémunération supplémentaire.</w:t>
      </w:r>
    </w:p>
    <w:p w14:paraId="3A245FDC" w14:textId="796983F3" w:rsidR="008B468D" w:rsidRPr="00B872FC" w:rsidRDefault="008B468D" w:rsidP="008B468D">
      <w:pPr>
        <w:pStyle w:val="En-tte"/>
        <w:numPr>
          <w:ilvl w:val="0"/>
          <w:numId w:val="5"/>
        </w:numPr>
        <w:tabs>
          <w:tab w:val="clear" w:pos="4536"/>
          <w:tab w:val="clear" w:pos="9072"/>
        </w:tabs>
        <w:spacing w:after="120" w:line="360" w:lineRule="auto"/>
        <w:jc w:val="both"/>
        <w:rPr>
          <w:rFonts w:ascii="Arial Narrow" w:hAnsi="Arial Narrow"/>
          <w:b/>
        </w:rPr>
      </w:pPr>
      <w:r w:rsidRPr="00B872FC">
        <w:rPr>
          <w:rFonts w:ascii="Arial Narrow" w:hAnsi="Arial Narrow"/>
          <w:b/>
        </w:rPr>
        <w:t>Implantation technique</w:t>
      </w:r>
    </w:p>
    <w:p w14:paraId="4190D0C2" w14:textId="0F8F5D24" w:rsidR="00152A2A" w:rsidRPr="00FA5F11" w:rsidRDefault="008B468D" w:rsidP="008B468D">
      <w:pPr>
        <w:rPr>
          <w:rFonts w:ascii="Arial Narrow" w:hAnsi="Arial Narrow"/>
        </w:rPr>
      </w:pPr>
      <w:r w:rsidRPr="00FA5F11">
        <w:rPr>
          <w:rFonts w:ascii="Arial Narrow" w:hAnsi="Arial Narrow"/>
        </w:rPr>
        <w:t>Dans le cadre de cette phase, le Titulaire devra :</w:t>
      </w:r>
    </w:p>
    <w:p w14:paraId="73A44D02" w14:textId="50B635B5" w:rsidR="008B468D" w:rsidRPr="00FA5F11" w:rsidRDefault="008B468D" w:rsidP="00AB302F">
      <w:pPr>
        <w:pStyle w:val="Paragraphedeliste"/>
        <w:numPr>
          <w:ilvl w:val="0"/>
          <w:numId w:val="11"/>
        </w:numPr>
        <w:spacing w:after="120" w:line="360" w:lineRule="auto"/>
        <w:rPr>
          <w:rFonts w:ascii="Arial Narrow" w:hAnsi="Arial Narrow"/>
        </w:rPr>
      </w:pPr>
      <w:r w:rsidRPr="00FA5F11">
        <w:rPr>
          <w:rFonts w:ascii="Arial Narrow" w:hAnsi="Arial Narrow"/>
        </w:rPr>
        <w:t>fournir, transporter, installer et démonter tout le matériel audiovisuel, numérique et électrique nécessaire ainsi que les câbles et connectiques correspondants ;</w:t>
      </w:r>
      <w:r w:rsidR="009E4AB6" w:rsidRPr="00FA5F11">
        <w:rPr>
          <w:rFonts w:ascii="Arial Narrow" w:hAnsi="Arial Narrow"/>
        </w:rPr>
        <w:t xml:space="preserve"> l’ensemble de ces éléments </w:t>
      </w:r>
      <w:r w:rsidR="00D53EBD" w:rsidRPr="00FA5F11">
        <w:rPr>
          <w:rFonts w:ascii="Arial Narrow" w:hAnsi="Arial Narrow"/>
        </w:rPr>
        <w:t>devront</w:t>
      </w:r>
      <w:r w:rsidR="009E4AB6" w:rsidRPr="00FA5F11">
        <w:rPr>
          <w:rFonts w:ascii="Arial Narrow" w:hAnsi="Arial Narrow"/>
        </w:rPr>
        <w:t xml:space="preserve"> avoir les caractéristiques techniques suffisantes notamment en termes de puissances pour les vidéoprojecteurs afin de répondre aux attentes de l’expérience qualitative attendue</w:t>
      </w:r>
      <w:r w:rsidR="00233AC9">
        <w:rPr>
          <w:rFonts w:ascii="Arial Narrow" w:hAnsi="Arial Narrow"/>
        </w:rPr>
        <w:t xml:space="preserve">. Ils devront également être adaptés à un fonctionnement en extérieur (résistance aux intempéries, à la chaleur et à l’exposition au soleil). </w:t>
      </w:r>
      <w:r w:rsidR="00233AC9" w:rsidRPr="00C05E71">
        <w:rPr>
          <w:rFonts w:ascii="Arial Narrow" w:hAnsi="Arial Narrow"/>
        </w:rPr>
        <w:t>Les dispositifs d'étanchéité et/ou les boîtiers destinés aux projecteurs, générateurs et autres éléments visibles du grand public seront choisis en consultation avec l'artist</w:t>
      </w:r>
      <w:r w:rsidR="00233AC9">
        <w:rPr>
          <w:rFonts w:ascii="Arial Narrow" w:hAnsi="Arial Narrow"/>
        </w:rPr>
        <w:t xml:space="preserve">e, dans un souci d'esthétique. </w:t>
      </w:r>
      <w:r w:rsidR="00233AC9" w:rsidRPr="00FA5F11">
        <w:rPr>
          <w:rFonts w:ascii="Arial Narrow" w:hAnsi="Arial Narrow"/>
        </w:rPr>
        <w:t>;</w:t>
      </w:r>
    </w:p>
    <w:p w14:paraId="2513FD36" w14:textId="77777777" w:rsidR="00854C8C" w:rsidRPr="00FA5F11" w:rsidRDefault="00854C8C" w:rsidP="00183D9F">
      <w:pPr>
        <w:pStyle w:val="Paragraphedeliste"/>
        <w:spacing w:after="120" w:line="360" w:lineRule="auto"/>
        <w:rPr>
          <w:rFonts w:ascii="Arial Narrow" w:hAnsi="Arial Narrow"/>
        </w:rPr>
      </w:pPr>
    </w:p>
    <w:p w14:paraId="3D34F521" w14:textId="5FDA63CB" w:rsidR="00854C8C" w:rsidRPr="00FA5F11" w:rsidRDefault="00854C8C" w:rsidP="00AB302F">
      <w:pPr>
        <w:pStyle w:val="Paragraphedeliste"/>
        <w:numPr>
          <w:ilvl w:val="0"/>
          <w:numId w:val="11"/>
        </w:numPr>
        <w:spacing w:after="120" w:line="360" w:lineRule="auto"/>
        <w:rPr>
          <w:rFonts w:ascii="Arial Narrow" w:hAnsi="Arial Narrow"/>
        </w:rPr>
      </w:pPr>
      <w:r w:rsidRPr="00FA5F11">
        <w:rPr>
          <w:rFonts w:ascii="Arial Narrow" w:hAnsi="Arial Narrow"/>
        </w:rPr>
        <w:t>réaliser l’ensemble des tests préalables à la période d’exploitation : Test de marche à blanc en présence de l’EPMO et l’</w:t>
      </w:r>
      <w:r w:rsidR="00FA5F11" w:rsidRPr="00FA5F11">
        <w:rPr>
          <w:rFonts w:ascii="Arial Narrow" w:hAnsi="Arial Narrow"/>
        </w:rPr>
        <w:t>artiste</w:t>
      </w:r>
      <w:r w:rsidRPr="00FA5F11">
        <w:rPr>
          <w:rFonts w:ascii="Arial Narrow" w:hAnsi="Arial Narrow"/>
        </w:rPr>
        <w:t xml:space="preserve"> avec adaptation si nécessaire (tant sur le contenu que sur le matériel) si le rendu n’est pas jugé satisfaisant par l’EPMO </w:t>
      </w:r>
      <w:r w:rsidR="00FA5F11" w:rsidRPr="00FA5F11">
        <w:rPr>
          <w:rFonts w:ascii="Arial Narrow" w:hAnsi="Arial Narrow"/>
        </w:rPr>
        <w:t xml:space="preserve">et l’artiste </w:t>
      </w:r>
      <w:r w:rsidRPr="00FA5F11">
        <w:rPr>
          <w:rFonts w:ascii="Arial Narrow" w:hAnsi="Arial Narrow"/>
        </w:rPr>
        <w:t>;</w:t>
      </w:r>
    </w:p>
    <w:p w14:paraId="63C8F377" w14:textId="77777777" w:rsidR="008B468D" w:rsidRPr="00FA5F11" w:rsidRDefault="008B468D" w:rsidP="00183D9F">
      <w:pPr>
        <w:pStyle w:val="Paragraphedeliste"/>
        <w:spacing w:after="120" w:line="360" w:lineRule="auto"/>
        <w:ind w:left="1440"/>
        <w:rPr>
          <w:rFonts w:ascii="Arial Narrow" w:hAnsi="Arial Narrow"/>
        </w:rPr>
      </w:pPr>
    </w:p>
    <w:p w14:paraId="7A2F2E5C" w14:textId="5F0D6828" w:rsidR="00FA5F11" w:rsidRPr="00FA5F11" w:rsidRDefault="008B468D" w:rsidP="00AB302F">
      <w:pPr>
        <w:pStyle w:val="Paragraphedeliste"/>
        <w:numPr>
          <w:ilvl w:val="0"/>
          <w:numId w:val="11"/>
        </w:numPr>
        <w:spacing w:after="120" w:line="360" w:lineRule="auto"/>
        <w:rPr>
          <w:rFonts w:ascii="Arial Narrow" w:hAnsi="Arial Narrow"/>
        </w:rPr>
      </w:pPr>
      <w:r w:rsidRPr="00FA5F11">
        <w:rPr>
          <w:rFonts w:ascii="Arial Narrow" w:hAnsi="Arial Narrow"/>
        </w:rPr>
        <w:t>procéder au raccordement électrique auprès d’Enedis et d’EDF avec lesquels il aura été préalablement été en contact. Le port des Tuileries n’étant pas relié au réseau électrique, un raccordement devra se faire au niveau du quai des Tuileries, en surplomb du port ;</w:t>
      </w:r>
      <w:r w:rsidR="00FA5F11" w:rsidRPr="00FA5F11">
        <w:rPr>
          <w:rFonts w:ascii="Arial Narrow" w:hAnsi="Arial Narrow"/>
        </w:rPr>
        <w:t xml:space="preserve"> en cas d’impossibilité de raccordement devra prendre en charge la location, l’acheminement, la mise en service et l’exploitation des groupes électrogènes requis pour la bonne exploitation de l’évènement</w:t>
      </w:r>
      <w:r w:rsidR="00BD7700">
        <w:rPr>
          <w:rFonts w:ascii="Arial Narrow" w:hAnsi="Arial Narrow"/>
        </w:rPr>
        <w:t xml:space="preserve"> sur la base des prix indiqués</w:t>
      </w:r>
      <w:r w:rsidR="00FA5F11" w:rsidRPr="00FA5F11">
        <w:rPr>
          <w:rFonts w:ascii="Arial Narrow" w:hAnsi="Arial Narrow"/>
        </w:rPr>
        <w:t xml:space="preserve"> </w:t>
      </w:r>
      <w:r w:rsidR="0014120A">
        <w:rPr>
          <w:rFonts w:ascii="Arial Narrow" w:hAnsi="Arial Narrow"/>
        </w:rPr>
        <w:t>au BPU</w:t>
      </w:r>
      <w:r w:rsidR="00FA5F11" w:rsidRPr="00FA5F11">
        <w:rPr>
          <w:rFonts w:ascii="Arial Narrow" w:hAnsi="Arial Narrow"/>
        </w:rPr>
        <w:t>;</w:t>
      </w:r>
    </w:p>
    <w:p w14:paraId="3D47F558" w14:textId="77777777" w:rsidR="008B468D" w:rsidRPr="00FA5F11" w:rsidRDefault="008B468D" w:rsidP="00183D9F">
      <w:pPr>
        <w:pStyle w:val="Paragraphedeliste"/>
        <w:spacing w:after="120" w:line="360" w:lineRule="auto"/>
        <w:rPr>
          <w:rFonts w:ascii="Arial Narrow" w:hAnsi="Arial Narrow"/>
        </w:rPr>
      </w:pPr>
    </w:p>
    <w:p w14:paraId="1FDE7262" w14:textId="38179B2D" w:rsidR="003773DC" w:rsidRPr="00FA5F11" w:rsidRDefault="008B468D" w:rsidP="00AB302F">
      <w:pPr>
        <w:pStyle w:val="Paragraphedeliste"/>
        <w:numPr>
          <w:ilvl w:val="0"/>
          <w:numId w:val="11"/>
        </w:numPr>
        <w:spacing w:after="120" w:line="360" w:lineRule="auto"/>
        <w:rPr>
          <w:rFonts w:ascii="Arial Narrow" w:hAnsi="Arial Narrow"/>
        </w:rPr>
      </w:pPr>
      <w:r w:rsidRPr="00FA5F11">
        <w:rPr>
          <w:rFonts w:ascii="Arial Narrow" w:hAnsi="Arial Narrow"/>
        </w:rPr>
        <w:t>fournir, transporter, installer et démonter la structure matérielle permettant de répondre à l’ensemble des besoins pour contenir et sécuriser l’ensemble des éléments décrits ci-dessus ainsi que pour diffuser à la juste hauteur le contenu vidéo ;</w:t>
      </w:r>
    </w:p>
    <w:p w14:paraId="0BA24F4C" w14:textId="77777777" w:rsidR="003773DC" w:rsidRPr="00FA5F11" w:rsidRDefault="003773DC" w:rsidP="00183D9F">
      <w:pPr>
        <w:pStyle w:val="Paragraphedeliste"/>
        <w:spacing w:after="120" w:line="360" w:lineRule="auto"/>
        <w:rPr>
          <w:rFonts w:ascii="Arial Narrow" w:hAnsi="Arial Narrow"/>
        </w:rPr>
      </w:pPr>
    </w:p>
    <w:p w14:paraId="09F4F317" w14:textId="543CBECF" w:rsidR="008B468D" w:rsidRPr="00FA5F11" w:rsidRDefault="008B468D" w:rsidP="00AB302F">
      <w:pPr>
        <w:pStyle w:val="Paragraphedeliste"/>
        <w:numPr>
          <w:ilvl w:val="0"/>
          <w:numId w:val="11"/>
        </w:numPr>
        <w:spacing w:after="120" w:line="360" w:lineRule="auto"/>
        <w:rPr>
          <w:rFonts w:ascii="Arial Narrow" w:hAnsi="Arial Narrow"/>
        </w:rPr>
      </w:pPr>
      <w:r w:rsidRPr="00FA5F11">
        <w:rPr>
          <w:rFonts w:ascii="Arial Narrow" w:hAnsi="Arial Narrow"/>
        </w:rPr>
        <w:t>s’assurer pour les opérations de transport, d’installation et de démontage des éléments définis ci-dessus du respect des normes et règles en vigueur et de l’emploi du personnel habilité ;</w:t>
      </w:r>
    </w:p>
    <w:p w14:paraId="26E2D088" w14:textId="514AFFE8" w:rsidR="009B5F3E" w:rsidRDefault="009B5F3E" w:rsidP="00183D9F">
      <w:pPr>
        <w:spacing w:after="120" w:line="360" w:lineRule="auto"/>
        <w:rPr>
          <w:rFonts w:ascii="Arial Narrow" w:hAnsi="Arial Narrow"/>
        </w:rPr>
      </w:pPr>
      <w:r w:rsidRPr="00183D9F">
        <w:rPr>
          <w:rFonts w:ascii="Arial Narrow" w:hAnsi="Arial Narrow"/>
        </w:rPr>
        <w:t xml:space="preserve">La période de calage est estimée à 2 nuits </w:t>
      </w:r>
      <w:r w:rsidR="00E927FF">
        <w:rPr>
          <w:rFonts w:ascii="Arial Narrow" w:hAnsi="Arial Narrow"/>
        </w:rPr>
        <w:t>dont une générale le 2</w:t>
      </w:r>
      <w:r w:rsidR="00E927FF" w:rsidRPr="00E927FF">
        <w:rPr>
          <w:rFonts w:ascii="Arial Narrow" w:hAnsi="Arial Narrow"/>
          <w:vertAlign w:val="superscript"/>
        </w:rPr>
        <w:t>ème</w:t>
      </w:r>
      <w:r w:rsidR="00E927FF">
        <w:rPr>
          <w:rFonts w:ascii="Arial Narrow" w:hAnsi="Arial Narrow"/>
        </w:rPr>
        <w:t xml:space="preserve"> soir </w:t>
      </w:r>
      <w:r w:rsidRPr="00183D9F">
        <w:rPr>
          <w:rFonts w:ascii="Arial Narrow" w:hAnsi="Arial Narrow"/>
        </w:rPr>
        <w:t xml:space="preserve">et doit être </w:t>
      </w:r>
      <w:r w:rsidR="00C53554">
        <w:rPr>
          <w:rFonts w:ascii="Arial Narrow" w:hAnsi="Arial Narrow"/>
        </w:rPr>
        <w:t>planifiée</w:t>
      </w:r>
      <w:r w:rsidR="00C53554" w:rsidRPr="00183D9F">
        <w:rPr>
          <w:rFonts w:ascii="Arial Narrow" w:hAnsi="Arial Narrow"/>
        </w:rPr>
        <w:t xml:space="preserve"> </w:t>
      </w:r>
      <w:r w:rsidRPr="00183D9F">
        <w:rPr>
          <w:rFonts w:ascii="Arial Narrow" w:hAnsi="Arial Narrow"/>
        </w:rPr>
        <w:t>avant </w:t>
      </w:r>
      <w:r w:rsidR="00AB092D" w:rsidRPr="00183D9F">
        <w:rPr>
          <w:rFonts w:ascii="Arial Narrow" w:hAnsi="Arial Narrow"/>
        </w:rPr>
        <w:t>l</w:t>
      </w:r>
      <w:r w:rsidR="00C53554">
        <w:rPr>
          <w:rFonts w:ascii="Arial Narrow" w:hAnsi="Arial Narrow"/>
        </w:rPr>
        <w:t>a</w:t>
      </w:r>
      <w:r w:rsidRPr="00183D9F">
        <w:rPr>
          <w:rFonts w:ascii="Arial Narrow" w:hAnsi="Arial Narrow"/>
        </w:rPr>
        <w:t xml:space="preserve"> date de la première diffusion dans le cadre de la tranche ferme</w:t>
      </w:r>
      <w:r w:rsidR="00CE2421">
        <w:rPr>
          <w:rFonts w:ascii="Arial Narrow" w:hAnsi="Arial Narrow"/>
        </w:rPr>
        <w:t>.</w:t>
      </w:r>
      <w:r w:rsidR="0014120A">
        <w:rPr>
          <w:rFonts w:ascii="Arial Narrow" w:hAnsi="Arial Narrow"/>
        </w:rPr>
        <w:t xml:space="preserve"> </w:t>
      </w:r>
    </w:p>
    <w:p w14:paraId="77D1320E" w14:textId="167193E4" w:rsidR="00183D9F" w:rsidRPr="00FA5F11" w:rsidRDefault="00233AC9" w:rsidP="00183D9F">
      <w:pPr>
        <w:spacing w:after="120" w:line="360" w:lineRule="auto"/>
        <w:rPr>
          <w:rFonts w:ascii="Arial Narrow" w:hAnsi="Arial Narrow"/>
        </w:rPr>
      </w:pPr>
      <w:r>
        <w:rPr>
          <w:rFonts w:ascii="Arial Narrow" w:hAnsi="Arial Narrow"/>
        </w:rPr>
        <w:t xml:space="preserve">Etant entendu que les conditions météo ne pourront constituer un motif légitime de défaut du Titulaire sauf interdiction d’intervention formulée par l’autorité préfectorale. </w:t>
      </w:r>
    </w:p>
    <w:p w14:paraId="370A81DE" w14:textId="179E7D3C" w:rsidR="00C04244" w:rsidRPr="00B872FC" w:rsidRDefault="00C04244" w:rsidP="00C04244">
      <w:pPr>
        <w:pStyle w:val="En-tte"/>
        <w:numPr>
          <w:ilvl w:val="0"/>
          <w:numId w:val="5"/>
        </w:numPr>
        <w:tabs>
          <w:tab w:val="clear" w:pos="4536"/>
          <w:tab w:val="clear" w:pos="9072"/>
        </w:tabs>
        <w:spacing w:after="120" w:line="360" w:lineRule="auto"/>
        <w:jc w:val="both"/>
        <w:rPr>
          <w:rFonts w:ascii="Arial Narrow" w:hAnsi="Arial Narrow"/>
          <w:b/>
        </w:rPr>
      </w:pPr>
      <w:r w:rsidRPr="00B872FC">
        <w:rPr>
          <w:rFonts w:ascii="Arial Narrow" w:hAnsi="Arial Narrow"/>
          <w:b/>
        </w:rPr>
        <w:t>Diffusion du contenu</w:t>
      </w:r>
    </w:p>
    <w:p w14:paraId="558C7B7D" w14:textId="5826DBD3" w:rsidR="007B534B" w:rsidRPr="00B872FC" w:rsidRDefault="007B534B" w:rsidP="00C04244">
      <w:pPr>
        <w:pStyle w:val="En-tte"/>
        <w:spacing w:after="120" w:line="360" w:lineRule="auto"/>
        <w:jc w:val="both"/>
        <w:rPr>
          <w:rFonts w:ascii="Arial Narrow" w:hAnsi="Arial Narrow"/>
        </w:rPr>
      </w:pPr>
      <w:r w:rsidRPr="00B872FC">
        <w:rPr>
          <w:rFonts w:ascii="Arial Narrow" w:hAnsi="Arial Narrow"/>
        </w:rPr>
        <w:t>La diffusion du contenu devra se faire en boucle</w:t>
      </w:r>
      <w:r w:rsidR="00AB092D" w:rsidRPr="00B872FC">
        <w:rPr>
          <w:rFonts w:ascii="Arial Narrow" w:hAnsi="Arial Narrow"/>
        </w:rPr>
        <w:t xml:space="preserve"> de 1</w:t>
      </w:r>
      <w:r w:rsidR="00FA5F11">
        <w:rPr>
          <w:rFonts w:ascii="Arial Narrow" w:hAnsi="Arial Narrow"/>
        </w:rPr>
        <w:t>9</w:t>
      </w:r>
      <w:r w:rsidR="00AB092D" w:rsidRPr="00B872FC">
        <w:rPr>
          <w:rFonts w:ascii="Arial Narrow" w:hAnsi="Arial Narrow"/>
        </w:rPr>
        <w:t>h00 environ</w:t>
      </w:r>
      <w:r w:rsidRPr="00B872FC">
        <w:rPr>
          <w:rFonts w:ascii="Arial Narrow" w:hAnsi="Arial Narrow"/>
        </w:rPr>
        <w:t xml:space="preserve"> </w:t>
      </w:r>
      <w:r w:rsidR="00AB092D" w:rsidRPr="00B872FC">
        <w:rPr>
          <w:rFonts w:ascii="Arial Narrow" w:hAnsi="Arial Narrow"/>
        </w:rPr>
        <w:t>(</w:t>
      </w:r>
      <w:r w:rsidRPr="00B872FC">
        <w:rPr>
          <w:rFonts w:ascii="Arial Narrow" w:hAnsi="Arial Narrow"/>
        </w:rPr>
        <w:t>coucher du soleil</w:t>
      </w:r>
      <w:r w:rsidR="00AB092D" w:rsidRPr="00B872FC">
        <w:rPr>
          <w:rFonts w:ascii="Arial Narrow" w:hAnsi="Arial Narrow"/>
        </w:rPr>
        <w:t>)</w:t>
      </w:r>
      <w:r w:rsidRPr="00B872FC">
        <w:rPr>
          <w:rFonts w:ascii="Arial Narrow" w:hAnsi="Arial Narrow"/>
        </w:rPr>
        <w:t xml:space="preserve"> jusqu’à 2</w:t>
      </w:r>
      <w:r w:rsidR="004912C6" w:rsidRPr="00B872FC">
        <w:rPr>
          <w:rFonts w:ascii="Arial Narrow" w:hAnsi="Arial Narrow"/>
        </w:rPr>
        <w:t>3</w:t>
      </w:r>
      <w:r w:rsidRPr="00B872FC">
        <w:rPr>
          <w:rFonts w:ascii="Arial Narrow" w:hAnsi="Arial Narrow"/>
        </w:rPr>
        <w:t xml:space="preserve">h00 </w:t>
      </w:r>
      <w:r w:rsidR="0079503C">
        <w:rPr>
          <w:rFonts w:ascii="Arial Narrow" w:hAnsi="Arial Narrow"/>
        </w:rPr>
        <w:t xml:space="preserve">pendant les </w:t>
      </w:r>
      <w:r w:rsidR="000E3284">
        <w:rPr>
          <w:rFonts w:ascii="Arial Narrow" w:hAnsi="Arial Narrow"/>
        </w:rPr>
        <w:t>3 soirées d’exploitation</w:t>
      </w:r>
      <w:r w:rsidR="00C53554">
        <w:rPr>
          <w:rFonts w:ascii="Arial Narrow" w:hAnsi="Arial Narrow"/>
        </w:rPr>
        <w:t xml:space="preserve"> </w:t>
      </w:r>
      <w:r w:rsidR="000E3284">
        <w:rPr>
          <w:rFonts w:ascii="Arial Narrow" w:hAnsi="Arial Narrow"/>
        </w:rPr>
        <w:t>et le</w:t>
      </w:r>
      <w:r w:rsidR="00CE2421">
        <w:rPr>
          <w:rFonts w:ascii="Arial Narrow" w:hAnsi="Arial Narrow"/>
        </w:rPr>
        <w:t>s</w:t>
      </w:r>
      <w:r w:rsidR="000E3284">
        <w:rPr>
          <w:rFonts w:ascii="Arial Narrow" w:hAnsi="Arial Narrow"/>
        </w:rPr>
        <w:t xml:space="preserve"> jour</w:t>
      </w:r>
      <w:r w:rsidR="00CE2421">
        <w:rPr>
          <w:rFonts w:ascii="Arial Narrow" w:hAnsi="Arial Narrow"/>
        </w:rPr>
        <w:t>s</w:t>
      </w:r>
      <w:r w:rsidR="00E673AC">
        <w:rPr>
          <w:rFonts w:ascii="Arial Narrow" w:hAnsi="Arial Narrow"/>
        </w:rPr>
        <w:t xml:space="preserve"> suivant</w:t>
      </w:r>
      <w:r w:rsidR="00CE2421">
        <w:rPr>
          <w:rFonts w:ascii="Arial Narrow" w:hAnsi="Arial Narrow"/>
        </w:rPr>
        <w:t>s</w:t>
      </w:r>
      <w:r w:rsidR="000E3284">
        <w:rPr>
          <w:rFonts w:ascii="Arial Narrow" w:hAnsi="Arial Narrow"/>
        </w:rPr>
        <w:t xml:space="preserve"> </w:t>
      </w:r>
      <w:r w:rsidR="0079503C">
        <w:rPr>
          <w:rFonts w:ascii="Arial Narrow" w:hAnsi="Arial Narrow"/>
        </w:rPr>
        <w:t xml:space="preserve">si </w:t>
      </w:r>
      <w:r w:rsidR="00E900B6">
        <w:rPr>
          <w:rFonts w:ascii="Arial Narrow" w:hAnsi="Arial Narrow"/>
        </w:rPr>
        <w:t>l’option est retenue</w:t>
      </w:r>
      <w:r w:rsidR="00C53554">
        <w:rPr>
          <w:rFonts w:ascii="Arial Narrow" w:hAnsi="Arial Narrow"/>
        </w:rPr>
        <w:t xml:space="preserve"> -</w:t>
      </w:r>
      <w:r w:rsidR="0079503C">
        <w:rPr>
          <w:rFonts w:ascii="Arial Narrow" w:hAnsi="Arial Narrow"/>
        </w:rPr>
        <w:t xml:space="preserve"> en octobre 2026</w:t>
      </w:r>
      <w:r w:rsidR="00E927FF">
        <w:rPr>
          <w:rFonts w:ascii="Arial Narrow" w:hAnsi="Arial Narrow"/>
        </w:rPr>
        <w:t xml:space="preserve"> (dates précises à confirmer)</w:t>
      </w:r>
      <w:r w:rsidR="0079503C">
        <w:rPr>
          <w:rFonts w:ascii="Arial Narrow" w:hAnsi="Arial Narrow"/>
        </w:rPr>
        <w:t>.</w:t>
      </w:r>
    </w:p>
    <w:p w14:paraId="1F1EDE16" w14:textId="2C179906" w:rsidR="00C04244" w:rsidRPr="00B872FC" w:rsidRDefault="00C04244" w:rsidP="00C04244">
      <w:pPr>
        <w:pStyle w:val="En-tte"/>
        <w:spacing w:after="120" w:line="360" w:lineRule="auto"/>
        <w:jc w:val="both"/>
        <w:rPr>
          <w:rFonts w:ascii="Arial Narrow" w:hAnsi="Arial Narrow"/>
        </w:rPr>
      </w:pPr>
      <w:r w:rsidRPr="00B872FC">
        <w:rPr>
          <w:rFonts w:ascii="Arial Narrow" w:hAnsi="Arial Narrow"/>
        </w:rPr>
        <w:t xml:space="preserve">Le </w:t>
      </w:r>
      <w:r w:rsidR="00750DFC" w:rsidRPr="00B872FC">
        <w:rPr>
          <w:rFonts w:ascii="Arial Narrow" w:hAnsi="Arial Narrow"/>
        </w:rPr>
        <w:t>T</w:t>
      </w:r>
      <w:r w:rsidRPr="00B872FC">
        <w:rPr>
          <w:rFonts w:ascii="Arial Narrow" w:hAnsi="Arial Narrow"/>
        </w:rPr>
        <w:t>itulaire du marché devra :</w:t>
      </w:r>
    </w:p>
    <w:p w14:paraId="7E3AC216" w14:textId="3757D57E" w:rsidR="00C04244" w:rsidRPr="00B872FC" w:rsidRDefault="00C04244" w:rsidP="00AB302F">
      <w:pPr>
        <w:pStyle w:val="En-tte"/>
        <w:numPr>
          <w:ilvl w:val="0"/>
          <w:numId w:val="12"/>
        </w:numPr>
        <w:spacing w:after="120" w:line="360" w:lineRule="auto"/>
        <w:jc w:val="both"/>
        <w:rPr>
          <w:rFonts w:ascii="Arial Narrow" w:hAnsi="Arial Narrow"/>
        </w:rPr>
      </w:pPr>
      <w:r w:rsidRPr="00B872FC">
        <w:rPr>
          <w:rFonts w:ascii="Arial Narrow" w:hAnsi="Arial Narrow"/>
        </w:rPr>
        <w:t>réaliser les tests préalables par modélisation, in situ ou selon tout moyen assurant un rendu optimal au moment de la diffusion officielle de la boucle vidéomappée ;</w:t>
      </w:r>
    </w:p>
    <w:p w14:paraId="2F34CCDD" w14:textId="51208821" w:rsidR="00C04244" w:rsidRPr="00B872FC" w:rsidRDefault="00C04244" w:rsidP="00AB302F">
      <w:pPr>
        <w:pStyle w:val="En-tte"/>
        <w:numPr>
          <w:ilvl w:val="0"/>
          <w:numId w:val="12"/>
        </w:numPr>
        <w:spacing w:after="120" w:line="360" w:lineRule="auto"/>
        <w:jc w:val="both"/>
        <w:rPr>
          <w:rFonts w:ascii="Arial Narrow" w:hAnsi="Arial Narrow"/>
        </w:rPr>
      </w:pPr>
      <w:r w:rsidRPr="00B872FC">
        <w:rPr>
          <w:rFonts w:ascii="Arial Narrow" w:hAnsi="Arial Narrow"/>
        </w:rPr>
        <w:t>mettre à disposition le personnel nécessaire sur place pour le bon déclenchement et le bon fonctionnement du vidéomapping durant les horaires de diffusion ;</w:t>
      </w:r>
    </w:p>
    <w:p w14:paraId="17A41254" w14:textId="0F6BAF94" w:rsidR="00C04244" w:rsidRPr="00B872FC" w:rsidRDefault="00C04244" w:rsidP="00AB302F">
      <w:pPr>
        <w:pStyle w:val="En-tte"/>
        <w:numPr>
          <w:ilvl w:val="0"/>
          <w:numId w:val="12"/>
        </w:numPr>
        <w:spacing w:after="120" w:line="360" w:lineRule="auto"/>
        <w:jc w:val="both"/>
        <w:rPr>
          <w:rFonts w:ascii="Arial Narrow" w:hAnsi="Arial Narrow"/>
        </w:rPr>
      </w:pPr>
      <w:r w:rsidRPr="00B872FC">
        <w:rPr>
          <w:rFonts w:ascii="Arial Narrow" w:hAnsi="Arial Narrow"/>
        </w:rPr>
        <w:t xml:space="preserve">assurer la diffusion du contenu vidéo selon le planning et les horaires communiqués. </w:t>
      </w:r>
    </w:p>
    <w:p w14:paraId="33E94DB7" w14:textId="25E76960" w:rsidR="009B5F3E" w:rsidRDefault="009B5F3E" w:rsidP="00B872FC">
      <w:pPr>
        <w:pStyle w:val="En-tte"/>
        <w:spacing w:line="360" w:lineRule="auto"/>
        <w:jc w:val="both"/>
        <w:rPr>
          <w:rFonts w:ascii="Arial Narrow" w:hAnsi="Arial Narrow"/>
        </w:rPr>
      </w:pPr>
      <w:r w:rsidRPr="00B872FC">
        <w:rPr>
          <w:rFonts w:ascii="Arial Narrow" w:hAnsi="Arial Narrow"/>
        </w:rPr>
        <w:t>Dans le cadre de la diffusion</w:t>
      </w:r>
      <w:r w:rsidR="00883348" w:rsidRPr="00B872FC">
        <w:rPr>
          <w:rFonts w:ascii="Arial Narrow" w:hAnsi="Arial Narrow"/>
        </w:rPr>
        <w:t>, le Titulaire s’appuie sur l’estimation de l’annexe 1, soit un besoin de 200 LUX (éclairages publics allumés).</w:t>
      </w:r>
      <w:r w:rsidRPr="00B872FC">
        <w:rPr>
          <w:rFonts w:ascii="Arial Narrow" w:hAnsi="Arial Narrow"/>
        </w:rPr>
        <w:t xml:space="preserve"> </w:t>
      </w:r>
    </w:p>
    <w:p w14:paraId="3CE702C4" w14:textId="2EF9266D" w:rsidR="003E5A08" w:rsidRDefault="003E5A08" w:rsidP="00B872FC">
      <w:pPr>
        <w:pStyle w:val="En-tte"/>
        <w:spacing w:line="360" w:lineRule="auto"/>
        <w:jc w:val="both"/>
        <w:rPr>
          <w:rFonts w:ascii="Arial Narrow" w:hAnsi="Arial Narrow"/>
        </w:rPr>
      </w:pPr>
      <w:r>
        <w:rPr>
          <w:rFonts w:ascii="Arial Narrow" w:hAnsi="Arial Narrow"/>
        </w:rPr>
        <w:t>Le Titulaire sera amené à travailler préalablement en étroite collaboration avec l’équipe technique de l’artiste.</w:t>
      </w:r>
    </w:p>
    <w:p w14:paraId="39C25D25" w14:textId="02BBEE9F" w:rsidR="005616A3" w:rsidRDefault="005616A3" w:rsidP="00B872FC">
      <w:pPr>
        <w:pStyle w:val="En-tte"/>
        <w:spacing w:line="360" w:lineRule="auto"/>
        <w:jc w:val="both"/>
        <w:rPr>
          <w:rFonts w:ascii="Arial Narrow" w:hAnsi="Arial Narrow"/>
        </w:rPr>
      </w:pPr>
      <w:r>
        <w:rPr>
          <w:rFonts w:ascii="Arial Narrow" w:hAnsi="Arial Narrow"/>
        </w:rPr>
        <w:t xml:space="preserve">Il est </w:t>
      </w:r>
      <w:r w:rsidR="003E5A08">
        <w:rPr>
          <w:rFonts w:ascii="Arial Narrow" w:hAnsi="Arial Narrow"/>
        </w:rPr>
        <w:t xml:space="preserve">également </w:t>
      </w:r>
      <w:r>
        <w:rPr>
          <w:rFonts w:ascii="Arial Narrow" w:hAnsi="Arial Narrow"/>
        </w:rPr>
        <w:t xml:space="preserve">à noter que pendant la période d’exploitation, des </w:t>
      </w:r>
      <w:r w:rsidR="003E5A08">
        <w:rPr>
          <w:rFonts w:ascii="Arial Narrow" w:hAnsi="Arial Narrow"/>
        </w:rPr>
        <w:t>bungalows</w:t>
      </w:r>
      <w:r>
        <w:rPr>
          <w:rFonts w:ascii="Arial Narrow" w:hAnsi="Arial Narrow"/>
        </w:rPr>
        <w:t xml:space="preserve"> de chantier seront prése</w:t>
      </w:r>
      <w:r w:rsidR="00985296">
        <w:rPr>
          <w:rFonts w:ascii="Arial Narrow" w:hAnsi="Arial Narrow"/>
        </w:rPr>
        <w:t>nts devant le musée (cf annexe 4</w:t>
      </w:r>
      <w:r>
        <w:rPr>
          <w:rFonts w:ascii="Arial Narrow" w:hAnsi="Arial Narrow"/>
        </w:rPr>
        <w:t>) : l’artiste souhaite actuellement projeter sur les bungalows au même titre que la façade.</w:t>
      </w:r>
    </w:p>
    <w:p w14:paraId="71975135" w14:textId="77777777" w:rsidR="00F871D1" w:rsidRDefault="00F871D1" w:rsidP="00B872FC">
      <w:pPr>
        <w:pStyle w:val="En-tte"/>
        <w:spacing w:line="360" w:lineRule="auto"/>
        <w:jc w:val="both"/>
        <w:rPr>
          <w:rFonts w:ascii="Arial Narrow" w:hAnsi="Arial Narrow"/>
        </w:rPr>
      </w:pPr>
    </w:p>
    <w:p w14:paraId="7EBDEE9F" w14:textId="1993DD1F" w:rsidR="00233AC9" w:rsidRPr="00B872FC" w:rsidRDefault="00F871D1" w:rsidP="00B872FC">
      <w:pPr>
        <w:pStyle w:val="En-tte"/>
        <w:spacing w:line="360" w:lineRule="auto"/>
        <w:jc w:val="both"/>
        <w:rPr>
          <w:rFonts w:ascii="Arial Narrow" w:hAnsi="Arial Narrow"/>
        </w:rPr>
      </w:pPr>
      <w:r>
        <w:rPr>
          <w:rFonts w:ascii="Arial Narrow" w:hAnsi="Arial Narrow"/>
        </w:rPr>
        <w:t>Est à noter que l</w:t>
      </w:r>
      <w:r w:rsidR="00233AC9">
        <w:rPr>
          <w:rFonts w:ascii="Arial Narrow" w:hAnsi="Arial Narrow"/>
        </w:rPr>
        <w:t>es conditions météo ne pourront constituer un motif légitime de défaut du Titulaire sauf interdiction d’intervention formulée par l’autorité préfectorale.</w:t>
      </w:r>
    </w:p>
    <w:p w14:paraId="50017B2B" w14:textId="17300654" w:rsidR="00883348" w:rsidRPr="00B872FC" w:rsidRDefault="00883348" w:rsidP="00B872FC">
      <w:pPr>
        <w:pStyle w:val="En-tte"/>
        <w:spacing w:line="360" w:lineRule="auto"/>
        <w:jc w:val="both"/>
        <w:rPr>
          <w:rFonts w:ascii="Arial Narrow" w:hAnsi="Arial Narrow"/>
        </w:rPr>
      </w:pPr>
    </w:p>
    <w:p w14:paraId="0622FBB8" w14:textId="1459F66F" w:rsidR="007B534B" w:rsidRPr="00B872FC" w:rsidRDefault="007B534B" w:rsidP="00C04244">
      <w:pPr>
        <w:pStyle w:val="En-tte"/>
        <w:numPr>
          <w:ilvl w:val="0"/>
          <w:numId w:val="5"/>
        </w:numPr>
        <w:tabs>
          <w:tab w:val="clear" w:pos="4536"/>
          <w:tab w:val="clear" w:pos="9072"/>
        </w:tabs>
        <w:spacing w:after="120" w:line="360" w:lineRule="auto"/>
        <w:jc w:val="both"/>
        <w:rPr>
          <w:rFonts w:ascii="Arial Narrow" w:hAnsi="Arial Narrow"/>
          <w:b/>
        </w:rPr>
      </w:pPr>
      <w:r w:rsidRPr="00B872FC">
        <w:rPr>
          <w:rFonts w:ascii="Arial Narrow" w:hAnsi="Arial Narrow"/>
          <w:b/>
        </w:rPr>
        <w:t xml:space="preserve">Maintenance </w:t>
      </w:r>
      <w:r w:rsidR="00CB6AD8" w:rsidRPr="00B872FC">
        <w:rPr>
          <w:rFonts w:ascii="Arial Narrow" w:hAnsi="Arial Narrow"/>
          <w:b/>
        </w:rPr>
        <w:t xml:space="preserve">et gardiennage </w:t>
      </w:r>
      <w:r w:rsidRPr="00B872FC">
        <w:rPr>
          <w:rFonts w:ascii="Arial Narrow" w:hAnsi="Arial Narrow"/>
          <w:b/>
        </w:rPr>
        <w:t>des éléments techniques</w:t>
      </w:r>
    </w:p>
    <w:p w14:paraId="28488514" w14:textId="12CDEF08" w:rsidR="009E4AB6" w:rsidRPr="00B872FC" w:rsidRDefault="009E4AB6" w:rsidP="00C04244">
      <w:pPr>
        <w:pStyle w:val="En-tte"/>
        <w:tabs>
          <w:tab w:val="clear" w:pos="4536"/>
          <w:tab w:val="clear" w:pos="9072"/>
        </w:tabs>
        <w:spacing w:after="120" w:line="360" w:lineRule="auto"/>
        <w:jc w:val="both"/>
        <w:rPr>
          <w:rFonts w:ascii="Arial Narrow" w:hAnsi="Arial Narrow"/>
        </w:rPr>
      </w:pPr>
      <w:r w:rsidRPr="00B872FC">
        <w:rPr>
          <w:rFonts w:ascii="Arial Narrow" w:hAnsi="Arial Narrow"/>
        </w:rPr>
        <w:t>Il est attendu du Titulaire le contrôle de la diffusion du spectacle, via une régie technique en charge du démarrage, de la gestion et de l’arrêt du spectacle, avec une présence à H-05 minutes et ce, jusqu’à la fin du spectacle.</w:t>
      </w:r>
    </w:p>
    <w:p w14:paraId="29093BB9" w14:textId="77777777" w:rsidR="009E4AB6" w:rsidRPr="00B872FC" w:rsidRDefault="007B534B" w:rsidP="00C04244">
      <w:pPr>
        <w:pStyle w:val="En-tte"/>
        <w:tabs>
          <w:tab w:val="clear" w:pos="4536"/>
          <w:tab w:val="clear" w:pos="9072"/>
        </w:tabs>
        <w:spacing w:after="120" w:line="360" w:lineRule="auto"/>
        <w:jc w:val="both"/>
        <w:rPr>
          <w:rFonts w:ascii="Arial Narrow" w:hAnsi="Arial Narrow"/>
        </w:rPr>
      </w:pPr>
      <w:r w:rsidRPr="00B872FC">
        <w:rPr>
          <w:rFonts w:ascii="Arial Narrow" w:hAnsi="Arial Narrow"/>
        </w:rPr>
        <w:lastRenderedPageBreak/>
        <w:t xml:space="preserve">Il est également attendu la mise en place d’une maintenance préventive et corrective incluant l’intervention humaine sur place lorsque nécessaire pour une diffusion en bonne et due forme le long de la période définie. </w:t>
      </w:r>
    </w:p>
    <w:p w14:paraId="77913CBF" w14:textId="093D4FBE" w:rsidR="009E4AB6" w:rsidRPr="00B872FC" w:rsidRDefault="008C6358" w:rsidP="00AB302F">
      <w:pPr>
        <w:pStyle w:val="En-tte"/>
        <w:numPr>
          <w:ilvl w:val="0"/>
          <w:numId w:val="13"/>
        </w:numPr>
        <w:tabs>
          <w:tab w:val="clear" w:pos="4536"/>
          <w:tab w:val="clear" w:pos="9072"/>
        </w:tabs>
        <w:spacing w:after="120" w:line="360" w:lineRule="auto"/>
        <w:jc w:val="both"/>
        <w:rPr>
          <w:rFonts w:ascii="Arial Narrow" w:hAnsi="Arial Narrow"/>
        </w:rPr>
      </w:pPr>
      <w:r w:rsidRPr="00B872FC">
        <w:rPr>
          <w:rFonts w:ascii="Arial Narrow" w:hAnsi="Arial Narrow"/>
          <w:u w:val="single"/>
        </w:rPr>
        <w:t>Maintenance préventive</w:t>
      </w:r>
      <w:r w:rsidRPr="00B872FC">
        <w:rPr>
          <w:rFonts w:ascii="Arial Narrow" w:hAnsi="Arial Narrow"/>
        </w:rPr>
        <w:t xml:space="preserve"> : </w:t>
      </w:r>
      <w:r w:rsidR="009E4AB6" w:rsidRPr="00B872FC">
        <w:rPr>
          <w:rFonts w:ascii="Arial Narrow" w:hAnsi="Arial Narrow"/>
        </w:rPr>
        <w:t>Il est attendu du Titulaire le contrôle et la maintenance régulière des installations soit par le biais de répétition quotidienne préalable au spectacle, soit par tout autre mode de vérification par le Titulaire garantissant à l’EPMO</w:t>
      </w:r>
      <w:r w:rsidR="0079503C">
        <w:rPr>
          <w:rFonts w:ascii="Arial Narrow" w:hAnsi="Arial Narrow"/>
        </w:rPr>
        <w:t xml:space="preserve"> et l’artiste</w:t>
      </w:r>
      <w:r w:rsidR="009E4AB6" w:rsidRPr="00B872FC">
        <w:rPr>
          <w:rFonts w:ascii="Arial Narrow" w:hAnsi="Arial Narrow"/>
        </w:rPr>
        <w:t xml:space="preserve"> une absence de panne avant et pendant le spectacle.</w:t>
      </w:r>
    </w:p>
    <w:p w14:paraId="0E739EA6" w14:textId="381F7A81" w:rsidR="008C6358" w:rsidRPr="00B872FC" w:rsidRDefault="008C6358" w:rsidP="00AB302F">
      <w:pPr>
        <w:pStyle w:val="En-tte"/>
        <w:numPr>
          <w:ilvl w:val="0"/>
          <w:numId w:val="13"/>
        </w:numPr>
        <w:tabs>
          <w:tab w:val="clear" w:pos="4536"/>
          <w:tab w:val="clear" w:pos="9072"/>
        </w:tabs>
        <w:spacing w:after="120" w:line="360" w:lineRule="auto"/>
        <w:jc w:val="both"/>
        <w:rPr>
          <w:rFonts w:ascii="Arial Narrow" w:hAnsi="Arial Narrow"/>
        </w:rPr>
      </w:pPr>
      <w:r w:rsidRPr="00B872FC">
        <w:rPr>
          <w:rFonts w:ascii="Arial Narrow" w:hAnsi="Arial Narrow"/>
          <w:u w:val="single"/>
        </w:rPr>
        <w:t>Maintenance corrective</w:t>
      </w:r>
      <w:r w:rsidRPr="00B872FC">
        <w:rPr>
          <w:rFonts w:ascii="Arial Narrow" w:hAnsi="Arial Narrow"/>
        </w:rPr>
        <w:t xml:space="preserve"> : Il est attendu du Titulaire une </w:t>
      </w:r>
      <w:r w:rsidR="0014120A">
        <w:rPr>
          <w:rFonts w:ascii="Arial Narrow" w:hAnsi="Arial Narrow"/>
        </w:rPr>
        <w:t xml:space="preserve">prise en compte de la panne sous un délai immédiat et d’un délai de résolution de la panne </w:t>
      </w:r>
      <w:r w:rsidRPr="00B872FC">
        <w:rPr>
          <w:rFonts w:ascii="Arial Narrow" w:hAnsi="Arial Narrow"/>
        </w:rPr>
        <w:t xml:space="preserve">sous </w:t>
      </w:r>
      <w:r w:rsidR="0014120A">
        <w:rPr>
          <w:rFonts w:ascii="Arial Narrow" w:hAnsi="Arial Narrow"/>
        </w:rPr>
        <w:t>1</w:t>
      </w:r>
      <w:r w:rsidRPr="00B872FC">
        <w:rPr>
          <w:rFonts w:ascii="Arial Narrow" w:hAnsi="Arial Narrow"/>
        </w:rPr>
        <w:t xml:space="preserve"> heure en cas de panne ou dysfonctionnement de l’installation audiovisuelle, ou des fichiers numériques lus, 7</w:t>
      </w:r>
      <w:r w:rsidR="009B5F3E" w:rsidRPr="00B872FC">
        <w:rPr>
          <w:rFonts w:ascii="Arial Narrow" w:hAnsi="Arial Narrow"/>
        </w:rPr>
        <w:t xml:space="preserve"> </w:t>
      </w:r>
      <w:r w:rsidRPr="00B872FC">
        <w:rPr>
          <w:rFonts w:ascii="Arial Narrow" w:hAnsi="Arial Narrow"/>
        </w:rPr>
        <w:t>jours sur 7, compris week-ends et jours fériés</w:t>
      </w:r>
      <w:r w:rsidR="0079503C">
        <w:rPr>
          <w:rFonts w:ascii="Arial Narrow" w:hAnsi="Arial Narrow"/>
        </w:rPr>
        <w:t>. Le Titulaire devra prévoir dans son offre 2 vidéoprojecteurs de remplacement en cas de défaillance.</w:t>
      </w:r>
    </w:p>
    <w:p w14:paraId="16C357E5" w14:textId="0309373C" w:rsidR="007B534B" w:rsidRPr="00B872FC" w:rsidRDefault="007B534B" w:rsidP="00C04244">
      <w:pPr>
        <w:pStyle w:val="En-tte"/>
        <w:tabs>
          <w:tab w:val="clear" w:pos="4536"/>
          <w:tab w:val="clear" w:pos="9072"/>
        </w:tabs>
        <w:spacing w:after="120" w:line="360" w:lineRule="auto"/>
        <w:jc w:val="both"/>
        <w:rPr>
          <w:rFonts w:ascii="Arial Narrow" w:hAnsi="Arial Narrow"/>
        </w:rPr>
      </w:pPr>
      <w:r w:rsidRPr="00B872FC">
        <w:rPr>
          <w:rFonts w:ascii="Arial Narrow" w:hAnsi="Arial Narrow"/>
        </w:rPr>
        <w:t xml:space="preserve">Un contact d’urgence devra être désigné afin d’être joignable à tout instant le long des phases d’installation, de diffusion et de démontage. Un numéro d’astreinte sera communiqué </w:t>
      </w:r>
      <w:r w:rsidR="001F48B6">
        <w:rPr>
          <w:rFonts w:ascii="Arial Narrow" w:hAnsi="Arial Narrow"/>
        </w:rPr>
        <w:t>à l’EPMO</w:t>
      </w:r>
      <w:r w:rsidRPr="00B872FC">
        <w:rPr>
          <w:rFonts w:ascii="Arial Narrow" w:hAnsi="Arial Narrow"/>
        </w:rPr>
        <w:t xml:space="preserve"> pour ce faire.</w:t>
      </w:r>
    </w:p>
    <w:p w14:paraId="1E4AD48E" w14:textId="14E9512A" w:rsidR="00E7119E" w:rsidRPr="00B872FC" w:rsidRDefault="00E7119E" w:rsidP="00E7119E">
      <w:pPr>
        <w:pStyle w:val="En-tte"/>
        <w:spacing w:after="120" w:line="360" w:lineRule="auto"/>
        <w:jc w:val="both"/>
        <w:rPr>
          <w:rFonts w:ascii="Arial Narrow" w:hAnsi="Arial Narrow"/>
        </w:rPr>
      </w:pPr>
      <w:r w:rsidRPr="00B872FC">
        <w:rPr>
          <w:rFonts w:ascii="Arial Narrow" w:hAnsi="Arial Narrow"/>
        </w:rPr>
        <w:t>Dans le cadre de cette maintenance et à compter de l’implantation technique, le Titulaire devra assurer la sécurité de l’installation selon les normes et règles en vigueur :</w:t>
      </w:r>
    </w:p>
    <w:p w14:paraId="37C91624" w14:textId="12E04316" w:rsidR="00E7119E" w:rsidRPr="00B872FC" w:rsidRDefault="00E7119E" w:rsidP="00AB302F">
      <w:pPr>
        <w:pStyle w:val="En-tte"/>
        <w:numPr>
          <w:ilvl w:val="0"/>
          <w:numId w:val="12"/>
        </w:numPr>
        <w:spacing w:after="120" w:line="360" w:lineRule="auto"/>
        <w:jc w:val="both"/>
        <w:rPr>
          <w:rFonts w:ascii="Arial Narrow" w:hAnsi="Arial Narrow"/>
        </w:rPr>
      </w:pPr>
      <w:r w:rsidRPr="00B872FC">
        <w:rPr>
          <w:rFonts w:ascii="Arial Narrow" w:hAnsi="Arial Narrow"/>
        </w:rPr>
        <w:t>vis-à-vis du public d’une part, qu’il soit piéton, naviguant ou véhiculé, entre l’implantation matérielle et la projection sur la façade du musée ;</w:t>
      </w:r>
    </w:p>
    <w:p w14:paraId="0ABAF630" w14:textId="0B47A4E0" w:rsidR="00E7119E" w:rsidRDefault="00E7119E" w:rsidP="00AB302F">
      <w:pPr>
        <w:pStyle w:val="En-tte"/>
        <w:numPr>
          <w:ilvl w:val="0"/>
          <w:numId w:val="12"/>
        </w:numPr>
        <w:tabs>
          <w:tab w:val="clear" w:pos="4536"/>
          <w:tab w:val="clear" w:pos="9072"/>
        </w:tabs>
        <w:spacing w:after="120" w:line="360" w:lineRule="auto"/>
        <w:jc w:val="both"/>
        <w:rPr>
          <w:rFonts w:ascii="Arial Narrow" w:hAnsi="Arial Narrow"/>
        </w:rPr>
      </w:pPr>
      <w:r w:rsidRPr="00B872FC">
        <w:rPr>
          <w:rFonts w:ascii="Arial Narrow" w:hAnsi="Arial Narrow"/>
        </w:rPr>
        <w:t>et contre toute tentative d’effraction d’autre part. Il devra pour cela mettre notamment en place un gardiennage 24h/24h pendant la durée de l’événement, de son installation à son démontage</w:t>
      </w:r>
      <w:r w:rsidR="00AE26F9">
        <w:rPr>
          <w:rFonts w:ascii="Arial Narrow" w:hAnsi="Arial Narrow"/>
        </w:rPr>
        <w:t>.</w:t>
      </w:r>
    </w:p>
    <w:p w14:paraId="61041A1C" w14:textId="1361931E" w:rsidR="00183D9F" w:rsidRPr="00B872FC" w:rsidRDefault="00183D9F" w:rsidP="00183D9F">
      <w:pPr>
        <w:pStyle w:val="En-tte"/>
        <w:tabs>
          <w:tab w:val="clear" w:pos="4536"/>
          <w:tab w:val="clear" w:pos="9072"/>
        </w:tabs>
        <w:spacing w:after="120" w:line="360" w:lineRule="auto"/>
        <w:ind w:left="720"/>
        <w:jc w:val="both"/>
        <w:rPr>
          <w:rFonts w:ascii="Arial Narrow" w:hAnsi="Arial Narrow"/>
        </w:rPr>
      </w:pPr>
    </w:p>
    <w:p w14:paraId="25804BA0" w14:textId="05894BAD" w:rsidR="00831EB6" w:rsidRPr="00B872FC" w:rsidRDefault="00831EB6" w:rsidP="00831EB6">
      <w:pPr>
        <w:pStyle w:val="En-tte"/>
        <w:numPr>
          <w:ilvl w:val="0"/>
          <w:numId w:val="5"/>
        </w:numPr>
        <w:tabs>
          <w:tab w:val="clear" w:pos="4536"/>
          <w:tab w:val="clear" w:pos="9072"/>
        </w:tabs>
        <w:spacing w:after="120" w:line="360" w:lineRule="auto"/>
        <w:jc w:val="both"/>
        <w:rPr>
          <w:rFonts w:ascii="Arial Narrow" w:hAnsi="Arial Narrow"/>
          <w:b/>
        </w:rPr>
      </w:pPr>
      <w:r w:rsidRPr="00B872FC">
        <w:rPr>
          <w:rFonts w:ascii="Arial Narrow" w:hAnsi="Arial Narrow"/>
          <w:b/>
        </w:rPr>
        <w:t>Démontage et remise en état</w:t>
      </w:r>
    </w:p>
    <w:p w14:paraId="166CEBAF" w14:textId="4AB8279A" w:rsidR="00C04244" w:rsidRDefault="00831EB6" w:rsidP="0014120A">
      <w:pPr>
        <w:spacing w:after="120" w:line="360" w:lineRule="auto"/>
        <w:rPr>
          <w:rFonts w:ascii="Arial Narrow" w:hAnsi="Arial Narrow"/>
        </w:rPr>
      </w:pPr>
      <w:r w:rsidRPr="0014120A">
        <w:rPr>
          <w:rFonts w:ascii="Arial Narrow" w:hAnsi="Arial Narrow"/>
        </w:rPr>
        <w:t>A</w:t>
      </w:r>
      <w:r w:rsidR="00C71224" w:rsidRPr="0014120A">
        <w:rPr>
          <w:rFonts w:ascii="Arial Narrow" w:hAnsi="Arial Narrow"/>
        </w:rPr>
        <w:t xml:space="preserve"> l’issue de la diffusion du contenu pour la période de la tranche ferme ou bien </w:t>
      </w:r>
      <w:r w:rsidR="00AB092D" w:rsidRPr="0014120A">
        <w:rPr>
          <w:rFonts w:ascii="Arial Narrow" w:hAnsi="Arial Narrow"/>
        </w:rPr>
        <w:t>à la fin de la période de la tran</w:t>
      </w:r>
      <w:r w:rsidR="00C71224" w:rsidRPr="0014120A">
        <w:rPr>
          <w:rFonts w:ascii="Arial Narrow" w:hAnsi="Arial Narrow"/>
        </w:rPr>
        <w:t>che optionnelle. Le Titulaire devra procéder au démontage des éléments techniques ainsi que la remise en état du lieu d’implantation.</w:t>
      </w:r>
    </w:p>
    <w:p w14:paraId="15D41D35" w14:textId="77777777" w:rsidR="0014120A" w:rsidRPr="0014120A" w:rsidRDefault="0014120A" w:rsidP="0014120A">
      <w:pPr>
        <w:spacing w:after="120" w:line="360" w:lineRule="auto"/>
        <w:rPr>
          <w:rFonts w:ascii="Arial Narrow" w:hAnsi="Arial Narrow"/>
        </w:rPr>
      </w:pPr>
    </w:p>
    <w:p w14:paraId="2BB71A9C" w14:textId="338CD825" w:rsidR="004537AE" w:rsidRPr="00B872FC" w:rsidRDefault="004537AE" w:rsidP="0014120A">
      <w:pPr>
        <w:spacing w:after="120" w:line="360" w:lineRule="auto"/>
        <w:rPr>
          <w:rFonts w:ascii="Arial Narrow" w:hAnsi="Arial Narrow"/>
          <w:b/>
        </w:rPr>
      </w:pPr>
      <w:r w:rsidRPr="00B872FC">
        <w:rPr>
          <w:rFonts w:ascii="Arial Narrow" w:hAnsi="Arial Narrow"/>
          <w:b/>
        </w:rPr>
        <w:t>2.7 Bilan de l’empreinte carbone</w:t>
      </w:r>
    </w:p>
    <w:p w14:paraId="67B5089B" w14:textId="3A106EB2" w:rsidR="00B42819" w:rsidRPr="00A73E3E" w:rsidRDefault="004537AE" w:rsidP="0014120A">
      <w:pPr>
        <w:autoSpaceDE w:val="0"/>
        <w:autoSpaceDN w:val="0"/>
        <w:adjustRightInd w:val="0"/>
        <w:spacing w:after="120" w:line="360" w:lineRule="auto"/>
        <w:jc w:val="both"/>
        <w:rPr>
          <w:rFonts w:cstheme="minorHAnsi"/>
          <w:sz w:val="20"/>
        </w:rPr>
      </w:pPr>
      <w:r w:rsidRPr="000B666E">
        <w:rPr>
          <w:rFonts w:ascii="Arial Narrow" w:hAnsi="Arial Narrow"/>
        </w:rPr>
        <w:t>A la fin de l’opération, le Titulaire devra fournir un bilan de l’empreinte carbo</w:t>
      </w:r>
      <w:r w:rsidR="00015208" w:rsidRPr="000B666E">
        <w:rPr>
          <w:rFonts w:ascii="Arial Narrow" w:hAnsi="Arial Narrow"/>
        </w:rPr>
        <w:t>ne de l’ensemble de l’opération</w:t>
      </w:r>
      <w:r w:rsidR="00B42819" w:rsidRPr="000B666E">
        <w:rPr>
          <w:rFonts w:ascii="Arial Narrow" w:hAnsi="Arial Narrow"/>
        </w:rPr>
        <w:t xml:space="preserve">. Pour ce faire, le Titulaire pourra utiliser l’outil de calcul de son choix mais devra </w:t>
      </w:r>
      <w:r w:rsidR="003805F9">
        <w:rPr>
          <w:rFonts w:ascii="Arial Narrow" w:hAnsi="Arial Narrow"/>
        </w:rPr>
        <w:t>fourni</w:t>
      </w:r>
      <w:r w:rsidR="003805F9" w:rsidRPr="000B666E">
        <w:rPr>
          <w:rFonts w:ascii="Arial Narrow" w:hAnsi="Arial Narrow"/>
        </w:rPr>
        <w:t>r</w:t>
      </w:r>
      <w:r w:rsidR="003805F9">
        <w:rPr>
          <w:rFonts w:ascii="Arial Narrow" w:hAnsi="Arial Narrow"/>
        </w:rPr>
        <w:t xml:space="preserve"> à l’EPMO-VGE</w:t>
      </w:r>
      <w:r w:rsidR="003805F9" w:rsidRPr="000B666E">
        <w:rPr>
          <w:rFonts w:ascii="Arial Narrow" w:hAnsi="Arial Narrow"/>
        </w:rPr>
        <w:t xml:space="preserve"> </w:t>
      </w:r>
      <w:r w:rsidR="00B42819" w:rsidRPr="000B666E">
        <w:rPr>
          <w:rFonts w:ascii="Arial Narrow" w:hAnsi="Arial Narrow"/>
        </w:rPr>
        <w:t>les données physiques associées</w:t>
      </w:r>
      <w:r w:rsidR="00B42819">
        <w:rPr>
          <w:rFonts w:ascii="Arial Narrow" w:hAnsi="Arial Narrow"/>
        </w:rPr>
        <w:t xml:space="preserve"> ainsi que les facteurs d’émission utilisés. </w:t>
      </w:r>
      <w:r w:rsidR="00B42819" w:rsidRPr="000B666E">
        <w:rPr>
          <w:rFonts w:ascii="Arial Narrow" w:hAnsi="Arial Narrow"/>
        </w:rPr>
        <w:t>Le Titulaire peut, entre autres, s’appuyer sur la base Empreinte® produite par l’ADEME :</w:t>
      </w:r>
      <w:r w:rsidR="00B42819" w:rsidRPr="00A73E3E">
        <w:rPr>
          <w:rFonts w:cstheme="minorHAnsi"/>
          <w:sz w:val="20"/>
        </w:rPr>
        <w:t xml:space="preserve">  </w:t>
      </w:r>
      <w:hyperlink r:id="rId8" w:history="1">
        <w:r w:rsidR="00B42819" w:rsidRPr="00A73E3E">
          <w:rPr>
            <w:rStyle w:val="Lienhypertexte"/>
            <w:rFonts w:cstheme="minorHAnsi"/>
          </w:rPr>
          <w:t>https://base-empreinte.ademe.fr</w:t>
        </w:r>
      </w:hyperlink>
      <w:r w:rsidR="00B42819" w:rsidRPr="00A73E3E">
        <w:rPr>
          <w:rFonts w:cstheme="minorHAnsi"/>
          <w:sz w:val="20"/>
        </w:rPr>
        <w:t xml:space="preserve"> </w:t>
      </w:r>
    </w:p>
    <w:p w14:paraId="7C4D4EAD" w14:textId="382CE6EE" w:rsidR="0079503C" w:rsidRDefault="00B42819" w:rsidP="0014120A">
      <w:pPr>
        <w:spacing w:after="120" w:line="360" w:lineRule="auto"/>
      </w:pPr>
      <w:r>
        <w:rPr>
          <w:rFonts w:ascii="Arial Narrow" w:hAnsi="Arial Narrow"/>
        </w:rPr>
        <w:t xml:space="preserve">Les données physiques associées sont par exemple, sans être limitées à : </w:t>
      </w:r>
    </w:p>
    <w:p w14:paraId="5C3E301F" w14:textId="25DF275B" w:rsidR="0079503C" w:rsidRDefault="0079503C" w:rsidP="0014120A">
      <w:pPr>
        <w:pStyle w:val="Paragraphedeliste"/>
        <w:numPr>
          <w:ilvl w:val="0"/>
          <w:numId w:val="12"/>
        </w:numPr>
        <w:spacing w:after="120" w:line="360" w:lineRule="auto"/>
        <w:rPr>
          <w:rFonts w:ascii="Arial Narrow" w:hAnsi="Arial Narrow"/>
        </w:rPr>
      </w:pPr>
      <w:r>
        <w:rPr>
          <w:rFonts w:ascii="Arial Narrow" w:hAnsi="Arial Narrow"/>
        </w:rPr>
        <w:t>L’énergie consommée par le dispositif technique</w:t>
      </w:r>
      <w:r w:rsidR="00015208">
        <w:rPr>
          <w:rFonts w:ascii="Arial Narrow" w:hAnsi="Arial Narrow"/>
        </w:rPr>
        <w:t xml:space="preserve"> (KWh)</w:t>
      </w:r>
    </w:p>
    <w:p w14:paraId="7CF587AD" w14:textId="74EE4FB8" w:rsidR="00B42819" w:rsidRDefault="00B42819" w:rsidP="0014120A">
      <w:pPr>
        <w:pStyle w:val="Paragraphedeliste"/>
        <w:numPr>
          <w:ilvl w:val="0"/>
          <w:numId w:val="12"/>
        </w:numPr>
        <w:spacing w:after="120" w:line="360" w:lineRule="auto"/>
        <w:rPr>
          <w:rFonts w:ascii="Arial Narrow" w:hAnsi="Arial Narrow"/>
        </w:rPr>
      </w:pPr>
      <w:r>
        <w:rPr>
          <w:rFonts w:ascii="Arial Narrow" w:hAnsi="Arial Narrow"/>
        </w:rPr>
        <w:t>Les déplacements des équipes dans le cadre de cette opération (distance en km, mode de transport)</w:t>
      </w:r>
    </w:p>
    <w:p w14:paraId="6684B042" w14:textId="1714C3C1" w:rsidR="0079503C" w:rsidRDefault="0079503C" w:rsidP="0014120A">
      <w:pPr>
        <w:pStyle w:val="Paragraphedeliste"/>
        <w:numPr>
          <w:ilvl w:val="0"/>
          <w:numId w:val="12"/>
        </w:numPr>
        <w:spacing w:after="120" w:line="360" w:lineRule="auto"/>
        <w:rPr>
          <w:rFonts w:ascii="Arial Narrow" w:hAnsi="Arial Narrow"/>
        </w:rPr>
      </w:pPr>
      <w:r>
        <w:rPr>
          <w:rFonts w:ascii="Arial Narrow" w:hAnsi="Arial Narrow"/>
        </w:rPr>
        <w:lastRenderedPageBreak/>
        <w:t>Le</w:t>
      </w:r>
      <w:r w:rsidR="00B42819">
        <w:rPr>
          <w:rFonts w:ascii="Arial Narrow" w:hAnsi="Arial Narrow"/>
        </w:rPr>
        <w:t xml:space="preserve"> transport</w:t>
      </w:r>
      <w:r w:rsidR="00015208">
        <w:rPr>
          <w:rFonts w:ascii="Arial Narrow" w:hAnsi="Arial Narrow"/>
        </w:rPr>
        <w:t xml:space="preserve"> de matériels organisés dans le cadre de cette opération </w:t>
      </w:r>
      <w:r w:rsidR="00B42819">
        <w:rPr>
          <w:rFonts w:ascii="Arial Narrow" w:hAnsi="Arial Narrow"/>
        </w:rPr>
        <w:t>(distance en km, mode de transport)</w:t>
      </w:r>
    </w:p>
    <w:p w14:paraId="648E7039" w14:textId="2CCD4C8C" w:rsidR="00217F42" w:rsidRDefault="00217F42" w:rsidP="0014120A">
      <w:pPr>
        <w:pStyle w:val="Paragraphedeliste"/>
        <w:numPr>
          <w:ilvl w:val="0"/>
          <w:numId w:val="12"/>
        </w:numPr>
        <w:spacing w:after="120" w:line="360" w:lineRule="auto"/>
        <w:rPr>
          <w:rFonts w:ascii="Arial Narrow" w:hAnsi="Arial Narrow"/>
        </w:rPr>
      </w:pPr>
      <w:r>
        <w:rPr>
          <w:rFonts w:ascii="Arial Narrow" w:hAnsi="Arial Narrow"/>
        </w:rPr>
        <w:t>Quantité et typologie des matériels techniques utilisés</w:t>
      </w:r>
    </w:p>
    <w:p w14:paraId="76E14411" w14:textId="0F0AD6BE" w:rsidR="00B42819" w:rsidRPr="000B666E" w:rsidRDefault="00B42819" w:rsidP="0014120A">
      <w:pPr>
        <w:spacing w:after="120" w:line="360" w:lineRule="auto"/>
        <w:rPr>
          <w:rFonts w:ascii="Arial Narrow" w:hAnsi="Arial Narrow"/>
        </w:rPr>
      </w:pPr>
      <w:r>
        <w:rPr>
          <w:rFonts w:ascii="Arial Narrow" w:hAnsi="Arial Narrow"/>
        </w:rPr>
        <w:t>Ce bilan sera exprimé en EqCO2 et détaillé par poste d’émission.</w:t>
      </w:r>
    </w:p>
    <w:p w14:paraId="6BB65C69" w14:textId="4624F430" w:rsidR="001421D9" w:rsidRDefault="001421D9" w:rsidP="00C04244">
      <w:pPr>
        <w:rPr>
          <w:rFonts w:ascii="Arial Narrow" w:hAnsi="Arial Narrow"/>
        </w:rPr>
      </w:pPr>
    </w:p>
    <w:p w14:paraId="0DA5407C" w14:textId="5A99EF49" w:rsidR="00AE1C81" w:rsidRPr="00B872FC" w:rsidRDefault="00AE1C81" w:rsidP="00AE1C81">
      <w:pPr>
        <w:pStyle w:val="En-tte"/>
        <w:numPr>
          <w:ilvl w:val="0"/>
          <w:numId w:val="2"/>
        </w:numPr>
        <w:pBdr>
          <w:bottom w:val="single" w:sz="4" w:space="1" w:color="2F5496" w:themeColor="accent5" w:themeShade="BF"/>
        </w:pBdr>
        <w:tabs>
          <w:tab w:val="clear" w:pos="4536"/>
          <w:tab w:val="clear" w:pos="9072"/>
        </w:tabs>
        <w:spacing w:after="120" w:line="360" w:lineRule="auto"/>
        <w:jc w:val="both"/>
        <w:rPr>
          <w:rFonts w:ascii="Arial Narrow" w:hAnsi="Arial Narrow"/>
          <w:b/>
        </w:rPr>
      </w:pPr>
      <w:r w:rsidRPr="00B872FC">
        <w:rPr>
          <w:rFonts w:ascii="Arial Narrow" w:hAnsi="Arial Narrow"/>
          <w:b/>
        </w:rPr>
        <w:t>PRESTATIONS DUES AU TITRE DU FORFAIT – TRANCHE OPTIONN</w:t>
      </w:r>
      <w:r w:rsidR="00183D9F">
        <w:rPr>
          <w:rFonts w:ascii="Arial Narrow" w:hAnsi="Arial Narrow"/>
          <w:b/>
        </w:rPr>
        <w:t xml:space="preserve">ELLE </w:t>
      </w:r>
      <w:r w:rsidR="00AB302F">
        <w:rPr>
          <w:rFonts w:ascii="Arial Narrow" w:hAnsi="Arial Narrow"/>
          <w:b/>
        </w:rPr>
        <w:t>1</w:t>
      </w:r>
    </w:p>
    <w:p w14:paraId="17A77C3D" w14:textId="2C684CE6" w:rsidR="00AE1C81" w:rsidRDefault="00AE1C81" w:rsidP="00AE1C81">
      <w:pPr>
        <w:pStyle w:val="En-tte"/>
        <w:spacing w:after="120" w:line="360" w:lineRule="auto"/>
        <w:jc w:val="both"/>
        <w:rPr>
          <w:rFonts w:ascii="Arial Narrow" w:hAnsi="Arial Narrow"/>
        </w:rPr>
      </w:pPr>
      <w:r w:rsidRPr="00B872FC">
        <w:rPr>
          <w:rFonts w:ascii="Arial Narrow" w:hAnsi="Arial Narrow"/>
        </w:rPr>
        <w:t xml:space="preserve">L’EPMO-VGE se laisse la possibilité d’affermir cette tranche pour une prestation supplémentaire qui consiste </w:t>
      </w:r>
      <w:r>
        <w:rPr>
          <w:rFonts w:ascii="Arial Narrow" w:hAnsi="Arial Narrow"/>
        </w:rPr>
        <w:t>à la réalisation d</w:t>
      </w:r>
      <w:r w:rsidR="00AE26F9">
        <w:rPr>
          <w:rFonts w:ascii="Arial Narrow" w:hAnsi="Arial Narrow"/>
        </w:rPr>
        <w:t>’un</w:t>
      </w:r>
      <w:r>
        <w:rPr>
          <w:rFonts w:ascii="Arial Narrow" w:hAnsi="Arial Narrow"/>
        </w:rPr>
        <w:t xml:space="preserve"> test de projection en présence de l’artiste en avril 2026 (date à confirmer) pendant une soirée à la tombée de la nuit avec quelques vidéoprojecteurs (minimum 3) vidéomappés et qui seront utilisés pendant la période d’exploitation d’octobre 2026 afin de vérifier le rendu.</w:t>
      </w:r>
    </w:p>
    <w:p w14:paraId="0F55E390" w14:textId="77777777" w:rsidR="00AE1C81" w:rsidRDefault="00AE1C81" w:rsidP="00AE1C81">
      <w:pPr>
        <w:pStyle w:val="En-tte"/>
        <w:spacing w:after="120" w:line="360" w:lineRule="auto"/>
        <w:jc w:val="both"/>
        <w:rPr>
          <w:rFonts w:ascii="Arial Narrow" w:hAnsi="Arial Narrow"/>
        </w:rPr>
      </w:pPr>
      <w:r>
        <w:rPr>
          <w:rFonts w:ascii="Arial Narrow" w:hAnsi="Arial Narrow"/>
        </w:rPr>
        <w:t xml:space="preserve">Le Titulaire aura en charge les mêmes prestations que pour la tranche ferme du présent marché à savoir : </w:t>
      </w:r>
    </w:p>
    <w:p w14:paraId="6D07D603" w14:textId="77777777" w:rsidR="00AE1C81" w:rsidRPr="00AE1C81" w:rsidRDefault="00AE1C81" w:rsidP="00AB302F">
      <w:pPr>
        <w:pStyle w:val="En-tte"/>
        <w:numPr>
          <w:ilvl w:val="0"/>
          <w:numId w:val="15"/>
        </w:numPr>
        <w:spacing w:after="120" w:line="360" w:lineRule="auto"/>
        <w:jc w:val="both"/>
        <w:rPr>
          <w:rFonts w:ascii="Arial Narrow" w:hAnsi="Arial Narrow"/>
        </w:rPr>
      </w:pPr>
      <w:r w:rsidRPr="00AE1C81">
        <w:rPr>
          <w:rFonts w:ascii="Arial Narrow" w:hAnsi="Arial Narrow"/>
        </w:rPr>
        <w:t xml:space="preserve">Accompagnement administratif et dossier d’autorisation de la préfecture de Paris pour une phase de test d’une soirée en avril 2026 </w:t>
      </w:r>
    </w:p>
    <w:p w14:paraId="60AA34F6" w14:textId="77777777" w:rsidR="00AE1C81" w:rsidRPr="00AE1C81" w:rsidRDefault="00AE1C81" w:rsidP="00AB302F">
      <w:pPr>
        <w:pStyle w:val="En-tte"/>
        <w:numPr>
          <w:ilvl w:val="0"/>
          <w:numId w:val="15"/>
        </w:numPr>
        <w:spacing w:after="120" w:line="360" w:lineRule="auto"/>
        <w:jc w:val="both"/>
        <w:rPr>
          <w:rFonts w:ascii="Arial Narrow" w:hAnsi="Arial Narrow"/>
        </w:rPr>
      </w:pPr>
      <w:r w:rsidRPr="00AE1C81">
        <w:rPr>
          <w:rFonts w:ascii="Arial Narrow" w:hAnsi="Arial Narrow"/>
        </w:rPr>
        <w:t>Etudes techniques préalables</w:t>
      </w:r>
    </w:p>
    <w:p w14:paraId="7CBEB594" w14:textId="77777777" w:rsidR="00AE1C81" w:rsidRPr="00AE1C81" w:rsidRDefault="00AE1C81" w:rsidP="00AB302F">
      <w:pPr>
        <w:pStyle w:val="En-tte"/>
        <w:numPr>
          <w:ilvl w:val="0"/>
          <w:numId w:val="15"/>
        </w:numPr>
        <w:spacing w:after="120" w:line="360" w:lineRule="auto"/>
        <w:jc w:val="both"/>
        <w:rPr>
          <w:rFonts w:ascii="Arial Narrow" w:hAnsi="Arial Narrow"/>
        </w:rPr>
      </w:pPr>
      <w:r w:rsidRPr="00AE1C81">
        <w:rPr>
          <w:rFonts w:ascii="Arial Narrow" w:hAnsi="Arial Narrow"/>
        </w:rPr>
        <w:t>Implantation technique</w:t>
      </w:r>
    </w:p>
    <w:p w14:paraId="3B48E467" w14:textId="1398AEE6" w:rsidR="00AE1C81" w:rsidRPr="00AE1C81" w:rsidRDefault="00D20BB7" w:rsidP="00AB302F">
      <w:pPr>
        <w:pStyle w:val="En-tte"/>
        <w:numPr>
          <w:ilvl w:val="0"/>
          <w:numId w:val="15"/>
        </w:numPr>
        <w:spacing w:after="120" w:line="360" w:lineRule="auto"/>
        <w:jc w:val="both"/>
        <w:rPr>
          <w:rFonts w:ascii="Arial Narrow" w:hAnsi="Arial Narrow"/>
        </w:rPr>
      </w:pPr>
      <w:r>
        <w:rPr>
          <w:rFonts w:ascii="Arial Narrow" w:hAnsi="Arial Narrow"/>
        </w:rPr>
        <w:t>Diffusion du contenu</w:t>
      </w:r>
    </w:p>
    <w:p w14:paraId="766F2426" w14:textId="269ACB52" w:rsidR="00AE1C81" w:rsidRDefault="00AE1C81" w:rsidP="00AB302F">
      <w:pPr>
        <w:pStyle w:val="En-tte"/>
        <w:numPr>
          <w:ilvl w:val="0"/>
          <w:numId w:val="13"/>
        </w:numPr>
        <w:spacing w:after="120" w:line="360" w:lineRule="auto"/>
        <w:jc w:val="both"/>
        <w:rPr>
          <w:rFonts w:ascii="Arial Narrow" w:hAnsi="Arial Narrow"/>
        </w:rPr>
      </w:pPr>
      <w:r w:rsidRPr="00AE1C81">
        <w:rPr>
          <w:rFonts w:ascii="Arial Narrow" w:hAnsi="Arial Narrow"/>
        </w:rPr>
        <w:t>Tests de diffusion de l’œuvre de l’artiste</w:t>
      </w:r>
      <w:r>
        <w:rPr>
          <w:rFonts w:ascii="Arial Narrow" w:hAnsi="Arial Narrow"/>
        </w:rPr>
        <w:t xml:space="preserve"> et fourni préalablement</w:t>
      </w:r>
    </w:p>
    <w:p w14:paraId="1B76E0C2" w14:textId="6D1C1C60" w:rsidR="00D20BB7" w:rsidRDefault="00D20BB7" w:rsidP="00AB302F">
      <w:pPr>
        <w:pStyle w:val="En-tte"/>
        <w:numPr>
          <w:ilvl w:val="0"/>
          <w:numId w:val="13"/>
        </w:numPr>
        <w:spacing w:after="120" w:line="360" w:lineRule="auto"/>
        <w:jc w:val="both"/>
        <w:rPr>
          <w:rFonts w:ascii="Arial Narrow" w:hAnsi="Arial Narrow"/>
        </w:rPr>
      </w:pPr>
      <w:r>
        <w:rPr>
          <w:rFonts w:ascii="Arial Narrow" w:hAnsi="Arial Narrow"/>
        </w:rPr>
        <w:t>Maintenance et gardiennage des éléments techniques</w:t>
      </w:r>
    </w:p>
    <w:p w14:paraId="6A797CA5" w14:textId="178EEA2D" w:rsidR="00D20BB7" w:rsidRDefault="00D20BB7" w:rsidP="00AB302F">
      <w:pPr>
        <w:pStyle w:val="En-tte"/>
        <w:numPr>
          <w:ilvl w:val="0"/>
          <w:numId w:val="13"/>
        </w:numPr>
        <w:spacing w:after="120" w:line="360" w:lineRule="auto"/>
        <w:jc w:val="both"/>
        <w:rPr>
          <w:rFonts w:ascii="Arial Narrow" w:hAnsi="Arial Narrow"/>
        </w:rPr>
      </w:pPr>
      <w:r>
        <w:rPr>
          <w:rFonts w:ascii="Arial Narrow" w:hAnsi="Arial Narrow"/>
        </w:rPr>
        <w:t>Démontage et remise en état</w:t>
      </w:r>
    </w:p>
    <w:p w14:paraId="2066FE6C" w14:textId="77777777" w:rsidR="0014120A" w:rsidRPr="00B872FC" w:rsidRDefault="0014120A" w:rsidP="00C04244">
      <w:pPr>
        <w:rPr>
          <w:rFonts w:ascii="Arial Narrow" w:hAnsi="Arial Narrow"/>
        </w:rPr>
      </w:pPr>
    </w:p>
    <w:p w14:paraId="0F58702B" w14:textId="77777777" w:rsidR="00AB302F" w:rsidRDefault="00B872FC" w:rsidP="00AB302F">
      <w:pPr>
        <w:pStyle w:val="En-tte"/>
        <w:numPr>
          <w:ilvl w:val="0"/>
          <w:numId w:val="2"/>
        </w:numPr>
        <w:pBdr>
          <w:bottom w:val="single" w:sz="4" w:space="1" w:color="2F5496" w:themeColor="accent5" w:themeShade="BF"/>
        </w:pBd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AB302F" w:rsidRPr="00B872FC">
        <w:rPr>
          <w:rFonts w:ascii="Arial Narrow" w:hAnsi="Arial Narrow"/>
          <w:b/>
        </w:rPr>
        <w:t>PRESTATIONS DUES AU TITRE DU FORFAIT – TRANCHE OPTIONN</w:t>
      </w:r>
      <w:r w:rsidR="00AB302F">
        <w:rPr>
          <w:rFonts w:ascii="Arial Narrow" w:hAnsi="Arial Narrow"/>
          <w:b/>
        </w:rPr>
        <w:t>ELLE 2</w:t>
      </w:r>
    </w:p>
    <w:p w14:paraId="69B4B9C0" w14:textId="69BE0F02" w:rsidR="00AB302F" w:rsidRPr="00B872FC" w:rsidRDefault="00AB302F" w:rsidP="00AB302F">
      <w:pPr>
        <w:rPr>
          <w:rFonts w:ascii="Arial Narrow" w:hAnsi="Arial Narrow"/>
        </w:rPr>
      </w:pPr>
      <w:r w:rsidRPr="00B872FC">
        <w:rPr>
          <w:rFonts w:ascii="Arial Narrow" w:hAnsi="Arial Narrow"/>
        </w:rPr>
        <w:t>L’EPMO-VGE se laisse la possibilité d’affermir cette tranche pour une période compl</w:t>
      </w:r>
      <w:r>
        <w:rPr>
          <w:rFonts w:ascii="Arial Narrow" w:hAnsi="Arial Narrow"/>
        </w:rPr>
        <w:t xml:space="preserve">émentaire </w:t>
      </w:r>
    </w:p>
    <w:p w14:paraId="5546E872" w14:textId="10683FBA" w:rsidR="00AB302F" w:rsidRPr="00B872FC" w:rsidRDefault="00AB302F" w:rsidP="00AB302F">
      <w:pPr>
        <w:pStyle w:val="En-tte"/>
        <w:numPr>
          <w:ilvl w:val="1"/>
          <w:numId w:val="18"/>
        </w:numPr>
        <w:tabs>
          <w:tab w:val="clear" w:pos="4536"/>
          <w:tab w:val="clear" w:pos="9072"/>
        </w:tabs>
        <w:spacing w:after="120" w:line="360" w:lineRule="auto"/>
        <w:jc w:val="both"/>
        <w:rPr>
          <w:rFonts w:ascii="Arial Narrow" w:hAnsi="Arial Narrow"/>
          <w:b/>
        </w:rPr>
      </w:pPr>
      <w:r w:rsidRPr="00B872FC">
        <w:rPr>
          <w:rFonts w:ascii="Arial Narrow" w:hAnsi="Arial Narrow"/>
          <w:b/>
        </w:rPr>
        <w:t>Diffusion du contenu</w:t>
      </w:r>
    </w:p>
    <w:p w14:paraId="636B1EC2" w14:textId="77A13085" w:rsidR="007057FF" w:rsidRPr="00E927FF" w:rsidRDefault="00AB302F" w:rsidP="00CF5976">
      <w:pPr>
        <w:pStyle w:val="En-tte"/>
        <w:tabs>
          <w:tab w:val="clear" w:pos="4536"/>
          <w:tab w:val="clear" w:pos="9072"/>
        </w:tabs>
        <w:spacing w:after="120" w:line="360" w:lineRule="auto"/>
        <w:jc w:val="both"/>
        <w:rPr>
          <w:rFonts w:ascii="Arial Narrow" w:hAnsi="Arial Narrow"/>
        </w:rPr>
      </w:pPr>
      <w:r w:rsidRPr="00B872FC">
        <w:rPr>
          <w:rFonts w:ascii="Arial Narrow" w:hAnsi="Arial Narrow"/>
        </w:rPr>
        <w:t>Dans les mêmes conditions que décrites à l’article 2.4, le Titulaire effectuera la diffusion du contenu en boucle du coucher du soleil (1</w:t>
      </w:r>
      <w:r>
        <w:rPr>
          <w:rFonts w:ascii="Arial Narrow" w:hAnsi="Arial Narrow"/>
        </w:rPr>
        <w:t>9</w:t>
      </w:r>
      <w:r w:rsidRPr="00B872FC">
        <w:rPr>
          <w:rFonts w:ascii="Arial Narrow" w:hAnsi="Arial Narrow"/>
        </w:rPr>
        <w:t>h00) jusqu’à 2</w:t>
      </w:r>
      <w:r>
        <w:rPr>
          <w:rFonts w:ascii="Arial Narrow" w:hAnsi="Arial Narrow"/>
        </w:rPr>
        <w:t>3</w:t>
      </w:r>
      <w:r w:rsidRPr="00B872FC">
        <w:rPr>
          <w:rFonts w:ascii="Arial Narrow" w:hAnsi="Arial Narrow"/>
        </w:rPr>
        <w:t xml:space="preserve">h00 </w:t>
      </w:r>
      <w:r w:rsidR="007057FF">
        <w:rPr>
          <w:rFonts w:ascii="Arial Narrow" w:hAnsi="Arial Narrow"/>
        </w:rPr>
        <w:t xml:space="preserve">les </w:t>
      </w:r>
      <w:r w:rsidR="00E927FF">
        <w:rPr>
          <w:rFonts w:ascii="Arial Narrow" w:hAnsi="Arial Narrow"/>
        </w:rPr>
        <w:t>mercredi 21 et jeudi 22 octobre 2026</w:t>
      </w:r>
      <w:r w:rsidR="007057FF">
        <w:rPr>
          <w:rFonts w:ascii="Arial Narrow" w:hAnsi="Arial Narrow"/>
        </w:rPr>
        <w:t>.</w:t>
      </w:r>
      <w:r w:rsidR="00E927FF">
        <w:rPr>
          <w:rFonts w:ascii="Arial Narrow" w:hAnsi="Arial Narrow"/>
        </w:rPr>
        <w:t xml:space="preserve"> Les dates d’exploitation précédemment citées sont susceptibles d’être modifiées de quelques jours. Elles ne sont communiquées qu’à titre indicatif.</w:t>
      </w:r>
      <w:r w:rsidR="00E927FF" w:rsidDel="000E3284">
        <w:rPr>
          <w:rFonts w:ascii="Arial Narrow" w:hAnsi="Arial Narrow"/>
        </w:rPr>
        <w:t xml:space="preserve"> </w:t>
      </w:r>
    </w:p>
    <w:p w14:paraId="4BF18F75" w14:textId="7A6BF555" w:rsidR="00AB302F" w:rsidRPr="00B872FC" w:rsidRDefault="00AB302F" w:rsidP="00AB302F">
      <w:pPr>
        <w:pStyle w:val="En-tte"/>
        <w:numPr>
          <w:ilvl w:val="1"/>
          <w:numId w:val="18"/>
        </w:numPr>
        <w:tabs>
          <w:tab w:val="clear" w:pos="4536"/>
          <w:tab w:val="clear" w:pos="9072"/>
        </w:tabs>
        <w:spacing w:after="120" w:line="360" w:lineRule="auto"/>
        <w:jc w:val="both"/>
        <w:rPr>
          <w:rFonts w:ascii="Arial Narrow" w:hAnsi="Arial Narrow"/>
          <w:b/>
        </w:rPr>
      </w:pPr>
      <w:r w:rsidRPr="00B872FC">
        <w:rPr>
          <w:rFonts w:ascii="Arial Narrow" w:hAnsi="Arial Narrow"/>
          <w:b/>
        </w:rPr>
        <w:t>Maintenance et gardiennage des éléments techniques</w:t>
      </w:r>
    </w:p>
    <w:p w14:paraId="4CB920AD" w14:textId="3B52B85D" w:rsidR="001F48B6" w:rsidRDefault="00AB302F" w:rsidP="00AB302F">
      <w:pPr>
        <w:pStyle w:val="En-tte"/>
        <w:spacing w:after="120" w:line="360" w:lineRule="auto"/>
        <w:jc w:val="both"/>
        <w:rPr>
          <w:rFonts w:ascii="Arial Narrow" w:hAnsi="Arial Narrow"/>
        </w:rPr>
      </w:pPr>
      <w:r w:rsidRPr="00B872FC">
        <w:rPr>
          <w:rFonts w:ascii="Arial Narrow" w:hAnsi="Arial Narrow"/>
        </w:rPr>
        <w:t xml:space="preserve">Le Titulaire assurera dans les mêmes conditions décrites à l’article 2.5 la maintenance et le gardiennage des éléments techniques pour </w:t>
      </w:r>
      <w:r>
        <w:rPr>
          <w:rFonts w:ascii="Arial Narrow" w:hAnsi="Arial Narrow"/>
        </w:rPr>
        <w:t>la période définie à l’article 4</w:t>
      </w:r>
      <w:r w:rsidRPr="00B872FC">
        <w:rPr>
          <w:rFonts w:ascii="Arial Narrow" w:hAnsi="Arial Narrow"/>
        </w:rPr>
        <w:t>.1. Les prestations comprennent également la location du matériel sur l</w:t>
      </w:r>
      <w:r>
        <w:rPr>
          <w:rFonts w:ascii="Arial Narrow" w:hAnsi="Arial Narrow"/>
        </w:rPr>
        <w:t>a durée mentionnée à l’article 4</w:t>
      </w:r>
      <w:r w:rsidRPr="00B872FC">
        <w:rPr>
          <w:rFonts w:ascii="Arial Narrow" w:hAnsi="Arial Narrow"/>
        </w:rPr>
        <w:t>.1.</w:t>
      </w:r>
    </w:p>
    <w:p w14:paraId="66FB8B90" w14:textId="584A2DC8" w:rsidR="00AB302F" w:rsidRPr="00AB302F" w:rsidRDefault="00AB302F" w:rsidP="00CF5976">
      <w:pPr>
        <w:pStyle w:val="En-tte"/>
        <w:spacing w:after="120" w:line="360" w:lineRule="auto"/>
        <w:jc w:val="both"/>
        <w:rPr>
          <w:rFonts w:ascii="Arial Narrow" w:hAnsi="Arial Narrow"/>
          <w:b/>
        </w:rPr>
      </w:pPr>
    </w:p>
    <w:p w14:paraId="48CAC509" w14:textId="4A8CE5B5" w:rsidR="0006022E" w:rsidRPr="00B872FC" w:rsidRDefault="00AB302F" w:rsidP="00152A2A">
      <w:pPr>
        <w:pStyle w:val="En-tte"/>
        <w:numPr>
          <w:ilvl w:val="0"/>
          <w:numId w:val="2"/>
        </w:numPr>
        <w:pBdr>
          <w:bottom w:val="single" w:sz="4" w:space="1" w:color="2F5496" w:themeColor="accent5" w:themeShade="BF"/>
        </w:pBdr>
        <w:tabs>
          <w:tab w:val="clear" w:pos="4536"/>
          <w:tab w:val="clear" w:pos="9072"/>
        </w:tabs>
        <w:spacing w:after="120" w:line="360" w:lineRule="auto"/>
        <w:ind w:left="283" w:hanging="357"/>
        <w:jc w:val="both"/>
        <w:rPr>
          <w:rFonts w:ascii="Arial Narrow" w:hAnsi="Arial Narrow"/>
          <w:b/>
        </w:rPr>
      </w:pPr>
      <w:r>
        <w:rPr>
          <w:rFonts w:ascii="Arial Narrow" w:hAnsi="Arial Narrow"/>
          <w:b/>
        </w:rPr>
        <w:t xml:space="preserve"> </w:t>
      </w:r>
      <w:r w:rsidR="00282C7E" w:rsidRPr="00B872FC">
        <w:rPr>
          <w:rFonts w:ascii="Arial Narrow" w:hAnsi="Arial Narrow"/>
          <w:b/>
        </w:rPr>
        <w:t>PRESTATIONS</w:t>
      </w:r>
      <w:r w:rsidR="001B3A4F" w:rsidRPr="00B872FC">
        <w:rPr>
          <w:rFonts w:ascii="Arial Narrow" w:hAnsi="Arial Narrow"/>
          <w:b/>
        </w:rPr>
        <w:t xml:space="preserve"> A BONS DE COMMANDE</w:t>
      </w:r>
    </w:p>
    <w:p w14:paraId="484C65DC" w14:textId="236D4EB2" w:rsidR="006F7E9E" w:rsidRPr="00B872FC" w:rsidRDefault="001B3A4F" w:rsidP="00BF2267">
      <w:pPr>
        <w:spacing w:after="120" w:line="360" w:lineRule="auto"/>
        <w:jc w:val="both"/>
        <w:rPr>
          <w:rFonts w:ascii="Arial Narrow" w:hAnsi="Arial Narrow"/>
        </w:rPr>
      </w:pPr>
      <w:r w:rsidRPr="00B872FC">
        <w:rPr>
          <w:rFonts w:ascii="Arial Narrow" w:hAnsi="Arial Narrow"/>
        </w:rPr>
        <w:t>L’établissement peut être amené à demander la réalisation de prestations</w:t>
      </w:r>
      <w:r w:rsidR="001F48B6">
        <w:rPr>
          <w:rFonts w:ascii="Arial Narrow" w:hAnsi="Arial Narrow"/>
        </w:rPr>
        <w:t xml:space="preserve"> complémentaires</w:t>
      </w:r>
      <w:r w:rsidRPr="00B872FC">
        <w:rPr>
          <w:rFonts w:ascii="Arial Narrow" w:hAnsi="Arial Narrow"/>
        </w:rPr>
        <w:t xml:space="preserve"> dans le cadre de la part à commande.</w:t>
      </w:r>
      <w:r w:rsidR="00BF2267" w:rsidRPr="00B872FC">
        <w:rPr>
          <w:rFonts w:ascii="Arial Narrow" w:hAnsi="Arial Narrow"/>
        </w:rPr>
        <w:t xml:space="preserve"> </w:t>
      </w:r>
    </w:p>
    <w:p w14:paraId="205F96F6" w14:textId="5222E645" w:rsidR="001058F8" w:rsidRPr="00B872FC" w:rsidRDefault="00AB302F" w:rsidP="00DD429A">
      <w:pPr>
        <w:pStyle w:val="En-tte"/>
        <w:tabs>
          <w:tab w:val="clear" w:pos="4536"/>
          <w:tab w:val="clear" w:pos="9072"/>
        </w:tabs>
        <w:spacing w:after="120" w:line="360" w:lineRule="auto"/>
        <w:jc w:val="both"/>
        <w:rPr>
          <w:rFonts w:ascii="Arial Narrow" w:hAnsi="Arial Narrow"/>
          <w:b/>
        </w:rPr>
      </w:pPr>
      <w:r>
        <w:rPr>
          <w:rFonts w:ascii="Arial Narrow" w:hAnsi="Arial Narrow"/>
          <w:b/>
        </w:rPr>
        <w:t>5</w:t>
      </w:r>
      <w:r w:rsidR="002B46D0" w:rsidRPr="00B872FC">
        <w:rPr>
          <w:rFonts w:ascii="Arial Narrow" w:hAnsi="Arial Narrow"/>
          <w:b/>
        </w:rPr>
        <w:t xml:space="preserve">.1 </w:t>
      </w:r>
      <w:r w:rsidR="004930A4" w:rsidRPr="00B872FC">
        <w:rPr>
          <w:rFonts w:ascii="Arial Narrow" w:hAnsi="Arial Narrow"/>
          <w:b/>
        </w:rPr>
        <w:t>Diffusion supplémentaire</w:t>
      </w:r>
    </w:p>
    <w:p w14:paraId="7464AE0E" w14:textId="3A504E75" w:rsidR="00183D9F" w:rsidRPr="00B872FC" w:rsidRDefault="00F5581D" w:rsidP="00BF2267">
      <w:pPr>
        <w:pStyle w:val="Corpsdetexte"/>
        <w:rPr>
          <w:rFonts w:ascii="Arial Narrow" w:hAnsi="Arial Narrow"/>
        </w:rPr>
      </w:pPr>
      <w:r w:rsidRPr="00B872FC">
        <w:rPr>
          <w:rFonts w:ascii="Arial Narrow" w:hAnsi="Arial Narrow"/>
        </w:rPr>
        <w:t>Au titre de la part à bon de commande</w:t>
      </w:r>
      <w:r w:rsidR="001058F8" w:rsidRPr="00B872FC">
        <w:rPr>
          <w:rFonts w:ascii="Arial Narrow" w:hAnsi="Arial Narrow"/>
        </w:rPr>
        <w:t xml:space="preserve">, le </w:t>
      </w:r>
      <w:r w:rsidR="00A73354" w:rsidRPr="00B872FC">
        <w:rPr>
          <w:rFonts w:ascii="Arial Narrow" w:hAnsi="Arial Narrow"/>
        </w:rPr>
        <w:t>Titulaire</w:t>
      </w:r>
      <w:r w:rsidR="001058F8" w:rsidRPr="00B872FC">
        <w:rPr>
          <w:rFonts w:ascii="Arial Narrow" w:hAnsi="Arial Narrow"/>
        </w:rPr>
        <w:t xml:space="preserve"> pourra être amené </w:t>
      </w:r>
      <w:r w:rsidRPr="00B872FC">
        <w:rPr>
          <w:rFonts w:ascii="Arial Narrow" w:hAnsi="Arial Narrow"/>
        </w:rPr>
        <w:t>à diffuser le contenu dans les conditions de l’article 2.4 pour des jours complémentaires</w:t>
      </w:r>
      <w:r w:rsidR="001058F8" w:rsidRPr="00B872FC">
        <w:rPr>
          <w:rFonts w:ascii="Arial Narrow" w:hAnsi="Arial Narrow"/>
        </w:rPr>
        <w:t xml:space="preserve"> sur la base des prix indiqués au BPU. </w:t>
      </w:r>
    </w:p>
    <w:p w14:paraId="63DA743B" w14:textId="61ACEB95" w:rsidR="004678B5" w:rsidRPr="00B872FC" w:rsidRDefault="00AB302F" w:rsidP="00DD429A">
      <w:pPr>
        <w:pStyle w:val="En-tte"/>
        <w:tabs>
          <w:tab w:val="clear" w:pos="4536"/>
          <w:tab w:val="clear" w:pos="9072"/>
        </w:tabs>
        <w:spacing w:after="120" w:line="360" w:lineRule="auto"/>
        <w:jc w:val="both"/>
        <w:rPr>
          <w:rFonts w:ascii="Arial Narrow" w:hAnsi="Arial Narrow"/>
          <w:b/>
        </w:rPr>
      </w:pPr>
      <w:r>
        <w:rPr>
          <w:rFonts w:ascii="Arial Narrow" w:hAnsi="Arial Narrow"/>
          <w:b/>
        </w:rPr>
        <w:t>5</w:t>
      </w:r>
      <w:r w:rsidR="002B46D0" w:rsidRPr="00B872FC">
        <w:rPr>
          <w:rFonts w:ascii="Arial Narrow" w:hAnsi="Arial Narrow"/>
          <w:b/>
        </w:rPr>
        <w:t>.2</w:t>
      </w:r>
      <w:r w:rsidR="00DD429A" w:rsidRPr="00B872FC">
        <w:rPr>
          <w:rFonts w:ascii="Arial Narrow" w:hAnsi="Arial Narrow"/>
          <w:b/>
        </w:rPr>
        <w:t xml:space="preserve"> </w:t>
      </w:r>
      <w:r w:rsidR="004678B5" w:rsidRPr="00B872FC">
        <w:rPr>
          <w:rFonts w:ascii="Arial Narrow" w:hAnsi="Arial Narrow"/>
          <w:b/>
        </w:rPr>
        <w:t xml:space="preserve">Maintenance </w:t>
      </w:r>
      <w:r w:rsidR="000728A7" w:rsidRPr="00B872FC">
        <w:rPr>
          <w:rFonts w:ascii="Arial Narrow" w:hAnsi="Arial Narrow"/>
          <w:b/>
        </w:rPr>
        <w:t>complémentaire</w:t>
      </w:r>
    </w:p>
    <w:p w14:paraId="3E41CBA7" w14:textId="46430C34" w:rsidR="00B31BEA" w:rsidRPr="00B872FC" w:rsidRDefault="00F5581D" w:rsidP="00F5581D">
      <w:pPr>
        <w:pStyle w:val="Corpsdetexte"/>
        <w:rPr>
          <w:rFonts w:ascii="Arial Narrow" w:hAnsi="Arial Narrow"/>
        </w:rPr>
      </w:pPr>
      <w:r w:rsidRPr="00B872FC">
        <w:rPr>
          <w:rFonts w:ascii="Arial Narrow" w:hAnsi="Arial Narrow"/>
        </w:rPr>
        <w:t xml:space="preserve">Au titre de la part à bon de commande, le Titulaire pourra être amené à </w:t>
      </w:r>
      <w:r w:rsidR="00116B9D" w:rsidRPr="00B872FC">
        <w:rPr>
          <w:rFonts w:ascii="Arial Narrow" w:hAnsi="Arial Narrow"/>
        </w:rPr>
        <w:t xml:space="preserve">maintenir et gardienner l’installation </w:t>
      </w:r>
      <w:r w:rsidRPr="00B872FC">
        <w:rPr>
          <w:rFonts w:ascii="Arial Narrow" w:hAnsi="Arial Narrow"/>
        </w:rPr>
        <w:t xml:space="preserve">dans les conditions de l’article 2.5 pour des jours complémentaires sur la base des prix indiqués au BPU. </w:t>
      </w:r>
    </w:p>
    <w:p w14:paraId="200837D3" w14:textId="06AAD186" w:rsidR="0014120A" w:rsidRPr="00B872FC" w:rsidRDefault="0014120A" w:rsidP="0014120A">
      <w:pPr>
        <w:pStyle w:val="En-tte"/>
        <w:tabs>
          <w:tab w:val="clear" w:pos="4536"/>
          <w:tab w:val="clear" w:pos="9072"/>
        </w:tabs>
        <w:spacing w:after="120" w:line="360" w:lineRule="auto"/>
        <w:jc w:val="both"/>
        <w:rPr>
          <w:rFonts w:ascii="Arial Narrow" w:hAnsi="Arial Narrow"/>
          <w:b/>
        </w:rPr>
      </w:pPr>
      <w:r>
        <w:rPr>
          <w:rFonts w:ascii="Arial Narrow" w:hAnsi="Arial Narrow"/>
          <w:b/>
        </w:rPr>
        <w:t>5.3</w:t>
      </w:r>
      <w:r w:rsidRPr="00B872FC">
        <w:rPr>
          <w:rFonts w:ascii="Arial Narrow" w:hAnsi="Arial Narrow"/>
          <w:b/>
        </w:rPr>
        <w:t xml:space="preserve"> </w:t>
      </w:r>
      <w:r>
        <w:rPr>
          <w:rFonts w:ascii="Arial Narrow" w:hAnsi="Arial Narrow"/>
          <w:b/>
        </w:rPr>
        <w:t>Alimentation électrique de la projection</w:t>
      </w:r>
    </w:p>
    <w:p w14:paraId="7652585D" w14:textId="5D2C137C" w:rsidR="0014120A" w:rsidRDefault="0014120A" w:rsidP="0014120A">
      <w:pPr>
        <w:pStyle w:val="Corpsdetexte"/>
        <w:rPr>
          <w:rFonts w:ascii="Arial Narrow" w:hAnsi="Arial Narrow"/>
        </w:rPr>
      </w:pPr>
      <w:r w:rsidRPr="00B872FC">
        <w:rPr>
          <w:rFonts w:ascii="Arial Narrow" w:hAnsi="Arial Narrow"/>
        </w:rPr>
        <w:t>Au titre de la part à bon de commande, le Titulaire pourra être</w:t>
      </w:r>
      <w:r w:rsidR="00BD7700">
        <w:rPr>
          <w:rFonts w:ascii="Arial Narrow" w:hAnsi="Arial Narrow"/>
        </w:rPr>
        <w:t xml:space="preserve"> amené à</w:t>
      </w:r>
      <w:r w:rsidRPr="00B872FC">
        <w:rPr>
          <w:rFonts w:ascii="Arial Narrow" w:hAnsi="Arial Narrow"/>
        </w:rPr>
        <w:t xml:space="preserve"> </w:t>
      </w:r>
      <w:r>
        <w:rPr>
          <w:rFonts w:ascii="Arial Narrow" w:hAnsi="Arial Narrow"/>
        </w:rPr>
        <w:t>fournir et exploiter des groupes électrogènes dans le cas de figure où un acheminement par ENEDIS serait impossible</w:t>
      </w:r>
      <w:r w:rsidRPr="00B872FC">
        <w:rPr>
          <w:rFonts w:ascii="Arial Narrow" w:hAnsi="Arial Narrow"/>
        </w:rPr>
        <w:t xml:space="preserve"> dans</w:t>
      </w:r>
      <w:r>
        <w:rPr>
          <w:rFonts w:ascii="Arial Narrow" w:hAnsi="Arial Narrow"/>
        </w:rPr>
        <w:t xml:space="preserve"> les conditions de l’article 2.3</w:t>
      </w:r>
      <w:r w:rsidRPr="00B872FC">
        <w:rPr>
          <w:rFonts w:ascii="Arial Narrow" w:hAnsi="Arial Narrow"/>
        </w:rPr>
        <w:t xml:space="preserve"> sur la base des prix indiqués au BPU. </w:t>
      </w:r>
    </w:p>
    <w:p w14:paraId="64ECE73E" w14:textId="19D7821F" w:rsidR="00151173" w:rsidRPr="001423F5" w:rsidRDefault="00151173" w:rsidP="00151173">
      <w:pPr>
        <w:pStyle w:val="En-tte"/>
        <w:tabs>
          <w:tab w:val="clear" w:pos="4536"/>
          <w:tab w:val="clear" w:pos="9072"/>
        </w:tabs>
        <w:spacing w:after="120" w:line="360" w:lineRule="auto"/>
        <w:jc w:val="both"/>
        <w:rPr>
          <w:rFonts w:ascii="Arial Narrow" w:hAnsi="Arial Narrow"/>
          <w:b/>
        </w:rPr>
      </w:pPr>
      <w:r w:rsidRPr="001423F5">
        <w:rPr>
          <w:rFonts w:ascii="Arial Narrow" w:hAnsi="Arial Narrow"/>
          <w:b/>
        </w:rPr>
        <w:t>5.4 Test supplémentaire</w:t>
      </w:r>
    </w:p>
    <w:p w14:paraId="4A302DB6" w14:textId="77777777" w:rsidR="001423F5" w:rsidRPr="001423F5" w:rsidRDefault="001423F5" w:rsidP="001423F5">
      <w:pPr>
        <w:pStyle w:val="Corpsdetexte"/>
        <w:rPr>
          <w:rFonts w:ascii="Arial Narrow" w:hAnsi="Arial Narrow"/>
        </w:rPr>
      </w:pPr>
      <w:r w:rsidRPr="001423F5">
        <w:rPr>
          <w:rFonts w:ascii="Arial Narrow" w:hAnsi="Arial Narrow"/>
        </w:rPr>
        <w:t>Au titre de la part à bon de commande, le Titulaire pourra être amené à réaliser des tests supplémentaires sur la base des prix indiqués au BPU</w:t>
      </w:r>
      <w:r w:rsidRPr="001423F5">
        <w:rPr>
          <w:rFonts w:ascii="Arial Narrow" w:hAnsi="Arial Narrow"/>
        </w:rPr>
        <w:t xml:space="preserve"> et comprenant les prestations suivantes :</w:t>
      </w:r>
    </w:p>
    <w:p w14:paraId="35566B5C" w14:textId="77777777" w:rsidR="001423F5" w:rsidRPr="001423F5" w:rsidRDefault="001423F5" w:rsidP="001423F5">
      <w:pPr>
        <w:pStyle w:val="Corpsdetexte"/>
        <w:numPr>
          <w:ilvl w:val="0"/>
          <w:numId w:val="15"/>
        </w:numPr>
        <w:rPr>
          <w:rFonts w:ascii="Arial Narrow" w:hAnsi="Arial Narrow"/>
        </w:rPr>
      </w:pPr>
      <w:r w:rsidRPr="001423F5">
        <w:rPr>
          <w:rFonts w:ascii="Arial Narrow" w:hAnsi="Arial Narrow"/>
        </w:rPr>
        <w:t xml:space="preserve">Accompagnement administratif et dossier d’autorisation de la préfecture de Paris pour une phase de test sur une soirée </w:t>
      </w:r>
    </w:p>
    <w:p w14:paraId="4F61681C" w14:textId="77777777" w:rsidR="001423F5" w:rsidRPr="001423F5" w:rsidRDefault="001423F5" w:rsidP="001423F5">
      <w:pPr>
        <w:pStyle w:val="Corpsdetexte"/>
        <w:numPr>
          <w:ilvl w:val="0"/>
          <w:numId w:val="15"/>
        </w:numPr>
        <w:rPr>
          <w:rFonts w:ascii="Arial Narrow" w:hAnsi="Arial Narrow"/>
        </w:rPr>
      </w:pPr>
      <w:r w:rsidRPr="001423F5">
        <w:rPr>
          <w:rFonts w:ascii="Arial Narrow" w:hAnsi="Arial Narrow"/>
        </w:rPr>
        <w:t>Etudes techniques préalables</w:t>
      </w:r>
    </w:p>
    <w:p w14:paraId="66E3E325" w14:textId="77777777" w:rsidR="001423F5" w:rsidRPr="001423F5" w:rsidRDefault="001423F5" w:rsidP="001423F5">
      <w:pPr>
        <w:pStyle w:val="Corpsdetexte"/>
        <w:numPr>
          <w:ilvl w:val="0"/>
          <w:numId w:val="15"/>
        </w:numPr>
        <w:rPr>
          <w:rFonts w:ascii="Arial Narrow" w:hAnsi="Arial Narrow"/>
        </w:rPr>
      </w:pPr>
      <w:r w:rsidRPr="001423F5">
        <w:rPr>
          <w:rFonts w:ascii="Arial Narrow" w:hAnsi="Arial Narrow"/>
        </w:rPr>
        <w:t>Implantat</w:t>
      </w:r>
      <w:bookmarkStart w:id="0" w:name="_GoBack"/>
      <w:bookmarkEnd w:id="0"/>
      <w:r w:rsidRPr="001423F5">
        <w:rPr>
          <w:rFonts w:ascii="Arial Narrow" w:hAnsi="Arial Narrow"/>
        </w:rPr>
        <w:t>ion technique</w:t>
      </w:r>
    </w:p>
    <w:p w14:paraId="4F8DEEA3" w14:textId="77777777" w:rsidR="001423F5" w:rsidRPr="001423F5" w:rsidRDefault="001423F5" w:rsidP="001423F5">
      <w:pPr>
        <w:pStyle w:val="Corpsdetexte"/>
        <w:numPr>
          <w:ilvl w:val="0"/>
          <w:numId w:val="15"/>
        </w:numPr>
        <w:rPr>
          <w:rFonts w:ascii="Arial Narrow" w:hAnsi="Arial Narrow"/>
        </w:rPr>
      </w:pPr>
      <w:r w:rsidRPr="001423F5">
        <w:rPr>
          <w:rFonts w:ascii="Arial Narrow" w:hAnsi="Arial Narrow"/>
        </w:rPr>
        <w:t>Diffusion du contenu</w:t>
      </w:r>
    </w:p>
    <w:p w14:paraId="1308C825" w14:textId="77777777" w:rsidR="001423F5" w:rsidRPr="001423F5" w:rsidRDefault="001423F5" w:rsidP="001423F5">
      <w:pPr>
        <w:pStyle w:val="Corpsdetexte"/>
        <w:numPr>
          <w:ilvl w:val="0"/>
          <w:numId w:val="13"/>
        </w:numPr>
        <w:rPr>
          <w:rFonts w:ascii="Arial Narrow" w:hAnsi="Arial Narrow"/>
        </w:rPr>
      </w:pPr>
      <w:r w:rsidRPr="001423F5">
        <w:rPr>
          <w:rFonts w:ascii="Arial Narrow" w:hAnsi="Arial Narrow"/>
        </w:rPr>
        <w:t>Tests de diffusion de l’œuvre de l’artiste et fourni préalablement</w:t>
      </w:r>
    </w:p>
    <w:p w14:paraId="52F3009E" w14:textId="77777777" w:rsidR="001423F5" w:rsidRPr="001423F5" w:rsidRDefault="001423F5" w:rsidP="001423F5">
      <w:pPr>
        <w:pStyle w:val="Corpsdetexte"/>
        <w:numPr>
          <w:ilvl w:val="0"/>
          <w:numId w:val="13"/>
        </w:numPr>
        <w:rPr>
          <w:rFonts w:ascii="Arial Narrow" w:hAnsi="Arial Narrow"/>
        </w:rPr>
      </w:pPr>
      <w:r w:rsidRPr="001423F5">
        <w:rPr>
          <w:rFonts w:ascii="Arial Narrow" w:hAnsi="Arial Narrow"/>
        </w:rPr>
        <w:t>Maintenance et gardiennage des éléments techniques</w:t>
      </w:r>
    </w:p>
    <w:p w14:paraId="4F6B8AAF" w14:textId="77777777" w:rsidR="001423F5" w:rsidRPr="001423F5" w:rsidRDefault="001423F5" w:rsidP="001423F5">
      <w:pPr>
        <w:pStyle w:val="Corpsdetexte"/>
        <w:numPr>
          <w:ilvl w:val="0"/>
          <w:numId w:val="13"/>
        </w:numPr>
        <w:rPr>
          <w:rFonts w:ascii="Arial Narrow" w:hAnsi="Arial Narrow"/>
        </w:rPr>
      </w:pPr>
      <w:r w:rsidRPr="001423F5">
        <w:rPr>
          <w:rFonts w:ascii="Arial Narrow" w:hAnsi="Arial Narrow"/>
        </w:rPr>
        <w:t>Démontage et remise en état</w:t>
      </w:r>
    </w:p>
    <w:p w14:paraId="222A502A" w14:textId="77777777" w:rsidR="00183D9F" w:rsidRPr="00B872FC" w:rsidRDefault="00183D9F" w:rsidP="00DD429A">
      <w:pPr>
        <w:pStyle w:val="Corpsdetexte"/>
      </w:pPr>
    </w:p>
    <w:p w14:paraId="10FAC959" w14:textId="77777777" w:rsidR="001058F8" w:rsidRPr="00B872FC" w:rsidRDefault="001058F8" w:rsidP="00F66C2B">
      <w:pPr>
        <w:pStyle w:val="En-tte"/>
        <w:pBdr>
          <w:bottom w:val="single" w:sz="4" w:space="1" w:color="2F5496" w:themeColor="accent5" w:themeShade="BF"/>
        </w:pBdr>
        <w:tabs>
          <w:tab w:val="clear" w:pos="4536"/>
          <w:tab w:val="clear" w:pos="9072"/>
        </w:tabs>
        <w:spacing w:after="120" w:line="360" w:lineRule="auto"/>
        <w:ind w:left="283"/>
        <w:jc w:val="both"/>
        <w:rPr>
          <w:rFonts w:ascii="Arial Narrow" w:hAnsi="Arial Narrow"/>
          <w:b/>
        </w:rPr>
      </w:pPr>
      <w:r w:rsidRPr="00B872FC">
        <w:rPr>
          <w:rFonts w:ascii="Arial Narrow" w:hAnsi="Arial Narrow"/>
          <w:b/>
        </w:rPr>
        <w:t>ANNEXES</w:t>
      </w:r>
    </w:p>
    <w:p w14:paraId="62ACB28C" w14:textId="5D93025B" w:rsidR="00DD429A" w:rsidRPr="00B872FC" w:rsidRDefault="001058F8" w:rsidP="00AB302F">
      <w:pPr>
        <w:pStyle w:val="En-tte"/>
        <w:numPr>
          <w:ilvl w:val="0"/>
          <w:numId w:val="14"/>
        </w:numPr>
        <w:tabs>
          <w:tab w:val="clear" w:pos="4536"/>
          <w:tab w:val="clear" w:pos="9072"/>
        </w:tabs>
        <w:spacing w:after="120" w:line="360" w:lineRule="auto"/>
        <w:jc w:val="both"/>
        <w:rPr>
          <w:rFonts w:ascii="Arial Narrow" w:hAnsi="Arial Narrow"/>
        </w:rPr>
      </w:pPr>
      <w:r w:rsidRPr="00B872FC">
        <w:rPr>
          <w:rFonts w:ascii="Arial Narrow" w:hAnsi="Arial Narrow"/>
        </w:rPr>
        <w:t xml:space="preserve">Annexe 1 au CCTP : </w:t>
      </w:r>
      <w:r w:rsidR="000728A7" w:rsidRPr="00B872FC">
        <w:rPr>
          <w:rFonts w:ascii="Arial Narrow" w:hAnsi="Arial Narrow"/>
        </w:rPr>
        <w:t>Etude technique</w:t>
      </w:r>
    </w:p>
    <w:p w14:paraId="1E04FA25" w14:textId="585B3B9B" w:rsidR="00DD429A" w:rsidRPr="00B872FC" w:rsidRDefault="00DD429A" w:rsidP="00AB302F">
      <w:pPr>
        <w:pStyle w:val="En-tte"/>
        <w:numPr>
          <w:ilvl w:val="0"/>
          <w:numId w:val="14"/>
        </w:numPr>
        <w:tabs>
          <w:tab w:val="clear" w:pos="4536"/>
          <w:tab w:val="clear" w:pos="9072"/>
        </w:tabs>
        <w:spacing w:after="120" w:line="360" w:lineRule="auto"/>
        <w:jc w:val="both"/>
        <w:rPr>
          <w:rFonts w:ascii="Arial Narrow" w:hAnsi="Arial Narrow"/>
        </w:rPr>
      </w:pPr>
      <w:r w:rsidRPr="00B872FC">
        <w:rPr>
          <w:rFonts w:ascii="Arial Narrow" w:hAnsi="Arial Narrow"/>
        </w:rPr>
        <w:t>Annexe 2 au CCTP : Eléments listé de la Mair</w:t>
      </w:r>
      <w:r w:rsidR="00AE26F9">
        <w:rPr>
          <w:rFonts w:ascii="Arial Narrow" w:hAnsi="Arial Narrow"/>
        </w:rPr>
        <w:t>i</w:t>
      </w:r>
      <w:r w:rsidRPr="00B872FC">
        <w:rPr>
          <w:rFonts w:ascii="Arial Narrow" w:hAnsi="Arial Narrow"/>
        </w:rPr>
        <w:t>e de Paris</w:t>
      </w:r>
    </w:p>
    <w:p w14:paraId="1229F43B" w14:textId="3B71BD6C" w:rsidR="007121D9" w:rsidRDefault="007121D9" w:rsidP="00AB302F">
      <w:pPr>
        <w:pStyle w:val="En-tte"/>
        <w:numPr>
          <w:ilvl w:val="0"/>
          <w:numId w:val="14"/>
        </w:numPr>
        <w:tabs>
          <w:tab w:val="clear" w:pos="4536"/>
          <w:tab w:val="clear" w:pos="9072"/>
        </w:tabs>
        <w:spacing w:after="120" w:line="360" w:lineRule="auto"/>
        <w:jc w:val="both"/>
        <w:rPr>
          <w:rFonts w:ascii="Arial Narrow" w:hAnsi="Arial Narrow"/>
        </w:rPr>
      </w:pPr>
      <w:r w:rsidRPr="00B872FC">
        <w:rPr>
          <w:rFonts w:ascii="Arial Narrow" w:hAnsi="Arial Narrow"/>
        </w:rPr>
        <w:lastRenderedPageBreak/>
        <w:t>Annexe 3 au CCTP : Matrice pixellaire</w:t>
      </w:r>
      <w:r w:rsidR="00183D9F">
        <w:rPr>
          <w:rFonts w:ascii="Arial Narrow" w:hAnsi="Arial Narrow"/>
        </w:rPr>
        <w:t xml:space="preserve"> souhaitée par l’artiste</w:t>
      </w:r>
    </w:p>
    <w:p w14:paraId="50FE8DB6" w14:textId="4A79D676" w:rsidR="00183D9F" w:rsidRDefault="00183D9F" w:rsidP="00AB302F">
      <w:pPr>
        <w:pStyle w:val="En-tte"/>
        <w:numPr>
          <w:ilvl w:val="0"/>
          <w:numId w:val="14"/>
        </w:numPr>
        <w:tabs>
          <w:tab w:val="clear" w:pos="4536"/>
          <w:tab w:val="clear" w:pos="9072"/>
        </w:tabs>
        <w:spacing w:after="120" w:line="360" w:lineRule="auto"/>
        <w:jc w:val="both"/>
        <w:rPr>
          <w:rFonts w:ascii="Arial Narrow" w:hAnsi="Arial Narrow"/>
        </w:rPr>
      </w:pPr>
      <w:r>
        <w:rPr>
          <w:rFonts w:ascii="Arial Narrow" w:hAnsi="Arial Narrow"/>
        </w:rPr>
        <w:t>Annexe 4 au CCTP : vue 2</w:t>
      </w:r>
      <w:r w:rsidR="00AE26F9">
        <w:rPr>
          <w:rFonts w:ascii="Arial Narrow" w:hAnsi="Arial Narrow"/>
        </w:rPr>
        <w:t>D</w:t>
      </w:r>
      <w:r>
        <w:rPr>
          <w:rFonts w:ascii="Arial Narrow" w:hAnsi="Arial Narrow"/>
        </w:rPr>
        <w:t xml:space="preserve"> des bungalows de chantier</w:t>
      </w:r>
    </w:p>
    <w:p w14:paraId="734B5169" w14:textId="3C91E5A2" w:rsidR="00341F94" w:rsidRDefault="00341F94" w:rsidP="00AB302F">
      <w:pPr>
        <w:pStyle w:val="En-tte"/>
        <w:numPr>
          <w:ilvl w:val="0"/>
          <w:numId w:val="14"/>
        </w:numPr>
        <w:tabs>
          <w:tab w:val="clear" w:pos="4536"/>
          <w:tab w:val="clear" w:pos="9072"/>
        </w:tabs>
        <w:spacing w:after="120" w:line="360" w:lineRule="auto"/>
        <w:jc w:val="both"/>
        <w:rPr>
          <w:rFonts w:ascii="Arial Narrow" w:hAnsi="Arial Narrow"/>
        </w:rPr>
      </w:pPr>
      <w:r>
        <w:rPr>
          <w:rFonts w:ascii="Arial Narrow" w:hAnsi="Arial Narrow"/>
        </w:rPr>
        <w:t>Annexe 5 </w:t>
      </w:r>
      <w:r w:rsidR="00CF5976">
        <w:rPr>
          <w:rFonts w:ascii="Arial Narrow" w:hAnsi="Arial Narrow"/>
        </w:rPr>
        <w:t>au CCTP </w:t>
      </w:r>
      <w:r>
        <w:rPr>
          <w:rFonts w:ascii="Arial Narrow" w:hAnsi="Arial Narrow"/>
        </w:rPr>
        <w:t xml:space="preserve">: </w:t>
      </w:r>
      <w:r w:rsidR="00AE26F9">
        <w:rPr>
          <w:rFonts w:ascii="Arial Narrow" w:hAnsi="Arial Narrow"/>
        </w:rPr>
        <w:t xml:space="preserve">rendu </w:t>
      </w:r>
      <w:r>
        <w:rPr>
          <w:rFonts w:ascii="Arial Narrow" w:hAnsi="Arial Narrow"/>
        </w:rPr>
        <w:t>final souhaité</w:t>
      </w:r>
      <w:r w:rsidR="00E927FF">
        <w:rPr>
          <w:rFonts w:ascii="Arial Narrow" w:hAnsi="Arial Narrow"/>
        </w:rPr>
        <w:t xml:space="preserve"> statique</w:t>
      </w:r>
    </w:p>
    <w:p w14:paraId="32558621" w14:textId="41F20364" w:rsidR="00E927FF" w:rsidRPr="00B872FC" w:rsidRDefault="00E927FF" w:rsidP="00AB302F">
      <w:pPr>
        <w:pStyle w:val="En-tte"/>
        <w:numPr>
          <w:ilvl w:val="0"/>
          <w:numId w:val="14"/>
        </w:numPr>
        <w:tabs>
          <w:tab w:val="clear" w:pos="4536"/>
          <w:tab w:val="clear" w:pos="9072"/>
        </w:tabs>
        <w:spacing w:after="120" w:line="360" w:lineRule="auto"/>
        <w:jc w:val="both"/>
        <w:rPr>
          <w:rFonts w:ascii="Arial Narrow" w:hAnsi="Arial Narrow"/>
        </w:rPr>
      </w:pPr>
      <w:r>
        <w:rPr>
          <w:rFonts w:ascii="Arial Narrow" w:hAnsi="Arial Narrow"/>
        </w:rPr>
        <w:t>Annexe 6 </w:t>
      </w:r>
      <w:r w:rsidR="00CF5976">
        <w:rPr>
          <w:rFonts w:ascii="Arial Narrow" w:hAnsi="Arial Narrow"/>
        </w:rPr>
        <w:t>au CCTP </w:t>
      </w:r>
      <w:r>
        <w:rPr>
          <w:rFonts w:ascii="Arial Narrow" w:hAnsi="Arial Narrow"/>
        </w:rPr>
        <w:t>: rendu final souhaité dynamique</w:t>
      </w:r>
    </w:p>
    <w:p w14:paraId="134C27C5" w14:textId="77777777" w:rsidR="00DD429A" w:rsidRPr="00B872FC" w:rsidRDefault="00DD429A" w:rsidP="00D9355E">
      <w:pPr>
        <w:pStyle w:val="En-tte"/>
        <w:tabs>
          <w:tab w:val="clear" w:pos="4536"/>
          <w:tab w:val="clear" w:pos="9072"/>
        </w:tabs>
        <w:spacing w:after="120" w:line="360" w:lineRule="auto"/>
        <w:jc w:val="both"/>
        <w:rPr>
          <w:rFonts w:ascii="Arial Narrow" w:hAnsi="Arial Narrow"/>
        </w:rPr>
      </w:pPr>
    </w:p>
    <w:p w14:paraId="789B1C38" w14:textId="3B3482AD" w:rsidR="0081396B" w:rsidRPr="00546FE0" w:rsidRDefault="0081396B" w:rsidP="00651C99">
      <w:pPr>
        <w:pStyle w:val="En-tte"/>
        <w:spacing w:after="120" w:line="360" w:lineRule="auto"/>
        <w:rPr>
          <w:rFonts w:ascii="Arial Narrow" w:hAnsi="Arial Narrow"/>
        </w:rPr>
      </w:pPr>
    </w:p>
    <w:sectPr w:rsidR="0081396B" w:rsidRPr="00546FE0" w:rsidSect="00E42FF3">
      <w:footerReference w:type="default" r:id="rId9"/>
      <w:headerReference w:type="first" r:id="rId10"/>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3B224" w14:textId="77777777" w:rsidR="00CD3E86" w:rsidRDefault="00CD3E86" w:rsidP="00E42FF3">
      <w:pPr>
        <w:spacing w:after="0" w:line="240" w:lineRule="auto"/>
      </w:pPr>
      <w:r>
        <w:separator/>
      </w:r>
    </w:p>
  </w:endnote>
  <w:endnote w:type="continuationSeparator" w:id="0">
    <w:p w14:paraId="399E17EA" w14:textId="77777777" w:rsidR="00CD3E86" w:rsidRDefault="00CD3E86"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Gras">
    <w:altName w:val="Arial"/>
    <w:panose1 w:val="020B07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7BCF1A2D" w:rsidR="00CD3E86" w:rsidRDefault="00CD3E86">
        <w:pPr>
          <w:pStyle w:val="Pieddepage"/>
          <w:jc w:val="right"/>
        </w:pPr>
        <w:r>
          <w:fldChar w:fldCharType="begin"/>
        </w:r>
        <w:r>
          <w:instrText>PAGE   \* MERGEFORMAT</w:instrText>
        </w:r>
        <w:r>
          <w:fldChar w:fldCharType="separate"/>
        </w:r>
        <w:r w:rsidR="001423F5">
          <w:rPr>
            <w:noProof/>
          </w:rPr>
          <w:t>9</w:t>
        </w:r>
        <w:r>
          <w:fldChar w:fldCharType="end"/>
        </w:r>
      </w:p>
    </w:sdtContent>
  </w:sdt>
  <w:p w14:paraId="1C416107" w14:textId="77777777" w:rsidR="00CD3E86" w:rsidRDefault="00CD3E8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3EF91" w14:textId="77777777" w:rsidR="00CD3E86" w:rsidRDefault="00CD3E86" w:rsidP="00E42FF3">
      <w:pPr>
        <w:spacing w:after="0" w:line="240" w:lineRule="auto"/>
      </w:pPr>
      <w:r>
        <w:separator/>
      </w:r>
    </w:p>
  </w:footnote>
  <w:footnote w:type="continuationSeparator" w:id="0">
    <w:p w14:paraId="4E2722A1" w14:textId="77777777" w:rsidR="00CD3E86" w:rsidRDefault="00CD3E86"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CD3E86" w14:paraId="58381086" w14:textId="77777777" w:rsidTr="00E42FF3">
      <w:tc>
        <w:tcPr>
          <w:tcW w:w="2725" w:type="dxa"/>
        </w:tcPr>
        <w:p w14:paraId="4CB7F7E7" w14:textId="77777777" w:rsidR="00CD3E86" w:rsidRDefault="00CD3E86"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CD3E86" w:rsidRPr="008B551F" w:rsidRDefault="00CD3E86"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CD3E86" w:rsidRPr="008B551F" w:rsidRDefault="00CD3E86"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CD3E86" w:rsidRPr="008B551F" w:rsidRDefault="00CD3E86"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CD3E86" w:rsidRPr="008B551F" w:rsidRDefault="00CD3E86"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CD3E86" w:rsidRPr="008B551F" w:rsidRDefault="00CD3E86"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CD3E86" w:rsidRDefault="00CD3E86" w:rsidP="00E42FF3">
          <w:pPr>
            <w:pStyle w:val="En-tte"/>
            <w:tabs>
              <w:tab w:val="clear" w:pos="4536"/>
              <w:tab w:val="clear" w:pos="9072"/>
              <w:tab w:val="left" w:pos="4635"/>
            </w:tabs>
          </w:pPr>
        </w:p>
      </w:tc>
    </w:tr>
  </w:tbl>
  <w:p w14:paraId="79DED19F" w14:textId="77777777" w:rsidR="00CD3E86" w:rsidRDefault="00CD3E8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DB784A68"/>
    <w:lvl w:ilvl="0" w:tplc="810AEE78">
      <w:start w:val="1"/>
      <w:numFmt w:val="decimal"/>
      <w:lvlText w:val="Article %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A61565E"/>
    <w:multiLevelType w:val="multilevel"/>
    <w:tmpl w:val="4C3E65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4484004"/>
    <w:multiLevelType w:val="hybridMultilevel"/>
    <w:tmpl w:val="290C1842"/>
    <w:lvl w:ilvl="0" w:tplc="ED3CD7C2">
      <w:start w:val="1"/>
      <w:numFmt w:val="bullet"/>
      <w:pStyle w:val="Listepuces"/>
      <w:lvlText w:val=""/>
      <w:lvlJc w:val="left"/>
      <w:pPr>
        <w:ind w:left="720" w:hanging="360"/>
      </w:pPr>
      <w:rPr>
        <w:rFonts w:ascii="Symbol" w:hAnsi="Symbol" w:hint="default"/>
      </w:rPr>
    </w:lvl>
    <w:lvl w:ilvl="1" w:tplc="A65A5998">
      <w:start w:val="1"/>
      <w:numFmt w:val="bullet"/>
      <w:lvlText w:val="o"/>
      <w:lvlJc w:val="left"/>
      <w:pPr>
        <w:ind w:left="1440" w:hanging="360"/>
      </w:pPr>
      <w:rPr>
        <w:rFonts w:ascii="Courier New" w:hAnsi="Courier New" w:cs="Courier New" w:hint="default"/>
      </w:rPr>
    </w:lvl>
    <w:lvl w:ilvl="2" w:tplc="863E97A0">
      <w:start w:val="3"/>
      <w:numFmt w:val="bullet"/>
      <w:lvlText w:val="•"/>
      <w:lvlJc w:val="left"/>
      <w:pPr>
        <w:ind w:left="2505" w:hanging="705"/>
      </w:pPr>
      <w:rPr>
        <w:rFonts w:ascii="Calibri" w:eastAsia="Lucida Sans Unicode" w:hAnsi="Calibri"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91C07EB"/>
    <w:multiLevelType w:val="hybridMultilevel"/>
    <w:tmpl w:val="E1DEBE64"/>
    <w:lvl w:ilvl="0" w:tplc="0972CDEA">
      <w:start w:val="1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B4239C"/>
    <w:multiLevelType w:val="hybridMultilevel"/>
    <w:tmpl w:val="AFC0EB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9F0338"/>
    <w:multiLevelType w:val="hybridMultilevel"/>
    <w:tmpl w:val="7990F8EA"/>
    <w:lvl w:ilvl="0" w:tplc="0972CDEA">
      <w:start w:val="1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347774B"/>
    <w:multiLevelType w:val="hybridMultilevel"/>
    <w:tmpl w:val="076031C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7" w15:restartNumberingAfterBreak="0">
    <w:nsid w:val="36B03C1D"/>
    <w:multiLevelType w:val="multilevel"/>
    <w:tmpl w:val="5EAA07E6"/>
    <w:numStyleLink w:val="StyleAvecpuces"/>
  </w:abstractNum>
  <w:abstractNum w:abstractNumId="8" w15:restartNumberingAfterBreak="0">
    <w:nsid w:val="3C79369C"/>
    <w:multiLevelType w:val="hybridMultilevel"/>
    <w:tmpl w:val="7F682D2C"/>
    <w:lvl w:ilvl="0" w:tplc="03D2E126">
      <w:start w:val="1"/>
      <w:numFmt w:val="bullet"/>
      <w:pStyle w:val="Listepuces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5F87B4F"/>
    <w:multiLevelType w:val="hybridMultilevel"/>
    <w:tmpl w:val="A960604C"/>
    <w:lvl w:ilvl="0" w:tplc="0972CDEA">
      <w:start w:val="1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2630E2"/>
    <w:multiLevelType w:val="hybridMultilevel"/>
    <w:tmpl w:val="FD6E25C4"/>
    <w:lvl w:ilvl="0" w:tplc="0972CDEA">
      <w:start w:val="14"/>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A07742"/>
    <w:multiLevelType w:val="hybridMultilevel"/>
    <w:tmpl w:val="015A1AF2"/>
    <w:lvl w:ilvl="0" w:tplc="0972CDEA">
      <w:start w:val="14"/>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390D00"/>
    <w:multiLevelType w:val="multilevel"/>
    <w:tmpl w:val="C45477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3CF70AE"/>
    <w:multiLevelType w:val="hybridMultilevel"/>
    <w:tmpl w:val="34B2F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053488"/>
    <w:multiLevelType w:val="hybridMultilevel"/>
    <w:tmpl w:val="85987E34"/>
    <w:lvl w:ilvl="0" w:tplc="8452B260">
      <w:start w:val="1"/>
      <w:numFmt w:val="decimal"/>
      <w:lvlText w:val="2.%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5FB32459"/>
    <w:multiLevelType w:val="hybridMultilevel"/>
    <w:tmpl w:val="17B01B02"/>
    <w:lvl w:ilvl="0" w:tplc="0972CDEA">
      <w:start w:val="14"/>
      <w:numFmt w:val="bullet"/>
      <w:lvlText w:val="-"/>
      <w:lvlJc w:val="left"/>
      <w:pPr>
        <w:ind w:left="720" w:hanging="360"/>
      </w:pPr>
      <w:rPr>
        <w:rFonts w:ascii="Arial Narrow" w:eastAsiaTheme="minorHAnsi" w:hAnsi="Arial Narrow" w:cstheme="minorBidi" w:hint="default"/>
      </w:rPr>
    </w:lvl>
    <w:lvl w:ilvl="1" w:tplc="0972CDEA">
      <w:start w:val="14"/>
      <w:numFmt w:val="bullet"/>
      <w:lvlText w:val="-"/>
      <w:lvlJc w:val="left"/>
      <w:pPr>
        <w:ind w:left="1440" w:hanging="360"/>
      </w:pPr>
      <w:rPr>
        <w:rFonts w:ascii="Arial Narrow" w:eastAsiaTheme="minorHAnsi" w:hAnsi="Arial Narrow"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CE5215"/>
    <w:multiLevelType w:val="multilevel"/>
    <w:tmpl w:val="5EAA07E6"/>
    <w:styleLink w:val="StyleAvecpuces"/>
    <w:lvl w:ilvl="0">
      <w:start w:val="2"/>
      <w:numFmt w:val="bullet"/>
      <w:pStyle w:val="PuceN1"/>
      <w:lvlText w:val=""/>
      <w:lvlJc w:val="left"/>
      <w:pPr>
        <w:tabs>
          <w:tab w:val="num" w:pos="720"/>
        </w:tabs>
        <w:ind w:left="720" w:hanging="360"/>
      </w:pPr>
      <w:rPr>
        <w:rFonts w:ascii="Symbol" w:hAnsi="Symbol" w:hint="default"/>
        <w:color w:val="auto"/>
        <w:sz w:val="18"/>
      </w:rPr>
    </w:lvl>
    <w:lvl w:ilvl="1">
      <w:start w:val="1"/>
      <w:numFmt w:val="bullet"/>
      <w:pStyle w:val="PuceN2"/>
      <w:lvlText w:val="o"/>
      <w:lvlJc w:val="left"/>
      <w:pPr>
        <w:tabs>
          <w:tab w:val="num" w:pos="1440"/>
        </w:tabs>
        <w:ind w:left="1440" w:hanging="360"/>
      </w:pPr>
      <w:rPr>
        <w:rFonts w:ascii="Courier New" w:hAnsi="Courier New" w:cs="Times New Roman" w:hint="default"/>
      </w:rPr>
    </w:lvl>
    <w:lvl w:ilvl="2">
      <w:start w:val="1"/>
      <w:numFmt w:val="bullet"/>
      <w:pStyle w:val="PuceN3"/>
      <w:lvlText w:val=""/>
      <w:lvlJc w:val="left"/>
      <w:pPr>
        <w:tabs>
          <w:tab w:val="num" w:pos="2160"/>
        </w:tabs>
        <w:ind w:left="2160" w:hanging="360"/>
      </w:pPr>
      <w:rPr>
        <w:rFonts w:ascii="Wingdings" w:hAnsi="Wingdings" w:hint="default"/>
      </w:rPr>
    </w:lvl>
    <w:lvl w:ilvl="3">
      <w:start w:val="1"/>
      <w:numFmt w:val="bullet"/>
      <w:pStyle w:val="PuceN4"/>
      <w:lvlText w:val="-"/>
      <w:lvlJc w:val="left"/>
      <w:pPr>
        <w:tabs>
          <w:tab w:val="num" w:pos="2880"/>
        </w:tabs>
        <w:ind w:left="2880" w:hanging="360"/>
      </w:pPr>
      <w:rPr>
        <w:rFonts w:ascii="Century Gothic" w:hAnsi="Century Gothic" w:hint="default"/>
      </w:rPr>
    </w:lvl>
    <w:lvl w:ilvl="4">
      <w:start w:val="1"/>
      <w:numFmt w:val="bullet"/>
      <w:pStyle w:val="PuceN5"/>
      <w:lvlText w:val=""/>
      <w:lvlJc w:val="left"/>
      <w:pPr>
        <w:tabs>
          <w:tab w:val="num" w:pos="3600"/>
        </w:tabs>
        <w:ind w:left="3600" w:hanging="360"/>
      </w:pPr>
      <w:rPr>
        <w:rFonts w:ascii="Symbol" w:hAnsi="Symbol" w:cs="Courier New" w:hint="default"/>
        <w:color w:val="auto"/>
      </w:rPr>
    </w:lvl>
    <w:lvl w:ilvl="5">
      <w:start w:val="1"/>
      <w:numFmt w:val="bullet"/>
      <w:pStyle w:val="PuceN6"/>
      <w:lvlText w:val="o"/>
      <w:lvlJc w:val="left"/>
      <w:pPr>
        <w:tabs>
          <w:tab w:val="num" w:pos="4320"/>
        </w:tabs>
        <w:ind w:left="4320" w:hanging="360"/>
      </w:pPr>
      <w:rPr>
        <w:rFonts w:ascii="Courier New" w:hAnsi="Courier New" w:cs="Times New Roman" w:hint="default"/>
      </w:rPr>
    </w:lvl>
    <w:lvl w:ilvl="6">
      <w:start w:val="1"/>
      <w:numFmt w:val="bullet"/>
      <w:lvlText w:val=""/>
      <w:lvlJc w:val="left"/>
      <w:pPr>
        <w:tabs>
          <w:tab w:val="num" w:pos="5040"/>
        </w:tabs>
        <w:ind w:left="5040" w:hanging="360"/>
      </w:pPr>
      <w:rPr>
        <w:rFonts w:ascii="Wingdings" w:hAnsi="Wingdings" w:hint="default"/>
      </w:rPr>
    </w:lvl>
    <w:lvl w:ilvl="7">
      <w:start w:val="1"/>
      <w:numFmt w:val="bullet"/>
      <w:lvlText w:val="-"/>
      <w:lvlJc w:val="left"/>
      <w:pPr>
        <w:tabs>
          <w:tab w:val="num" w:pos="5760"/>
        </w:tabs>
        <w:ind w:left="5760" w:hanging="360"/>
      </w:pPr>
      <w:rPr>
        <w:rFonts w:ascii="Century Gothic" w:hAnsi="Century Gothic"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A33428C"/>
    <w:multiLevelType w:val="hybridMultilevel"/>
    <w:tmpl w:val="B6B032C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7"/>
  </w:num>
  <w:num w:numId="2">
    <w:abstractNumId w:val="0"/>
  </w:num>
  <w:num w:numId="3">
    <w:abstractNumId w:val="16"/>
  </w:num>
  <w:num w:numId="4">
    <w:abstractNumId w:val="7"/>
    <w:lvlOverride w:ilvl="0">
      <w:lvl w:ilvl="0">
        <w:start w:val="2"/>
        <w:numFmt w:val="bullet"/>
        <w:pStyle w:val="PuceN1"/>
        <w:lvlText w:val=""/>
        <w:lvlJc w:val="left"/>
        <w:pPr>
          <w:tabs>
            <w:tab w:val="num" w:pos="720"/>
          </w:tabs>
          <w:ind w:left="720" w:hanging="360"/>
        </w:pPr>
        <w:rPr>
          <w:rFonts w:ascii="Symbol" w:hAnsi="Symbol" w:hint="default"/>
          <w:color w:val="auto"/>
          <w:sz w:val="20"/>
          <w:szCs w:val="20"/>
        </w:rPr>
      </w:lvl>
    </w:lvlOverride>
    <w:lvlOverride w:ilvl="1">
      <w:lvl w:ilvl="1">
        <w:start w:val="1"/>
        <w:numFmt w:val="bullet"/>
        <w:pStyle w:val="PuceN2"/>
        <w:lvlText w:val="o"/>
        <w:lvlJc w:val="left"/>
        <w:pPr>
          <w:tabs>
            <w:tab w:val="num" w:pos="5464"/>
          </w:tabs>
          <w:ind w:left="5464" w:hanging="360"/>
        </w:pPr>
        <w:rPr>
          <w:rFonts w:ascii="Courier New" w:hAnsi="Courier New" w:cs="Times New Roman" w:hint="default"/>
        </w:rPr>
      </w:lvl>
    </w:lvlOverride>
    <w:lvlOverride w:ilvl="2">
      <w:lvl w:ilvl="2">
        <w:start w:val="1"/>
        <w:numFmt w:val="bullet"/>
        <w:pStyle w:val="PuceN3"/>
        <w:lvlText w:val=""/>
        <w:lvlJc w:val="left"/>
        <w:pPr>
          <w:tabs>
            <w:tab w:val="num" w:pos="2160"/>
          </w:tabs>
          <w:ind w:left="2160" w:hanging="360"/>
        </w:pPr>
        <w:rPr>
          <w:rFonts w:ascii="Wingdings" w:hAnsi="Wingdings" w:hint="default"/>
        </w:rPr>
      </w:lvl>
    </w:lvlOverride>
    <w:lvlOverride w:ilvl="3">
      <w:lvl w:ilvl="3">
        <w:start w:val="1"/>
        <w:numFmt w:val="bullet"/>
        <w:pStyle w:val="PuceN4"/>
        <w:lvlText w:val="-"/>
        <w:lvlJc w:val="left"/>
        <w:pPr>
          <w:tabs>
            <w:tab w:val="num" w:pos="2880"/>
          </w:tabs>
          <w:ind w:left="2880" w:hanging="360"/>
        </w:pPr>
        <w:rPr>
          <w:rFonts w:ascii="Century Gothic" w:hAnsi="Century Gothic" w:hint="default"/>
        </w:rPr>
      </w:lvl>
    </w:lvlOverride>
    <w:lvlOverride w:ilvl="4">
      <w:lvl w:ilvl="4">
        <w:start w:val="1"/>
        <w:numFmt w:val="bullet"/>
        <w:pStyle w:val="PuceN5"/>
        <w:lvlText w:val=""/>
        <w:lvlJc w:val="left"/>
        <w:pPr>
          <w:tabs>
            <w:tab w:val="num" w:pos="3600"/>
          </w:tabs>
          <w:ind w:left="3600" w:hanging="360"/>
        </w:pPr>
        <w:rPr>
          <w:rFonts w:ascii="Symbol" w:hAnsi="Symbol" w:cs="Courier New" w:hint="default"/>
          <w:color w:val="auto"/>
        </w:rPr>
      </w:lvl>
    </w:lvlOverride>
    <w:lvlOverride w:ilvl="5">
      <w:lvl w:ilvl="5">
        <w:start w:val="1"/>
        <w:numFmt w:val="bullet"/>
        <w:pStyle w:val="PuceN6"/>
        <w:lvlText w:val="o"/>
        <w:lvlJc w:val="left"/>
        <w:pPr>
          <w:tabs>
            <w:tab w:val="num" w:pos="4320"/>
          </w:tabs>
          <w:ind w:left="4320" w:hanging="360"/>
        </w:pPr>
        <w:rPr>
          <w:rFonts w:ascii="Courier New" w:hAnsi="Courier New" w:cs="Times New Roman" w:hint="default"/>
        </w:rPr>
      </w:lvl>
    </w:lvlOverride>
    <w:lvlOverride w:ilvl="6">
      <w:lvl w:ilvl="6">
        <w:start w:val="1"/>
        <w:numFmt w:val="bullet"/>
        <w:lvlText w:val=""/>
        <w:lvlJc w:val="left"/>
        <w:pPr>
          <w:tabs>
            <w:tab w:val="num" w:pos="5040"/>
          </w:tabs>
          <w:ind w:left="5040" w:hanging="360"/>
        </w:pPr>
        <w:rPr>
          <w:rFonts w:ascii="Wingdings" w:hAnsi="Wingdings" w:hint="default"/>
        </w:rPr>
      </w:lvl>
    </w:lvlOverride>
    <w:lvlOverride w:ilvl="7">
      <w:lvl w:ilvl="7">
        <w:start w:val="1"/>
        <w:numFmt w:val="bullet"/>
        <w:lvlText w:val="-"/>
        <w:lvlJc w:val="left"/>
        <w:pPr>
          <w:tabs>
            <w:tab w:val="num" w:pos="5760"/>
          </w:tabs>
          <w:ind w:left="5760" w:hanging="360"/>
        </w:pPr>
        <w:rPr>
          <w:rFonts w:ascii="Century Gothic" w:hAnsi="Century Gothic" w:cs="Courier New" w:hint="default"/>
        </w:rPr>
      </w:lvl>
    </w:lvlOverride>
    <w:lvlOverride w:ilvl="8">
      <w:lvl w:ilvl="8">
        <w:start w:val="1"/>
        <w:numFmt w:val="bullet"/>
        <w:lvlText w:val=""/>
        <w:lvlJc w:val="left"/>
        <w:pPr>
          <w:tabs>
            <w:tab w:val="num" w:pos="6480"/>
          </w:tabs>
          <w:ind w:left="6480" w:hanging="360"/>
        </w:pPr>
        <w:rPr>
          <w:rFonts w:ascii="Wingdings" w:hAnsi="Wingdings" w:hint="default"/>
        </w:rPr>
      </w:lvl>
    </w:lvlOverride>
  </w:num>
  <w:num w:numId="5">
    <w:abstractNumId w:val="14"/>
  </w:num>
  <w:num w:numId="6">
    <w:abstractNumId w:val="2"/>
  </w:num>
  <w:num w:numId="7">
    <w:abstractNumId w:val="12"/>
  </w:num>
  <w:num w:numId="8">
    <w:abstractNumId w:val="8"/>
  </w:num>
  <w:num w:numId="9">
    <w:abstractNumId w:val="15"/>
  </w:num>
  <w:num w:numId="10">
    <w:abstractNumId w:val="9"/>
  </w:num>
  <w:num w:numId="11">
    <w:abstractNumId w:val="11"/>
  </w:num>
  <w:num w:numId="12">
    <w:abstractNumId w:val="5"/>
  </w:num>
  <w:num w:numId="13">
    <w:abstractNumId w:val="4"/>
  </w:num>
  <w:num w:numId="14">
    <w:abstractNumId w:val="3"/>
  </w:num>
  <w:num w:numId="15">
    <w:abstractNumId w:val="6"/>
  </w:num>
  <w:num w:numId="16">
    <w:abstractNumId w:val="18"/>
  </w:num>
  <w:num w:numId="17">
    <w:abstractNumId w:val="10"/>
  </w:num>
  <w:num w:numId="18">
    <w:abstractNumId w:val="1"/>
  </w:num>
  <w:num w:numId="19">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42BA"/>
    <w:rsid w:val="00007086"/>
    <w:rsid w:val="00010FF7"/>
    <w:rsid w:val="00015208"/>
    <w:rsid w:val="00024138"/>
    <w:rsid w:val="000362F1"/>
    <w:rsid w:val="00043D85"/>
    <w:rsid w:val="00054FBE"/>
    <w:rsid w:val="0006022E"/>
    <w:rsid w:val="0006185D"/>
    <w:rsid w:val="0006485D"/>
    <w:rsid w:val="00064AA3"/>
    <w:rsid w:val="00070352"/>
    <w:rsid w:val="000728A7"/>
    <w:rsid w:val="000828C9"/>
    <w:rsid w:val="00087130"/>
    <w:rsid w:val="000922B6"/>
    <w:rsid w:val="000B34BB"/>
    <w:rsid w:val="000B3B70"/>
    <w:rsid w:val="000B52E8"/>
    <w:rsid w:val="000B666E"/>
    <w:rsid w:val="000B7422"/>
    <w:rsid w:val="000C10A2"/>
    <w:rsid w:val="000C66BF"/>
    <w:rsid w:val="000D0217"/>
    <w:rsid w:val="000D1134"/>
    <w:rsid w:val="000D317C"/>
    <w:rsid w:val="000E3284"/>
    <w:rsid w:val="000E7740"/>
    <w:rsid w:val="000F0729"/>
    <w:rsid w:val="000F2117"/>
    <w:rsid w:val="001058F8"/>
    <w:rsid w:val="00106DDC"/>
    <w:rsid w:val="00112993"/>
    <w:rsid w:val="0011339E"/>
    <w:rsid w:val="0011572C"/>
    <w:rsid w:val="00116B9D"/>
    <w:rsid w:val="0012499C"/>
    <w:rsid w:val="0012674D"/>
    <w:rsid w:val="00140BB3"/>
    <w:rsid w:val="0014120A"/>
    <w:rsid w:val="001421D9"/>
    <w:rsid w:val="00142372"/>
    <w:rsid w:val="001423F5"/>
    <w:rsid w:val="001444B1"/>
    <w:rsid w:val="0014540C"/>
    <w:rsid w:val="00151173"/>
    <w:rsid w:val="0015214E"/>
    <w:rsid w:val="00152A2A"/>
    <w:rsid w:val="00165639"/>
    <w:rsid w:val="00173640"/>
    <w:rsid w:val="00174891"/>
    <w:rsid w:val="00180990"/>
    <w:rsid w:val="00183D9F"/>
    <w:rsid w:val="001908EB"/>
    <w:rsid w:val="00191D57"/>
    <w:rsid w:val="001B00D8"/>
    <w:rsid w:val="001B3A4F"/>
    <w:rsid w:val="001B44CB"/>
    <w:rsid w:val="001D2FFC"/>
    <w:rsid w:val="001F48B6"/>
    <w:rsid w:val="001F51AB"/>
    <w:rsid w:val="001F6E69"/>
    <w:rsid w:val="00203040"/>
    <w:rsid w:val="00217F42"/>
    <w:rsid w:val="002260C6"/>
    <w:rsid w:val="00226123"/>
    <w:rsid w:val="00233AC9"/>
    <w:rsid w:val="0024335F"/>
    <w:rsid w:val="00245388"/>
    <w:rsid w:val="0025246C"/>
    <w:rsid w:val="00253F95"/>
    <w:rsid w:val="00257918"/>
    <w:rsid w:val="00261EEE"/>
    <w:rsid w:val="00262A4D"/>
    <w:rsid w:val="00263612"/>
    <w:rsid w:val="002641C0"/>
    <w:rsid w:val="00264E15"/>
    <w:rsid w:val="00274046"/>
    <w:rsid w:val="00280D7C"/>
    <w:rsid w:val="00282C7E"/>
    <w:rsid w:val="00287C49"/>
    <w:rsid w:val="00296CCC"/>
    <w:rsid w:val="00296E56"/>
    <w:rsid w:val="002A5B2C"/>
    <w:rsid w:val="002B10AD"/>
    <w:rsid w:val="002B2611"/>
    <w:rsid w:val="002B46D0"/>
    <w:rsid w:val="002B5099"/>
    <w:rsid w:val="002B6EE6"/>
    <w:rsid w:val="002C5191"/>
    <w:rsid w:val="002D6143"/>
    <w:rsid w:val="002E39C8"/>
    <w:rsid w:val="002E6DA8"/>
    <w:rsid w:val="002F4374"/>
    <w:rsid w:val="0030422B"/>
    <w:rsid w:val="00314364"/>
    <w:rsid w:val="00323F56"/>
    <w:rsid w:val="00332820"/>
    <w:rsid w:val="00341F94"/>
    <w:rsid w:val="00347265"/>
    <w:rsid w:val="00350E5F"/>
    <w:rsid w:val="00353878"/>
    <w:rsid w:val="00353C71"/>
    <w:rsid w:val="003577F1"/>
    <w:rsid w:val="00360E50"/>
    <w:rsid w:val="00362B57"/>
    <w:rsid w:val="00367714"/>
    <w:rsid w:val="00370FC2"/>
    <w:rsid w:val="00371C5D"/>
    <w:rsid w:val="003765CC"/>
    <w:rsid w:val="00376A8E"/>
    <w:rsid w:val="003773DC"/>
    <w:rsid w:val="003805F9"/>
    <w:rsid w:val="00382A9D"/>
    <w:rsid w:val="003978C9"/>
    <w:rsid w:val="003A3C44"/>
    <w:rsid w:val="003A59ED"/>
    <w:rsid w:val="003B31B3"/>
    <w:rsid w:val="003D7C03"/>
    <w:rsid w:val="003E0428"/>
    <w:rsid w:val="003E5A08"/>
    <w:rsid w:val="003F3420"/>
    <w:rsid w:val="003F5F33"/>
    <w:rsid w:val="00403F4D"/>
    <w:rsid w:val="00410C04"/>
    <w:rsid w:val="004208D4"/>
    <w:rsid w:val="00422159"/>
    <w:rsid w:val="004244E7"/>
    <w:rsid w:val="00426B67"/>
    <w:rsid w:val="004302A7"/>
    <w:rsid w:val="004537AE"/>
    <w:rsid w:val="00454552"/>
    <w:rsid w:val="00460910"/>
    <w:rsid w:val="004678B5"/>
    <w:rsid w:val="00470284"/>
    <w:rsid w:val="004912C6"/>
    <w:rsid w:val="004930A4"/>
    <w:rsid w:val="004A157C"/>
    <w:rsid w:val="004B3EBD"/>
    <w:rsid w:val="004C314E"/>
    <w:rsid w:val="004C5CF1"/>
    <w:rsid w:val="004C7B41"/>
    <w:rsid w:val="004D0CF2"/>
    <w:rsid w:val="004D156F"/>
    <w:rsid w:val="004E7E6F"/>
    <w:rsid w:val="004F429E"/>
    <w:rsid w:val="00500E72"/>
    <w:rsid w:val="00505188"/>
    <w:rsid w:val="0050770C"/>
    <w:rsid w:val="005122ED"/>
    <w:rsid w:val="00527D0D"/>
    <w:rsid w:val="0053730F"/>
    <w:rsid w:val="00541252"/>
    <w:rsid w:val="005413BD"/>
    <w:rsid w:val="00542D1D"/>
    <w:rsid w:val="00546FE0"/>
    <w:rsid w:val="00552B04"/>
    <w:rsid w:val="00552BC4"/>
    <w:rsid w:val="0056160B"/>
    <w:rsid w:val="005616A3"/>
    <w:rsid w:val="005706E9"/>
    <w:rsid w:val="00581D45"/>
    <w:rsid w:val="005854AC"/>
    <w:rsid w:val="00593CA0"/>
    <w:rsid w:val="005B11C8"/>
    <w:rsid w:val="005C0F80"/>
    <w:rsid w:val="005C700D"/>
    <w:rsid w:val="005D1A2E"/>
    <w:rsid w:val="005D555E"/>
    <w:rsid w:val="005E35BF"/>
    <w:rsid w:val="005E63A7"/>
    <w:rsid w:val="005F1425"/>
    <w:rsid w:val="005F1D51"/>
    <w:rsid w:val="00611403"/>
    <w:rsid w:val="006205CB"/>
    <w:rsid w:val="006279E6"/>
    <w:rsid w:val="00632008"/>
    <w:rsid w:val="0064097D"/>
    <w:rsid w:val="00641C0E"/>
    <w:rsid w:val="00645988"/>
    <w:rsid w:val="006461CB"/>
    <w:rsid w:val="006465DC"/>
    <w:rsid w:val="00651C99"/>
    <w:rsid w:val="006528A6"/>
    <w:rsid w:val="00653A75"/>
    <w:rsid w:val="00666DD5"/>
    <w:rsid w:val="00667DA7"/>
    <w:rsid w:val="006726C1"/>
    <w:rsid w:val="006761E4"/>
    <w:rsid w:val="006A214B"/>
    <w:rsid w:val="006A63E0"/>
    <w:rsid w:val="006B22A9"/>
    <w:rsid w:val="006C6922"/>
    <w:rsid w:val="006D6F2B"/>
    <w:rsid w:val="006E51BD"/>
    <w:rsid w:val="006F0B57"/>
    <w:rsid w:val="006F170A"/>
    <w:rsid w:val="006F7E9E"/>
    <w:rsid w:val="007017BF"/>
    <w:rsid w:val="007057FF"/>
    <w:rsid w:val="007121D9"/>
    <w:rsid w:val="007221BF"/>
    <w:rsid w:val="007258AA"/>
    <w:rsid w:val="00736766"/>
    <w:rsid w:val="00750DFC"/>
    <w:rsid w:val="00760BBC"/>
    <w:rsid w:val="007639B4"/>
    <w:rsid w:val="007663CD"/>
    <w:rsid w:val="00773BCB"/>
    <w:rsid w:val="007751CF"/>
    <w:rsid w:val="00776011"/>
    <w:rsid w:val="00793EDE"/>
    <w:rsid w:val="0079503C"/>
    <w:rsid w:val="007A2178"/>
    <w:rsid w:val="007B534B"/>
    <w:rsid w:val="007C2DF0"/>
    <w:rsid w:val="007C47F5"/>
    <w:rsid w:val="007C574E"/>
    <w:rsid w:val="007C6DF2"/>
    <w:rsid w:val="007D159B"/>
    <w:rsid w:val="007E5415"/>
    <w:rsid w:val="007E5472"/>
    <w:rsid w:val="007E6E28"/>
    <w:rsid w:val="007F0472"/>
    <w:rsid w:val="00804D55"/>
    <w:rsid w:val="00811958"/>
    <w:rsid w:val="0081396B"/>
    <w:rsid w:val="008228E2"/>
    <w:rsid w:val="0083053C"/>
    <w:rsid w:val="00831EB6"/>
    <w:rsid w:val="00835391"/>
    <w:rsid w:val="00836C55"/>
    <w:rsid w:val="0083774A"/>
    <w:rsid w:val="00846D60"/>
    <w:rsid w:val="00850892"/>
    <w:rsid w:val="00853CFA"/>
    <w:rsid w:val="00854C8C"/>
    <w:rsid w:val="00866680"/>
    <w:rsid w:val="008753BD"/>
    <w:rsid w:val="0088040B"/>
    <w:rsid w:val="0088306B"/>
    <w:rsid w:val="00883348"/>
    <w:rsid w:val="0088600A"/>
    <w:rsid w:val="00886A9B"/>
    <w:rsid w:val="00891B1A"/>
    <w:rsid w:val="008A103C"/>
    <w:rsid w:val="008B1BBC"/>
    <w:rsid w:val="008B35D9"/>
    <w:rsid w:val="008B468D"/>
    <w:rsid w:val="008B6960"/>
    <w:rsid w:val="008C6358"/>
    <w:rsid w:val="008D1134"/>
    <w:rsid w:val="008E628F"/>
    <w:rsid w:val="008F65A6"/>
    <w:rsid w:val="00904747"/>
    <w:rsid w:val="00910D6B"/>
    <w:rsid w:val="009122D3"/>
    <w:rsid w:val="00912DE1"/>
    <w:rsid w:val="009146C4"/>
    <w:rsid w:val="00920D4B"/>
    <w:rsid w:val="009354D6"/>
    <w:rsid w:val="00936E92"/>
    <w:rsid w:val="00954BC3"/>
    <w:rsid w:val="00963FB8"/>
    <w:rsid w:val="00976645"/>
    <w:rsid w:val="009829A2"/>
    <w:rsid w:val="00983998"/>
    <w:rsid w:val="00985296"/>
    <w:rsid w:val="009853E1"/>
    <w:rsid w:val="00990731"/>
    <w:rsid w:val="009A5D44"/>
    <w:rsid w:val="009B4611"/>
    <w:rsid w:val="009B5F3E"/>
    <w:rsid w:val="009B7E12"/>
    <w:rsid w:val="009D63CC"/>
    <w:rsid w:val="009E4AB6"/>
    <w:rsid w:val="009F19DC"/>
    <w:rsid w:val="00A01D98"/>
    <w:rsid w:val="00A02B17"/>
    <w:rsid w:val="00A065E4"/>
    <w:rsid w:val="00A118F1"/>
    <w:rsid w:val="00A129B5"/>
    <w:rsid w:val="00A15E81"/>
    <w:rsid w:val="00A16357"/>
    <w:rsid w:val="00A35D15"/>
    <w:rsid w:val="00A36822"/>
    <w:rsid w:val="00A37F8A"/>
    <w:rsid w:val="00A572A6"/>
    <w:rsid w:val="00A642D1"/>
    <w:rsid w:val="00A73354"/>
    <w:rsid w:val="00A733E7"/>
    <w:rsid w:val="00A74A0D"/>
    <w:rsid w:val="00A7568E"/>
    <w:rsid w:val="00A94EDC"/>
    <w:rsid w:val="00A95197"/>
    <w:rsid w:val="00A97529"/>
    <w:rsid w:val="00AA3E07"/>
    <w:rsid w:val="00AB092D"/>
    <w:rsid w:val="00AB302F"/>
    <w:rsid w:val="00AB45D9"/>
    <w:rsid w:val="00AC0F49"/>
    <w:rsid w:val="00AC6625"/>
    <w:rsid w:val="00AD0580"/>
    <w:rsid w:val="00AD439B"/>
    <w:rsid w:val="00AD4622"/>
    <w:rsid w:val="00AD4C5E"/>
    <w:rsid w:val="00AD4EB2"/>
    <w:rsid w:val="00AE1C81"/>
    <w:rsid w:val="00AE26F9"/>
    <w:rsid w:val="00AF63D9"/>
    <w:rsid w:val="00AF6D8C"/>
    <w:rsid w:val="00AF71D0"/>
    <w:rsid w:val="00AF7E83"/>
    <w:rsid w:val="00B046C0"/>
    <w:rsid w:val="00B158CC"/>
    <w:rsid w:val="00B161CF"/>
    <w:rsid w:val="00B17100"/>
    <w:rsid w:val="00B31BEA"/>
    <w:rsid w:val="00B36AA9"/>
    <w:rsid w:val="00B41D7E"/>
    <w:rsid w:val="00B42819"/>
    <w:rsid w:val="00B42ED3"/>
    <w:rsid w:val="00B512AB"/>
    <w:rsid w:val="00B52B09"/>
    <w:rsid w:val="00B65027"/>
    <w:rsid w:val="00B70736"/>
    <w:rsid w:val="00B72E54"/>
    <w:rsid w:val="00B76727"/>
    <w:rsid w:val="00B76C4A"/>
    <w:rsid w:val="00B872FC"/>
    <w:rsid w:val="00BA0856"/>
    <w:rsid w:val="00BA3946"/>
    <w:rsid w:val="00BD6430"/>
    <w:rsid w:val="00BD7700"/>
    <w:rsid w:val="00BF2267"/>
    <w:rsid w:val="00BF7258"/>
    <w:rsid w:val="00C04244"/>
    <w:rsid w:val="00C0489A"/>
    <w:rsid w:val="00C313AB"/>
    <w:rsid w:val="00C357F4"/>
    <w:rsid w:val="00C35E35"/>
    <w:rsid w:val="00C37C04"/>
    <w:rsid w:val="00C47AC9"/>
    <w:rsid w:val="00C53554"/>
    <w:rsid w:val="00C615C3"/>
    <w:rsid w:val="00C619C4"/>
    <w:rsid w:val="00C623D2"/>
    <w:rsid w:val="00C62EE2"/>
    <w:rsid w:val="00C6749D"/>
    <w:rsid w:val="00C71224"/>
    <w:rsid w:val="00C8183C"/>
    <w:rsid w:val="00C83211"/>
    <w:rsid w:val="00C86047"/>
    <w:rsid w:val="00C92452"/>
    <w:rsid w:val="00CA778C"/>
    <w:rsid w:val="00CB6AD8"/>
    <w:rsid w:val="00CC13E7"/>
    <w:rsid w:val="00CC605C"/>
    <w:rsid w:val="00CD3E86"/>
    <w:rsid w:val="00CD5896"/>
    <w:rsid w:val="00CE2421"/>
    <w:rsid w:val="00CE47AC"/>
    <w:rsid w:val="00CE4A76"/>
    <w:rsid w:val="00CE5865"/>
    <w:rsid w:val="00CE7BBA"/>
    <w:rsid w:val="00CF0150"/>
    <w:rsid w:val="00CF5976"/>
    <w:rsid w:val="00CF6BBC"/>
    <w:rsid w:val="00D11B5A"/>
    <w:rsid w:val="00D123A5"/>
    <w:rsid w:val="00D17E86"/>
    <w:rsid w:val="00D20BB7"/>
    <w:rsid w:val="00D22CAD"/>
    <w:rsid w:val="00D32F62"/>
    <w:rsid w:val="00D349F1"/>
    <w:rsid w:val="00D36EE4"/>
    <w:rsid w:val="00D47A18"/>
    <w:rsid w:val="00D517E9"/>
    <w:rsid w:val="00D524F5"/>
    <w:rsid w:val="00D53EBD"/>
    <w:rsid w:val="00D5633D"/>
    <w:rsid w:val="00D637C9"/>
    <w:rsid w:val="00D72FEE"/>
    <w:rsid w:val="00D7345A"/>
    <w:rsid w:val="00D86150"/>
    <w:rsid w:val="00D8747C"/>
    <w:rsid w:val="00D9355E"/>
    <w:rsid w:val="00D94825"/>
    <w:rsid w:val="00D9628D"/>
    <w:rsid w:val="00DA3C1E"/>
    <w:rsid w:val="00DB23B9"/>
    <w:rsid w:val="00DB23D0"/>
    <w:rsid w:val="00DB3B97"/>
    <w:rsid w:val="00DB70EE"/>
    <w:rsid w:val="00DB7A14"/>
    <w:rsid w:val="00DC2047"/>
    <w:rsid w:val="00DC2FA3"/>
    <w:rsid w:val="00DC6A40"/>
    <w:rsid w:val="00DD24F3"/>
    <w:rsid w:val="00DD30F7"/>
    <w:rsid w:val="00DD429A"/>
    <w:rsid w:val="00DD530B"/>
    <w:rsid w:val="00DE4FFC"/>
    <w:rsid w:val="00DE5D78"/>
    <w:rsid w:val="00DF392A"/>
    <w:rsid w:val="00E01899"/>
    <w:rsid w:val="00E01FC8"/>
    <w:rsid w:val="00E05AA5"/>
    <w:rsid w:val="00E064D9"/>
    <w:rsid w:val="00E077FA"/>
    <w:rsid w:val="00E1432F"/>
    <w:rsid w:val="00E23124"/>
    <w:rsid w:val="00E42FF3"/>
    <w:rsid w:val="00E673AC"/>
    <w:rsid w:val="00E7119E"/>
    <w:rsid w:val="00E71633"/>
    <w:rsid w:val="00E824D4"/>
    <w:rsid w:val="00E86B6D"/>
    <w:rsid w:val="00E86FA0"/>
    <w:rsid w:val="00E900B6"/>
    <w:rsid w:val="00E927FF"/>
    <w:rsid w:val="00EA0962"/>
    <w:rsid w:val="00EA09E6"/>
    <w:rsid w:val="00EA3DCF"/>
    <w:rsid w:val="00EC2356"/>
    <w:rsid w:val="00EC6141"/>
    <w:rsid w:val="00EE4C36"/>
    <w:rsid w:val="00EE65EC"/>
    <w:rsid w:val="00EF0E4B"/>
    <w:rsid w:val="00EF24B7"/>
    <w:rsid w:val="00EF3499"/>
    <w:rsid w:val="00F00B40"/>
    <w:rsid w:val="00F0156A"/>
    <w:rsid w:val="00F03BF9"/>
    <w:rsid w:val="00F065F4"/>
    <w:rsid w:val="00F12C33"/>
    <w:rsid w:val="00F15F2A"/>
    <w:rsid w:val="00F20BAF"/>
    <w:rsid w:val="00F20BFB"/>
    <w:rsid w:val="00F21A3F"/>
    <w:rsid w:val="00F42C57"/>
    <w:rsid w:val="00F44E00"/>
    <w:rsid w:val="00F5581D"/>
    <w:rsid w:val="00F6320E"/>
    <w:rsid w:val="00F66C2B"/>
    <w:rsid w:val="00F66F6A"/>
    <w:rsid w:val="00F67625"/>
    <w:rsid w:val="00F74527"/>
    <w:rsid w:val="00F802CE"/>
    <w:rsid w:val="00F81A46"/>
    <w:rsid w:val="00F86EDB"/>
    <w:rsid w:val="00F871D1"/>
    <w:rsid w:val="00FA3274"/>
    <w:rsid w:val="00FA5F11"/>
    <w:rsid w:val="00FA65F8"/>
    <w:rsid w:val="00FB4A6E"/>
    <w:rsid w:val="00FB76EE"/>
    <w:rsid w:val="00FC4524"/>
    <w:rsid w:val="00FC4A03"/>
    <w:rsid w:val="00FD3DE2"/>
    <w:rsid w:val="00FD5FD7"/>
    <w:rsid w:val="00FE492E"/>
    <w:rsid w:val="00FF3921"/>
    <w:rsid w:val="00FF4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2ED"/>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8183C"/>
    <w:pPr>
      <w:keepNext/>
      <w:widowControl w:val="0"/>
      <w:tabs>
        <w:tab w:val="left" w:pos="1720"/>
      </w:tabs>
      <w:outlineLvl w:val="1"/>
    </w:pPr>
    <w:rPr>
      <w:i/>
      <w:u w:val="single"/>
    </w:rPr>
  </w:style>
  <w:style w:type="paragraph" w:styleId="Titre3">
    <w:name w:val="heading 3"/>
    <w:basedOn w:val="Normal"/>
    <w:next w:val="Normal"/>
    <w:link w:val="Titre3Car"/>
    <w:uiPriority w:val="9"/>
    <w:semiHidden/>
    <w:unhideWhenUsed/>
    <w:qFormat/>
    <w:rsid w:val="00954B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texte de base,Puce focus,Normal bullet 2,Liste à puce - Normal,lp1,List Paragraph,P1 Pharos,Bullet Niv 1,ParagrapheLEXSI,Liste num §,List Paragraph1,List Paragraph Char Char"/>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customStyle="1" w:styleId="PARAGA0">
    <w:name w:val="PARAG. A 0"/>
    <w:basedOn w:val="Normal"/>
    <w:rsid w:val="00DA3C1E"/>
    <w:pPr>
      <w:spacing w:after="0" w:line="360" w:lineRule="atLeast"/>
      <w:jc w:val="both"/>
    </w:pPr>
    <w:rPr>
      <w:rFonts w:ascii="Helvetica" w:eastAsia="Times New Roman" w:hAnsi="Helvetica" w:cs="Times New Roman"/>
      <w:sz w:val="20"/>
      <w:szCs w:val="20"/>
      <w:lang w:eastAsia="fr-FR"/>
    </w:rPr>
  </w:style>
  <w:style w:type="character" w:customStyle="1" w:styleId="ParagraphedelisteCar">
    <w:name w:val="Paragraphe de liste Car"/>
    <w:aliases w:val="texte de base Car,Puce focus Car,Normal bullet 2 Car,Liste à puce - Normal Car,lp1 Car,List Paragraph Car,P1 Pharos Car,Bullet Niv 1 Car,ParagrapheLEXSI Car,Liste num § Car,List Paragraph1 Car,List Paragraph Char Char Car"/>
    <w:link w:val="Paragraphedeliste"/>
    <w:uiPriority w:val="34"/>
    <w:locked/>
    <w:rsid w:val="00BF7258"/>
  </w:style>
  <w:style w:type="character" w:customStyle="1" w:styleId="Titre2Car">
    <w:name w:val="Titre 2 Car"/>
    <w:basedOn w:val="Policepardfaut"/>
    <w:link w:val="Titre2"/>
    <w:uiPriority w:val="9"/>
    <w:rsid w:val="00C8183C"/>
    <w:rPr>
      <w:i/>
      <w:u w:val="single"/>
    </w:rPr>
  </w:style>
  <w:style w:type="paragraph" w:styleId="Rvision">
    <w:name w:val="Revision"/>
    <w:hidden/>
    <w:uiPriority w:val="99"/>
    <w:semiHidden/>
    <w:rsid w:val="0053730F"/>
    <w:pPr>
      <w:spacing w:after="0" w:line="240" w:lineRule="auto"/>
    </w:pPr>
  </w:style>
  <w:style w:type="paragraph" w:customStyle="1" w:styleId="Default">
    <w:name w:val="Default"/>
    <w:basedOn w:val="Normal"/>
    <w:rsid w:val="005C0F80"/>
    <w:pPr>
      <w:autoSpaceDE w:val="0"/>
      <w:autoSpaceDN w:val="0"/>
      <w:spacing w:after="0" w:line="240" w:lineRule="auto"/>
    </w:pPr>
    <w:rPr>
      <w:rFonts w:ascii="Arial" w:hAnsi="Arial" w:cs="Arial"/>
      <w:color w:val="000000"/>
      <w:sz w:val="24"/>
      <w:szCs w:val="24"/>
    </w:rPr>
  </w:style>
  <w:style w:type="character" w:customStyle="1" w:styleId="PuceN1Car">
    <w:name w:val="Puce N1 Car"/>
    <w:basedOn w:val="Policepardfaut"/>
    <w:link w:val="PuceN1"/>
    <w:locked/>
    <w:rsid w:val="005C0F80"/>
    <w:rPr>
      <w:rFonts w:ascii="Arial" w:eastAsia="Lucida Sans Unicode" w:hAnsi="Arial" w:cs="Arial"/>
      <w:lang w:bidi="en-US"/>
    </w:rPr>
  </w:style>
  <w:style w:type="paragraph" w:customStyle="1" w:styleId="PuceN1">
    <w:name w:val="Puce N1"/>
    <w:basedOn w:val="Paragraphedeliste"/>
    <w:link w:val="PuceN1Car"/>
    <w:qFormat/>
    <w:rsid w:val="005C0F80"/>
    <w:pPr>
      <w:numPr>
        <w:numId w:val="4"/>
      </w:numPr>
      <w:spacing w:before="120" w:after="0" w:line="240" w:lineRule="auto"/>
    </w:pPr>
    <w:rPr>
      <w:rFonts w:ascii="Arial" w:eastAsia="Lucida Sans Unicode" w:hAnsi="Arial" w:cs="Arial"/>
      <w:lang w:bidi="en-US"/>
    </w:rPr>
  </w:style>
  <w:style w:type="paragraph" w:customStyle="1" w:styleId="PuceN2">
    <w:name w:val="Puce N2"/>
    <w:basedOn w:val="Paragraphedeliste"/>
    <w:qFormat/>
    <w:rsid w:val="005C0F80"/>
    <w:pPr>
      <w:numPr>
        <w:ilvl w:val="1"/>
        <w:numId w:val="4"/>
      </w:numPr>
      <w:tabs>
        <w:tab w:val="clear" w:pos="5464"/>
        <w:tab w:val="num" w:pos="360"/>
      </w:tabs>
      <w:spacing w:before="120" w:after="0" w:line="240" w:lineRule="auto"/>
      <w:ind w:left="720" w:firstLine="0"/>
    </w:pPr>
    <w:rPr>
      <w:rFonts w:eastAsia="Lucida Sans Unicode" w:cs="Arial"/>
      <w:sz w:val="20"/>
      <w:szCs w:val="20"/>
      <w:lang w:bidi="en-US"/>
    </w:rPr>
  </w:style>
  <w:style w:type="paragraph" w:customStyle="1" w:styleId="PuceN3">
    <w:name w:val="Puce N3"/>
    <w:basedOn w:val="Paragraphedeliste"/>
    <w:qFormat/>
    <w:rsid w:val="005C0F80"/>
    <w:pPr>
      <w:numPr>
        <w:ilvl w:val="2"/>
        <w:numId w:val="4"/>
      </w:numPr>
      <w:tabs>
        <w:tab w:val="clear" w:pos="2160"/>
        <w:tab w:val="num" w:pos="360"/>
      </w:tabs>
      <w:spacing w:before="120" w:after="0" w:line="240" w:lineRule="auto"/>
      <w:ind w:left="720" w:firstLine="0"/>
    </w:pPr>
    <w:rPr>
      <w:rFonts w:eastAsia="Lucida Sans Unicode" w:cs="Arial"/>
      <w:sz w:val="20"/>
      <w:szCs w:val="20"/>
      <w:lang w:bidi="en-US"/>
    </w:rPr>
  </w:style>
  <w:style w:type="paragraph" w:customStyle="1" w:styleId="PuceN4">
    <w:name w:val="Puce N4"/>
    <w:basedOn w:val="Paragraphedeliste"/>
    <w:qFormat/>
    <w:rsid w:val="005C0F80"/>
    <w:pPr>
      <w:numPr>
        <w:ilvl w:val="3"/>
        <w:numId w:val="4"/>
      </w:numPr>
      <w:tabs>
        <w:tab w:val="clear" w:pos="2880"/>
        <w:tab w:val="num" w:pos="360"/>
      </w:tabs>
      <w:spacing w:before="120" w:after="0" w:line="240" w:lineRule="auto"/>
      <w:ind w:left="720" w:firstLine="0"/>
    </w:pPr>
    <w:rPr>
      <w:rFonts w:eastAsia="Lucida Sans Unicode" w:cs="Arial"/>
      <w:sz w:val="20"/>
      <w:szCs w:val="20"/>
      <w:lang w:bidi="en-US"/>
    </w:rPr>
  </w:style>
  <w:style w:type="paragraph" w:customStyle="1" w:styleId="PuceN5">
    <w:name w:val="Puce N5"/>
    <w:basedOn w:val="Paragraphedeliste"/>
    <w:qFormat/>
    <w:rsid w:val="005C0F80"/>
    <w:pPr>
      <w:numPr>
        <w:ilvl w:val="4"/>
        <w:numId w:val="4"/>
      </w:numPr>
      <w:tabs>
        <w:tab w:val="clear" w:pos="3600"/>
        <w:tab w:val="num" w:pos="360"/>
      </w:tabs>
      <w:spacing w:before="120" w:after="0" w:line="240" w:lineRule="auto"/>
      <w:ind w:left="720" w:firstLine="0"/>
    </w:pPr>
    <w:rPr>
      <w:rFonts w:eastAsia="Lucida Sans Unicode" w:cs="Arial"/>
      <w:sz w:val="20"/>
      <w:szCs w:val="20"/>
      <w:lang w:bidi="en-US"/>
    </w:rPr>
  </w:style>
  <w:style w:type="paragraph" w:customStyle="1" w:styleId="PuceN6">
    <w:name w:val="Puce N6"/>
    <w:basedOn w:val="Paragraphedeliste"/>
    <w:qFormat/>
    <w:rsid w:val="005C0F80"/>
    <w:pPr>
      <w:numPr>
        <w:ilvl w:val="5"/>
        <w:numId w:val="4"/>
      </w:numPr>
      <w:tabs>
        <w:tab w:val="clear" w:pos="4320"/>
        <w:tab w:val="num" w:pos="360"/>
      </w:tabs>
      <w:spacing w:before="120" w:after="0" w:line="240" w:lineRule="auto"/>
      <w:ind w:left="720" w:firstLine="0"/>
    </w:pPr>
    <w:rPr>
      <w:rFonts w:eastAsia="Lucida Sans Unicode" w:cs="Arial"/>
      <w:sz w:val="20"/>
      <w:szCs w:val="20"/>
      <w:lang w:bidi="en-US"/>
    </w:rPr>
  </w:style>
  <w:style w:type="numbering" w:customStyle="1" w:styleId="StyleAvecpuces">
    <w:name w:val="Style Avec puces"/>
    <w:rsid w:val="005C0F80"/>
    <w:pPr>
      <w:numPr>
        <w:numId w:val="3"/>
      </w:numPr>
    </w:pPr>
  </w:style>
  <w:style w:type="character" w:customStyle="1" w:styleId="Titre3Car">
    <w:name w:val="Titre 3 Car"/>
    <w:basedOn w:val="Policepardfaut"/>
    <w:link w:val="Titre3"/>
    <w:uiPriority w:val="9"/>
    <w:semiHidden/>
    <w:rsid w:val="00954BC3"/>
    <w:rPr>
      <w:rFonts w:asciiTheme="majorHAnsi" w:eastAsiaTheme="majorEastAsia" w:hAnsiTheme="majorHAnsi" w:cstheme="majorBidi"/>
      <w:color w:val="1F4D78" w:themeColor="accent1" w:themeShade="7F"/>
      <w:sz w:val="24"/>
      <w:szCs w:val="24"/>
    </w:rPr>
  </w:style>
  <w:style w:type="paragraph" w:customStyle="1" w:styleId="Article0">
    <w:name w:val="Article 0."/>
    <w:basedOn w:val="Normal"/>
    <w:link w:val="Article0Car"/>
    <w:qFormat/>
    <w:rsid w:val="001058F8"/>
    <w:pPr>
      <w:spacing w:after="200" w:line="276" w:lineRule="auto"/>
      <w:ind w:left="284" w:right="283"/>
      <w:contextualSpacing/>
      <w:jc w:val="both"/>
    </w:pPr>
    <w:rPr>
      <w:rFonts w:ascii="Arial" w:eastAsia="Calibri" w:hAnsi="Arial" w:cs="Arial"/>
    </w:rPr>
  </w:style>
  <w:style w:type="character" w:customStyle="1" w:styleId="Article0Car">
    <w:name w:val="Article 0. Car"/>
    <w:link w:val="Article0"/>
    <w:rsid w:val="001058F8"/>
    <w:rPr>
      <w:rFonts w:ascii="Arial" w:eastAsia="Calibri" w:hAnsi="Arial" w:cs="Arial"/>
    </w:rPr>
  </w:style>
  <w:style w:type="paragraph" w:styleId="Listepuces">
    <w:name w:val="List Bullet"/>
    <w:basedOn w:val="Normal"/>
    <w:semiHidden/>
    <w:unhideWhenUsed/>
    <w:rsid w:val="001058F8"/>
    <w:pPr>
      <w:numPr>
        <w:numId w:val="6"/>
      </w:numPr>
      <w:tabs>
        <w:tab w:val="left" w:pos="567"/>
      </w:tabs>
      <w:spacing w:before="60" w:after="0" w:line="240" w:lineRule="auto"/>
      <w:ind w:left="567" w:hanging="218"/>
    </w:pPr>
    <w:rPr>
      <w:rFonts w:eastAsia="Lucida Sans Unicode" w:cs="Arial"/>
      <w:bCs/>
      <w:sz w:val="20"/>
      <w:szCs w:val="20"/>
      <w:lang w:bidi="en-US"/>
    </w:rPr>
  </w:style>
  <w:style w:type="paragraph" w:customStyle="1" w:styleId="Listepuces2">
    <w:name w:val="Liste à puces2"/>
    <w:basedOn w:val="Normal"/>
    <w:rsid w:val="000D1134"/>
    <w:pPr>
      <w:numPr>
        <w:numId w:val="8"/>
      </w:numPr>
      <w:tabs>
        <w:tab w:val="left" w:pos="360"/>
      </w:tabs>
      <w:suppressAutoHyphens/>
      <w:spacing w:before="40" w:after="0" w:line="276" w:lineRule="auto"/>
      <w:jc w:val="both"/>
    </w:pPr>
    <w:rPr>
      <w:rFonts w:eastAsia="Times New Roman" w:cstheme="minorHAnsi"/>
      <w:sz w:val="20"/>
      <w:szCs w:val="20"/>
      <w:lang w:eastAsia="ar-SA"/>
    </w:rPr>
  </w:style>
  <w:style w:type="table" w:styleId="TableauGrille1Clair-Accentuation1">
    <w:name w:val="Grid Table 1 Light Accent 1"/>
    <w:basedOn w:val="TableauNormal"/>
    <w:uiPriority w:val="46"/>
    <w:rsid w:val="00F66F6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Textetableau">
    <w:name w:val="Texte tableau"/>
    <w:basedOn w:val="Normal"/>
    <w:qFormat/>
    <w:rsid w:val="00853CFA"/>
    <w:pPr>
      <w:autoSpaceDE w:val="0"/>
      <w:autoSpaceDN w:val="0"/>
      <w:adjustRightInd w:val="0"/>
      <w:spacing w:before="60" w:after="60" w:line="240" w:lineRule="auto"/>
      <w:jc w:val="right"/>
    </w:pPr>
    <w:rPr>
      <w:rFonts w:ascii="Times New Roman" w:eastAsia="Times New Roman" w:hAnsi="Times New Roman" w:cs="Arial"/>
      <w:sz w:val="24"/>
      <w:szCs w:val="20"/>
      <w:lang w:bidi="en-US"/>
    </w:rPr>
  </w:style>
  <w:style w:type="paragraph" w:customStyle="1" w:styleId="Tableautitre">
    <w:name w:val="Tableau titre"/>
    <w:basedOn w:val="Normal"/>
    <w:link w:val="TableautitreChar"/>
    <w:qFormat/>
    <w:rsid w:val="00853CFA"/>
    <w:pPr>
      <w:keepNext/>
      <w:spacing w:before="60" w:after="60" w:line="240" w:lineRule="auto"/>
      <w:jc w:val="center"/>
    </w:pPr>
    <w:rPr>
      <w:rFonts w:ascii="Arial Gras" w:eastAsia="Times New Roman" w:hAnsi="Arial Gras" w:cs="Arial"/>
      <w:b/>
      <w:szCs w:val="20"/>
    </w:rPr>
  </w:style>
  <w:style w:type="character" w:customStyle="1" w:styleId="TableautitreChar">
    <w:name w:val="Tableau titre Char"/>
    <w:link w:val="Tableautitre"/>
    <w:rsid w:val="00853CFA"/>
    <w:rPr>
      <w:rFonts w:ascii="Arial Gras" w:eastAsia="Times New Roman" w:hAnsi="Arial Gras" w:cs="Arial"/>
      <w:b/>
      <w:szCs w:val="20"/>
    </w:rPr>
  </w:style>
  <w:style w:type="character" w:styleId="Appelnotedebasdep">
    <w:name w:val="footnote reference"/>
    <w:basedOn w:val="Policepardfaut"/>
    <w:uiPriority w:val="99"/>
    <w:semiHidden/>
    <w:unhideWhenUsed/>
    <w:rsid w:val="008753BD"/>
    <w:rPr>
      <w:vertAlign w:val="superscript"/>
    </w:rPr>
  </w:style>
  <w:style w:type="character" w:styleId="lev">
    <w:name w:val="Strong"/>
    <w:basedOn w:val="Policepardfaut"/>
    <w:uiPriority w:val="22"/>
    <w:qFormat/>
    <w:rsid w:val="004537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661082815">
      <w:bodyDiv w:val="1"/>
      <w:marLeft w:val="0"/>
      <w:marRight w:val="0"/>
      <w:marTop w:val="0"/>
      <w:marBottom w:val="0"/>
      <w:divBdr>
        <w:top w:val="none" w:sz="0" w:space="0" w:color="auto"/>
        <w:left w:val="none" w:sz="0" w:space="0" w:color="auto"/>
        <w:bottom w:val="none" w:sz="0" w:space="0" w:color="auto"/>
        <w:right w:val="none" w:sz="0" w:space="0" w:color="auto"/>
      </w:divBdr>
    </w:div>
    <w:div w:id="907301803">
      <w:bodyDiv w:val="1"/>
      <w:marLeft w:val="0"/>
      <w:marRight w:val="0"/>
      <w:marTop w:val="0"/>
      <w:marBottom w:val="0"/>
      <w:divBdr>
        <w:top w:val="none" w:sz="0" w:space="0" w:color="auto"/>
        <w:left w:val="none" w:sz="0" w:space="0" w:color="auto"/>
        <w:bottom w:val="none" w:sz="0" w:space="0" w:color="auto"/>
        <w:right w:val="none" w:sz="0" w:space="0" w:color="auto"/>
      </w:divBdr>
    </w:div>
    <w:div w:id="107573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empreinte.ademe.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Gras">
    <w:altName w:val="Arial"/>
    <w:panose1 w:val="020B07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83497"/>
    <w:rsid w:val="000F0D5B"/>
    <w:rsid w:val="001671E6"/>
    <w:rsid w:val="00301043"/>
    <w:rsid w:val="00334F47"/>
    <w:rsid w:val="0034716F"/>
    <w:rsid w:val="005A3E7F"/>
    <w:rsid w:val="0065052D"/>
    <w:rsid w:val="006A6A7C"/>
    <w:rsid w:val="00864732"/>
    <w:rsid w:val="00865F7E"/>
    <w:rsid w:val="008E7CAF"/>
    <w:rsid w:val="009E2391"/>
    <w:rsid w:val="00AC31B5"/>
    <w:rsid w:val="00B14DD2"/>
    <w:rsid w:val="00B32E5C"/>
    <w:rsid w:val="00B90D7C"/>
    <w:rsid w:val="00C60EC9"/>
    <w:rsid w:val="00CB08D0"/>
    <w:rsid w:val="00F70DF2"/>
    <w:rsid w:val="00FB3113"/>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A8264-E70B-485F-A29B-4DA6F399D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2689</Words>
  <Characters>14795</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DELPHIN Roxane</cp:lastModifiedBy>
  <cp:revision>4</cp:revision>
  <dcterms:created xsi:type="dcterms:W3CDTF">2026-01-26T13:02:00Z</dcterms:created>
  <dcterms:modified xsi:type="dcterms:W3CDTF">2026-01-27T14:05:00Z</dcterms:modified>
</cp:coreProperties>
</file>