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44E78" w14:textId="77D4982F" w:rsidR="007E458F" w:rsidRDefault="0063223A">
      <w:pPr>
        <w:jc w:val="center"/>
      </w:pPr>
      <w:r w:rsidRPr="00AD1883">
        <w:rPr>
          <w:noProof/>
          <w:sz w:val="24"/>
          <w:szCs w:val="24"/>
        </w:rPr>
        <w:drawing>
          <wp:inline distT="0" distB="0" distL="0" distR="0" wp14:anchorId="31DF418E" wp14:editId="0E17919E">
            <wp:extent cx="3609108" cy="1080654"/>
            <wp:effectExtent l="0" t="0" r="0" b="5715"/>
            <wp:docPr id="5" name="Image 5"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Police, logo, Graphique&#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3609111" cy="1080655"/>
                    </a:xfrm>
                    <a:prstGeom prst="rect">
                      <a:avLst/>
                    </a:prstGeom>
                  </pic:spPr>
                </pic:pic>
              </a:graphicData>
            </a:graphic>
          </wp:inline>
        </w:drawing>
      </w:r>
    </w:p>
    <w:p w14:paraId="14033C5F" w14:textId="77777777" w:rsidR="007E458F" w:rsidRDefault="007E458F"/>
    <w:p w14:paraId="5B2FB5C4" w14:textId="77777777" w:rsidR="007E458F" w:rsidRDefault="007E458F"/>
    <w:p w14:paraId="505D1551" w14:textId="77777777" w:rsidR="007E458F" w:rsidRDefault="007E458F"/>
    <w:p w14:paraId="1E079A99" w14:textId="77777777" w:rsidR="007E458F" w:rsidRDefault="007E458F"/>
    <w:p w14:paraId="24C28EB7" w14:textId="77777777" w:rsidR="007E458F" w:rsidRDefault="007E458F"/>
    <w:p w14:paraId="56E9BF9F" w14:textId="77777777" w:rsidR="007E458F" w:rsidRDefault="007E458F"/>
    <w:p w14:paraId="606918FE" w14:textId="77777777" w:rsidR="007E458F" w:rsidRDefault="007E458F">
      <w:pPr>
        <w:jc w:val="center"/>
        <w:rPr>
          <w:b/>
          <w:bCs/>
          <w:sz w:val="36"/>
          <w:szCs w:val="36"/>
        </w:rPr>
      </w:pPr>
    </w:p>
    <w:p w14:paraId="3AF0A722" w14:textId="77777777" w:rsidR="00BD5DD6" w:rsidRDefault="00BD5DD6">
      <w:pPr>
        <w:jc w:val="center"/>
        <w:rPr>
          <w:b/>
          <w:bCs/>
          <w:sz w:val="36"/>
          <w:szCs w:val="36"/>
        </w:rPr>
      </w:pPr>
    </w:p>
    <w:p w14:paraId="3D489B8B" w14:textId="7530E496" w:rsidR="007E458F" w:rsidRDefault="007B1C6F">
      <w:pPr>
        <w:jc w:val="center"/>
        <w:rPr>
          <w:b/>
          <w:bCs/>
          <w:sz w:val="36"/>
          <w:szCs w:val="36"/>
        </w:rPr>
      </w:pPr>
      <w:r>
        <w:rPr>
          <w:b/>
          <w:bCs/>
          <w:sz w:val="36"/>
          <w:szCs w:val="36"/>
        </w:rPr>
        <w:t>Cadre de réponse</w:t>
      </w:r>
      <w:r w:rsidR="000D7A9F">
        <w:rPr>
          <w:b/>
          <w:bCs/>
          <w:sz w:val="36"/>
          <w:szCs w:val="36"/>
        </w:rPr>
        <w:t xml:space="preserve"> et éléments attendus </w:t>
      </w:r>
      <w:r w:rsidR="00EC67CD">
        <w:rPr>
          <w:b/>
          <w:bCs/>
          <w:sz w:val="36"/>
          <w:szCs w:val="36"/>
        </w:rPr>
        <w:t>pour</w:t>
      </w:r>
      <w:r w:rsidR="000D7A9F">
        <w:rPr>
          <w:b/>
          <w:bCs/>
          <w:sz w:val="36"/>
          <w:szCs w:val="36"/>
        </w:rPr>
        <w:t xml:space="preserve"> l’offre technique</w:t>
      </w:r>
    </w:p>
    <w:p w14:paraId="2583F552" w14:textId="77777777" w:rsidR="009A6704" w:rsidRDefault="009A6704">
      <w:pPr>
        <w:jc w:val="center"/>
        <w:rPr>
          <w:b/>
          <w:bCs/>
          <w:sz w:val="36"/>
          <w:szCs w:val="36"/>
        </w:rPr>
      </w:pPr>
    </w:p>
    <w:p w14:paraId="52670BC0" w14:textId="77777777" w:rsidR="009A6704" w:rsidRDefault="009A6704">
      <w:pPr>
        <w:jc w:val="center"/>
        <w:rPr>
          <w:b/>
          <w:bCs/>
          <w:sz w:val="36"/>
          <w:szCs w:val="36"/>
        </w:rPr>
      </w:pPr>
    </w:p>
    <w:p w14:paraId="563AB118" w14:textId="77777777" w:rsidR="007E458F" w:rsidRDefault="007E458F">
      <w:pPr>
        <w:jc w:val="center"/>
        <w:rPr>
          <w:b/>
          <w:bCs/>
          <w:sz w:val="36"/>
          <w:szCs w:val="36"/>
        </w:rPr>
      </w:pPr>
    </w:p>
    <w:p w14:paraId="24A8D896" w14:textId="77777777" w:rsidR="007E458F" w:rsidRDefault="007E458F">
      <w:pPr>
        <w:pBdr>
          <w:top w:val="single" w:sz="4" w:space="1" w:color="auto"/>
          <w:left w:val="single" w:sz="4" w:space="4" w:color="auto"/>
          <w:bottom w:val="single" w:sz="4" w:space="1" w:color="auto"/>
          <w:right w:val="single" w:sz="4" w:space="4" w:color="auto"/>
        </w:pBdr>
        <w:jc w:val="center"/>
        <w:rPr>
          <w:b/>
          <w:bCs/>
          <w:sz w:val="36"/>
          <w:szCs w:val="36"/>
        </w:rPr>
      </w:pPr>
    </w:p>
    <w:p w14:paraId="7C89B76C" w14:textId="0210EFE9" w:rsidR="00D808B7" w:rsidRDefault="00D808B7" w:rsidP="00315FE1">
      <w:pPr>
        <w:pBdr>
          <w:top w:val="single" w:sz="4" w:space="1" w:color="auto"/>
          <w:left w:val="single" w:sz="4" w:space="4" w:color="auto"/>
          <w:bottom w:val="single" w:sz="4" w:space="1" w:color="auto"/>
          <w:right w:val="single" w:sz="4" w:space="4" w:color="auto"/>
        </w:pBdr>
        <w:jc w:val="center"/>
        <w:rPr>
          <w:b/>
          <w:bCs/>
          <w:sz w:val="36"/>
          <w:szCs w:val="36"/>
        </w:rPr>
      </w:pPr>
      <w:r>
        <w:rPr>
          <w:b/>
          <w:bCs/>
          <w:sz w:val="36"/>
          <w:szCs w:val="36"/>
        </w:rPr>
        <w:t>2</w:t>
      </w:r>
      <w:r w:rsidR="00110A5F">
        <w:rPr>
          <w:b/>
          <w:bCs/>
          <w:sz w:val="36"/>
          <w:szCs w:val="36"/>
        </w:rPr>
        <w:t>5</w:t>
      </w:r>
      <w:r w:rsidR="0063223A">
        <w:rPr>
          <w:b/>
          <w:bCs/>
          <w:sz w:val="36"/>
          <w:szCs w:val="36"/>
        </w:rPr>
        <w:t>GC019</w:t>
      </w:r>
    </w:p>
    <w:p w14:paraId="4A4EAEA2" w14:textId="276997F5" w:rsidR="00D21DF3" w:rsidRDefault="00D21DF3" w:rsidP="00315FE1">
      <w:pPr>
        <w:pBdr>
          <w:top w:val="single" w:sz="4" w:space="1" w:color="auto"/>
          <w:left w:val="single" w:sz="4" w:space="4" w:color="auto"/>
          <w:bottom w:val="single" w:sz="4" w:space="1" w:color="auto"/>
          <w:right w:val="single" w:sz="4" w:space="4" w:color="auto"/>
        </w:pBdr>
        <w:jc w:val="center"/>
        <w:rPr>
          <w:b/>
          <w:bCs/>
          <w:sz w:val="32"/>
          <w:szCs w:val="32"/>
        </w:rPr>
      </w:pPr>
      <w:r w:rsidRPr="00D21DF3">
        <w:rPr>
          <w:b/>
          <w:bCs/>
          <w:sz w:val="32"/>
          <w:szCs w:val="32"/>
        </w:rPr>
        <w:t>SURVEILLANCE DE LA QUALITE DES EAUX CONTINENTALES</w:t>
      </w:r>
      <w:r w:rsidR="0063223A">
        <w:rPr>
          <w:b/>
          <w:bCs/>
          <w:sz w:val="32"/>
          <w:szCs w:val="32"/>
        </w:rPr>
        <w:t> :</w:t>
      </w:r>
    </w:p>
    <w:p w14:paraId="3DF67C5E" w14:textId="77777777" w:rsidR="00717D37" w:rsidRPr="00D21DF3" w:rsidRDefault="00717D37" w:rsidP="00315FE1">
      <w:pPr>
        <w:pBdr>
          <w:top w:val="single" w:sz="4" w:space="1" w:color="auto"/>
          <w:left w:val="single" w:sz="4" w:space="4" w:color="auto"/>
          <w:bottom w:val="single" w:sz="4" w:space="1" w:color="auto"/>
          <w:right w:val="single" w:sz="4" w:space="4" w:color="auto"/>
        </w:pBdr>
        <w:jc w:val="center"/>
        <w:rPr>
          <w:b/>
          <w:bCs/>
          <w:sz w:val="32"/>
          <w:szCs w:val="32"/>
        </w:rPr>
      </w:pPr>
    </w:p>
    <w:p w14:paraId="3A67188F" w14:textId="144783C7" w:rsidR="00315FE1" w:rsidRDefault="007A79CC" w:rsidP="0063223A">
      <w:pPr>
        <w:pBdr>
          <w:top w:val="single" w:sz="4" w:space="1" w:color="auto"/>
          <w:left w:val="single" w:sz="4" w:space="4" w:color="auto"/>
          <w:bottom w:val="single" w:sz="4" w:space="1" w:color="auto"/>
          <w:right w:val="single" w:sz="4" w:space="4" w:color="auto"/>
        </w:pBdr>
        <w:jc w:val="center"/>
        <w:rPr>
          <w:b/>
          <w:bCs/>
          <w:sz w:val="36"/>
          <w:szCs w:val="36"/>
        </w:rPr>
      </w:pPr>
      <w:r>
        <w:rPr>
          <w:b/>
          <w:bCs/>
          <w:sz w:val="36"/>
          <w:szCs w:val="36"/>
        </w:rPr>
        <w:t xml:space="preserve">Analyses </w:t>
      </w:r>
      <w:r w:rsidR="0063223A">
        <w:rPr>
          <w:b/>
          <w:bCs/>
          <w:sz w:val="36"/>
          <w:szCs w:val="36"/>
        </w:rPr>
        <w:t>sur le biote poisson</w:t>
      </w:r>
    </w:p>
    <w:p w14:paraId="3F75FB41" w14:textId="77777777" w:rsidR="00414292" w:rsidRDefault="00414292" w:rsidP="00D808B7">
      <w:pPr>
        <w:pBdr>
          <w:top w:val="single" w:sz="4" w:space="1" w:color="auto"/>
          <w:left w:val="single" w:sz="4" w:space="4" w:color="auto"/>
          <w:bottom w:val="single" w:sz="4" w:space="1" w:color="auto"/>
          <w:right w:val="single" w:sz="4" w:space="4" w:color="auto"/>
        </w:pBdr>
        <w:jc w:val="center"/>
        <w:rPr>
          <w:b/>
          <w:bCs/>
          <w:sz w:val="36"/>
          <w:szCs w:val="36"/>
        </w:rPr>
      </w:pPr>
    </w:p>
    <w:p w14:paraId="6D9BF100" w14:textId="77777777" w:rsidR="007E458F" w:rsidRDefault="007E458F"/>
    <w:p w14:paraId="01325A3F" w14:textId="77777777" w:rsidR="00EC67CD" w:rsidRDefault="00EC67CD"/>
    <w:p w14:paraId="7D676BBE" w14:textId="77777777" w:rsidR="00EC67CD" w:rsidRDefault="00EC67CD"/>
    <w:p w14:paraId="43645E55" w14:textId="77777777" w:rsidR="00EC67CD" w:rsidRDefault="00EC67CD"/>
    <w:tbl>
      <w:tblPr>
        <w:tblStyle w:val="Grilledutableau"/>
        <w:tblpPr w:leftFromText="141" w:rightFromText="141" w:vertAnchor="text" w:horzAnchor="margin" w:tblpY="21"/>
        <w:tblW w:w="9067" w:type="dxa"/>
        <w:tblLook w:val="04A0" w:firstRow="1" w:lastRow="0" w:firstColumn="1" w:lastColumn="0" w:noHBand="0" w:noVBand="1"/>
      </w:tblPr>
      <w:tblGrid>
        <w:gridCol w:w="2442"/>
        <w:gridCol w:w="6625"/>
      </w:tblGrid>
      <w:tr w:rsidR="00EC67CD" w14:paraId="19323699" w14:textId="77777777" w:rsidTr="00EC67CD">
        <w:tc>
          <w:tcPr>
            <w:tcW w:w="9067" w:type="dxa"/>
            <w:gridSpan w:val="2"/>
          </w:tcPr>
          <w:p w14:paraId="2DF132AF" w14:textId="000E7532" w:rsidR="00EC67CD" w:rsidRDefault="00EC67CD" w:rsidP="00422A73">
            <w:pPr>
              <w:widowControl w:val="0"/>
              <w:autoSpaceDE w:val="0"/>
              <w:autoSpaceDN w:val="0"/>
              <w:adjustRightInd w:val="0"/>
              <w:jc w:val="center"/>
              <w:rPr>
                <w:rFonts w:eastAsiaTheme="minorEastAsia"/>
                <w:b/>
                <w:sz w:val="22"/>
                <w:szCs w:val="22"/>
              </w:rPr>
            </w:pPr>
            <w:r>
              <w:rPr>
                <w:rFonts w:eastAsiaTheme="minorEastAsia"/>
                <w:b/>
                <w:sz w:val="22"/>
                <w:szCs w:val="22"/>
              </w:rPr>
              <w:t>Identification du candidat</w:t>
            </w:r>
          </w:p>
        </w:tc>
      </w:tr>
      <w:tr w:rsidR="00EC67CD" w14:paraId="01AADFA8" w14:textId="77777777" w:rsidTr="00EC67CD">
        <w:tc>
          <w:tcPr>
            <w:tcW w:w="2442" w:type="dxa"/>
            <w:vAlign w:val="center"/>
          </w:tcPr>
          <w:p w14:paraId="366548F3" w14:textId="77777777" w:rsidR="00EC67CD" w:rsidRPr="00DE3039" w:rsidRDefault="00EC67CD" w:rsidP="00422A73">
            <w:pPr>
              <w:widowControl w:val="0"/>
              <w:autoSpaceDE w:val="0"/>
              <w:autoSpaceDN w:val="0"/>
              <w:adjustRightInd w:val="0"/>
              <w:jc w:val="center"/>
              <w:rPr>
                <w:rFonts w:eastAsiaTheme="minorEastAsia"/>
                <w:bCs/>
                <w:sz w:val="22"/>
                <w:szCs w:val="22"/>
              </w:rPr>
            </w:pPr>
            <w:r w:rsidRPr="00DE3039">
              <w:rPr>
                <w:rFonts w:eastAsiaTheme="minorEastAsia"/>
                <w:bCs/>
                <w:sz w:val="22"/>
                <w:szCs w:val="22"/>
              </w:rPr>
              <w:t>Nom de la société</w:t>
            </w:r>
          </w:p>
        </w:tc>
        <w:tc>
          <w:tcPr>
            <w:tcW w:w="6625" w:type="dxa"/>
          </w:tcPr>
          <w:p w14:paraId="66AC630C" w14:textId="77777777" w:rsidR="00EC67CD" w:rsidRPr="00DE3039" w:rsidRDefault="00EC67CD" w:rsidP="00422A73">
            <w:pPr>
              <w:widowControl w:val="0"/>
              <w:autoSpaceDE w:val="0"/>
              <w:autoSpaceDN w:val="0"/>
              <w:adjustRightInd w:val="0"/>
              <w:jc w:val="both"/>
              <w:rPr>
                <w:rFonts w:eastAsiaTheme="minorEastAsia"/>
                <w:bCs/>
                <w:sz w:val="22"/>
                <w:szCs w:val="22"/>
              </w:rPr>
            </w:pPr>
          </w:p>
          <w:p w14:paraId="7E60BC37" w14:textId="77777777" w:rsidR="00EC67CD" w:rsidRPr="00DE3039" w:rsidRDefault="00EC67CD" w:rsidP="00422A73">
            <w:pPr>
              <w:widowControl w:val="0"/>
              <w:autoSpaceDE w:val="0"/>
              <w:autoSpaceDN w:val="0"/>
              <w:adjustRightInd w:val="0"/>
              <w:jc w:val="both"/>
              <w:rPr>
                <w:rFonts w:eastAsiaTheme="minorEastAsia"/>
                <w:bCs/>
                <w:sz w:val="22"/>
                <w:szCs w:val="22"/>
              </w:rPr>
            </w:pPr>
            <w:r w:rsidRPr="00EC67CD">
              <w:rPr>
                <w:rFonts w:eastAsiaTheme="minorEastAsia"/>
                <w:bCs/>
                <w:sz w:val="22"/>
                <w:szCs w:val="22"/>
                <w:highlight w:val="yellow"/>
              </w:rPr>
              <w:t>À compléter</w:t>
            </w:r>
          </w:p>
          <w:p w14:paraId="602189A8" w14:textId="77777777" w:rsidR="00EC67CD" w:rsidRPr="00DE3039" w:rsidRDefault="00EC67CD" w:rsidP="00422A73">
            <w:pPr>
              <w:widowControl w:val="0"/>
              <w:autoSpaceDE w:val="0"/>
              <w:autoSpaceDN w:val="0"/>
              <w:adjustRightInd w:val="0"/>
              <w:jc w:val="both"/>
              <w:rPr>
                <w:rFonts w:eastAsiaTheme="minorEastAsia"/>
                <w:bCs/>
                <w:sz w:val="22"/>
                <w:szCs w:val="22"/>
              </w:rPr>
            </w:pPr>
          </w:p>
        </w:tc>
      </w:tr>
      <w:tr w:rsidR="00EC67CD" w14:paraId="6EAD520E" w14:textId="77777777" w:rsidTr="00EC67CD">
        <w:tc>
          <w:tcPr>
            <w:tcW w:w="2442" w:type="dxa"/>
            <w:vAlign w:val="center"/>
          </w:tcPr>
          <w:p w14:paraId="1352D98B" w14:textId="77777777" w:rsidR="00EC67CD" w:rsidRPr="00DE3039" w:rsidRDefault="00EC67CD" w:rsidP="00422A73">
            <w:pPr>
              <w:widowControl w:val="0"/>
              <w:autoSpaceDE w:val="0"/>
              <w:autoSpaceDN w:val="0"/>
              <w:adjustRightInd w:val="0"/>
              <w:jc w:val="center"/>
              <w:rPr>
                <w:rFonts w:eastAsiaTheme="minorEastAsia"/>
                <w:bCs/>
                <w:sz w:val="22"/>
                <w:szCs w:val="22"/>
              </w:rPr>
            </w:pPr>
            <w:r w:rsidRPr="00DE3039">
              <w:rPr>
                <w:rFonts w:eastAsiaTheme="minorEastAsia"/>
                <w:bCs/>
                <w:sz w:val="22"/>
                <w:szCs w:val="22"/>
              </w:rPr>
              <w:t>Adresse de la société</w:t>
            </w:r>
          </w:p>
        </w:tc>
        <w:tc>
          <w:tcPr>
            <w:tcW w:w="6625" w:type="dxa"/>
          </w:tcPr>
          <w:p w14:paraId="6C707519" w14:textId="77777777" w:rsidR="00EC67CD" w:rsidRPr="00DE3039" w:rsidRDefault="00EC67CD" w:rsidP="00422A73">
            <w:pPr>
              <w:widowControl w:val="0"/>
              <w:autoSpaceDE w:val="0"/>
              <w:autoSpaceDN w:val="0"/>
              <w:adjustRightInd w:val="0"/>
              <w:jc w:val="both"/>
              <w:rPr>
                <w:rFonts w:eastAsiaTheme="minorEastAsia"/>
                <w:bCs/>
                <w:sz w:val="22"/>
                <w:szCs w:val="22"/>
              </w:rPr>
            </w:pPr>
          </w:p>
          <w:p w14:paraId="31493B7D" w14:textId="77777777" w:rsidR="00EC67CD" w:rsidRPr="00DE3039" w:rsidRDefault="00EC67CD" w:rsidP="00422A73">
            <w:pPr>
              <w:widowControl w:val="0"/>
              <w:autoSpaceDE w:val="0"/>
              <w:autoSpaceDN w:val="0"/>
              <w:adjustRightInd w:val="0"/>
              <w:jc w:val="both"/>
              <w:rPr>
                <w:rFonts w:eastAsiaTheme="minorEastAsia"/>
                <w:bCs/>
                <w:sz w:val="22"/>
                <w:szCs w:val="22"/>
              </w:rPr>
            </w:pPr>
            <w:r w:rsidRPr="00EC67CD">
              <w:rPr>
                <w:rFonts w:eastAsiaTheme="minorEastAsia"/>
                <w:bCs/>
                <w:sz w:val="22"/>
                <w:szCs w:val="22"/>
                <w:highlight w:val="yellow"/>
              </w:rPr>
              <w:t>À compléter</w:t>
            </w:r>
          </w:p>
          <w:p w14:paraId="617C0A8B" w14:textId="77777777" w:rsidR="00EC67CD" w:rsidRPr="00DE3039" w:rsidRDefault="00EC67CD" w:rsidP="00422A73">
            <w:pPr>
              <w:widowControl w:val="0"/>
              <w:autoSpaceDE w:val="0"/>
              <w:autoSpaceDN w:val="0"/>
              <w:adjustRightInd w:val="0"/>
              <w:jc w:val="both"/>
              <w:rPr>
                <w:rFonts w:eastAsiaTheme="minorEastAsia"/>
                <w:bCs/>
                <w:sz w:val="22"/>
                <w:szCs w:val="22"/>
              </w:rPr>
            </w:pPr>
          </w:p>
        </w:tc>
      </w:tr>
    </w:tbl>
    <w:p w14:paraId="67613431" w14:textId="77777777" w:rsidR="00EC67CD" w:rsidRDefault="00EC67CD"/>
    <w:p w14:paraId="2E232779" w14:textId="77777777" w:rsidR="00EC67CD" w:rsidRDefault="00EC67CD"/>
    <w:p w14:paraId="51C05810" w14:textId="77777777" w:rsidR="00EC67CD" w:rsidRDefault="00EC67CD"/>
    <w:p w14:paraId="0ACAA192" w14:textId="77777777" w:rsidR="00EC67CD" w:rsidRDefault="00EC67CD"/>
    <w:p w14:paraId="487E538F" w14:textId="77777777" w:rsidR="00EC67CD" w:rsidRDefault="00EC67CD"/>
    <w:p w14:paraId="27125EE7" w14:textId="77777777" w:rsidR="00EC67CD" w:rsidRDefault="00EC67CD"/>
    <w:p w14:paraId="64CFF990" w14:textId="77777777" w:rsidR="00EC67CD" w:rsidRDefault="00EC67CD"/>
    <w:p w14:paraId="0DC2CCED" w14:textId="77777777" w:rsidR="00EC67CD" w:rsidRDefault="00EC67CD"/>
    <w:p w14:paraId="78EE6296" w14:textId="77777777" w:rsidR="00EC67CD" w:rsidRDefault="00EC67CD"/>
    <w:p w14:paraId="47C623C7" w14:textId="77777777" w:rsidR="00EC67CD" w:rsidRDefault="00EC67CD"/>
    <w:p w14:paraId="1E108F82" w14:textId="77777777" w:rsidR="00EC67CD" w:rsidRDefault="00EC67CD"/>
    <w:p w14:paraId="42008AE8" w14:textId="77777777" w:rsidR="00EC67CD" w:rsidRDefault="00EC67CD"/>
    <w:p w14:paraId="7C04B114" w14:textId="4C017B5C" w:rsidR="00EC67CD" w:rsidRPr="00CC00A8" w:rsidRDefault="00EC67CD" w:rsidP="00EC67CD">
      <w:pPr>
        <w:jc w:val="both"/>
        <w:rPr>
          <w:b/>
          <w:sz w:val="22"/>
          <w:szCs w:val="22"/>
        </w:rPr>
      </w:pPr>
      <w:r w:rsidRPr="00CC00A8">
        <w:rPr>
          <w:sz w:val="22"/>
          <w:szCs w:val="22"/>
        </w:rPr>
        <w:t>Le présent document constitue le cadre de réponse que les candidats doivent respecter pour la rédaction de leur offre</w:t>
      </w:r>
      <w:r>
        <w:rPr>
          <w:sz w:val="22"/>
          <w:szCs w:val="22"/>
        </w:rPr>
        <w:t>.</w:t>
      </w:r>
    </w:p>
    <w:p w14:paraId="5B0A35C3" w14:textId="77777777" w:rsidR="00EC67CD" w:rsidRPr="00CC00A8" w:rsidRDefault="00EC67CD" w:rsidP="00EC67CD">
      <w:pPr>
        <w:jc w:val="both"/>
        <w:rPr>
          <w:b/>
          <w:sz w:val="22"/>
          <w:szCs w:val="22"/>
        </w:rPr>
      </w:pPr>
    </w:p>
    <w:p w14:paraId="31BD7074" w14:textId="77777777" w:rsidR="00EC67CD" w:rsidRPr="00CC00A8" w:rsidRDefault="00EC67CD" w:rsidP="00EC67CD">
      <w:pPr>
        <w:jc w:val="both"/>
        <w:rPr>
          <w:b/>
          <w:sz w:val="22"/>
          <w:szCs w:val="22"/>
        </w:rPr>
      </w:pPr>
    </w:p>
    <w:p w14:paraId="403932B1" w14:textId="1B71C296" w:rsidR="00EC67CD" w:rsidRPr="00CC00A8" w:rsidRDefault="00EC67CD" w:rsidP="00EC67CD">
      <w:pPr>
        <w:jc w:val="both"/>
        <w:rPr>
          <w:sz w:val="22"/>
          <w:szCs w:val="22"/>
        </w:rPr>
      </w:pPr>
      <w:r w:rsidRPr="00CC00A8">
        <w:rPr>
          <w:b/>
          <w:sz w:val="22"/>
          <w:szCs w:val="22"/>
        </w:rPr>
        <w:t>Le cadre de réponse ci-après</w:t>
      </w:r>
      <w:r w:rsidRPr="00CC00A8">
        <w:rPr>
          <w:sz w:val="22"/>
          <w:szCs w:val="22"/>
        </w:rPr>
        <w:t xml:space="preserve"> reprend les éléments attendus obligatoirement dans la proposition technique au regard des critères de jugement des offres exposés dans le règlement de consultation.</w:t>
      </w:r>
      <w:r w:rsidRPr="00EC67CD">
        <w:rPr>
          <w:sz w:val="22"/>
          <w:szCs w:val="22"/>
        </w:rPr>
        <w:t xml:space="preserve"> </w:t>
      </w:r>
      <w:r w:rsidRPr="00CC00A8">
        <w:rPr>
          <w:sz w:val="22"/>
          <w:szCs w:val="22"/>
        </w:rPr>
        <w:t>Les réponses aux questions posées doivent être complétées dans ce cadre de réponse, dans la partie « réponse du candidat »</w:t>
      </w:r>
      <w:r>
        <w:rPr>
          <w:sz w:val="22"/>
          <w:szCs w:val="22"/>
        </w:rPr>
        <w:t>, Ces réponses peuvent être accompagnées de documents complémentaires si besoin.</w:t>
      </w:r>
    </w:p>
    <w:p w14:paraId="4B8FDA39" w14:textId="6D5A77DB" w:rsidR="00EC67CD" w:rsidRPr="00CC00A8" w:rsidRDefault="00EC67CD" w:rsidP="00EC67CD">
      <w:pPr>
        <w:jc w:val="both"/>
        <w:rPr>
          <w:sz w:val="22"/>
          <w:szCs w:val="22"/>
        </w:rPr>
      </w:pPr>
    </w:p>
    <w:p w14:paraId="5CEA8622" w14:textId="52B978EE" w:rsidR="00DE3039" w:rsidRDefault="009A6241" w:rsidP="000D7A9F">
      <w:pPr>
        <w:widowControl w:val="0"/>
        <w:autoSpaceDE w:val="0"/>
        <w:autoSpaceDN w:val="0"/>
        <w:adjustRightInd w:val="0"/>
        <w:jc w:val="both"/>
        <w:rPr>
          <w:rFonts w:eastAsiaTheme="minorEastAsia"/>
          <w:b/>
          <w:sz w:val="22"/>
          <w:szCs w:val="22"/>
        </w:rPr>
      </w:pPr>
      <w:r>
        <w:rPr>
          <w:rFonts w:eastAsiaTheme="minorEastAsia"/>
          <w:b/>
          <w:sz w:val="22"/>
          <w:szCs w:val="22"/>
        </w:rPr>
        <w:t>Pour rappel, pour exécuter les prestations, les éléments du CCTP et ceux qui seront évalués pour juger de l’offre des candidats sont les suivants (se rapporter au règlement de la consultation pour les éléments détaillés et la notation attribuée) :</w:t>
      </w:r>
    </w:p>
    <w:p w14:paraId="4EA54D63" w14:textId="77777777" w:rsidR="00EC67CD" w:rsidRDefault="00EC67CD" w:rsidP="000D7A9F">
      <w:pPr>
        <w:widowControl w:val="0"/>
        <w:autoSpaceDE w:val="0"/>
        <w:autoSpaceDN w:val="0"/>
        <w:adjustRightInd w:val="0"/>
        <w:jc w:val="both"/>
        <w:rPr>
          <w:rFonts w:eastAsiaTheme="minorEastAsia"/>
          <w:b/>
          <w:sz w:val="22"/>
          <w:szCs w:val="22"/>
        </w:rPr>
      </w:pPr>
    </w:p>
    <w:p w14:paraId="67EAD05A" w14:textId="77777777" w:rsidR="000D7A9F" w:rsidRPr="00CC00A8" w:rsidRDefault="000D7A9F" w:rsidP="001A0DFB">
      <w:pPr>
        <w:widowControl w:val="0"/>
        <w:autoSpaceDE w:val="0"/>
        <w:autoSpaceDN w:val="0"/>
        <w:adjustRightInd w:val="0"/>
        <w:jc w:val="both"/>
        <w:rPr>
          <w:rFonts w:eastAsiaTheme="minorEastAsia"/>
          <w:sz w:val="22"/>
          <w:szCs w:val="22"/>
        </w:rPr>
      </w:pPr>
    </w:p>
    <w:p w14:paraId="5E9EFE4A" w14:textId="77043CE4" w:rsidR="00DD29A8" w:rsidRPr="004D7D70" w:rsidRDefault="00DD29A8" w:rsidP="001A0DFB">
      <w:pPr>
        <w:pStyle w:val="Paragraphedeliste"/>
        <w:numPr>
          <w:ilvl w:val="0"/>
          <w:numId w:val="5"/>
        </w:numPr>
        <w:jc w:val="both"/>
        <w:rPr>
          <w:rFonts w:eastAsiaTheme="minorEastAsia"/>
          <w:sz w:val="22"/>
          <w:szCs w:val="22"/>
        </w:rPr>
      </w:pPr>
      <w:r w:rsidRPr="004D7D70">
        <w:rPr>
          <w:rFonts w:eastAsiaTheme="minorEastAsia"/>
          <w:sz w:val="22"/>
          <w:szCs w:val="22"/>
        </w:rPr>
        <w:t>1- une procédure détaillée permettant de gérer, dans des conditions optimales, les instructions, les liens et échanges d’informations entre les équipes de préleveur(s), DRAS-OFB et Agence de l’eau et le titulaire ;</w:t>
      </w:r>
    </w:p>
    <w:p w14:paraId="03E2F958" w14:textId="77777777" w:rsidR="00D004CB" w:rsidRPr="004D7D70" w:rsidRDefault="00D004CB" w:rsidP="001A0DFB">
      <w:pPr>
        <w:widowControl w:val="0"/>
        <w:numPr>
          <w:ilvl w:val="0"/>
          <w:numId w:val="5"/>
        </w:numPr>
        <w:autoSpaceDE w:val="0"/>
        <w:autoSpaceDN w:val="0"/>
        <w:adjustRightInd w:val="0"/>
        <w:contextualSpacing/>
        <w:jc w:val="both"/>
        <w:rPr>
          <w:rFonts w:eastAsiaTheme="minorEastAsia"/>
          <w:sz w:val="22"/>
          <w:szCs w:val="22"/>
        </w:rPr>
      </w:pPr>
      <w:r w:rsidRPr="004D7D70">
        <w:rPr>
          <w:rFonts w:eastAsiaTheme="minorEastAsia"/>
          <w:sz w:val="22"/>
          <w:szCs w:val="22"/>
        </w:rPr>
        <w:t>2- les moyens de conservation fournis aux équipes de préleveurs depuis la réalisation du prélèvement jusqu’à la réception des échantillons au laboratoire ;</w:t>
      </w:r>
    </w:p>
    <w:p w14:paraId="1A31C253" w14:textId="4E5040E0" w:rsidR="001A5E82" w:rsidRPr="004D7D70" w:rsidRDefault="00D004CB" w:rsidP="001A0DFB">
      <w:pPr>
        <w:pStyle w:val="Paragraphedeliste"/>
        <w:numPr>
          <w:ilvl w:val="0"/>
          <w:numId w:val="5"/>
        </w:numPr>
        <w:jc w:val="both"/>
        <w:rPr>
          <w:rFonts w:eastAsiaTheme="minorEastAsia"/>
          <w:sz w:val="22"/>
          <w:szCs w:val="22"/>
        </w:rPr>
      </w:pPr>
      <w:r w:rsidRPr="004D7D70">
        <w:rPr>
          <w:rFonts w:eastAsiaTheme="minorEastAsia"/>
          <w:sz w:val="22"/>
          <w:szCs w:val="22"/>
        </w:rPr>
        <w:t>3</w:t>
      </w:r>
      <w:r w:rsidR="001A5E82" w:rsidRPr="004D7D70">
        <w:rPr>
          <w:rFonts w:eastAsiaTheme="minorEastAsia"/>
          <w:sz w:val="22"/>
          <w:szCs w:val="22"/>
        </w:rPr>
        <w:t>- une procédure détaillée de conditionnement des échantillons biote poissons DCE / silures de Glanistox et de leur acheminement au laboratoire chargé des analyses. Les frais inhérents au transport des échantillons seront à la charge du titulaire ;</w:t>
      </w:r>
    </w:p>
    <w:p w14:paraId="4AADE906" w14:textId="591C456A" w:rsidR="001A5E82" w:rsidRPr="004D7D70" w:rsidRDefault="00D004CB" w:rsidP="001A0DFB">
      <w:pPr>
        <w:pStyle w:val="Paragraphedeliste"/>
        <w:numPr>
          <w:ilvl w:val="0"/>
          <w:numId w:val="5"/>
        </w:numPr>
        <w:jc w:val="both"/>
        <w:rPr>
          <w:rFonts w:eastAsiaTheme="minorEastAsia"/>
          <w:sz w:val="22"/>
          <w:szCs w:val="22"/>
        </w:rPr>
      </w:pPr>
      <w:r w:rsidRPr="004D7D70">
        <w:rPr>
          <w:rFonts w:eastAsiaTheme="minorEastAsia"/>
          <w:sz w:val="22"/>
          <w:szCs w:val="22"/>
        </w:rPr>
        <w:t>4</w:t>
      </w:r>
      <w:r w:rsidR="001A5E82" w:rsidRPr="004D7D70">
        <w:rPr>
          <w:rFonts w:eastAsiaTheme="minorEastAsia"/>
          <w:sz w:val="22"/>
          <w:szCs w:val="22"/>
        </w:rPr>
        <w:t>- une note technique présentant la procédure employée à chaque phase de l’analyse (prétraitement, identification et quantification) pour chaque substance recherchée ou groupe de substances ;</w:t>
      </w:r>
    </w:p>
    <w:p w14:paraId="1BD946DC" w14:textId="090027BC" w:rsidR="001A5E82" w:rsidRPr="004D7D70" w:rsidRDefault="00D004CB" w:rsidP="001A0DFB">
      <w:pPr>
        <w:widowControl w:val="0"/>
        <w:numPr>
          <w:ilvl w:val="0"/>
          <w:numId w:val="5"/>
        </w:numPr>
        <w:autoSpaceDE w:val="0"/>
        <w:autoSpaceDN w:val="0"/>
        <w:adjustRightInd w:val="0"/>
        <w:contextualSpacing/>
        <w:jc w:val="both"/>
        <w:rPr>
          <w:rFonts w:eastAsiaTheme="minorEastAsia"/>
          <w:sz w:val="22"/>
          <w:szCs w:val="22"/>
        </w:rPr>
      </w:pPr>
      <w:r w:rsidRPr="004D7D70">
        <w:rPr>
          <w:rFonts w:eastAsiaTheme="minorEastAsia"/>
          <w:sz w:val="22"/>
          <w:szCs w:val="22"/>
        </w:rPr>
        <w:t>5</w:t>
      </w:r>
      <w:r w:rsidR="001A5E82" w:rsidRPr="004D7D70">
        <w:rPr>
          <w:rFonts w:eastAsiaTheme="minorEastAsia"/>
          <w:sz w:val="22"/>
          <w:szCs w:val="22"/>
        </w:rPr>
        <w:t>- la quantité minimale de matière fraiche nécessaire pour réaliser l’ensemble des analyses de l’annexe 1 de liste de substances ;</w:t>
      </w:r>
    </w:p>
    <w:p w14:paraId="5B1C7F26" w14:textId="4E947BCB" w:rsidR="001A5E82" w:rsidRPr="004D7D70" w:rsidRDefault="00D004CB" w:rsidP="001A0DFB">
      <w:pPr>
        <w:pStyle w:val="Paragraphedeliste"/>
        <w:numPr>
          <w:ilvl w:val="0"/>
          <w:numId w:val="5"/>
        </w:numPr>
        <w:jc w:val="both"/>
        <w:rPr>
          <w:rFonts w:eastAsiaTheme="minorEastAsia"/>
          <w:sz w:val="22"/>
          <w:szCs w:val="22"/>
        </w:rPr>
      </w:pPr>
      <w:r w:rsidRPr="004D7D70">
        <w:rPr>
          <w:rFonts w:eastAsiaTheme="minorEastAsia"/>
          <w:sz w:val="22"/>
          <w:szCs w:val="22"/>
        </w:rPr>
        <w:t>6</w:t>
      </w:r>
      <w:r w:rsidR="001A5E82" w:rsidRPr="004D7D70">
        <w:rPr>
          <w:rFonts w:eastAsiaTheme="minorEastAsia"/>
          <w:sz w:val="22"/>
          <w:szCs w:val="22"/>
        </w:rPr>
        <w:t>- l’annexe 1 de la liste de substances dûment renseignée des caractéristiques analytiques de chaque paramètre ainsi que de la liste des paramètres complémentaires et supplémentaires proposés par le candidat. Chaque candidat devra transmettre ce tableau sur support informatique ;</w:t>
      </w:r>
    </w:p>
    <w:p w14:paraId="4392443B" w14:textId="77777777" w:rsidR="00D004CB" w:rsidRPr="004D7D70" w:rsidRDefault="00D004CB" w:rsidP="001A0DFB">
      <w:pPr>
        <w:pStyle w:val="Paragraphedeliste"/>
        <w:numPr>
          <w:ilvl w:val="0"/>
          <w:numId w:val="5"/>
        </w:numPr>
        <w:jc w:val="both"/>
        <w:rPr>
          <w:rFonts w:eastAsiaTheme="minorEastAsia"/>
          <w:sz w:val="22"/>
          <w:szCs w:val="22"/>
        </w:rPr>
      </w:pPr>
      <w:r w:rsidRPr="004D7D70">
        <w:rPr>
          <w:rFonts w:eastAsiaTheme="minorEastAsia"/>
          <w:sz w:val="22"/>
          <w:szCs w:val="22"/>
        </w:rPr>
        <w:t>7- un tableau indiquant, pour chaque paramètre / substance, l’ensemble des éléments techniques liés à la phase analytique et à l’expression des résultats, ainsi qu’à la liste complémentaire et supplémentaire des substances ;</w:t>
      </w:r>
    </w:p>
    <w:p w14:paraId="2711754F" w14:textId="77777777" w:rsidR="007649F6" w:rsidRPr="004D7D70" w:rsidRDefault="007649F6" w:rsidP="001A0DFB">
      <w:pPr>
        <w:pStyle w:val="Paragraphedeliste"/>
        <w:numPr>
          <w:ilvl w:val="0"/>
          <w:numId w:val="5"/>
        </w:numPr>
        <w:jc w:val="both"/>
        <w:rPr>
          <w:rFonts w:eastAsiaTheme="minorEastAsia"/>
          <w:sz w:val="22"/>
          <w:szCs w:val="22"/>
        </w:rPr>
      </w:pPr>
      <w:r w:rsidRPr="004D7D70">
        <w:rPr>
          <w:rFonts w:eastAsiaTheme="minorEastAsia"/>
          <w:sz w:val="22"/>
          <w:szCs w:val="22"/>
        </w:rPr>
        <w:t xml:space="preserve">8- </w:t>
      </w:r>
      <w:bookmarkStart w:id="0" w:name="_Hlk213918247"/>
      <w:r w:rsidRPr="004D7D70">
        <w:rPr>
          <w:rFonts w:eastAsiaTheme="minorEastAsia"/>
          <w:sz w:val="22"/>
          <w:szCs w:val="22"/>
        </w:rPr>
        <w:t>le mode de calcul de la somme pour les paramètres « somme » ;</w:t>
      </w:r>
      <w:bookmarkEnd w:id="0"/>
    </w:p>
    <w:p w14:paraId="4A6F66E9" w14:textId="783E9F62" w:rsidR="001A5E82" w:rsidRPr="004D7D70" w:rsidRDefault="007649F6" w:rsidP="001A0DFB">
      <w:pPr>
        <w:pStyle w:val="Paragraphedeliste"/>
        <w:numPr>
          <w:ilvl w:val="0"/>
          <w:numId w:val="5"/>
        </w:numPr>
        <w:jc w:val="both"/>
        <w:rPr>
          <w:rFonts w:eastAsiaTheme="minorEastAsia"/>
          <w:sz w:val="22"/>
          <w:szCs w:val="22"/>
        </w:rPr>
      </w:pPr>
      <w:r w:rsidRPr="004D7D70">
        <w:rPr>
          <w:rFonts w:eastAsiaTheme="minorEastAsia"/>
          <w:sz w:val="22"/>
          <w:szCs w:val="22"/>
        </w:rPr>
        <w:t>9</w:t>
      </w:r>
      <w:r w:rsidR="001A5E82" w:rsidRPr="004D7D70">
        <w:rPr>
          <w:rFonts w:eastAsiaTheme="minorEastAsia"/>
          <w:sz w:val="22"/>
          <w:szCs w:val="22"/>
        </w:rPr>
        <w:t xml:space="preserve">- la procédure mise en place pour réaliser différents contrôles </w:t>
      </w:r>
      <w:r w:rsidRPr="004D7D70">
        <w:rPr>
          <w:rFonts w:eastAsiaTheme="minorEastAsia"/>
          <w:sz w:val="22"/>
          <w:szCs w:val="22"/>
        </w:rPr>
        <w:t xml:space="preserve">des résultats d’analyse </w:t>
      </w:r>
      <w:r w:rsidR="001A5E82" w:rsidRPr="004D7D70">
        <w:rPr>
          <w:rFonts w:eastAsiaTheme="minorEastAsia"/>
          <w:sz w:val="22"/>
          <w:szCs w:val="22"/>
        </w:rPr>
        <w:t>en amont de l’envoi des fichiers ;</w:t>
      </w:r>
    </w:p>
    <w:p w14:paraId="120B7B1D" w14:textId="0477BB67" w:rsidR="00D004CB" w:rsidRPr="004D7D70" w:rsidRDefault="007649F6" w:rsidP="001A0DFB">
      <w:pPr>
        <w:pStyle w:val="Paragraphedeliste"/>
        <w:numPr>
          <w:ilvl w:val="0"/>
          <w:numId w:val="5"/>
        </w:numPr>
        <w:jc w:val="both"/>
        <w:rPr>
          <w:rFonts w:eastAsiaTheme="minorEastAsia"/>
          <w:sz w:val="22"/>
          <w:szCs w:val="22"/>
        </w:rPr>
      </w:pPr>
      <w:r w:rsidRPr="004D7D70">
        <w:rPr>
          <w:rFonts w:eastAsiaTheme="minorEastAsia"/>
          <w:sz w:val="22"/>
          <w:szCs w:val="22"/>
        </w:rPr>
        <w:t>10</w:t>
      </w:r>
      <w:r w:rsidR="00D004CB" w:rsidRPr="004D7D70">
        <w:rPr>
          <w:rFonts w:eastAsiaTheme="minorEastAsia"/>
          <w:sz w:val="22"/>
          <w:szCs w:val="22"/>
        </w:rPr>
        <w:t xml:space="preserve">- </w:t>
      </w:r>
      <w:bookmarkStart w:id="1" w:name="_Hlk213918064"/>
      <w:r w:rsidR="00D004CB" w:rsidRPr="004D7D70">
        <w:rPr>
          <w:rFonts w:eastAsiaTheme="minorEastAsia"/>
          <w:sz w:val="22"/>
          <w:szCs w:val="22"/>
        </w:rPr>
        <w:t>les moyens mis en œuvre pour s’assurer de l’absence de contamination du matériel utilisé</w:t>
      </w:r>
      <w:bookmarkEnd w:id="1"/>
      <w:r w:rsidR="00D004CB" w:rsidRPr="004D7D70">
        <w:rPr>
          <w:rFonts w:eastAsiaTheme="minorEastAsia"/>
          <w:sz w:val="22"/>
          <w:szCs w:val="22"/>
        </w:rPr>
        <w:t> ;</w:t>
      </w:r>
    </w:p>
    <w:p w14:paraId="4F8C0AA6" w14:textId="0D285401" w:rsidR="001A5E82" w:rsidRPr="004D7D70" w:rsidRDefault="00D004CB" w:rsidP="001A0DFB">
      <w:pPr>
        <w:pStyle w:val="Paragraphedeliste"/>
        <w:numPr>
          <w:ilvl w:val="0"/>
          <w:numId w:val="5"/>
        </w:numPr>
        <w:jc w:val="both"/>
        <w:rPr>
          <w:rFonts w:eastAsiaTheme="minorEastAsia"/>
          <w:sz w:val="22"/>
          <w:szCs w:val="22"/>
        </w:rPr>
      </w:pPr>
      <w:r w:rsidRPr="004D7D70">
        <w:rPr>
          <w:rFonts w:eastAsiaTheme="minorEastAsia"/>
          <w:sz w:val="22"/>
          <w:szCs w:val="22"/>
        </w:rPr>
        <w:t>1</w:t>
      </w:r>
      <w:r w:rsidR="007649F6" w:rsidRPr="004D7D70">
        <w:rPr>
          <w:rFonts w:eastAsiaTheme="minorEastAsia"/>
          <w:sz w:val="22"/>
          <w:szCs w:val="22"/>
        </w:rPr>
        <w:t>1</w:t>
      </w:r>
      <w:r w:rsidR="001A5E82" w:rsidRPr="004D7D70">
        <w:rPr>
          <w:rFonts w:eastAsiaTheme="minorEastAsia"/>
          <w:sz w:val="22"/>
          <w:szCs w:val="22"/>
        </w:rPr>
        <w:t>- le protocole sur les « blancs de méthode » appliqué à tous les paramètres, leur fréquence et les paramètres à cibler en priorité ;</w:t>
      </w:r>
    </w:p>
    <w:p w14:paraId="737C5CFB" w14:textId="202E84F7" w:rsidR="00DD29A8" w:rsidRPr="004D7D70" w:rsidRDefault="00D004CB" w:rsidP="001A0DFB">
      <w:pPr>
        <w:pStyle w:val="Paragraphedeliste"/>
        <w:numPr>
          <w:ilvl w:val="0"/>
          <w:numId w:val="5"/>
        </w:numPr>
        <w:jc w:val="both"/>
        <w:rPr>
          <w:rFonts w:eastAsiaTheme="minorEastAsia"/>
          <w:sz w:val="22"/>
          <w:szCs w:val="22"/>
        </w:rPr>
      </w:pPr>
      <w:r w:rsidRPr="004D7D70">
        <w:rPr>
          <w:rFonts w:eastAsiaTheme="minorEastAsia"/>
          <w:sz w:val="22"/>
          <w:szCs w:val="22"/>
        </w:rPr>
        <w:t>1</w:t>
      </w:r>
      <w:r w:rsidR="007649F6" w:rsidRPr="004D7D70">
        <w:rPr>
          <w:rFonts w:eastAsiaTheme="minorEastAsia"/>
          <w:sz w:val="22"/>
          <w:szCs w:val="22"/>
        </w:rPr>
        <w:t>2</w:t>
      </w:r>
      <w:r w:rsidR="00DD29A8" w:rsidRPr="004D7D70">
        <w:rPr>
          <w:rFonts w:eastAsiaTheme="minorEastAsia"/>
          <w:sz w:val="22"/>
          <w:szCs w:val="22"/>
        </w:rPr>
        <w:t xml:space="preserve">- les éléments de dialogue et de définition des responsabilités réciproques entre les </w:t>
      </w:r>
      <w:r w:rsidR="00B97887" w:rsidRPr="004D7D70">
        <w:rPr>
          <w:rFonts w:eastAsiaTheme="minorEastAsia"/>
          <w:sz w:val="22"/>
          <w:szCs w:val="22"/>
        </w:rPr>
        <w:t>équipes de préleveurs</w:t>
      </w:r>
      <w:r w:rsidR="00DD29A8" w:rsidRPr="004D7D70">
        <w:rPr>
          <w:rFonts w:eastAsiaTheme="minorEastAsia"/>
          <w:sz w:val="22"/>
          <w:szCs w:val="22"/>
        </w:rPr>
        <w:t xml:space="preserve"> et le candidat ;</w:t>
      </w:r>
    </w:p>
    <w:p w14:paraId="0DF3DF37" w14:textId="758CDED2" w:rsidR="00B016B4" w:rsidRPr="004D7D70" w:rsidRDefault="00D004CB" w:rsidP="001A0DFB">
      <w:pPr>
        <w:pStyle w:val="Paragraphedeliste"/>
        <w:numPr>
          <w:ilvl w:val="0"/>
          <w:numId w:val="5"/>
        </w:numPr>
        <w:jc w:val="both"/>
        <w:rPr>
          <w:rFonts w:eastAsiaTheme="minorEastAsia"/>
          <w:sz w:val="22"/>
          <w:szCs w:val="22"/>
        </w:rPr>
      </w:pPr>
      <w:r w:rsidRPr="004D7D70">
        <w:rPr>
          <w:rFonts w:eastAsiaTheme="minorEastAsia"/>
          <w:sz w:val="22"/>
          <w:szCs w:val="22"/>
        </w:rPr>
        <w:t>1</w:t>
      </w:r>
      <w:r w:rsidR="007649F6" w:rsidRPr="004D7D70">
        <w:rPr>
          <w:rFonts w:eastAsiaTheme="minorEastAsia"/>
          <w:sz w:val="22"/>
          <w:szCs w:val="22"/>
        </w:rPr>
        <w:t>3</w:t>
      </w:r>
      <w:r w:rsidR="00B016B4" w:rsidRPr="004D7D70">
        <w:rPr>
          <w:rFonts w:eastAsiaTheme="minorEastAsia"/>
          <w:sz w:val="22"/>
          <w:szCs w:val="22"/>
        </w:rPr>
        <w:t>- la description des moyens mis en œuvre pour garantir la bonne coordination entre les équipes de terrain et le laboratoire (conditionnement des poissons, …) ;</w:t>
      </w:r>
    </w:p>
    <w:p w14:paraId="09FACB96" w14:textId="77777777" w:rsidR="007649F6" w:rsidRDefault="007649F6" w:rsidP="001A0DFB">
      <w:pPr>
        <w:pStyle w:val="Paragraphedeliste"/>
        <w:numPr>
          <w:ilvl w:val="0"/>
          <w:numId w:val="5"/>
        </w:numPr>
        <w:jc w:val="both"/>
        <w:rPr>
          <w:rFonts w:eastAsiaTheme="minorEastAsia"/>
          <w:sz w:val="22"/>
          <w:szCs w:val="22"/>
        </w:rPr>
      </w:pPr>
      <w:r w:rsidRPr="004D7D70">
        <w:rPr>
          <w:rFonts w:eastAsiaTheme="minorEastAsia"/>
          <w:sz w:val="22"/>
          <w:szCs w:val="22"/>
        </w:rPr>
        <w:t xml:space="preserve">14- </w:t>
      </w:r>
      <w:bookmarkStart w:id="2" w:name="_Hlk213918618"/>
      <w:r w:rsidRPr="004D7D70">
        <w:rPr>
          <w:rFonts w:eastAsiaTheme="minorEastAsia"/>
          <w:sz w:val="22"/>
          <w:szCs w:val="22"/>
        </w:rPr>
        <w:t xml:space="preserve">la procédure proposée par le candidat pour le contrôle, la validation et la confirmation ou correction des résultats </w:t>
      </w:r>
      <w:bookmarkEnd w:id="2"/>
      <w:r w:rsidRPr="004D7D70">
        <w:rPr>
          <w:rFonts w:eastAsiaTheme="minorEastAsia"/>
          <w:sz w:val="22"/>
          <w:szCs w:val="22"/>
        </w:rPr>
        <w:t>;</w:t>
      </w:r>
    </w:p>
    <w:p w14:paraId="6E76ABC6" w14:textId="77777777" w:rsidR="006B3154" w:rsidRPr="004D7D70" w:rsidRDefault="006B3154" w:rsidP="006B3154">
      <w:pPr>
        <w:pStyle w:val="Paragraphedeliste"/>
        <w:jc w:val="both"/>
        <w:rPr>
          <w:rFonts w:eastAsiaTheme="minorEastAsia"/>
          <w:sz w:val="22"/>
          <w:szCs w:val="22"/>
        </w:rPr>
      </w:pPr>
    </w:p>
    <w:p w14:paraId="0504CE71" w14:textId="6F8D61FF" w:rsidR="000D7A9F" w:rsidRPr="006B3154" w:rsidRDefault="009A6241" w:rsidP="006B3154">
      <w:pPr>
        <w:ind w:left="360"/>
        <w:jc w:val="both"/>
        <w:rPr>
          <w:rFonts w:eastAsiaTheme="minorEastAsia"/>
          <w:sz w:val="22"/>
          <w:szCs w:val="22"/>
        </w:rPr>
      </w:pPr>
      <w:r w:rsidRPr="006B3154">
        <w:rPr>
          <w:rFonts w:eastAsiaTheme="minorEastAsia"/>
          <w:b/>
          <w:bCs/>
          <w:sz w:val="22"/>
          <w:szCs w:val="22"/>
        </w:rPr>
        <w:t>T</w:t>
      </w:r>
      <w:r w:rsidR="00DD29A8" w:rsidRPr="006B3154">
        <w:rPr>
          <w:rFonts w:eastAsiaTheme="minorEastAsia"/>
          <w:b/>
          <w:bCs/>
          <w:sz w:val="22"/>
          <w:szCs w:val="22"/>
        </w:rPr>
        <w:t>outes autres pièces justificatives jugées nécessaires permettant le jugement de la valeur technique de l’offre</w:t>
      </w:r>
      <w:r w:rsidR="00DD29A8" w:rsidRPr="006B3154">
        <w:rPr>
          <w:rFonts w:eastAsiaTheme="minorEastAsia"/>
          <w:sz w:val="22"/>
          <w:szCs w:val="22"/>
        </w:rPr>
        <w:t>.</w:t>
      </w:r>
    </w:p>
    <w:p w14:paraId="19595E35" w14:textId="77777777" w:rsidR="009A6241" w:rsidRDefault="009A6241" w:rsidP="009A6241">
      <w:pPr>
        <w:jc w:val="both"/>
        <w:rPr>
          <w:rFonts w:eastAsiaTheme="minorEastAsia"/>
          <w:sz w:val="22"/>
          <w:szCs w:val="22"/>
        </w:rPr>
      </w:pPr>
    </w:p>
    <w:p w14:paraId="64F0F19C" w14:textId="432B1C83" w:rsidR="00A05750" w:rsidRPr="009D39C1" w:rsidRDefault="0032489E" w:rsidP="009D39C1">
      <w:pPr>
        <w:pStyle w:val="Style1"/>
      </w:pPr>
      <w:r w:rsidRPr="009D39C1">
        <w:lastRenderedPageBreak/>
        <w:t>QUALITE DES PRESTATIONS D’</w:t>
      </w:r>
      <w:r w:rsidR="00C913BA" w:rsidRPr="009D39C1">
        <w:t>ECHANTILLONNAGE</w:t>
      </w:r>
    </w:p>
    <w:p w14:paraId="48A2B152" w14:textId="7DBDD415" w:rsidR="0032489E" w:rsidRDefault="00E829A1" w:rsidP="00A05750">
      <w:pPr>
        <w:autoSpaceDE w:val="0"/>
        <w:autoSpaceDN w:val="0"/>
        <w:adjustRightInd w:val="0"/>
        <w:jc w:val="both"/>
        <w:rPr>
          <w:rFonts w:eastAsiaTheme="minorHAnsi"/>
          <w:sz w:val="22"/>
          <w:szCs w:val="22"/>
          <w:lang w:eastAsia="en-US"/>
        </w:rPr>
      </w:pPr>
      <w:r>
        <w:rPr>
          <w:rFonts w:eastAsiaTheme="minorHAnsi"/>
          <w:sz w:val="22"/>
          <w:szCs w:val="22"/>
          <w:lang w:eastAsia="en-US"/>
        </w:rPr>
        <w:t xml:space="preserve">Pour garantir des prestations </w:t>
      </w:r>
      <w:r w:rsidR="00447975">
        <w:rPr>
          <w:rFonts w:eastAsiaTheme="minorHAnsi"/>
          <w:sz w:val="22"/>
          <w:szCs w:val="22"/>
          <w:lang w:eastAsia="en-US"/>
        </w:rPr>
        <w:t>d’échantillonnage</w:t>
      </w:r>
      <w:r>
        <w:rPr>
          <w:rFonts w:eastAsiaTheme="minorHAnsi"/>
          <w:sz w:val="22"/>
          <w:szCs w:val="22"/>
          <w:lang w:eastAsia="en-US"/>
        </w:rPr>
        <w:t xml:space="preserve"> </w:t>
      </w:r>
      <w:r w:rsidR="00447975">
        <w:rPr>
          <w:rFonts w:eastAsiaTheme="minorHAnsi"/>
          <w:sz w:val="22"/>
          <w:szCs w:val="22"/>
          <w:lang w:eastAsia="en-US"/>
        </w:rPr>
        <w:t xml:space="preserve">de poissons </w:t>
      </w:r>
      <w:r>
        <w:rPr>
          <w:rFonts w:eastAsiaTheme="minorHAnsi"/>
          <w:sz w:val="22"/>
          <w:szCs w:val="22"/>
          <w:lang w:eastAsia="en-US"/>
        </w:rPr>
        <w:t xml:space="preserve">de </w:t>
      </w:r>
      <w:r w:rsidR="00612F4D">
        <w:rPr>
          <w:rFonts w:eastAsiaTheme="minorHAnsi"/>
          <w:sz w:val="22"/>
          <w:szCs w:val="22"/>
          <w:lang w:eastAsia="en-US"/>
        </w:rPr>
        <w:t>qualité,</w:t>
      </w:r>
      <w:r w:rsidR="00A05750" w:rsidRPr="00A05750">
        <w:rPr>
          <w:rFonts w:eastAsiaTheme="minorHAnsi"/>
          <w:sz w:val="22"/>
          <w:szCs w:val="22"/>
          <w:lang w:eastAsia="en-US"/>
        </w:rPr>
        <w:t xml:space="preserve"> </w:t>
      </w:r>
      <w:r w:rsidR="00612F4D" w:rsidRPr="00612F4D">
        <w:rPr>
          <w:rFonts w:eastAsiaTheme="minorHAnsi"/>
          <w:sz w:val="22"/>
          <w:szCs w:val="22"/>
          <w:lang w:eastAsia="en-US"/>
        </w:rPr>
        <w:t xml:space="preserve">il est tout d’abord demandé au candidat un descriptif détaillé de </w:t>
      </w:r>
      <w:r w:rsidR="00C73E6A">
        <w:rPr>
          <w:rFonts w:eastAsiaTheme="minorHAnsi"/>
          <w:sz w:val="22"/>
          <w:szCs w:val="22"/>
          <w:lang w:eastAsia="en-US"/>
        </w:rPr>
        <w:t>l’organisation</w:t>
      </w:r>
      <w:r w:rsidR="00612F4D" w:rsidRPr="00612F4D">
        <w:rPr>
          <w:rFonts w:eastAsiaTheme="minorHAnsi"/>
          <w:sz w:val="22"/>
          <w:szCs w:val="22"/>
          <w:lang w:eastAsia="en-US"/>
        </w:rPr>
        <w:t xml:space="preserve"> prévue </w:t>
      </w:r>
      <w:r w:rsidR="00612F4D">
        <w:rPr>
          <w:rFonts w:eastAsiaTheme="minorHAnsi"/>
          <w:sz w:val="22"/>
          <w:szCs w:val="22"/>
          <w:lang w:eastAsia="en-US"/>
        </w:rPr>
        <w:t xml:space="preserve">depuis la programmation </w:t>
      </w:r>
      <w:r w:rsidR="00B02217">
        <w:rPr>
          <w:rFonts w:eastAsiaTheme="minorHAnsi"/>
          <w:sz w:val="22"/>
          <w:szCs w:val="22"/>
          <w:lang w:eastAsia="en-US"/>
        </w:rPr>
        <w:t xml:space="preserve">annuelle </w:t>
      </w:r>
      <w:r w:rsidR="00612F4D">
        <w:rPr>
          <w:rFonts w:eastAsiaTheme="minorHAnsi"/>
          <w:sz w:val="22"/>
          <w:szCs w:val="22"/>
          <w:lang w:eastAsia="en-US"/>
        </w:rPr>
        <w:t xml:space="preserve">partagée des échantillons de poissons jusqu’aux demandes d’analyses. </w:t>
      </w:r>
    </w:p>
    <w:p w14:paraId="0A60C8F4" w14:textId="77777777" w:rsidR="00612F4D" w:rsidRDefault="00612F4D" w:rsidP="00A05750">
      <w:pPr>
        <w:autoSpaceDE w:val="0"/>
        <w:autoSpaceDN w:val="0"/>
        <w:adjustRightInd w:val="0"/>
        <w:jc w:val="both"/>
        <w:rPr>
          <w:rFonts w:eastAsiaTheme="minorHAnsi"/>
          <w:sz w:val="22"/>
          <w:szCs w:val="22"/>
          <w:lang w:eastAsia="en-US"/>
        </w:rPr>
      </w:pPr>
    </w:p>
    <w:p w14:paraId="0A71E3C3" w14:textId="35507F40" w:rsidR="00A05750" w:rsidRPr="00A05750" w:rsidRDefault="00B02217" w:rsidP="00A05750">
      <w:pPr>
        <w:autoSpaceDE w:val="0"/>
        <w:autoSpaceDN w:val="0"/>
        <w:adjustRightInd w:val="0"/>
        <w:jc w:val="both"/>
        <w:rPr>
          <w:rFonts w:eastAsiaTheme="minorHAnsi"/>
          <w:sz w:val="22"/>
          <w:szCs w:val="22"/>
          <w:lang w:eastAsia="en-US"/>
        </w:rPr>
      </w:pPr>
      <w:r>
        <w:rPr>
          <w:rFonts w:eastAsiaTheme="minorHAnsi"/>
          <w:sz w:val="22"/>
          <w:szCs w:val="22"/>
          <w:lang w:eastAsia="en-US"/>
        </w:rPr>
        <w:t>Cela</w:t>
      </w:r>
      <w:r w:rsidR="00A05750" w:rsidRPr="00A05750">
        <w:rPr>
          <w:rFonts w:eastAsiaTheme="minorHAnsi"/>
          <w:sz w:val="22"/>
          <w:szCs w:val="22"/>
          <w:lang w:eastAsia="en-US"/>
        </w:rPr>
        <w:t xml:space="preserve"> inclut : </w:t>
      </w:r>
      <w:r w:rsidR="00A05750" w:rsidRPr="00A05750">
        <w:rPr>
          <w:rFonts w:eastAsiaTheme="minorHAnsi"/>
          <w:lang w:eastAsia="en-US"/>
        </w:rPr>
        <w:tab/>
      </w:r>
    </w:p>
    <w:p w14:paraId="317DD318" w14:textId="3C57DCA4" w:rsidR="00E829A1" w:rsidRPr="009D39C1" w:rsidRDefault="00C913BA" w:rsidP="009D39C1">
      <w:pPr>
        <w:pStyle w:val="Style2"/>
      </w:pPr>
      <w:r w:rsidRPr="009D39C1">
        <w:t>Logistique</w:t>
      </w:r>
      <w:r w:rsidR="00B02217" w:rsidRPr="009D39C1">
        <w:t xml:space="preserve"> et coordination avec les différents intervenants</w:t>
      </w:r>
    </w:p>
    <w:p w14:paraId="748672FC" w14:textId="4805B101" w:rsidR="00B02217" w:rsidRPr="00B02217" w:rsidRDefault="00B02217" w:rsidP="00ED4664">
      <w:pPr>
        <w:spacing w:before="240" w:after="120"/>
        <w:jc w:val="both"/>
        <w:outlineLvl w:val="1"/>
        <w:rPr>
          <w:rFonts w:eastAsiaTheme="majorEastAsia"/>
          <w:b/>
          <w:bCs/>
          <w:iCs/>
          <w:color w:val="1F497D" w:themeColor="text2"/>
          <w:sz w:val="24"/>
          <w:szCs w:val="34"/>
          <w:lang w:eastAsia="en-US"/>
        </w:rPr>
      </w:pPr>
      <w:r>
        <w:rPr>
          <w:rFonts w:eastAsiaTheme="minorHAnsi"/>
          <w:sz w:val="22"/>
          <w:szCs w:val="22"/>
          <w:lang w:eastAsia="en-US"/>
        </w:rPr>
        <w:t>Le candidat devra expliquer ce qu’il met en œuvre pour assurer la bonne coordination entre l’Agence de l’eau, les équipes de préleveurs (notamment DR OFB ou prestataires) et autres intervenants (projets Glanistox et Escalim).</w:t>
      </w:r>
    </w:p>
    <w:p w14:paraId="43181B6E" w14:textId="77777777" w:rsidR="00E829A1" w:rsidRDefault="00E829A1" w:rsidP="00E829A1">
      <w:pPr>
        <w:spacing w:after="120" w:line="276" w:lineRule="auto"/>
        <w:jc w:val="both"/>
        <w:rPr>
          <w:rFonts w:eastAsiaTheme="minorHAnsi"/>
          <w:sz w:val="22"/>
          <w:szCs w:val="22"/>
          <w:lang w:eastAsia="en-US"/>
        </w:rPr>
      </w:pPr>
      <w:bookmarkStart w:id="3" w:name="_Hlk212814080"/>
      <w:r w:rsidRPr="00A05750">
        <w:rPr>
          <w:rFonts w:eastAsiaTheme="minorHAnsi"/>
          <w:sz w:val="22"/>
          <w:szCs w:val="22"/>
          <w:lang w:eastAsia="en-US"/>
        </w:rPr>
        <w:t>Il est demandé au candidat :</w:t>
      </w:r>
    </w:p>
    <w:p w14:paraId="7EA89100" w14:textId="30BF610A" w:rsidR="00B02217" w:rsidRPr="00A05750" w:rsidRDefault="00B02217" w:rsidP="00B02217">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les procédures</w:t>
      </w:r>
      <w:bookmarkEnd w:id="3"/>
      <w:r w:rsidRPr="00A05750">
        <w:rPr>
          <w:rFonts w:eastAsiaTheme="minorHAnsi"/>
          <w:sz w:val="22"/>
          <w:szCs w:val="22"/>
          <w:lang w:eastAsia="en-US"/>
        </w:rPr>
        <w:t xml:space="preserve"> </w:t>
      </w:r>
      <w:r w:rsidR="00C913BA">
        <w:rPr>
          <w:rFonts w:eastAsiaTheme="minorHAnsi"/>
          <w:sz w:val="22"/>
          <w:szCs w:val="22"/>
          <w:lang w:eastAsia="en-US"/>
        </w:rPr>
        <w:t xml:space="preserve">et outils </w:t>
      </w:r>
      <w:r w:rsidRPr="00A05750">
        <w:rPr>
          <w:rFonts w:eastAsiaTheme="minorHAnsi"/>
          <w:sz w:val="22"/>
          <w:szCs w:val="22"/>
          <w:lang w:eastAsia="en-US"/>
        </w:rPr>
        <w:t>mis en place</w:t>
      </w:r>
      <w:r w:rsidR="00C913BA">
        <w:rPr>
          <w:rFonts w:eastAsiaTheme="minorHAnsi"/>
          <w:sz w:val="22"/>
          <w:szCs w:val="22"/>
          <w:lang w:eastAsia="en-US"/>
        </w:rPr>
        <w:t xml:space="preserve"> </w:t>
      </w:r>
      <w:r w:rsidRPr="00A05750">
        <w:rPr>
          <w:rFonts w:eastAsiaTheme="minorHAnsi"/>
          <w:sz w:val="22"/>
          <w:szCs w:val="22"/>
          <w:lang w:eastAsia="en-US"/>
        </w:rPr>
        <w:t xml:space="preserve">pour </w:t>
      </w:r>
      <w:r w:rsidR="004F29F6">
        <w:rPr>
          <w:rFonts w:eastAsiaTheme="minorHAnsi"/>
          <w:sz w:val="22"/>
          <w:szCs w:val="22"/>
          <w:lang w:eastAsia="en-US"/>
        </w:rPr>
        <w:t xml:space="preserve">partager et assurer la traçabilité </w:t>
      </w:r>
      <w:r w:rsidR="00325265">
        <w:rPr>
          <w:rFonts w:eastAsiaTheme="minorHAnsi"/>
          <w:sz w:val="22"/>
          <w:szCs w:val="22"/>
          <w:lang w:eastAsia="en-US"/>
        </w:rPr>
        <w:t>d</w:t>
      </w:r>
      <w:r w:rsidR="004F29F6">
        <w:rPr>
          <w:rFonts w:eastAsiaTheme="minorHAnsi"/>
          <w:sz w:val="22"/>
          <w:szCs w:val="22"/>
          <w:lang w:eastAsia="en-US"/>
        </w:rPr>
        <w:t>es informations relatives aux opérations d’échantillonnage de poissons</w:t>
      </w:r>
      <w:r w:rsidR="00325265">
        <w:rPr>
          <w:rFonts w:eastAsiaTheme="minorHAnsi"/>
          <w:sz w:val="22"/>
          <w:szCs w:val="22"/>
          <w:lang w:eastAsia="en-US"/>
        </w:rPr>
        <w:t xml:space="preserve"> pour une campagne annuelle</w:t>
      </w:r>
      <w:r w:rsidR="007519E7">
        <w:rPr>
          <w:rFonts w:eastAsiaTheme="minorHAnsi"/>
          <w:sz w:val="22"/>
          <w:szCs w:val="22"/>
          <w:lang w:eastAsia="en-US"/>
        </w:rPr>
        <w:t xml:space="preserve">. </w:t>
      </w:r>
    </w:p>
    <w:p w14:paraId="704636C2" w14:textId="77777777" w:rsidR="00B02217" w:rsidRDefault="00B02217" w:rsidP="00E829A1">
      <w:pPr>
        <w:spacing w:after="120" w:line="276" w:lineRule="auto"/>
        <w:jc w:val="both"/>
        <w:rPr>
          <w:rFonts w:eastAsiaTheme="minorHAnsi"/>
          <w:sz w:val="22"/>
          <w:szCs w:val="22"/>
          <w:lang w:eastAsia="en-US"/>
        </w:rPr>
      </w:pPr>
    </w:p>
    <w:p w14:paraId="05701F5A" w14:textId="77777777" w:rsidR="00B02217" w:rsidRPr="00A05750" w:rsidRDefault="00B02217" w:rsidP="00B02217">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396F79EA" w14:textId="77777777" w:rsidR="00B02217" w:rsidRPr="00A05750" w:rsidRDefault="00B02217" w:rsidP="00B02217">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04A4E505" w14:textId="77777777" w:rsidR="00B02217" w:rsidRPr="00A05750" w:rsidRDefault="00B02217" w:rsidP="00B02217">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44F2B095" w14:textId="77777777" w:rsidR="00B02217" w:rsidRPr="00A05750" w:rsidRDefault="00B02217" w:rsidP="00B02217">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2D6D0DB6" w14:textId="77777777" w:rsidR="00B02217" w:rsidRPr="00A05750" w:rsidRDefault="00B02217" w:rsidP="00B02217">
      <w:pPr>
        <w:tabs>
          <w:tab w:val="right" w:leader="dot" w:pos="9072"/>
        </w:tabs>
        <w:rPr>
          <w:rFonts w:eastAsiaTheme="minorHAnsi"/>
          <w:b/>
          <w:sz w:val="22"/>
          <w:szCs w:val="22"/>
          <w:lang w:eastAsia="en-US"/>
        </w:rPr>
      </w:pPr>
      <w:r w:rsidRPr="00A05750">
        <w:rPr>
          <w:rFonts w:eastAsiaTheme="minorHAnsi"/>
          <w:b/>
          <w:sz w:val="24"/>
          <w:szCs w:val="24"/>
          <w:lang w:eastAsia="en-US"/>
        </w:rPr>
        <w:tab/>
      </w:r>
    </w:p>
    <w:p w14:paraId="16DF092F" w14:textId="77777777" w:rsidR="00B02217" w:rsidRPr="00A05750" w:rsidRDefault="00B02217" w:rsidP="00E829A1">
      <w:pPr>
        <w:spacing w:after="120" w:line="276" w:lineRule="auto"/>
        <w:jc w:val="both"/>
        <w:rPr>
          <w:rFonts w:eastAsiaTheme="minorHAnsi"/>
          <w:sz w:val="22"/>
          <w:szCs w:val="22"/>
          <w:lang w:eastAsia="en-US"/>
        </w:rPr>
      </w:pPr>
    </w:p>
    <w:p w14:paraId="0EE13164" w14:textId="481A7134" w:rsidR="00E829A1" w:rsidRPr="00A05750" w:rsidRDefault="00E829A1" w:rsidP="00E829A1">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les procédures </w:t>
      </w:r>
      <w:r w:rsidR="00C913BA">
        <w:rPr>
          <w:rFonts w:eastAsiaTheme="minorHAnsi"/>
          <w:sz w:val="22"/>
          <w:szCs w:val="22"/>
          <w:lang w:eastAsia="en-US"/>
        </w:rPr>
        <w:t xml:space="preserve">et outils </w:t>
      </w:r>
      <w:r w:rsidRPr="00A05750">
        <w:rPr>
          <w:rFonts w:eastAsiaTheme="minorHAnsi"/>
          <w:sz w:val="22"/>
          <w:szCs w:val="22"/>
          <w:lang w:eastAsia="en-US"/>
        </w:rPr>
        <w:t>mis</w:t>
      </w:r>
      <w:r w:rsidR="00C913BA">
        <w:rPr>
          <w:rFonts w:eastAsiaTheme="minorHAnsi"/>
          <w:sz w:val="22"/>
          <w:szCs w:val="22"/>
          <w:lang w:eastAsia="en-US"/>
        </w:rPr>
        <w:t xml:space="preserve"> </w:t>
      </w:r>
      <w:r w:rsidRPr="00A05750">
        <w:rPr>
          <w:rFonts w:eastAsiaTheme="minorHAnsi"/>
          <w:sz w:val="22"/>
          <w:szCs w:val="22"/>
          <w:lang w:eastAsia="en-US"/>
        </w:rPr>
        <w:t xml:space="preserve">en place pour informer l’agence </w:t>
      </w:r>
      <w:r>
        <w:rPr>
          <w:rFonts w:eastAsiaTheme="minorHAnsi"/>
          <w:sz w:val="22"/>
          <w:szCs w:val="22"/>
          <w:lang w:eastAsia="en-US"/>
        </w:rPr>
        <w:t xml:space="preserve">et tout autre acteur (DR-OFB, DRAS-OFB, …) </w:t>
      </w:r>
      <w:r w:rsidRPr="00A05750">
        <w:rPr>
          <w:rFonts w:eastAsiaTheme="minorHAnsi"/>
          <w:sz w:val="22"/>
          <w:szCs w:val="22"/>
          <w:lang w:eastAsia="en-US"/>
        </w:rPr>
        <w:t xml:space="preserve">de tous problèmes </w:t>
      </w:r>
      <w:r w:rsidR="004F29F6">
        <w:rPr>
          <w:rFonts w:eastAsiaTheme="minorHAnsi"/>
          <w:sz w:val="22"/>
          <w:szCs w:val="22"/>
          <w:lang w:eastAsia="en-US"/>
        </w:rPr>
        <w:t xml:space="preserve">relatifs à l’échantillonnage </w:t>
      </w:r>
      <w:r w:rsidRPr="00A05750">
        <w:rPr>
          <w:rFonts w:eastAsiaTheme="minorHAnsi"/>
          <w:sz w:val="22"/>
          <w:szCs w:val="22"/>
          <w:lang w:eastAsia="en-US"/>
        </w:rPr>
        <w:t>(</w:t>
      </w:r>
      <w:r w:rsidRPr="00CC00A8">
        <w:rPr>
          <w:rFonts w:eastAsiaTheme="minorHAnsi"/>
          <w:sz w:val="22"/>
          <w:szCs w:val="22"/>
          <w:lang w:eastAsia="en-US"/>
        </w:rPr>
        <w:t xml:space="preserve">matériel non reçu, </w:t>
      </w:r>
      <w:r w:rsidRPr="00A05750">
        <w:rPr>
          <w:rFonts w:eastAsiaTheme="minorHAnsi"/>
          <w:sz w:val="22"/>
          <w:szCs w:val="22"/>
          <w:lang w:eastAsia="en-US"/>
        </w:rPr>
        <w:t>délais, refroidissement</w:t>
      </w:r>
      <w:r w:rsidRPr="00CC00A8">
        <w:rPr>
          <w:rFonts w:eastAsiaTheme="minorHAnsi"/>
          <w:sz w:val="22"/>
          <w:szCs w:val="22"/>
          <w:lang w:eastAsia="en-US"/>
        </w:rPr>
        <w:t xml:space="preserve">, transporteur, échantillons dégradés, </w:t>
      </w:r>
      <w:r w:rsidRPr="00A05750">
        <w:rPr>
          <w:rFonts w:eastAsiaTheme="minorHAnsi"/>
          <w:sz w:val="22"/>
          <w:szCs w:val="22"/>
          <w:lang w:eastAsia="en-US"/>
        </w:rPr>
        <w:t>…).</w:t>
      </w:r>
    </w:p>
    <w:p w14:paraId="7030886A" w14:textId="77777777" w:rsidR="00E829A1" w:rsidRPr="00A05750" w:rsidRDefault="00E829A1" w:rsidP="00E829A1">
      <w:pPr>
        <w:autoSpaceDE w:val="0"/>
        <w:autoSpaceDN w:val="0"/>
        <w:adjustRightInd w:val="0"/>
        <w:ind w:left="720"/>
        <w:contextualSpacing/>
        <w:jc w:val="both"/>
        <w:rPr>
          <w:rFonts w:eastAsiaTheme="minorHAnsi"/>
          <w:sz w:val="24"/>
          <w:szCs w:val="24"/>
          <w:lang w:eastAsia="en-US"/>
        </w:rPr>
      </w:pPr>
    </w:p>
    <w:p w14:paraId="10EE4877" w14:textId="77777777" w:rsidR="00E829A1" w:rsidRPr="00A05750" w:rsidRDefault="00E829A1" w:rsidP="00E829A1">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205EBDBF" w14:textId="77777777" w:rsidR="00E829A1" w:rsidRPr="00A05750" w:rsidRDefault="00E829A1" w:rsidP="00E829A1">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6DA20AEC" w14:textId="77777777" w:rsidR="00E829A1" w:rsidRPr="00A05750" w:rsidRDefault="00E829A1" w:rsidP="00E829A1">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7C89E4F6" w14:textId="77777777" w:rsidR="00E829A1" w:rsidRPr="00A05750" w:rsidRDefault="00E829A1" w:rsidP="00E829A1">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51219A7E" w14:textId="77777777" w:rsidR="00E829A1" w:rsidRDefault="00E829A1" w:rsidP="00E829A1">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5386EBBF" w14:textId="77777777" w:rsidR="00F7384C" w:rsidRDefault="00F7384C" w:rsidP="00E829A1">
      <w:pPr>
        <w:tabs>
          <w:tab w:val="right" w:leader="dot" w:pos="9072"/>
        </w:tabs>
        <w:rPr>
          <w:rFonts w:eastAsiaTheme="minorHAnsi"/>
          <w:b/>
          <w:sz w:val="24"/>
          <w:szCs w:val="24"/>
          <w:lang w:eastAsia="en-US"/>
        </w:rPr>
      </w:pPr>
    </w:p>
    <w:p w14:paraId="282513B7" w14:textId="77777777" w:rsidR="00F7384C" w:rsidRPr="00A05750" w:rsidRDefault="00F7384C" w:rsidP="00E829A1">
      <w:pPr>
        <w:tabs>
          <w:tab w:val="right" w:leader="dot" w:pos="9072"/>
        </w:tabs>
        <w:rPr>
          <w:rFonts w:eastAsiaTheme="minorHAnsi"/>
          <w:b/>
          <w:sz w:val="22"/>
          <w:szCs w:val="22"/>
          <w:lang w:eastAsia="en-US"/>
        </w:rPr>
      </w:pPr>
    </w:p>
    <w:p w14:paraId="4E3B6D81" w14:textId="6A1FBA76" w:rsidR="00A05750" w:rsidRPr="009D39C1" w:rsidRDefault="00A05750" w:rsidP="009D39C1">
      <w:pPr>
        <w:pStyle w:val="Style2"/>
      </w:pPr>
      <w:r w:rsidRPr="009D39C1">
        <w:t xml:space="preserve">Conditionnement, refroidissement, conservation, transport </w:t>
      </w:r>
      <w:r w:rsidR="0032489E" w:rsidRPr="009D39C1">
        <w:t xml:space="preserve">et réception </w:t>
      </w:r>
      <w:r w:rsidRPr="009D39C1">
        <w:t>des échantillons</w:t>
      </w:r>
    </w:p>
    <w:p w14:paraId="54A955C1" w14:textId="1C08A604" w:rsidR="00325265" w:rsidRDefault="00325265" w:rsidP="00890EF7">
      <w:pPr>
        <w:autoSpaceDE w:val="0"/>
        <w:autoSpaceDN w:val="0"/>
        <w:adjustRightInd w:val="0"/>
        <w:spacing w:before="240"/>
        <w:jc w:val="both"/>
        <w:rPr>
          <w:rFonts w:eastAsiaTheme="minorHAnsi"/>
          <w:sz w:val="22"/>
          <w:szCs w:val="22"/>
          <w:lang w:eastAsia="en-US"/>
        </w:rPr>
      </w:pPr>
      <w:r>
        <w:rPr>
          <w:rFonts w:eastAsiaTheme="minorHAnsi"/>
          <w:sz w:val="22"/>
          <w:szCs w:val="22"/>
          <w:lang w:eastAsia="en-US"/>
        </w:rPr>
        <w:t>Le</w:t>
      </w:r>
      <w:r w:rsidRPr="00325265">
        <w:rPr>
          <w:rFonts w:eastAsiaTheme="minorHAnsi"/>
          <w:sz w:val="22"/>
          <w:szCs w:val="22"/>
          <w:lang w:eastAsia="en-US"/>
        </w:rPr>
        <w:t xml:space="preserve"> descriptif détaillé des </w:t>
      </w:r>
      <w:r>
        <w:rPr>
          <w:rFonts w:eastAsiaTheme="minorHAnsi"/>
          <w:sz w:val="22"/>
          <w:szCs w:val="22"/>
          <w:lang w:eastAsia="en-US"/>
        </w:rPr>
        <w:t xml:space="preserve">différentes étapes </w:t>
      </w:r>
      <w:r w:rsidRPr="00325265">
        <w:rPr>
          <w:rFonts w:eastAsiaTheme="minorHAnsi"/>
          <w:sz w:val="22"/>
          <w:szCs w:val="22"/>
          <w:lang w:eastAsia="en-US"/>
        </w:rPr>
        <w:t>mis</w:t>
      </w:r>
      <w:r>
        <w:rPr>
          <w:rFonts w:eastAsiaTheme="minorHAnsi"/>
          <w:sz w:val="22"/>
          <w:szCs w:val="22"/>
          <w:lang w:eastAsia="en-US"/>
        </w:rPr>
        <w:t>es</w:t>
      </w:r>
      <w:r w:rsidRPr="00325265">
        <w:rPr>
          <w:rFonts w:eastAsiaTheme="minorHAnsi"/>
          <w:sz w:val="22"/>
          <w:szCs w:val="22"/>
          <w:lang w:eastAsia="en-US"/>
        </w:rPr>
        <w:t xml:space="preserve"> en œuvre </w:t>
      </w:r>
      <w:r>
        <w:rPr>
          <w:rFonts w:eastAsiaTheme="minorHAnsi"/>
          <w:sz w:val="22"/>
          <w:szCs w:val="22"/>
          <w:lang w:eastAsia="en-US"/>
        </w:rPr>
        <w:t xml:space="preserve">par le laboratoire </w:t>
      </w:r>
      <w:r w:rsidRPr="00325265">
        <w:rPr>
          <w:rFonts w:eastAsiaTheme="minorHAnsi"/>
          <w:sz w:val="22"/>
          <w:szCs w:val="22"/>
          <w:lang w:eastAsia="en-US"/>
        </w:rPr>
        <w:t>pour assurer le bon acheminement des échantillons biote poisson DCE et des silures au laboratoire</w:t>
      </w:r>
      <w:r>
        <w:rPr>
          <w:rFonts w:eastAsiaTheme="minorHAnsi"/>
          <w:sz w:val="22"/>
          <w:szCs w:val="22"/>
          <w:lang w:eastAsia="en-US"/>
        </w:rPr>
        <w:t xml:space="preserve"> est essentiel</w:t>
      </w:r>
      <w:r w:rsidRPr="00325265">
        <w:rPr>
          <w:rFonts w:eastAsiaTheme="minorHAnsi"/>
          <w:sz w:val="22"/>
          <w:szCs w:val="22"/>
          <w:lang w:eastAsia="en-US"/>
        </w:rPr>
        <w:t>.</w:t>
      </w:r>
    </w:p>
    <w:p w14:paraId="3351191D" w14:textId="77777777" w:rsidR="00325265" w:rsidRDefault="00325265" w:rsidP="00325265">
      <w:pPr>
        <w:autoSpaceDE w:val="0"/>
        <w:autoSpaceDN w:val="0"/>
        <w:adjustRightInd w:val="0"/>
        <w:jc w:val="both"/>
        <w:rPr>
          <w:rFonts w:eastAsiaTheme="minorHAnsi"/>
          <w:sz w:val="22"/>
          <w:szCs w:val="22"/>
          <w:lang w:eastAsia="en-US"/>
        </w:rPr>
      </w:pPr>
    </w:p>
    <w:p w14:paraId="58E4DA82" w14:textId="03CB05C7" w:rsidR="00A05750" w:rsidRPr="00A05750" w:rsidRDefault="00A05750" w:rsidP="00A05750">
      <w:pPr>
        <w:spacing w:after="120" w:line="276" w:lineRule="auto"/>
        <w:jc w:val="both"/>
        <w:rPr>
          <w:rFonts w:eastAsiaTheme="minorHAnsi"/>
          <w:sz w:val="22"/>
          <w:szCs w:val="22"/>
          <w:lang w:eastAsia="en-US"/>
        </w:rPr>
      </w:pPr>
      <w:r w:rsidRPr="00A05750">
        <w:rPr>
          <w:rFonts w:eastAsiaTheme="minorHAnsi"/>
          <w:sz w:val="22"/>
          <w:szCs w:val="22"/>
          <w:lang w:eastAsia="en-US"/>
        </w:rPr>
        <w:t xml:space="preserve">Il est </w:t>
      </w:r>
      <w:r w:rsidR="00325265">
        <w:rPr>
          <w:rFonts w:eastAsiaTheme="minorHAnsi"/>
          <w:sz w:val="22"/>
          <w:szCs w:val="22"/>
          <w:lang w:eastAsia="en-US"/>
        </w:rPr>
        <w:t xml:space="preserve">donc </w:t>
      </w:r>
      <w:r w:rsidRPr="00A05750">
        <w:rPr>
          <w:rFonts w:eastAsiaTheme="minorHAnsi"/>
          <w:sz w:val="22"/>
          <w:szCs w:val="22"/>
          <w:lang w:eastAsia="en-US"/>
        </w:rPr>
        <w:t>demandé au candidat :</w:t>
      </w:r>
    </w:p>
    <w:p w14:paraId="5E9F959A" w14:textId="275857F9"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le matériel de conditionnement et de </w:t>
      </w:r>
      <w:r w:rsidR="00C721FF" w:rsidRPr="00CC00A8">
        <w:rPr>
          <w:rFonts w:eastAsiaTheme="minorHAnsi"/>
          <w:sz w:val="22"/>
          <w:szCs w:val="22"/>
          <w:lang w:eastAsia="en-US"/>
        </w:rPr>
        <w:t>conservation</w:t>
      </w:r>
      <w:r w:rsidRPr="00A05750">
        <w:rPr>
          <w:rFonts w:eastAsiaTheme="minorHAnsi"/>
          <w:sz w:val="22"/>
          <w:szCs w:val="22"/>
          <w:lang w:eastAsia="en-US"/>
        </w:rPr>
        <w:t xml:space="preserve"> des échantillons envoyé</w:t>
      </w:r>
      <w:r w:rsidR="00C721FF" w:rsidRPr="00CC00A8">
        <w:rPr>
          <w:rFonts w:eastAsiaTheme="minorHAnsi"/>
          <w:sz w:val="22"/>
          <w:szCs w:val="22"/>
          <w:lang w:eastAsia="en-US"/>
        </w:rPr>
        <w:t>s</w:t>
      </w:r>
      <w:r w:rsidRPr="00A05750">
        <w:rPr>
          <w:rFonts w:eastAsiaTheme="minorHAnsi"/>
          <w:sz w:val="22"/>
          <w:szCs w:val="22"/>
          <w:lang w:eastAsia="en-US"/>
        </w:rPr>
        <w:t xml:space="preserve"> au</w:t>
      </w:r>
      <w:r w:rsidR="00C721FF" w:rsidRPr="00CC00A8">
        <w:rPr>
          <w:rFonts w:eastAsiaTheme="minorHAnsi"/>
          <w:sz w:val="22"/>
          <w:szCs w:val="22"/>
          <w:lang w:eastAsia="en-US"/>
        </w:rPr>
        <w:t>x équipes de préleveurs</w:t>
      </w:r>
      <w:r w:rsidRPr="00A05750">
        <w:rPr>
          <w:rFonts w:eastAsiaTheme="minorHAnsi"/>
          <w:sz w:val="22"/>
          <w:szCs w:val="22"/>
          <w:lang w:eastAsia="en-US"/>
        </w:rPr>
        <w:t xml:space="preserve"> </w:t>
      </w:r>
      <w:r w:rsidR="0032489E">
        <w:rPr>
          <w:rFonts w:eastAsiaTheme="minorHAnsi"/>
          <w:sz w:val="22"/>
          <w:szCs w:val="22"/>
          <w:lang w:eastAsia="en-US"/>
        </w:rPr>
        <w:t>d’une part pour les échantillons biote poisson DCE et d’autre part pour les échantillons de silures du projet Glanistox</w:t>
      </w:r>
      <w:r w:rsidR="00804073">
        <w:rPr>
          <w:rFonts w:eastAsiaTheme="minorHAnsi"/>
          <w:sz w:val="22"/>
          <w:szCs w:val="22"/>
          <w:lang w:eastAsia="en-US"/>
        </w:rPr>
        <w:t xml:space="preserve">. </w:t>
      </w:r>
    </w:p>
    <w:p w14:paraId="2B3B0FC3" w14:textId="77777777" w:rsidR="00A05750" w:rsidRPr="00A05750" w:rsidRDefault="00A05750" w:rsidP="00A05750">
      <w:pPr>
        <w:tabs>
          <w:tab w:val="right" w:leader="dot" w:pos="9072"/>
        </w:tabs>
        <w:rPr>
          <w:rFonts w:eastAsiaTheme="minorHAnsi"/>
          <w:b/>
          <w:sz w:val="24"/>
          <w:szCs w:val="24"/>
          <w:lang w:eastAsia="en-US"/>
        </w:rPr>
      </w:pPr>
    </w:p>
    <w:p w14:paraId="13D86503"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6FA7EE4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186CA02A"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lastRenderedPageBreak/>
        <w:tab/>
      </w:r>
    </w:p>
    <w:p w14:paraId="1A492FAC"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4B686BF"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95BF5C5" w14:textId="77777777" w:rsidR="00A05750" w:rsidRPr="00A05750" w:rsidRDefault="00A05750" w:rsidP="00A05750">
      <w:pPr>
        <w:spacing w:line="276" w:lineRule="auto"/>
        <w:jc w:val="both"/>
        <w:rPr>
          <w:rFonts w:eastAsiaTheme="minorHAnsi"/>
          <w:sz w:val="22"/>
          <w:szCs w:val="22"/>
          <w:lang w:eastAsia="en-US"/>
        </w:rPr>
      </w:pPr>
    </w:p>
    <w:p w14:paraId="07F0831A" w14:textId="0DBD3A2A"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les consignes de conditionnement, de conservation </w:t>
      </w:r>
      <w:r w:rsidR="00562623" w:rsidRPr="00CC00A8">
        <w:rPr>
          <w:rFonts w:eastAsiaTheme="minorHAnsi"/>
          <w:sz w:val="22"/>
          <w:szCs w:val="22"/>
          <w:lang w:eastAsia="en-US"/>
        </w:rPr>
        <w:t xml:space="preserve">et de transport </w:t>
      </w:r>
      <w:r w:rsidRPr="00A05750">
        <w:rPr>
          <w:rFonts w:eastAsiaTheme="minorHAnsi"/>
          <w:sz w:val="22"/>
          <w:szCs w:val="22"/>
          <w:lang w:eastAsia="en-US"/>
        </w:rPr>
        <w:t xml:space="preserve">des échantillons </w:t>
      </w:r>
      <w:r w:rsidR="00E829A1">
        <w:rPr>
          <w:rFonts w:eastAsiaTheme="minorHAnsi"/>
          <w:sz w:val="22"/>
          <w:szCs w:val="22"/>
          <w:lang w:eastAsia="en-US"/>
        </w:rPr>
        <w:t xml:space="preserve">biote poisson DCE et des silures </w:t>
      </w:r>
      <w:r w:rsidR="00562623" w:rsidRPr="00CC00A8">
        <w:rPr>
          <w:rFonts w:eastAsiaTheme="minorHAnsi"/>
          <w:sz w:val="22"/>
          <w:szCs w:val="22"/>
          <w:lang w:eastAsia="en-US"/>
        </w:rPr>
        <w:t>pour les équipes de préleveurs</w:t>
      </w:r>
      <w:r w:rsidR="00562623" w:rsidRPr="00CC00A8">
        <w:rPr>
          <w:rFonts w:eastAsiaTheme="minorHAnsi"/>
          <w:b/>
          <w:bCs/>
          <w:sz w:val="22"/>
          <w:szCs w:val="22"/>
          <w:lang w:eastAsia="en-US"/>
        </w:rPr>
        <w:t xml:space="preserve"> </w:t>
      </w:r>
      <w:r w:rsidR="00562623" w:rsidRPr="00CC00A8">
        <w:rPr>
          <w:rFonts w:eastAsiaTheme="minorHAnsi"/>
          <w:sz w:val="22"/>
          <w:szCs w:val="22"/>
          <w:lang w:eastAsia="en-US"/>
        </w:rPr>
        <w:t>ainsi q</w:t>
      </w:r>
      <w:r w:rsidR="00562623" w:rsidRPr="0032489E">
        <w:rPr>
          <w:rFonts w:eastAsiaTheme="minorHAnsi"/>
          <w:sz w:val="22"/>
          <w:szCs w:val="22"/>
          <w:lang w:eastAsia="en-US"/>
        </w:rPr>
        <w:t>ue</w:t>
      </w:r>
      <w:r w:rsidR="00562623" w:rsidRPr="00CC00A8">
        <w:rPr>
          <w:rFonts w:eastAsiaTheme="minorHAnsi"/>
          <w:b/>
          <w:bCs/>
          <w:sz w:val="22"/>
          <w:szCs w:val="22"/>
          <w:lang w:eastAsia="en-US"/>
        </w:rPr>
        <w:t xml:space="preserve"> </w:t>
      </w:r>
      <w:r w:rsidRPr="00A05750">
        <w:rPr>
          <w:rFonts w:eastAsiaTheme="minorHAnsi"/>
          <w:sz w:val="22"/>
          <w:szCs w:val="22"/>
          <w:lang w:eastAsia="en-US"/>
        </w:rPr>
        <w:t>les moyens mis en œuvre pour assurer l’acheminement de ces échantillons au laboratoire dans de bonnes conditions.</w:t>
      </w:r>
    </w:p>
    <w:p w14:paraId="30E22B94"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6FAE89E8"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15ED6B8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50425F86"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1D5776D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F76E3CE"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42F8334D" w14:textId="77777777" w:rsidR="00C913BA" w:rsidRPr="00A05750" w:rsidRDefault="00C913BA" w:rsidP="00C913BA">
      <w:pPr>
        <w:tabs>
          <w:tab w:val="right" w:leader="dot" w:pos="9072"/>
        </w:tabs>
        <w:rPr>
          <w:rFonts w:eastAsiaTheme="minorHAnsi"/>
          <w:b/>
          <w:sz w:val="22"/>
          <w:szCs w:val="22"/>
          <w:lang w:eastAsia="en-US"/>
        </w:rPr>
      </w:pPr>
    </w:p>
    <w:p w14:paraId="705B9997" w14:textId="74110AC3"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comment il s’assure que tous les échantillons prévus so</w:t>
      </w:r>
      <w:r w:rsidR="00325265">
        <w:rPr>
          <w:rFonts w:eastAsiaTheme="minorHAnsi"/>
          <w:sz w:val="22"/>
          <w:szCs w:val="22"/>
          <w:lang w:eastAsia="en-US"/>
        </w:rPr>
        <w:t>ie</w:t>
      </w:r>
      <w:r w:rsidRPr="00A05750">
        <w:rPr>
          <w:rFonts w:eastAsiaTheme="minorHAnsi"/>
          <w:sz w:val="22"/>
          <w:szCs w:val="22"/>
          <w:lang w:eastAsia="en-US"/>
        </w:rPr>
        <w:t>nt bien arrivés au laboratoire</w:t>
      </w:r>
      <w:r w:rsidR="000A57E9">
        <w:rPr>
          <w:rFonts w:eastAsiaTheme="minorHAnsi"/>
          <w:sz w:val="22"/>
          <w:szCs w:val="22"/>
          <w:lang w:eastAsia="en-US"/>
        </w:rPr>
        <w:t xml:space="preserve">. </w:t>
      </w:r>
    </w:p>
    <w:p w14:paraId="05203A7C"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407047A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2E7938F1"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B8A51A2"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46ABD20"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DE61F1D" w14:textId="77777777" w:rsid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703425DE" w14:textId="77777777" w:rsidR="00DF13F7" w:rsidRDefault="00DF13F7" w:rsidP="00A05750">
      <w:pPr>
        <w:tabs>
          <w:tab w:val="right" w:leader="dot" w:pos="9072"/>
        </w:tabs>
        <w:rPr>
          <w:rFonts w:eastAsiaTheme="minorHAnsi"/>
          <w:b/>
          <w:sz w:val="24"/>
          <w:szCs w:val="24"/>
          <w:lang w:eastAsia="en-US"/>
        </w:rPr>
      </w:pPr>
    </w:p>
    <w:p w14:paraId="6E0E8415" w14:textId="292DA7EA" w:rsidR="00DF13F7" w:rsidRPr="00A05750" w:rsidRDefault="00DF13F7" w:rsidP="00DF13F7">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comment il </w:t>
      </w:r>
      <w:r>
        <w:rPr>
          <w:rFonts w:eastAsiaTheme="minorHAnsi"/>
          <w:sz w:val="22"/>
          <w:szCs w:val="22"/>
          <w:lang w:eastAsia="en-US"/>
        </w:rPr>
        <w:t xml:space="preserve">gère la réception (notamment en termes de délais de prise en charge), le stockage et l’enregistrement des échantillons </w:t>
      </w:r>
      <w:r w:rsidR="00DC5ED5">
        <w:rPr>
          <w:rFonts w:eastAsiaTheme="minorHAnsi"/>
          <w:sz w:val="22"/>
          <w:szCs w:val="22"/>
          <w:lang w:eastAsia="en-US"/>
        </w:rPr>
        <w:t xml:space="preserve">biote poisson DCE et de silures </w:t>
      </w:r>
      <w:r>
        <w:rPr>
          <w:rFonts w:eastAsiaTheme="minorHAnsi"/>
          <w:sz w:val="22"/>
          <w:szCs w:val="22"/>
          <w:lang w:eastAsia="en-US"/>
        </w:rPr>
        <w:t>transmis au fil de l’eau par les équipes de préleveurs ou autres opérateurs</w:t>
      </w:r>
      <w:r w:rsidR="006037C8">
        <w:rPr>
          <w:rFonts w:eastAsiaTheme="minorHAnsi"/>
          <w:sz w:val="22"/>
          <w:szCs w:val="22"/>
          <w:lang w:eastAsia="en-US"/>
        </w:rPr>
        <w:t xml:space="preserve">. </w:t>
      </w:r>
    </w:p>
    <w:p w14:paraId="3DEDFDCF" w14:textId="77777777" w:rsidR="00DF13F7" w:rsidRPr="00A05750" w:rsidRDefault="00DF13F7" w:rsidP="00DF13F7">
      <w:pPr>
        <w:autoSpaceDE w:val="0"/>
        <w:autoSpaceDN w:val="0"/>
        <w:adjustRightInd w:val="0"/>
        <w:ind w:left="720"/>
        <w:contextualSpacing/>
        <w:jc w:val="both"/>
        <w:rPr>
          <w:rFonts w:eastAsiaTheme="minorHAnsi"/>
          <w:sz w:val="22"/>
          <w:szCs w:val="22"/>
          <w:lang w:eastAsia="en-US"/>
        </w:rPr>
      </w:pPr>
    </w:p>
    <w:p w14:paraId="6E2EC27E" w14:textId="77777777" w:rsidR="00DF13F7" w:rsidRPr="00A05750" w:rsidRDefault="00DF13F7" w:rsidP="00DF13F7">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12E842E1" w14:textId="77777777" w:rsidR="00DF13F7" w:rsidRPr="00A05750" w:rsidRDefault="00DF13F7" w:rsidP="00DF13F7">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35A62D0" w14:textId="77777777" w:rsidR="00DF13F7" w:rsidRPr="00A05750" w:rsidRDefault="00DF13F7" w:rsidP="00DF13F7">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D8DC4CA" w14:textId="77777777" w:rsidR="00DF13F7" w:rsidRPr="00A05750" w:rsidRDefault="00DF13F7" w:rsidP="00DF13F7">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2C363B4" w14:textId="77777777" w:rsidR="00DF13F7" w:rsidRPr="00A05750" w:rsidRDefault="00DF13F7" w:rsidP="00DF13F7">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50444EA3" w14:textId="77777777" w:rsidR="00A05750" w:rsidRPr="00A05750" w:rsidRDefault="00A05750" w:rsidP="00A05750">
      <w:pPr>
        <w:tabs>
          <w:tab w:val="right" w:leader="dot" w:pos="9072"/>
        </w:tabs>
        <w:rPr>
          <w:rFonts w:eastAsiaTheme="minorHAnsi"/>
          <w:b/>
          <w:sz w:val="24"/>
          <w:szCs w:val="24"/>
          <w:lang w:eastAsia="en-US"/>
        </w:rPr>
      </w:pPr>
    </w:p>
    <w:p w14:paraId="67899868" w14:textId="04D51BFC"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4"/>
          <w:szCs w:val="24"/>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les actions correctives mises en place en cas de non-respect du refroidissement </w:t>
      </w:r>
      <w:r w:rsidR="00E829A1">
        <w:rPr>
          <w:rFonts w:eastAsiaTheme="minorHAnsi"/>
          <w:sz w:val="22"/>
          <w:szCs w:val="22"/>
          <w:lang w:eastAsia="en-US"/>
        </w:rPr>
        <w:t xml:space="preserve">et de la bonne conservation </w:t>
      </w:r>
      <w:r w:rsidRPr="00A05750">
        <w:rPr>
          <w:rFonts w:eastAsiaTheme="minorHAnsi"/>
          <w:sz w:val="22"/>
          <w:szCs w:val="22"/>
          <w:lang w:eastAsia="en-US"/>
        </w:rPr>
        <w:t>des échantillons</w:t>
      </w:r>
      <w:r w:rsidR="00E829A1">
        <w:rPr>
          <w:rFonts w:eastAsiaTheme="minorHAnsi"/>
          <w:sz w:val="22"/>
          <w:szCs w:val="22"/>
          <w:lang w:eastAsia="en-US"/>
        </w:rPr>
        <w:t xml:space="preserve"> de poissons</w:t>
      </w:r>
      <w:r w:rsidRPr="00A05750">
        <w:rPr>
          <w:rFonts w:eastAsiaTheme="minorHAnsi"/>
          <w:sz w:val="22"/>
          <w:szCs w:val="22"/>
          <w:lang w:eastAsia="en-US"/>
        </w:rPr>
        <w:t>.</w:t>
      </w:r>
    </w:p>
    <w:p w14:paraId="24A8BBC7"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78388DA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2C9ED04E" w14:textId="77777777" w:rsidR="00A05750" w:rsidRP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63AA0066" w14:textId="77777777" w:rsidR="00A05750" w:rsidRP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0BDE2E83" w14:textId="77777777" w:rsidR="00A05750" w:rsidRP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65AB08D1" w14:textId="77777777" w:rsidR="00A05750" w:rsidRP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6D7E20BA" w14:textId="77777777" w:rsidR="00A05750" w:rsidRPr="00A05750" w:rsidRDefault="00A05750" w:rsidP="00A05750">
      <w:pPr>
        <w:autoSpaceDE w:val="0"/>
        <w:autoSpaceDN w:val="0"/>
        <w:adjustRightInd w:val="0"/>
        <w:jc w:val="both"/>
        <w:rPr>
          <w:rFonts w:eastAsiaTheme="minorHAnsi"/>
          <w:sz w:val="24"/>
          <w:szCs w:val="24"/>
          <w:lang w:eastAsia="en-US"/>
        </w:rPr>
      </w:pPr>
    </w:p>
    <w:p w14:paraId="7B3B54EC"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les actions correctives mises en place dans le cas de non-respect des délais d’acheminement.</w:t>
      </w:r>
    </w:p>
    <w:p w14:paraId="2E35D161" w14:textId="77777777" w:rsidR="00A05750" w:rsidRPr="00A05750" w:rsidRDefault="00A05750" w:rsidP="00A05750">
      <w:pPr>
        <w:autoSpaceDE w:val="0"/>
        <w:autoSpaceDN w:val="0"/>
        <w:adjustRightInd w:val="0"/>
        <w:ind w:left="720"/>
        <w:contextualSpacing/>
        <w:jc w:val="both"/>
        <w:rPr>
          <w:rFonts w:eastAsiaTheme="minorHAnsi"/>
          <w:sz w:val="24"/>
          <w:szCs w:val="24"/>
          <w:lang w:eastAsia="en-US"/>
        </w:rPr>
      </w:pPr>
    </w:p>
    <w:p w14:paraId="61AE429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753D7837" w14:textId="77777777" w:rsidR="00A05750" w:rsidRP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5239BC42" w14:textId="77777777" w:rsidR="00A05750" w:rsidRP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0BF80792" w14:textId="77777777" w:rsidR="00A05750" w:rsidRP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45472C7A" w14:textId="77777777" w:rsidR="00A05750" w:rsidRPr="00A05750" w:rsidRDefault="00A05750" w:rsidP="00A05750">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630B284D" w14:textId="056AA3BF" w:rsidR="00C913BA" w:rsidRPr="009D39C1" w:rsidRDefault="00ED4664" w:rsidP="009D39C1">
      <w:pPr>
        <w:pStyle w:val="Style2"/>
      </w:pPr>
      <w:r w:rsidRPr="009D39C1">
        <w:lastRenderedPageBreak/>
        <w:t>Quantité minimale de matière fraîche à échantillonner</w:t>
      </w:r>
    </w:p>
    <w:p w14:paraId="64EBC5D3" w14:textId="756ACC26" w:rsidR="00890EF7" w:rsidRDefault="00ED4664" w:rsidP="00890EF7">
      <w:pPr>
        <w:spacing w:before="240" w:after="120" w:line="276" w:lineRule="auto"/>
        <w:jc w:val="both"/>
        <w:rPr>
          <w:rFonts w:eastAsiaTheme="minorHAnsi"/>
          <w:sz w:val="22"/>
          <w:szCs w:val="22"/>
          <w:lang w:eastAsia="en-US"/>
        </w:rPr>
      </w:pPr>
      <w:r w:rsidRPr="00ED4664">
        <w:rPr>
          <w:rFonts w:eastAsiaTheme="minorHAnsi"/>
          <w:sz w:val="22"/>
          <w:szCs w:val="22"/>
          <w:lang w:eastAsia="en-US"/>
        </w:rPr>
        <w:t>Le candidat devra expliquer</w:t>
      </w:r>
      <w:r>
        <w:rPr>
          <w:rFonts w:eastAsiaTheme="minorHAnsi"/>
          <w:sz w:val="22"/>
          <w:szCs w:val="22"/>
          <w:lang w:eastAsia="en-US"/>
        </w:rPr>
        <w:t xml:space="preserve"> dans son mémoire technique la quantité minimale de </w:t>
      </w:r>
      <w:r w:rsidRPr="00ED4664">
        <w:rPr>
          <w:rFonts w:eastAsiaTheme="minorHAnsi"/>
          <w:sz w:val="22"/>
          <w:szCs w:val="22"/>
          <w:lang w:eastAsia="en-US"/>
        </w:rPr>
        <w:t xml:space="preserve">matière fraîche </w:t>
      </w:r>
      <w:r>
        <w:rPr>
          <w:rFonts w:eastAsiaTheme="minorHAnsi"/>
          <w:sz w:val="22"/>
          <w:szCs w:val="22"/>
          <w:lang w:eastAsia="en-US"/>
        </w:rPr>
        <w:t xml:space="preserve">de poisson </w:t>
      </w:r>
      <w:r w:rsidRPr="00ED4664">
        <w:rPr>
          <w:rFonts w:eastAsiaTheme="minorHAnsi"/>
          <w:sz w:val="22"/>
          <w:szCs w:val="22"/>
          <w:lang w:eastAsia="en-US"/>
        </w:rPr>
        <w:t xml:space="preserve">à </w:t>
      </w:r>
      <w:r>
        <w:rPr>
          <w:rFonts w:eastAsiaTheme="minorHAnsi"/>
          <w:sz w:val="22"/>
          <w:szCs w:val="22"/>
          <w:lang w:eastAsia="en-US"/>
        </w:rPr>
        <w:t>é</w:t>
      </w:r>
      <w:r w:rsidRPr="00ED4664">
        <w:rPr>
          <w:rFonts w:eastAsiaTheme="minorHAnsi"/>
          <w:sz w:val="22"/>
          <w:szCs w:val="22"/>
          <w:lang w:eastAsia="en-US"/>
        </w:rPr>
        <w:t xml:space="preserve">chantillonner </w:t>
      </w:r>
      <w:r>
        <w:rPr>
          <w:rFonts w:eastAsiaTheme="minorHAnsi"/>
          <w:sz w:val="22"/>
          <w:szCs w:val="22"/>
          <w:lang w:eastAsia="en-US"/>
        </w:rPr>
        <w:t>afin de</w:t>
      </w:r>
      <w:r w:rsidRPr="00ED4664">
        <w:rPr>
          <w:rFonts w:eastAsiaTheme="minorHAnsi"/>
          <w:sz w:val="22"/>
          <w:szCs w:val="22"/>
          <w:lang w:eastAsia="en-US"/>
        </w:rPr>
        <w:t xml:space="preserve"> réaliser l’ensemble des analyses</w:t>
      </w:r>
      <w:r>
        <w:rPr>
          <w:rFonts w:eastAsiaTheme="minorHAnsi"/>
          <w:sz w:val="22"/>
          <w:szCs w:val="22"/>
          <w:lang w:eastAsia="en-US"/>
        </w:rPr>
        <w:t xml:space="preserve"> de micropolluants ainsi que les caractéristiques de l’échantillon conformément à l’annexe 1 liste de substances (respect des LQ cibles, ...</w:t>
      </w:r>
      <w:r w:rsidR="00890EF7">
        <w:rPr>
          <w:rFonts w:eastAsiaTheme="minorHAnsi"/>
          <w:sz w:val="22"/>
          <w:szCs w:val="22"/>
          <w:lang w:eastAsia="en-US"/>
        </w:rPr>
        <w:t>)</w:t>
      </w:r>
      <w:r w:rsidR="00494B12">
        <w:rPr>
          <w:rFonts w:eastAsiaTheme="minorHAnsi"/>
          <w:sz w:val="22"/>
          <w:szCs w:val="22"/>
          <w:lang w:eastAsia="en-US"/>
        </w:rPr>
        <w:t xml:space="preserve">. </w:t>
      </w:r>
    </w:p>
    <w:p w14:paraId="441124D7" w14:textId="77777777" w:rsidR="00890EF7" w:rsidRPr="00A05750" w:rsidRDefault="00890EF7" w:rsidP="00890EF7">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60BF293D" w14:textId="77777777" w:rsidR="00890EF7" w:rsidRPr="00A05750" w:rsidRDefault="00890EF7" w:rsidP="00890EF7">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209E00E6" w14:textId="77777777" w:rsidR="00890EF7" w:rsidRPr="00A05750" w:rsidRDefault="00890EF7" w:rsidP="00890EF7">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68953512" w14:textId="77777777" w:rsidR="00890EF7" w:rsidRPr="00A05750" w:rsidRDefault="00890EF7" w:rsidP="00890EF7">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3F21D240" w14:textId="77777777" w:rsidR="00890EF7" w:rsidRPr="00A05750" w:rsidRDefault="00890EF7" w:rsidP="00890EF7">
      <w:pPr>
        <w:tabs>
          <w:tab w:val="right" w:leader="dot" w:pos="9072"/>
        </w:tabs>
        <w:rPr>
          <w:rFonts w:eastAsiaTheme="minorHAnsi"/>
          <w:b/>
          <w:sz w:val="22"/>
          <w:szCs w:val="22"/>
          <w:lang w:eastAsia="en-US"/>
        </w:rPr>
      </w:pPr>
      <w:r w:rsidRPr="00A05750">
        <w:rPr>
          <w:rFonts w:eastAsiaTheme="minorHAnsi"/>
          <w:b/>
          <w:sz w:val="24"/>
          <w:szCs w:val="24"/>
          <w:lang w:eastAsia="en-US"/>
        </w:rPr>
        <w:tab/>
      </w:r>
    </w:p>
    <w:p w14:paraId="17F66DF3" w14:textId="3187EAD0" w:rsidR="00890EF7" w:rsidRPr="009D39C1" w:rsidRDefault="00890EF7" w:rsidP="009D39C1">
      <w:pPr>
        <w:pStyle w:val="Style1"/>
      </w:pPr>
      <w:r w:rsidRPr="009D39C1">
        <w:t>PREPARATION ET PRETRAITEMENT DES ECHANTILLONS</w:t>
      </w:r>
    </w:p>
    <w:p w14:paraId="11290189" w14:textId="5EC236FA" w:rsidR="00437283" w:rsidRDefault="00DF13F7" w:rsidP="00437283">
      <w:pPr>
        <w:jc w:val="both"/>
        <w:rPr>
          <w:rFonts w:eastAsiaTheme="minorHAnsi"/>
          <w:sz w:val="22"/>
          <w:szCs w:val="22"/>
          <w:lang w:eastAsia="en-US"/>
        </w:rPr>
      </w:pPr>
      <w:proofErr w:type="gramStart"/>
      <w:r>
        <w:rPr>
          <w:rFonts w:eastAsiaTheme="minorHAnsi"/>
          <w:sz w:val="22"/>
          <w:szCs w:val="22"/>
          <w:lang w:eastAsia="en-US"/>
        </w:rPr>
        <w:t>Suite</w:t>
      </w:r>
      <w:r w:rsidR="00437283">
        <w:rPr>
          <w:rFonts w:eastAsiaTheme="minorHAnsi"/>
          <w:sz w:val="22"/>
          <w:szCs w:val="22"/>
          <w:lang w:eastAsia="en-US"/>
        </w:rPr>
        <w:t xml:space="preserve"> </w:t>
      </w:r>
      <w:r>
        <w:rPr>
          <w:rFonts w:eastAsiaTheme="minorHAnsi"/>
          <w:sz w:val="22"/>
          <w:szCs w:val="22"/>
          <w:lang w:eastAsia="en-US"/>
        </w:rPr>
        <w:t>à</w:t>
      </w:r>
      <w:proofErr w:type="gramEnd"/>
      <w:r w:rsidRPr="00DF13F7">
        <w:rPr>
          <w:rFonts w:eastAsiaTheme="minorHAnsi"/>
          <w:sz w:val="22"/>
          <w:szCs w:val="22"/>
          <w:lang w:eastAsia="en-US"/>
        </w:rPr>
        <w:t xml:space="preserve"> la réception des échantillons</w:t>
      </w:r>
      <w:r w:rsidR="00437283">
        <w:rPr>
          <w:rFonts w:eastAsiaTheme="minorHAnsi"/>
          <w:sz w:val="22"/>
          <w:szCs w:val="22"/>
          <w:lang w:eastAsia="en-US"/>
        </w:rPr>
        <w:t xml:space="preserve"> biote poisson DCE et de silures</w:t>
      </w:r>
      <w:r>
        <w:rPr>
          <w:rFonts w:eastAsiaTheme="minorHAnsi"/>
          <w:sz w:val="22"/>
          <w:szCs w:val="22"/>
          <w:lang w:eastAsia="en-US"/>
        </w:rPr>
        <w:t xml:space="preserve">, le candidat devra réaliser différentes étapes de </w:t>
      </w:r>
      <w:r w:rsidR="005C185F">
        <w:rPr>
          <w:rFonts w:eastAsiaTheme="minorHAnsi"/>
          <w:sz w:val="22"/>
          <w:szCs w:val="22"/>
          <w:lang w:eastAsia="en-US"/>
        </w:rPr>
        <w:t>vérifications</w:t>
      </w:r>
      <w:r w:rsidR="00437283">
        <w:rPr>
          <w:rFonts w:eastAsiaTheme="minorHAnsi"/>
          <w:sz w:val="22"/>
          <w:szCs w:val="22"/>
          <w:lang w:eastAsia="en-US"/>
        </w:rPr>
        <w:t xml:space="preserve">, de </w:t>
      </w:r>
      <w:r>
        <w:rPr>
          <w:rFonts w:eastAsiaTheme="minorHAnsi"/>
          <w:sz w:val="22"/>
          <w:szCs w:val="22"/>
          <w:lang w:eastAsia="en-US"/>
        </w:rPr>
        <w:t xml:space="preserve">préparation et de prétraitement </w:t>
      </w:r>
      <w:r w:rsidR="00DC5ED5">
        <w:rPr>
          <w:rFonts w:eastAsiaTheme="minorHAnsi"/>
          <w:sz w:val="22"/>
          <w:szCs w:val="22"/>
          <w:lang w:eastAsia="en-US"/>
        </w:rPr>
        <w:t xml:space="preserve">de ces différents </w:t>
      </w:r>
      <w:r>
        <w:rPr>
          <w:rFonts w:eastAsiaTheme="minorHAnsi"/>
          <w:sz w:val="22"/>
          <w:szCs w:val="22"/>
          <w:lang w:eastAsia="en-US"/>
        </w:rPr>
        <w:t>échantillons</w:t>
      </w:r>
      <w:r w:rsidR="00DC5ED5">
        <w:rPr>
          <w:rFonts w:eastAsiaTheme="minorHAnsi"/>
          <w:sz w:val="22"/>
          <w:szCs w:val="22"/>
          <w:lang w:eastAsia="en-US"/>
        </w:rPr>
        <w:t>.</w:t>
      </w:r>
      <w:r>
        <w:rPr>
          <w:rFonts w:eastAsiaTheme="minorHAnsi"/>
          <w:sz w:val="22"/>
          <w:szCs w:val="22"/>
          <w:lang w:eastAsia="en-US"/>
        </w:rPr>
        <w:t xml:space="preserve"> </w:t>
      </w:r>
    </w:p>
    <w:p w14:paraId="43017A88" w14:textId="47E20D2A" w:rsidR="00B2161A" w:rsidRPr="009D39C1" w:rsidRDefault="00B2161A" w:rsidP="009D39C1">
      <w:pPr>
        <w:pStyle w:val="Style2"/>
      </w:pPr>
      <w:r w:rsidRPr="009D39C1">
        <w:t>Description des étapes de la réception à la constitution de l’échantillon final</w:t>
      </w:r>
    </w:p>
    <w:p w14:paraId="4B0968AC" w14:textId="77777777" w:rsidR="00B2161A" w:rsidRDefault="00B2161A" w:rsidP="00437283">
      <w:pPr>
        <w:jc w:val="both"/>
        <w:rPr>
          <w:rFonts w:eastAsiaTheme="minorHAnsi"/>
          <w:sz w:val="22"/>
          <w:szCs w:val="22"/>
          <w:lang w:eastAsia="en-US"/>
        </w:rPr>
      </w:pPr>
    </w:p>
    <w:p w14:paraId="34864276" w14:textId="15CCA7D7" w:rsidR="00437283" w:rsidRPr="00437283" w:rsidRDefault="00437283" w:rsidP="00437283">
      <w:pPr>
        <w:jc w:val="both"/>
        <w:rPr>
          <w:rFonts w:eastAsiaTheme="minorHAnsi"/>
          <w:sz w:val="22"/>
          <w:szCs w:val="22"/>
          <w:lang w:eastAsia="en-US"/>
        </w:rPr>
      </w:pPr>
      <w:r w:rsidRPr="00437283">
        <w:rPr>
          <w:rFonts w:eastAsiaTheme="minorHAnsi"/>
          <w:sz w:val="22"/>
          <w:szCs w:val="22"/>
          <w:lang w:eastAsia="en-US"/>
        </w:rPr>
        <w:t xml:space="preserve">Il est </w:t>
      </w:r>
      <w:r>
        <w:rPr>
          <w:rFonts w:eastAsiaTheme="minorHAnsi"/>
          <w:sz w:val="22"/>
          <w:szCs w:val="22"/>
          <w:lang w:eastAsia="en-US"/>
        </w:rPr>
        <w:t xml:space="preserve">donc </w:t>
      </w:r>
      <w:r w:rsidRPr="00437283">
        <w:rPr>
          <w:rFonts w:eastAsiaTheme="minorHAnsi"/>
          <w:sz w:val="22"/>
          <w:szCs w:val="22"/>
          <w:lang w:eastAsia="en-US"/>
        </w:rPr>
        <w:t>demandé au candidat :</w:t>
      </w:r>
    </w:p>
    <w:p w14:paraId="7585ABFD" w14:textId="77777777" w:rsidR="00437283" w:rsidRDefault="00437283" w:rsidP="00437283">
      <w:pPr>
        <w:jc w:val="both"/>
        <w:rPr>
          <w:rFonts w:eastAsiaTheme="minorHAnsi"/>
          <w:sz w:val="22"/>
          <w:szCs w:val="22"/>
          <w:lang w:eastAsia="en-US"/>
        </w:rPr>
      </w:pPr>
    </w:p>
    <w:p w14:paraId="22E9672B" w14:textId="4543BE39" w:rsidR="00DC5ED5" w:rsidRDefault="00437283" w:rsidP="00963B71">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5C185F">
        <w:rPr>
          <w:rFonts w:eastAsiaTheme="minorHAnsi"/>
          <w:sz w:val="22"/>
          <w:szCs w:val="22"/>
          <w:lang w:eastAsia="en-US"/>
        </w:rPr>
        <w:t>de</w:t>
      </w:r>
      <w:proofErr w:type="gramEnd"/>
      <w:r w:rsidRPr="005C185F">
        <w:rPr>
          <w:rFonts w:eastAsiaTheme="minorHAnsi"/>
          <w:sz w:val="22"/>
          <w:szCs w:val="22"/>
          <w:lang w:eastAsia="en-US"/>
        </w:rPr>
        <w:t xml:space="preserve"> décrire les différentes étapes mises en œuvr</w:t>
      </w:r>
      <w:r w:rsidR="002D526E" w:rsidRPr="005C185F">
        <w:rPr>
          <w:rFonts w:eastAsiaTheme="minorHAnsi"/>
          <w:sz w:val="22"/>
          <w:szCs w:val="22"/>
          <w:lang w:eastAsia="en-US"/>
        </w:rPr>
        <w:t>e à partir</w:t>
      </w:r>
      <w:r w:rsidRPr="005C185F">
        <w:rPr>
          <w:rFonts w:eastAsiaTheme="minorHAnsi"/>
          <w:sz w:val="22"/>
          <w:szCs w:val="22"/>
          <w:lang w:eastAsia="en-US"/>
        </w:rPr>
        <w:t xml:space="preserve"> de la réception d</w:t>
      </w:r>
      <w:r w:rsidR="002D526E" w:rsidRPr="005C185F">
        <w:rPr>
          <w:rFonts w:eastAsiaTheme="minorHAnsi"/>
          <w:sz w:val="22"/>
          <w:szCs w:val="22"/>
          <w:lang w:eastAsia="en-US"/>
        </w:rPr>
        <w:t>’</w:t>
      </w:r>
      <w:r w:rsidRPr="005C185F">
        <w:rPr>
          <w:rFonts w:eastAsiaTheme="minorHAnsi"/>
          <w:sz w:val="22"/>
          <w:szCs w:val="22"/>
          <w:lang w:eastAsia="en-US"/>
        </w:rPr>
        <w:t xml:space="preserve">échantillons </w:t>
      </w:r>
      <w:r w:rsidR="00DC5ED5" w:rsidRPr="005C185F">
        <w:rPr>
          <w:rFonts w:eastAsiaTheme="minorHAnsi"/>
          <w:sz w:val="22"/>
          <w:szCs w:val="22"/>
          <w:lang w:eastAsia="en-US"/>
        </w:rPr>
        <w:t xml:space="preserve">biote poisson DCE </w:t>
      </w:r>
      <w:r w:rsidRPr="005C185F">
        <w:rPr>
          <w:rFonts w:eastAsiaTheme="minorHAnsi"/>
          <w:sz w:val="22"/>
          <w:szCs w:val="22"/>
          <w:lang w:eastAsia="en-US"/>
        </w:rPr>
        <w:t>jusqu’à la préparation du lot d’échantillon composite mono-spécifique</w:t>
      </w:r>
      <w:r w:rsidR="002D526E" w:rsidRPr="005C185F">
        <w:rPr>
          <w:rFonts w:eastAsiaTheme="minorHAnsi"/>
          <w:sz w:val="22"/>
          <w:szCs w:val="22"/>
          <w:lang w:eastAsia="en-US"/>
        </w:rPr>
        <w:t xml:space="preserve">. Il ne devra pas oublier dans ces étapes la phase de prélèvement d’écailles et d’opercules sur les individus </w:t>
      </w:r>
      <w:r w:rsidR="005C185F" w:rsidRPr="005C185F">
        <w:rPr>
          <w:rFonts w:eastAsiaTheme="minorHAnsi"/>
          <w:sz w:val="22"/>
          <w:szCs w:val="22"/>
          <w:lang w:eastAsia="en-US"/>
        </w:rPr>
        <w:t>réalisés pour le projet Escalim.</w:t>
      </w:r>
    </w:p>
    <w:p w14:paraId="446F22F7" w14:textId="77777777" w:rsidR="005C185F" w:rsidRPr="005C185F" w:rsidRDefault="005C185F" w:rsidP="005C185F">
      <w:pPr>
        <w:autoSpaceDE w:val="0"/>
        <w:autoSpaceDN w:val="0"/>
        <w:adjustRightInd w:val="0"/>
        <w:spacing w:after="200" w:line="276" w:lineRule="auto"/>
        <w:ind w:left="360"/>
        <w:contextualSpacing/>
        <w:jc w:val="both"/>
        <w:rPr>
          <w:rFonts w:eastAsiaTheme="minorHAnsi"/>
          <w:sz w:val="22"/>
          <w:szCs w:val="22"/>
          <w:lang w:eastAsia="en-US"/>
        </w:rPr>
      </w:pPr>
    </w:p>
    <w:p w14:paraId="4CCEA153" w14:textId="77777777" w:rsidR="00437283" w:rsidRPr="00A05750" w:rsidRDefault="00437283" w:rsidP="00437283">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2E0FB83B" w14:textId="77777777" w:rsidR="00437283" w:rsidRPr="00A05750" w:rsidRDefault="00437283" w:rsidP="00437283">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2C1B896D" w14:textId="77777777" w:rsidR="00437283" w:rsidRPr="00A05750" w:rsidRDefault="00437283" w:rsidP="00437283">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3773D3D8" w14:textId="77777777" w:rsidR="00437283" w:rsidRPr="00A05750" w:rsidRDefault="00437283" w:rsidP="00437283">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7192D69D" w14:textId="77777777" w:rsidR="00437283" w:rsidRPr="00A05750" w:rsidRDefault="00437283" w:rsidP="00437283">
      <w:pPr>
        <w:tabs>
          <w:tab w:val="right" w:leader="dot" w:pos="9072"/>
        </w:tabs>
        <w:rPr>
          <w:rFonts w:eastAsiaTheme="minorHAnsi"/>
          <w:b/>
          <w:sz w:val="22"/>
          <w:szCs w:val="22"/>
          <w:lang w:eastAsia="en-US"/>
        </w:rPr>
      </w:pPr>
      <w:r w:rsidRPr="00A05750">
        <w:rPr>
          <w:rFonts w:eastAsiaTheme="minorHAnsi"/>
          <w:b/>
          <w:sz w:val="24"/>
          <w:szCs w:val="24"/>
          <w:lang w:eastAsia="en-US"/>
        </w:rPr>
        <w:tab/>
      </w:r>
    </w:p>
    <w:p w14:paraId="2760B11A" w14:textId="77777777" w:rsidR="00437283" w:rsidRDefault="00437283" w:rsidP="00437283">
      <w:pPr>
        <w:autoSpaceDE w:val="0"/>
        <w:autoSpaceDN w:val="0"/>
        <w:adjustRightInd w:val="0"/>
        <w:spacing w:after="200" w:line="276" w:lineRule="auto"/>
        <w:ind w:left="360"/>
        <w:contextualSpacing/>
        <w:jc w:val="both"/>
        <w:rPr>
          <w:rFonts w:eastAsiaTheme="minorHAnsi"/>
          <w:sz w:val="22"/>
          <w:szCs w:val="22"/>
          <w:lang w:eastAsia="en-US"/>
        </w:rPr>
      </w:pPr>
    </w:p>
    <w:p w14:paraId="2ADE414D" w14:textId="1C4F4E70" w:rsidR="00DC5ED5" w:rsidRDefault="00DC5ED5" w:rsidP="00DC5ED5">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de</w:t>
      </w:r>
      <w:proofErr w:type="gramEnd"/>
      <w:r w:rsidRPr="00A05750">
        <w:rPr>
          <w:rFonts w:eastAsiaTheme="minorHAnsi"/>
          <w:sz w:val="22"/>
          <w:szCs w:val="22"/>
          <w:lang w:eastAsia="en-US"/>
        </w:rPr>
        <w:t xml:space="preserve"> décrire </w:t>
      </w:r>
      <w:r>
        <w:rPr>
          <w:rFonts w:eastAsiaTheme="minorHAnsi"/>
          <w:sz w:val="22"/>
          <w:szCs w:val="22"/>
          <w:lang w:eastAsia="en-US"/>
        </w:rPr>
        <w:t xml:space="preserve">le plus possible les </w:t>
      </w:r>
      <w:r w:rsidRPr="00437283">
        <w:rPr>
          <w:rFonts w:eastAsiaTheme="minorHAnsi"/>
          <w:sz w:val="22"/>
          <w:szCs w:val="22"/>
          <w:lang w:eastAsia="en-US"/>
        </w:rPr>
        <w:t>différentes étapes mises en œuvre</w:t>
      </w:r>
      <w:r w:rsidR="002D526E">
        <w:rPr>
          <w:rFonts w:eastAsiaTheme="minorHAnsi"/>
          <w:sz w:val="22"/>
          <w:szCs w:val="22"/>
          <w:lang w:eastAsia="en-US"/>
        </w:rPr>
        <w:t xml:space="preserve"> à partir </w:t>
      </w:r>
      <w:r>
        <w:rPr>
          <w:rFonts w:eastAsiaTheme="minorHAnsi"/>
          <w:sz w:val="22"/>
          <w:szCs w:val="22"/>
          <w:lang w:eastAsia="en-US"/>
        </w:rPr>
        <w:t xml:space="preserve">de la réception des échantillons de silures jusqu’à la préparation </w:t>
      </w:r>
      <w:r w:rsidR="002D526E">
        <w:rPr>
          <w:rFonts w:eastAsiaTheme="minorHAnsi"/>
          <w:sz w:val="22"/>
          <w:szCs w:val="22"/>
          <w:lang w:eastAsia="en-US"/>
        </w:rPr>
        <w:t>de l’échantillon final sur lequel portera l’analyse de substances toxiques bioaccumulables</w:t>
      </w:r>
      <w:r w:rsidR="00784796">
        <w:rPr>
          <w:rFonts w:eastAsiaTheme="minorHAnsi"/>
          <w:sz w:val="22"/>
          <w:szCs w:val="22"/>
          <w:lang w:eastAsia="en-US"/>
        </w:rPr>
        <w:t xml:space="preserve">. </w:t>
      </w:r>
    </w:p>
    <w:p w14:paraId="2B7BF2CD" w14:textId="77777777" w:rsidR="00DC5ED5" w:rsidRDefault="00DC5ED5" w:rsidP="00DC5ED5">
      <w:pPr>
        <w:autoSpaceDE w:val="0"/>
        <w:autoSpaceDN w:val="0"/>
        <w:adjustRightInd w:val="0"/>
        <w:spacing w:after="200" w:line="276" w:lineRule="auto"/>
        <w:contextualSpacing/>
        <w:jc w:val="both"/>
        <w:rPr>
          <w:rFonts w:eastAsiaTheme="minorHAnsi"/>
          <w:sz w:val="22"/>
          <w:szCs w:val="22"/>
          <w:lang w:eastAsia="en-US"/>
        </w:rPr>
      </w:pPr>
    </w:p>
    <w:p w14:paraId="4D1E756B" w14:textId="77777777" w:rsidR="00DC5ED5" w:rsidRPr="00A05750" w:rsidRDefault="00DC5ED5" w:rsidP="00DC5ED5">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248B66A2" w14:textId="77777777" w:rsidR="00DC5ED5" w:rsidRPr="00A05750" w:rsidRDefault="00DC5ED5" w:rsidP="00DC5ED5">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12ED29C0" w14:textId="77777777" w:rsidR="00DC5ED5" w:rsidRPr="00A05750" w:rsidRDefault="00DC5ED5" w:rsidP="00DC5ED5">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2F675682" w14:textId="77777777" w:rsidR="00DC5ED5" w:rsidRPr="00A05750" w:rsidRDefault="00DC5ED5" w:rsidP="00DC5ED5">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63A7791D" w14:textId="77C988A4" w:rsidR="00DC5ED5" w:rsidRPr="00B2161A" w:rsidRDefault="00DC5ED5" w:rsidP="008B004B">
      <w:pPr>
        <w:tabs>
          <w:tab w:val="right" w:leader="dot" w:pos="9072"/>
        </w:tabs>
        <w:spacing w:after="240"/>
        <w:rPr>
          <w:rFonts w:eastAsiaTheme="minorHAnsi"/>
          <w:b/>
          <w:sz w:val="22"/>
          <w:szCs w:val="22"/>
          <w:lang w:eastAsia="en-US"/>
        </w:rPr>
      </w:pPr>
      <w:r w:rsidRPr="00A05750">
        <w:rPr>
          <w:rFonts w:eastAsiaTheme="minorHAnsi"/>
          <w:b/>
          <w:sz w:val="24"/>
          <w:szCs w:val="24"/>
          <w:lang w:eastAsia="en-US"/>
        </w:rPr>
        <w:tab/>
      </w:r>
    </w:p>
    <w:p w14:paraId="1BE2746F" w14:textId="77777777" w:rsidR="00B2161A" w:rsidRPr="00B2161A" w:rsidRDefault="00B2161A" w:rsidP="009D39C1">
      <w:pPr>
        <w:pStyle w:val="Paragraphedeliste"/>
        <w:spacing w:before="240" w:after="120"/>
        <w:ind w:left="360"/>
        <w:outlineLvl w:val="1"/>
        <w:rPr>
          <w:rFonts w:eastAsiaTheme="majorEastAsia"/>
          <w:b/>
          <w:bCs/>
          <w:iCs/>
          <w:vanish/>
          <w:color w:val="1F497D" w:themeColor="text2"/>
          <w:sz w:val="24"/>
          <w:szCs w:val="34"/>
          <w:lang w:eastAsia="en-US"/>
        </w:rPr>
      </w:pPr>
    </w:p>
    <w:p w14:paraId="6DA0BDDD" w14:textId="73490B52" w:rsidR="00B2161A" w:rsidRDefault="00B2161A" w:rsidP="009D39C1">
      <w:pPr>
        <w:pStyle w:val="Style2"/>
      </w:pPr>
      <w:r>
        <w:t>Description des moyens déployés pour la préparation et l’analyse des échantillons</w:t>
      </w:r>
    </w:p>
    <w:p w14:paraId="53D5610C" w14:textId="523B2779" w:rsidR="00B2161A" w:rsidRPr="00B2161A" w:rsidRDefault="00B2161A" w:rsidP="00B2161A">
      <w:pPr>
        <w:spacing w:before="240"/>
        <w:jc w:val="both"/>
        <w:rPr>
          <w:rFonts w:eastAsiaTheme="minorHAnsi"/>
          <w:sz w:val="22"/>
          <w:szCs w:val="22"/>
          <w:lang w:eastAsia="en-US"/>
        </w:rPr>
      </w:pPr>
      <w:r w:rsidRPr="00B2161A">
        <w:rPr>
          <w:rFonts w:eastAsiaTheme="minorHAnsi"/>
          <w:sz w:val="22"/>
          <w:szCs w:val="22"/>
          <w:lang w:eastAsia="en-US"/>
        </w:rPr>
        <w:t>Il est donc demandé au candidat :</w:t>
      </w:r>
    </w:p>
    <w:p w14:paraId="5B91948A" w14:textId="77777777" w:rsidR="00B2161A" w:rsidRDefault="00B2161A" w:rsidP="00B2161A">
      <w:pPr>
        <w:autoSpaceDE w:val="0"/>
        <w:autoSpaceDN w:val="0"/>
        <w:adjustRightInd w:val="0"/>
        <w:spacing w:after="200" w:line="276" w:lineRule="auto"/>
        <w:ind w:left="360"/>
        <w:contextualSpacing/>
        <w:jc w:val="both"/>
        <w:rPr>
          <w:rFonts w:eastAsiaTheme="minorHAnsi"/>
          <w:sz w:val="22"/>
          <w:szCs w:val="22"/>
          <w:lang w:eastAsia="en-US"/>
        </w:rPr>
      </w:pPr>
    </w:p>
    <w:p w14:paraId="5A5C8594" w14:textId="15C23CB6" w:rsidR="00437283" w:rsidRDefault="00437283" w:rsidP="00437283">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Pr>
          <w:rFonts w:eastAsiaTheme="minorHAnsi"/>
          <w:sz w:val="22"/>
          <w:szCs w:val="22"/>
          <w:lang w:eastAsia="en-US"/>
        </w:rPr>
        <w:lastRenderedPageBreak/>
        <w:t>de</w:t>
      </w:r>
      <w:proofErr w:type="gramEnd"/>
      <w:r>
        <w:rPr>
          <w:rFonts w:eastAsiaTheme="minorHAnsi"/>
          <w:sz w:val="22"/>
          <w:szCs w:val="22"/>
          <w:lang w:eastAsia="en-US"/>
        </w:rPr>
        <w:t xml:space="preserve"> décrire les moyens mis en œuvre </w:t>
      </w:r>
      <w:r w:rsidR="00B2161A">
        <w:rPr>
          <w:rFonts w:eastAsiaTheme="minorHAnsi"/>
          <w:sz w:val="22"/>
          <w:szCs w:val="22"/>
          <w:lang w:eastAsia="en-US"/>
        </w:rPr>
        <w:t xml:space="preserve">avec l’équipe dédiée </w:t>
      </w:r>
      <w:r w:rsidRPr="00437283">
        <w:rPr>
          <w:rFonts w:eastAsiaTheme="minorHAnsi"/>
          <w:sz w:val="22"/>
          <w:szCs w:val="22"/>
          <w:lang w:eastAsia="en-US"/>
        </w:rPr>
        <w:t>à la préparation et à l’analyse des échantillons</w:t>
      </w:r>
      <w:r w:rsidR="007864D7">
        <w:rPr>
          <w:rFonts w:eastAsiaTheme="minorHAnsi"/>
          <w:sz w:val="22"/>
          <w:szCs w:val="22"/>
          <w:lang w:eastAsia="en-US"/>
        </w:rPr>
        <w:t xml:space="preserve">. </w:t>
      </w:r>
    </w:p>
    <w:p w14:paraId="568D0FBF" w14:textId="77777777" w:rsidR="00437283" w:rsidRDefault="00437283" w:rsidP="00437283">
      <w:pPr>
        <w:autoSpaceDE w:val="0"/>
        <w:autoSpaceDN w:val="0"/>
        <w:adjustRightInd w:val="0"/>
        <w:spacing w:after="200" w:line="276" w:lineRule="auto"/>
        <w:ind w:left="360"/>
        <w:contextualSpacing/>
        <w:jc w:val="both"/>
        <w:rPr>
          <w:rFonts w:eastAsiaTheme="minorHAnsi"/>
          <w:sz w:val="22"/>
          <w:szCs w:val="22"/>
          <w:lang w:eastAsia="en-US"/>
        </w:rPr>
      </w:pPr>
    </w:p>
    <w:p w14:paraId="100FB85E" w14:textId="77777777" w:rsidR="00437283" w:rsidRPr="00A05750" w:rsidRDefault="00437283" w:rsidP="00437283">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4620A42C" w14:textId="77777777" w:rsidR="00437283" w:rsidRPr="00A05750" w:rsidRDefault="00437283" w:rsidP="00437283">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6D470466" w14:textId="77777777" w:rsidR="00437283" w:rsidRPr="00A05750" w:rsidRDefault="00437283" w:rsidP="00437283">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5880A3C8" w14:textId="77777777" w:rsidR="00437283" w:rsidRPr="00A05750" w:rsidRDefault="00437283" w:rsidP="00437283">
      <w:pPr>
        <w:tabs>
          <w:tab w:val="right" w:leader="dot" w:pos="9072"/>
        </w:tabs>
        <w:rPr>
          <w:rFonts w:eastAsiaTheme="minorHAnsi"/>
          <w:b/>
          <w:sz w:val="24"/>
          <w:szCs w:val="24"/>
          <w:lang w:eastAsia="en-US"/>
        </w:rPr>
      </w:pPr>
      <w:r w:rsidRPr="00A05750">
        <w:rPr>
          <w:rFonts w:eastAsiaTheme="minorHAnsi"/>
          <w:b/>
          <w:sz w:val="24"/>
          <w:szCs w:val="24"/>
          <w:lang w:eastAsia="en-US"/>
        </w:rPr>
        <w:tab/>
      </w:r>
    </w:p>
    <w:p w14:paraId="5A180AB1" w14:textId="77777777" w:rsidR="00437283" w:rsidRPr="00A05750" w:rsidRDefault="00437283" w:rsidP="00437283">
      <w:pPr>
        <w:tabs>
          <w:tab w:val="right" w:leader="dot" w:pos="9072"/>
        </w:tabs>
        <w:rPr>
          <w:rFonts w:eastAsiaTheme="minorHAnsi"/>
          <w:b/>
          <w:sz w:val="22"/>
          <w:szCs w:val="22"/>
          <w:lang w:eastAsia="en-US"/>
        </w:rPr>
      </w:pPr>
      <w:r w:rsidRPr="00A05750">
        <w:rPr>
          <w:rFonts w:eastAsiaTheme="minorHAnsi"/>
          <w:b/>
          <w:sz w:val="24"/>
          <w:szCs w:val="24"/>
          <w:lang w:eastAsia="en-US"/>
        </w:rPr>
        <w:tab/>
      </w:r>
    </w:p>
    <w:p w14:paraId="5BE3A151" w14:textId="172EDA16" w:rsidR="008B004B" w:rsidRPr="008B004B" w:rsidRDefault="00297051" w:rsidP="009D39C1">
      <w:pPr>
        <w:pStyle w:val="Style1"/>
        <w:rPr>
          <w:rFonts w:eastAsiaTheme="majorEastAsia"/>
          <w:szCs w:val="34"/>
        </w:rPr>
      </w:pPr>
      <w:r w:rsidRPr="00297051">
        <w:t>QUALITE DES PRESTATIONS D’ANALYSES</w:t>
      </w:r>
    </w:p>
    <w:p w14:paraId="48310F9D" w14:textId="466BE714" w:rsidR="008B004B" w:rsidRPr="004972CE" w:rsidRDefault="008B004B" w:rsidP="00C94DFD">
      <w:pPr>
        <w:jc w:val="both"/>
        <w:rPr>
          <w:rFonts w:eastAsiaTheme="minorHAnsi"/>
          <w:sz w:val="22"/>
          <w:szCs w:val="22"/>
          <w:lang w:eastAsia="en-US"/>
        </w:rPr>
      </w:pPr>
      <w:r w:rsidRPr="004972CE">
        <w:rPr>
          <w:rFonts w:eastAsiaTheme="minorHAnsi"/>
          <w:sz w:val="22"/>
          <w:szCs w:val="22"/>
          <w:lang w:eastAsia="en-US"/>
        </w:rPr>
        <w:t xml:space="preserve">La qualité des prestations analytiques demandées au laboratoire </w:t>
      </w:r>
      <w:r w:rsidR="004972CE" w:rsidRPr="004972CE">
        <w:rPr>
          <w:rFonts w:eastAsiaTheme="minorHAnsi"/>
          <w:sz w:val="22"/>
          <w:szCs w:val="22"/>
          <w:lang w:eastAsia="en-US"/>
        </w:rPr>
        <w:t>est primordiale pour les Agences de l’Eau afin de pouvoir bien exploiter et valoriser les données issues de cette surveillance</w:t>
      </w:r>
      <w:r w:rsidR="004972CE">
        <w:rPr>
          <w:rFonts w:eastAsiaTheme="minorHAnsi"/>
          <w:sz w:val="22"/>
          <w:szCs w:val="22"/>
          <w:lang w:eastAsia="en-US"/>
        </w:rPr>
        <w:t xml:space="preserve"> vis-à-vis notamment des exigences règlementaires de la DCE.</w:t>
      </w:r>
    </w:p>
    <w:p w14:paraId="7017FA41" w14:textId="09400AA8" w:rsidR="00A05750" w:rsidRPr="008B004B" w:rsidRDefault="00A05750" w:rsidP="009D39C1">
      <w:pPr>
        <w:pStyle w:val="Style2"/>
      </w:pPr>
      <w:r w:rsidRPr="008B004B">
        <w:t xml:space="preserve">Performances </w:t>
      </w:r>
      <w:r w:rsidR="00297051" w:rsidRPr="008B004B">
        <w:t>analytiques</w:t>
      </w:r>
      <w:r w:rsidRPr="008B004B">
        <w:t xml:space="preserve"> </w:t>
      </w:r>
      <w:r w:rsidR="002D526E" w:rsidRPr="008B004B">
        <w:t xml:space="preserve">remplies </w:t>
      </w:r>
      <w:r w:rsidRPr="008B004B">
        <w:t>d</w:t>
      </w:r>
      <w:r w:rsidR="002D526E" w:rsidRPr="008B004B">
        <w:t>ans</w:t>
      </w:r>
      <w:r w:rsidRPr="008B004B">
        <w:t xml:space="preserve"> l’</w:t>
      </w:r>
      <w:r w:rsidR="00297051" w:rsidRPr="008B004B">
        <w:t>A</w:t>
      </w:r>
      <w:r w:rsidRPr="008B004B">
        <w:t xml:space="preserve">nnexe </w:t>
      </w:r>
      <w:r w:rsidR="00562623" w:rsidRPr="008B004B">
        <w:t>1</w:t>
      </w:r>
    </w:p>
    <w:p w14:paraId="62E87CEF" w14:textId="6C83DED1" w:rsidR="00A05750" w:rsidRPr="00A05750" w:rsidRDefault="00A05750" w:rsidP="00B2161A">
      <w:pPr>
        <w:autoSpaceDE w:val="0"/>
        <w:autoSpaceDN w:val="0"/>
        <w:adjustRightInd w:val="0"/>
        <w:spacing w:before="240" w:after="120"/>
        <w:jc w:val="both"/>
        <w:rPr>
          <w:rFonts w:eastAsiaTheme="minorHAnsi"/>
          <w:sz w:val="22"/>
          <w:szCs w:val="22"/>
          <w:lang w:eastAsia="en-US"/>
        </w:rPr>
      </w:pPr>
      <w:r w:rsidRPr="00A05750">
        <w:rPr>
          <w:rFonts w:eastAsiaTheme="minorHAnsi"/>
          <w:sz w:val="22"/>
          <w:szCs w:val="22"/>
          <w:lang w:eastAsia="en-US"/>
        </w:rPr>
        <w:t>Il est demandé au candidat,</w:t>
      </w:r>
      <w:r w:rsidR="00CC00A8">
        <w:rPr>
          <w:rFonts w:eastAsiaTheme="minorHAnsi"/>
          <w:sz w:val="22"/>
          <w:szCs w:val="22"/>
          <w:lang w:eastAsia="en-US"/>
        </w:rPr>
        <w:t xml:space="preserve"> </w:t>
      </w:r>
      <w:r w:rsidRPr="00A05750">
        <w:rPr>
          <w:rFonts w:eastAsiaTheme="minorHAnsi"/>
          <w:sz w:val="22"/>
          <w:szCs w:val="22"/>
          <w:lang w:eastAsia="en-US"/>
        </w:rPr>
        <w:t xml:space="preserve">d’affecter dans </w:t>
      </w:r>
      <w:r w:rsidRPr="00991C3C">
        <w:rPr>
          <w:rFonts w:eastAsiaTheme="minorHAnsi"/>
          <w:sz w:val="22"/>
          <w:szCs w:val="22"/>
          <w:lang w:eastAsia="en-US"/>
        </w:rPr>
        <w:t xml:space="preserve">l’annexe </w:t>
      </w:r>
      <w:r w:rsidR="00CC00A8" w:rsidRPr="00991C3C">
        <w:rPr>
          <w:rFonts w:eastAsiaTheme="minorHAnsi"/>
          <w:sz w:val="22"/>
          <w:szCs w:val="22"/>
          <w:lang w:eastAsia="en-US"/>
        </w:rPr>
        <w:t>1</w:t>
      </w:r>
      <w:r w:rsidRPr="00A05750">
        <w:rPr>
          <w:rFonts w:eastAsiaTheme="minorHAnsi"/>
          <w:sz w:val="22"/>
          <w:szCs w:val="22"/>
          <w:lang w:eastAsia="en-US"/>
        </w:rPr>
        <w:t xml:space="preserve"> au CCTP</w:t>
      </w:r>
      <w:r w:rsidR="00CC00A8">
        <w:rPr>
          <w:rFonts w:eastAsiaTheme="minorHAnsi"/>
          <w:sz w:val="22"/>
          <w:szCs w:val="22"/>
          <w:lang w:eastAsia="en-US"/>
        </w:rPr>
        <w:t>,</w:t>
      </w:r>
      <w:r w:rsidRPr="00A05750">
        <w:rPr>
          <w:rFonts w:eastAsiaTheme="minorHAnsi"/>
          <w:sz w:val="22"/>
          <w:szCs w:val="22"/>
          <w:lang w:eastAsia="en-US"/>
        </w:rPr>
        <w:t xml:space="preserve"> une </w:t>
      </w:r>
      <w:r w:rsidRPr="00A05750">
        <w:rPr>
          <w:rFonts w:eastAsiaTheme="minorHAnsi"/>
          <w:sz w:val="22"/>
          <w:szCs w:val="22"/>
          <w:u w:val="single"/>
          <w:lang w:eastAsia="en-US"/>
        </w:rPr>
        <w:t>famille tarifaire</w:t>
      </w:r>
      <w:r w:rsidRPr="00A05750">
        <w:rPr>
          <w:rFonts w:eastAsiaTheme="minorHAnsi"/>
          <w:sz w:val="22"/>
          <w:szCs w:val="22"/>
          <w:lang w:eastAsia="en-US"/>
        </w:rPr>
        <w:t xml:space="preserve"> à l’ensemble des paramètres selon la technique analytique propre à chaque famille chimique. Par ailleurs, le candidat ajoute, le cas échéant, à chaque famille tarifaire les paramètres complémentaires quantifi</w:t>
      </w:r>
      <w:r w:rsidR="00CC00A8">
        <w:rPr>
          <w:rFonts w:eastAsiaTheme="minorHAnsi"/>
          <w:sz w:val="22"/>
          <w:szCs w:val="22"/>
          <w:lang w:eastAsia="en-US"/>
        </w:rPr>
        <w:t>ables</w:t>
      </w:r>
      <w:r w:rsidRPr="00A05750">
        <w:rPr>
          <w:rFonts w:eastAsiaTheme="minorHAnsi"/>
          <w:sz w:val="22"/>
          <w:szCs w:val="22"/>
          <w:lang w:eastAsia="en-US"/>
        </w:rPr>
        <w:t xml:space="preserve"> par cette technique. Ainsi, une famille tarifaire peut comprendre des paramètres </w:t>
      </w:r>
      <w:r w:rsidRPr="00A05750">
        <w:rPr>
          <w:rFonts w:eastAsiaTheme="minorHAnsi"/>
          <w:sz w:val="22"/>
          <w:szCs w:val="22"/>
          <w:u w:val="single"/>
          <w:lang w:eastAsia="en-US"/>
        </w:rPr>
        <w:t>prioritaires</w:t>
      </w:r>
      <w:r w:rsidRPr="00A05750">
        <w:rPr>
          <w:rFonts w:eastAsiaTheme="minorHAnsi"/>
          <w:sz w:val="22"/>
          <w:szCs w:val="22"/>
          <w:lang w:eastAsia="en-US"/>
        </w:rPr>
        <w:t xml:space="preserve">, des paramètres </w:t>
      </w:r>
      <w:r w:rsidRPr="00A05750">
        <w:rPr>
          <w:rFonts w:eastAsiaTheme="minorHAnsi"/>
          <w:sz w:val="22"/>
          <w:szCs w:val="22"/>
          <w:u w:val="single"/>
          <w:lang w:eastAsia="en-US"/>
        </w:rPr>
        <w:t>recommandés</w:t>
      </w:r>
      <w:r w:rsidRPr="00A05750">
        <w:rPr>
          <w:rFonts w:eastAsiaTheme="minorHAnsi"/>
          <w:sz w:val="22"/>
          <w:szCs w:val="22"/>
          <w:lang w:eastAsia="en-US"/>
        </w:rPr>
        <w:t xml:space="preserve">, des paramètres </w:t>
      </w:r>
      <w:r w:rsidRPr="00A05750">
        <w:rPr>
          <w:rFonts w:eastAsiaTheme="minorHAnsi"/>
          <w:sz w:val="22"/>
          <w:szCs w:val="22"/>
          <w:u w:val="single"/>
          <w:lang w:eastAsia="en-US"/>
        </w:rPr>
        <w:t>optionnels</w:t>
      </w:r>
      <w:r w:rsidRPr="00A05750">
        <w:rPr>
          <w:rFonts w:eastAsiaTheme="minorHAnsi"/>
          <w:sz w:val="22"/>
          <w:szCs w:val="22"/>
          <w:lang w:eastAsia="en-US"/>
        </w:rPr>
        <w:t xml:space="preserve"> ainsi que les paramètres </w:t>
      </w:r>
      <w:r w:rsidRPr="00A05750">
        <w:rPr>
          <w:rFonts w:eastAsiaTheme="minorHAnsi"/>
          <w:sz w:val="22"/>
          <w:szCs w:val="22"/>
          <w:u w:val="single"/>
          <w:lang w:eastAsia="en-US"/>
        </w:rPr>
        <w:t>complémentaires</w:t>
      </w:r>
      <w:r w:rsidRPr="00A05750">
        <w:rPr>
          <w:rFonts w:eastAsiaTheme="minorHAnsi"/>
          <w:sz w:val="22"/>
          <w:szCs w:val="22"/>
          <w:lang w:eastAsia="en-US"/>
        </w:rPr>
        <w:t xml:space="preserve"> qu’il est possible d’analyser avec les techniques analytiques mises en œuvre pour cette famille. Ces paramètres complémentaires font donc partie intégrante de la prestation et de l’engagement du candidat. </w:t>
      </w:r>
    </w:p>
    <w:p w14:paraId="0C0DB744" w14:textId="58A37C3A" w:rsidR="00A05750" w:rsidRPr="00A05750" w:rsidRDefault="00A05750" w:rsidP="00A05750">
      <w:pPr>
        <w:autoSpaceDE w:val="0"/>
        <w:autoSpaceDN w:val="0"/>
        <w:adjustRightInd w:val="0"/>
        <w:jc w:val="both"/>
        <w:rPr>
          <w:rFonts w:eastAsiaTheme="minorHAnsi"/>
          <w:sz w:val="22"/>
          <w:szCs w:val="22"/>
          <w:lang w:eastAsia="en-US"/>
        </w:rPr>
      </w:pPr>
      <w:r w:rsidRPr="00A05750">
        <w:rPr>
          <w:rFonts w:eastAsiaTheme="minorHAnsi"/>
          <w:sz w:val="22"/>
          <w:szCs w:val="22"/>
          <w:lang w:eastAsia="en-US"/>
        </w:rPr>
        <w:t>Le prix unitaire de ces familles tarifaires est mentionné dans</w:t>
      </w:r>
      <w:r w:rsidR="00AD18DC">
        <w:rPr>
          <w:rFonts w:eastAsiaTheme="minorHAnsi"/>
          <w:sz w:val="22"/>
          <w:szCs w:val="22"/>
          <w:lang w:eastAsia="en-US"/>
        </w:rPr>
        <w:t xml:space="preserve"> le fichier</w:t>
      </w:r>
      <w:r w:rsidRPr="00A05750">
        <w:rPr>
          <w:rFonts w:eastAsiaTheme="minorHAnsi"/>
          <w:sz w:val="22"/>
          <w:szCs w:val="22"/>
          <w:lang w:eastAsia="en-US"/>
        </w:rPr>
        <w:t xml:space="preserve"> « </w:t>
      </w:r>
      <w:r w:rsidRPr="00B43630">
        <w:rPr>
          <w:rFonts w:eastAsiaTheme="minorHAnsi"/>
          <w:sz w:val="22"/>
          <w:szCs w:val="22"/>
          <w:lang w:eastAsia="en-US"/>
        </w:rPr>
        <w:t>BPU »</w:t>
      </w:r>
      <w:r w:rsidR="00CC00A8">
        <w:rPr>
          <w:rFonts w:eastAsiaTheme="minorHAnsi"/>
          <w:sz w:val="22"/>
          <w:szCs w:val="22"/>
          <w:lang w:eastAsia="en-US"/>
        </w:rPr>
        <w:t xml:space="preserve">. </w:t>
      </w:r>
      <w:r w:rsidRPr="00A05750">
        <w:rPr>
          <w:rFonts w:eastAsiaTheme="minorHAnsi"/>
          <w:sz w:val="22"/>
          <w:szCs w:val="22"/>
          <w:lang w:eastAsia="en-US"/>
        </w:rPr>
        <w:t xml:space="preserve">Dans </w:t>
      </w:r>
      <w:r w:rsidR="00AD18DC">
        <w:rPr>
          <w:rFonts w:eastAsiaTheme="minorHAnsi"/>
          <w:sz w:val="22"/>
          <w:szCs w:val="22"/>
          <w:lang w:eastAsia="en-US"/>
        </w:rPr>
        <w:t>le fichier DQE</w:t>
      </w:r>
      <w:r w:rsidRPr="00B43630">
        <w:rPr>
          <w:rFonts w:eastAsiaTheme="minorHAnsi"/>
          <w:sz w:val="22"/>
          <w:szCs w:val="22"/>
          <w:lang w:eastAsia="en-US"/>
        </w:rPr>
        <w:t>, le candidat ajoutera autant de lignes que de familles tarifaires composées d'au moins un paramètre prioritaire et/ou un paramètre recommandé.</w:t>
      </w:r>
    </w:p>
    <w:p w14:paraId="797DC979" w14:textId="45B55AD9" w:rsidR="00A05750" w:rsidRPr="00A05750" w:rsidRDefault="00A05750" w:rsidP="00A05750">
      <w:pPr>
        <w:autoSpaceDE w:val="0"/>
        <w:autoSpaceDN w:val="0"/>
        <w:adjustRightInd w:val="0"/>
        <w:jc w:val="both"/>
        <w:rPr>
          <w:rFonts w:eastAsiaTheme="minorHAnsi"/>
          <w:sz w:val="22"/>
          <w:szCs w:val="22"/>
          <w:lang w:eastAsia="en-US"/>
        </w:rPr>
      </w:pPr>
      <w:r w:rsidRPr="00A05750">
        <w:rPr>
          <w:rFonts w:eastAsiaTheme="minorHAnsi"/>
          <w:sz w:val="22"/>
          <w:szCs w:val="22"/>
          <w:lang w:eastAsia="en-US"/>
        </w:rPr>
        <w:t xml:space="preserve">En outre, il est demandé au candidat d’introduire dans </w:t>
      </w:r>
      <w:r w:rsidRPr="00B43630">
        <w:rPr>
          <w:rFonts w:eastAsiaTheme="minorHAnsi"/>
          <w:sz w:val="22"/>
          <w:szCs w:val="22"/>
          <w:lang w:eastAsia="en-US"/>
        </w:rPr>
        <w:t xml:space="preserve">l’annexe </w:t>
      </w:r>
      <w:r w:rsidR="00B43630">
        <w:rPr>
          <w:rFonts w:eastAsiaTheme="minorHAnsi"/>
          <w:sz w:val="22"/>
          <w:szCs w:val="22"/>
          <w:lang w:eastAsia="en-US"/>
        </w:rPr>
        <w:t>1bis</w:t>
      </w:r>
      <w:r w:rsidRPr="00A05750">
        <w:rPr>
          <w:rFonts w:eastAsiaTheme="minorHAnsi"/>
          <w:sz w:val="22"/>
          <w:szCs w:val="22"/>
          <w:lang w:eastAsia="en-US"/>
        </w:rPr>
        <w:t xml:space="preserve"> au CCTP et dans le bordereau des prix unitaires (et non dans </w:t>
      </w:r>
      <w:r w:rsidR="006751ED">
        <w:rPr>
          <w:rFonts w:eastAsiaTheme="minorHAnsi"/>
          <w:sz w:val="22"/>
          <w:szCs w:val="22"/>
          <w:lang w:eastAsia="en-US"/>
        </w:rPr>
        <w:t>le DQE</w:t>
      </w:r>
      <w:r w:rsidRPr="00A05750">
        <w:rPr>
          <w:rFonts w:eastAsiaTheme="minorHAnsi"/>
          <w:sz w:val="22"/>
          <w:szCs w:val="22"/>
          <w:lang w:eastAsia="en-US"/>
        </w:rPr>
        <w:t xml:space="preserve"> non contractuelle) les familles tarifaires composées des paramètres </w:t>
      </w:r>
      <w:r w:rsidRPr="00A05750">
        <w:rPr>
          <w:rFonts w:eastAsiaTheme="minorHAnsi"/>
          <w:sz w:val="22"/>
          <w:szCs w:val="22"/>
          <w:u w:val="single"/>
          <w:lang w:eastAsia="en-US"/>
        </w:rPr>
        <w:t>supplémentaires</w:t>
      </w:r>
      <w:r w:rsidRPr="00A05750">
        <w:rPr>
          <w:rFonts w:eastAsiaTheme="minorHAnsi"/>
          <w:sz w:val="22"/>
          <w:szCs w:val="22"/>
          <w:lang w:eastAsia="en-US"/>
        </w:rPr>
        <w:t xml:space="preserve"> qu’il est en mesure d’analyser. Ces familles pourront être commandées en cours de marché (émission de bon de commande) </w:t>
      </w:r>
      <w:proofErr w:type="gramStart"/>
      <w:r w:rsidRPr="00A05750">
        <w:rPr>
          <w:rFonts w:eastAsiaTheme="minorHAnsi"/>
          <w:sz w:val="22"/>
          <w:szCs w:val="22"/>
          <w:lang w:eastAsia="en-US"/>
        </w:rPr>
        <w:t>suite à des évolutions</w:t>
      </w:r>
      <w:proofErr w:type="gramEnd"/>
      <w:r w:rsidRPr="00A05750">
        <w:rPr>
          <w:rFonts w:eastAsiaTheme="minorHAnsi"/>
          <w:sz w:val="22"/>
          <w:szCs w:val="22"/>
          <w:lang w:eastAsia="en-US"/>
        </w:rPr>
        <w:t xml:space="preserve"> de la réglementation en vigueur</w:t>
      </w:r>
      <w:r w:rsidR="00B2161A">
        <w:rPr>
          <w:rFonts w:eastAsiaTheme="minorHAnsi"/>
          <w:sz w:val="22"/>
          <w:szCs w:val="22"/>
          <w:lang w:eastAsia="en-US"/>
        </w:rPr>
        <w:t xml:space="preserve"> ou à la demande des Agences de l’Eau</w:t>
      </w:r>
      <w:r w:rsidRPr="00A05750">
        <w:rPr>
          <w:rFonts w:eastAsiaTheme="minorHAnsi"/>
          <w:sz w:val="22"/>
          <w:szCs w:val="22"/>
          <w:lang w:eastAsia="en-US"/>
        </w:rPr>
        <w:t>.</w:t>
      </w:r>
    </w:p>
    <w:p w14:paraId="69A71E8A" w14:textId="65696B67" w:rsidR="00A05750" w:rsidRPr="00A05750" w:rsidRDefault="00397CEC" w:rsidP="00A05750">
      <w:pPr>
        <w:autoSpaceDE w:val="0"/>
        <w:autoSpaceDN w:val="0"/>
        <w:adjustRightInd w:val="0"/>
        <w:jc w:val="both"/>
        <w:rPr>
          <w:rFonts w:eastAsiaTheme="minorHAnsi"/>
          <w:sz w:val="22"/>
          <w:szCs w:val="22"/>
          <w:lang w:eastAsia="en-US"/>
        </w:rPr>
      </w:pPr>
      <w:r w:rsidRPr="00A05750">
        <w:rPr>
          <w:rFonts w:eastAsiaTheme="minorHAnsi"/>
          <w:sz w:val="22"/>
          <w:szCs w:val="22"/>
          <w:u w:val="single"/>
          <w:lang w:eastAsia="en-US"/>
        </w:rPr>
        <w:t>À</w:t>
      </w:r>
      <w:r w:rsidR="00A05750" w:rsidRPr="00A05750">
        <w:rPr>
          <w:rFonts w:eastAsiaTheme="minorHAnsi"/>
          <w:sz w:val="22"/>
          <w:szCs w:val="22"/>
          <w:u w:val="single"/>
          <w:lang w:eastAsia="en-US"/>
        </w:rPr>
        <w:t xml:space="preserve"> titre d’exemple</w:t>
      </w:r>
      <w:r w:rsidR="00A05750" w:rsidRPr="00A05750">
        <w:rPr>
          <w:rFonts w:eastAsiaTheme="minorHAnsi"/>
          <w:sz w:val="22"/>
          <w:szCs w:val="22"/>
          <w:lang w:eastAsia="en-US"/>
        </w:rPr>
        <w:t xml:space="preserve">, </w:t>
      </w:r>
      <w:r w:rsidR="00A05750" w:rsidRPr="003C1786">
        <w:rPr>
          <w:rFonts w:eastAsiaTheme="minorHAnsi"/>
          <w:sz w:val="22"/>
          <w:szCs w:val="22"/>
          <w:lang w:eastAsia="en-US"/>
        </w:rPr>
        <w:t xml:space="preserve">l’annexe </w:t>
      </w:r>
      <w:r w:rsidR="003C1786">
        <w:rPr>
          <w:rFonts w:eastAsiaTheme="minorHAnsi"/>
          <w:sz w:val="22"/>
          <w:szCs w:val="22"/>
          <w:lang w:eastAsia="en-US"/>
        </w:rPr>
        <w:t xml:space="preserve">1bis </w:t>
      </w:r>
      <w:r w:rsidR="00A05750" w:rsidRPr="00A05750">
        <w:rPr>
          <w:rFonts w:eastAsiaTheme="minorHAnsi"/>
          <w:sz w:val="22"/>
          <w:szCs w:val="22"/>
          <w:lang w:eastAsia="en-US"/>
        </w:rPr>
        <w:t xml:space="preserve">au CCTP présente un modèle simplifié du tableau joint en </w:t>
      </w:r>
      <w:r w:rsidR="00A05750" w:rsidRPr="003C1786">
        <w:rPr>
          <w:rFonts w:eastAsiaTheme="minorHAnsi"/>
          <w:sz w:val="22"/>
          <w:szCs w:val="22"/>
          <w:lang w:eastAsia="en-US"/>
        </w:rPr>
        <w:t xml:space="preserve">annexe </w:t>
      </w:r>
      <w:r w:rsidR="00AE0BBF" w:rsidRPr="003C1786">
        <w:rPr>
          <w:rFonts w:eastAsiaTheme="minorHAnsi"/>
          <w:sz w:val="22"/>
          <w:szCs w:val="22"/>
          <w:lang w:eastAsia="en-US"/>
        </w:rPr>
        <w:t>1</w:t>
      </w:r>
      <w:r w:rsidR="00A05750" w:rsidRPr="003C1786">
        <w:rPr>
          <w:rFonts w:eastAsiaTheme="minorHAnsi"/>
          <w:sz w:val="22"/>
          <w:szCs w:val="22"/>
          <w:lang w:eastAsia="en-US"/>
        </w:rPr>
        <w:t>.</w:t>
      </w:r>
    </w:p>
    <w:p w14:paraId="4B4B9070" w14:textId="77777777" w:rsidR="00A05750" w:rsidRPr="00A05750" w:rsidRDefault="00A05750" w:rsidP="00A05750">
      <w:pPr>
        <w:autoSpaceDE w:val="0"/>
        <w:autoSpaceDN w:val="0"/>
        <w:adjustRightInd w:val="0"/>
        <w:jc w:val="both"/>
        <w:rPr>
          <w:rFonts w:eastAsiaTheme="minorHAnsi"/>
          <w:sz w:val="22"/>
          <w:szCs w:val="22"/>
          <w:lang w:eastAsia="en-US"/>
        </w:rPr>
      </w:pPr>
    </w:p>
    <w:p w14:paraId="2CF0FFA4" w14:textId="2EBEF872" w:rsidR="00A05750" w:rsidRPr="00A05750" w:rsidRDefault="00A05750" w:rsidP="00A05750">
      <w:pPr>
        <w:autoSpaceDE w:val="0"/>
        <w:autoSpaceDN w:val="0"/>
        <w:adjustRightInd w:val="0"/>
        <w:spacing w:after="120"/>
        <w:jc w:val="both"/>
        <w:rPr>
          <w:rFonts w:eastAsiaTheme="minorHAnsi"/>
          <w:sz w:val="22"/>
          <w:szCs w:val="22"/>
          <w:lang w:eastAsia="en-US"/>
        </w:rPr>
      </w:pPr>
      <w:r w:rsidRPr="00A05750">
        <w:rPr>
          <w:rFonts w:eastAsiaTheme="minorHAnsi"/>
          <w:sz w:val="22"/>
          <w:szCs w:val="22"/>
          <w:lang w:eastAsia="en-US"/>
        </w:rPr>
        <w:t xml:space="preserve">En outre, il est demandé au candidat de remplir le tableau </w:t>
      </w:r>
      <w:r w:rsidRPr="003C1786">
        <w:rPr>
          <w:rFonts w:eastAsiaTheme="minorHAnsi"/>
          <w:sz w:val="22"/>
          <w:szCs w:val="22"/>
          <w:lang w:eastAsia="en-US"/>
        </w:rPr>
        <w:t xml:space="preserve">joint en annexe </w:t>
      </w:r>
      <w:r w:rsidR="00AE0BBF" w:rsidRPr="003C1786">
        <w:rPr>
          <w:rFonts w:eastAsiaTheme="minorHAnsi"/>
          <w:sz w:val="22"/>
          <w:szCs w:val="22"/>
          <w:lang w:eastAsia="en-US"/>
        </w:rPr>
        <w:t>1</w:t>
      </w:r>
      <w:r w:rsidRPr="003C1786">
        <w:rPr>
          <w:rFonts w:eastAsiaTheme="minorHAnsi"/>
          <w:sz w:val="22"/>
          <w:szCs w:val="22"/>
          <w:lang w:eastAsia="en-US"/>
        </w:rPr>
        <w:t xml:space="preserve"> au</w:t>
      </w:r>
      <w:r w:rsidRPr="00A05750">
        <w:rPr>
          <w:rFonts w:eastAsiaTheme="minorHAnsi"/>
          <w:sz w:val="22"/>
          <w:szCs w:val="22"/>
          <w:lang w:eastAsia="en-US"/>
        </w:rPr>
        <w:t xml:space="preserve"> CCTP, en complétant, pour chaque paramètre, tous les champs identifiés :</w:t>
      </w:r>
    </w:p>
    <w:p w14:paraId="348C0015"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la</w:t>
      </w:r>
      <w:proofErr w:type="gramEnd"/>
      <w:r w:rsidRPr="00A05750">
        <w:rPr>
          <w:rFonts w:eastAsiaTheme="minorHAnsi"/>
          <w:sz w:val="22"/>
          <w:szCs w:val="22"/>
          <w:lang w:eastAsia="en-US"/>
        </w:rPr>
        <w:t xml:space="preserve"> limite de quantification ;</w:t>
      </w:r>
    </w:p>
    <w:p w14:paraId="79EC06BC" w14:textId="68BD92FA" w:rsidR="00A05750" w:rsidRPr="00A05750" w:rsidRDefault="00DA502C"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Pr>
          <w:rFonts w:eastAsiaTheme="minorHAnsi"/>
          <w:sz w:val="22"/>
          <w:szCs w:val="22"/>
          <w:lang w:eastAsia="en-US"/>
        </w:rPr>
        <w:t>l’agrément</w:t>
      </w:r>
      <w:proofErr w:type="gramEnd"/>
      <w:r>
        <w:rPr>
          <w:rFonts w:eastAsiaTheme="minorHAnsi"/>
          <w:sz w:val="22"/>
          <w:szCs w:val="22"/>
          <w:lang w:eastAsia="en-US"/>
        </w:rPr>
        <w:t>/</w:t>
      </w:r>
      <w:r w:rsidR="00A05750" w:rsidRPr="00A05750">
        <w:rPr>
          <w:rFonts w:eastAsiaTheme="minorHAnsi"/>
          <w:sz w:val="22"/>
          <w:szCs w:val="22"/>
          <w:lang w:eastAsia="en-US"/>
        </w:rPr>
        <w:t>accréditation ou équivalent dans le rapport d’essai ;</w:t>
      </w:r>
    </w:p>
    <w:p w14:paraId="453A6B94" w14:textId="77777777" w:rsidR="00DA502C" w:rsidRPr="00A05750" w:rsidRDefault="00DA502C" w:rsidP="00DA502C">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l’incertitude</w:t>
      </w:r>
      <w:proofErr w:type="gramEnd"/>
      <w:r w:rsidRPr="00A05750">
        <w:rPr>
          <w:rFonts w:eastAsiaTheme="minorHAnsi"/>
          <w:sz w:val="22"/>
          <w:szCs w:val="22"/>
          <w:lang w:eastAsia="en-US"/>
        </w:rPr>
        <w:t xml:space="preserve"> analytique à la limite de quantification, avec un facteur d’élargissement k = 2 ;</w:t>
      </w:r>
    </w:p>
    <w:p w14:paraId="1EE71007" w14:textId="77777777" w:rsidR="00DA502C" w:rsidRPr="00A05750" w:rsidRDefault="00DA502C" w:rsidP="00DA502C">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w:t>
      </w:r>
      <w:proofErr w:type="gramEnd"/>
      <w:r w:rsidRPr="00A05750">
        <w:rPr>
          <w:rFonts w:eastAsiaTheme="minorHAnsi"/>
          <w:sz w:val="22"/>
          <w:szCs w:val="22"/>
          <w:lang w:eastAsia="en-US"/>
        </w:rPr>
        <w:t xml:space="preserve"> rendement d’extraction ;</w:t>
      </w:r>
    </w:p>
    <w:p w14:paraId="6ECB43B8"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les</w:t>
      </w:r>
      <w:proofErr w:type="gramEnd"/>
      <w:r w:rsidRPr="00A05750">
        <w:rPr>
          <w:rFonts w:eastAsiaTheme="minorHAnsi"/>
          <w:sz w:val="22"/>
          <w:szCs w:val="22"/>
          <w:lang w:eastAsia="en-US"/>
        </w:rPr>
        <w:t xml:space="preserve"> méthodes d’analyses (les codes méthode 0 (méthode inconnue), 2 (méthode non fixée), 3 (méthode spécifique) et 386 (multi-extraction multi-détection) ne doivent pas être utilisées dans la mesure où la méthode est identifiée par le SANDRE) ;</w:t>
      </w:r>
    </w:p>
    <w:p w14:paraId="7A040C38"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r w:rsidRPr="00A05750">
        <w:rPr>
          <w:rFonts w:eastAsiaTheme="minorHAnsi"/>
          <w:sz w:val="22"/>
          <w:szCs w:val="22"/>
          <w:lang w:eastAsia="en-US"/>
        </w:rPr>
        <w:t>…</w:t>
      </w:r>
    </w:p>
    <w:p w14:paraId="0855AB1F" w14:textId="77777777" w:rsidR="00A05750" w:rsidRPr="00A05750" w:rsidRDefault="00A05750" w:rsidP="00A05750">
      <w:pPr>
        <w:autoSpaceDE w:val="0"/>
        <w:autoSpaceDN w:val="0"/>
        <w:adjustRightInd w:val="0"/>
        <w:jc w:val="both"/>
        <w:rPr>
          <w:rFonts w:eastAsiaTheme="minorHAnsi"/>
          <w:sz w:val="22"/>
          <w:szCs w:val="22"/>
          <w:lang w:eastAsia="en-US"/>
        </w:rPr>
      </w:pPr>
    </w:p>
    <w:p w14:paraId="59927198" w14:textId="7337BD2B" w:rsidR="00A05750" w:rsidRPr="00A05750" w:rsidRDefault="00A05750" w:rsidP="00A05750">
      <w:pPr>
        <w:autoSpaceDE w:val="0"/>
        <w:autoSpaceDN w:val="0"/>
        <w:adjustRightInd w:val="0"/>
        <w:jc w:val="both"/>
        <w:rPr>
          <w:rFonts w:eastAsiaTheme="minorHAnsi"/>
          <w:sz w:val="22"/>
          <w:szCs w:val="22"/>
          <w:lang w:eastAsia="en-US"/>
        </w:rPr>
      </w:pPr>
      <w:r w:rsidRPr="00A05750">
        <w:rPr>
          <w:rFonts w:eastAsiaTheme="minorHAnsi"/>
          <w:sz w:val="22"/>
          <w:szCs w:val="22"/>
          <w:lang w:eastAsia="en-US"/>
        </w:rPr>
        <w:t xml:space="preserve">Le candidat pourra se référer aux indications mentionnées sur </w:t>
      </w:r>
      <w:r w:rsidR="006751ED">
        <w:rPr>
          <w:rFonts w:eastAsiaTheme="minorHAnsi"/>
          <w:sz w:val="22"/>
          <w:szCs w:val="22"/>
          <w:lang w:eastAsia="en-US"/>
        </w:rPr>
        <w:t>l’onglet</w:t>
      </w:r>
      <w:r w:rsidRPr="003C1786">
        <w:rPr>
          <w:rFonts w:eastAsiaTheme="minorHAnsi"/>
          <w:sz w:val="22"/>
          <w:szCs w:val="22"/>
          <w:lang w:eastAsia="en-US"/>
        </w:rPr>
        <w:t xml:space="preserve"> « Aide au </w:t>
      </w:r>
      <w:proofErr w:type="gramStart"/>
      <w:r w:rsidRPr="003C1786">
        <w:rPr>
          <w:rFonts w:eastAsiaTheme="minorHAnsi"/>
          <w:sz w:val="22"/>
          <w:szCs w:val="22"/>
          <w:lang w:eastAsia="en-US"/>
        </w:rPr>
        <w:t>remplissage»</w:t>
      </w:r>
      <w:proofErr w:type="gramEnd"/>
      <w:r w:rsidRPr="003C1786">
        <w:rPr>
          <w:rFonts w:eastAsiaTheme="minorHAnsi"/>
          <w:sz w:val="22"/>
          <w:szCs w:val="22"/>
          <w:lang w:eastAsia="en-US"/>
        </w:rPr>
        <w:t xml:space="preserve">, </w:t>
      </w:r>
      <w:r w:rsidR="006751ED">
        <w:rPr>
          <w:rFonts w:eastAsiaTheme="minorHAnsi"/>
          <w:sz w:val="22"/>
          <w:szCs w:val="22"/>
          <w:lang w:eastAsia="en-US"/>
        </w:rPr>
        <w:t>du fichier « </w:t>
      </w:r>
      <w:r w:rsidRPr="003C1786">
        <w:rPr>
          <w:rFonts w:eastAsiaTheme="minorHAnsi"/>
          <w:sz w:val="22"/>
          <w:szCs w:val="22"/>
          <w:lang w:eastAsia="en-US"/>
        </w:rPr>
        <w:t xml:space="preserve">annexe </w:t>
      </w:r>
      <w:r w:rsidR="00AE0BBF" w:rsidRPr="003C1786">
        <w:rPr>
          <w:rFonts w:eastAsiaTheme="minorHAnsi"/>
          <w:sz w:val="22"/>
          <w:szCs w:val="22"/>
          <w:lang w:eastAsia="en-US"/>
        </w:rPr>
        <w:t>1</w:t>
      </w:r>
      <w:r w:rsidRPr="003C1786">
        <w:rPr>
          <w:rFonts w:eastAsiaTheme="minorHAnsi"/>
          <w:sz w:val="22"/>
          <w:szCs w:val="22"/>
          <w:lang w:eastAsia="en-US"/>
        </w:rPr>
        <w:t xml:space="preserve"> au CCTP</w:t>
      </w:r>
      <w:r w:rsidR="006751ED">
        <w:rPr>
          <w:rFonts w:eastAsiaTheme="minorHAnsi"/>
          <w:sz w:val="22"/>
          <w:szCs w:val="22"/>
          <w:lang w:eastAsia="en-US"/>
        </w:rPr>
        <w:t> »</w:t>
      </w:r>
      <w:r w:rsidRPr="003C1786">
        <w:rPr>
          <w:rFonts w:eastAsiaTheme="minorHAnsi"/>
          <w:sz w:val="22"/>
          <w:szCs w:val="22"/>
          <w:lang w:eastAsia="en-US"/>
        </w:rPr>
        <w:t>.</w:t>
      </w:r>
    </w:p>
    <w:p w14:paraId="621CA9EF" w14:textId="77777777" w:rsidR="00A05750" w:rsidRPr="00A05750" w:rsidRDefault="00A05750" w:rsidP="00A05750">
      <w:pPr>
        <w:autoSpaceDE w:val="0"/>
        <w:autoSpaceDN w:val="0"/>
        <w:adjustRightInd w:val="0"/>
        <w:jc w:val="both"/>
        <w:rPr>
          <w:rFonts w:eastAsiaTheme="minorHAnsi"/>
          <w:sz w:val="22"/>
          <w:szCs w:val="22"/>
          <w:lang w:eastAsia="en-US"/>
        </w:rPr>
      </w:pPr>
    </w:p>
    <w:p w14:paraId="1DB01EBF" w14:textId="77777777" w:rsidR="00A05750" w:rsidRPr="00A05750" w:rsidRDefault="00A05750" w:rsidP="00A05750">
      <w:pPr>
        <w:autoSpaceDE w:val="0"/>
        <w:autoSpaceDN w:val="0"/>
        <w:adjustRightInd w:val="0"/>
        <w:jc w:val="both"/>
        <w:rPr>
          <w:rFonts w:eastAsiaTheme="minorHAnsi"/>
          <w:b/>
          <w:sz w:val="22"/>
          <w:szCs w:val="22"/>
          <w:u w:val="single"/>
          <w:lang w:eastAsia="en-US"/>
        </w:rPr>
      </w:pPr>
    </w:p>
    <w:p w14:paraId="09F40999" w14:textId="5E486BD7" w:rsidR="00A05750" w:rsidRPr="00C721FF" w:rsidRDefault="00A05750" w:rsidP="009D39C1">
      <w:pPr>
        <w:pStyle w:val="Style2"/>
      </w:pPr>
      <w:r w:rsidRPr="00C721FF">
        <w:lastRenderedPageBreak/>
        <w:t>Descriptif des techniques analytiques</w:t>
      </w:r>
    </w:p>
    <w:p w14:paraId="7220E9CD" w14:textId="77777777" w:rsidR="00A05750" w:rsidRPr="00A05750" w:rsidRDefault="00A05750" w:rsidP="00DA502C">
      <w:pPr>
        <w:autoSpaceDE w:val="0"/>
        <w:autoSpaceDN w:val="0"/>
        <w:adjustRightInd w:val="0"/>
        <w:spacing w:before="240" w:after="120"/>
        <w:jc w:val="both"/>
        <w:rPr>
          <w:rFonts w:eastAsiaTheme="minorHAnsi"/>
          <w:sz w:val="22"/>
          <w:szCs w:val="22"/>
          <w:lang w:eastAsia="en-US"/>
        </w:rPr>
      </w:pPr>
      <w:r w:rsidRPr="00A05750">
        <w:rPr>
          <w:rFonts w:eastAsiaTheme="minorHAnsi"/>
          <w:sz w:val="22"/>
          <w:szCs w:val="22"/>
          <w:lang w:eastAsia="en-US"/>
        </w:rPr>
        <w:t>Il est demandé au candidat de décrire de façon détaillée les opérations suivantes, en présentant un descriptif des matériels utilisés :</w:t>
      </w:r>
    </w:p>
    <w:p w14:paraId="73B658A7"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les</w:t>
      </w:r>
      <w:proofErr w:type="gramEnd"/>
      <w:r w:rsidRPr="00A05750">
        <w:rPr>
          <w:rFonts w:eastAsiaTheme="minorHAnsi"/>
          <w:sz w:val="22"/>
          <w:szCs w:val="22"/>
          <w:lang w:eastAsia="en-US"/>
        </w:rPr>
        <w:t xml:space="preserve"> techniques de minéralisation.</w:t>
      </w:r>
    </w:p>
    <w:p w14:paraId="3573F02F"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3BD21C1B"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068D1A45"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E35701A"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131A87A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BD24B28"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4D9A40A8"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31AF4213"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2B86B2F6"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les</w:t>
      </w:r>
      <w:proofErr w:type="gramEnd"/>
      <w:r w:rsidRPr="00A05750">
        <w:rPr>
          <w:rFonts w:eastAsiaTheme="minorHAnsi"/>
          <w:sz w:val="22"/>
          <w:szCs w:val="22"/>
          <w:lang w:eastAsia="en-US"/>
        </w:rPr>
        <w:t xml:space="preserve"> techniques d'extraction.</w:t>
      </w:r>
    </w:p>
    <w:p w14:paraId="698C5BF6"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48B0C8FA"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411B0C2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45AD9B71"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0311A2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6C4939E"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1E600B9D"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65AA3922"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les</w:t>
      </w:r>
      <w:proofErr w:type="gramEnd"/>
      <w:r w:rsidRPr="00A05750">
        <w:rPr>
          <w:rFonts w:eastAsiaTheme="minorHAnsi"/>
          <w:sz w:val="22"/>
          <w:szCs w:val="22"/>
          <w:lang w:eastAsia="en-US"/>
        </w:rPr>
        <w:t xml:space="preserve"> techniques d'étalonnage.</w:t>
      </w:r>
    </w:p>
    <w:p w14:paraId="4E5EC8E8"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254E5A4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49EA2225"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62CC2CE"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E3A18BF"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45D45544" w14:textId="77777777" w:rsidR="00A05750" w:rsidRPr="00543CB9" w:rsidRDefault="00A05750" w:rsidP="00A05750">
      <w:pPr>
        <w:tabs>
          <w:tab w:val="right" w:leader="dot" w:pos="9072"/>
        </w:tabs>
        <w:rPr>
          <w:rFonts w:eastAsiaTheme="minorHAnsi"/>
          <w:b/>
          <w:sz w:val="22"/>
          <w:szCs w:val="22"/>
          <w:lang w:eastAsia="en-US"/>
        </w:rPr>
      </w:pPr>
      <w:r w:rsidRPr="00543CB9">
        <w:rPr>
          <w:rFonts w:eastAsiaTheme="minorHAnsi"/>
          <w:b/>
          <w:sz w:val="22"/>
          <w:szCs w:val="22"/>
          <w:lang w:eastAsia="en-US"/>
        </w:rPr>
        <w:tab/>
      </w:r>
    </w:p>
    <w:p w14:paraId="7DD7F188" w14:textId="77777777" w:rsidR="00A05750" w:rsidRPr="00543CB9" w:rsidRDefault="00A05750" w:rsidP="00543CB9">
      <w:pPr>
        <w:tabs>
          <w:tab w:val="right" w:leader="dot" w:pos="9072"/>
        </w:tabs>
        <w:rPr>
          <w:rFonts w:eastAsiaTheme="minorHAnsi"/>
          <w:b/>
          <w:sz w:val="22"/>
          <w:szCs w:val="22"/>
          <w:lang w:eastAsia="en-US"/>
        </w:rPr>
      </w:pPr>
    </w:p>
    <w:p w14:paraId="6059FAD2" w14:textId="42030503" w:rsid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les</w:t>
      </w:r>
      <w:proofErr w:type="gramEnd"/>
      <w:r w:rsidRPr="00A05750">
        <w:rPr>
          <w:rFonts w:eastAsiaTheme="minorHAnsi"/>
          <w:sz w:val="22"/>
          <w:szCs w:val="22"/>
          <w:lang w:eastAsia="en-US"/>
        </w:rPr>
        <w:t xml:space="preserve"> différentes filières analytiques mises en œuvre (décrire également les cas spécifiques des énantiomères et des paramètres calculés</w:t>
      </w:r>
      <w:r w:rsidR="00DA502C">
        <w:rPr>
          <w:rFonts w:eastAsiaTheme="minorHAnsi"/>
          <w:sz w:val="22"/>
          <w:szCs w:val="22"/>
          <w:lang w:eastAsia="en-US"/>
        </w:rPr>
        <w:t> : décrire le mode de calcul des paramètres somme</w:t>
      </w:r>
      <w:r w:rsidRPr="00A05750">
        <w:rPr>
          <w:rFonts w:eastAsiaTheme="minorHAnsi"/>
          <w:sz w:val="22"/>
          <w:szCs w:val="22"/>
          <w:lang w:eastAsia="en-US"/>
        </w:rPr>
        <w:t>).</w:t>
      </w:r>
    </w:p>
    <w:p w14:paraId="16EB8533" w14:textId="77777777" w:rsidR="00A255C4" w:rsidRPr="00A05750" w:rsidRDefault="00A255C4" w:rsidP="00A255C4">
      <w:pPr>
        <w:autoSpaceDE w:val="0"/>
        <w:autoSpaceDN w:val="0"/>
        <w:adjustRightInd w:val="0"/>
        <w:spacing w:after="200" w:line="276" w:lineRule="auto"/>
        <w:ind w:left="360"/>
        <w:contextualSpacing/>
        <w:jc w:val="both"/>
        <w:rPr>
          <w:rFonts w:eastAsiaTheme="minorHAnsi"/>
          <w:sz w:val="22"/>
          <w:szCs w:val="22"/>
          <w:lang w:eastAsia="en-US"/>
        </w:rPr>
      </w:pPr>
    </w:p>
    <w:p w14:paraId="2AD93D4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6B10A9A0"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9486159"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8CB87D8"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32754B0"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6E8E15D"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5F1AAF89"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les</w:t>
      </w:r>
      <w:proofErr w:type="gramEnd"/>
      <w:r w:rsidRPr="00A05750">
        <w:rPr>
          <w:rFonts w:eastAsiaTheme="minorHAnsi"/>
          <w:sz w:val="22"/>
          <w:szCs w:val="22"/>
          <w:lang w:eastAsia="en-US"/>
        </w:rPr>
        <w:t xml:space="preserve"> délais de démarrage des analyses et procédures mises en œuvre pour les respecter.</w:t>
      </w:r>
    </w:p>
    <w:p w14:paraId="1DCCF343"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5A9D18AC"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57C85553"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B7E3EFF"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543A16A"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E94451C"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E223997" w14:textId="77777777" w:rsidR="00A05750" w:rsidRPr="00C721FF" w:rsidRDefault="00A05750" w:rsidP="009D39C1">
      <w:pPr>
        <w:pStyle w:val="Style2"/>
      </w:pPr>
      <w:r w:rsidRPr="00C721FF">
        <w:t>Absence de contamination des échantillons</w:t>
      </w:r>
    </w:p>
    <w:p w14:paraId="5208122C" w14:textId="77777777" w:rsidR="00A05750" w:rsidRPr="00A05750" w:rsidRDefault="00A05750" w:rsidP="00DA502C">
      <w:pPr>
        <w:autoSpaceDE w:val="0"/>
        <w:autoSpaceDN w:val="0"/>
        <w:adjustRightInd w:val="0"/>
        <w:spacing w:before="240" w:after="120"/>
        <w:jc w:val="both"/>
        <w:rPr>
          <w:rFonts w:eastAsiaTheme="minorHAnsi"/>
          <w:color w:val="000000"/>
          <w:sz w:val="22"/>
          <w:szCs w:val="22"/>
          <w:lang w:eastAsia="en-US"/>
        </w:rPr>
      </w:pPr>
      <w:r w:rsidRPr="00A05750">
        <w:rPr>
          <w:rFonts w:eastAsiaTheme="minorHAnsi"/>
          <w:color w:val="000000"/>
          <w:sz w:val="22"/>
          <w:szCs w:val="22"/>
          <w:lang w:eastAsia="en-US"/>
        </w:rPr>
        <w:t>Il est demandé au candidat de décrire :</w:t>
      </w:r>
    </w:p>
    <w:p w14:paraId="1AAE044B"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les</w:t>
      </w:r>
      <w:proofErr w:type="gramEnd"/>
      <w:r w:rsidRPr="00A05750">
        <w:rPr>
          <w:rFonts w:eastAsiaTheme="minorHAnsi"/>
          <w:sz w:val="22"/>
          <w:szCs w:val="22"/>
          <w:lang w:eastAsia="en-US"/>
        </w:rPr>
        <w:t xml:space="preserve"> moyens mis en œuvre pour éviter toute détérioration et/ou contamination des échantillons au laboratoire (nature des matériaux utilisés, etc.).</w:t>
      </w:r>
    </w:p>
    <w:p w14:paraId="20E770B6"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69DBCA2F"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2FE865A3"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18FDBA9"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6EA93C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033E14E"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11575288" w14:textId="77777777" w:rsidR="00A05750" w:rsidRPr="00A05750" w:rsidRDefault="00A05750" w:rsidP="00A05750">
      <w:pPr>
        <w:autoSpaceDE w:val="0"/>
        <w:autoSpaceDN w:val="0"/>
        <w:adjustRightInd w:val="0"/>
        <w:spacing w:before="120" w:after="120"/>
        <w:ind w:left="360"/>
        <w:contextualSpacing/>
        <w:jc w:val="both"/>
        <w:rPr>
          <w:rFonts w:eastAsiaTheme="minorHAnsi"/>
          <w:color w:val="000000"/>
          <w:sz w:val="22"/>
          <w:szCs w:val="22"/>
          <w:lang w:eastAsia="en-US"/>
        </w:rPr>
      </w:pPr>
    </w:p>
    <w:p w14:paraId="5E05D78A" w14:textId="0C01AA0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les</w:t>
      </w:r>
      <w:proofErr w:type="gramEnd"/>
      <w:r w:rsidRPr="00A05750">
        <w:rPr>
          <w:rFonts w:eastAsiaTheme="minorHAnsi"/>
          <w:sz w:val="22"/>
          <w:szCs w:val="22"/>
          <w:lang w:eastAsia="en-US"/>
        </w:rPr>
        <w:t xml:space="preserve"> moyens mis en œuvre pour s’assurer de l’absence de contamination des échantillons au laboratoire (blancs</w:t>
      </w:r>
      <w:r w:rsidR="00C76EB5">
        <w:rPr>
          <w:rFonts w:eastAsiaTheme="minorHAnsi"/>
          <w:sz w:val="22"/>
          <w:szCs w:val="22"/>
          <w:lang w:eastAsia="en-US"/>
        </w:rPr>
        <w:t xml:space="preserve"> de méthode</w:t>
      </w:r>
      <w:r w:rsidRPr="00A05750">
        <w:rPr>
          <w:rFonts w:eastAsiaTheme="minorHAnsi"/>
          <w:sz w:val="22"/>
          <w:szCs w:val="22"/>
          <w:lang w:eastAsia="en-US"/>
        </w:rPr>
        <w:t>).</w:t>
      </w:r>
    </w:p>
    <w:p w14:paraId="212AA273"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7BA6DD08"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4B7A7225"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379C132"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0F5672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4182B0F6"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7930983F" w14:textId="53C3CD6F" w:rsidR="00A05750" w:rsidRPr="00C721FF" w:rsidRDefault="00A05750" w:rsidP="009D39C1">
      <w:pPr>
        <w:pStyle w:val="Style2"/>
      </w:pPr>
      <w:r w:rsidRPr="00C721FF">
        <w:t>Procédure de contrôle</w:t>
      </w:r>
      <w:r w:rsidR="00543CB9">
        <w:t>s, confirmations</w:t>
      </w:r>
      <w:r w:rsidRPr="00C721FF">
        <w:t xml:space="preserve"> des résultats d’analyses et gestion des réclamations</w:t>
      </w:r>
    </w:p>
    <w:p w14:paraId="584DA93D" w14:textId="77777777" w:rsidR="00A05750" w:rsidRPr="00A05750" w:rsidRDefault="00A05750" w:rsidP="00DA502C">
      <w:pPr>
        <w:autoSpaceDE w:val="0"/>
        <w:autoSpaceDN w:val="0"/>
        <w:adjustRightInd w:val="0"/>
        <w:spacing w:before="240" w:after="120"/>
        <w:jc w:val="both"/>
        <w:rPr>
          <w:rFonts w:eastAsiaTheme="minorHAnsi"/>
          <w:color w:val="000000"/>
          <w:sz w:val="22"/>
          <w:szCs w:val="22"/>
          <w:lang w:eastAsia="en-US"/>
        </w:rPr>
      </w:pPr>
      <w:r w:rsidRPr="00A05750">
        <w:rPr>
          <w:rFonts w:eastAsiaTheme="minorHAnsi"/>
          <w:color w:val="000000"/>
          <w:sz w:val="22"/>
          <w:szCs w:val="22"/>
          <w:lang w:eastAsia="en-US"/>
        </w:rPr>
        <w:t>Il est demandé au candidat de :</w:t>
      </w:r>
    </w:p>
    <w:p w14:paraId="366268D8" w14:textId="6A80E4F0"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décrire</w:t>
      </w:r>
      <w:proofErr w:type="gramEnd"/>
      <w:r w:rsidRPr="00A05750">
        <w:rPr>
          <w:rFonts w:eastAsiaTheme="minorHAnsi"/>
          <w:sz w:val="22"/>
          <w:szCs w:val="22"/>
          <w:lang w:eastAsia="en-US"/>
        </w:rPr>
        <w:t xml:space="preserve"> les contrôles des résultats d’analyses mis en place pour les micropolluants</w:t>
      </w:r>
      <w:r w:rsidR="00695BA3">
        <w:rPr>
          <w:rFonts w:eastAsiaTheme="minorHAnsi"/>
          <w:sz w:val="22"/>
          <w:szCs w:val="22"/>
          <w:lang w:eastAsia="en-US"/>
        </w:rPr>
        <w:t xml:space="preserve"> et les autres paramètres demandés sur individus </w:t>
      </w:r>
      <w:r w:rsidR="00052590">
        <w:rPr>
          <w:rFonts w:eastAsiaTheme="minorHAnsi"/>
          <w:sz w:val="22"/>
          <w:szCs w:val="22"/>
          <w:lang w:eastAsia="en-US"/>
        </w:rPr>
        <w:t>et</w:t>
      </w:r>
      <w:r w:rsidR="00695BA3">
        <w:rPr>
          <w:rFonts w:eastAsiaTheme="minorHAnsi"/>
          <w:sz w:val="22"/>
          <w:szCs w:val="22"/>
          <w:lang w:eastAsia="en-US"/>
        </w:rPr>
        <w:t xml:space="preserve"> en caractéristiques de l’échantillon</w:t>
      </w:r>
      <w:r w:rsidRPr="00A05750">
        <w:rPr>
          <w:rFonts w:eastAsiaTheme="minorHAnsi"/>
          <w:sz w:val="22"/>
          <w:szCs w:val="22"/>
          <w:lang w:eastAsia="en-US"/>
        </w:rPr>
        <w:t>.</w:t>
      </w:r>
    </w:p>
    <w:p w14:paraId="785CFE95"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229F8B59"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5DB19A7D"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180A05B"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E946899"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5E7D8F7F"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11F6DF3E"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46DF1AC6"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décrire</w:t>
      </w:r>
      <w:proofErr w:type="gramEnd"/>
      <w:r w:rsidRPr="00A05750">
        <w:rPr>
          <w:rFonts w:eastAsiaTheme="minorHAnsi"/>
          <w:sz w:val="22"/>
          <w:szCs w:val="22"/>
          <w:lang w:eastAsia="en-US"/>
        </w:rPr>
        <w:t xml:space="preserve"> le traitement des différents types de réclamations.</w:t>
      </w:r>
    </w:p>
    <w:p w14:paraId="7813022E"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0C47A04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32DC066E"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DEF6681"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243C33B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498A695"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5F3B7752"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075D72CA"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lister</w:t>
      </w:r>
      <w:proofErr w:type="gramEnd"/>
      <w:r w:rsidRPr="00A05750">
        <w:rPr>
          <w:rFonts w:eastAsiaTheme="minorHAnsi"/>
          <w:sz w:val="22"/>
          <w:szCs w:val="22"/>
          <w:lang w:eastAsia="en-US"/>
        </w:rPr>
        <w:t xml:space="preserve"> les réponses types qu’il est susceptible d’apporter pour les demandes de confirmation de résultats et de détailler les modalités correspondantes.</w:t>
      </w:r>
    </w:p>
    <w:p w14:paraId="27095560"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2C1CFAE0"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6ED12349"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843A566"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62D19E4"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0B46FF85"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DC553EE"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5631974B"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décrire</w:t>
      </w:r>
      <w:proofErr w:type="gramEnd"/>
      <w:r w:rsidRPr="00A05750">
        <w:rPr>
          <w:rFonts w:eastAsiaTheme="minorHAnsi"/>
          <w:sz w:val="22"/>
          <w:szCs w:val="22"/>
          <w:lang w:eastAsia="en-US"/>
        </w:rPr>
        <w:t xml:space="preserve"> les modalités de mise en œuvre d’une seconde analyse pour confirmation d’un résultat analytique (avec ou sans demande de confirmation de l’agence).</w:t>
      </w:r>
    </w:p>
    <w:p w14:paraId="4785FD2D" w14:textId="77777777" w:rsidR="00A05750" w:rsidRPr="00A05750" w:rsidRDefault="00A05750" w:rsidP="00A05750">
      <w:pPr>
        <w:tabs>
          <w:tab w:val="right" w:leader="dot" w:pos="9072"/>
        </w:tabs>
        <w:rPr>
          <w:rFonts w:eastAsiaTheme="minorHAnsi"/>
          <w:b/>
          <w:sz w:val="22"/>
          <w:szCs w:val="22"/>
          <w:lang w:eastAsia="en-US"/>
        </w:rPr>
      </w:pPr>
    </w:p>
    <w:p w14:paraId="7A4E7485"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2ED915F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592C841D"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1BD52F25"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5C7E536A"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lastRenderedPageBreak/>
        <w:tab/>
      </w:r>
    </w:p>
    <w:p w14:paraId="0A52A334" w14:textId="77777777" w:rsidR="00A05750" w:rsidRPr="00A05750" w:rsidRDefault="00A05750" w:rsidP="00A05750">
      <w:pPr>
        <w:autoSpaceDE w:val="0"/>
        <w:autoSpaceDN w:val="0"/>
        <w:adjustRightInd w:val="0"/>
        <w:jc w:val="both"/>
        <w:rPr>
          <w:rFonts w:eastAsiaTheme="minorHAnsi"/>
          <w:sz w:val="22"/>
          <w:szCs w:val="22"/>
          <w:lang w:eastAsia="en-US"/>
        </w:rPr>
      </w:pPr>
    </w:p>
    <w:p w14:paraId="1F4BB153" w14:textId="0191542B" w:rsidR="00A05750" w:rsidRPr="00C721FF" w:rsidRDefault="00A05750" w:rsidP="009D39C1">
      <w:pPr>
        <w:pStyle w:val="Style2"/>
      </w:pPr>
      <w:r w:rsidRPr="00C721FF">
        <w:t>Essais inter-laboratoires</w:t>
      </w:r>
    </w:p>
    <w:p w14:paraId="35DE6FCE" w14:textId="77777777" w:rsidR="00A05750" w:rsidRPr="00A05750" w:rsidRDefault="00A05750" w:rsidP="00A05750">
      <w:pPr>
        <w:autoSpaceDE w:val="0"/>
        <w:autoSpaceDN w:val="0"/>
        <w:adjustRightInd w:val="0"/>
        <w:spacing w:before="120" w:after="120" w:line="276" w:lineRule="auto"/>
        <w:jc w:val="both"/>
        <w:rPr>
          <w:rFonts w:eastAsiaTheme="minorHAnsi"/>
          <w:color w:val="000000"/>
          <w:sz w:val="22"/>
          <w:szCs w:val="22"/>
          <w:lang w:eastAsia="en-US"/>
        </w:rPr>
      </w:pPr>
      <w:r w:rsidRPr="00A05750">
        <w:rPr>
          <w:rFonts w:eastAsiaTheme="minorHAnsi"/>
          <w:color w:val="000000"/>
          <w:sz w:val="22"/>
          <w:szCs w:val="22"/>
          <w:lang w:eastAsia="en-US"/>
        </w:rPr>
        <w:t xml:space="preserve">Le candidat indique s'il participe à des essais inter-laboratoires mis en œuvre par des organismes indépendants et dans l'affirmative lesquels </w:t>
      </w:r>
      <w:r w:rsidRPr="00A05750">
        <w:rPr>
          <w:rFonts w:eastAsiaTheme="minorHAnsi"/>
          <w:sz w:val="22"/>
          <w:szCs w:val="22"/>
          <w:lang w:eastAsia="en-US"/>
        </w:rPr>
        <w:t>(joindre justificatifs faisant apparaître : la date de réalisation de l’essai, le nom de l’organisateur de l’essai, la prestation technique ciblée par l’essai…)</w:t>
      </w:r>
      <w:r w:rsidRPr="00A05750">
        <w:rPr>
          <w:rFonts w:eastAsiaTheme="minorHAnsi"/>
          <w:color w:val="000000"/>
          <w:sz w:val="22"/>
          <w:szCs w:val="22"/>
          <w:lang w:eastAsia="en-US"/>
        </w:rPr>
        <w:t>.</w:t>
      </w:r>
    </w:p>
    <w:p w14:paraId="31740395"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4ABA4B7D" w14:textId="77777777" w:rsidR="00A05750" w:rsidRPr="00543CB9" w:rsidRDefault="00A05750" w:rsidP="00A05750">
      <w:pPr>
        <w:tabs>
          <w:tab w:val="right" w:leader="dot" w:pos="9072"/>
        </w:tabs>
        <w:rPr>
          <w:rFonts w:eastAsiaTheme="minorHAnsi"/>
          <w:b/>
          <w:sz w:val="22"/>
          <w:szCs w:val="22"/>
          <w:lang w:eastAsia="en-US"/>
        </w:rPr>
      </w:pPr>
      <w:r w:rsidRPr="00543CB9">
        <w:rPr>
          <w:rFonts w:eastAsiaTheme="minorHAnsi"/>
          <w:b/>
          <w:sz w:val="22"/>
          <w:szCs w:val="22"/>
          <w:lang w:eastAsia="en-US"/>
        </w:rPr>
        <w:tab/>
      </w:r>
    </w:p>
    <w:p w14:paraId="67EEC483" w14:textId="77777777" w:rsidR="00A05750" w:rsidRPr="00543CB9" w:rsidRDefault="00A05750" w:rsidP="00A05750">
      <w:pPr>
        <w:tabs>
          <w:tab w:val="right" w:leader="dot" w:pos="9072"/>
        </w:tabs>
        <w:rPr>
          <w:rFonts w:eastAsiaTheme="minorHAnsi"/>
          <w:b/>
          <w:sz w:val="22"/>
          <w:szCs w:val="22"/>
          <w:lang w:eastAsia="en-US"/>
        </w:rPr>
      </w:pPr>
      <w:r w:rsidRPr="00543CB9">
        <w:rPr>
          <w:rFonts w:eastAsiaTheme="minorHAnsi"/>
          <w:b/>
          <w:sz w:val="22"/>
          <w:szCs w:val="22"/>
          <w:lang w:eastAsia="en-US"/>
        </w:rPr>
        <w:tab/>
      </w:r>
    </w:p>
    <w:p w14:paraId="4DF5C814" w14:textId="77777777" w:rsidR="00A05750" w:rsidRPr="00543CB9" w:rsidRDefault="00A05750" w:rsidP="00A05750">
      <w:pPr>
        <w:tabs>
          <w:tab w:val="right" w:leader="dot" w:pos="9072"/>
        </w:tabs>
        <w:rPr>
          <w:rFonts w:eastAsiaTheme="minorHAnsi"/>
          <w:b/>
          <w:sz w:val="22"/>
          <w:szCs w:val="22"/>
          <w:lang w:eastAsia="en-US"/>
        </w:rPr>
      </w:pPr>
      <w:r w:rsidRPr="00543CB9">
        <w:rPr>
          <w:rFonts w:eastAsiaTheme="minorHAnsi"/>
          <w:b/>
          <w:sz w:val="22"/>
          <w:szCs w:val="22"/>
          <w:lang w:eastAsia="en-US"/>
        </w:rPr>
        <w:tab/>
      </w:r>
    </w:p>
    <w:p w14:paraId="69099615" w14:textId="77777777" w:rsidR="00A05750" w:rsidRPr="00543CB9" w:rsidRDefault="00A05750" w:rsidP="00A05750">
      <w:pPr>
        <w:tabs>
          <w:tab w:val="right" w:leader="dot" w:pos="9072"/>
        </w:tabs>
        <w:rPr>
          <w:rFonts w:eastAsiaTheme="minorHAnsi"/>
          <w:b/>
          <w:sz w:val="22"/>
          <w:szCs w:val="22"/>
          <w:lang w:eastAsia="en-US"/>
        </w:rPr>
      </w:pPr>
      <w:r w:rsidRPr="00543CB9">
        <w:rPr>
          <w:rFonts w:eastAsiaTheme="minorHAnsi"/>
          <w:b/>
          <w:sz w:val="22"/>
          <w:szCs w:val="22"/>
          <w:lang w:eastAsia="en-US"/>
        </w:rPr>
        <w:tab/>
      </w:r>
    </w:p>
    <w:p w14:paraId="49C4AB75" w14:textId="77777777" w:rsidR="00A05750" w:rsidRPr="00C721FF" w:rsidRDefault="00A05750" w:rsidP="009D39C1">
      <w:pPr>
        <w:pStyle w:val="Style1"/>
      </w:pPr>
      <w:r w:rsidRPr="00C721FF">
        <w:t>LA TRANSMISSION DES RESULTATS D’ANALYSES AU FORMAT EDILABO</w:t>
      </w:r>
    </w:p>
    <w:p w14:paraId="18F291E8" w14:textId="77777777" w:rsidR="00A05750" w:rsidRPr="00A05750" w:rsidRDefault="00A05750" w:rsidP="00A05750">
      <w:pPr>
        <w:autoSpaceDE w:val="0"/>
        <w:autoSpaceDN w:val="0"/>
        <w:adjustRightInd w:val="0"/>
        <w:spacing w:before="120" w:after="120" w:line="276" w:lineRule="auto"/>
        <w:jc w:val="both"/>
        <w:rPr>
          <w:rFonts w:eastAsiaTheme="minorHAnsi"/>
          <w:color w:val="000000"/>
          <w:sz w:val="22"/>
          <w:szCs w:val="22"/>
          <w:lang w:eastAsia="en-US"/>
        </w:rPr>
      </w:pPr>
      <w:r w:rsidRPr="00A05750">
        <w:rPr>
          <w:rFonts w:eastAsiaTheme="minorHAnsi"/>
          <w:color w:val="000000"/>
          <w:sz w:val="22"/>
          <w:szCs w:val="22"/>
          <w:lang w:eastAsia="en-US"/>
        </w:rPr>
        <w:t>Concernant les échanges de données au format EDILABO, le candidat :</w:t>
      </w:r>
    </w:p>
    <w:p w14:paraId="2CD42210" w14:textId="77777777" w:rsidR="00A05750" w:rsidRPr="00A05750"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décrit</w:t>
      </w:r>
      <w:proofErr w:type="gramEnd"/>
      <w:r w:rsidRPr="00A05750">
        <w:rPr>
          <w:rFonts w:eastAsiaTheme="minorHAnsi"/>
          <w:sz w:val="22"/>
          <w:szCs w:val="22"/>
          <w:lang w:eastAsia="en-US"/>
        </w:rPr>
        <w:t xml:space="preserve"> les procédures mises en œuvre pour valider les fichiers de résultats, leur conformité au scénario d’échange EDILABO.</w:t>
      </w:r>
    </w:p>
    <w:p w14:paraId="612B7CCD" w14:textId="77777777" w:rsidR="00A05750" w:rsidRPr="00A05750" w:rsidRDefault="00A05750" w:rsidP="00A05750">
      <w:pPr>
        <w:autoSpaceDE w:val="0"/>
        <w:autoSpaceDN w:val="0"/>
        <w:adjustRightInd w:val="0"/>
        <w:ind w:left="720"/>
        <w:contextualSpacing/>
        <w:jc w:val="both"/>
        <w:rPr>
          <w:rFonts w:eastAsiaTheme="minorHAnsi"/>
          <w:sz w:val="22"/>
          <w:szCs w:val="22"/>
          <w:lang w:eastAsia="en-US"/>
        </w:rPr>
      </w:pPr>
    </w:p>
    <w:p w14:paraId="5C5FBF21"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60343C1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4EF215CC"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383B0BFA"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4C4739A1"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ab/>
      </w:r>
    </w:p>
    <w:p w14:paraId="637ABE16" w14:textId="77777777" w:rsidR="00A05750" w:rsidRPr="00A05750" w:rsidRDefault="00A05750" w:rsidP="00A05750">
      <w:pPr>
        <w:autoSpaceDE w:val="0"/>
        <w:autoSpaceDN w:val="0"/>
        <w:adjustRightInd w:val="0"/>
        <w:ind w:left="360"/>
        <w:contextualSpacing/>
        <w:jc w:val="both"/>
        <w:rPr>
          <w:rFonts w:eastAsiaTheme="minorHAnsi"/>
          <w:sz w:val="22"/>
          <w:szCs w:val="22"/>
          <w:lang w:eastAsia="en-US"/>
        </w:rPr>
      </w:pPr>
    </w:p>
    <w:p w14:paraId="5474B649" w14:textId="25040B7A" w:rsidR="00A05750" w:rsidRPr="00C94DFD" w:rsidRDefault="00A05750" w:rsidP="00A05750">
      <w:pPr>
        <w:numPr>
          <w:ilvl w:val="0"/>
          <w:numId w:val="7"/>
        </w:numPr>
        <w:autoSpaceDE w:val="0"/>
        <w:autoSpaceDN w:val="0"/>
        <w:adjustRightInd w:val="0"/>
        <w:spacing w:after="200" w:line="276" w:lineRule="auto"/>
        <w:contextualSpacing/>
        <w:jc w:val="both"/>
        <w:rPr>
          <w:rFonts w:eastAsiaTheme="minorHAnsi"/>
          <w:sz w:val="22"/>
          <w:szCs w:val="22"/>
          <w:lang w:eastAsia="en-US"/>
        </w:rPr>
      </w:pPr>
      <w:proofErr w:type="gramStart"/>
      <w:r w:rsidRPr="00A05750">
        <w:rPr>
          <w:rFonts w:eastAsiaTheme="minorHAnsi"/>
          <w:sz w:val="22"/>
          <w:szCs w:val="22"/>
          <w:lang w:eastAsia="en-US"/>
        </w:rPr>
        <w:t>détaille</w:t>
      </w:r>
      <w:proofErr w:type="gramEnd"/>
      <w:r w:rsidRPr="00A05750">
        <w:rPr>
          <w:rFonts w:eastAsiaTheme="minorHAnsi"/>
          <w:sz w:val="22"/>
          <w:szCs w:val="22"/>
          <w:lang w:eastAsia="en-US"/>
        </w:rPr>
        <w:t xml:space="preserve"> les dispositions prises pour respecter les obligations décrites </w:t>
      </w:r>
      <w:r w:rsidR="00DB0AB2">
        <w:rPr>
          <w:rFonts w:eastAsiaTheme="minorHAnsi"/>
          <w:sz w:val="22"/>
          <w:szCs w:val="22"/>
          <w:lang w:eastAsia="en-US"/>
        </w:rPr>
        <w:t>au paragraphe</w:t>
      </w:r>
      <w:r w:rsidRPr="00A05750">
        <w:rPr>
          <w:rFonts w:eastAsiaTheme="minorHAnsi"/>
          <w:sz w:val="22"/>
          <w:szCs w:val="22"/>
          <w:lang w:eastAsia="en-US"/>
        </w:rPr>
        <w:t xml:space="preserve"> </w:t>
      </w:r>
      <w:r w:rsidR="006D5139" w:rsidRPr="00DB0AB2">
        <w:rPr>
          <w:rFonts w:eastAsiaTheme="minorHAnsi"/>
          <w:sz w:val="22"/>
          <w:szCs w:val="22"/>
          <w:lang w:eastAsia="en-US"/>
        </w:rPr>
        <w:t>6.8</w:t>
      </w:r>
      <w:r w:rsidRPr="00A05750">
        <w:rPr>
          <w:rFonts w:eastAsiaTheme="minorHAnsi"/>
          <w:sz w:val="22"/>
          <w:szCs w:val="22"/>
          <w:lang w:eastAsia="en-US"/>
        </w:rPr>
        <w:t xml:space="preserve"> du C</w:t>
      </w:r>
      <w:r w:rsidR="00DB0AB2">
        <w:rPr>
          <w:rFonts w:eastAsiaTheme="minorHAnsi"/>
          <w:sz w:val="22"/>
          <w:szCs w:val="22"/>
          <w:lang w:eastAsia="en-US"/>
        </w:rPr>
        <w:t>CTP</w:t>
      </w:r>
      <w:r w:rsidRPr="00A05750">
        <w:rPr>
          <w:rFonts w:eastAsiaTheme="minorHAnsi"/>
          <w:sz w:val="22"/>
          <w:szCs w:val="22"/>
          <w:lang w:eastAsia="en-US"/>
        </w:rPr>
        <w:t xml:space="preserve"> relatif à la transmission des </w:t>
      </w:r>
      <w:r w:rsidR="00273753">
        <w:rPr>
          <w:rFonts w:eastAsiaTheme="minorHAnsi"/>
          <w:sz w:val="22"/>
          <w:szCs w:val="22"/>
          <w:lang w:eastAsia="en-US"/>
        </w:rPr>
        <w:t>données</w:t>
      </w:r>
      <w:r w:rsidRPr="00A05750">
        <w:rPr>
          <w:rFonts w:eastAsiaTheme="minorHAnsi"/>
          <w:sz w:val="22"/>
          <w:szCs w:val="22"/>
          <w:lang w:eastAsia="en-US"/>
        </w:rPr>
        <w:t>.</w:t>
      </w:r>
    </w:p>
    <w:p w14:paraId="1C820057" w14:textId="77777777" w:rsidR="00A05750" w:rsidRPr="00A05750" w:rsidRDefault="00A05750" w:rsidP="00A05750">
      <w:pPr>
        <w:tabs>
          <w:tab w:val="right" w:leader="dot" w:pos="9072"/>
        </w:tabs>
        <w:rPr>
          <w:rFonts w:eastAsiaTheme="minorHAnsi"/>
          <w:b/>
          <w:sz w:val="22"/>
          <w:szCs w:val="22"/>
          <w:lang w:eastAsia="en-US"/>
        </w:rPr>
      </w:pPr>
      <w:r w:rsidRPr="00A05750">
        <w:rPr>
          <w:rFonts w:eastAsiaTheme="minorHAnsi"/>
          <w:b/>
          <w:sz w:val="22"/>
          <w:szCs w:val="22"/>
          <w:lang w:eastAsia="en-US"/>
        </w:rPr>
        <w:t>Réponse du candidat :</w:t>
      </w:r>
    </w:p>
    <w:p w14:paraId="4253B9B6" w14:textId="77777777" w:rsidR="00A05750" w:rsidRPr="005A3184" w:rsidRDefault="00A05750" w:rsidP="00A05750">
      <w:pPr>
        <w:tabs>
          <w:tab w:val="right" w:leader="dot" w:pos="9072"/>
        </w:tabs>
        <w:rPr>
          <w:rFonts w:eastAsiaTheme="minorHAnsi"/>
          <w:b/>
          <w:sz w:val="22"/>
          <w:szCs w:val="22"/>
          <w:lang w:eastAsia="en-US"/>
        </w:rPr>
      </w:pPr>
      <w:r w:rsidRPr="005A3184">
        <w:rPr>
          <w:rFonts w:eastAsiaTheme="minorHAnsi"/>
          <w:b/>
          <w:sz w:val="22"/>
          <w:szCs w:val="22"/>
          <w:lang w:eastAsia="en-US"/>
        </w:rPr>
        <w:tab/>
      </w:r>
    </w:p>
    <w:p w14:paraId="2108461F" w14:textId="77777777" w:rsidR="00A05750" w:rsidRPr="005A3184" w:rsidRDefault="00A05750" w:rsidP="00A05750">
      <w:pPr>
        <w:tabs>
          <w:tab w:val="right" w:leader="dot" w:pos="9072"/>
        </w:tabs>
        <w:rPr>
          <w:rFonts w:eastAsiaTheme="minorHAnsi"/>
          <w:b/>
          <w:sz w:val="22"/>
          <w:szCs w:val="22"/>
          <w:lang w:eastAsia="en-US"/>
        </w:rPr>
      </w:pPr>
      <w:r w:rsidRPr="005A3184">
        <w:rPr>
          <w:rFonts w:eastAsiaTheme="minorHAnsi"/>
          <w:b/>
          <w:sz w:val="22"/>
          <w:szCs w:val="22"/>
          <w:lang w:eastAsia="en-US"/>
        </w:rPr>
        <w:tab/>
      </w:r>
    </w:p>
    <w:p w14:paraId="5576E648" w14:textId="77777777" w:rsidR="00A05750" w:rsidRPr="005A3184" w:rsidRDefault="00A05750" w:rsidP="00A05750">
      <w:pPr>
        <w:tabs>
          <w:tab w:val="right" w:leader="dot" w:pos="9072"/>
        </w:tabs>
        <w:rPr>
          <w:rFonts w:eastAsiaTheme="minorHAnsi"/>
          <w:b/>
          <w:sz w:val="22"/>
          <w:szCs w:val="22"/>
          <w:lang w:eastAsia="en-US"/>
        </w:rPr>
      </w:pPr>
      <w:r w:rsidRPr="005A3184">
        <w:rPr>
          <w:rFonts w:eastAsiaTheme="minorHAnsi"/>
          <w:b/>
          <w:sz w:val="22"/>
          <w:szCs w:val="22"/>
          <w:lang w:eastAsia="en-US"/>
        </w:rPr>
        <w:tab/>
      </w:r>
    </w:p>
    <w:p w14:paraId="4D6D3BE3" w14:textId="77777777" w:rsidR="00A05750" w:rsidRPr="005A3184" w:rsidRDefault="00A05750" w:rsidP="00A05750">
      <w:pPr>
        <w:tabs>
          <w:tab w:val="right" w:leader="dot" w:pos="9072"/>
        </w:tabs>
        <w:rPr>
          <w:rFonts w:eastAsiaTheme="minorHAnsi"/>
          <w:b/>
          <w:sz w:val="22"/>
          <w:szCs w:val="22"/>
          <w:lang w:eastAsia="en-US"/>
        </w:rPr>
      </w:pPr>
      <w:r w:rsidRPr="005A3184">
        <w:rPr>
          <w:rFonts w:eastAsiaTheme="minorHAnsi"/>
          <w:b/>
          <w:sz w:val="22"/>
          <w:szCs w:val="22"/>
          <w:lang w:eastAsia="en-US"/>
        </w:rPr>
        <w:tab/>
      </w:r>
    </w:p>
    <w:p w14:paraId="6309AAA8" w14:textId="1F193782" w:rsidR="00A05750" w:rsidRPr="00C721FF" w:rsidRDefault="00A05750" w:rsidP="009D39C1">
      <w:pPr>
        <w:pStyle w:val="Style1"/>
      </w:pPr>
      <w:r w:rsidRPr="00C721FF">
        <w:t>LE PRIX</w:t>
      </w:r>
    </w:p>
    <w:p w14:paraId="04E4C86D" w14:textId="77777777" w:rsidR="00A05750" w:rsidRPr="00A05750" w:rsidRDefault="00A05750" w:rsidP="00A05750">
      <w:pPr>
        <w:autoSpaceDE w:val="0"/>
        <w:autoSpaceDN w:val="0"/>
        <w:adjustRightInd w:val="0"/>
        <w:jc w:val="both"/>
        <w:rPr>
          <w:rFonts w:eastAsiaTheme="minorHAnsi"/>
          <w:b/>
          <w:bCs/>
          <w:sz w:val="22"/>
          <w:szCs w:val="22"/>
          <w:lang w:eastAsia="en-US"/>
        </w:rPr>
      </w:pPr>
    </w:p>
    <w:p w14:paraId="57E9A575" w14:textId="5F152747" w:rsidR="00A05750" w:rsidRPr="00A05750" w:rsidRDefault="00A05750" w:rsidP="00C5574E">
      <w:pPr>
        <w:spacing w:after="120" w:line="276" w:lineRule="auto"/>
        <w:jc w:val="both"/>
        <w:rPr>
          <w:rFonts w:eastAsia="Calibri"/>
          <w:b/>
          <w:sz w:val="22"/>
          <w:szCs w:val="16"/>
          <w:lang w:eastAsia="en-US"/>
        </w:rPr>
      </w:pPr>
      <w:r w:rsidRPr="00A05750">
        <w:rPr>
          <w:rFonts w:eastAsia="Calibri"/>
          <w:b/>
          <w:sz w:val="22"/>
          <w:szCs w:val="16"/>
          <w:lang w:eastAsia="en-US"/>
        </w:rPr>
        <w:t xml:space="preserve">Compléter obligatoirement le fichier </w:t>
      </w:r>
      <w:r w:rsidR="00DB0AB2" w:rsidRPr="00A05750">
        <w:rPr>
          <w:rFonts w:eastAsia="Calibri"/>
          <w:b/>
          <w:sz w:val="22"/>
          <w:szCs w:val="16"/>
          <w:lang w:eastAsia="en-US"/>
        </w:rPr>
        <w:t>Excel «</w:t>
      </w:r>
      <w:r w:rsidRPr="00A05750">
        <w:rPr>
          <w:rFonts w:eastAsia="Calibri"/>
          <w:b/>
          <w:sz w:val="22"/>
          <w:szCs w:val="16"/>
          <w:lang w:eastAsia="en-US"/>
        </w:rPr>
        <w:t> </w:t>
      </w:r>
      <w:r w:rsidRPr="00184599">
        <w:rPr>
          <w:rFonts w:eastAsia="Calibri"/>
          <w:b/>
          <w:i/>
          <w:sz w:val="22"/>
          <w:szCs w:val="16"/>
          <w:lang w:eastAsia="en-US"/>
        </w:rPr>
        <w:t>BPU</w:t>
      </w:r>
      <w:r w:rsidR="009D39C1">
        <w:rPr>
          <w:rFonts w:eastAsia="Calibri"/>
          <w:b/>
          <w:i/>
          <w:sz w:val="22"/>
          <w:szCs w:val="16"/>
          <w:lang w:eastAsia="en-US"/>
        </w:rPr>
        <w:t>-</w:t>
      </w:r>
      <w:r w:rsidR="00184599" w:rsidRPr="00184599">
        <w:rPr>
          <w:rFonts w:eastAsia="Calibri"/>
          <w:b/>
          <w:i/>
          <w:sz w:val="22"/>
          <w:szCs w:val="16"/>
          <w:lang w:eastAsia="en-US"/>
        </w:rPr>
        <w:t xml:space="preserve"> 25GC019</w:t>
      </w:r>
      <w:r w:rsidR="00184599">
        <w:rPr>
          <w:rFonts w:eastAsia="Calibri"/>
          <w:b/>
          <w:i/>
          <w:sz w:val="22"/>
          <w:szCs w:val="16"/>
          <w:lang w:eastAsia="en-US"/>
        </w:rPr>
        <w:t xml:space="preserve"> </w:t>
      </w:r>
      <w:r w:rsidR="009D39C1">
        <w:rPr>
          <w:rFonts w:eastAsia="Calibri"/>
          <w:b/>
          <w:i/>
          <w:sz w:val="22"/>
          <w:szCs w:val="16"/>
          <w:lang w:eastAsia="en-US"/>
        </w:rPr>
        <w:t>et DQE-25GC019</w:t>
      </w:r>
      <w:r w:rsidR="00AD18DC">
        <w:rPr>
          <w:rFonts w:eastAsia="Calibri"/>
          <w:b/>
          <w:i/>
          <w:sz w:val="22"/>
          <w:szCs w:val="16"/>
          <w:lang w:eastAsia="en-US"/>
        </w:rPr>
        <w:t> »</w:t>
      </w:r>
    </w:p>
    <w:p w14:paraId="397D6B9F" w14:textId="3011B579" w:rsidR="00A05750" w:rsidRPr="00A05750" w:rsidRDefault="00A05750" w:rsidP="00C5574E">
      <w:pPr>
        <w:spacing w:after="120" w:line="276" w:lineRule="auto"/>
        <w:jc w:val="both"/>
        <w:rPr>
          <w:rFonts w:eastAsia="Calibri"/>
          <w:sz w:val="22"/>
          <w:szCs w:val="16"/>
          <w:lang w:eastAsia="en-US"/>
        </w:rPr>
      </w:pPr>
      <w:r w:rsidRPr="00A05750">
        <w:rPr>
          <w:rFonts w:eastAsia="Calibri"/>
          <w:sz w:val="22"/>
          <w:szCs w:val="16"/>
          <w:lang w:eastAsia="en-US"/>
        </w:rPr>
        <w:t>Les seules modifications autorisées dans ce fichier sont :</w:t>
      </w:r>
    </w:p>
    <w:p w14:paraId="1B967EBE" w14:textId="7BEA34D1" w:rsidR="00A05750" w:rsidRPr="00A05750" w:rsidRDefault="00A05750" w:rsidP="00C5574E">
      <w:pPr>
        <w:numPr>
          <w:ilvl w:val="0"/>
          <w:numId w:val="6"/>
        </w:numPr>
        <w:spacing w:after="120" w:line="276" w:lineRule="auto"/>
        <w:contextualSpacing/>
        <w:jc w:val="both"/>
        <w:rPr>
          <w:rFonts w:eastAsia="Calibri"/>
          <w:sz w:val="22"/>
          <w:szCs w:val="16"/>
          <w:lang w:eastAsia="en-US"/>
        </w:rPr>
      </w:pPr>
      <w:proofErr w:type="gramStart"/>
      <w:r w:rsidRPr="00A05750">
        <w:rPr>
          <w:rFonts w:eastAsiaTheme="minorHAnsi"/>
          <w:sz w:val="22"/>
          <w:szCs w:val="22"/>
          <w:lang w:eastAsia="en-US"/>
        </w:rPr>
        <w:t>dans</w:t>
      </w:r>
      <w:proofErr w:type="gramEnd"/>
      <w:r w:rsidRPr="00A05750">
        <w:rPr>
          <w:rFonts w:eastAsiaTheme="minorHAnsi"/>
          <w:sz w:val="22"/>
          <w:szCs w:val="22"/>
          <w:lang w:eastAsia="en-US"/>
        </w:rPr>
        <w:t xml:space="preserve"> </w:t>
      </w:r>
      <w:r w:rsidR="00AD18DC">
        <w:rPr>
          <w:rFonts w:eastAsiaTheme="minorHAnsi"/>
          <w:sz w:val="22"/>
          <w:szCs w:val="22"/>
          <w:lang w:eastAsia="en-US"/>
        </w:rPr>
        <w:t>le fichier</w:t>
      </w:r>
      <w:r w:rsidRPr="00A05750">
        <w:rPr>
          <w:rFonts w:eastAsiaTheme="minorHAnsi"/>
          <w:sz w:val="22"/>
          <w:szCs w:val="22"/>
          <w:lang w:eastAsia="en-US"/>
        </w:rPr>
        <w:t xml:space="preserve"> «  </w:t>
      </w:r>
      <w:r w:rsidRPr="00A05750">
        <w:rPr>
          <w:rFonts w:eastAsiaTheme="minorHAnsi"/>
          <w:b/>
          <w:sz w:val="22"/>
          <w:szCs w:val="22"/>
          <w:lang w:eastAsia="en-US"/>
        </w:rPr>
        <w:t xml:space="preserve">BPU » </w:t>
      </w:r>
      <w:r w:rsidRPr="00A05750">
        <w:rPr>
          <w:rFonts w:eastAsia="Calibri"/>
          <w:sz w:val="22"/>
          <w:szCs w:val="16"/>
          <w:lang w:eastAsia="en-US"/>
        </w:rPr>
        <w:t xml:space="preserve">: ajout des familles tarifaires composées des paramètres </w:t>
      </w:r>
      <w:r w:rsidRPr="00A05750">
        <w:rPr>
          <w:rFonts w:eastAsiaTheme="minorHAnsi"/>
          <w:sz w:val="22"/>
          <w:szCs w:val="22"/>
          <w:u w:val="single"/>
          <w:lang w:eastAsia="en-US"/>
        </w:rPr>
        <w:t>prioritaires</w:t>
      </w:r>
      <w:r w:rsidRPr="00A05750">
        <w:rPr>
          <w:rFonts w:eastAsiaTheme="minorHAnsi"/>
          <w:sz w:val="22"/>
          <w:szCs w:val="22"/>
          <w:lang w:eastAsia="en-US"/>
        </w:rPr>
        <w:t xml:space="preserve">, des paramètres </w:t>
      </w:r>
      <w:r w:rsidRPr="00A05750">
        <w:rPr>
          <w:rFonts w:eastAsiaTheme="minorHAnsi"/>
          <w:sz w:val="22"/>
          <w:szCs w:val="22"/>
          <w:u w:val="single"/>
          <w:lang w:eastAsia="en-US"/>
        </w:rPr>
        <w:t>recommandés</w:t>
      </w:r>
      <w:r w:rsidRPr="00A05750">
        <w:rPr>
          <w:rFonts w:eastAsiaTheme="minorHAnsi"/>
          <w:sz w:val="22"/>
          <w:szCs w:val="22"/>
          <w:lang w:eastAsia="en-US"/>
        </w:rPr>
        <w:t xml:space="preserve">, des paramètres </w:t>
      </w:r>
      <w:r w:rsidRPr="00A05750">
        <w:rPr>
          <w:rFonts w:eastAsiaTheme="minorHAnsi"/>
          <w:sz w:val="22"/>
          <w:szCs w:val="22"/>
          <w:u w:val="single"/>
          <w:lang w:eastAsia="en-US"/>
        </w:rPr>
        <w:t>optionnels</w:t>
      </w:r>
      <w:r w:rsidRPr="00A05750">
        <w:rPr>
          <w:rFonts w:eastAsiaTheme="minorHAnsi"/>
          <w:sz w:val="22"/>
          <w:szCs w:val="22"/>
          <w:lang w:eastAsia="en-US"/>
        </w:rPr>
        <w:t xml:space="preserve"> ainsi que des paramètres </w:t>
      </w:r>
      <w:r w:rsidRPr="00A05750">
        <w:rPr>
          <w:rFonts w:eastAsiaTheme="minorHAnsi"/>
          <w:sz w:val="22"/>
          <w:szCs w:val="22"/>
          <w:u w:val="single"/>
          <w:lang w:eastAsia="en-US"/>
        </w:rPr>
        <w:t>complémentaires</w:t>
      </w:r>
      <w:r w:rsidRPr="00A05750">
        <w:rPr>
          <w:rFonts w:eastAsiaTheme="minorHAnsi"/>
          <w:sz w:val="22"/>
          <w:szCs w:val="22"/>
          <w:lang w:eastAsia="en-US"/>
        </w:rPr>
        <w:t xml:space="preserve"> et</w:t>
      </w:r>
      <w:r w:rsidRPr="00A05750">
        <w:rPr>
          <w:rFonts w:eastAsiaTheme="minorHAnsi"/>
          <w:sz w:val="22"/>
          <w:szCs w:val="22"/>
          <w:u w:val="single"/>
          <w:lang w:eastAsia="en-US"/>
        </w:rPr>
        <w:t xml:space="preserve"> supplémentaires ;</w:t>
      </w:r>
    </w:p>
    <w:p w14:paraId="7788F98A" w14:textId="7B4CE7A1" w:rsidR="00A05750" w:rsidRPr="00A05750" w:rsidRDefault="00A05750" w:rsidP="00C5574E">
      <w:pPr>
        <w:numPr>
          <w:ilvl w:val="0"/>
          <w:numId w:val="6"/>
        </w:numPr>
        <w:spacing w:after="120" w:line="276" w:lineRule="auto"/>
        <w:contextualSpacing/>
        <w:jc w:val="both"/>
        <w:rPr>
          <w:rFonts w:eastAsia="Calibri"/>
          <w:sz w:val="22"/>
          <w:szCs w:val="16"/>
          <w:lang w:eastAsia="en-US"/>
        </w:rPr>
      </w:pPr>
      <w:proofErr w:type="gramStart"/>
      <w:r w:rsidRPr="00A05750">
        <w:rPr>
          <w:rFonts w:eastAsiaTheme="minorHAnsi"/>
          <w:sz w:val="22"/>
          <w:szCs w:val="22"/>
          <w:lang w:eastAsia="en-US"/>
        </w:rPr>
        <w:t>dans</w:t>
      </w:r>
      <w:proofErr w:type="gramEnd"/>
      <w:r w:rsidRPr="00A05750">
        <w:rPr>
          <w:rFonts w:eastAsiaTheme="minorHAnsi"/>
          <w:sz w:val="22"/>
          <w:szCs w:val="22"/>
          <w:lang w:eastAsia="en-US"/>
        </w:rPr>
        <w:t xml:space="preserve"> </w:t>
      </w:r>
      <w:r w:rsidR="00AD18DC">
        <w:rPr>
          <w:rFonts w:eastAsiaTheme="minorHAnsi"/>
          <w:sz w:val="22"/>
          <w:szCs w:val="22"/>
          <w:lang w:eastAsia="en-US"/>
        </w:rPr>
        <w:t>le fichier « </w:t>
      </w:r>
      <w:r w:rsidR="00AD18DC" w:rsidRPr="00AD18DC">
        <w:rPr>
          <w:rFonts w:eastAsiaTheme="minorHAnsi"/>
          <w:b/>
          <w:bCs/>
          <w:sz w:val="22"/>
          <w:szCs w:val="22"/>
          <w:lang w:eastAsia="en-US"/>
        </w:rPr>
        <w:t>DQE</w:t>
      </w:r>
      <w:r w:rsidR="00AD18DC">
        <w:rPr>
          <w:rFonts w:eastAsiaTheme="minorHAnsi"/>
          <w:b/>
          <w:sz w:val="22"/>
          <w:szCs w:val="22"/>
          <w:lang w:eastAsia="en-US"/>
        </w:rPr>
        <w:t> »</w:t>
      </w:r>
      <w:r w:rsidRPr="00A05750">
        <w:rPr>
          <w:rFonts w:eastAsiaTheme="minorHAnsi"/>
          <w:b/>
          <w:sz w:val="22"/>
          <w:szCs w:val="22"/>
          <w:lang w:eastAsia="en-US"/>
        </w:rPr>
        <w:t>:</w:t>
      </w:r>
      <w:r w:rsidRPr="00A05750">
        <w:rPr>
          <w:rFonts w:eastAsia="Calibri"/>
          <w:sz w:val="22"/>
          <w:szCs w:val="16"/>
          <w:lang w:eastAsia="en-US"/>
        </w:rPr>
        <w:t xml:space="preserve"> </w:t>
      </w:r>
      <w:r w:rsidRPr="00A05750">
        <w:rPr>
          <w:rFonts w:eastAsiaTheme="minorHAnsi"/>
          <w:sz w:val="22"/>
          <w:szCs w:val="22"/>
          <w:lang w:eastAsia="en-US"/>
        </w:rPr>
        <w:t xml:space="preserve"> </w:t>
      </w:r>
      <w:r w:rsidRPr="00AD18DC">
        <w:rPr>
          <w:rFonts w:eastAsia="Calibri"/>
          <w:color w:val="FF0000"/>
          <w:sz w:val="22"/>
          <w:szCs w:val="16"/>
          <w:lang w:eastAsia="en-US"/>
        </w:rPr>
        <w:t xml:space="preserve">Ajout uniquement des familles comportant au moins un paramètre </w:t>
      </w:r>
      <w:r w:rsidRPr="00AD18DC">
        <w:rPr>
          <w:rFonts w:eastAsia="Calibri"/>
          <w:color w:val="FF0000"/>
          <w:sz w:val="22"/>
          <w:szCs w:val="16"/>
          <w:u w:val="single"/>
          <w:lang w:eastAsia="en-US"/>
        </w:rPr>
        <w:t>prioritaire et/ou un paramètre recommandé</w:t>
      </w:r>
      <w:r w:rsidRPr="00A05750">
        <w:rPr>
          <w:rFonts w:eastAsia="Calibri"/>
          <w:sz w:val="22"/>
          <w:szCs w:val="16"/>
          <w:lang w:eastAsia="en-US"/>
        </w:rPr>
        <w:t>.</w:t>
      </w:r>
    </w:p>
    <w:p w14:paraId="34B79D25" w14:textId="77777777" w:rsidR="00E73319" w:rsidRDefault="00E73319" w:rsidP="00A05750">
      <w:pPr>
        <w:autoSpaceDE w:val="0"/>
        <w:autoSpaceDN w:val="0"/>
        <w:adjustRightInd w:val="0"/>
        <w:spacing w:before="120" w:after="120" w:line="276" w:lineRule="auto"/>
        <w:jc w:val="both"/>
        <w:rPr>
          <w:rFonts w:eastAsiaTheme="minorHAnsi"/>
          <w:color w:val="000000"/>
          <w:sz w:val="22"/>
          <w:szCs w:val="22"/>
          <w:lang w:eastAsia="en-US"/>
        </w:rPr>
      </w:pPr>
    </w:p>
    <w:p w14:paraId="54D56118" w14:textId="77777777" w:rsidR="0040190D" w:rsidRDefault="0040190D" w:rsidP="00A05750">
      <w:pPr>
        <w:autoSpaceDE w:val="0"/>
        <w:autoSpaceDN w:val="0"/>
        <w:adjustRightInd w:val="0"/>
        <w:spacing w:before="120" w:after="120" w:line="276" w:lineRule="auto"/>
        <w:jc w:val="both"/>
        <w:rPr>
          <w:rFonts w:eastAsiaTheme="minorHAnsi"/>
          <w:color w:val="000000"/>
          <w:sz w:val="22"/>
          <w:szCs w:val="22"/>
          <w:lang w:eastAsia="en-US"/>
        </w:rPr>
      </w:pPr>
    </w:p>
    <w:p w14:paraId="3B59609C" w14:textId="58576BCF" w:rsidR="00A05750" w:rsidRPr="00C20F5D" w:rsidRDefault="00A05750" w:rsidP="00184599">
      <w:pPr>
        <w:tabs>
          <w:tab w:val="right" w:leader="dot" w:pos="9072"/>
        </w:tabs>
        <w:rPr>
          <w:rFonts w:eastAsiaTheme="minorHAnsi"/>
          <w:b/>
          <w:bCs/>
          <w:sz w:val="22"/>
          <w:szCs w:val="22"/>
          <w:lang w:eastAsia="en-US"/>
        </w:rPr>
      </w:pPr>
    </w:p>
    <w:sectPr w:rsidR="00A05750" w:rsidRPr="00C20F5D" w:rsidSect="00AE40E6">
      <w:footerReference w:type="default" r:id="rId9"/>
      <w:type w:val="continuous"/>
      <w:pgSz w:w="11906" w:h="16838"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1723C" w14:textId="77777777" w:rsidR="00E028A1" w:rsidRDefault="00E028A1">
      <w:r>
        <w:separator/>
      </w:r>
    </w:p>
  </w:endnote>
  <w:endnote w:type="continuationSeparator" w:id="0">
    <w:p w14:paraId="2E5E2DBC" w14:textId="77777777" w:rsidR="00E028A1" w:rsidRDefault="00E0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ews Gothic M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1FC7" w14:textId="1ECDBB2C" w:rsidR="00FE0FA6" w:rsidRDefault="00EC67CD" w:rsidP="004F4F5E">
    <w:pPr>
      <w:pStyle w:val="Pieddepage"/>
    </w:pPr>
    <w:r>
      <w:t>Consultation</w:t>
    </w:r>
    <w:r w:rsidR="00EC338E">
      <w:t xml:space="preserve"> </w:t>
    </w:r>
    <w:r w:rsidR="00543B70">
      <w:t>2</w:t>
    </w:r>
    <w:r w:rsidR="00110A5F">
      <w:t>5</w:t>
    </w:r>
    <w:r w:rsidR="0063223A">
      <w:t>GC019</w:t>
    </w:r>
    <w:r w:rsidR="00FE0FA6">
      <w:t xml:space="preserve">– </w:t>
    </w:r>
    <w:r w:rsidR="00D21DF3">
      <w:t>Surveillance de la qualité des eaux continentales</w:t>
    </w:r>
    <w:r w:rsidR="0063223A">
      <w:t> :</w:t>
    </w:r>
    <w:r>
      <w:t xml:space="preserve"> </w:t>
    </w:r>
    <w:r w:rsidR="0063223A">
      <w:t>Analyses sur le biote Poisson</w:t>
    </w:r>
  </w:p>
  <w:p w14:paraId="7EAA0588" w14:textId="08CA96FE" w:rsidR="00FE0FA6" w:rsidRDefault="00FE0FA6" w:rsidP="0063223A">
    <w:pPr>
      <w:pStyle w:val="Pieddepage"/>
      <w:jc w:val="right"/>
    </w:pPr>
    <w:r>
      <w:tab/>
    </w:r>
    <w:proofErr w:type="gramStart"/>
    <w:r>
      <w:t>page</w:t>
    </w:r>
    <w:proofErr w:type="gramEnd"/>
    <w:r>
      <w:t xml:space="preserve"> </w:t>
    </w:r>
    <w:r>
      <w:rPr>
        <w:rStyle w:val="Numrodepage"/>
        <w:rFonts w:cs="Arial"/>
      </w:rPr>
      <w:fldChar w:fldCharType="begin"/>
    </w:r>
    <w:r>
      <w:rPr>
        <w:rStyle w:val="Numrodepage"/>
        <w:rFonts w:cs="Arial"/>
      </w:rPr>
      <w:instrText xml:space="preserve"> PAGE </w:instrText>
    </w:r>
    <w:r>
      <w:rPr>
        <w:rStyle w:val="Numrodepage"/>
        <w:rFonts w:cs="Arial"/>
      </w:rPr>
      <w:fldChar w:fldCharType="separate"/>
    </w:r>
    <w:r w:rsidR="00C31F0D">
      <w:rPr>
        <w:rStyle w:val="Numrodepage"/>
        <w:rFonts w:cs="Arial"/>
        <w:noProof/>
      </w:rPr>
      <w:t>3</w:t>
    </w:r>
    <w:r>
      <w:rPr>
        <w:rStyle w:val="Numrodepage"/>
        <w:rFonts w:cs="Arial"/>
      </w:rPr>
      <w:fldChar w:fldCharType="end"/>
    </w:r>
    <w:r>
      <w:rPr>
        <w:rStyle w:val="Numrodepage"/>
        <w:rFonts w:cs="Arial"/>
      </w:rPr>
      <w:t xml:space="preserve"> / </w:t>
    </w:r>
    <w:r w:rsidR="00AE0BBF">
      <w:rPr>
        <w:rStyle w:val="Numrodepage"/>
        <w:rFonts w:cs="Arial"/>
      </w:rPr>
      <w:t>1</w:t>
    </w:r>
    <w:r w:rsidR="004F4F5E">
      <w:rPr>
        <w:rStyle w:val="Numrodepage"/>
        <w:rFonts w:cs="Arial"/>
      </w:rPr>
      <w:t>1</w:t>
    </w:r>
    <w:r>
      <w:rPr>
        <w:rStyle w:val="Numrodepage"/>
        <w:rFonts w:cs="Arial"/>
      </w:rPr>
      <w:tab/>
    </w:r>
    <w:r>
      <w:rPr>
        <w:rStyle w:val="Numrodepage"/>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DD941" w14:textId="77777777" w:rsidR="00E028A1" w:rsidRDefault="00E028A1">
      <w:r>
        <w:separator/>
      </w:r>
    </w:p>
  </w:footnote>
  <w:footnote w:type="continuationSeparator" w:id="0">
    <w:p w14:paraId="2E3D9D56" w14:textId="77777777" w:rsidR="00E028A1" w:rsidRDefault="00E02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46A98CE"/>
    <w:lvl w:ilvl="0">
      <w:numFmt w:val="decimal"/>
      <w:pStyle w:val="Lst1"/>
      <w:lvlText w:val="*"/>
      <w:lvlJc w:val="left"/>
      <w:rPr>
        <w:rFonts w:cs="Times New Roman"/>
      </w:rPr>
    </w:lvl>
  </w:abstractNum>
  <w:abstractNum w:abstractNumId="1" w15:restartNumberingAfterBreak="0">
    <w:nsid w:val="002E06F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62C06"/>
    <w:multiLevelType w:val="hybridMultilevel"/>
    <w:tmpl w:val="63CA9EB8"/>
    <w:lvl w:ilvl="0" w:tplc="22045E92">
      <w:numFmt w:val="bullet"/>
      <w:lvlText w:val="-"/>
      <w:lvlJc w:val="left"/>
      <w:pPr>
        <w:ind w:left="720" w:hanging="360"/>
      </w:pPr>
      <w:rPr>
        <w:rFonts w:ascii="Calibri" w:eastAsia="Calibr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6D5AAB"/>
    <w:multiLevelType w:val="hybridMultilevel"/>
    <w:tmpl w:val="1B68CCAE"/>
    <w:lvl w:ilvl="0" w:tplc="3E5C9F04">
      <w:start w:val="1"/>
      <w:numFmt w:val="bullet"/>
      <w:lvlText w:val="ð"/>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5E60A78"/>
    <w:multiLevelType w:val="hybridMultilevel"/>
    <w:tmpl w:val="B5FE4C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26016C"/>
    <w:multiLevelType w:val="hybridMultilevel"/>
    <w:tmpl w:val="74EE2A7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4D7BCC"/>
    <w:multiLevelType w:val="hybridMultilevel"/>
    <w:tmpl w:val="3C5026A2"/>
    <w:lvl w:ilvl="0" w:tplc="90F22EC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696D61"/>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154785"/>
    <w:multiLevelType w:val="singleLevel"/>
    <w:tmpl w:val="657258AE"/>
    <w:lvl w:ilvl="0">
      <w:start w:val="1"/>
      <w:numFmt w:val="bullet"/>
      <w:pStyle w:val="Listepuces4"/>
      <w:lvlText w:val=""/>
      <w:lvlJc w:val="left"/>
      <w:pPr>
        <w:tabs>
          <w:tab w:val="num" w:pos="2629"/>
        </w:tabs>
        <w:ind w:left="2629" w:hanging="360"/>
      </w:pPr>
      <w:rPr>
        <w:rFonts w:ascii="Symbol" w:hAnsi="Symbol" w:hint="default"/>
      </w:rPr>
    </w:lvl>
  </w:abstractNum>
  <w:abstractNum w:abstractNumId="9" w15:restartNumberingAfterBreak="0">
    <w:nsid w:val="4BFC5241"/>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5C5200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CD116E1"/>
    <w:multiLevelType w:val="multilevel"/>
    <w:tmpl w:val="AE88486A"/>
    <w:styleLink w:val="Listepucecv"/>
    <w:lvl w:ilvl="0">
      <w:start w:val="1"/>
      <w:numFmt w:val="bullet"/>
      <w:pStyle w:val="Listepuces"/>
      <w:lvlText w:val=""/>
      <w:lvlJc w:val="left"/>
      <w:pPr>
        <w:ind w:left="357" w:hanging="357"/>
      </w:pPr>
      <w:rPr>
        <w:rFonts w:ascii="Wingdings 2" w:hAnsi="Wingdings 2" w:hint="default"/>
        <w:color w:val="000000" w:themeColor="text1"/>
        <w:sz w:val="20"/>
      </w:rPr>
    </w:lvl>
    <w:lvl w:ilvl="1">
      <w:start w:val="1"/>
      <w:numFmt w:val="bullet"/>
      <w:pStyle w:val="Listepuces2"/>
      <w:lvlText w:val=""/>
      <w:lvlJc w:val="left"/>
      <w:pPr>
        <w:ind w:left="714" w:hanging="357"/>
      </w:pPr>
      <w:rPr>
        <w:rFonts w:ascii="Wingdings 2" w:hAnsi="Wingdings 2" w:hint="default"/>
        <w:color w:val="4BACC6" w:themeColor="accent5"/>
      </w:rPr>
    </w:lvl>
    <w:lvl w:ilvl="2">
      <w:start w:val="1"/>
      <w:numFmt w:val="bullet"/>
      <w:pStyle w:val="Listepuces3"/>
      <w:lvlText w:val=""/>
      <w:lvlJc w:val="left"/>
      <w:pPr>
        <w:ind w:left="1071" w:hanging="357"/>
      </w:pPr>
      <w:rPr>
        <w:rFonts w:ascii="Wingdings 2" w:hAnsi="Wingdings 2" w:hint="default"/>
        <w:color w:val="000000" w:themeColor="text1"/>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62593B72"/>
    <w:multiLevelType w:val="multilevel"/>
    <w:tmpl w:val="F452AB6A"/>
    <w:lvl w:ilvl="0">
      <w:start w:val="1"/>
      <w:numFmt w:val="decimal"/>
      <w:pStyle w:val="Style1"/>
      <w:lvlText w:val="%1."/>
      <w:lvlJc w:val="left"/>
      <w:pPr>
        <w:ind w:left="360" w:hanging="360"/>
      </w:pPr>
      <w:rPr>
        <w:rFonts w:hint="default"/>
      </w:rPr>
    </w:lvl>
    <w:lvl w:ilvl="1">
      <w:start w:val="1"/>
      <w:numFmt w:val="decimal"/>
      <w:pStyle w:val="Styl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DB3DE0"/>
    <w:multiLevelType w:val="multilevel"/>
    <w:tmpl w:val="AE88486A"/>
    <w:numStyleLink w:val="Listepucecv"/>
  </w:abstractNum>
  <w:num w:numId="1" w16cid:durableId="221789589">
    <w:abstractNumId w:val="0"/>
    <w:lvlOverride w:ilvl="0">
      <w:lvl w:ilvl="0">
        <w:start w:val="1"/>
        <w:numFmt w:val="bullet"/>
        <w:pStyle w:val="Lst1"/>
        <w:lvlText w:val=""/>
        <w:legacy w:legacy="1" w:legacySpace="0" w:legacyIndent="283"/>
        <w:lvlJc w:val="left"/>
        <w:pPr>
          <w:ind w:left="1417" w:hanging="283"/>
        </w:pPr>
        <w:rPr>
          <w:rFonts w:ascii="Symbol" w:hAnsi="Symbol" w:hint="default"/>
        </w:rPr>
      </w:lvl>
    </w:lvlOverride>
  </w:num>
  <w:num w:numId="2" w16cid:durableId="104425999">
    <w:abstractNumId w:val="8"/>
  </w:num>
  <w:num w:numId="3" w16cid:durableId="248081788">
    <w:abstractNumId w:val="5"/>
  </w:num>
  <w:num w:numId="4" w16cid:durableId="1452240153">
    <w:abstractNumId w:val="6"/>
  </w:num>
  <w:num w:numId="5" w16cid:durableId="1917208290">
    <w:abstractNumId w:val="4"/>
  </w:num>
  <w:num w:numId="6" w16cid:durableId="517736473">
    <w:abstractNumId w:val="2"/>
  </w:num>
  <w:num w:numId="7" w16cid:durableId="83650440">
    <w:abstractNumId w:val="3"/>
  </w:num>
  <w:num w:numId="8" w16cid:durableId="292755622">
    <w:abstractNumId w:val="10"/>
  </w:num>
  <w:num w:numId="9" w16cid:durableId="1057360537">
    <w:abstractNumId w:val="13"/>
  </w:num>
  <w:num w:numId="10" w16cid:durableId="1829319971">
    <w:abstractNumId w:val="11"/>
  </w:num>
  <w:num w:numId="11" w16cid:durableId="430392880">
    <w:abstractNumId w:val="12"/>
  </w:num>
  <w:num w:numId="12" w16cid:durableId="538512974">
    <w:abstractNumId w:val="1"/>
  </w:num>
  <w:num w:numId="13" w16cid:durableId="1552421468">
    <w:abstractNumId w:val="9"/>
  </w:num>
  <w:num w:numId="14" w16cid:durableId="18698773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D8"/>
    <w:rsid w:val="000002CE"/>
    <w:rsid w:val="000035F1"/>
    <w:rsid w:val="0000456C"/>
    <w:rsid w:val="00006EAE"/>
    <w:rsid w:val="000075FA"/>
    <w:rsid w:val="00007830"/>
    <w:rsid w:val="000111BD"/>
    <w:rsid w:val="0001128B"/>
    <w:rsid w:val="00014076"/>
    <w:rsid w:val="00015481"/>
    <w:rsid w:val="000155B6"/>
    <w:rsid w:val="00015AB8"/>
    <w:rsid w:val="00016E8F"/>
    <w:rsid w:val="000172FE"/>
    <w:rsid w:val="00020272"/>
    <w:rsid w:val="000210E1"/>
    <w:rsid w:val="0002235E"/>
    <w:rsid w:val="00023664"/>
    <w:rsid w:val="000243C5"/>
    <w:rsid w:val="00025FFE"/>
    <w:rsid w:val="000279AC"/>
    <w:rsid w:val="000323C2"/>
    <w:rsid w:val="00034C9D"/>
    <w:rsid w:val="00034D14"/>
    <w:rsid w:val="000361FD"/>
    <w:rsid w:val="00036BEE"/>
    <w:rsid w:val="0004066A"/>
    <w:rsid w:val="00040D1D"/>
    <w:rsid w:val="000414F0"/>
    <w:rsid w:val="00041D7B"/>
    <w:rsid w:val="00042408"/>
    <w:rsid w:val="000451DD"/>
    <w:rsid w:val="00046702"/>
    <w:rsid w:val="00047359"/>
    <w:rsid w:val="0005078F"/>
    <w:rsid w:val="00050B9D"/>
    <w:rsid w:val="00052590"/>
    <w:rsid w:val="000529B2"/>
    <w:rsid w:val="000531DA"/>
    <w:rsid w:val="00053919"/>
    <w:rsid w:val="000540DE"/>
    <w:rsid w:val="00054D07"/>
    <w:rsid w:val="00057976"/>
    <w:rsid w:val="00060821"/>
    <w:rsid w:val="00063BA8"/>
    <w:rsid w:val="00063EFA"/>
    <w:rsid w:val="00064C7B"/>
    <w:rsid w:val="00065DE6"/>
    <w:rsid w:val="0006629D"/>
    <w:rsid w:val="0006735A"/>
    <w:rsid w:val="00070DA3"/>
    <w:rsid w:val="0007101C"/>
    <w:rsid w:val="00073EF4"/>
    <w:rsid w:val="00075AAF"/>
    <w:rsid w:val="00075F29"/>
    <w:rsid w:val="0007607E"/>
    <w:rsid w:val="0007615A"/>
    <w:rsid w:val="00080966"/>
    <w:rsid w:val="0008293E"/>
    <w:rsid w:val="000830BD"/>
    <w:rsid w:val="000840BB"/>
    <w:rsid w:val="00085316"/>
    <w:rsid w:val="000860EE"/>
    <w:rsid w:val="00086A07"/>
    <w:rsid w:val="0008723A"/>
    <w:rsid w:val="0008743C"/>
    <w:rsid w:val="00087A06"/>
    <w:rsid w:val="00090479"/>
    <w:rsid w:val="000919D5"/>
    <w:rsid w:val="0009304B"/>
    <w:rsid w:val="00093403"/>
    <w:rsid w:val="0009357C"/>
    <w:rsid w:val="00093E2C"/>
    <w:rsid w:val="00094CAD"/>
    <w:rsid w:val="000953F6"/>
    <w:rsid w:val="00095CB3"/>
    <w:rsid w:val="000977F5"/>
    <w:rsid w:val="000A2810"/>
    <w:rsid w:val="000A57E9"/>
    <w:rsid w:val="000B0B5C"/>
    <w:rsid w:val="000B0D91"/>
    <w:rsid w:val="000B3122"/>
    <w:rsid w:val="000B37A7"/>
    <w:rsid w:val="000B40B5"/>
    <w:rsid w:val="000B4818"/>
    <w:rsid w:val="000B5BBA"/>
    <w:rsid w:val="000B660C"/>
    <w:rsid w:val="000C0559"/>
    <w:rsid w:val="000C1529"/>
    <w:rsid w:val="000C5116"/>
    <w:rsid w:val="000C51AB"/>
    <w:rsid w:val="000C5626"/>
    <w:rsid w:val="000C5D8E"/>
    <w:rsid w:val="000C639B"/>
    <w:rsid w:val="000C72E0"/>
    <w:rsid w:val="000C744E"/>
    <w:rsid w:val="000D1277"/>
    <w:rsid w:val="000D40F1"/>
    <w:rsid w:val="000D49CB"/>
    <w:rsid w:val="000D6127"/>
    <w:rsid w:val="000D7A9F"/>
    <w:rsid w:val="000D7CA7"/>
    <w:rsid w:val="000E09B7"/>
    <w:rsid w:val="000E317E"/>
    <w:rsid w:val="000E49D4"/>
    <w:rsid w:val="000E5411"/>
    <w:rsid w:val="000F36B6"/>
    <w:rsid w:val="000F415A"/>
    <w:rsid w:val="000F42A3"/>
    <w:rsid w:val="000F44ED"/>
    <w:rsid w:val="000F72F7"/>
    <w:rsid w:val="000F7F55"/>
    <w:rsid w:val="00101180"/>
    <w:rsid w:val="00101F97"/>
    <w:rsid w:val="00102687"/>
    <w:rsid w:val="00102F67"/>
    <w:rsid w:val="0010324F"/>
    <w:rsid w:val="00106101"/>
    <w:rsid w:val="00106116"/>
    <w:rsid w:val="00110A5F"/>
    <w:rsid w:val="0011328C"/>
    <w:rsid w:val="00114515"/>
    <w:rsid w:val="0011466C"/>
    <w:rsid w:val="00114D06"/>
    <w:rsid w:val="00115146"/>
    <w:rsid w:val="00121086"/>
    <w:rsid w:val="00123611"/>
    <w:rsid w:val="001257BE"/>
    <w:rsid w:val="00125DDB"/>
    <w:rsid w:val="00130B90"/>
    <w:rsid w:val="00130F76"/>
    <w:rsid w:val="001311E3"/>
    <w:rsid w:val="001312EA"/>
    <w:rsid w:val="00131A08"/>
    <w:rsid w:val="00131E7D"/>
    <w:rsid w:val="001326C9"/>
    <w:rsid w:val="00132726"/>
    <w:rsid w:val="00133931"/>
    <w:rsid w:val="0013398B"/>
    <w:rsid w:val="00134298"/>
    <w:rsid w:val="001354D7"/>
    <w:rsid w:val="00136033"/>
    <w:rsid w:val="00136735"/>
    <w:rsid w:val="0014158C"/>
    <w:rsid w:val="00143CD2"/>
    <w:rsid w:val="00144DF2"/>
    <w:rsid w:val="001459CF"/>
    <w:rsid w:val="00145E1E"/>
    <w:rsid w:val="0014664A"/>
    <w:rsid w:val="0014681E"/>
    <w:rsid w:val="001510F3"/>
    <w:rsid w:val="00151A3A"/>
    <w:rsid w:val="001539A6"/>
    <w:rsid w:val="00154615"/>
    <w:rsid w:val="00154D28"/>
    <w:rsid w:val="00155FF8"/>
    <w:rsid w:val="00157AA0"/>
    <w:rsid w:val="00157BD4"/>
    <w:rsid w:val="00162184"/>
    <w:rsid w:val="001625E5"/>
    <w:rsid w:val="00166E0B"/>
    <w:rsid w:val="00171315"/>
    <w:rsid w:val="00172F51"/>
    <w:rsid w:val="001736F4"/>
    <w:rsid w:val="00174743"/>
    <w:rsid w:val="00175461"/>
    <w:rsid w:val="00177310"/>
    <w:rsid w:val="00181104"/>
    <w:rsid w:val="00182274"/>
    <w:rsid w:val="00183E33"/>
    <w:rsid w:val="00184599"/>
    <w:rsid w:val="00184C85"/>
    <w:rsid w:val="00186051"/>
    <w:rsid w:val="00190954"/>
    <w:rsid w:val="00193431"/>
    <w:rsid w:val="001A0BF0"/>
    <w:rsid w:val="001A0DFB"/>
    <w:rsid w:val="001A1FC9"/>
    <w:rsid w:val="001A451C"/>
    <w:rsid w:val="001A52C5"/>
    <w:rsid w:val="001A5E82"/>
    <w:rsid w:val="001A6452"/>
    <w:rsid w:val="001A694C"/>
    <w:rsid w:val="001A77D9"/>
    <w:rsid w:val="001B04A1"/>
    <w:rsid w:val="001B2D62"/>
    <w:rsid w:val="001B39EE"/>
    <w:rsid w:val="001B54BB"/>
    <w:rsid w:val="001B5B62"/>
    <w:rsid w:val="001B72D1"/>
    <w:rsid w:val="001C069A"/>
    <w:rsid w:val="001C1C26"/>
    <w:rsid w:val="001C232B"/>
    <w:rsid w:val="001C2CC3"/>
    <w:rsid w:val="001C3D31"/>
    <w:rsid w:val="001C407D"/>
    <w:rsid w:val="001C76A7"/>
    <w:rsid w:val="001C7CEA"/>
    <w:rsid w:val="001D0747"/>
    <w:rsid w:val="001D46FB"/>
    <w:rsid w:val="001D544E"/>
    <w:rsid w:val="001D68C4"/>
    <w:rsid w:val="001D6D9C"/>
    <w:rsid w:val="001D7F23"/>
    <w:rsid w:val="001E0B56"/>
    <w:rsid w:val="001E195F"/>
    <w:rsid w:val="001E315A"/>
    <w:rsid w:val="001E7BB8"/>
    <w:rsid w:val="001E7FBC"/>
    <w:rsid w:val="001F0324"/>
    <w:rsid w:val="001F1877"/>
    <w:rsid w:val="001F243D"/>
    <w:rsid w:val="001F3953"/>
    <w:rsid w:val="001F3A84"/>
    <w:rsid w:val="001F50AB"/>
    <w:rsid w:val="001F511A"/>
    <w:rsid w:val="002023DD"/>
    <w:rsid w:val="00203963"/>
    <w:rsid w:val="00203EC0"/>
    <w:rsid w:val="00206292"/>
    <w:rsid w:val="002066C5"/>
    <w:rsid w:val="0020773E"/>
    <w:rsid w:val="00207F5F"/>
    <w:rsid w:val="00210B11"/>
    <w:rsid w:val="00210C5E"/>
    <w:rsid w:val="00210E32"/>
    <w:rsid w:val="0021148D"/>
    <w:rsid w:val="00211AAC"/>
    <w:rsid w:val="00214BC6"/>
    <w:rsid w:val="00215697"/>
    <w:rsid w:val="00217230"/>
    <w:rsid w:val="00221516"/>
    <w:rsid w:val="00222188"/>
    <w:rsid w:val="00222305"/>
    <w:rsid w:val="0022365A"/>
    <w:rsid w:val="002236EF"/>
    <w:rsid w:val="002242EB"/>
    <w:rsid w:val="00224A9D"/>
    <w:rsid w:val="00227E95"/>
    <w:rsid w:val="00231354"/>
    <w:rsid w:val="0023263F"/>
    <w:rsid w:val="00233A74"/>
    <w:rsid w:val="00233AC8"/>
    <w:rsid w:val="00233B31"/>
    <w:rsid w:val="00234B95"/>
    <w:rsid w:val="00235E9A"/>
    <w:rsid w:val="00236D6A"/>
    <w:rsid w:val="00241616"/>
    <w:rsid w:val="0024401B"/>
    <w:rsid w:val="00244473"/>
    <w:rsid w:val="00251E79"/>
    <w:rsid w:val="002522A3"/>
    <w:rsid w:val="002533C2"/>
    <w:rsid w:val="0025435F"/>
    <w:rsid w:val="00254569"/>
    <w:rsid w:val="00254C44"/>
    <w:rsid w:val="00255768"/>
    <w:rsid w:val="002563E9"/>
    <w:rsid w:val="00260229"/>
    <w:rsid w:val="00260E01"/>
    <w:rsid w:val="00265102"/>
    <w:rsid w:val="00265572"/>
    <w:rsid w:val="00265CA5"/>
    <w:rsid w:val="00265D9E"/>
    <w:rsid w:val="00265FBB"/>
    <w:rsid w:val="00267402"/>
    <w:rsid w:val="00270353"/>
    <w:rsid w:val="00273753"/>
    <w:rsid w:val="0027434D"/>
    <w:rsid w:val="00274D1B"/>
    <w:rsid w:val="00275EA5"/>
    <w:rsid w:val="002774A9"/>
    <w:rsid w:val="00277B56"/>
    <w:rsid w:val="002811D1"/>
    <w:rsid w:val="00282BA5"/>
    <w:rsid w:val="00282E6F"/>
    <w:rsid w:val="00283F62"/>
    <w:rsid w:val="00284718"/>
    <w:rsid w:val="0028557D"/>
    <w:rsid w:val="002874CE"/>
    <w:rsid w:val="002876F1"/>
    <w:rsid w:val="00287E68"/>
    <w:rsid w:val="002913A0"/>
    <w:rsid w:val="002917ED"/>
    <w:rsid w:val="0029372C"/>
    <w:rsid w:val="00293A25"/>
    <w:rsid w:val="00294F0C"/>
    <w:rsid w:val="002958CD"/>
    <w:rsid w:val="002960E0"/>
    <w:rsid w:val="00296DCD"/>
    <w:rsid w:val="00297051"/>
    <w:rsid w:val="002A01E2"/>
    <w:rsid w:val="002A1CE1"/>
    <w:rsid w:val="002A2214"/>
    <w:rsid w:val="002A2942"/>
    <w:rsid w:val="002A3022"/>
    <w:rsid w:val="002A4774"/>
    <w:rsid w:val="002A6AF2"/>
    <w:rsid w:val="002A6E19"/>
    <w:rsid w:val="002B1A92"/>
    <w:rsid w:val="002B24BB"/>
    <w:rsid w:val="002B25AD"/>
    <w:rsid w:val="002B2CBF"/>
    <w:rsid w:val="002B598C"/>
    <w:rsid w:val="002B68F4"/>
    <w:rsid w:val="002B7136"/>
    <w:rsid w:val="002C1AC7"/>
    <w:rsid w:val="002C2C57"/>
    <w:rsid w:val="002C3C28"/>
    <w:rsid w:val="002C47CD"/>
    <w:rsid w:val="002C5237"/>
    <w:rsid w:val="002C5E78"/>
    <w:rsid w:val="002C6933"/>
    <w:rsid w:val="002C73B1"/>
    <w:rsid w:val="002C75D9"/>
    <w:rsid w:val="002C794D"/>
    <w:rsid w:val="002D328F"/>
    <w:rsid w:val="002D4647"/>
    <w:rsid w:val="002D526E"/>
    <w:rsid w:val="002D76E0"/>
    <w:rsid w:val="002E0C13"/>
    <w:rsid w:val="002E1E79"/>
    <w:rsid w:val="002E213A"/>
    <w:rsid w:val="002E250E"/>
    <w:rsid w:val="002E4D5B"/>
    <w:rsid w:val="002E504C"/>
    <w:rsid w:val="002E58D8"/>
    <w:rsid w:val="002E73EC"/>
    <w:rsid w:val="002E76B2"/>
    <w:rsid w:val="002F2426"/>
    <w:rsid w:val="002F2812"/>
    <w:rsid w:val="002F2D67"/>
    <w:rsid w:val="002F385D"/>
    <w:rsid w:val="002F5AA5"/>
    <w:rsid w:val="002F5EB6"/>
    <w:rsid w:val="002F60A5"/>
    <w:rsid w:val="003026D8"/>
    <w:rsid w:val="00302B2D"/>
    <w:rsid w:val="00303C62"/>
    <w:rsid w:val="00305D0D"/>
    <w:rsid w:val="0030652F"/>
    <w:rsid w:val="00310AA9"/>
    <w:rsid w:val="00310B47"/>
    <w:rsid w:val="003120CF"/>
    <w:rsid w:val="0031247E"/>
    <w:rsid w:val="003146E0"/>
    <w:rsid w:val="00315622"/>
    <w:rsid w:val="003158D5"/>
    <w:rsid w:val="00315F5E"/>
    <w:rsid w:val="00315FE1"/>
    <w:rsid w:val="0031644D"/>
    <w:rsid w:val="00317F63"/>
    <w:rsid w:val="00322574"/>
    <w:rsid w:val="003225DB"/>
    <w:rsid w:val="00322FD9"/>
    <w:rsid w:val="003247D3"/>
    <w:rsid w:val="0032489E"/>
    <w:rsid w:val="00324C5A"/>
    <w:rsid w:val="00324C9C"/>
    <w:rsid w:val="00325265"/>
    <w:rsid w:val="00330792"/>
    <w:rsid w:val="0033111D"/>
    <w:rsid w:val="00332DE4"/>
    <w:rsid w:val="00333C7E"/>
    <w:rsid w:val="00334744"/>
    <w:rsid w:val="003372A6"/>
    <w:rsid w:val="00337F38"/>
    <w:rsid w:val="00340F73"/>
    <w:rsid w:val="00341793"/>
    <w:rsid w:val="00341D90"/>
    <w:rsid w:val="00344230"/>
    <w:rsid w:val="00344DD9"/>
    <w:rsid w:val="003467AB"/>
    <w:rsid w:val="00351806"/>
    <w:rsid w:val="00352474"/>
    <w:rsid w:val="003526ED"/>
    <w:rsid w:val="003528F1"/>
    <w:rsid w:val="00352DF7"/>
    <w:rsid w:val="0035399A"/>
    <w:rsid w:val="003545C8"/>
    <w:rsid w:val="003548F9"/>
    <w:rsid w:val="00360EBF"/>
    <w:rsid w:val="00363E92"/>
    <w:rsid w:val="003660E6"/>
    <w:rsid w:val="003672AE"/>
    <w:rsid w:val="003708EA"/>
    <w:rsid w:val="00372667"/>
    <w:rsid w:val="00373164"/>
    <w:rsid w:val="00373F0D"/>
    <w:rsid w:val="00374A96"/>
    <w:rsid w:val="00374C95"/>
    <w:rsid w:val="0037534A"/>
    <w:rsid w:val="003816AD"/>
    <w:rsid w:val="00381EC7"/>
    <w:rsid w:val="0038214C"/>
    <w:rsid w:val="0038232F"/>
    <w:rsid w:val="003824C5"/>
    <w:rsid w:val="00383158"/>
    <w:rsid w:val="00383277"/>
    <w:rsid w:val="00384A21"/>
    <w:rsid w:val="00384F0F"/>
    <w:rsid w:val="0038675A"/>
    <w:rsid w:val="00386DE8"/>
    <w:rsid w:val="00390183"/>
    <w:rsid w:val="00391F55"/>
    <w:rsid w:val="00395395"/>
    <w:rsid w:val="003956BE"/>
    <w:rsid w:val="00396691"/>
    <w:rsid w:val="00397467"/>
    <w:rsid w:val="00397CEC"/>
    <w:rsid w:val="003A32AE"/>
    <w:rsid w:val="003A3369"/>
    <w:rsid w:val="003A4539"/>
    <w:rsid w:val="003A4830"/>
    <w:rsid w:val="003A56EC"/>
    <w:rsid w:val="003A57F1"/>
    <w:rsid w:val="003A7262"/>
    <w:rsid w:val="003A7E56"/>
    <w:rsid w:val="003B0562"/>
    <w:rsid w:val="003B2803"/>
    <w:rsid w:val="003B2E30"/>
    <w:rsid w:val="003B3965"/>
    <w:rsid w:val="003B574D"/>
    <w:rsid w:val="003B64CC"/>
    <w:rsid w:val="003B7480"/>
    <w:rsid w:val="003C1786"/>
    <w:rsid w:val="003C20D2"/>
    <w:rsid w:val="003C2541"/>
    <w:rsid w:val="003C4967"/>
    <w:rsid w:val="003C5912"/>
    <w:rsid w:val="003C606D"/>
    <w:rsid w:val="003C760A"/>
    <w:rsid w:val="003D19DB"/>
    <w:rsid w:val="003D34E6"/>
    <w:rsid w:val="003D459B"/>
    <w:rsid w:val="003E0FCC"/>
    <w:rsid w:val="003E12E5"/>
    <w:rsid w:val="003E2C9E"/>
    <w:rsid w:val="003E35AA"/>
    <w:rsid w:val="003E37C6"/>
    <w:rsid w:val="003E4E65"/>
    <w:rsid w:val="003E5B21"/>
    <w:rsid w:val="003E7D3A"/>
    <w:rsid w:val="003F0501"/>
    <w:rsid w:val="003F06BE"/>
    <w:rsid w:val="003F1DAA"/>
    <w:rsid w:val="003F2194"/>
    <w:rsid w:val="003F2258"/>
    <w:rsid w:val="003F7B30"/>
    <w:rsid w:val="0040190D"/>
    <w:rsid w:val="00404FDF"/>
    <w:rsid w:val="00405727"/>
    <w:rsid w:val="004058D1"/>
    <w:rsid w:val="00405E4D"/>
    <w:rsid w:val="00410494"/>
    <w:rsid w:val="00411FF7"/>
    <w:rsid w:val="00414100"/>
    <w:rsid w:val="00414292"/>
    <w:rsid w:val="004148F5"/>
    <w:rsid w:val="004161E2"/>
    <w:rsid w:val="00416FB9"/>
    <w:rsid w:val="00417992"/>
    <w:rsid w:val="00420D8E"/>
    <w:rsid w:val="004233CC"/>
    <w:rsid w:val="00425312"/>
    <w:rsid w:val="0042633D"/>
    <w:rsid w:val="00426390"/>
    <w:rsid w:val="004277D7"/>
    <w:rsid w:val="004316A5"/>
    <w:rsid w:val="0043396C"/>
    <w:rsid w:val="004368B4"/>
    <w:rsid w:val="00437283"/>
    <w:rsid w:val="0043735F"/>
    <w:rsid w:val="00437B0D"/>
    <w:rsid w:val="00437D4C"/>
    <w:rsid w:val="00437FD0"/>
    <w:rsid w:val="004406E3"/>
    <w:rsid w:val="00441AA7"/>
    <w:rsid w:val="00443276"/>
    <w:rsid w:val="00444B56"/>
    <w:rsid w:val="004478FF"/>
    <w:rsid w:val="00447975"/>
    <w:rsid w:val="0045180A"/>
    <w:rsid w:val="00452CB2"/>
    <w:rsid w:val="00457231"/>
    <w:rsid w:val="00460F73"/>
    <w:rsid w:val="00462240"/>
    <w:rsid w:val="00464EBB"/>
    <w:rsid w:val="00467EF7"/>
    <w:rsid w:val="00471281"/>
    <w:rsid w:val="00471538"/>
    <w:rsid w:val="00472128"/>
    <w:rsid w:val="00472FC5"/>
    <w:rsid w:val="0047504C"/>
    <w:rsid w:val="004771FB"/>
    <w:rsid w:val="00480459"/>
    <w:rsid w:val="0048113F"/>
    <w:rsid w:val="00481654"/>
    <w:rsid w:val="00481930"/>
    <w:rsid w:val="00482224"/>
    <w:rsid w:val="004847DA"/>
    <w:rsid w:val="004876B0"/>
    <w:rsid w:val="00487BE4"/>
    <w:rsid w:val="004905C6"/>
    <w:rsid w:val="004909F6"/>
    <w:rsid w:val="00490AB8"/>
    <w:rsid w:val="00491AD9"/>
    <w:rsid w:val="004924FC"/>
    <w:rsid w:val="00492838"/>
    <w:rsid w:val="00494B12"/>
    <w:rsid w:val="00495CF2"/>
    <w:rsid w:val="004972CE"/>
    <w:rsid w:val="0049735F"/>
    <w:rsid w:val="00497F53"/>
    <w:rsid w:val="004A0394"/>
    <w:rsid w:val="004A0513"/>
    <w:rsid w:val="004A299F"/>
    <w:rsid w:val="004A61AE"/>
    <w:rsid w:val="004A7029"/>
    <w:rsid w:val="004B168B"/>
    <w:rsid w:val="004B1DE1"/>
    <w:rsid w:val="004B1F35"/>
    <w:rsid w:val="004B2C9B"/>
    <w:rsid w:val="004B32F2"/>
    <w:rsid w:val="004B3BD4"/>
    <w:rsid w:val="004B3EA0"/>
    <w:rsid w:val="004B3F6B"/>
    <w:rsid w:val="004B4AF7"/>
    <w:rsid w:val="004B63CD"/>
    <w:rsid w:val="004B792A"/>
    <w:rsid w:val="004C0A47"/>
    <w:rsid w:val="004C21EB"/>
    <w:rsid w:val="004C24F9"/>
    <w:rsid w:val="004C2AC8"/>
    <w:rsid w:val="004C3DBC"/>
    <w:rsid w:val="004C547C"/>
    <w:rsid w:val="004C7605"/>
    <w:rsid w:val="004D12F4"/>
    <w:rsid w:val="004D208B"/>
    <w:rsid w:val="004D2242"/>
    <w:rsid w:val="004D3C96"/>
    <w:rsid w:val="004D4560"/>
    <w:rsid w:val="004D4CDA"/>
    <w:rsid w:val="004D4F9E"/>
    <w:rsid w:val="004D55CD"/>
    <w:rsid w:val="004D6312"/>
    <w:rsid w:val="004D69F4"/>
    <w:rsid w:val="004D7D70"/>
    <w:rsid w:val="004E24A7"/>
    <w:rsid w:val="004E2ACE"/>
    <w:rsid w:val="004E2CC5"/>
    <w:rsid w:val="004E5A50"/>
    <w:rsid w:val="004E6077"/>
    <w:rsid w:val="004E7211"/>
    <w:rsid w:val="004E76FA"/>
    <w:rsid w:val="004E7F6D"/>
    <w:rsid w:val="004F1711"/>
    <w:rsid w:val="004F228D"/>
    <w:rsid w:val="004F26F9"/>
    <w:rsid w:val="004F29F6"/>
    <w:rsid w:val="004F3190"/>
    <w:rsid w:val="004F40AC"/>
    <w:rsid w:val="004F4DC4"/>
    <w:rsid w:val="004F4F5E"/>
    <w:rsid w:val="004F52F9"/>
    <w:rsid w:val="004F53E1"/>
    <w:rsid w:val="004F5FE8"/>
    <w:rsid w:val="00504EF6"/>
    <w:rsid w:val="005069A5"/>
    <w:rsid w:val="00507A4A"/>
    <w:rsid w:val="00513248"/>
    <w:rsid w:val="0051712B"/>
    <w:rsid w:val="005177A7"/>
    <w:rsid w:val="005238EC"/>
    <w:rsid w:val="00525E77"/>
    <w:rsid w:val="005273B4"/>
    <w:rsid w:val="00530040"/>
    <w:rsid w:val="0053072B"/>
    <w:rsid w:val="0053074F"/>
    <w:rsid w:val="00531325"/>
    <w:rsid w:val="00532647"/>
    <w:rsid w:val="00533302"/>
    <w:rsid w:val="00534415"/>
    <w:rsid w:val="005360E4"/>
    <w:rsid w:val="0053612D"/>
    <w:rsid w:val="00536824"/>
    <w:rsid w:val="00540068"/>
    <w:rsid w:val="00540E3E"/>
    <w:rsid w:val="005437BD"/>
    <w:rsid w:val="00543B70"/>
    <w:rsid w:val="00543CB9"/>
    <w:rsid w:val="00543D3C"/>
    <w:rsid w:val="00545667"/>
    <w:rsid w:val="00546276"/>
    <w:rsid w:val="0054705F"/>
    <w:rsid w:val="005523F3"/>
    <w:rsid w:val="00552F7A"/>
    <w:rsid w:val="005541A6"/>
    <w:rsid w:val="005558D2"/>
    <w:rsid w:val="00555D5C"/>
    <w:rsid w:val="00556F00"/>
    <w:rsid w:val="00557023"/>
    <w:rsid w:val="00557C5B"/>
    <w:rsid w:val="00557C99"/>
    <w:rsid w:val="0056056A"/>
    <w:rsid w:val="005607CA"/>
    <w:rsid w:val="00560E0F"/>
    <w:rsid w:val="00562623"/>
    <w:rsid w:val="00563499"/>
    <w:rsid w:val="0056654D"/>
    <w:rsid w:val="005669A3"/>
    <w:rsid w:val="00567824"/>
    <w:rsid w:val="00567ADB"/>
    <w:rsid w:val="0057074C"/>
    <w:rsid w:val="0057076E"/>
    <w:rsid w:val="005726FD"/>
    <w:rsid w:val="00573A3D"/>
    <w:rsid w:val="00574259"/>
    <w:rsid w:val="00576CD8"/>
    <w:rsid w:val="005771EC"/>
    <w:rsid w:val="0057756D"/>
    <w:rsid w:val="0058224E"/>
    <w:rsid w:val="00583830"/>
    <w:rsid w:val="005849DD"/>
    <w:rsid w:val="00584E4E"/>
    <w:rsid w:val="00586775"/>
    <w:rsid w:val="0058685E"/>
    <w:rsid w:val="00586C39"/>
    <w:rsid w:val="00590521"/>
    <w:rsid w:val="00590F63"/>
    <w:rsid w:val="005914A3"/>
    <w:rsid w:val="00593C58"/>
    <w:rsid w:val="005973EF"/>
    <w:rsid w:val="005A1667"/>
    <w:rsid w:val="005A3184"/>
    <w:rsid w:val="005A4A72"/>
    <w:rsid w:val="005A4F6D"/>
    <w:rsid w:val="005A778F"/>
    <w:rsid w:val="005A791C"/>
    <w:rsid w:val="005B042D"/>
    <w:rsid w:val="005B1CEC"/>
    <w:rsid w:val="005B2342"/>
    <w:rsid w:val="005B43B3"/>
    <w:rsid w:val="005B556E"/>
    <w:rsid w:val="005B79F9"/>
    <w:rsid w:val="005C012C"/>
    <w:rsid w:val="005C01E4"/>
    <w:rsid w:val="005C185F"/>
    <w:rsid w:val="005C1BEA"/>
    <w:rsid w:val="005C4880"/>
    <w:rsid w:val="005C5996"/>
    <w:rsid w:val="005C5B78"/>
    <w:rsid w:val="005C7E01"/>
    <w:rsid w:val="005D03FE"/>
    <w:rsid w:val="005D0B17"/>
    <w:rsid w:val="005D24AF"/>
    <w:rsid w:val="005D3D74"/>
    <w:rsid w:val="005D400C"/>
    <w:rsid w:val="005D47FF"/>
    <w:rsid w:val="005D48E6"/>
    <w:rsid w:val="005D72BB"/>
    <w:rsid w:val="005D7440"/>
    <w:rsid w:val="005E0168"/>
    <w:rsid w:val="005E2D2A"/>
    <w:rsid w:val="005E36B4"/>
    <w:rsid w:val="005E586E"/>
    <w:rsid w:val="005F37F5"/>
    <w:rsid w:val="005F5612"/>
    <w:rsid w:val="005F60E6"/>
    <w:rsid w:val="005F655B"/>
    <w:rsid w:val="005F6880"/>
    <w:rsid w:val="005F6AD1"/>
    <w:rsid w:val="006010D1"/>
    <w:rsid w:val="00601D8D"/>
    <w:rsid w:val="0060230A"/>
    <w:rsid w:val="006037C8"/>
    <w:rsid w:val="00603DED"/>
    <w:rsid w:val="00606975"/>
    <w:rsid w:val="00607868"/>
    <w:rsid w:val="00610B56"/>
    <w:rsid w:val="00611B5C"/>
    <w:rsid w:val="0061244B"/>
    <w:rsid w:val="00612F4D"/>
    <w:rsid w:val="00613975"/>
    <w:rsid w:val="00614206"/>
    <w:rsid w:val="0061467F"/>
    <w:rsid w:val="006146EB"/>
    <w:rsid w:val="00614986"/>
    <w:rsid w:val="00614BDC"/>
    <w:rsid w:val="006152AA"/>
    <w:rsid w:val="0061654B"/>
    <w:rsid w:val="00617005"/>
    <w:rsid w:val="00622DB7"/>
    <w:rsid w:val="00623474"/>
    <w:rsid w:val="00624A8B"/>
    <w:rsid w:val="00625768"/>
    <w:rsid w:val="00626363"/>
    <w:rsid w:val="006263A8"/>
    <w:rsid w:val="00627E6C"/>
    <w:rsid w:val="00630C24"/>
    <w:rsid w:val="00631706"/>
    <w:rsid w:val="0063223A"/>
    <w:rsid w:val="00633003"/>
    <w:rsid w:val="00634DC5"/>
    <w:rsid w:val="006360EC"/>
    <w:rsid w:val="006408AF"/>
    <w:rsid w:val="00641588"/>
    <w:rsid w:val="00642CEE"/>
    <w:rsid w:val="0064377F"/>
    <w:rsid w:val="00643A68"/>
    <w:rsid w:val="00643B19"/>
    <w:rsid w:val="006440B9"/>
    <w:rsid w:val="00644C9C"/>
    <w:rsid w:val="00646504"/>
    <w:rsid w:val="00647D5D"/>
    <w:rsid w:val="00650164"/>
    <w:rsid w:val="00650629"/>
    <w:rsid w:val="00650F6C"/>
    <w:rsid w:val="00653962"/>
    <w:rsid w:val="00653AA6"/>
    <w:rsid w:val="00653CDA"/>
    <w:rsid w:val="006542AE"/>
    <w:rsid w:val="006552FF"/>
    <w:rsid w:val="00655833"/>
    <w:rsid w:val="0065641E"/>
    <w:rsid w:val="00656747"/>
    <w:rsid w:val="00657457"/>
    <w:rsid w:val="00660BCB"/>
    <w:rsid w:val="00661706"/>
    <w:rsid w:val="00661741"/>
    <w:rsid w:val="00662262"/>
    <w:rsid w:val="0066248D"/>
    <w:rsid w:val="00662E84"/>
    <w:rsid w:val="00662EDE"/>
    <w:rsid w:val="0066446C"/>
    <w:rsid w:val="006665D9"/>
    <w:rsid w:val="00666868"/>
    <w:rsid w:val="00667350"/>
    <w:rsid w:val="00667BFB"/>
    <w:rsid w:val="00670270"/>
    <w:rsid w:val="006707EA"/>
    <w:rsid w:val="006708E6"/>
    <w:rsid w:val="0067471D"/>
    <w:rsid w:val="006751ED"/>
    <w:rsid w:val="00675D15"/>
    <w:rsid w:val="006761D0"/>
    <w:rsid w:val="00677D08"/>
    <w:rsid w:val="0068041D"/>
    <w:rsid w:val="00682D04"/>
    <w:rsid w:val="00683A42"/>
    <w:rsid w:val="00683B2F"/>
    <w:rsid w:val="00685414"/>
    <w:rsid w:val="00685609"/>
    <w:rsid w:val="00687B49"/>
    <w:rsid w:val="00687BA1"/>
    <w:rsid w:val="00690C68"/>
    <w:rsid w:val="00692A2F"/>
    <w:rsid w:val="00692D73"/>
    <w:rsid w:val="00692E9C"/>
    <w:rsid w:val="00695BA3"/>
    <w:rsid w:val="006A0414"/>
    <w:rsid w:val="006A0FCF"/>
    <w:rsid w:val="006A1952"/>
    <w:rsid w:val="006A37FA"/>
    <w:rsid w:val="006A4B7C"/>
    <w:rsid w:val="006B0134"/>
    <w:rsid w:val="006B1DB8"/>
    <w:rsid w:val="006B2DF0"/>
    <w:rsid w:val="006B3154"/>
    <w:rsid w:val="006B455F"/>
    <w:rsid w:val="006B48C2"/>
    <w:rsid w:val="006B494D"/>
    <w:rsid w:val="006B4C08"/>
    <w:rsid w:val="006B7D10"/>
    <w:rsid w:val="006C00D8"/>
    <w:rsid w:val="006C099B"/>
    <w:rsid w:val="006C14B3"/>
    <w:rsid w:val="006C2E1F"/>
    <w:rsid w:val="006C480D"/>
    <w:rsid w:val="006C5585"/>
    <w:rsid w:val="006D0B0B"/>
    <w:rsid w:val="006D11FA"/>
    <w:rsid w:val="006D1A46"/>
    <w:rsid w:val="006D4030"/>
    <w:rsid w:val="006D419F"/>
    <w:rsid w:val="006D4B8C"/>
    <w:rsid w:val="006D5139"/>
    <w:rsid w:val="006D5FD3"/>
    <w:rsid w:val="006E1511"/>
    <w:rsid w:val="006E26DD"/>
    <w:rsid w:val="006E3885"/>
    <w:rsid w:val="006E5CA1"/>
    <w:rsid w:val="006E70AC"/>
    <w:rsid w:val="006F046E"/>
    <w:rsid w:val="006F18A1"/>
    <w:rsid w:val="006F2124"/>
    <w:rsid w:val="007017A9"/>
    <w:rsid w:val="00703091"/>
    <w:rsid w:val="0070379D"/>
    <w:rsid w:val="007043CC"/>
    <w:rsid w:val="0071146D"/>
    <w:rsid w:val="00712934"/>
    <w:rsid w:val="00713E7D"/>
    <w:rsid w:val="00716AE0"/>
    <w:rsid w:val="00717528"/>
    <w:rsid w:val="00717D37"/>
    <w:rsid w:val="00720C81"/>
    <w:rsid w:val="00722582"/>
    <w:rsid w:val="007225C9"/>
    <w:rsid w:val="00723850"/>
    <w:rsid w:val="00727088"/>
    <w:rsid w:val="00735068"/>
    <w:rsid w:val="0073536A"/>
    <w:rsid w:val="007356FF"/>
    <w:rsid w:val="00735814"/>
    <w:rsid w:val="00736483"/>
    <w:rsid w:val="007365C2"/>
    <w:rsid w:val="00737AFC"/>
    <w:rsid w:val="0074009C"/>
    <w:rsid w:val="00742700"/>
    <w:rsid w:val="0074300C"/>
    <w:rsid w:val="007433AC"/>
    <w:rsid w:val="00743A03"/>
    <w:rsid w:val="00747BF0"/>
    <w:rsid w:val="00750671"/>
    <w:rsid w:val="0075130E"/>
    <w:rsid w:val="007519E7"/>
    <w:rsid w:val="0075279A"/>
    <w:rsid w:val="00752857"/>
    <w:rsid w:val="00752B1E"/>
    <w:rsid w:val="00752D42"/>
    <w:rsid w:val="00753AE8"/>
    <w:rsid w:val="00754F43"/>
    <w:rsid w:val="00756839"/>
    <w:rsid w:val="00757095"/>
    <w:rsid w:val="0076046B"/>
    <w:rsid w:val="00760FA6"/>
    <w:rsid w:val="0076397C"/>
    <w:rsid w:val="00763B77"/>
    <w:rsid w:val="007649F6"/>
    <w:rsid w:val="0076506A"/>
    <w:rsid w:val="00766614"/>
    <w:rsid w:val="00767869"/>
    <w:rsid w:val="00773541"/>
    <w:rsid w:val="007740E6"/>
    <w:rsid w:val="00774103"/>
    <w:rsid w:val="007746D1"/>
    <w:rsid w:val="007748E2"/>
    <w:rsid w:val="00776959"/>
    <w:rsid w:val="00780ED6"/>
    <w:rsid w:val="00784796"/>
    <w:rsid w:val="00784F0B"/>
    <w:rsid w:val="007864D7"/>
    <w:rsid w:val="007868C8"/>
    <w:rsid w:val="00786F91"/>
    <w:rsid w:val="00787D11"/>
    <w:rsid w:val="007909A5"/>
    <w:rsid w:val="00793221"/>
    <w:rsid w:val="00793274"/>
    <w:rsid w:val="0079384E"/>
    <w:rsid w:val="00796564"/>
    <w:rsid w:val="00796C2C"/>
    <w:rsid w:val="007A1AD6"/>
    <w:rsid w:val="007A1F76"/>
    <w:rsid w:val="007A21B4"/>
    <w:rsid w:val="007A2D39"/>
    <w:rsid w:val="007A3EED"/>
    <w:rsid w:val="007A79CC"/>
    <w:rsid w:val="007A7C41"/>
    <w:rsid w:val="007B0233"/>
    <w:rsid w:val="007B1C6F"/>
    <w:rsid w:val="007B2E2D"/>
    <w:rsid w:val="007B70F8"/>
    <w:rsid w:val="007C0EEF"/>
    <w:rsid w:val="007C1FB7"/>
    <w:rsid w:val="007C3001"/>
    <w:rsid w:val="007C404C"/>
    <w:rsid w:val="007C4245"/>
    <w:rsid w:val="007C4FB2"/>
    <w:rsid w:val="007C62DE"/>
    <w:rsid w:val="007D1443"/>
    <w:rsid w:val="007D59E5"/>
    <w:rsid w:val="007D6D4A"/>
    <w:rsid w:val="007D7810"/>
    <w:rsid w:val="007D7E29"/>
    <w:rsid w:val="007E09F0"/>
    <w:rsid w:val="007E129E"/>
    <w:rsid w:val="007E2B28"/>
    <w:rsid w:val="007E4247"/>
    <w:rsid w:val="007E458F"/>
    <w:rsid w:val="007E59D9"/>
    <w:rsid w:val="007E5A8C"/>
    <w:rsid w:val="007E6F1A"/>
    <w:rsid w:val="007F14F3"/>
    <w:rsid w:val="007F3755"/>
    <w:rsid w:val="007F57D8"/>
    <w:rsid w:val="007F5CAF"/>
    <w:rsid w:val="007F6CC4"/>
    <w:rsid w:val="00801798"/>
    <w:rsid w:val="008023B6"/>
    <w:rsid w:val="00804073"/>
    <w:rsid w:val="008051E1"/>
    <w:rsid w:val="00806D06"/>
    <w:rsid w:val="00806F1F"/>
    <w:rsid w:val="008122EF"/>
    <w:rsid w:val="00812377"/>
    <w:rsid w:val="00812A82"/>
    <w:rsid w:val="0081377A"/>
    <w:rsid w:val="00813FC5"/>
    <w:rsid w:val="00814487"/>
    <w:rsid w:val="00815D49"/>
    <w:rsid w:val="00816BE7"/>
    <w:rsid w:val="00816F91"/>
    <w:rsid w:val="008175AC"/>
    <w:rsid w:val="00817D78"/>
    <w:rsid w:val="0082106D"/>
    <w:rsid w:val="00822FE5"/>
    <w:rsid w:val="00826BE8"/>
    <w:rsid w:val="00827EE2"/>
    <w:rsid w:val="00830405"/>
    <w:rsid w:val="008316A2"/>
    <w:rsid w:val="0083218E"/>
    <w:rsid w:val="00836EE0"/>
    <w:rsid w:val="00837D55"/>
    <w:rsid w:val="00840F49"/>
    <w:rsid w:val="00841E7C"/>
    <w:rsid w:val="00844444"/>
    <w:rsid w:val="008447F9"/>
    <w:rsid w:val="00844C8C"/>
    <w:rsid w:val="00846686"/>
    <w:rsid w:val="00846E91"/>
    <w:rsid w:val="00855075"/>
    <w:rsid w:val="00855484"/>
    <w:rsid w:val="008601D9"/>
    <w:rsid w:val="0086141B"/>
    <w:rsid w:val="0086542F"/>
    <w:rsid w:val="00865A52"/>
    <w:rsid w:val="00866EDF"/>
    <w:rsid w:val="008702CA"/>
    <w:rsid w:val="0087097F"/>
    <w:rsid w:val="0087527C"/>
    <w:rsid w:val="0087537D"/>
    <w:rsid w:val="008753E8"/>
    <w:rsid w:val="00875BD4"/>
    <w:rsid w:val="0087707C"/>
    <w:rsid w:val="00877159"/>
    <w:rsid w:val="0088024B"/>
    <w:rsid w:val="00881026"/>
    <w:rsid w:val="008821E6"/>
    <w:rsid w:val="008847BF"/>
    <w:rsid w:val="00885E82"/>
    <w:rsid w:val="00886E1A"/>
    <w:rsid w:val="00887140"/>
    <w:rsid w:val="00890EF7"/>
    <w:rsid w:val="00893E3A"/>
    <w:rsid w:val="008959A3"/>
    <w:rsid w:val="00897881"/>
    <w:rsid w:val="008A1D58"/>
    <w:rsid w:val="008A230E"/>
    <w:rsid w:val="008A2DEB"/>
    <w:rsid w:val="008A4D68"/>
    <w:rsid w:val="008A7249"/>
    <w:rsid w:val="008B004B"/>
    <w:rsid w:val="008B05DE"/>
    <w:rsid w:val="008B081D"/>
    <w:rsid w:val="008B1865"/>
    <w:rsid w:val="008B6828"/>
    <w:rsid w:val="008C0146"/>
    <w:rsid w:val="008C0919"/>
    <w:rsid w:val="008C2D09"/>
    <w:rsid w:val="008C3099"/>
    <w:rsid w:val="008C36D0"/>
    <w:rsid w:val="008C417A"/>
    <w:rsid w:val="008D06A5"/>
    <w:rsid w:val="008D0F46"/>
    <w:rsid w:val="008D1B59"/>
    <w:rsid w:val="008D407C"/>
    <w:rsid w:val="008D5FF9"/>
    <w:rsid w:val="008E05E9"/>
    <w:rsid w:val="008E2DA5"/>
    <w:rsid w:val="008E2F3C"/>
    <w:rsid w:val="008E3567"/>
    <w:rsid w:val="008E4AF3"/>
    <w:rsid w:val="008E4EF9"/>
    <w:rsid w:val="008E5B02"/>
    <w:rsid w:val="008E6636"/>
    <w:rsid w:val="008E668E"/>
    <w:rsid w:val="008E6F63"/>
    <w:rsid w:val="008F1F50"/>
    <w:rsid w:val="008F2C23"/>
    <w:rsid w:val="008F345E"/>
    <w:rsid w:val="008F4345"/>
    <w:rsid w:val="008F570C"/>
    <w:rsid w:val="008F649C"/>
    <w:rsid w:val="008F6FB5"/>
    <w:rsid w:val="008F7C2B"/>
    <w:rsid w:val="00904145"/>
    <w:rsid w:val="00906CA9"/>
    <w:rsid w:val="0091087C"/>
    <w:rsid w:val="009112F8"/>
    <w:rsid w:val="00912754"/>
    <w:rsid w:val="0091430A"/>
    <w:rsid w:val="0091604F"/>
    <w:rsid w:val="00916587"/>
    <w:rsid w:val="009202AE"/>
    <w:rsid w:val="00920FF5"/>
    <w:rsid w:val="00921341"/>
    <w:rsid w:val="0092185E"/>
    <w:rsid w:val="00921F58"/>
    <w:rsid w:val="0092251E"/>
    <w:rsid w:val="00922BFF"/>
    <w:rsid w:val="009252B5"/>
    <w:rsid w:val="0092691E"/>
    <w:rsid w:val="00926C55"/>
    <w:rsid w:val="00927687"/>
    <w:rsid w:val="00930F99"/>
    <w:rsid w:val="00931E5D"/>
    <w:rsid w:val="00931EB8"/>
    <w:rsid w:val="0093366C"/>
    <w:rsid w:val="00933750"/>
    <w:rsid w:val="009349F1"/>
    <w:rsid w:val="00934A6E"/>
    <w:rsid w:val="009373B6"/>
    <w:rsid w:val="00937BA6"/>
    <w:rsid w:val="00940A10"/>
    <w:rsid w:val="00943461"/>
    <w:rsid w:val="00945C47"/>
    <w:rsid w:val="009462A4"/>
    <w:rsid w:val="00952B01"/>
    <w:rsid w:val="00953226"/>
    <w:rsid w:val="00953D3C"/>
    <w:rsid w:val="0095452F"/>
    <w:rsid w:val="00954B9F"/>
    <w:rsid w:val="0095531B"/>
    <w:rsid w:val="00956618"/>
    <w:rsid w:val="00961A1B"/>
    <w:rsid w:val="00962135"/>
    <w:rsid w:val="00962686"/>
    <w:rsid w:val="00963384"/>
    <w:rsid w:val="009650D4"/>
    <w:rsid w:val="00967495"/>
    <w:rsid w:val="00970652"/>
    <w:rsid w:val="00974241"/>
    <w:rsid w:val="00974C42"/>
    <w:rsid w:val="00977578"/>
    <w:rsid w:val="00981EF0"/>
    <w:rsid w:val="00983FB7"/>
    <w:rsid w:val="0098537F"/>
    <w:rsid w:val="00985B3E"/>
    <w:rsid w:val="00986B75"/>
    <w:rsid w:val="00990091"/>
    <w:rsid w:val="009906C7"/>
    <w:rsid w:val="00991C3C"/>
    <w:rsid w:val="00991DBE"/>
    <w:rsid w:val="009932FD"/>
    <w:rsid w:val="00997D1B"/>
    <w:rsid w:val="009A00F4"/>
    <w:rsid w:val="009A19A8"/>
    <w:rsid w:val="009A566D"/>
    <w:rsid w:val="009A6241"/>
    <w:rsid w:val="009A6704"/>
    <w:rsid w:val="009B014E"/>
    <w:rsid w:val="009B2ED9"/>
    <w:rsid w:val="009B4673"/>
    <w:rsid w:val="009B508F"/>
    <w:rsid w:val="009B70B1"/>
    <w:rsid w:val="009C159D"/>
    <w:rsid w:val="009C186C"/>
    <w:rsid w:val="009C2630"/>
    <w:rsid w:val="009C282F"/>
    <w:rsid w:val="009C2B23"/>
    <w:rsid w:val="009C2E5F"/>
    <w:rsid w:val="009C3DAB"/>
    <w:rsid w:val="009C61E9"/>
    <w:rsid w:val="009C65D4"/>
    <w:rsid w:val="009C6EEB"/>
    <w:rsid w:val="009C77DA"/>
    <w:rsid w:val="009C7EC1"/>
    <w:rsid w:val="009D39C1"/>
    <w:rsid w:val="009D3A69"/>
    <w:rsid w:val="009D4A8B"/>
    <w:rsid w:val="009D4B33"/>
    <w:rsid w:val="009D4C21"/>
    <w:rsid w:val="009D58C9"/>
    <w:rsid w:val="009D7C47"/>
    <w:rsid w:val="009E056A"/>
    <w:rsid w:val="009E07E2"/>
    <w:rsid w:val="009E0D53"/>
    <w:rsid w:val="009E1216"/>
    <w:rsid w:val="009E1784"/>
    <w:rsid w:val="009E2996"/>
    <w:rsid w:val="009E3AE1"/>
    <w:rsid w:val="009E4053"/>
    <w:rsid w:val="009E41B5"/>
    <w:rsid w:val="009E653D"/>
    <w:rsid w:val="009E6F57"/>
    <w:rsid w:val="009E7371"/>
    <w:rsid w:val="009E74CE"/>
    <w:rsid w:val="009F56CE"/>
    <w:rsid w:val="009F6CD4"/>
    <w:rsid w:val="009F79BC"/>
    <w:rsid w:val="009F7C33"/>
    <w:rsid w:val="00A008C9"/>
    <w:rsid w:val="00A01BB5"/>
    <w:rsid w:val="00A02E01"/>
    <w:rsid w:val="00A04ED7"/>
    <w:rsid w:val="00A05750"/>
    <w:rsid w:val="00A067AC"/>
    <w:rsid w:val="00A07EFA"/>
    <w:rsid w:val="00A10E9C"/>
    <w:rsid w:val="00A118D1"/>
    <w:rsid w:val="00A12234"/>
    <w:rsid w:val="00A14DF8"/>
    <w:rsid w:val="00A14E14"/>
    <w:rsid w:val="00A15104"/>
    <w:rsid w:val="00A158C2"/>
    <w:rsid w:val="00A15F5A"/>
    <w:rsid w:val="00A166B0"/>
    <w:rsid w:val="00A1760C"/>
    <w:rsid w:val="00A200F8"/>
    <w:rsid w:val="00A2017C"/>
    <w:rsid w:val="00A203DE"/>
    <w:rsid w:val="00A20E2C"/>
    <w:rsid w:val="00A2189B"/>
    <w:rsid w:val="00A22015"/>
    <w:rsid w:val="00A229E9"/>
    <w:rsid w:val="00A23B50"/>
    <w:rsid w:val="00A246EF"/>
    <w:rsid w:val="00A255C4"/>
    <w:rsid w:val="00A25EA9"/>
    <w:rsid w:val="00A26AF2"/>
    <w:rsid w:val="00A2738F"/>
    <w:rsid w:val="00A30CC1"/>
    <w:rsid w:val="00A347DB"/>
    <w:rsid w:val="00A35464"/>
    <w:rsid w:val="00A36674"/>
    <w:rsid w:val="00A37319"/>
    <w:rsid w:val="00A373A7"/>
    <w:rsid w:val="00A37637"/>
    <w:rsid w:val="00A37EBA"/>
    <w:rsid w:val="00A407D1"/>
    <w:rsid w:val="00A41580"/>
    <w:rsid w:val="00A41C3E"/>
    <w:rsid w:val="00A432DB"/>
    <w:rsid w:val="00A43E2C"/>
    <w:rsid w:val="00A4406C"/>
    <w:rsid w:val="00A46B54"/>
    <w:rsid w:val="00A4730F"/>
    <w:rsid w:val="00A50C84"/>
    <w:rsid w:val="00A528D2"/>
    <w:rsid w:val="00A532EE"/>
    <w:rsid w:val="00A53B04"/>
    <w:rsid w:val="00A553DC"/>
    <w:rsid w:val="00A556F1"/>
    <w:rsid w:val="00A5619E"/>
    <w:rsid w:val="00A601B8"/>
    <w:rsid w:val="00A6068F"/>
    <w:rsid w:val="00A61E00"/>
    <w:rsid w:val="00A64435"/>
    <w:rsid w:val="00A64CCC"/>
    <w:rsid w:val="00A650F9"/>
    <w:rsid w:val="00A65521"/>
    <w:rsid w:val="00A66707"/>
    <w:rsid w:val="00A66B85"/>
    <w:rsid w:val="00A66DE2"/>
    <w:rsid w:val="00A671D8"/>
    <w:rsid w:val="00A67946"/>
    <w:rsid w:val="00A67E0A"/>
    <w:rsid w:val="00A70DB5"/>
    <w:rsid w:val="00A71A65"/>
    <w:rsid w:val="00A7452A"/>
    <w:rsid w:val="00A76F41"/>
    <w:rsid w:val="00A80FDA"/>
    <w:rsid w:val="00A841CC"/>
    <w:rsid w:val="00A84E83"/>
    <w:rsid w:val="00A85559"/>
    <w:rsid w:val="00A85773"/>
    <w:rsid w:val="00A86434"/>
    <w:rsid w:val="00A87488"/>
    <w:rsid w:val="00A87EC2"/>
    <w:rsid w:val="00A91C0C"/>
    <w:rsid w:val="00A91EBA"/>
    <w:rsid w:val="00A923BD"/>
    <w:rsid w:val="00A9358D"/>
    <w:rsid w:val="00A9489E"/>
    <w:rsid w:val="00A952E7"/>
    <w:rsid w:val="00A95DBB"/>
    <w:rsid w:val="00AA08AE"/>
    <w:rsid w:val="00AA32B4"/>
    <w:rsid w:val="00AA3A5A"/>
    <w:rsid w:val="00AA42E3"/>
    <w:rsid w:val="00AA4896"/>
    <w:rsid w:val="00AA4DF8"/>
    <w:rsid w:val="00AA4E6A"/>
    <w:rsid w:val="00AA7171"/>
    <w:rsid w:val="00AA77BA"/>
    <w:rsid w:val="00AB169B"/>
    <w:rsid w:val="00AB34CB"/>
    <w:rsid w:val="00AB3E00"/>
    <w:rsid w:val="00AB4634"/>
    <w:rsid w:val="00AB48A8"/>
    <w:rsid w:val="00AB4B46"/>
    <w:rsid w:val="00AB5BF1"/>
    <w:rsid w:val="00AC1E8F"/>
    <w:rsid w:val="00AC412E"/>
    <w:rsid w:val="00AC4290"/>
    <w:rsid w:val="00AC4EA9"/>
    <w:rsid w:val="00AC6312"/>
    <w:rsid w:val="00AC751D"/>
    <w:rsid w:val="00AC75BA"/>
    <w:rsid w:val="00AD0181"/>
    <w:rsid w:val="00AD0903"/>
    <w:rsid w:val="00AD0E84"/>
    <w:rsid w:val="00AD1126"/>
    <w:rsid w:val="00AD18DC"/>
    <w:rsid w:val="00AD39DB"/>
    <w:rsid w:val="00AD4A5F"/>
    <w:rsid w:val="00AD77BC"/>
    <w:rsid w:val="00AD7881"/>
    <w:rsid w:val="00AE06FF"/>
    <w:rsid w:val="00AE0A77"/>
    <w:rsid w:val="00AE0BBF"/>
    <w:rsid w:val="00AE12E0"/>
    <w:rsid w:val="00AE40E6"/>
    <w:rsid w:val="00AE65BF"/>
    <w:rsid w:val="00AE6E7B"/>
    <w:rsid w:val="00AE7366"/>
    <w:rsid w:val="00AE7480"/>
    <w:rsid w:val="00AE7657"/>
    <w:rsid w:val="00AE768C"/>
    <w:rsid w:val="00AF1E9F"/>
    <w:rsid w:val="00AF2548"/>
    <w:rsid w:val="00AF3EBE"/>
    <w:rsid w:val="00AF422A"/>
    <w:rsid w:val="00AF4883"/>
    <w:rsid w:val="00AF4DEB"/>
    <w:rsid w:val="00AF72F6"/>
    <w:rsid w:val="00B016B4"/>
    <w:rsid w:val="00B02217"/>
    <w:rsid w:val="00B0232D"/>
    <w:rsid w:val="00B025BC"/>
    <w:rsid w:val="00B03B16"/>
    <w:rsid w:val="00B04C3B"/>
    <w:rsid w:val="00B06B6A"/>
    <w:rsid w:val="00B103DE"/>
    <w:rsid w:val="00B11ECA"/>
    <w:rsid w:val="00B13734"/>
    <w:rsid w:val="00B1466F"/>
    <w:rsid w:val="00B14959"/>
    <w:rsid w:val="00B15335"/>
    <w:rsid w:val="00B16DC5"/>
    <w:rsid w:val="00B207DC"/>
    <w:rsid w:val="00B2161A"/>
    <w:rsid w:val="00B2187B"/>
    <w:rsid w:val="00B23F7A"/>
    <w:rsid w:val="00B240C9"/>
    <w:rsid w:val="00B24108"/>
    <w:rsid w:val="00B24D07"/>
    <w:rsid w:val="00B264DB"/>
    <w:rsid w:val="00B279B8"/>
    <w:rsid w:val="00B3059C"/>
    <w:rsid w:val="00B30EE1"/>
    <w:rsid w:val="00B35812"/>
    <w:rsid w:val="00B369EF"/>
    <w:rsid w:val="00B40CFD"/>
    <w:rsid w:val="00B41352"/>
    <w:rsid w:val="00B4155D"/>
    <w:rsid w:val="00B4344D"/>
    <w:rsid w:val="00B43630"/>
    <w:rsid w:val="00B43756"/>
    <w:rsid w:val="00B50801"/>
    <w:rsid w:val="00B52961"/>
    <w:rsid w:val="00B54530"/>
    <w:rsid w:val="00B55371"/>
    <w:rsid w:val="00B604AA"/>
    <w:rsid w:val="00B60978"/>
    <w:rsid w:val="00B62043"/>
    <w:rsid w:val="00B62497"/>
    <w:rsid w:val="00B63D0F"/>
    <w:rsid w:val="00B640C6"/>
    <w:rsid w:val="00B659CA"/>
    <w:rsid w:val="00B6695F"/>
    <w:rsid w:val="00B66E57"/>
    <w:rsid w:val="00B67EE8"/>
    <w:rsid w:val="00B7323E"/>
    <w:rsid w:val="00B7381B"/>
    <w:rsid w:val="00B757B2"/>
    <w:rsid w:val="00B75A08"/>
    <w:rsid w:val="00B77D1D"/>
    <w:rsid w:val="00B81520"/>
    <w:rsid w:val="00B82F1A"/>
    <w:rsid w:val="00B84997"/>
    <w:rsid w:val="00B84FB8"/>
    <w:rsid w:val="00B85CB3"/>
    <w:rsid w:val="00B933BD"/>
    <w:rsid w:val="00B9362D"/>
    <w:rsid w:val="00B93782"/>
    <w:rsid w:val="00B93F03"/>
    <w:rsid w:val="00B941FE"/>
    <w:rsid w:val="00B95C56"/>
    <w:rsid w:val="00B968DC"/>
    <w:rsid w:val="00B97887"/>
    <w:rsid w:val="00B97A2E"/>
    <w:rsid w:val="00BA2C94"/>
    <w:rsid w:val="00BA300D"/>
    <w:rsid w:val="00BA3A30"/>
    <w:rsid w:val="00BA5738"/>
    <w:rsid w:val="00BA641E"/>
    <w:rsid w:val="00BB0855"/>
    <w:rsid w:val="00BB0DB2"/>
    <w:rsid w:val="00BB0FA7"/>
    <w:rsid w:val="00BB13C7"/>
    <w:rsid w:val="00BB3546"/>
    <w:rsid w:val="00BB370F"/>
    <w:rsid w:val="00BB5813"/>
    <w:rsid w:val="00BB6EDD"/>
    <w:rsid w:val="00BB73AA"/>
    <w:rsid w:val="00BB7798"/>
    <w:rsid w:val="00BB7E42"/>
    <w:rsid w:val="00BC09D7"/>
    <w:rsid w:val="00BC1563"/>
    <w:rsid w:val="00BC3578"/>
    <w:rsid w:val="00BC411B"/>
    <w:rsid w:val="00BC75EA"/>
    <w:rsid w:val="00BC7954"/>
    <w:rsid w:val="00BD0110"/>
    <w:rsid w:val="00BD059D"/>
    <w:rsid w:val="00BD1B4D"/>
    <w:rsid w:val="00BD1F95"/>
    <w:rsid w:val="00BD2E4C"/>
    <w:rsid w:val="00BD2E68"/>
    <w:rsid w:val="00BD3CDE"/>
    <w:rsid w:val="00BD41DC"/>
    <w:rsid w:val="00BD5CE7"/>
    <w:rsid w:val="00BD5DD6"/>
    <w:rsid w:val="00BD5E75"/>
    <w:rsid w:val="00BD5FA8"/>
    <w:rsid w:val="00BD7D03"/>
    <w:rsid w:val="00BD7DFD"/>
    <w:rsid w:val="00BE0678"/>
    <w:rsid w:val="00BE2C5D"/>
    <w:rsid w:val="00BE357A"/>
    <w:rsid w:val="00BE646A"/>
    <w:rsid w:val="00BE6C95"/>
    <w:rsid w:val="00BE7452"/>
    <w:rsid w:val="00BF077F"/>
    <w:rsid w:val="00BF1059"/>
    <w:rsid w:val="00BF1C07"/>
    <w:rsid w:val="00BF2A10"/>
    <w:rsid w:val="00BF42B9"/>
    <w:rsid w:val="00BF485F"/>
    <w:rsid w:val="00BF6031"/>
    <w:rsid w:val="00BF73B2"/>
    <w:rsid w:val="00C0033F"/>
    <w:rsid w:val="00C00521"/>
    <w:rsid w:val="00C03F23"/>
    <w:rsid w:val="00C050B4"/>
    <w:rsid w:val="00C067BB"/>
    <w:rsid w:val="00C10620"/>
    <w:rsid w:val="00C10A13"/>
    <w:rsid w:val="00C10CF0"/>
    <w:rsid w:val="00C10EAE"/>
    <w:rsid w:val="00C1512F"/>
    <w:rsid w:val="00C15963"/>
    <w:rsid w:val="00C16AB2"/>
    <w:rsid w:val="00C1779E"/>
    <w:rsid w:val="00C20C7D"/>
    <w:rsid w:val="00C20F5D"/>
    <w:rsid w:val="00C21B03"/>
    <w:rsid w:val="00C23E9D"/>
    <w:rsid w:val="00C24B8B"/>
    <w:rsid w:val="00C25597"/>
    <w:rsid w:val="00C307F5"/>
    <w:rsid w:val="00C311D3"/>
    <w:rsid w:val="00C31F0D"/>
    <w:rsid w:val="00C32486"/>
    <w:rsid w:val="00C334CB"/>
    <w:rsid w:val="00C33EA9"/>
    <w:rsid w:val="00C352D8"/>
    <w:rsid w:val="00C360AB"/>
    <w:rsid w:val="00C36173"/>
    <w:rsid w:val="00C3664C"/>
    <w:rsid w:val="00C37404"/>
    <w:rsid w:val="00C41A6E"/>
    <w:rsid w:val="00C436A1"/>
    <w:rsid w:val="00C43CA6"/>
    <w:rsid w:val="00C450BB"/>
    <w:rsid w:val="00C451DC"/>
    <w:rsid w:val="00C456D1"/>
    <w:rsid w:val="00C46720"/>
    <w:rsid w:val="00C46A91"/>
    <w:rsid w:val="00C51DFB"/>
    <w:rsid w:val="00C540D5"/>
    <w:rsid w:val="00C5574E"/>
    <w:rsid w:val="00C55B05"/>
    <w:rsid w:val="00C56A05"/>
    <w:rsid w:val="00C605C2"/>
    <w:rsid w:val="00C63564"/>
    <w:rsid w:val="00C64D07"/>
    <w:rsid w:val="00C674C0"/>
    <w:rsid w:val="00C712C2"/>
    <w:rsid w:val="00C7179A"/>
    <w:rsid w:val="00C721FF"/>
    <w:rsid w:val="00C7346C"/>
    <w:rsid w:val="00C73E6A"/>
    <w:rsid w:val="00C74625"/>
    <w:rsid w:val="00C75E9A"/>
    <w:rsid w:val="00C76EB5"/>
    <w:rsid w:val="00C77B79"/>
    <w:rsid w:val="00C806A5"/>
    <w:rsid w:val="00C80BB8"/>
    <w:rsid w:val="00C81E5A"/>
    <w:rsid w:val="00C8301D"/>
    <w:rsid w:val="00C83581"/>
    <w:rsid w:val="00C835EE"/>
    <w:rsid w:val="00C85038"/>
    <w:rsid w:val="00C855CC"/>
    <w:rsid w:val="00C913BA"/>
    <w:rsid w:val="00C93102"/>
    <w:rsid w:val="00C94DFD"/>
    <w:rsid w:val="00C970D0"/>
    <w:rsid w:val="00C973C1"/>
    <w:rsid w:val="00CA048A"/>
    <w:rsid w:val="00CA0AF0"/>
    <w:rsid w:val="00CA1FC3"/>
    <w:rsid w:val="00CA2FB1"/>
    <w:rsid w:val="00CA488C"/>
    <w:rsid w:val="00CA6B68"/>
    <w:rsid w:val="00CA6DDA"/>
    <w:rsid w:val="00CB1156"/>
    <w:rsid w:val="00CB3D70"/>
    <w:rsid w:val="00CB475B"/>
    <w:rsid w:val="00CB540B"/>
    <w:rsid w:val="00CB5BBF"/>
    <w:rsid w:val="00CB625B"/>
    <w:rsid w:val="00CB6AB6"/>
    <w:rsid w:val="00CC00A8"/>
    <w:rsid w:val="00CC0DA5"/>
    <w:rsid w:val="00CC3C5A"/>
    <w:rsid w:val="00CC3EFA"/>
    <w:rsid w:val="00CC44AE"/>
    <w:rsid w:val="00CC535E"/>
    <w:rsid w:val="00CD0AC2"/>
    <w:rsid w:val="00CD4B7F"/>
    <w:rsid w:val="00CD6EDB"/>
    <w:rsid w:val="00CE6F54"/>
    <w:rsid w:val="00CF2164"/>
    <w:rsid w:val="00CF21F8"/>
    <w:rsid w:val="00CF4051"/>
    <w:rsid w:val="00CF40E4"/>
    <w:rsid w:val="00CF4936"/>
    <w:rsid w:val="00CF6A1F"/>
    <w:rsid w:val="00CF6CEB"/>
    <w:rsid w:val="00CF7942"/>
    <w:rsid w:val="00D004CB"/>
    <w:rsid w:val="00D00F29"/>
    <w:rsid w:val="00D026B5"/>
    <w:rsid w:val="00D049ED"/>
    <w:rsid w:val="00D05425"/>
    <w:rsid w:val="00D0559F"/>
    <w:rsid w:val="00D06459"/>
    <w:rsid w:val="00D10B6C"/>
    <w:rsid w:val="00D12F48"/>
    <w:rsid w:val="00D133FF"/>
    <w:rsid w:val="00D14A57"/>
    <w:rsid w:val="00D1539B"/>
    <w:rsid w:val="00D15664"/>
    <w:rsid w:val="00D17007"/>
    <w:rsid w:val="00D17632"/>
    <w:rsid w:val="00D17BD4"/>
    <w:rsid w:val="00D20866"/>
    <w:rsid w:val="00D21DF3"/>
    <w:rsid w:val="00D23B43"/>
    <w:rsid w:val="00D24C04"/>
    <w:rsid w:val="00D24E90"/>
    <w:rsid w:val="00D24FB9"/>
    <w:rsid w:val="00D260D6"/>
    <w:rsid w:val="00D26F0C"/>
    <w:rsid w:val="00D27424"/>
    <w:rsid w:val="00D27B52"/>
    <w:rsid w:val="00D30BF8"/>
    <w:rsid w:val="00D317B1"/>
    <w:rsid w:val="00D402A9"/>
    <w:rsid w:val="00D4111B"/>
    <w:rsid w:val="00D4309F"/>
    <w:rsid w:val="00D43997"/>
    <w:rsid w:val="00D43A71"/>
    <w:rsid w:val="00D444D1"/>
    <w:rsid w:val="00D467B5"/>
    <w:rsid w:val="00D501D7"/>
    <w:rsid w:val="00D513BA"/>
    <w:rsid w:val="00D533F9"/>
    <w:rsid w:val="00D549BA"/>
    <w:rsid w:val="00D55E93"/>
    <w:rsid w:val="00D56E54"/>
    <w:rsid w:val="00D5729E"/>
    <w:rsid w:val="00D6041A"/>
    <w:rsid w:val="00D607CB"/>
    <w:rsid w:val="00D63E71"/>
    <w:rsid w:val="00D64332"/>
    <w:rsid w:val="00D66604"/>
    <w:rsid w:val="00D66E2C"/>
    <w:rsid w:val="00D6790F"/>
    <w:rsid w:val="00D70D31"/>
    <w:rsid w:val="00D7113F"/>
    <w:rsid w:val="00D734E0"/>
    <w:rsid w:val="00D7429E"/>
    <w:rsid w:val="00D7531C"/>
    <w:rsid w:val="00D75B93"/>
    <w:rsid w:val="00D7631D"/>
    <w:rsid w:val="00D7751E"/>
    <w:rsid w:val="00D80056"/>
    <w:rsid w:val="00D8082F"/>
    <w:rsid w:val="00D808B7"/>
    <w:rsid w:val="00D8168A"/>
    <w:rsid w:val="00D82B01"/>
    <w:rsid w:val="00D83C01"/>
    <w:rsid w:val="00D872D8"/>
    <w:rsid w:val="00D914D0"/>
    <w:rsid w:val="00D91C75"/>
    <w:rsid w:val="00D93A17"/>
    <w:rsid w:val="00D94554"/>
    <w:rsid w:val="00D949D6"/>
    <w:rsid w:val="00D95C13"/>
    <w:rsid w:val="00D96148"/>
    <w:rsid w:val="00D97C85"/>
    <w:rsid w:val="00DA045E"/>
    <w:rsid w:val="00DA120D"/>
    <w:rsid w:val="00DA1A85"/>
    <w:rsid w:val="00DA2BBA"/>
    <w:rsid w:val="00DA37C3"/>
    <w:rsid w:val="00DA4F2C"/>
    <w:rsid w:val="00DA502C"/>
    <w:rsid w:val="00DA6ED4"/>
    <w:rsid w:val="00DA756A"/>
    <w:rsid w:val="00DB02F2"/>
    <w:rsid w:val="00DB07C7"/>
    <w:rsid w:val="00DB0AB2"/>
    <w:rsid w:val="00DB10D7"/>
    <w:rsid w:val="00DB2CB0"/>
    <w:rsid w:val="00DB3D5B"/>
    <w:rsid w:val="00DB4F0C"/>
    <w:rsid w:val="00DB6B63"/>
    <w:rsid w:val="00DC0011"/>
    <w:rsid w:val="00DC122F"/>
    <w:rsid w:val="00DC1715"/>
    <w:rsid w:val="00DC5ED5"/>
    <w:rsid w:val="00DC675F"/>
    <w:rsid w:val="00DC6876"/>
    <w:rsid w:val="00DC6F97"/>
    <w:rsid w:val="00DD29A8"/>
    <w:rsid w:val="00DD6516"/>
    <w:rsid w:val="00DD70C0"/>
    <w:rsid w:val="00DE02F2"/>
    <w:rsid w:val="00DE0D64"/>
    <w:rsid w:val="00DE1027"/>
    <w:rsid w:val="00DE1A82"/>
    <w:rsid w:val="00DE25BD"/>
    <w:rsid w:val="00DE3039"/>
    <w:rsid w:val="00DE3409"/>
    <w:rsid w:val="00DE4157"/>
    <w:rsid w:val="00DF01DC"/>
    <w:rsid w:val="00DF05DA"/>
    <w:rsid w:val="00DF094F"/>
    <w:rsid w:val="00DF13F7"/>
    <w:rsid w:val="00DF25AD"/>
    <w:rsid w:val="00DF4A18"/>
    <w:rsid w:val="00E00C36"/>
    <w:rsid w:val="00E0265E"/>
    <w:rsid w:val="00E028A1"/>
    <w:rsid w:val="00E059D4"/>
    <w:rsid w:val="00E11BB7"/>
    <w:rsid w:val="00E12913"/>
    <w:rsid w:val="00E145A8"/>
    <w:rsid w:val="00E149D0"/>
    <w:rsid w:val="00E15418"/>
    <w:rsid w:val="00E1552A"/>
    <w:rsid w:val="00E15E2D"/>
    <w:rsid w:val="00E16822"/>
    <w:rsid w:val="00E16AD0"/>
    <w:rsid w:val="00E22F1C"/>
    <w:rsid w:val="00E23D2A"/>
    <w:rsid w:val="00E24251"/>
    <w:rsid w:val="00E24452"/>
    <w:rsid w:val="00E245E2"/>
    <w:rsid w:val="00E24950"/>
    <w:rsid w:val="00E25AE5"/>
    <w:rsid w:val="00E25D9F"/>
    <w:rsid w:val="00E30134"/>
    <w:rsid w:val="00E307B7"/>
    <w:rsid w:val="00E311CF"/>
    <w:rsid w:val="00E3170F"/>
    <w:rsid w:val="00E32925"/>
    <w:rsid w:val="00E32FC6"/>
    <w:rsid w:val="00E3472E"/>
    <w:rsid w:val="00E3761A"/>
    <w:rsid w:val="00E42D8F"/>
    <w:rsid w:val="00E43F03"/>
    <w:rsid w:val="00E440D1"/>
    <w:rsid w:val="00E450AC"/>
    <w:rsid w:val="00E450FA"/>
    <w:rsid w:val="00E45678"/>
    <w:rsid w:val="00E465BC"/>
    <w:rsid w:val="00E51C20"/>
    <w:rsid w:val="00E51E78"/>
    <w:rsid w:val="00E5300C"/>
    <w:rsid w:val="00E53914"/>
    <w:rsid w:val="00E54425"/>
    <w:rsid w:val="00E574D8"/>
    <w:rsid w:val="00E60672"/>
    <w:rsid w:val="00E60975"/>
    <w:rsid w:val="00E64D06"/>
    <w:rsid w:val="00E667E2"/>
    <w:rsid w:val="00E66AE9"/>
    <w:rsid w:val="00E675B9"/>
    <w:rsid w:val="00E70D0C"/>
    <w:rsid w:val="00E71A8F"/>
    <w:rsid w:val="00E71D5A"/>
    <w:rsid w:val="00E73319"/>
    <w:rsid w:val="00E74C7A"/>
    <w:rsid w:val="00E81036"/>
    <w:rsid w:val="00E8270A"/>
    <w:rsid w:val="00E829A1"/>
    <w:rsid w:val="00E82A84"/>
    <w:rsid w:val="00E82FF0"/>
    <w:rsid w:val="00E84288"/>
    <w:rsid w:val="00E876AA"/>
    <w:rsid w:val="00E87F2E"/>
    <w:rsid w:val="00E90127"/>
    <w:rsid w:val="00E95784"/>
    <w:rsid w:val="00E962E1"/>
    <w:rsid w:val="00E96CEA"/>
    <w:rsid w:val="00E977E9"/>
    <w:rsid w:val="00EA0C72"/>
    <w:rsid w:val="00EA372E"/>
    <w:rsid w:val="00EA42B0"/>
    <w:rsid w:val="00EA5010"/>
    <w:rsid w:val="00EA5C00"/>
    <w:rsid w:val="00EA74CE"/>
    <w:rsid w:val="00EA7AAD"/>
    <w:rsid w:val="00EB221B"/>
    <w:rsid w:val="00EB2C97"/>
    <w:rsid w:val="00EB38A6"/>
    <w:rsid w:val="00EB50A3"/>
    <w:rsid w:val="00EB5186"/>
    <w:rsid w:val="00EB54EE"/>
    <w:rsid w:val="00EB698D"/>
    <w:rsid w:val="00EC14A1"/>
    <w:rsid w:val="00EC15E6"/>
    <w:rsid w:val="00EC2346"/>
    <w:rsid w:val="00EC2D60"/>
    <w:rsid w:val="00EC2F1D"/>
    <w:rsid w:val="00EC338E"/>
    <w:rsid w:val="00EC4E0F"/>
    <w:rsid w:val="00EC67CD"/>
    <w:rsid w:val="00EC7E4D"/>
    <w:rsid w:val="00ED0031"/>
    <w:rsid w:val="00ED01C1"/>
    <w:rsid w:val="00ED1750"/>
    <w:rsid w:val="00ED2203"/>
    <w:rsid w:val="00ED2406"/>
    <w:rsid w:val="00ED2F99"/>
    <w:rsid w:val="00ED3662"/>
    <w:rsid w:val="00ED454E"/>
    <w:rsid w:val="00ED4664"/>
    <w:rsid w:val="00ED4E96"/>
    <w:rsid w:val="00ED58EF"/>
    <w:rsid w:val="00ED6A29"/>
    <w:rsid w:val="00EE037C"/>
    <w:rsid w:val="00EE37B6"/>
    <w:rsid w:val="00EF12B3"/>
    <w:rsid w:val="00EF2464"/>
    <w:rsid w:val="00EF3505"/>
    <w:rsid w:val="00F003AB"/>
    <w:rsid w:val="00F04B89"/>
    <w:rsid w:val="00F06284"/>
    <w:rsid w:val="00F11EAB"/>
    <w:rsid w:val="00F12DE7"/>
    <w:rsid w:val="00F1406E"/>
    <w:rsid w:val="00F14B27"/>
    <w:rsid w:val="00F176F0"/>
    <w:rsid w:val="00F20EA1"/>
    <w:rsid w:val="00F2378A"/>
    <w:rsid w:val="00F26CD4"/>
    <w:rsid w:val="00F30514"/>
    <w:rsid w:val="00F3088C"/>
    <w:rsid w:val="00F32311"/>
    <w:rsid w:val="00F33091"/>
    <w:rsid w:val="00F36AC8"/>
    <w:rsid w:val="00F36B22"/>
    <w:rsid w:val="00F37289"/>
    <w:rsid w:val="00F403B7"/>
    <w:rsid w:val="00F4063D"/>
    <w:rsid w:val="00F41675"/>
    <w:rsid w:val="00F41B75"/>
    <w:rsid w:val="00F420E3"/>
    <w:rsid w:val="00F42303"/>
    <w:rsid w:val="00F433FD"/>
    <w:rsid w:val="00F43DFB"/>
    <w:rsid w:val="00F464D1"/>
    <w:rsid w:val="00F46B35"/>
    <w:rsid w:val="00F47BCC"/>
    <w:rsid w:val="00F5032E"/>
    <w:rsid w:val="00F50658"/>
    <w:rsid w:val="00F529CC"/>
    <w:rsid w:val="00F5378E"/>
    <w:rsid w:val="00F54F21"/>
    <w:rsid w:val="00F56A6B"/>
    <w:rsid w:val="00F5788D"/>
    <w:rsid w:val="00F57A9E"/>
    <w:rsid w:val="00F610A0"/>
    <w:rsid w:val="00F62204"/>
    <w:rsid w:val="00F626B1"/>
    <w:rsid w:val="00F7000E"/>
    <w:rsid w:val="00F70C33"/>
    <w:rsid w:val="00F71781"/>
    <w:rsid w:val="00F7384C"/>
    <w:rsid w:val="00F74A95"/>
    <w:rsid w:val="00F76F53"/>
    <w:rsid w:val="00F771B7"/>
    <w:rsid w:val="00F775AC"/>
    <w:rsid w:val="00F77A80"/>
    <w:rsid w:val="00F836E3"/>
    <w:rsid w:val="00F83F75"/>
    <w:rsid w:val="00F846F6"/>
    <w:rsid w:val="00F85B54"/>
    <w:rsid w:val="00F8652F"/>
    <w:rsid w:val="00F928F5"/>
    <w:rsid w:val="00F93B46"/>
    <w:rsid w:val="00F94BCB"/>
    <w:rsid w:val="00FA242C"/>
    <w:rsid w:val="00FA30B9"/>
    <w:rsid w:val="00FA6982"/>
    <w:rsid w:val="00FA6EC7"/>
    <w:rsid w:val="00FA759A"/>
    <w:rsid w:val="00FB011B"/>
    <w:rsid w:val="00FB08F4"/>
    <w:rsid w:val="00FB3B06"/>
    <w:rsid w:val="00FB3B98"/>
    <w:rsid w:val="00FB3C5B"/>
    <w:rsid w:val="00FB4AC6"/>
    <w:rsid w:val="00FB7A08"/>
    <w:rsid w:val="00FC1E5D"/>
    <w:rsid w:val="00FC407D"/>
    <w:rsid w:val="00FC7BA6"/>
    <w:rsid w:val="00FD2220"/>
    <w:rsid w:val="00FD39D9"/>
    <w:rsid w:val="00FD4179"/>
    <w:rsid w:val="00FD48E7"/>
    <w:rsid w:val="00FD4B93"/>
    <w:rsid w:val="00FD5DCE"/>
    <w:rsid w:val="00FD6425"/>
    <w:rsid w:val="00FD7EE3"/>
    <w:rsid w:val="00FE0FA6"/>
    <w:rsid w:val="00FE10AB"/>
    <w:rsid w:val="00FE294F"/>
    <w:rsid w:val="00FE2988"/>
    <w:rsid w:val="00FE2E07"/>
    <w:rsid w:val="00FE35C8"/>
    <w:rsid w:val="00FE4863"/>
    <w:rsid w:val="00FE4D13"/>
    <w:rsid w:val="00FE4F36"/>
    <w:rsid w:val="00FE4FC6"/>
    <w:rsid w:val="00FE5CC7"/>
    <w:rsid w:val="00FE6041"/>
    <w:rsid w:val="00FE6FBC"/>
    <w:rsid w:val="00FE7512"/>
    <w:rsid w:val="00FF0C6D"/>
    <w:rsid w:val="00FF28C5"/>
    <w:rsid w:val="00FF349F"/>
    <w:rsid w:val="00FF3BF8"/>
    <w:rsid w:val="00FF3C64"/>
    <w:rsid w:val="00FF471A"/>
    <w:rsid w:val="00FF4CEE"/>
    <w:rsid w:val="00FF4EBB"/>
    <w:rsid w:val="00FF5139"/>
    <w:rsid w:val="00FF59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041CD15"/>
  <w15:docId w15:val="{C962F409-0DD8-4203-B728-D1EDA29F9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7CD"/>
    <w:rPr>
      <w:rFonts w:ascii="Arial" w:hAnsi="Arial" w:cs="Arial"/>
    </w:rPr>
  </w:style>
  <w:style w:type="paragraph" w:styleId="Titre1">
    <w:name w:val="heading 1"/>
    <w:basedOn w:val="Normal"/>
    <w:next w:val="Par1"/>
    <w:link w:val="Titre1Car"/>
    <w:qFormat/>
    <w:rsid w:val="004D2242"/>
    <w:pPr>
      <w:keepNext/>
      <w:pageBreakBefore/>
      <w:spacing w:before="240" w:after="60"/>
      <w:outlineLvl w:val="0"/>
    </w:pPr>
    <w:rPr>
      <w:b/>
      <w:bCs/>
      <w:kern w:val="28"/>
      <w:sz w:val="28"/>
      <w:szCs w:val="28"/>
    </w:rPr>
  </w:style>
  <w:style w:type="paragraph" w:styleId="Titre2">
    <w:name w:val="heading 2"/>
    <w:basedOn w:val="Titre1"/>
    <w:next w:val="Par1"/>
    <w:link w:val="Titre2Car"/>
    <w:qFormat/>
    <w:rsid w:val="004D2242"/>
    <w:pPr>
      <w:pageBreakBefore w:val="0"/>
      <w:ind w:left="284"/>
      <w:outlineLvl w:val="1"/>
    </w:pPr>
    <w:rPr>
      <w:sz w:val="24"/>
      <w:szCs w:val="24"/>
    </w:rPr>
  </w:style>
  <w:style w:type="paragraph" w:styleId="Titre3">
    <w:name w:val="heading 3"/>
    <w:basedOn w:val="Titre2"/>
    <w:next w:val="Par1"/>
    <w:link w:val="Titre3Car"/>
    <w:qFormat/>
    <w:rsid w:val="004D2242"/>
    <w:pPr>
      <w:outlineLvl w:val="2"/>
    </w:pPr>
    <w:rPr>
      <w:sz w:val="20"/>
      <w:szCs w:val="20"/>
    </w:rPr>
  </w:style>
  <w:style w:type="paragraph" w:styleId="Titre4">
    <w:name w:val="heading 4"/>
    <w:basedOn w:val="Titre3"/>
    <w:next w:val="Par1"/>
    <w:link w:val="Titre4Car"/>
    <w:qFormat/>
    <w:rsid w:val="004D2242"/>
    <w:pPr>
      <w:ind w:left="567"/>
      <w:outlineLvl w:val="3"/>
    </w:pPr>
    <w:rPr>
      <w:i/>
      <w:iCs/>
    </w:rPr>
  </w:style>
  <w:style w:type="paragraph" w:styleId="Titre5">
    <w:name w:val="heading 5"/>
    <w:basedOn w:val="Titre4"/>
    <w:next w:val="Normal"/>
    <w:link w:val="Titre5Car"/>
    <w:qFormat/>
    <w:rsid w:val="00DA756A"/>
    <w:pPr>
      <w:outlineLvl w:val="4"/>
    </w:pPr>
  </w:style>
  <w:style w:type="paragraph" w:styleId="Titre8">
    <w:name w:val="heading 8"/>
    <w:basedOn w:val="Normal"/>
    <w:next w:val="Normal"/>
    <w:link w:val="Titre8Car"/>
    <w:qFormat/>
    <w:rsid w:val="004D2242"/>
    <w:pPr>
      <w:keepNext/>
      <w:outlineLvl w:val="7"/>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A10E9C"/>
    <w:rPr>
      <w:rFonts w:ascii="Cambria" w:hAnsi="Cambria" w:cs="Cambria"/>
      <w:b/>
      <w:bCs/>
      <w:kern w:val="32"/>
      <w:sz w:val="32"/>
      <w:szCs w:val="32"/>
    </w:rPr>
  </w:style>
  <w:style w:type="character" w:customStyle="1" w:styleId="Titre2Car">
    <w:name w:val="Titre 2 Car"/>
    <w:link w:val="Titre2"/>
    <w:semiHidden/>
    <w:rsid w:val="00A10E9C"/>
    <w:rPr>
      <w:rFonts w:ascii="Cambria" w:hAnsi="Cambria" w:cs="Cambria"/>
      <w:b/>
      <w:bCs/>
      <w:i/>
      <w:iCs/>
      <w:sz w:val="28"/>
      <w:szCs w:val="28"/>
    </w:rPr>
  </w:style>
  <w:style w:type="character" w:customStyle="1" w:styleId="Titre3Car">
    <w:name w:val="Titre 3 Car"/>
    <w:link w:val="Titre3"/>
    <w:semiHidden/>
    <w:rsid w:val="00A10E9C"/>
    <w:rPr>
      <w:rFonts w:ascii="Cambria" w:hAnsi="Cambria" w:cs="Cambria"/>
      <w:b/>
      <w:bCs/>
      <w:sz w:val="26"/>
      <w:szCs w:val="26"/>
    </w:rPr>
  </w:style>
  <w:style w:type="character" w:customStyle="1" w:styleId="Titre4Car">
    <w:name w:val="Titre 4 Car"/>
    <w:link w:val="Titre4"/>
    <w:semiHidden/>
    <w:rsid w:val="00A10E9C"/>
    <w:rPr>
      <w:rFonts w:ascii="Calibri" w:hAnsi="Calibri" w:cs="Calibri"/>
      <w:b/>
      <w:bCs/>
      <w:sz w:val="28"/>
      <w:szCs w:val="28"/>
    </w:rPr>
  </w:style>
  <w:style w:type="character" w:customStyle="1" w:styleId="Titre5Car">
    <w:name w:val="Titre 5 Car"/>
    <w:link w:val="Titre5"/>
    <w:semiHidden/>
    <w:rsid w:val="00DB4F0C"/>
    <w:rPr>
      <w:rFonts w:ascii="Calibri" w:hAnsi="Calibri" w:cs="Calibri"/>
      <w:b/>
      <w:bCs/>
      <w:i/>
      <w:iCs/>
      <w:sz w:val="26"/>
      <w:szCs w:val="26"/>
    </w:rPr>
  </w:style>
  <w:style w:type="character" w:customStyle="1" w:styleId="Titre8Car">
    <w:name w:val="Titre 8 Car"/>
    <w:link w:val="Titre8"/>
    <w:semiHidden/>
    <w:rsid w:val="00A10E9C"/>
    <w:rPr>
      <w:rFonts w:ascii="Calibri" w:hAnsi="Calibri" w:cs="Calibri"/>
      <w:i/>
      <w:iCs/>
      <w:sz w:val="24"/>
      <w:szCs w:val="24"/>
    </w:rPr>
  </w:style>
  <w:style w:type="paragraph" w:styleId="En-tte">
    <w:name w:val="header"/>
    <w:basedOn w:val="Normal"/>
    <w:link w:val="En-tteCar"/>
    <w:rsid w:val="004D2242"/>
    <w:pPr>
      <w:tabs>
        <w:tab w:val="center" w:pos="4536"/>
        <w:tab w:val="right" w:pos="9072"/>
      </w:tabs>
    </w:pPr>
    <w:rPr>
      <w:sz w:val="16"/>
      <w:szCs w:val="16"/>
    </w:rPr>
  </w:style>
  <w:style w:type="character" w:customStyle="1" w:styleId="En-tteCar">
    <w:name w:val="En-tête Car"/>
    <w:link w:val="En-tte"/>
    <w:semiHidden/>
    <w:rsid w:val="00A10E9C"/>
    <w:rPr>
      <w:rFonts w:ascii="Arial" w:hAnsi="Arial" w:cs="Arial"/>
    </w:rPr>
  </w:style>
  <w:style w:type="paragraph" w:styleId="Pieddepage">
    <w:name w:val="footer"/>
    <w:basedOn w:val="Normal"/>
    <w:link w:val="PieddepageCar"/>
    <w:rsid w:val="004D2242"/>
    <w:pPr>
      <w:tabs>
        <w:tab w:val="center" w:pos="4536"/>
        <w:tab w:val="right" w:pos="9072"/>
      </w:tabs>
    </w:pPr>
    <w:rPr>
      <w:sz w:val="16"/>
      <w:szCs w:val="16"/>
    </w:rPr>
  </w:style>
  <w:style w:type="character" w:customStyle="1" w:styleId="PieddepageCar">
    <w:name w:val="Pied de page Car"/>
    <w:link w:val="Pieddepage"/>
    <w:semiHidden/>
    <w:rsid w:val="00A10E9C"/>
    <w:rPr>
      <w:rFonts w:ascii="Arial" w:hAnsi="Arial" w:cs="Arial"/>
    </w:rPr>
  </w:style>
  <w:style w:type="paragraph" w:styleId="TM1">
    <w:name w:val="toc 1"/>
    <w:basedOn w:val="Normal"/>
    <w:next w:val="Normal"/>
    <w:semiHidden/>
    <w:rsid w:val="004D2242"/>
    <w:pPr>
      <w:tabs>
        <w:tab w:val="right" w:leader="dot" w:pos="9072"/>
      </w:tabs>
    </w:pPr>
    <w:rPr>
      <w:b/>
      <w:bCs/>
    </w:rPr>
  </w:style>
  <w:style w:type="paragraph" w:styleId="TM2">
    <w:name w:val="toc 2"/>
    <w:basedOn w:val="Normal"/>
    <w:next w:val="Normal"/>
    <w:semiHidden/>
    <w:rsid w:val="004D2242"/>
    <w:pPr>
      <w:tabs>
        <w:tab w:val="right" w:leader="dot" w:pos="9072"/>
      </w:tabs>
      <w:ind w:left="200"/>
    </w:pPr>
  </w:style>
  <w:style w:type="paragraph" w:styleId="TM3">
    <w:name w:val="toc 3"/>
    <w:basedOn w:val="Normal"/>
    <w:next w:val="Normal"/>
    <w:semiHidden/>
    <w:rsid w:val="004D2242"/>
    <w:pPr>
      <w:tabs>
        <w:tab w:val="right" w:leader="dot" w:pos="9072"/>
      </w:tabs>
      <w:ind w:left="400"/>
    </w:pPr>
  </w:style>
  <w:style w:type="paragraph" w:styleId="TM4">
    <w:name w:val="toc 4"/>
    <w:basedOn w:val="Normal"/>
    <w:next w:val="Normal"/>
    <w:semiHidden/>
    <w:rsid w:val="004D2242"/>
    <w:pPr>
      <w:tabs>
        <w:tab w:val="right" w:leader="dot" w:pos="9072"/>
      </w:tabs>
      <w:ind w:left="600"/>
    </w:pPr>
  </w:style>
  <w:style w:type="paragraph" w:styleId="TM5">
    <w:name w:val="toc 5"/>
    <w:basedOn w:val="Normal"/>
    <w:next w:val="Normal"/>
    <w:semiHidden/>
    <w:rsid w:val="004D2242"/>
    <w:pPr>
      <w:tabs>
        <w:tab w:val="right" w:leader="dot" w:pos="9072"/>
      </w:tabs>
      <w:ind w:left="800"/>
    </w:pPr>
  </w:style>
  <w:style w:type="paragraph" w:styleId="TM6">
    <w:name w:val="toc 6"/>
    <w:basedOn w:val="Normal"/>
    <w:next w:val="Normal"/>
    <w:semiHidden/>
    <w:rsid w:val="004D2242"/>
    <w:pPr>
      <w:tabs>
        <w:tab w:val="right" w:leader="dot" w:pos="9072"/>
      </w:tabs>
      <w:ind w:left="1000"/>
    </w:pPr>
  </w:style>
  <w:style w:type="paragraph" w:styleId="TM7">
    <w:name w:val="toc 7"/>
    <w:basedOn w:val="Normal"/>
    <w:next w:val="Normal"/>
    <w:semiHidden/>
    <w:rsid w:val="004D2242"/>
    <w:pPr>
      <w:tabs>
        <w:tab w:val="right" w:leader="dot" w:pos="9072"/>
      </w:tabs>
      <w:ind w:left="1200"/>
    </w:pPr>
  </w:style>
  <w:style w:type="paragraph" w:styleId="TM8">
    <w:name w:val="toc 8"/>
    <w:basedOn w:val="Normal"/>
    <w:next w:val="Normal"/>
    <w:semiHidden/>
    <w:rsid w:val="004D2242"/>
    <w:pPr>
      <w:tabs>
        <w:tab w:val="right" w:leader="dot" w:pos="9072"/>
      </w:tabs>
      <w:ind w:left="1400"/>
    </w:pPr>
  </w:style>
  <w:style w:type="paragraph" w:styleId="TM9">
    <w:name w:val="toc 9"/>
    <w:basedOn w:val="Normal"/>
    <w:next w:val="Normal"/>
    <w:semiHidden/>
    <w:rsid w:val="004D2242"/>
    <w:pPr>
      <w:tabs>
        <w:tab w:val="right" w:leader="dot" w:pos="9072"/>
      </w:tabs>
      <w:ind w:left="1600"/>
    </w:pPr>
  </w:style>
  <w:style w:type="paragraph" w:customStyle="1" w:styleId="Para2">
    <w:name w:val="Para 2"/>
    <w:basedOn w:val="Normal"/>
    <w:rsid w:val="004D2242"/>
    <w:pPr>
      <w:spacing w:before="80" w:after="40"/>
      <w:ind w:left="737"/>
      <w:jc w:val="both"/>
    </w:pPr>
    <w:rPr>
      <w:sz w:val="24"/>
      <w:szCs w:val="24"/>
    </w:rPr>
  </w:style>
  <w:style w:type="paragraph" w:customStyle="1" w:styleId="Par1">
    <w:name w:val="Par1"/>
    <w:basedOn w:val="Normal"/>
    <w:rsid w:val="004D2242"/>
    <w:pPr>
      <w:keepLines/>
      <w:spacing w:before="120"/>
      <w:ind w:left="567"/>
      <w:jc w:val="both"/>
    </w:pPr>
  </w:style>
  <w:style w:type="paragraph" w:customStyle="1" w:styleId="Lst1">
    <w:name w:val="Lst1"/>
    <w:basedOn w:val="Par1"/>
    <w:rsid w:val="004D2242"/>
    <w:pPr>
      <w:numPr>
        <w:numId w:val="1"/>
      </w:numPr>
      <w:spacing w:before="60"/>
    </w:pPr>
  </w:style>
  <w:style w:type="paragraph" w:customStyle="1" w:styleId="Cellule">
    <w:name w:val="Cellule"/>
    <w:basedOn w:val="Normal"/>
    <w:rsid w:val="004D2242"/>
    <w:pPr>
      <w:suppressAutoHyphens/>
    </w:pPr>
    <w:rPr>
      <w:sz w:val="24"/>
      <w:szCs w:val="24"/>
    </w:rPr>
  </w:style>
  <w:style w:type="paragraph" w:customStyle="1" w:styleId="Listepuces30">
    <w:name w:val="Liste puces 3"/>
    <w:basedOn w:val="Normal"/>
    <w:rsid w:val="004D2242"/>
    <w:pPr>
      <w:spacing w:before="80" w:after="40"/>
      <w:ind w:left="1729" w:hanging="283"/>
      <w:jc w:val="both"/>
    </w:pPr>
    <w:rPr>
      <w:sz w:val="24"/>
      <w:szCs w:val="24"/>
    </w:rPr>
  </w:style>
  <w:style w:type="paragraph" w:customStyle="1" w:styleId="Listenum2">
    <w:name w:val="Liste num 2"/>
    <w:basedOn w:val="Para2"/>
    <w:rsid w:val="004D2242"/>
    <w:pPr>
      <w:ind w:left="1021" w:hanging="284"/>
    </w:pPr>
  </w:style>
  <w:style w:type="paragraph" w:customStyle="1" w:styleId="Para3">
    <w:name w:val="Para 3"/>
    <w:basedOn w:val="Normal"/>
    <w:rsid w:val="004D2242"/>
    <w:pPr>
      <w:spacing w:before="80" w:after="40"/>
      <w:ind w:left="1446"/>
      <w:jc w:val="both"/>
    </w:pPr>
    <w:rPr>
      <w:sz w:val="24"/>
      <w:szCs w:val="24"/>
    </w:rPr>
  </w:style>
  <w:style w:type="paragraph" w:customStyle="1" w:styleId="tableau2">
    <w:name w:val="tableau 2"/>
    <w:basedOn w:val="Normal"/>
    <w:rsid w:val="004D2242"/>
    <w:pPr>
      <w:ind w:left="57" w:right="57"/>
    </w:pPr>
    <w:rPr>
      <w:rFonts w:ascii="News Gothic MT" w:hAnsi="News Gothic MT" w:cs="News Gothic MT"/>
      <w:sz w:val="22"/>
      <w:szCs w:val="22"/>
    </w:rPr>
  </w:style>
  <w:style w:type="paragraph" w:styleId="Corpsdetexte">
    <w:name w:val="Body Text"/>
    <w:basedOn w:val="Normal"/>
    <w:link w:val="CorpsdetexteCar"/>
    <w:rsid w:val="004D2242"/>
    <w:pPr>
      <w:jc w:val="both"/>
    </w:pPr>
    <w:rPr>
      <w:sz w:val="24"/>
      <w:szCs w:val="24"/>
    </w:rPr>
  </w:style>
  <w:style w:type="character" w:customStyle="1" w:styleId="CorpsdetexteCar">
    <w:name w:val="Corps de texte Car"/>
    <w:link w:val="Corpsdetexte"/>
    <w:semiHidden/>
    <w:rsid w:val="00A10E9C"/>
    <w:rPr>
      <w:rFonts w:ascii="Arial" w:hAnsi="Arial" w:cs="Arial"/>
    </w:rPr>
  </w:style>
  <w:style w:type="paragraph" w:styleId="Liste">
    <w:name w:val="List"/>
    <w:basedOn w:val="Normal"/>
    <w:rsid w:val="004D2242"/>
    <w:pPr>
      <w:keepLines/>
      <w:spacing w:before="240" w:line="280" w:lineRule="exact"/>
      <w:ind w:left="283" w:hanging="283"/>
      <w:jc w:val="both"/>
    </w:pPr>
    <w:rPr>
      <w:sz w:val="22"/>
      <w:szCs w:val="22"/>
    </w:rPr>
  </w:style>
  <w:style w:type="paragraph" w:customStyle="1" w:styleId="TitreItalique">
    <w:name w:val="TitreItalique"/>
    <w:basedOn w:val="Normal"/>
    <w:next w:val="Normal"/>
    <w:rsid w:val="004D2242"/>
    <w:pPr>
      <w:keepNext/>
      <w:keepLines/>
      <w:spacing w:before="480" w:line="280" w:lineRule="exact"/>
      <w:jc w:val="both"/>
    </w:pPr>
    <w:rPr>
      <w:b/>
      <w:bCs/>
      <w:i/>
      <w:iCs/>
      <w:sz w:val="22"/>
      <w:szCs w:val="22"/>
    </w:rPr>
  </w:style>
  <w:style w:type="table" w:styleId="Grilledutableau">
    <w:name w:val="Table Grid"/>
    <w:basedOn w:val="TableauNormal"/>
    <w:rsid w:val="00B968DC"/>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662EDE"/>
    <w:rPr>
      <w:rFonts w:cs="Times New Roman"/>
      <w:sz w:val="16"/>
      <w:szCs w:val="16"/>
    </w:rPr>
  </w:style>
  <w:style w:type="paragraph" w:styleId="Commentaire">
    <w:name w:val="annotation text"/>
    <w:basedOn w:val="Normal"/>
    <w:link w:val="CommentaireCar"/>
    <w:semiHidden/>
    <w:rsid w:val="00662EDE"/>
  </w:style>
  <w:style w:type="character" w:customStyle="1" w:styleId="CommentaireCar">
    <w:name w:val="Commentaire Car"/>
    <w:link w:val="Commentaire"/>
    <w:semiHidden/>
    <w:rsid w:val="00A10E9C"/>
    <w:rPr>
      <w:rFonts w:ascii="Arial" w:hAnsi="Arial" w:cs="Arial"/>
    </w:rPr>
  </w:style>
  <w:style w:type="paragraph" w:styleId="Objetducommentaire">
    <w:name w:val="annotation subject"/>
    <w:basedOn w:val="Commentaire"/>
    <w:next w:val="Commentaire"/>
    <w:link w:val="ObjetducommentaireCar"/>
    <w:semiHidden/>
    <w:rsid w:val="00662EDE"/>
    <w:rPr>
      <w:b/>
      <w:bCs/>
    </w:rPr>
  </w:style>
  <w:style w:type="character" w:customStyle="1" w:styleId="ObjetducommentaireCar">
    <w:name w:val="Objet du commentaire Car"/>
    <w:link w:val="Objetducommentaire"/>
    <w:semiHidden/>
    <w:rsid w:val="00A10E9C"/>
    <w:rPr>
      <w:rFonts w:ascii="Arial" w:hAnsi="Arial" w:cs="Arial"/>
      <w:b/>
      <w:bCs/>
    </w:rPr>
  </w:style>
  <w:style w:type="paragraph" w:styleId="Textedebulles">
    <w:name w:val="Balloon Text"/>
    <w:basedOn w:val="Normal"/>
    <w:link w:val="TextedebullesCar"/>
    <w:semiHidden/>
    <w:rsid w:val="00662EDE"/>
    <w:rPr>
      <w:rFonts w:ascii="Tahoma" w:hAnsi="Tahoma" w:cs="Tahoma"/>
      <w:sz w:val="16"/>
      <w:szCs w:val="16"/>
    </w:rPr>
  </w:style>
  <w:style w:type="character" w:customStyle="1" w:styleId="TextedebullesCar">
    <w:name w:val="Texte de bulles Car"/>
    <w:link w:val="Textedebulles"/>
    <w:semiHidden/>
    <w:rsid w:val="00A10E9C"/>
    <w:rPr>
      <w:rFonts w:cs="Times New Roman"/>
      <w:sz w:val="2"/>
      <w:szCs w:val="2"/>
    </w:rPr>
  </w:style>
  <w:style w:type="paragraph" w:customStyle="1" w:styleId="Listepuces20">
    <w:name w:val="Liste puces 2"/>
    <w:basedOn w:val="Para2"/>
    <w:rsid w:val="00650629"/>
    <w:pPr>
      <w:ind w:left="1020" w:hanging="283"/>
    </w:pPr>
  </w:style>
  <w:style w:type="character" w:styleId="Numrodepage">
    <w:name w:val="page number"/>
    <w:rsid w:val="007B2E2D"/>
    <w:rPr>
      <w:rFonts w:cs="Times New Roman"/>
    </w:rPr>
  </w:style>
  <w:style w:type="character" w:styleId="Lienhypertexte">
    <w:name w:val="Hyperlink"/>
    <w:rsid w:val="00265FBB"/>
    <w:rPr>
      <w:rFonts w:cs="Times New Roman"/>
      <w:color w:val="0000FF"/>
      <w:u w:val="single"/>
    </w:rPr>
  </w:style>
  <w:style w:type="paragraph" w:customStyle="1" w:styleId="CelluleTitre">
    <w:name w:val="CelluleTitre"/>
    <w:basedOn w:val="Cellule"/>
    <w:rsid w:val="0007615A"/>
    <w:pPr>
      <w:jc w:val="center"/>
    </w:pPr>
    <w:rPr>
      <w:b/>
      <w:bCs/>
    </w:rPr>
  </w:style>
  <w:style w:type="paragraph" w:customStyle="1" w:styleId="Cellule10">
    <w:name w:val="Cellule10"/>
    <w:basedOn w:val="Cellule"/>
    <w:rsid w:val="000B0B5C"/>
    <w:rPr>
      <w:sz w:val="20"/>
      <w:szCs w:val="20"/>
    </w:rPr>
  </w:style>
  <w:style w:type="paragraph" w:customStyle="1" w:styleId="Para4">
    <w:name w:val="Para 4"/>
    <w:basedOn w:val="Normal"/>
    <w:rsid w:val="00034D14"/>
    <w:pPr>
      <w:spacing w:before="60" w:after="60"/>
      <w:ind w:left="2155"/>
      <w:jc w:val="both"/>
    </w:pPr>
    <w:rPr>
      <w:sz w:val="24"/>
      <w:szCs w:val="24"/>
    </w:rPr>
  </w:style>
  <w:style w:type="paragraph" w:customStyle="1" w:styleId="Listepuces4">
    <w:name w:val="Liste puces 4"/>
    <w:basedOn w:val="Para4"/>
    <w:rsid w:val="00034D14"/>
    <w:pPr>
      <w:numPr>
        <w:numId w:val="2"/>
      </w:numPr>
    </w:pPr>
  </w:style>
  <w:style w:type="paragraph" w:customStyle="1" w:styleId="075125">
    <w:name w:val="0.75/1.25"/>
    <w:basedOn w:val="Normal"/>
    <w:rsid w:val="00FE2988"/>
    <w:pPr>
      <w:tabs>
        <w:tab w:val="left" w:pos="426"/>
      </w:tabs>
      <w:jc w:val="both"/>
    </w:pPr>
    <w:rPr>
      <w:sz w:val="24"/>
      <w:szCs w:val="24"/>
    </w:rPr>
  </w:style>
  <w:style w:type="paragraph" w:customStyle="1" w:styleId="Car1CarCar">
    <w:name w:val="Car1 Car Car"/>
    <w:basedOn w:val="Normal"/>
    <w:rsid w:val="00FE2988"/>
    <w:pPr>
      <w:spacing w:after="160" w:line="240" w:lineRule="exact"/>
    </w:pPr>
    <w:rPr>
      <w:rFonts w:ascii="Verdana" w:hAnsi="Verdana" w:cs="Verdana"/>
      <w:lang w:val="en-US" w:eastAsia="en-US"/>
    </w:rPr>
  </w:style>
  <w:style w:type="paragraph" w:styleId="Notedebasdepage">
    <w:name w:val="footnote text"/>
    <w:basedOn w:val="Normal"/>
    <w:link w:val="NotedebasdepageCar"/>
    <w:semiHidden/>
    <w:rsid w:val="002D328F"/>
  </w:style>
  <w:style w:type="character" w:customStyle="1" w:styleId="NotedebasdepageCar">
    <w:name w:val="Note de bas de page Car"/>
    <w:link w:val="Notedebasdepage"/>
    <w:semiHidden/>
    <w:rsid w:val="00A10E9C"/>
    <w:rPr>
      <w:rFonts w:ascii="Arial" w:hAnsi="Arial" w:cs="Arial"/>
    </w:rPr>
  </w:style>
  <w:style w:type="character" w:styleId="Appelnotedebasdep">
    <w:name w:val="footnote reference"/>
    <w:semiHidden/>
    <w:rsid w:val="002D328F"/>
    <w:rPr>
      <w:rFonts w:cs="Times New Roman"/>
      <w:vertAlign w:val="superscript"/>
    </w:rPr>
  </w:style>
  <w:style w:type="paragraph" w:styleId="NormalWeb">
    <w:name w:val="Normal (Web)"/>
    <w:basedOn w:val="Normal"/>
    <w:uiPriority w:val="99"/>
    <w:rsid w:val="004A0513"/>
    <w:pPr>
      <w:spacing w:before="100" w:beforeAutospacing="1" w:after="100" w:afterAutospacing="1"/>
    </w:pPr>
    <w:rPr>
      <w:sz w:val="24"/>
      <w:szCs w:val="24"/>
    </w:rPr>
  </w:style>
  <w:style w:type="character" w:styleId="lev">
    <w:name w:val="Strong"/>
    <w:qFormat/>
    <w:rsid w:val="00DD70C0"/>
    <w:rPr>
      <w:rFonts w:cs="Times New Roman"/>
      <w:b/>
      <w:bCs/>
    </w:rPr>
  </w:style>
  <w:style w:type="paragraph" w:customStyle="1" w:styleId="Car1CarCar1">
    <w:name w:val="Car1 Car Car1"/>
    <w:basedOn w:val="Normal"/>
    <w:rsid w:val="009C65D4"/>
    <w:pPr>
      <w:spacing w:after="160" w:line="240" w:lineRule="exact"/>
    </w:pPr>
    <w:rPr>
      <w:rFonts w:ascii="Verdana" w:hAnsi="Verdana" w:cs="Verdana"/>
      <w:lang w:val="en-US" w:eastAsia="en-US"/>
    </w:rPr>
  </w:style>
  <w:style w:type="paragraph" w:customStyle="1" w:styleId="Car1CarCar2">
    <w:name w:val="Car1 Car Car2"/>
    <w:basedOn w:val="Normal"/>
    <w:rsid w:val="00EB38A6"/>
    <w:pPr>
      <w:spacing w:after="160" w:line="240" w:lineRule="exact"/>
    </w:pPr>
    <w:rPr>
      <w:rFonts w:ascii="Verdana" w:hAnsi="Verdana" w:cs="Verdana"/>
      <w:lang w:val="en-US" w:eastAsia="en-US"/>
    </w:rPr>
  </w:style>
  <w:style w:type="paragraph" w:customStyle="1" w:styleId="Paragraphedeliste1">
    <w:name w:val="Paragraphe de liste1"/>
    <w:basedOn w:val="Normal"/>
    <w:rsid w:val="00EB38A6"/>
    <w:pPr>
      <w:tabs>
        <w:tab w:val="left" w:pos="567"/>
        <w:tab w:val="left" w:pos="1134"/>
        <w:tab w:val="left" w:pos="1701"/>
        <w:tab w:val="left" w:pos="2268"/>
        <w:tab w:val="left" w:pos="2835"/>
        <w:tab w:val="left" w:pos="3402"/>
        <w:tab w:val="left" w:pos="3969"/>
        <w:tab w:val="left" w:pos="4536"/>
      </w:tabs>
      <w:ind w:left="708"/>
      <w:jc w:val="both"/>
    </w:pPr>
  </w:style>
  <w:style w:type="character" w:customStyle="1" w:styleId="typoarticle">
    <w:name w:val="typoarticle"/>
    <w:rsid w:val="00EB38A6"/>
  </w:style>
  <w:style w:type="paragraph" w:styleId="Paragraphedeliste">
    <w:name w:val="List Paragraph"/>
    <w:basedOn w:val="Normal"/>
    <w:link w:val="ParagraphedelisteCar"/>
    <w:uiPriority w:val="34"/>
    <w:qFormat/>
    <w:rsid w:val="007A79CC"/>
    <w:pPr>
      <w:ind w:left="720"/>
      <w:contextualSpacing/>
    </w:pPr>
  </w:style>
  <w:style w:type="numbering" w:customStyle="1" w:styleId="Listepucecv">
    <w:name w:val="Liste à pucecv"/>
    <w:basedOn w:val="Aucuneliste"/>
    <w:uiPriority w:val="99"/>
    <w:rsid w:val="00A05750"/>
    <w:pPr>
      <w:numPr>
        <w:numId w:val="10"/>
      </w:numPr>
    </w:pPr>
  </w:style>
  <w:style w:type="paragraph" w:styleId="Listepuces">
    <w:name w:val="List Bullet"/>
    <w:basedOn w:val="Normal"/>
    <w:uiPriority w:val="99"/>
    <w:unhideWhenUsed/>
    <w:qFormat/>
    <w:rsid w:val="00A05750"/>
    <w:pPr>
      <w:numPr>
        <w:numId w:val="10"/>
      </w:numPr>
      <w:spacing w:after="120"/>
      <w:contextualSpacing/>
      <w:jc w:val="both"/>
    </w:pPr>
    <w:rPr>
      <w:rFonts w:asciiTheme="minorHAnsi" w:eastAsiaTheme="minorHAnsi" w:hAnsiTheme="minorHAnsi" w:cstheme="minorBidi"/>
      <w:szCs w:val="16"/>
      <w:lang w:eastAsia="en-US"/>
    </w:rPr>
  </w:style>
  <w:style w:type="paragraph" w:styleId="Listepuces2">
    <w:name w:val="List Bullet 2"/>
    <w:basedOn w:val="Normal"/>
    <w:uiPriority w:val="99"/>
    <w:unhideWhenUsed/>
    <w:qFormat/>
    <w:rsid w:val="00A05750"/>
    <w:pPr>
      <w:numPr>
        <w:ilvl w:val="1"/>
        <w:numId w:val="10"/>
      </w:numPr>
      <w:spacing w:after="120"/>
      <w:contextualSpacing/>
      <w:jc w:val="both"/>
    </w:pPr>
    <w:rPr>
      <w:rFonts w:asciiTheme="minorHAnsi" w:eastAsiaTheme="minorHAnsi" w:hAnsiTheme="minorHAnsi" w:cstheme="minorBidi"/>
      <w:szCs w:val="16"/>
      <w:lang w:eastAsia="en-US"/>
    </w:rPr>
  </w:style>
  <w:style w:type="paragraph" w:styleId="Listepuces3">
    <w:name w:val="List Bullet 3"/>
    <w:basedOn w:val="Normal"/>
    <w:uiPriority w:val="99"/>
    <w:unhideWhenUsed/>
    <w:qFormat/>
    <w:rsid w:val="00A05750"/>
    <w:pPr>
      <w:numPr>
        <w:ilvl w:val="2"/>
        <w:numId w:val="10"/>
      </w:numPr>
      <w:spacing w:after="120"/>
      <w:contextualSpacing/>
      <w:jc w:val="both"/>
    </w:pPr>
    <w:rPr>
      <w:rFonts w:asciiTheme="minorHAnsi" w:eastAsiaTheme="minorHAnsi" w:hAnsiTheme="minorHAnsi" w:cstheme="minorBidi"/>
      <w:szCs w:val="16"/>
      <w:lang w:eastAsia="en-US"/>
    </w:rPr>
  </w:style>
  <w:style w:type="paragraph" w:customStyle="1" w:styleId="Style1">
    <w:name w:val="Style1"/>
    <w:basedOn w:val="Paragraphedeliste"/>
    <w:link w:val="Style1Car"/>
    <w:qFormat/>
    <w:rsid w:val="009D39C1"/>
    <w:pPr>
      <w:numPr>
        <w:numId w:val="11"/>
      </w:numPr>
      <w:pBdr>
        <w:bottom w:val="single" w:sz="4" w:space="1" w:color="000000" w:themeColor="text1"/>
      </w:pBdr>
      <w:spacing w:before="360" w:after="200"/>
      <w:outlineLvl w:val="0"/>
    </w:pPr>
    <w:rPr>
      <w:rFonts w:eastAsiaTheme="minorEastAsia"/>
      <w:b/>
      <w:bCs/>
      <w:iCs/>
      <w:color w:val="1F497D" w:themeColor="text2"/>
      <w:sz w:val="24"/>
      <w:szCs w:val="38"/>
      <w:lang w:eastAsia="en-US"/>
    </w:rPr>
  </w:style>
  <w:style w:type="character" w:customStyle="1" w:styleId="ParagraphedelisteCar">
    <w:name w:val="Paragraphe de liste Car"/>
    <w:basedOn w:val="Policepardfaut"/>
    <w:link w:val="Paragraphedeliste"/>
    <w:uiPriority w:val="34"/>
    <w:rsid w:val="009D39C1"/>
    <w:rPr>
      <w:rFonts w:ascii="Arial" w:hAnsi="Arial" w:cs="Arial"/>
    </w:rPr>
  </w:style>
  <w:style w:type="character" w:customStyle="1" w:styleId="Style1Car">
    <w:name w:val="Style1 Car"/>
    <w:basedOn w:val="ParagraphedelisteCar"/>
    <w:link w:val="Style1"/>
    <w:rsid w:val="009D39C1"/>
    <w:rPr>
      <w:rFonts w:ascii="Arial" w:eastAsiaTheme="minorEastAsia" w:hAnsi="Arial" w:cs="Arial"/>
      <w:b/>
      <w:bCs/>
      <w:iCs/>
      <w:color w:val="1F497D" w:themeColor="text2"/>
      <w:sz w:val="24"/>
      <w:szCs w:val="38"/>
      <w:lang w:eastAsia="en-US"/>
    </w:rPr>
  </w:style>
  <w:style w:type="paragraph" w:customStyle="1" w:styleId="Style2">
    <w:name w:val="Style2"/>
    <w:basedOn w:val="Paragraphedeliste"/>
    <w:link w:val="Style2Car"/>
    <w:qFormat/>
    <w:rsid w:val="009D39C1"/>
    <w:pPr>
      <w:numPr>
        <w:ilvl w:val="1"/>
        <w:numId w:val="11"/>
      </w:numPr>
      <w:spacing w:before="240" w:after="120"/>
      <w:outlineLvl w:val="1"/>
    </w:pPr>
    <w:rPr>
      <w:rFonts w:eastAsiaTheme="majorEastAsia"/>
      <w:b/>
      <w:bCs/>
      <w:iCs/>
      <w:color w:val="1F497D" w:themeColor="text2"/>
      <w:sz w:val="24"/>
      <w:szCs w:val="34"/>
      <w:lang w:eastAsia="en-US"/>
    </w:rPr>
  </w:style>
  <w:style w:type="character" w:customStyle="1" w:styleId="Style2Car">
    <w:name w:val="Style2 Car"/>
    <w:basedOn w:val="ParagraphedelisteCar"/>
    <w:link w:val="Style2"/>
    <w:rsid w:val="009D39C1"/>
    <w:rPr>
      <w:rFonts w:ascii="Arial" w:eastAsiaTheme="majorEastAsia" w:hAnsi="Arial" w:cs="Arial"/>
      <w:b/>
      <w:bCs/>
      <w:iCs/>
      <w:color w:val="1F497D" w:themeColor="text2"/>
      <w:sz w:val="24"/>
      <w:szCs w:val="34"/>
      <w:lang w:eastAsia="en-US"/>
    </w:rPr>
  </w:style>
  <w:style w:type="paragraph" w:styleId="Rvision">
    <w:name w:val="Revision"/>
    <w:hidden/>
    <w:uiPriority w:val="99"/>
    <w:semiHidden/>
    <w:rsid w:val="00A2201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6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20"/>
      <w:marRight w:val="20"/>
      <w:marTop w:val="20"/>
      <w:marBottom w:val="20"/>
      <w:divBdr>
        <w:top w:val="none" w:sz="0" w:space="0" w:color="auto"/>
        <w:left w:val="none" w:sz="0" w:space="0" w:color="auto"/>
        <w:bottom w:val="none" w:sz="0" w:space="0" w:color="auto"/>
        <w:right w:val="none" w:sz="0" w:space="0" w:color="auto"/>
      </w:divBdr>
    </w:div>
    <w:div w:id="90660751">
      <w:bodyDiv w:val="1"/>
      <w:marLeft w:val="0"/>
      <w:marRight w:val="0"/>
      <w:marTop w:val="0"/>
      <w:marBottom w:val="0"/>
      <w:divBdr>
        <w:top w:val="none" w:sz="0" w:space="0" w:color="auto"/>
        <w:left w:val="none" w:sz="0" w:space="0" w:color="auto"/>
        <w:bottom w:val="none" w:sz="0" w:space="0" w:color="auto"/>
        <w:right w:val="none" w:sz="0" w:space="0" w:color="auto"/>
      </w:divBdr>
    </w:div>
    <w:div w:id="317000028">
      <w:bodyDiv w:val="1"/>
      <w:marLeft w:val="0"/>
      <w:marRight w:val="0"/>
      <w:marTop w:val="0"/>
      <w:marBottom w:val="0"/>
      <w:divBdr>
        <w:top w:val="none" w:sz="0" w:space="0" w:color="auto"/>
        <w:left w:val="none" w:sz="0" w:space="0" w:color="auto"/>
        <w:bottom w:val="none" w:sz="0" w:space="0" w:color="auto"/>
        <w:right w:val="none" w:sz="0" w:space="0" w:color="auto"/>
      </w:divBdr>
    </w:div>
    <w:div w:id="613368699">
      <w:bodyDiv w:val="1"/>
      <w:marLeft w:val="0"/>
      <w:marRight w:val="0"/>
      <w:marTop w:val="0"/>
      <w:marBottom w:val="0"/>
      <w:divBdr>
        <w:top w:val="none" w:sz="0" w:space="0" w:color="auto"/>
        <w:left w:val="none" w:sz="0" w:space="0" w:color="auto"/>
        <w:bottom w:val="none" w:sz="0" w:space="0" w:color="auto"/>
        <w:right w:val="none" w:sz="0" w:space="0" w:color="auto"/>
      </w:divBdr>
    </w:div>
    <w:div w:id="1325551496">
      <w:bodyDiv w:val="1"/>
      <w:marLeft w:val="0"/>
      <w:marRight w:val="0"/>
      <w:marTop w:val="0"/>
      <w:marBottom w:val="0"/>
      <w:divBdr>
        <w:top w:val="none" w:sz="0" w:space="0" w:color="auto"/>
        <w:left w:val="none" w:sz="0" w:space="0" w:color="auto"/>
        <w:bottom w:val="none" w:sz="0" w:space="0" w:color="auto"/>
        <w:right w:val="none" w:sz="0" w:space="0" w:color="auto"/>
      </w:divBdr>
    </w:div>
    <w:div w:id="1488280970">
      <w:bodyDiv w:val="1"/>
      <w:marLeft w:val="0"/>
      <w:marRight w:val="0"/>
      <w:marTop w:val="0"/>
      <w:marBottom w:val="0"/>
      <w:divBdr>
        <w:top w:val="none" w:sz="0" w:space="0" w:color="auto"/>
        <w:left w:val="none" w:sz="0" w:space="0" w:color="auto"/>
        <w:bottom w:val="none" w:sz="0" w:space="0" w:color="auto"/>
        <w:right w:val="none" w:sz="0" w:space="0" w:color="auto"/>
      </w:divBdr>
    </w:div>
    <w:div w:id="1730301179">
      <w:bodyDiv w:val="1"/>
      <w:marLeft w:val="0"/>
      <w:marRight w:val="0"/>
      <w:marTop w:val="0"/>
      <w:marBottom w:val="0"/>
      <w:divBdr>
        <w:top w:val="none" w:sz="0" w:space="0" w:color="auto"/>
        <w:left w:val="none" w:sz="0" w:space="0" w:color="auto"/>
        <w:bottom w:val="none" w:sz="0" w:space="0" w:color="auto"/>
        <w:right w:val="none" w:sz="0" w:space="0" w:color="auto"/>
      </w:divBdr>
    </w:div>
    <w:div w:id="1877304363">
      <w:bodyDiv w:val="1"/>
      <w:marLeft w:val="0"/>
      <w:marRight w:val="0"/>
      <w:marTop w:val="0"/>
      <w:marBottom w:val="0"/>
      <w:divBdr>
        <w:top w:val="none" w:sz="0" w:space="0" w:color="auto"/>
        <w:left w:val="none" w:sz="0" w:space="0" w:color="auto"/>
        <w:bottom w:val="none" w:sz="0" w:space="0" w:color="auto"/>
        <w:right w:val="none" w:sz="0" w:space="0" w:color="auto"/>
      </w:divBdr>
    </w:div>
    <w:div w:id="1878395352">
      <w:bodyDiv w:val="1"/>
      <w:marLeft w:val="0"/>
      <w:marRight w:val="0"/>
      <w:marTop w:val="0"/>
      <w:marBottom w:val="0"/>
      <w:divBdr>
        <w:top w:val="none" w:sz="0" w:space="0" w:color="auto"/>
        <w:left w:val="none" w:sz="0" w:space="0" w:color="auto"/>
        <w:bottom w:val="none" w:sz="0" w:space="0" w:color="auto"/>
        <w:right w:val="none" w:sz="0" w:space="0" w:color="auto"/>
      </w:divBdr>
      <w:divsChild>
        <w:div w:id="2008509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8782F-C246-472E-B2A7-447F5F256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2045</Words>
  <Characters>11565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aelb</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frslse;Arnaud.GARNIER@eau-loire-bretagne.fr</dc:creator>
  <cp:lastModifiedBy>GREAT Sophie</cp:lastModifiedBy>
  <cp:revision>5</cp:revision>
  <cp:lastPrinted>2025-06-26T10:22:00Z</cp:lastPrinted>
  <dcterms:created xsi:type="dcterms:W3CDTF">2026-03-26T15:40:00Z</dcterms:created>
  <dcterms:modified xsi:type="dcterms:W3CDTF">2026-04-10T11:15:00Z</dcterms:modified>
</cp:coreProperties>
</file>