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A3162" w14:textId="0843D5A9" w:rsidR="008A092E" w:rsidRDefault="008A092E" w:rsidP="00E0478E">
      <w:pPr>
        <w:pStyle w:val="Sansinterligne"/>
        <w:jc w:val="both"/>
        <w:rPr>
          <w:rFonts w:ascii="Marianne" w:hAnsi="Marianne"/>
          <w:b/>
          <w:bCs/>
          <w:color w:val="201A41"/>
          <w:sz w:val="48"/>
          <w:szCs w:val="48"/>
        </w:rPr>
      </w:pPr>
      <w:bookmarkStart w:id="0" w:name="_GoBack"/>
      <w:bookmarkEnd w:id="0"/>
      <w:r w:rsidRPr="008A092E">
        <w:rPr>
          <w:rFonts w:ascii="Marianne" w:hAnsi="Marianne"/>
          <w:b/>
          <w:bCs/>
          <w:noProof/>
          <w:color w:val="201A41"/>
          <w:sz w:val="48"/>
          <w:szCs w:val="48"/>
          <w:lang w:eastAsia="fr-FR"/>
        </w:rPr>
        <w:drawing>
          <wp:anchor distT="0" distB="0" distL="114300" distR="114300" simplePos="0" relativeHeight="251658240" behindDoc="1" locked="0" layoutInCell="1" allowOverlap="1" wp14:anchorId="2F4C789B" wp14:editId="30195EBD">
            <wp:simplePos x="0" y="0"/>
            <wp:positionH relativeFrom="margin">
              <wp:posOffset>-203200</wp:posOffset>
            </wp:positionH>
            <wp:positionV relativeFrom="paragraph">
              <wp:posOffset>-822163</wp:posOffset>
            </wp:positionV>
            <wp:extent cx="3705715" cy="1311215"/>
            <wp:effectExtent l="0" t="0" r="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05715" cy="1311215"/>
                    </a:xfrm>
                    <a:prstGeom prst="rect">
                      <a:avLst/>
                    </a:prstGeom>
                  </pic:spPr>
                </pic:pic>
              </a:graphicData>
            </a:graphic>
            <wp14:sizeRelH relativeFrom="margin">
              <wp14:pctWidth>0</wp14:pctWidth>
            </wp14:sizeRelH>
            <wp14:sizeRelV relativeFrom="margin">
              <wp14:pctHeight>0</wp14:pctHeight>
            </wp14:sizeRelV>
          </wp:anchor>
        </w:drawing>
      </w:r>
    </w:p>
    <w:p w14:paraId="0022016E" w14:textId="1A8A9A60" w:rsidR="00C60DDC" w:rsidRDefault="00834288" w:rsidP="00E0478E">
      <w:pPr>
        <w:pStyle w:val="Sansinterligne"/>
        <w:jc w:val="both"/>
        <w:rPr>
          <w:rFonts w:ascii="Marianne" w:hAnsi="Marianne"/>
          <w:b/>
          <w:bCs/>
          <w:color w:val="201A41"/>
          <w:sz w:val="48"/>
          <w:szCs w:val="48"/>
        </w:rPr>
      </w:pPr>
      <w:bookmarkStart w:id="1" w:name="_Hlk218870211"/>
      <w:bookmarkStart w:id="2" w:name="_Hlk218854311"/>
      <w:bookmarkStart w:id="3" w:name="_Hlk219110940"/>
      <w:r>
        <w:rPr>
          <w:rFonts w:ascii="Marianne" w:hAnsi="Marianne"/>
          <w:b/>
          <w:bCs/>
          <w:color w:val="201A41"/>
          <w:sz w:val="48"/>
          <w:szCs w:val="48"/>
        </w:rPr>
        <w:t>Appel à compétences</w:t>
      </w:r>
    </w:p>
    <w:bookmarkEnd w:id="1"/>
    <w:p w14:paraId="4FA979CA" w14:textId="77777777" w:rsidR="008A092E" w:rsidRPr="008A092E" w:rsidRDefault="008A092E" w:rsidP="00E0478E">
      <w:pPr>
        <w:pStyle w:val="Sansinterligne"/>
        <w:jc w:val="both"/>
        <w:rPr>
          <w:rFonts w:ascii="Marianne" w:hAnsi="Marianne"/>
          <w:b/>
          <w:bCs/>
          <w:color w:val="201A41"/>
          <w:sz w:val="16"/>
          <w:szCs w:val="16"/>
        </w:rPr>
      </w:pPr>
    </w:p>
    <w:p w14:paraId="0F42DA67" w14:textId="4A4625B9" w:rsidR="004147D3" w:rsidRPr="00E0478E" w:rsidRDefault="00C60DDC" w:rsidP="00E0478E">
      <w:pPr>
        <w:pStyle w:val="Sansinterligne"/>
        <w:jc w:val="both"/>
        <w:rPr>
          <w:rFonts w:ascii="Marianne" w:hAnsi="Marianne"/>
          <w:b/>
          <w:bCs/>
          <w:color w:val="E63B11"/>
          <w:sz w:val="36"/>
          <w:szCs w:val="36"/>
        </w:rPr>
      </w:pPr>
      <w:r w:rsidRPr="00E0478E">
        <w:rPr>
          <w:rFonts w:ascii="Marianne" w:hAnsi="Marianne"/>
          <w:b/>
          <w:bCs/>
          <w:color w:val="E63B11"/>
          <w:sz w:val="36"/>
          <w:szCs w:val="36"/>
        </w:rPr>
        <w:t>Organisation des débats publics</w:t>
      </w:r>
    </w:p>
    <w:bookmarkEnd w:id="2"/>
    <w:p w14:paraId="2E949FA3" w14:textId="77777777" w:rsidR="00CE2210" w:rsidRPr="00321A4C" w:rsidRDefault="00CE2210" w:rsidP="00321A4C">
      <w:pPr>
        <w:pStyle w:val="Sansinterligne"/>
        <w:jc w:val="both"/>
        <w:rPr>
          <w:rFonts w:ascii="Marianne" w:hAnsi="Marianne"/>
          <w:sz w:val="20"/>
          <w:szCs w:val="20"/>
        </w:rPr>
      </w:pPr>
    </w:p>
    <w:p w14:paraId="2F7C9F35" w14:textId="679525F4" w:rsidR="006D42E6" w:rsidRPr="00321A4C" w:rsidRDefault="00D96939" w:rsidP="00321A4C">
      <w:pPr>
        <w:pStyle w:val="Sansinterligne"/>
        <w:jc w:val="both"/>
        <w:rPr>
          <w:rFonts w:ascii="Marianne" w:hAnsi="Marianne"/>
          <w:sz w:val="20"/>
          <w:szCs w:val="20"/>
        </w:rPr>
      </w:pPr>
      <w:r w:rsidRPr="00D96939">
        <w:rPr>
          <w:rFonts w:ascii="Marianne" w:hAnsi="Marianne"/>
          <w:sz w:val="20"/>
          <w:szCs w:val="20"/>
        </w:rPr>
        <w:t>La Commission nationale du débat public (CNDP) est une autorité administrative indépendante chargée de veiller au respect de l’information et de la participation du public au processus d'élaboration des projets, plans ou programmes dès lors qu'ils présentent de forts enjeux socio-économiques ou ont des impacts significatifs sur l'environnement ou l'aménagement du territoire.</w:t>
      </w:r>
      <w:r>
        <w:rPr>
          <w:rFonts w:ascii="Marianne" w:hAnsi="Marianne"/>
          <w:sz w:val="20"/>
          <w:szCs w:val="20"/>
        </w:rPr>
        <w:t xml:space="preserve"> </w:t>
      </w:r>
      <w:r w:rsidR="006D42E6" w:rsidRPr="00321A4C">
        <w:rPr>
          <w:rFonts w:ascii="Marianne" w:hAnsi="Marianne"/>
          <w:sz w:val="20"/>
          <w:szCs w:val="20"/>
        </w:rPr>
        <w:t xml:space="preserve">Elle assure </w:t>
      </w:r>
      <w:r>
        <w:rPr>
          <w:rFonts w:ascii="Marianne" w:hAnsi="Marianne"/>
          <w:sz w:val="20"/>
          <w:szCs w:val="20"/>
        </w:rPr>
        <w:t xml:space="preserve">ainsi </w:t>
      </w:r>
      <w:r w:rsidR="006D42E6" w:rsidRPr="00321A4C">
        <w:rPr>
          <w:rFonts w:ascii="Marianne" w:hAnsi="Marianne"/>
          <w:sz w:val="20"/>
          <w:szCs w:val="20"/>
        </w:rPr>
        <w:t>la mise en œuvre de l’article</w:t>
      </w:r>
      <w:r>
        <w:rPr>
          <w:rFonts w:ascii="Marianne" w:hAnsi="Marianne"/>
          <w:sz w:val="20"/>
          <w:szCs w:val="20"/>
        </w:rPr>
        <w:t> </w:t>
      </w:r>
      <w:r w:rsidR="006D42E6" w:rsidRPr="00321A4C">
        <w:rPr>
          <w:rFonts w:ascii="Marianne" w:hAnsi="Marianne"/>
          <w:sz w:val="20"/>
          <w:szCs w:val="20"/>
        </w:rPr>
        <w:t xml:space="preserve">7 de la Charte constitutionnelle de l’environnement et des engagements internationaux de la France </w:t>
      </w:r>
      <w:r>
        <w:rPr>
          <w:rFonts w:ascii="Marianne" w:hAnsi="Marianne"/>
          <w:sz w:val="20"/>
          <w:szCs w:val="20"/>
        </w:rPr>
        <w:t>sou</w:t>
      </w:r>
      <w:r w:rsidR="009B1937">
        <w:rPr>
          <w:rFonts w:ascii="Marianne" w:hAnsi="Marianne"/>
          <w:sz w:val="20"/>
          <w:szCs w:val="20"/>
        </w:rPr>
        <w:t>s</w:t>
      </w:r>
      <w:r>
        <w:rPr>
          <w:rFonts w:ascii="Marianne" w:hAnsi="Marianne"/>
          <w:sz w:val="20"/>
          <w:szCs w:val="20"/>
        </w:rPr>
        <w:t>crits dans le cadre</w:t>
      </w:r>
      <w:r w:rsidR="006D42E6" w:rsidRPr="00321A4C">
        <w:rPr>
          <w:rFonts w:ascii="Marianne" w:hAnsi="Marianne"/>
          <w:sz w:val="20"/>
          <w:szCs w:val="20"/>
        </w:rPr>
        <w:t xml:space="preserve"> de la Convention d’Aarhus.</w:t>
      </w:r>
      <w:r w:rsidR="00283335">
        <w:rPr>
          <w:rFonts w:ascii="Marianne" w:hAnsi="Marianne"/>
          <w:sz w:val="20"/>
          <w:szCs w:val="20"/>
        </w:rPr>
        <w:t xml:space="preserve"> </w:t>
      </w:r>
      <w:r w:rsidR="00283335" w:rsidRPr="00283335">
        <w:rPr>
          <w:rFonts w:ascii="Marianne" w:hAnsi="Marianne"/>
          <w:sz w:val="20"/>
          <w:szCs w:val="20"/>
        </w:rPr>
        <w:t>Les valeurs de la CNDP sont l’indépendance, la neutralité, la transparence, l’égalité de traitement, l’argumentation et l’inclusion.</w:t>
      </w:r>
    </w:p>
    <w:p w14:paraId="5AF492F6" w14:textId="77777777" w:rsidR="006D42E6" w:rsidRPr="00321A4C" w:rsidRDefault="006D42E6" w:rsidP="00321A4C">
      <w:pPr>
        <w:pStyle w:val="Sansinterligne"/>
        <w:jc w:val="both"/>
        <w:rPr>
          <w:rFonts w:ascii="Marianne" w:hAnsi="Marianne"/>
          <w:sz w:val="20"/>
          <w:szCs w:val="20"/>
        </w:rPr>
      </w:pPr>
    </w:p>
    <w:p w14:paraId="73B6D7FB" w14:textId="527DD6FD" w:rsidR="006D42E6" w:rsidRDefault="00D96939" w:rsidP="00321A4C">
      <w:pPr>
        <w:pStyle w:val="Sansinterligne"/>
        <w:jc w:val="both"/>
        <w:rPr>
          <w:rFonts w:ascii="Marianne" w:hAnsi="Marianne"/>
          <w:sz w:val="20"/>
          <w:szCs w:val="20"/>
        </w:rPr>
      </w:pPr>
      <w:r>
        <w:rPr>
          <w:rFonts w:ascii="Marianne" w:hAnsi="Marianne"/>
          <w:sz w:val="20"/>
          <w:szCs w:val="20"/>
        </w:rPr>
        <w:t xml:space="preserve">Saisie d’un projet, plan ou programme relevant de sa compétence, la CNDP peut, selon les termes de la loi, </w:t>
      </w:r>
      <w:r w:rsidRPr="005547E3">
        <w:rPr>
          <w:rFonts w:ascii="Marianne" w:hAnsi="Marianne"/>
          <w:i/>
          <w:sz w:val="20"/>
          <w:szCs w:val="20"/>
        </w:rPr>
        <w:t>« décider d'organiser un débat public ou une concertation préalable permettant de débattre de l'opportunité, des objectifs et des caractéristiques principales du projet ou des objectifs et des principales orientations du plan ou programme, des enjeux socio-économiques qui s'y attachent ainsi que de leurs impacts significatifs sur l'environnement et l'aménagement du territoire. Ce débat ou cette concertation permet, le cas échéant, de débattre de solutions alternatives, y compris, pour un projet, son absence de mise en œuvre. Ce débat ou cette concertation porte également sur les modalités d'information et de participation du public après sa clôture. »</w:t>
      </w:r>
      <w:r>
        <w:rPr>
          <w:rFonts w:ascii="Marianne" w:hAnsi="Marianne"/>
          <w:sz w:val="20"/>
          <w:szCs w:val="20"/>
        </w:rPr>
        <w:t xml:space="preserve"> (article L. </w:t>
      </w:r>
      <w:r w:rsidR="002F0ABF">
        <w:rPr>
          <w:rFonts w:ascii="Marianne" w:hAnsi="Marianne"/>
          <w:sz w:val="20"/>
          <w:szCs w:val="20"/>
        </w:rPr>
        <w:t>121-1 du code de l’environnement).</w:t>
      </w:r>
      <w:r w:rsidRPr="00D96939">
        <w:rPr>
          <w:rFonts w:ascii="Marianne" w:hAnsi="Marianne"/>
          <w:sz w:val="20"/>
          <w:szCs w:val="20"/>
        </w:rPr>
        <w:t xml:space="preserve"> </w:t>
      </w:r>
      <w:r w:rsidR="002F0ABF">
        <w:rPr>
          <w:rFonts w:ascii="Marianne" w:hAnsi="Marianne"/>
          <w:sz w:val="20"/>
          <w:szCs w:val="20"/>
        </w:rPr>
        <w:t xml:space="preserve">L’organisation d’une concertation préalable, dont la CNDP décide des modalités, est confiée au maître d’ouvrage. En revanche, </w:t>
      </w:r>
      <w:r w:rsidR="002F0ABF" w:rsidRPr="005547E3">
        <w:rPr>
          <w:rFonts w:ascii="Marianne" w:hAnsi="Marianne"/>
          <w:i/>
          <w:sz w:val="20"/>
          <w:szCs w:val="20"/>
        </w:rPr>
        <w:t>« </w:t>
      </w:r>
      <w:r w:rsidR="001F3872" w:rsidRPr="005547E3">
        <w:rPr>
          <w:rFonts w:ascii="Marianne" w:hAnsi="Marianne"/>
          <w:i/>
          <w:sz w:val="20"/>
          <w:szCs w:val="20"/>
        </w:rPr>
        <w:t>si la commission estime qu'un débat public est nécessaire, elle l'organise et en confie l'animation à une commission particulière qu'elle constitue. »</w:t>
      </w:r>
      <w:r w:rsidR="001F3872">
        <w:rPr>
          <w:rFonts w:ascii="Marianne" w:hAnsi="Marianne"/>
          <w:sz w:val="20"/>
          <w:szCs w:val="20"/>
        </w:rPr>
        <w:t xml:space="preserve"> (article L. 121-9). C</w:t>
      </w:r>
      <w:r w:rsidR="006D42E6" w:rsidRPr="00321A4C">
        <w:rPr>
          <w:rFonts w:ascii="Marianne" w:hAnsi="Marianne"/>
          <w:sz w:val="20"/>
          <w:szCs w:val="20"/>
        </w:rPr>
        <w:t>es débats publics peuvent être organisés en métropole comme dans les départements et régions d’outre-mer. La CNDP pilote l’ensemble de la procédure</w:t>
      </w:r>
      <w:r w:rsidR="00C32DD2">
        <w:rPr>
          <w:rFonts w:ascii="Marianne" w:hAnsi="Marianne"/>
          <w:sz w:val="20"/>
          <w:szCs w:val="20"/>
        </w:rPr>
        <w:t> :</w:t>
      </w:r>
      <w:r w:rsidR="006D42E6" w:rsidRPr="00321A4C">
        <w:rPr>
          <w:rFonts w:ascii="Marianne" w:hAnsi="Marianne"/>
          <w:sz w:val="20"/>
          <w:szCs w:val="20"/>
        </w:rPr>
        <w:t xml:space="preserve"> </w:t>
      </w:r>
      <w:r w:rsidR="001F3872">
        <w:rPr>
          <w:rFonts w:ascii="Marianne" w:hAnsi="Marianne"/>
          <w:sz w:val="20"/>
          <w:szCs w:val="20"/>
        </w:rPr>
        <w:t>elle décide du principe de l’organisation d’un débat public, désigne la commission particulière chargée de son animation (</w:t>
      </w:r>
      <w:r w:rsidR="00B07A68">
        <w:rPr>
          <w:rFonts w:ascii="Marianne" w:hAnsi="Marianne"/>
          <w:sz w:val="20"/>
          <w:szCs w:val="20"/>
        </w:rPr>
        <w:t xml:space="preserve">(CPDP) </w:t>
      </w:r>
      <w:r w:rsidR="001F3872">
        <w:rPr>
          <w:rFonts w:ascii="Marianne" w:hAnsi="Marianne"/>
          <w:sz w:val="20"/>
          <w:szCs w:val="20"/>
        </w:rPr>
        <w:t>laquelle se dote d’un secrétariat général), apprécie la complétude du dossier du maître d’ouvrage,</w:t>
      </w:r>
      <w:r w:rsidR="001F3872" w:rsidRPr="001F3872">
        <w:t xml:space="preserve"> </w:t>
      </w:r>
      <w:r w:rsidR="001F3872" w:rsidRPr="001F3872">
        <w:rPr>
          <w:rFonts w:ascii="Marianne" w:hAnsi="Marianne"/>
          <w:sz w:val="20"/>
          <w:szCs w:val="20"/>
        </w:rPr>
        <w:t>approuve les modalités du débat public et son calendrier</w:t>
      </w:r>
      <w:r w:rsidR="001F3872">
        <w:rPr>
          <w:rFonts w:ascii="Marianne" w:hAnsi="Marianne"/>
          <w:sz w:val="20"/>
          <w:szCs w:val="20"/>
        </w:rPr>
        <w:t xml:space="preserve"> (qui ne peut </w:t>
      </w:r>
      <w:r w:rsidR="00B07A68">
        <w:rPr>
          <w:rFonts w:ascii="Marianne" w:hAnsi="Marianne"/>
          <w:sz w:val="20"/>
          <w:szCs w:val="20"/>
        </w:rPr>
        <w:t>excéd</w:t>
      </w:r>
      <w:r w:rsidR="001F3872">
        <w:rPr>
          <w:rFonts w:ascii="Marianne" w:hAnsi="Marianne"/>
          <w:sz w:val="20"/>
          <w:szCs w:val="20"/>
        </w:rPr>
        <w:t>er quatre mois pour les projets et six mois pour les plans et programmes).</w:t>
      </w:r>
      <w:r w:rsidR="002309E1">
        <w:t xml:space="preserve"> </w:t>
      </w:r>
      <w:r w:rsidR="002309E1" w:rsidRPr="002309E1">
        <w:rPr>
          <w:rFonts w:ascii="Marianne" w:hAnsi="Marianne"/>
          <w:sz w:val="20"/>
          <w:szCs w:val="20"/>
        </w:rPr>
        <w:t>À</w:t>
      </w:r>
      <w:r w:rsidR="00B07A68">
        <w:rPr>
          <w:rFonts w:ascii="Marianne" w:hAnsi="Marianne"/>
          <w:sz w:val="20"/>
          <w:szCs w:val="20"/>
        </w:rPr>
        <w:t xml:space="preserve"> l’issue du débat, la CPDP en établit le bilan et le président de la CNDP la synthèse. Le maître d’ouvrage doit alors répondre aux questions du public et aux recommandations de la CPDP. Sa réponse est soumise à l’avis de la CNDP qui ouvre ensuite la concertation continue</w:t>
      </w:r>
      <w:r w:rsidR="009B1937">
        <w:rPr>
          <w:rFonts w:ascii="Marianne" w:hAnsi="Marianne"/>
          <w:sz w:val="20"/>
          <w:szCs w:val="20"/>
        </w:rPr>
        <w:t xml:space="preserve"> faisant suite au débat public</w:t>
      </w:r>
      <w:r w:rsidR="006D42E6" w:rsidRPr="00321A4C">
        <w:rPr>
          <w:rFonts w:ascii="Marianne" w:hAnsi="Marianne"/>
          <w:sz w:val="20"/>
          <w:szCs w:val="20"/>
        </w:rPr>
        <w:t>.</w:t>
      </w:r>
    </w:p>
    <w:p w14:paraId="3A326E47" w14:textId="77777777" w:rsidR="00212A1F" w:rsidRPr="00321A4C" w:rsidRDefault="00212A1F" w:rsidP="00321A4C">
      <w:pPr>
        <w:pStyle w:val="Sansinterligne"/>
        <w:jc w:val="both"/>
        <w:rPr>
          <w:rFonts w:ascii="Marianne" w:hAnsi="Marianne"/>
          <w:sz w:val="20"/>
          <w:szCs w:val="20"/>
        </w:rPr>
      </w:pPr>
    </w:p>
    <w:p w14:paraId="7569C5C6" w14:textId="61C0536E" w:rsidR="006D42E6" w:rsidRPr="00B65C23" w:rsidRDefault="006D42E6" w:rsidP="00321A4C">
      <w:pPr>
        <w:pStyle w:val="Sansinterligne"/>
        <w:jc w:val="both"/>
        <w:rPr>
          <w:rFonts w:ascii="Marianne" w:hAnsi="Marianne"/>
          <w:sz w:val="20"/>
          <w:szCs w:val="20"/>
        </w:rPr>
      </w:pPr>
      <w:r w:rsidRPr="00B65C23">
        <w:rPr>
          <w:rFonts w:ascii="Marianne" w:hAnsi="Marianne"/>
          <w:sz w:val="20"/>
          <w:szCs w:val="20"/>
        </w:rPr>
        <w:t xml:space="preserve">Pour </w:t>
      </w:r>
      <w:r w:rsidR="00B07A68" w:rsidRPr="00004DB5">
        <w:rPr>
          <w:rFonts w:ascii="Marianne" w:hAnsi="Marianne"/>
          <w:sz w:val="20"/>
          <w:szCs w:val="20"/>
        </w:rPr>
        <w:t>l’organisation</w:t>
      </w:r>
      <w:r w:rsidRPr="009743AC">
        <w:rPr>
          <w:rFonts w:ascii="Marianne" w:hAnsi="Marianne"/>
          <w:sz w:val="20"/>
          <w:szCs w:val="20"/>
        </w:rPr>
        <w:t xml:space="preserve"> des débats publics, la CNDP a recours à </w:t>
      </w:r>
      <w:r w:rsidR="00280B5C" w:rsidRPr="009743AC">
        <w:rPr>
          <w:rFonts w:ascii="Marianne" w:hAnsi="Marianne"/>
          <w:sz w:val="20"/>
          <w:szCs w:val="20"/>
        </w:rPr>
        <w:t>des prestataires retenus par la voie d’</w:t>
      </w:r>
      <w:r w:rsidRPr="00B65C23">
        <w:rPr>
          <w:rFonts w:ascii="Marianne" w:hAnsi="Marianne"/>
          <w:sz w:val="20"/>
          <w:szCs w:val="20"/>
        </w:rPr>
        <w:t>un accord-cadre à bons de commande</w:t>
      </w:r>
      <w:r w:rsidR="00B65C23" w:rsidRPr="00B65C23">
        <w:rPr>
          <w:rFonts w:ascii="Marianne" w:hAnsi="Marianne"/>
          <w:sz w:val="20"/>
          <w:szCs w:val="20"/>
        </w:rPr>
        <w:t xml:space="preserve"> </w:t>
      </w:r>
      <w:r w:rsidR="00004DB5">
        <w:rPr>
          <w:rFonts w:ascii="Marianne" w:hAnsi="Marianne"/>
          <w:sz w:val="20"/>
          <w:szCs w:val="20"/>
        </w:rPr>
        <w:t>passé</w:t>
      </w:r>
      <w:r w:rsidR="00B65C23" w:rsidRPr="00004DB5">
        <w:rPr>
          <w:rFonts w:ascii="Marianne" w:hAnsi="Marianne"/>
          <w:sz w:val="20"/>
          <w:szCs w:val="20"/>
        </w:rPr>
        <w:t xml:space="preserve"> à l’issue d’une procédure formalisée d’appel d’offre</w:t>
      </w:r>
      <w:r w:rsidR="00654345">
        <w:rPr>
          <w:rFonts w:ascii="Marianne" w:hAnsi="Marianne"/>
          <w:sz w:val="20"/>
          <w:szCs w:val="20"/>
        </w:rPr>
        <w:t>s</w:t>
      </w:r>
      <w:r w:rsidR="00B65C23" w:rsidRPr="00004DB5">
        <w:rPr>
          <w:rFonts w:ascii="Marianne" w:hAnsi="Marianne"/>
          <w:sz w:val="20"/>
          <w:szCs w:val="20"/>
        </w:rPr>
        <w:t xml:space="preserve"> ouvert (article</w:t>
      </w:r>
      <w:r w:rsidR="001123E2">
        <w:rPr>
          <w:rFonts w:ascii="Marianne" w:hAnsi="Marianne"/>
          <w:sz w:val="20"/>
          <w:szCs w:val="20"/>
        </w:rPr>
        <w:t>s</w:t>
      </w:r>
      <w:r w:rsidR="00B65C23" w:rsidRPr="00004DB5">
        <w:rPr>
          <w:rFonts w:ascii="Marianne" w:hAnsi="Marianne"/>
          <w:sz w:val="20"/>
          <w:szCs w:val="20"/>
        </w:rPr>
        <w:t xml:space="preserve"> </w:t>
      </w:r>
      <w:r w:rsidR="009D3349" w:rsidRPr="001123E2">
        <w:t>L</w:t>
      </w:r>
      <w:r w:rsidR="009D3349" w:rsidRPr="001123E2">
        <w:rPr>
          <w:rFonts w:ascii="Marianne" w:hAnsi="Marianne"/>
          <w:sz w:val="20"/>
          <w:szCs w:val="20"/>
        </w:rPr>
        <w:t>. 2124-2</w:t>
      </w:r>
      <w:r w:rsidR="00B65C23" w:rsidRPr="001123E2">
        <w:rPr>
          <w:rFonts w:ascii="Marianne" w:hAnsi="Marianne"/>
          <w:sz w:val="20"/>
          <w:szCs w:val="20"/>
        </w:rPr>
        <w:t xml:space="preserve"> </w:t>
      </w:r>
      <w:r w:rsidR="00654345">
        <w:rPr>
          <w:rFonts w:ascii="Marianne" w:hAnsi="Marianne"/>
          <w:sz w:val="20"/>
          <w:szCs w:val="20"/>
        </w:rPr>
        <w:t xml:space="preserve">et R. 2124-2 </w:t>
      </w:r>
      <w:r w:rsidR="00B65C23" w:rsidRPr="001123E2">
        <w:rPr>
          <w:rFonts w:ascii="Marianne" w:hAnsi="Marianne"/>
          <w:sz w:val="20"/>
          <w:szCs w:val="20"/>
        </w:rPr>
        <w:t>du Code de la commande publique)</w:t>
      </w:r>
      <w:r w:rsidR="00B65C23" w:rsidRPr="00B65C23">
        <w:rPr>
          <w:rFonts w:ascii="Marianne" w:hAnsi="Marianne"/>
          <w:sz w:val="20"/>
          <w:szCs w:val="20"/>
        </w:rPr>
        <w:t xml:space="preserve">. Cet accord-cadre est </w:t>
      </w:r>
      <w:r w:rsidRPr="00B65C23">
        <w:rPr>
          <w:rFonts w:ascii="Marianne" w:hAnsi="Marianne"/>
          <w:sz w:val="20"/>
          <w:szCs w:val="20"/>
        </w:rPr>
        <w:t>composé de quatre lots :</w:t>
      </w:r>
    </w:p>
    <w:p w14:paraId="40617161" w14:textId="65AF8C13" w:rsidR="006D42E6" w:rsidRPr="00321A4C" w:rsidRDefault="006D42E6" w:rsidP="00321A4C">
      <w:pPr>
        <w:pStyle w:val="Sansinterligne"/>
        <w:numPr>
          <w:ilvl w:val="0"/>
          <w:numId w:val="1"/>
        </w:numPr>
        <w:jc w:val="both"/>
        <w:rPr>
          <w:rFonts w:ascii="Marianne" w:hAnsi="Marianne"/>
          <w:sz w:val="20"/>
          <w:szCs w:val="20"/>
        </w:rPr>
      </w:pPr>
      <w:r w:rsidRPr="00321A4C">
        <w:rPr>
          <w:rFonts w:ascii="Marianne" w:hAnsi="Marianne"/>
          <w:b/>
          <w:bCs/>
          <w:color w:val="201A41"/>
          <w:sz w:val="20"/>
          <w:szCs w:val="20"/>
        </w:rPr>
        <w:t>Lot 1 :</w:t>
      </w:r>
      <w:r w:rsidRPr="00321A4C">
        <w:rPr>
          <w:rFonts w:ascii="Marianne" w:hAnsi="Marianne"/>
          <w:sz w:val="20"/>
          <w:szCs w:val="20"/>
        </w:rPr>
        <w:t xml:space="preserve"> prestations et services de ressources humaines pour la constitution et la gestion des secrétariats généraux des débats publics</w:t>
      </w:r>
      <w:r w:rsidR="00283335">
        <w:rPr>
          <w:rFonts w:ascii="Marianne" w:hAnsi="Marianne"/>
          <w:sz w:val="20"/>
          <w:szCs w:val="20"/>
        </w:rPr>
        <w:t xml:space="preserve"> (portage salarial)</w:t>
      </w:r>
      <w:r w:rsidRPr="00321A4C">
        <w:rPr>
          <w:rFonts w:ascii="Marianne" w:hAnsi="Marianne"/>
          <w:sz w:val="20"/>
          <w:szCs w:val="20"/>
        </w:rPr>
        <w:t> ;</w:t>
      </w:r>
    </w:p>
    <w:p w14:paraId="1E529EC2" w14:textId="551320DC" w:rsidR="006D42E6" w:rsidRPr="00321A4C" w:rsidRDefault="006D42E6" w:rsidP="00321A4C">
      <w:pPr>
        <w:pStyle w:val="Sansinterligne"/>
        <w:numPr>
          <w:ilvl w:val="0"/>
          <w:numId w:val="1"/>
        </w:numPr>
        <w:jc w:val="both"/>
        <w:rPr>
          <w:rFonts w:ascii="Marianne" w:hAnsi="Marianne"/>
          <w:sz w:val="20"/>
          <w:szCs w:val="20"/>
        </w:rPr>
      </w:pPr>
      <w:r w:rsidRPr="00321A4C">
        <w:rPr>
          <w:rFonts w:ascii="Marianne" w:hAnsi="Marianne"/>
          <w:b/>
          <w:bCs/>
          <w:color w:val="201A41"/>
          <w:sz w:val="20"/>
          <w:szCs w:val="20"/>
        </w:rPr>
        <w:t>Lot 2 :</w:t>
      </w:r>
      <w:r w:rsidRPr="00321A4C">
        <w:rPr>
          <w:rFonts w:ascii="Marianne" w:hAnsi="Marianne"/>
          <w:sz w:val="20"/>
          <w:szCs w:val="20"/>
        </w:rPr>
        <w:t xml:space="preserve"> </w:t>
      </w:r>
      <w:r w:rsidR="007E6BF4">
        <w:rPr>
          <w:rFonts w:ascii="Marianne" w:hAnsi="Marianne"/>
          <w:sz w:val="20"/>
          <w:szCs w:val="20"/>
        </w:rPr>
        <w:t>i</w:t>
      </w:r>
      <w:r w:rsidR="007E6BF4" w:rsidRPr="007E6BF4">
        <w:rPr>
          <w:rFonts w:ascii="Marianne" w:hAnsi="Marianne"/>
          <w:sz w:val="20"/>
          <w:szCs w:val="20"/>
        </w:rPr>
        <w:t>ngénierie de la participation pour l’organisation des débats publics</w:t>
      </w:r>
      <w:r w:rsidR="007E6BF4">
        <w:rPr>
          <w:rFonts w:ascii="Marianne" w:hAnsi="Marianne"/>
          <w:sz w:val="20"/>
          <w:szCs w:val="20"/>
        </w:rPr>
        <w:t> ;</w:t>
      </w:r>
    </w:p>
    <w:p w14:paraId="005933C3" w14:textId="5CB2ED8B" w:rsidR="006D42E6" w:rsidRPr="008B4F9C" w:rsidRDefault="006D42E6" w:rsidP="00321A4C">
      <w:pPr>
        <w:pStyle w:val="Sansinterligne"/>
        <w:numPr>
          <w:ilvl w:val="0"/>
          <w:numId w:val="1"/>
        </w:numPr>
        <w:jc w:val="both"/>
        <w:rPr>
          <w:rFonts w:ascii="Marianne" w:hAnsi="Marianne"/>
          <w:sz w:val="20"/>
          <w:szCs w:val="20"/>
        </w:rPr>
      </w:pPr>
      <w:r w:rsidRPr="00321A4C">
        <w:rPr>
          <w:rFonts w:ascii="Marianne" w:hAnsi="Marianne"/>
          <w:b/>
          <w:bCs/>
          <w:color w:val="201A41"/>
          <w:sz w:val="20"/>
          <w:szCs w:val="20"/>
        </w:rPr>
        <w:t>Lot 3 :</w:t>
      </w:r>
      <w:r w:rsidRPr="008B4F9C">
        <w:rPr>
          <w:rFonts w:ascii="Marianne" w:hAnsi="Marianne"/>
          <w:color w:val="201A41"/>
          <w:sz w:val="20"/>
          <w:szCs w:val="20"/>
        </w:rPr>
        <w:t xml:space="preserve"> </w:t>
      </w:r>
      <w:r w:rsidR="008B4F9C" w:rsidRPr="008B4F9C">
        <w:rPr>
          <w:rFonts w:ascii="Marianne" w:hAnsi="Marianne"/>
          <w:sz w:val="20"/>
          <w:szCs w:val="20"/>
        </w:rPr>
        <w:t>communication des débats publics (</w:t>
      </w:r>
      <w:r w:rsidR="00805AA1" w:rsidRPr="008B4F9C">
        <w:rPr>
          <w:rFonts w:ascii="Marianne" w:hAnsi="Marianne"/>
          <w:sz w:val="20"/>
          <w:szCs w:val="20"/>
        </w:rPr>
        <w:t>mobilisation des publics</w:t>
      </w:r>
      <w:r w:rsidR="008B4F9C" w:rsidRPr="008B4F9C">
        <w:rPr>
          <w:rFonts w:ascii="Marianne" w:hAnsi="Marianne"/>
          <w:sz w:val="20"/>
          <w:szCs w:val="20"/>
        </w:rPr>
        <w:t>)</w:t>
      </w:r>
      <w:r w:rsidRPr="008B4F9C">
        <w:rPr>
          <w:rFonts w:ascii="Marianne" w:hAnsi="Marianne"/>
          <w:sz w:val="20"/>
          <w:szCs w:val="20"/>
        </w:rPr>
        <w:t> ;</w:t>
      </w:r>
    </w:p>
    <w:p w14:paraId="67775FC7" w14:textId="32994485" w:rsidR="006D42E6" w:rsidRPr="00321A4C" w:rsidRDefault="006D42E6" w:rsidP="00321A4C">
      <w:pPr>
        <w:pStyle w:val="Sansinterligne"/>
        <w:numPr>
          <w:ilvl w:val="0"/>
          <w:numId w:val="1"/>
        </w:numPr>
        <w:jc w:val="both"/>
        <w:rPr>
          <w:rFonts w:ascii="Marianne" w:hAnsi="Marianne"/>
          <w:sz w:val="20"/>
          <w:szCs w:val="20"/>
        </w:rPr>
      </w:pPr>
      <w:r w:rsidRPr="00321A4C">
        <w:rPr>
          <w:rFonts w:ascii="Marianne" w:hAnsi="Marianne"/>
          <w:b/>
          <w:bCs/>
          <w:color w:val="201A41"/>
          <w:sz w:val="20"/>
          <w:szCs w:val="20"/>
        </w:rPr>
        <w:t>Lot 4 :</w:t>
      </w:r>
      <w:r w:rsidRPr="00321A4C">
        <w:rPr>
          <w:rFonts w:ascii="Marianne" w:hAnsi="Marianne"/>
          <w:color w:val="201A41"/>
          <w:sz w:val="20"/>
          <w:szCs w:val="20"/>
        </w:rPr>
        <w:t xml:space="preserve"> </w:t>
      </w:r>
      <w:r w:rsidRPr="00321A4C">
        <w:rPr>
          <w:rFonts w:ascii="Marianne" w:hAnsi="Marianne"/>
          <w:sz w:val="20"/>
          <w:szCs w:val="20"/>
        </w:rPr>
        <w:t>logistique des débats publics.</w:t>
      </w:r>
    </w:p>
    <w:p w14:paraId="3CE6623B" w14:textId="77777777" w:rsidR="002F51D8" w:rsidRPr="00321A4C" w:rsidRDefault="002F51D8" w:rsidP="00321A4C">
      <w:pPr>
        <w:pStyle w:val="Sansinterligne"/>
        <w:ind w:left="720"/>
        <w:jc w:val="both"/>
        <w:rPr>
          <w:rFonts w:ascii="Marianne" w:hAnsi="Marianne"/>
          <w:sz w:val="20"/>
          <w:szCs w:val="20"/>
        </w:rPr>
      </w:pPr>
    </w:p>
    <w:p w14:paraId="69A24B87" w14:textId="6DE54DCD" w:rsidR="006D42E6" w:rsidRPr="00321A4C" w:rsidRDefault="006D42E6" w:rsidP="00321A4C">
      <w:pPr>
        <w:pStyle w:val="Sansinterligne"/>
        <w:jc w:val="both"/>
        <w:rPr>
          <w:rFonts w:ascii="Marianne" w:hAnsi="Marianne"/>
          <w:sz w:val="20"/>
          <w:szCs w:val="20"/>
        </w:rPr>
      </w:pPr>
      <w:r w:rsidRPr="00321A4C">
        <w:rPr>
          <w:rFonts w:ascii="Marianne" w:hAnsi="Marianne"/>
          <w:sz w:val="20"/>
          <w:szCs w:val="20"/>
        </w:rPr>
        <w:lastRenderedPageBreak/>
        <w:t>Les titulaires de l’accord-cadre</w:t>
      </w:r>
      <w:r w:rsidR="008A092E" w:rsidRPr="00321A4C">
        <w:rPr>
          <w:rFonts w:ascii="Marianne" w:hAnsi="Marianne"/>
          <w:sz w:val="20"/>
          <w:szCs w:val="20"/>
        </w:rPr>
        <w:t>, d’une durée d’un an renouvelable trois fois au maximum,</w:t>
      </w:r>
      <w:r w:rsidRPr="00321A4C">
        <w:rPr>
          <w:rFonts w:ascii="Marianne" w:hAnsi="Marianne"/>
          <w:sz w:val="20"/>
          <w:szCs w:val="20"/>
        </w:rPr>
        <w:t xml:space="preserve"> interviennent dès la phase de préparation d</w:t>
      </w:r>
      <w:r w:rsidR="00805AA1">
        <w:rPr>
          <w:rFonts w:ascii="Marianne" w:hAnsi="Marianne"/>
          <w:sz w:val="20"/>
          <w:szCs w:val="20"/>
        </w:rPr>
        <w:t>e chaque débat</w:t>
      </w:r>
      <w:r w:rsidRPr="00321A4C">
        <w:rPr>
          <w:rFonts w:ascii="Marianne" w:hAnsi="Marianne"/>
          <w:sz w:val="20"/>
          <w:szCs w:val="20"/>
        </w:rPr>
        <w:t>, en appui de</w:t>
      </w:r>
      <w:r w:rsidR="00280B5C">
        <w:rPr>
          <w:rFonts w:ascii="Marianne" w:hAnsi="Marianne"/>
          <w:sz w:val="20"/>
          <w:szCs w:val="20"/>
        </w:rPr>
        <w:t xml:space="preserve"> la</w:t>
      </w:r>
      <w:r w:rsidRPr="00321A4C">
        <w:rPr>
          <w:rFonts w:ascii="Marianne" w:hAnsi="Marianne"/>
          <w:sz w:val="20"/>
          <w:szCs w:val="20"/>
        </w:rPr>
        <w:t xml:space="preserve"> CPDP et sous le pilotage opérationnel du secrétariat général.</w:t>
      </w:r>
    </w:p>
    <w:p w14:paraId="176BAFB1" w14:textId="193FD71F" w:rsidR="00C0423D" w:rsidRDefault="00C0423D" w:rsidP="00E6172E">
      <w:pPr>
        <w:pStyle w:val="Sansinterligne"/>
        <w:jc w:val="both"/>
        <w:rPr>
          <w:rFonts w:ascii="Marianne" w:hAnsi="Marianne"/>
          <w:sz w:val="20"/>
          <w:szCs w:val="20"/>
        </w:rPr>
      </w:pPr>
    </w:p>
    <w:p w14:paraId="15931A8E" w14:textId="0D0B634F" w:rsidR="00C0423D" w:rsidRPr="00C0423D" w:rsidRDefault="00C0423D" w:rsidP="00C0423D">
      <w:pPr>
        <w:pStyle w:val="Sansinterligne"/>
        <w:jc w:val="both"/>
        <w:rPr>
          <w:rFonts w:ascii="Marianne" w:hAnsi="Marianne"/>
          <w:sz w:val="20"/>
          <w:szCs w:val="20"/>
        </w:rPr>
      </w:pPr>
      <w:r w:rsidRPr="00C0423D">
        <w:rPr>
          <w:rFonts w:ascii="Marianne" w:hAnsi="Marianne"/>
          <w:sz w:val="20"/>
          <w:szCs w:val="20"/>
        </w:rPr>
        <w:t xml:space="preserve">La CNDP </w:t>
      </w:r>
      <w:r w:rsidR="0079161B">
        <w:rPr>
          <w:rFonts w:ascii="Marianne" w:hAnsi="Marianne"/>
          <w:sz w:val="20"/>
          <w:szCs w:val="20"/>
        </w:rPr>
        <w:t>engager</w:t>
      </w:r>
      <w:r w:rsidR="00094561">
        <w:rPr>
          <w:rFonts w:ascii="Marianne" w:hAnsi="Marianne"/>
          <w:sz w:val="20"/>
          <w:szCs w:val="20"/>
        </w:rPr>
        <w:t>a prochainement</w:t>
      </w:r>
      <w:r w:rsidR="0079161B">
        <w:rPr>
          <w:rFonts w:ascii="Marianne" w:hAnsi="Marianne"/>
          <w:sz w:val="20"/>
          <w:szCs w:val="20"/>
        </w:rPr>
        <w:t xml:space="preserve"> </w:t>
      </w:r>
      <w:r w:rsidRPr="00C0423D">
        <w:rPr>
          <w:rFonts w:ascii="Marianne" w:hAnsi="Marianne"/>
          <w:sz w:val="20"/>
          <w:szCs w:val="20"/>
        </w:rPr>
        <w:t xml:space="preserve">une nouvelle procédure de publicité et de mise en concurrence pour l’organisation des débats publics. Elle </w:t>
      </w:r>
      <w:r w:rsidR="0079161B">
        <w:rPr>
          <w:rFonts w:ascii="Marianne" w:hAnsi="Marianne"/>
          <w:sz w:val="20"/>
          <w:szCs w:val="20"/>
        </w:rPr>
        <w:t>envisage</w:t>
      </w:r>
      <w:r w:rsidRPr="00C0423D">
        <w:rPr>
          <w:rFonts w:ascii="Marianne" w:hAnsi="Marianne"/>
          <w:sz w:val="20"/>
          <w:szCs w:val="20"/>
        </w:rPr>
        <w:t xml:space="preserve"> de recourir à un accord-cadre structuré en deux ou trois lots.</w:t>
      </w:r>
      <w:r>
        <w:rPr>
          <w:rFonts w:ascii="Marianne" w:hAnsi="Marianne"/>
          <w:sz w:val="20"/>
          <w:szCs w:val="20"/>
        </w:rPr>
        <w:t xml:space="preserve"> </w:t>
      </w:r>
      <w:r w:rsidRPr="00C0423D">
        <w:rPr>
          <w:rFonts w:ascii="Marianne" w:hAnsi="Marianne"/>
          <w:sz w:val="20"/>
          <w:szCs w:val="20"/>
        </w:rPr>
        <w:t>Deux hypothèses de structuration sont à l’étude</w:t>
      </w:r>
      <w:r w:rsidR="00094561">
        <w:rPr>
          <w:rFonts w:ascii="Marianne" w:hAnsi="Marianne"/>
          <w:sz w:val="20"/>
          <w:szCs w:val="20"/>
        </w:rPr>
        <w:t> </w:t>
      </w:r>
      <w:r w:rsidRPr="00C0423D">
        <w:rPr>
          <w:rFonts w:ascii="Marianne" w:hAnsi="Marianne"/>
          <w:sz w:val="20"/>
          <w:szCs w:val="20"/>
        </w:rPr>
        <w:t>:</w:t>
      </w:r>
    </w:p>
    <w:p w14:paraId="476E6C9D" w14:textId="77777777" w:rsidR="00C0423D" w:rsidRPr="00C0423D" w:rsidRDefault="00C0423D" w:rsidP="00C0423D">
      <w:pPr>
        <w:pStyle w:val="Sansinterligne"/>
        <w:jc w:val="both"/>
        <w:rPr>
          <w:rFonts w:ascii="Marianne" w:hAnsi="Marianne"/>
          <w:sz w:val="20"/>
          <w:szCs w:val="20"/>
        </w:rPr>
      </w:pPr>
    </w:p>
    <w:p w14:paraId="72499142" w14:textId="0D73C407" w:rsidR="00C0423D" w:rsidRPr="001123E2" w:rsidRDefault="00C0423D" w:rsidP="001123E2">
      <w:pPr>
        <w:pStyle w:val="Sansinterligne"/>
        <w:numPr>
          <w:ilvl w:val="0"/>
          <w:numId w:val="16"/>
        </w:numPr>
        <w:jc w:val="both"/>
        <w:rPr>
          <w:rFonts w:ascii="Marianne" w:hAnsi="Marianne"/>
          <w:b/>
          <w:bCs/>
          <w:sz w:val="20"/>
          <w:szCs w:val="20"/>
        </w:rPr>
      </w:pPr>
      <w:r w:rsidRPr="001123E2">
        <w:rPr>
          <w:rFonts w:ascii="Marianne" w:hAnsi="Marianne"/>
          <w:b/>
          <w:bCs/>
          <w:sz w:val="20"/>
          <w:szCs w:val="20"/>
        </w:rPr>
        <w:t xml:space="preserve">Hypothèse </w:t>
      </w:r>
      <w:r w:rsidR="008D6263">
        <w:rPr>
          <w:rFonts w:ascii="Marianne" w:hAnsi="Marianne"/>
          <w:b/>
          <w:bCs/>
          <w:sz w:val="20"/>
          <w:szCs w:val="20"/>
        </w:rPr>
        <w:t>d’un accord-cadre en</w:t>
      </w:r>
      <w:r w:rsidR="003A1BE8">
        <w:rPr>
          <w:rFonts w:ascii="Marianne" w:hAnsi="Marianne"/>
          <w:b/>
          <w:bCs/>
          <w:sz w:val="20"/>
          <w:szCs w:val="20"/>
        </w:rPr>
        <w:t> </w:t>
      </w:r>
      <w:r w:rsidRPr="001123E2">
        <w:rPr>
          <w:rFonts w:ascii="Marianne" w:hAnsi="Marianne"/>
          <w:b/>
          <w:bCs/>
          <w:sz w:val="20"/>
          <w:szCs w:val="20"/>
        </w:rPr>
        <w:t>trois lots</w:t>
      </w:r>
    </w:p>
    <w:p w14:paraId="1F1D5A66" w14:textId="77777777" w:rsidR="003A1BE8" w:rsidRDefault="00C0423D" w:rsidP="00C0423D">
      <w:pPr>
        <w:pStyle w:val="Sansinterligne"/>
        <w:numPr>
          <w:ilvl w:val="0"/>
          <w:numId w:val="1"/>
        </w:numPr>
        <w:jc w:val="both"/>
        <w:rPr>
          <w:rFonts w:ascii="Marianne" w:hAnsi="Marianne"/>
          <w:sz w:val="20"/>
          <w:szCs w:val="20"/>
        </w:rPr>
      </w:pPr>
      <w:r w:rsidRPr="00C0423D">
        <w:rPr>
          <w:rFonts w:ascii="Marianne" w:hAnsi="Marianne"/>
          <w:sz w:val="20"/>
          <w:szCs w:val="20"/>
        </w:rPr>
        <w:t>création d’un lot unique regroupant l’ingénierie de la participation (ancien lot 2) et la communication des débats publics (ancien lot 3) ;</w:t>
      </w:r>
    </w:p>
    <w:p w14:paraId="5C7D0425" w14:textId="6DF6FBDC" w:rsidR="003A1BE8" w:rsidRDefault="00500754" w:rsidP="00094561">
      <w:pPr>
        <w:pStyle w:val="Sansinterligne"/>
        <w:numPr>
          <w:ilvl w:val="0"/>
          <w:numId w:val="1"/>
        </w:numPr>
        <w:jc w:val="both"/>
        <w:rPr>
          <w:rFonts w:ascii="Marianne" w:hAnsi="Marianne"/>
          <w:sz w:val="20"/>
          <w:szCs w:val="20"/>
        </w:rPr>
      </w:pPr>
      <w:r>
        <w:rPr>
          <w:rFonts w:ascii="Marianne" w:hAnsi="Marianne"/>
          <w:sz w:val="20"/>
          <w:szCs w:val="20"/>
        </w:rPr>
        <w:t>m</w:t>
      </w:r>
      <w:r w:rsidR="00C0423D" w:rsidRPr="003A1BE8">
        <w:rPr>
          <w:rFonts w:ascii="Marianne" w:hAnsi="Marianne"/>
          <w:sz w:val="20"/>
          <w:szCs w:val="20"/>
        </w:rPr>
        <w:t>aintien de</w:t>
      </w:r>
      <w:r w:rsidR="0079161B">
        <w:rPr>
          <w:rFonts w:ascii="Marianne" w:hAnsi="Marianne"/>
          <w:sz w:val="20"/>
          <w:szCs w:val="20"/>
        </w:rPr>
        <w:t xml:space="preserve">s </w:t>
      </w:r>
      <w:r w:rsidR="00C0423D" w:rsidRPr="003A1BE8">
        <w:rPr>
          <w:rFonts w:ascii="Marianne" w:hAnsi="Marianne"/>
          <w:sz w:val="20"/>
          <w:szCs w:val="20"/>
        </w:rPr>
        <w:t>lots</w:t>
      </w:r>
      <w:r w:rsidR="0079161B">
        <w:rPr>
          <w:rFonts w:ascii="Marianne" w:hAnsi="Marianne"/>
          <w:sz w:val="20"/>
          <w:szCs w:val="20"/>
        </w:rPr>
        <w:t> </w:t>
      </w:r>
      <w:r w:rsidR="00094561">
        <w:rPr>
          <w:rFonts w:ascii="Marianne" w:hAnsi="Marianne"/>
          <w:sz w:val="20"/>
          <w:szCs w:val="20"/>
        </w:rPr>
        <w:t xml:space="preserve">1 et 4 </w:t>
      </w:r>
      <w:r w:rsidR="0079161B">
        <w:rPr>
          <w:rFonts w:ascii="Marianne" w:hAnsi="Marianne"/>
          <w:sz w:val="20"/>
          <w:szCs w:val="20"/>
        </w:rPr>
        <w:t>:</w:t>
      </w:r>
    </w:p>
    <w:p w14:paraId="266EE326" w14:textId="5C7FC75B" w:rsidR="00094561" w:rsidRDefault="00094561" w:rsidP="001123E2">
      <w:pPr>
        <w:pStyle w:val="Sansinterligne"/>
        <w:numPr>
          <w:ilvl w:val="1"/>
          <w:numId w:val="1"/>
        </w:numPr>
        <w:jc w:val="both"/>
        <w:rPr>
          <w:rFonts w:ascii="Marianne" w:hAnsi="Marianne"/>
          <w:sz w:val="20"/>
          <w:szCs w:val="20"/>
        </w:rPr>
      </w:pPr>
      <w:r w:rsidRPr="00094561">
        <w:rPr>
          <w:rFonts w:ascii="Marianne" w:hAnsi="Marianne"/>
          <w:sz w:val="20"/>
          <w:szCs w:val="20"/>
        </w:rPr>
        <w:t>prestations et services de ressources humaines pour la constitution et la gestion des secrétariats généraux des débats publics (portage salarial)</w:t>
      </w:r>
      <w:r w:rsidR="001123E2">
        <w:rPr>
          <w:rFonts w:ascii="Marianne" w:hAnsi="Marianne"/>
          <w:sz w:val="20"/>
          <w:szCs w:val="20"/>
        </w:rPr>
        <w:t> ;</w:t>
      </w:r>
    </w:p>
    <w:p w14:paraId="52262401" w14:textId="2D0FC594" w:rsidR="003A1BE8" w:rsidRDefault="00C0423D" w:rsidP="001123E2">
      <w:pPr>
        <w:pStyle w:val="Sansinterligne"/>
        <w:numPr>
          <w:ilvl w:val="1"/>
          <w:numId w:val="1"/>
        </w:numPr>
        <w:jc w:val="both"/>
        <w:rPr>
          <w:rFonts w:ascii="Marianne" w:hAnsi="Marianne"/>
          <w:sz w:val="20"/>
          <w:szCs w:val="20"/>
        </w:rPr>
      </w:pPr>
      <w:r w:rsidRPr="003A1BE8">
        <w:rPr>
          <w:rFonts w:ascii="Marianne" w:hAnsi="Marianne"/>
          <w:sz w:val="20"/>
          <w:szCs w:val="20"/>
        </w:rPr>
        <w:t>logistique des débats publics</w:t>
      </w:r>
      <w:r w:rsidR="001123E2">
        <w:rPr>
          <w:rFonts w:ascii="Marianne" w:hAnsi="Marianne"/>
          <w:sz w:val="20"/>
          <w:szCs w:val="20"/>
        </w:rPr>
        <w:t>.</w:t>
      </w:r>
    </w:p>
    <w:p w14:paraId="0BCFCD4A" w14:textId="77777777" w:rsidR="00C0423D" w:rsidRPr="00C0423D" w:rsidRDefault="00C0423D" w:rsidP="00C0423D">
      <w:pPr>
        <w:pStyle w:val="Sansinterligne"/>
        <w:jc w:val="both"/>
        <w:rPr>
          <w:rFonts w:ascii="Marianne" w:hAnsi="Marianne"/>
          <w:sz w:val="20"/>
          <w:szCs w:val="20"/>
        </w:rPr>
      </w:pPr>
    </w:p>
    <w:p w14:paraId="030479E0" w14:textId="4E382CDC" w:rsidR="003A1BE8" w:rsidRDefault="00C0423D" w:rsidP="001123E2">
      <w:pPr>
        <w:pStyle w:val="Sansinterligne"/>
        <w:numPr>
          <w:ilvl w:val="0"/>
          <w:numId w:val="16"/>
        </w:numPr>
        <w:jc w:val="both"/>
        <w:rPr>
          <w:rFonts w:ascii="Marianne" w:hAnsi="Marianne"/>
          <w:b/>
          <w:bCs/>
          <w:sz w:val="20"/>
          <w:szCs w:val="20"/>
        </w:rPr>
      </w:pPr>
      <w:r w:rsidRPr="001123E2">
        <w:rPr>
          <w:rFonts w:ascii="Marianne" w:hAnsi="Marianne"/>
          <w:b/>
          <w:bCs/>
          <w:sz w:val="20"/>
          <w:szCs w:val="20"/>
        </w:rPr>
        <w:t xml:space="preserve">Hypothèse </w:t>
      </w:r>
      <w:r w:rsidR="008D6263">
        <w:rPr>
          <w:rFonts w:ascii="Marianne" w:hAnsi="Marianne"/>
          <w:b/>
          <w:bCs/>
          <w:sz w:val="20"/>
          <w:szCs w:val="20"/>
        </w:rPr>
        <w:t>d’un accord-cadre en </w:t>
      </w:r>
      <w:r w:rsidRPr="001123E2">
        <w:rPr>
          <w:rFonts w:ascii="Marianne" w:hAnsi="Marianne"/>
          <w:b/>
          <w:bCs/>
          <w:sz w:val="20"/>
          <w:szCs w:val="20"/>
        </w:rPr>
        <w:t>deux lots</w:t>
      </w:r>
    </w:p>
    <w:p w14:paraId="040C5705" w14:textId="77777777" w:rsidR="003A1BE8" w:rsidRDefault="00C0423D" w:rsidP="00C0423D">
      <w:pPr>
        <w:pStyle w:val="Sansinterligne"/>
        <w:numPr>
          <w:ilvl w:val="0"/>
          <w:numId w:val="1"/>
        </w:numPr>
        <w:jc w:val="both"/>
        <w:rPr>
          <w:rFonts w:ascii="Marianne" w:hAnsi="Marianne"/>
          <w:b/>
          <w:bCs/>
          <w:sz w:val="20"/>
          <w:szCs w:val="20"/>
        </w:rPr>
      </w:pPr>
      <w:r w:rsidRPr="00C0423D">
        <w:rPr>
          <w:rFonts w:ascii="Marianne" w:hAnsi="Marianne"/>
          <w:sz w:val="20"/>
          <w:szCs w:val="20"/>
        </w:rPr>
        <w:t xml:space="preserve">création d’un lot unique regroupant l’ingénierie de la participation (ancien lot 2), la communication des débats publics (ancien lot 3) </w:t>
      </w:r>
      <w:r w:rsidRPr="001123E2">
        <w:rPr>
          <w:rFonts w:ascii="Marianne" w:hAnsi="Marianne"/>
          <w:b/>
          <w:bCs/>
          <w:sz w:val="20"/>
          <w:szCs w:val="20"/>
        </w:rPr>
        <w:t>et</w:t>
      </w:r>
      <w:r w:rsidRPr="00C0423D">
        <w:rPr>
          <w:rFonts w:ascii="Marianne" w:hAnsi="Marianne"/>
          <w:sz w:val="20"/>
          <w:szCs w:val="20"/>
        </w:rPr>
        <w:t xml:space="preserve"> la logistique des débats publics (ancien lot 4) ;</w:t>
      </w:r>
    </w:p>
    <w:p w14:paraId="34A5C6B6" w14:textId="511B783C" w:rsidR="00C0423D" w:rsidRPr="001123E2" w:rsidRDefault="00C0423D" w:rsidP="001123E2">
      <w:pPr>
        <w:pStyle w:val="Sansinterligne"/>
        <w:numPr>
          <w:ilvl w:val="0"/>
          <w:numId w:val="1"/>
        </w:numPr>
        <w:jc w:val="both"/>
        <w:rPr>
          <w:rFonts w:ascii="Marianne" w:hAnsi="Marianne"/>
          <w:b/>
          <w:bCs/>
          <w:sz w:val="20"/>
          <w:szCs w:val="20"/>
        </w:rPr>
      </w:pPr>
      <w:r w:rsidRPr="003A1BE8">
        <w:rPr>
          <w:rFonts w:ascii="Marianne" w:hAnsi="Marianne"/>
          <w:sz w:val="20"/>
          <w:szCs w:val="20"/>
        </w:rPr>
        <w:t xml:space="preserve">maintien d’un lot distinct </w:t>
      </w:r>
      <w:r w:rsidR="00094561" w:rsidRPr="00094561">
        <w:rPr>
          <w:rFonts w:ascii="Marianne" w:hAnsi="Marianne"/>
          <w:sz w:val="20"/>
          <w:szCs w:val="20"/>
        </w:rPr>
        <w:t>prestations et services de ressources humaines pour la constitution et la gestion des secrétariats généraux des débats publics (portage salarial)</w:t>
      </w:r>
      <w:r w:rsidR="001123E2">
        <w:rPr>
          <w:rFonts w:ascii="Marianne" w:hAnsi="Marianne"/>
          <w:sz w:val="20"/>
          <w:szCs w:val="20"/>
        </w:rPr>
        <w:t>.</w:t>
      </w:r>
    </w:p>
    <w:p w14:paraId="56C50FAE" w14:textId="77777777" w:rsidR="00C0423D" w:rsidRPr="00C0423D" w:rsidRDefault="00C0423D" w:rsidP="00C0423D">
      <w:pPr>
        <w:pStyle w:val="Sansinterligne"/>
        <w:jc w:val="both"/>
        <w:rPr>
          <w:rFonts w:ascii="Marianne" w:hAnsi="Marianne"/>
          <w:sz w:val="20"/>
          <w:szCs w:val="20"/>
        </w:rPr>
      </w:pPr>
    </w:p>
    <w:p w14:paraId="27BC0DCE" w14:textId="2016D695" w:rsidR="00094561" w:rsidRDefault="00C0423D" w:rsidP="00C0423D">
      <w:pPr>
        <w:pStyle w:val="Sansinterligne"/>
        <w:jc w:val="both"/>
        <w:rPr>
          <w:rFonts w:ascii="Marianne" w:hAnsi="Marianne"/>
          <w:sz w:val="20"/>
          <w:szCs w:val="20"/>
        </w:rPr>
      </w:pPr>
      <w:r w:rsidRPr="00C0423D">
        <w:rPr>
          <w:rFonts w:ascii="Marianne" w:hAnsi="Marianne"/>
          <w:sz w:val="20"/>
          <w:szCs w:val="20"/>
        </w:rPr>
        <w:t>Par ailleurs, pour le lot issu de cette fusion</w:t>
      </w:r>
      <w:r w:rsidR="003A1BE8">
        <w:rPr>
          <w:rFonts w:ascii="Marianne" w:hAnsi="Marianne"/>
          <w:sz w:val="20"/>
          <w:szCs w:val="20"/>
        </w:rPr>
        <w:t xml:space="preserve"> et</w:t>
      </w:r>
      <w:r w:rsidR="00094561">
        <w:rPr>
          <w:rFonts w:ascii="Marianne" w:hAnsi="Marianne"/>
          <w:sz w:val="20"/>
          <w:szCs w:val="20"/>
        </w:rPr>
        <w:t>, le cas échéant, pour</w:t>
      </w:r>
      <w:r w:rsidR="003A1BE8">
        <w:rPr>
          <w:rFonts w:ascii="Marianne" w:hAnsi="Marianne"/>
          <w:sz w:val="20"/>
          <w:szCs w:val="20"/>
        </w:rPr>
        <w:t xml:space="preserve"> le lot </w:t>
      </w:r>
      <w:r w:rsidR="001123E2">
        <w:rPr>
          <w:rFonts w:ascii="Marianne" w:hAnsi="Marianne"/>
          <w:sz w:val="20"/>
          <w:szCs w:val="20"/>
        </w:rPr>
        <w:t>« </w:t>
      </w:r>
      <w:r w:rsidR="003A1BE8" w:rsidRPr="00C0423D">
        <w:rPr>
          <w:rFonts w:ascii="Marianne" w:hAnsi="Marianne"/>
          <w:sz w:val="20"/>
          <w:szCs w:val="20"/>
        </w:rPr>
        <w:t>logistique des débats publics</w:t>
      </w:r>
      <w:r w:rsidR="001123E2">
        <w:rPr>
          <w:rFonts w:ascii="Marianne" w:hAnsi="Marianne"/>
          <w:sz w:val="20"/>
          <w:szCs w:val="20"/>
        </w:rPr>
        <w:t xml:space="preserve"> » </w:t>
      </w:r>
      <w:r w:rsidR="003A1BE8">
        <w:rPr>
          <w:rFonts w:ascii="Marianne" w:hAnsi="Marianne"/>
          <w:sz w:val="20"/>
          <w:szCs w:val="20"/>
        </w:rPr>
        <w:t>dans l’hypothèse où il demeurerait distinct</w:t>
      </w:r>
      <w:r w:rsidRPr="00C0423D">
        <w:rPr>
          <w:rFonts w:ascii="Marianne" w:hAnsi="Marianne"/>
          <w:sz w:val="20"/>
          <w:szCs w:val="20"/>
        </w:rPr>
        <w:t>, la CNDP étudie l’opportunité de recourir à un accord-cadre multi-attributaire</w:t>
      </w:r>
      <w:r w:rsidR="0025132D">
        <w:rPr>
          <w:rFonts w:ascii="Marianne" w:hAnsi="Marianne"/>
          <w:sz w:val="20"/>
          <w:szCs w:val="20"/>
        </w:rPr>
        <w:t>s</w:t>
      </w:r>
      <w:r w:rsidRPr="00C0423D">
        <w:rPr>
          <w:rFonts w:ascii="Marianne" w:hAnsi="Marianne"/>
          <w:sz w:val="20"/>
          <w:szCs w:val="20"/>
        </w:rPr>
        <w:t xml:space="preserve"> </w:t>
      </w:r>
      <w:r w:rsidR="005E02AF">
        <w:rPr>
          <w:rFonts w:ascii="Marianne" w:hAnsi="Marianne"/>
          <w:sz w:val="20"/>
          <w:szCs w:val="20"/>
        </w:rPr>
        <w:t>de</w:t>
      </w:r>
      <w:r w:rsidRPr="00C0423D">
        <w:rPr>
          <w:rFonts w:ascii="Marianne" w:hAnsi="Marianne"/>
          <w:sz w:val="20"/>
          <w:szCs w:val="20"/>
        </w:rPr>
        <w:t xml:space="preserve"> trois titulaires</w:t>
      </w:r>
      <w:r w:rsidR="005E02AF">
        <w:rPr>
          <w:rFonts w:ascii="Marianne" w:hAnsi="Marianne"/>
          <w:sz w:val="20"/>
          <w:szCs w:val="20"/>
        </w:rPr>
        <w:t xml:space="preserve"> au plus</w:t>
      </w:r>
      <w:r w:rsidR="00094561">
        <w:rPr>
          <w:rFonts w:ascii="Marianne" w:hAnsi="Marianne"/>
          <w:sz w:val="20"/>
          <w:szCs w:val="20"/>
        </w:rPr>
        <w:t xml:space="preserve"> pour le ou les lots concernés</w:t>
      </w:r>
      <w:r w:rsidRPr="00C0423D">
        <w:rPr>
          <w:rFonts w:ascii="Marianne" w:hAnsi="Marianne"/>
          <w:sz w:val="20"/>
          <w:szCs w:val="20"/>
        </w:rPr>
        <w:t>. Les bons de commande seraient attribués par tirage au sort pour les primo-attributions, puis</w:t>
      </w:r>
      <w:r w:rsidR="00856B8A">
        <w:rPr>
          <w:rFonts w:ascii="Marianne" w:hAnsi="Marianne"/>
          <w:sz w:val="20"/>
          <w:szCs w:val="20"/>
        </w:rPr>
        <w:t xml:space="preserve"> à tour de rôle</w:t>
      </w:r>
      <w:r w:rsidRPr="00C0423D">
        <w:rPr>
          <w:rFonts w:ascii="Marianne" w:hAnsi="Marianne"/>
          <w:sz w:val="20"/>
          <w:szCs w:val="20"/>
        </w:rPr>
        <w:t xml:space="preserve"> selon un système de rotation entre les titulaires.</w:t>
      </w:r>
      <w:r w:rsidR="004062D7">
        <w:rPr>
          <w:rFonts w:ascii="Marianne" w:hAnsi="Marianne"/>
          <w:sz w:val="20"/>
          <w:szCs w:val="20"/>
        </w:rPr>
        <w:t xml:space="preserve"> </w:t>
      </w:r>
    </w:p>
    <w:p w14:paraId="1901B0C3" w14:textId="77777777" w:rsidR="00094561" w:rsidRDefault="00094561" w:rsidP="00C0423D">
      <w:pPr>
        <w:pStyle w:val="Sansinterligne"/>
        <w:jc w:val="both"/>
        <w:rPr>
          <w:rFonts w:ascii="Marianne" w:hAnsi="Marianne"/>
          <w:sz w:val="20"/>
          <w:szCs w:val="20"/>
        </w:rPr>
      </w:pPr>
    </w:p>
    <w:p w14:paraId="412C6E1E" w14:textId="1E921EED" w:rsidR="00C0423D" w:rsidRDefault="00DE25C4" w:rsidP="00C0423D">
      <w:pPr>
        <w:pStyle w:val="Sansinterligne"/>
        <w:jc w:val="both"/>
        <w:rPr>
          <w:rFonts w:ascii="Marianne" w:hAnsi="Marianne"/>
          <w:sz w:val="20"/>
          <w:szCs w:val="20"/>
        </w:rPr>
      </w:pPr>
      <w:r w:rsidRPr="00DE25C4">
        <w:rPr>
          <w:rFonts w:ascii="Marianne" w:hAnsi="Marianne"/>
          <w:sz w:val="20"/>
          <w:szCs w:val="20"/>
        </w:rPr>
        <w:t>Le contrat pourra</w:t>
      </w:r>
      <w:r w:rsidR="004111E6">
        <w:rPr>
          <w:rFonts w:ascii="Marianne" w:hAnsi="Marianne"/>
          <w:sz w:val="20"/>
          <w:szCs w:val="20"/>
        </w:rPr>
        <w:t>it</w:t>
      </w:r>
      <w:r w:rsidRPr="00DE25C4">
        <w:rPr>
          <w:rFonts w:ascii="Marianne" w:hAnsi="Marianne"/>
          <w:sz w:val="20"/>
          <w:szCs w:val="20"/>
        </w:rPr>
        <w:t xml:space="preserve"> comporter des clauses de révision des prix basées sur des indices ou des index spécifiques, afin de prendre en compte les fluctuations économiques pendant toute sa durée d’exécution.</w:t>
      </w:r>
    </w:p>
    <w:p w14:paraId="5D55C455" w14:textId="77777777" w:rsidR="007E6BF4" w:rsidRPr="00321A4C" w:rsidRDefault="007E6BF4" w:rsidP="00321A4C">
      <w:pPr>
        <w:pStyle w:val="Sansinterligne"/>
        <w:jc w:val="both"/>
        <w:rPr>
          <w:rFonts w:ascii="Marianne" w:hAnsi="Marianne"/>
          <w:sz w:val="20"/>
          <w:szCs w:val="20"/>
        </w:rPr>
      </w:pPr>
    </w:p>
    <w:p w14:paraId="1412504F" w14:textId="34DE11C7" w:rsidR="006D42E6" w:rsidRPr="00321A4C" w:rsidRDefault="006D42E6" w:rsidP="002E2B1E">
      <w:pPr>
        <w:pStyle w:val="Sansinterligne"/>
        <w:pBdr>
          <w:top w:val="single" w:sz="4" w:space="1" w:color="auto"/>
          <w:bottom w:val="single" w:sz="4" w:space="1" w:color="auto"/>
        </w:pBdr>
        <w:shd w:val="clear" w:color="auto" w:fill="B29C8D"/>
        <w:jc w:val="both"/>
        <w:rPr>
          <w:rFonts w:ascii="Marianne" w:hAnsi="Marianne"/>
          <w:sz w:val="20"/>
          <w:szCs w:val="20"/>
        </w:rPr>
      </w:pPr>
      <w:r w:rsidRPr="00321A4C">
        <w:rPr>
          <w:rFonts w:ascii="Marianne" w:hAnsi="Marianne"/>
          <w:sz w:val="20"/>
          <w:szCs w:val="20"/>
        </w:rPr>
        <w:t xml:space="preserve">Afin de vous aider à répondre à cet </w:t>
      </w:r>
      <w:r w:rsidR="002E2B1E">
        <w:rPr>
          <w:rFonts w:ascii="Marianne" w:hAnsi="Marianne"/>
          <w:sz w:val="20"/>
          <w:szCs w:val="20"/>
        </w:rPr>
        <w:t>appel à compétences</w:t>
      </w:r>
      <w:r w:rsidRPr="00321A4C">
        <w:rPr>
          <w:rFonts w:ascii="Marianne" w:hAnsi="Marianne"/>
          <w:sz w:val="20"/>
          <w:szCs w:val="20"/>
        </w:rPr>
        <w:t>, une grille de réponse est mise à votre disposition</w:t>
      </w:r>
      <w:r w:rsidR="002E2B1E">
        <w:rPr>
          <w:rFonts w:ascii="Marianne" w:hAnsi="Marianne"/>
          <w:sz w:val="20"/>
          <w:szCs w:val="20"/>
        </w:rPr>
        <w:t xml:space="preserve"> ci-dessous</w:t>
      </w:r>
      <w:r w:rsidRPr="00321A4C">
        <w:rPr>
          <w:rFonts w:ascii="Marianne" w:hAnsi="Marianne"/>
          <w:sz w:val="20"/>
          <w:szCs w:val="20"/>
        </w:rPr>
        <w:t>. Ce formalisme n’est toutefois pas obligatoire et vous pouvez répondre selon la forme qui vous semblera la plus appropriée.</w:t>
      </w:r>
      <w:r w:rsidR="002F51D8" w:rsidRPr="00321A4C">
        <w:rPr>
          <w:rFonts w:ascii="Marianne" w:hAnsi="Marianne"/>
          <w:sz w:val="20"/>
          <w:szCs w:val="20"/>
        </w:rPr>
        <w:t xml:space="preserve"> Le présent sourçage est une démarche préalable à la mise en concurrence et ne constitue donc pas un marché public. </w:t>
      </w:r>
      <w:r w:rsidR="002E2B1E" w:rsidRPr="002E2B1E">
        <w:rPr>
          <w:rFonts w:ascii="Marianne" w:hAnsi="Marianne"/>
          <w:sz w:val="20"/>
          <w:szCs w:val="20"/>
        </w:rPr>
        <w:t xml:space="preserve">Les informations contenues dans la réponse au présent appel sont confidentielles et portées à la seule connaissance des </w:t>
      </w:r>
      <w:r w:rsidR="00452F61">
        <w:rPr>
          <w:rFonts w:ascii="Marianne" w:hAnsi="Marianne"/>
          <w:sz w:val="20"/>
          <w:szCs w:val="20"/>
        </w:rPr>
        <w:t>agents compétents</w:t>
      </w:r>
      <w:r w:rsidR="002E2B1E" w:rsidRPr="002E2B1E">
        <w:rPr>
          <w:rFonts w:ascii="Marianne" w:hAnsi="Marianne"/>
          <w:sz w:val="20"/>
          <w:szCs w:val="20"/>
        </w:rPr>
        <w:t xml:space="preserve"> </w:t>
      </w:r>
      <w:r w:rsidR="002E2B1E">
        <w:rPr>
          <w:rFonts w:ascii="Marianne" w:hAnsi="Marianne"/>
          <w:sz w:val="20"/>
          <w:szCs w:val="20"/>
        </w:rPr>
        <w:t>de la CNDP</w:t>
      </w:r>
      <w:r w:rsidR="002E2B1E" w:rsidRPr="002E2B1E">
        <w:rPr>
          <w:rFonts w:ascii="Marianne" w:hAnsi="Marianne"/>
          <w:sz w:val="20"/>
          <w:szCs w:val="20"/>
        </w:rPr>
        <w:t>. Aucune information contenue dans ce document ou ayant fait l’objet de discussion ne</w:t>
      </w:r>
      <w:r w:rsidR="002E2B1E">
        <w:rPr>
          <w:rFonts w:ascii="Marianne" w:hAnsi="Marianne"/>
          <w:sz w:val="20"/>
          <w:szCs w:val="20"/>
        </w:rPr>
        <w:t xml:space="preserve"> </w:t>
      </w:r>
      <w:r w:rsidR="002E2B1E" w:rsidRPr="002E2B1E">
        <w:rPr>
          <w:rFonts w:ascii="Marianne" w:hAnsi="Marianne"/>
          <w:sz w:val="20"/>
          <w:szCs w:val="20"/>
        </w:rPr>
        <w:t>sera divulguée.</w:t>
      </w:r>
      <w:r w:rsidR="002E2B1E">
        <w:rPr>
          <w:rFonts w:ascii="Marianne" w:hAnsi="Marianne"/>
          <w:sz w:val="20"/>
          <w:szCs w:val="20"/>
        </w:rPr>
        <w:t xml:space="preserve"> </w:t>
      </w:r>
      <w:r w:rsidR="002E2B1E" w:rsidRPr="002E2B1E">
        <w:rPr>
          <w:rFonts w:ascii="Marianne" w:hAnsi="Marianne"/>
          <w:sz w:val="20"/>
          <w:szCs w:val="20"/>
        </w:rPr>
        <w:t>Les opérateurs doivent préciser les informations contenues dans leur proposition qui doivent</w:t>
      </w:r>
      <w:r w:rsidR="002E2B1E">
        <w:rPr>
          <w:rFonts w:ascii="Marianne" w:hAnsi="Marianne"/>
          <w:sz w:val="20"/>
          <w:szCs w:val="20"/>
        </w:rPr>
        <w:t xml:space="preserve"> </w:t>
      </w:r>
      <w:r w:rsidR="002E2B1E" w:rsidRPr="002E2B1E">
        <w:rPr>
          <w:rFonts w:ascii="Marianne" w:hAnsi="Marianne"/>
          <w:sz w:val="20"/>
          <w:szCs w:val="20"/>
        </w:rPr>
        <w:t>être protégées par le secret des affaires.</w:t>
      </w:r>
    </w:p>
    <w:p w14:paraId="1D9F9D2D" w14:textId="77777777" w:rsidR="006D42E6" w:rsidRPr="00321A4C" w:rsidRDefault="006D42E6" w:rsidP="00321A4C">
      <w:pPr>
        <w:pStyle w:val="Sansinterligne"/>
        <w:pBdr>
          <w:top w:val="single" w:sz="4" w:space="1" w:color="auto"/>
          <w:bottom w:val="single" w:sz="4" w:space="1" w:color="auto"/>
        </w:pBdr>
        <w:shd w:val="clear" w:color="auto" w:fill="B29C8D"/>
        <w:jc w:val="both"/>
        <w:rPr>
          <w:rFonts w:ascii="Marianne" w:hAnsi="Marianne"/>
          <w:sz w:val="20"/>
          <w:szCs w:val="20"/>
        </w:rPr>
      </w:pPr>
    </w:p>
    <w:p w14:paraId="108B5ED6" w14:textId="4E0324E2" w:rsidR="006D42E6" w:rsidRPr="00321A4C" w:rsidRDefault="006D42E6" w:rsidP="00321A4C">
      <w:pPr>
        <w:pStyle w:val="Sansinterligne"/>
        <w:pBdr>
          <w:top w:val="single" w:sz="4" w:space="1" w:color="auto"/>
          <w:bottom w:val="single" w:sz="4" w:space="1" w:color="auto"/>
        </w:pBdr>
        <w:shd w:val="clear" w:color="auto" w:fill="B29C8D"/>
        <w:jc w:val="both"/>
        <w:rPr>
          <w:rFonts w:ascii="Marianne" w:hAnsi="Marianne"/>
          <w:b/>
          <w:bCs/>
          <w:sz w:val="20"/>
          <w:szCs w:val="20"/>
        </w:rPr>
      </w:pPr>
      <w:r w:rsidRPr="00321A4C">
        <w:rPr>
          <w:rFonts w:ascii="Marianne" w:hAnsi="Marianne"/>
          <w:b/>
          <w:bCs/>
          <w:sz w:val="20"/>
          <w:szCs w:val="20"/>
        </w:rPr>
        <w:t xml:space="preserve">Le questionnaire est à retourner au plus tard le </w:t>
      </w:r>
      <w:r w:rsidR="00D55AA2">
        <w:rPr>
          <w:rFonts w:ascii="Marianne" w:hAnsi="Marianne"/>
          <w:b/>
          <w:bCs/>
          <w:sz w:val="20"/>
          <w:szCs w:val="20"/>
        </w:rPr>
        <w:t>15</w:t>
      </w:r>
      <w:r w:rsidRPr="00321A4C">
        <w:rPr>
          <w:rFonts w:ascii="Marianne" w:hAnsi="Marianne"/>
          <w:b/>
          <w:bCs/>
          <w:sz w:val="20"/>
          <w:szCs w:val="20"/>
        </w:rPr>
        <w:t xml:space="preserve"> </w:t>
      </w:r>
      <w:r w:rsidR="00145AD0">
        <w:rPr>
          <w:rFonts w:ascii="Marianne" w:hAnsi="Marianne"/>
          <w:b/>
          <w:bCs/>
          <w:sz w:val="20"/>
          <w:szCs w:val="20"/>
        </w:rPr>
        <w:t>février</w:t>
      </w:r>
      <w:r w:rsidRPr="00321A4C">
        <w:rPr>
          <w:rFonts w:ascii="Marianne" w:hAnsi="Marianne"/>
          <w:b/>
          <w:bCs/>
          <w:sz w:val="20"/>
          <w:szCs w:val="20"/>
        </w:rPr>
        <w:t xml:space="preserve"> 2026, par courriel à </w:t>
      </w:r>
      <w:hyperlink r:id="rId9" w:history="1">
        <w:r w:rsidR="00145AD0" w:rsidRPr="00145AD0">
          <w:rPr>
            <w:rStyle w:val="Lienhypertexte"/>
            <w:rFonts w:ascii="Marianne" w:hAnsi="Marianne"/>
            <w:b/>
            <w:bCs/>
            <w:color w:val="auto"/>
            <w:sz w:val="20"/>
            <w:szCs w:val="20"/>
          </w:rPr>
          <w:t>marchespublics@debatpublic.fr</w:t>
        </w:r>
      </w:hyperlink>
      <w:r w:rsidR="00145AD0" w:rsidRPr="00145AD0">
        <w:rPr>
          <w:rFonts w:ascii="Marianne" w:hAnsi="Marianne"/>
          <w:b/>
          <w:bCs/>
          <w:sz w:val="20"/>
          <w:szCs w:val="20"/>
        </w:rPr>
        <w:t xml:space="preserve"> </w:t>
      </w:r>
      <w:r w:rsidRPr="00321A4C">
        <w:rPr>
          <w:rFonts w:ascii="Marianne" w:hAnsi="Marianne"/>
          <w:b/>
          <w:bCs/>
          <w:sz w:val="20"/>
          <w:szCs w:val="20"/>
        </w:rPr>
        <w:t>ou via la plateforme des achats de l’État (PLACE).</w:t>
      </w:r>
    </w:p>
    <w:p w14:paraId="4DC1EE97" w14:textId="77777777" w:rsidR="006D42E6" w:rsidRPr="00321A4C" w:rsidRDefault="006D42E6" w:rsidP="00321A4C">
      <w:pPr>
        <w:pStyle w:val="Sansinterligne"/>
        <w:pBdr>
          <w:top w:val="single" w:sz="4" w:space="1" w:color="auto"/>
          <w:bottom w:val="single" w:sz="4" w:space="1" w:color="auto"/>
        </w:pBdr>
        <w:shd w:val="clear" w:color="auto" w:fill="B29C8D"/>
        <w:jc w:val="both"/>
        <w:rPr>
          <w:rFonts w:ascii="Marianne" w:hAnsi="Marianne"/>
          <w:sz w:val="20"/>
          <w:szCs w:val="20"/>
        </w:rPr>
      </w:pPr>
    </w:p>
    <w:p w14:paraId="11BC8DD4" w14:textId="2D3400E8" w:rsidR="001123E2" w:rsidRDefault="006D42E6" w:rsidP="001123E2">
      <w:pPr>
        <w:pStyle w:val="Sansinterligne"/>
        <w:pBdr>
          <w:top w:val="single" w:sz="4" w:space="1" w:color="auto"/>
          <w:bottom w:val="single" w:sz="4" w:space="1" w:color="auto"/>
        </w:pBdr>
        <w:shd w:val="clear" w:color="auto" w:fill="B29C8D"/>
        <w:jc w:val="both"/>
        <w:rPr>
          <w:rFonts w:ascii="Marianne" w:hAnsi="Marianne"/>
          <w:b/>
          <w:bCs/>
          <w:sz w:val="20"/>
          <w:szCs w:val="20"/>
        </w:rPr>
      </w:pPr>
      <w:r w:rsidRPr="00321A4C">
        <w:rPr>
          <w:rFonts w:ascii="Marianne" w:hAnsi="Marianne"/>
          <w:sz w:val="20"/>
          <w:szCs w:val="20"/>
        </w:rPr>
        <w:t>Certains participants pourront être invités à répondre à des questionnaires complémentaires ou à présenter leurs propositions lors d’une réunion de sourçage.</w:t>
      </w:r>
    </w:p>
    <w:p w14:paraId="34279E9B" w14:textId="77777777" w:rsidR="005A58CB" w:rsidRDefault="005A58CB" w:rsidP="00B56793">
      <w:pPr>
        <w:pStyle w:val="Sansinterligne"/>
        <w:spacing w:line="276" w:lineRule="auto"/>
        <w:jc w:val="both"/>
        <w:rPr>
          <w:rFonts w:ascii="Marianne" w:hAnsi="Marianne"/>
          <w:b/>
          <w:bCs/>
          <w:sz w:val="20"/>
          <w:szCs w:val="20"/>
        </w:rPr>
      </w:pPr>
    </w:p>
    <w:p w14:paraId="0529B46F" w14:textId="585446A9" w:rsidR="00C32DD2" w:rsidRDefault="002E2B1E" w:rsidP="00B56793">
      <w:pPr>
        <w:pStyle w:val="Sansinterligne"/>
        <w:spacing w:line="276" w:lineRule="auto"/>
        <w:jc w:val="both"/>
        <w:rPr>
          <w:rFonts w:ascii="Marianne" w:hAnsi="Marianne"/>
          <w:b/>
          <w:bCs/>
          <w:sz w:val="20"/>
          <w:szCs w:val="20"/>
        </w:rPr>
      </w:pPr>
      <w:r w:rsidRPr="000F3CF7">
        <w:rPr>
          <w:rFonts w:ascii="Marianne" w:hAnsi="Marianne"/>
          <w:b/>
          <w:bCs/>
          <w:sz w:val="20"/>
          <w:szCs w:val="20"/>
        </w:rPr>
        <w:t>Nom de l’entreprise :</w:t>
      </w:r>
      <w:r w:rsidR="00244A87">
        <w:rPr>
          <w:rFonts w:ascii="Marianne" w:hAnsi="Marianne"/>
          <w:b/>
          <w:bCs/>
          <w:sz w:val="20"/>
          <w:szCs w:val="20"/>
        </w:rPr>
        <w:t xml:space="preserve"> </w:t>
      </w:r>
    </w:p>
    <w:p w14:paraId="6DDD3360" w14:textId="63EE179E" w:rsidR="00ED705E" w:rsidRDefault="0079161B" w:rsidP="00B56793">
      <w:pPr>
        <w:pStyle w:val="Sansinterligne"/>
        <w:spacing w:line="276" w:lineRule="auto"/>
        <w:jc w:val="both"/>
        <w:rPr>
          <w:rFonts w:ascii="Marianne" w:hAnsi="Marianne"/>
          <w:b/>
          <w:bCs/>
          <w:sz w:val="20"/>
          <w:szCs w:val="20"/>
        </w:rPr>
      </w:pPr>
      <w:r>
        <w:rPr>
          <w:rFonts w:ascii="Marianne" w:hAnsi="Marianne"/>
          <w:b/>
          <w:bCs/>
          <w:sz w:val="20"/>
          <w:szCs w:val="20"/>
        </w:rPr>
        <w:t xml:space="preserve">N° </w:t>
      </w:r>
      <w:r w:rsidR="00ED705E">
        <w:rPr>
          <w:rFonts w:ascii="Marianne" w:hAnsi="Marianne"/>
          <w:b/>
          <w:bCs/>
          <w:sz w:val="20"/>
          <w:szCs w:val="20"/>
        </w:rPr>
        <w:t>SIREN :</w:t>
      </w:r>
    </w:p>
    <w:p w14:paraId="0018520C" w14:textId="37BA9E6F" w:rsidR="00D40AE6" w:rsidRPr="000F3CF7" w:rsidRDefault="00D40AE6" w:rsidP="00B56793">
      <w:pPr>
        <w:pStyle w:val="Sansinterligne"/>
        <w:spacing w:line="276" w:lineRule="auto"/>
        <w:jc w:val="both"/>
        <w:rPr>
          <w:rFonts w:ascii="Marianne" w:hAnsi="Marianne"/>
          <w:b/>
          <w:bCs/>
          <w:sz w:val="20"/>
          <w:szCs w:val="20"/>
        </w:rPr>
      </w:pPr>
      <w:r>
        <w:rPr>
          <w:rFonts w:ascii="Marianne" w:hAnsi="Marianne"/>
          <w:b/>
          <w:bCs/>
          <w:sz w:val="20"/>
          <w:szCs w:val="20"/>
        </w:rPr>
        <w:t>Interlocuteur :</w:t>
      </w:r>
    </w:p>
    <w:p w14:paraId="1452D3DC" w14:textId="075E8E3F" w:rsidR="002E2B1E" w:rsidRPr="000F3CF7" w:rsidRDefault="002E2B1E" w:rsidP="00B56793">
      <w:pPr>
        <w:pStyle w:val="Sansinterligne"/>
        <w:spacing w:line="276" w:lineRule="auto"/>
        <w:jc w:val="both"/>
        <w:rPr>
          <w:rFonts w:ascii="Marianne" w:hAnsi="Marianne"/>
          <w:b/>
          <w:bCs/>
          <w:sz w:val="20"/>
          <w:szCs w:val="20"/>
        </w:rPr>
      </w:pPr>
      <w:r w:rsidRPr="000F3CF7">
        <w:rPr>
          <w:rFonts w:ascii="Marianne" w:hAnsi="Marianne"/>
          <w:b/>
          <w:bCs/>
          <w:sz w:val="20"/>
          <w:szCs w:val="20"/>
        </w:rPr>
        <w:t>Courriel :</w:t>
      </w:r>
      <w:r w:rsidR="00244A87">
        <w:rPr>
          <w:rFonts w:ascii="Marianne" w:hAnsi="Marianne"/>
          <w:b/>
          <w:bCs/>
          <w:sz w:val="20"/>
          <w:szCs w:val="20"/>
        </w:rPr>
        <w:t xml:space="preserve"> </w:t>
      </w:r>
    </w:p>
    <w:p w14:paraId="597CBBDB" w14:textId="2D54F653" w:rsidR="002E2B1E" w:rsidRPr="000F3CF7" w:rsidRDefault="002E2B1E" w:rsidP="00B56793">
      <w:pPr>
        <w:pStyle w:val="Sansinterligne"/>
        <w:spacing w:line="276" w:lineRule="auto"/>
        <w:jc w:val="both"/>
        <w:rPr>
          <w:rFonts w:ascii="Marianne" w:hAnsi="Marianne"/>
          <w:b/>
          <w:bCs/>
          <w:sz w:val="20"/>
          <w:szCs w:val="20"/>
        </w:rPr>
      </w:pPr>
      <w:r w:rsidRPr="000F3CF7">
        <w:rPr>
          <w:rFonts w:ascii="Marianne" w:hAnsi="Marianne"/>
          <w:b/>
          <w:bCs/>
          <w:sz w:val="20"/>
          <w:szCs w:val="20"/>
        </w:rPr>
        <w:t>Téléphone :</w:t>
      </w:r>
      <w:r w:rsidR="00244A87">
        <w:rPr>
          <w:rFonts w:ascii="Marianne" w:hAnsi="Marianne"/>
          <w:b/>
          <w:bCs/>
          <w:sz w:val="20"/>
          <w:szCs w:val="20"/>
        </w:rPr>
        <w:t xml:space="preserve"> </w:t>
      </w:r>
    </w:p>
    <w:p w14:paraId="1A65F9A5" w14:textId="3D986935" w:rsidR="00ED705E" w:rsidRDefault="00ED705E" w:rsidP="00ED705E">
      <w:pPr>
        <w:pStyle w:val="Sansinterligne"/>
        <w:jc w:val="both"/>
        <w:rPr>
          <w:rFonts w:ascii="Marianne" w:hAnsi="Marianne"/>
          <w:sz w:val="20"/>
          <w:szCs w:val="20"/>
        </w:rPr>
      </w:pPr>
    </w:p>
    <w:tbl>
      <w:tblPr>
        <w:tblW w:w="9356" w:type="dxa"/>
        <w:tblInd w:w="-147" w:type="dxa"/>
        <w:tblLayout w:type="fixed"/>
        <w:tblCellMar>
          <w:top w:w="57" w:type="dxa"/>
          <w:left w:w="57" w:type="dxa"/>
          <w:bottom w:w="57" w:type="dxa"/>
          <w:right w:w="57" w:type="dxa"/>
        </w:tblCellMar>
        <w:tblLook w:val="0000" w:firstRow="0" w:lastRow="0" w:firstColumn="0" w:lastColumn="0" w:noHBand="0" w:noVBand="0"/>
      </w:tblPr>
      <w:tblGrid>
        <w:gridCol w:w="8222"/>
        <w:gridCol w:w="1134"/>
      </w:tblGrid>
      <w:tr w:rsidR="003A1BE8" w:rsidRPr="00834288" w14:paraId="51887C82" w14:textId="77777777" w:rsidTr="00075AE0">
        <w:tc>
          <w:tcPr>
            <w:tcW w:w="8222" w:type="dxa"/>
            <w:tcBorders>
              <w:top w:val="single" w:sz="4" w:space="0" w:color="000000"/>
              <w:left w:val="single" w:sz="4" w:space="0" w:color="000000"/>
              <w:bottom w:val="single" w:sz="4" w:space="0" w:color="000000"/>
              <w:right w:val="single" w:sz="4" w:space="0" w:color="000000"/>
            </w:tcBorders>
            <w:shd w:val="clear" w:color="auto" w:fill="41B9EC"/>
            <w:tcMar>
              <w:top w:w="0" w:type="dxa"/>
              <w:left w:w="108" w:type="dxa"/>
              <w:bottom w:w="0" w:type="dxa"/>
              <w:right w:w="108" w:type="dxa"/>
            </w:tcMar>
            <w:vAlign w:val="center"/>
          </w:tcPr>
          <w:p w14:paraId="4D0777FE" w14:textId="330D815A" w:rsidR="003A1BE8" w:rsidRPr="001123E2" w:rsidRDefault="003A1BE8" w:rsidP="00075AE0">
            <w:pPr>
              <w:pStyle w:val="Sansinterligne"/>
              <w:rPr>
                <w:rFonts w:ascii="Marianne" w:hAnsi="Marianne" w:cs="Arial"/>
                <w:b/>
                <w:color w:val="FFFFFF"/>
                <w:sz w:val="20"/>
                <w:szCs w:val="20"/>
              </w:rPr>
            </w:pPr>
            <w:r w:rsidRPr="001123E2">
              <w:rPr>
                <w:rFonts w:ascii="Marianne" w:hAnsi="Marianne" w:cs="Arial"/>
                <w:b/>
                <w:color w:val="FFFFFF"/>
                <w:sz w:val="20"/>
                <w:szCs w:val="20"/>
              </w:rPr>
              <w:t>Votre entreprise envisage-t-elle de candidater à la future procédure de mise en concurrence portant sur l’organisation des débats publics de la CNDP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93323A" w14:textId="77777777" w:rsidR="003A1BE8" w:rsidRPr="001123E2" w:rsidRDefault="00EC6B54" w:rsidP="00075AE0">
            <w:pPr>
              <w:pStyle w:val="Sansinterligne"/>
              <w:rPr>
                <w:rFonts w:ascii="Marianne" w:hAnsi="Marianne"/>
                <w:b/>
                <w:bCs/>
                <w:sz w:val="18"/>
                <w:szCs w:val="18"/>
              </w:rPr>
            </w:pPr>
            <w:sdt>
              <w:sdtPr>
                <w:rPr>
                  <w:rFonts w:ascii="Marianne" w:hAnsi="Marianne" w:cs="Arial"/>
                  <w:b/>
                  <w:bCs/>
                  <w:sz w:val="18"/>
                  <w:szCs w:val="18"/>
                </w:rPr>
                <w:id w:val="870658582"/>
                <w14:checkbox>
                  <w14:checked w14:val="0"/>
                  <w14:checkedState w14:val="2612" w14:font="MS Gothic"/>
                  <w14:uncheckedState w14:val="2610" w14:font="MS Gothic"/>
                </w14:checkbox>
              </w:sdtPr>
              <w:sdtEndPr/>
              <w:sdtContent>
                <w:r w:rsidR="003A1BE8" w:rsidRPr="001123E2">
                  <w:rPr>
                    <w:rFonts w:ascii="MS Gothic" w:eastAsia="MS Gothic" w:hAnsi="MS Gothic" w:cs="Arial"/>
                    <w:b/>
                    <w:bCs/>
                    <w:sz w:val="18"/>
                    <w:szCs w:val="18"/>
                  </w:rPr>
                  <w:t>☐</w:t>
                </w:r>
              </w:sdtContent>
            </w:sdt>
            <w:r w:rsidR="003A1BE8" w:rsidRPr="001123E2">
              <w:rPr>
                <w:rFonts w:ascii="Marianne" w:hAnsi="Marianne" w:cs="Arial"/>
                <w:b/>
                <w:bCs/>
                <w:sz w:val="18"/>
                <w:szCs w:val="18"/>
              </w:rPr>
              <w:t xml:space="preserve">  OUI</w:t>
            </w:r>
          </w:p>
          <w:p w14:paraId="53FAA493" w14:textId="77777777" w:rsidR="003A1BE8" w:rsidRPr="001123E2" w:rsidRDefault="00EC6B54" w:rsidP="00075AE0">
            <w:pPr>
              <w:pStyle w:val="Sansinterligne"/>
              <w:rPr>
                <w:rFonts w:ascii="Marianne" w:hAnsi="Marianne"/>
                <w:b/>
                <w:bCs/>
                <w:sz w:val="18"/>
                <w:szCs w:val="18"/>
              </w:rPr>
            </w:pPr>
            <w:sdt>
              <w:sdtPr>
                <w:rPr>
                  <w:rFonts w:ascii="Marianne" w:hAnsi="Marianne" w:cs="Arial"/>
                  <w:b/>
                  <w:bCs/>
                  <w:sz w:val="18"/>
                  <w:szCs w:val="18"/>
                </w:rPr>
                <w:id w:val="-698241443"/>
                <w14:checkbox>
                  <w14:checked w14:val="0"/>
                  <w14:checkedState w14:val="2612" w14:font="MS Gothic"/>
                  <w14:uncheckedState w14:val="2610" w14:font="MS Gothic"/>
                </w14:checkbox>
              </w:sdtPr>
              <w:sdtEndPr/>
              <w:sdtContent>
                <w:r w:rsidR="003A1BE8" w:rsidRPr="001123E2">
                  <w:rPr>
                    <w:rFonts w:ascii="MS Gothic" w:eastAsia="MS Gothic" w:hAnsi="MS Gothic" w:cs="Arial"/>
                    <w:b/>
                    <w:bCs/>
                    <w:sz w:val="18"/>
                    <w:szCs w:val="18"/>
                  </w:rPr>
                  <w:t>☐</w:t>
                </w:r>
              </w:sdtContent>
            </w:sdt>
            <w:r w:rsidR="003A1BE8" w:rsidRPr="001123E2">
              <w:rPr>
                <w:rFonts w:ascii="Marianne" w:hAnsi="Marianne" w:cs="Arial"/>
                <w:b/>
                <w:bCs/>
                <w:sz w:val="18"/>
                <w:szCs w:val="18"/>
              </w:rPr>
              <w:t xml:space="preserve">  NON</w:t>
            </w:r>
          </w:p>
        </w:tc>
      </w:tr>
      <w:tr w:rsidR="001123E2" w:rsidRPr="00834288" w14:paraId="7726A299" w14:textId="77777777" w:rsidTr="00F852C8">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B3A6C" w14:textId="5C5D08A7"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r w:rsidRPr="001123E2">
              <w:rPr>
                <w:rFonts w:ascii="Marianne" w:hAnsi="Marianne"/>
                <w:b/>
                <w:sz w:val="20"/>
                <w:szCs w:val="20"/>
              </w:rPr>
              <w:t>Dans l’affirmative, quelles sont les missions de l’accord</w:t>
            </w:r>
            <w:r w:rsidR="002309E1">
              <w:rPr>
                <w:rFonts w:ascii="Marianne" w:hAnsi="Marianne"/>
                <w:b/>
                <w:sz w:val="20"/>
                <w:szCs w:val="20"/>
              </w:rPr>
              <w:t>-</w:t>
            </w:r>
            <w:r w:rsidRPr="001123E2">
              <w:rPr>
                <w:rFonts w:ascii="Marianne" w:hAnsi="Marianne"/>
                <w:b/>
                <w:sz w:val="20"/>
                <w:szCs w:val="20"/>
              </w:rPr>
              <w:t xml:space="preserve">cadre que votre entreprise pourrait se proposer de conduire ? </w:t>
            </w:r>
          </w:p>
          <w:p w14:paraId="1F74A3AF" w14:textId="77777777"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p>
          <w:p w14:paraId="2F428ABE" w14:textId="77777777"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p>
          <w:p w14:paraId="4A27E26F" w14:textId="58B83E80" w:rsidR="001123E2" w:rsidRP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p>
        </w:tc>
      </w:tr>
    </w:tbl>
    <w:p w14:paraId="7C6910DF" w14:textId="77777777" w:rsidR="003F676B" w:rsidRDefault="003F676B" w:rsidP="00ED705E">
      <w:pPr>
        <w:pStyle w:val="Sansinterligne"/>
        <w:jc w:val="both"/>
        <w:rPr>
          <w:rFonts w:ascii="Marianne" w:hAnsi="Marianne"/>
          <w:sz w:val="20"/>
          <w:szCs w:val="20"/>
        </w:rPr>
      </w:pPr>
    </w:p>
    <w:p w14:paraId="5526EB42" w14:textId="68913C90" w:rsidR="00ED705E" w:rsidRDefault="00ED705E"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010C21">
        <w:rPr>
          <w:rFonts w:ascii="Marianne" w:hAnsi="Marianne"/>
          <w:b/>
          <w:bCs/>
          <w:sz w:val="20"/>
          <w:szCs w:val="20"/>
        </w:rPr>
        <w:t>Comment appréciez-vous l’hypothèse d’une fusion des lots « ingénierie de la participation »</w:t>
      </w:r>
      <w:r w:rsidR="0082170C">
        <w:rPr>
          <w:rFonts w:ascii="Marianne" w:hAnsi="Marianne"/>
          <w:b/>
          <w:bCs/>
          <w:sz w:val="20"/>
          <w:szCs w:val="20"/>
        </w:rPr>
        <w:t xml:space="preserve">, </w:t>
      </w:r>
      <w:r w:rsidRPr="00010C21">
        <w:rPr>
          <w:rFonts w:ascii="Marianne" w:hAnsi="Marianne"/>
          <w:b/>
          <w:bCs/>
          <w:sz w:val="20"/>
          <w:szCs w:val="20"/>
        </w:rPr>
        <w:t>« mobilisation des publics »</w:t>
      </w:r>
      <w:r>
        <w:rPr>
          <w:rFonts w:ascii="Marianne" w:hAnsi="Marianne"/>
          <w:b/>
          <w:bCs/>
          <w:sz w:val="20"/>
          <w:szCs w:val="20"/>
        </w:rPr>
        <w:t xml:space="preserve"> (</w:t>
      </w:r>
      <w:r w:rsidR="001123E2">
        <w:rPr>
          <w:rFonts w:ascii="Marianne" w:hAnsi="Marianne"/>
          <w:b/>
          <w:bCs/>
          <w:sz w:val="20"/>
          <w:szCs w:val="20"/>
        </w:rPr>
        <w:t>anciennement</w:t>
      </w:r>
      <w:r>
        <w:rPr>
          <w:rFonts w:ascii="Marianne" w:hAnsi="Marianne"/>
          <w:b/>
          <w:bCs/>
          <w:sz w:val="20"/>
          <w:szCs w:val="20"/>
        </w:rPr>
        <w:t xml:space="preserve"> « communication »)</w:t>
      </w:r>
      <w:r w:rsidR="0082170C">
        <w:rPr>
          <w:rFonts w:ascii="Marianne" w:hAnsi="Marianne"/>
          <w:b/>
          <w:bCs/>
          <w:sz w:val="20"/>
          <w:szCs w:val="20"/>
        </w:rPr>
        <w:t xml:space="preserve"> et, le cas échéant, « logistique des débats publics »</w:t>
      </w:r>
      <w:r w:rsidRPr="00010C21">
        <w:rPr>
          <w:rFonts w:ascii="Marianne" w:hAnsi="Marianne"/>
          <w:b/>
          <w:bCs/>
          <w:sz w:val="20"/>
          <w:szCs w:val="20"/>
        </w:rPr>
        <w:t xml:space="preserve"> au regard de votre organisation, de vos compétences et de votre capacité à répondre à </w:t>
      </w:r>
      <w:r w:rsidR="00C122F2">
        <w:rPr>
          <w:rFonts w:ascii="Marianne" w:hAnsi="Marianne"/>
          <w:b/>
          <w:bCs/>
          <w:sz w:val="20"/>
          <w:szCs w:val="20"/>
        </w:rPr>
        <w:t>une</w:t>
      </w:r>
      <w:r w:rsidRPr="00010C21">
        <w:rPr>
          <w:rFonts w:ascii="Marianne" w:hAnsi="Marianne"/>
          <w:b/>
          <w:bCs/>
          <w:sz w:val="20"/>
          <w:szCs w:val="20"/>
        </w:rPr>
        <w:t xml:space="preserve"> consultation ?</w:t>
      </w:r>
    </w:p>
    <w:p w14:paraId="57BC8105" w14:textId="77777777" w:rsidR="003B465D" w:rsidRDefault="003B465D"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0831379F" w14:textId="77777777" w:rsidR="00ED705E" w:rsidRDefault="00ED705E" w:rsidP="00ED705E">
      <w:pPr>
        <w:pStyle w:val="Sansinterligne"/>
        <w:jc w:val="both"/>
        <w:rPr>
          <w:rFonts w:ascii="Marianne" w:hAnsi="Marianne"/>
          <w:sz w:val="20"/>
          <w:szCs w:val="20"/>
        </w:rPr>
      </w:pPr>
    </w:p>
    <w:p w14:paraId="632F7A98" w14:textId="722793AE" w:rsidR="00ED705E" w:rsidRDefault="00ED705E"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9A37FC">
        <w:rPr>
          <w:rFonts w:ascii="Marianne" w:hAnsi="Marianne"/>
          <w:b/>
          <w:bCs/>
          <w:sz w:val="20"/>
          <w:szCs w:val="20"/>
        </w:rPr>
        <w:t xml:space="preserve">Comment appréciez-vous l’hypothèse consistant, pour </w:t>
      </w:r>
      <w:r w:rsidR="0082170C">
        <w:rPr>
          <w:rFonts w:ascii="Marianne" w:hAnsi="Marianne"/>
          <w:b/>
          <w:bCs/>
          <w:sz w:val="20"/>
          <w:szCs w:val="20"/>
        </w:rPr>
        <w:t>ces</w:t>
      </w:r>
      <w:r w:rsidRPr="009A37FC">
        <w:rPr>
          <w:rFonts w:ascii="Marianne" w:hAnsi="Marianne"/>
          <w:b/>
          <w:bCs/>
          <w:sz w:val="20"/>
          <w:szCs w:val="20"/>
        </w:rPr>
        <w:t xml:space="preserve"> lot</w:t>
      </w:r>
      <w:r w:rsidR="0082170C">
        <w:rPr>
          <w:rFonts w:ascii="Marianne" w:hAnsi="Marianne"/>
          <w:b/>
          <w:bCs/>
          <w:sz w:val="20"/>
          <w:szCs w:val="20"/>
        </w:rPr>
        <w:t>s</w:t>
      </w:r>
      <w:r w:rsidRPr="009A37FC">
        <w:rPr>
          <w:rFonts w:ascii="Marianne" w:hAnsi="Marianne"/>
          <w:b/>
          <w:bCs/>
          <w:sz w:val="20"/>
          <w:szCs w:val="20"/>
        </w:rPr>
        <w:t xml:space="preserve"> fusionné</w:t>
      </w:r>
      <w:r w:rsidR="0082170C">
        <w:rPr>
          <w:rFonts w:ascii="Marianne" w:hAnsi="Marianne"/>
          <w:b/>
          <w:bCs/>
          <w:sz w:val="20"/>
          <w:szCs w:val="20"/>
        </w:rPr>
        <w:t>s</w:t>
      </w:r>
      <w:r w:rsidRPr="009A37FC">
        <w:rPr>
          <w:rFonts w:ascii="Marianne" w:hAnsi="Marianne"/>
          <w:b/>
          <w:bCs/>
          <w:sz w:val="20"/>
          <w:szCs w:val="20"/>
        </w:rPr>
        <w:t>, à prévoir une multi-attribution des bons de commande, attribués à tour de rôle</w:t>
      </w:r>
      <w:r>
        <w:rPr>
          <w:rFonts w:ascii="Marianne" w:hAnsi="Marianne"/>
          <w:b/>
          <w:bCs/>
          <w:sz w:val="20"/>
          <w:szCs w:val="20"/>
        </w:rPr>
        <w:t xml:space="preserve"> après tirage au sort pour la primo-attribution</w:t>
      </w:r>
      <w:r w:rsidRPr="009A37FC">
        <w:rPr>
          <w:rFonts w:ascii="Marianne" w:hAnsi="Marianne"/>
          <w:b/>
          <w:bCs/>
          <w:sz w:val="20"/>
          <w:szCs w:val="20"/>
        </w:rPr>
        <w:t xml:space="preserve"> ?</w:t>
      </w:r>
    </w:p>
    <w:p w14:paraId="2F7EFD06" w14:textId="77777777" w:rsidR="00ED705E" w:rsidRDefault="00ED705E"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2EA38925" w14:textId="77777777" w:rsidR="001123E2" w:rsidRDefault="001123E2"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64C1FB2C" w14:textId="77777777" w:rsidR="009B1937" w:rsidRDefault="009B1937" w:rsidP="00866D22">
      <w:pPr>
        <w:pStyle w:val="Sansinterligne"/>
        <w:jc w:val="both"/>
        <w:rPr>
          <w:rFonts w:ascii="Marianne" w:hAnsi="Marianne"/>
          <w:b/>
          <w:bCs/>
          <w:color w:val="201A41"/>
          <w:sz w:val="24"/>
          <w:szCs w:val="24"/>
        </w:rPr>
      </w:pPr>
    </w:p>
    <w:p w14:paraId="202E9E78" w14:textId="08B9F2AE" w:rsidR="00CE2210" w:rsidRPr="00321A4C" w:rsidRDefault="00CE2210" w:rsidP="0057193B">
      <w:pPr>
        <w:pStyle w:val="Sansinterligne"/>
        <w:numPr>
          <w:ilvl w:val="0"/>
          <w:numId w:val="2"/>
        </w:numPr>
        <w:ind w:left="426" w:hanging="426"/>
        <w:jc w:val="both"/>
        <w:rPr>
          <w:rFonts w:ascii="Marianne" w:hAnsi="Marianne"/>
          <w:b/>
          <w:bCs/>
          <w:color w:val="201A41"/>
          <w:sz w:val="24"/>
          <w:szCs w:val="24"/>
        </w:rPr>
      </w:pPr>
      <w:r w:rsidRPr="00321A4C">
        <w:rPr>
          <w:rFonts w:ascii="Marianne" w:hAnsi="Marianne"/>
          <w:b/>
          <w:bCs/>
          <w:color w:val="201A41"/>
          <w:sz w:val="24"/>
          <w:szCs w:val="24"/>
        </w:rPr>
        <w:t>Renseignements généraux</w:t>
      </w:r>
    </w:p>
    <w:p w14:paraId="4CE1AF6E" w14:textId="77777777" w:rsidR="001123E2" w:rsidRPr="00321A4C" w:rsidRDefault="001123E2" w:rsidP="00866D22">
      <w:pPr>
        <w:pStyle w:val="Sansinterligne"/>
        <w:jc w:val="both"/>
        <w:rPr>
          <w:rFonts w:ascii="Marianne" w:hAnsi="Marianne"/>
          <w:sz w:val="20"/>
          <w:szCs w:val="20"/>
        </w:rPr>
      </w:pPr>
    </w:p>
    <w:p w14:paraId="1517C1EF" w14:textId="5B4E4732" w:rsidR="00CE2210" w:rsidRPr="00321A4C" w:rsidRDefault="00CE2210" w:rsidP="0057193B">
      <w:pPr>
        <w:pStyle w:val="Sansinterligne"/>
        <w:numPr>
          <w:ilvl w:val="0"/>
          <w:numId w:val="3"/>
        </w:numPr>
        <w:ind w:left="426" w:hanging="426"/>
        <w:jc w:val="both"/>
        <w:rPr>
          <w:rFonts w:ascii="Marianne" w:hAnsi="Marianne"/>
          <w:b/>
          <w:bCs/>
          <w:color w:val="201A41"/>
          <w:sz w:val="20"/>
          <w:szCs w:val="20"/>
        </w:rPr>
      </w:pPr>
      <w:r w:rsidRPr="00321A4C">
        <w:rPr>
          <w:rFonts w:ascii="Marianne" w:hAnsi="Marianne"/>
          <w:b/>
          <w:bCs/>
          <w:color w:val="201A41"/>
          <w:sz w:val="20"/>
          <w:szCs w:val="20"/>
        </w:rPr>
        <w:t>Statut de l’entreprise</w:t>
      </w:r>
    </w:p>
    <w:p w14:paraId="2165D94E" w14:textId="77777777" w:rsidR="00CE2210" w:rsidRPr="00321A4C" w:rsidRDefault="00CE2210" w:rsidP="00321A4C">
      <w:pPr>
        <w:pStyle w:val="Sansinterligne"/>
        <w:ind w:left="720"/>
        <w:jc w:val="both"/>
        <w:rPr>
          <w:rFonts w:ascii="Marianne" w:hAnsi="Marianne"/>
          <w:sz w:val="20"/>
          <w:szCs w:val="20"/>
        </w:rPr>
      </w:pPr>
    </w:p>
    <w:p w14:paraId="4B779802" w14:textId="4B93F3B2" w:rsidR="00CE2210" w:rsidRDefault="00CE2210"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 xml:space="preserve">Structure de </w:t>
      </w:r>
      <w:r w:rsidR="00010C21">
        <w:rPr>
          <w:rFonts w:ascii="Marianne" w:hAnsi="Marianne"/>
          <w:b/>
          <w:bCs/>
          <w:sz w:val="20"/>
          <w:szCs w:val="20"/>
        </w:rPr>
        <w:t xml:space="preserve">votre </w:t>
      </w:r>
      <w:r w:rsidRPr="00BF36D5">
        <w:rPr>
          <w:rFonts w:ascii="Marianne" w:hAnsi="Marianne"/>
          <w:b/>
          <w:bCs/>
          <w:sz w:val="20"/>
          <w:szCs w:val="20"/>
        </w:rPr>
        <w:t xml:space="preserve">entreprise </w:t>
      </w:r>
      <w:r w:rsidRPr="009A6415">
        <w:rPr>
          <w:rFonts w:ascii="Marianne" w:hAnsi="Marianne"/>
          <w:sz w:val="20"/>
          <w:szCs w:val="20"/>
        </w:rPr>
        <w:t>(</w:t>
      </w:r>
      <w:r w:rsidR="0057193B" w:rsidRPr="009A6415">
        <w:rPr>
          <w:rFonts w:ascii="Marianne" w:hAnsi="Marianne"/>
          <w:sz w:val="20"/>
          <w:szCs w:val="20"/>
        </w:rPr>
        <w:t>o</w:t>
      </w:r>
      <w:r w:rsidRPr="009A6415">
        <w:rPr>
          <w:rFonts w:ascii="Marianne" w:hAnsi="Marianne"/>
          <w:sz w:val="20"/>
          <w:szCs w:val="20"/>
        </w:rPr>
        <w:t>rganisation, localisations, distributeur, type de distribution)</w:t>
      </w:r>
      <w:r w:rsidR="0057193B" w:rsidRPr="002F2772">
        <w:rPr>
          <w:rFonts w:ascii="Marianne" w:hAnsi="Marianne"/>
          <w:b/>
          <w:bCs/>
          <w:sz w:val="20"/>
          <w:szCs w:val="20"/>
        </w:rPr>
        <w:t> :</w:t>
      </w:r>
      <w:r w:rsidR="00C32DD2" w:rsidRPr="002F2772">
        <w:rPr>
          <w:rFonts w:ascii="Marianne" w:hAnsi="Marianne"/>
          <w:sz w:val="20"/>
          <w:szCs w:val="20"/>
        </w:rPr>
        <w:t xml:space="preserve"> </w:t>
      </w:r>
    </w:p>
    <w:p w14:paraId="1E46680B" w14:textId="6741AB8A" w:rsidR="002F2772" w:rsidRDefault="002F2772" w:rsidP="00321A4C">
      <w:pPr>
        <w:pStyle w:val="Sansinterligne"/>
        <w:pBdr>
          <w:top w:val="single" w:sz="4" w:space="1" w:color="auto"/>
          <w:left w:val="single" w:sz="4" w:space="4" w:color="auto"/>
          <w:bottom w:val="single" w:sz="4" w:space="1" w:color="auto"/>
          <w:right w:val="single" w:sz="4" w:space="4" w:color="auto"/>
        </w:pBdr>
        <w:jc w:val="both"/>
        <w:rPr>
          <w:rFonts w:cstheme="minorHAnsi"/>
          <w:sz w:val="20"/>
          <w:szCs w:val="20"/>
        </w:rPr>
      </w:pPr>
    </w:p>
    <w:p w14:paraId="5D5ECE15" w14:textId="77777777" w:rsidR="00244A87" w:rsidRPr="002F2772" w:rsidRDefault="00244A87" w:rsidP="00321A4C">
      <w:pPr>
        <w:pStyle w:val="Sansinterligne"/>
        <w:pBdr>
          <w:top w:val="single" w:sz="4" w:space="1" w:color="auto"/>
          <w:left w:val="single" w:sz="4" w:space="4" w:color="auto"/>
          <w:bottom w:val="single" w:sz="4" w:space="1" w:color="auto"/>
          <w:right w:val="single" w:sz="4" w:space="4" w:color="auto"/>
        </w:pBdr>
        <w:jc w:val="both"/>
        <w:rPr>
          <w:rFonts w:cstheme="minorHAnsi"/>
          <w:sz w:val="20"/>
          <w:szCs w:val="20"/>
        </w:rPr>
      </w:pPr>
    </w:p>
    <w:p w14:paraId="5842B8E0" w14:textId="4177140A" w:rsidR="009F7D88" w:rsidRDefault="009F7D88"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0489755" w14:textId="77777777" w:rsidR="001123E2" w:rsidRPr="00BF36D5"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6414D818" w14:textId="77777777" w:rsidR="00CE2210" w:rsidRPr="00321A4C" w:rsidRDefault="00CE2210" w:rsidP="00321A4C">
      <w:pPr>
        <w:pStyle w:val="Sansinterligne"/>
        <w:jc w:val="both"/>
        <w:rPr>
          <w:rFonts w:ascii="Marianne" w:hAnsi="Marianne"/>
          <w:sz w:val="20"/>
          <w:szCs w:val="20"/>
        </w:rPr>
      </w:pPr>
    </w:p>
    <w:p w14:paraId="460F68AE" w14:textId="6EAB632F" w:rsidR="00CE2210" w:rsidRDefault="00CE2210"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Appartenance à un groupe</w:t>
      </w:r>
      <w:r w:rsidR="00ED705E">
        <w:rPr>
          <w:rFonts w:ascii="Marianne" w:hAnsi="Marianne"/>
          <w:b/>
          <w:bCs/>
          <w:sz w:val="20"/>
          <w:szCs w:val="20"/>
        </w:rPr>
        <w:t xml:space="preserve"> et/ou capacité à se regrouper pour répondre à un appel d’offre</w:t>
      </w:r>
      <w:r w:rsidR="003B465D">
        <w:rPr>
          <w:rFonts w:ascii="Marianne" w:hAnsi="Marianne"/>
          <w:b/>
          <w:bCs/>
          <w:sz w:val="20"/>
          <w:szCs w:val="20"/>
        </w:rPr>
        <w:t>s</w:t>
      </w:r>
      <w:r w:rsidRPr="00BF36D5">
        <w:rPr>
          <w:rFonts w:ascii="Marianne" w:hAnsi="Marianne"/>
          <w:b/>
          <w:bCs/>
          <w:sz w:val="20"/>
          <w:szCs w:val="20"/>
        </w:rPr>
        <w:t xml:space="preserve"> :</w:t>
      </w:r>
    </w:p>
    <w:p w14:paraId="38D7C31C" w14:textId="0FF596E8"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36339976" w14:textId="4AE82656" w:rsidR="009F7D88" w:rsidRDefault="009F7D88"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4713913A" w14:textId="77777777" w:rsidR="001123E2"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63573B65" w14:textId="4BE2473C"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5D272303" w14:textId="0FB8414A" w:rsidR="001123E2" w:rsidRPr="001123E2" w:rsidRDefault="001123E2" w:rsidP="001123E2">
      <w:pPr>
        <w:pStyle w:val="Sansinterligne"/>
        <w:rPr>
          <w:rFonts w:ascii="Marianne" w:hAnsi="Marianne"/>
          <w:sz w:val="20"/>
          <w:szCs w:val="20"/>
        </w:rPr>
      </w:pPr>
    </w:p>
    <w:p w14:paraId="093E355F" w14:textId="750BB228" w:rsidR="009A6415" w:rsidRDefault="00CE2210"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Implantation géographique :</w:t>
      </w:r>
    </w:p>
    <w:p w14:paraId="334B6724" w14:textId="3D2EB002"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4323022F" w14:textId="77777777" w:rsidR="000E6DB0" w:rsidRDefault="000E6DB0"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4B15785B" w14:textId="54B72BB2" w:rsidR="009F7D88" w:rsidRDefault="009F7D88"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2142C66" w14:textId="77777777" w:rsidR="001123E2"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3A23026E" w14:textId="77777777" w:rsidR="006825FF" w:rsidRPr="00321A4C" w:rsidRDefault="006825FF" w:rsidP="00321A4C">
      <w:pPr>
        <w:pStyle w:val="Sansinterligne"/>
        <w:jc w:val="both"/>
        <w:rPr>
          <w:rFonts w:ascii="Marianne" w:hAnsi="Marianne"/>
          <w:sz w:val="20"/>
          <w:szCs w:val="20"/>
        </w:rPr>
      </w:pPr>
    </w:p>
    <w:p w14:paraId="710FF9FE" w14:textId="1A9331BA" w:rsidR="00E0478E" w:rsidRDefault="00CE2210"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 xml:space="preserve">Raison sociale, forme de </w:t>
      </w:r>
      <w:r w:rsidR="00010C21">
        <w:rPr>
          <w:rFonts w:ascii="Marianne" w:hAnsi="Marianne"/>
          <w:b/>
          <w:bCs/>
          <w:sz w:val="20"/>
          <w:szCs w:val="20"/>
        </w:rPr>
        <w:t xml:space="preserve">votre </w:t>
      </w:r>
      <w:r w:rsidRPr="00BF36D5">
        <w:rPr>
          <w:rFonts w:ascii="Marianne" w:hAnsi="Marianne"/>
          <w:b/>
          <w:bCs/>
          <w:sz w:val="20"/>
          <w:szCs w:val="20"/>
        </w:rPr>
        <w:t xml:space="preserve">entreprise </w:t>
      </w:r>
      <w:r w:rsidRPr="009A6415">
        <w:rPr>
          <w:rFonts w:ascii="Marianne" w:hAnsi="Marianne"/>
          <w:sz w:val="20"/>
          <w:szCs w:val="20"/>
        </w:rPr>
        <w:t>(GE, ETI, PME, TPE, ESS, EA, ESAT</w:t>
      </w:r>
      <w:r w:rsidR="0057193B" w:rsidRPr="009A6415">
        <w:rPr>
          <w:rFonts w:ascii="Marianne" w:hAnsi="Marianne"/>
          <w:sz w:val="20"/>
          <w:szCs w:val="20"/>
        </w:rPr>
        <w:t>…</w:t>
      </w:r>
      <w:r w:rsidRPr="009A6415">
        <w:rPr>
          <w:rFonts w:ascii="Marianne" w:hAnsi="Marianne"/>
          <w:sz w:val="20"/>
          <w:szCs w:val="20"/>
        </w:rPr>
        <w:t>)</w:t>
      </w:r>
      <w:r w:rsidR="0057193B" w:rsidRPr="00BF36D5">
        <w:rPr>
          <w:rFonts w:ascii="Marianne" w:hAnsi="Marianne"/>
          <w:b/>
          <w:bCs/>
          <w:sz w:val="20"/>
          <w:szCs w:val="20"/>
        </w:rPr>
        <w:t> :</w:t>
      </w:r>
    </w:p>
    <w:p w14:paraId="3CFAA771" w14:textId="76F660A1"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7A3BD454" w14:textId="11B71F64"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393BFB1F" w14:textId="77777777" w:rsidR="009F7D88" w:rsidRDefault="009F7D88"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08E34A1B" w14:textId="77777777" w:rsidR="001123E2"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764EAE48" w14:textId="77777777" w:rsidR="002E2B1E" w:rsidRPr="00321A4C" w:rsidRDefault="002E2B1E" w:rsidP="000E6DB0">
      <w:pPr>
        <w:pStyle w:val="Sansinterligne"/>
      </w:pPr>
    </w:p>
    <w:p w14:paraId="54A68451" w14:textId="55E45D30" w:rsidR="00E0478E" w:rsidRDefault="00E0478E" w:rsidP="001123E2">
      <w:pPr>
        <w:pStyle w:val="Paragraphedeliste"/>
        <w:numPr>
          <w:ilvl w:val="0"/>
          <w:numId w:val="3"/>
        </w:numPr>
        <w:ind w:left="426" w:hanging="426"/>
        <w:jc w:val="both"/>
        <w:rPr>
          <w:rFonts w:ascii="Marianne" w:hAnsi="Marianne"/>
          <w:b/>
          <w:bCs/>
          <w:color w:val="201A41"/>
          <w:sz w:val="20"/>
          <w:szCs w:val="20"/>
        </w:rPr>
      </w:pPr>
      <w:r w:rsidRPr="00321A4C">
        <w:rPr>
          <w:rFonts w:ascii="Marianne" w:hAnsi="Marianne"/>
          <w:b/>
          <w:bCs/>
          <w:color w:val="201A41"/>
          <w:sz w:val="20"/>
          <w:szCs w:val="20"/>
        </w:rPr>
        <w:t>Données financières de l’entreprise</w:t>
      </w:r>
    </w:p>
    <w:p w14:paraId="34D7D7CD" w14:textId="77777777" w:rsidR="001123E2" w:rsidRPr="001123E2" w:rsidRDefault="001123E2" w:rsidP="001123E2">
      <w:pPr>
        <w:pStyle w:val="Sansinterligne"/>
        <w:jc w:val="both"/>
        <w:rPr>
          <w:rFonts w:ascii="Marianne" w:hAnsi="Marianne"/>
          <w:sz w:val="20"/>
          <w:szCs w:val="20"/>
        </w:rPr>
      </w:pPr>
    </w:p>
    <w:p w14:paraId="750769AF" w14:textId="644D8955" w:rsidR="00E0478E" w:rsidRDefault="00E0478E"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Chiffres clés :</w:t>
      </w:r>
    </w:p>
    <w:p w14:paraId="0D9A7499" w14:textId="7977C894"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0662307C" w14:textId="77777777" w:rsidR="009F7D88" w:rsidRDefault="009F7D88"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533900B3" w14:textId="129E91C7"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684B39F6" w14:textId="77777777" w:rsidR="001123E2" w:rsidRPr="00BF36D5"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90EC61F" w14:textId="77777777" w:rsidR="00E0478E" w:rsidRPr="00321A4C" w:rsidRDefault="00E0478E" w:rsidP="00321A4C">
      <w:pPr>
        <w:pStyle w:val="Sansinterligne"/>
        <w:jc w:val="both"/>
        <w:rPr>
          <w:rFonts w:ascii="Marianne" w:hAnsi="Marianne"/>
          <w:sz w:val="20"/>
          <w:szCs w:val="20"/>
        </w:rPr>
      </w:pPr>
    </w:p>
    <w:p w14:paraId="386E57BC" w14:textId="6EAED5FB" w:rsidR="00E0478E" w:rsidRDefault="00E0478E"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 xml:space="preserve">Chiffre d’affaires moyen annuel pour les </w:t>
      </w:r>
      <w:r w:rsidR="001F3680">
        <w:rPr>
          <w:rFonts w:ascii="Marianne" w:hAnsi="Marianne"/>
          <w:b/>
          <w:bCs/>
          <w:sz w:val="20"/>
          <w:szCs w:val="20"/>
        </w:rPr>
        <w:t>trois</w:t>
      </w:r>
      <w:r w:rsidRPr="00BF36D5">
        <w:rPr>
          <w:rFonts w:ascii="Marianne" w:hAnsi="Marianne"/>
          <w:b/>
          <w:bCs/>
          <w:sz w:val="20"/>
          <w:szCs w:val="20"/>
        </w:rPr>
        <w:t xml:space="preserve"> derniers exercices :</w:t>
      </w:r>
    </w:p>
    <w:p w14:paraId="48CC733A" w14:textId="666D47F1"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096DDA85" w14:textId="7FEAB021"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30F5234E" w14:textId="28FB74D3"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51BD900D" w14:textId="77777777" w:rsidR="001123E2" w:rsidRPr="00BF36D5"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72380556" w14:textId="4F88A3BA" w:rsidR="00E0478E" w:rsidRPr="00321A4C" w:rsidRDefault="00E0478E" w:rsidP="00321A4C">
      <w:pPr>
        <w:pStyle w:val="Sansinterligne"/>
        <w:jc w:val="both"/>
        <w:rPr>
          <w:rFonts w:ascii="Marianne" w:hAnsi="Marianne"/>
          <w:sz w:val="20"/>
          <w:szCs w:val="20"/>
        </w:rPr>
      </w:pPr>
    </w:p>
    <w:p w14:paraId="26A4A265" w14:textId="4DDE58DD" w:rsidR="00E0478E" w:rsidRPr="00321A4C" w:rsidRDefault="00E0478E" w:rsidP="0057193B">
      <w:pPr>
        <w:pStyle w:val="Sansinterligne"/>
        <w:numPr>
          <w:ilvl w:val="0"/>
          <w:numId w:val="3"/>
        </w:numPr>
        <w:ind w:left="426" w:hanging="426"/>
        <w:jc w:val="both"/>
        <w:rPr>
          <w:rFonts w:ascii="Marianne" w:hAnsi="Marianne"/>
          <w:b/>
          <w:bCs/>
          <w:color w:val="201A41"/>
          <w:sz w:val="20"/>
          <w:szCs w:val="20"/>
        </w:rPr>
      </w:pPr>
      <w:r w:rsidRPr="00321A4C">
        <w:rPr>
          <w:rFonts w:ascii="Marianne" w:hAnsi="Marianne"/>
          <w:b/>
          <w:bCs/>
          <w:color w:val="201A41"/>
          <w:sz w:val="20"/>
          <w:szCs w:val="20"/>
        </w:rPr>
        <w:t>Situation de l’entreprise dans le secteur économique</w:t>
      </w:r>
    </w:p>
    <w:p w14:paraId="353BB011" w14:textId="3E505CEB" w:rsidR="008A092E" w:rsidRPr="00C976D6" w:rsidRDefault="008A092E" w:rsidP="00C976D6">
      <w:pPr>
        <w:pStyle w:val="Sansinterligne"/>
        <w:rPr>
          <w:rFonts w:ascii="Marianne" w:hAnsi="Marianne"/>
          <w:sz w:val="20"/>
          <w:szCs w:val="20"/>
        </w:rPr>
      </w:pPr>
    </w:p>
    <w:tbl>
      <w:tblPr>
        <w:tblW w:w="9356" w:type="dxa"/>
        <w:tblInd w:w="-147" w:type="dxa"/>
        <w:tblLayout w:type="fixed"/>
        <w:tblCellMar>
          <w:top w:w="57" w:type="dxa"/>
          <w:left w:w="57" w:type="dxa"/>
          <w:bottom w:w="57" w:type="dxa"/>
          <w:right w:w="57" w:type="dxa"/>
        </w:tblCellMar>
        <w:tblLook w:val="0000" w:firstRow="0" w:lastRow="0" w:firstColumn="0" w:lastColumn="0" w:noHBand="0" w:noVBand="0"/>
      </w:tblPr>
      <w:tblGrid>
        <w:gridCol w:w="8222"/>
        <w:gridCol w:w="1134"/>
      </w:tblGrid>
      <w:tr w:rsidR="00C976D6" w:rsidRPr="00C976D6" w14:paraId="1DA60BAB" w14:textId="77777777" w:rsidTr="00834288">
        <w:tc>
          <w:tcPr>
            <w:tcW w:w="8222" w:type="dxa"/>
            <w:tcBorders>
              <w:top w:val="single" w:sz="4" w:space="0" w:color="000000"/>
              <w:left w:val="single" w:sz="4" w:space="0" w:color="000000"/>
              <w:bottom w:val="single" w:sz="4" w:space="0" w:color="000000"/>
              <w:right w:val="single" w:sz="4" w:space="0" w:color="000000"/>
            </w:tcBorders>
            <w:shd w:val="clear" w:color="auto" w:fill="41B9EC"/>
            <w:tcMar>
              <w:top w:w="0" w:type="dxa"/>
              <w:left w:w="108" w:type="dxa"/>
              <w:bottom w:w="0" w:type="dxa"/>
              <w:right w:w="108" w:type="dxa"/>
            </w:tcMar>
            <w:vAlign w:val="center"/>
          </w:tcPr>
          <w:p w14:paraId="56B7C76D" w14:textId="7C18FF59" w:rsidR="00C976D6" w:rsidRPr="002F2772" w:rsidRDefault="00C976D6" w:rsidP="00C976D6">
            <w:pPr>
              <w:pStyle w:val="Sansinterligne"/>
              <w:rPr>
                <w:rFonts w:ascii="Marianne" w:hAnsi="Marianne" w:cs="Arial"/>
                <w:color w:val="FFFFFF"/>
                <w:sz w:val="20"/>
                <w:szCs w:val="20"/>
              </w:rPr>
            </w:pPr>
            <w:r w:rsidRPr="002F2772">
              <w:rPr>
                <w:rFonts w:ascii="Marianne" w:hAnsi="Marianne" w:cs="Arial"/>
                <w:color w:val="FFFFFF"/>
                <w:sz w:val="20"/>
                <w:szCs w:val="20"/>
              </w:rPr>
              <w:t>Votre entreprise est-elle titulaire d’un ou plusieurs marché(s) public</w:t>
            </w:r>
            <w:r w:rsidR="002F2772">
              <w:rPr>
                <w:rFonts w:ascii="Marianne" w:hAnsi="Marianne" w:cs="Arial"/>
                <w:color w:val="FFFFFF"/>
                <w:sz w:val="20"/>
                <w:szCs w:val="20"/>
              </w:rPr>
              <w:t>(</w:t>
            </w:r>
            <w:r w:rsidRPr="002F2772">
              <w:rPr>
                <w:rFonts w:ascii="Marianne" w:hAnsi="Marianne" w:cs="Arial"/>
                <w:color w:val="FFFFFF"/>
                <w:sz w:val="20"/>
                <w:szCs w:val="20"/>
              </w:rPr>
              <w:t>s</w:t>
            </w:r>
            <w:r w:rsidR="002F2772">
              <w:rPr>
                <w:rFonts w:ascii="Marianne" w:hAnsi="Marianne" w:cs="Arial"/>
                <w:color w:val="FFFFFF"/>
                <w:sz w:val="20"/>
                <w:szCs w:val="20"/>
              </w:rPr>
              <w:t>)</w:t>
            </w:r>
            <w:r w:rsidRPr="002F2772">
              <w:rPr>
                <w:rFonts w:ascii="Marianne" w:hAnsi="Marianne" w:cs="Arial"/>
                <w:color w:val="FFFFFF"/>
                <w:sz w:val="20"/>
                <w:szCs w:val="20"/>
              </w:rPr>
              <w:t xml:space="preserve"> similaire(s)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89FB894" w14:textId="024608E3" w:rsidR="00C976D6" w:rsidRPr="00834288" w:rsidRDefault="00EC6B54" w:rsidP="00C976D6">
            <w:pPr>
              <w:pStyle w:val="Sansinterligne"/>
              <w:rPr>
                <w:rFonts w:ascii="Marianne" w:hAnsi="Marianne"/>
                <w:bCs/>
                <w:sz w:val="18"/>
                <w:szCs w:val="18"/>
              </w:rPr>
            </w:pPr>
            <w:sdt>
              <w:sdtPr>
                <w:rPr>
                  <w:rFonts w:ascii="Marianne" w:hAnsi="Marianne" w:cs="Arial"/>
                  <w:bCs/>
                  <w:sz w:val="18"/>
                  <w:szCs w:val="18"/>
                </w:rPr>
                <w:id w:val="-1128935646"/>
                <w14:checkbox>
                  <w14:checked w14:val="0"/>
                  <w14:checkedState w14:val="2612" w14:font="MS Gothic"/>
                  <w14:uncheckedState w14:val="2610" w14:font="MS Gothic"/>
                </w14:checkbox>
              </w:sdtPr>
              <w:sdtEndPr/>
              <w:sdtContent>
                <w:r w:rsidR="00834288" w:rsidRPr="00834288">
                  <w:rPr>
                    <w:rFonts w:ascii="MS Gothic" w:eastAsia="MS Gothic" w:hAnsi="MS Gothic" w:cs="Arial" w:hint="eastAsia"/>
                    <w:bCs/>
                    <w:sz w:val="18"/>
                    <w:szCs w:val="18"/>
                  </w:rPr>
                  <w:t>☐</w:t>
                </w:r>
              </w:sdtContent>
            </w:sdt>
            <w:r w:rsidR="00C976D6" w:rsidRPr="00834288">
              <w:rPr>
                <w:rFonts w:ascii="Marianne" w:hAnsi="Marianne" w:cs="Arial"/>
                <w:bCs/>
                <w:sz w:val="18"/>
                <w:szCs w:val="18"/>
              </w:rPr>
              <w:t xml:space="preserve">  OUI</w:t>
            </w:r>
          </w:p>
          <w:p w14:paraId="19D50ED0" w14:textId="255B6DCE" w:rsidR="00C976D6" w:rsidRPr="00834288" w:rsidRDefault="00EC6B54" w:rsidP="00C976D6">
            <w:pPr>
              <w:pStyle w:val="Sansinterligne"/>
              <w:rPr>
                <w:rFonts w:ascii="Marianne" w:hAnsi="Marianne"/>
                <w:bCs/>
                <w:sz w:val="18"/>
                <w:szCs w:val="18"/>
              </w:rPr>
            </w:pPr>
            <w:sdt>
              <w:sdtPr>
                <w:rPr>
                  <w:rFonts w:ascii="Marianne" w:hAnsi="Marianne" w:cs="Arial"/>
                  <w:bCs/>
                  <w:sz w:val="18"/>
                  <w:szCs w:val="18"/>
                </w:rPr>
                <w:id w:val="1181626377"/>
                <w14:checkbox>
                  <w14:checked w14:val="0"/>
                  <w14:checkedState w14:val="2612" w14:font="MS Gothic"/>
                  <w14:uncheckedState w14:val="2610" w14:font="MS Gothic"/>
                </w14:checkbox>
              </w:sdtPr>
              <w:sdtEndPr/>
              <w:sdtContent>
                <w:r w:rsidR="00834288" w:rsidRPr="00834288">
                  <w:rPr>
                    <w:rFonts w:ascii="MS Gothic" w:eastAsia="MS Gothic" w:hAnsi="MS Gothic" w:cs="Arial" w:hint="eastAsia"/>
                    <w:bCs/>
                    <w:sz w:val="18"/>
                    <w:szCs w:val="18"/>
                  </w:rPr>
                  <w:t>☐</w:t>
                </w:r>
              </w:sdtContent>
            </w:sdt>
            <w:r w:rsidR="00C976D6" w:rsidRPr="00834288">
              <w:rPr>
                <w:rFonts w:ascii="Marianne" w:hAnsi="Marianne" w:cs="Arial"/>
                <w:bCs/>
                <w:sz w:val="18"/>
                <w:szCs w:val="18"/>
              </w:rPr>
              <w:t xml:space="preserve">  NON</w:t>
            </w:r>
          </w:p>
        </w:tc>
      </w:tr>
      <w:tr w:rsidR="00C976D6" w:rsidRPr="00C976D6" w14:paraId="464F1E91" w14:textId="77777777" w:rsidTr="00834288">
        <w:tc>
          <w:tcPr>
            <w:tcW w:w="8222" w:type="dxa"/>
            <w:tcBorders>
              <w:top w:val="single" w:sz="4" w:space="0" w:color="000000"/>
              <w:left w:val="single" w:sz="4" w:space="0" w:color="000000"/>
              <w:bottom w:val="single" w:sz="4" w:space="0" w:color="000000"/>
              <w:right w:val="single" w:sz="4" w:space="0" w:color="000000"/>
            </w:tcBorders>
            <w:shd w:val="clear" w:color="auto" w:fill="41B9EC"/>
            <w:tcMar>
              <w:top w:w="0" w:type="dxa"/>
              <w:left w:w="108" w:type="dxa"/>
              <w:bottom w:w="0" w:type="dxa"/>
              <w:right w:w="108" w:type="dxa"/>
            </w:tcMar>
            <w:vAlign w:val="center"/>
          </w:tcPr>
          <w:p w14:paraId="0266734D" w14:textId="1A22A2D8" w:rsidR="00C976D6" w:rsidRPr="002F2772" w:rsidRDefault="00C976D6" w:rsidP="00C976D6">
            <w:pPr>
              <w:pStyle w:val="Sansinterligne"/>
              <w:rPr>
                <w:rFonts w:ascii="Marianne" w:hAnsi="Marianne" w:cs="Arial"/>
                <w:color w:val="FFFFFF"/>
                <w:sz w:val="20"/>
                <w:szCs w:val="20"/>
              </w:rPr>
            </w:pPr>
            <w:r w:rsidRPr="002F2772">
              <w:rPr>
                <w:rFonts w:ascii="Marianne" w:hAnsi="Marianne" w:cs="Arial"/>
                <w:color w:val="FFFFFF"/>
                <w:sz w:val="20"/>
                <w:szCs w:val="20"/>
              </w:rPr>
              <w:t>Avez-vous recours à la sous-traitance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CCC4DE" w14:textId="49E3900B" w:rsidR="00C976D6" w:rsidRPr="00834288" w:rsidRDefault="00EC6B54" w:rsidP="00C976D6">
            <w:pPr>
              <w:pStyle w:val="Sansinterligne"/>
              <w:rPr>
                <w:rFonts w:ascii="Marianne" w:hAnsi="Marianne" w:cs="Arial"/>
                <w:bCs/>
                <w:sz w:val="18"/>
                <w:szCs w:val="18"/>
              </w:rPr>
            </w:pPr>
            <w:sdt>
              <w:sdtPr>
                <w:rPr>
                  <w:rFonts w:ascii="Marianne" w:hAnsi="Marianne" w:cs="Arial"/>
                  <w:bCs/>
                  <w:sz w:val="18"/>
                  <w:szCs w:val="18"/>
                </w:rPr>
                <w:id w:val="-1379620497"/>
                <w14:checkbox>
                  <w14:checked w14:val="0"/>
                  <w14:checkedState w14:val="2612" w14:font="MS Gothic"/>
                  <w14:uncheckedState w14:val="2610" w14:font="MS Gothic"/>
                </w14:checkbox>
              </w:sdtPr>
              <w:sdtEndPr/>
              <w:sdtContent>
                <w:r w:rsidR="00834288" w:rsidRPr="00834288">
                  <w:rPr>
                    <w:rFonts w:ascii="MS Gothic" w:eastAsia="MS Gothic" w:hAnsi="MS Gothic" w:cs="Arial" w:hint="eastAsia"/>
                    <w:bCs/>
                    <w:sz w:val="18"/>
                    <w:szCs w:val="18"/>
                  </w:rPr>
                  <w:t>☐</w:t>
                </w:r>
              </w:sdtContent>
            </w:sdt>
            <w:r w:rsidR="00C976D6" w:rsidRPr="00834288">
              <w:rPr>
                <w:rFonts w:ascii="Marianne" w:hAnsi="Marianne" w:cs="Arial"/>
                <w:bCs/>
                <w:sz w:val="18"/>
                <w:szCs w:val="18"/>
              </w:rPr>
              <w:t xml:space="preserve">  OUI</w:t>
            </w:r>
          </w:p>
          <w:p w14:paraId="41ADDEF4" w14:textId="732D9B9D" w:rsidR="00C976D6" w:rsidRPr="00834288" w:rsidRDefault="00EC6B54" w:rsidP="00C976D6">
            <w:pPr>
              <w:pStyle w:val="Sansinterligne"/>
              <w:rPr>
                <w:rFonts w:ascii="Marianne" w:hAnsi="Marianne"/>
                <w:bCs/>
                <w:sz w:val="18"/>
                <w:szCs w:val="18"/>
              </w:rPr>
            </w:pPr>
            <w:sdt>
              <w:sdtPr>
                <w:rPr>
                  <w:rFonts w:ascii="Marianne" w:hAnsi="Marianne" w:cs="Arial"/>
                  <w:bCs/>
                  <w:sz w:val="18"/>
                  <w:szCs w:val="18"/>
                </w:rPr>
                <w:id w:val="94451355"/>
                <w14:checkbox>
                  <w14:checked w14:val="0"/>
                  <w14:checkedState w14:val="2612" w14:font="MS Gothic"/>
                  <w14:uncheckedState w14:val="2610" w14:font="MS Gothic"/>
                </w14:checkbox>
              </w:sdtPr>
              <w:sdtEndPr/>
              <w:sdtContent>
                <w:r w:rsidR="00834288" w:rsidRPr="00834288">
                  <w:rPr>
                    <w:rFonts w:ascii="MS Gothic" w:eastAsia="MS Gothic" w:hAnsi="MS Gothic" w:cs="Arial" w:hint="eastAsia"/>
                    <w:bCs/>
                    <w:sz w:val="18"/>
                    <w:szCs w:val="18"/>
                  </w:rPr>
                  <w:t>☐</w:t>
                </w:r>
              </w:sdtContent>
            </w:sdt>
            <w:r w:rsidR="00C976D6" w:rsidRPr="00834288">
              <w:rPr>
                <w:rFonts w:ascii="Marianne" w:hAnsi="Marianne" w:cs="Arial"/>
                <w:bCs/>
                <w:sz w:val="18"/>
                <w:szCs w:val="18"/>
              </w:rPr>
              <w:t xml:space="preserve">  NON</w:t>
            </w:r>
          </w:p>
        </w:tc>
      </w:tr>
      <w:tr w:rsidR="005E6021" w:rsidRPr="00C976D6" w14:paraId="616BC0B5" w14:textId="77777777" w:rsidTr="00AA07A1">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3FAB40" w14:textId="1A77B786" w:rsidR="00C648E7" w:rsidRDefault="005E6021" w:rsidP="00C976D6">
            <w:pPr>
              <w:pStyle w:val="Sansinterligne"/>
              <w:rPr>
                <w:rFonts w:ascii="Marianne" w:hAnsi="Marianne" w:cs="Arial"/>
                <w:b/>
                <w:sz w:val="20"/>
                <w:szCs w:val="20"/>
              </w:rPr>
            </w:pPr>
            <w:r w:rsidRPr="00D11C48">
              <w:rPr>
                <w:rFonts w:ascii="Marianne" w:hAnsi="Marianne" w:cs="Arial"/>
                <w:b/>
                <w:sz w:val="20"/>
                <w:szCs w:val="20"/>
              </w:rPr>
              <w:t>Si oui, part de l’activité sous-traitée</w:t>
            </w:r>
            <w:r w:rsidR="00C648E7" w:rsidRPr="00D11C48">
              <w:rPr>
                <w:rFonts w:ascii="Marianne" w:hAnsi="Marianne" w:cs="Arial"/>
                <w:b/>
                <w:sz w:val="20"/>
                <w:szCs w:val="20"/>
              </w:rPr>
              <w:t> :</w:t>
            </w:r>
          </w:p>
          <w:p w14:paraId="7DC84C98" w14:textId="77777777" w:rsidR="009F7D88" w:rsidRPr="00D11C48" w:rsidRDefault="009F7D88" w:rsidP="00C976D6">
            <w:pPr>
              <w:pStyle w:val="Sansinterligne"/>
              <w:rPr>
                <w:rFonts w:ascii="Marianne" w:hAnsi="Marianne" w:cs="Arial"/>
                <w:b/>
                <w:sz w:val="20"/>
                <w:szCs w:val="20"/>
              </w:rPr>
            </w:pPr>
          </w:p>
          <w:p w14:paraId="6982FE89" w14:textId="41E1C497" w:rsidR="00C648E7" w:rsidRPr="00C648E7" w:rsidRDefault="00C648E7" w:rsidP="00C976D6">
            <w:pPr>
              <w:pStyle w:val="Sansinterligne"/>
              <w:rPr>
                <w:rFonts w:ascii="Marianne" w:hAnsi="Marianne" w:cs="Arial"/>
                <w:b/>
                <w:sz w:val="18"/>
                <w:szCs w:val="18"/>
              </w:rPr>
            </w:pPr>
          </w:p>
        </w:tc>
      </w:tr>
    </w:tbl>
    <w:p w14:paraId="0144C5E0" w14:textId="77777777" w:rsidR="00C976D6" w:rsidRPr="00321A4C" w:rsidRDefault="00C976D6" w:rsidP="00C976D6">
      <w:pPr>
        <w:pStyle w:val="Sansinterligne"/>
        <w:jc w:val="both"/>
        <w:rPr>
          <w:rFonts w:ascii="Marianne" w:hAnsi="Marianne"/>
          <w:sz w:val="20"/>
          <w:szCs w:val="20"/>
        </w:rPr>
      </w:pPr>
    </w:p>
    <w:p w14:paraId="14F6CA8B" w14:textId="70FAF644" w:rsidR="00E0478E" w:rsidRDefault="00E0478E"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Vos références :</w:t>
      </w:r>
    </w:p>
    <w:p w14:paraId="66C6707C" w14:textId="65D62088"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62AAF94A" w14:textId="5921788D"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741A8BF1" w14:textId="77777777" w:rsidR="009F7D88" w:rsidRDefault="009F7D88"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3696C7F4" w14:textId="77777777" w:rsidR="001123E2" w:rsidRPr="00BF36D5"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2712BA71" w14:textId="77777777" w:rsidR="001123E2" w:rsidRPr="00321A4C" w:rsidRDefault="001123E2" w:rsidP="00321A4C">
      <w:pPr>
        <w:pStyle w:val="Sansinterligne"/>
        <w:jc w:val="both"/>
        <w:rPr>
          <w:rFonts w:ascii="Marianne" w:hAnsi="Marianne"/>
          <w:sz w:val="20"/>
          <w:szCs w:val="20"/>
        </w:rPr>
      </w:pPr>
    </w:p>
    <w:p w14:paraId="242F3CB4" w14:textId="39EF3BD9" w:rsidR="00E0478E" w:rsidRPr="00321A4C" w:rsidRDefault="00E0478E" w:rsidP="0057193B">
      <w:pPr>
        <w:pStyle w:val="Sansinterligne"/>
        <w:numPr>
          <w:ilvl w:val="0"/>
          <w:numId w:val="3"/>
        </w:numPr>
        <w:ind w:left="426" w:hanging="426"/>
        <w:jc w:val="both"/>
        <w:rPr>
          <w:rFonts w:ascii="Marianne" w:hAnsi="Marianne"/>
          <w:b/>
          <w:bCs/>
          <w:color w:val="201A41"/>
          <w:sz w:val="20"/>
          <w:szCs w:val="20"/>
        </w:rPr>
      </w:pPr>
      <w:r w:rsidRPr="00321A4C">
        <w:rPr>
          <w:rFonts w:ascii="Marianne" w:hAnsi="Marianne"/>
          <w:b/>
          <w:bCs/>
          <w:color w:val="201A41"/>
          <w:sz w:val="20"/>
          <w:szCs w:val="20"/>
        </w:rPr>
        <w:t>Ressources humaines</w:t>
      </w:r>
    </w:p>
    <w:p w14:paraId="4468F980" w14:textId="77777777" w:rsidR="008A092E" w:rsidRPr="00321A4C" w:rsidRDefault="008A092E" w:rsidP="00321A4C">
      <w:pPr>
        <w:pStyle w:val="Sansinterligne"/>
        <w:ind w:left="720"/>
        <w:jc w:val="both"/>
        <w:rPr>
          <w:rFonts w:ascii="Marianne" w:hAnsi="Marianne"/>
          <w:sz w:val="20"/>
          <w:szCs w:val="20"/>
        </w:rPr>
      </w:pPr>
    </w:p>
    <w:p w14:paraId="43388395" w14:textId="50EF74E7" w:rsidR="00E0478E" w:rsidRDefault="00E0478E"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Les effectifs :</w:t>
      </w:r>
    </w:p>
    <w:p w14:paraId="0D649325" w14:textId="666DA205"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6ED80C5" w14:textId="206D6514"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FCB6731" w14:textId="77777777" w:rsidR="001123E2"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72AB8C6D" w14:textId="77777777" w:rsidR="009A6415" w:rsidRPr="00BF36D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E9FEB65" w14:textId="12043DBC" w:rsidR="00C32DD2" w:rsidRDefault="00C32DD2" w:rsidP="00321A4C">
      <w:pPr>
        <w:pStyle w:val="Sansinterligne"/>
        <w:jc w:val="both"/>
        <w:rPr>
          <w:rFonts w:ascii="Marianne" w:hAnsi="Marianne"/>
          <w:sz w:val="20"/>
          <w:szCs w:val="20"/>
        </w:rPr>
      </w:pPr>
    </w:p>
    <w:p w14:paraId="47C11044" w14:textId="5499D8AB" w:rsidR="001123E2" w:rsidRDefault="001123E2" w:rsidP="00321A4C">
      <w:pPr>
        <w:pStyle w:val="Sansinterligne"/>
        <w:jc w:val="both"/>
        <w:rPr>
          <w:rFonts w:ascii="Marianne" w:hAnsi="Marianne"/>
          <w:sz w:val="20"/>
          <w:szCs w:val="20"/>
        </w:rPr>
      </w:pPr>
    </w:p>
    <w:p w14:paraId="2D19FB67" w14:textId="58CE6BBE" w:rsidR="001123E2" w:rsidRDefault="001123E2" w:rsidP="00321A4C">
      <w:pPr>
        <w:pStyle w:val="Sansinterligne"/>
        <w:jc w:val="both"/>
        <w:rPr>
          <w:rFonts w:ascii="Marianne" w:hAnsi="Marianne"/>
          <w:sz w:val="20"/>
          <w:szCs w:val="20"/>
        </w:rPr>
      </w:pPr>
    </w:p>
    <w:p w14:paraId="02084340" w14:textId="77777777" w:rsidR="001123E2" w:rsidRDefault="001123E2" w:rsidP="00321A4C">
      <w:pPr>
        <w:pStyle w:val="Sansinterligne"/>
        <w:jc w:val="both"/>
        <w:rPr>
          <w:rFonts w:ascii="Marianne" w:hAnsi="Marianne"/>
          <w:sz w:val="20"/>
          <w:szCs w:val="20"/>
        </w:rPr>
      </w:pPr>
    </w:p>
    <w:p w14:paraId="42AB0401" w14:textId="41E5B463" w:rsidR="00FE6389" w:rsidRDefault="00FE6389" w:rsidP="00FE6389">
      <w:pPr>
        <w:pStyle w:val="Sansinterligne"/>
        <w:pBdr>
          <w:top w:val="single" w:sz="4" w:space="1" w:color="auto"/>
          <w:left w:val="single" w:sz="4" w:space="4" w:color="auto"/>
          <w:bottom w:val="single" w:sz="4" w:space="1" w:color="auto"/>
          <w:right w:val="single" w:sz="4" w:space="4" w:color="auto"/>
        </w:pBdr>
        <w:rPr>
          <w:rStyle w:val="lev"/>
          <w:rFonts w:ascii="Marianne" w:hAnsi="Marianne"/>
          <w:sz w:val="20"/>
          <w:szCs w:val="20"/>
        </w:rPr>
      </w:pPr>
      <w:r w:rsidRPr="00FE6389">
        <w:rPr>
          <w:rStyle w:val="lev"/>
          <w:rFonts w:ascii="Marianne" w:hAnsi="Marianne"/>
          <w:sz w:val="20"/>
          <w:szCs w:val="20"/>
        </w:rPr>
        <w:t>Capacité de mobilisation des équipes sur des projets multi-territoriaux et</w:t>
      </w:r>
      <w:r w:rsidR="00452F61">
        <w:rPr>
          <w:rStyle w:val="lev"/>
          <w:rFonts w:ascii="Marianne" w:hAnsi="Marianne"/>
          <w:sz w:val="20"/>
          <w:szCs w:val="20"/>
        </w:rPr>
        <w:t>/ou</w:t>
      </w:r>
      <w:r w:rsidRPr="00FE6389">
        <w:rPr>
          <w:rStyle w:val="lev"/>
          <w:rFonts w:ascii="Marianne" w:hAnsi="Marianne"/>
          <w:sz w:val="20"/>
          <w:szCs w:val="20"/>
        </w:rPr>
        <w:t xml:space="preserve"> simultanés</w:t>
      </w:r>
      <w:r w:rsidRPr="00FE6389">
        <w:rPr>
          <w:rStyle w:val="lev"/>
          <w:rFonts w:ascii="Marianne" w:hAnsi="Marianne"/>
          <w:b w:val="0"/>
          <w:bCs w:val="0"/>
          <w:sz w:val="20"/>
          <w:szCs w:val="20"/>
        </w:rPr>
        <w:t xml:space="preserve"> (y compris outre-mer)</w:t>
      </w:r>
      <w:r>
        <w:rPr>
          <w:rStyle w:val="lev"/>
          <w:rFonts w:ascii="Marianne" w:hAnsi="Marianne"/>
          <w:b w:val="0"/>
          <w:bCs w:val="0"/>
          <w:sz w:val="20"/>
          <w:szCs w:val="20"/>
        </w:rPr>
        <w:t> </w:t>
      </w:r>
      <w:r w:rsidRPr="00FE6389">
        <w:rPr>
          <w:rStyle w:val="lev"/>
          <w:rFonts w:ascii="Marianne" w:hAnsi="Marianne"/>
          <w:sz w:val="20"/>
          <w:szCs w:val="20"/>
        </w:rPr>
        <w:t>:</w:t>
      </w:r>
    </w:p>
    <w:p w14:paraId="51FE1550" w14:textId="77777777" w:rsidR="009F7D88" w:rsidRDefault="009F7D88" w:rsidP="00FE6389">
      <w:pPr>
        <w:pStyle w:val="Sansinterligne"/>
        <w:pBdr>
          <w:top w:val="single" w:sz="4" w:space="1" w:color="auto"/>
          <w:left w:val="single" w:sz="4" w:space="4" w:color="auto"/>
          <w:bottom w:val="single" w:sz="4" w:space="1" w:color="auto"/>
          <w:right w:val="single" w:sz="4" w:space="4" w:color="auto"/>
        </w:pBdr>
        <w:rPr>
          <w:rStyle w:val="lev"/>
          <w:rFonts w:ascii="Marianne" w:hAnsi="Marianne"/>
          <w:sz w:val="20"/>
          <w:szCs w:val="20"/>
        </w:rPr>
      </w:pPr>
    </w:p>
    <w:p w14:paraId="66922A06" w14:textId="77777777" w:rsidR="001123E2" w:rsidRDefault="001123E2" w:rsidP="00FE6389">
      <w:pPr>
        <w:pStyle w:val="Sansinterligne"/>
        <w:pBdr>
          <w:top w:val="single" w:sz="4" w:space="1" w:color="auto"/>
          <w:left w:val="single" w:sz="4" w:space="4" w:color="auto"/>
          <w:bottom w:val="single" w:sz="4" w:space="1" w:color="auto"/>
          <w:right w:val="single" w:sz="4" w:space="4" w:color="auto"/>
        </w:pBdr>
        <w:rPr>
          <w:rStyle w:val="lev"/>
          <w:rFonts w:ascii="Marianne" w:hAnsi="Marianne"/>
          <w:sz w:val="20"/>
          <w:szCs w:val="20"/>
        </w:rPr>
      </w:pPr>
    </w:p>
    <w:p w14:paraId="627E21CD" w14:textId="77777777" w:rsidR="00FE6389" w:rsidRPr="00FE6389" w:rsidRDefault="00FE6389" w:rsidP="00FE6389">
      <w:pPr>
        <w:pStyle w:val="Sansinterligne"/>
        <w:pBdr>
          <w:top w:val="single" w:sz="4" w:space="1" w:color="auto"/>
          <w:left w:val="single" w:sz="4" w:space="4" w:color="auto"/>
          <w:bottom w:val="single" w:sz="4" w:space="1" w:color="auto"/>
          <w:right w:val="single" w:sz="4" w:space="4" w:color="auto"/>
        </w:pBdr>
        <w:rPr>
          <w:rFonts w:ascii="Marianne" w:hAnsi="Marianne"/>
          <w:sz w:val="20"/>
          <w:szCs w:val="20"/>
        </w:rPr>
      </w:pPr>
    </w:p>
    <w:p w14:paraId="4228E1CA" w14:textId="77777777" w:rsidR="001123E2" w:rsidRPr="00321A4C" w:rsidRDefault="001123E2" w:rsidP="00321A4C">
      <w:pPr>
        <w:pStyle w:val="Sansinterligne"/>
        <w:jc w:val="both"/>
        <w:rPr>
          <w:rFonts w:ascii="Marianne" w:hAnsi="Marianne"/>
          <w:sz w:val="20"/>
          <w:szCs w:val="20"/>
        </w:rPr>
      </w:pPr>
    </w:p>
    <w:p w14:paraId="6B5E7F8B" w14:textId="26F46C22" w:rsidR="00E0478E" w:rsidRPr="00321A4C" w:rsidRDefault="00E0478E" w:rsidP="0057193B">
      <w:pPr>
        <w:pStyle w:val="Sansinterligne"/>
        <w:numPr>
          <w:ilvl w:val="0"/>
          <w:numId w:val="2"/>
        </w:numPr>
        <w:ind w:left="426" w:hanging="426"/>
        <w:jc w:val="both"/>
        <w:rPr>
          <w:rFonts w:ascii="Marianne" w:hAnsi="Marianne"/>
          <w:b/>
          <w:bCs/>
          <w:color w:val="201A41"/>
          <w:sz w:val="24"/>
          <w:szCs w:val="24"/>
        </w:rPr>
      </w:pPr>
      <w:r w:rsidRPr="00321A4C">
        <w:rPr>
          <w:rFonts w:ascii="Marianne" w:hAnsi="Marianne"/>
          <w:b/>
          <w:bCs/>
          <w:color w:val="201A41"/>
          <w:sz w:val="24"/>
          <w:szCs w:val="24"/>
        </w:rPr>
        <w:t>Demande d’informations</w:t>
      </w:r>
    </w:p>
    <w:p w14:paraId="4D4D8441" w14:textId="77777777" w:rsidR="000E6DB0" w:rsidRPr="00321A4C" w:rsidRDefault="000E6DB0" w:rsidP="00866D22">
      <w:pPr>
        <w:pStyle w:val="Sansinterligne"/>
        <w:jc w:val="both"/>
        <w:rPr>
          <w:rFonts w:ascii="Marianne" w:hAnsi="Marianne"/>
          <w:sz w:val="20"/>
          <w:szCs w:val="20"/>
        </w:rPr>
      </w:pPr>
    </w:p>
    <w:p w14:paraId="234FD4EF" w14:textId="2FBE287F" w:rsidR="00E0478E" w:rsidRPr="00321A4C" w:rsidRDefault="00E0478E" w:rsidP="0057193B">
      <w:pPr>
        <w:pStyle w:val="Sansinterligne"/>
        <w:numPr>
          <w:ilvl w:val="0"/>
          <w:numId w:val="4"/>
        </w:numPr>
        <w:ind w:left="426" w:hanging="426"/>
        <w:jc w:val="both"/>
        <w:rPr>
          <w:rFonts w:ascii="Marianne" w:hAnsi="Marianne"/>
          <w:b/>
          <w:bCs/>
          <w:color w:val="201A41"/>
          <w:sz w:val="20"/>
          <w:szCs w:val="20"/>
        </w:rPr>
      </w:pPr>
      <w:r w:rsidRPr="00321A4C">
        <w:rPr>
          <w:rFonts w:ascii="Marianne" w:hAnsi="Marianne"/>
          <w:b/>
          <w:bCs/>
          <w:color w:val="201A41"/>
          <w:sz w:val="20"/>
          <w:szCs w:val="20"/>
        </w:rPr>
        <w:t xml:space="preserve">Éléments de </w:t>
      </w:r>
      <w:r w:rsidR="00ED705E">
        <w:rPr>
          <w:rFonts w:ascii="Marianne" w:hAnsi="Marianne"/>
          <w:b/>
          <w:bCs/>
          <w:color w:val="201A41"/>
          <w:sz w:val="20"/>
          <w:szCs w:val="20"/>
        </w:rPr>
        <w:t>présentation des prestations</w:t>
      </w:r>
    </w:p>
    <w:p w14:paraId="629E4581" w14:textId="77777777" w:rsidR="008A092E" w:rsidRPr="00321A4C" w:rsidRDefault="008A092E" w:rsidP="00321A4C">
      <w:pPr>
        <w:pStyle w:val="Sansinterligne"/>
        <w:jc w:val="both"/>
        <w:rPr>
          <w:rFonts w:ascii="Marianne" w:hAnsi="Marianne"/>
          <w:sz w:val="20"/>
          <w:szCs w:val="20"/>
        </w:rPr>
      </w:pPr>
    </w:p>
    <w:p w14:paraId="73637DDE" w14:textId="66256E78" w:rsidR="006E5BCC" w:rsidRDefault="006E5BCC" w:rsidP="009F7D88">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6E5BCC">
        <w:rPr>
          <w:rFonts w:ascii="Marianne" w:hAnsi="Marianne"/>
          <w:b/>
          <w:bCs/>
          <w:sz w:val="20"/>
          <w:szCs w:val="20"/>
        </w:rPr>
        <w:t>Pouvez-vous présenter votre</w:t>
      </w:r>
      <w:r w:rsidR="007C3B98">
        <w:rPr>
          <w:rFonts w:ascii="Marianne" w:hAnsi="Marianne"/>
          <w:b/>
          <w:bCs/>
          <w:sz w:val="20"/>
          <w:szCs w:val="20"/>
        </w:rPr>
        <w:t xml:space="preserve"> (vos)</w:t>
      </w:r>
      <w:r w:rsidRPr="006E5BCC">
        <w:rPr>
          <w:rFonts w:ascii="Marianne" w:hAnsi="Marianne"/>
          <w:b/>
          <w:bCs/>
          <w:sz w:val="20"/>
          <w:szCs w:val="20"/>
        </w:rPr>
        <w:t xml:space="preserve"> prestation</w:t>
      </w:r>
      <w:r w:rsidR="007C3B98">
        <w:rPr>
          <w:rFonts w:ascii="Marianne" w:hAnsi="Marianne"/>
          <w:b/>
          <w:bCs/>
          <w:sz w:val="20"/>
          <w:szCs w:val="20"/>
        </w:rPr>
        <w:t>(s)</w:t>
      </w:r>
      <w:r w:rsidR="00ED705E">
        <w:rPr>
          <w:rFonts w:ascii="Marianne" w:hAnsi="Marianne"/>
          <w:b/>
          <w:bCs/>
          <w:sz w:val="20"/>
          <w:szCs w:val="20"/>
        </w:rPr>
        <w:t> ?</w:t>
      </w:r>
    </w:p>
    <w:p w14:paraId="6942C334" w14:textId="41478D43" w:rsidR="009F7D88" w:rsidRDefault="009F7D88" w:rsidP="009F7D88">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4590D83A" w14:textId="356AD99A" w:rsidR="009F7D88" w:rsidRDefault="009F7D88" w:rsidP="009F7D88">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5F2AACE7" w14:textId="03381075" w:rsidR="001123E2" w:rsidRDefault="001123E2" w:rsidP="009F7D88">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8DC199F" w14:textId="77777777" w:rsidR="001123E2" w:rsidRPr="006E5BCC" w:rsidRDefault="001123E2" w:rsidP="009F7D88">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7ED06A6D" w14:textId="77777777" w:rsidR="00E909C4" w:rsidRPr="00321A4C" w:rsidRDefault="00E909C4" w:rsidP="00321A4C">
      <w:pPr>
        <w:pStyle w:val="Sansinterligne"/>
        <w:jc w:val="both"/>
        <w:rPr>
          <w:rFonts w:ascii="Marianne" w:hAnsi="Marianne"/>
          <w:sz w:val="20"/>
          <w:szCs w:val="20"/>
        </w:rPr>
      </w:pPr>
    </w:p>
    <w:p w14:paraId="6EB7CC95" w14:textId="411B0728" w:rsidR="00E0478E" w:rsidRPr="00321A4C" w:rsidRDefault="00E0478E" w:rsidP="0057193B">
      <w:pPr>
        <w:pStyle w:val="Sansinterligne"/>
        <w:numPr>
          <w:ilvl w:val="0"/>
          <w:numId w:val="4"/>
        </w:numPr>
        <w:ind w:left="426" w:hanging="426"/>
        <w:jc w:val="both"/>
        <w:rPr>
          <w:rFonts w:ascii="Marianne" w:hAnsi="Marianne"/>
          <w:b/>
          <w:bCs/>
          <w:color w:val="201A41"/>
          <w:sz w:val="20"/>
          <w:szCs w:val="20"/>
        </w:rPr>
      </w:pPr>
      <w:r w:rsidRPr="00321A4C">
        <w:rPr>
          <w:rFonts w:ascii="Marianne" w:hAnsi="Marianne"/>
          <w:b/>
          <w:bCs/>
          <w:color w:val="201A41"/>
          <w:sz w:val="20"/>
          <w:szCs w:val="20"/>
        </w:rPr>
        <w:t xml:space="preserve">Modalités estimées de déploiement </w:t>
      </w:r>
      <w:r w:rsidR="00C75C28">
        <w:rPr>
          <w:rFonts w:ascii="Marianne" w:hAnsi="Marianne"/>
          <w:b/>
          <w:bCs/>
          <w:color w:val="201A41"/>
          <w:sz w:val="20"/>
          <w:szCs w:val="20"/>
        </w:rPr>
        <w:t xml:space="preserve">et de tarification </w:t>
      </w:r>
      <w:r w:rsidRPr="00321A4C">
        <w:rPr>
          <w:rFonts w:ascii="Marianne" w:hAnsi="Marianne"/>
          <w:b/>
          <w:bCs/>
          <w:color w:val="201A41"/>
          <w:sz w:val="20"/>
          <w:szCs w:val="20"/>
        </w:rPr>
        <w:t>de la prestation</w:t>
      </w:r>
    </w:p>
    <w:p w14:paraId="6E762D34" w14:textId="77777777" w:rsidR="001123E2" w:rsidRDefault="001123E2" w:rsidP="00321A4C">
      <w:pPr>
        <w:pStyle w:val="Sansinterligne"/>
        <w:jc w:val="both"/>
        <w:rPr>
          <w:rFonts w:ascii="Marianne" w:hAnsi="Marianne"/>
          <w:b/>
          <w:bCs/>
          <w:sz w:val="20"/>
          <w:szCs w:val="20"/>
        </w:rPr>
      </w:pPr>
    </w:p>
    <w:p w14:paraId="5FD9A18C" w14:textId="2C091DD6" w:rsidR="008A092E" w:rsidRDefault="007C3B98"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Pr>
          <w:rFonts w:ascii="Marianne" w:hAnsi="Marianne"/>
          <w:b/>
          <w:bCs/>
          <w:sz w:val="20"/>
          <w:szCs w:val="20"/>
        </w:rPr>
        <w:t xml:space="preserve">Capacité à prendre en charge rapidement la (les) mission(s) à compter de l’émission d’un bon de commande. </w:t>
      </w:r>
    </w:p>
    <w:p w14:paraId="74CA5675" w14:textId="1163BDCB"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5B133D01" w14:textId="0C183E8F"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924BCB5" w14:textId="77777777"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416063A" w14:textId="77777777" w:rsidR="001123E2" w:rsidRDefault="001123E2" w:rsidP="00321A4C">
      <w:pPr>
        <w:pStyle w:val="Sansinterligne"/>
        <w:jc w:val="both"/>
        <w:rPr>
          <w:rFonts w:ascii="Marianne" w:hAnsi="Marianne"/>
          <w:sz w:val="20"/>
          <w:szCs w:val="20"/>
        </w:rPr>
      </w:pPr>
    </w:p>
    <w:p w14:paraId="049B47AA" w14:textId="52CD1336" w:rsidR="006825FF" w:rsidRPr="006825FF" w:rsidRDefault="006825FF" w:rsidP="006825FF">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6825FF">
        <w:rPr>
          <w:rFonts w:ascii="Marianne" w:hAnsi="Marianne"/>
          <w:b/>
          <w:bCs/>
          <w:sz w:val="20"/>
          <w:szCs w:val="20"/>
        </w:rPr>
        <w:t>Comment organisez-vous vos équipes et vos moyens pour intervenir simultanément sur plusieurs débats publics, dans différents territoires ?</w:t>
      </w:r>
    </w:p>
    <w:p w14:paraId="2066D4C9" w14:textId="42FCF440" w:rsidR="006825FF" w:rsidRDefault="006825FF" w:rsidP="006825FF">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61339D18" w14:textId="4ECF9652" w:rsidR="006825FF" w:rsidRDefault="006825FF" w:rsidP="006825FF">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0CC6A30E" w14:textId="77777777" w:rsidR="001123E2" w:rsidRDefault="001123E2" w:rsidP="006825FF">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1A4FF690" w14:textId="77777777" w:rsidR="001123E2" w:rsidRDefault="001123E2" w:rsidP="00321A4C">
      <w:pPr>
        <w:pStyle w:val="Sansinterligne"/>
        <w:jc w:val="both"/>
        <w:rPr>
          <w:rFonts w:ascii="Marianne" w:hAnsi="Marianne"/>
          <w:sz w:val="20"/>
          <w:szCs w:val="20"/>
        </w:rPr>
      </w:pPr>
    </w:p>
    <w:p w14:paraId="6E21A424" w14:textId="7FE580AE" w:rsidR="005547E3" w:rsidRPr="009B1937" w:rsidRDefault="00FA1542" w:rsidP="008171FD">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r w:rsidRPr="009B1937">
        <w:rPr>
          <w:rFonts w:ascii="Marianne" w:hAnsi="Marianne"/>
          <w:b/>
          <w:sz w:val="20"/>
          <w:szCs w:val="20"/>
        </w:rPr>
        <w:t>Êt</w:t>
      </w:r>
      <w:r>
        <w:rPr>
          <w:rFonts w:ascii="Marianne" w:hAnsi="Marianne"/>
          <w:b/>
          <w:sz w:val="20"/>
          <w:szCs w:val="20"/>
        </w:rPr>
        <w:t>e</w:t>
      </w:r>
      <w:r w:rsidRPr="009B1937">
        <w:rPr>
          <w:rFonts w:ascii="Marianne" w:hAnsi="Marianne"/>
          <w:b/>
          <w:sz w:val="20"/>
          <w:szCs w:val="20"/>
        </w:rPr>
        <w:t>s-vous</w:t>
      </w:r>
      <w:r w:rsidR="005547E3" w:rsidRPr="009B1937">
        <w:rPr>
          <w:rFonts w:ascii="Marianne" w:hAnsi="Marianne"/>
          <w:b/>
          <w:sz w:val="20"/>
          <w:szCs w:val="20"/>
        </w:rPr>
        <w:t xml:space="preserve"> en capacité de répondre à la commande pour des débats publics qui se dérouleraient dans les </w:t>
      </w:r>
      <w:r w:rsidR="008171FD" w:rsidRPr="009B1937">
        <w:rPr>
          <w:rFonts w:ascii="Marianne" w:hAnsi="Marianne"/>
          <w:b/>
          <w:sz w:val="20"/>
          <w:szCs w:val="20"/>
        </w:rPr>
        <w:t xml:space="preserve">départements et régions d’outre-mer </w:t>
      </w:r>
      <w:r w:rsidR="005547E3" w:rsidRPr="009B1937">
        <w:rPr>
          <w:rFonts w:ascii="Marianne" w:hAnsi="Marianne"/>
          <w:b/>
          <w:sz w:val="20"/>
          <w:szCs w:val="20"/>
        </w:rPr>
        <w:t xml:space="preserve">? </w:t>
      </w:r>
    </w:p>
    <w:p w14:paraId="4DCB4DA1" w14:textId="14873F9E" w:rsidR="00005004" w:rsidRDefault="00005004" w:rsidP="008171F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23A05D94" w14:textId="77777777" w:rsidR="001123E2" w:rsidRDefault="001123E2" w:rsidP="008171F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04A7F368" w14:textId="77777777" w:rsidR="001123E2" w:rsidRDefault="001123E2" w:rsidP="008171F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1525774C" w14:textId="77777777" w:rsidR="00ED705E" w:rsidRDefault="00ED705E" w:rsidP="00ED705E">
      <w:pPr>
        <w:pStyle w:val="Sansinterligne"/>
      </w:pPr>
    </w:p>
    <w:p w14:paraId="595E5FCC" w14:textId="3AF95CC9" w:rsidR="00ED705E" w:rsidRPr="0019233E" w:rsidRDefault="00E0537D"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Pr>
          <w:rFonts w:ascii="Marianne" w:hAnsi="Marianne"/>
          <w:b/>
          <w:bCs/>
          <w:sz w:val="20"/>
          <w:szCs w:val="20"/>
        </w:rPr>
        <w:t>La</w:t>
      </w:r>
      <w:r w:rsidR="00ED705E" w:rsidRPr="0019233E">
        <w:rPr>
          <w:rFonts w:ascii="Marianne" w:hAnsi="Marianne"/>
          <w:b/>
          <w:bCs/>
          <w:sz w:val="20"/>
          <w:szCs w:val="20"/>
        </w:rPr>
        <w:t xml:space="preserve"> tarification </w:t>
      </w:r>
      <w:r>
        <w:rPr>
          <w:rFonts w:ascii="Marianne" w:hAnsi="Marianne"/>
          <w:b/>
          <w:bCs/>
          <w:sz w:val="20"/>
          <w:szCs w:val="20"/>
        </w:rPr>
        <w:t>d</w:t>
      </w:r>
      <w:r w:rsidR="00ED705E" w:rsidRPr="0019233E">
        <w:rPr>
          <w:rFonts w:ascii="Marianne" w:hAnsi="Marianne"/>
          <w:b/>
          <w:bCs/>
          <w:sz w:val="20"/>
          <w:szCs w:val="20"/>
        </w:rPr>
        <w:t xml:space="preserve">es prestations réalisées dans les </w:t>
      </w:r>
      <w:r w:rsidR="00ED705E">
        <w:rPr>
          <w:rFonts w:ascii="Marianne" w:hAnsi="Marianne"/>
          <w:b/>
          <w:bCs/>
          <w:sz w:val="20"/>
          <w:szCs w:val="20"/>
        </w:rPr>
        <w:t>départements et régions</w:t>
      </w:r>
      <w:r w:rsidR="00ED705E" w:rsidRPr="0019233E">
        <w:rPr>
          <w:rFonts w:ascii="Marianne" w:hAnsi="Marianne"/>
          <w:b/>
          <w:bCs/>
          <w:sz w:val="20"/>
          <w:szCs w:val="20"/>
        </w:rPr>
        <w:t xml:space="preserve"> d’outre-mer</w:t>
      </w:r>
      <w:r>
        <w:rPr>
          <w:rFonts w:ascii="Marianne" w:hAnsi="Marianne"/>
          <w:b/>
          <w:bCs/>
          <w:sz w:val="20"/>
          <w:szCs w:val="20"/>
        </w:rPr>
        <w:t xml:space="preserve"> </w:t>
      </w:r>
      <w:r w:rsidR="00ED705E">
        <w:rPr>
          <w:rFonts w:ascii="Marianne" w:hAnsi="Marianne"/>
          <w:b/>
          <w:bCs/>
          <w:sz w:val="20"/>
          <w:szCs w:val="20"/>
        </w:rPr>
        <w:t>appelle-t-elle, selon vous, des stipulations particulières ? Dans l’affirmative, le</w:t>
      </w:r>
      <w:r>
        <w:rPr>
          <w:rFonts w:ascii="Marianne" w:hAnsi="Marianne"/>
          <w:b/>
          <w:bCs/>
          <w:sz w:val="20"/>
          <w:szCs w:val="20"/>
        </w:rPr>
        <w:t>s</w:t>
      </w:r>
      <w:r w:rsidR="00ED705E">
        <w:rPr>
          <w:rFonts w:ascii="Marianne" w:hAnsi="Marianne"/>
          <w:b/>
          <w:bCs/>
          <w:sz w:val="20"/>
          <w:szCs w:val="20"/>
        </w:rPr>
        <w:t>quel</w:t>
      </w:r>
      <w:r>
        <w:rPr>
          <w:rFonts w:ascii="Marianne" w:hAnsi="Marianne"/>
          <w:b/>
          <w:bCs/>
          <w:sz w:val="20"/>
          <w:szCs w:val="20"/>
        </w:rPr>
        <w:t>les</w:t>
      </w:r>
      <w:r w:rsidR="00ED705E">
        <w:rPr>
          <w:rFonts w:ascii="Marianne" w:hAnsi="Marianne"/>
          <w:b/>
          <w:bCs/>
          <w:sz w:val="20"/>
          <w:szCs w:val="20"/>
        </w:rPr>
        <w:t> ?</w:t>
      </w:r>
    </w:p>
    <w:p w14:paraId="74F29B56" w14:textId="308573A3" w:rsidR="00C75C28" w:rsidRDefault="00C75C28"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bdr w:val="single" w:sz="4" w:space="0" w:color="auto"/>
        </w:rPr>
      </w:pPr>
    </w:p>
    <w:p w14:paraId="0AB20B5C" w14:textId="77777777" w:rsidR="006C0071" w:rsidRDefault="006C0071"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bdr w:val="single" w:sz="4" w:space="0" w:color="auto"/>
        </w:rPr>
      </w:pPr>
    </w:p>
    <w:p w14:paraId="48472B4A" w14:textId="77777777"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bdr w:val="single" w:sz="4" w:space="0" w:color="auto"/>
        </w:rPr>
      </w:pPr>
    </w:p>
    <w:p w14:paraId="617C5041" w14:textId="0B6953DA" w:rsidR="00C75C28" w:rsidRDefault="00C75C28" w:rsidP="00321A4C">
      <w:pPr>
        <w:pStyle w:val="Sansinterligne"/>
        <w:jc w:val="both"/>
        <w:rPr>
          <w:rFonts w:ascii="Marianne" w:hAnsi="Marianne"/>
          <w:sz w:val="20"/>
          <w:szCs w:val="20"/>
        </w:rPr>
      </w:pPr>
      <w:r>
        <w:rPr>
          <w:rFonts w:ascii="Marianne" w:hAnsi="Marianne"/>
          <w:sz w:val="20"/>
          <w:szCs w:val="20"/>
        </w:rPr>
        <w:t xml:space="preserve"> </w:t>
      </w:r>
    </w:p>
    <w:p w14:paraId="096F439F" w14:textId="6D548335" w:rsidR="00C75C28" w:rsidRDefault="00C75C28"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r w:rsidRPr="001123E2">
        <w:rPr>
          <w:rFonts w:ascii="Marianne" w:hAnsi="Marianne"/>
          <w:b/>
          <w:sz w:val="20"/>
          <w:szCs w:val="20"/>
        </w:rPr>
        <w:t>L’insertion de prestations à prix forfaitaire vous semble-t-elle appropriée pour assurer l’exécution de certaines prestations de l’accord-cadre ?</w:t>
      </w:r>
    </w:p>
    <w:p w14:paraId="5E3A737A" w14:textId="036CE677"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p>
    <w:p w14:paraId="1F858A1B" w14:textId="610FDEE3"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p>
    <w:p w14:paraId="38E68355" w14:textId="77777777" w:rsidR="001123E2" w:rsidRP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p>
    <w:p w14:paraId="6FC6D307" w14:textId="77777777" w:rsidR="001123E2" w:rsidRDefault="001123E2" w:rsidP="0019233E">
      <w:pPr>
        <w:pStyle w:val="Sansinterligne"/>
      </w:pPr>
    </w:p>
    <w:p w14:paraId="5B56B382" w14:textId="6C78FD65" w:rsidR="00834288" w:rsidRDefault="00834288" w:rsidP="00834288">
      <w:pPr>
        <w:pStyle w:val="Sansinterligne"/>
        <w:numPr>
          <w:ilvl w:val="0"/>
          <w:numId w:val="4"/>
        </w:numPr>
        <w:ind w:left="426" w:hanging="426"/>
        <w:jc w:val="both"/>
        <w:rPr>
          <w:rFonts w:ascii="Marianne" w:hAnsi="Marianne"/>
          <w:b/>
          <w:bCs/>
          <w:color w:val="201A41"/>
          <w:sz w:val="20"/>
          <w:szCs w:val="20"/>
        </w:rPr>
      </w:pPr>
      <w:r w:rsidRPr="00321A4C">
        <w:rPr>
          <w:rFonts w:ascii="Marianne" w:hAnsi="Marianne"/>
          <w:b/>
          <w:bCs/>
          <w:color w:val="201A41"/>
          <w:sz w:val="20"/>
          <w:szCs w:val="20"/>
        </w:rPr>
        <w:t xml:space="preserve">La politique </w:t>
      </w:r>
      <w:r>
        <w:rPr>
          <w:rFonts w:ascii="Marianne" w:hAnsi="Marianne"/>
          <w:b/>
          <w:bCs/>
          <w:color w:val="201A41"/>
          <w:sz w:val="20"/>
          <w:szCs w:val="20"/>
        </w:rPr>
        <w:t xml:space="preserve">environnementale </w:t>
      </w:r>
      <w:r w:rsidR="00AB306D">
        <w:rPr>
          <w:rFonts w:ascii="Marianne" w:hAnsi="Marianne"/>
          <w:b/>
          <w:bCs/>
          <w:color w:val="201A41"/>
          <w:sz w:val="20"/>
          <w:szCs w:val="20"/>
        </w:rPr>
        <w:t>et sociale</w:t>
      </w:r>
    </w:p>
    <w:p w14:paraId="614001A6" w14:textId="4498D7B2" w:rsidR="00565D50" w:rsidRDefault="00565D50" w:rsidP="00AB306D">
      <w:pPr>
        <w:pStyle w:val="Sansinterligne"/>
        <w:rPr>
          <w:rFonts w:ascii="Marianne" w:hAnsi="Marianne"/>
          <w:sz w:val="20"/>
          <w:szCs w:val="20"/>
        </w:rPr>
      </w:pPr>
    </w:p>
    <w:p w14:paraId="729E6DAF" w14:textId="6B001549" w:rsidR="00AB306D" w:rsidRDefault="00AB306D" w:rsidP="00AB306D">
      <w:pPr>
        <w:pStyle w:val="Sansinterligne"/>
        <w:pBdr>
          <w:top w:val="single" w:sz="4" w:space="1" w:color="auto"/>
          <w:left w:val="single" w:sz="4" w:space="4" w:color="auto"/>
          <w:bottom w:val="single" w:sz="4" w:space="1" w:color="auto"/>
          <w:right w:val="single" w:sz="4" w:space="4" w:color="auto"/>
        </w:pBdr>
        <w:rPr>
          <w:rFonts w:ascii="Marianne" w:hAnsi="Marianne"/>
          <w:b/>
          <w:bCs/>
          <w:sz w:val="20"/>
          <w:szCs w:val="20"/>
        </w:rPr>
      </w:pPr>
      <w:r>
        <w:rPr>
          <w:rFonts w:ascii="Marianne" w:hAnsi="Marianne"/>
          <w:b/>
          <w:bCs/>
          <w:sz w:val="20"/>
          <w:szCs w:val="20"/>
        </w:rPr>
        <w:t>D</w:t>
      </w:r>
      <w:r w:rsidRPr="00AB306D">
        <w:rPr>
          <w:rFonts w:ascii="Marianne" w:hAnsi="Marianne"/>
          <w:b/>
          <w:bCs/>
          <w:sz w:val="20"/>
          <w:szCs w:val="20"/>
        </w:rPr>
        <w:t>émarche environnementale</w:t>
      </w:r>
      <w:r>
        <w:rPr>
          <w:rFonts w:ascii="Marianne" w:hAnsi="Marianne"/>
          <w:b/>
          <w:bCs/>
          <w:sz w:val="20"/>
          <w:szCs w:val="20"/>
        </w:rPr>
        <w:t xml:space="preserve"> de </w:t>
      </w:r>
      <w:r w:rsidR="00010C21">
        <w:rPr>
          <w:rFonts w:ascii="Marianne" w:hAnsi="Marianne"/>
          <w:b/>
          <w:bCs/>
          <w:sz w:val="20"/>
          <w:szCs w:val="20"/>
        </w:rPr>
        <w:t xml:space="preserve">votre </w:t>
      </w:r>
      <w:r>
        <w:rPr>
          <w:rFonts w:ascii="Marianne" w:hAnsi="Marianne"/>
          <w:b/>
          <w:bCs/>
          <w:sz w:val="20"/>
          <w:szCs w:val="20"/>
        </w:rPr>
        <w:t>entreprise</w:t>
      </w:r>
      <w:r w:rsidRPr="00AB306D">
        <w:rPr>
          <w:rFonts w:ascii="Marianne" w:hAnsi="Marianne"/>
          <w:b/>
          <w:bCs/>
          <w:sz w:val="20"/>
          <w:szCs w:val="20"/>
        </w:rPr>
        <w:t xml:space="preserve"> </w:t>
      </w:r>
      <w:r w:rsidRPr="002657C6">
        <w:rPr>
          <w:rFonts w:ascii="Marianne" w:hAnsi="Marianne"/>
          <w:sz w:val="20"/>
          <w:szCs w:val="20"/>
        </w:rPr>
        <w:t>(qualité environnementale des produits et services</w:t>
      </w:r>
      <w:r>
        <w:rPr>
          <w:rFonts w:ascii="Marianne" w:hAnsi="Marianne"/>
          <w:sz w:val="20"/>
          <w:szCs w:val="20"/>
        </w:rPr>
        <w:t xml:space="preserve">, </w:t>
      </w:r>
      <w:r w:rsidRPr="002657C6">
        <w:rPr>
          <w:rFonts w:ascii="Marianne" w:hAnsi="Marianne"/>
          <w:sz w:val="20"/>
          <w:szCs w:val="20"/>
        </w:rPr>
        <w:t>démarches de</w:t>
      </w:r>
      <w:r>
        <w:rPr>
          <w:rFonts w:ascii="Marianne" w:hAnsi="Marianne"/>
          <w:sz w:val="20"/>
          <w:szCs w:val="20"/>
        </w:rPr>
        <w:t xml:space="preserve"> </w:t>
      </w:r>
      <w:r w:rsidRPr="002657C6">
        <w:rPr>
          <w:rFonts w:ascii="Marianne" w:hAnsi="Marianne"/>
          <w:sz w:val="20"/>
          <w:szCs w:val="20"/>
        </w:rPr>
        <w:t>décarbonation, de sobriété énergétique, de réemploi, de gestion des déchets, etc.)</w:t>
      </w:r>
      <w:r w:rsidRPr="00565D50">
        <w:rPr>
          <w:rFonts w:ascii="Marianne" w:hAnsi="Marianne"/>
          <w:b/>
          <w:bCs/>
          <w:sz w:val="20"/>
          <w:szCs w:val="20"/>
        </w:rPr>
        <w:t xml:space="preserve"> :</w:t>
      </w:r>
    </w:p>
    <w:p w14:paraId="7D3D8AAD" w14:textId="77777777" w:rsidR="009F7D88" w:rsidRDefault="009F7D88" w:rsidP="00AB306D">
      <w:pPr>
        <w:pStyle w:val="Sansinterligne"/>
        <w:pBdr>
          <w:top w:val="single" w:sz="4" w:space="1" w:color="auto"/>
          <w:left w:val="single" w:sz="4" w:space="4" w:color="auto"/>
          <w:bottom w:val="single" w:sz="4" w:space="1" w:color="auto"/>
          <w:right w:val="single" w:sz="4" w:space="4" w:color="auto"/>
        </w:pBdr>
        <w:rPr>
          <w:rFonts w:ascii="Marianne" w:hAnsi="Marianne"/>
          <w:b/>
          <w:bCs/>
          <w:sz w:val="20"/>
          <w:szCs w:val="20"/>
        </w:rPr>
      </w:pPr>
    </w:p>
    <w:p w14:paraId="551EA389" w14:textId="77777777" w:rsidR="001123E2" w:rsidRPr="002657C6" w:rsidRDefault="001123E2" w:rsidP="00AB306D">
      <w:pPr>
        <w:pStyle w:val="Sansinterligne"/>
        <w:pBdr>
          <w:top w:val="single" w:sz="4" w:space="1" w:color="auto"/>
          <w:left w:val="single" w:sz="4" w:space="4" w:color="auto"/>
          <w:bottom w:val="single" w:sz="4" w:space="1" w:color="auto"/>
          <w:right w:val="single" w:sz="4" w:space="4" w:color="auto"/>
        </w:pBdr>
        <w:rPr>
          <w:rFonts w:ascii="Marianne" w:hAnsi="Marianne"/>
          <w:sz w:val="20"/>
          <w:szCs w:val="20"/>
        </w:rPr>
      </w:pPr>
    </w:p>
    <w:p w14:paraId="2A93CFB3" w14:textId="77777777" w:rsidR="009F7D88" w:rsidRPr="00AB306D" w:rsidRDefault="009F7D88" w:rsidP="00AB306D">
      <w:pPr>
        <w:pStyle w:val="Sansinterligne"/>
        <w:rPr>
          <w:rFonts w:ascii="Marianne" w:hAnsi="Marianne"/>
          <w:sz w:val="20"/>
          <w:szCs w:val="20"/>
        </w:rPr>
      </w:pPr>
    </w:p>
    <w:p w14:paraId="612A0E26" w14:textId="4F44FCE7" w:rsidR="00AB306D" w:rsidRDefault="00D44387" w:rsidP="00AB306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r>
        <w:rPr>
          <w:rFonts w:ascii="Marianne" w:hAnsi="Marianne"/>
          <w:b/>
          <w:bCs/>
          <w:sz w:val="20"/>
          <w:szCs w:val="20"/>
        </w:rPr>
        <w:t>D</w:t>
      </w:r>
      <w:r w:rsidRPr="00AB306D">
        <w:rPr>
          <w:rFonts w:ascii="Marianne" w:hAnsi="Marianne"/>
          <w:b/>
          <w:bCs/>
          <w:sz w:val="20"/>
          <w:szCs w:val="20"/>
        </w:rPr>
        <w:t xml:space="preserve">émarche </w:t>
      </w:r>
      <w:r>
        <w:rPr>
          <w:rFonts w:ascii="Marianne" w:hAnsi="Marianne"/>
          <w:b/>
          <w:bCs/>
          <w:sz w:val="20"/>
          <w:szCs w:val="20"/>
        </w:rPr>
        <w:t xml:space="preserve">sociale de </w:t>
      </w:r>
      <w:r w:rsidR="00010C21">
        <w:rPr>
          <w:rFonts w:ascii="Marianne" w:hAnsi="Marianne"/>
          <w:b/>
          <w:bCs/>
          <w:sz w:val="20"/>
          <w:szCs w:val="20"/>
        </w:rPr>
        <w:t xml:space="preserve">votre </w:t>
      </w:r>
      <w:r>
        <w:rPr>
          <w:rFonts w:ascii="Marianne" w:hAnsi="Marianne"/>
          <w:b/>
          <w:bCs/>
          <w:sz w:val="20"/>
          <w:szCs w:val="20"/>
        </w:rPr>
        <w:t>entreprise</w:t>
      </w:r>
      <w:r>
        <w:rPr>
          <w:rFonts w:ascii="Marianne" w:hAnsi="Marianne"/>
          <w:sz w:val="20"/>
          <w:szCs w:val="20"/>
        </w:rPr>
        <w:t xml:space="preserve"> </w:t>
      </w:r>
      <w:r w:rsidR="00AB306D">
        <w:rPr>
          <w:rFonts w:ascii="Marianne" w:hAnsi="Marianne"/>
          <w:sz w:val="20"/>
          <w:szCs w:val="20"/>
        </w:rPr>
        <w:t>(</w:t>
      </w:r>
      <w:r w:rsidR="00145AD0">
        <w:rPr>
          <w:rFonts w:ascii="Marianne" w:hAnsi="Marianne"/>
          <w:sz w:val="20"/>
          <w:szCs w:val="20"/>
        </w:rPr>
        <w:t>égalité femmes-hommes</w:t>
      </w:r>
      <w:r w:rsidR="00AB306D">
        <w:rPr>
          <w:rFonts w:ascii="Marianne" w:hAnsi="Marianne"/>
          <w:sz w:val="20"/>
          <w:szCs w:val="20"/>
        </w:rPr>
        <w:t xml:space="preserve">, </w:t>
      </w:r>
      <w:r w:rsidR="00AB306D" w:rsidRPr="00321A4C">
        <w:rPr>
          <w:rFonts w:ascii="Marianne" w:hAnsi="Marianne"/>
          <w:sz w:val="20"/>
          <w:szCs w:val="20"/>
        </w:rPr>
        <w:t>modalités d’insertion de personnes éloignées de l’emploi</w:t>
      </w:r>
      <w:r w:rsidR="00AB306D">
        <w:rPr>
          <w:rFonts w:ascii="Marianne" w:hAnsi="Marianne"/>
          <w:sz w:val="20"/>
          <w:szCs w:val="20"/>
        </w:rPr>
        <w:t>,</w:t>
      </w:r>
      <w:r w:rsidR="00A72295">
        <w:rPr>
          <w:rFonts w:ascii="Marianne" w:hAnsi="Marianne"/>
          <w:sz w:val="20"/>
          <w:szCs w:val="20"/>
        </w:rPr>
        <w:t xml:space="preserve"> </w:t>
      </w:r>
      <w:r w:rsidR="00A72295" w:rsidRPr="00321A4C">
        <w:rPr>
          <w:rFonts w:ascii="Marianne" w:hAnsi="Marianne"/>
          <w:sz w:val="20"/>
          <w:szCs w:val="20"/>
        </w:rPr>
        <w:t>emploi des personnes en situation de handicap</w:t>
      </w:r>
      <w:r w:rsidR="00A72295">
        <w:rPr>
          <w:rFonts w:ascii="Marianne" w:hAnsi="Marianne"/>
          <w:sz w:val="20"/>
          <w:szCs w:val="20"/>
        </w:rPr>
        <w:t xml:space="preserve">, </w:t>
      </w:r>
      <w:r w:rsidR="00AB306D">
        <w:rPr>
          <w:rFonts w:ascii="Marianne" w:hAnsi="Marianne"/>
          <w:sz w:val="20"/>
          <w:szCs w:val="20"/>
        </w:rPr>
        <w:t>etc.)</w:t>
      </w:r>
      <w:r>
        <w:rPr>
          <w:rFonts w:ascii="Marianne" w:hAnsi="Marianne"/>
          <w:sz w:val="20"/>
          <w:szCs w:val="20"/>
        </w:rPr>
        <w:t> </w:t>
      </w:r>
      <w:r w:rsidRPr="00D44387">
        <w:rPr>
          <w:rFonts w:ascii="Marianne" w:hAnsi="Marianne"/>
          <w:b/>
          <w:bCs/>
          <w:sz w:val="20"/>
          <w:szCs w:val="20"/>
        </w:rPr>
        <w:t>:</w:t>
      </w:r>
    </w:p>
    <w:p w14:paraId="60D5AA2C" w14:textId="4019A184" w:rsidR="00AB306D" w:rsidRDefault="00AB306D" w:rsidP="00AB306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7E56C494" w14:textId="77777777" w:rsidR="001123E2" w:rsidRDefault="001123E2" w:rsidP="00AB306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77F08A59" w14:textId="77777777" w:rsidR="009F7D88" w:rsidRPr="00AB306D" w:rsidRDefault="009F7D88" w:rsidP="00AB306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37668E9D" w14:textId="77777777" w:rsidR="0008227C" w:rsidRDefault="0008227C" w:rsidP="006E5FFD">
      <w:pPr>
        <w:pStyle w:val="Sansinterligne"/>
        <w:jc w:val="both"/>
        <w:rPr>
          <w:rFonts w:ascii="Marianne" w:hAnsi="Marianne"/>
          <w:sz w:val="20"/>
          <w:szCs w:val="20"/>
        </w:rPr>
      </w:pPr>
    </w:p>
    <w:p w14:paraId="567E6EB0" w14:textId="4488D58B" w:rsidR="009A37FC" w:rsidRPr="006825FF" w:rsidRDefault="009A37FC" w:rsidP="009A37FC">
      <w:pPr>
        <w:pStyle w:val="Sansinterligne"/>
        <w:numPr>
          <w:ilvl w:val="0"/>
          <w:numId w:val="4"/>
        </w:numPr>
        <w:ind w:left="426" w:hanging="426"/>
        <w:jc w:val="both"/>
        <w:rPr>
          <w:rFonts w:ascii="Marianne" w:hAnsi="Marianne"/>
          <w:b/>
          <w:bCs/>
          <w:color w:val="201A41"/>
          <w:sz w:val="20"/>
          <w:szCs w:val="20"/>
        </w:rPr>
      </w:pPr>
      <w:r>
        <w:rPr>
          <w:rFonts w:ascii="Marianne" w:hAnsi="Marianne"/>
          <w:b/>
          <w:bCs/>
          <w:color w:val="201A41"/>
          <w:sz w:val="20"/>
          <w:szCs w:val="20"/>
        </w:rPr>
        <w:t>Compléments éventuels</w:t>
      </w:r>
    </w:p>
    <w:p w14:paraId="4D8ABDBA" w14:textId="10346026" w:rsidR="009A37FC" w:rsidRDefault="009A37FC" w:rsidP="006E5FFD">
      <w:pPr>
        <w:pStyle w:val="Sansinterligne"/>
        <w:jc w:val="both"/>
        <w:rPr>
          <w:rFonts w:ascii="Marianne" w:hAnsi="Marianne"/>
          <w:sz w:val="20"/>
          <w:szCs w:val="20"/>
        </w:rPr>
      </w:pPr>
    </w:p>
    <w:p w14:paraId="7D4B9F3D" w14:textId="444F46CD" w:rsidR="00ED705E" w:rsidRPr="006825FF" w:rsidRDefault="00ED705E"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6825FF">
        <w:rPr>
          <w:rFonts w:ascii="Marianne" w:hAnsi="Marianne"/>
          <w:b/>
          <w:bCs/>
          <w:sz w:val="20"/>
          <w:szCs w:val="20"/>
        </w:rPr>
        <w:t xml:space="preserve">Quels freins empêcheraient </w:t>
      </w:r>
      <w:r>
        <w:rPr>
          <w:rFonts w:ascii="Marianne" w:hAnsi="Marianne"/>
          <w:b/>
          <w:bCs/>
          <w:sz w:val="20"/>
          <w:szCs w:val="20"/>
        </w:rPr>
        <w:t xml:space="preserve">votre </w:t>
      </w:r>
      <w:r w:rsidRPr="006825FF">
        <w:rPr>
          <w:rFonts w:ascii="Marianne" w:hAnsi="Marianne"/>
          <w:b/>
          <w:bCs/>
          <w:sz w:val="20"/>
          <w:szCs w:val="20"/>
        </w:rPr>
        <w:t xml:space="preserve">entreprise de répondre à </w:t>
      </w:r>
      <w:r w:rsidR="00C75C28">
        <w:rPr>
          <w:rFonts w:ascii="Marianne" w:hAnsi="Marianne"/>
          <w:b/>
          <w:bCs/>
          <w:sz w:val="20"/>
          <w:szCs w:val="20"/>
        </w:rPr>
        <w:t>l’</w:t>
      </w:r>
      <w:r w:rsidRPr="006825FF">
        <w:rPr>
          <w:rFonts w:ascii="Marianne" w:hAnsi="Marianne"/>
          <w:b/>
          <w:bCs/>
          <w:sz w:val="20"/>
          <w:szCs w:val="20"/>
        </w:rPr>
        <w:t>appel d’offre</w:t>
      </w:r>
      <w:r w:rsidR="00C75C28">
        <w:rPr>
          <w:rFonts w:ascii="Marianne" w:hAnsi="Marianne"/>
          <w:b/>
          <w:bCs/>
          <w:sz w:val="20"/>
          <w:szCs w:val="20"/>
        </w:rPr>
        <w:t>s</w:t>
      </w:r>
      <w:r w:rsidRPr="006825FF">
        <w:rPr>
          <w:rFonts w:ascii="Marianne" w:hAnsi="Marianne"/>
          <w:b/>
          <w:bCs/>
          <w:sz w:val="20"/>
          <w:szCs w:val="20"/>
        </w:rPr>
        <w:t> </w:t>
      </w:r>
      <w:r w:rsidR="00C75C28">
        <w:rPr>
          <w:rFonts w:ascii="Marianne" w:hAnsi="Marianne"/>
          <w:b/>
          <w:bCs/>
          <w:sz w:val="20"/>
          <w:szCs w:val="20"/>
        </w:rPr>
        <w:t>relatif à un tel accord</w:t>
      </w:r>
      <w:r w:rsidR="002309E1">
        <w:rPr>
          <w:rFonts w:ascii="Marianne" w:hAnsi="Marianne"/>
          <w:b/>
          <w:bCs/>
          <w:sz w:val="20"/>
          <w:szCs w:val="20"/>
        </w:rPr>
        <w:t>-</w:t>
      </w:r>
      <w:r w:rsidR="00C75C28">
        <w:rPr>
          <w:rFonts w:ascii="Marianne" w:hAnsi="Marianne"/>
          <w:b/>
          <w:bCs/>
          <w:sz w:val="20"/>
          <w:szCs w:val="20"/>
        </w:rPr>
        <w:t xml:space="preserve">cadre </w:t>
      </w:r>
      <w:r w:rsidRPr="006825FF">
        <w:rPr>
          <w:rFonts w:ascii="Marianne" w:hAnsi="Marianne"/>
          <w:b/>
          <w:bCs/>
          <w:sz w:val="20"/>
          <w:szCs w:val="20"/>
        </w:rPr>
        <w:t>?</w:t>
      </w:r>
    </w:p>
    <w:p w14:paraId="5928E843" w14:textId="77777777" w:rsidR="00ED705E" w:rsidRDefault="00ED705E"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11632AFC" w14:textId="77777777" w:rsidR="00ED705E" w:rsidRDefault="00ED705E"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2C3B94BE" w14:textId="77777777" w:rsidR="00ED705E" w:rsidRDefault="00ED705E"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5844F324" w14:textId="77777777" w:rsidR="00ED705E" w:rsidRDefault="00ED705E" w:rsidP="006E5FFD">
      <w:pPr>
        <w:pStyle w:val="Sansinterligne"/>
        <w:jc w:val="both"/>
        <w:rPr>
          <w:rFonts w:ascii="Marianne" w:hAnsi="Marianne"/>
          <w:sz w:val="20"/>
          <w:szCs w:val="20"/>
        </w:rPr>
      </w:pPr>
    </w:p>
    <w:bookmarkEnd w:id="3"/>
    <w:p w14:paraId="53541FF7" w14:textId="1BF175C7" w:rsidR="003720C9" w:rsidRPr="00293E7F" w:rsidRDefault="00293E7F" w:rsidP="00293E7F">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293E7F">
        <w:rPr>
          <w:rFonts w:ascii="Marianne" w:hAnsi="Marianne"/>
          <w:b/>
          <w:bCs/>
          <w:sz w:val="20"/>
          <w:szCs w:val="20"/>
        </w:rPr>
        <w:t>Quels éléments non évoqués précédemment ou quelles recommandations particulières, qui vous sembleraient utiles compte tenu de votre expérience, souhaitez-vous porter à la connaissance de la CNDP afin de contribuer à la bonne conduite de l’opération ?</w:t>
      </w:r>
    </w:p>
    <w:p w14:paraId="19400AE4" w14:textId="48EE9E20" w:rsidR="00293E7F" w:rsidRDefault="00293E7F" w:rsidP="00293E7F">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336F0D94" w14:textId="049A6A1B" w:rsidR="00E90484" w:rsidRDefault="00E90484" w:rsidP="00293E7F">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32E546D5" w14:textId="20DB15A0" w:rsidR="002A4345" w:rsidRDefault="002A4345" w:rsidP="002A4345">
      <w:pPr>
        <w:rPr>
          <w:rFonts w:ascii="Marianne" w:hAnsi="Marianne"/>
          <w:sz w:val="20"/>
          <w:szCs w:val="20"/>
        </w:rPr>
      </w:pPr>
    </w:p>
    <w:p w14:paraId="0FD9501A" w14:textId="2DB858AA" w:rsidR="002A4345" w:rsidRPr="002A4345" w:rsidRDefault="002A4345" w:rsidP="002A4345">
      <w:pPr>
        <w:jc w:val="center"/>
        <w:rPr>
          <w:rFonts w:ascii="Marianne" w:hAnsi="Marianne"/>
          <w:b/>
          <w:bCs/>
          <w:sz w:val="24"/>
          <w:szCs w:val="24"/>
        </w:rPr>
      </w:pPr>
      <w:r w:rsidRPr="002A4345">
        <w:rPr>
          <w:rFonts w:ascii="Marianne" w:hAnsi="Marianne"/>
          <w:b/>
          <w:bCs/>
          <w:sz w:val="24"/>
          <w:szCs w:val="24"/>
        </w:rPr>
        <w:t>***</w:t>
      </w:r>
    </w:p>
    <w:sectPr w:rsidR="002A4345" w:rsidRPr="002A4345" w:rsidSect="00565D50">
      <w:footerReference w:type="even"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2668B" w14:textId="77777777" w:rsidR="00880AAA" w:rsidRDefault="00880AAA" w:rsidP="00321A4C">
      <w:pPr>
        <w:spacing w:after="0" w:line="240" w:lineRule="auto"/>
      </w:pPr>
      <w:r>
        <w:separator/>
      </w:r>
    </w:p>
  </w:endnote>
  <w:endnote w:type="continuationSeparator" w:id="0">
    <w:p w14:paraId="2DEAC3C3" w14:textId="77777777" w:rsidR="00880AAA" w:rsidRDefault="00880AAA" w:rsidP="00321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arianne" w:hAnsi="Marianne"/>
        <w:sz w:val="20"/>
        <w:szCs w:val="20"/>
      </w:rPr>
      <w:id w:val="1564221987"/>
      <w:docPartObj>
        <w:docPartGallery w:val="Page Numbers (Bottom of Page)"/>
        <w:docPartUnique/>
      </w:docPartObj>
    </w:sdtPr>
    <w:sdtEndPr>
      <w:rPr>
        <w:smallCaps/>
      </w:rPr>
    </w:sdtEndPr>
    <w:sdtContent>
      <w:p w14:paraId="6D454479" w14:textId="7FF0068E" w:rsidR="00565D50" w:rsidRPr="001B6C7D" w:rsidRDefault="00565D50" w:rsidP="003570E0">
        <w:pPr>
          <w:pStyle w:val="Pieddepage"/>
          <w:jc w:val="both"/>
          <w:rPr>
            <w:rFonts w:ascii="Marianne" w:hAnsi="Marianne"/>
            <w:b/>
            <w:bCs/>
            <w:sz w:val="20"/>
            <w:szCs w:val="20"/>
          </w:rPr>
        </w:pPr>
        <w:r w:rsidRPr="001B6C7D">
          <w:rPr>
            <w:rFonts w:ascii="Marianne" w:hAnsi="Marianne"/>
            <w:b/>
            <w:bCs/>
            <w:sz w:val="20"/>
            <w:szCs w:val="20"/>
          </w:rPr>
          <w:fldChar w:fldCharType="begin"/>
        </w:r>
        <w:r w:rsidRPr="001B6C7D">
          <w:rPr>
            <w:rFonts w:ascii="Marianne" w:hAnsi="Marianne"/>
            <w:b/>
            <w:bCs/>
            <w:sz w:val="20"/>
            <w:szCs w:val="20"/>
          </w:rPr>
          <w:instrText>PAGE   \* MERGEFORMAT</w:instrText>
        </w:r>
        <w:r w:rsidRPr="001B6C7D">
          <w:rPr>
            <w:rFonts w:ascii="Marianne" w:hAnsi="Marianne"/>
            <w:b/>
            <w:bCs/>
            <w:sz w:val="20"/>
            <w:szCs w:val="20"/>
          </w:rPr>
          <w:fldChar w:fldCharType="separate"/>
        </w:r>
        <w:r w:rsidR="00EC6B54">
          <w:rPr>
            <w:rFonts w:ascii="Marianne" w:hAnsi="Marianne"/>
            <w:b/>
            <w:bCs/>
            <w:noProof/>
            <w:sz w:val="20"/>
            <w:szCs w:val="20"/>
          </w:rPr>
          <w:t>6</w:t>
        </w:r>
        <w:r w:rsidRPr="001B6C7D">
          <w:rPr>
            <w:rFonts w:ascii="Marianne" w:hAnsi="Marianne"/>
            <w:b/>
            <w:bCs/>
            <w:sz w:val="20"/>
            <w:szCs w:val="20"/>
          </w:rPr>
          <w:fldChar w:fldCharType="end"/>
        </w:r>
      </w:p>
      <w:p w14:paraId="00CD1A99" w14:textId="2CD7B842" w:rsidR="00565D50" w:rsidRPr="003570E0" w:rsidRDefault="003570E0" w:rsidP="003570E0">
        <w:pPr>
          <w:pStyle w:val="Pieddepage"/>
          <w:jc w:val="both"/>
          <w:rPr>
            <w:rFonts w:ascii="Marianne" w:hAnsi="Marianne"/>
            <w:smallCaps/>
            <w:sz w:val="16"/>
            <w:szCs w:val="16"/>
          </w:rPr>
        </w:pPr>
        <w:r w:rsidRPr="003570E0">
          <w:rPr>
            <w:rFonts w:ascii="Marianne" w:hAnsi="Marianne"/>
            <w:smallCaps/>
            <w:sz w:val="16"/>
            <w:szCs w:val="16"/>
          </w:rPr>
          <w:t>APPEL À COMP</w:t>
        </w:r>
        <w:r w:rsidRPr="001B6C7D">
          <w:rPr>
            <w:rFonts w:ascii="Marianne" w:hAnsi="Marianne"/>
            <w:smallCaps/>
            <w:sz w:val="16"/>
            <w:szCs w:val="16"/>
          </w:rPr>
          <w:t>É</w:t>
        </w:r>
        <w:r w:rsidRPr="003570E0">
          <w:rPr>
            <w:rFonts w:ascii="Marianne" w:hAnsi="Marianne"/>
            <w:smallCaps/>
            <w:sz w:val="16"/>
            <w:szCs w:val="16"/>
          </w:rPr>
          <w:t>TENCES</w:t>
        </w:r>
        <w:r>
          <w:rPr>
            <w:rFonts w:ascii="Marianne" w:hAnsi="Marianne"/>
            <w:smallCaps/>
            <w:sz w:val="16"/>
            <w:szCs w:val="16"/>
          </w:rPr>
          <w:t xml:space="preserve"> </w:t>
        </w:r>
        <w:r w:rsidR="00565D50" w:rsidRPr="001B6C7D">
          <w:rPr>
            <w:rFonts w:ascii="Marianne" w:hAnsi="Marianne"/>
            <w:smallCaps/>
            <w:sz w:val="16"/>
            <w:szCs w:val="16"/>
          </w:rPr>
          <w:t>|</w:t>
        </w:r>
        <w:r w:rsidR="00565D50">
          <w:rPr>
            <w:rFonts w:ascii="Marianne" w:hAnsi="Marianne"/>
            <w:smallCaps/>
            <w:sz w:val="16"/>
            <w:szCs w:val="16"/>
          </w:rPr>
          <w:t xml:space="preserve"> </w:t>
        </w:r>
        <w:r w:rsidR="00565D50" w:rsidRPr="001B6C7D">
          <w:rPr>
            <w:rFonts w:ascii="Marianne" w:hAnsi="Marianne"/>
            <w:smallCaps/>
            <w:sz w:val="16"/>
            <w:szCs w:val="16"/>
          </w:rPr>
          <w:t>ORGANISATION DES DÉBATS PUBLICS</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arianne" w:hAnsi="Marianne"/>
        <w:sz w:val="20"/>
        <w:szCs w:val="20"/>
      </w:rPr>
      <w:id w:val="-594713120"/>
      <w:docPartObj>
        <w:docPartGallery w:val="Page Numbers (Bottom of Page)"/>
        <w:docPartUnique/>
      </w:docPartObj>
    </w:sdtPr>
    <w:sdtEndPr>
      <w:rPr>
        <w:smallCaps/>
      </w:rPr>
    </w:sdtEndPr>
    <w:sdtContent>
      <w:p w14:paraId="5203D441" w14:textId="4F8CB7BE" w:rsidR="001B6C7D" w:rsidRPr="001B6C7D" w:rsidRDefault="001B6C7D">
        <w:pPr>
          <w:pStyle w:val="Pieddepage"/>
          <w:jc w:val="right"/>
          <w:rPr>
            <w:rFonts w:ascii="Marianne" w:hAnsi="Marianne"/>
            <w:b/>
            <w:bCs/>
            <w:sz w:val="20"/>
            <w:szCs w:val="20"/>
          </w:rPr>
        </w:pPr>
        <w:r w:rsidRPr="001B6C7D">
          <w:rPr>
            <w:rFonts w:ascii="Marianne" w:hAnsi="Marianne"/>
            <w:b/>
            <w:bCs/>
            <w:sz w:val="20"/>
            <w:szCs w:val="20"/>
          </w:rPr>
          <w:fldChar w:fldCharType="begin"/>
        </w:r>
        <w:r w:rsidRPr="001B6C7D">
          <w:rPr>
            <w:rFonts w:ascii="Marianne" w:hAnsi="Marianne"/>
            <w:b/>
            <w:bCs/>
            <w:sz w:val="20"/>
            <w:szCs w:val="20"/>
          </w:rPr>
          <w:instrText>PAGE   \* MERGEFORMAT</w:instrText>
        </w:r>
        <w:r w:rsidRPr="001B6C7D">
          <w:rPr>
            <w:rFonts w:ascii="Marianne" w:hAnsi="Marianne"/>
            <w:b/>
            <w:bCs/>
            <w:sz w:val="20"/>
            <w:szCs w:val="20"/>
          </w:rPr>
          <w:fldChar w:fldCharType="separate"/>
        </w:r>
        <w:r w:rsidR="00EC6B54">
          <w:rPr>
            <w:rFonts w:ascii="Marianne" w:hAnsi="Marianne"/>
            <w:b/>
            <w:bCs/>
            <w:noProof/>
            <w:sz w:val="20"/>
            <w:szCs w:val="20"/>
          </w:rPr>
          <w:t>5</w:t>
        </w:r>
        <w:r w:rsidRPr="001B6C7D">
          <w:rPr>
            <w:rFonts w:ascii="Marianne" w:hAnsi="Marianne"/>
            <w:b/>
            <w:bCs/>
            <w:sz w:val="20"/>
            <w:szCs w:val="20"/>
          </w:rPr>
          <w:fldChar w:fldCharType="end"/>
        </w:r>
      </w:p>
      <w:p w14:paraId="0E49442A" w14:textId="69A0FF7C" w:rsidR="001B6C7D" w:rsidRPr="001B6C7D" w:rsidRDefault="003570E0" w:rsidP="001B6C7D">
        <w:pPr>
          <w:pStyle w:val="Pieddepage"/>
          <w:jc w:val="right"/>
          <w:rPr>
            <w:rFonts w:ascii="Marianne" w:hAnsi="Marianne"/>
            <w:smallCaps/>
            <w:sz w:val="16"/>
            <w:szCs w:val="16"/>
          </w:rPr>
        </w:pPr>
        <w:r w:rsidRPr="003570E0">
          <w:rPr>
            <w:rFonts w:ascii="Marianne" w:hAnsi="Marianne"/>
            <w:smallCaps/>
            <w:sz w:val="16"/>
            <w:szCs w:val="16"/>
          </w:rPr>
          <w:t>APPEL À COMP</w:t>
        </w:r>
        <w:r w:rsidRPr="001B6C7D">
          <w:rPr>
            <w:rFonts w:ascii="Marianne" w:hAnsi="Marianne"/>
            <w:smallCaps/>
            <w:sz w:val="16"/>
            <w:szCs w:val="16"/>
          </w:rPr>
          <w:t>É</w:t>
        </w:r>
        <w:r w:rsidRPr="003570E0">
          <w:rPr>
            <w:rFonts w:ascii="Marianne" w:hAnsi="Marianne"/>
            <w:smallCaps/>
            <w:sz w:val="16"/>
            <w:szCs w:val="16"/>
          </w:rPr>
          <w:t>TENCES</w:t>
        </w:r>
        <w:r w:rsidR="001B6C7D">
          <w:rPr>
            <w:rFonts w:ascii="Marianne" w:hAnsi="Marianne"/>
            <w:smallCaps/>
            <w:sz w:val="16"/>
            <w:szCs w:val="16"/>
          </w:rPr>
          <w:t xml:space="preserve"> </w:t>
        </w:r>
        <w:r w:rsidR="001B6C7D" w:rsidRPr="001B6C7D">
          <w:rPr>
            <w:rFonts w:ascii="Marianne" w:hAnsi="Marianne"/>
            <w:smallCaps/>
            <w:sz w:val="16"/>
            <w:szCs w:val="16"/>
          </w:rPr>
          <w:t>|</w:t>
        </w:r>
        <w:r w:rsidR="001B6C7D">
          <w:rPr>
            <w:rFonts w:ascii="Marianne" w:hAnsi="Marianne"/>
            <w:smallCaps/>
            <w:sz w:val="16"/>
            <w:szCs w:val="16"/>
          </w:rPr>
          <w:t xml:space="preserve"> </w:t>
        </w:r>
        <w:r w:rsidR="001B6C7D" w:rsidRPr="001B6C7D">
          <w:rPr>
            <w:rFonts w:ascii="Marianne" w:hAnsi="Marianne"/>
            <w:smallCaps/>
            <w:sz w:val="16"/>
            <w:szCs w:val="16"/>
          </w:rPr>
          <w:t>ORGANISATION DES DÉBATS PUBLICS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876B1" w14:textId="77777777" w:rsidR="00880AAA" w:rsidRDefault="00880AAA" w:rsidP="00321A4C">
      <w:pPr>
        <w:spacing w:after="0" w:line="240" w:lineRule="auto"/>
      </w:pPr>
      <w:r>
        <w:separator/>
      </w:r>
    </w:p>
  </w:footnote>
  <w:footnote w:type="continuationSeparator" w:id="0">
    <w:p w14:paraId="563C0440" w14:textId="77777777" w:rsidR="00880AAA" w:rsidRDefault="00880AAA" w:rsidP="00321A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ADF"/>
    <w:multiLevelType w:val="multilevel"/>
    <w:tmpl w:val="BC86128E"/>
    <w:lvl w:ilvl="0">
      <w:start w:val="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657AFC"/>
    <w:multiLevelType w:val="multilevel"/>
    <w:tmpl w:val="B112B18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8C4193"/>
    <w:multiLevelType w:val="multilevel"/>
    <w:tmpl w:val="EA1E00EE"/>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904D1E"/>
    <w:multiLevelType w:val="multilevel"/>
    <w:tmpl w:val="9CAA9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6F6E25"/>
    <w:multiLevelType w:val="hybridMultilevel"/>
    <w:tmpl w:val="6BC24ADE"/>
    <w:lvl w:ilvl="0" w:tplc="51CC540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2A33E2"/>
    <w:multiLevelType w:val="multilevel"/>
    <w:tmpl w:val="60AE81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774BD0"/>
    <w:multiLevelType w:val="multilevel"/>
    <w:tmpl w:val="61DED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222D4B"/>
    <w:multiLevelType w:val="hybridMultilevel"/>
    <w:tmpl w:val="71FC40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C206ECD"/>
    <w:multiLevelType w:val="multilevel"/>
    <w:tmpl w:val="1A04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5E4E5D"/>
    <w:multiLevelType w:val="hybridMultilevel"/>
    <w:tmpl w:val="91A87E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50D6E2F"/>
    <w:multiLevelType w:val="hybridMultilevel"/>
    <w:tmpl w:val="212270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C195B68"/>
    <w:multiLevelType w:val="multilevel"/>
    <w:tmpl w:val="CF6C0CCA"/>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2D03A7"/>
    <w:multiLevelType w:val="hybridMultilevel"/>
    <w:tmpl w:val="D3A85444"/>
    <w:lvl w:ilvl="0" w:tplc="3FA4E50C">
      <w:start w:val="3"/>
      <w:numFmt w:val="bullet"/>
      <w:lvlText w:val="-"/>
      <w:lvlJc w:val="left"/>
      <w:pPr>
        <w:ind w:left="720" w:hanging="360"/>
      </w:pPr>
      <w:rPr>
        <w:rFonts w:ascii="Calibri" w:eastAsiaTheme="minorHAnsi" w:hAnsi="Calibri" w:cs="Calibri" w:hint="default"/>
        <w:color w:val="201A4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4BB6936"/>
    <w:multiLevelType w:val="multilevel"/>
    <w:tmpl w:val="281CFE80"/>
    <w:lvl w:ilvl="0">
      <w:start w:val="8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844533"/>
    <w:multiLevelType w:val="multilevel"/>
    <w:tmpl w:val="105AC3F4"/>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006628"/>
    <w:multiLevelType w:val="multilevel"/>
    <w:tmpl w:val="CE4A90C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10"/>
  </w:num>
  <w:num w:numId="4">
    <w:abstractNumId w:val="7"/>
  </w:num>
  <w:num w:numId="5">
    <w:abstractNumId w:val="8"/>
  </w:num>
  <w:num w:numId="6">
    <w:abstractNumId w:val="6"/>
  </w:num>
  <w:num w:numId="7">
    <w:abstractNumId w:val="3"/>
  </w:num>
  <w:num w:numId="8">
    <w:abstractNumId w:val="5"/>
  </w:num>
  <w:num w:numId="9">
    <w:abstractNumId w:val="15"/>
  </w:num>
  <w:num w:numId="10">
    <w:abstractNumId w:val="1"/>
  </w:num>
  <w:num w:numId="11">
    <w:abstractNumId w:val="11"/>
  </w:num>
  <w:num w:numId="12">
    <w:abstractNumId w:val="14"/>
  </w:num>
  <w:num w:numId="13">
    <w:abstractNumId w:val="2"/>
  </w:num>
  <w:num w:numId="14">
    <w:abstractNumId w:val="13"/>
  </w:num>
  <w:num w:numId="15">
    <w:abstractNumId w:val="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ocumentProtection w:edit="forms" w:enforcement="0"/>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002"/>
    <w:rsid w:val="00004DB5"/>
    <w:rsid w:val="00005004"/>
    <w:rsid w:val="00010C21"/>
    <w:rsid w:val="00044630"/>
    <w:rsid w:val="0008227C"/>
    <w:rsid w:val="00094561"/>
    <w:rsid w:val="000972A7"/>
    <w:rsid w:val="000E6DB0"/>
    <w:rsid w:val="000F3CF7"/>
    <w:rsid w:val="001123E2"/>
    <w:rsid w:val="00114DEF"/>
    <w:rsid w:val="00145AD0"/>
    <w:rsid w:val="00162B8E"/>
    <w:rsid w:val="0019233E"/>
    <w:rsid w:val="001B6C7D"/>
    <w:rsid w:val="001D1D05"/>
    <w:rsid w:val="001D3546"/>
    <w:rsid w:val="001D59C5"/>
    <w:rsid w:val="001F3680"/>
    <w:rsid w:val="001F3872"/>
    <w:rsid w:val="00211859"/>
    <w:rsid w:val="00211CA2"/>
    <w:rsid w:val="00212A1F"/>
    <w:rsid w:val="00217524"/>
    <w:rsid w:val="002309E1"/>
    <w:rsid w:val="00244A87"/>
    <w:rsid w:val="0025132D"/>
    <w:rsid w:val="002657C6"/>
    <w:rsid w:val="00280B5C"/>
    <w:rsid w:val="00283335"/>
    <w:rsid w:val="002936CD"/>
    <w:rsid w:val="00293E7F"/>
    <w:rsid w:val="002A4345"/>
    <w:rsid w:val="002E18E7"/>
    <w:rsid w:val="002E2B1E"/>
    <w:rsid w:val="002E5410"/>
    <w:rsid w:val="002F0ABF"/>
    <w:rsid w:val="002F2772"/>
    <w:rsid w:val="002F480A"/>
    <w:rsid w:val="002F51D8"/>
    <w:rsid w:val="00321A4C"/>
    <w:rsid w:val="003279E6"/>
    <w:rsid w:val="00353AB4"/>
    <w:rsid w:val="003570E0"/>
    <w:rsid w:val="003720C9"/>
    <w:rsid w:val="003A1BE8"/>
    <w:rsid w:val="003B465D"/>
    <w:rsid w:val="003D1474"/>
    <w:rsid w:val="003F676B"/>
    <w:rsid w:val="004062D7"/>
    <w:rsid w:val="004111E6"/>
    <w:rsid w:val="004147D3"/>
    <w:rsid w:val="004212C3"/>
    <w:rsid w:val="00452F61"/>
    <w:rsid w:val="0049126D"/>
    <w:rsid w:val="004B521B"/>
    <w:rsid w:val="004F5393"/>
    <w:rsid w:val="00500754"/>
    <w:rsid w:val="00526EEC"/>
    <w:rsid w:val="005547E3"/>
    <w:rsid w:val="00565D50"/>
    <w:rsid w:val="0057193B"/>
    <w:rsid w:val="005A58CB"/>
    <w:rsid w:val="005C5CA2"/>
    <w:rsid w:val="005E02AF"/>
    <w:rsid w:val="005E6021"/>
    <w:rsid w:val="006156E4"/>
    <w:rsid w:val="00654345"/>
    <w:rsid w:val="006611D3"/>
    <w:rsid w:val="00674B3C"/>
    <w:rsid w:val="006825FF"/>
    <w:rsid w:val="0068290D"/>
    <w:rsid w:val="006C0071"/>
    <w:rsid w:val="006D42E6"/>
    <w:rsid w:val="006E5BCC"/>
    <w:rsid w:val="006E5FFD"/>
    <w:rsid w:val="00713D82"/>
    <w:rsid w:val="00723C4A"/>
    <w:rsid w:val="00743F83"/>
    <w:rsid w:val="00782601"/>
    <w:rsid w:val="0079161B"/>
    <w:rsid w:val="007C3B98"/>
    <w:rsid w:val="007E6BF4"/>
    <w:rsid w:val="00805AA1"/>
    <w:rsid w:val="008123FF"/>
    <w:rsid w:val="008171FD"/>
    <w:rsid w:val="0082170C"/>
    <w:rsid w:val="00834288"/>
    <w:rsid w:val="00856B8A"/>
    <w:rsid w:val="00860002"/>
    <w:rsid w:val="00866D22"/>
    <w:rsid w:val="00880AAA"/>
    <w:rsid w:val="008A092E"/>
    <w:rsid w:val="008B4F9C"/>
    <w:rsid w:val="008D6263"/>
    <w:rsid w:val="00913BC5"/>
    <w:rsid w:val="00916519"/>
    <w:rsid w:val="009743AC"/>
    <w:rsid w:val="009A37FC"/>
    <w:rsid w:val="009A6415"/>
    <w:rsid w:val="009B1937"/>
    <w:rsid w:val="009D3349"/>
    <w:rsid w:val="009E168F"/>
    <w:rsid w:val="009F417E"/>
    <w:rsid w:val="009F7D88"/>
    <w:rsid w:val="00A247B7"/>
    <w:rsid w:val="00A60AD4"/>
    <w:rsid w:val="00A72295"/>
    <w:rsid w:val="00A85638"/>
    <w:rsid w:val="00AA559C"/>
    <w:rsid w:val="00AB306D"/>
    <w:rsid w:val="00AC1E1A"/>
    <w:rsid w:val="00AC69A1"/>
    <w:rsid w:val="00B07A68"/>
    <w:rsid w:val="00B33152"/>
    <w:rsid w:val="00B56793"/>
    <w:rsid w:val="00B65C23"/>
    <w:rsid w:val="00B826EC"/>
    <w:rsid w:val="00B93349"/>
    <w:rsid w:val="00BF36D5"/>
    <w:rsid w:val="00C0423D"/>
    <w:rsid w:val="00C122F2"/>
    <w:rsid w:val="00C32985"/>
    <w:rsid w:val="00C32DD2"/>
    <w:rsid w:val="00C60DDC"/>
    <w:rsid w:val="00C648E7"/>
    <w:rsid w:val="00C75756"/>
    <w:rsid w:val="00C75C28"/>
    <w:rsid w:val="00C976D6"/>
    <w:rsid w:val="00CB4818"/>
    <w:rsid w:val="00CE2210"/>
    <w:rsid w:val="00D11C48"/>
    <w:rsid w:val="00D25447"/>
    <w:rsid w:val="00D40AE6"/>
    <w:rsid w:val="00D44387"/>
    <w:rsid w:val="00D55AA2"/>
    <w:rsid w:val="00D6693B"/>
    <w:rsid w:val="00D67225"/>
    <w:rsid w:val="00D96939"/>
    <w:rsid w:val="00DA3177"/>
    <w:rsid w:val="00DA3483"/>
    <w:rsid w:val="00DB40CF"/>
    <w:rsid w:val="00DE25C4"/>
    <w:rsid w:val="00E0478E"/>
    <w:rsid w:val="00E0537D"/>
    <w:rsid w:val="00E61573"/>
    <w:rsid w:val="00E6172E"/>
    <w:rsid w:val="00E90484"/>
    <w:rsid w:val="00E909C4"/>
    <w:rsid w:val="00EC6B54"/>
    <w:rsid w:val="00ED705E"/>
    <w:rsid w:val="00FA1542"/>
    <w:rsid w:val="00FE63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BC682D"/>
  <w15:chartTrackingRefBased/>
  <w15:docId w15:val="{D155475B-4C16-4F9C-9004-B219E64DE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semiHidden/>
    <w:unhideWhenUsed/>
    <w:qFormat/>
    <w:rsid w:val="006E5B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E909C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147D3"/>
    <w:pPr>
      <w:spacing w:after="0" w:line="240" w:lineRule="auto"/>
    </w:pPr>
  </w:style>
  <w:style w:type="character" w:styleId="Lienhypertexte">
    <w:name w:val="Hyperlink"/>
    <w:basedOn w:val="Policepardfaut"/>
    <w:uiPriority w:val="99"/>
    <w:unhideWhenUsed/>
    <w:rsid w:val="004147D3"/>
    <w:rPr>
      <w:color w:val="0563C1" w:themeColor="hyperlink"/>
      <w:u w:val="single"/>
    </w:rPr>
  </w:style>
  <w:style w:type="character" w:customStyle="1" w:styleId="Mentionnonrsolue1">
    <w:name w:val="Mention non résolue1"/>
    <w:basedOn w:val="Policepardfaut"/>
    <w:uiPriority w:val="99"/>
    <w:semiHidden/>
    <w:unhideWhenUsed/>
    <w:rsid w:val="004147D3"/>
    <w:rPr>
      <w:color w:val="605E5C"/>
      <w:shd w:val="clear" w:color="auto" w:fill="E1DFDD"/>
    </w:rPr>
  </w:style>
  <w:style w:type="paragraph" w:styleId="Paragraphedeliste">
    <w:name w:val="List Paragraph"/>
    <w:basedOn w:val="Normal"/>
    <w:uiPriority w:val="34"/>
    <w:qFormat/>
    <w:rsid w:val="00E0478E"/>
    <w:pPr>
      <w:ind w:left="720"/>
      <w:contextualSpacing/>
    </w:pPr>
  </w:style>
  <w:style w:type="paragraph" w:styleId="En-tte">
    <w:name w:val="header"/>
    <w:basedOn w:val="Normal"/>
    <w:link w:val="En-tteCar"/>
    <w:uiPriority w:val="99"/>
    <w:unhideWhenUsed/>
    <w:rsid w:val="00321A4C"/>
    <w:pPr>
      <w:tabs>
        <w:tab w:val="center" w:pos="4536"/>
        <w:tab w:val="right" w:pos="9072"/>
      </w:tabs>
      <w:spacing w:after="0" w:line="240" w:lineRule="auto"/>
    </w:pPr>
  </w:style>
  <w:style w:type="character" w:customStyle="1" w:styleId="En-tteCar">
    <w:name w:val="En-tête Car"/>
    <w:basedOn w:val="Policepardfaut"/>
    <w:link w:val="En-tte"/>
    <w:uiPriority w:val="99"/>
    <w:rsid w:val="00321A4C"/>
  </w:style>
  <w:style w:type="paragraph" w:styleId="Pieddepage">
    <w:name w:val="footer"/>
    <w:basedOn w:val="Normal"/>
    <w:link w:val="PieddepageCar"/>
    <w:uiPriority w:val="99"/>
    <w:unhideWhenUsed/>
    <w:rsid w:val="00321A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1A4C"/>
  </w:style>
  <w:style w:type="paragraph" w:customStyle="1" w:styleId="Standard">
    <w:name w:val="Standard"/>
    <w:rsid w:val="00C976D6"/>
    <w:pPr>
      <w:suppressAutoHyphens/>
      <w:autoSpaceDN w:val="0"/>
      <w:spacing w:line="251" w:lineRule="auto"/>
      <w:textAlignment w:val="baseline"/>
    </w:pPr>
    <w:rPr>
      <w:rFonts w:ascii="Calibri" w:eastAsia="Calibri" w:hAnsi="Calibri" w:cs="Tahoma"/>
    </w:rPr>
  </w:style>
  <w:style w:type="character" w:styleId="Textedelespacerserv">
    <w:name w:val="Placeholder Text"/>
    <w:basedOn w:val="Policepardfaut"/>
    <w:uiPriority w:val="99"/>
    <w:semiHidden/>
    <w:rsid w:val="002F2772"/>
    <w:rPr>
      <w:color w:val="808080"/>
    </w:rPr>
  </w:style>
  <w:style w:type="table" w:styleId="Grilledutableau">
    <w:name w:val="Table Grid"/>
    <w:basedOn w:val="TableauNormal"/>
    <w:uiPriority w:val="39"/>
    <w:rsid w:val="000F3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E5FF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E5FFD"/>
    <w:rPr>
      <w:b/>
      <w:bCs/>
    </w:rPr>
  </w:style>
  <w:style w:type="character" w:customStyle="1" w:styleId="Titre3Car">
    <w:name w:val="Titre 3 Car"/>
    <w:basedOn w:val="Policepardfaut"/>
    <w:link w:val="Titre3"/>
    <w:uiPriority w:val="9"/>
    <w:rsid w:val="00E909C4"/>
    <w:rPr>
      <w:rFonts w:ascii="Times New Roman" w:eastAsia="Times New Roman" w:hAnsi="Times New Roman" w:cs="Times New Roman"/>
      <w:b/>
      <w:bCs/>
      <w:sz w:val="27"/>
      <w:szCs w:val="27"/>
      <w:lang w:eastAsia="fr-FR"/>
    </w:rPr>
  </w:style>
  <w:style w:type="character" w:styleId="Accentuation">
    <w:name w:val="Emphasis"/>
    <w:basedOn w:val="Policepardfaut"/>
    <w:uiPriority w:val="20"/>
    <w:qFormat/>
    <w:rsid w:val="00E909C4"/>
    <w:rPr>
      <w:i/>
      <w:iCs/>
    </w:rPr>
  </w:style>
  <w:style w:type="character" w:customStyle="1" w:styleId="Titre2Car">
    <w:name w:val="Titre 2 Car"/>
    <w:basedOn w:val="Policepardfaut"/>
    <w:link w:val="Titre2"/>
    <w:uiPriority w:val="9"/>
    <w:semiHidden/>
    <w:rsid w:val="006E5BCC"/>
    <w:rPr>
      <w:rFonts w:asciiTheme="majorHAnsi" w:eastAsiaTheme="majorEastAsia" w:hAnsiTheme="majorHAnsi" w:cstheme="majorBidi"/>
      <w:color w:val="2F5496" w:themeColor="accent1" w:themeShade="BF"/>
      <w:sz w:val="26"/>
      <w:szCs w:val="26"/>
    </w:rPr>
  </w:style>
  <w:style w:type="character" w:styleId="Marquedecommentaire">
    <w:name w:val="annotation reference"/>
    <w:basedOn w:val="Policepardfaut"/>
    <w:uiPriority w:val="99"/>
    <w:semiHidden/>
    <w:unhideWhenUsed/>
    <w:rsid w:val="00452F61"/>
    <w:rPr>
      <w:sz w:val="16"/>
      <w:szCs w:val="16"/>
    </w:rPr>
  </w:style>
  <w:style w:type="paragraph" w:styleId="Commentaire">
    <w:name w:val="annotation text"/>
    <w:basedOn w:val="Normal"/>
    <w:link w:val="CommentaireCar"/>
    <w:uiPriority w:val="99"/>
    <w:semiHidden/>
    <w:unhideWhenUsed/>
    <w:rsid w:val="00452F61"/>
    <w:pPr>
      <w:spacing w:line="240" w:lineRule="auto"/>
    </w:pPr>
    <w:rPr>
      <w:sz w:val="20"/>
      <w:szCs w:val="20"/>
    </w:rPr>
  </w:style>
  <w:style w:type="character" w:customStyle="1" w:styleId="CommentaireCar">
    <w:name w:val="Commentaire Car"/>
    <w:basedOn w:val="Policepardfaut"/>
    <w:link w:val="Commentaire"/>
    <w:uiPriority w:val="99"/>
    <w:semiHidden/>
    <w:rsid w:val="00452F61"/>
    <w:rPr>
      <w:sz w:val="20"/>
      <w:szCs w:val="20"/>
    </w:rPr>
  </w:style>
  <w:style w:type="paragraph" w:styleId="Objetducommentaire">
    <w:name w:val="annotation subject"/>
    <w:basedOn w:val="Commentaire"/>
    <w:next w:val="Commentaire"/>
    <w:link w:val="ObjetducommentaireCar"/>
    <w:uiPriority w:val="99"/>
    <w:semiHidden/>
    <w:unhideWhenUsed/>
    <w:rsid w:val="00452F61"/>
    <w:rPr>
      <w:b/>
      <w:bCs/>
    </w:rPr>
  </w:style>
  <w:style w:type="character" w:customStyle="1" w:styleId="ObjetducommentaireCar">
    <w:name w:val="Objet du commentaire Car"/>
    <w:basedOn w:val="CommentaireCar"/>
    <w:link w:val="Objetducommentaire"/>
    <w:uiPriority w:val="99"/>
    <w:semiHidden/>
    <w:rsid w:val="00452F61"/>
    <w:rPr>
      <w:b/>
      <w:bCs/>
      <w:sz w:val="20"/>
      <w:szCs w:val="20"/>
    </w:rPr>
  </w:style>
  <w:style w:type="paragraph" w:styleId="Textedebulles">
    <w:name w:val="Balloon Text"/>
    <w:basedOn w:val="Normal"/>
    <w:link w:val="TextedebullesCar"/>
    <w:uiPriority w:val="99"/>
    <w:semiHidden/>
    <w:unhideWhenUsed/>
    <w:rsid w:val="00D9693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6939"/>
    <w:rPr>
      <w:rFonts w:ascii="Segoe UI" w:hAnsi="Segoe UI" w:cs="Segoe UI"/>
      <w:sz w:val="18"/>
      <w:szCs w:val="18"/>
    </w:rPr>
  </w:style>
  <w:style w:type="character" w:customStyle="1" w:styleId="UnresolvedMention">
    <w:name w:val="Unresolved Mention"/>
    <w:basedOn w:val="Policepardfaut"/>
    <w:uiPriority w:val="99"/>
    <w:semiHidden/>
    <w:unhideWhenUsed/>
    <w:rsid w:val="00145A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99032">
      <w:bodyDiv w:val="1"/>
      <w:marLeft w:val="0"/>
      <w:marRight w:val="0"/>
      <w:marTop w:val="0"/>
      <w:marBottom w:val="0"/>
      <w:divBdr>
        <w:top w:val="none" w:sz="0" w:space="0" w:color="auto"/>
        <w:left w:val="none" w:sz="0" w:space="0" w:color="auto"/>
        <w:bottom w:val="none" w:sz="0" w:space="0" w:color="auto"/>
        <w:right w:val="none" w:sz="0" w:space="0" w:color="auto"/>
      </w:divBdr>
    </w:div>
    <w:div w:id="654644526">
      <w:bodyDiv w:val="1"/>
      <w:marLeft w:val="0"/>
      <w:marRight w:val="0"/>
      <w:marTop w:val="0"/>
      <w:marBottom w:val="0"/>
      <w:divBdr>
        <w:top w:val="none" w:sz="0" w:space="0" w:color="auto"/>
        <w:left w:val="none" w:sz="0" w:space="0" w:color="auto"/>
        <w:bottom w:val="none" w:sz="0" w:space="0" w:color="auto"/>
        <w:right w:val="none" w:sz="0" w:space="0" w:color="auto"/>
      </w:divBdr>
    </w:div>
    <w:div w:id="797650219">
      <w:bodyDiv w:val="1"/>
      <w:marLeft w:val="0"/>
      <w:marRight w:val="0"/>
      <w:marTop w:val="0"/>
      <w:marBottom w:val="0"/>
      <w:divBdr>
        <w:top w:val="none" w:sz="0" w:space="0" w:color="auto"/>
        <w:left w:val="none" w:sz="0" w:space="0" w:color="auto"/>
        <w:bottom w:val="none" w:sz="0" w:space="0" w:color="auto"/>
        <w:right w:val="none" w:sz="0" w:space="0" w:color="auto"/>
      </w:divBdr>
    </w:div>
    <w:div w:id="949555589">
      <w:bodyDiv w:val="1"/>
      <w:marLeft w:val="0"/>
      <w:marRight w:val="0"/>
      <w:marTop w:val="0"/>
      <w:marBottom w:val="0"/>
      <w:divBdr>
        <w:top w:val="none" w:sz="0" w:space="0" w:color="auto"/>
        <w:left w:val="none" w:sz="0" w:space="0" w:color="auto"/>
        <w:bottom w:val="none" w:sz="0" w:space="0" w:color="auto"/>
        <w:right w:val="none" w:sz="0" w:space="0" w:color="auto"/>
      </w:divBdr>
    </w:div>
    <w:div w:id="1373727209">
      <w:bodyDiv w:val="1"/>
      <w:marLeft w:val="0"/>
      <w:marRight w:val="0"/>
      <w:marTop w:val="0"/>
      <w:marBottom w:val="0"/>
      <w:divBdr>
        <w:top w:val="none" w:sz="0" w:space="0" w:color="auto"/>
        <w:left w:val="none" w:sz="0" w:space="0" w:color="auto"/>
        <w:bottom w:val="none" w:sz="0" w:space="0" w:color="auto"/>
        <w:right w:val="none" w:sz="0" w:space="0" w:color="auto"/>
      </w:divBdr>
    </w:div>
    <w:div w:id="160761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debatpubli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2175A-DC4F-421C-A12A-9927ACF1A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1540</Words>
  <Characters>8474</Characters>
  <Application>Microsoft Office Word</Application>
  <DocSecurity>4</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ARNAL Sylvain</dc:creator>
  <cp:keywords/>
  <dc:description/>
  <cp:lastModifiedBy>D'OLIVEIRA-LABOR Sylvie</cp:lastModifiedBy>
  <cp:revision>2</cp:revision>
  <cp:lastPrinted>2026-01-23T09:00:00Z</cp:lastPrinted>
  <dcterms:created xsi:type="dcterms:W3CDTF">2026-01-23T16:07:00Z</dcterms:created>
  <dcterms:modified xsi:type="dcterms:W3CDTF">2026-01-23T16:07:00Z</dcterms:modified>
</cp:coreProperties>
</file>