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AFA11" w14:textId="77777777" w:rsidR="00434C18" w:rsidRDefault="00434C18" w:rsidP="00F677C3">
      <w:pPr>
        <w:jc w:val="center"/>
        <w:rPr>
          <w:rFonts w:ascii="Trebuchet MS" w:hAnsi="Trebuchet MS"/>
          <w:bCs/>
          <w:caps/>
          <w:sz w:val="28"/>
          <w:szCs w:val="28"/>
        </w:rPr>
      </w:pPr>
    </w:p>
    <w:p w14:paraId="766CCF85" w14:textId="4C7A5859" w:rsidR="00BD0539" w:rsidRDefault="00F677C3" w:rsidP="00F677C3">
      <w:pPr>
        <w:jc w:val="center"/>
        <w:rPr>
          <w:rFonts w:ascii="Trebuchet MS" w:hAnsi="Trebuchet MS"/>
          <w:sz w:val="18"/>
          <w:szCs w:val="18"/>
        </w:rPr>
      </w:pPr>
      <w:r w:rsidRPr="2C3988F2">
        <w:rPr>
          <w:rFonts w:ascii="Trebuchet MS" w:hAnsi="Trebuchet MS"/>
          <w:caps/>
          <w:sz w:val="28"/>
          <w:szCs w:val="28"/>
        </w:rPr>
        <w:t>2026</w:t>
      </w:r>
      <w:r w:rsidR="00004400">
        <w:rPr>
          <w:rFonts w:ascii="Trebuchet MS" w:hAnsi="Trebuchet MS"/>
          <w:caps/>
          <w:sz w:val="28"/>
          <w:szCs w:val="28"/>
        </w:rPr>
        <w:t>00FCS007</w:t>
      </w:r>
      <w:r w:rsidR="00AF7B4E" w:rsidRPr="2C3988F2">
        <w:rPr>
          <w:rFonts w:ascii="Trebuchet MS" w:hAnsi="Trebuchet MS"/>
          <w:caps/>
          <w:sz w:val="28"/>
          <w:szCs w:val="28"/>
        </w:rPr>
        <w:t xml:space="preserve"> - </w:t>
      </w:r>
      <w:r w:rsidRPr="2C3988F2">
        <w:rPr>
          <w:rFonts w:ascii="Trebuchet MS" w:hAnsi="Trebuchet MS"/>
          <w:caps/>
          <w:sz w:val="28"/>
          <w:szCs w:val="28"/>
        </w:rPr>
        <w:t xml:space="preserve">Prestations de nettoyage et d’entretien des locaux, des vitres et des stores de l’Ecole Nationale de l’Aviation </w:t>
      </w:r>
      <w:r w:rsidR="6CE32BD1" w:rsidRPr="2C3988F2">
        <w:rPr>
          <w:rFonts w:ascii="Trebuchet MS" w:hAnsi="Trebuchet MS"/>
          <w:caps/>
          <w:sz w:val="28"/>
          <w:szCs w:val="28"/>
        </w:rPr>
        <w:t>CIVILE (ENAC)</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A040BAE" w14:textId="77777777" w:rsidR="00DB4E51" w:rsidRDefault="00E85382" w:rsidP="00004400">
      <w:pPr>
        <w:pBdr>
          <w:top w:val="single" w:sz="4" w:space="1" w:color="000000"/>
          <w:left w:val="single" w:sz="4" w:space="4" w:color="000000"/>
          <w:bottom w:val="single" w:sz="4" w:space="1" w:color="000000"/>
          <w:right w:val="single" w:sz="4" w:space="4" w:color="000000"/>
        </w:pBdr>
        <w:spacing w:line="240" w:lineRule="exact"/>
        <w:ind w:left="993" w:right="646"/>
        <w:jc w:val="both"/>
        <w:rPr>
          <w:rFonts w:ascii="Verdana" w:hAnsi="Verdana" w:cs="Arial"/>
          <w:b/>
          <w:i/>
          <w:sz w:val="20"/>
          <w:szCs w:val="20"/>
        </w:rPr>
      </w:pPr>
      <w:r>
        <w:rPr>
          <w:rFonts w:ascii="Verdana" w:hAnsi="Verdana" w:cs="Arial"/>
          <w:b/>
          <w:i/>
          <w:sz w:val="20"/>
          <w:szCs w:val="20"/>
        </w:rPr>
        <w:t xml:space="preserve">L’utilisation de ce cadre de mémoire technique est </w:t>
      </w:r>
      <w:r w:rsidRPr="00004400">
        <w:rPr>
          <w:rFonts w:ascii="Verdana" w:hAnsi="Verdana" w:cs="Arial"/>
          <w:b/>
          <w:i/>
          <w:sz w:val="20"/>
          <w:szCs w:val="20"/>
          <w:u w:val="single"/>
        </w:rPr>
        <w:t>obligatoire</w:t>
      </w:r>
      <w:r w:rsidR="00802670">
        <w:rPr>
          <w:rFonts w:ascii="Verdana" w:hAnsi="Verdana" w:cs="Arial"/>
          <w:b/>
          <w:i/>
          <w:sz w:val="20"/>
          <w:szCs w:val="20"/>
        </w:rPr>
        <w:t>.</w:t>
      </w:r>
      <w:r>
        <w:rPr>
          <w:rFonts w:ascii="Verdana" w:hAnsi="Verdana" w:cs="Arial"/>
          <w:b/>
          <w:i/>
          <w:sz w:val="20"/>
          <w:szCs w:val="20"/>
        </w:rPr>
        <w:t xml:space="preserve"> </w:t>
      </w:r>
    </w:p>
    <w:p w14:paraId="519B6AC5" w14:textId="71FFD281" w:rsidR="00BD0539" w:rsidRDefault="00E85382" w:rsidP="00004400">
      <w:pPr>
        <w:pBdr>
          <w:top w:val="single" w:sz="4" w:space="1" w:color="000000"/>
          <w:left w:val="single" w:sz="4" w:space="4" w:color="000000"/>
          <w:bottom w:val="single" w:sz="4" w:space="1" w:color="000000"/>
          <w:right w:val="single" w:sz="4" w:space="4" w:color="000000"/>
        </w:pBdr>
        <w:spacing w:line="240" w:lineRule="exact"/>
        <w:ind w:left="993" w:right="646"/>
        <w:jc w:val="both"/>
        <w:rPr>
          <w:rFonts w:ascii="Verdana" w:hAnsi="Verdana" w:cs="Arial"/>
          <w:b/>
          <w:i/>
          <w:sz w:val="20"/>
          <w:szCs w:val="20"/>
        </w:rPr>
      </w:pPr>
      <w:r>
        <w:rPr>
          <w:rFonts w:ascii="Verdana" w:hAnsi="Verdana" w:cs="Arial"/>
          <w:b/>
          <w:i/>
          <w:sz w:val="20"/>
          <w:szCs w:val="20"/>
        </w:rPr>
        <w:t xml:space="preserve">Il est destiné d’une part à fiabiliser les réponses des fournisseurs </w:t>
      </w:r>
      <w:r w:rsidR="00DB4E51">
        <w:rPr>
          <w:rFonts w:ascii="Verdana" w:hAnsi="Verdana" w:cs="Arial"/>
          <w:b/>
          <w:i/>
          <w:sz w:val="20"/>
          <w:szCs w:val="20"/>
        </w:rPr>
        <w:t>sur</w:t>
      </w:r>
      <w:r>
        <w:rPr>
          <w:rFonts w:ascii="Verdana" w:hAnsi="Verdana" w:cs="Arial"/>
          <w:b/>
          <w:i/>
          <w:sz w:val="20"/>
          <w:szCs w:val="20"/>
        </w:rPr>
        <w:t xml:space="preserve"> tous les éléments servant à l’appréciation des critères d’analyse des offres (et donc à réduire les hypothèses d’offres imprécises ou irrégulières) et d’autre part, à faciliter le traitement des informations fournies dans le cadre de l’analyse des offres. </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1FED722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51661482" w14:textId="77777777" w:rsidR="00DB4E51" w:rsidRDefault="00F96F4D">
      <w:pPr>
        <w:pStyle w:val="En-tte"/>
        <w:tabs>
          <w:tab w:val="left" w:pos="708"/>
        </w:tabs>
        <w:jc w:val="both"/>
        <w:rPr>
          <w:rFonts w:ascii="Verdana" w:hAnsi="Verdana" w:cs="Arial"/>
          <w:sz w:val="20"/>
          <w:szCs w:val="20"/>
        </w:rPr>
      </w:pPr>
      <w:r w:rsidRPr="00350FA5">
        <w:rPr>
          <w:rFonts w:ascii="Verdana" w:hAnsi="Verdana" w:cs="Arial"/>
          <w:sz w:val="20"/>
          <w:szCs w:val="20"/>
        </w:rPr>
        <w:t xml:space="preserve">L’analyse des offres s’appuiera sur les </w:t>
      </w:r>
      <w:r w:rsidR="003B3631" w:rsidRPr="00350FA5">
        <w:rPr>
          <w:rFonts w:ascii="Verdana" w:hAnsi="Verdana" w:cs="Arial"/>
          <w:sz w:val="20"/>
          <w:szCs w:val="20"/>
        </w:rPr>
        <w:t>réponses apportées</w:t>
      </w:r>
      <w:r w:rsidRPr="00350FA5">
        <w:rPr>
          <w:rFonts w:ascii="Verdana" w:hAnsi="Verdana" w:cs="Arial"/>
          <w:sz w:val="20"/>
          <w:szCs w:val="20"/>
        </w:rPr>
        <w:t xml:space="preserve"> dans le présent cadre de mémoire technique. </w:t>
      </w:r>
      <w:r w:rsidR="003B3631" w:rsidRPr="00C4475F">
        <w:rPr>
          <w:rFonts w:ascii="Verdana" w:hAnsi="Verdana" w:cs="Arial"/>
          <w:sz w:val="20"/>
          <w:szCs w:val="20"/>
        </w:rPr>
        <w:t>Les candidats sont invités à se référer explicitement aux annexes correspondant</w:t>
      </w:r>
      <w:r w:rsidR="0046293C" w:rsidRPr="00C4475F">
        <w:rPr>
          <w:rFonts w:ascii="Verdana" w:hAnsi="Verdana" w:cs="Arial"/>
          <w:sz w:val="20"/>
          <w:szCs w:val="20"/>
        </w:rPr>
        <w:t>e</w:t>
      </w:r>
      <w:r w:rsidR="003B3631" w:rsidRPr="00C4475F">
        <w:rPr>
          <w:rFonts w:ascii="Verdana" w:hAnsi="Verdana" w:cs="Arial"/>
          <w:sz w:val="20"/>
          <w:szCs w:val="20"/>
        </w:rPr>
        <w:t>s lorsqu’ils souhaitent apporter des précisions supplémentaires.</w:t>
      </w:r>
    </w:p>
    <w:p w14:paraId="32963C3F" w14:textId="542D93AB"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77777777" w:rsidR="00BA18A9" w:rsidRDefault="00BA18A9"/>
    <w:p w14:paraId="6B6F2368" w14:textId="77777777" w:rsidR="00BD0539" w:rsidRDefault="00BD0539"/>
    <w:tbl>
      <w:tblPr>
        <w:tblStyle w:val="Grilledutableau"/>
        <w:tblW w:w="14596" w:type="dxa"/>
        <w:tblLayout w:type="fixed"/>
        <w:tblLook w:val="04A0" w:firstRow="1" w:lastRow="0" w:firstColumn="1" w:lastColumn="0" w:noHBand="0" w:noVBand="1"/>
      </w:tblPr>
      <w:tblGrid>
        <w:gridCol w:w="1696"/>
        <w:gridCol w:w="1985"/>
        <w:gridCol w:w="2835"/>
        <w:gridCol w:w="6662"/>
        <w:gridCol w:w="1418"/>
      </w:tblGrid>
      <w:tr w:rsidR="00BD0539" w14:paraId="34B58959" w14:textId="77777777" w:rsidTr="008A340C">
        <w:trPr>
          <w:trHeight w:val="850"/>
        </w:trPr>
        <w:tc>
          <w:tcPr>
            <w:tcW w:w="14596" w:type="dxa"/>
            <w:gridSpan w:val="5"/>
            <w:shd w:val="clear" w:color="auto" w:fill="E2EFD9" w:themeFill="accent6" w:themeFillTint="33"/>
            <w:vAlign w:val="center"/>
          </w:tcPr>
          <w:p w14:paraId="21AE3F0D" w14:textId="2DE8FBB6" w:rsidR="00BD0539" w:rsidRDefault="00E11AB1" w:rsidP="008A340C">
            <w:pPr>
              <w:pStyle w:val="Paragraphedeliste"/>
              <w:numPr>
                <w:ilvl w:val="0"/>
                <w:numId w:val="4"/>
              </w:numPr>
              <w:rPr>
                <w:rFonts w:ascii="Verdana" w:hAnsi="Verdana"/>
                <w:sz w:val="32"/>
                <w:szCs w:val="32"/>
              </w:rPr>
            </w:pPr>
            <w:r>
              <w:rPr>
                <w:rFonts w:ascii="Verdana" w:hAnsi="Verdana"/>
                <w:sz w:val="32"/>
                <w:szCs w:val="32"/>
              </w:rPr>
              <w:t>Organisation des prestations</w:t>
            </w:r>
            <w:r w:rsidR="00567E00">
              <w:rPr>
                <w:rFonts w:ascii="Verdana" w:hAnsi="Verdana"/>
                <w:sz w:val="32"/>
                <w:szCs w:val="32"/>
              </w:rPr>
              <w:t xml:space="preserve"> </w:t>
            </w:r>
            <w:r w:rsidR="00E85382">
              <w:rPr>
                <w:rFonts w:ascii="Verdana" w:hAnsi="Verdana"/>
                <w:sz w:val="32"/>
                <w:szCs w:val="32"/>
              </w:rPr>
              <w:t>(</w:t>
            </w:r>
            <w:r>
              <w:rPr>
                <w:rFonts w:ascii="Verdana" w:hAnsi="Verdana"/>
                <w:sz w:val="32"/>
                <w:szCs w:val="32"/>
              </w:rPr>
              <w:t>15</w:t>
            </w:r>
            <w:r w:rsidR="00E85382">
              <w:rPr>
                <w:rFonts w:ascii="Verdana" w:hAnsi="Verdana"/>
                <w:sz w:val="32"/>
                <w:szCs w:val="32"/>
              </w:rPr>
              <w:t xml:space="preserve"> points)</w:t>
            </w:r>
          </w:p>
        </w:tc>
      </w:tr>
      <w:tr w:rsidR="00BD0539" w14:paraId="3EA9B2C6" w14:textId="77777777" w:rsidTr="76A8774C">
        <w:tc>
          <w:tcPr>
            <w:tcW w:w="3681" w:type="dxa"/>
            <w:gridSpan w:val="2"/>
          </w:tcPr>
          <w:p w14:paraId="2CA736F8" w14:textId="77777777" w:rsidR="00BD0539" w:rsidRPr="003A1140" w:rsidRDefault="003B3631">
            <w:pPr>
              <w:rPr>
                <w:rStyle w:val="normaltextrun"/>
                <w:rFonts w:ascii="Verdana" w:hAnsi="Verdana" w:cs="Arial"/>
                <w:color w:val="000000"/>
                <w:sz w:val="20"/>
                <w:szCs w:val="20"/>
                <w:shd w:val="clear" w:color="auto" w:fill="FFFFFF"/>
              </w:rPr>
            </w:pPr>
            <w:r>
              <w:rPr>
                <w:rStyle w:val="normaltextrun"/>
                <w:rFonts w:ascii="Verdana" w:hAnsi="Verdana" w:cs="Arial"/>
                <w:b/>
                <w:bCs/>
                <w:color w:val="000000"/>
                <w:sz w:val="20"/>
                <w:szCs w:val="20"/>
                <w:shd w:val="clear" w:color="auto" w:fill="FFFFFF"/>
              </w:rPr>
              <w:t xml:space="preserve">Description du dispositif d’organisation </w:t>
            </w:r>
            <w:r w:rsidRPr="003A1140">
              <w:rPr>
                <w:rStyle w:val="normaltextrun"/>
                <w:rFonts w:ascii="Verdana" w:hAnsi="Verdana" w:cs="Arial"/>
                <w:color w:val="000000"/>
                <w:sz w:val="20"/>
                <w:szCs w:val="20"/>
                <w:shd w:val="clear" w:color="auto" w:fill="FFFFFF"/>
              </w:rPr>
              <w:t>sur site :</w:t>
            </w:r>
          </w:p>
          <w:p w14:paraId="58490A12" w14:textId="19A31BFE" w:rsidR="00D83157" w:rsidRDefault="44F8A806" w:rsidP="003B3631">
            <w:pPr>
              <w:pStyle w:val="Paragraphedeliste"/>
              <w:numPr>
                <w:ilvl w:val="0"/>
                <w:numId w:val="9"/>
              </w:numPr>
              <w:rPr>
                <w:rFonts w:ascii="Verdana" w:hAnsi="Verdana"/>
                <w:sz w:val="20"/>
                <w:szCs w:val="20"/>
              </w:rPr>
            </w:pPr>
            <w:r w:rsidRPr="6DF57D7E">
              <w:rPr>
                <w:rFonts w:ascii="Verdana" w:hAnsi="Verdana"/>
                <w:sz w:val="20"/>
                <w:szCs w:val="20"/>
              </w:rPr>
              <w:t>Description des effectifs</w:t>
            </w:r>
            <w:r w:rsidR="74AEF1D4" w:rsidRPr="6DF57D7E">
              <w:rPr>
                <w:rFonts w:ascii="Verdana" w:hAnsi="Verdana"/>
                <w:sz w:val="20"/>
                <w:szCs w:val="20"/>
              </w:rPr>
              <w:t xml:space="preserve"> (nombre d’agents/</w:t>
            </w:r>
            <w:r w:rsidR="7D928D3D" w:rsidRPr="6DF57D7E">
              <w:rPr>
                <w:rFonts w:ascii="Verdana" w:hAnsi="Verdana"/>
                <w:sz w:val="20"/>
                <w:szCs w:val="20"/>
              </w:rPr>
              <w:t>nombre d’heure)</w:t>
            </w:r>
          </w:p>
          <w:p w14:paraId="655AE3CF" w14:textId="08A708AA" w:rsidR="003A1140" w:rsidRPr="00A36D8D" w:rsidRDefault="6540B1FE" w:rsidP="003A1140">
            <w:pPr>
              <w:pStyle w:val="Paragraphedeliste"/>
              <w:numPr>
                <w:ilvl w:val="0"/>
                <w:numId w:val="9"/>
              </w:numPr>
              <w:rPr>
                <w:rFonts w:ascii="Verdana" w:hAnsi="Verdana"/>
                <w:sz w:val="20"/>
                <w:szCs w:val="20"/>
              </w:rPr>
            </w:pPr>
            <w:r w:rsidRPr="6DF57D7E">
              <w:rPr>
                <w:rFonts w:ascii="Verdana" w:hAnsi="Verdana"/>
                <w:sz w:val="20"/>
                <w:szCs w:val="20"/>
              </w:rPr>
              <w:t xml:space="preserve">Rétroplanning de démarrage et dispositions spécifiques </w:t>
            </w:r>
            <w:r w:rsidR="3853915F" w:rsidRPr="6DF57D7E">
              <w:rPr>
                <w:rFonts w:ascii="Verdana" w:hAnsi="Verdana"/>
                <w:sz w:val="20"/>
                <w:szCs w:val="20"/>
              </w:rPr>
              <w:t>prévues</w:t>
            </w:r>
            <w:r w:rsidRPr="6DF57D7E">
              <w:rPr>
                <w:rFonts w:ascii="Verdana" w:hAnsi="Verdana"/>
                <w:sz w:val="20"/>
                <w:szCs w:val="20"/>
              </w:rPr>
              <w:t xml:space="preserve"> pour favoriser la reprise</w:t>
            </w:r>
            <w:r w:rsidR="2073A39F" w:rsidRPr="6DF57D7E">
              <w:rPr>
                <w:rFonts w:ascii="Verdana" w:hAnsi="Verdana"/>
                <w:sz w:val="20"/>
                <w:szCs w:val="20"/>
              </w:rPr>
              <w:t xml:space="preserve">, </w:t>
            </w:r>
            <w:r w:rsidRPr="6DF57D7E">
              <w:rPr>
                <w:rFonts w:ascii="Verdana" w:hAnsi="Verdana"/>
                <w:sz w:val="20"/>
                <w:szCs w:val="20"/>
              </w:rPr>
              <w:t>l’accu</w:t>
            </w:r>
            <w:r w:rsidR="56004029" w:rsidRPr="6DF57D7E">
              <w:rPr>
                <w:rFonts w:ascii="Verdana" w:hAnsi="Verdana"/>
                <w:sz w:val="20"/>
                <w:szCs w:val="20"/>
              </w:rPr>
              <w:t xml:space="preserve">eil des personnels et la mise en </w:t>
            </w:r>
            <w:r w:rsidR="0DE98DAE" w:rsidRPr="6DF57D7E">
              <w:rPr>
                <w:rFonts w:ascii="Verdana" w:hAnsi="Verdana"/>
                <w:sz w:val="20"/>
                <w:szCs w:val="20"/>
              </w:rPr>
              <w:t>œuvre</w:t>
            </w:r>
            <w:r w:rsidR="56004029" w:rsidRPr="6DF57D7E">
              <w:rPr>
                <w:rFonts w:ascii="Verdana" w:hAnsi="Verdana"/>
                <w:sz w:val="20"/>
                <w:szCs w:val="20"/>
              </w:rPr>
              <w:t xml:space="preserve"> de la prestation</w:t>
            </w:r>
            <w:r w:rsidR="00FF13A6" w:rsidRPr="6DF57D7E">
              <w:rPr>
                <w:rFonts w:ascii="Verdana" w:hAnsi="Verdana"/>
                <w:sz w:val="20"/>
                <w:szCs w:val="20"/>
              </w:rPr>
              <w:t xml:space="preserve"> </w:t>
            </w:r>
            <w:r w:rsidR="003A1140" w:rsidRPr="6DF57D7E">
              <w:rPr>
                <w:rFonts w:ascii="Verdana" w:hAnsi="Verdana"/>
                <w:sz w:val="20"/>
                <w:szCs w:val="20"/>
              </w:rPr>
              <w:t>Gestion des remplacements</w:t>
            </w:r>
            <w:r w:rsidR="00D83157" w:rsidRPr="6DF57D7E">
              <w:rPr>
                <w:rFonts w:ascii="Verdana" w:hAnsi="Verdana"/>
                <w:sz w:val="20"/>
                <w:szCs w:val="20"/>
              </w:rPr>
              <w:t xml:space="preserve"> / absences</w:t>
            </w:r>
          </w:p>
          <w:p w14:paraId="308A6201" w14:textId="78B244A2" w:rsidR="00B8604D" w:rsidRPr="003A1140" w:rsidRDefault="003A1140" w:rsidP="00A36D8D">
            <w:pPr>
              <w:pStyle w:val="Paragraphedeliste"/>
              <w:numPr>
                <w:ilvl w:val="0"/>
                <w:numId w:val="9"/>
              </w:numPr>
              <w:rPr>
                <w:rFonts w:ascii="Verdana" w:hAnsi="Verdana"/>
                <w:sz w:val="20"/>
                <w:szCs w:val="20"/>
              </w:rPr>
            </w:pPr>
            <w:r w:rsidRPr="00A36D8D">
              <w:rPr>
                <w:rFonts w:ascii="Verdana" w:hAnsi="Verdana"/>
                <w:sz w:val="20"/>
                <w:szCs w:val="20"/>
              </w:rPr>
              <w:t>Coordination</w:t>
            </w:r>
            <w:r w:rsidR="00625AB6" w:rsidRPr="00A36D8D">
              <w:rPr>
                <w:rFonts w:ascii="Verdana" w:hAnsi="Verdana"/>
                <w:sz w:val="20"/>
                <w:szCs w:val="20"/>
              </w:rPr>
              <w:t xml:space="preserve"> avec le gestionnaire de contrat et les usagers pour assurer la cohérence et la continuité du service </w:t>
            </w:r>
          </w:p>
        </w:tc>
        <w:tc>
          <w:tcPr>
            <w:tcW w:w="10915" w:type="dxa"/>
            <w:gridSpan w:val="3"/>
          </w:tcPr>
          <w:p w14:paraId="47DE8539" w14:textId="77777777" w:rsidR="00BD0539" w:rsidRDefault="00BD0539"/>
        </w:tc>
      </w:tr>
      <w:tr w:rsidR="14631554" w14:paraId="3D4B3017" w14:textId="77777777" w:rsidTr="76A8774C">
        <w:trPr>
          <w:trHeight w:val="1540"/>
        </w:trPr>
        <w:tc>
          <w:tcPr>
            <w:tcW w:w="3681" w:type="dxa"/>
            <w:gridSpan w:val="2"/>
          </w:tcPr>
          <w:p w14:paraId="34137FE9" w14:textId="398D554F" w:rsidR="7B81EF62" w:rsidRDefault="7B81EF62" w:rsidP="14631554">
            <w:pPr>
              <w:rPr>
                <w:rFonts w:ascii="Verdana" w:hAnsi="Verdana"/>
                <w:b/>
                <w:bCs/>
                <w:sz w:val="20"/>
                <w:szCs w:val="20"/>
              </w:rPr>
            </w:pPr>
            <w:r w:rsidRPr="6DF57D7E">
              <w:rPr>
                <w:rFonts w:ascii="Verdana" w:hAnsi="Verdana"/>
                <w:b/>
                <w:bCs/>
                <w:sz w:val="20"/>
                <w:szCs w:val="20"/>
              </w:rPr>
              <w:t>Compte d’exploitation prévisionnel</w:t>
            </w:r>
          </w:p>
          <w:p w14:paraId="0E6249D3" w14:textId="54BB6E29" w:rsidR="7B81EF62" w:rsidRDefault="7B81EF62" w:rsidP="14631554">
            <w:pPr>
              <w:rPr>
                <w:rFonts w:ascii="Verdana" w:hAnsi="Verdana"/>
                <w:sz w:val="20"/>
                <w:szCs w:val="20"/>
              </w:rPr>
            </w:pPr>
            <w:r w:rsidRPr="6DF57D7E">
              <w:rPr>
                <w:rFonts w:ascii="Verdana" w:hAnsi="Verdana"/>
                <w:sz w:val="20"/>
                <w:szCs w:val="20"/>
              </w:rPr>
              <w:t>Fournir un compte d’exploitation détaillé par site</w:t>
            </w:r>
            <w:r w:rsidR="3ECBA841" w:rsidRPr="6DF57D7E">
              <w:rPr>
                <w:rFonts w:ascii="Verdana" w:hAnsi="Verdana"/>
                <w:sz w:val="20"/>
                <w:szCs w:val="20"/>
              </w:rPr>
              <w:t xml:space="preserve">, faisant apparaitre les grandes masses mensuelles et </w:t>
            </w:r>
            <w:r w:rsidR="488A21AF" w:rsidRPr="6DF57D7E">
              <w:rPr>
                <w:rFonts w:ascii="Verdana" w:hAnsi="Verdana"/>
                <w:sz w:val="20"/>
                <w:szCs w:val="20"/>
              </w:rPr>
              <w:t>annuelles :</w:t>
            </w:r>
          </w:p>
          <w:p w14:paraId="0DAB70DA" w14:textId="07EA7693" w:rsidR="3ECBA841" w:rsidRDefault="3ECBA841" w:rsidP="6DF57D7E">
            <w:pPr>
              <w:pStyle w:val="Paragraphedeliste"/>
              <w:numPr>
                <w:ilvl w:val="0"/>
                <w:numId w:val="3"/>
              </w:numPr>
              <w:rPr>
                <w:rFonts w:ascii="Verdana" w:hAnsi="Verdana"/>
                <w:sz w:val="20"/>
                <w:szCs w:val="20"/>
              </w:rPr>
            </w:pPr>
            <w:r w:rsidRPr="6DF57D7E">
              <w:rPr>
                <w:rFonts w:ascii="Verdana" w:hAnsi="Verdana"/>
                <w:sz w:val="20"/>
                <w:szCs w:val="20"/>
              </w:rPr>
              <w:t>Masse salariale brute/catégorie de personnel (compris l’encadrement site),</w:t>
            </w:r>
          </w:p>
          <w:p w14:paraId="0B56311D" w14:textId="376EB3B2" w:rsidR="3ECBA841" w:rsidRDefault="3ECBA841" w:rsidP="6DF57D7E">
            <w:pPr>
              <w:pStyle w:val="Paragraphedeliste"/>
              <w:numPr>
                <w:ilvl w:val="0"/>
                <w:numId w:val="3"/>
              </w:numPr>
              <w:rPr>
                <w:rFonts w:ascii="Verdana" w:hAnsi="Verdana"/>
                <w:sz w:val="20"/>
                <w:szCs w:val="20"/>
              </w:rPr>
            </w:pPr>
            <w:r w:rsidRPr="6DF57D7E">
              <w:rPr>
                <w:rFonts w:ascii="Verdana" w:hAnsi="Verdana"/>
                <w:sz w:val="20"/>
                <w:szCs w:val="20"/>
              </w:rPr>
              <w:lastRenderedPageBreak/>
              <w:t>Ancienneté prévisionnelle, primes diverses,</w:t>
            </w:r>
          </w:p>
          <w:p w14:paraId="15A5E4F5" w14:textId="097B4898" w:rsidR="3ECBA841" w:rsidRDefault="3ECBA841" w:rsidP="6DF57D7E">
            <w:pPr>
              <w:pStyle w:val="Paragraphedeliste"/>
              <w:numPr>
                <w:ilvl w:val="0"/>
                <w:numId w:val="3"/>
              </w:numPr>
              <w:rPr>
                <w:rFonts w:ascii="Verdana" w:hAnsi="Verdana"/>
                <w:sz w:val="20"/>
                <w:szCs w:val="20"/>
              </w:rPr>
            </w:pPr>
            <w:r w:rsidRPr="6DF57D7E">
              <w:rPr>
                <w:rFonts w:ascii="Verdana" w:hAnsi="Verdana"/>
                <w:sz w:val="20"/>
                <w:szCs w:val="20"/>
              </w:rPr>
              <w:t>Taux de charges appliqué,</w:t>
            </w:r>
          </w:p>
          <w:p w14:paraId="4593750A" w14:textId="00BCB6B5" w:rsidR="3ECBA841" w:rsidRDefault="3ECBA841" w:rsidP="6DF57D7E">
            <w:pPr>
              <w:pStyle w:val="Paragraphedeliste"/>
              <w:numPr>
                <w:ilvl w:val="0"/>
                <w:numId w:val="3"/>
              </w:numPr>
              <w:rPr>
                <w:rFonts w:ascii="Verdana" w:hAnsi="Verdana"/>
                <w:sz w:val="20"/>
                <w:szCs w:val="20"/>
              </w:rPr>
            </w:pPr>
            <w:r w:rsidRPr="6DF57D7E">
              <w:rPr>
                <w:rFonts w:ascii="Verdana" w:hAnsi="Verdana"/>
                <w:sz w:val="20"/>
                <w:szCs w:val="20"/>
              </w:rPr>
              <w:t>Montant d’amortissement matériel,</w:t>
            </w:r>
          </w:p>
          <w:p w14:paraId="68995171" w14:textId="387874CB" w:rsidR="50F5D0DD" w:rsidRDefault="50F5D0DD" w:rsidP="6DF57D7E">
            <w:pPr>
              <w:pStyle w:val="Paragraphedeliste"/>
              <w:numPr>
                <w:ilvl w:val="0"/>
                <w:numId w:val="3"/>
              </w:numPr>
              <w:rPr>
                <w:rFonts w:ascii="Verdana" w:hAnsi="Verdana"/>
                <w:sz w:val="20"/>
                <w:szCs w:val="20"/>
              </w:rPr>
            </w:pPr>
            <w:proofErr w:type="gramStart"/>
            <w:r w:rsidRPr="6DF57D7E">
              <w:rPr>
                <w:rFonts w:ascii="Verdana" w:hAnsi="Verdana"/>
                <w:sz w:val="20"/>
                <w:szCs w:val="20"/>
              </w:rPr>
              <w:t>Quote-part produits</w:t>
            </w:r>
            <w:proofErr w:type="gramEnd"/>
            <w:r w:rsidRPr="6DF57D7E">
              <w:rPr>
                <w:rFonts w:ascii="Verdana" w:hAnsi="Verdana"/>
                <w:sz w:val="20"/>
                <w:szCs w:val="20"/>
              </w:rPr>
              <w:t>,</w:t>
            </w:r>
          </w:p>
          <w:p w14:paraId="4466462C" w14:textId="79290F37" w:rsidR="50F5D0DD" w:rsidRDefault="50F5D0DD" w:rsidP="6DF57D7E">
            <w:pPr>
              <w:pStyle w:val="Paragraphedeliste"/>
              <w:numPr>
                <w:ilvl w:val="0"/>
                <w:numId w:val="3"/>
              </w:numPr>
              <w:rPr>
                <w:rFonts w:ascii="Verdana" w:hAnsi="Verdana"/>
                <w:sz w:val="20"/>
                <w:szCs w:val="20"/>
              </w:rPr>
            </w:pPr>
            <w:r w:rsidRPr="6DF57D7E">
              <w:rPr>
                <w:rFonts w:ascii="Verdana" w:hAnsi="Verdana"/>
                <w:sz w:val="20"/>
                <w:szCs w:val="20"/>
              </w:rPr>
              <w:t>Formation,</w:t>
            </w:r>
          </w:p>
          <w:p w14:paraId="793D3B71" w14:textId="3B530D02" w:rsidR="50F5D0DD" w:rsidRDefault="50F5D0DD" w:rsidP="6DF57D7E">
            <w:pPr>
              <w:pStyle w:val="Paragraphedeliste"/>
              <w:numPr>
                <w:ilvl w:val="0"/>
                <w:numId w:val="3"/>
              </w:numPr>
              <w:rPr>
                <w:rFonts w:ascii="Verdana" w:hAnsi="Verdana"/>
                <w:sz w:val="20"/>
                <w:szCs w:val="20"/>
              </w:rPr>
            </w:pPr>
            <w:r w:rsidRPr="6DF57D7E">
              <w:rPr>
                <w:rFonts w:ascii="Verdana" w:hAnsi="Verdana"/>
                <w:sz w:val="20"/>
                <w:szCs w:val="20"/>
              </w:rPr>
              <w:t>Frais d’exploitation (Agence/ DR/Siège),</w:t>
            </w:r>
          </w:p>
          <w:p w14:paraId="2519187F" w14:textId="723ED9CC" w:rsidR="50F5D0DD" w:rsidRDefault="50F5D0DD" w:rsidP="6DF57D7E">
            <w:pPr>
              <w:pStyle w:val="Paragraphedeliste"/>
              <w:numPr>
                <w:ilvl w:val="0"/>
                <w:numId w:val="3"/>
              </w:numPr>
              <w:rPr>
                <w:rFonts w:ascii="Verdana" w:hAnsi="Verdana"/>
                <w:sz w:val="20"/>
                <w:szCs w:val="20"/>
              </w:rPr>
            </w:pPr>
            <w:r w:rsidRPr="6DF57D7E">
              <w:rPr>
                <w:rFonts w:ascii="Verdana" w:hAnsi="Verdana"/>
                <w:sz w:val="20"/>
                <w:szCs w:val="20"/>
              </w:rPr>
              <w:t>Marge nette avant impôts,</w:t>
            </w:r>
          </w:p>
          <w:p w14:paraId="63B4A6B6" w14:textId="46E72DF9" w:rsidR="50F5D0DD" w:rsidRDefault="50F5D0DD" w:rsidP="6DF57D7E">
            <w:pPr>
              <w:pStyle w:val="Paragraphedeliste"/>
              <w:numPr>
                <w:ilvl w:val="0"/>
                <w:numId w:val="3"/>
              </w:numPr>
              <w:rPr>
                <w:rFonts w:ascii="Verdana" w:hAnsi="Verdana"/>
                <w:sz w:val="20"/>
                <w:szCs w:val="20"/>
              </w:rPr>
            </w:pPr>
            <w:r w:rsidRPr="6DF57D7E">
              <w:rPr>
                <w:rFonts w:ascii="Verdana" w:hAnsi="Verdana"/>
                <w:sz w:val="20"/>
                <w:szCs w:val="20"/>
              </w:rPr>
              <w:t>CA global</w:t>
            </w:r>
          </w:p>
        </w:tc>
        <w:tc>
          <w:tcPr>
            <w:tcW w:w="10915" w:type="dxa"/>
            <w:gridSpan w:val="3"/>
          </w:tcPr>
          <w:p w14:paraId="41B4286D" w14:textId="2EA7B9F5" w:rsidR="14631554" w:rsidRDefault="14631554" w:rsidP="14631554"/>
        </w:tc>
      </w:tr>
      <w:tr w:rsidR="00BD0539" w14:paraId="7C2C2C13" w14:textId="77777777" w:rsidTr="76A8774C">
        <w:trPr>
          <w:trHeight w:val="1540"/>
        </w:trPr>
        <w:tc>
          <w:tcPr>
            <w:tcW w:w="3681" w:type="dxa"/>
            <w:gridSpan w:val="2"/>
          </w:tcPr>
          <w:p w14:paraId="5DAF8FD5" w14:textId="05B94DA9" w:rsidR="003A1140" w:rsidRPr="00625AB6" w:rsidRDefault="003A1140" w:rsidP="00625AB6">
            <w:pPr>
              <w:rPr>
                <w:rFonts w:ascii="Verdana" w:hAnsi="Verdana"/>
                <w:sz w:val="20"/>
                <w:szCs w:val="20"/>
              </w:rPr>
            </w:pPr>
            <w:r w:rsidRPr="00625AB6">
              <w:rPr>
                <w:rFonts w:ascii="Verdana" w:hAnsi="Verdana"/>
                <w:b/>
                <w:bCs/>
                <w:sz w:val="20"/>
                <w:szCs w:val="20"/>
              </w:rPr>
              <w:t>Planning type</w:t>
            </w:r>
            <w:r w:rsidRPr="00625AB6">
              <w:rPr>
                <w:rFonts w:ascii="Verdana" w:hAnsi="Verdana"/>
                <w:sz w:val="20"/>
                <w:szCs w:val="20"/>
              </w:rPr>
              <w:t xml:space="preserve"> </w:t>
            </w:r>
            <w:r w:rsidR="00625AB6" w:rsidRPr="00A36D8D">
              <w:rPr>
                <w:rFonts w:ascii="Verdana" w:hAnsi="Verdana"/>
                <w:sz w:val="20"/>
                <w:szCs w:val="20"/>
              </w:rPr>
              <w:t>détaillant la répartition des tâches selon la fréquence (quotidienne, hebdomadaire, périodique, spécifique) et les principaux espaces concernés.</w:t>
            </w:r>
            <w:r w:rsidR="00625AB6" w:rsidRPr="00625AB6">
              <w:rPr>
                <w:rFonts w:ascii="Verdana" w:hAnsi="Verdana"/>
                <w:sz w:val="20"/>
                <w:szCs w:val="20"/>
              </w:rPr>
              <w:t xml:space="preserve"> </w:t>
            </w:r>
          </w:p>
        </w:tc>
        <w:tc>
          <w:tcPr>
            <w:tcW w:w="10915" w:type="dxa"/>
            <w:gridSpan w:val="3"/>
          </w:tcPr>
          <w:p w14:paraId="332DB958" w14:textId="77777777" w:rsidR="00BD0539" w:rsidRDefault="00BD0539"/>
        </w:tc>
      </w:tr>
      <w:tr w:rsidR="00CE47DB" w14:paraId="7CCB21E3" w14:textId="77777777" w:rsidTr="76A8774C">
        <w:trPr>
          <w:trHeight w:val="799"/>
        </w:trPr>
        <w:tc>
          <w:tcPr>
            <w:tcW w:w="3681" w:type="dxa"/>
            <w:gridSpan w:val="2"/>
          </w:tcPr>
          <w:p w14:paraId="0097338D" w14:textId="77777777" w:rsidR="00CE47DB" w:rsidRDefault="003A1140">
            <w:pPr>
              <w:rPr>
                <w:rFonts w:ascii="Verdana" w:hAnsi="Verdana"/>
                <w:sz w:val="20"/>
                <w:szCs w:val="20"/>
              </w:rPr>
            </w:pPr>
            <w:r w:rsidRPr="003A1140">
              <w:rPr>
                <w:rFonts w:ascii="Verdana" w:hAnsi="Verdana"/>
                <w:b/>
                <w:bCs/>
                <w:sz w:val="20"/>
                <w:szCs w:val="20"/>
              </w:rPr>
              <w:t>Modalités d’adaptation</w:t>
            </w:r>
            <w:r>
              <w:rPr>
                <w:rFonts w:ascii="Verdana" w:hAnsi="Verdana"/>
                <w:sz w:val="20"/>
                <w:szCs w:val="20"/>
              </w:rPr>
              <w:t xml:space="preserve"> en cas d’évènement exceptionnel :</w:t>
            </w:r>
          </w:p>
          <w:p w14:paraId="058F1039" w14:textId="06DABEF7" w:rsidR="003A1140" w:rsidRDefault="003A1140" w:rsidP="003A1140">
            <w:pPr>
              <w:pStyle w:val="Paragraphedeliste"/>
              <w:numPr>
                <w:ilvl w:val="0"/>
                <w:numId w:val="9"/>
              </w:numPr>
              <w:rPr>
                <w:rFonts w:ascii="Verdana" w:hAnsi="Verdana"/>
                <w:sz w:val="20"/>
                <w:szCs w:val="20"/>
              </w:rPr>
            </w:pPr>
            <w:r>
              <w:rPr>
                <w:rFonts w:ascii="Verdana" w:hAnsi="Verdana"/>
                <w:sz w:val="20"/>
                <w:szCs w:val="20"/>
              </w:rPr>
              <w:t>Travaux</w:t>
            </w:r>
          </w:p>
          <w:p w14:paraId="7C948D6F" w14:textId="77777777" w:rsidR="003A1140" w:rsidRDefault="003A1140" w:rsidP="003A1140">
            <w:pPr>
              <w:pStyle w:val="Paragraphedeliste"/>
              <w:numPr>
                <w:ilvl w:val="0"/>
                <w:numId w:val="9"/>
              </w:numPr>
              <w:rPr>
                <w:rFonts w:ascii="Verdana" w:hAnsi="Verdana"/>
                <w:sz w:val="20"/>
                <w:szCs w:val="20"/>
              </w:rPr>
            </w:pPr>
            <w:r>
              <w:rPr>
                <w:rFonts w:ascii="Verdana" w:hAnsi="Verdana"/>
                <w:sz w:val="20"/>
                <w:szCs w:val="20"/>
              </w:rPr>
              <w:t>Manifestations</w:t>
            </w:r>
          </w:p>
          <w:p w14:paraId="128D11A8" w14:textId="69FFFE6C" w:rsidR="003A1140" w:rsidRPr="003A1140" w:rsidRDefault="003A1140" w:rsidP="00A36D8D">
            <w:pPr>
              <w:pStyle w:val="Paragraphedeliste"/>
              <w:numPr>
                <w:ilvl w:val="0"/>
                <w:numId w:val="9"/>
              </w:numPr>
              <w:rPr>
                <w:rFonts w:ascii="Verdana" w:hAnsi="Verdana"/>
                <w:sz w:val="20"/>
                <w:szCs w:val="20"/>
              </w:rPr>
            </w:pPr>
            <w:r>
              <w:rPr>
                <w:rFonts w:ascii="Verdana" w:hAnsi="Verdana"/>
                <w:sz w:val="20"/>
                <w:szCs w:val="20"/>
              </w:rPr>
              <w:t>Urgences</w:t>
            </w:r>
          </w:p>
        </w:tc>
        <w:tc>
          <w:tcPr>
            <w:tcW w:w="10915" w:type="dxa"/>
            <w:gridSpan w:val="3"/>
          </w:tcPr>
          <w:p w14:paraId="48EB0FD4" w14:textId="77777777" w:rsidR="00CE47DB" w:rsidRDefault="00CE47DB"/>
        </w:tc>
      </w:tr>
      <w:tr w:rsidR="14631554" w14:paraId="6275B628" w14:textId="77777777" w:rsidTr="76A8774C">
        <w:trPr>
          <w:trHeight w:val="300"/>
        </w:trPr>
        <w:tc>
          <w:tcPr>
            <w:tcW w:w="3681" w:type="dxa"/>
            <w:gridSpan w:val="2"/>
          </w:tcPr>
          <w:p w14:paraId="49225721" w14:textId="288D46EA" w:rsidR="01DBD25A" w:rsidRDefault="01DBD25A" w:rsidP="14631554">
            <w:pPr>
              <w:rPr>
                <w:rStyle w:val="normaltextrun"/>
                <w:rFonts w:ascii="Verdana" w:hAnsi="Verdana" w:cs="Arial"/>
                <w:b/>
                <w:bCs/>
                <w:color w:val="000000" w:themeColor="text1"/>
                <w:sz w:val="20"/>
                <w:szCs w:val="20"/>
              </w:rPr>
            </w:pPr>
            <w:r w:rsidRPr="6DF57D7E">
              <w:rPr>
                <w:rStyle w:val="normaltextrun"/>
                <w:rFonts w:ascii="Verdana" w:hAnsi="Verdana" w:cs="Arial"/>
                <w:b/>
                <w:bCs/>
                <w:color w:val="000000" w:themeColor="text1"/>
                <w:sz w:val="20"/>
                <w:szCs w:val="20"/>
              </w:rPr>
              <w:t>Suivi des travaux exceptionnels, ponctuels et/ou à bons de commande</w:t>
            </w:r>
          </w:p>
          <w:p w14:paraId="3302DF49" w14:textId="60B0EF2A" w:rsidR="01DBD25A" w:rsidRDefault="01DBD25A" w:rsidP="14631554">
            <w:r w:rsidRPr="6DF57D7E">
              <w:rPr>
                <w:rStyle w:val="normaltextrun"/>
                <w:rFonts w:ascii="Verdana" w:hAnsi="Verdana" w:cs="Arial"/>
                <w:color w:val="000000" w:themeColor="text1"/>
                <w:sz w:val="20"/>
                <w:szCs w:val="20"/>
              </w:rPr>
              <w:t xml:space="preserve">Détailler le process mis en </w:t>
            </w:r>
            <w:r w:rsidR="63240688" w:rsidRPr="6DF57D7E">
              <w:rPr>
                <w:rStyle w:val="normaltextrun"/>
                <w:rFonts w:ascii="Verdana" w:hAnsi="Verdana" w:cs="Arial"/>
                <w:color w:val="000000" w:themeColor="text1"/>
                <w:sz w:val="20"/>
                <w:szCs w:val="20"/>
              </w:rPr>
              <w:t>œuvre</w:t>
            </w:r>
            <w:r w:rsidRPr="6DF57D7E">
              <w:rPr>
                <w:rStyle w:val="normaltextrun"/>
                <w:rFonts w:ascii="Verdana" w:hAnsi="Verdana" w:cs="Arial"/>
                <w:color w:val="000000" w:themeColor="text1"/>
                <w:sz w:val="20"/>
                <w:szCs w:val="20"/>
              </w:rPr>
              <w:t xml:space="preserve"> pour assurer le suivi et la traçabilité de ces prestations (Bons de travaux...)</w:t>
            </w:r>
          </w:p>
          <w:p w14:paraId="4393CF1E" w14:textId="474223BE" w:rsidR="01DBD25A" w:rsidRDefault="01DBD25A" w:rsidP="6DF57D7E">
            <w:pPr>
              <w:rPr>
                <w:rStyle w:val="normaltextrun"/>
                <w:rFonts w:ascii="Verdana" w:hAnsi="Verdana" w:cs="Arial"/>
                <w:color w:val="000000" w:themeColor="text1"/>
                <w:sz w:val="20"/>
                <w:szCs w:val="20"/>
              </w:rPr>
            </w:pPr>
          </w:p>
        </w:tc>
        <w:tc>
          <w:tcPr>
            <w:tcW w:w="10915" w:type="dxa"/>
            <w:gridSpan w:val="3"/>
          </w:tcPr>
          <w:p w14:paraId="26F71E01" w14:textId="546592D1" w:rsidR="14631554" w:rsidRDefault="14631554" w:rsidP="14631554"/>
        </w:tc>
      </w:tr>
      <w:tr w:rsidR="00CE47DB" w14:paraId="0E74ABDA" w14:textId="77777777" w:rsidTr="76A8774C">
        <w:tc>
          <w:tcPr>
            <w:tcW w:w="3681" w:type="dxa"/>
            <w:gridSpan w:val="2"/>
          </w:tcPr>
          <w:p w14:paraId="3CB5D775" w14:textId="35BBD9EE" w:rsidR="00CE47DB" w:rsidRPr="00A36D8D" w:rsidRDefault="00B8604D">
            <w:pPr>
              <w:rPr>
                <w:rStyle w:val="normaltextrun"/>
                <w:rFonts w:ascii="Verdana" w:hAnsi="Verdana" w:cs="Arial"/>
                <w:b/>
                <w:bCs/>
                <w:color w:val="000000"/>
                <w:sz w:val="20"/>
                <w:szCs w:val="20"/>
                <w:shd w:val="clear" w:color="auto" w:fill="FFFFFF"/>
              </w:rPr>
            </w:pPr>
            <w:r>
              <w:rPr>
                <w:rStyle w:val="normaltextrun"/>
                <w:rFonts w:ascii="Verdana" w:hAnsi="Verdana" w:cs="Arial"/>
                <w:b/>
                <w:bCs/>
                <w:color w:val="000000"/>
                <w:sz w:val="20"/>
                <w:szCs w:val="20"/>
                <w:shd w:val="clear" w:color="auto" w:fill="FFFFFF"/>
              </w:rPr>
              <w:t xml:space="preserve">Annexes </w:t>
            </w:r>
            <w:r w:rsidR="00625AB6" w:rsidRPr="00A36D8D">
              <w:rPr>
                <w:rStyle w:val="normaltextrun"/>
                <w:rFonts w:ascii="Verdana" w:hAnsi="Verdana" w:cs="Arial"/>
                <w:b/>
                <w:bCs/>
                <w:color w:val="000000"/>
                <w:sz w:val="20"/>
                <w:szCs w:val="20"/>
                <w:shd w:val="clear" w:color="auto" w:fill="FFFFFF"/>
              </w:rPr>
              <w:t xml:space="preserve">attendues </w:t>
            </w:r>
            <w:r w:rsidRPr="00A36D8D">
              <w:rPr>
                <w:rStyle w:val="normaltextrun"/>
                <w:rFonts w:ascii="Verdana" w:hAnsi="Verdana" w:cs="Arial"/>
                <w:b/>
                <w:bCs/>
                <w:color w:val="000000"/>
                <w:sz w:val="20"/>
                <w:szCs w:val="20"/>
                <w:shd w:val="clear" w:color="auto" w:fill="FFFFFF"/>
              </w:rPr>
              <w:t>:</w:t>
            </w:r>
          </w:p>
          <w:p w14:paraId="11A419A1" w14:textId="704AA1F6" w:rsidR="00B8604D" w:rsidRPr="00A36D8D" w:rsidRDefault="00B8604D" w:rsidP="00B8604D">
            <w:pPr>
              <w:pStyle w:val="Paragraphedeliste"/>
              <w:numPr>
                <w:ilvl w:val="0"/>
                <w:numId w:val="9"/>
              </w:numPr>
              <w:rPr>
                <w:rFonts w:ascii="Verdana" w:hAnsi="Verdana"/>
                <w:sz w:val="20"/>
                <w:szCs w:val="20"/>
              </w:rPr>
            </w:pPr>
            <w:r w:rsidRPr="00A36D8D">
              <w:rPr>
                <w:rFonts w:ascii="Verdana" w:hAnsi="Verdana"/>
                <w:sz w:val="20"/>
                <w:szCs w:val="20"/>
              </w:rPr>
              <w:t>Planning type</w:t>
            </w:r>
            <w:r w:rsidR="002C5930" w:rsidRPr="00A36D8D">
              <w:rPr>
                <w:rFonts w:ascii="Verdana" w:hAnsi="Verdana"/>
                <w:sz w:val="20"/>
                <w:szCs w:val="20"/>
              </w:rPr>
              <w:t xml:space="preserve"> précisant la fréquence, les horaires et </w:t>
            </w:r>
            <w:r w:rsidR="002C5930" w:rsidRPr="00A36D8D">
              <w:rPr>
                <w:rFonts w:ascii="Verdana" w:hAnsi="Verdana"/>
                <w:sz w:val="20"/>
                <w:szCs w:val="20"/>
              </w:rPr>
              <w:lastRenderedPageBreak/>
              <w:t>les zones d’intervention (bureaux, salles de cours, ateliers, etc…)</w:t>
            </w:r>
          </w:p>
          <w:p w14:paraId="34AC8BEB" w14:textId="77777777" w:rsidR="00B8604D" w:rsidRDefault="00B8604D" w:rsidP="00B8604D">
            <w:pPr>
              <w:pStyle w:val="Paragraphedeliste"/>
              <w:numPr>
                <w:ilvl w:val="0"/>
                <w:numId w:val="9"/>
              </w:numPr>
              <w:rPr>
                <w:rFonts w:ascii="Verdana" w:hAnsi="Verdana"/>
                <w:sz w:val="20"/>
                <w:szCs w:val="20"/>
              </w:rPr>
            </w:pPr>
            <w:r>
              <w:rPr>
                <w:rFonts w:ascii="Verdana" w:hAnsi="Verdana"/>
                <w:sz w:val="20"/>
                <w:szCs w:val="20"/>
              </w:rPr>
              <w:t>Fiches de poste</w:t>
            </w:r>
          </w:p>
          <w:p w14:paraId="2118EB83" w14:textId="77777777" w:rsidR="00B8604D" w:rsidRDefault="00B8604D" w:rsidP="00B8604D">
            <w:pPr>
              <w:pStyle w:val="Paragraphedeliste"/>
              <w:numPr>
                <w:ilvl w:val="0"/>
                <w:numId w:val="9"/>
              </w:numPr>
              <w:rPr>
                <w:rFonts w:ascii="Verdana" w:hAnsi="Verdana"/>
                <w:sz w:val="20"/>
                <w:szCs w:val="20"/>
              </w:rPr>
            </w:pPr>
            <w:r>
              <w:rPr>
                <w:rFonts w:ascii="Verdana" w:hAnsi="Verdana"/>
                <w:sz w:val="20"/>
                <w:szCs w:val="20"/>
              </w:rPr>
              <w:t>Organigramme opérationnel</w:t>
            </w:r>
          </w:p>
          <w:p w14:paraId="30E277A2" w14:textId="77777777" w:rsidR="00B8604D" w:rsidRDefault="00B8604D" w:rsidP="00B8604D">
            <w:pPr>
              <w:pStyle w:val="Paragraphedeliste"/>
              <w:numPr>
                <w:ilvl w:val="0"/>
                <w:numId w:val="9"/>
              </w:numPr>
              <w:rPr>
                <w:rFonts w:ascii="Verdana" w:hAnsi="Verdana"/>
                <w:sz w:val="20"/>
                <w:szCs w:val="20"/>
              </w:rPr>
            </w:pPr>
            <w:r w:rsidRPr="6DF57D7E">
              <w:rPr>
                <w:rFonts w:ascii="Verdana" w:hAnsi="Verdana"/>
                <w:sz w:val="20"/>
                <w:szCs w:val="20"/>
              </w:rPr>
              <w:t>Schéma d’organisation</w:t>
            </w:r>
          </w:p>
          <w:p w14:paraId="0E4F297E" w14:textId="2267AA38" w:rsidR="2601A3F6" w:rsidRDefault="2601A3F6" w:rsidP="14631554">
            <w:pPr>
              <w:pStyle w:val="Paragraphedeliste"/>
              <w:numPr>
                <w:ilvl w:val="0"/>
                <w:numId w:val="9"/>
              </w:numPr>
              <w:rPr>
                <w:rFonts w:ascii="Verdana" w:hAnsi="Verdana"/>
                <w:sz w:val="20"/>
                <w:szCs w:val="20"/>
              </w:rPr>
            </w:pPr>
            <w:r w:rsidRPr="6DF57D7E">
              <w:rPr>
                <w:rFonts w:ascii="Verdana" w:hAnsi="Verdana"/>
                <w:sz w:val="20"/>
                <w:szCs w:val="20"/>
              </w:rPr>
              <w:t>Support de traçabilité et de suivi des prestations ponctuelles ou à la demande</w:t>
            </w:r>
          </w:p>
          <w:p w14:paraId="594CA660" w14:textId="265E2EDA" w:rsidR="00B8604D" w:rsidRPr="00B8604D" w:rsidRDefault="00B8604D" w:rsidP="00B8604D">
            <w:pPr>
              <w:pStyle w:val="Paragraphedeliste"/>
              <w:rPr>
                <w:rFonts w:ascii="Verdana" w:hAnsi="Verdana"/>
                <w:sz w:val="20"/>
                <w:szCs w:val="20"/>
              </w:rPr>
            </w:pPr>
          </w:p>
        </w:tc>
        <w:tc>
          <w:tcPr>
            <w:tcW w:w="10915" w:type="dxa"/>
            <w:gridSpan w:val="3"/>
          </w:tcPr>
          <w:p w14:paraId="6C97967A" w14:textId="77777777" w:rsidR="00CE47DB" w:rsidRDefault="00CE47DB"/>
        </w:tc>
      </w:tr>
      <w:tr w:rsidR="00BD0539" w14:paraId="62A53278" w14:textId="77777777" w:rsidTr="008A340C">
        <w:trPr>
          <w:trHeight w:val="712"/>
        </w:trPr>
        <w:tc>
          <w:tcPr>
            <w:tcW w:w="14596" w:type="dxa"/>
            <w:gridSpan w:val="5"/>
            <w:shd w:val="clear" w:color="auto" w:fill="E2EFD9" w:themeFill="accent6" w:themeFillTint="33"/>
            <w:vAlign w:val="center"/>
          </w:tcPr>
          <w:p w14:paraId="7B4D6193" w14:textId="50F91D0A" w:rsidR="00BD0539" w:rsidRDefault="00E85382" w:rsidP="008A340C">
            <w:r w:rsidRPr="3EE0298B">
              <w:rPr>
                <w:rFonts w:ascii="Verdana" w:hAnsi="Verdana"/>
                <w:sz w:val="32"/>
                <w:szCs w:val="32"/>
              </w:rPr>
              <w:t xml:space="preserve">2- </w:t>
            </w:r>
            <w:r w:rsidR="00B8604D">
              <w:rPr>
                <w:rFonts w:ascii="Verdana" w:hAnsi="Verdana"/>
                <w:sz w:val="32"/>
                <w:szCs w:val="32"/>
              </w:rPr>
              <w:t>Encadrement du personnel</w:t>
            </w:r>
            <w:r w:rsidR="00943195" w:rsidRPr="3EE0298B">
              <w:rPr>
                <w:rFonts w:ascii="Verdana" w:hAnsi="Verdana"/>
                <w:sz w:val="32"/>
                <w:szCs w:val="32"/>
              </w:rPr>
              <w:t xml:space="preserve"> </w:t>
            </w:r>
            <w:r w:rsidRPr="3EE0298B">
              <w:rPr>
                <w:rFonts w:ascii="Verdana" w:hAnsi="Verdana"/>
                <w:sz w:val="32"/>
                <w:szCs w:val="32"/>
              </w:rPr>
              <w:t>(</w:t>
            </w:r>
            <w:r w:rsidR="552D84B6" w:rsidRPr="3EE0298B">
              <w:rPr>
                <w:rFonts w:ascii="Verdana" w:hAnsi="Verdana"/>
                <w:sz w:val="32"/>
                <w:szCs w:val="32"/>
              </w:rPr>
              <w:t>5</w:t>
            </w:r>
            <w:r w:rsidR="00943195" w:rsidRPr="3EE0298B">
              <w:rPr>
                <w:rFonts w:ascii="Verdana" w:hAnsi="Verdana"/>
                <w:sz w:val="32"/>
                <w:szCs w:val="32"/>
              </w:rPr>
              <w:t xml:space="preserve"> </w:t>
            </w:r>
            <w:r w:rsidRPr="3EE0298B">
              <w:rPr>
                <w:rFonts w:ascii="Verdana" w:hAnsi="Verdana"/>
                <w:sz w:val="32"/>
                <w:szCs w:val="32"/>
              </w:rPr>
              <w:t>points)</w:t>
            </w:r>
          </w:p>
        </w:tc>
      </w:tr>
      <w:tr w:rsidR="00BD0539" w:rsidRPr="0026391E" w14:paraId="2D045460" w14:textId="77777777" w:rsidTr="76A8774C">
        <w:tc>
          <w:tcPr>
            <w:tcW w:w="3681" w:type="dxa"/>
            <w:gridSpan w:val="2"/>
          </w:tcPr>
          <w:p w14:paraId="2C35707B" w14:textId="15EC6A80" w:rsidR="0061352A" w:rsidRPr="0026391E" w:rsidRDefault="00B8604D" w:rsidP="00A36D8D">
            <w:r w:rsidRPr="6DF57D7E">
              <w:rPr>
                <w:rFonts w:ascii="Verdana" w:hAnsi="Verdana" w:cstheme="minorBidi"/>
                <w:b/>
                <w:bCs/>
                <w:sz w:val="20"/>
                <w:szCs w:val="20"/>
              </w:rPr>
              <w:t xml:space="preserve">Composition de l’équipe d’encadrement </w:t>
            </w:r>
            <w:r w:rsidRPr="6DF57D7E">
              <w:rPr>
                <w:rFonts w:ascii="Verdana" w:hAnsi="Verdana" w:cstheme="minorBidi"/>
                <w:sz w:val="20"/>
                <w:szCs w:val="20"/>
              </w:rPr>
              <w:t>dédiée au marché (responsable de site</w:t>
            </w:r>
            <w:r w:rsidR="001E7003" w:rsidRPr="6DF57D7E">
              <w:rPr>
                <w:rFonts w:ascii="Verdana" w:hAnsi="Verdana" w:cstheme="minorBidi"/>
                <w:sz w:val="20"/>
                <w:szCs w:val="20"/>
              </w:rPr>
              <w:t>/d’exploitation</w:t>
            </w:r>
            <w:r w:rsidRPr="6DF57D7E">
              <w:rPr>
                <w:rFonts w:ascii="Verdana" w:hAnsi="Verdana" w:cstheme="minorBidi"/>
                <w:sz w:val="20"/>
                <w:szCs w:val="20"/>
              </w:rPr>
              <w:t>, chef d’équipe, agents référents)</w:t>
            </w:r>
            <w:r w:rsidR="001E7003" w:rsidRPr="6DF57D7E">
              <w:rPr>
                <w:rFonts w:ascii="Verdana" w:hAnsi="Verdana" w:cstheme="minorBidi"/>
                <w:sz w:val="20"/>
                <w:szCs w:val="20"/>
              </w:rPr>
              <w:t xml:space="preserve"> et présentation de leurs missions</w:t>
            </w:r>
            <w:r w:rsidR="00350FA5" w:rsidRPr="6DF57D7E">
              <w:rPr>
                <w:rFonts w:ascii="Verdana" w:hAnsi="Verdana" w:cstheme="minorBidi"/>
                <w:sz w:val="20"/>
                <w:szCs w:val="20"/>
              </w:rPr>
              <w:t xml:space="preserve"> ainsi que les modalités d’intervention du management en cas de problème ou d’escalade.</w:t>
            </w:r>
          </w:p>
          <w:p w14:paraId="4FFC6725" w14:textId="063E9FC7" w:rsidR="0061352A" w:rsidRPr="0026391E" w:rsidRDefault="0061352A" w:rsidP="6DF57D7E">
            <w:pPr>
              <w:rPr>
                <w:rFonts w:ascii="Verdana" w:hAnsi="Verdana" w:cstheme="minorBidi"/>
                <w:sz w:val="20"/>
                <w:szCs w:val="20"/>
              </w:rPr>
            </w:pPr>
          </w:p>
        </w:tc>
        <w:tc>
          <w:tcPr>
            <w:tcW w:w="10915" w:type="dxa"/>
            <w:gridSpan w:val="3"/>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76A8774C">
        <w:tc>
          <w:tcPr>
            <w:tcW w:w="3681" w:type="dxa"/>
            <w:gridSpan w:val="2"/>
          </w:tcPr>
          <w:p w14:paraId="4F6B40D4" w14:textId="60C52268" w:rsidR="0045505D" w:rsidRDefault="0045505D" w:rsidP="0026391E">
            <w:pPr>
              <w:rPr>
                <w:rFonts w:ascii="Verdana" w:hAnsi="Verdana"/>
                <w:sz w:val="20"/>
                <w:szCs w:val="20"/>
              </w:rPr>
            </w:pPr>
          </w:p>
          <w:p w14:paraId="1BBB46E8" w14:textId="46A32281" w:rsidR="0045505D" w:rsidRDefault="00B8604D" w:rsidP="00B8604D">
            <w:pPr>
              <w:rPr>
                <w:rFonts w:ascii="Verdana" w:hAnsi="Verdana"/>
                <w:sz w:val="20"/>
                <w:szCs w:val="20"/>
              </w:rPr>
            </w:pPr>
            <w:r w:rsidRPr="00B8604D">
              <w:rPr>
                <w:rFonts w:ascii="Verdana" w:hAnsi="Verdana"/>
                <w:b/>
                <w:bCs/>
                <w:sz w:val="20"/>
                <w:szCs w:val="20"/>
              </w:rPr>
              <w:t>Missions et fréquence</w:t>
            </w:r>
            <w:r>
              <w:rPr>
                <w:rFonts w:ascii="Verdana" w:hAnsi="Verdana"/>
                <w:sz w:val="20"/>
                <w:szCs w:val="20"/>
              </w:rPr>
              <w:t xml:space="preserve"> de présence sur site</w:t>
            </w:r>
            <w:r w:rsidR="00D40FDB">
              <w:rPr>
                <w:rFonts w:ascii="Verdana" w:hAnsi="Verdana"/>
                <w:sz w:val="20"/>
                <w:szCs w:val="20"/>
              </w:rPr>
              <w:t xml:space="preserve"> de chaque encadrant</w:t>
            </w:r>
          </w:p>
          <w:p w14:paraId="60F768E3" w14:textId="58DDDD7D" w:rsidR="0045505D" w:rsidRDefault="0045505D" w:rsidP="0026391E">
            <w:pPr>
              <w:rPr>
                <w:rFonts w:ascii="Verdana" w:hAnsi="Verdana" w:cstheme="minorHAnsi"/>
                <w:b/>
                <w:bCs/>
                <w:sz w:val="20"/>
                <w:szCs w:val="20"/>
              </w:rPr>
            </w:pPr>
          </w:p>
        </w:tc>
        <w:tc>
          <w:tcPr>
            <w:tcW w:w="10915" w:type="dxa"/>
            <w:gridSpan w:val="3"/>
          </w:tcPr>
          <w:p w14:paraId="0E7FAA0E" w14:textId="77777777" w:rsidR="0045505D" w:rsidRPr="0026391E" w:rsidRDefault="0045505D">
            <w:pPr>
              <w:rPr>
                <w:rFonts w:ascii="Verdana" w:hAnsi="Verdana" w:cstheme="minorHAnsi"/>
                <w:sz w:val="20"/>
                <w:szCs w:val="20"/>
              </w:rPr>
            </w:pPr>
          </w:p>
        </w:tc>
      </w:tr>
      <w:tr w:rsidR="0045505D" w:rsidRPr="0045505D" w14:paraId="0EA76622" w14:textId="77777777" w:rsidTr="76A8774C">
        <w:tc>
          <w:tcPr>
            <w:tcW w:w="3681" w:type="dxa"/>
            <w:gridSpan w:val="2"/>
          </w:tcPr>
          <w:p w14:paraId="6CED12E6" w14:textId="77777777" w:rsidR="009D0458" w:rsidRDefault="009D0458" w:rsidP="00853106">
            <w:pPr>
              <w:rPr>
                <w:rFonts w:ascii="Verdana" w:hAnsi="Verdana"/>
                <w:b/>
                <w:bCs/>
                <w:color w:val="0D0D0D" w:themeColor="text1" w:themeTint="F2"/>
                <w:sz w:val="20"/>
                <w:szCs w:val="20"/>
              </w:rPr>
            </w:pPr>
          </w:p>
          <w:p w14:paraId="4B155A4C" w14:textId="7AF6E646" w:rsidR="0061352A" w:rsidRPr="00AC6D2F" w:rsidRDefault="00B8604D" w:rsidP="00853106">
            <w:pPr>
              <w:rPr>
                <w:rFonts w:ascii="Verdana" w:hAnsi="Verdana"/>
                <w:color w:val="0D0D0D" w:themeColor="text1" w:themeTint="F2"/>
                <w:sz w:val="20"/>
                <w:szCs w:val="20"/>
              </w:rPr>
            </w:pPr>
            <w:r w:rsidRPr="009D0458">
              <w:rPr>
                <w:rFonts w:ascii="Verdana" w:hAnsi="Verdana"/>
                <w:b/>
                <w:bCs/>
                <w:color w:val="0D0D0D" w:themeColor="text1" w:themeTint="F2"/>
                <w:sz w:val="20"/>
                <w:szCs w:val="20"/>
              </w:rPr>
              <w:t>Moyens de communication et d’encadrement</w:t>
            </w:r>
            <w:r>
              <w:rPr>
                <w:rFonts w:ascii="Verdana" w:hAnsi="Verdana"/>
                <w:color w:val="0D0D0D" w:themeColor="text1" w:themeTint="F2"/>
                <w:sz w:val="20"/>
                <w:szCs w:val="20"/>
              </w:rPr>
              <w:t xml:space="preserve"> (réunions, outils de suivi, </w:t>
            </w:r>
            <w:proofErr w:type="spellStart"/>
            <w:r>
              <w:rPr>
                <w:rFonts w:ascii="Verdana" w:hAnsi="Verdana"/>
                <w:color w:val="0D0D0D" w:themeColor="text1" w:themeTint="F2"/>
                <w:sz w:val="20"/>
                <w:szCs w:val="20"/>
              </w:rPr>
              <w:t>reporting</w:t>
            </w:r>
            <w:proofErr w:type="spellEnd"/>
            <w:r>
              <w:rPr>
                <w:rFonts w:ascii="Verdana" w:hAnsi="Verdana"/>
                <w:color w:val="0D0D0D" w:themeColor="text1" w:themeTint="F2"/>
                <w:sz w:val="20"/>
                <w:szCs w:val="20"/>
              </w:rPr>
              <w:t>)</w:t>
            </w:r>
          </w:p>
          <w:p w14:paraId="1A25B81A" w14:textId="0F505999" w:rsidR="0045505D" w:rsidRPr="0045505D" w:rsidRDefault="0045505D" w:rsidP="0045505D">
            <w:pPr>
              <w:rPr>
                <w:rFonts w:ascii="Verdana" w:hAnsi="Verdana"/>
                <w:color w:val="FF0000"/>
                <w:sz w:val="20"/>
                <w:szCs w:val="20"/>
              </w:rPr>
            </w:pPr>
          </w:p>
        </w:tc>
        <w:tc>
          <w:tcPr>
            <w:tcW w:w="10915" w:type="dxa"/>
            <w:gridSpan w:val="3"/>
          </w:tcPr>
          <w:p w14:paraId="34146D07" w14:textId="77777777" w:rsidR="00BD0539" w:rsidRPr="0045505D" w:rsidRDefault="00BD0539">
            <w:pPr>
              <w:rPr>
                <w:color w:val="FF0000"/>
              </w:rPr>
            </w:pPr>
          </w:p>
        </w:tc>
      </w:tr>
      <w:tr w:rsidR="00AC6D2F" w14:paraId="5C142C2A" w14:textId="77777777" w:rsidTr="76A8774C">
        <w:tc>
          <w:tcPr>
            <w:tcW w:w="3681" w:type="dxa"/>
            <w:gridSpan w:val="2"/>
          </w:tcPr>
          <w:p w14:paraId="6BEC18D3" w14:textId="57370870" w:rsidR="00AC6D2F" w:rsidRPr="009D0458" w:rsidRDefault="009D0458" w:rsidP="0026391E">
            <w:pPr>
              <w:rPr>
                <w:rFonts w:ascii="Verdana" w:hAnsi="Verdana" w:cstheme="minorHAnsi"/>
                <w:b/>
                <w:bCs/>
                <w:sz w:val="20"/>
                <w:szCs w:val="20"/>
              </w:rPr>
            </w:pPr>
            <w:r w:rsidRPr="009D0458">
              <w:rPr>
                <w:rFonts w:ascii="Verdana" w:hAnsi="Verdana" w:cstheme="minorHAnsi"/>
                <w:b/>
                <w:bCs/>
                <w:sz w:val="20"/>
                <w:szCs w:val="20"/>
              </w:rPr>
              <w:t xml:space="preserve">Annexes </w:t>
            </w:r>
            <w:r w:rsidR="002C5930" w:rsidRPr="00A36D8D">
              <w:rPr>
                <w:rStyle w:val="normaltextrun"/>
                <w:rFonts w:ascii="Verdana" w:hAnsi="Verdana" w:cs="Arial"/>
                <w:b/>
                <w:bCs/>
                <w:color w:val="000000"/>
                <w:sz w:val="20"/>
                <w:szCs w:val="20"/>
                <w:shd w:val="clear" w:color="auto" w:fill="FFFFFF"/>
              </w:rPr>
              <w:t>attendues :</w:t>
            </w:r>
            <w:r w:rsidRPr="009D0458">
              <w:rPr>
                <w:rFonts w:ascii="Verdana" w:hAnsi="Verdana" w:cstheme="minorHAnsi"/>
                <w:b/>
                <w:bCs/>
                <w:sz w:val="20"/>
                <w:szCs w:val="20"/>
              </w:rPr>
              <w:t> </w:t>
            </w:r>
          </w:p>
          <w:p w14:paraId="5E4B59BE" w14:textId="77777777" w:rsidR="009D0458" w:rsidRDefault="009D0458" w:rsidP="009D0458">
            <w:pPr>
              <w:pStyle w:val="Paragraphedeliste"/>
              <w:numPr>
                <w:ilvl w:val="0"/>
                <w:numId w:val="9"/>
              </w:numPr>
              <w:rPr>
                <w:rFonts w:ascii="Verdana" w:hAnsi="Verdana"/>
                <w:sz w:val="20"/>
                <w:szCs w:val="20"/>
              </w:rPr>
            </w:pPr>
            <w:r w:rsidRPr="009D0458">
              <w:rPr>
                <w:rFonts w:ascii="Verdana" w:hAnsi="Verdana"/>
                <w:sz w:val="20"/>
                <w:szCs w:val="20"/>
              </w:rPr>
              <w:t xml:space="preserve">Organigramme hiérarchique </w:t>
            </w:r>
          </w:p>
          <w:p w14:paraId="276B1229" w14:textId="753208C4" w:rsidR="001E7003" w:rsidRDefault="001E7003" w:rsidP="009D0458">
            <w:pPr>
              <w:pStyle w:val="Paragraphedeliste"/>
              <w:numPr>
                <w:ilvl w:val="0"/>
                <w:numId w:val="9"/>
              </w:numPr>
              <w:rPr>
                <w:rFonts w:ascii="Verdana" w:hAnsi="Verdana"/>
                <w:sz w:val="20"/>
                <w:szCs w:val="20"/>
              </w:rPr>
            </w:pPr>
            <w:r>
              <w:rPr>
                <w:rFonts w:ascii="Verdana" w:hAnsi="Verdana"/>
                <w:sz w:val="20"/>
                <w:szCs w:val="20"/>
              </w:rPr>
              <w:t>CV de nos principaux interlocuteurs</w:t>
            </w:r>
          </w:p>
          <w:p w14:paraId="670CA4EB" w14:textId="77777777" w:rsidR="009D0458" w:rsidRDefault="009D0458" w:rsidP="009D0458">
            <w:pPr>
              <w:pStyle w:val="Paragraphedeliste"/>
              <w:numPr>
                <w:ilvl w:val="0"/>
                <w:numId w:val="9"/>
              </w:numPr>
              <w:rPr>
                <w:rFonts w:ascii="Verdana" w:hAnsi="Verdana"/>
                <w:sz w:val="20"/>
                <w:szCs w:val="20"/>
              </w:rPr>
            </w:pPr>
            <w:r>
              <w:rPr>
                <w:rFonts w:ascii="Verdana" w:hAnsi="Verdana"/>
                <w:sz w:val="20"/>
                <w:szCs w:val="20"/>
              </w:rPr>
              <w:t>Fiches de fonction</w:t>
            </w:r>
          </w:p>
          <w:p w14:paraId="2C982652" w14:textId="03FC9DF3" w:rsidR="009D0458" w:rsidRPr="009D0458" w:rsidRDefault="009D0458" w:rsidP="00A36D8D">
            <w:pPr>
              <w:pStyle w:val="Paragraphedeliste"/>
              <w:numPr>
                <w:ilvl w:val="0"/>
                <w:numId w:val="9"/>
              </w:numPr>
              <w:rPr>
                <w:rFonts w:ascii="Verdana" w:hAnsi="Verdana"/>
                <w:sz w:val="20"/>
                <w:szCs w:val="20"/>
              </w:rPr>
            </w:pPr>
            <w:r>
              <w:rPr>
                <w:rFonts w:ascii="Verdana" w:hAnsi="Verdana"/>
                <w:sz w:val="20"/>
                <w:szCs w:val="20"/>
              </w:rPr>
              <w:t>Exemples de rapports de visite</w:t>
            </w:r>
          </w:p>
        </w:tc>
        <w:tc>
          <w:tcPr>
            <w:tcW w:w="10915" w:type="dxa"/>
            <w:gridSpan w:val="3"/>
          </w:tcPr>
          <w:p w14:paraId="6402D78D" w14:textId="77777777" w:rsidR="00AC6D2F" w:rsidRDefault="00AC6D2F"/>
        </w:tc>
      </w:tr>
      <w:tr w:rsidR="00A9135C" w:rsidRPr="00A9135C" w14:paraId="54AD5B29" w14:textId="77777777" w:rsidTr="008A340C">
        <w:trPr>
          <w:trHeight w:val="721"/>
        </w:trPr>
        <w:tc>
          <w:tcPr>
            <w:tcW w:w="14596" w:type="dxa"/>
            <w:gridSpan w:val="5"/>
            <w:shd w:val="clear" w:color="auto" w:fill="C5E0B3" w:themeFill="accent6" w:themeFillTint="66"/>
            <w:vAlign w:val="center"/>
          </w:tcPr>
          <w:p w14:paraId="20B4D71E" w14:textId="5FA8D646" w:rsidR="009D0458" w:rsidRPr="00A9135C" w:rsidRDefault="1F55E64C" w:rsidP="008A340C">
            <w:pPr>
              <w:rPr>
                <w:rFonts w:ascii="Verdana" w:hAnsi="Verdana"/>
                <w:sz w:val="32"/>
                <w:szCs w:val="32"/>
              </w:rPr>
            </w:pPr>
            <w:bookmarkStart w:id="0" w:name="_Hlk212199030"/>
            <w:r w:rsidRPr="2149649B">
              <w:rPr>
                <w:rFonts w:ascii="Verdana" w:hAnsi="Verdana"/>
                <w:sz w:val="32"/>
                <w:szCs w:val="32"/>
              </w:rPr>
              <w:t xml:space="preserve">3-Suivi </w:t>
            </w:r>
            <w:r w:rsidR="009D0458">
              <w:rPr>
                <w:rFonts w:ascii="Verdana" w:hAnsi="Verdana"/>
                <w:sz w:val="32"/>
                <w:szCs w:val="32"/>
              </w:rPr>
              <w:t>et contrôle qualité (</w:t>
            </w:r>
            <w:r w:rsidR="12461E41" w:rsidRPr="2149649B">
              <w:rPr>
                <w:rFonts w:ascii="Verdana" w:hAnsi="Verdana"/>
                <w:sz w:val="32"/>
                <w:szCs w:val="32"/>
              </w:rPr>
              <w:t>1</w:t>
            </w:r>
            <w:r w:rsidR="009D0458">
              <w:rPr>
                <w:rFonts w:ascii="Verdana" w:hAnsi="Verdana"/>
                <w:sz w:val="32"/>
                <w:szCs w:val="32"/>
              </w:rPr>
              <w:t>0</w:t>
            </w:r>
            <w:r w:rsidR="12461E41" w:rsidRPr="2149649B">
              <w:rPr>
                <w:rFonts w:ascii="Verdana" w:hAnsi="Verdana"/>
                <w:sz w:val="32"/>
                <w:szCs w:val="32"/>
              </w:rPr>
              <w:t xml:space="preserve"> points)</w:t>
            </w:r>
          </w:p>
        </w:tc>
      </w:tr>
      <w:bookmarkEnd w:id="0"/>
      <w:tr w:rsidR="005506A0" w14:paraId="510471BD" w14:textId="77777777" w:rsidTr="76A8774C">
        <w:tc>
          <w:tcPr>
            <w:tcW w:w="3681" w:type="dxa"/>
            <w:gridSpan w:val="2"/>
          </w:tcPr>
          <w:p w14:paraId="1B9BD6D9" w14:textId="2D9D3478" w:rsidR="005506A0" w:rsidRDefault="7A7925B6" w:rsidP="6DF57D7E">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 xml:space="preserve">Méthodes et outils de contrôle qualité </w:t>
            </w:r>
            <w:r w:rsidRPr="2C3988F2">
              <w:rPr>
                <w:rStyle w:val="normaltextrun"/>
                <w:rFonts w:ascii="Verdana" w:hAnsi="Verdana" w:cs="Arial"/>
                <w:color w:val="000000"/>
                <w:sz w:val="20"/>
                <w:szCs w:val="20"/>
                <w:bdr w:val="none" w:sz="0" w:space="0" w:color="auto" w:frame="1"/>
              </w:rPr>
              <w:t>(</w:t>
            </w:r>
            <w:r w:rsidR="60C6723E">
              <w:rPr>
                <w:rStyle w:val="normaltextrun"/>
                <w:rFonts w:ascii="Verdana" w:hAnsi="Verdana" w:cs="Arial"/>
                <w:color w:val="000000"/>
                <w:sz w:val="20"/>
                <w:szCs w:val="20"/>
                <w:bdr w:val="none" w:sz="0" w:space="0" w:color="auto" w:frame="1"/>
              </w:rPr>
              <w:t>t</w:t>
            </w:r>
            <w:r w:rsidRPr="009D0458">
              <w:rPr>
                <w:rStyle w:val="normaltextrun"/>
                <w:rFonts w:ascii="Verdana" w:hAnsi="Verdana" w:cs="Arial"/>
                <w:color w:val="000000"/>
                <w:sz w:val="20"/>
                <w:szCs w:val="20"/>
                <w:bdr w:val="none" w:sz="0" w:space="0" w:color="auto" w:frame="1"/>
              </w:rPr>
              <w:t>ableaux de bord, applicati</w:t>
            </w:r>
            <w:r w:rsidRPr="6DF57D7E">
              <w:rPr>
                <w:rStyle w:val="normaltextrun"/>
                <w:rFonts w:asciiTheme="minorHAnsi" w:eastAsiaTheme="minorEastAsia" w:hAnsiTheme="minorHAnsi" w:cstheme="minorBidi"/>
                <w:color w:val="000000" w:themeColor="text1"/>
                <w:sz w:val="20"/>
                <w:szCs w:val="20"/>
              </w:rPr>
              <w:t>on</w:t>
            </w:r>
            <w:r w:rsidR="20131D6A" w:rsidRPr="6DF57D7E">
              <w:rPr>
                <w:rStyle w:val="normaltextrun"/>
                <w:rFonts w:asciiTheme="minorHAnsi" w:eastAsiaTheme="minorEastAsia" w:hAnsiTheme="minorHAnsi" w:cstheme="minorBidi"/>
                <w:color w:val="000000" w:themeColor="text1"/>
                <w:sz w:val="20"/>
                <w:szCs w:val="20"/>
              </w:rPr>
              <w:t xml:space="preserve"> </w:t>
            </w:r>
            <w:r w:rsidR="20131D6A" w:rsidRPr="6DF57D7E">
              <w:rPr>
                <w:rStyle w:val="normaltextrun"/>
                <w:rFonts w:asciiTheme="minorHAnsi" w:eastAsiaTheme="minorEastAsia" w:hAnsiTheme="minorHAnsi" w:cstheme="minorBidi"/>
                <w:b/>
                <w:bCs/>
                <w:color w:val="000000" w:themeColor="text1"/>
                <w:sz w:val="20"/>
                <w:szCs w:val="20"/>
              </w:rPr>
              <w:t>paramétrable et personnalisable selon les besoins des sites ENAC</w:t>
            </w:r>
            <w:r w:rsidRPr="6DF57D7E">
              <w:rPr>
                <w:rStyle w:val="normaltextrun"/>
                <w:rFonts w:ascii="Verdana" w:hAnsi="Verdana" w:cs="Arial"/>
                <w:color w:val="000000" w:themeColor="text1"/>
                <w:sz w:val="20"/>
                <w:szCs w:val="20"/>
              </w:rPr>
              <w:t xml:space="preserve">, </w:t>
            </w:r>
            <w:r w:rsidR="26C656F3" w:rsidRPr="6DF57D7E">
              <w:rPr>
                <w:rStyle w:val="normaltextrun"/>
                <w:rFonts w:ascii="Verdana" w:hAnsi="Verdana" w:cs="Arial"/>
                <w:color w:val="000000" w:themeColor="text1"/>
                <w:sz w:val="20"/>
                <w:szCs w:val="20"/>
              </w:rPr>
              <w:t xml:space="preserve">visite et </w:t>
            </w:r>
            <w:r w:rsidRPr="6DF57D7E">
              <w:rPr>
                <w:rStyle w:val="normaltextrun"/>
                <w:rFonts w:ascii="Verdana" w:hAnsi="Verdana" w:cs="Arial"/>
                <w:color w:val="000000" w:themeColor="text1"/>
                <w:sz w:val="20"/>
                <w:szCs w:val="20"/>
              </w:rPr>
              <w:t>fiches de contrôle</w:t>
            </w:r>
            <w:r w:rsidR="26C656F3" w:rsidRPr="6DF57D7E">
              <w:rPr>
                <w:rStyle w:val="normaltextrun"/>
                <w:rFonts w:ascii="Verdana" w:hAnsi="Verdana" w:cs="Arial"/>
                <w:color w:val="000000" w:themeColor="text1"/>
                <w:sz w:val="20"/>
                <w:szCs w:val="20"/>
              </w:rPr>
              <w:t>/fiche d’inspection qualité</w:t>
            </w:r>
            <w:r w:rsidRPr="6DF57D7E">
              <w:rPr>
                <w:rStyle w:val="normaltextrun"/>
                <w:rFonts w:ascii="Verdana" w:hAnsi="Verdana" w:cs="Arial"/>
                <w:color w:val="000000" w:themeColor="text1"/>
                <w:sz w:val="20"/>
                <w:szCs w:val="20"/>
              </w:rPr>
              <w:t>)</w:t>
            </w:r>
            <w:r w:rsidR="26C656F3" w:rsidRPr="6DF57D7E">
              <w:rPr>
                <w:rStyle w:val="normaltextrun"/>
                <w:rFonts w:ascii="Verdana" w:hAnsi="Verdana" w:cs="Arial"/>
                <w:color w:val="000000" w:themeColor="text1"/>
                <w:sz w:val="20"/>
                <w:szCs w:val="20"/>
              </w:rPr>
              <w:t>.</w:t>
            </w:r>
          </w:p>
          <w:p w14:paraId="49F63F65" w14:textId="04B8E695" w:rsidR="005506A0" w:rsidRPr="005506A0" w:rsidRDefault="26C656F3" w:rsidP="00A36D8D">
            <w:r w:rsidRPr="00802670">
              <w:rPr>
                <w:rStyle w:val="normaltextrun"/>
                <w:rFonts w:ascii="Verdana" w:hAnsi="Verdana" w:cs="Arial"/>
                <w:b/>
                <w:bCs/>
                <w:color w:val="000000"/>
                <w:sz w:val="20"/>
                <w:szCs w:val="20"/>
                <w:bdr w:val="none" w:sz="0" w:space="0" w:color="auto" w:frame="1"/>
              </w:rPr>
              <w:t xml:space="preserve">Organisation de réunions de suivi </w:t>
            </w:r>
            <w:r w:rsidRPr="00802670">
              <w:rPr>
                <w:rStyle w:val="normaltextrun"/>
                <w:rFonts w:ascii="Verdana" w:hAnsi="Verdana" w:cs="Arial"/>
                <w:color w:val="000000"/>
                <w:sz w:val="20"/>
                <w:szCs w:val="20"/>
                <w:bdr w:val="none" w:sz="0" w:space="0" w:color="auto" w:frame="1"/>
              </w:rPr>
              <w:t xml:space="preserve">(mensuelle, annuelle) </w:t>
            </w:r>
            <w:r w:rsidR="6AEE6705" w:rsidRPr="00802670">
              <w:rPr>
                <w:rStyle w:val="normaltextrun"/>
                <w:rFonts w:ascii="Verdana" w:hAnsi="Verdana" w:cs="Arial"/>
                <w:color w:val="000000"/>
                <w:sz w:val="20"/>
                <w:szCs w:val="20"/>
                <w:bdr w:val="none" w:sz="0" w:space="0" w:color="auto" w:frame="1"/>
              </w:rPr>
              <w:t>par</w:t>
            </w:r>
            <w:r w:rsidRPr="00802670">
              <w:rPr>
                <w:rStyle w:val="normaltextrun"/>
                <w:rFonts w:ascii="Verdana" w:hAnsi="Verdana" w:cs="Arial"/>
                <w:color w:val="000000"/>
                <w:sz w:val="20"/>
                <w:szCs w:val="20"/>
                <w:bdr w:val="none" w:sz="0" w:space="0" w:color="auto" w:frame="1"/>
              </w:rPr>
              <w:t xml:space="preserve"> le responsable de site/d’exploitation du titulaire</w:t>
            </w:r>
            <w:r w:rsidR="5BD20D6D" w:rsidRPr="00802670">
              <w:rPr>
                <w:rStyle w:val="normaltextrun"/>
                <w:rFonts w:ascii="Verdana" w:hAnsi="Verdana" w:cs="Arial"/>
                <w:color w:val="000000"/>
                <w:sz w:val="20"/>
                <w:szCs w:val="20"/>
                <w:bdr w:val="none" w:sz="0" w:space="0" w:color="auto" w:frame="1"/>
              </w:rPr>
              <w:t>.</w:t>
            </w:r>
          </w:p>
          <w:p w14:paraId="363A716D" w14:textId="75706795" w:rsidR="005506A0" w:rsidRPr="005506A0" w:rsidRDefault="005506A0" w:rsidP="6DF57D7E">
            <w:pPr>
              <w:rPr>
                <w:rStyle w:val="normaltextrun"/>
                <w:rFonts w:ascii="Verdana" w:hAnsi="Verdana" w:cs="Arial"/>
                <w:color w:val="000000" w:themeColor="text1"/>
                <w:sz w:val="20"/>
                <w:szCs w:val="20"/>
              </w:rPr>
            </w:pPr>
          </w:p>
        </w:tc>
        <w:tc>
          <w:tcPr>
            <w:tcW w:w="10915" w:type="dxa"/>
            <w:gridSpan w:val="3"/>
          </w:tcPr>
          <w:p w14:paraId="7B1E35D7" w14:textId="77777777" w:rsidR="005506A0" w:rsidRDefault="005506A0" w:rsidP="005506A0"/>
        </w:tc>
      </w:tr>
      <w:tr w:rsidR="00805121" w14:paraId="356F7EB1" w14:textId="77777777" w:rsidTr="76A8774C">
        <w:tc>
          <w:tcPr>
            <w:tcW w:w="3681" w:type="dxa"/>
            <w:gridSpan w:val="2"/>
          </w:tcPr>
          <w:p w14:paraId="177501A6" w14:textId="77777777" w:rsidR="00805121" w:rsidRDefault="00805121" w:rsidP="005506A0">
            <w:pPr>
              <w:rPr>
                <w:rFonts w:ascii="Verdana" w:hAnsi="Verdana"/>
                <w:b/>
                <w:bCs/>
                <w:sz w:val="20"/>
                <w:szCs w:val="20"/>
              </w:rPr>
            </w:pPr>
          </w:p>
          <w:p w14:paraId="75BBFA16" w14:textId="4822F8DC" w:rsidR="00805121" w:rsidRDefault="00805121" w:rsidP="005506A0">
            <w:pPr>
              <w:rPr>
                <w:rFonts w:ascii="Verdana" w:hAnsi="Verdana"/>
                <w:b/>
                <w:bCs/>
                <w:sz w:val="20"/>
                <w:szCs w:val="20"/>
              </w:rPr>
            </w:pPr>
            <w:r>
              <w:rPr>
                <w:rFonts w:ascii="Verdana" w:hAnsi="Verdana"/>
                <w:b/>
                <w:bCs/>
                <w:sz w:val="20"/>
                <w:szCs w:val="20"/>
              </w:rPr>
              <w:t xml:space="preserve">Modalités </w:t>
            </w:r>
            <w:r w:rsidR="0098370D">
              <w:rPr>
                <w:rFonts w:ascii="Verdana" w:hAnsi="Verdana"/>
                <w:b/>
                <w:bCs/>
                <w:sz w:val="20"/>
                <w:szCs w:val="20"/>
              </w:rPr>
              <w:t>de traitement des écarts et réclamations</w:t>
            </w:r>
            <w:r w:rsidR="00860FE0">
              <w:rPr>
                <w:rFonts w:ascii="Verdana" w:hAnsi="Verdana"/>
                <w:b/>
                <w:bCs/>
                <w:sz w:val="20"/>
                <w:szCs w:val="20"/>
              </w:rPr>
              <w:t>.</w:t>
            </w:r>
          </w:p>
          <w:p w14:paraId="1AFEE176" w14:textId="77777777" w:rsidR="00805121" w:rsidRPr="00110A42" w:rsidRDefault="00805121" w:rsidP="005506A0">
            <w:pPr>
              <w:rPr>
                <w:rFonts w:ascii="Verdana" w:hAnsi="Verdana"/>
                <w:b/>
                <w:bCs/>
                <w:sz w:val="20"/>
                <w:szCs w:val="20"/>
              </w:rPr>
            </w:pPr>
          </w:p>
        </w:tc>
        <w:tc>
          <w:tcPr>
            <w:tcW w:w="10915" w:type="dxa"/>
            <w:gridSpan w:val="3"/>
          </w:tcPr>
          <w:p w14:paraId="3F1C22CA" w14:textId="77777777" w:rsidR="00805121" w:rsidRDefault="00805121"/>
        </w:tc>
      </w:tr>
      <w:tr w:rsidR="00860FE0" w14:paraId="30723CB4" w14:textId="77777777" w:rsidTr="76A8774C">
        <w:tc>
          <w:tcPr>
            <w:tcW w:w="3681" w:type="dxa"/>
            <w:gridSpan w:val="2"/>
          </w:tcPr>
          <w:p w14:paraId="1F2879E7" w14:textId="77777777" w:rsidR="00350FA5" w:rsidRDefault="00350FA5" w:rsidP="00C07CE3">
            <w:pPr>
              <w:rPr>
                <w:rFonts w:ascii="Verdana" w:hAnsi="Verdana"/>
                <w:b/>
                <w:bCs/>
                <w:sz w:val="20"/>
                <w:szCs w:val="20"/>
              </w:rPr>
            </w:pPr>
          </w:p>
          <w:p w14:paraId="2079E1D9" w14:textId="77777777" w:rsidR="00860FE0" w:rsidRDefault="00860FE0" w:rsidP="00C07CE3">
            <w:pPr>
              <w:rPr>
                <w:rFonts w:ascii="Verdana" w:hAnsi="Verdana"/>
                <w:b/>
                <w:bCs/>
                <w:sz w:val="20"/>
                <w:szCs w:val="20"/>
              </w:rPr>
            </w:pPr>
            <w:r>
              <w:rPr>
                <w:rFonts w:ascii="Verdana" w:hAnsi="Verdana"/>
                <w:b/>
                <w:bCs/>
                <w:sz w:val="20"/>
                <w:szCs w:val="20"/>
              </w:rPr>
              <w:t>Suivi de la satisfaction du client et actions correctives envisagées.</w:t>
            </w:r>
          </w:p>
          <w:p w14:paraId="70B672F9" w14:textId="574F7AD7" w:rsidR="00350FA5" w:rsidRDefault="00350FA5" w:rsidP="00C07CE3">
            <w:pPr>
              <w:rPr>
                <w:rFonts w:ascii="Verdana" w:hAnsi="Verdana"/>
                <w:b/>
                <w:bCs/>
                <w:sz w:val="20"/>
                <w:szCs w:val="20"/>
              </w:rPr>
            </w:pPr>
          </w:p>
        </w:tc>
        <w:tc>
          <w:tcPr>
            <w:tcW w:w="10915" w:type="dxa"/>
            <w:gridSpan w:val="3"/>
          </w:tcPr>
          <w:p w14:paraId="2265A4DB" w14:textId="77777777" w:rsidR="00860FE0" w:rsidRDefault="00860FE0"/>
        </w:tc>
      </w:tr>
      <w:tr w:rsidR="00860FE0" w14:paraId="7E5EEB98" w14:textId="77777777" w:rsidTr="76A8774C">
        <w:tc>
          <w:tcPr>
            <w:tcW w:w="3681" w:type="dxa"/>
            <w:gridSpan w:val="2"/>
          </w:tcPr>
          <w:p w14:paraId="1B23719C" w14:textId="56DC3972" w:rsidR="00860FE0" w:rsidRPr="00860FE0" w:rsidRDefault="00860FE0" w:rsidP="005506A0">
            <w:pPr>
              <w:rPr>
                <w:rFonts w:ascii="Verdana" w:hAnsi="Verdana"/>
                <w:b/>
                <w:bCs/>
                <w:sz w:val="20"/>
                <w:szCs w:val="20"/>
              </w:rPr>
            </w:pPr>
            <w:r w:rsidRPr="00860FE0">
              <w:rPr>
                <w:rFonts w:ascii="Verdana" w:hAnsi="Verdana"/>
                <w:b/>
                <w:bCs/>
                <w:sz w:val="20"/>
                <w:szCs w:val="20"/>
              </w:rPr>
              <w:lastRenderedPageBreak/>
              <w:t xml:space="preserve">Annexes </w:t>
            </w:r>
            <w:r w:rsidR="007936BE" w:rsidRPr="00A36D8D">
              <w:rPr>
                <w:rStyle w:val="normaltextrun"/>
                <w:rFonts w:ascii="Verdana" w:hAnsi="Verdana" w:cs="Arial"/>
                <w:b/>
                <w:bCs/>
                <w:color w:val="000000"/>
                <w:sz w:val="20"/>
                <w:szCs w:val="20"/>
                <w:shd w:val="clear" w:color="auto" w:fill="FFFFFF"/>
              </w:rPr>
              <w:t>attendues :</w:t>
            </w:r>
            <w:r w:rsidRPr="00860FE0">
              <w:rPr>
                <w:rFonts w:ascii="Verdana" w:hAnsi="Verdana"/>
                <w:b/>
                <w:bCs/>
                <w:sz w:val="20"/>
                <w:szCs w:val="20"/>
              </w:rPr>
              <w:t> </w:t>
            </w:r>
          </w:p>
          <w:p w14:paraId="2EDECBDF" w14:textId="0EF4B9E2" w:rsidR="00860FE0" w:rsidRDefault="00D40FDB" w:rsidP="00860FE0">
            <w:pPr>
              <w:pStyle w:val="Paragraphedeliste"/>
              <w:numPr>
                <w:ilvl w:val="0"/>
                <w:numId w:val="9"/>
              </w:numPr>
              <w:rPr>
                <w:rFonts w:ascii="Verdana" w:hAnsi="Verdana"/>
                <w:sz w:val="20"/>
                <w:szCs w:val="20"/>
              </w:rPr>
            </w:pPr>
            <w:r>
              <w:rPr>
                <w:rFonts w:ascii="Verdana" w:hAnsi="Verdana"/>
                <w:sz w:val="20"/>
                <w:szCs w:val="20"/>
              </w:rPr>
              <w:t>Exemple de f</w:t>
            </w:r>
            <w:r w:rsidR="00860FE0">
              <w:rPr>
                <w:rFonts w:ascii="Verdana" w:hAnsi="Verdana"/>
                <w:sz w:val="20"/>
                <w:szCs w:val="20"/>
              </w:rPr>
              <w:t>iche de contrôle</w:t>
            </w:r>
            <w:r w:rsidR="00564ED1">
              <w:rPr>
                <w:rFonts w:ascii="Verdana" w:hAnsi="Verdana"/>
                <w:sz w:val="20"/>
                <w:szCs w:val="20"/>
              </w:rPr>
              <w:t>/fiche d’inspection qualité</w:t>
            </w:r>
          </w:p>
          <w:p w14:paraId="2C6A694F" w14:textId="77777777" w:rsidR="00860FE0" w:rsidRDefault="00860FE0" w:rsidP="00860FE0">
            <w:pPr>
              <w:pStyle w:val="Paragraphedeliste"/>
              <w:numPr>
                <w:ilvl w:val="0"/>
                <w:numId w:val="9"/>
              </w:numPr>
              <w:rPr>
                <w:rFonts w:ascii="Verdana" w:hAnsi="Verdana"/>
                <w:sz w:val="20"/>
                <w:szCs w:val="20"/>
              </w:rPr>
            </w:pPr>
            <w:r>
              <w:rPr>
                <w:rFonts w:ascii="Verdana" w:hAnsi="Verdana"/>
                <w:sz w:val="20"/>
                <w:szCs w:val="20"/>
              </w:rPr>
              <w:t>Procédure qualité interne</w:t>
            </w:r>
          </w:p>
          <w:p w14:paraId="52666A91" w14:textId="0B58C2BC" w:rsidR="00860FE0" w:rsidRPr="00860FE0" w:rsidRDefault="00860FE0" w:rsidP="00A36D8D">
            <w:pPr>
              <w:pStyle w:val="Paragraphedeliste"/>
              <w:numPr>
                <w:ilvl w:val="0"/>
                <w:numId w:val="9"/>
              </w:numPr>
              <w:rPr>
                <w:rFonts w:ascii="Verdana" w:hAnsi="Verdana"/>
                <w:sz w:val="20"/>
                <w:szCs w:val="20"/>
              </w:rPr>
            </w:pPr>
            <w:r>
              <w:rPr>
                <w:rFonts w:ascii="Verdana" w:hAnsi="Verdana"/>
                <w:sz w:val="20"/>
                <w:szCs w:val="20"/>
              </w:rPr>
              <w:t>Modèle de rapport mensuel</w:t>
            </w:r>
          </w:p>
        </w:tc>
        <w:tc>
          <w:tcPr>
            <w:tcW w:w="10915" w:type="dxa"/>
            <w:gridSpan w:val="3"/>
          </w:tcPr>
          <w:p w14:paraId="3E131D7C" w14:textId="77777777" w:rsidR="00860FE0" w:rsidRDefault="00860FE0"/>
        </w:tc>
      </w:tr>
      <w:tr w:rsidR="004357F2" w14:paraId="386202C7" w14:textId="77777777" w:rsidTr="008A340C">
        <w:trPr>
          <w:trHeight w:val="671"/>
        </w:trPr>
        <w:tc>
          <w:tcPr>
            <w:tcW w:w="14596" w:type="dxa"/>
            <w:gridSpan w:val="5"/>
            <w:shd w:val="clear" w:color="auto" w:fill="C5E0B3" w:themeFill="accent6" w:themeFillTint="66"/>
            <w:vAlign w:val="center"/>
          </w:tcPr>
          <w:p w14:paraId="5BFDF30C" w14:textId="32BE237D" w:rsidR="004357F2" w:rsidRPr="008A340C" w:rsidRDefault="004357F2" w:rsidP="008A340C">
            <w:pPr>
              <w:rPr>
                <w:rFonts w:ascii="Verdana" w:hAnsi="Verdana"/>
                <w:sz w:val="32"/>
                <w:szCs w:val="32"/>
              </w:rPr>
            </w:pPr>
            <w:r>
              <w:rPr>
                <w:rFonts w:ascii="Verdana" w:hAnsi="Verdana"/>
                <w:sz w:val="32"/>
                <w:szCs w:val="32"/>
              </w:rPr>
              <w:t>4</w:t>
            </w:r>
            <w:r w:rsidRPr="2149649B">
              <w:rPr>
                <w:rFonts w:ascii="Verdana" w:hAnsi="Verdana"/>
                <w:sz w:val="32"/>
                <w:szCs w:val="32"/>
              </w:rPr>
              <w:t>-</w:t>
            </w:r>
            <w:r>
              <w:rPr>
                <w:rFonts w:ascii="Verdana" w:hAnsi="Verdana"/>
                <w:sz w:val="32"/>
                <w:szCs w:val="32"/>
              </w:rPr>
              <w:t>Moyens matériels et techniques déployés (</w:t>
            </w:r>
            <w:r w:rsidRPr="2149649B">
              <w:rPr>
                <w:rFonts w:ascii="Verdana" w:hAnsi="Verdana"/>
                <w:sz w:val="32"/>
                <w:szCs w:val="32"/>
              </w:rPr>
              <w:t>1</w:t>
            </w:r>
            <w:r>
              <w:rPr>
                <w:rFonts w:ascii="Verdana" w:hAnsi="Verdana"/>
                <w:sz w:val="32"/>
                <w:szCs w:val="32"/>
              </w:rPr>
              <w:t>0</w:t>
            </w:r>
            <w:r w:rsidRPr="2149649B">
              <w:rPr>
                <w:rFonts w:ascii="Verdana" w:hAnsi="Verdana"/>
                <w:sz w:val="32"/>
                <w:szCs w:val="32"/>
              </w:rPr>
              <w:t xml:space="preserve"> points)</w:t>
            </w:r>
          </w:p>
        </w:tc>
      </w:tr>
      <w:tr w:rsidR="004357F2" w14:paraId="18EB4647" w14:textId="77777777" w:rsidTr="76A8774C">
        <w:tc>
          <w:tcPr>
            <w:tcW w:w="3681" w:type="dxa"/>
            <w:gridSpan w:val="2"/>
          </w:tcPr>
          <w:p w14:paraId="11FD406B" w14:textId="291EF517" w:rsidR="00FD082C" w:rsidRPr="00860FE0" w:rsidRDefault="004B6840" w:rsidP="14631554">
            <w:pPr>
              <w:rPr>
                <w:rFonts w:ascii="Verdana" w:hAnsi="Verdana"/>
                <w:b/>
                <w:bCs/>
                <w:sz w:val="20"/>
                <w:szCs w:val="20"/>
              </w:rPr>
            </w:pPr>
            <w:r w:rsidRPr="6DF57D7E">
              <w:rPr>
                <w:rFonts w:ascii="Verdana" w:hAnsi="Verdana"/>
                <w:b/>
                <w:bCs/>
                <w:sz w:val="20"/>
                <w:szCs w:val="20"/>
              </w:rPr>
              <w:t xml:space="preserve">Liste </w:t>
            </w:r>
            <w:r w:rsidR="6B7B9661" w:rsidRPr="6DF57D7E">
              <w:rPr>
                <w:rFonts w:ascii="Verdana" w:hAnsi="Verdana"/>
                <w:b/>
                <w:bCs/>
                <w:sz w:val="20"/>
                <w:szCs w:val="20"/>
              </w:rPr>
              <w:t xml:space="preserve">quantitative </w:t>
            </w:r>
            <w:r w:rsidRPr="6DF57D7E">
              <w:rPr>
                <w:rFonts w:ascii="Verdana" w:hAnsi="Verdana"/>
                <w:b/>
                <w:bCs/>
                <w:sz w:val="20"/>
                <w:szCs w:val="20"/>
              </w:rPr>
              <w:t xml:space="preserve">et description du matériel prévu </w:t>
            </w:r>
            <w:r w:rsidRPr="6DF57D7E">
              <w:rPr>
                <w:rFonts w:ascii="Verdana" w:hAnsi="Verdana"/>
                <w:sz w:val="20"/>
                <w:szCs w:val="20"/>
              </w:rPr>
              <w:t>(autolaveuses,</w:t>
            </w:r>
            <w:r w:rsidR="00E61F2F" w:rsidRPr="6DF57D7E">
              <w:rPr>
                <w:rFonts w:ascii="Verdana" w:hAnsi="Verdana"/>
                <w:sz w:val="20"/>
                <w:szCs w:val="20"/>
              </w:rPr>
              <w:t xml:space="preserve"> aspirateurs, produits, consommables etc..) avec leurs caractéristiques techniques et environnementales</w:t>
            </w:r>
            <w:r w:rsidR="00A76504" w:rsidRPr="6DF57D7E">
              <w:rPr>
                <w:rFonts w:ascii="Verdana" w:hAnsi="Verdana"/>
                <w:b/>
                <w:bCs/>
                <w:sz w:val="20"/>
                <w:szCs w:val="20"/>
              </w:rPr>
              <w:t>.</w:t>
            </w:r>
          </w:p>
          <w:p w14:paraId="699FCBF8" w14:textId="0FABBDE5" w:rsidR="00FD082C" w:rsidRPr="00860FE0" w:rsidRDefault="4A141351" w:rsidP="14631554">
            <w:pPr>
              <w:rPr>
                <w:rFonts w:ascii="Verdana" w:hAnsi="Verdana"/>
                <w:sz w:val="20"/>
                <w:szCs w:val="20"/>
              </w:rPr>
            </w:pPr>
            <w:r w:rsidRPr="6DF57D7E">
              <w:rPr>
                <w:rFonts w:ascii="Verdana" w:hAnsi="Verdana"/>
                <w:sz w:val="20"/>
                <w:szCs w:val="20"/>
              </w:rPr>
              <w:t>En précisant si le matériel est en location, dédié au site.</w:t>
            </w:r>
          </w:p>
          <w:p w14:paraId="68BF0E15" w14:textId="3BBB4372" w:rsidR="00FD082C" w:rsidRPr="00860FE0" w:rsidRDefault="4A141351" w:rsidP="00A36D8D">
            <w:r w:rsidRPr="6DF57D7E">
              <w:rPr>
                <w:rFonts w:ascii="Verdana" w:hAnsi="Verdana"/>
                <w:sz w:val="20"/>
                <w:szCs w:val="20"/>
              </w:rPr>
              <w:t>Si le matériel est neuf ou recyclé. Dans ce dernier cas, détailler la politique de suivi ou de remplacemen</w:t>
            </w:r>
            <w:r w:rsidRPr="6DF57D7E">
              <w:rPr>
                <w:rFonts w:ascii="Verdana" w:hAnsi="Verdana"/>
                <w:b/>
                <w:bCs/>
                <w:sz w:val="20"/>
                <w:szCs w:val="20"/>
              </w:rPr>
              <w:t>t</w:t>
            </w:r>
            <w:r w:rsidRPr="6DF57D7E">
              <w:rPr>
                <w:rFonts w:ascii="Verdana" w:hAnsi="Verdana"/>
                <w:sz w:val="20"/>
                <w:szCs w:val="20"/>
              </w:rPr>
              <w:t xml:space="preserve"> en cas de panne.</w:t>
            </w:r>
          </w:p>
          <w:p w14:paraId="0C49EFFF" w14:textId="6A27BB88" w:rsidR="00FD082C" w:rsidRPr="00860FE0" w:rsidRDefault="00FD082C" w:rsidP="6DF57D7E">
            <w:pPr>
              <w:rPr>
                <w:rFonts w:ascii="Verdana" w:hAnsi="Verdana"/>
                <w:sz w:val="20"/>
                <w:szCs w:val="20"/>
              </w:rPr>
            </w:pPr>
          </w:p>
        </w:tc>
        <w:tc>
          <w:tcPr>
            <w:tcW w:w="10915" w:type="dxa"/>
            <w:gridSpan w:val="3"/>
          </w:tcPr>
          <w:p w14:paraId="0B88C49C" w14:textId="77777777" w:rsidR="004357F2" w:rsidRDefault="004357F2"/>
        </w:tc>
      </w:tr>
      <w:tr w:rsidR="001E7003" w14:paraId="625066A3" w14:textId="77777777" w:rsidTr="76A8774C">
        <w:tc>
          <w:tcPr>
            <w:tcW w:w="3681" w:type="dxa"/>
            <w:gridSpan w:val="2"/>
          </w:tcPr>
          <w:p w14:paraId="130C6274" w14:textId="77777777" w:rsidR="001E7003" w:rsidRDefault="001E7003" w:rsidP="005506A0">
            <w:pPr>
              <w:rPr>
                <w:rFonts w:ascii="Verdana" w:hAnsi="Verdana"/>
                <w:b/>
                <w:bCs/>
                <w:sz w:val="20"/>
                <w:szCs w:val="20"/>
              </w:rPr>
            </w:pPr>
          </w:p>
          <w:p w14:paraId="22575CAD" w14:textId="77777777" w:rsidR="001E7003" w:rsidRDefault="001E7003" w:rsidP="005506A0">
            <w:pPr>
              <w:rPr>
                <w:rFonts w:ascii="Verdana" w:hAnsi="Verdana"/>
                <w:b/>
                <w:bCs/>
                <w:sz w:val="20"/>
                <w:szCs w:val="20"/>
              </w:rPr>
            </w:pPr>
            <w:r>
              <w:rPr>
                <w:rFonts w:ascii="Verdana" w:hAnsi="Verdana"/>
                <w:b/>
                <w:bCs/>
                <w:sz w:val="20"/>
                <w:szCs w:val="20"/>
              </w:rPr>
              <w:t>Description de la tenue vestimentaire et équipement individuel</w:t>
            </w:r>
          </w:p>
          <w:p w14:paraId="2F08F94D" w14:textId="4B04D280" w:rsidR="001E7003" w:rsidRDefault="001E7003" w:rsidP="005506A0">
            <w:pPr>
              <w:rPr>
                <w:rFonts w:ascii="Verdana" w:hAnsi="Verdana"/>
                <w:b/>
                <w:bCs/>
                <w:sz w:val="20"/>
                <w:szCs w:val="20"/>
              </w:rPr>
            </w:pPr>
          </w:p>
        </w:tc>
        <w:tc>
          <w:tcPr>
            <w:tcW w:w="10915" w:type="dxa"/>
            <w:gridSpan w:val="3"/>
          </w:tcPr>
          <w:p w14:paraId="0650BC31" w14:textId="77777777" w:rsidR="001E7003" w:rsidRDefault="001E7003"/>
        </w:tc>
      </w:tr>
      <w:tr w:rsidR="001E7003" w14:paraId="5C8AE078" w14:textId="77777777" w:rsidTr="76A8774C">
        <w:tc>
          <w:tcPr>
            <w:tcW w:w="3681" w:type="dxa"/>
            <w:gridSpan w:val="2"/>
          </w:tcPr>
          <w:p w14:paraId="5298CD32" w14:textId="77777777" w:rsidR="001E7003" w:rsidRDefault="001E7003" w:rsidP="005506A0">
            <w:pPr>
              <w:rPr>
                <w:rFonts w:ascii="Verdana" w:hAnsi="Verdana"/>
                <w:b/>
                <w:bCs/>
                <w:sz w:val="20"/>
                <w:szCs w:val="20"/>
              </w:rPr>
            </w:pPr>
          </w:p>
          <w:p w14:paraId="77B84340" w14:textId="72F8EC94" w:rsidR="001E7003" w:rsidRDefault="001E7003" w:rsidP="005506A0">
            <w:pPr>
              <w:rPr>
                <w:rFonts w:ascii="Verdana" w:hAnsi="Verdana"/>
                <w:sz w:val="20"/>
                <w:szCs w:val="20"/>
              </w:rPr>
            </w:pPr>
            <w:r>
              <w:rPr>
                <w:rFonts w:ascii="Verdana" w:hAnsi="Verdana"/>
                <w:b/>
                <w:bCs/>
                <w:sz w:val="20"/>
                <w:szCs w:val="20"/>
              </w:rPr>
              <w:t xml:space="preserve">Description des dispositifs relatifs </w:t>
            </w:r>
            <w:r w:rsidRPr="001E7003">
              <w:rPr>
                <w:rFonts w:ascii="Verdana" w:hAnsi="Verdana"/>
                <w:sz w:val="20"/>
                <w:szCs w:val="20"/>
              </w:rPr>
              <w:t>à la transmission des consignes</w:t>
            </w:r>
          </w:p>
          <w:p w14:paraId="4656B77A" w14:textId="79D69405" w:rsidR="001E7003" w:rsidRDefault="001E7003" w:rsidP="005506A0">
            <w:pPr>
              <w:rPr>
                <w:rFonts w:ascii="Verdana" w:hAnsi="Verdana"/>
                <w:b/>
                <w:bCs/>
                <w:sz w:val="20"/>
                <w:szCs w:val="20"/>
              </w:rPr>
            </w:pPr>
          </w:p>
        </w:tc>
        <w:tc>
          <w:tcPr>
            <w:tcW w:w="10915" w:type="dxa"/>
            <w:gridSpan w:val="3"/>
          </w:tcPr>
          <w:p w14:paraId="07C99CA3" w14:textId="77777777" w:rsidR="001E7003" w:rsidRDefault="001E7003"/>
        </w:tc>
      </w:tr>
      <w:tr w:rsidR="00E61F2F" w14:paraId="5CC18742" w14:textId="77777777" w:rsidTr="76A8774C">
        <w:tc>
          <w:tcPr>
            <w:tcW w:w="3681" w:type="dxa"/>
            <w:gridSpan w:val="2"/>
          </w:tcPr>
          <w:p w14:paraId="012A7D19" w14:textId="77777777" w:rsidR="00A36D8D" w:rsidRDefault="00A36D8D" w:rsidP="005506A0">
            <w:pPr>
              <w:rPr>
                <w:rFonts w:ascii="Verdana" w:hAnsi="Verdana"/>
                <w:b/>
                <w:bCs/>
                <w:sz w:val="20"/>
                <w:szCs w:val="20"/>
              </w:rPr>
            </w:pPr>
          </w:p>
          <w:p w14:paraId="3136170C" w14:textId="3AB9B390" w:rsidR="00E61F2F" w:rsidRDefault="00E61F2F" w:rsidP="005506A0">
            <w:pPr>
              <w:rPr>
                <w:rFonts w:ascii="Verdana" w:hAnsi="Verdana"/>
                <w:sz w:val="20"/>
                <w:szCs w:val="20"/>
              </w:rPr>
            </w:pPr>
            <w:r w:rsidRPr="6DF57D7E">
              <w:rPr>
                <w:rFonts w:ascii="Verdana" w:hAnsi="Verdana"/>
                <w:b/>
                <w:bCs/>
                <w:sz w:val="20"/>
                <w:szCs w:val="20"/>
              </w:rPr>
              <w:lastRenderedPageBreak/>
              <w:t xml:space="preserve">Gestion du matériel </w:t>
            </w:r>
            <w:r w:rsidRPr="6DF57D7E">
              <w:rPr>
                <w:rFonts w:ascii="Verdana" w:hAnsi="Verdana"/>
                <w:sz w:val="20"/>
                <w:szCs w:val="20"/>
              </w:rPr>
              <w:t>(maintenance, renouvellement, stockage)</w:t>
            </w:r>
          </w:p>
          <w:p w14:paraId="66FE32B9" w14:textId="77DEB77D" w:rsidR="69BCA4A6" w:rsidRDefault="69BCA4A6" w:rsidP="14631554">
            <w:pPr>
              <w:rPr>
                <w:rFonts w:ascii="Verdana" w:hAnsi="Verdana"/>
                <w:sz w:val="20"/>
                <w:szCs w:val="20"/>
              </w:rPr>
            </w:pPr>
            <w:r w:rsidRPr="6DF57D7E">
              <w:rPr>
                <w:rFonts w:ascii="Verdana" w:hAnsi="Verdana"/>
                <w:sz w:val="20"/>
                <w:szCs w:val="20"/>
              </w:rPr>
              <w:t>Pour chaque matériel :</w:t>
            </w:r>
          </w:p>
          <w:p w14:paraId="0A0E9818" w14:textId="37975C3E" w:rsidR="4A7B017C" w:rsidRDefault="4A7B017C" w:rsidP="6DF57D7E">
            <w:pPr>
              <w:pStyle w:val="Paragraphedeliste"/>
              <w:numPr>
                <w:ilvl w:val="0"/>
                <w:numId w:val="2"/>
              </w:numPr>
              <w:rPr>
                <w:rFonts w:ascii="Verdana" w:hAnsi="Verdana"/>
                <w:sz w:val="20"/>
                <w:szCs w:val="20"/>
              </w:rPr>
            </w:pPr>
            <w:r w:rsidRPr="6DF57D7E">
              <w:rPr>
                <w:rFonts w:ascii="Verdana" w:hAnsi="Verdana"/>
                <w:sz w:val="20"/>
                <w:szCs w:val="20"/>
              </w:rPr>
              <w:t>Préciser</w:t>
            </w:r>
            <w:r w:rsidR="69BCA4A6" w:rsidRPr="6DF57D7E">
              <w:rPr>
                <w:rFonts w:ascii="Verdana" w:hAnsi="Verdana"/>
                <w:sz w:val="20"/>
                <w:szCs w:val="20"/>
              </w:rPr>
              <w:t xml:space="preserve"> les coûts d’achat,</w:t>
            </w:r>
          </w:p>
          <w:p w14:paraId="5CAD3EB4" w14:textId="07AC4C0C" w:rsidR="625B2286" w:rsidRDefault="625B2286" w:rsidP="6DF57D7E">
            <w:pPr>
              <w:pStyle w:val="Paragraphedeliste"/>
              <w:numPr>
                <w:ilvl w:val="0"/>
                <w:numId w:val="2"/>
              </w:numPr>
              <w:rPr>
                <w:rFonts w:ascii="Verdana" w:hAnsi="Verdana"/>
                <w:sz w:val="20"/>
                <w:szCs w:val="20"/>
              </w:rPr>
            </w:pPr>
            <w:r w:rsidRPr="6DF57D7E">
              <w:rPr>
                <w:rFonts w:ascii="Verdana" w:hAnsi="Verdana"/>
                <w:sz w:val="20"/>
                <w:szCs w:val="20"/>
              </w:rPr>
              <w:t>La</w:t>
            </w:r>
            <w:r w:rsidR="69BCA4A6" w:rsidRPr="6DF57D7E">
              <w:rPr>
                <w:rFonts w:ascii="Verdana" w:hAnsi="Verdana"/>
                <w:sz w:val="20"/>
                <w:szCs w:val="20"/>
              </w:rPr>
              <w:t xml:space="preserve"> durée d’amortissement.</w:t>
            </w:r>
          </w:p>
          <w:p w14:paraId="09C6B3C8" w14:textId="023164D7" w:rsidR="69BCA4A6" w:rsidRDefault="69BCA4A6" w:rsidP="14631554">
            <w:pPr>
              <w:rPr>
                <w:rFonts w:ascii="Verdana" w:hAnsi="Verdana"/>
                <w:sz w:val="20"/>
                <w:szCs w:val="20"/>
              </w:rPr>
            </w:pPr>
            <w:r w:rsidRPr="6DF57D7E">
              <w:rPr>
                <w:rFonts w:ascii="Verdana" w:hAnsi="Verdana"/>
                <w:sz w:val="20"/>
                <w:szCs w:val="20"/>
              </w:rPr>
              <w:t>Indiquer le budget global d’investissement pour le marché.</w:t>
            </w:r>
          </w:p>
          <w:p w14:paraId="0F8550AA" w14:textId="0CBD4571" w:rsidR="69BCA4A6" w:rsidRDefault="69BCA4A6" w:rsidP="14631554">
            <w:pPr>
              <w:rPr>
                <w:rFonts w:ascii="Verdana" w:hAnsi="Verdana"/>
                <w:sz w:val="20"/>
                <w:szCs w:val="20"/>
              </w:rPr>
            </w:pPr>
            <w:r w:rsidRPr="6DF57D7E">
              <w:rPr>
                <w:rFonts w:ascii="Verdana" w:hAnsi="Verdana"/>
                <w:sz w:val="20"/>
                <w:szCs w:val="20"/>
              </w:rPr>
              <w:t>Préciser le coût mensuel global reporté dans le compte d’exploitation du marché.</w:t>
            </w:r>
          </w:p>
          <w:p w14:paraId="351DAEF9" w14:textId="7719C95C" w:rsidR="00FD082C" w:rsidRPr="00E61F2F" w:rsidRDefault="00FD082C" w:rsidP="005506A0">
            <w:pPr>
              <w:rPr>
                <w:rFonts w:ascii="Verdana" w:hAnsi="Verdana"/>
                <w:sz w:val="20"/>
                <w:szCs w:val="20"/>
              </w:rPr>
            </w:pPr>
          </w:p>
        </w:tc>
        <w:tc>
          <w:tcPr>
            <w:tcW w:w="10915" w:type="dxa"/>
            <w:gridSpan w:val="3"/>
          </w:tcPr>
          <w:p w14:paraId="4ECE55E1" w14:textId="77777777" w:rsidR="00E61F2F" w:rsidRDefault="00E61F2F"/>
        </w:tc>
      </w:tr>
      <w:tr w:rsidR="00E61F2F" w14:paraId="467DA898" w14:textId="77777777" w:rsidTr="76A8774C">
        <w:tc>
          <w:tcPr>
            <w:tcW w:w="3681" w:type="dxa"/>
            <w:gridSpan w:val="2"/>
          </w:tcPr>
          <w:p w14:paraId="49D19DF0" w14:textId="77777777" w:rsidR="00A36D8D" w:rsidRDefault="00A36D8D" w:rsidP="005506A0">
            <w:pPr>
              <w:rPr>
                <w:rFonts w:ascii="Verdana" w:hAnsi="Verdana"/>
                <w:b/>
                <w:bCs/>
                <w:sz w:val="20"/>
                <w:szCs w:val="20"/>
              </w:rPr>
            </w:pPr>
          </w:p>
          <w:p w14:paraId="6AF8663E" w14:textId="09A4EB57" w:rsidR="00CC74C2" w:rsidRDefault="00A36D8D" w:rsidP="005506A0">
            <w:pPr>
              <w:rPr>
                <w:rFonts w:ascii="Verdana" w:hAnsi="Verdana"/>
                <w:sz w:val="20"/>
                <w:szCs w:val="20"/>
              </w:rPr>
            </w:pPr>
            <w:r>
              <w:rPr>
                <w:rFonts w:ascii="Verdana" w:hAnsi="Verdana"/>
                <w:b/>
                <w:bCs/>
                <w:sz w:val="20"/>
                <w:szCs w:val="20"/>
              </w:rPr>
              <w:t>I</w:t>
            </w:r>
            <w:r w:rsidR="00E61F2F">
              <w:rPr>
                <w:rFonts w:ascii="Verdana" w:hAnsi="Verdana"/>
                <w:b/>
                <w:bCs/>
                <w:sz w:val="20"/>
                <w:szCs w:val="20"/>
              </w:rPr>
              <w:t xml:space="preserve">nnovation technique ou méthode spécifique </w:t>
            </w:r>
            <w:r w:rsidR="00E61F2F" w:rsidRPr="00E61F2F">
              <w:rPr>
                <w:rFonts w:ascii="Verdana" w:hAnsi="Verdana"/>
                <w:sz w:val="20"/>
                <w:szCs w:val="20"/>
              </w:rPr>
              <w:t>proposé</w:t>
            </w:r>
            <w:r w:rsidR="00D40FDB">
              <w:rPr>
                <w:rFonts w:ascii="Verdana" w:hAnsi="Verdana"/>
                <w:sz w:val="20"/>
                <w:szCs w:val="20"/>
              </w:rPr>
              <w:t>e</w:t>
            </w:r>
            <w:r w:rsidR="00E61F2F" w:rsidRPr="00E61F2F">
              <w:rPr>
                <w:rFonts w:ascii="Verdana" w:hAnsi="Verdana"/>
                <w:sz w:val="20"/>
                <w:szCs w:val="20"/>
              </w:rPr>
              <w:t xml:space="preserve"> pour optimiser les prestations</w:t>
            </w:r>
            <w:r w:rsidR="00A159CC">
              <w:rPr>
                <w:rFonts w:ascii="Verdana" w:hAnsi="Verdana"/>
                <w:sz w:val="20"/>
                <w:szCs w:val="20"/>
              </w:rPr>
              <w:t xml:space="preserve">. </w:t>
            </w:r>
          </w:p>
          <w:p w14:paraId="55721C1F" w14:textId="68F751C5" w:rsidR="00CC74C2" w:rsidRPr="0064104C" w:rsidRDefault="00CC74C2" w:rsidP="001E7003">
            <w:pPr>
              <w:rPr>
                <w:rFonts w:ascii="Verdana" w:hAnsi="Verdana"/>
                <w:b/>
                <w:bCs/>
                <w:sz w:val="20"/>
                <w:szCs w:val="20"/>
              </w:rPr>
            </w:pPr>
          </w:p>
        </w:tc>
        <w:tc>
          <w:tcPr>
            <w:tcW w:w="10915" w:type="dxa"/>
            <w:gridSpan w:val="3"/>
          </w:tcPr>
          <w:p w14:paraId="15ADC57A" w14:textId="77777777" w:rsidR="00E61F2F" w:rsidRDefault="00E61F2F"/>
        </w:tc>
      </w:tr>
      <w:tr w:rsidR="001E7003" w14:paraId="5C060202" w14:textId="77777777" w:rsidTr="76A8774C">
        <w:tc>
          <w:tcPr>
            <w:tcW w:w="3681" w:type="dxa"/>
            <w:gridSpan w:val="2"/>
          </w:tcPr>
          <w:p w14:paraId="35C86DA1" w14:textId="16DDCF66" w:rsidR="001E7003" w:rsidRPr="00A36D8D" w:rsidRDefault="007936BE" w:rsidP="001E7003">
            <w:pPr>
              <w:rPr>
                <w:rFonts w:ascii="Verdana" w:hAnsi="Verdana"/>
                <w:sz w:val="20"/>
                <w:szCs w:val="20"/>
              </w:rPr>
            </w:pPr>
            <w:r w:rsidRPr="00A36D8D">
              <w:rPr>
                <w:rFonts w:ascii="Verdana" w:hAnsi="Verdana"/>
                <w:b/>
                <w:bCs/>
                <w:sz w:val="20"/>
                <w:szCs w:val="20"/>
              </w:rPr>
              <w:t>En tenant compte des contraintes d’accessibilité et des types du sol</w:t>
            </w:r>
            <w:r w:rsidR="001E7003" w:rsidRPr="00A36D8D">
              <w:rPr>
                <w:rFonts w:ascii="Verdana" w:hAnsi="Verdana"/>
                <w:sz w:val="20"/>
                <w:szCs w:val="20"/>
              </w:rPr>
              <w:t xml:space="preserve">, </w:t>
            </w:r>
            <w:r w:rsidR="001E7003" w:rsidRPr="00A36D8D">
              <w:rPr>
                <w:rFonts w:ascii="Verdana" w:hAnsi="Verdana"/>
                <w:b/>
                <w:bCs/>
                <w:sz w:val="20"/>
                <w:szCs w:val="20"/>
              </w:rPr>
              <w:t>détailler les procédés utilisés</w:t>
            </w:r>
            <w:r w:rsidR="001E7003" w:rsidRPr="00A36D8D">
              <w:rPr>
                <w:rFonts w:ascii="Verdana" w:hAnsi="Verdana"/>
                <w:sz w:val="20"/>
                <w:szCs w:val="20"/>
              </w:rPr>
              <w:t xml:space="preserve"> pour nettoyer :</w:t>
            </w:r>
          </w:p>
          <w:p w14:paraId="652297AC" w14:textId="77777777" w:rsidR="001E7003" w:rsidRPr="00A36D8D" w:rsidRDefault="001E7003" w:rsidP="001E7003">
            <w:pPr>
              <w:rPr>
                <w:rFonts w:ascii="Verdana" w:hAnsi="Verdana"/>
                <w:sz w:val="20"/>
                <w:szCs w:val="20"/>
              </w:rPr>
            </w:pPr>
            <w:r w:rsidRPr="00A36D8D">
              <w:rPr>
                <w:rFonts w:ascii="Verdana" w:hAnsi="Verdana"/>
                <w:sz w:val="20"/>
                <w:szCs w:val="20"/>
              </w:rPr>
              <w:t xml:space="preserve">Pour </w:t>
            </w:r>
            <w:r w:rsidRPr="00A36D8D">
              <w:rPr>
                <w:rFonts w:ascii="Verdana" w:hAnsi="Verdana"/>
                <w:b/>
                <w:bCs/>
                <w:sz w:val="20"/>
                <w:szCs w:val="20"/>
              </w:rPr>
              <w:t>Toulouse</w:t>
            </w:r>
            <w:r w:rsidRPr="00A36D8D">
              <w:rPr>
                <w:rFonts w:ascii="Verdana" w:hAnsi="Verdana"/>
                <w:sz w:val="20"/>
                <w:szCs w:val="20"/>
              </w:rPr>
              <w:t> :</w:t>
            </w:r>
          </w:p>
          <w:p w14:paraId="7B2187AF" w14:textId="77777777" w:rsidR="001E7003" w:rsidRPr="00A36D8D" w:rsidRDefault="001E7003" w:rsidP="001E7003">
            <w:pPr>
              <w:pStyle w:val="Paragraphedeliste"/>
              <w:numPr>
                <w:ilvl w:val="0"/>
                <w:numId w:val="9"/>
              </w:numPr>
              <w:rPr>
                <w:rFonts w:ascii="Verdana" w:hAnsi="Verdana"/>
                <w:sz w:val="20"/>
                <w:szCs w:val="20"/>
              </w:rPr>
            </w:pPr>
            <w:r w:rsidRPr="00A36D8D">
              <w:rPr>
                <w:rFonts w:ascii="Verdana" w:hAnsi="Verdana"/>
                <w:sz w:val="20"/>
                <w:szCs w:val="20"/>
              </w:rPr>
              <w:t>Les brises soleil non mobiles situés au bâtiment DAURAT</w:t>
            </w:r>
          </w:p>
          <w:p w14:paraId="505F3B7C" w14:textId="77777777" w:rsidR="001E7003" w:rsidRPr="00A36D8D" w:rsidRDefault="001E7003" w:rsidP="001E7003">
            <w:pPr>
              <w:pStyle w:val="Paragraphedeliste"/>
              <w:numPr>
                <w:ilvl w:val="0"/>
                <w:numId w:val="9"/>
              </w:numPr>
              <w:rPr>
                <w:rFonts w:ascii="Verdana" w:hAnsi="Verdana"/>
                <w:b/>
                <w:bCs/>
                <w:sz w:val="20"/>
                <w:szCs w:val="20"/>
              </w:rPr>
            </w:pPr>
            <w:r w:rsidRPr="00A36D8D">
              <w:rPr>
                <w:rFonts w:ascii="Verdana" w:hAnsi="Verdana"/>
                <w:sz w:val="20"/>
                <w:szCs w:val="20"/>
              </w:rPr>
              <w:t xml:space="preserve">Les sols en </w:t>
            </w:r>
            <w:proofErr w:type="spellStart"/>
            <w:r w:rsidRPr="00A36D8D">
              <w:rPr>
                <w:rFonts w:ascii="Verdana" w:hAnsi="Verdana"/>
                <w:sz w:val="20"/>
                <w:szCs w:val="20"/>
              </w:rPr>
              <w:t>Bolon</w:t>
            </w:r>
            <w:proofErr w:type="spellEnd"/>
            <w:r w:rsidRPr="00A36D8D">
              <w:rPr>
                <w:rFonts w:ascii="Verdana" w:hAnsi="Verdana"/>
                <w:sz w:val="20"/>
                <w:szCs w:val="20"/>
              </w:rPr>
              <w:t xml:space="preserve"> situés dans les bâtiments Daurat et Joly </w:t>
            </w:r>
          </w:p>
          <w:p w14:paraId="7079E813" w14:textId="77777777" w:rsidR="001E7003" w:rsidRPr="00A36D8D" w:rsidRDefault="001E7003" w:rsidP="001E7003">
            <w:pPr>
              <w:rPr>
                <w:rFonts w:ascii="Verdana" w:hAnsi="Verdana"/>
                <w:sz w:val="20"/>
                <w:szCs w:val="20"/>
              </w:rPr>
            </w:pPr>
            <w:r w:rsidRPr="00A36D8D">
              <w:rPr>
                <w:rFonts w:ascii="Verdana" w:hAnsi="Verdana"/>
                <w:sz w:val="20"/>
                <w:szCs w:val="20"/>
              </w:rPr>
              <w:t xml:space="preserve">Pour </w:t>
            </w:r>
            <w:r w:rsidRPr="00A36D8D">
              <w:rPr>
                <w:rFonts w:ascii="Verdana" w:hAnsi="Verdana"/>
                <w:b/>
                <w:bCs/>
                <w:sz w:val="20"/>
                <w:szCs w:val="20"/>
              </w:rPr>
              <w:t>Grenoble</w:t>
            </w:r>
            <w:r w:rsidRPr="00A36D8D">
              <w:rPr>
                <w:rFonts w:ascii="Verdana" w:hAnsi="Verdana"/>
                <w:sz w:val="20"/>
                <w:szCs w:val="20"/>
              </w:rPr>
              <w:t> :</w:t>
            </w:r>
          </w:p>
          <w:p w14:paraId="0FC90D8D" w14:textId="392CAF34" w:rsidR="001E7003" w:rsidRPr="00A36D8D" w:rsidRDefault="001E7003" w:rsidP="001E7003">
            <w:pPr>
              <w:pStyle w:val="Paragraphedeliste"/>
              <w:numPr>
                <w:ilvl w:val="0"/>
                <w:numId w:val="9"/>
              </w:numPr>
              <w:rPr>
                <w:rFonts w:ascii="Verdana" w:hAnsi="Verdana"/>
                <w:b/>
                <w:bCs/>
                <w:sz w:val="20"/>
                <w:szCs w:val="20"/>
              </w:rPr>
            </w:pPr>
            <w:r w:rsidRPr="6DF57D7E">
              <w:rPr>
                <w:rFonts w:ascii="Verdana" w:hAnsi="Verdana"/>
                <w:sz w:val="20"/>
                <w:szCs w:val="20"/>
              </w:rPr>
              <w:t xml:space="preserve">Les </w:t>
            </w:r>
            <w:r w:rsidR="085A7C1F" w:rsidRPr="6DF57D7E">
              <w:rPr>
                <w:rFonts w:ascii="Verdana" w:hAnsi="Verdana"/>
                <w:sz w:val="20"/>
                <w:szCs w:val="20"/>
              </w:rPr>
              <w:t>lustres et les toiles d’araignée sur la charpente bois</w:t>
            </w:r>
            <w:r w:rsidR="0FF550EA" w:rsidRPr="6DF57D7E">
              <w:rPr>
                <w:rFonts w:ascii="Verdana" w:hAnsi="Verdana"/>
                <w:sz w:val="20"/>
                <w:szCs w:val="20"/>
              </w:rPr>
              <w:t xml:space="preserve"> </w:t>
            </w:r>
            <w:r w:rsidRPr="6DF57D7E">
              <w:rPr>
                <w:rFonts w:ascii="Verdana" w:hAnsi="Verdana"/>
                <w:sz w:val="20"/>
                <w:szCs w:val="20"/>
              </w:rPr>
              <w:t xml:space="preserve">du hall </w:t>
            </w:r>
            <w:r w:rsidRPr="6DF57D7E">
              <w:rPr>
                <w:rFonts w:ascii="Verdana" w:hAnsi="Verdana"/>
                <w:sz w:val="20"/>
                <w:szCs w:val="20"/>
              </w:rPr>
              <w:lastRenderedPageBreak/>
              <w:t>d’entrée de l’espace pédagogique</w:t>
            </w:r>
          </w:p>
          <w:p w14:paraId="6840446E" w14:textId="77777777" w:rsidR="001E7003" w:rsidRDefault="001E7003" w:rsidP="007936BE">
            <w:pPr>
              <w:rPr>
                <w:rFonts w:ascii="Verdana" w:hAnsi="Verdana"/>
                <w:b/>
                <w:bCs/>
                <w:sz w:val="20"/>
                <w:szCs w:val="20"/>
              </w:rPr>
            </w:pPr>
          </w:p>
        </w:tc>
        <w:tc>
          <w:tcPr>
            <w:tcW w:w="10915" w:type="dxa"/>
            <w:gridSpan w:val="3"/>
          </w:tcPr>
          <w:p w14:paraId="048E23F4" w14:textId="77777777" w:rsidR="001E7003" w:rsidRDefault="001E7003"/>
        </w:tc>
      </w:tr>
      <w:tr w:rsidR="00E61F2F" w14:paraId="5DDA9F75" w14:textId="77777777" w:rsidTr="76A8774C">
        <w:tc>
          <w:tcPr>
            <w:tcW w:w="3681" w:type="dxa"/>
            <w:gridSpan w:val="2"/>
          </w:tcPr>
          <w:p w14:paraId="3D5FBEC7" w14:textId="5B59B6D2" w:rsidR="00E61F2F" w:rsidRDefault="00E61F2F" w:rsidP="005506A0">
            <w:pPr>
              <w:rPr>
                <w:rFonts w:ascii="Verdana" w:hAnsi="Verdana"/>
                <w:b/>
                <w:bCs/>
                <w:sz w:val="20"/>
                <w:szCs w:val="20"/>
              </w:rPr>
            </w:pPr>
            <w:r>
              <w:rPr>
                <w:rFonts w:ascii="Verdana" w:hAnsi="Verdana"/>
                <w:b/>
                <w:bCs/>
                <w:sz w:val="20"/>
                <w:szCs w:val="20"/>
              </w:rPr>
              <w:t xml:space="preserve">Annexes </w:t>
            </w:r>
            <w:r w:rsidR="003A2EC2">
              <w:rPr>
                <w:rFonts w:ascii="Verdana" w:hAnsi="Verdana"/>
                <w:b/>
                <w:bCs/>
                <w:sz w:val="20"/>
                <w:szCs w:val="20"/>
              </w:rPr>
              <w:t xml:space="preserve">attendues </w:t>
            </w:r>
            <w:r>
              <w:rPr>
                <w:rFonts w:ascii="Verdana" w:hAnsi="Verdana"/>
                <w:b/>
                <w:bCs/>
                <w:sz w:val="20"/>
                <w:szCs w:val="20"/>
              </w:rPr>
              <w:t>:</w:t>
            </w:r>
          </w:p>
          <w:p w14:paraId="6FFFBA5C" w14:textId="6D72B534" w:rsidR="00E61F2F" w:rsidRPr="00E61F2F" w:rsidRDefault="00E61F2F" w:rsidP="00E61F2F">
            <w:pPr>
              <w:pStyle w:val="Paragraphedeliste"/>
              <w:numPr>
                <w:ilvl w:val="0"/>
                <w:numId w:val="9"/>
              </w:numPr>
              <w:rPr>
                <w:rFonts w:ascii="Verdana" w:hAnsi="Verdana"/>
                <w:sz w:val="20"/>
                <w:szCs w:val="20"/>
              </w:rPr>
            </w:pPr>
            <w:r w:rsidRPr="00E61F2F">
              <w:rPr>
                <w:rFonts w:ascii="Verdana" w:hAnsi="Verdana"/>
                <w:sz w:val="20"/>
                <w:szCs w:val="20"/>
              </w:rPr>
              <w:t>Fiches techniques du matériel</w:t>
            </w:r>
          </w:p>
          <w:p w14:paraId="2E4F4A79" w14:textId="4BBAD381" w:rsidR="00E61F2F" w:rsidRPr="00E61F2F" w:rsidRDefault="00E61F2F" w:rsidP="00E61F2F">
            <w:pPr>
              <w:pStyle w:val="Paragraphedeliste"/>
              <w:numPr>
                <w:ilvl w:val="0"/>
                <w:numId w:val="9"/>
              </w:numPr>
              <w:rPr>
                <w:rFonts w:ascii="Verdana" w:hAnsi="Verdana"/>
                <w:sz w:val="20"/>
                <w:szCs w:val="20"/>
              </w:rPr>
            </w:pPr>
            <w:r w:rsidRPr="00E61F2F">
              <w:rPr>
                <w:rFonts w:ascii="Verdana" w:hAnsi="Verdana"/>
                <w:sz w:val="20"/>
                <w:szCs w:val="20"/>
              </w:rPr>
              <w:t>Certificats écolabels</w:t>
            </w:r>
          </w:p>
          <w:p w14:paraId="10846523" w14:textId="46A1139F" w:rsidR="00E61F2F" w:rsidRPr="00E61F2F" w:rsidRDefault="00E61F2F" w:rsidP="00E61F2F">
            <w:pPr>
              <w:pStyle w:val="Paragraphedeliste"/>
              <w:numPr>
                <w:ilvl w:val="0"/>
                <w:numId w:val="9"/>
              </w:numPr>
              <w:rPr>
                <w:rFonts w:ascii="Verdana" w:hAnsi="Verdana"/>
                <w:sz w:val="20"/>
                <w:szCs w:val="20"/>
              </w:rPr>
            </w:pPr>
            <w:r w:rsidRPr="00E61F2F">
              <w:rPr>
                <w:rFonts w:ascii="Verdana" w:hAnsi="Verdana"/>
                <w:sz w:val="20"/>
                <w:szCs w:val="20"/>
              </w:rPr>
              <w:t>Inventaire des produits</w:t>
            </w:r>
          </w:p>
          <w:p w14:paraId="7A4C4978" w14:textId="7E7A1D23" w:rsidR="00E61F2F" w:rsidRDefault="00E61F2F" w:rsidP="005506A0">
            <w:pPr>
              <w:rPr>
                <w:rFonts w:ascii="Verdana" w:hAnsi="Verdana"/>
                <w:b/>
                <w:bCs/>
                <w:sz w:val="20"/>
                <w:szCs w:val="20"/>
              </w:rPr>
            </w:pPr>
          </w:p>
        </w:tc>
        <w:tc>
          <w:tcPr>
            <w:tcW w:w="10915" w:type="dxa"/>
            <w:gridSpan w:val="3"/>
          </w:tcPr>
          <w:p w14:paraId="5BAB8358" w14:textId="77777777" w:rsidR="00E61F2F" w:rsidRDefault="00E61F2F"/>
        </w:tc>
      </w:tr>
      <w:tr w:rsidR="00E61F2F" w14:paraId="4D30FC15" w14:textId="77777777" w:rsidTr="008A340C">
        <w:trPr>
          <w:trHeight w:val="749"/>
        </w:trPr>
        <w:tc>
          <w:tcPr>
            <w:tcW w:w="14596" w:type="dxa"/>
            <w:gridSpan w:val="5"/>
            <w:shd w:val="clear" w:color="auto" w:fill="C5E0B3" w:themeFill="accent6" w:themeFillTint="66"/>
            <w:vAlign w:val="center"/>
          </w:tcPr>
          <w:p w14:paraId="12E3EE13" w14:textId="3C37034A" w:rsidR="00E61F2F" w:rsidRPr="00E61F2F" w:rsidRDefault="00E61F2F" w:rsidP="008A340C">
            <w:pPr>
              <w:rPr>
                <w:rFonts w:ascii="Verdana" w:hAnsi="Verdana"/>
                <w:sz w:val="32"/>
                <w:szCs w:val="32"/>
              </w:rPr>
            </w:pPr>
            <w:r>
              <w:rPr>
                <w:rFonts w:ascii="Verdana" w:hAnsi="Verdana"/>
                <w:sz w:val="32"/>
                <w:szCs w:val="32"/>
              </w:rPr>
              <w:t>5</w:t>
            </w:r>
            <w:r w:rsidRPr="00E61F2F">
              <w:rPr>
                <w:rFonts w:ascii="Verdana" w:hAnsi="Verdana"/>
                <w:sz w:val="32"/>
                <w:szCs w:val="32"/>
              </w:rPr>
              <w:t>-</w:t>
            </w:r>
            <w:r>
              <w:rPr>
                <w:rFonts w:ascii="Verdana" w:hAnsi="Verdana"/>
                <w:sz w:val="32"/>
                <w:szCs w:val="32"/>
              </w:rPr>
              <w:t>Critère social et environnemental</w:t>
            </w:r>
            <w:r w:rsidRPr="00E61F2F">
              <w:rPr>
                <w:rFonts w:ascii="Verdana" w:hAnsi="Verdana"/>
                <w:sz w:val="32"/>
                <w:szCs w:val="32"/>
              </w:rPr>
              <w:t xml:space="preserve"> (10 points)</w:t>
            </w:r>
          </w:p>
        </w:tc>
      </w:tr>
      <w:tr w:rsidR="004357F2" w14:paraId="697169C6" w14:textId="77777777" w:rsidTr="76A8774C">
        <w:tc>
          <w:tcPr>
            <w:tcW w:w="3681" w:type="dxa"/>
            <w:gridSpan w:val="2"/>
          </w:tcPr>
          <w:p w14:paraId="3A2D9188" w14:textId="1AD3B5E6" w:rsidR="004357F2" w:rsidRDefault="00E61F2F" w:rsidP="005506A0">
            <w:pPr>
              <w:rPr>
                <w:rFonts w:ascii="Verdana" w:hAnsi="Verdana"/>
                <w:b/>
                <w:bCs/>
                <w:sz w:val="20"/>
                <w:szCs w:val="20"/>
              </w:rPr>
            </w:pPr>
            <w:r>
              <w:rPr>
                <w:rFonts w:ascii="Verdana" w:hAnsi="Verdana"/>
                <w:b/>
                <w:bCs/>
                <w:sz w:val="20"/>
                <w:szCs w:val="20"/>
              </w:rPr>
              <w:t>Critère social </w:t>
            </w:r>
            <w:r w:rsidR="00A76504">
              <w:rPr>
                <w:rFonts w:ascii="Verdana" w:hAnsi="Verdana"/>
                <w:b/>
                <w:bCs/>
                <w:sz w:val="20"/>
                <w:szCs w:val="20"/>
              </w:rPr>
              <w:t xml:space="preserve">(6 points) </w:t>
            </w:r>
            <w:r>
              <w:rPr>
                <w:rFonts w:ascii="Verdana" w:hAnsi="Verdana"/>
                <w:b/>
                <w:bCs/>
                <w:sz w:val="20"/>
                <w:szCs w:val="20"/>
              </w:rPr>
              <w:t xml:space="preserve">: </w:t>
            </w:r>
          </w:p>
          <w:p w14:paraId="7CCCE169" w14:textId="713EA654" w:rsidR="00D837FC" w:rsidRPr="00D837FC" w:rsidRDefault="00D837FC" w:rsidP="005506A0">
            <w:pPr>
              <w:rPr>
                <w:rFonts w:ascii="Verdana" w:hAnsi="Verdana"/>
                <w:sz w:val="20"/>
                <w:szCs w:val="20"/>
              </w:rPr>
            </w:pPr>
            <w:r w:rsidRPr="00D837FC">
              <w:rPr>
                <w:rFonts w:ascii="Verdana" w:hAnsi="Verdana"/>
                <w:sz w:val="20"/>
                <w:szCs w:val="20"/>
              </w:rPr>
              <w:t>Présenter les engagem</w:t>
            </w:r>
            <w:r>
              <w:rPr>
                <w:rFonts w:ascii="Verdana" w:hAnsi="Verdana"/>
                <w:sz w:val="20"/>
                <w:szCs w:val="20"/>
              </w:rPr>
              <w:t>ents de l’entreprise relatifs :</w:t>
            </w:r>
          </w:p>
          <w:p w14:paraId="0FFD539C" w14:textId="08BE8F53" w:rsidR="00E61F2F" w:rsidRDefault="00D837FC" w:rsidP="00E61F2F">
            <w:pPr>
              <w:pStyle w:val="Paragraphedeliste"/>
              <w:numPr>
                <w:ilvl w:val="0"/>
                <w:numId w:val="9"/>
              </w:numPr>
              <w:rPr>
                <w:rFonts w:ascii="Verdana" w:hAnsi="Verdana"/>
                <w:sz w:val="20"/>
                <w:szCs w:val="20"/>
              </w:rPr>
            </w:pPr>
            <w:r>
              <w:rPr>
                <w:rFonts w:ascii="Verdana" w:hAnsi="Verdana"/>
                <w:sz w:val="20"/>
                <w:szCs w:val="20"/>
              </w:rPr>
              <w:t>Aux c</w:t>
            </w:r>
            <w:r w:rsidR="00E61F2F" w:rsidRPr="00E61F2F">
              <w:rPr>
                <w:rFonts w:ascii="Verdana" w:hAnsi="Verdana"/>
                <w:sz w:val="20"/>
                <w:szCs w:val="20"/>
              </w:rPr>
              <w:t>onditions d’emploi</w:t>
            </w:r>
            <w:r>
              <w:rPr>
                <w:rFonts w:ascii="Verdana" w:hAnsi="Verdana"/>
                <w:sz w:val="20"/>
                <w:szCs w:val="20"/>
              </w:rPr>
              <w:t xml:space="preserve"> et de sécurité du personnel affecté au marché</w:t>
            </w:r>
            <w:r w:rsidR="00A47E06">
              <w:rPr>
                <w:rFonts w:ascii="Verdana" w:hAnsi="Verdana"/>
                <w:sz w:val="20"/>
                <w:szCs w:val="20"/>
              </w:rPr>
              <w:t>,</w:t>
            </w:r>
          </w:p>
          <w:p w14:paraId="38609512" w14:textId="0C39D328" w:rsidR="00E61F2F" w:rsidRDefault="00D837FC" w:rsidP="00E61F2F">
            <w:pPr>
              <w:pStyle w:val="Paragraphedeliste"/>
              <w:numPr>
                <w:ilvl w:val="0"/>
                <w:numId w:val="9"/>
              </w:numPr>
              <w:rPr>
                <w:rFonts w:ascii="Verdana" w:hAnsi="Verdana"/>
                <w:sz w:val="20"/>
                <w:szCs w:val="20"/>
              </w:rPr>
            </w:pPr>
            <w:r>
              <w:rPr>
                <w:rFonts w:ascii="Verdana" w:hAnsi="Verdana"/>
                <w:sz w:val="20"/>
                <w:szCs w:val="20"/>
              </w:rPr>
              <w:t>A l’égalité professionnelle et à la non-discrimination</w:t>
            </w:r>
            <w:r w:rsidR="00A47E06">
              <w:rPr>
                <w:rFonts w:ascii="Verdana" w:hAnsi="Verdana"/>
                <w:sz w:val="20"/>
                <w:szCs w:val="20"/>
              </w:rPr>
              <w:t>,</w:t>
            </w:r>
          </w:p>
          <w:p w14:paraId="22F49DA8" w14:textId="4853A6F1" w:rsidR="00B3545F" w:rsidRDefault="00D837FC" w:rsidP="0064104C">
            <w:pPr>
              <w:pStyle w:val="Paragraphedeliste"/>
              <w:numPr>
                <w:ilvl w:val="0"/>
                <w:numId w:val="9"/>
              </w:numPr>
              <w:rPr>
                <w:rFonts w:ascii="Verdana" w:hAnsi="Verdana"/>
                <w:sz w:val="20"/>
                <w:szCs w:val="20"/>
              </w:rPr>
            </w:pPr>
            <w:r w:rsidRPr="007A72D7">
              <w:rPr>
                <w:rFonts w:ascii="Verdana" w:hAnsi="Verdana"/>
                <w:sz w:val="20"/>
                <w:szCs w:val="20"/>
              </w:rPr>
              <w:t xml:space="preserve">Aux actions de formation </w:t>
            </w:r>
            <w:r w:rsidR="007A72D7">
              <w:rPr>
                <w:rFonts w:ascii="Verdana" w:hAnsi="Verdana"/>
                <w:sz w:val="20"/>
                <w:szCs w:val="20"/>
              </w:rPr>
              <w:t>du personnel</w:t>
            </w:r>
          </w:p>
          <w:p w14:paraId="0C943C8A" w14:textId="23B2C16A" w:rsidR="005B117A" w:rsidRDefault="005B117A" w:rsidP="0064104C">
            <w:pPr>
              <w:pStyle w:val="Paragraphedeliste"/>
              <w:numPr>
                <w:ilvl w:val="0"/>
                <w:numId w:val="9"/>
              </w:numPr>
              <w:rPr>
                <w:rFonts w:ascii="Verdana" w:hAnsi="Verdana"/>
                <w:sz w:val="20"/>
                <w:szCs w:val="20"/>
              </w:rPr>
            </w:pPr>
            <w:r>
              <w:rPr>
                <w:rFonts w:ascii="Verdana" w:hAnsi="Verdana"/>
                <w:sz w:val="20"/>
                <w:szCs w:val="20"/>
              </w:rPr>
              <w:t>Description de la procédure de reprise du personnel</w:t>
            </w:r>
          </w:p>
          <w:p w14:paraId="5552573E" w14:textId="0049EAFB" w:rsidR="008C0BAA" w:rsidRPr="007A72D7" w:rsidRDefault="008C0BAA" w:rsidP="0064104C">
            <w:pPr>
              <w:pStyle w:val="Paragraphedeliste"/>
              <w:numPr>
                <w:ilvl w:val="0"/>
                <w:numId w:val="9"/>
              </w:numPr>
              <w:rPr>
                <w:rFonts w:ascii="Verdana" w:hAnsi="Verdana"/>
                <w:sz w:val="20"/>
                <w:szCs w:val="20"/>
              </w:rPr>
            </w:pPr>
            <w:r>
              <w:rPr>
                <w:rFonts w:ascii="Verdana" w:hAnsi="Verdana"/>
                <w:sz w:val="20"/>
                <w:szCs w:val="20"/>
              </w:rPr>
              <w:t>Présentation des actions de la société pour pérenniser les emplois et fidéliser leurs employés</w:t>
            </w:r>
          </w:p>
          <w:p w14:paraId="37DB548B" w14:textId="0BF8039C" w:rsidR="00880CB9" w:rsidRPr="00E61F2F" w:rsidRDefault="00880CB9" w:rsidP="007A72D7">
            <w:pPr>
              <w:pStyle w:val="Paragraphedeliste"/>
              <w:rPr>
                <w:rFonts w:ascii="Verdana" w:hAnsi="Verdana"/>
                <w:sz w:val="20"/>
                <w:szCs w:val="20"/>
              </w:rPr>
            </w:pPr>
          </w:p>
        </w:tc>
        <w:tc>
          <w:tcPr>
            <w:tcW w:w="10915" w:type="dxa"/>
            <w:gridSpan w:val="3"/>
          </w:tcPr>
          <w:p w14:paraId="74472C0A" w14:textId="77777777" w:rsidR="004357F2" w:rsidRDefault="004357F2"/>
        </w:tc>
      </w:tr>
      <w:tr w:rsidR="00880CB9" w14:paraId="664D0EE4" w14:textId="77777777" w:rsidTr="76A8774C">
        <w:tc>
          <w:tcPr>
            <w:tcW w:w="3681" w:type="dxa"/>
            <w:gridSpan w:val="2"/>
          </w:tcPr>
          <w:p w14:paraId="07884569" w14:textId="26F4DD1F" w:rsidR="00880CB9" w:rsidRDefault="00880CB9" w:rsidP="005506A0">
            <w:pPr>
              <w:rPr>
                <w:rFonts w:ascii="Verdana" w:hAnsi="Verdana"/>
                <w:b/>
                <w:bCs/>
                <w:sz w:val="20"/>
                <w:szCs w:val="20"/>
              </w:rPr>
            </w:pPr>
            <w:r>
              <w:rPr>
                <w:rFonts w:ascii="Verdana" w:hAnsi="Verdana"/>
                <w:b/>
                <w:bCs/>
                <w:sz w:val="20"/>
                <w:szCs w:val="20"/>
              </w:rPr>
              <w:t>Critère environnemental </w:t>
            </w:r>
            <w:r w:rsidR="00A76504">
              <w:rPr>
                <w:rFonts w:ascii="Verdana" w:hAnsi="Verdana"/>
                <w:b/>
                <w:bCs/>
                <w:sz w:val="20"/>
                <w:szCs w:val="20"/>
              </w:rPr>
              <w:t xml:space="preserve">(4 points) </w:t>
            </w:r>
            <w:r>
              <w:rPr>
                <w:rFonts w:ascii="Verdana" w:hAnsi="Verdana"/>
                <w:b/>
                <w:bCs/>
                <w:sz w:val="20"/>
                <w:szCs w:val="20"/>
              </w:rPr>
              <w:t>:</w:t>
            </w:r>
          </w:p>
          <w:p w14:paraId="35CDD2C0" w14:textId="7DC03F94" w:rsidR="00880CB9" w:rsidRPr="00A36D8D" w:rsidRDefault="00D40FDB" w:rsidP="00960EF0">
            <w:pPr>
              <w:pStyle w:val="Paragraphedeliste"/>
              <w:numPr>
                <w:ilvl w:val="0"/>
                <w:numId w:val="9"/>
              </w:numPr>
              <w:rPr>
                <w:rFonts w:ascii="Verdana" w:hAnsi="Verdana"/>
                <w:sz w:val="20"/>
                <w:szCs w:val="20"/>
              </w:rPr>
            </w:pPr>
            <w:r w:rsidRPr="00A36D8D">
              <w:rPr>
                <w:rFonts w:ascii="Verdana" w:hAnsi="Verdana"/>
                <w:sz w:val="20"/>
                <w:szCs w:val="20"/>
              </w:rPr>
              <w:lastRenderedPageBreak/>
              <w:t>Engagements concrets de r</w:t>
            </w:r>
            <w:r w:rsidR="00880CB9" w:rsidRPr="00A36D8D">
              <w:rPr>
                <w:rFonts w:ascii="Verdana" w:hAnsi="Verdana"/>
                <w:sz w:val="20"/>
                <w:szCs w:val="20"/>
              </w:rPr>
              <w:t>éduction des impacts environnementaux</w:t>
            </w:r>
            <w:r w:rsidRPr="00A36D8D">
              <w:rPr>
                <w:rFonts w:ascii="Verdana" w:hAnsi="Verdana"/>
                <w:sz w:val="20"/>
                <w:szCs w:val="20"/>
              </w:rPr>
              <w:t xml:space="preserve"> (g</w:t>
            </w:r>
            <w:r w:rsidR="00880CB9" w:rsidRPr="00A36D8D">
              <w:rPr>
                <w:rFonts w:ascii="Verdana" w:hAnsi="Verdana"/>
                <w:sz w:val="20"/>
                <w:szCs w:val="20"/>
              </w:rPr>
              <w:t>estion des déchets</w:t>
            </w:r>
            <w:r w:rsidRPr="00A36D8D">
              <w:rPr>
                <w:rFonts w:ascii="Verdana" w:hAnsi="Verdana"/>
                <w:sz w:val="20"/>
                <w:szCs w:val="20"/>
              </w:rPr>
              <w:t>, économies d’eau/énergie, prod</w:t>
            </w:r>
            <w:r w:rsidR="00880CB9" w:rsidRPr="00A36D8D">
              <w:rPr>
                <w:rFonts w:ascii="Verdana" w:hAnsi="Verdana"/>
                <w:sz w:val="20"/>
                <w:szCs w:val="20"/>
              </w:rPr>
              <w:t>uits éco-labellisés</w:t>
            </w:r>
            <w:r w:rsidRPr="00A36D8D">
              <w:rPr>
                <w:rFonts w:ascii="Verdana" w:hAnsi="Verdana"/>
                <w:sz w:val="20"/>
                <w:szCs w:val="20"/>
              </w:rPr>
              <w:t>)</w:t>
            </w:r>
          </w:p>
          <w:p w14:paraId="61790F1C" w14:textId="23204218" w:rsidR="00012EE9" w:rsidRPr="00880CB9" w:rsidRDefault="5388C863" w:rsidP="2C3988F2">
            <w:pPr>
              <w:pStyle w:val="Paragraphedeliste"/>
              <w:numPr>
                <w:ilvl w:val="0"/>
                <w:numId w:val="9"/>
              </w:numPr>
              <w:rPr>
                <w:rFonts w:ascii="Verdana" w:hAnsi="Verdana"/>
                <w:b/>
                <w:bCs/>
                <w:sz w:val="20"/>
                <w:szCs w:val="20"/>
              </w:rPr>
            </w:pPr>
            <w:r w:rsidRPr="6DF57D7E">
              <w:rPr>
                <w:rFonts w:ascii="Verdana" w:hAnsi="Verdana"/>
                <w:sz w:val="20"/>
                <w:szCs w:val="20"/>
              </w:rPr>
              <w:t xml:space="preserve">Modalités de contrôle et d’évaluation des actions environnementales (ex. vérification de l’usage des produits éco-labellisés, suivi des consommations, </w:t>
            </w:r>
            <w:proofErr w:type="spellStart"/>
            <w:r w:rsidRPr="6DF57D7E">
              <w:rPr>
                <w:rFonts w:ascii="Verdana" w:hAnsi="Verdana"/>
                <w:sz w:val="20"/>
                <w:szCs w:val="20"/>
              </w:rPr>
              <w:t>reporting</w:t>
            </w:r>
            <w:proofErr w:type="spellEnd"/>
            <w:r w:rsidRPr="6DF57D7E">
              <w:rPr>
                <w:rFonts w:ascii="Verdana" w:hAnsi="Verdana"/>
                <w:sz w:val="20"/>
                <w:szCs w:val="20"/>
              </w:rPr>
              <w:t xml:space="preserve"> simple).</w:t>
            </w:r>
          </w:p>
          <w:p w14:paraId="041B545A" w14:textId="4999A346" w:rsidR="00012EE9" w:rsidRPr="00880CB9" w:rsidRDefault="00012EE9" w:rsidP="2C3988F2">
            <w:pPr>
              <w:pStyle w:val="Paragraphedeliste"/>
              <w:numPr>
                <w:ilvl w:val="0"/>
                <w:numId w:val="9"/>
              </w:numPr>
              <w:rPr>
                <w:rFonts w:ascii="Verdana" w:hAnsi="Verdana"/>
                <w:b/>
                <w:bCs/>
                <w:sz w:val="20"/>
                <w:szCs w:val="20"/>
              </w:rPr>
            </w:pPr>
          </w:p>
        </w:tc>
        <w:tc>
          <w:tcPr>
            <w:tcW w:w="10915" w:type="dxa"/>
            <w:gridSpan w:val="3"/>
          </w:tcPr>
          <w:p w14:paraId="277FA0EB" w14:textId="77777777" w:rsidR="00880CB9" w:rsidRDefault="00880CB9"/>
        </w:tc>
      </w:tr>
      <w:tr w:rsidR="00880CB9" w14:paraId="5810466A" w14:textId="77777777" w:rsidTr="76A8774C">
        <w:tc>
          <w:tcPr>
            <w:tcW w:w="3681" w:type="dxa"/>
            <w:gridSpan w:val="2"/>
          </w:tcPr>
          <w:p w14:paraId="683D9594" w14:textId="4570ACC4" w:rsidR="00880CB9" w:rsidRPr="00A36D8D" w:rsidRDefault="00880CB9" w:rsidP="005506A0">
            <w:pPr>
              <w:rPr>
                <w:rFonts w:ascii="Verdana" w:hAnsi="Verdana"/>
                <w:b/>
                <w:bCs/>
                <w:sz w:val="20"/>
                <w:szCs w:val="20"/>
              </w:rPr>
            </w:pPr>
            <w:r w:rsidRPr="6DF57D7E">
              <w:rPr>
                <w:rFonts w:ascii="Verdana" w:hAnsi="Verdana"/>
                <w:b/>
                <w:bCs/>
                <w:sz w:val="20"/>
                <w:szCs w:val="20"/>
              </w:rPr>
              <w:t xml:space="preserve">Annexes </w:t>
            </w:r>
            <w:r w:rsidR="007936BE" w:rsidRPr="6DF57D7E">
              <w:rPr>
                <w:rFonts w:ascii="Verdana" w:hAnsi="Verdana"/>
                <w:b/>
                <w:bCs/>
                <w:sz w:val="20"/>
                <w:szCs w:val="20"/>
              </w:rPr>
              <w:t>attendues</w:t>
            </w:r>
            <w:r w:rsidRPr="6DF57D7E">
              <w:rPr>
                <w:rFonts w:ascii="Verdana" w:hAnsi="Verdana"/>
                <w:b/>
                <w:bCs/>
                <w:sz w:val="20"/>
                <w:szCs w:val="20"/>
              </w:rPr>
              <w:t> :</w:t>
            </w:r>
          </w:p>
          <w:p w14:paraId="6C61FC42" w14:textId="3A87B53F" w:rsidR="0A1F692B" w:rsidRDefault="0A1F692B" w:rsidP="6DF57D7E">
            <w:pPr>
              <w:pStyle w:val="Paragraphedeliste"/>
              <w:numPr>
                <w:ilvl w:val="0"/>
                <w:numId w:val="1"/>
              </w:numPr>
              <w:rPr>
                <w:rFonts w:ascii="Verdana" w:hAnsi="Verdana"/>
                <w:sz w:val="20"/>
                <w:szCs w:val="20"/>
              </w:rPr>
            </w:pPr>
            <w:r w:rsidRPr="6DF57D7E">
              <w:rPr>
                <w:rFonts w:ascii="Verdana" w:hAnsi="Verdana"/>
                <w:sz w:val="20"/>
                <w:szCs w:val="20"/>
              </w:rPr>
              <w:t>Liste des produits prévus sur les sites et leurs fiches techniques et de données sécurité</w:t>
            </w:r>
          </w:p>
          <w:p w14:paraId="39AA8932" w14:textId="5B496402" w:rsidR="00B215B9" w:rsidRPr="00A36D8D" w:rsidRDefault="00B215B9" w:rsidP="00880CB9">
            <w:pPr>
              <w:pStyle w:val="Paragraphedeliste"/>
              <w:numPr>
                <w:ilvl w:val="0"/>
                <w:numId w:val="9"/>
              </w:numPr>
              <w:rPr>
                <w:rFonts w:ascii="Verdana" w:hAnsi="Verdana"/>
                <w:sz w:val="20"/>
                <w:szCs w:val="20"/>
              </w:rPr>
            </w:pPr>
            <w:r w:rsidRPr="00A36D8D">
              <w:rPr>
                <w:rFonts w:ascii="Verdana" w:hAnsi="Verdana"/>
                <w:sz w:val="20"/>
                <w:szCs w:val="20"/>
              </w:rPr>
              <w:t>Attestations de formation du personnel (sécurité, techniques de nettoyage, utilisation des produits, gestes et postures)</w:t>
            </w:r>
          </w:p>
          <w:p w14:paraId="354E1508" w14:textId="5D5C515F" w:rsidR="00880CB9" w:rsidRPr="00A36D8D" w:rsidRDefault="00880CB9" w:rsidP="00880CB9">
            <w:pPr>
              <w:pStyle w:val="Paragraphedeliste"/>
              <w:numPr>
                <w:ilvl w:val="0"/>
                <w:numId w:val="9"/>
              </w:numPr>
              <w:rPr>
                <w:rFonts w:ascii="Verdana" w:hAnsi="Verdana"/>
                <w:sz w:val="20"/>
                <w:szCs w:val="20"/>
              </w:rPr>
            </w:pPr>
            <w:r w:rsidRPr="00A36D8D">
              <w:rPr>
                <w:rFonts w:ascii="Verdana" w:hAnsi="Verdana"/>
                <w:sz w:val="20"/>
                <w:szCs w:val="20"/>
              </w:rPr>
              <w:t>Labels RSE</w:t>
            </w:r>
          </w:p>
          <w:p w14:paraId="75749823" w14:textId="2D38B1EB" w:rsidR="00880CB9" w:rsidRPr="00880CB9" w:rsidRDefault="00880CB9" w:rsidP="76A8774C">
            <w:pPr>
              <w:pStyle w:val="Paragraphedeliste"/>
              <w:numPr>
                <w:ilvl w:val="0"/>
                <w:numId w:val="9"/>
              </w:numPr>
              <w:rPr>
                <w:rFonts w:ascii="Verdana" w:hAnsi="Verdana"/>
                <w:sz w:val="20"/>
                <w:szCs w:val="20"/>
              </w:rPr>
            </w:pPr>
            <w:r w:rsidRPr="76A8774C">
              <w:rPr>
                <w:rFonts w:ascii="Verdana" w:hAnsi="Verdana"/>
                <w:sz w:val="20"/>
                <w:szCs w:val="20"/>
              </w:rPr>
              <w:t>Certificats environnementaux</w:t>
            </w:r>
          </w:p>
        </w:tc>
        <w:tc>
          <w:tcPr>
            <w:tcW w:w="10915" w:type="dxa"/>
            <w:gridSpan w:val="3"/>
          </w:tcPr>
          <w:p w14:paraId="14FD64CA" w14:textId="77777777" w:rsidR="00880CB9" w:rsidRDefault="00880CB9"/>
        </w:tc>
      </w:tr>
      <w:tr w:rsidR="00880CB9" w14:paraId="0C764935" w14:textId="77777777" w:rsidTr="008A340C">
        <w:trPr>
          <w:trHeight w:val="699"/>
        </w:trPr>
        <w:tc>
          <w:tcPr>
            <w:tcW w:w="14596" w:type="dxa"/>
            <w:gridSpan w:val="5"/>
            <w:shd w:val="clear" w:color="auto" w:fill="C5E0B3" w:themeFill="accent6" w:themeFillTint="66"/>
            <w:vAlign w:val="center"/>
          </w:tcPr>
          <w:p w14:paraId="50454509" w14:textId="4A0DBFB5" w:rsidR="00880CB9" w:rsidRPr="008A340C" w:rsidRDefault="00880CB9" w:rsidP="008A340C">
            <w:pPr>
              <w:rPr>
                <w:rFonts w:ascii="Verdana" w:hAnsi="Verdana"/>
                <w:sz w:val="32"/>
                <w:szCs w:val="32"/>
              </w:rPr>
            </w:pPr>
            <w:r>
              <w:rPr>
                <w:rFonts w:ascii="Verdana" w:hAnsi="Verdana"/>
                <w:sz w:val="32"/>
                <w:szCs w:val="32"/>
              </w:rPr>
              <w:t>6</w:t>
            </w:r>
            <w:r w:rsidRPr="00E61F2F">
              <w:rPr>
                <w:rFonts w:ascii="Verdana" w:hAnsi="Verdana"/>
                <w:sz w:val="32"/>
                <w:szCs w:val="32"/>
              </w:rPr>
              <w:t>-</w:t>
            </w:r>
            <w:r>
              <w:rPr>
                <w:rFonts w:ascii="Verdana" w:hAnsi="Verdana"/>
                <w:sz w:val="32"/>
                <w:szCs w:val="32"/>
              </w:rPr>
              <w:t xml:space="preserve">Amélioration continue </w:t>
            </w:r>
            <w:r w:rsidRPr="00E61F2F">
              <w:rPr>
                <w:rFonts w:ascii="Verdana" w:hAnsi="Verdana"/>
                <w:sz w:val="32"/>
                <w:szCs w:val="32"/>
              </w:rPr>
              <w:t>(</w:t>
            </w:r>
            <w:r>
              <w:rPr>
                <w:rFonts w:ascii="Verdana" w:hAnsi="Verdana"/>
                <w:sz w:val="32"/>
                <w:szCs w:val="32"/>
              </w:rPr>
              <w:t>5</w:t>
            </w:r>
            <w:r w:rsidRPr="00E61F2F">
              <w:rPr>
                <w:rFonts w:ascii="Verdana" w:hAnsi="Verdana"/>
                <w:sz w:val="32"/>
                <w:szCs w:val="32"/>
              </w:rPr>
              <w:t xml:space="preserve"> points)</w:t>
            </w:r>
          </w:p>
        </w:tc>
      </w:tr>
      <w:tr w:rsidR="00880CB9" w14:paraId="4666F5B3" w14:textId="77777777" w:rsidTr="76A8774C">
        <w:tc>
          <w:tcPr>
            <w:tcW w:w="3681" w:type="dxa"/>
            <w:gridSpan w:val="2"/>
          </w:tcPr>
          <w:p w14:paraId="24856D8F" w14:textId="77777777" w:rsidR="00880CB9" w:rsidRDefault="00880CB9" w:rsidP="00880CB9">
            <w:pPr>
              <w:rPr>
                <w:rFonts w:ascii="Verdana" w:hAnsi="Verdana"/>
                <w:sz w:val="20"/>
                <w:szCs w:val="20"/>
              </w:rPr>
            </w:pPr>
            <w:r>
              <w:rPr>
                <w:rFonts w:ascii="Verdana" w:hAnsi="Verdana"/>
                <w:b/>
                <w:bCs/>
                <w:sz w:val="20"/>
                <w:szCs w:val="20"/>
              </w:rPr>
              <w:t xml:space="preserve">Méthodes </w:t>
            </w:r>
            <w:r w:rsidRPr="00880CB9">
              <w:rPr>
                <w:rFonts w:ascii="Verdana" w:hAnsi="Verdana"/>
                <w:sz w:val="20"/>
                <w:szCs w:val="20"/>
              </w:rPr>
              <w:t>de retour d’expérience</w:t>
            </w:r>
            <w:r>
              <w:rPr>
                <w:rFonts w:ascii="Verdana" w:hAnsi="Verdana"/>
                <w:b/>
                <w:bCs/>
                <w:sz w:val="20"/>
                <w:szCs w:val="20"/>
              </w:rPr>
              <w:t xml:space="preserve"> et suivi </w:t>
            </w:r>
            <w:r w:rsidRPr="00880CB9">
              <w:rPr>
                <w:rFonts w:ascii="Verdana" w:hAnsi="Verdana"/>
                <w:sz w:val="20"/>
                <w:szCs w:val="20"/>
              </w:rPr>
              <w:t>des performances</w:t>
            </w:r>
          </w:p>
          <w:p w14:paraId="7C997BDF" w14:textId="1C931E9C" w:rsidR="00FD082C" w:rsidRDefault="00FD082C" w:rsidP="00880CB9">
            <w:pPr>
              <w:rPr>
                <w:rFonts w:ascii="Verdana" w:hAnsi="Verdana"/>
                <w:b/>
                <w:bCs/>
                <w:sz w:val="20"/>
                <w:szCs w:val="20"/>
              </w:rPr>
            </w:pPr>
          </w:p>
        </w:tc>
        <w:tc>
          <w:tcPr>
            <w:tcW w:w="10915" w:type="dxa"/>
            <w:gridSpan w:val="3"/>
          </w:tcPr>
          <w:p w14:paraId="27320E9A" w14:textId="77777777" w:rsidR="00880CB9" w:rsidRDefault="00880CB9" w:rsidP="00880CB9"/>
        </w:tc>
      </w:tr>
      <w:tr w:rsidR="00880CB9" w14:paraId="40EC47A0" w14:textId="77777777" w:rsidTr="76A8774C">
        <w:tc>
          <w:tcPr>
            <w:tcW w:w="3681" w:type="dxa"/>
            <w:gridSpan w:val="2"/>
          </w:tcPr>
          <w:p w14:paraId="0B2B7C2D" w14:textId="41555F5B" w:rsidR="00880CB9" w:rsidRDefault="00880CB9" w:rsidP="00880CB9">
            <w:pPr>
              <w:rPr>
                <w:rFonts w:ascii="Verdana" w:hAnsi="Verdana"/>
                <w:sz w:val="20"/>
                <w:szCs w:val="20"/>
              </w:rPr>
            </w:pPr>
            <w:r>
              <w:rPr>
                <w:rFonts w:ascii="Verdana" w:hAnsi="Verdana"/>
                <w:b/>
                <w:bCs/>
                <w:sz w:val="20"/>
                <w:szCs w:val="20"/>
              </w:rPr>
              <w:lastRenderedPageBreak/>
              <w:t xml:space="preserve">Outils ou projets </w:t>
            </w:r>
            <w:r w:rsidRPr="00880CB9">
              <w:rPr>
                <w:rFonts w:ascii="Verdana" w:hAnsi="Verdana"/>
                <w:sz w:val="20"/>
                <w:szCs w:val="20"/>
              </w:rPr>
              <w:t xml:space="preserve">concrets </w:t>
            </w:r>
            <w:r>
              <w:rPr>
                <w:rFonts w:ascii="Verdana" w:hAnsi="Verdana"/>
                <w:b/>
                <w:bCs/>
                <w:sz w:val="20"/>
                <w:szCs w:val="20"/>
              </w:rPr>
              <w:t xml:space="preserve">d’amélioration </w:t>
            </w:r>
            <w:r w:rsidRPr="00880CB9">
              <w:rPr>
                <w:rFonts w:ascii="Verdana" w:hAnsi="Verdana"/>
                <w:sz w:val="20"/>
                <w:szCs w:val="20"/>
              </w:rPr>
              <w:t xml:space="preserve">(digitalisation, </w:t>
            </w:r>
            <w:proofErr w:type="spellStart"/>
            <w:r w:rsidRPr="00880CB9">
              <w:rPr>
                <w:rFonts w:ascii="Verdana" w:hAnsi="Verdana"/>
                <w:sz w:val="20"/>
                <w:szCs w:val="20"/>
              </w:rPr>
              <w:t>reporti</w:t>
            </w:r>
            <w:r>
              <w:rPr>
                <w:rFonts w:ascii="Verdana" w:hAnsi="Verdana"/>
                <w:sz w:val="20"/>
                <w:szCs w:val="20"/>
              </w:rPr>
              <w:t>n</w:t>
            </w:r>
            <w:r w:rsidRPr="00880CB9">
              <w:rPr>
                <w:rFonts w:ascii="Verdana" w:hAnsi="Verdana"/>
                <w:sz w:val="20"/>
                <w:szCs w:val="20"/>
              </w:rPr>
              <w:t>g</w:t>
            </w:r>
            <w:proofErr w:type="spellEnd"/>
            <w:r w:rsidR="00D40FDB">
              <w:rPr>
                <w:rFonts w:ascii="Verdana" w:hAnsi="Verdana"/>
                <w:sz w:val="20"/>
                <w:szCs w:val="20"/>
              </w:rPr>
              <w:t xml:space="preserve"> automatisé</w:t>
            </w:r>
            <w:r w:rsidRPr="00880CB9">
              <w:rPr>
                <w:rFonts w:ascii="Verdana" w:hAnsi="Verdana"/>
                <w:sz w:val="20"/>
                <w:szCs w:val="20"/>
              </w:rPr>
              <w:t>, innovations managériales</w:t>
            </w:r>
            <w:r w:rsidR="00D40FDB">
              <w:rPr>
                <w:rFonts w:ascii="Verdana" w:hAnsi="Verdana"/>
                <w:sz w:val="20"/>
                <w:szCs w:val="20"/>
              </w:rPr>
              <w:t>, démarche qualité</w:t>
            </w:r>
            <w:r w:rsidRPr="00880CB9">
              <w:rPr>
                <w:rFonts w:ascii="Verdana" w:hAnsi="Verdana"/>
                <w:sz w:val="20"/>
                <w:szCs w:val="20"/>
              </w:rPr>
              <w:t>)</w:t>
            </w:r>
          </w:p>
          <w:p w14:paraId="2B18A0F6" w14:textId="7426CC78" w:rsidR="00FD082C" w:rsidRDefault="00FD082C" w:rsidP="00880CB9">
            <w:pPr>
              <w:rPr>
                <w:rFonts w:ascii="Verdana" w:hAnsi="Verdana"/>
                <w:b/>
                <w:bCs/>
                <w:sz w:val="20"/>
                <w:szCs w:val="20"/>
              </w:rPr>
            </w:pPr>
          </w:p>
        </w:tc>
        <w:tc>
          <w:tcPr>
            <w:tcW w:w="10915" w:type="dxa"/>
            <w:gridSpan w:val="3"/>
          </w:tcPr>
          <w:p w14:paraId="6AE3D196" w14:textId="77777777" w:rsidR="00880CB9" w:rsidRDefault="00880CB9" w:rsidP="00880CB9"/>
        </w:tc>
      </w:tr>
      <w:tr w:rsidR="00880CB9" w14:paraId="630F5890" w14:textId="77777777" w:rsidTr="76A8774C">
        <w:tc>
          <w:tcPr>
            <w:tcW w:w="3681" w:type="dxa"/>
            <w:gridSpan w:val="2"/>
          </w:tcPr>
          <w:p w14:paraId="36A7855A" w14:textId="77777777" w:rsidR="00880CB9" w:rsidRDefault="00880CB9" w:rsidP="00880CB9">
            <w:pPr>
              <w:rPr>
                <w:rFonts w:ascii="Verdana" w:hAnsi="Verdana"/>
                <w:sz w:val="20"/>
                <w:szCs w:val="20"/>
              </w:rPr>
            </w:pPr>
            <w:r>
              <w:rPr>
                <w:rFonts w:ascii="Verdana" w:hAnsi="Verdana"/>
                <w:b/>
                <w:bCs/>
                <w:sz w:val="20"/>
                <w:szCs w:val="20"/>
              </w:rPr>
              <w:t xml:space="preserve">Proposition d’indicateurs d’amélioration </w:t>
            </w:r>
            <w:r w:rsidRPr="00880CB9">
              <w:rPr>
                <w:rFonts w:ascii="Verdana" w:hAnsi="Verdana"/>
                <w:sz w:val="20"/>
                <w:szCs w:val="20"/>
              </w:rPr>
              <w:t>suivis sur la durée du marché</w:t>
            </w:r>
          </w:p>
          <w:p w14:paraId="4D0BBDEF" w14:textId="4A353CAF" w:rsidR="00FD082C" w:rsidRDefault="00FD082C" w:rsidP="00880CB9">
            <w:pPr>
              <w:rPr>
                <w:rFonts w:ascii="Verdana" w:hAnsi="Verdana"/>
                <w:b/>
                <w:bCs/>
                <w:sz w:val="20"/>
                <w:szCs w:val="20"/>
              </w:rPr>
            </w:pPr>
          </w:p>
        </w:tc>
        <w:tc>
          <w:tcPr>
            <w:tcW w:w="10915" w:type="dxa"/>
            <w:gridSpan w:val="3"/>
          </w:tcPr>
          <w:p w14:paraId="568262A6" w14:textId="77777777" w:rsidR="00880CB9" w:rsidRDefault="00880CB9" w:rsidP="00880CB9"/>
        </w:tc>
      </w:tr>
      <w:tr w:rsidR="00880CB9" w14:paraId="7597C734" w14:textId="77777777" w:rsidTr="76A8774C">
        <w:tc>
          <w:tcPr>
            <w:tcW w:w="3681" w:type="dxa"/>
            <w:gridSpan w:val="2"/>
          </w:tcPr>
          <w:p w14:paraId="518DC847" w14:textId="77777777" w:rsidR="00880CB9" w:rsidRDefault="00880CB9" w:rsidP="00880CB9">
            <w:pPr>
              <w:rPr>
                <w:rFonts w:ascii="Verdana" w:hAnsi="Verdana"/>
                <w:b/>
                <w:bCs/>
                <w:sz w:val="20"/>
                <w:szCs w:val="20"/>
              </w:rPr>
            </w:pPr>
            <w:r>
              <w:rPr>
                <w:rFonts w:ascii="Verdana" w:hAnsi="Verdana"/>
                <w:b/>
                <w:bCs/>
                <w:sz w:val="20"/>
                <w:szCs w:val="20"/>
              </w:rPr>
              <w:t>Annexes possibles :</w:t>
            </w:r>
          </w:p>
          <w:p w14:paraId="501ED391" w14:textId="77777777" w:rsidR="00880CB9" w:rsidRPr="00880CB9" w:rsidRDefault="00880CB9" w:rsidP="00880CB9">
            <w:pPr>
              <w:pStyle w:val="Paragraphedeliste"/>
              <w:numPr>
                <w:ilvl w:val="0"/>
                <w:numId w:val="9"/>
              </w:numPr>
              <w:rPr>
                <w:rFonts w:ascii="Verdana" w:hAnsi="Verdana"/>
                <w:sz w:val="20"/>
                <w:szCs w:val="20"/>
              </w:rPr>
            </w:pPr>
            <w:r w:rsidRPr="00880CB9">
              <w:rPr>
                <w:rFonts w:ascii="Verdana" w:hAnsi="Verdana"/>
                <w:sz w:val="20"/>
                <w:szCs w:val="20"/>
              </w:rPr>
              <w:t>Plan d’amélioration continue</w:t>
            </w:r>
          </w:p>
          <w:p w14:paraId="497B4335" w14:textId="77777777" w:rsidR="00880CB9" w:rsidRPr="00880CB9" w:rsidRDefault="00880CB9" w:rsidP="00880CB9">
            <w:pPr>
              <w:pStyle w:val="Paragraphedeliste"/>
              <w:numPr>
                <w:ilvl w:val="0"/>
                <w:numId w:val="9"/>
              </w:numPr>
              <w:rPr>
                <w:rFonts w:ascii="Verdana" w:hAnsi="Verdana"/>
                <w:sz w:val="20"/>
                <w:szCs w:val="20"/>
              </w:rPr>
            </w:pPr>
            <w:r w:rsidRPr="00880CB9">
              <w:rPr>
                <w:rFonts w:ascii="Verdana" w:hAnsi="Verdana"/>
                <w:sz w:val="20"/>
                <w:szCs w:val="20"/>
              </w:rPr>
              <w:t xml:space="preserve">Exemples de </w:t>
            </w:r>
            <w:proofErr w:type="spellStart"/>
            <w:r w:rsidRPr="00880CB9">
              <w:rPr>
                <w:rFonts w:ascii="Verdana" w:hAnsi="Verdana"/>
                <w:sz w:val="20"/>
                <w:szCs w:val="20"/>
              </w:rPr>
              <w:t>reporting</w:t>
            </w:r>
            <w:proofErr w:type="spellEnd"/>
          </w:p>
          <w:p w14:paraId="2C857420" w14:textId="77777777" w:rsidR="00880CB9" w:rsidRPr="00A70EF0" w:rsidRDefault="00880CB9" w:rsidP="00880CB9">
            <w:pPr>
              <w:pStyle w:val="Paragraphedeliste"/>
              <w:numPr>
                <w:ilvl w:val="0"/>
                <w:numId w:val="9"/>
              </w:numPr>
              <w:rPr>
                <w:rFonts w:ascii="Verdana" w:hAnsi="Verdana"/>
                <w:b/>
                <w:bCs/>
                <w:sz w:val="20"/>
                <w:szCs w:val="20"/>
              </w:rPr>
            </w:pPr>
            <w:r w:rsidRPr="00880CB9">
              <w:rPr>
                <w:rFonts w:ascii="Verdana" w:hAnsi="Verdana"/>
                <w:sz w:val="20"/>
                <w:szCs w:val="20"/>
              </w:rPr>
              <w:t>Fiches d’innovation</w:t>
            </w:r>
          </w:p>
          <w:p w14:paraId="4D67438B" w14:textId="2E423B42" w:rsidR="00A70EF0" w:rsidRPr="00880CB9" w:rsidRDefault="00A70EF0" w:rsidP="00A70EF0">
            <w:pPr>
              <w:pStyle w:val="Paragraphedeliste"/>
              <w:rPr>
                <w:rFonts w:ascii="Verdana" w:hAnsi="Verdana"/>
                <w:b/>
                <w:bCs/>
                <w:sz w:val="20"/>
                <w:szCs w:val="20"/>
              </w:rPr>
            </w:pPr>
          </w:p>
        </w:tc>
        <w:tc>
          <w:tcPr>
            <w:tcW w:w="10915" w:type="dxa"/>
            <w:gridSpan w:val="3"/>
          </w:tcPr>
          <w:p w14:paraId="0D970497" w14:textId="77777777" w:rsidR="00880CB9" w:rsidRDefault="00880CB9" w:rsidP="00880CB9"/>
        </w:tc>
      </w:tr>
      <w:tr w:rsidR="00A70EF0" w14:paraId="5F411BE8" w14:textId="77777777" w:rsidTr="00F83DBE">
        <w:trPr>
          <w:trHeight w:val="686"/>
        </w:trPr>
        <w:tc>
          <w:tcPr>
            <w:tcW w:w="14596" w:type="dxa"/>
            <w:gridSpan w:val="5"/>
            <w:shd w:val="clear" w:color="auto" w:fill="C5E0B3" w:themeFill="accent6" w:themeFillTint="66"/>
            <w:vAlign w:val="center"/>
          </w:tcPr>
          <w:p w14:paraId="44006C22" w14:textId="30266D9B" w:rsidR="00A70EF0" w:rsidRPr="00F83DBE" w:rsidRDefault="00F83DBE" w:rsidP="00F83DBE">
            <w:pPr>
              <w:rPr>
                <w:rFonts w:ascii="Verdana" w:hAnsi="Verdana"/>
                <w:sz w:val="32"/>
                <w:szCs w:val="32"/>
              </w:rPr>
            </w:pPr>
            <w:r>
              <w:rPr>
                <w:rFonts w:ascii="Verdana" w:hAnsi="Verdana"/>
                <w:sz w:val="32"/>
                <w:szCs w:val="32"/>
              </w:rPr>
              <w:t>7</w:t>
            </w:r>
            <w:r w:rsidR="00A70EF0" w:rsidRPr="00E61F2F">
              <w:rPr>
                <w:rFonts w:ascii="Verdana" w:hAnsi="Verdana"/>
                <w:sz w:val="32"/>
                <w:szCs w:val="32"/>
              </w:rPr>
              <w:t>-</w:t>
            </w:r>
            <w:r w:rsidR="00A70EF0">
              <w:rPr>
                <w:rFonts w:ascii="Verdana" w:hAnsi="Verdana"/>
                <w:sz w:val="32"/>
                <w:szCs w:val="32"/>
              </w:rPr>
              <w:t>Liste des annexes</w:t>
            </w:r>
          </w:p>
        </w:tc>
      </w:tr>
      <w:tr w:rsidR="00A70EF0" w14:paraId="60380B97" w14:textId="77777777" w:rsidTr="76A8774C">
        <w:tc>
          <w:tcPr>
            <w:tcW w:w="1696" w:type="dxa"/>
          </w:tcPr>
          <w:p w14:paraId="1E1EBB8F" w14:textId="64DA7D35" w:rsidR="00A70EF0" w:rsidRDefault="00A70EF0" w:rsidP="00A70EF0">
            <w:pPr>
              <w:jc w:val="center"/>
            </w:pPr>
            <w:r>
              <w:t>Numéro</w:t>
            </w:r>
          </w:p>
        </w:tc>
        <w:tc>
          <w:tcPr>
            <w:tcW w:w="4820" w:type="dxa"/>
            <w:gridSpan w:val="2"/>
          </w:tcPr>
          <w:p w14:paraId="1C0E0CAE" w14:textId="0A4B6591" w:rsidR="00A70EF0" w:rsidRDefault="00A70EF0" w:rsidP="00A70EF0">
            <w:pPr>
              <w:jc w:val="center"/>
            </w:pPr>
            <w:r>
              <w:t>Titre de l’annexe</w:t>
            </w:r>
          </w:p>
        </w:tc>
        <w:tc>
          <w:tcPr>
            <w:tcW w:w="6662" w:type="dxa"/>
          </w:tcPr>
          <w:p w14:paraId="62093DBC" w14:textId="174D99AC" w:rsidR="00A70EF0" w:rsidRDefault="00A70EF0" w:rsidP="00A70EF0">
            <w:pPr>
              <w:jc w:val="center"/>
            </w:pPr>
            <w:r>
              <w:t>Référence au paragraphe concerné</w:t>
            </w:r>
          </w:p>
        </w:tc>
        <w:tc>
          <w:tcPr>
            <w:tcW w:w="1418" w:type="dxa"/>
          </w:tcPr>
          <w:p w14:paraId="17923CED" w14:textId="35DA4D1C" w:rsidR="00A70EF0" w:rsidRDefault="00A70EF0" w:rsidP="00A70EF0">
            <w:pPr>
              <w:jc w:val="center"/>
            </w:pPr>
            <w:r>
              <w:t>Page</w:t>
            </w:r>
          </w:p>
        </w:tc>
      </w:tr>
      <w:tr w:rsidR="00A70EF0" w14:paraId="177F2F16" w14:textId="77777777" w:rsidTr="76A8774C">
        <w:tc>
          <w:tcPr>
            <w:tcW w:w="1696" w:type="dxa"/>
          </w:tcPr>
          <w:p w14:paraId="6121823C" w14:textId="664AC745" w:rsidR="00A70EF0" w:rsidRDefault="00A76504" w:rsidP="00A76504">
            <w:pPr>
              <w:jc w:val="center"/>
            </w:pPr>
            <w:r>
              <w:t>1</w:t>
            </w:r>
          </w:p>
        </w:tc>
        <w:tc>
          <w:tcPr>
            <w:tcW w:w="4820" w:type="dxa"/>
            <w:gridSpan w:val="2"/>
          </w:tcPr>
          <w:p w14:paraId="5D8E2497" w14:textId="77777777" w:rsidR="00A70EF0" w:rsidRDefault="00A70EF0"/>
        </w:tc>
        <w:tc>
          <w:tcPr>
            <w:tcW w:w="6662" w:type="dxa"/>
          </w:tcPr>
          <w:p w14:paraId="311EAB2B" w14:textId="77777777" w:rsidR="00A70EF0" w:rsidRDefault="00A70EF0"/>
        </w:tc>
        <w:tc>
          <w:tcPr>
            <w:tcW w:w="1418" w:type="dxa"/>
          </w:tcPr>
          <w:p w14:paraId="00996332" w14:textId="77777777" w:rsidR="00A70EF0" w:rsidRDefault="00A70EF0"/>
        </w:tc>
      </w:tr>
      <w:tr w:rsidR="00A70EF0" w14:paraId="50002620" w14:textId="77777777" w:rsidTr="76A8774C">
        <w:tc>
          <w:tcPr>
            <w:tcW w:w="1696" w:type="dxa"/>
          </w:tcPr>
          <w:p w14:paraId="053E2222" w14:textId="5DCB856B" w:rsidR="00A70EF0" w:rsidRDefault="00A76504" w:rsidP="00A76504">
            <w:pPr>
              <w:jc w:val="center"/>
            </w:pPr>
            <w:r>
              <w:t>2</w:t>
            </w:r>
          </w:p>
        </w:tc>
        <w:tc>
          <w:tcPr>
            <w:tcW w:w="4820" w:type="dxa"/>
            <w:gridSpan w:val="2"/>
          </w:tcPr>
          <w:p w14:paraId="3BB027BD" w14:textId="77777777" w:rsidR="00A70EF0" w:rsidRDefault="00A70EF0"/>
        </w:tc>
        <w:tc>
          <w:tcPr>
            <w:tcW w:w="6662" w:type="dxa"/>
          </w:tcPr>
          <w:p w14:paraId="6FF15463" w14:textId="77777777" w:rsidR="00A70EF0" w:rsidRDefault="00A70EF0"/>
        </w:tc>
        <w:tc>
          <w:tcPr>
            <w:tcW w:w="1418" w:type="dxa"/>
          </w:tcPr>
          <w:p w14:paraId="183F5081" w14:textId="77777777" w:rsidR="00A70EF0" w:rsidRDefault="00A70EF0"/>
        </w:tc>
      </w:tr>
      <w:tr w:rsidR="00A70EF0" w14:paraId="2AF47869" w14:textId="77777777" w:rsidTr="76A8774C">
        <w:tc>
          <w:tcPr>
            <w:tcW w:w="1696" w:type="dxa"/>
          </w:tcPr>
          <w:p w14:paraId="30C37B7C" w14:textId="63CA5487" w:rsidR="00A70EF0" w:rsidRDefault="00A76504" w:rsidP="00A76504">
            <w:pPr>
              <w:jc w:val="center"/>
            </w:pPr>
            <w:r>
              <w:t>3</w:t>
            </w:r>
          </w:p>
        </w:tc>
        <w:tc>
          <w:tcPr>
            <w:tcW w:w="4820" w:type="dxa"/>
            <w:gridSpan w:val="2"/>
          </w:tcPr>
          <w:p w14:paraId="56650010" w14:textId="77777777" w:rsidR="00A70EF0" w:rsidRDefault="00A70EF0"/>
        </w:tc>
        <w:tc>
          <w:tcPr>
            <w:tcW w:w="6662" w:type="dxa"/>
          </w:tcPr>
          <w:p w14:paraId="7BC0529B" w14:textId="77777777" w:rsidR="00A70EF0" w:rsidRDefault="00A70EF0"/>
        </w:tc>
        <w:tc>
          <w:tcPr>
            <w:tcW w:w="1418" w:type="dxa"/>
          </w:tcPr>
          <w:p w14:paraId="1C2DFA9F" w14:textId="77777777" w:rsidR="00A70EF0" w:rsidRDefault="00A70EF0"/>
        </w:tc>
      </w:tr>
      <w:tr w:rsidR="00A70EF0" w14:paraId="4C076151" w14:textId="77777777" w:rsidTr="76A8774C">
        <w:tc>
          <w:tcPr>
            <w:tcW w:w="1696" w:type="dxa"/>
          </w:tcPr>
          <w:p w14:paraId="7FBC1507" w14:textId="77777777" w:rsidR="00A70EF0" w:rsidRDefault="00A70EF0"/>
        </w:tc>
        <w:tc>
          <w:tcPr>
            <w:tcW w:w="4820" w:type="dxa"/>
            <w:gridSpan w:val="2"/>
          </w:tcPr>
          <w:p w14:paraId="6D7FB948" w14:textId="77777777" w:rsidR="00A70EF0" w:rsidRDefault="00A70EF0"/>
        </w:tc>
        <w:tc>
          <w:tcPr>
            <w:tcW w:w="6662" w:type="dxa"/>
          </w:tcPr>
          <w:p w14:paraId="57F3F637" w14:textId="77777777" w:rsidR="00A70EF0" w:rsidRDefault="00A70EF0"/>
        </w:tc>
        <w:tc>
          <w:tcPr>
            <w:tcW w:w="1418" w:type="dxa"/>
          </w:tcPr>
          <w:p w14:paraId="45398DF2" w14:textId="77777777" w:rsidR="00A70EF0" w:rsidRDefault="00A70EF0"/>
        </w:tc>
      </w:tr>
      <w:tr w:rsidR="00A70EF0" w14:paraId="7C5DDB7C" w14:textId="77777777" w:rsidTr="76A8774C">
        <w:tc>
          <w:tcPr>
            <w:tcW w:w="1696" w:type="dxa"/>
          </w:tcPr>
          <w:p w14:paraId="522D498D" w14:textId="77777777" w:rsidR="00A70EF0" w:rsidRDefault="00A70EF0"/>
        </w:tc>
        <w:tc>
          <w:tcPr>
            <w:tcW w:w="4820" w:type="dxa"/>
            <w:gridSpan w:val="2"/>
          </w:tcPr>
          <w:p w14:paraId="2E6B79FE" w14:textId="77777777" w:rsidR="00A70EF0" w:rsidRDefault="00A70EF0"/>
        </w:tc>
        <w:tc>
          <w:tcPr>
            <w:tcW w:w="6662" w:type="dxa"/>
          </w:tcPr>
          <w:p w14:paraId="6C33E1F5" w14:textId="77777777" w:rsidR="00A70EF0" w:rsidRDefault="00A70EF0"/>
        </w:tc>
        <w:tc>
          <w:tcPr>
            <w:tcW w:w="1418" w:type="dxa"/>
          </w:tcPr>
          <w:p w14:paraId="1D70684C" w14:textId="77777777" w:rsidR="00A70EF0" w:rsidRDefault="00A70EF0"/>
        </w:tc>
      </w:tr>
    </w:tbl>
    <w:p w14:paraId="24C2A7C5" w14:textId="77777777" w:rsidR="00BD0539" w:rsidRDefault="00BD0539" w:rsidP="0046293C"/>
    <w:sectPr w:rsidR="00BD0539">
      <w:headerReference w:type="default" r:id="rId11"/>
      <w:footerReference w:type="first" r:id="rId12"/>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41C1F" w14:textId="77777777" w:rsidR="00E43D1A" w:rsidRDefault="00E85382">
      <w:r>
        <w:separator/>
      </w:r>
    </w:p>
  </w:endnote>
  <w:endnote w:type="continuationSeparator" w:id="0">
    <w:p w14:paraId="032C6D75" w14:textId="77777777" w:rsidR="00E43D1A" w:rsidRDefault="00E85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F2EB2" w14:textId="77777777" w:rsidR="00E43D1A" w:rsidRDefault="00E85382">
      <w:r>
        <w:separator/>
      </w:r>
    </w:p>
  </w:footnote>
  <w:footnote w:type="continuationSeparator" w:id="0">
    <w:p w14:paraId="7983754E" w14:textId="77777777" w:rsidR="00E43D1A" w:rsidRDefault="00E85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0ECF1" w14:textId="7B685EB0" w:rsidR="00DD4EFD" w:rsidRDefault="00DD4EFD">
    <w:pPr>
      <w:pStyle w:val="En-tte"/>
    </w:pPr>
    <w:r>
      <w:rPr>
        <w:noProof/>
      </w:rPr>
      <w:drawing>
        <wp:inline distT="0" distB="0" distL="0" distR="0" wp14:anchorId="6E058ED4" wp14:editId="0630106F">
          <wp:extent cx="1809750" cy="683683"/>
          <wp:effectExtent l="0" t="0" r="0" b="2540"/>
          <wp:docPr id="5"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descr="Une image contenant texte, Police, logo, Graphique&#10;&#10;Le contenu généré par l’IA peut être incorrect."/>
                  <pic:cNvPicPr>
                    <a:picLocks noChangeAspect="1"/>
                  </pic:cNvPicPr>
                </pic:nvPicPr>
                <pic:blipFill>
                  <a:blip r:embed="rId1"/>
                  <a:stretch>
                    <a:fillRect/>
                  </a:stretch>
                </pic:blipFill>
                <pic:spPr>
                  <a:xfrm>
                    <a:off x="0" y="0"/>
                    <a:ext cx="1821674" cy="688188"/>
                  </a:xfrm>
                  <a:prstGeom prst="rect">
                    <a:avLst/>
                  </a:prstGeom>
                </pic:spPr>
              </pic:pic>
            </a:graphicData>
          </a:graphic>
        </wp:inline>
      </w:drawing>
    </w:r>
  </w:p>
  <w:p w14:paraId="15490ECE" w14:textId="77777777" w:rsidR="00DD4EFD" w:rsidRDefault="00DD4E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C4324F"/>
    <w:multiLevelType w:val="hybridMultilevel"/>
    <w:tmpl w:val="6CDA46CC"/>
    <w:lvl w:ilvl="0" w:tplc="97D0A0C8">
      <w:start w:val="1"/>
      <w:numFmt w:val="bullet"/>
      <w:lvlText w:val="-"/>
      <w:lvlJc w:val="left"/>
      <w:pPr>
        <w:ind w:left="720" w:hanging="360"/>
      </w:pPr>
      <w:rPr>
        <w:rFonts w:ascii="Aptos" w:hAnsi="Aptos" w:hint="default"/>
      </w:rPr>
    </w:lvl>
    <w:lvl w:ilvl="1" w:tplc="9B8E3692">
      <w:start w:val="1"/>
      <w:numFmt w:val="bullet"/>
      <w:lvlText w:val="o"/>
      <w:lvlJc w:val="left"/>
      <w:pPr>
        <w:ind w:left="1440" w:hanging="360"/>
      </w:pPr>
      <w:rPr>
        <w:rFonts w:ascii="Courier New" w:hAnsi="Courier New" w:hint="default"/>
      </w:rPr>
    </w:lvl>
    <w:lvl w:ilvl="2" w:tplc="FDC8862A">
      <w:start w:val="1"/>
      <w:numFmt w:val="bullet"/>
      <w:lvlText w:val=""/>
      <w:lvlJc w:val="left"/>
      <w:pPr>
        <w:ind w:left="2160" w:hanging="360"/>
      </w:pPr>
      <w:rPr>
        <w:rFonts w:ascii="Wingdings" w:hAnsi="Wingdings" w:hint="default"/>
      </w:rPr>
    </w:lvl>
    <w:lvl w:ilvl="3" w:tplc="6EA076BA">
      <w:start w:val="1"/>
      <w:numFmt w:val="bullet"/>
      <w:lvlText w:val=""/>
      <w:lvlJc w:val="left"/>
      <w:pPr>
        <w:ind w:left="2880" w:hanging="360"/>
      </w:pPr>
      <w:rPr>
        <w:rFonts w:ascii="Symbol" w:hAnsi="Symbol" w:hint="default"/>
      </w:rPr>
    </w:lvl>
    <w:lvl w:ilvl="4" w:tplc="4F1A1D34">
      <w:start w:val="1"/>
      <w:numFmt w:val="bullet"/>
      <w:lvlText w:val="o"/>
      <w:lvlJc w:val="left"/>
      <w:pPr>
        <w:ind w:left="3600" w:hanging="360"/>
      </w:pPr>
      <w:rPr>
        <w:rFonts w:ascii="Courier New" w:hAnsi="Courier New" w:hint="default"/>
      </w:rPr>
    </w:lvl>
    <w:lvl w:ilvl="5" w:tplc="C51406A4">
      <w:start w:val="1"/>
      <w:numFmt w:val="bullet"/>
      <w:lvlText w:val=""/>
      <w:lvlJc w:val="left"/>
      <w:pPr>
        <w:ind w:left="4320" w:hanging="360"/>
      </w:pPr>
      <w:rPr>
        <w:rFonts w:ascii="Wingdings" w:hAnsi="Wingdings" w:hint="default"/>
      </w:rPr>
    </w:lvl>
    <w:lvl w:ilvl="6" w:tplc="1B4EE90E">
      <w:start w:val="1"/>
      <w:numFmt w:val="bullet"/>
      <w:lvlText w:val=""/>
      <w:lvlJc w:val="left"/>
      <w:pPr>
        <w:ind w:left="5040" w:hanging="360"/>
      </w:pPr>
      <w:rPr>
        <w:rFonts w:ascii="Symbol" w:hAnsi="Symbol" w:hint="default"/>
      </w:rPr>
    </w:lvl>
    <w:lvl w:ilvl="7" w:tplc="73C48702">
      <w:start w:val="1"/>
      <w:numFmt w:val="bullet"/>
      <w:lvlText w:val="o"/>
      <w:lvlJc w:val="left"/>
      <w:pPr>
        <w:ind w:left="5760" w:hanging="360"/>
      </w:pPr>
      <w:rPr>
        <w:rFonts w:ascii="Courier New" w:hAnsi="Courier New" w:hint="default"/>
      </w:rPr>
    </w:lvl>
    <w:lvl w:ilvl="8" w:tplc="EF948D0E">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D308C3F"/>
    <w:multiLevelType w:val="hybridMultilevel"/>
    <w:tmpl w:val="AB60EFA2"/>
    <w:lvl w:ilvl="0" w:tplc="A192ED36">
      <w:start w:val="1"/>
      <w:numFmt w:val="bullet"/>
      <w:lvlText w:val="-"/>
      <w:lvlJc w:val="left"/>
      <w:pPr>
        <w:ind w:left="720" w:hanging="360"/>
      </w:pPr>
      <w:rPr>
        <w:rFonts w:ascii="Aptos" w:hAnsi="Aptos" w:hint="default"/>
      </w:rPr>
    </w:lvl>
    <w:lvl w:ilvl="1" w:tplc="E43ED84C">
      <w:start w:val="1"/>
      <w:numFmt w:val="bullet"/>
      <w:lvlText w:val="o"/>
      <w:lvlJc w:val="left"/>
      <w:pPr>
        <w:ind w:left="1440" w:hanging="360"/>
      </w:pPr>
      <w:rPr>
        <w:rFonts w:ascii="Courier New" w:hAnsi="Courier New" w:hint="default"/>
      </w:rPr>
    </w:lvl>
    <w:lvl w:ilvl="2" w:tplc="94DC50FA">
      <w:start w:val="1"/>
      <w:numFmt w:val="bullet"/>
      <w:lvlText w:val=""/>
      <w:lvlJc w:val="left"/>
      <w:pPr>
        <w:ind w:left="2160" w:hanging="360"/>
      </w:pPr>
      <w:rPr>
        <w:rFonts w:ascii="Wingdings" w:hAnsi="Wingdings" w:hint="default"/>
      </w:rPr>
    </w:lvl>
    <w:lvl w:ilvl="3" w:tplc="1880340C">
      <w:start w:val="1"/>
      <w:numFmt w:val="bullet"/>
      <w:lvlText w:val=""/>
      <w:lvlJc w:val="left"/>
      <w:pPr>
        <w:ind w:left="2880" w:hanging="360"/>
      </w:pPr>
      <w:rPr>
        <w:rFonts w:ascii="Symbol" w:hAnsi="Symbol" w:hint="default"/>
      </w:rPr>
    </w:lvl>
    <w:lvl w:ilvl="4" w:tplc="3A563F9A">
      <w:start w:val="1"/>
      <w:numFmt w:val="bullet"/>
      <w:lvlText w:val="o"/>
      <w:lvlJc w:val="left"/>
      <w:pPr>
        <w:ind w:left="3600" w:hanging="360"/>
      </w:pPr>
      <w:rPr>
        <w:rFonts w:ascii="Courier New" w:hAnsi="Courier New" w:hint="default"/>
      </w:rPr>
    </w:lvl>
    <w:lvl w:ilvl="5" w:tplc="664E3342">
      <w:start w:val="1"/>
      <w:numFmt w:val="bullet"/>
      <w:lvlText w:val=""/>
      <w:lvlJc w:val="left"/>
      <w:pPr>
        <w:ind w:left="4320" w:hanging="360"/>
      </w:pPr>
      <w:rPr>
        <w:rFonts w:ascii="Wingdings" w:hAnsi="Wingdings" w:hint="default"/>
      </w:rPr>
    </w:lvl>
    <w:lvl w:ilvl="6" w:tplc="EE2A8924">
      <w:start w:val="1"/>
      <w:numFmt w:val="bullet"/>
      <w:lvlText w:val=""/>
      <w:lvlJc w:val="left"/>
      <w:pPr>
        <w:ind w:left="5040" w:hanging="360"/>
      </w:pPr>
      <w:rPr>
        <w:rFonts w:ascii="Symbol" w:hAnsi="Symbol" w:hint="default"/>
      </w:rPr>
    </w:lvl>
    <w:lvl w:ilvl="7" w:tplc="C4E036F4">
      <w:start w:val="1"/>
      <w:numFmt w:val="bullet"/>
      <w:lvlText w:val="o"/>
      <w:lvlJc w:val="left"/>
      <w:pPr>
        <w:ind w:left="5760" w:hanging="360"/>
      </w:pPr>
      <w:rPr>
        <w:rFonts w:ascii="Courier New" w:hAnsi="Courier New" w:hint="default"/>
      </w:rPr>
    </w:lvl>
    <w:lvl w:ilvl="8" w:tplc="AB686924">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71D8483"/>
    <w:multiLevelType w:val="hybridMultilevel"/>
    <w:tmpl w:val="D29075EA"/>
    <w:lvl w:ilvl="0" w:tplc="12886F88">
      <w:start w:val="1"/>
      <w:numFmt w:val="bullet"/>
      <w:lvlText w:val="-"/>
      <w:lvlJc w:val="left"/>
      <w:pPr>
        <w:ind w:left="720" w:hanging="360"/>
      </w:pPr>
      <w:rPr>
        <w:rFonts w:ascii="Aptos" w:hAnsi="Aptos" w:hint="default"/>
      </w:rPr>
    </w:lvl>
    <w:lvl w:ilvl="1" w:tplc="42D410CC">
      <w:start w:val="1"/>
      <w:numFmt w:val="bullet"/>
      <w:lvlText w:val="o"/>
      <w:lvlJc w:val="left"/>
      <w:pPr>
        <w:ind w:left="1440" w:hanging="360"/>
      </w:pPr>
      <w:rPr>
        <w:rFonts w:ascii="Courier New" w:hAnsi="Courier New" w:hint="default"/>
      </w:rPr>
    </w:lvl>
    <w:lvl w:ilvl="2" w:tplc="BDA637CA">
      <w:start w:val="1"/>
      <w:numFmt w:val="bullet"/>
      <w:lvlText w:val=""/>
      <w:lvlJc w:val="left"/>
      <w:pPr>
        <w:ind w:left="2160" w:hanging="360"/>
      </w:pPr>
      <w:rPr>
        <w:rFonts w:ascii="Wingdings" w:hAnsi="Wingdings" w:hint="default"/>
      </w:rPr>
    </w:lvl>
    <w:lvl w:ilvl="3" w:tplc="A1748AF2">
      <w:start w:val="1"/>
      <w:numFmt w:val="bullet"/>
      <w:lvlText w:val=""/>
      <w:lvlJc w:val="left"/>
      <w:pPr>
        <w:ind w:left="2880" w:hanging="360"/>
      </w:pPr>
      <w:rPr>
        <w:rFonts w:ascii="Symbol" w:hAnsi="Symbol" w:hint="default"/>
      </w:rPr>
    </w:lvl>
    <w:lvl w:ilvl="4" w:tplc="04CA3554">
      <w:start w:val="1"/>
      <w:numFmt w:val="bullet"/>
      <w:lvlText w:val="o"/>
      <w:lvlJc w:val="left"/>
      <w:pPr>
        <w:ind w:left="3600" w:hanging="360"/>
      </w:pPr>
      <w:rPr>
        <w:rFonts w:ascii="Courier New" w:hAnsi="Courier New" w:hint="default"/>
      </w:rPr>
    </w:lvl>
    <w:lvl w:ilvl="5" w:tplc="4E522350">
      <w:start w:val="1"/>
      <w:numFmt w:val="bullet"/>
      <w:lvlText w:val=""/>
      <w:lvlJc w:val="left"/>
      <w:pPr>
        <w:ind w:left="4320" w:hanging="360"/>
      </w:pPr>
      <w:rPr>
        <w:rFonts w:ascii="Wingdings" w:hAnsi="Wingdings" w:hint="default"/>
      </w:rPr>
    </w:lvl>
    <w:lvl w:ilvl="6" w:tplc="F51E1FB4">
      <w:start w:val="1"/>
      <w:numFmt w:val="bullet"/>
      <w:lvlText w:val=""/>
      <w:lvlJc w:val="left"/>
      <w:pPr>
        <w:ind w:left="5040" w:hanging="360"/>
      </w:pPr>
      <w:rPr>
        <w:rFonts w:ascii="Symbol" w:hAnsi="Symbol" w:hint="default"/>
      </w:rPr>
    </w:lvl>
    <w:lvl w:ilvl="7" w:tplc="7D326C50">
      <w:start w:val="1"/>
      <w:numFmt w:val="bullet"/>
      <w:lvlText w:val="o"/>
      <w:lvlJc w:val="left"/>
      <w:pPr>
        <w:ind w:left="5760" w:hanging="360"/>
      </w:pPr>
      <w:rPr>
        <w:rFonts w:ascii="Courier New" w:hAnsi="Courier New" w:hint="default"/>
      </w:rPr>
    </w:lvl>
    <w:lvl w:ilvl="8" w:tplc="A67A0F64">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A446691"/>
    <w:multiLevelType w:val="hybridMultilevel"/>
    <w:tmpl w:val="9272922A"/>
    <w:lvl w:ilvl="0" w:tplc="E8627E1C">
      <w:numFmt w:val="bullet"/>
      <w:lvlText w:val="-"/>
      <w:lvlJc w:val="left"/>
      <w:pPr>
        <w:ind w:left="720" w:hanging="360"/>
      </w:pPr>
      <w:rPr>
        <w:rFonts w:ascii="Times New Roman" w:eastAsia="Times New Roman" w:hAnsi="Times New Roman" w:cs="Times New Roman" w:hint="default"/>
        <w:b/>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383739">
    <w:abstractNumId w:val="2"/>
  </w:num>
  <w:num w:numId="2" w16cid:durableId="1797530967">
    <w:abstractNumId w:val="5"/>
  </w:num>
  <w:num w:numId="3" w16cid:durableId="722680295">
    <w:abstractNumId w:val="0"/>
  </w:num>
  <w:num w:numId="4" w16cid:durableId="408041459">
    <w:abstractNumId w:val="6"/>
  </w:num>
  <w:num w:numId="5" w16cid:durableId="601956320">
    <w:abstractNumId w:val="3"/>
  </w:num>
  <w:num w:numId="6" w16cid:durableId="1227689584">
    <w:abstractNumId w:val="7"/>
  </w:num>
  <w:num w:numId="7" w16cid:durableId="1125343893">
    <w:abstractNumId w:val="4"/>
  </w:num>
  <w:num w:numId="8" w16cid:durableId="1550193017">
    <w:abstractNumId w:val="1"/>
  </w:num>
  <w:num w:numId="9" w16cid:durableId="19477381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4400"/>
    <w:rsid w:val="00012EE9"/>
    <w:rsid w:val="00110A42"/>
    <w:rsid w:val="00123F51"/>
    <w:rsid w:val="00134764"/>
    <w:rsid w:val="00153544"/>
    <w:rsid w:val="001E7003"/>
    <w:rsid w:val="00211EC7"/>
    <w:rsid w:val="00215926"/>
    <w:rsid w:val="0026391E"/>
    <w:rsid w:val="002C5930"/>
    <w:rsid w:val="003102CF"/>
    <w:rsid w:val="00350FA5"/>
    <w:rsid w:val="003A1140"/>
    <w:rsid w:val="003A2EC2"/>
    <w:rsid w:val="003B3631"/>
    <w:rsid w:val="00434C18"/>
    <w:rsid w:val="004357F2"/>
    <w:rsid w:val="0045505D"/>
    <w:rsid w:val="0046293C"/>
    <w:rsid w:val="00484397"/>
    <w:rsid w:val="004B6840"/>
    <w:rsid w:val="004D4542"/>
    <w:rsid w:val="005506A0"/>
    <w:rsid w:val="00564ED1"/>
    <w:rsid w:val="00567E00"/>
    <w:rsid w:val="005A0CE2"/>
    <w:rsid w:val="005B117A"/>
    <w:rsid w:val="00604805"/>
    <w:rsid w:val="0061352A"/>
    <w:rsid w:val="00625AB6"/>
    <w:rsid w:val="0064104C"/>
    <w:rsid w:val="006C5344"/>
    <w:rsid w:val="006E53AB"/>
    <w:rsid w:val="00771705"/>
    <w:rsid w:val="00792EB6"/>
    <w:rsid w:val="007936BE"/>
    <w:rsid w:val="007A72D7"/>
    <w:rsid w:val="007B0A52"/>
    <w:rsid w:val="00802670"/>
    <w:rsid w:val="00805121"/>
    <w:rsid w:val="00806357"/>
    <w:rsid w:val="00853106"/>
    <w:rsid w:val="00860FE0"/>
    <w:rsid w:val="00880CB9"/>
    <w:rsid w:val="00884D86"/>
    <w:rsid w:val="008A340C"/>
    <w:rsid w:val="008C0BAA"/>
    <w:rsid w:val="00943195"/>
    <w:rsid w:val="0098370D"/>
    <w:rsid w:val="009C0EFC"/>
    <w:rsid w:val="009D0458"/>
    <w:rsid w:val="009D558A"/>
    <w:rsid w:val="00A159CC"/>
    <w:rsid w:val="00A36D8D"/>
    <w:rsid w:val="00A47E06"/>
    <w:rsid w:val="00A70EF0"/>
    <w:rsid w:val="00A76504"/>
    <w:rsid w:val="00A86ADC"/>
    <w:rsid w:val="00A9135C"/>
    <w:rsid w:val="00AC6D2F"/>
    <w:rsid w:val="00AF7B4E"/>
    <w:rsid w:val="00B215B9"/>
    <w:rsid w:val="00B3545F"/>
    <w:rsid w:val="00B82ACA"/>
    <w:rsid w:val="00B8604D"/>
    <w:rsid w:val="00BA18A9"/>
    <w:rsid w:val="00BD0539"/>
    <w:rsid w:val="00BD72D1"/>
    <w:rsid w:val="00C07CE3"/>
    <w:rsid w:val="00C14219"/>
    <w:rsid w:val="00C4475F"/>
    <w:rsid w:val="00C717B6"/>
    <w:rsid w:val="00CC74C2"/>
    <w:rsid w:val="00CE47DB"/>
    <w:rsid w:val="00D40FDB"/>
    <w:rsid w:val="00D83157"/>
    <w:rsid w:val="00D837FC"/>
    <w:rsid w:val="00DA19D9"/>
    <w:rsid w:val="00DB4E51"/>
    <w:rsid w:val="00DC05DB"/>
    <w:rsid w:val="00DD4EFD"/>
    <w:rsid w:val="00DF6EB8"/>
    <w:rsid w:val="00E106A0"/>
    <w:rsid w:val="00E11AB1"/>
    <w:rsid w:val="00E43D1A"/>
    <w:rsid w:val="00E61F2F"/>
    <w:rsid w:val="00E61F3E"/>
    <w:rsid w:val="00E85382"/>
    <w:rsid w:val="00E91D2A"/>
    <w:rsid w:val="00F677C3"/>
    <w:rsid w:val="00F67EFB"/>
    <w:rsid w:val="00F83DBE"/>
    <w:rsid w:val="00F96F4D"/>
    <w:rsid w:val="00FA156C"/>
    <w:rsid w:val="00FD082C"/>
    <w:rsid w:val="00FF13A6"/>
    <w:rsid w:val="01DBD25A"/>
    <w:rsid w:val="024BB710"/>
    <w:rsid w:val="040C2B8F"/>
    <w:rsid w:val="04AE19F6"/>
    <w:rsid w:val="07718894"/>
    <w:rsid w:val="07C2F8E1"/>
    <w:rsid w:val="08583140"/>
    <w:rsid w:val="085A7C1F"/>
    <w:rsid w:val="0A0F4C3B"/>
    <w:rsid w:val="0A1F692B"/>
    <w:rsid w:val="0AADF2FE"/>
    <w:rsid w:val="0ABFFEDF"/>
    <w:rsid w:val="0AEDB27D"/>
    <w:rsid w:val="0DE98DAE"/>
    <w:rsid w:val="0FF550EA"/>
    <w:rsid w:val="12461E41"/>
    <w:rsid w:val="1246C981"/>
    <w:rsid w:val="14631554"/>
    <w:rsid w:val="1D4EBE5D"/>
    <w:rsid w:val="1E0E5E81"/>
    <w:rsid w:val="1E5D46A2"/>
    <w:rsid w:val="1F55E64C"/>
    <w:rsid w:val="20131D6A"/>
    <w:rsid w:val="2073A39F"/>
    <w:rsid w:val="2149649B"/>
    <w:rsid w:val="2601A3F6"/>
    <w:rsid w:val="26C656F3"/>
    <w:rsid w:val="294050D2"/>
    <w:rsid w:val="2C3988F2"/>
    <w:rsid w:val="2DABD14C"/>
    <w:rsid w:val="31048F06"/>
    <w:rsid w:val="33E224E0"/>
    <w:rsid w:val="37015B96"/>
    <w:rsid w:val="3853915F"/>
    <w:rsid w:val="38B88C0D"/>
    <w:rsid w:val="399D1CD6"/>
    <w:rsid w:val="3CC4B8D5"/>
    <w:rsid w:val="3ECBA841"/>
    <w:rsid w:val="3EE0298B"/>
    <w:rsid w:val="408C4352"/>
    <w:rsid w:val="4366D542"/>
    <w:rsid w:val="43EACB18"/>
    <w:rsid w:val="444ACC27"/>
    <w:rsid w:val="44F8A806"/>
    <w:rsid w:val="461F1844"/>
    <w:rsid w:val="466E0EA4"/>
    <w:rsid w:val="488A21AF"/>
    <w:rsid w:val="4A141351"/>
    <w:rsid w:val="4A7B017C"/>
    <w:rsid w:val="4C6483B1"/>
    <w:rsid w:val="4D3AE631"/>
    <w:rsid w:val="4D3BEFEF"/>
    <w:rsid w:val="4D4F2C32"/>
    <w:rsid w:val="4EE111A0"/>
    <w:rsid w:val="50F5D0DD"/>
    <w:rsid w:val="5388C863"/>
    <w:rsid w:val="551F8D41"/>
    <w:rsid w:val="552D84B6"/>
    <w:rsid w:val="56004029"/>
    <w:rsid w:val="5754C1F8"/>
    <w:rsid w:val="579D397F"/>
    <w:rsid w:val="5A1D54EF"/>
    <w:rsid w:val="5A996FBC"/>
    <w:rsid w:val="5BD20D6D"/>
    <w:rsid w:val="60AF8279"/>
    <w:rsid w:val="60C6723E"/>
    <w:rsid w:val="61AE21AA"/>
    <w:rsid w:val="625B2286"/>
    <w:rsid w:val="63240688"/>
    <w:rsid w:val="6540B1FE"/>
    <w:rsid w:val="65BCC04A"/>
    <w:rsid w:val="65E4FCF8"/>
    <w:rsid w:val="68413A9B"/>
    <w:rsid w:val="69BCA4A6"/>
    <w:rsid w:val="6AEE6705"/>
    <w:rsid w:val="6B7B9661"/>
    <w:rsid w:val="6CE32BD1"/>
    <w:rsid w:val="6D5746C6"/>
    <w:rsid w:val="6DBAEEB5"/>
    <w:rsid w:val="6DF57D7E"/>
    <w:rsid w:val="6EA05BF9"/>
    <w:rsid w:val="701FC391"/>
    <w:rsid w:val="7160A120"/>
    <w:rsid w:val="74AEF1D4"/>
    <w:rsid w:val="76A8774C"/>
    <w:rsid w:val="7848F65E"/>
    <w:rsid w:val="7A7925B6"/>
    <w:rsid w:val="7B81EF62"/>
    <w:rsid w:val="7D928D3D"/>
    <w:rsid w:val="7E54DD7A"/>
    <w:rsid w:val="7FCD305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031B6CF5-A5A1-49ED-9267-263300A0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F2F"/>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A0025D452615746B9C5486AEF6CB4B0" ma:contentTypeVersion="18" ma:contentTypeDescription="Crée un document." ma:contentTypeScope="" ma:versionID="1dd8df84a25325ac3155d8e05746c763">
  <xsd:schema xmlns:xsd="http://www.w3.org/2001/XMLSchema" xmlns:xs="http://www.w3.org/2001/XMLSchema" xmlns:p="http://schemas.microsoft.com/office/2006/metadata/properties" xmlns:ns2="b53bd5b6-377f-4c63-9b2c-5d15d8c1ac61" xmlns:ns3="e45bd863-e054-4439-b7fa-2e4eecb0cd88" targetNamespace="http://schemas.microsoft.com/office/2006/metadata/properties" ma:root="true" ma:fieldsID="c20d5c4c2e302e861b25f916848adc72" ns2:_="" ns3:_="">
    <xsd:import namespace="b53bd5b6-377f-4c63-9b2c-5d15d8c1ac61"/>
    <xsd:import namespace="e45bd863-e054-4439-b7fa-2e4eecb0cd88"/>
    <xsd:element name="properties">
      <xsd:complexType>
        <xsd:sequence>
          <xsd:element name="documentManagement">
            <xsd:complexType>
              <xsd:all>
                <xsd:element ref="ns2:MediaServiceMetadata" minOccurs="0"/>
                <xsd:element ref="ns2:MediaServiceFastMetadata" minOccurs="0"/>
                <xsd:element ref="ns2:Validation" minOccurs="0"/>
                <xsd:element ref="ns2:Auteur"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bd5b6-377f-4c63-9b2c-5d15d8c1a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Validation" ma:index="10" nillable="true" ma:displayName="Validation" ma:format="Dropdown" ma:internalName="Validation">
      <xsd:complexType>
        <xsd:complexContent>
          <xsd:extension base="dms:MultiChoice">
            <xsd:sequence>
              <xsd:element name="Value" maxOccurs="unbounded" minOccurs="0" nillable="true">
                <xsd:simpleType>
                  <xsd:restriction base="dms:Choice">
                    <xsd:enumeration value="Validé par chef IL (ou chef GAF)"/>
                    <xsd:enumeration value="Validé par Resp. Achat"/>
                  </xsd:restriction>
                </xsd:simpleType>
              </xsd:element>
            </xsd:sequence>
          </xsd:extension>
        </xsd:complexContent>
      </xsd:complexType>
    </xsd:element>
    <xsd:element name="Auteur" ma:index="11" nillable="true" ma:displayName="Auteur" ma:format="Dropdown" ma:list="UserInfo" ma:SharePointGroup="0" ma:internalName="Auteu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be024dd-8e83-425a-bcd7-b61054f413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5bd863-e054-4439-b7fa-2e4eecb0cd8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e07ebe86-23af-48f1-b0d5-d7170d131000}" ma:internalName="TaxCatchAll" ma:showField="CatchAllData" ma:web="e45bd863-e054-4439-b7fa-2e4eecb0c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45bd863-e054-4439-b7fa-2e4eecb0cd88" xsi:nil="true"/>
    <lcf76f155ced4ddcb4097134ff3c332f xmlns="b53bd5b6-377f-4c63-9b2c-5d15d8c1ac61">
      <Terms xmlns="http://schemas.microsoft.com/office/infopath/2007/PartnerControls"/>
    </lcf76f155ced4ddcb4097134ff3c332f>
    <Validation xmlns="b53bd5b6-377f-4c63-9b2c-5d15d8c1ac61" xsi:nil="true"/>
    <Auteur xmlns="b53bd5b6-377f-4c63-9b2c-5d15d8c1ac61">
      <UserInfo>
        <DisplayName/>
        <AccountId xsi:nil="true"/>
        <AccountType/>
      </UserInfo>
    </Auteu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85387B02-14CB-4480-9984-EDDC30A96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bd5b6-377f-4c63-9b2c-5d15d8c1ac61"/>
    <ds:schemaRef ds:uri="e45bd863-e054-4439-b7fa-2e4eecb0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 ds:uri="e45bd863-e054-4439-b7fa-2e4eecb0cd88"/>
    <ds:schemaRef ds:uri="b53bd5b6-377f-4c63-9b2c-5d15d8c1ac61"/>
  </ds:schemaRefs>
</ds:datastoreItem>
</file>

<file path=customXml/itemProps4.xml><?xml version="1.0" encoding="utf-8"?>
<ds:datastoreItem xmlns:ds="http://schemas.openxmlformats.org/officeDocument/2006/customXml" ds:itemID="{7DDAED13-19FB-4367-AAEB-B23DC22AB2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1094</Words>
  <Characters>6018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dc:description/>
  <cp:lastModifiedBy>Clara MARTIN-BOUTAULT</cp:lastModifiedBy>
  <cp:revision>44</cp:revision>
  <dcterms:created xsi:type="dcterms:W3CDTF">2025-10-15T15:09:00Z</dcterms:created>
  <dcterms:modified xsi:type="dcterms:W3CDTF">2026-01-27T14:46:00Z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0x010100AA0025D452615746B9C5486AEF6CB4B0</vt:lpwstr>
  </property>
  <property fmtid="{D5CDD505-2E9C-101B-9397-08002B2CF9AE}" pid="3" name="MediaServiceImageTags">
    <vt:lpwstr/>
  </property>
</Properties>
</file>