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43C" w:rsidRPr="001A2189" w:rsidRDefault="001A2189" w:rsidP="000F12ED">
      <w:pPr>
        <w:spacing w:after="120" w:line="265" w:lineRule="auto"/>
        <w:ind w:hanging="10"/>
        <w:rPr>
          <w:rFonts w:ascii="Marianne" w:eastAsia="Times New Roman" w:hAnsi="Marianne" w:cstheme="minorHAnsi"/>
          <w:color w:val="000000"/>
          <w:sz w:val="24"/>
          <w:lang w:eastAsia="fr-FR"/>
        </w:rPr>
      </w:pPr>
      <w:r w:rsidRPr="001A2189">
        <w:rPr>
          <w:rFonts w:ascii="Marianne" w:eastAsia="Times New Roman" w:hAnsi="Marianne" w:cstheme="minorHAnsi"/>
          <w:color w:val="000000"/>
          <w:sz w:val="28"/>
          <w:lang w:eastAsia="fr-FR"/>
        </w:rPr>
        <w:t>ANNEXE 3</w:t>
      </w:r>
    </w:p>
    <w:p w:rsidR="009F543C" w:rsidRDefault="009F543C" w:rsidP="00BC66C5">
      <w:pPr>
        <w:spacing w:after="25"/>
        <w:ind w:left="965" w:hanging="10"/>
        <w:jc w:val="center"/>
        <w:rPr>
          <w:rFonts w:ascii="Marianne" w:eastAsia="Times New Roman" w:hAnsi="Marianne" w:cstheme="minorHAnsi"/>
          <w:color w:val="000000"/>
          <w:sz w:val="36"/>
          <w:u w:color="000000"/>
          <w:lang w:eastAsia="fr-FR"/>
        </w:rPr>
      </w:pPr>
      <w:r w:rsidRPr="001A2189">
        <w:rPr>
          <w:rFonts w:ascii="Marianne" w:eastAsia="Times New Roman" w:hAnsi="Marianne" w:cstheme="minorHAnsi"/>
          <w:color w:val="000000"/>
          <w:sz w:val="34"/>
          <w:lang w:eastAsia="fr-FR"/>
        </w:rPr>
        <w:t>DOSSIER D'INTERVENTIONS ULTERIEURES SUR</w:t>
      </w:r>
      <w:r w:rsidR="008C10FF" w:rsidRPr="001A2189">
        <w:rPr>
          <w:rFonts w:ascii="Marianne" w:eastAsia="Times New Roman" w:hAnsi="Marianne" w:cstheme="minorHAnsi"/>
          <w:color w:val="000000"/>
          <w:sz w:val="34"/>
          <w:lang w:eastAsia="fr-FR"/>
        </w:rPr>
        <w:t xml:space="preserve"> </w:t>
      </w:r>
      <w:r w:rsidRPr="001A2189">
        <w:rPr>
          <w:rFonts w:ascii="Marianne" w:eastAsia="Times New Roman" w:hAnsi="Marianne" w:cstheme="minorHAnsi"/>
          <w:color w:val="000000"/>
          <w:sz w:val="36"/>
          <w:u w:color="000000"/>
          <w:lang w:eastAsia="fr-FR"/>
        </w:rPr>
        <w:t>L'OUVRAGE (DIUO)</w:t>
      </w:r>
    </w:p>
    <w:sdt>
      <w:sdtPr>
        <w:rPr>
          <w:rFonts w:ascii="Marianne" w:eastAsiaTheme="minorHAnsi" w:hAnsi="Marianne" w:cstheme="minorHAnsi"/>
          <w:color w:val="auto"/>
          <w:sz w:val="22"/>
          <w:szCs w:val="22"/>
          <w:lang w:eastAsia="en-US"/>
        </w:rPr>
        <w:id w:val="-1689365465"/>
        <w:docPartObj>
          <w:docPartGallery w:val="Table of Contents"/>
          <w:docPartUnique/>
        </w:docPartObj>
      </w:sdtPr>
      <w:sdtEndPr>
        <w:rPr>
          <w:b/>
          <w:bCs/>
        </w:rPr>
      </w:sdtEndPr>
      <w:sdtContent>
        <w:p w:rsidR="008C10FF" w:rsidRPr="000F12ED" w:rsidRDefault="000F12ED">
          <w:pPr>
            <w:pStyle w:val="En-ttedetabledesmatires"/>
            <w:rPr>
              <w:rFonts w:ascii="Marianne" w:hAnsi="Marianne" w:cstheme="minorHAnsi"/>
              <w:b/>
              <w:u w:val="single"/>
            </w:rPr>
          </w:pPr>
          <w:r w:rsidRPr="000F12ED">
            <w:rPr>
              <w:rFonts w:ascii="Marianne" w:eastAsiaTheme="minorHAnsi" w:hAnsi="Marianne" w:cstheme="minorHAnsi"/>
              <w:b/>
              <w:color w:val="auto"/>
              <w:sz w:val="22"/>
              <w:szCs w:val="22"/>
              <w:u w:val="single"/>
              <w:lang w:eastAsia="en-US"/>
            </w:rPr>
            <w:t>SOMMAIRE</w:t>
          </w:r>
        </w:p>
        <w:p w:rsidR="00011A0A" w:rsidRPr="001A2189" w:rsidRDefault="008C10FF">
          <w:pPr>
            <w:pStyle w:val="TM1"/>
            <w:tabs>
              <w:tab w:val="left" w:pos="1760"/>
              <w:tab w:val="right" w:leader="dot" w:pos="9062"/>
            </w:tabs>
            <w:rPr>
              <w:rFonts w:ascii="Marianne" w:eastAsiaTheme="minorEastAsia" w:hAnsi="Marianne"/>
              <w:noProof/>
              <w:lang w:eastAsia="fr-FR"/>
            </w:rPr>
          </w:pPr>
          <w:r w:rsidRPr="001A2189">
            <w:rPr>
              <w:rFonts w:ascii="Marianne" w:hAnsi="Marianne" w:cstheme="minorHAnsi"/>
            </w:rPr>
            <w:fldChar w:fldCharType="begin"/>
          </w:r>
          <w:r w:rsidRPr="001A2189">
            <w:rPr>
              <w:rFonts w:ascii="Marianne" w:hAnsi="Marianne" w:cstheme="minorHAnsi"/>
            </w:rPr>
            <w:instrText xml:space="preserve"> TOC \o "1-3" \h \z \u </w:instrText>
          </w:r>
          <w:r w:rsidRPr="001A2189">
            <w:rPr>
              <w:rFonts w:ascii="Marianne" w:hAnsi="Marianne" w:cstheme="minorHAnsi"/>
            </w:rPr>
            <w:fldChar w:fldCharType="separate"/>
          </w:r>
          <w:hyperlink w:anchor="_Toc178673156" w:history="1">
            <w:r w:rsidR="00F7693B">
              <w:rPr>
                <w:rStyle w:val="Lienhypertexte"/>
                <w:rFonts w:ascii="Marianne" w:hAnsi="Marianne" w:cstheme="minorHAnsi"/>
                <w:noProof/>
              </w:rPr>
              <w:t>SOUS DOSSIER 1</w:t>
            </w:r>
            <w:r w:rsidR="00F7693B">
              <w:rPr>
                <w:rFonts w:ascii="Marianne" w:eastAsiaTheme="minorEastAsia" w:hAnsi="Marianne"/>
                <w:noProof/>
                <w:lang w:eastAsia="fr-FR"/>
              </w:rPr>
              <w:t xml:space="preserve"> </w:t>
            </w:r>
            <w:r w:rsidR="00F7693B">
              <w:rPr>
                <w:rStyle w:val="Lienhypertexte"/>
                <w:rFonts w:ascii="Marianne" w:hAnsi="Marianne" w:cstheme="minorHAnsi"/>
                <w:noProof/>
              </w:rPr>
              <w:t xml:space="preserve">: </w:t>
            </w:r>
            <w:r w:rsidR="00011A0A" w:rsidRPr="001A2189">
              <w:rPr>
                <w:rStyle w:val="Lienhypertexte"/>
                <w:rFonts w:ascii="Marianne" w:hAnsi="Marianne" w:cstheme="minorHAnsi"/>
                <w:noProof/>
              </w:rPr>
              <w:t>Exploitation et Maintenance</w:t>
            </w:r>
            <w:r w:rsidR="00F7693B">
              <w:rPr>
                <w:rStyle w:val="Lienhypertexte"/>
                <w:rFonts w:ascii="Marianne" w:hAnsi="Marianne" w:cstheme="minorHAnsi"/>
                <w:noProof/>
              </w:rPr>
              <w:tab/>
            </w:r>
            <w:r w:rsidR="00011A0A" w:rsidRPr="001A2189">
              <w:rPr>
                <w:rFonts w:ascii="Marianne" w:hAnsi="Marianne"/>
                <w:noProof/>
                <w:webHidden/>
              </w:rPr>
              <w:fldChar w:fldCharType="begin"/>
            </w:r>
            <w:r w:rsidR="00011A0A" w:rsidRPr="001A2189">
              <w:rPr>
                <w:rFonts w:ascii="Marianne" w:hAnsi="Marianne"/>
                <w:noProof/>
                <w:webHidden/>
              </w:rPr>
              <w:instrText xml:space="preserve"> PAGEREF _Toc178673156 \h </w:instrText>
            </w:r>
            <w:r w:rsidR="00011A0A" w:rsidRPr="001A2189">
              <w:rPr>
                <w:rFonts w:ascii="Marianne" w:hAnsi="Marianne"/>
                <w:noProof/>
                <w:webHidden/>
              </w:rPr>
            </w:r>
            <w:r w:rsidR="00011A0A" w:rsidRPr="001A2189">
              <w:rPr>
                <w:rFonts w:ascii="Marianne" w:hAnsi="Marianne"/>
                <w:noProof/>
                <w:webHidden/>
              </w:rPr>
              <w:fldChar w:fldCharType="separate"/>
            </w:r>
            <w:r w:rsidR="00011A0A" w:rsidRPr="001A2189">
              <w:rPr>
                <w:rFonts w:ascii="Marianne" w:hAnsi="Marianne"/>
                <w:noProof/>
                <w:webHidden/>
              </w:rPr>
              <w:t>2</w:t>
            </w:r>
            <w:r w:rsidR="00011A0A" w:rsidRPr="001A2189">
              <w:rPr>
                <w:rFonts w:ascii="Marianne" w:hAnsi="Marianne"/>
                <w:noProof/>
                <w:webHidden/>
              </w:rPr>
              <w:fldChar w:fldCharType="end"/>
            </w:r>
          </w:hyperlink>
        </w:p>
        <w:p w:rsidR="00011A0A" w:rsidRPr="001A2189" w:rsidRDefault="001C2E7D">
          <w:pPr>
            <w:pStyle w:val="TM3"/>
            <w:tabs>
              <w:tab w:val="left" w:pos="880"/>
              <w:tab w:val="right" w:leader="dot" w:pos="9062"/>
            </w:tabs>
            <w:rPr>
              <w:rFonts w:ascii="Marianne" w:eastAsiaTheme="minorEastAsia" w:hAnsi="Marianne"/>
              <w:noProof/>
              <w:lang w:eastAsia="fr-FR"/>
            </w:rPr>
          </w:pPr>
          <w:hyperlink w:anchor="_Toc178673157" w:history="1">
            <w:r w:rsidR="00011A0A" w:rsidRPr="001A2189">
              <w:rPr>
                <w:rStyle w:val="Lienhypertexte"/>
                <w:rFonts w:ascii="Marianne" w:hAnsi="Marianne" w:cstheme="minorHAnsi"/>
                <w:noProof/>
              </w:rPr>
              <w:t>1.</w:t>
            </w:r>
            <w:r w:rsidR="00011A0A" w:rsidRPr="001A2189">
              <w:rPr>
                <w:rFonts w:ascii="Marianne" w:eastAsiaTheme="minorEastAsia" w:hAnsi="Marianne"/>
                <w:noProof/>
                <w:lang w:eastAsia="fr-FR"/>
              </w:rPr>
              <w:tab/>
            </w:r>
            <w:r w:rsidR="00011A0A" w:rsidRPr="001A2189">
              <w:rPr>
                <w:rStyle w:val="Lienhypertexte"/>
                <w:rFonts w:ascii="Marianne" w:hAnsi="Marianne" w:cstheme="minorHAnsi"/>
                <w:noProof/>
              </w:rPr>
              <w:t>Nomenclature des équipements</w:t>
            </w:r>
            <w:r w:rsidR="00011A0A" w:rsidRPr="001A2189">
              <w:rPr>
                <w:rFonts w:ascii="Marianne" w:hAnsi="Marianne"/>
                <w:noProof/>
                <w:webHidden/>
              </w:rPr>
              <w:tab/>
            </w:r>
            <w:r w:rsidR="00011A0A" w:rsidRPr="001A2189">
              <w:rPr>
                <w:rFonts w:ascii="Marianne" w:hAnsi="Marianne"/>
                <w:noProof/>
                <w:webHidden/>
              </w:rPr>
              <w:fldChar w:fldCharType="begin"/>
            </w:r>
            <w:r w:rsidR="00011A0A" w:rsidRPr="001A2189">
              <w:rPr>
                <w:rFonts w:ascii="Marianne" w:hAnsi="Marianne"/>
                <w:noProof/>
                <w:webHidden/>
              </w:rPr>
              <w:instrText xml:space="preserve"> PAGEREF _Toc178673157 \h </w:instrText>
            </w:r>
            <w:r w:rsidR="00011A0A" w:rsidRPr="001A2189">
              <w:rPr>
                <w:rFonts w:ascii="Marianne" w:hAnsi="Marianne"/>
                <w:noProof/>
                <w:webHidden/>
              </w:rPr>
            </w:r>
            <w:r w:rsidR="00011A0A" w:rsidRPr="001A2189">
              <w:rPr>
                <w:rFonts w:ascii="Marianne" w:hAnsi="Marianne"/>
                <w:noProof/>
                <w:webHidden/>
              </w:rPr>
              <w:fldChar w:fldCharType="separate"/>
            </w:r>
            <w:r w:rsidR="00011A0A" w:rsidRPr="001A2189">
              <w:rPr>
                <w:rFonts w:ascii="Marianne" w:hAnsi="Marianne"/>
                <w:noProof/>
                <w:webHidden/>
              </w:rPr>
              <w:t>2</w:t>
            </w:r>
            <w:r w:rsidR="00011A0A" w:rsidRPr="001A2189">
              <w:rPr>
                <w:rFonts w:ascii="Marianne" w:hAnsi="Marianne"/>
                <w:noProof/>
                <w:webHidden/>
              </w:rPr>
              <w:fldChar w:fldCharType="end"/>
            </w:r>
          </w:hyperlink>
        </w:p>
        <w:p w:rsidR="00011A0A" w:rsidRPr="001A2189" w:rsidRDefault="001C2E7D">
          <w:pPr>
            <w:pStyle w:val="TM3"/>
            <w:tabs>
              <w:tab w:val="left" w:pos="880"/>
              <w:tab w:val="right" w:leader="dot" w:pos="9062"/>
            </w:tabs>
            <w:rPr>
              <w:rFonts w:ascii="Marianne" w:eastAsiaTheme="minorEastAsia" w:hAnsi="Marianne"/>
              <w:noProof/>
              <w:lang w:eastAsia="fr-FR"/>
            </w:rPr>
          </w:pPr>
          <w:hyperlink w:anchor="_Toc178673158" w:history="1">
            <w:r w:rsidR="00011A0A" w:rsidRPr="001A2189">
              <w:rPr>
                <w:rStyle w:val="Lienhypertexte"/>
                <w:rFonts w:ascii="Marianne" w:hAnsi="Marianne" w:cstheme="minorHAnsi"/>
                <w:noProof/>
              </w:rPr>
              <w:t>2.</w:t>
            </w:r>
            <w:r w:rsidR="00011A0A" w:rsidRPr="001A2189">
              <w:rPr>
                <w:rFonts w:ascii="Marianne" w:eastAsiaTheme="minorEastAsia" w:hAnsi="Marianne"/>
                <w:noProof/>
                <w:lang w:eastAsia="fr-FR"/>
              </w:rPr>
              <w:tab/>
            </w:r>
            <w:r w:rsidR="00011A0A" w:rsidRPr="001A2189">
              <w:rPr>
                <w:rStyle w:val="Lienhypertexte"/>
                <w:rFonts w:ascii="Marianne" w:hAnsi="Marianne" w:cstheme="minorHAnsi"/>
                <w:noProof/>
              </w:rPr>
              <w:t>Le carnet d’entretien courant</w:t>
            </w:r>
            <w:r w:rsidR="00011A0A" w:rsidRPr="001A2189">
              <w:rPr>
                <w:rFonts w:ascii="Marianne" w:hAnsi="Marianne"/>
                <w:noProof/>
                <w:webHidden/>
              </w:rPr>
              <w:tab/>
            </w:r>
            <w:r w:rsidR="00011A0A" w:rsidRPr="001A2189">
              <w:rPr>
                <w:rFonts w:ascii="Marianne" w:hAnsi="Marianne"/>
                <w:noProof/>
                <w:webHidden/>
              </w:rPr>
              <w:fldChar w:fldCharType="begin"/>
            </w:r>
            <w:r w:rsidR="00011A0A" w:rsidRPr="001A2189">
              <w:rPr>
                <w:rFonts w:ascii="Marianne" w:hAnsi="Marianne"/>
                <w:noProof/>
                <w:webHidden/>
              </w:rPr>
              <w:instrText xml:space="preserve"> PAGEREF _Toc178673158 \h </w:instrText>
            </w:r>
            <w:r w:rsidR="00011A0A" w:rsidRPr="001A2189">
              <w:rPr>
                <w:rFonts w:ascii="Marianne" w:hAnsi="Marianne"/>
                <w:noProof/>
                <w:webHidden/>
              </w:rPr>
            </w:r>
            <w:r w:rsidR="00011A0A" w:rsidRPr="001A2189">
              <w:rPr>
                <w:rFonts w:ascii="Marianne" w:hAnsi="Marianne"/>
                <w:noProof/>
                <w:webHidden/>
              </w:rPr>
              <w:fldChar w:fldCharType="separate"/>
            </w:r>
            <w:r w:rsidR="00011A0A" w:rsidRPr="001A2189">
              <w:rPr>
                <w:rFonts w:ascii="Marianne" w:hAnsi="Marianne"/>
                <w:noProof/>
                <w:webHidden/>
              </w:rPr>
              <w:t>3</w:t>
            </w:r>
            <w:r w:rsidR="00011A0A" w:rsidRPr="001A2189">
              <w:rPr>
                <w:rFonts w:ascii="Marianne" w:hAnsi="Marianne"/>
                <w:noProof/>
                <w:webHidden/>
              </w:rPr>
              <w:fldChar w:fldCharType="end"/>
            </w:r>
          </w:hyperlink>
        </w:p>
        <w:p w:rsidR="00011A0A" w:rsidRPr="001A2189" w:rsidRDefault="001C2E7D">
          <w:pPr>
            <w:pStyle w:val="TM3"/>
            <w:tabs>
              <w:tab w:val="left" w:pos="880"/>
              <w:tab w:val="right" w:leader="dot" w:pos="9062"/>
            </w:tabs>
            <w:rPr>
              <w:rFonts w:ascii="Marianne" w:eastAsiaTheme="minorEastAsia" w:hAnsi="Marianne"/>
              <w:noProof/>
              <w:lang w:eastAsia="fr-FR"/>
            </w:rPr>
          </w:pPr>
          <w:hyperlink w:anchor="_Toc178673159" w:history="1">
            <w:r w:rsidR="00011A0A" w:rsidRPr="001A2189">
              <w:rPr>
                <w:rStyle w:val="Lienhypertexte"/>
                <w:rFonts w:ascii="Marianne" w:hAnsi="Marianne" w:cstheme="minorHAnsi"/>
                <w:noProof/>
              </w:rPr>
              <w:t>3.</w:t>
            </w:r>
            <w:r w:rsidR="00011A0A" w:rsidRPr="001A2189">
              <w:rPr>
                <w:rFonts w:ascii="Marianne" w:eastAsiaTheme="minorEastAsia" w:hAnsi="Marianne"/>
                <w:noProof/>
                <w:lang w:eastAsia="fr-FR"/>
              </w:rPr>
              <w:tab/>
            </w:r>
            <w:r w:rsidR="00011A0A" w:rsidRPr="001A2189">
              <w:rPr>
                <w:rStyle w:val="Lienhypertexte"/>
                <w:rFonts w:ascii="Marianne" w:hAnsi="Marianne" w:cstheme="minorHAnsi"/>
                <w:noProof/>
              </w:rPr>
              <w:t>Liste des contrats de maintenance</w:t>
            </w:r>
            <w:r w:rsidR="00011A0A" w:rsidRPr="001A2189">
              <w:rPr>
                <w:rFonts w:ascii="Marianne" w:hAnsi="Marianne"/>
                <w:noProof/>
                <w:webHidden/>
              </w:rPr>
              <w:tab/>
            </w:r>
            <w:r w:rsidR="00011A0A" w:rsidRPr="001A2189">
              <w:rPr>
                <w:rFonts w:ascii="Marianne" w:hAnsi="Marianne"/>
                <w:noProof/>
                <w:webHidden/>
              </w:rPr>
              <w:fldChar w:fldCharType="begin"/>
            </w:r>
            <w:r w:rsidR="00011A0A" w:rsidRPr="001A2189">
              <w:rPr>
                <w:rFonts w:ascii="Marianne" w:hAnsi="Marianne"/>
                <w:noProof/>
                <w:webHidden/>
              </w:rPr>
              <w:instrText xml:space="preserve"> PAGEREF _Toc178673159 \h </w:instrText>
            </w:r>
            <w:r w:rsidR="00011A0A" w:rsidRPr="001A2189">
              <w:rPr>
                <w:rFonts w:ascii="Marianne" w:hAnsi="Marianne"/>
                <w:noProof/>
                <w:webHidden/>
              </w:rPr>
            </w:r>
            <w:r w:rsidR="00011A0A" w:rsidRPr="001A2189">
              <w:rPr>
                <w:rFonts w:ascii="Marianne" w:hAnsi="Marianne"/>
                <w:noProof/>
                <w:webHidden/>
              </w:rPr>
              <w:fldChar w:fldCharType="separate"/>
            </w:r>
            <w:r w:rsidR="00011A0A" w:rsidRPr="001A2189">
              <w:rPr>
                <w:rFonts w:ascii="Marianne" w:hAnsi="Marianne"/>
                <w:noProof/>
                <w:webHidden/>
              </w:rPr>
              <w:t>3</w:t>
            </w:r>
            <w:r w:rsidR="00011A0A" w:rsidRPr="001A2189">
              <w:rPr>
                <w:rFonts w:ascii="Marianne" w:hAnsi="Marianne"/>
                <w:noProof/>
                <w:webHidden/>
              </w:rPr>
              <w:fldChar w:fldCharType="end"/>
            </w:r>
          </w:hyperlink>
        </w:p>
        <w:p w:rsidR="00011A0A" w:rsidRPr="001A2189" w:rsidRDefault="001C2E7D">
          <w:pPr>
            <w:pStyle w:val="TM3"/>
            <w:tabs>
              <w:tab w:val="left" w:pos="880"/>
              <w:tab w:val="right" w:leader="dot" w:pos="9062"/>
            </w:tabs>
            <w:rPr>
              <w:rFonts w:ascii="Marianne" w:eastAsiaTheme="minorEastAsia" w:hAnsi="Marianne"/>
              <w:noProof/>
              <w:lang w:eastAsia="fr-FR"/>
            </w:rPr>
          </w:pPr>
          <w:hyperlink w:anchor="_Toc178673160" w:history="1">
            <w:r w:rsidR="00011A0A" w:rsidRPr="001A2189">
              <w:rPr>
                <w:rStyle w:val="Lienhypertexte"/>
                <w:rFonts w:ascii="Marianne" w:hAnsi="Marianne" w:cstheme="minorHAnsi"/>
                <w:noProof/>
              </w:rPr>
              <w:t>4.</w:t>
            </w:r>
            <w:r w:rsidR="00011A0A" w:rsidRPr="001A2189">
              <w:rPr>
                <w:rFonts w:ascii="Marianne" w:eastAsiaTheme="minorEastAsia" w:hAnsi="Marianne"/>
                <w:noProof/>
                <w:lang w:eastAsia="fr-FR"/>
              </w:rPr>
              <w:tab/>
            </w:r>
            <w:r w:rsidR="00011A0A" w:rsidRPr="001A2189">
              <w:rPr>
                <w:rStyle w:val="Lienhypertexte"/>
                <w:rFonts w:ascii="Marianne" w:hAnsi="Marianne" w:cstheme="minorHAnsi"/>
                <w:noProof/>
              </w:rPr>
              <w:t>Fiches de suivi pour les consommations</w:t>
            </w:r>
            <w:r w:rsidR="00011A0A" w:rsidRPr="001A2189">
              <w:rPr>
                <w:rFonts w:ascii="Marianne" w:hAnsi="Marianne"/>
                <w:noProof/>
                <w:webHidden/>
              </w:rPr>
              <w:tab/>
            </w:r>
            <w:r w:rsidR="00011A0A" w:rsidRPr="001A2189">
              <w:rPr>
                <w:rFonts w:ascii="Marianne" w:hAnsi="Marianne"/>
                <w:noProof/>
                <w:webHidden/>
              </w:rPr>
              <w:fldChar w:fldCharType="begin"/>
            </w:r>
            <w:r w:rsidR="00011A0A" w:rsidRPr="001A2189">
              <w:rPr>
                <w:rFonts w:ascii="Marianne" w:hAnsi="Marianne"/>
                <w:noProof/>
                <w:webHidden/>
              </w:rPr>
              <w:instrText xml:space="preserve"> PAGEREF _Toc178673160 \h </w:instrText>
            </w:r>
            <w:r w:rsidR="00011A0A" w:rsidRPr="001A2189">
              <w:rPr>
                <w:rFonts w:ascii="Marianne" w:hAnsi="Marianne"/>
                <w:noProof/>
                <w:webHidden/>
              </w:rPr>
            </w:r>
            <w:r w:rsidR="00011A0A" w:rsidRPr="001A2189">
              <w:rPr>
                <w:rFonts w:ascii="Marianne" w:hAnsi="Marianne"/>
                <w:noProof/>
                <w:webHidden/>
              </w:rPr>
              <w:fldChar w:fldCharType="separate"/>
            </w:r>
            <w:r w:rsidR="00011A0A" w:rsidRPr="001A2189">
              <w:rPr>
                <w:rFonts w:ascii="Marianne" w:hAnsi="Marianne"/>
                <w:noProof/>
                <w:webHidden/>
              </w:rPr>
              <w:t>3</w:t>
            </w:r>
            <w:r w:rsidR="00011A0A" w:rsidRPr="001A2189">
              <w:rPr>
                <w:rFonts w:ascii="Marianne" w:hAnsi="Marianne"/>
                <w:noProof/>
                <w:webHidden/>
              </w:rPr>
              <w:fldChar w:fldCharType="end"/>
            </w:r>
          </w:hyperlink>
        </w:p>
        <w:p w:rsidR="00011A0A" w:rsidRPr="001A2189" w:rsidRDefault="001C2E7D">
          <w:pPr>
            <w:pStyle w:val="TM3"/>
            <w:tabs>
              <w:tab w:val="left" w:pos="880"/>
              <w:tab w:val="right" w:leader="dot" w:pos="9062"/>
            </w:tabs>
            <w:rPr>
              <w:rFonts w:ascii="Marianne" w:eastAsiaTheme="minorEastAsia" w:hAnsi="Marianne"/>
              <w:noProof/>
              <w:lang w:eastAsia="fr-FR"/>
            </w:rPr>
          </w:pPr>
          <w:hyperlink w:anchor="_Toc178673161" w:history="1">
            <w:r w:rsidR="00011A0A" w:rsidRPr="001A2189">
              <w:rPr>
                <w:rStyle w:val="Lienhypertexte"/>
                <w:rFonts w:ascii="Marianne" w:hAnsi="Marianne" w:cstheme="minorHAnsi"/>
                <w:noProof/>
              </w:rPr>
              <w:t>5.</w:t>
            </w:r>
            <w:r w:rsidR="00011A0A" w:rsidRPr="001A2189">
              <w:rPr>
                <w:rFonts w:ascii="Marianne" w:eastAsiaTheme="minorEastAsia" w:hAnsi="Marianne"/>
                <w:noProof/>
                <w:lang w:eastAsia="fr-FR"/>
              </w:rPr>
              <w:tab/>
            </w:r>
            <w:r w:rsidR="00011A0A" w:rsidRPr="001A2189">
              <w:rPr>
                <w:rStyle w:val="Lienhypertexte"/>
                <w:rFonts w:ascii="Marianne" w:hAnsi="Marianne" w:cstheme="minorHAnsi"/>
                <w:noProof/>
              </w:rPr>
              <w:t>Liste des assurances et résumé des garanties et le mode de reconduction</w:t>
            </w:r>
            <w:r w:rsidR="00011A0A" w:rsidRPr="001A2189">
              <w:rPr>
                <w:rFonts w:ascii="Marianne" w:hAnsi="Marianne"/>
                <w:noProof/>
                <w:webHidden/>
              </w:rPr>
              <w:tab/>
            </w:r>
            <w:r w:rsidR="00011A0A" w:rsidRPr="001A2189">
              <w:rPr>
                <w:rFonts w:ascii="Marianne" w:hAnsi="Marianne"/>
                <w:noProof/>
                <w:webHidden/>
              </w:rPr>
              <w:fldChar w:fldCharType="begin"/>
            </w:r>
            <w:r w:rsidR="00011A0A" w:rsidRPr="001A2189">
              <w:rPr>
                <w:rFonts w:ascii="Marianne" w:hAnsi="Marianne"/>
                <w:noProof/>
                <w:webHidden/>
              </w:rPr>
              <w:instrText xml:space="preserve"> PAGEREF _Toc178673161 \h </w:instrText>
            </w:r>
            <w:r w:rsidR="00011A0A" w:rsidRPr="001A2189">
              <w:rPr>
                <w:rFonts w:ascii="Marianne" w:hAnsi="Marianne"/>
                <w:noProof/>
                <w:webHidden/>
              </w:rPr>
            </w:r>
            <w:r w:rsidR="00011A0A" w:rsidRPr="001A2189">
              <w:rPr>
                <w:rFonts w:ascii="Marianne" w:hAnsi="Marianne"/>
                <w:noProof/>
                <w:webHidden/>
              </w:rPr>
              <w:fldChar w:fldCharType="separate"/>
            </w:r>
            <w:r w:rsidR="00011A0A" w:rsidRPr="001A2189">
              <w:rPr>
                <w:rFonts w:ascii="Marianne" w:hAnsi="Marianne"/>
                <w:noProof/>
                <w:webHidden/>
              </w:rPr>
              <w:t>3</w:t>
            </w:r>
            <w:r w:rsidR="00011A0A" w:rsidRPr="001A2189">
              <w:rPr>
                <w:rFonts w:ascii="Marianne" w:hAnsi="Marianne"/>
                <w:noProof/>
                <w:webHidden/>
              </w:rPr>
              <w:fldChar w:fldCharType="end"/>
            </w:r>
          </w:hyperlink>
        </w:p>
        <w:p w:rsidR="00011A0A" w:rsidRPr="001A2189" w:rsidRDefault="001C2E7D">
          <w:pPr>
            <w:pStyle w:val="TM3"/>
            <w:tabs>
              <w:tab w:val="left" w:pos="880"/>
              <w:tab w:val="right" w:leader="dot" w:pos="9062"/>
            </w:tabs>
            <w:rPr>
              <w:rFonts w:ascii="Marianne" w:eastAsiaTheme="minorEastAsia" w:hAnsi="Marianne"/>
              <w:noProof/>
              <w:lang w:eastAsia="fr-FR"/>
            </w:rPr>
          </w:pPr>
          <w:hyperlink w:anchor="_Toc178673162" w:history="1">
            <w:r w:rsidR="00011A0A" w:rsidRPr="001A2189">
              <w:rPr>
                <w:rStyle w:val="Lienhypertexte"/>
                <w:rFonts w:ascii="Marianne" w:hAnsi="Marianne" w:cstheme="minorHAnsi"/>
                <w:noProof/>
              </w:rPr>
              <w:t>6.</w:t>
            </w:r>
            <w:r w:rsidR="00011A0A" w:rsidRPr="001A2189">
              <w:rPr>
                <w:rFonts w:ascii="Marianne" w:eastAsiaTheme="minorEastAsia" w:hAnsi="Marianne"/>
                <w:noProof/>
                <w:lang w:eastAsia="fr-FR"/>
              </w:rPr>
              <w:tab/>
            </w:r>
            <w:r w:rsidR="00011A0A" w:rsidRPr="001A2189">
              <w:rPr>
                <w:rStyle w:val="Lienhypertexte"/>
                <w:rFonts w:ascii="Marianne" w:hAnsi="Marianne" w:cstheme="minorHAnsi"/>
                <w:noProof/>
              </w:rPr>
              <w:t>Textes règlementaires en vigueur à la date de la demande du permis de construire</w:t>
            </w:r>
            <w:r w:rsidR="00011A0A" w:rsidRPr="001A2189">
              <w:rPr>
                <w:rFonts w:ascii="Marianne" w:hAnsi="Marianne"/>
                <w:noProof/>
                <w:webHidden/>
              </w:rPr>
              <w:tab/>
            </w:r>
            <w:r w:rsidR="00011A0A" w:rsidRPr="001A2189">
              <w:rPr>
                <w:rFonts w:ascii="Marianne" w:hAnsi="Marianne"/>
                <w:noProof/>
                <w:webHidden/>
              </w:rPr>
              <w:fldChar w:fldCharType="begin"/>
            </w:r>
            <w:r w:rsidR="00011A0A" w:rsidRPr="001A2189">
              <w:rPr>
                <w:rFonts w:ascii="Marianne" w:hAnsi="Marianne"/>
                <w:noProof/>
                <w:webHidden/>
              </w:rPr>
              <w:instrText xml:space="preserve"> PAGEREF _Toc178673162 \h </w:instrText>
            </w:r>
            <w:r w:rsidR="00011A0A" w:rsidRPr="001A2189">
              <w:rPr>
                <w:rFonts w:ascii="Marianne" w:hAnsi="Marianne"/>
                <w:noProof/>
                <w:webHidden/>
              </w:rPr>
            </w:r>
            <w:r w:rsidR="00011A0A" w:rsidRPr="001A2189">
              <w:rPr>
                <w:rFonts w:ascii="Marianne" w:hAnsi="Marianne"/>
                <w:noProof/>
                <w:webHidden/>
              </w:rPr>
              <w:fldChar w:fldCharType="separate"/>
            </w:r>
            <w:r w:rsidR="00011A0A" w:rsidRPr="001A2189">
              <w:rPr>
                <w:rFonts w:ascii="Marianne" w:hAnsi="Marianne"/>
                <w:noProof/>
                <w:webHidden/>
              </w:rPr>
              <w:t>3</w:t>
            </w:r>
            <w:r w:rsidR="00011A0A" w:rsidRPr="001A2189">
              <w:rPr>
                <w:rFonts w:ascii="Marianne" w:hAnsi="Marianne"/>
                <w:noProof/>
                <w:webHidden/>
              </w:rPr>
              <w:fldChar w:fldCharType="end"/>
            </w:r>
          </w:hyperlink>
        </w:p>
        <w:p w:rsidR="00011A0A" w:rsidRPr="001A2189" w:rsidRDefault="001C2E7D">
          <w:pPr>
            <w:pStyle w:val="TM1"/>
            <w:tabs>
              <w:tab w:val="left" w:pos="1760"/>
              <w:tab w:val="right" w:leader="dot" w:pos="9062"/>
            </w:tabs>
            <w:rPr>
              <w:rFonts w:ascii="Marianne" w:eastAsiaTheme="minorEastAsia" w:hAnsi="Marianne"/>
              <w:noProof/>
              <w:lang w:eastAsia="fr-FR"/>
            </w:rPr>
          </w:pPr>
          <w:hyperlink w:anchor="_Toc178673163" w:history="1">
            <w:r w:rsidR="00BC66C5">
              <w:rPr>
                <w:rStyle w:val="Lienhypertexte"/>
                <w:rFonts w:ascii="Marianne" w:hAnsi="Marianne" w:cstheme="minorHAnsi"/>
                <w:noProof/>
              </w:rPr>
              <w:t xml:space="preserve">SOUS DOSSIER 2 </w:t>
            </w:r>
            <w:r w:rsidR="00011A0A" w:rsidRPr="001A2189">
              <w:rPr>
                <w:rStyle w:val="Lienhypertexte"/>
                <w:rFonts w:ascii="Marianne" w:hAnsi="Marianne" w:cstheme="minorHAnsi"/>
                <w:noProof/>
              </w:rPr>
              <w:t>: Maintenance de lieux de travail</w:t>
            </w:r>
            <w:r w:rsidR="00BC66C5">
              <w:rPr>
                <w:rStyle w:val="Lienhypertexte"/>
                <w:rFonts w:ascii="Marianne" w:hAnsi="Marianne" w:cstheme="minorHAnsi"/>
                <w:noProof/>
              </w:rPr>
              <w:tab/>
            </w:r>
            <w:r w:rsidR="00011A0A" w:rsidRPr="001A2189">
              <w:rPr>
                <w:rFonts w:ascii="Marianne" w:hAnsi="Marianne"/>
                <w:noProof/>
                <w:webHidden/>
              </w:rPr>
              <w:fldChar w:fldCharType="begin"/>
            </w:r>
            <w:r w:rsidR="00011A0A" w:rsidRPr="001A2189">
              <w:rPr>
                <w:rFonts w:ascii="Marianne" w:hAnsi="Marianne"/>
                <w:noProof/>
                <w:webHidden/>
              </w:rPr>
              <w:instrText xml:space="preserve"> PAGEREF _Toc178673163 \h </w:instrText>
            </w:r>
            <w:r w:rsidR="00011A0A" w:rsidRPr="001A2189">
              <w:rPr>
                <w:rFonts w:ascii="Marianne" w:hAnsi="Marianne"/>
                <w:noProof/>
                <w:webHidden/>
              </w:rPr>
            </w:r>
            <w:r w:rsidR="00011A0A" w:rsidRPr="001A2189">
              <w:rPr>
                <w:rFonts w:ascii="Marianne" w:hAnsi="Marianne"/>
                <w:noProof/>
                <w:webHidden/>
              </w:rPr>
              <w:fldChar w:fldCharType="separate"/>
            </w:r>
            <w:r w:rsidR="00011A0A" w:rsidRPr="001A2189">
              <w:rPr>
                <w:rFonts w:ascii="Marianne" w:hAnsi="Marianne"/>
                <w:noProof/>
                <w:webHidden/>
              </w:rPr>
              <w:t>3</w:t>
            </w:r>
            <w:r w:rsidR="00011A0A" w:rsidRPr="001A2189">
              <w:rPr>
                <w:rFonts w:ascii="Marianne" w:hAnsi="Marianne"/>
                <w:noProof/>
                <w:webHidden/>
              </w:rPr>
              <w:fldChar w:fldCharType="end"/>
            </w:r>
          </w:hyperlink>
        </w:p>
        <w:p w:rsidR="00011A0A" w:rsidRPr="001A2189" w:rsidRDefault="001C2E7D">
          <w:pPr>
            <w:pStyle w:val="TM3"/>
            <w:tabs>
              <w:tab w:val="left" w:pos="880"/>
              <w:tab w:val="right" w:leader="dot" w:pos="9062"/>
            </w:tabs>
            <w:rPr>
              <w:rFonts w:ascii="Marianne" w:eastAsiaTheme="minorEastAsia" w:hAnsi="Marianne"/>
              <w:noProof/>
              <w:lang w:eastAsia="fr-FR"/>
            </w:rPr>
          </w:pPr>
          <w:hyperlink w:anchor="_Toc178673164" w:history="1">
            <w:r w:rsidR="00011A0A" w:rsidRPr="001A2189">
              <w:rPr>
                <w:rStyle w:val="Lienhypertexte"/>
                <w:rFonts w:ascii="Marianne" w:hAnsi="Marianne" w:cstheme="minorHAnsi"/>
                <w:noProof/>
              </w:rPr>
              <w:t>1.</w:t>
            </w:r>
            <w:r w:rsidR="00011A0A" w:rsidRPr="001A2189">
              <w:rPr>
                <w:rFonts w:ascii="Marianne" w:eastAsiaTheme="minorEastAsia" w:hAnsi="Marianne"/>
                <w:noProof/>
                <w:lang w:eastAsia="fr-FR"/>
              </w:rPr>
              <w:tab/>
            </w:r>
            <w:r w:rsidR="00011A0A" w:rsidRPr="001A2189">
              <w:rPr>
                <w:rStyle w:val="Lienhypertexte"/>
                <w:rFonts w:ascii="Marianne" w:hAnsi="Marianne" w:cstheme="minorHAnsi"/>
                <w:noProof/>
              </w:rPr>
              <w:t>Dossier technique des installations électriques</w:t>
            </w:r>
            <w:r w:rsidR="00011A0A" w:rsidRPr="001A2189">
              <w:rPr>
                <w:rStyle w:val="Lienhypertexte"/>
                <w:rFonts w:ascii="Marianne" w:hAnsi="Marianne" w:cstheme="minorHAnsi"/>
                <w:noProof/>
                <w:lang w:eastAsia="fr-FR"/>
              </w:rPr>
              <w:drawing>
                <wp:inline distT="0" distB="0" distL="0" distR="0" wp14:anchorId="14B86F8B" wp14:editId="029BDA74">
                  <wp:extent cx="12926" cy="12927"/>
                  <wp:effectExtent l="0" t="0" r="0" b="0"/>
                  <wp:docPr id="5" name="Picture 330223"/>
                  <wp:cNvGraphicFramePr/>
                  <a:graphic xmlns:a="http://schemas.openxmlformats.org/drawingml/2006/main">
                    <a:graphicData uri="http://schemas.openxmlformats.org/drawingml/2006/picture">
                      <pic:pic xmlns:pic="http://schemas.openxmlformats.org/drawingml/2006/picture">
                        <pic:nvPicPr>
                          <pic:cNvPr id="330223" name="Picture 330223"/>
                          <pic:cNvPicPr/>
                        </pic:nvPicPr>
                        <pic:blipFill>
                          <a:blip r:embed="rId13"/>
                          <a:stretch>
                            <a:fillRect/>
                          </a:stretch>
                        </pic:blipFill>
                        <pic:spPr>
                          <a:xfrm>
                            <a:off x="0" y="0"/>
                            <a:ext cx="12926" cy="12927"/>
                          </a:xfrm>
                          <a:prstGeom prst="rect">
                            <a:avLst/>
                          </a:prstGeom>
                        </pic:spPr>
                      </pic:pic>
                    </a:graphicData>
                  </a:graphic>
                </wp:inline>
              </w:drawing>
            </w:r>
            <w:r w:rsidR="00011A0A" w:rsidRPr="001A2189">
              <w:rPr>
                <w:rFonts w:ascii="Marianne" w:hAnsi="Marianne"/>
                <w:noProof/>
                <w:webHidden/>
              </w:rPr>
              <w:tab/>
            </w:r>
            <w:r w:rsidR="00011A0A" w:rsidRPr="001A2189">
              <w:rPr>
                <w:rFonts w:ascii="Marianne" w:hAnsi="Marianne"/>
                <w:noProof/>
                <w:webHidden/>
              </w:rPr>
              <w:fldChar w:fldCharType="begin"/>
            </w:r>
            <w:r w:rsidR="00011A0A" w:rsidRPr="001A2189">
              <w:rPr>
                <w:rFonts w:ascii="Marianne" w:hAnsi="Marianne"/>
                <w:noProof/>
                <w:webHidden/>
              </w:rPr>
              <w:instrText xml:space="preserve"> PAGEREF _Toc178673164 \h </w:instrText>
            </w:r>
            <w:r w:rsidR="00011A0A" w:rsidRPr="001A2189">
              <w:rPr>
                <w:rFonts w:ascii="Marianne" w:hAnsi="Marianne"/>
                <w:noProof/>
                <w:webHidden/>
              </w:rPr>
            </w:r>
            <w:r w:rsidR="00011A0A" w:rsidRPr="001A2189">
              <w:rPr>
                <w:rFonts w:ascii="Marianne" w:hAnsi="Marianne"/>
                <w:noProof/>
                <w:webHidden/>
              </w:rPr>
              <w:fldChar w:fldCharType="separate"/>
            </w:r>
            <w:r w:rsidR="00011A0A" w:rsidRPr="001A2189">
              <w:rPr>
                <w:rFonts w:ascii="Marianne" w:hAnsi="Marianne"/>
                <w:noProof/>
                <w:webHidden/>
              </w:rPr>
              <w:t>3</w:t>
            </w:r>
            <w:r w:rsidR="00011A0A" w:rsidRPr="001A2189">
              <w:rPr>
                <w:rFonts w:ascii="Marianne" w:hAnsi="Marianne"/>
                <w:noProof/>
                <w:webHidden/>
              </w:rPr>
              <w:fldChar w:fldCharType="end"/>
            </w:r>
          </w:hyperlink>
        </w:p>
        <w:p w:rsidR="00011A0A" w:rsidRPr="001A2189" w:rsidRDefault="001C2E7D">
          <w:pPr>
            <w:pStyle w:val="TM3"/>
            <w:tabs>
              <w:tab w:val="left" w:pos="880"/>
              <w:tab w:val="right" w:leader="dot" w:pos="9062"/>
            </w:tabs>
            <w:rPr>
              <w:rFonts w:ascii="Marianne" w:eastAsiaTheme="minorEastAsia" w:hAnsi="Marianne"/>
              <w:noProof/>
              <w:lang w:eastAsia="fr-FR"/>
            </w:rPr>
          </w:pPr>
          <w:hyperlink w:anchor="_Toc178673165" w:history="1">
            <w:r w:rsidR="00011A0A" w:rsidRPr="001A2189">
              <w:rPr>
                <w:rStyle w:val="Lienhypertexte"/>
                <w:rFonts w:ascii="Marianne" w:hAnsi="Marianne" w:cstheme="minorHAnsi"/>
                <w:noProof/>
              </w:rPr>
              <w:t>2.</w:t>
            </w:r>
            <w:r w:rsidR="00011A0A" w:rsidRPr="001A2189">
              <w:rPr>
                <w:rFonts w:ascii="Marianne" w:eastAsiaTheme="minorEastAsia" w:hAnsi="Marianne"/>
                <w:noProof/>
                <w:lang w:eastAsia="fr-FR"/>
              </w:rPr>
              <w:tab/>
            </w:r>
            <w:r w:rsidR="00011A0A" w:rsidRPr="001A2189">
              <w:rPr>
                <w:rStyle w:val="Lienhypertexte"/>
                <w:rFonts w:ascii="Marianne" w:hAnsi="Marianne" w:cstheme="minorHAnsi"/>
                <w:noProof/>
              </w:rPr>
              <w:t>Notice d'instruction relative à l'éclairement des lieux de travail</w:t>
            </w:r>
            <w:r w:rsidR="00011A0A" w:rsidRPr="001A2189">
              <w:rPr>
                <w:rFonts w:ascii="Marianne" w:hAnsi="Marianne"/>
                <w:noProof/>
                <w:webHidden/>
              </w:rPr>
              <w:tab/>
            </w:r>
            <w:r w:rsidR="00011A0A" w:rsidRPr="001A2189">
              <w:rPr>
                <w:rFonts w:ascii="Marianne" w:hAnsi="Marianne"/>
                <w:noProof/>
                <w:webHidden/>
              </w:rPr>
              <w:fldChar w:fldCharType="begin"/>
            </w:r>
            <w:r w:rsidR="00011A0A" w:rsidRPr="001A2189">
              <w:rPr>
                <w:rFonts w:ascii="Marianne" w:hAnsi="Marianne"/>
                <w:noProof/>
                <w:webHidden/>
              </w:rPr>
              <w:instrText xml:space="preserve"> PAGEREF _Toc178673165 \h </w:instrText>
            </w:r>
            <w:r w:rsidR="00011A0A" w:rsidRPr="001A2189">
              <w:rPr>
                <w:rFonts w:ascii="Marianne" w:hAnsi="Marianne"/>
                <w:noProof/>
                <w:webHidden/>
              </w:rPr>
            </w:r>
            <w:r w:rsidR="00011A0A" w:rsidRPr="001A2189">
              <w:rPr>
                <w:rFonts w:ascii="Marianne" w:hAnsi="Marianne"/>
                <w:noProof/>
                <w:webHidden/>
              </w:rPr>
              <w:fldChar w:fldCharType="separate"/>
            </w:r>
            <w:r w:rsidR="00011A0A" w:rsidRPr="001A2189">
              <w:rPr>
                <w:rFonts w:ascii="Marianne" w:hAnsi="Marianne"/>
                <w:noProof/>
                <w:webHidden/>
              </w:rPr>
              <w:t>3</w:t>
            </w:r>
            <w:r w:rsidR="00011A0A" w:rsidRPr="001A2189">
              <w:rPr>
                <w:rFonts w:ascii="Marianne" w:hAnsi="Marianne"/>
                <w:noProof/>
                <w:webHidden/>
              </w:rPr>
              <w:fldChar w:fldCharType="end"/>
            </w:r>
          </w:hyperlink>
        </w:p>
        <w:p w:rsidR="00011A0A" w:rsidRPr="001A2189" w:rsidRDefault="001C2E7D">
          <w:pPr>
            <w:pStyle w:val="TM3"/>
            <w:tabs>
              <w:tab w:val="left" w:pos="880"/>
              <w:tab w:val="right" w:leader="dot" w:pos="9062"/>
            </w:tabs>
            <w:rPr>
              <w:rFonts w:ascii="Marianne" w:eastAsiaTheme="minorEastAsia" w:hAnsi="Marianne"/>
              <w:noProof/>
              <w:lang w:eastAsia="fr-FR"/>
            </w:rPr>
          </w:pPr>
          <w:hyperlink w:anchor="_Toc178673166" w:history="1">
            <w:r w:rsidR="00011A0A" w:rsidRPr="001A2189">
              <w:rPr>
                <w:rStyle w:val="Lienhypertexte"/>
                <w:rFonts w:ascii="Marianne" w:hAnsi="Marianne" w:cstheme="minorHAnsi"/>
                <w:noProof/>
              </w:rPr>
              <w:t>3.</w:t>
            </w:r>
            <w:r w:rsidR="00011A0A" w:rsidRPr="001A2189">
              <w:rPr>
                <w:rFonts w:ascii="Marianne" w:eastAsiaTheme="minorEastAsia" w:hAnsi="Marianne"/>
                <w:noProof/>
                <w:lang w:eastAsia="fr-FR"/>
              </w:rPr>
              <w:tab/>
            </w:r>
            <w:r w:rsidR="00011A0A" w:rsidRPr="001A2189">
              <w:rPr>
                <w:rStyle w:val="Lienhypertexte"/>
                <w:rFonts w:ascii="Marianne" w:hAnsi="Marianne" w:cstheme="minorHAnsi"/>
                <w:noProof/>
              </w:rPr>
              <w:t>Notice d'instruction relative aux installations de ventilation et d'assainissement</w:t>
            </w:r>
            <w:r w:rsidR="00011A0A" w:rsidRPr="001A2189">
              <w:rPr>
                <w:rFonts w:ascii="Marianne" w:hAnsi="Marianne"/>
                <w:noProof/>
                <w:webHidden/>
              </w:rPr>
              <w:tab/>
            </w:r>
            <w:r w:rsidR="00011A0A" w:rsidRPr="001A2189">
              <w:rPr>
                <w:rFonts w:ascii="Marianne" w:hAnsi="Marianne"/>
                <w:noProof/>
                <w:webHidden/>
              </w:rPr>
              <w:fldChar w:fldCharType="begin"/>
            </w:r>
            <w:r w:rsidR="00011A0A" w:rsidRPr="001A2189">
              <w:rPr>
                <w:rFonts w:ascii="Marianne" w:hAnsi="Marianne"/>
                <w:noProof/>
                <w:webHidden/>
              </w:rPr>
              <w:instrText xml:space="preserve"> PAGEREF _Toc178673166 \h </w:instrText>
            </w:r>
            <w:r w:rsidR="00011A0A" w:rsidRPr="001A2189">
              <w:rPr>
                <w:rFonts w:ascii="Marianne" w:hAnsi="Marianne"/>
                <w:noProof/>
                <w:webHidden/>
              </w:rPr>
            </w:r>
            <w:r w:rsidR="00011A0A" w:rsidRPr="001A2189">
              <w:rPr>
                <w:rFonts w:ascii="Marianne" w:hAnsi="Marianne"/>
                <w:noProof/>
                <w:webHidden/>
              </w:rPr>
              <w:fldChar w:fldCharType="separate"/>
            </w:r>
            <w:r w:rsidR="00011A0A" w:rsidRPr="001A2189">
              <w:rPr>
                <w:rFonts w:ascii="Marianne" w:hAnsi="Marianne"/>
                <w:noProof/>
                <w:webHidden/>
              </w:rPr>
              <w:t>3</w:t>
            </w:r>
            <w:r w:rsidR="00011A0A" w:rsidRPr="001A2189">
              <w:rPr>
                <w:rFonts w:ascii="Marianne" w:hAnsi="Marianne"/>
                <w:noProof/>
                <w:webHidden/>
              </w:rPr>
              <w:fldChar w:fldCharType="end"/>
            </w:r>
          </w:hyperlink>
        </w:p>
        <w:p w:rsidR="00011A0A" w:rsidRPr="001A2189" w:rsidRDefault="001C2E7D">
          <w:pPr>
            <w:pStyle w:val="TM3"/>
            <w:tabs>
              <w:tab w:val="left" w:pos="880"/>
              <w:tab w:val="right" w:leader="dot" w:pos="9062"/>
            </w:tabs>
            <w:rPr>
              <w:rFonts w:ascii="Marianne" w:eastAsiaTheme="minorEastAsia" w:hAnsi="Marianne"/>
              <w:noProof/>
              <w:lang w:eastAsia="fr-FR"/>
            </w:rPr>
          </w:pPr>
          <w:hyperlink w:anchor="_Toc178673167" w:history="1">
            <w:r w:rsidR="00011A0A" w:rsidRPr="001A2189">
              <w:rPr>
                <w:rStyle w:val="Lienhypertexte"/>
                <w:rFonts w:ascii="Marianne" w:hAnsi="Marianne" w:cstheme="minorHAnsi"/>
                <w:noProof/>
              </w:rPr>
              <w:t>4.</w:t>
            </w:r>
            <w:r w:rsidR="00011A0A" w:rsidRPr="001A2189">
              <w:rPr>
                <w:rFonts w:ascii="Marianne" w:eastAsiaTheme="minorEastAsia" w:hAnsi="Marianne"/>
                <w:noProof/>
                <w:lang w:eastAsia="fr-FR"/>
              </w:rPr>
              <w:tab/>
            </w:r>
            <w:r w:rsidR="00011A0A" w:rsidRPr="001A2189">
              <w:rPr>
                <w:rStyle w:val="Lienhypertexte"/>
                <w:rFonts w:ascii="Marianne" w:hAnsi="Marianne" w:cstheme="minorHAnsi"/>
                <w:noProof/>
              </w:rPr>
              <w:t>Dispositions spécifiques</w:t>
            </w:r>
            <w:r w:rsidR="00011A0A" w:rsidRPr="001A2189">
              <w:rPr>
                <w:rStyle w:val="Lienhypertexte"/>
                <w:rFonts w:ascii="Calibri" w:hAnsi="Calibri" w:cs="Calibri"/>
                <w:noProof/>
              </w:rPr>
              <w:t> </w:t>
            </w:r>
            <w:r w:rsidR="00011A0A" w:rsidRPr="001A2189">
              <w:rPr>
                <w:rStyle w:val="Lienhypertexte"/>
                <w:rFonts w:ascii="Marianne" w:hAnsi="Marianne" w:cstheme="minorHAnsi"/>
                <w:noProof/>
              </w:rPr>
              <w:t>:</w:t>
            </w:r>
            <w:r w:rsidR="00011A0A" w:rsidRPr="001A2189">
              <w:rPr>
                <w:rFonts w:ascii="Marianne" w:hAnsi="Marianne"/>
                <w:noProof/>
                <w:webHidden/>
              </w:rPr>
              <w:tab/>
            </w:r>
            <w:r w:rsidR="00011A0A" w:rsidRPr="001A2189">
              <w:rPr>
                <w:rFonts w:ascii="Marianne" w:hAnsi="Marianne"/>
                <w:noProof/>
                <w:webHidden/>
              </w:rPr>
              <w:fldChar w:fldCharType="begin"/>
            </w:r>
            <w:r w:rsidR="00011A0A" w:rsidRPr="001A2189">
              <w:rPr>
                <w:rFonts w:ascii="Marianne" w:hAnsi="Marianne"/>
                <w:noProof/>
                <w:webHidden/>
              </w:rPr>
              <w:instrText xml:space="preserve"> PAGEREF _Toc178673167 \h </w:instrText>
            </w:r>
            <w:r w:rsidR="00011A0A" w:rsidRPr="001A2189">
              <w:rPr>
                <w:rFonts w:ascii="Marianne" w:hAnsi="Marianne"/>
                <w:noProof/>
                <w:webHidden/>
              </w:rPr>
            </w:r>
            <w:r w:rsidR="00011A0A" w:rsidRPr="001A2189">
              <w:rPr>
                <w:rFonts w:ascii="Marianne" w:hAnsi="Marianne"/>
                <w:noProof/>
                <w:webHidden/>
              </w:rPr>
              <w:fldChar w:fldCharType="separate"/>
            </w:r>
            <w:r w:rsidR="00011A0A" w:rsidRPr="001A2189">
              <w:rPr>
                <w:rFonts w:ascii="Marianne" w:hAnsi="Marianne"/>
                <w:noProof/>
                <w:webHidden/>
              </w:rPr>
              <w:t>3</w:t>
            </w:r>
            <w:r w:rsidR="00011A0A" w:rsidRPr="001A2189">
              <w:rPr>
                <w:rFonts w:ascii="Marianne" w:hAnsi="Marianne"/>
                <w:noProof/>
                <w:webHidden/>
              </w:rPr>
              <w:fldChar w:fldCharType="end"/>
            </w:r>
          </w:hyperlink>
        </w:p>
        <w:p w:rsidR="00011A0A" w:rsidRPr="001A2189" w:rsidRDefault="001C2E7D">
          <w:pPr>
            <w:pStyle w:val="TM1"/>
            <w:tabs>
              <w:tab w:val="left" w:pos="1760"/>
              <w:tab w:val="right" w:leader="dot" w:pos="9062"/>
            </w:tabs>
            <w:rPr>
              <w:rFonts w:ascii="Marianne" w:eastAsiaTheme="minorEastAsia" w:hAnsi="Marianne"/>
              <w:noProof/>
              <w:lang w:eastAsia="fr-FR"/>
            </w:rPr>
          </w:pPr>
          <w:hyperlink w:anchor="_Toc178673168" w:history="1">
            <w:r w:rsidR="00431890">
              <w:rPr>
                <w:rStyle w:val="Lienhypertexte"/>
                <w:rFonts w:ascii="Marianne" w:hAnsi="Marianne" w:cstheme="minorHAnsi"/>
                <w:noProof/>
              </w:rPr>
              <w:t xml:space="preserve">SOUS DOSSIER 3 </w:t>
            </w:r>
            <w:r w:rsidR="00011A0A" w:rsidRPr="001A2189">
              <w:rPr>
                <w:rStyle w:val="Lienhypertexte"/>
                <w:rFonts w:ascii="Marianne" w:hAnsi="Marianne" w:cstheme="minorHAnsi"/>
                <w:noProof/>
              </w:rPr>
              <w:t>: Plans d’exécution</w:t>
            </w:r>
            <w:r w:rsidR="00431890">
              <w:rPr>
                <w:rStyle w:val="Lienhypertexte"/>
                <w:rFonts w:ascii="Marianne" w:hAnsi="Marianne" w:cstheme="minorHAnsi"/>
                <w:noProof/>
              </w:rPr>
              <w:tab/>
            </w:r>
            <w:r w:rsidR="00011A0A" w:rsidRPr="001A2189">
              <w:rPr>
                <w:rFonts w:ascii="Marianne" w:hAnsi="Marianne"/>
                <w:noProof/>
                <w:webHidden/>
              </w:rPr>
              <w:fldChar w:fldCharType="begin"/>
            </w:r>
            <w:r w:rsidR="00011A0A" w:rsidRPr="001A2189">
              <w:rPr>
                <w:rFonts w:ascii="Marianne" w:hAnsi="Marianne"/>
                <w:noProof/>
                <w:webHidden/>
              </w:rPr>
              <w:instrText xml:space="preserve"> PAGEREF _Toc178673168 \h </w:instrText>
            </w:r>
            <w:r w:rsidR="00011A0A" w:rsidRPr="001A2189">
              <w:rPr>
                <w:rFonts w:ascii="Marianne" w:hAnsi="Marianne"/>
                <w:noProof/>
                <w:webHidden/>
              </w:rPr>
            </w:r>
            <w:r w:rsidR="00011A0A" w:rsidRPr="001A2189">
              <w:rPr>
                <w:rFonts w:ascii="Marianne" w:hAnsi="Marianne"/>
                <w:noProof/>
                <w:webHidden/>
              </w:rPr>
              <w:fldChar w:fldCharType="separate"/>
            </w:r>
            <w:r w:rsidR="00011A0A" w:rsidRPr="001A2189">
              <w:rPr>
                <w:rFonts w:ascii="Marianne" w:hAnsi="Marianne"/>
                <w:noProof/>
                <w:webHidden/>
              </w:rPr>
              <w:t>4</w:t>
            </w:r>
            <w:r w:rsidR="00011A0A" w:rsidRPr="001A2189">
              <w:rPr>
                <w:rFonts w:ascii="Marianne" w:hAnsi="Marianne"/>
                <w:noProof/>
                <w:webHidden/>
              </w:rPr>
              <w:fldChar w:fldCharType="end"/>
            </w:r>
          </w:hyperlink>
        </w:p>
        <w:p w:rsidR="00011A0A" w:rsidRPr="001A2189" w:rsidRDefault="001C2E7D">
          <w:pPr>
            <w:pStyle w:val="TM1"/>
            <w:tabs>
              <w:tab w:val="left" w:pos="1760"/>
              <w:tab w:val="right" w:leader="dot" w:pos="9062"/>
            </w:tabs>
            <w:rPr>
              <w:rFonts w:ascii="Marianne" w:eastAsiaTheme="minorEastAsia" w:hAnsi="Marianne"/>
              <w:noProof/>
              <w:lang w:eastAsia="fr-FR"/>
            </w:rPr>
          </w:pPr>
          <w:hyperlink w:anchor="_Toc178673169" w:history="1">
            <w:r w:rsidR="00431890">
              <w:rPr>
                <w:rStyle w:val="Lienhypertexte"/>
                <w:rFonts w:ascii="Marianne" w:hAnsi="Marianne" w:cstheme="minorHAnsi"/>
                <w:noProof/>
              </w:rPr>
              <w:t xml:space="preserve">SOUS DOSSIER 4 </w:t>
            </w:r>
            <w:r w:rsidR="00011A0A" w:rsidRPr="001A2189">
              <w:rPr>
                <w:rStyle w:val="Lienhypertexte"/>
                <w:rFonts w:ascii="Marianne" w:hAnsi="Marianne" w:cstheme="minorHAnsi"/>
                <w:noProof/>
              </w:rPr>
              <w:t>: Amiante</w:t>
            </w:r>
            <w:r w:rsidR="00431890">
              <w:rPr>
                <w:rStyle w:val="Lienhypertexte"/>
                <w:rFonts w:ascii="Marianne" w:hAnsi="Marianne" w:cstheme="minorHAnsi"/>
                <w:noProof/>
              </w:rPr>
              <w:tab/>
            </w:r>
            <w:r w:rsidR="00011A0A" w:rsidRPr="001A2189">
              <w:rPr>
                <w:rFonts w:ascii="Marianne" w:hAnsi="Marianne"/>
                <w:noProof/>
                <w:webHidden/>
              </w:rPr>
              <w:fldChar w:fldCharType="begin"/>
            </w:r>
            <w:r w:rsidR="00011A0A" w:rsidRPr="001A2189">
              <w:rPr>
                <w:rFonts w:ascii="Marianne" w:hAnsi="Marianne"/>
                <w:noProof/>
                <w:webHidden/>
              </w:rPr>
              <w:instrText xml:space="preserve"> PAGEREF _Toc178673169 \h </w:instrText>
            </w:r>
            <w:r w:rsidR="00011A0A" w:rsidRPr="001A2189">
              <w:rPr>
                <w:rFonts w:ascii="Marianne" w:hAnsi="Marianne"/>
                <w:noProof/>
                <w:webHidden/>
              </w:rPr>
            </w:r>
            <w:r w:rsidR="00011A0A" w:rsidRPr="001A2189">
              <w:rPr>
                <w:rFonts w:ascii="Marianne" w:hAnsi="Marianne"/>
                <w:noProof/>
                <w:webHidden/>
              </w:rPr>
              <w:fldChar w:fldCharType="separate"/>
            </w:r>
            <w:r w:rsidR="00011A0A" w:rsidRPr="001A2189">
              <w:rPr>
                <w:rFonts w:ascii="Marianne" w:hAnsi="Marianne"/>
                <w:noProof/>
                <w:webHidden/>
              </w:rPr>
              <w:t>4</w:t>
            </w:r>
            <w:r w:rsidR="00011A0A" w:rsidRPr="001A2189">
              <w:rPr>
                <w:rFonts w:ascii="Marianne" w:hAnsi="Marianne"/>
                <w:noProof/>
                <w:webHidden/>
              </w:rPr>
              <w:fldChar w:fldCharType="end"/>
            </w:r>
          </w:hyperlink>
        </w:p>
        <w:p w:rsidR="008C10FF" w:rsidRPr="001A2189" w:rsidRDefault="008C10FF">
          <w:pPr>
            <w:rPr>
              <w:rFonts w:ascii="Marianne" w:hAnsi="Marianne" w:cstheme="minorHAnsi"/>
            </w:rPr>
          </w:pPr>
          <w:r w:rsidRPr="001A2189">
            <w:rPr>
              <w:rFonts w:ascii="Marianne" w:hAnsi="Marianne" w:cstheme="minorHAnsi"/>
              <w:b/>
              <w:bCs/>
            </w:rPr>
            <w:fldChar w:fldCharType="end"/>
          </w:r>
        </w:p>
      </w:sdtContent>
    </w:sdt>
    <w:p w:rsidR="000F12ED" w:rsidRPr="001A2189" w:rsidRDefault="000F12ED" w:rsidP="000F12ED">
      <w:pPr>
        <w:spacing w:before="100" w:beforeAutospacing="1" w:after="120" w:line="240" w:lineRule="auto"/>
        <w:rPr>
          <w:rFonts w:ascii="Marianne" w:eastAsia="Times New Roman" w:hAnsi="Marianne" w:cstheme="minorHAnsi"/>
          <w:b/>
          <w:bCs/>
          <w:sz w:val="24"/>
          <w:szCs w:val="24"/>
          <w:lang w:eastAsia="fr-FR"/>
        </w:rPr>
      </w:pPr>
      <w:r w:rsidRPr="001A2189">
        <w:rPr>
          <w:rFonts w:ascii="Marianne" w:eastAsia="Times New Roman" w:hAnsi="Marianne" w:cstheme="minorHAnsi"/>
          <w:sz w:val="24"/>
          <w:szCs w:val="24"/>
          <w:lang w:eastAsia="fr-FR"/>
        </w:rPr>
        <w:t>Le DIUO,</w:t>
      </w:r>
      <w:r>
        <w:rPr>
          <w:rFonts w:ascii="Marianne" w:eastAsia="Times New Roman" w:hAnsi="Marianne" w:cstheme="minorHAnsi"/>
          <w:sz w:val="24"/>
          <w:szCs w:val="24"/>
          <w:lang w:eastAsia="fr-FR"/>
        </w:rPr>
        <w:t xml:space="preserve"> </w:t>
      </w:r>
      <w:r w:rsidRPr="00924C6F">
        <w:rPr>
          <w:rFonts w:ascii="Marianne" w:eastAsia="Times New Roman" w:hAnsi="Marianne" w:cstheme="minorHAnsi"/>
          <w:sz w:val="24"/>
          <w:szCs w:val="24"/>
          <w:lang w:eastAsia="fr-FR"/>
        </w:rPr>
        <w:t>à charge du CSPS et remis</w:t>
      </w:r>
      <w:r w:rsidRPr="001A2189">
        <w:rPr>
          <w:rFonts w:ascii="Marianne" w:eastAsia="Times New Roman" w:hAnsi="Marianne" w:cstheme="minorHAnsi"/>
          <w:sz w:val="24"/>
          <w:szCs w:val="24"/>
          <w:lang w:eastAsia="fr-FR"/>
        </w:rPr>
        <w:t xml:space="preserve"> au maître d’ouvrage à la réception du chantier, constitue une ressource précieuse pour toutes les entreprises chargées d’intervenir ultérieurement. </w:t>
      </w:r>
      <w:r w:rsidRPr="001A2189">
        <w:rPr>
          <w:rFonts w:ascii="Marianne" w:eastAsia="Times New Roman" w:hAnsi="Marianne" w:cstheme="minorHAnsi"/>
          <w:b/>
          <w:bCs/>
          <w:sz w:val="24"/>
          <w:szCs w:val="24"/>
          <w:lang w:eastAsia="fr-FR"/>
        </w:rPr>
        <w:t>C’est pourquoi ce document doit continuer à être mis à jour à chaque modification de l’ouvrage.</w:t>
      </w:r>
    </w:p>
    <w:p w:rsidR="000F12ED" w:rsidRPr="001A2189" w:rsidRDefault="000F12ED" w:rsidP="000F12ED">
      <w:pPr>
        <w:spacing w:after="120"/>
        <w:rPr>
          <w:rFonts w:ascii="Marianne" w:eastAsia="Times New Roman" w:hAnsi="Marianne" w:cstheme="minorHAnsi"/>
          <w:sz w:val="24"/>
          <w:szCs w:val="24"/>
          <w:lang w:eastAsia="fr-FR"/>
        </w:rPr>
      </w:pPr>
      <w:r w:rsidRPr="001A2189">
        <w:rPr>
          <w:rFonts w:ascii="Marianne" w:eastAsia="Times New Roman" w:hAnsi="Marianne" w:cstheme="minorHAnsi"/>
          <w:sz w:val="24"/>
          <w:szCs w:val="24"/>
          <w:lang w:eastAsia="fr-FR"/>
        </w:rPr>
        <w:t>Ce document est organisé en sous-dossiers dont le détail est décrit ci-après</w:t>
      </w:r>
      <w:r w:rsidRPr="001A2189">
        <w:rPr>
          <w:rFonts w:ascii="Calibri" w:eastAsia="Times New Roman" w:hAnsi="Calibri" w:cs="Calibri"/>
          <w:sz w:val="24"/>
          <w:szCs w:val="24"/>
          <w:lang w:eastAsia="fr-FR"/>
        </w:rPr>
        <w:t> </w:t>
      </w:r>
      <w:r w:rsidRPr="001A2189">
        <w:rPr>
          <w:rFonts w:ascii="Marianne" w:eastAsia="Times New Roman" w:hAnsi="Marianne" w:cstheme="minorHAnsi"/>
          <w:sz w:val="24"/>
          <w:szCs w:val="24"/>
          <w:lang w:eastAsia="fr-FR"/>
        </w:rPr>
        <w:t>:</w:t>
      </w:r>
    </w:p>
    <w:p w:rsidR="000F12ED" w:rsidRPr="001A2189" w:rsidRDefault="000F12ED" w:rsidP="000F12ED">
      <w:pPr>
        <w:spacing w:after="120"/>
        <w:ind w:left="12" w:right="14"/>
        <w:jc w:val="center"/>
        <w:rPr>
          <w:rFonts w:ascii="Marianne" w:hAnsi="Marianne" w:cstheme="minorHAnsi"/>
        </w:rPr>
      </w:pPr>
      <w:r w:rsidRPr="001A2189">
        <w:rPr>
          <w:rFonts w:ascii="Marianne" w:eastAsia="Times New Roman" w:hAnsi="Marianne" w:cstheme="minorHAnsi"/>
          <w:noProof/>
          <w:color w:val="000000"/>
          <w:sz w:val="24"/>
          <w:lang w:eastAsia="fr-FR"/>
        </w:rPr>
        <w:drawing>
          <wp:anchor distT="0" distB="0" distL="114300" distR="114300" simplePos="0" relativeHeight="251665408" behindDoc="0" locked="0" layoutInCell="1" allowOverlap="0" wp14:anchorId="0B7ECF6F" wp14:editId="1AE88A3A">
            <wp:simplePos x="0" y="0"/>
            <wp:positionH relativeFrom="page">
              <wp:posOffset>6931915</wp:posOffset>
            </wp:positionH>
            <wp:positionV relativeFrom="page">
              <wp:posOffset>3331949</wp:posOffset>
            </wp:positionV>
            <wp:extent cx="3231" cy="6464"/>
            <wp:effectExtent l="0" t="0" r="0" b="0"/>
            <wp:wrapSquare wrapText="bothSides"/>
            <wp:docPr id="2" name="Picture 67946"/>
            <wp:cNvGraphicFramePr/>
            <a:graphic xmlns:a="http://schemas.openxmlformats.org/drawingml/2006/main">
              <a:graphicData uri="http://schemas.openxmlformats.org/drawingml/2006/picture">
                <pic:pic xmlns:pic="http://schemas.openxmlformats.org/drawingml/2006/picture">
                  <pic:nvPicPr>
                    <pic:cNvPr id="67946" name="Picture 67946"/>
                    <pic:cNvPicPr/>
                  </pic:nvPicPr>
                  <pic:blipFill>
                    <a:blip r:embed="rId14"/>
                    <a:stretch>
                      <a:fillRect/>
                    </a:stretch>
                  </pic:blipFill>
                  <pic:spPr>
                    <a:xfrm>
                      <a:off x="0" y="0"/>
                      <a:ext cx="3231" cy="6464"/>
                    </a:xfrm>
                    <a:prstGeom prst="rect">
                      <a:avLst/>
                    </a:prstGeom>
                  </pic:spPr>
                </pic:pic>
              </a:graphicData>
            </a:graphic>
          </wp:anchor>
        </w:drawing>
      </w:r>
      <w:r w:rsidRPr="001A2189">
        <w:rPr>
          <w:rFonts w:ascii="Marianne" w:eastAsia="Times New Roman" w:hAnsi="Marianne" w:cstheme="minorHAnsi"/>
          <w:noProof/>
          <w:color w:val="000000"/>
          <w:sz w:val="24"/>
          <w:lang w:eastAsia="fr-FR"/>
        </w:rPr>
        <w:drawing>
          <wp:anchor distT="0" distB="0" distL="114300" distR="114300" simplePos="0" relativeHeight="251666432" behindDoc="0" locked="0" layoutInCell="1" allowOverlap="0" wp14:anchorId="660B8FAF" wp14:editId="64942AC0">
            <wp:simplePos x="0" y="0"/>
            <wp:positionH relativeFrom="page">
              <wp:posOffset>659259</wp:posOffset>
            </wp:positionH>
            <wp:positionV relativeFrom="page">
              <wp:posOffset>5481072</wp:posOffset>
            </wp:positionV>
            <wp:extent cx="3232" cy="6464"/>
            <wp:effectExtent l="0" t="0" r="0" b="0"/>
            <wp:wrapSquare wrapText="bothSides"/>
            <wp:docPr id="3" name="Picture 67948"/>
            <wp:cNvGraphicFramePr/>
            <a:graphic xmlns:a="http://schemas.openxmlformats.org/drawingml/2006/main">
              <a:graphicData uri="http://schemas.openxmlformats.org/drawingml/2006/picture">
                <pic:pic xmlns:pic="http://schemas.openxmlformats.org/drawingml/2006/picture">
                  <pic:nvPicPr>
                    <pic:cNvPr id="67948" name="Picture 67948"/>
                    <pic:cNvPicPr/>
                  </pic:nvPicPr>
                  <pic:blipFill>
                    <a:blip r:embed="rId15"/>
                    <a:stretch>
                      <a:fillRect/>
                    </a:stretch>
                  </pic:blipFill>
                  <pic:spPr>
                    <a:xfrm>
                      <a:off x="0" y="0"/>
                      <a:ext cx="3232" cy="6464"/>
                    </a:xfrm>
                    <a:prstGeom prst="rect">
                      <a:avLst/>
                    </a:prstGeom>
                  </pic:spPr>
                </pic:pic>
              </a:graphicData>
            </a:graphic>
          </wp:anchor>
        </w:drawing>
      </w:r>
      <w:r w:rsidRPr="001A2189">
        <w:rPr>
          <w:rFonts w:ascii="Marianne" w:eastAsia="Times New Roman" w:hAnsi="Marianne" w:cstheme="minorHAnsi"/>
          <w:noProof/>
          <w:color w:val="000000"/>
          <w:sz w:val="24"/>
          <w:lang w:eastAsia="fr-FR"/>
        </w:rPr>
        <w:drawing>
          <wp:inline distT="0" distB="0" distL="0" distR="0" wp14:anchorId="23390375" wp14:editId="5D467512">
            <wp:extent cx="6463" cy="3232"/>
            <wp:effectExtent l="0" t="0" r="0" b="0"/>
            <wp:docPr id="4" name="Picture 67947"/>
            <wp:cNvGraphicFramePr/>
            <a:graphic xmlns:a="http://schemas.openxmlformats.org/drawingml/2006/main">
              <a:graphicData uri="http://schemas.openxmlformats.org/drawingml/2006/picture">
                <pic:pic xmlns:pic="http://schemas.openxmlformats.org/drawingml/2006/picture">
                  <pic:nvPicPr>
                    <pic:cNvPr id="67947" name="Picture 67947"/>
                    <pic:cNvPicPr/>
                  </pic:nvPicPr>
                  <pic:blipFill>
                    <a:blip r:embed="rId16"/>
                    <a:stretch>
                      <a:fillRect/>
                    </a:stretch>
                  </pic:blipFill>
                  <pic:spPr>
                    <a:xfrm>
                      <a:off x="0" y="0"/>
                      <a:ext cx="6463" cy="3232"/>
                    </a:xfrm>
                    <a:prstGeom prst="rect">
                      <a:avLst/>
                    </a:prstGeom>
                  </pic:spPr>
                </pic:pic>
              </a:graphicData>
            </a:graphic>
          </wp:inline>
        </w:drawing>
      </w:r>
      <w:r w:rsidRPr="001A2189">
        <w:rPr>
          <w:rFonts w:ascii="Marianne" w:eastAsia="Times New Roman" w:hAnsi="Marianne" w:cstheme="minorHAnsi"/>
          <w:noProof/>
          <w:color w:val="000000"/>
          <w:sz w:val="24"/>
          <w:lang w:eastAsia="fr-FR"/>
        </w:rPr>
        <w:drawing>
          <wp:inline distT="0" distB="0" distL="0" distR="0" wp14:anchorId="73061E02" wp14:editId="4CBA3733">
            <wp:extent cx="4080294" cy="1998236"/>
            <wp:effectExtent l="0" t="0" r="0" b="254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100786" cy="2008271"/>
                    </a:xfrm>
                    <a:prstGeom prst="rect">
                      <a:avLst/>
                    </a:prstGeom>
                    <a:noFill/>
                  </pic:spPr>
                </pic:pic>
              </a:graphicData>
            </a:graphic>
          </wp:inline>
        </w:drawing>
      </w:r>
    </w:p>
    <w:p w:rsidR="000D6222" w:rsidRPr="001A2189" w:rsidRDefault="000F12ED" w:rsidP="000F12ED">
      <w:pPr>
        <w:pStyle w:val="Lgende"/>
        <w:jc w:val="center"/>
        <w:rPr>
          <w:rFonts w:ascii="Marianne" w:eastAsia="Times New Roman" w:hAnsi="Marianne" w:cstheme="minorHAnsi"/>
          <w:color w:val="000000"/>
          <w:sz w:val="24"/>
          <w:lang w:eastAsia="fr-FR"/>
        </w:rPr>
      </w:pPr>
      <w:r w:rsidRPr="001A2189">
        <w:rPr>
          <w:rFonts w:ascii="Marianne" w:hAnsi="Marianne" w:cstheme="minorHAnsi"/>
        </w:rPr>
        <w:t xml:space="preserve">Figure </w:t>
      </w:r>
      <w:r w:rsidRPr="001A2189">
        <w:rPr>
          <w:rFonts w:ascii="Marianne" w:hAnsi="Marianne" w:cstheme="minorHAnsi"/>
        </w:rPr>
        <w:fldChar w:fldCharType="begin"/>
      </w:r>
      <w:r w:rsidRPr="001A2189">
        <w:rPr>
          <w:rFonts w:ascii="Marianne" w:hAnsi="Marianne" w:cstheme="minorHAnsi"/>
        </w:rPr>
        <w:instrText xml:space="preserve"> SEQ Figure \* ARABIC </w:instrText>
      </w:r>
      <w:r w:rsidRPr="001A2189">
        <w:rPr>
          <w:rFonts w:ascii="Marianne" w:hAnsi="Marianne" w:cstheme="minorHAnsi"/>
        </w:rPr>
        <w:fldChar w:fldCharType="separate"/>
      </w:r>
      <w:r w:rsidRPr="001A2189">
        <w:rPr>
          <w:rFonts w:ascii="Marianne" w:hAnsi="Marianne" w:cstheme="minorHAnsi"/>
          <w:noProof/>
        </w:rPr>
        <w:t>1</w:t>
      </w:r>
      <w:r w:rsidRPr="001A2189">
        <w:rPr>
          <w:rFonts w:ascii="Marianne" w:hAnsi="Marianne" w:cstheme="minorHAnsi"/>
          <w:noProof/>
        </w:rPr>
        <w:fldChar w:fldCharType="end"/>
      </w:r>
      <w:r w:rsidRPr="001A2189">
        <w:rPr>
          <w:rFonts w:ascii="Marianne" w:hAnsi="Marianne" w:cstheme="minorHAnsi"/>
        </w:rPr>
        <w:t xml:space="preserve"> : organisation DIUO et DMLT</w:t>
      </w:r>
      <w:r w:rsidR="000D6222" w:rsidRPr="001A2189">
        <w:rPr>
          <w:rFonts w:ascii="Marianne" w:eastAsia="Times New Roman" w:hAnsi="Marianne" w:cstheme="minorHAnsi"/>
          <w:color w:val="000000"/>
          <w:sz w:val="24"/>
          <w:lang w:eastAsia="fr-FR"/>
        </w:rPr>
        <w:br w:type="page"/>
      </w:r>
    </w:p>
    <w:p w:rsidR="009F543C" w:rsidRPr="001A2189" w:rsidRDefault="00C55445" w:rsidP="00C55445">
      <w:pPr>
        <w:pStyle w:val="GMZ1"/>
        <w:rPr>
          <w:rFonts w:ascii="Marianne" w:hAnsi="Marianne" w:cstheme="minorHAnsi"/>
        </w:rPr>
      </w:pPr>
      <w:r w:rsidRPr="001A2189">
        <w:rPr>
          <w:rFonts w:ascii="Calibri" w:hAnsi="Calibri" w:cs="Calibri"/>
        </w:rPr>
        <w:lastRenderedPageBreak/>
        <w:t> </w:t>
      </w:r>
      <w:bookmarkStart w:id="0" w:name="_Toc178673156"/>
      <w:r w:rsidRPr="001A2189">
        <w:rPr>
          <w:rFonts w:ascii="Marianne" w:hAnsi="Marianne" w:cstheme="minorHAnsi"/>
        </w:rPr>
        <w:t>:</w:t>
      </w:r>
      <w:r w:rsidR="009F543C" w:rsidRPr="001A2189">
        <w:rPr>
          <w:rFonts w:ascii="Marianne" w:hAnsi="Marianne" w:cstheme="minorHAnsi"/>
        </w:rPr>
        <w:t xml:space="preserve"> Exploitation et Maintenance</w:t>
      </w:r>
      <w:bookmarkEnd w:id="0"/>
    </w:p>
    <w:p w:rsidR="00011A0A" w:rsidRPr="001A2189" w:rsidRDefault="00011A0A" w:rsidP="00A14C22">
      <w:pPr>
        <w:rPr>
          <w:rFonts w:ascii="Marianne" w:hAnsi="Marianne" w:cstheme="minorHAnsi"/>
          <w:lang w:eastAsia="fr-FR"/>
        </w:rPr>
      </w:pPr>
    </w:p>
    <w:p w:rsidR="009F543C" w:rsidRDefault="009F543C" w:rsidP="00A14C22">
      <w:pPr>
        <w:rPr>
          <w:rFonts w:ascii="Marianne" w:hAnsi="Marianne" w:cstheme="minorHAnsi"/>
          <w:lang w:eastAsia="fr-FR"/>
        </w:rPr>
      </w:pPr>
      <w:r w:rsidRPr="001A2189">
        <w:rPr>
          <w:rFonts w:ascii="Marianne" w:hAnsi="Marianne" w:cstheme="minorHAnsi"/>
          <w:lang w:eastAsia="fr-FR"/>
        </w:rPr>
        <w:t>Ce sous-dossier représente le point de départ de la mise en place d'une politique cohérente de maintenance. Il est constitué à partir du DOE (p</w:t>
      </w:r>
      <w:r w:rsidR="00385F05" w:rsidRPr="001A2189">
        <w:rPr>
          <w:rFonts w:ascii="Marianne" w:hAnsi="Marianne" w:cstheme="minorHAnsi"/>
          <w:lang w:eastAsia="fr-FR"/>
        </w:rPr>
        <w:t>lans, descriptifs, notices, …</w:t>
      </w:r>
      <w:r w:rsidRPr="001A2189">
        <w:rPr>
          <w:rFonts w:ascii="Marianne" w:hAnsi="Marianne" w:cstheme="minorHAnsi"/>
          <w:lang w:eastAsia="fr-FR"/>
        </w:rPr>
        <w:t>) et il est mis à jour après chaque extension, réhabilitation ou grosse réparation</w:t>
      </w:r>
      <w:r w:rsidR="00CC1B2A">
        <w:rPr>
          <w:rFonts w:ascii="Marianne" w:hAnsi="Marianne" w:cstheme="minorHAnsi"/>
          <w:lang w:eastAsia="fr-FR"/>
        </w:rPr>
        <w:t>.</w:t>
      </w:r>
    </w:p>
    <w:p w:rsidR="00CC1B2A" w:rsidRPr="001A2189" w:rsidRDefault="00CC1B2A" w:rsidP="00A14C22">
      <w:pPr>
        <w:rPr>
          <w:rFonts w:ascii="Marianne" w:hAnsi="Marianne" w:cstheme="minorHAnsi"/>
          <w:lang w:eastAsia="fr-FR"/>
        </w:rPr>
      </w:pPr>
    </w:p>
    <w:p w:rsidR="00385F05" w:rsidRPr="001A2189" w:rsidRDefault="000D4E6B" w:rsidP="00D4258C">
      <w:pPr>
        <w:pStyle w:val="GMZ2"/>
        <w:rPr>
          <w:rFonts w:ascii="Marianne" w:hAnsi="Marianne" w:cstheme="minorHAnsi"/>
        </w:rPr>
      </w:pPr>
      <w:bookmarkStart w:id="1" w:name="_Toc178673157"/>
      <w:r w:rsidRPr="001A2189">
        <w:rPr>
          <w:rFonts w:ascii="Marianne" w:hAnsi="Marianne" w:cstheme="minorHAnsi"/>
        </w:rPr>
        <w:t>Nomenclature des équipements</w:t>
      </w:r>
      <w:bookmarkEnd w:id="1"/>
    </w:p>
    <w:p w:rsidR="009F543C" w:rsidRPr="001A2189" w:rsidRDefault="009F543C" w:rsidP="00A14C22">
      <w:pPr>
        <w:rPr>
          <w:rFonts w:ascii="Marianne" w:hAnsi="Marianne" w:cstheme="minorHAnsi"/>
          <w:lang w:eastAsia="fr-FR"/>
        </w:rPr>
      </w:pPr>
      <w:r w:rsidRPr="001A2189">
        <w:rPr>
          <w:rFonts w:ascii="Marianne" w:hAnsi="Marianne" w:cstheme="minorHAnsi"/>
          <w:lang w:eastAsia="fr-FR"/>
        </w:rPr>
        <w:t>Le tableau de nomenclature doit permettre d'inventorier tous les équipements importants de l'ouvrage afin de disposer d'informations probantes pour toutes les opérations de maintenance et de contrôles.</w:t>
      </w:r>
    </w:p>
    <w:p w:rsidR="009F543C" w:rsidRPr="001A2189" w:rsidRDefault="009F543C" w:rsidP="00A14C22">
      <w:pPr>
        <w:rPr>
          <w:rFonts w:ascii="Marianne" w:hAnsi="Marianne" w:cstheme="minorHAnsi"/>
          <w:lang w:eastAsia="fr-FR"/>
        </w:rPr>
      </w:pPr>
      <w:r w:rsidRPr="001A2189">
        <w:rPr>
          <w:rFonts w:ascii="Marianne" w:hAnsi="Marianne" w:cstheme="minorHAnsi"/>
          <w:lang w:eastAsia="fr-FR"/>
        </w:rPr>
        <w:t>Cette nomenclature doit notamment comporter les éléments suivants</w:t>
      </w:r>
      <w:r w:rsidR="000D4E6B" w:rsidRPr="001A2189">
        <w:rPr>
          <w:rFonts w:ascii="Calibri" w:hAnsi="Calibri" w:cs="Calibri"/>
          <w:lang w:eastAsia="fr-FR"/>
        </w:rPr>
        <w:t> </w:t>
      </w:r>
      <w:r w:rsidR="000D4E6B" w:rsidRPr="001A2189">
        <w:rPr>
          <w:rFonts w:ascii="Marianne" w:hAnsi="Marianne" w:cstheme="minorHAnsi"/>
          <w:lang w:eastAsia="fr-FR"/>
        </w:rPr>
        <w:t xml:space="preserve">: </w:t>
      </w:r>
    </w:p>
    <w:p w:rsidR="009F543C" w:rsidRPr="001A2189" w:rsidRDefault="009F543C" w:rsidP="000D4E6B">
      <w:pPr>
        <w:pStyle w:val="Paragraphedeliste"/>
        <w:numPr>
          <w:ilvl w:val="0"/>
          <w:numId w:val="10"/>
        </w:numPr>
        <w:spacing w:after="127"/>
        <w:ind w:right="14"/>
        <w:rPr>
          <w:rFonts w:ascii="Marianne" w:eastAsia="Times New Roman" w:hAnsi="Marianne" w:cstheme="minorHAnsi"/>
          <w:color w:val="000000"/>
          <w:lang w:eastAsia="fr-FR"/>
        </w:rPr>
      </w:pPr>
      <w:r w:rsidRPr="001A2189">
        <w:rPr>
          <w:rFonts w:ascii="Marianne" w:eastAsia="Times New Roman" w:hAnsi="Marianne" w:cstheme="minorHAnsi"/>
          <w:color w:val="000000"/>
          <w:lang w:eastAsia="fr-FR"/>
        </w:rPr>
        <w:t>La désignation de l'équipement</w:t>
      </w:r>
      <w:r w:rsidR="00197223" w:rsidRPr="001A2189">
        <w:rPr>
          <w:rFonts w:ascii="Marianne" w:eastAsia="Times New Roman" w:hAnsi="Marianne" w:cstheme="minorHAnsi"/>
          <w:color w:val="000000"/>
          <w:lang w:eastAsia="fr-FR"/>
        </w:rPr>
        <w:t>,</w:t>
      </w:r>
      <w:r w:rsidRPr="001A2189">
        <w:rPr>
          <w:rFonts w:ascii="Marianne" w:hAnsi="Marianne" w:cstheme="minorHAnsi"/>
          <w:noProof/>
          <w:lang w:eastAsia="fr-FR"/>
        </w:rPr>
        <w:drawing>
          <wp:inline distT="0" distB="0" distL="0" distR="0" wp14:anchorId="073F690C" wp14:editId="26ADAAAE">
            <wp:extent cx="3232" cy="6463"/>
            <wp:effectExtent l="0" t="0" r="0" b="0"/>
            <wp:docPr id="67954" name="Picture 67954"/>
            <wp:cNvGraphicFramePr/>
            <a:graphic xmlns:a="http://schemas.openxmlformats.org/drawingml/2006/main">
              <a:graphicData uri="http://schemas.openxmlformats.org/drawingml/2006/picture">
                <pic:pic xmlns:pic="http://schemas.openxmlformats.org/drawingml/2006/picture">
                  <pic:nvPicPr>
                    <pic:cNvPr id="67954" name="Picture 67954"/>
                    <pic:cNvPicPr/>
                  </pic:nvPicPr>
                  <pic:blipFill>
                    <a:blip r:embed="rId18"/>
                    <a:stretch>
                      <a:fillRect/>
                    </a:stretch>
                  </pic:blipFill>
                  <pic:spPr>
                    <a:xfrm>
                      <a:off x="0" y="0"/>
                      <a:ext cx="3232" cy="6463"/>
                    </a:xfrm>
                    <a:prstGeom prst="rect">
                      <a:avLst/>
                    </a:prstGeom>
                  </pic:spPr>
                </pic:pic>
              </a:graphicData>
            </a:graphic>
          </wp:inline>
        </w:drawing>
      </w:r>
    </w:p>
    <w:p w:rsidR="009F543C" w:rsidRPr="001A2189" w:rsidRDefault="009F543C" w:rsidP="000D4E6B">
      <w:pPr>
        <w:pStyle w:val="Paragraphedeliste"/>
        <w:numPr>
          <w:ilvl w:val="0"/>
          <w:numId w:val="10"/>
        </w:numPr>
        <w:spacing w:after="182"/>
        <w:ind w:right="14"/>
        <w:rPr>
          <w:rFonts w:ascii="Marianne" w:eastAsia="Times New Roman" w:hAnsi="Marianne" w:cstheme="minorHAnsi"/>
          <w:color w:val="000000"/>
          <w:lang w:eastAsia="fr-FR"/>
        </w:rPr>
      </w:pPr>
      <w:r w:rsidRPr="001A2189">
        <w:rPr>
          <w:rFonts w:ascii="Marianne" w:eastAsia="Times New Roman" w:hAnsi="Marianne" w:cstheme="minorHAnsi"/>
          <w:color w:val="000000"/>
          <w:lang w:eastAsia="fr-FR"/>
        </w:rPr>
        <w:t>La localisation</w:t>
      </w:r>
      <w:r w:rsidR="00197223" w:rsidRPr="001A2189">
        <w:rPr>
          <w:rFonts w:ascii="Marianne" w:eastAsia="Times New Roman" w:hAnsi="Marianne" w:cstheme="minorHAnsi"/>
          <w:color w:val="000000"/>
          <w:lang w:eastAsia="fr-FR"/>
        </w:rPr>
        <w:t>,</w:t>
      </w:r>
    </w:p>
    <w:p w:rsidR="000D4E6B" w:rsidRPr="001A2189" w:rsidRDefault="009F543C" w:rsidP="000D4E6B">
      <w:pPr>
        <w:pStyle w:val="Paragraphedeliste"/>
        <w:numPr>
          <w:ilvl w:val="0"/>
          <w:numId w:val="10"/>
        </w:numPr>
        <w:spacing w:after="249"/>
        <w:ind w:right="14"/>
        <w:rPr>
          <w:rFonts w:ascii="Marianne" w:eastAsia="Times New Roman" w:hAnsi="Marianne" w:cstheme="minorHAnsi"/>
          <w:color w:val="000000"/>
          <w:lang w:eastAsia="fr-FR"/>
        </w:rPr>
      </w:pPr>
      <w:r w:rsidRPr="001A2189">
        <w:rPr>
          <w:rFonts w:ascii="Marianne" w:eastAsia="Times New Roman" w:hAnsi="Marianne" w:cstheme="minorHAnsi"/>
          <w:color w:val="000000"/>
          <w:lang w:eastAsia="fr-FR"/>
        </w:rPr>
        <w:t>La marque</w:t>
      </w:r>
      <w:r w:rsidR="00197223" w:rsidRPr="001A2189">
        <w:rPr>
          <w:rFonts w:ascii="Marianne" w:eastAsia="Times New Roman" w:hAnsi="Marianne" w:cstheme="minorHAnsi"/>
          <w:color w:val="000000"/>
          <w:lang w:eastAsia="fr-FR"/>
        </w:rPr>
        <w:t>,</w:t>
      </w:r>
    </w:p>
    <w:p w:rsidR="009F543C" w:rsidRPr="001A2189" w:rsidRDefault="009F543C" w:rsidP="000D4E6B">
      <w:pPr>
        <w:pStyle w:val="Paragraphedeliste"/>
        <w:numPr>
          <w:ilvl w:val="0"/>
          <w:numId w:val="10"/>
        </w:numPr>
        <w:spacing w:after="249"/>
        <w:ind w:right="14"/>
        <w:rPr>
          <w:rFonts w:ascii="Marianne" w:eastAsia="Times New Roman" w:hAnsi="Marianne" w:cstheme="minorHAnsi"/>
          <w:color w:val="000000"/>
          <w:lang w:eastAsia="fr-FR"/>
        </w:rPr>
      </w:pPr>
      <w:r w:rsidRPr="001A2189">
        <w:rPr>
          <w:rFonts w:ascii="Marianne" w:hAnsi="Marianne" w:cstheme="minorHAnsi"/>
          <w:noProof/>
          <w:lang w:eastAsia="fr-FR"/>
        </w:rPr>
        <w:drawing>
          <wp:inline distT="0" distB="0" distL="0" distR="0" wp14:anchorId="32744455" wp14:editId="316E4626">
            <wp:extent cx="3232" cy="6465"/>
            <wp:effectExtent l="0" t="0" r="0" b="0"/>
            <wp:docPr id="67959" name="Picture 67959"/>
            <wp:cNvGraphicFramePr/>
            <a:graphic xmlns:a="http://schemas.openxmlformats.org/drawingml/2006/main">
              <a:graphicData uri="http://schemas.openxmlformats.org/drawingml/2006/picture">
                <pic:pic xmlns:pic="http://schemas.openxmlformats.org/drawingml/2006/picture">
                  <pic:nvPicPr>
                    <pic:cNvPr id="67959" name="Picture 67959"/>
                    <pic:cNvPicPr/>
                  </pic:nvPicPr>
                  <pic:blipFill>
                    <a:blip r:embed="rId19"/>
                    <a:stretch>
                      <a:fillRect/>
                    </a:stretch>
                  </pic:blipFill>
                  <pic:spPr>
                    <a:xfrm>
                      <a:off x="0" y="0"/>
                      <a:ext cx="3232" cy="6465"/>
                    </a:xfrm>
                    <a:prstGeom prst="rect">
                      <a:avLst/>
                    </a:prstGeom>
                  </pic:spPr>
                </pic:pic>
              </a:graphicData>
            </a:graphic>
          </wp:inline>
        </w:drawing>
      </w:r>
      <w:r w:rsidRPr="001A2189">
        <w:rPr>
          <w:rFonts w:ascii="Marianne" w:eastAsia="Times New Roman" w:hAnsi="Marianne" w:cstheme="minorHAnsi"/>
          <w:color w:val="000000"/>
          <w:lang w:eastAsia="fr-FR"/>
        </w:rPr>
        <w:t>La référence</w:t>
      </w:r>
      <w:r w:rsidR="00197223" w:rsidRPr="001A2189">
        <w:rPr>
          <w:rFonts w:ascii="Marianne" w:eastAsia="Times New Roman" w:hAnsi="Marianne" w:cstheme="minorHAnsi"/>
          <w:color w:val="000000"/>
          <w:lang w:eastAsia="fr-FR"/>
        </w:rPr>
        <w:t>,</w:t>
      </w:r>
    </w:p>
    <w:p w:rsidR="000D4E6B" w:rsidRPr="001A2189" w:rsidRDefault="000D4E6B" w:rsidP="000D4E6B">
      <w:pPr>
        <w:pStyle w:val="Paragraphedeliste"/>
        <w:numPr>
          <w:ilvl w:val="0"/>
          <w:numId w:val="10"/>
        </w:numPr>
        <w:spacing w:after="249"/>
        <w:ind w:right="14"/>
        <w:rPr>
          <w:rFonts w:ascii="Marianne" w:hAnsi="Marianne" w:cstheme="minorHAnsi"/>
          <w:noProof/>
          <w:lang w:eastAsia="fr-FR"/>
        </w:rPr>
      </w:pPr>
      <w:r w:rsidRPr="001A2189">
        <w:rPr>
          <w:rFonts w:ascii="Marianne" w:hAnsi="Marianne" w:cstheme="minorHAnsi"/>
          <w:noProof/>
          <w:lang w:eastAsia="fr-FR"/>
        </w:rPr>
        <w:t>Le constructeur</w:t>
      </w:r>
      <w:r w:rsidR="00197223" w:rsidRPr="001A2189">
        <w:rPr>
          <w:rFonts w:ascii="Marianne" w:hAnsi="Marianne" w:cstheme="minorHAnsi"/>
          <w:noProof/>
          <w:lang w:eastAsia="fr-FR"/>
        </w:rPr>
        <w:t>,</w:t>
      </w:r>
    </w:p>
    <w:p w:rsidR="009F543C" w:rsidRPr="001A2189" w:rsidRDefault="000D4E6B" w:rsidP="008C10FF">
      <w:pPr>
        <w:pStyle w:val="Paragraphedeliste"/>
        <w:numPr>
          <w:ilvl w:val="0"/>
          <w:numId w:val="10"/>
        </w:numPr>
        <w:spacing w:after="249"/>
        <w:ind w:right="14"/>
        <w:rPr>
          <w:rFonts w:ascii="Marianne" w:hAnsi="Marianne" w:cstheme="minorHAnsi"/>
          <w:noProof/>
          <w:lang w:eastAsia="fr-FR"/>
        </w:rPr>
      </w:pPr>
      <w:r w:rsidRPr="001A2189">
        <w:rPr>
          <w:rFonts w:ascii="Marianne" w:hAnsi="Marianne" w:cstheme="minorHAnsi"/>
          <w:noProof/>
          <w:lang w:eastAsia="fr-FR"/>
        </w:rPr>
        <w:t xml:space="preserve">Les </w:t>
      </w:r>
      <w:r w:rsidR="009F543C" w:rsidRPr="001A2189">
        <w:rPr>
          <w:rFonts w:ascii="Marianne" w:hAnsi="Marianne" w:cstheme="minorHAnsi"/>
          <w:noProof/>
          <w:lang w:eastAsia="fr-FR"/>
        </w:rPr>
        <w:t>caractéristiques principales (puissance, débit</w:t>
      </w:r>
      <w:r w:rsidR="00197223" w:rsidRPr="001A2189">
        <w:rPr>
          <w:rFonts w:ascii="Marianne" w:hAnsi="Marianne" w:cstheme="minorHAnsi"/>
          <w:noProof/>
          <w:lang w:eastAsia="fr-FR"/>
        </w:rPr>
        <w:t>…).</w:t>
      </w:r>
    </w:p>
    <w:p w:rsidR="000D4E6B" w:rsidRPr="001A2189" w:rsidRDefault="000D4E6B" w:rsidP="000D4E6B">
      <w:pPr>
        <w:tabs>
          <w:tab w:val="center" w:pos="1095"/>
          <w:tab w:val="center" w:pos="2214"/>
        </w:tabs>
        <w:spacing w:after="3"/>
        <w:ind w:right="14"/>
        <w:rPr>
          <w:rFonts w:ascii="Marianne" w:eastAsia="Times New Roman" w:hAnsi="Marianne" w:cstheme="minorHAnsi"/>
          <w:color w:val="000000"/>
          <w:sz w:val="24"/>
          <w:lang w:eastAsia="fr-FR"/>
        </w:rPr>
      </w:pPr>
    </w:p>
    <w:p w:rsidR="000D4E6B" w:rsidRPr="001A2189" w:rsidRDefault="000D4E6B" w:rsidP="00C55445">
      <w:pPr>
        <w:pStyle w:val="GMZ2"/>
        <w:rPr>
          <w:rFonts w:ascii="Marianne" w:hAnsi="Marianne" w:cstheme="minorHAnsi"/>
        </w:rPr>
      </w:pPr>
      <w:bookmarkStart w:id="2" w:name="_Toc178673158"/>
      <w:r w:rsidRPr="001A2189">
        <w:rPr>
          <w:rStyle w:val="GMZ2Car"/>
          <w:rFonts w:ascii="Marianne" w:hAnsi="Marianne" w:cstheme="minorHAnsi"/>
        </w:rPr>
        <w:t>Le carnet d’entretien courant</w:t>
      </w:r>
      <w:bookmarkEnd w:id="2"/>
    </w:p>
    <w:p w:rsidR="009F543C" w:rsidRDefault="009F543C" w:rsidP="00A14C22">
      <w:pPr>
        <w:rPr>
          <w:rFonts w:ascii="Marianne" w:hAnsi="Marianne" w:cstheme="minorHAnsi"/>
          <w:lang w:eastAsia="fr-FR"/>
        </w:rPr>
      </w:pPr>
      <w:r w:rsidRPr="001A2189">
        <w:rPr>
          <w:rFonts w:ascii="Marianne" w:hAnsi="Marianne" w:cstheme="minorHAnsi"/>
          <w:lang w:eastAsia="fr-FR"/>
        </w:rPr>
        <w:t>Ce carnet est une compilation des différentes notices d'entretien fournies par les exécutants des travaux</w:t>
      </w:r>
      <w:r w:rsidR="00011A0A" w:rsidRPr="001A2189">
        <w:rPr>
          <w:rFonts w:ascii="Marianne" w:hAnsi="Marianne" w:cstheme="minorHAnsi"/>
          <w:lang w:eastAsia="fr-FR"/>
        </w:rPr>
        <w:t xml:space="preserve"> permettant le suivi des opérations de maintenance</w:t>
      </w:r>
      <w:r w:rsidRPr="001A2189">
        <w:rPr>
          <w:rFonts w:ascii="Marianne" w:hAnsi="Marianne" w:cstheme="minorHAnsi"/>
          <w:lang w:eastAsia="fr-FR"/>
        </w:rPr>
        <w:t>.</w:t>
      </w:r>
      <w:r w:rsidRPr="001A2189">
        <w:rPr>
          <w:rFonts w:ascii="Marianne" w:hAnsi="Marianne" w:cstheme="minorHAnsi"/>
          <w:noProof/>
          <w:lang w:eastAsia="fr-FR"/>
        </w:rPr>
        <w:drawing>
          <wp:inline distT="0" distB="0" distL="0" distR="0" wp14:anchorId="12702798" wp14:editId="73ABB19B">
            <wp:extent cx="6463" cy="3232"/>
            <wp:effectExtent l="0" t="0" r="0" b="0"/>
            <wp:docPr id="70473" name="Picture 70473"/>
            <wp:cNvGraphicFramePr/>
            <a:graphic xmlns:a="http://schemas.openxmlformats.org/drawingml/2006/main">
              <a:graphicData uri="http://schemas.openxmlformats.org/drawingml/2006/picture">
                <pic:pic xmlns:pic="http://schemas.openxmlformats.org/drawingml/2006/picture">
                  <pic:nvPicPr>
                    <pic:cNvPr id="70473" name="Picture 70473"/>
                    <pic:cNvPicPr/>
                  </pic:nvPicPr>
                  <pic:blipFill>
                    <a:blip r:embed="rId20"/>
                    <a:stretch>
                      <a:fillRect/>
                    </a:stretch>
                  </pic:blipFill>
                  <pic:spPr>
                    <a:xfrm>
                      <a:off x="0" y="0"/>
                      <a:ext cx="6463" cy="3232"/>
                    </a:xfrm>
                    <a:prstGeom prst="rect">
                      <a:avLst/>
                    </a:prstGeom>
                  </pic:spPr>
                </pic:pic>
              </a:graphicData>
            </a:graphic>
          </wp:inline>
        </w:drawing>
      </w:r>
    </w:p>
    <w:p w:rsidR="00CC1B2A" w:rsidRPr="001A2189" w:rsidRDefault="00CC1B2A" w:rsidP="00A14C22">
      <w:pPr>
        <w:rPr>
          <w:rFonts w:ascii="Marianne" w:hAnsi="Marianne" w:cstheme="minorHAnsi"/>
          <w:lang w:eastAsia="fr-FR"/>
        </w:rPr>
      </w:pPr>
    </w:p>
    <w:p w:rsidR="000D4E6B" w:rsidRPr="001A2189" w:rsidRDefault="000D4E6B" w:rsidP="00C55445">
      <w:pPr>
        <w:pStyle w:val="GMZ2"/>
        <w:rPr>
          <w:rFonts w:ascii="Marianne" w:hAnsi="Marianne" w:cstheme="minorHAnsi"/>
        </w:rPr>
      </w:pPr>
      <w:bookmarkStart w:id="3" w:name="_Toc178673159"/>
      <w:r w:rsidRPr="001A2189">
        <w:rPr>
          <w:rFonts w:ascii="Marianne" w:hAnsi="Marianne" w:cstheme="minorHAnsi"/>
        </w:rPr>
        <w:t>Liste des contrats de maintenance</w:t>
      </w:r>
      <w:bookmarkEnd w:id="3"/>
    </w:p>
    <w:p w:rsidR="009F543C" w:rsidRDefault="009F543C" w:rsidP="00197223">
      <w:pPr>
        <w:rPr>
          <w:rFonts w:ascii="Marianne" w:hAnsi="Marianne" w:cstheme="minorHAnsi"/>
          <w:lang w:eastAsia="fr-FR"/>
        </w:rPr>
      </w:pPr>
      <w:r w:rsidRPr="001A2189">
        <w:rPr>
          <w:rFonts w:ascii="Marianne" w:hAnsi="Marianne" w:cstheme="minorHAnsi"/>
          <w:lang w:eastAsia="fr-FR"/>
        </w:rPr>
        <w:t>Il s'agit des contrats en cours ou des contrats qui doivent être passés.</w:t>
      </w:r>
    </w:p>
    <w:p w:rsidR="00CC1B2A" w:rsidRPr="001A2189" w:rsidRDefault="00CC1B2A" w:rsidP="00197223">
      <w:pPr>
        <w:rPr>
          <w:rFonts w:ascii="Marianne" w:hAnsi="Marianne" w:cstheme="minorHAnsi"/>
          <w:lang w:eastAsia="fr-FR"/>
        </w:rPr>
      </w:pPr>
    </w:p>
    <w:p w:rsidR="000D4E6B" w:rsidRDefault="00D4258C" w:rsidP="00D4258C">
      <w:pPr>
        <w:pStyle w:val="GMZ2"/>
        <w:rPr>
          <w:rFonts w:ascii="Marianne" w:hAnsi="Marianne" w:cstheme="minorHAnsi"/>
        </w:rPr>
      </w:pPr>
      <w:bookmarkStart w:id="4" w:name="_Toc178673160"/>
      <w:r w:rsidRPr="001A2189">
        <w:rPr>
          <w:rFonts w:ascii="Marianne" w:hAnsi="Marianne" w:cstheme="minorHAnsi"/>
        </w:rPr>
        <w:t>F</w:t>
      </w:r>
      <w:r w:rsidR="000D4E6B" w:rsidRPr="001A2189">
        <w:rPr>
          <w:rFonts w:ascii="Marianne" w:hAnsi="Marianne" w:cstheme="minorHAnsi"/>
        </w:rPr>
        <w:t>iches de suivi pour les consommations</w:t>
      </w:r>
      <w:bookmarkEnd w:id="4"/>
    </w:p>
    <w:p w:rsidR="00CC1B2A" w:rsidRPr="001A2189" w:rsidRDefault="00CC1B2A" w:rsidP="001C2E7D">
      <w:pPr>
        <w:rPr>
          <w:rFonts w:ascii="Marianne" w:hAnsi="Marianne" w:cstheme="minorHAnsi"/>
          <w:lang w:eastAsia="fr-FR"/>
        </w:rPr>
      </w:pPr>
      <w:bookmarkStart w:id="5" w:name="_GoBack"/>
    </w:p>
    <w:p w:rsidR="000D4E6B" w:rsidRDefault="00D4258C" w:rsidP="00D4258C">
      <w:pPr>
        <w:pStyle w:val="GMZ2"/>
        <w:rPr>
          <w:rFonts w:ascii="Marianne" w:hAnsi="Marianne" w:cstheme="minorHAnsi"/>
        </w:rPr>
      </w:pPr>
      <w:bookmarkStart w:id="6" w:name="_Toc178673161"/>
      <w:bookmarkEnd w:id="5"/>
      <w:r w:rsidRPr="001A2189">
        <w:rPr>
          <w:rFonts w:ascii="Marianne" w:hAnsi="Marianne" w:cstheme="minorHAnsi"/>
        </w:rPr>
        <w:t>L</w:t>
      </w:r>
      <w:r w:rsidR="000D4E6B" w:rsidRPr="001A2189">
        <w:rPr>
          <w:rFonts w:ascii="Marianne" w:hAnsi="Marianne" w:cstheme="minorHAnsi"/>
        </w:rPr>
        <w:t>iste des assurances et résumé des garanties et le mod</w:t>
      </w:r>
      <w:r w:rsidRPr="001A2189">
        <w:rPr>
          <w:rFonts w:ascii="Marianne" w:hAnsi="Marianne" w:cstheme="minorHAnsi"/>
        </w:rPr>
        <w:t>e</w:t>
      </w:r>
      <w:r w:rsidR="000D4E6B" w:rsidRPr="001A2189">
        <w:rPr>
          <w:rFonts w:ascii="Marianne" w:hAnsi="Marianne" w:cstheme="minorHAnsi"/>
        </w:rPr>
        <w:t xml:space="preserve"> de reconduction</w:t>
      </w:r>
      <w:bookmarkEnd w:id="6"/>
    </w:p>
    <w:p w:rsidR="00CC1B2A" w:rsidRPr="001A2189" w:rsidRDefault="00CC1B2A" w:rsidP="001C2E7D">
      <w:pPr>
        <w:rPr>
          <w:rFonts w:ascii="Marianne" w:hAnsi="Marianne" w:cstheme="minorHAnsi"/>
          <w:lang w:eastAsia="fr-FR"/>
        </w:rPr>
      </w:pPr>
    </w:p>
    <w:p w:rsidR="008C10FF" w:rsidRPr="001A2189" w:rsidRDefault="005F29F8" w:rsidP="00D4258C">
      <w:pPr>
        <w:pStyle w:val="GMZ2"/>
        <w:rPr>
          <w:rFonts w:ascii="Marianne" w:hAnsi="Marianne" w:cstheme="minorHAnsi"/>
        </w:rPr>
      </w:pPr>
      <w:bookmarkStart w:id="7" w:name="_Toc178673162"/>
      <w:r w:rsidRPr="001A2189">
        <w:rPr>
          <w:rStyle w:val="GMZ2Car"/>
          <w:rFonts w:ascii="Marianne" w:hAnsi="Marianne" w:cstheme="minorHAnsi"/>
        </w:rPr>
        <w:t>T</w:t>
      </w:r>
      <w:r w:rsidR="008C10FF" w:rsidRPr="001A2189">
        <w:rPr>
          <w:rStyle w:val="GMZ2Car"/>
          <w:rFonts w:ascii="Marianne" w:hAnsi="Marianne" w:cstheme="minorHAnsi"/>
        </w:rPr>
        <w:t>extes règlementaires en vigueur à la date de la demande du permis de</w:t>
      </w:r>
      <w:r w:rsidR="008C10FF" w:rsidRPr="001A2189">
        <w:rPr>
          <w:rFonts w:ascii="Marianne" w:hAnsi="Marianne" w:cstheme="minorHAnsi"/>
        </w:rPr>
        <w:t xml:space="preserve"> construire</w:t>
      </w:r>
      <w:bookmarkEnd w:id="7"/>
      <w:r w:rsidRPr="001A2189">
        <w:rPr>
          <w:rFonts w:ascii="Marianne" w:hAnsi="Marianne" w:cstheme="minorHAnsi"/>
        </w:rPr>
        <w:t xml:space="preserve"> </w:t>
      </w:r>
    </w:p>
    <w:p w:rsidR="00CC1B2A" w:rsidRDefault="00CC1B2A">
      <w:pPr>
        <w:jc w:val="left"/>
        <w:rPr>
          <w:rFonts w:ascii="Marianne" w:hAnsi="Marianne" w:cstheme="minorHAnsi"/>
          <w:lang w:eastAsia="fr-FR"/>
        </w:rPr>
      </w:pPr>
      <w:r>
        <w:rPr>
          <w:rFonts w:ascii="Marianne" w:hAnsi="Marianne" w:cstheme="minorHAnsi"/>
          <w:lang w:eastAsia="fr-FR"/>
        </w:rPr>
        <w:br w:type="page"/>
      </w:r>
    </w:p>
    <w:p w:rsidR="00D12E7D" w:rsidRPr="001A2189" w:rsidRDefault="00D12E7D" w:rsidP="00C55445">
      <w:pPr>
        <w:pStyle w:val="GMZ1"/>
        <w:rPr>
          <w:rFonts w:ascii="Marianne" w:hAnsi="Marianne" w:cstheme="minorHAnsi"/>
        </w:rPr>
      </w:pPr>
      <w:bookmarkStart w:id="8" w:name="_Toc178673163"/>
      <w:r w:rsidRPr="001A2189">
        <w:rPr>
          <w:rFonts w:ascii="Marianne" w:hAnsi="Marianne" w:cstheme="minorHAnsi"/>
        </w:rPr>
        <w:lastRenderedPageBreak/>
        <w:t>: Maintenance de lieux de travail</w:t>
      </w:r>
      <w:bookmarkEnd w:id="8"/>
    </w:p>
    <w:p w:rsidR="00D12E7D" w:rsidRPr="001A2189" w:rsidRDefault="00D12E7D" w:rsidP="005F29F8">
      <w:pPr>
        <w:rPr>
          <w:rFonts w:ascii="Marianne" w:hAnsi="Marianne" w:cstheme="minorHAnsi"/>
          <w:u w:color="000000"/>
          <w:lang w:eastAsia="fr-FR"/>
        </w:rPr>
      </w:pPr>
    </w:p>
    <w:p w:rsidR="009F543C" w:rsidRPr="001A2189" w:rsidRDefault="00D12E7D" w:rsidP="00D4258C">
      <w:pPr>
        <w:pStyle w:val="GMZ2"/>
        <w:numPr>
          <w:ilvl w:val="1"/>
          <w:numId w:val="23"/>
        </w:numPr>
        <w:rPr>
          <w:rFonts w:ascii="Marianne" w:hAnsi="Marianne" w:cstheme="minorHAnsi"/>
        </w:rPr>
      </w:pPr>
      <w:bookmarkStart w:id="9" w:name="_Toc178673164"/>
      <w:r w:rsidRPr="001A2189">
        <w:rPr>
          <w:rFonts w:ascii="Marianne" w:hAnsi="Marianne" w:cstheme="minorHAnsi"/>
        </w:rPr>
        <w:t>D</w:t>
      </w:r>
      <w:r w:rsidR="009F543C" w:rsidRPr="001A2189">
        <w:rPr>
          <w:rFonts w:ascii="Marianne" w:hAnsi="Marianne" w:cstheme="minorHAnsi"/>
        </w:rPr>
        <w:t>ossier technique des installations électriques</w:t>
      </w:r>
      <w:r w:rsidR="009F543C" w:rsidRPr="001A2189">
        <w:rPr>
          <w:rFonts w:ascii="Marianne" w:hAnsi="Marianne" w:cstheme="minorHAnsi"/>
          <w:noProof/>
        </w:rPr>
        <w:drawing>
          <wp:inline distT="0" distB="0" distL="0" distR="0" wp14:anchorId="504F51EE" wp14:editId="0E0708FB">
            <wp:extent cx="12926" cy="12927"/>
            <wp:effectExtent l="0" t="0" r="0" b="0"/>
            <wp:docPr id="330223" name="Picture 330223"/>
            <wp:cNvGraphicFramePr/>
            <a:graphic xmlns:a="http://schemas.openxmlformats.org/drawingml/2006/main">
              <a:graphicData uri="http://schemas.openxmlformats.org/drawingml/2006/picture">
                <pic:pic xmlns:pic="http://schemas.openxmlformats.org/drawingml/2006/picture">
                  <pic:nvPicPr>
                    <pic:cNvPr id="330223" name="Picture 330223"/>
                    <pic:cNvPicPr/>
                  </pic:nvPicPr>
                  <pic:blipFill>
                    <a:blip r:embed="rId13"/>
                    <a:stretch>
                      <a:fillRect/>
                    </a:stretch>
                  </pic:blipFill>
                  <pic:spPr>
                    <a:xfrm>
                      <a:off x="0" y="0"/>
                      <a:ext cx="12926" cy="12927"/>
                    </a:xfrm>
                    <a:prstGeom prst="rect">
                      <a:avLst/>
                    </a:prstGeom>
                  </pic:spPr>
                </pic:pic>
              </a:graphicData>
            </a:graphic>
          </wp:inline>
        </w:drawing>
      </w:r>
      <w:bookmarkEnd w:id="9"/>
    </w:p>
    <w:p w:rsidR="009F543C" w:rsidRDefault="009F543C" w:rsidP="00A14C22">
      <w:pPr>
        <w:rPr>
          <w:rFonts w:ascii="Marianne" w:hAnsi="Marianne" w:cstheme="minorHAnsi"/>
          <w:lang w:eastAsia="fr-FR"/>
        </w:rPr>
      </w:pPr>
      <w:r w:rsidRPr="001A2189">
        <w:rPr>
          <w:rFonts w:ascii="Marianne" w:hAnsi="Marianne" w:cstheme="minorHAnsi"/>
          <w:lang w:eastAsia="fr-FR"/>
        </w:rPr>
        <w:t>Il s'agit du descriptif et des caractéristiques des installations électriques, ainsi que le PV des vérifications initiales réalisées par un organisme agréé</w:t>
      </w:r>
      <w:r w:rsidR="00197223" w:rsidRPr="001A2189">
        <w:rPr>
          <w:rFonts w:ascii="Marianne" w:hAnsi="Marianne" w:cstheme="minorHAnsi"/>
          <w:lang w:eastAsia="fr-FR"/>
        </w:rPr>
        <w:t>.</w:t>
      </w:r>
    </w:p>
    <w:p w:rsidR="00CC1B2A" w:rsidRPr="001A2189" w:rsidRDefault="00CC1B2A" w:rsidP="00A14C22">
      <w:pPr>
        <w:rPr>
          <w:rFonts w:ascii="Marianne" w:hAnsi="Marianne" w:cstheme="minorHAnsi"/>
          <w:lang w:eastAsia="fr-FR"/>
        </w:rPr>
      </w:pPr>
    </w:p>
    <w:p w:rsidR="00D12E7D" w:rsidRPr="001A2189" w:rsidRDefault="00D12E7D" w:rsidP="00D4258C">
      <w:pPr>
        <w:pStyle w:val="GMZ2"/>
        <w:rPr>
          <w:rFonts w:ascii="Marianne" w:hAnsi="Marianne" w:cstheme="minorHAnsi"/>
        </w:rPr>
      </w:pPr>
      <w:bookmarkStart w:id="10" w:name="_Toc178673165"/>
      <w:r w:rsidRPr="001A2189">
        <w:rPr>
          <w:rFonts w:ascii="Marianne" w:hAnsi="Marianne" w:cstheme="minorHAnsi"/>
        </w:rPr>
        <w:t>Notice d'instruction relative à l'éclairement des lieux de travail</w:t>
      </w:r>
      <w:bookmarkEnd w:id="10"/>
    </w:p>
    <w:p w:rsidR="009F543C" w:rsidRDefault="009F543C" w:rsidP="00A14C22">
      <w:pPr>
        <w:rPr>
          <w:rFonts w:ascii="Marianne" w:hAnsi="Marianne" w:cstheme="minorHAnsi"/>
          <w:lang w:eastAsia="fr-FR"/>
        </w:rPr>
      </w:pPr>
      <w:r w:rsidRPr="001A2189">
        <w:rPr>
          <w:rFonts w:ascii="Marianne" w:hAnsi="Marianne" w:cstheme="minorHAnsi"/>
          <w:lang w:eastAsia="fr-FR"/>
        </w:rPr>
        <w:t>Elle représente les niveaux minimums d'éclairage et toutes les informations relatives à l'entretien de l'éclairage</w:t>
      </w:r>
      <w:r w:rsidR="00197223" w:rsidRPr="001A2189">
        <w:rPr>
          <w:rFonts w:ascii="Marianne" w:hAnsi="Marianne" w:cstheme="minorHAnsi"/>
          <w:lang w:eastAsia="fr-FR"/>
        </w:rPr>
        <w:t>.</w:t>
      </w:r>
    </w:p>
    <w:p w:rsidR="00CC1B2A" w:rsidRPr="001A2189" w:rsidRDefault="00CC1B2A" w:rsidP="00A14C22">
      <w:pPr>
        <w:rPr>
          <w:rFonts w:ascii="Marianne" w:hAnsi="Marianne" w:cstheme="minorHAnsi"/>
          <w:lang w:eastAsia="fr-FR"/>
        </w:rPr>
      </w:pPr>
    </w:p>
    <w:p w:rsidR="00D12E7D" w:rsidRPr="001A2189" w:rsidRDefault="00D12E7D" w:rsidP="00D4258C">
      <w:pPr>
        <w:pStyle w:val="GMZ2"/>
        <w:rPr>
          <w:rFonts w:ascii="Marianne" w:hAnsi="Marianne" w:cstheme="minorHAnsi"/>
        </w:rPr>
      </w:pPr>
      <w:bookmarkStart w:id="11" w:name="_Toc178673166"/>
      <w:r w:rsidRPr="001A2189">
        <w:rPr>
          <w:rFonts w:ascii="Marianne" w:hAnsi="Marianne" w:cstheme="minorHAnsi"/>
        </w:rPr>
        <w:t>Notice d'instruction relative aux installations de ventilation et d'assainissement</w:t>
      </w:r>
      <w:bookmarkEnd w:id="11"/>
    </w:p>
    <w:p w:rsidR="009F543C" w:rsidRDefault="009F543C" w:rsidP="00830A6F">
      <w:pPr>
        <w:rPr>
          <w:rFonts w:ascii="Marianne" w:hAnsi="Marianne" w:cstheme="minorHAnsi"/>
          <w:lang w:eastAsia="fr-FR"/>
        </w:rPr>
      </w:pPr>
      <w:r w:rsidRPr="001A2189">
        <w:rPr>
          <w:rFonts w:ascii="Marianne" w:hAnsi="Marianne" w:cstheme="minorHAnsi"/>
          <w:lang w:eastAsia="fr-FR"/>
        </w:rPr>
        <w:t>Il s'agit de toutes les notes précisant les dispositions prises pour la ventilation et l'assainissement des locaux, avec les instructions permettant d'assurer leur entretien.</w:t>
      </w:r>
    </w:p>
    <w:p w:rsidR="00CC1B2A" w:rsidRPr="001A2189" w:rsidRDefault="00CC1B2A" w:rsidP="00830A6F">
      <w:pPr>
        <w:rPr>
          <w:rFonts w:ascii="Marianne" w:hAnsi="Marianne" w:cstheme="minorHAnsi"/>
          <w:lang w:eastAsia="fr-FR"/>
        </w:rPr>
      </w:pPr>
    </w:p>
    <w:p w:rsidR="00D12E7D" w:rsidRPr="00CC1B2A" w:rsidRDefault="00D12E7D" w:rsidP="00D12E7D">
      <w:pPr>
        <w:pStyle w:val="GMZ2"/>
        <w:rPr>
          <w:rFonts w:ascii="Marianne" w:hAnsi="Marianne" w:cstheme="minorHAnsi"/>
        </w:rPr>
      </w:pPr>
      <w:bookmarkStart w:id="12" w:name="_Toc178673167"/>
      <w:r w:rsidRPr="001A2189">
        <w:rPr>
          <w:rFonts w:ascii="Marianne" w:hAnsi="Marianne" w:cstheme="minorHAnsi"/>
        </w:rPr>
        <w:t>Dispositions spécifiques</w:t>
      </w:r>
      <w:r w:rsidRPr="001A2189">
        <w:rPr>
          <w:rFonts w:ascii="Calibri" w:hAnsi="Calibri" w:cs="Calibri"/>
        </w:rPr>
        <w:t> </w:t>
      </w:r>
      <w:r w:rsidRPr="001A2189">
        <w:rPr>
          <w:rFonts w:ascii="Marianne" w:hAnsi="Marianne" w:cstheme="minorHAnsi"/>
        </w:rPr>
        <w:t>:</w:t>
      </w:r>
      <w:bookmarkEnd w:id="12"/>
    </w:p>
    <w:p w:rsidR="00D12E7D" w:rsidRPr="001A2189" w:rsidRDefault="00D12E7D" w:rsidP="00D12E7D">
      <w:pPr>
        <w:numPr>
          <w:ilvl w:val="0"/>
          <w:numId w:val="18"/>
        </w:numPr>
        <w:spacing w:before="45" w:after="0" w:line="240" w:lineRule="auto"/>
        <w:rPr>
          <w:rFonts w:ascii="Marianne" w:hAnsi="Marianne" w:cstheme="minorHAnsi"/>
        </w:rPr>
      </w:pPr>
      <w:r w:rsidRPr="001A2189">
        <w:rPr>
          <w:rFonts w:ascii="Marianne" w:hAnsi="Marianne" w:cstheme="minorHAnsi"/>
        </w:rPr>
        <w:t>Pour le nettoyage des surfaces vitrées en élévation et en toiture</w:t>
      </w:r>
      <w:r w:rsidRPr="001A2189">
        <w:rPr>
          <w:rFonts w:ascii="Calibri" w:hAnsi="Calibri" w:cs="Calibri"/>
        </w:rPr>
        <w:t> </w:t>
      </w:r>
      <w:r w:rsidRPr="001A2189">
        <w:rPr>
          <w:rFonts w:ascii="Marianne" w:hAnsi="Marianne" w:cstheme="minorHAnsi"/>
        </w:rPr>
        <w:t>;</w:t>
      </w:r>
    </w:p>
    <w:p w:rsidR="00D12E7D" w:rsidRPr="001A2189" w:rsidRDefault="00D12E7D" w:rsidP="00D12E7D">
      <w:pPr>
        <w:numPr>
          <w:ilvl w:val="0"/>
          <w:numId w:val="18"/>
        </w:numPr>
        <w:spacing w:before="45" w:after="30" w:line="240" w:lineRule="auto"/>
        <w:rPr>
          <w:rFonts w:ascii="Marianne" w:hAnsi="Marianne" w:cstheme="minorHAnsi"/>
        </w:rPr>
      </w:pPr>
      <w:r w:rsidRPr="001A2189">
        <w:rPr>
          <w:rFonts w:ascii="Marianne" w:hAnsi="Marianne" w:cstheme="minorHAnsi"/>
        </w:rPr>
        <w:t>Pour l’accès en couverture, et notamment</w:t>
      </w:r>
      <w:r w:rsidRPr="001A2189">
        <w:rPr>
          <w:rFonts w:ascii="Calibri" w:hAnsi="Calibri" w:cs="Calibri"/>
        </w:rPr>
        <w:t> </w:t>
      </w:r>
      <w:r w:rsidRPr="001A2189">
        <w:rPr>
          <w:rFonts w:ascii="Marianne" w:hAnsi="Marianne" w:cstheme="minorHAnsi"/>
        </w:rPr>
        <w:t>:</w:t>
      </w:r>
    </w:p>
    <w:p w:rsidR="00D12E7D" w:rsidRPr="001A2189" w:rsidRDefault="00D12E7D" w:rsidP="00D12E7D">
      <w:pPr>
        <w:numPr>
          <w:ilvl w:val="1"/>
          <w:numId w:val="18"/>
        </w:numPr>
        <w:spacing w:before="45" w:after="0" w:line="240" w:lineRule="auto"/>
        <w:rPr>
          <w:rFonts w:ascii="Marianne" w:hAnsi="Marianne" w:cstheme="minorHAnsi"/>
        </w:rPr>
      </w:pPr>
      <w:r w:rsidRPr="001A2189">
        <w:rPr>
          <w:rFonts w:ascii="Marianne" w:hAnsi="Marianne" w:cstheme="minorHAnsi"/>
        </w:rPr>
        <w:t>Les moyens d’arrimage pour les interventions de courte durée</w:t>
      </w:r>
      <w:r w:rsidRPr="001A2189">
        <w:rPr>
          <w:rFonts w:ascii="Calibri" w:hAnsi="Calibri" w:cs="Calibri"/>
        </w:rPr>
        <w:t> </w:t>
      </w:r>
      <w:r w:rsidRPr="001A2189">
        <w:rPr>
          <w:rFonts w:ascii="Marianne" w:hAnsi="Marianne" w:cstheme="minorHAnsi"/>
        </w:rPr>
        <w:t>;</w:t>
      </w:r>
    </w:p>
    <w:p w:rsidR="00D12E7D" w:rsidRPr="001A2189" w:rsidRDefault="00D12E7D" w:rsidP="00D12E7D">
      <w:pPr>
        <w:numPr>
          <w:ilvl w:val="1"/>
          <w:numId w:val="18"/>
        </w:numPr>
        <w:spacing w:before="45" w:after="0" w:line="240" w:lineRule="auto"/>
        <w:rPr>
          <w:rFonts w:ascii="Marianne" w:hAnsi="Marianne" w:cstheme="minorHAnsi"/>
        </w:rPr>
      </w:pPr>
      <w:r w:rsidRPr="001A2189">
        <w:rPr>
          <w:rFonts w:ascii="Marianne" w:hAnsi="Marianne" w:cstheme="minorHAnsi"/>
        </w:rPr>
        <w:t>Les possibilités de mise en place rapide de garde-corps ou de filets de protection pour les interventions plus importantes</w:t>
      </w:r>
      <w:r w:rsidRPr="001A2189">
        <w:rPr>
          <w:rFonts w:ascii="Calibri" w:hAnsi="Calibri" w:cs="Calibri"/>
        </w:rPr>
        <w:t> </w:t>
      </w:r>
      <w:r w:rsidRPr="001A2189">
        <w:rPr>
          <w:rFonts w:ascii="Marianne" w:hAnsi="Marianne" w:cstheme="minorHAnsi"/>
        </w:rPr>
        <w:t>;</w:t>
      </w:r>
    </w:p>
    <w:p w:rsidR="00D12E7D" w:rsidRPr="001A2189" w:rsidRDefault="00D12E7D" w:rsidP="00D12E7D">
      <w:pPr>
        <w:numPr>
          <w:ilvl w:val="1"/>
          <w:numId w:val="18"/>
        </w:numPr>
        <w:spacing w:before="45" w:after="30" w:line="240" w:lineRule="auto"/>
        <w:rPr>
          <w:rFonts w:ascii="Marianne" w:hAnsi="Marianne" w:cstheme="minorHAnsi"/>
        </w:rPr>
      </w:pPr>
      <w:r w:rsidRPr="001A2189">
        <w:rPr>
          <w:rFonts w:ascii="Marianne" w:hAnsi="Marianne" w:cstheme="minorHAnsi"/>
        </w:rPr>
        <w:t>Les chemins de circulation permanents pour les interventions fréquentes</w:t>
      </w:r>
      <w:r w:rsidRPr="001A2189">
        <w:rPr>
          <w:rFonts w:ascii="Calibri" w:hAnsi="Calibri" w:cs="Calibri"/>
        </w:rPr>
        <w:t> </w:t>
      </w:r>
      <w:r w:rsidRPr="001A2189">
        <w:rPr>
          <w:rFonts w:ascii="Marianne" w:hAnsi="Marianne" w:cstheme="minorHAnsi"/>
        </w:rPr>
        <w:t>;</w:t>
      </w:r>
    </w:p>
    <w:p w:rsidR="00D12E7D" w:rsidRPr="001A2189" w:rsidRDefault="00D12E7D" w:rsidP="00D12E7D">
      <w:pPr>
        <w:numPr>
          <w:ilvl w:val="0"/>
          <w:numId w:val="18"/>
        </w:numPr>
        <w:spacing w:before="45" w:after="0" w:line="240" w:lineRule="auto"/>
        <w:rPr>
          <w:rFonts w:ascii="Marianne" w:hAnsi="Marianne" w:cstheme="minorHAnsi"/>
        </w:rPr>
      </w:pPr>
      <w:r w:rsidRPr="001A2189">
        <w:rPr>
          <w:rFonts w:ascii="Marianne" w:hAnsi="Marianne" w:cstheme="minorHAnsi"/>
        </w:rPr>
        <w:t>Pour faciliter l’entretien des façades et notamment les moyens d’arrimage et de stabilité d’échafaudage ou de nacelle</w:t>
      </w:r>
      <w:r w:rsidRPr="001A2189">
        <w:rPr>
          <w:rFonts w:ascii="Calibri" w:hAnsi="Calibri" w:cs="Calibri"/>
        </w:rPr>
        <w:t> </w:t>
      </w:r>
      <w:r w:rsidRPr="001A2189">
        <w:rPr>
          <w:rFonts w:ascii="Marianne" w:hAnsi="Marianne" w:cstheme="minorHAnsi"/>
        </w:rPr>
        <w:t>;</w:t>
      </w:r>
    </w:p>
    <w:p w:rsidR="00D12E7D" w:rsidRPr="001A2189" w:rsidRDefault="00D12E7D" w:rsidP="00D12E7D">
      <w:pPr>
        <w:numPr>
          <w:ilvl w:val="0"/>
          <w:numId w:val="18"/>
        </w:numPr>
        <w:spacing w:before="45" w:after="30" w:line="240" w:lineRule="auto"/>
        <w:rPr>
          <w:rFonts w:ascii="Marianne" w:hAnsi="Marianne" w:cstheme="minorHAnsi"/>
        </w:rPr>
      </w:pPr>
      <w:r w:rsidRPr="001A2189">
        <w:rPr>
          <w:rFonts w:ascii="Marianne" w:hAnsi="Marianne" w:cstheme="minorHAnsi"/>
        </w:rPr>
        <w:t>Pour faciliter les travaux d’entretien intérieur, et notamment pour</w:t>
      </w:r>
      <w:r w:rsidRPr="001A2189">
        <w:rPr>
          <w:rFonts w:ascii="Calibri" w:hAnsi="Calibri" w:cs="Calibri"/>
        </w:rPr>
        <w:t> </w:t>
      </w:r>
      <w:r w:rsidRPr="001A2189">
        <w:rPr>
          <w:rFonts w:ascii="Marianne" w:hAnsi="Marianne" w:cstheme="minorHAnsi"/>
        </w:rPr>
        <w:t>:</w:t>
      </w:r>
    </w:p>
    <w:p w:rsidR="00D12E7D" w:rsidRPr="001A2189" w:rsidRDefault="00D12E7D" w:rsidP="00D12E7D">
      <w:pPr>
        <w:numPr>
          <w:ilvl w:val="1"/>
          <w:numId w:val="18"/>
        </w:numPr>
        <w:spacing w:before="45" w:after="0" w:line="240" w:lineRule="auto"/>
        <w:rPr>
          <w:rFonts w:ascii="Marianne" w:hAnsi="Marianne" w:cstheme="minorHAnsi"/>
        </w:rPr>
      </w:pPr>
      <w:r w:rsidRPr="001A2189">
        <w:rPr>
          <w:rFonts w:ascii="Marianne" w:hAnsi="Marianne" w:cstheme="minorHAnsi"/>
        </w:rPr>
        <w:t>Le ravalement des halls de grande hauteur</w:t>
      </w:r>
      <w:r w:rsidRPr="001A2189">
        <w:rPr>
          <w:rFonts w:ascii="Calibri" w:hAnsi="Calibri" w:cs="Calibri"/>
        </w:rPr>
        <w:t> </w:t>
      </w:r>
      <w:r w:rsidRPr="001A2189">
        <w:rPr>
          <w:rFonts w:ascii="Marianne" w:hAnsi="Marianne" w:cstheme="minorHAnsi"/>
        </w:rPr>
        <w:t>;</w:t>
      </w:r>
    </w:p>
    <w:p w:rsidR="00D12E7D" w:rsidRPr="001A2189" w:rsidRDefault="00D12E7D" w:rsidP="00D12E7D">
      <w:pPr>
        <w:numPr>
          <w:ilvl w:val="1"/>
          <w:numId w:val="18"/>
        </w:numPr>
        <w:spacing w:before="45" w:after="0" w:line="240" w:lineRule="auto"/>
        <w:rPr>
          <w:rFonts w:ascii="Marianne" w:hAnsi="Marianne" w:cstheme="minorHAnsi"/>
        </w:rPr>
      </w:pPr>
      <w:r w:rsidRPr="001A2189">
        <w:rPr>
          <w:rFonts w:ascii="Marianne" w:hAnsi="Marianne" w:cstheme="minorHAnsi"/>
        </w:rPr>
        <w:t>Les accès aux cabines d’ascenseurs</w:t>
      </w:r>
      <w:r w:rsidRPr="001A2189">
        <w:rPr>
          <w:rFonts w:ascii="Calibri" w:hAnsi="Calibri" w:cs="Calibri"/>
        </w:rPr>
        <w:t> </w:t>
      </w:r>
      <w:r w:rsidRPr="001A2189">
        <w:rPr>
          <w:rFonts w:ascii="Marianne" w:hAnsi="Marianne" w:cstheme="minorHAnsi"/>
        </w:rPr>
        <w:t>;</w:t>
      </w:r>
    </w:p>
    <w:p w:rsidR="00D12E7D" w:rsidRPr="001A2189" w:rsidRDefault="00D12E7D" w:rsidP="00D12E7D">
      <w:pPr>
        <w:numPr>
          <w:ilvl w:val="1"/>
          <w:numId w:val="18"/>
        </w:numPr>
        <w:spacing w:before="45" w:after="30" w:line="240" w:lineRule="auto"/>
        <w:rPr>
          <w:rFonts w:ascii="Marianne" w:hAnsi="Marianne" w:cstheme="minorHAnsi"/>
        </w:rPr>
      </w:pPr>
      <w:r w:rsidRPr="001A2189">
        <w:rPr>
          <w:rFonts w:ascii="Marianne" w:hAnsi="Marianne" w:cstheme="minorHAnsi"/>
        </w:rPr>
        <w:t>Les accès aux canalisations en galerie technique ou en vide sanitaire</w:t>
      </w:r>
      <w:r w:rsidRPr="001A2189">
        <w:rPr>
          <w:rFonts w:ascii="Calibri" w:hAnsi="Calibri" w:cs="Calibri"/>
        </w:rPr>
        <w:t> </w:t>
      </w:r>
      <w:r w:rsidRPr="001A2189">
        <w:rPr>
          <w:rFonts w:ascii="Marianne" w:hAnsi="Marianne" w:cstheme="minorHAnsi"/>
        </w:rPr>
        <w:t>;</w:t>
      </w:r>
    </w:p>
    <w:p w:rsidR="00D12E7D" w:rsidRPr="001A2189" w:rsidRDefault="00D12E7D" w:rsidP="00A14C22">
      <w:pPr>
        <w:pStyle w:val="Paragraphedeliste"/>
        <w:numPr>
          <w:ilvl w:val="1"/>
          <w:numId w:val="18"/>
        </w:numPr>
        <w:rPr>
          <w:rFonts w:ascii="Marianne" w:eastAsia="Times New Roman" w:hAnsi="Marianne" w:cstheme="minorHAnsi"/>
          <w:color w:val="000000"/>
          <w:sz w:val="26"/>
          <w:u w:val="single" w:color="000000"/>
          <w:lang w:eastAsia="fr-FR"/>
        </w:rPr>
      </w:pPr>
      <w:r w:rsidRPr="001A2189">
        <w:rPr>
          <w:rFonts w:ascii="Marianne" w:hAnsi="Marianne" w:cstheme="minorHAnsi"/>
        </w:rPr>
        <w:t>Le dossier doit indiquer, lorsqu’ils ont été aménagés à cet effet, les locaux techniques de nettoyage et les locaux sanitaires pouvant être mis à disposition du personnel chargé des travaux d’entretien.</w:t>
      </w:r>
    </w:p>
    <w:p w:rsidR="009F543C" w:rsidRDefault="00CA04C7" w:rsidP="00197223">
      <w:pPr>
        <w:pStyle w:val="Paragraphedeliste"/>
        <w:numPr>
          <w:ilvl w:val="0"/>
          <w:numId w:val="18"/>
        </w:numPr>
        <w:rPr>
          <w:rFonts w:ascii="Marianne" w:hAnsi="Marianne" w:cstheme="minorHAnsi"/>
        </w:rPr>
      </w:pPr>
      <w:r w:rsidRPr="001A2189">
        <w:rPr>
          <w:rFonts w:ascii="Marianne" w:hAnsi="Marianne" w:cstheme="minorHAnsi"/>
        </w:rPr>
        <w:t>L</w:t>
      </w:r>
      <w:r w:rsidR="00F96E90" w:rsidRPr="001A2189">
        <w:rPr>
          <w:rFonts w:ascii="Marianne" w:hAnsi="Marianne" w:cstheme="minorHAnsi"/>
        </w:rPr>
        <w:t>ocaliser</w:t>
      </w:r>
      <w:r w:rsidR="009F543C" w:rsidRPr="001A2189">
        <w:rPr>
          <w:rFonts w:ascii="Marianne" w:hAnsi="Marianne" w:cstheme="minorHAnsi"/>
        </w:rPr>
        <w:t xml:space="preserve"> les espaces d'attente sécurisés</w:t>
      </w:r>
      <w:r w:rsidR="00F96E90" w:rsidRPr="001A2189">
        <w:rPr>
          <w:rFonts w:ascii="Calibri" w:hAnsi="Calibri" w:cs="Calibri"/>
        </w:rPr>
        <w:t> </w:t>
      </w:r>
      <w:r w:rsidR="00CC1B2A">
        <w:rPr>
          <w:rFonts w:ascii="Marianne" w:hAnsi="Marianne" w:cstheme="minorHAnsi"/>
        </w:rPr>
        <w:t>.</w:t>
      </w:r>
    </w:p>
    <w:p w:rsidR="00CC1B2A" w:rsidRDefault="00CC1B2A">
      <w:pPr>
        <w:jc w:val="left"/>
        <w:rPr>
          <w:rFonts w:ascii="Marianne" w:hAnsi="Marianne" w:cstheme="minorHAnsi"/>
        </w:rPr>
      </w:pPr>
      <w:r>
        <w:rPr>
          <w:rFonts w:ascii="Marianne" w:hAnsi="Marianne" w:cstheme="minorHAnsi"/>
        </w:rPr>
        <w:br w:type="page"/>
      </w:r>
    </w:p>
    <w:p w:rsidR="00F96E90" w:rsidRPr="001A2189" w:rsidRDefault="00F96E90" w:rsidP="00C55445">
      <w:pPr>
        <w:pStyle w:val="GMZ1"/>
        <w:rPr>
          <w:rFonts w:ascii="Marianne" w:hAnsi="Marianne" w:cstheme="minorHAnsi"/>
        </w:rPr>
      </w:pPr>
      <w:bookmarkStart w:id="13" w:name="_Toc178673168"/>
      <w:r w:rsidRPr="001A2189">
        <w:rPr>
          <w:rFonts w:ascii="Marianne" w:hAnsi="Marianne" w:cstheme="minorHAnsi"/>
        </w:rPr>
        <w:lastRenderedPageBreak/>
        <w:t>: Plans d’exécution</w:t>
      </w:r>
      <w:bookmarkEnd w:id="13"/>
    </w:p>
    <w:p w:rsidR="00D4258C" w:rsidRPr="001A2189" w:rsidRDefault="00D4258C" w:rsidP="00D4258C">
      <w:pPr>
        <w:rPr>
          <w:rFonts w:ascii="Marianne" w:hAnsi="Marianne" w:cstheme="minorHAnsi"/>
          <w:lang w:eastAsia="fr-FR"/>
        </w:rPr>
      </w:pPr>
    </w:p>
    <w:p w:rsidR="009F543C" w:rsidRPr="001A2189" w:rsidRDefault="00AE5742" w:rsidP="00011A0A">
      <w:pPr>
        <w:pStyle w:val="Paragraphedeliste"/>
        <w:numPr>
          <w:ilvl w:val="0"/>
          <w:numId w:val="26"/>
        </w:numPr>
        <w:rPr>
          <w:rFonts w:ascii="Marianne" w:hAnsi="Marianne"/>
        </w:rPr>
      </w:pPr>
      <w:r w:rsidRPr="001A2189">
        <w:rPr>
          <w:rFonts w:ascii="Marianne" w:hAnsi="Marianne"/>
        </w:rPr>
        <w:t>P</w:t>
      </w:r>
      <w:r w:rsidR="009F543C" w:rsidRPr="001A2189">
        <w:rPr>
          <w:rFonts w:ascii="Marianne" w:hAnsi="Marianne"/>
        </w:rPr>
        <w:t>lans de masse situant les risques dus à l'environnement et l'historique du site</w:t>
      </w:r>
    </w:p>
    <w:p w:rsidR="009F543C" w:rsidRPr="001A2189" w:rsidRDefault="00AE5742" w:rsidP="00011A0A">
      <w:pPr>
        <w:pStyle w:val="Paragraphedeliste"/>
        <w:numPr>
          <w:ilvl w:val="0"/>
          <w:numId w:val="26"/>
        </w:numPr>
        <w:rPr>
          <w:rFonts w:ascii="Marianne" w:hAnsi="Marianne"/>
        </w:rPr>
      </w:pPr>
      <w:r w:rsidRPr="001A2189">
        <w:rPr>
          <w:rFonts w:ascii="Marianne" w:hAnsi="Marianne"/>
        </w:rPr>
        <w:t>P</w:t>
      </w:r>
      <w:r w:rsidR="009F543C" w:rsidRPr="001A2189">
        <w:rPr>
          <w:rFonts w:ascii="Marianne" w:hAnsi="Marianne"/>
        </w:rPr>
        <w:t>lans des réseaux concessionnaires (ERDF, GDF, chauffage urbain,...)</w:t>
      </w:r>
    </w:p>
    <w:p w:rsidR="009F543C" w:rsidRPr="001A2189" w:rsidRDefault="00AE5742" w:rsidP="00011A0A">
      <w:pPr>
        <w:pStyle w:val="Paragraphedeliste"/>
        <w:numPr>
          <w:ilvl w:val="0"/>
          <w:numId w:val="26"/>
        </w:numPr>
        <w:rPr>
          <w:rFonts w:ascii="Marianne" w:hAnsi="Marianne"/>
        </w:rPr>
      </w:pPr>
      <w:r w:rsidRPr="001A2189">
        <w:rPr>
          <w:rFonts w:ascii="Marianne" w:hAnsi="Marianne"/>
        </w:rPr>
        <w:t>P</w:t>
      </w:r>
      <w:r w:rsidR="009F543C" w:rsidRPr="001A2189">
        <w:rPr>
          <w:rFonts w:ascii="Marianne" w:hAnsi="Marianne"/>
        </w:rPr>
        <w:t>lans de récolement des réseaux</w:t>
      </w:r>
    </w:p>
    <w:p w:rsidR="009F543C" w:rsidRPr="001A2189" w:rsidRDefault="00AE5742" w:rsidP="00011A0A">
      <w:pPr>
        <w:pStyle w:val="Paragraphedeliste"/>
        <w:numPr>
          <w:ilvl w:val="0"/>
          <w:numId w:val="26"/>
        </w:numPr>
        <w:rPr>
          <w:rFonts w:ascii="Marianne" w:hAnsi="Marianne"/>
        </w:rPr>
      </w:pPr>
      <w:r w:rsidRPr="001A2189">
        <w:rPr>
          <w:rFonts w:ascii="Marianne" w:hAnsi="Marianne"/>
        </w:rPr>
        <w:t>P</w:t>
      </w:r>
      <w:r w:rsidR="009F543C" w:rsidRPr="001A2189">
        <w:rPr>
          <w:rFonts w:ascii="Marianne" w:hAnsi="Marianne"/>
        </w:rPr>
        <w:t>lans et les schémas électriques</w:t>
      </w:r>
    </w:p>
    <w:p w:rsidR="009F543C" w:rsidRPr="001A2189" w:rsidRDefault="00AE5742" w:rsidP="00011A0A">
      <w:pPr>
        <w:pStyle w:val="Paragraphedeliste"/>
        <w:numPr>
          <w:ilvl w:val="0"/>
          <w:numId w:val="26"/>
        </w:numPr>
        <w:rPr>
          <w:rFonts w:ascii="Marianne" w:hAnsi="Marianne"/>
        </w:rPr>
      </w:pPr>
      <w:r w:rsidRPr="001A2189">
        <w:rPr>
          <w:rFonts w:ascii="Marianne" w:hAnsi="Marianne"/>
        </w:rPr>
        <w:t>N</w:t>
      </w:r>
      <w:r w:rsidR="009F543C" w:rsidRPr="001A2189">
        <w:rPr>
          <w:rFonts w:ascii="Marianne" w:hAnsi="Marianne"/>
        </w:rPr>
        <w:t>otes de calcul de l'ouvrage</w:t>
      </w:r>
    </w:p>
    <w:p w:rsidR="009F543C" w:rsidRPr="001A2189" w:rsidRDefault="009F543C" w:rsidP="00011A0A">
      <w:pPr>
        <w:pStyle w:val="Paragraphedeliste"/>
        <w:numPr>
          <w:ilvl w:val="0"/>
          <w:numId w:val="26"/>
        </w:numPr>
        <w:rPr>
          <w:rFonts w:ascii="Marianne" w:hAnsi="Marianne"/>
        </w:rPr>
      </w:pPr>
      <w:r w:rsidRPr="001A2189">
        <w:rPr>
          <w:rFonts w:ascii="Marianne" w:hAnsi="Marianne"/>
          <w:noProof/>
          <w:lang w:eastAsia="fr-FR"/>
        </w:rPr>
        <w:drawing>
          <wp:anchor distT="0" distB="0" distL="114300" distR="114300" simplePos="0" relativeHeight="251663360" behindDoc="0" locked="0" layoutInCell="1" allowOverlap="0" wp14:anchorId="7569C135" wp14:editId="75260743">
            <wp:simplePos x="0" y="0"/>
            <wp:positionH relativeFrom="page">
              <wp:posOffset>662491</wp:posOffset>
            </wp:positionH>
            <wp:positionV relativeFrom="page">
              <wp:posOffset>8144046</wp:posOffset>
            </wp:positionV>
            <wp:extent cx="6463" cy="16159"/>
            <wp:effectExtent l="0" t="0" r="0" b="0"/>
            <wp:wrapTopAndBottom/>
            <wp:docPr id="330260" name="Picture 330260"/>
            <wp:cNvGraphicFramePr/>
            <a:graphic xmlns:a="http://schemas.openxmlformats.org/drawingml/2006/main">
              <a:graphicData uri="http://schemas.openxmlformats.org/drawingml/2006/picture">
                <pic:pic xmlns:pic="http://schemas.openxmlformats.org/drawingml/2006/picture">
                  <pic:nvPicPr>
                    <pic:cNvPr id="330260" name="Picture 330260"/>
                    <pic:cNvPicPr/>
                  </pic:nvPicPr>
                  <pic:blipFill>
                    <a:blip r:embed="rId21"/>
                    <a:stretch>
                      <a:fillRect/>
                    </a:stretch>
                  </pic:blipFill>
                  <pic:spPr>
                    <a:xfrm>
                      <a:off x="0" y="0"/>
                      <a:ext cx="6463" cy="16159"/>
                    </a:xfrm>
                    <a:prstGeom prst="rect">
                      <a:avLst/>
                    </a:prstGeom>
                  </pic:spPr>
                </pic:pic>
              </a:graphicData>
            </a:graphic>
          </wp:anchor>
        </w:drawing>
      </w:r>
      <w:r w:rsidR="00AE5742" w:rsidRPr="001A2189">
        <w:rPr>
          <w:rFonts w:ascii="Marianne" w:hAnsi="Marianne"/>
        </w:rPr>
        <w:t>P</w:t>
      </w:r>
      <w:r w:rsidRPr="001A2189">
        <w:rPr>
          <w:rFonts w:ascii="Marianne" w:hAnsi="Marianne"/>
        </w:rPr>
        <w:t>lans indiquant par zone les charges d'exploitation admissibles</w:t>
      </w:r>
    </w:p>
    <w:p w:rsidR="009F543C" w:rsidRPr="001A2189" w:rsidRDefault="00D4258C" w:rsidP="00011A0A">
      <w:pPr>
        <w:pStyle w:val="Paragraphedeliste"/>
        <w:numPr>
          <w:ilvl w:val="0"/>
          <w:numId w:val="26"/>
        </w:numPr>
        <w:rPr>
          <w:rFonts w:ascii="Marianne" w:hAnsi="Marianne"/>
        </w:rPr>
      </w:pPr>
      <w:r w:rsidRPr="001A2189">
        <w:rPr>
          <w:rFonts w:ascii="Marianne" w:hAnsi="Marianne"/>
        </w:rPr>
        <w:t>R</w:t>
      </w:r>
      <w:r w:rsidR="009F543C" w:rsidRPr="001A2189">
        <w:rPr>
          <w:rFonts w:ascii="Marianne" w:hAnsi="Marianne"/>
        </w:rPr>
        <w:t>éférences et positionnement des matériaux susceptibles de voir leurs caractéristiques de résistance altérées dans le temps</w:t>
      </w:r>
    </w:p>
    <w:p w:rsidR="009F543C" w:rsidRPr="001A2189" w:rsidRDefault="00AE5742" w:rsidP="00011A0A">
      <w:pPr>
        <w:pStyle w:val="Paragraphedeliste"/>
        <w:numPr>
          <w:ilvl w:val="0"/>
          <w:numId w:val="26"/>
        </w:numPr>
        <w:rPr>
          <w:rFonts w:ascii="Marianne" w:hAnsi="Marianne"/>
        </w:rPr>
      </w:pPr>
      <w:r w:rsidRPr="001A2189">
        <w:rPr>
          <w:rFonts w:ascii="Marianne" w:hAnsi="Marianne"/>
        </w:rPr>
        <w:t>Pl</w:t>
      </w:r>
      <w:r w:rsidR="009F543C" w:rsidRPr="001A2189">
        <w:rPr>
          <w:rFonts w:ascii="Marianne" w:hAnsi="Marianne"/>
        </w:rPr>
        <w:t xml:space="preserve">ans des toitures terrasses et leurs accès, le signalement des points </w:t>
      </w:r>
      <w:r w:rsidRPr="001A2189">
        <w:rPr>
          <w:rFonts w:ascii="Marianne" w:hAnsi="Marianne"/>
        </w:rPr>
        <w:t xml:space="preserve">particuliers, (VMC, </w:t>
      </w:r>
      <w:r w:rsidR="009F543C" w:rsidRPr="001A2189">
        <w:rPr>
          <w:rFonts w:ascii="Marianne" w:hAnsi="Marianne"/>
        </w:rPr>
        <w:t>édicules, antennes</w:t>
      </w:r>
      <w:r w:rsidRPr="001A2189">
        <w:rPr>
          <w:rFonts w:ascii="Marianne" w:hAnsi="Marianne"/>
        </w:rPr>
        <w:t>…)</w:t>
      </w:r>
    </w:p>
    <w:p w:rsidR="009F543C" w:rsidRPr="001A2189" w:rsidRDefault="00AE5742" w:rsidP="00011A0A">
      <w:pPr>
        <w:pStyle w:val="Paragraphedeliste"/>
        <w:numPr>
          <w:ilvl w:val="0"/>
          <w:numId w:val="26"/>
        </w:numPr>
        <w:rPr>
          <w:rFonts w:ascii="Marianne" w:hAnsi="Marianne"/>
        </w:rPr>
      </w:pPr>
      <w:r w:rsidRPr="001A2189">
        <w:rPr>
          <w:rFonts w:ascii="Marianne" w:hAnsi="Marianne"/>
        </w:rPr>
        <w:t>Pl</w:t>
      </w:r>
      <w:r w:rsidR="009F543C" w:rsidRPr="001A2189">
        <w:rPr>
          <w:rFonts w:ascii="Marianne" w:hAnsi="Marianne"/>
        </w:rPr>
        <w:t xml:space="preserve">ans des </w:t>
      </w:r>
      <w:r w:rsidRPr="001A2189">
        <w:rPr>
          <w:rFonts w:ascii="Marianne" w:hAnsi="Marianne"/>
        </w:rPr>
        <w:t>verrières</w:t>
      </w:r>
      <w:r w:rsidR="009F543C" w:rsidRPr="001A2189">
        <w:rPr>
          <w:rFonts w:ascii="Marianne" w:hAnsi="Marianne"/>
        </w:rPr>
        <w:t xml:space="preserve"> avec les accès</w:t>
      </w:r>
    </w:p>
    <w:p w:rsidR="009F543C" w:rsidRPr="001A2189" w:rsidRDefault="00AE5742" w:rsidP="00011A0A">
      <w:pPr>
        <w:pStyle w:val="Paragraphedeliste"/>
        <w:numPr>
          <w:ilvl w:val="0"/>
          <w:numId w:val="26"/>
        </w:numPr>
        <w:rPr>
          <w:rFonts w:ascii="Marianne" w:hAnsi="Marianne"/>
        </w:rPr>
      </w:pPr>
      <w:r w:rsidRPr="001A2189">
        <w:rPr>
          <w:rFonts w:ascii="Marianne" w:hAnsi="Marianne"/>
        </w:rPr>
        <w:t>P</w:t>
      </w:r>
      <w:r w:rsidR="009F543C" w:rsidRPr="001A2189">
        <w:rPr>
          <w:rFonts w:ascii="Marianne" w:hAnsi="Marianne"/>
        </w:rPr>
        <w:t>rocès-verbal de résistance des volumes verriers avec les références aux normes</w:t>
      </w:r>
    </w:p>
    <w:p w:rsidR="00AE5742" w:rsidRPr="001A2189" w:rsidRDefault="00AE5742" w:rsidP="00011A0A">
      <w:pPr>
        <w:pStyle w:val="Paragraphedeliste"/>
        <w:numPr>
          <w:ilvl w:val="0"/>
          <w:numId w:val="26"/>
        </w:numPr>
        <w:rPr>
          <w:rFonts w:ascii="Marianne" w:hAnsi="Marianne"/>
        </w:rPr>
      </w:pPr>
      <w:r w:rsidRPr="001A2189">
        <w:rPr>
          <w:rFonts w:ascii="Marianne" w:hAnsi="Marianne"/>
        </w:rPr>
        <w:t>Plans et notices d'utilisation (montage</w:t>
      </w:r>
      <w:r w:rsidR="005F29F8" w:rsidRPr="001A2189">
        <w:rPr>
          <w:rFonts w:ascii="Marianne" w:hAnsi="Marianne"/>
        </w:rPr>
        <w:t>,</w:t>
      </w:r>
      <w:r w:rsidRPr="001A2189">
        <w:rPr>
          <w:rFonts w:ascii="Marianne" w:hAnsi="Marianne"/>
        </w:rPr>
        <w:t xml:space="preserve"> entretien, </w:t>
      </w:r>
      <w:r w:rsidR="005F29F8" w:rsidRPr="001A2189">
        <w:rPr>
          <w:rFonts w:ascii="Marianne" w:hAnsi="Marianne"/>
        </w:rPr>
        <w:t>vérification…</w:t>
      </w:r>
      <w:r w:rsidRPr="001A2189">
        <w:rPr>
          <w:rFonts w:ascii="Marianne" w:hAnsi="Marianne"/>
        </w:rPr>
        <w:t>), charges admissibles et les</w:t>
      </w:r>
      <w:r w:rsidRPr="001A2189">
        <w:rPr>
          <w:rFonts w:ascii="Marianne" w:hAnsi="Marianne" w:cstheme="minorHAnsi"/>
        </w:rPr>
        <w:t xml:space="preserve"> </w:t>
      </w:r>
      <w:r w:rsidR="00BB3D6A" w:rsidRPr="001A2189">
        <w:rPr>
          <w:rFonts w:ascii="Marianne" w:hAnsi="Marianne"/>
        </w:rPr>
        <w:t>équipements</w:t>
      </w:r>
      <w:r w:rsidRPr="001A2189">
        <w:rPr>
          <w:rFonts w:ascii="Marianne" w:hAnsi="Marianne"/>
        </w:rPr>
        <w:t xml:space="preserve"> d’entretien et de sécurité mis en place (nacelle</w:t>
      </w:r>
      <w:r w:rsidR="00BB3D6A" w:rsidRPr="001A2189">
        <w:rPr>
          <w:rFonts w:ascii="Marianne" w:hAnsi="Marianne"/>
        </w:rPr>
        <w:t xml:space="preserve"> </w:t>
      </w:r>
      <w:r w:rsidRPr="001A2189">
        <w:rPr>
          <w:rFonts w:ascii="Marianne" w:hAnsi="Marianne"/>
        </w:rPr>
        <w:t>par exemple)</w:t>
      </w:r>
    </w:p>
    <w:p w:rsidR="00AE5742" w:rsidRPr="001A2189" w:rsidRDefault="00AE5742" w:rsidP="00011A0A">
      <w:pPr>
        <w:pStyle w:val="Paragraphedeliste"/>
        <w:numPr>
          <w:ilvl w:val="0"/>
          <w:numId w:val="26"/>
        </w:numPr>
        <w:rPr>
          <w:rFonts w:ascii="Marianne" w:hAnsi="Marianne"/>
        </w:rPr>
      </w:pPr>
      <w:r w:rsidRPr="001A2189">
        <w:rPr>
          <w:rFonts w:ascii="Marianne" w:hAnsi="Marianne"/>
        </w:rPr>
        <w:t>Pl</w:t>
      </w:r>
      <w:r w:rsidR="009F543C" w:rsidRPr="001A2189">
        <w:rPr>
          <w:rFonts w:ascii="Marianne" w:hAnsi="Marianne"/>
        </w:rPr>
        <w:t xml:space="preserve">ans de situation des locaux et </w:t>
      </w:r>
      <w:r w:rsidRPr="001A2189">
        <w:rPr>
          <w:rFonts w:ascii="Marianne" w:hAnsi="Marianne"/>
        </w:rPr>
        <w:t>des</w:t>
      </w:r>
      <w:r w:rsidR="009F543C" w:rsidRPr="001A2189">
        <w:rPr>
          <w:rFonts w:ascii="Marianne" w:hAnsi="Marianne"/>
        </w:rPr>
        <w:t xml:space="preserve"> zones de maintenance </w:t>
      </w:r>
    </w:p>
    <w:p w:rsidR="009F543C" w:rsidRPr="001A2189" w:rsidRDefault="00AE5742" w:rsidP="00011A0A">
      <w:pPr>
        <w:pStyle w:val="Paragraphedeliste"/>
        <w:numPr>
          <w:ilvl w:val="0"/>
          <w:numId w:val="26"/>
        </w:numPr>
        <w:rPr>
          <w:rFonts w:ascii="Marianne" w:hAnsi="Marianne" w:cstheme="minorHAnsi"/>
          <w:u w:color="000000"/>
          <w:lang w:eastAsia="fr-FR"/>
        </w:rPr>
      </w:pPr>
      <w:r w:rsidRPr="001A2189">
        <w:rPr>
          <w:rFonts w:ascii="Marianne" w:hAnsi="Marianne" w:cstheme="minorHAnsi"/>
          <w:u w:color="000000"/>
          <w:lang w:eastAsia="fr-FR"/>
        </w:rPr>
        <w:t xml:space="preserve">Ces plans </w:t>
      </w:r>
      <w:r w:rsidR="009F543C" w:rsidRPr="001A2189">
        <w:rPr>
          <w:rFonts w:ascii="Marianne" w:hAnsi="Marianne" w:cstheme="minorHAnsi"/>
          <w:u w:color="000000"/>
          <w:lang w:eastAsia="fr-FR"/>
        </w:rPr>
        <w:t xml:space="preserve">précisant </w:t>
      </w:r>
      <w:r w:rsidR="009F543C" w:rsidRPr="001A2189">
        <w:rPr>
          <w:rFonts w:ascii="Marianne" w:hAnsi="Marianne"/>
        </w:rPr>
        <w:t>notamment</w:t>
      </w:r>
      <w:r w:rsidR="009F543C" w:rsidRPr="001A2189">
        <w:rPr>
          <w:rFonts w:ascii="Marianne" w:hAnsi="Marianne" w:cstheme="minorHAnsi"/>
          <w:u w:color="000000"/>
          <w:lang w:eastAsia="fr-FR"/>
        </w:rPr>
        <w:t xml:space="preserve"> toutes les données utiles : accès, circulation, points d'intervention, conditions d'environnement, dispositifs prévus pour aider la manutention, les points de desserte de l'énergie</w:t>
      </w:r>
    </w:p>
    <w:p w:rsidR="009F543C" w:rsidRPr="001A2189" w:rsidRDefault="00D4258C" w:rsidP="00011A0A">
      <w:pPr>
        <w:pStyle w:val="Paragraphedeliste"/>
        <w:numPr>
          <w:ilvl w:val="0"/>
          <w:numId w:val="26"/>
        </w:numPr>
        <w:rPr>
          <w:rFonts w:ascii="Marianne" w:hAnsi="Marianne"/>
        </w:rPr>
      </w:pPr>
      <w:r w:rsidRPr="001A2189">
        <w:rPr>
          <w:rFonts w:ascii="Marianne" w:hAnsi="Marianne"/>
        </w:rPr>
        <w:t>P</w:t>
      </w:r>
      <w:r w:rsidR="00830A6F" w:rsidRPr="001A2189">
        <w:rPr>
          <w:rFonts w:ascii="Marianne" w:hAnsi="Marianne"/>
        </w:rPr>
        <w:t>l</w:t>
      </w:r>
      <w:r w:rsidRPr="001A2189">
        <w:rPr>
          <w:rFonts w:ascii="Marianne" w:hAnsi="Marianne"/>
        </w:rPr>
        <w:t>an</w:t>
      </w:r>
      <w:r w:rsidR="009F543C" w:rsidRPr="001A2189">
        <w:rPr>
          <w:rFonts w:ascii="Marianne" w:hAnsi="Marianne"/>
        </w:rPr>
        <w:t>s de situation des locaux de stockage, d'hygiène, des vestiaires et réfectoires à mettre à la disposition des intervenants extérieurs</w:t>
      </w:r>
    </w:p>
    <w:p w:rsidR="00BB3D6A" w:rsidRDefault="00BB3D6A" w:rsidP="00F96E90">
      <w:pPr>
        <w:rPr>
          <w:rFonts w:ascii="Marianne" w:hAnsi="Marianne" w:cstheme="minorHAnsi"/>
          <w:u w:color="000000"/>
          <w:lang w:eastAsia="fr-FR"/>
        </w:rPr>
      </w:pPr>
    </w:p>
    <w:p w:rsidR="00CC1B2A" w:rsidRPr="001A2189" w:rsidRDefault="00CC1B2A" w:rsidP="00F96E90">
      <w:pPr>
        <w:rPr>
          <w:rFonts w:ascii="Marianne" w:hAnsi="Marianne" w:cstheme="minorHAnsi"/>
          <w:u w:color="000000"/>
          <w:lang w:eastAsia="fr-FR"/>
        </w:rPr>
      </w:pPr>
    </w:p>
    <w:p w:rsidR="00BB3D6A" w:rsidRPr="001A2189" w:rsidRDefault="00BB3D6A" w:rsidP="00C55445">
      <w:pPr>
        <w:pStyle w:val="GMZ1"/>
        <w:rPr>
          <w:rFonts w:ascii="Marianne" w:hAnsi="Marianne" w:cstheme="minorHAnsi"/>
        </w:rPr>
      </w:pPr>
      <w:bookmarkStart w:id="14" w:name="_Toc178673169"/>
      <w:r w:rsidRPr="001A2189">
        <w:rPr>
          <w:rFonts w:ascii="Marianne" w:hAnsi="Marianne" w:cstheme="minorHAnsi"/>
        </w:rPr>
        <w:t xml:space="preserve">: </w:t>
      </w:r>
      <w:r w:rsidR="00CC1B2A">
        <w:rPr>
          <w:rFonts w:ascii="Marianne" w:hAnsi="Marianne" w:cstheme="minorHAnsi"/>
        </w:rPr>
        <w:t xml:space="preserve">Dossier Technique </w:t>
      </w:r>
      <w:r w:rsidRPr="001A2189">
        <w:rPr>
          <w:rFonts w:ascii="Marianne" w:hAnsi="Marianne" w:cstheme="minorHAnsi"/>
        </w:rPr>
        <w:t>Amiante</w:t>
      </w:r>
      <w:bookmarkEnd w:id="14"/>
    </w:p>
    <w:p w:rsidR="006B0164" w:rsidRPr="001A2189" w:rsidRDefault="006B0164" w:rsidP="00F96E90">
      <w:pPr>
        <w:rPr>
          <w:rFonts w:ascii="Marianne" w:hAnsi="Marianne" w:cstheme="minorHAnsi"/>
          <w:u w:color="000000"/>
          <w:lang w:eastAsia="fr-FR"/>
        </w:rPr>
      </w:pPr>
    </w:p>
    <w:p w:rsidR="009F543C" w:rsidRPr="001A2189" w:rsidRDefault="009F543C" w:rsidP="00830A6F">
      <w:pPr>
        <w:rPr>
          <w:rFonts w:ascii="Marianne" w:hAnsi="Marianne" w:cstheme="minorHAnsi"/>
          <w:lang w:eastAsia="fr-FR"/>
        </w:rPr>
      </w:pPr>
      <w:r w:rsidRPr="001A2189">
        <w:rPr>
          <w:rFonts w:ascii="Marianne" w:hAnsi="Marianne" w:cstheme="minorHAnsi"/>
          <w:lang w:eastAsia="fr-FR"/>
        </w:rPr>
        <w:t xml:space="preserve">le dossier technique regroupant les informations relatives à la recherche et à l'identification des matériaux contenant de l'amiante prévus aux articles </w:t>
      </w:r>
      <w:r w:rsidRPr="001A2189">
        <w:rPr>
          <w:rFonts w:ascii="Marianne" w:hAnsi="Marianne" w:cstheme="minorHAnsi"/>
          <w:u w:val="single" w:color="000000"/>
          <w:lang w:eastAsia="fr-FR"/>
        </w:rPr>
        <w:t>R. 1334-22</w:t>
      </w:r>
      <w:r w:rsidRPr="001A2189">
        <w:rPr>
          <w:rFonts w:ascii="Marianne" w:hAnsi="Marianne" w:cstheme="minorHAnsi"/>
          <w:lang w:eastAsia="fr-FR"/>
        </w:rPr>
        <w:t xml:space="preserve"> et </w:t>
      </w:r>
      <w:r w:rsidRPr="001A2189">
        <w:rPr>
          <w:rFonts w:ascii="Marianne" w:hAnsi="Marianne" w:cstheme="minorHAnsi"/>
          <w:u w:val="single" w:color="000000"/>
          <w:lang w:eastAsia="fr-FR"/>
        </w:rPr>
        <w:t>R. 1334-28</w:t>
      </w:r>
      <w:r w:rsidRPr="001A2189">
        <w:rPr>
          <w:rFonts w:ascii="Marianne" w:hAnsi="Marianne" w:cstheme="minorHAnsi"/>
          <w:lang w:eastAsia="fr-FR"/>
        </w:rPr>
        <w:t xml:space="preserve"> du code de la santé </w:t>
      </w:r>
      <w:r w:rsidRPr="001A2189">
        <w:rPr>
          <w:rFonts w:ascii="Marianne" w:hAnsi="Marianne" w:cstheme="minorHAnsi"/>
          <w:noProof/>
          <w:lang w:eastAsia="fr-FR"/>
        </w:rPr>
        <w:drawing>
          <wp:inline distT="0" distB="0" distL="0" distR="0" wp14:anchorId="304F53F3" wp14:editId="6E546CFD">
            <wp:extent cx="6463" cy="12927"/>
            <wp:effectExtent l="0" t="0" r="0" b="0"/>
            <wp:docPr id="330263" name="Picture 330263"/>
            <wp:cNvGraphicFramePr/>
            <a:graphic xmlns:a="http://schemas.openxmlformats.org/drawingml/2006/main">
              <a:graphicData uri="http://schemas.openxmlformats.org/drawingml/2006/picture">
                <pic:pic xmlns:pic="http://schemas.openxmlformats.org/drawingml/2006/picture">
                  <pic:nvPicPr>
                    <pic:cNvPr id="330263" name="Picture 330263"/>
                    <pic:cNvPicPr/>
                  </pic:nvPicPr>
                  <pic:blipFill>
                    <a:blip r:embed="rId22"/>
                    <a:stretch>
                      <a:fillRect/>
                    </a:stretch>
                  </pic:blipFill>
                  <pic:spPr>
                    <a:xfrm>
                      <a:off x="0" y="0"/>
                      <a:ext cx="6463" cy="12927"/>
                    </a:xfrm>
                    <a:prstGeom prst="rect">
                      <a:avLst/>
                    </a:prstGeom>
                  </pic:spPr>
                </pic:pic>
              </a:graphicData>
            </a:graphic>
          </wp:inline>
        </w:drawing>
      </w:r>
      <w:r w:rsidRPr="001A2189">
        <w:rPr>
          <w:rFonts w:ascii="Marianne" w:hAnsi="Marianne" w:cstheme="minorHAnsi"/>
          <w:lang w:eastAsia="fr-FR"/>
        </w:rPr>
        <w:t>publique.</w:t>
      </w:r>
    </w:p>
    <w:p w:rsidR="008C10FF" w:rsidRPr="001A2189" w:rsidRDefault="008C10FF">
      <w:pPr>
        <w:rPr>
          <w:rFonts w:ascii="Marianne" w:hAnsi="Marianne" w:cstheme="minorHAnsi"/>
        </w:rPr>
      </w:pPr>
    </w:p>
    <w:sectPr w:rsidR="008C10FF" w:rsidRPr="001A2189">
      <w:headerReference w:type="even" r:id="rId23"/>
      <w:footerReference w:type="even" r:id="rId24"/>
      <w:headerReference w:type="first" r:id="rId25"/>
      <w:footerReference w:type="firs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2B38" w:rsidRDefault="00CE2B38" w:rsidP="006C29AC">
      <w:pPr>
        <w:spacing w:after="0" w:line="240" w:lineRule="auto"/>
      </w:pPr>
      <w:r>
        <w:separator/>
      </w:r>
    </w:p>
  </w:endnote>
  <w:endnote w:type="continuationSeparator" w:id="0">
    <w:p w:rsidR="00CE2B38" w:rsidRDefault="00CE2B38" w:rsidP="006C29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0FF" w:rsidRDefault="008C10FF">
    <w:pPr>
      <w:spacing w:after="0"/>
      <w:ind w:right="5"/>
      <w:jc w:val="right"/>
    </w:pPr>
    <w:r>
      <w:rPr>
        <w:rFonts w:ascii="Times New Roman" w:eastAsia="Times New Roman" w:hAnsi="Times New Roman" w:cs="Times New Roman"/>
        <w:sz w:val="16"/>
      </w:rPr>
      <w:t xml:space="preserve">Annexe </w:t>
    </w:r>
    <w:r>
      <w:rPr>
        <w:rFonts w:ascii="Times New Roman" w:eastAsia="Times New Roman" w:hAnsi="Times New Roman" w:cs="Times New Roman"/>
        <w:sz w:val="20"/>
      </w:rPr>
      <w:t xml:space="preserve">4 - </w:t>
    </w:r>
    <w:r>
      <w:rPr>
        <w:rFonts w:ascii="Times New Roman" w:eastAsia="Times New Roman" w:hAnsi="Times New Roman" w:cs="Times New Roman"/>
        <w:sz w:val="16"/>
      </w:rPr>
      <w:t>Table des matière de constitution du DMLT et fiche explicative.doc</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0FF" w:rsidRDefault="008C10FF">
    <w:pPr>
      <w:spacing w:after="0"/>
      <w:ind w:right="49"/>
      <w:jc w:val="right"/>
    </w:pPr>
    <w:r>
      <w:rPr>
        <w:rFonts w:ascii="Times New Roman" w:eastAsia="Times New Roman" w:hAnsi="Times New Roman" w:cs="Times New Roman"/>
        <w:sz w:val="16"/>
      </w:rPr>
      <w:t xml:space="preserve">Annexe </w:t>
    </w:r>
    <w:r>
      <w:rPr>
        <w:rFonts w:ascii="Times New Roman" w:eastAsia="Times New Roman" w:hAnsi="Times New Roman" w:cs="Times New Roman"/>
        <w:sz w:val="18"/>
      </w:rPr>
      <w:t xml:space="preserve">3 - </w:t>
    </w:r>
    <w:r>
      <w:rPr>
        <w:rFonts w:ascii="Times New Roman" w:eastAsia="Times New Roman" w:hAnsi="Times New Roman" w:cs="Times New Roman"/>
        <w:sz w:val="16"/>
      </w:rPr>
      <w:t>Table de matière de constitution du DIUO et fiche explicative.doc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2B38" w:rsidRDefault="00CE2B38" w:rsidP="006C29AC">
      <w:pPr>
        <w:spacing w:after="0" w:line="240" w:lineRule="auto"/>
      </w:pPr>
      <w:r>
        <w:separator/>
      </w:r>
    </w:p>
  </w:footnote>
  <w:footnote w:type="continuationSeparator" w:id="0">
    <w:p w:rsidR="00CE2B38" w:rsidRDefault="00CE2B38" w:rsidP="006C29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0FF" w:rsidRDefault="008C10FF">
    <w:pPr>
      <w:tabs>
        <w:tab w:val="center" w:pos="3122"/>
        <w:tab w:val="center" w:pos="6237"/>
      </w:tabs>
      <w:spacing w:after="0"/>
    </w:pPr>
    <w:r>
      <w:rPr>
        <w:rFonts w:ascii="Times New Roman" w:eastAsia="Times New Roman" w:hAnsi="Times New Roman" w:cs="Times New Roman"/>
      </w:rPr>
      <w:tab/>
    </w:r>
    <w:r>
      <w:rPr>
        <w:rFonts w:ascii="Times New Roman" w:eastAsia="Times New Roman" w:hAnsi="Times New Roman" w:cs="Times New Roman"/>
        <w:sz w:val="26"/>
      </w:rPr>
      <w:t xml:space="preserve">Annexe 4 à </w:t>
    </w:r>
    <w:r>
      <w:rPr>
        <w:rFonts w:ascii="Times New Roman" w:eastAsia="Times New Roman" w:hAnsi="Times New Roman" w:cs="Times New Roman"/>
      </w:rPr>
      <w:t xml:space="preserve">la </w:t>
    </w:r>
    <w:r>
      <w:rPr>
        <w:rFonts w:ascii="Times New Roman" w:eastAsia="Times New Roman" w:hAnsi="Times New Roman" w:cs="Times New Roman"/>
        <w:sz w:val="18"/>
      </w:rPr>
      <w:t>N</w:t>
    </w:r>
    <w:r>
      <w:rPr>
        <w:rFonts w:ascii="Times New Roman" w:eastAsia="Times New Roman" w:hAnsi="Times New Roman" w:cs="Times New Roman"/>
        <w:sz w:val="18"/>
        <w:vertAlign w:val="superscript"/>
      </w:rPr>
      <w:t xml:space="preserve">O </w:t>
    </w:r>
    <w:r>
      <w:rPr>
        <w:rFonts w:ascii="Times New Roman" w:eastAsia="Times New Roman" w:hAnsi="Times New Roman" w:cs="Times New Roman"/>
        <w:sz w:val="26"/>
      </w:rPr>
      <w:t xml:space="preserve">505 </w:t>
    </w:r>
    <w:r>
      <w:rPr>
        <w:rFonts w:ascii="Times New Roman" w:eastAsia="Times New Roman" w:hAnsi="Times New Roman" w:cs="Times New Roman"/>
        <w:sz w:val="26"/>
      </w:rPr>
      <w:tab/>
    </w:r>
    <w:r>
      <w:rPr>
        <w:rFonts w:ascii="Times New Roman" w:eastAsia="Times New Roman" w:hAnsi="Times New Roman" w:cs="Times New Roman"/>
      </w:rPr>
      <w:t xml:space="preserve">/SID/ESID-REN/BCGQCI </w:t>
    </w:r>
    <w:r>
      <w:rPr>
        <w:rFonts w:ascii="Times New Roman" w:eastAsia="Times New Roman" w:hAnsi="Times New Roman" w:cs="Times New Roman"/>
        <w:sz w:val="26"/>
      </w:rPr>
      <w:t>DU</w:t>
    </w:r>
  </w:p>
  <w:p w:rsidR="008C10FF" w:rsidRDefault="008C10FF">
    <w:pPr>
      <w:spacing w:after="0"/>
      <w:ind w:right="697"/>
      <w:jc w:val="right"/>
    </w:pPr>
    <w:r>
      <w:rPr>
        <w:rFonts w:ascii="Calibri" w:eastAsia="Calibri" w:hAnsi="Calibri" w:cs="Calibri"/>
        <w:sz w:val="28"/>
      </w:rPr>
      <w:t xml:space="preserve">JUIL </w:t>
    </w:r>
    <w:r>
      <w:rPr>
        <w:rFonts w:ascii="Calibri" w:eastAsia="Calibri" w:hAnsi="Calibri" w:cs="Calibri"/>
      </w:rPr>
      <w:t>2013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0FF" w:rsidRDefault="008C10FF">
    <w:pPr>
      <w:tabs>
        <w:tab w:val="center" w:pos="2942"/>
        <w:tab w:val="center" w:pos="6980"/>
      </w:tabs>
      <w:spacing w:after="0"/>
    </w:pPr>
    <w:r>
      <w:rPr>
        <w:rFonts w:ascii="Times New Roman" w:eastAsia="Times New Roman" w:hAnsi="Times New Roman" w:cs="Times New Roman"/>
      </w:rPr>
      <w:tab/>
    </w:r>
    <w:r>
      <w:rPr>
        <w:rFonts w:ascii="Times New Roman" w:eastAsia="Times New Roman" w:hAnsi="Times New Roman" w:cs="Times New Roman"/>
        <w:sz w:val="26"/>
      </w:rPr>
      <w:t xml:space="preserve">Annexe </w:t>
    </w:r>
    <w:r>
      <w:rPr>
        <w:rFonts w:ascii="Times New Roman" w:eastAsia="Times New Roman" w:hAnsi="Times New Roman" w:cs="Times New Roman"/>
        <w:sz w:val="30"/>
      </w:rPr>
      <w:t xml:space="preserve">3 </w:t>
    </w:r>
    <w:r>
      <w:rPr>
        <w:rFonts w:ascii="Times New Roman" w:eastAsia="Times New Roman" w:hAnsi="Times New Roman" w:cs="Times New Roman"/>
        <w:sz w:val="26"/>
      </w:rPr>
      <w:t xml:space="preserve">à la </w:t>
    </w:r>
    <w:r>
      <w:rPr>
        <w:rFonts w:ascii="Times New Roman" w:eastAsia="Times New Roman" w:hAnsi="Times New Roman" w:cs="Times New Roman"/>
        <w:sz w:val="20"/>
      </w:rPr>
      <w:t>N</w:t>
    </w:r>
    <w:r>
      <w:rPr>
        <w:rFonts w:ascii="Times New Roman" w:eastAsia="Times New Roman" w:hAnsi="Times New Roman" w:cs="Times New Roman"/>
        <w:sz w:val="20"/>
        <w:vertAlign w:val="superscript"/>
      </w:rPr>
      <w:t xml:space="preserve">O </w:t>
    </w:r>
    <w:r>
      <w:rPr>
        <w:rFonts w:ascii="Times New Roman" w:eastAsia="Times New Roman" w:hAnsi="Times New Roman" w:cs="Times New Roman"/>
        <w:sz w:val="20"/>
        <w:vertAlign w:val="superscript"/>
      </w:rPr>
      <w:tab/>
    </w:r>
    <w:r>
      <w:rPr>
        <w:rFonts w:ascii="Times New Roman" w:eastAsia="Times New Roman" w:hAnsi="Times New Roman" w:cs="Times New Roman"/>
      </w:rPr>
      <w:t>/SID/ESID-REN/BCGQCIDU</w:t>
    </w:r>
    <w:r>
      <w:rPr>
        <w:rFonts w:ascii="Calibri" w:eastAsia="Calibri" w:hAnsi="Calibri" w:cs="Calibri"/>
      </w:rPr>
      <w:t xml:space="preserve">0 </w:t>
    </w:r>
    <w:r>
      <w:rPr>
        <w:rFonts w:ascii="Calibri" w:eastAsia="Calibri" w:hAnsi="Calibri" w:cs="Calibri"/>
        <w:sz w:val="30"/>
      </w:rPr>
      <w:t xml:space="preserve">3 </w:t>
    </w:r>
    <w:r>
      <w:rPr>
        <w:rFonts w:ascii="Calibri" w:eastAsia="Calibri" w:hAnsi="Calibri" w:cs="Calibri"/>
      </w:rPr>
      <w:t>JUIL. 2013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23.75pt;height:25.8pt;visibility:visible;mso-wrap-style:square" o:bullet="t">
        <v:imagedata r:id="rId1" o:title=""/>
      </v:shape>
    </w:pict>
  </w:numPicBullet>
  <w:numPicBullet w:numPicBulletId="1">
    <w:pict>
      <v:shape id="_x0000_i1049" type="#_x0000_t75" style="width:.7pt;height:27.85pt;visibility:visible;mso-wrap-style:square" o:bullet="t">
        <v:imagedata r:id="rId2" o:title=""/>
      </v:shape>
    </w:pict>
  </w:numPicBullet>
  <w:numPicBullet w:numPicBulletId="2">
    <w:pict>
      <v:shape id="_x0000_i1050" type="#_x0000_t75" style="width:.7pt;height:1.35pt;visibility:visible;mso-wrap-style:square" o:bullet="t">
        <v:imagedata r:id="rId3" o:title=""/>
      </v:shape>
    </w:pict>
  </w:numPicBullet>
  <w:abstractNum w:abstractNumId="0" w15:restartNumberingAfterBreak="0">
    <w:nsid w:val="1008416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843717A"/>
    <w:multiLevelType w:val="hybridMultilevel"/>
    <w:tmpl w:val="51D844BE"/>
    <w:lvl w:ilvl="0" w:tplc="34E2151A">
      <w:start w:val="1"/>
      <w:numFmt w:val="bullet"/>
      <w:lvlText w:val=""/>
      <w:lvlPicBulletId w:val="0"/>
      <w:lvlJc w:val="left"/>
      <w:pPr>
        <w:tabs>
          <w:tab w:val="num" w:pos="720"/>
        </w:tabs>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D77EA0"/>
    <w:multiLevelType w:val="multilevel"/>
    <w:tmpl w:val="BAAAB966"/>
    <w:lvl w:ilvl="0">
      <w:start w:val="1"/>
      <w:numFmt w:val="decimal"/>
      <w:lvlText w:val="%1."/>
      <w:lvlJc w:val="left"/>
      <w:pPr>
        <w:ind w:left="360" w:hanging="360"/>
      </w:pPr>
    </w:lvl>
    <w:lvl w:ilvl="1">
      <w:start w:val="1"/>
      <w:numFmt w:val="decimal"/>
      <w:pStyle w:val="GMZ2"/>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1E3470D"/>
    <w:multiLevelType w:val="multilevel"/>
    <w:tmpl w:val="DFCAC818"/>
    <w:lvl w:ilvl="0">
      <w:start w:val="1"/>
      <w:numFmt w:val="decimal"/>
      <w:lvlText w:val="%1"/>
      <w:lvlJc w:val="left"/>
      <w:pPr>
        <w:ind w:left="44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start w:val="2"/>
      <w:numFmt w:val="decimal"/>
      <w:lvlRestart w:val="0"/>
      <w:lvlText w:val="%1.%2"/>
      <w:lvlJc w:val="left"/>
      <w:pPr>
        <w:ind w:left="10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3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0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7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5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2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9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6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28061CE0"/>
    <w:multiLevelType w:val="hybridMultilevel"/>
    <w:tmpl w:val="DAD471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A7038F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08A5157"/>
    <w:multiLevelType w:val="multilevel"/>
    <w:tmpl w:val="5CE068BC"/>
    <w:lvl w:ilvl="0">
      <w:start w:val="1"/>
      <w:numFmt w:val="decimal"/>
      <w:pStyle w:val="GMZ1"/>
      <w:lvlText w:val="SOUS DOSSIER %1."/>
      <w:lvlJc w:val="left"/>
      <w:pPr>
        <w:ind w:left="720" w:hanging="360"/>
      </w:pPr>
      <w:rPr>
        <w:rFonts w:hint="default"/>
        <w:color w:val="44546A" w:themeColor="text2"/>
      </w:rPr>
    </w:lvl>
    <w:lvl w:ilvl="1">
      <w:start w:val="13"/>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8585932"/>
    <w:multiLevelType w:val="multilevel"/>
    <w:tmpl w:val="27C86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CFD7AD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65D294E"/>
    <w:multiLevelType w:val="multilevel"/>
    <w:tmpl w:val="800A7998"/>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CD84C38"/>
    <w:multiLevelType w:val="multilevel"/>
    <w:tmpl w:val="96E08F6C"/>
    <w:lvl w:ilvl="0">
      <w:start w:val="24"/>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Restart w:val="0"/>
      <w:lvlText w:val="%1.%2"/>
      <w:lvlJc w:val="left"/>
      <w:pPr>
        <w:ind w:left="1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5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2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0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7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4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1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8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4E86373D"/>
    <w:multiLevelType w:val="multilevel"/>
    <w:tmpl w:val="9830D2D4"/>
    <w:lvl w:ilvl="0">
      <w:start w:val="3"/>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7"/>
      <w:numFmt w:val="decimal"/>
      <w:lvlText w:val="%1.%2"/>
      <w:lvlJc w:val="left"/>
      <w:pPr>
        <w:ind w:left="99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0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8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5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7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6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4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2" w15:restartNumberingAfterBreak="0">
    <w:nsid w:val="4F791812"/>
    <w:multiLevelType w:val="hybridMultilevel"/>
    <w:tmpl w:val="4314DCB6"/>
    <w:lvl w:ilvl="0" w:tplc="D638B886">
      <w:start w:val="1"/>
      <w:numFmt w:val="bullet"/>
      <w:lvlText w:val=""/>
      <w:lvlPicBulletId w:val="1"/>
      <w:lvlJc w:val="left"/>
      <w:pPr>
        <w:tabs>
          <w:tab w:val="num" w:pos="720"/>
        </w:tabs>
        <w:ind w:left="720" w:hanging="360"/>
      </w:pPr>
      <w:rPr>
        <w:rFonts w:ascii="Symbol" w:hAnsi="Symbol" w:hint="default"/>
      </w:rPr>
    </w:lvl>
    <w:lvl w:ilvl="1" w:tplc="87764120" w:tentative="1">
      <w:start w:val="1"/>
      <w:numFmt w:val="bullet"/>
      <w:lvlText w:val=""/>
      <w:lvlJc w:val="left"/>
      <w:pPr>
        <w:tabs>
          <w:tab w:val="num" w:pos="1440"/>
        </w:tabs>
        <w:ind w:left="1440" w:hanging="360"/>
      </w:pPr>
      <w:rPr>
        <w:rFonts w:ascii="Symbol" w:hAnsi="Symbol" w:hint="default"/>
      </w:rPr>
    </w:lvl>
    <w:lvl w:ilvl="2" w:tplc="BC4C53AA" w:tentative="1">
      <w:start w:val="1"/>
      <w:numFmt w:val="bullet"/>
      <w:lvlText w:val=""/>
      <w:lvlJc w:val="left"/>
      <w:pPr>
        <w:tabs>
          <w:tab w:val="num" w:pos="2160"/>
        </w:tabs>
        <w:ind w:left="2160" w:hanging="360"/>
      </w:pPr>
      <w:rPr>
        <w:rFonts w:ascii="Symbol" w:hAnsi="Symbol" w:hint="default"/>
      </w:rPr>
    </w:lvl>
    <w:lvl w:ilvl="3" w:tplc="FCFC1CF0" w:tentative="1">
      <w:start w:val="1"/>
      <w:numFmt w:val="bullet"/>
      <w:lvlText w:val=""/>
      <w:lvlJc w:val="left"/>
      <w:pPr>
        <w:tabs>
          <w:tab w:val="num" w:pos="2880"/>
        </w:tabs>
        <w:ind w:left="2880" w:hanging="360"/>
      </w:pPr>
      <w:rPr>
        <w:rFonts w:ascii="Symbol" w:hAnsi="Symbol" w:hint="default"/>
      </w:rPr>
    </w:lvl>
    <w:lvl w:ilvl="4" w:tplc="7452DBF8" w:tentative="1">
      <w:start w:val="1"/>
      <w:numFmt w:val="bullet"/>
      <w:lvlText w:val=""/>
      <w:lvlJc w:val="left"/>
      <w:pPr>
        <w:tabs>
          <w:tab w:val="num" w:pos="3600"/>
        </w:tabs>
        <w:ind w:left="3600" w:hanging="360"/>
      </w:pPr>
      <w:rPr>
        <w:rFonts w:ascii="Symbol" w:hAnsi="Symbol" w:hint="default"/>
      </w:rPr>
    </w:lvl>
    <w:lvl w:ilvl="5" w:tplc="34D090A4" w:tentative="1">
      <w:start w:val="1"/>
      <w:numFmt w:val="bullet"/>
      <w:lvlText w:val=""/>
      <w:lvlJc w:val="left"/>
      <w:pPr>
        <w:tabs>
          <w:tab w:val="num" w:pos="4320"/>
        </w:tabs>
        <w:ind w:left="4320" w:hanging="360"/>
      </w:pPr>
      <w:rPr>
        <w:rFonts w:ascii="Symbol" w:hAnsi="Symbol" w:hint="default"/>
      </w:rPr>
    </w:lvl>
    <w:lvl w:ilvl="6" w:tplc="5986C9F0" w:tentative="1">
      <w:start w:val="1"/>
      <w:numFmt w:val="bullet"/>
      <w:lvlText w:val=""/>
      <w:lvlJc w:val="left"/>
      <w:pPr>
        <w:tabs>
          <w:tab w:val="num" w:pos="5040"/>
        </w:tabs>
        <w:ind w:left="5040" w:hanging="360"/>
      </w:pPr>
      <w:rPr>
        <w:rFonts w:ascii="Symbol" w:hAnsi="Symbol" w:hint="default"/>
      </w:rPr>
    </w:lvl>
    <w:lvl w:ilvl="7" w:tplc="8ECA3C8A" w:tentative="1">
      <w:start w:val="1"/>
      <w:numFmt w:val="bullet"/>
      <w:lvlText w:val=""/>
      <w:lvlJc w:val="left"/>
      <w:pPr>
        <w:tabs>
          <w:tab w:val="num" w:pos="5760"/>
        </w:tabs>
        <w:ind w:left="5760" w:hanging="360"/>
      </w:pPr>
      <w:rPr>
        <w:rFonts w:ascii="Symbol" w:hAnsi="Symbol" w:hint="default"/>
      </w:rPr>
    </w:lvl>
    <w:lvl w:ilvl="8" w:tplc="FBC66D58"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56B5167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C920CA"/>
    <w:multiLevelType w:val="hybridMultilevel"/>
    <w:tmpl w:val="309E6720"/>
    <w:lvl w:ilvl="0" w:tplc="CD9C6E60">
      <w:start w:val="1"/>
      <w:numFmt w:val="bullet"/>
      <w:lvlText w:val=""/>
      <w:lvlPicBulletId w:val="2"/>
      <w:lvlJc w:val="left"/>
      <w:pPr>
        <w:tabs>
          <w:tab w:val="num" w:pos="720"/>
        </w:tabs>
        <w:ind w:left="720" w:hanging="360"/>
      </w:pPr>
      <w:rPr>
        <w:rFonts w:ascii="Symbol" w:hAnsi="Symbol" w:hint="default"/>
      </w:rPr>
    </w:lvl>
    <w:lvl w:ilvl="1" w:tplc="B88AFD7A">
      <w:start w:val="1"/>
      <w:numFmt w:val="bullet"/>
      <w:lvlText w:val=""/>
      <w:lvlJc w:val="left"/>
      <w:pPr>
        <w:tabs>
          <w:tab w:val="num" w:pos="1440"/>
        </w:tabs>
        <w:ind w:left="1440" w:hanging="360"/>
      </w:pPr>
      <w:rPr>
        <w:rFonts w:ascii="Symbol" w:hAnsi="Symbol" w:hint="default"/>
      </w:rPr>
    </w:lvl>
    <w:lvl w:ilvl="2" w:tplc="EBC0E8B4" w:tentative="1">
      <w:start w:val="1"/>
      <w:numFmt w:val="bullet"/>
      <w:lvlText w:val=""/>
      <w:lvlJc w:val="left"/>
      <w:pPr>
        <w:tabs>
          <w:tab w:val="num" w:pos="2160"/>
        </w:tabs>
        <w:ind w:left="2160" w:hanging="360"/>
      </w:pPr>
      <w:rPr>
        <w:rFonts w:ascii="Symbol" w:hAnsi="Symbol" w:hint="default"/>
      </w:rPr>
    </w:lvl>
    <w:lvl w:ilvl="3" w:tplc="CED8CA8C" w:tentative="1">
      <w:start w:val="1"/>
      <w:numFmt w:val="bullet"/>
      <w:lvlText w:val=""/>
      <w:lvlJc w:val="left"/>
      <w:pPr>
        <w:tabs>
          <w:tab w:val="num" w:pos="2880"/>
        </w:tabs>
        <w:ind w:left="2880" w:hanging="360"/>
      </w:pPr>
      <w:rPr>
        <w:rFonts w:ascii="Symbol" w:hAnsi="Symbol" w:hint="default"/>
      </w:rPr>
    </w:lvl>
    <w:lvl w:ilvl="4" w:tplc="E760EC6A" w:tentative="1">
      <w:start w:val="1"/>
      <w:numFmt w:val="bullet"/>
      <w:lvlText w:val=""/>
      <w:lvlJc w:val="left"/>
      <w:pPr>
        <w:tabs>
          <w:tab w:val="num" w:pos="3600"/>
        </w:tabs>
        <w:ind w:left="3600" w:hanging="360"/>
      </w:pPr>
      <w:rPr>
        <w:rFonts w:ascii="Symbol" w:hAnsi="Symbol" w:hint="default"/>
      </w:rPr>
    </w:lvl>
    <w:lvl w:ilvl="5" w:tplc="22047786" w:tentative="1">
      <w:start w:val="1"/>
      <w:numFmt w:val="bullet"/>
      <w:lvlText w:val=""/>
      <w:lvlJc w:val="left"/>
      <w:pPr>
        <w:tabs>
          <w:tab w:val="num" w:pos="4320"/>
        </w:tabs>
        <w:ind w:left="4320" w:hanging="360"/>
      </w:pPr>
      <w:rPr>
        <w:rFonts w:ascii="Symbol" w:hAnsi="Symbol" w:hint="default"/>
      </w:rPr>
    </w:lvl>
    <w:lvl w:ilvl="6" w:tplc="F4D2E692" w:tentative="1">
      <w:start w:val="1"/>
      <w:numFmt w:val="bullet"/>
      <w:lvlText w:val=""/>
      <w:lvlJc w:val="left"/>
      <w:pPr>
        <w:tabs>
          <w:tab w:val="num" w:pos="5040"/>
        </w:tabs>
        <w:ind w:left="5040" w:hanging="360"/>
      </w:pPr>
      <w:rPr>
        <w:rFonts w:ascii="Symbol" w:hAnsi="Symbol" w:hint="default"/>
      </w:rPr>
    </w:lvl>
    <w:lvl w:ilvl="7" w:tplc="1E949112" w:tentative="1">
      <w:start w:val="1"/>
      <w:numFmt w:val="bullet"/>
      <w:lvlText w:val=""/>
      <w:lvlJc w:val="left"/>
      <w:pPr>
        <w:tabs>
          <w:tab w:val="num" w:pos="5760"/>
        </w:tabs>
        <w:ind w:left="5760" w:hanging="360"/>
      </w:pPr>
      <w:rPr>
        <w:rFonts w:ascii="Symbol" w:hAnsi="Symbol" w:hint="default"/>
      </w:rPr>
    </w:lvl>
    <w:lvl w:ilvl="8" w:tplc="C6C02636"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5B79742C"/>
    <w:multiLevelType w:val="multilevel"/>
    <w:tmpl w:val="6032C9C8"/>
    <w:lvl w:ilvl="0">
      <w:start w:val="1"/>
      <w:numFmt w:val="decimal"/>
      <w:lvlText w:val="%1."/>
      <w:lvlJc w:val="left"/>
      <w:pPr>
        <w:ind w:left="720" w:hanging="360"/>
      </w:pPr>
      <w:rPr>
        <w:color w:val="44546A" w:themeColor="text2"/>
      </w:rPr>
    </w:lvl>
    <w:lvl w:ilvl="1">
      <w:start w:val="13"/>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F407116"/>
    <w:multiLevelType w:val="multilevel"/>
    <w:tmpl w:val="040C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7" w15:restartNumberingAfterBreak="0">
    <w:nsid w:val="614446BC"/>
    <w:multiLevelType w:val="hybridMultilevel"/>
    <w:tmpl w:val="A1584DC4"/>
    <w:lvl w:ilvl="0" w:tplc="5B72B868">
      <w:start w:val="6"/>
      <w:numFmt w:val="bullet"/>
      <w:lvlText w:val="-"/>
      <w:lvlJc w:val="left"/>
      <w:pPr>
        <w:ind w:left="720" w:hanging="360"/>
      </w:pPr>
      <w:rPr>
        <w:rFonts w:ascii="Times New Roman" w:eastAsia="Times New Roman" w:hAnsi="Times New Roman" w:cs="Times New Roman" w:hint="default"/>
        <w:color w:val="44546A" w:themeColor="tex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81E25FD"/>
    <w:multiLevelType w:val="multilevel"/>
    <w:tmpl w:val="14FC84D0"/>
    <w:lvl w:ilvl="0">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4"/>
      <w:numFmt w:val="decimal"/>
      <w:lvlText w:val="%1.%2"/>
      <w:lvlJc w:val="left"/>
      <w:pPr>
        <w:ind w:left="9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3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0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7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5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2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9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6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9" w15:restartNumberingAfterBreak="0">
    <w:nsid w:val="69982F3C"/>
    <w:multiLevelType w:val="multilevel"/>
    <w:tmpl w:val="A69C5270"/>
    <w:lvl w:ilvl="0">
      <w:start w:val="1"/>
      <w:numFmt w:val="decimal"/>
      <w:lvlText w:val="%1."/>
      <w:lvlJc w:val="left"/>
      <w:pPr>
        <w:ind w:left="360" w:hanging="360"/>
      </w:pPr>
    </w:lvl>
    <w:lvl w:ilvl="1">
      <w:start w:val="1"/>
      <w:numFmt w:val="decimal"/>
      <w:lvlText w:val="2.%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299291B"/>
    <w:multiLevelType w:val="hybridMultilevel"/>
    <w:tmpl w:val="5CAA4B6E"/>
    <w:lvl w:ilvl="0" w:tplc="34E2151A">
      <w:start w:val="1"/>
      <w:numFmt w:val="bullet"/>
      <w:lvlText w:val=""/>
      <w:lvlPicBulletId w:val="0"/>
      <w:lvlJc w:val="left"/>
      <w:pPr>
        <w:tabs>
          <w:tab w:val="num" w:pos="720"/>
        </w:tabs>
        <w:ind w:left="720" w:hanging="360"/>
      </w:pPr>
      <w:rPr>
        <w:rFonts w:ascii="Symbol" w:hAnsi="Symbol" w:hint="default"/>
      </w:rPr>
    </w:lvl>
    <w:lvl w:ilvl="1" w:tplc="EA5ED486" w:tentative="1">
      <w:start w:val="1"/>
      <w:numFmt w:val="bullet"/>
      <w:lvlText w:val=""/>
      <w:lvlJc w:val="left"/>
      <w:pPr>
        <w:tabs>
          <w:tab w:val="num" w:pos="1440"/>
        </w:tabs>
        <w:ind w:left="1440" w:hanging="360"/>
      </w:pPr>
      <w:rPr>
        <w:rFonts w:ascii="Symbol" w:hAnsi="Symbol" w:hint="default"/>
      </w:rPr>
    </w:lvl>
    <w:lvl w:ilvl="2" w:tplc="B8A04F36" w:tentative="1">
      <w:start w:val="1"/>
      <w:numFmt w:val="bullet"/>
      <w:lvlText w:val=""/>
      <w:lvlJc w:val="left"/>
      <w:pPr>
        <w:tabs>
          <w:tab w:val="num" w:pos="2160"/>
        </w:tabs>
        <w:ind w:left="2160" w:hanging="360"/>
      </w:pPr>
      <w:rPr>
        <w:rFonts w:ascii="Symbol" w:hAnsi="Symbol" w:hint="default"/>
      </w:rPr>
    </w:lvl>
    <w:lvl w:ilvl="3" w:tplc="38D4A622" w:tentative="1">
      <w:start w:val="1"/>
      <w:numFmt w:val="bullet"/>
      <w:lvlText w:val=""/>
      <w:lvlJc w:val="left"/>
      <w:pPr>
        <w:tabs>
          <w:tab w:val="num" w:pos="2880"/>
        </w:tabs>
        <w:ind w:left="2880" w:hanging="360"/>
      </w:pPr>
      <w:rPr>
        <w:rFonts w:ascii="Symbol" w:hAnsi="Symbol" w:hint="default"/>
      </w:rPr>
    </w:lvl>
    <w:lvl w:ilvl="4" w:tplc="E1424B34" w:tentative="1">
      <w:start w:val="1"/>
      <w:numFmt w:val="bullet"/>
      <w:lvlText w:val=""/>
      <w:lvlJc w:val="left"/>
      <w:pPr>
        <w:tabs>
          <w:tab w:val="num" w:pos="3600"/>
        </w:tabs>
        <w:ind w:left="3600" w:hanging="360"/>
      </w:pPr>
      <w:rPr>
        <w:rFonts w:ascii="Symbol" w:hAnsi="Symbol" w:hint="default"/>
      </w:rPr>
    </w:lvl>
    <w:lvl w:ilvl="5" w:tplc="98F69B74" w:tentative="1">
      <w:start w:val="1"/>
      <w:numFmt w:val="bullet"/>
      <w:lvlText w:val=""/>
      <w:lvlJc w:val="left"/>
      <w:pPr>
        <w:tabs>
          <w:tab w:val="num" w:pos="4320"/>
        </w:tabs>
        <w:ind w:left="4320" w:hanging="360"/>
      </w:pPr>
      <w:rPr>
        <w:rFonts w:ascii="Symbol" w:hAnsi="Symbol" w:hint="default"/>
      </w:rPr>
    </w:lvl>
    <w:lvl w:ilvl="6" w:tplc="1B528E46" w:tentative="1">
      <w:start w:val="1"/>
      <w:numFmt w:val="bullet"/>
      <w:lvlText w:val=""/>
      <w:lvlJc w:val="left"/>
      <w:pPr>
        <w:tabs>
          <w:tab w:val="num" w:pos="5040"/>
        </w:tabs>
        <w:ind w:left="5040" w:hanging="360"/>
      </w:pPr>
      <w:rPr>
        <w:rFonts w:ascii="Symbol" w:hAnsi="Symbol" w:hint="default"/>
      </w:rPr>
    </w:lvl>
    <w:lvl w:ilvl="7" w:tplc="9294AEA8" w:tentative="1">
      <w:start w:val="1"/>
      <w:numFmt w:val="bullet"/>
      <w:lvlText w:val=""/>
      <w:lvlJc w:val="left"/>
      <w:pPr>
        <w:tabs>
          <w:tab w:val="num" w:pos="5760"/>
        </w:tabs>
        <w:ind w:left="5760" w:hanging="360"/>
      </w:pPr>
      <w:rPr>
        <w:rFonts w:ascii="Symbol" w:hAnsi="Symbol" w:hint="default"/>
      </w:rPr>
    </w:lvl>
    <w:lvl w:ilvl="8" w:tplc="ED72E402" w:tentative="1">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794A66A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A90B6D"/>
    <w:multiLevelType w:val="hybridMultilevel"/>
    <w:tmpl w:val="10E20A7C"/>
    <w:lvl w:ilvl="0" w:tplc="5B72B868">
      <w:start w:val="6"/>
      <w:numFmt w:val="bullet"/>
      <w:lvlText w:val="-"/>
      <w:lvlJc w:val="left"/>
      <w:pPr>
        <w:tabs>
          <w:tab w:val="num" w:pos="720"/>
        </w:tabs>
        <w:ind w:left="720" w:hanging="360"/>
      </w:pPr>
      <w:rPr>
        <w:rFonts w:ascii="Times New Roman" w:eastAsia="Times New Roman" w:hAnsi="Times New Roman" w:cs="Times New Roman" w:hint="default"/>
        <w:color w:val="44546A" w:themeColor="text2"/>
        <w:sz w:val="20"/>
      </w:rPr>
    </w:lvl>
    <w:lvl w:ilvl="1" w:tplc="13F87528">
      <w:start w:val="5"/>
      <w:numFmt w:val="bullet"/>
      <w:lvlText w:val="-"/>
      <w:lvlJc w:val="left"/>
      <w:pPr>
        <w:tabs>
          <w:tab w:val="num" w:pos="1440"/>
        </w:tabs>
        <w:ind w:left="1440" w:hanging="360"/>
      </w:pPr>
      <w:rPr>
        <w:rFonts w:hint="default"/>
        <w:color w:val="44546A" w:themeColor="text2"/>
        <w:sz w:val="20"/>
      </w:rPr>
    </w:lvl>
    <w:lvl w:ilvl="2" w:tplc="19286F44" w:tentative="1">
      <w:start w:val="1"/>
      <w:numFmt w:val="bullet"/>
      <w:lvlText w:val=""/>
      <w:lvlJc w:val="left"/>
      <w:pPr>
        <w:tabs>
          <w:tab w:val="num" w:pos="2160"/>
        </w:tabs>
        <w:ind w:left="2160" w:hanging="360"/>
      </w:pPr>
      <w:rPr>
        <w:rFonts w:ascii="Wingdings" w:hAnsi="Wingdings" w:hint="default"/>
        <w:sz w:val="20"/>
      </w:rPr>
    </w:lvl>
    <w:lvl w:ilvl="3" w:tplc="E744AF72" w:tentative="1">
      <w:start w:val="1"/>
      <w:numFmt w:val="bullet"/>
      <w:lvlText w:val=""/>
      <w:lvlJc w:val="left"/>
      <w:pPr>
        <w:tabs>
          <w:tab w:val="num" w:pos="2880"/>
        </w:tabs>
        <w:ind w:left="2880" w:hanging="360"/>
      </w:pPr>
      <w:rPr>
        <w:rFonts w:ascii="Wingdings" w:hAnsi="Wingdings" w:hint="default"/>
        <w:sz w:val="20"/>
      </w:rPr>
    </w:lvl>
    <w:lvl w:ilvl="4" w:tplc="435CA832" w:tentative="1">
      <w:start w:val="1"/>
      <w:numFmt w:val="bullet"/>
      <w:lvlText w:val=""/>
      <w:lvlJc w:val="left"/>
      <w:pPr>
        <w:tabs>
          <w:tab w:val="num" w:pos="3600"/>
        </w:tabs>
        <w:ind w:left="3600" w:hanging="360"/>
      </w:pPr>
      <w:rPr>
        <w:rFonts w:ascii="Wingdings" w:hAnsi="Wingdings" w:hint="default"/>
        <w:sz w:val="20"/>
      </w:rPr>
    </w:lvl>
    <w:lvl w:ilvl="5" w:tplc="39282CA0" w:tentative="1">
      <w:start w:val="1"/>
      <w:numFmt w:val="bullet"/>
      <w:lvlText w:val=""/>
      <w:lvlJc w:val="left"/>
      <w:pPr>
        <w:tabs>
          <w:tab w:val="num" w:pos="4320"/>
        </w:tabs>
        <w:ind w:left="4320" w:hanging="360"/>
      </w:pPr>
      <w:rPr>
        <w:rFonts w:ascii="Wingdings" w:hAnsi="Wingdings" w:hint="default"/>
        <w:sz w:val="20"/>
      </w:rPr>
    </w:lvl>
    <w:lvl w:ilvl="6" w:tplc="8034B5D6" w:tentative="1">
      <w:start w:val="1"/>
      <w:numFmt w:val="bullet"/>
      <w:lvlText w:val=""/>
      <w:lvlJc w:val="left"/>
      <w:pPr>
        <w:tabs>
          <w:tab w:val="num" w:pos="5040"/>
        </w:tabs>
        <w:ind w:left="5040" w:hanging="360"/>
      </w:pPr>
      <w:rPr>
        <w:rFonts w:ascii="Wingdings" w:hAnsi="Wingdings" w:hint="default"/>
        <w:sz w:val="20"/>
      </w:rPr>
    </w:lvl>
    <w:lvl w:ilvl="7" w:tplc="64EE83E2" w:tentative="1">
      <w:start w:val="1"/>
      <w:numFmt w:val="bullet"/>
      <w:lvlText w:val=""/>
      <w:lvlJc w:val="left"/>
      <w:pPr>
        <w:tabs>
          <w:tab w:val="num" w:pos="5760"/>
        </w:tabs>
        <w:ind w:left="5760" w:hanging="360"/>
      </w:pPr>
      <w:rPr>
        <w:rFonts w:ascii="Wingdings" w:hAnsi="Wingdings" w:hint="default"/>
        <w:sz w:val="20"/>
      </w:rPr>
    </w:lvl>
    <w:lvl w:ilvl="8" w:tplc="E6666384"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8"/>
  </w:num>
  <w:num w:numId="3">
    <w:abstractNumId w:val="11"/>
  </w:num>
  <w:num w:numId="4">
    <w:abstractNumId w:val="10"/>
  </w:num>
  <w:num w:numId="5">
    <w:abstractNumId w:val="9"/>
  </w:num>
  <w:num w:numId="6">
    <w:abstractNumId w:val="2"/>
  </w:num>
  <w:num w:numId="7">
    <w:abstractNumId w:val="16"/>
  </w:num>
  <w:num w:numId="8">
    <w:abstractNumId w:val="20"/>
  </w:num>
  <w:num w:numId="9">
    <w:abstractNumId w:val="1"/>
  </w:num>
  <w:num w:numId="10">
    <w:abstractNumId w:val="17"/>
  </w:num>
  <w:num w:numId="11">
    <w:abstractNumId w:val="0"/>
  </w:num>
  <w:num w:numId="12">
    <w:abstractNumId w:val="13"/>
  </w:num>
  <w:num w:numId="13">
    <w:abstractNumId w:val="8"/>
  </w:num>
  <w:num w:numId="14">
    <w:abstractNumId w:val="12"/>
  </w:num>
  <w:num w:numId="15">
    <w:abstractNumId w:val="14"/>
  </w:num>
  <w:num w:numId="16">
    <w:abstractNumId w:val="5"/>
  </w:num>
  <w:num w:numId="17">
    <w:abstractNumId w:val="21"/>
  </w:num>
  <w:num w:numId="18">
    <w:abstractNumId w:val="22"/>
  </w:num>
  <w:num w:numId="19">
    <w:abstractNumId w:val="15"/>
  </w:num>
  <w:num w:numId="20">
    <w:abstractNumId w:val="19"/>
  </w:num>
  <w:num w:numId="21">
    <w:abstractNumId w:val="6"/>
  </w:num>
  <w:num w:numId="22">
    <w:abstractNumId w:val="15"/>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43C"/>
    <w:rsid w:val="00011A0A"/>
    <w:rsid w:val="000D4E6B"/>
    <w:rsid w:val="000D6222"/>
    <w:rsid w:val="000F12ED"/>
    <w:rsid w:val="00197223"/>
    <w:rsid w:val="001A2189"/>
    <w:rsid w:val="001C2E7D"/>
    <w:rsid w:val="0026075B"/>
    <w:rsid w:val="002D03E6"/>
    <w:rsid w:val="00365975"/>
    <w:rsid w:val="003721AF"/>
    <w:rsid w:val="00385F05"/>
    <w:rsid w:val="004265CD"/>
    <w:rsid w:val="00431890"/>
    <w:rsid w:val="004714CB"/>
    <w:rsid w:val="005F29F8"/>
    <w:rsid w:val="005F321C"/>
    <w:rsid w:val="006B0164"/>
    <w:rsid w:val="006C29AC"/>
    <w:rsid w:val="007A2F42"/>
    <w:rsid w:val="00830A6F"/>
    <w:rsid w:val="008C10FF"/>
    <w:rsid w:val="00924C6F"/>
    <w:rsid w:val="009F543C"/>
    <w:rsid w:val="00A14C22"/>
    <w:rsid w:val="00A928C0"/>
    <w:rsid w:val="00AE5742"/>
    <w:rsid w:val="00BB3D6A"/>
    <w:rsid w:val="00BC66C5"/>
    <w:rsid w:val="00C55445"/>
    <w:rsid w:val="00CA04C7"/>
    <w:rsid w:val="00CA1E4C"/>
    <w:rsid w:val="00CC1B2A"/>
    <w:rsid w:val="00CE2B38"/>
    <w:rsid w:val="00D12E7D"/>
    <w:rsid w:val="00D4258C"/>
    <w:rsid w:val="00F53FD7"/>
    <w:rsid w:val="00F7693B"/>
    <w:rsid w:val="00F96E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FA52B3B1-0845-4EEB-A207-25EAD8F38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4C22"/>
    <w:pPr>
      <w:jc w:val="both"/>
    </w:pPr>
  </w:style>
  <w:style w:type="paragraph" w:styleId="Titre1">
    <w:name w:val="heading 1"/>
    <w:basedOn w:val="Normal"/>
    <w:next w:val="Normal"/>
    <w:link w:val="Titre1Car"/>
    <w:uiPriority w:val="9"/>
    <w:qFormat/>
    <w:rsid w:val="008C10F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F96E9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
    <w:name w:val="TableGrid"/>
    <w:rsid w:val="009F543C"/>
    <w:pPr>
      <w:spacing w:after="0" w:line="240" w:lineRule="auto"/>
    </w:pPr>
    <w:rPr>
      <w:rFonts w:eastAsiaTheme="minorEastAsia"/>
      <w:lang w:eastAsia="fr-FR"/>
    </w:rPr>
    <w:tblPr>
      <w:tblCellMar>
        <w:top w:w="0" w:type="dxa"/>
        <w:left w:w="0" w:type="dxa"/>
        <w:bottom w:w="0" w:type="dxa"/>
        <w:right w:w="0" w:type="dxa"/>
      </w:tblCellMar>
    </w:tblPr>
  </w:style>
  <w:style w:type="paragraph" w:styleId="En-tte">
    <w:name w:val="header"/>
    <w:basedOn w:val="Normal"/>
    <w:link w:val="En-tteCar"/>
    <w:uiPriority w:val="99"/>
    <w:unhideWhenUsed/>
    <w:rsid w:val="006C29AC"/>
    <w:pPr>
      <w:tabs>
        <w:tab w:val="center" w:pos="4536"/>
        <w:tab w:val="right" w:pos="9072"/>
      </w:tabs>
      <w:spacing w:after="0" w:line="240" w:lineRule="auto"/>
    </w:pPr>
  </w:style>
  <w:style w:type="character" w:customStyle="1" w:styleId="En-tteCar">
    <w:name w:val="En-tête Car"/>
    <w:basedOn w:val="Policepardfaut"/>
    <w:link w:val="En-tte"/>
    <w:uiPriority w:val="99"/>
    <w:rsid w:val="006C29AC"/>
  </w:style>
  <w:style w:type="paragraph" w:styleId="Paragraphedeliste">
    <w:name w:val="List Paragraph"/>
    <w:basedOn w:val="Normal"/>
    <w:link w:val="ParagraphedelisteCar"/>
    <w:uiPriority w:val="34"/>
    <w:qFormat/>
    <w:rsid w:val="006C29AC"/>
    <w:pPr>
      <w:ind w:left="720"/>
      <w:contextualSpacing/>
    </w:pPr>
  </w:style>
  <w:style w:type="paragraph" w:styleId="Lgende">
    <w:name w:val="caption"/>
    <w:basedOn w:val="Normal"/>
    <w:next w:val="Normal"/>
    <w:uiPriority w:val="35"/>
    <w:unhideWhenUsed/>
    <w:qFormat/>
    <w:rsid w:val="00385F05"/>
    <w:pPr>
      <w:spacing w:after="200" w:line="240" w:lineRule="auto"/>
    </w:pPr>
    <w:rPr>
      <w:i/>
      <w:iCs/>
      <w:color w:val="44546A" w:themeColor="text2"/>
      <w:sz w:val="18"/>
      <w:szCs w:val="18"/>
    </w:rPr>
  </w:style>
  <w:style w:type="character" w:customStyle="1" w:styleId="Titre1Car">
    <w:name w:val="Titre 1 Car"/>
    <w:basedOn w:val="Policepardfaut"/>
    <w:link w:val="Titre1"/>
    <w:uiPriority w:val="9"/>
    <w:rsid w:val="008C10FF"/>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8C10FF"/>
    <w:pPr>
      <w:outlineLvl w:val="9"/>
    </w:pPr>
    <w:rPr>
      <w:lang w:eastAsia="fr-FR"/>
    </w:rPr>
  </w:style>
  <w:style w:type="paragraph" w:styleId="TM2">
    <w:name w:val="toc 2"/>
    <w:basedOn w:val="Normal"/>
    <w:next w:val="Normal"/>
    <w:autoRedefine/>
    <w:uiPriority w:val="39"/>
    <w:unhideWhenUsed/>
    <w:rsid w:val="008C10FF"/>
    <w:pPr>
      <w:spacing w:after="100"/>
      <w:ind w:left="220"/>
    </w:pPr>
  </w:style>
  <w:style w:type="paragraph" w:styleId="TM3">
    <w:name w:val="toc 3"/>
    <w:basedOn w:val="Normal"/>
    <w:next w:val="Normal"/>
    <w:autoRedefine/>
    <w:uiPriority w:val="39"/>
    <w:unhideWhenUsed/>
    <w:rsid w:val="008C10FF"/>
    <w:pPr>
      <w:spacing w:after="100"/>
      <w:ind w:left="440"/>
    </w:pPr>
  </w:style>
  <w:style w:type="character" w:styleId="Lienhypertexte">
    <w:name w:val="Hyperlink"/>
    <w:basedOn w:val="Policepardfaut"/>
    <w:uiPriority w:val="99"/>
    <w:unhideWhenUsed/>
    <w:rsid w:val="008C10FF"/>
    <w:rPr>
      <w:color w:val="0563C1" w:themeColor="hyperlink"/>
      <w:u w:val="single"/>
    </w:rPr>
  </w:style>
  <w:style w:type="character" w:customStyle="1" w:styleId="Titre2Car">
    <w:name w:val="Titre 2 Car"/>
    <w:basedOn w:val="Policepardfaut"/>
    <w:link w:val="Titre2"/>
    <w:uiPriority w:val="9"/>
    <w:rsid w:val="00F96E90"/>
    <w:rPr>
      <w:rFonts w:asciiTheme="majorHAnsi" w:eastAsiaTheme="majorEastAsia" w:hAnsiTheme="majorHAnsi" w:cstheme="majorBidi"/>
      <w:color w:val="2E74B5" w:themeColor="accent1" w:themeShade="BF"/>
      <w:sz w:val="26"/>
      <w:szCs w:val="26"/>
    </w:rPr>
  </w:style>
  <w:style w:type="paragraph" w:styleId="TM1">
    <w:name w:val="toc 1"/>
    <w:basedOn w:val="Normal"/>
    <w:next w:val="Normal"/>
    <w:autoRedefine/>
    <w:uiPriority w:val="39"/>
    <w:unhideWhenUsed/>
    <w:rsid w:val="00F96E90"/>
    <w:pPr>
      <w:spacing w:after="100"/>
    </w:pPr>
  </w:style>
  <w:style w:type="paragraph" w:customStyle="1" w:styleId="GMZ1">
    <w:name w:val="GMZ1"/>
    <w:basedOn w:val="Titre1"/>
    <w:link w:val="GMZ1Car"/>
    <w:qFormat/>
    <w:rsid w:val="00C55445"/>
    <w:pPr>
      <w:numPr>
        <w:numId w:val="21"/>
      </w:numPr>
    </w:pPr>
    <w:rPr>
      <w:rFonts w:eastAsia="Times New Roman"/>
      <w:u w:color="000000"/>
      <w:lang w:eastAsia="fr-FR"/>
    </w:rPr>
  </w:style>
  <w:style w:type="paragraph" w:customStyle="1" w:styleId="GMZ2">
    <w:name w:val="GMZ2"/>
    <w:basedOn w:val="Paragraphedeliste"/>
    <w:link w:val="GMZ2Car"/>
    <w:qFormat/>
    <w:rsid w:val="00C55445"/>
    <w:pPr>
      <w:keepNext/>
      <w:keepLines/>
      <w:numPr>
        <w:ilvl w:val="1"/>
        <w:numId w:val="6"/>
      </w:numPr>
      <w:spacing w:after="83" w:line="260" w:lineRule="auto"/>
      <w:ind w:right="10"/>
      <w:outlineLvl w:val="2"/>
    </w:pPr>
    <w:rPr>
      <w:rFonts w:eastAsia="Times New Roman" w:cs="Times New Roman"/>
      <w:color w:val="2E74B5" w:themeColor="accent1" w:themeShade="BF"/>
      <w:sz w:val="26"/>
      <w:u w:color="000000"/>
      <w:lang w:eastAsia="fr-FR"/>
    </w:rPr>
  </w:style>
  <w:style w:type="character" w:customStyle="1" w:styleId="GMZ1Car">
    <w:name w:val="GMZ1 Car"/>
    <w:basedOn w:val="Titre1Car"/>
    <w:link w:val="GMZ1"/>
    <w:rsid w:val="00C55445"/>
    <w:rPr>
      <w:rFonts w:asciiTheme="majorHAnsi" w:eastAsia="Times New Roman" w:hAnsiTheme="majorHAnsi" w:cstheme="majorBidi"/>
      <w:color w:val="2E74B5" w:themeColor="accent1" w:themeShade="BF"/>
      <w:sz w:val="32"/>
      <w:szCs w:val="32"/>
      <w:u w:color="000000"/>
      <w:lang w:eastAsia="fr-FR"/>
    </w:rPr>
  </w:style>
  <w:style w:type="character" w:customStyle="1" w:styleId="ParagraphedelisteCar">
    <w:name w:val="Paragraphe de liste Car"/>
    <w:basedOn w:val="Policepardfaut"/>
    <w:link w:val="Paragraphedeliste"/>
    <w:uiPriority w:val="34"/>
    <w:rsid w:val="00C55445"/>
  </w:style>
  <w:style w:type="character" w:customStyle="1" w:styleId="GMZ2Car">
    <w:name w:val="GMZ2 Car"/>
    <w:basedOn w:val="ParagraphedelisteCar"/>
    <w:link w:val="GMZ2"/>
    <w:rsid w:val="00C55445"/>
    <w:rPr>
      <w:rFonts w:eastAsia="Times New Roman" w:cs="Times New Roman"/>
      <w:color w:val="2E74B5" w:themeColor="accent1" w:themeShade="BF"/>
      <w:sz w:val="26"/>
      <w:u w:color="000000"/>
      <w:lang w:eastAsia="fr-FR"/>
    </w:rPr>
  </w:style>
  <w:style w:type="paragraph" w:styleId="Textedebulles">
    <w:name w:val="Balloon Text"/>
    <w:basedOn w:val="Normal"/>
    <w:link w:val="TextedebullesCar"/>
    <w:uiPriority w:val="99"/>
    <w:semiHidden/>
    <w:unhideWhenUsed/>
    <w:rsid w:val="004714C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714CB"/>
    <w:rPr>
      <w:rFonts w:ascii="Segoe UI" w:hAnsi="Segoe UI" w:cs="Segoe UI"/>
      <w:sz w:val="18"/>
      <w:szCs w:val="18"/>
    </w:rPr>
  </w:style>
  <w:style w:type="paragraph" w:styleId="Pieddepage">
    <w:name w:val="footer"/>
    <w:basedOn w:val="Normal"/>
    <w:link w:val="PieddepageCar"/>
    <w:uiPriority w:val="99"/>
    <w:semiHidden/>
    <w:unhideWhenUsed/>
    <w:rsid w:val="001A2189"/>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1A2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4.jpg"/><Relationship Id="rId18" Type="http://schemas.openxmlformats.org/officeDocument/2006/relationships/image" Target="media/image9.jp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2.jp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8.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image" Target="media/image11.jp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6.jp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image" Target="media/image10.jp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5.jpg"/><Relationship Id="rId22" Type="http://schemas.openxmlformats.org/officeDocument/2006/relationships/image" Target="media/image13.jpg"/><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texte" ma:contentTypeID="0x010100129541E3AA301A49A986A3A084007BE802005AB621342E2D8E4AA8F0E9C3D8CAB396" ma:contentTypeVersion="24" ma:contentTypeDescription="" ma:contentTypeScope="" ma:versionID="6e8ea0851acae44dc52336820395088e">
  <xsd:schema xmlns:xsd="http://www.w3.org/2001/XMLSchema" xmlns:xs="http://www.w3.org/2001/XMLSchema" xmlns:p="http://schemas.microsoft.com/office/2006/metadata/properties" xmlns:ns1="http://schemas.microsoft.com/sharepoint/v3" xmlns:ns2="29df3827-2575-4f80-88c5-86fc1182aef2" xmlns:ns3="625adb3d-d248-4a5a-8a0b-0365b821806c" xmlns:ns4="http://schemas.microsoft.com/sharepoint/v4" targetNamespace="http://schemas.microsoft.com/office/2006/metadata/properties" ma:root="true" ma:fieldsID="d3c118bc77a3945115e1e2052f0cdfbe" ns1:_="" ns2:_="" ns3:_="" ns4:_="">
    <xsd:import namespace="http://schemas.microsoft.com/sharepoint/v3"/>
    <xsd:import namespace="29df3827-2575-4f80-88c5-86fc1182aef2"/>
    <xsd:import namespace="625adb3d-d248-4a5a-8a0b-0365b821806c"/>
    <xsd:import namespace="http://schemas.microsoft.com/sharepoint/v4"/>
    <xsd:element name="properties">
      <xsd:complexType>
        <xsd:sequence>
          <xsd:element name="documentManagement">
            <xsd:complexType>
              <xsd:all>
                <xsd:element ref="ns2:Titre"/>
                <xsd:element ref="ns2:Description_x0020_document" minOccurs="0"/>
                <xsd:element ref="ns2:Document_x0020_externe" minOccurs="0"/>
                <xsd:element ref="ns2:Identifiant_x0020_externe" minOccurs="0"/>
                <xsd:element ref="ns2:Version_x0020_du_x0020_document" minOccurs="0"/>
                <xsd:element ref="ns2:TaxCatchAllLabel" minOccurs="0"/>
                <xsd:element ref="ns2:c3452dab9fe64335992250e86b2e26b4" minOccurs="0"/>
                <xsd:element ref="ns2:l0bf7e151d4d403a8223cb734407efd2" minOccurs="0"/>
                <xsd:element ref="ns2:eb3256452bd14ad9bde9f0fa9b486682" minOccurs="0"/>
                <xsd:element ref="ns2:c70c3a2bf3d24a69b8f914cc29ef0f81" minOccurs="0"/>
                <xsd:element ref="ns3:DLCPolicyLabelValue" minOccurs="0"/>
                <xsd:element ref="ns3:DLCPolicyLabelClientValue" minOccurs="0"/>
                <xsd:element ref="ns3:DLCPolicyLabelLock" minOccurs="0"/>
                <xsd:element ref="ns1:_dlc_Exempt" minOccurs="0"/>
                <xsd:element ref="ns2:TaxCatchAll" minOccurs="0"/>
                <xsd:element ref="ns2:État_x0020_d_x0027_obsolescence" minOccurs="0"/>
                <xsd:element ref="ns2:Statut_x0020_de_x0020_l_x0027_élément" minOccurs="0"/>
                <xsd:element ref="ns4:IconOverlay" minOccurs="0"/>
                <xsd:element ref="ns2:ofaf957f194c4ba9bb3975aaf39b01d1" minOccurs="0"/>
                <xsd:element ref="ns2:Item_x0020_projet_x0020_-_x0020_thème" minOccurs="0"/>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5"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df3827-2575-4f80-88c5-86fc1182aef2"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ma:readOnly="false">
      <xsd:simpleType>
        <xsd:restriction base="dms:Note">
          <xsd:maxLength value="255"/>
        </xsd:restriction>
      </xsd:simpleType>
    </xsd:element>
    <xsd:element name="Document_x0020_externe" ma:index="6" nillable="true" ma:displayName="Document externe" ma:default="0" ma:internalName="Document_x0020_externe">
      <xsd:simpleType>
        <xsd:restriction base="dms:Boolean"/>
      </xsd:simpleType>
    </xsd:element>
    <xsd:element name="Identifiant_x0020_externe" ma:index="8" nillable="true" ma:displayName="Identifiant externe" ma:description="Code ou identifiant d’un document dans son système d'origine" ma:internalName="Identifiant_x0020_externe">
      <xsd:simpleType>
        <xsd:restriction base="dms:Text">
          <xsd:maxLength value="255"/>
        </xsd:restriction>
      </xsd:simpleType>
    </xsd:element>
    <xsd:element name="Version_x0020_du_x0020_document" ma:index="10" nillable="true" ma:displayName="Version du document" ma:internalName="Version_x0020_du_x0020_document">
      <xsd:simpleType>
        <xsd:restriction base="dms:Text">
          <xsd:maxLength value="255"/>
        </xsd:restriction>
      </xsd:simpleType>
    </xsd:element>
    <xsd:element name="TaxCatchAllLabel" ma:index="11" nillable="true" ma:displayName="Taxonomy Catch All Column1" ma:hidden="true" ma:list="{145eb3ea-8407-4d4f-a076-9226348b1f56}" ma:internalName="TaxCatchAllLabel" ma:readOnly="true" ma:showField="CatchAllDataLabel"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c3452dab9fe64335992250e86b2e26b4" ma:index="13" nillable="true" ma:taxonomy="true" ma:internalName="c3452dab9fe64335992250e86b2e26b4" ma:taxonomyFieldName="Mots_x002d_cl_x00e9_s" ma:displayName="Mots-clés" ma:readOnly="false" ma:default="" ma:fieldId="{c3452dab-9fe6-4335-9922-50e86b2e26b4}"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l0bf7e151d4d403a8223cb734407efd2" ma:index="15" ma:taxonomy="true" ma:internalName="l0bf7e151d4d403a8223cb734407efd2" ma:taxonomyFieldName="Protection" ma:displayName="Protection" ma:fieldId="{50bf7e15-1d4d-403a-8223-cb734407efd2}"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eb3256452bd14ad9bde9f0fa9b486682" ma:index="20" nillable="true" ma:taxonomy="true" ma:internalName="eb3256452bd14ad9bde9f0fa9b486682" ma:taxonomyFieldName="Type_x0020_mod_x00e8_le" ma:displayName="Type modèle" ma:default="" ma:fieldId="{eb325645-2bd1-4ad9-bde9-f0fa9b486682}"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c70c3a2bf3d24a69b8f914cc29ef0f81" ma:index="21" ma:taxonomy="true" ma:internalName="c70c3a2bf3d24a69b8f914cc29ef0f81" ma:taxonomyFieldName="Nature" ma:displayName="Nature" ma:readOnly="false" ma:default="" ma:fieldId="{c70c3a2b-f3d2-4a69-b8f9-14cc29ef0f81}"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TaxCatchAll" ma:index="27" nillable="true" ma:displayName="Taxonomy Catch All Column" ma:hidden="true" ma:list="{145eb3ea-8407-4d4f-a076-9226348b1f56}" ma:internalName="TaxCatchAll" ma:showField="CatchAllData"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État_x0020_d_x0027_obsolescence" ma:index="28" nillable="true" ma:displayName="État d'obsolescence" ma:description="" ma:internalName="_x00c9_tat_x0020_d_x0027_obsolescence">
      <xsd:simpleType>
        <xsd:restriction base="dms:Text">
          <xsd:maxLength value="255"/>
        </xsd:restriction>
      </xsd:simpleType>
    </xsd:element>
    <xsd:element name="Statut_x0020_de_x0020_l_x0027_élément" ma:index="33" nillable="true" ma:displayName="Statut de l'élément" ma:internalName="Statut_x0020_de_x0020_l_x0027__x00e9_l_x00e9_ment">
      <xsd:simpleType>
        <xsd:restriction base="dms:Text">
          <xsd:maxLength value="255"/>
        </xsd:restriction>
      </xsd:simpleType>
    </xsd:element>
    <xsd:element name="ofaf957f194c4ba9bb3975aaf39b01d1" ma:index="35" nillable="true" ma:taxonomy="true" ma:internalName="ofaf957f194c4ba9bb3975aaf39b01d1" ma:taxonomyFieldName="Projet_x0020__x002d__x0020_Th_x00e8_me_x0020_2" ma:displayName="Projet - Thème" ma:default="" ma:fieldId="{8faf957f-194c-4ba9-bb39-75aaf39b01d1}"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Item_x0020_projet_x0020_-_x0020_thème" ma:index="36" nillable="true" ma:displayName="Item projet - thème" ma:description="Item du projet ou du thème" ma:internalName="Item_x0020_projet_x0020__x002d__x0020_th_x00e8_me">
      <xsd:simpleType>
        <xsd:restriction base="dms:Text">
          <xsd:maxLength value="255"/>
        </xsd:restriction>
      </xsd:simpleType>
    </xsd:element>
    <xsd:element name="_dlc_DocId" ma:index="37" nillable="true" ma:displayName="Valeur d’ID de document" ma:description="Valeur de l’ID de document affecté à cet élément." ma:internalName="_dlc_DocId" ma:readOnly="true">
      <xsd:simpleType>
        <xsd:restriction base="dms:Text"/>
      </xsd:simpleType>
    </xsd:element>
    <xsd:element name="_dlc_DocIdUrl" ma:index="38"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9" nillable="true" ma:displayName="Persist ID" ma:description="Keep ID on add." ma:hidden="true" ma:internalName="_dlc_DocIdPersistId" ma:readOnly="true">
      <xsd:simpleType>
        <xsd:restriction base="dms:Boolean"/>
      </xsd:simpleType>
    </xsd:element>
    <xsd:element name="SharedWithUsers" ma:index="4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25adb3d-d248-4a5a-8a0b-0365b821806c" elementFormDefault="qualified">
    <xsd:import namespace="http://schemas.microsoft.com/office/2006/documentManagement/types"/>
    <xsd:import namespace="http://schemas.microsoft.com/office/infopath/2007/PartnerControls"/>
    <xsd:element name="DLCPolicyLabelValue" ma:index="22"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3"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4"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4" nillable="true" ma:displayName="IconOverlay"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e de contenu"/>
        <xsd:element ref="dc:title" minOccurs="0" maxOccurs="1" ma:index="1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Document texte</p:Name>
  <p:Description/>
  <p:Statement/>
  <p:PolicyItems>
    <p:PolicyItem featureId="Microsoft.Office.RecordsManagement.PolicyFeatures.PolicyLabel" staticId="0x010100129541E3AA301A49A986A3A084007BE80200775D56BFA3CB9D4288B2002EC79511B2|645055149" UniqueId="96ff62e4-a582-47ae-a37c-9529910a5bb0">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3.xml><?xml version="1.0" encoding="utf-8"?>
<?mso-contentType ?>
<spe:Receivers xmlns:spe="http://schemas.microsoft.com/sharepoint/even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ocument_x0020_externe xmlns="29df3827-2575-4f80-88c5-86fc1182aef2">false</Document_x0020_externe>
    <État_x0020_d_x0027_obsolescence xmlns="29df3827-2575-4f80-88c5-86fc1182aef2" xsi:nil="true"/>
    <Description_x0020_document xmlns="29df3827-2575-4f80-88c5-86fc1182aef2" xsi:nil="true"/>
    <IconOverlay xmlns="http://schemas.microsoft.com/sharepoint/v4" xsi:nil="true"/>
    <Statut_x0020_de_x0020_l_x0027_élément xmlns="29df3827-2575-4f80-88c5-86fc1182aef2" xsi:nil="true"/>
    <Identifiant_x0020_externe xmlns="29df3827-2575-4f80-88c5-86fc1182aef2" xsi:nil="true"/>
    <c70c3a2bf3d24a69b8f914cc29ef0f81 xmlns="29df3827-2575-4f80-88c5-86fc1182aef2">
      <Terms xmlns="http://schemas.microsoft.com/office/infopath/2007/PartnerControls">
        <TermInfo xmlns="http://schemas.microsoft.com/office/infopath/2007/PartnerControls">
          <TermName xmlns="http://schemas.microsoft.com/office/infopath/2007/PartnerControls">Procédure</TermName>
          <TermId xmlns="http://schemas.microsoft.com/office/infopath/2007/PartnerControls">67d37188-f7a5-4c6d-b2fc-8522e47e1db3</TermId>
        </TermInfo>
      </Terms>
    </c70c3a2bf3d24a69b8f914cc29ef0f81>
    <DLCPolicyLabelClientValue xmlns="625adb3d-d248-4a5a-8a0b-0365b821806c">Version : {_UIVersionString}</DLCPolicyLabelClientValue>
    <TaxCatchAll xmlns="29df3827-2575-4f80-88c5-86fc1182aef2">
      <Value>374</Value>
      <Value>331</Value>
    </TaxCatchAll>
    <Item_x0020_projet_x0020_-_x0020_thème xmlns="29df3827-2575-4f80-88c5-86fc1182aef2" xsi:nil="true"/>
    <Titre xmlns="29df3827-2575-4f80-88c5-86fc1182aef2">DIUO</Titre>
    <ofaf957f194c4ba9bb3975aaf39b01d1 xmlns="29df3827-2575-4f80-88c5-86fc1182aef2">
      <Terms xmlns="http://schemas.microsoft.com/office/infopath/2007/PartnerControls"/>
    </ofaf957f194c4ba9bb3975aaf39b01d1>
    <DLCPolicyLabelLock xmlns="625adb3d-d248-4a5a-8a0b-0365b821806c" xsi:nil="true"/>
    <l0bf7e151d4d403a8223cb734407efd2 xmlns="29df3827-2575-4f80-88c5-86fc1182aef2">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l0bf7e151d4d403a8223cb734407efd2>
    <eb3256452bd14ad9bde9f0fa9b486682 xmlns="29df3827-2575-4f80-88c5-86fc1182aef2">
      <Terms xmlns="http://schemas.microsoft.com/office/infopath/2007/PartnerControls"/>
    </eb3256452bd14ad9bde9f0fa9b486682>
    <c3452dab9fe64335992250e86b2e26b4 xmlns="29df3827-2575-4f80-88c5-86fc1182aef2">
      <Terms xmlns="http://schemas.microsoft.com/office/infopath/2007/PartnerControls"/>
    </c3452dab9fe64335992250e86b2e26b4>
    <Version_x0020_du_x0020_document xmlns="29df3827-2575-4f80-88c5-86fc1182aef2">0.1</Version_x0020_du_x0020_document>
    <DLCPolicyLabelValue xmlns="625adb3d-d248-4a5a-8a0b-0365b821806c">Version : {_UIVersionString}</DLCPolicyLabelVal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F4635-D160-4E9A-BDE6-AD488153B9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df3827-2575-4f80-88c5-86fc1182aef2"/>
    <ds:schemaRef ds:uri="625adb3d-d248-4a5a-8a0b-0365b821806c"/>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78942D-00B0-4643-AB30-D5BE8C2B3FFE}">
  <ds:schemaRefs>
    <ds:schemaRef ds:uri="office.server.policy"/>
  </ds:schemaRefs>
</ds:datastoreItem>
</file>

<file path=customXml/itemProps3.xml><?xml version="1.0" encoding="utf-8"?>
<ds:datastoreItem xmlns:ds="http://schemas.openxmlformats.org/officeDocument/2006/customXml" ds:itemID="{DB06C78E-3EBB-46B5-B6D7-05E243063CA3}">
  <ds:schemaRefs>
    <ds:schemaRef ds:uri="http://schemas.microsoft.com/sharepoint/events"/>
  </ds:schemaRefs>
</ds:datastoreItem>
</file>

<file path=customXml/itemProps4.xml><?xml version="1.0" encoding="utf-8"?>
<ds:datastoreItem xmlns:ds="http://schemas.openxmlformats.org/officeDocument/2006/customXml" ds:itemID="{8B6C394C-05D7-4FF6-B6B3-0A02B420FC15}">
  <ds:schemaRefs>
    <ds:schemaRef ds:uri="http://schemas.microsoft.com/sharepoint/v3/contenttype/forms"/>
  </ds:schemaRefs>
</ds:datastoreItem>
</file>

<file path=customXml/itemProps5.xml><?xml version="1.0" encoding="utf-8"?>
<ds:datastoreItem xmlns:ds="http://schemas.openxmlformats.org/officeDocument/2006/customXml" ds:itemID="{0AFED0D9-6423-47DD-B47B-FE6CEB0E3BE3}">
  <ds:schemaRefs>
    <ds:schemaRef ds:uri="http://schemas.microsoft.com/office/2006/metadata/properties"/>
    <ds:schemaRef ds:uri="http://schemas.microsoft.com/office/infopath/2007/PartnerControls"/>
    <ds:schemaRef ds:uri="29df3827-2575-4f80-88c5-86fc1182aef2"/>
    <ds:schemaRef ds:uri="http://schemas.microsoft.com/sharepoint/v4"/>
    <ds:schemaRef ds:uri="625adb3d-d248-4a5a-8a0b-0365b821806c"/>
  </ds:schemaRefs>
</ds:datastoreItem>
</file>

<file path=customXml/itemProps6.xml><?xml version="1.0" encoding="utf-8"?>
<ds:datastoreItem xmlns:ds="http://schemas.openxmlformats.org/officeDocument/2006/customXml" ds:itemID="{59D1FFE3-A14C-48C1-9B36-D3ADB4985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4</Pages>
  <Words>1006</Words>
  <Characters>5536</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Didier IC2MI</dc:creator>
  <cp:keywords/>
  <dc:description/>
  <cp:lastModifiedBy>BOUCHER Marc IMI</cp:lastModifiedBy>
  <cp:revision>13</cp:revision>
  <cp:lastPrinted>2024-04-18T14:41:00Z</cp:lastPrinted>
  <dcterms:created xsi:type="dcterms:W3CDTF">2024-04-16T08:30:00Z</dcterms:created>
  <dcterms:modified xsi:type="dcterms:W3CDTF">2026-01-09T09:50:00Z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0x010100129541E3AA301A49A986A3A084007BE802005AB621342E2D8E4AA8F0E9C3D8CAB396</vt:lpwstr>
  </property>
  <property fmtid="{D5CDD505-2E9C-101B-9397-08002B2CF9AE}" pid="3" name="Nature">
    <vt:lpwstr>374;#Procédure|67d37188-f7a5-4c6d-b2fc-8522e47e1db3</vt:lpwstr>
  </property>
  <property fmtid="{D5CDD505-2E9C-101B-9397-08002B2CF9AE}" pid="4" name="Mots-clés">
    <vt:lpwstr/>
  </property>
  <property fmtid="{D5CDD505-2E9C-101B-9397-08002B2CF9AE}" pid="5" name="Type modèle">
    <vt:lpwstr/>
  </property>
  <property fmtid="{D5CDD505-2E9C-101B-9397-08002B2CF9AE}" pid="6" name="Protection">
    <vt:lpwstr>331;#NP|cadf651c-c981-4cf9-9c64-0ba779488b3c</vt:lpwstr>
  </property>
  <property fmtid="{D5CDD505-2E9C-101B-9397-08002B2CF9AE}" pid="7" name="Projet - Thème 2">
    <vt:lpwstr/>
  </property>
</Properties>
</file>