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5130C68" w14:textId="77777777" w:rsidR="007B64FA" w:rsidRPr="007B64FA" w:rsidRDefault="007B64FA" w:rsidP="007B64FA">
      <w:pPr>
        <w:numPr>
          <w:ilvl w:val="1"/>
          <w:numId w:val="0"/>
        </w:numPr>
        <w:ind w:left="3686"/>
        <w:rPr>
          <w:rFonts w:ascii="Cambria" w:hAnsi="Cambria"/>
          <w:b/>
          <w:color w:val="595959"/>
          <w:spacing w:val="15"/>
          <w:kern w:val="28"/>
          <w:sz w:val="32"/>
          <w:szCs w:val="32"/>
          <w:lang w:eastAsia="ja-JP"/>
        </w:rPr>
      </w:pPr>
      <w:bookmarkStart w:id="0" w:name="_Hlk214987235"/>
      <w:r w:rsidRPr="007B64FA">
        <w:rPr>
          <w:rFonts w:ascii="Calibri" w:eastAsia="Calibri" w:hAnsi="Calibri"/>
          <w:b/>
          <w:noProof/>
          <w:sz w:val="24"/>
          <w:lang w:eastAsia="en-US"/>
        </w:rPr>
        <w:drawing>
          <wp:anchor distT="0" distB="0" distL="114300" distR="114300" simplePos="0" relativeHeight="251665408" behindDoc="0" locked="0" layoutInCell="1" allowOverlap="1" wp14:anchorId="179A5265" wp14:editId="1657A903">
            <wp:simplePos x="0" y="0"/>
            <wp:positionH relativeFrom="column">
              <wp:posOffset>1754506</wp:posOffset>
            </wp:positionH>
            <wp:positionV relativeFrom="paragraph">
              <wp:posOffset>8255</wp:posOffset>
            </wp:positionV>
            <wp:extent cx="209550" cy="8940800"/>
            <wp:effectExtent l="0" t="0" r="0" b="0"/>
            <wp:wrapNone/>
            <wp:docPr id="8745701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09550" cy="8940800"/>
                    </a:xfrm>
                    <a:prstGeom prst="rect">
                      <a:avLst/>
                    </a:prstGeom>
                    <a:noFill/>
                  </pic:spPr>
                </pic:pic>
              </a:graphicData>
            </a:graphic>
            <wp14:sizeRelH relativeFrom="margin">
              <wp14:pctWidth>0</wp14:pctWidth>
            </wp14:sizeRelH>
            <wp14:sizeRelV relativeFrom="margin">
              <wp14:pctHeight>0</wp14:pctHeight>
            </wp14:sizeRelV>
          </wp:anchor>
        </w:drawing>
      </w:r>
      <w:r w:rsidRPr="007B64FA">
        <w:rPr>
          <w:rFonts w:ascii="Calibri" w:eastAsia="Calibri" w:hAnsi="Calibri"/>
          <w:noProof/>
          <w:sz w:val="22"/>
          <w:szCs w:val="22"/>
          <w:lang w:eastAsia="en-US"/>
        </w:rPr>
        <w:drawing>
          <wp:anchor distT="0" distB="0" distL="114300" distR="114300" simplePos="0" relativeHeight="251662336" behindDoc="0" locked="0" layoutInCell="1" allowOverlap="1" wp14:anchorId="3BFB9408" wp14:editId="08976396">
            <wp:simplePos x="0" y="0"/>
            <wp:positionH relativeFrom="margin">
              <wp:posOffset>-67945</wp:posOffset>
            </wp:positionH>
            <wp:positionV relativeFrom="paragraph">
              <wp:posOffset>94</wp:posOffset>
            </wp:positionV>
            <wp:extent cx="1212850" cy="1428022"/>
            <wp:effectExtent l="0" t="0" r="6350" b="1270"/>
            <wp:wrapThrough wrapText="bothSides">
              <wp:wrapPolygon edited="0">
                <wp:start x="0" y="0"/>
                <wp:lineTo x="0" y="21331"/>
                <wp:lineTo x="21374" y="21331"/>
                <wp:lineTo x="21374" y="0"/>
                <wp:lineTo x="0" y="0"/>
              </wp:wrapPolygon>
            </wp:wrapThrough>
            <wp:docPr id="9" name="Image 9" descr="Une image contenant Police, Graphique, conception, capture d’écran&#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9" descr="Une image contenant Police, Graphique, conception, capture d’écran&#10;&#10;Le contenu généré par l’IA peut être incorrect."/>
                    <pic:cNvPicPr>
                      <a:picLocks noChangeAspect="1" noChangeArrowheads="1"/>
                    </pic:cNvPicPr>
                  </pic:nvPicPr>
                  <pic:blipFill rotWithShape="1">
                    <a:blip r:embed="rId8">
                      <a:extLst>
                        <a:ext uri="{28A0092B-C50C-407E-A947-70E740481C1C}">
                          <a14:useLocalDpi xmlns:a14="http://schemas.microsoft.com/office/drawing/2010/main" val="0"/>
                        </a:ext>
                      </a:extLst>
                    </a:blip>
                    <a:srcRect l="5218" r="9533" b="6805"/>
                    <a:stretch/>
                  </pic:blipFill>
                  <pic:spPr bwMode="auto">
                    <a:xfrm>
                      <a:off x="0" y="0"/>
                      <a:ext cx="1214520" cy="1429989"/>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B64FA">
        <w:rPr>
          <w:rFonts w:ascii="Cambria" w:hAnsi="Cambria"/>
          <w:b/>
          <w:color w:val="595959"/>
          <w:spacing w:val="15"/>
          <w:kern w:val="28"/>
          <w:sz w:val="32"/>
          <w:szCs w:val="32"/>
          <w:lang w:eastAsia="ja-JP"/>
        </w:rPr>
        <w:t>Maître d’Ouvrage :</w:t>
      </w:r>
    </w:p>
    <w:p w14:paraId="06CFC8A1" w14:textId="77777777" w:rsidR="007B64FA" w:rsidRPr="007B64FA" w:rsidRDefault="007B64FA" w:rsidP="007B64FA">
      <w:pPr>
        <w:numPr>
          <w:ilvl w:val="1"/>
          <w:numId w:val="0"/>
        </w:numPr>
        <w:ind w:left="3686"/>
        <w:rPr>
          <w:rFonts w:ascii="Cambria" w:hAnsi="Cambria"/>
          <w:color w:val="595959"/>
          <w:spacing w:val="15"/>
          <w:kern w:val="28"/>
          <w:szCs w:val="20"/>
          <w:lang w:eastAsia="ja-JP"/>
        </w:rPr>
      </w:pPr>
      <w:r w:rsidRPr="007B64FA">
        <w:rPr>
          <w:rFonts w:ascii="Calibri" w:eastAsia="Calibri" w:hAnsi="Calibri"/>
          <w:noProof/>
          <w:sz w:val="22"/>
          <w:szCs w:val="22"/>
          <w:lang w:eastAsia="en-US"/>
        </w:rPr>
        <w:drawing>
          <wp:anchor distT="0" distB="0" distL="114300" distR="114300" simplePos="0" relativeHeight="251664384" behindDoc="0" locked="0" layoutInCell="1" allowOverlap="1" wp14:anchorId="47A2EC5E" wp14:editId="5052A458">
            <wp:simplePos x="0" y="0"/>
            <wp:positionH relativeFrom="column">
              <wp:posOffset>2259965</wp:posOffset>
            </wp:positionH>
            <wp:positionV relativeFrom="paragraph">
              <wp:posOffset>97790</wp:posOffset>
            </wp:positionV>
            <wp:extent cx="2811463" cy="768350"/>
            <wp:effectExtent l="0" t="0" r="8255" b="0"/>
            <wp:wrapNone/>
            <wp:docPr id="1266984526" name="Image 1" descr="Une image contenant texte, Police, Graphique, logo&#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6984526" name="Image 1" descr="Une image contenant texte, Police, Graphique, logo&#10;&#10;Le contenu généré par l’IA peut être incorrect."/>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811463" cy="768350"/>
                    </a:xfrm>
                    <a:prstGeom prst="rect">
                      <a:avLst/>
                    </a:prstGeom>
                    <a:noFill/>
                    <a:ln>
                      <a:noFill/>
                    </a:ln>
                  </pic:spPr>
                </pic:pic>
              </a:graphicData>
            </a:graphic>
          </wp:anchor>
        </w:drawing>
      </w:r>
    </w:p>
    <w:p w14:paraId="6C5077FE" w14:textId="77777777" w:rsidR="007B64FA" w:rsidRPr="007B64FA" w:rsidRDefault="007B64FA" w:rsidP="007B64FA">
      <w:pPr>
        <w:numPr>
          <w:ilvl w:val="1"/>
          <w:numId w:val="0"/>
        </w:numPr>
        <w:ind w:left="3686"/>
        <w:rPr>
          <w:rFonts w:ascii="Cambria" w:hAnsi="Cambria"/>
          <w:color w:val="595959"/>
          <w:spacing w:val="15"/>
          <w:kern w:val="28"/>
          <w:szCs w:val="20"/>
          <w:lang w:eastAsia="ja-JP"/>
        </w:rPr>
      </w:pPr>
    </w:p>
    <w:p w14:paraId="66182B41" w14:textId="77777777" w:rsidR="007B64FA" w:rsidRPr="007B64FA" w:rsidRDefault="007B64FA" w:rsidP="007B64FA">
      <w:pPr>
        <w:spacing w:line="279" w:lineRule="exact"/>
        <w:ind w:left="3686" w:right="20"/>
        <w:rPr>
          <w:rFonts w:ascii="Cambria" w:hAnsi="Cambria"/>
          <w:b/>
          <w:color w:val="595959"/>
          <w:spacing w:val="15"/>
          <w:kern w:val="28"/>
          <w:sz w:val="32"/>
          <w:szCs w:val="32"/>
          <w:lang w:eastAsia="ja-JP"/>
        </w:rPr>
      </w:pPr>
      <w:r w:rsidRPr="007B64FA">
        <w:rPr>
          <w:rFonts w:ascii="Cambria" w:hAnsi="Cambria"/>
          <w:b/>
          <w:color w:val="595959"/>
          <w:spacing w:val="15"/>
          <w:kern w:val="28"/>
          <w:sz w:val="32"/>
          <w:szCs w:val="32"/>
          <w:lang w:eastAsia="ja-JP"/>
        </w:rPr>
        <w:t xml:space="preserve">Mairie de Perros-Guirec </w:t>
      </w:r>
    </w:p>
    <w:p w14:paraId="484050AD" w14:textId="77777777" w:rsidR="007B64FA" w:rsidRPr="007B64FA" w:rsidRDefault="007B64FA" w:rsidP="007B64FA">
      <w:pPr>
        <w:spacing w:line="279" w:lineRule="exact"/>
        <w:ind w:left="3686" w:right="20"/>
        <w:rPr>
          <w:rFonts w:ascii="Cambria" w:hAnsi="Cambria"/>
          <w:b/>
          <w:color w:val="595959"/>
          <w:spacing w:val="15"/>
          <w:kern w:val="28"/>
          <w:sz w:val="32"/>
          <w:szCs w:val="32"/>
          <w:lang w:eastAsia="ja-JP"/>
        </w:rPr>
      </w:pPr>
    </w:p>
    <w:p w14:paraId="6663E48C" w14:textId="77777777" w:rsidR="007B64FA" w:rsidRPr="007B64FA" w:rsidRDefault="007B64FA" w:rsidP="007B64FA">
      <w:pPr>
        <w:spacing w:line="279" w:lineRule="exact"/>
        <w:ind w:left="3686" w:right="20"/>
        <w:rPr>
          <w:rFonts w:ascii="Cambria" w:hAnsi="Cambria"/>
          <w:b/>
          <w:color w:val="595959"/>
          <w:spacing w:val="15"/>
          <w:kern w:val="28"/>
          <w:sz w:val="32"/>
          <w:szCs w:val="32"/>
          <w:lang w:eastAsia="ja-JP"/>
        </w:rPr>
      </w:pPr>
    </w:p>
    <w:p w14:paraId="2143B7B0" w14:textId="77777777" w:rsidR="007B64FA" w:rsidRPr="007B64FA" w:rsidRDefault="007B64FA" w:rsidP="007B64FA">
      <w:pPr>
        <w:spacing w:line="279" w:lineRule="exact"/>
        <w:ind w:left="3686" w:right="20"/>
        <w:rPr>
          <w:rFonts w:ascii="Cambria" w:hAnsi="Cambria"/>
          <w:b/>
          <w:color w:val="595959"/>
          <w:spacing w:val="15"/>
          <w:kern w:val="28"/>
          <w:sz w:val="32"/>
          <w:szCs w:val="32"/>
          <w:lang w:eastAsia="ja-JP"/>
        </w:rPr>
      </w:pPr>
    </w:p>
    <w:p w14:paraId="3DEA92D6" w14:textId="77777777" w:rsidR="007B64FA" w:rsidRPr="007B64FA" w:rsidRDefault="007B64FA" w:rsidP="007B64FA">
      <w:pPr>
        <w:ind w:left="3686" w:right="23"/>
        <w:rPr>
          <w:rFonts w:ascii="Cambria" w:hAnsi="Cambria"/>
          <w:b/>
          <w:color w:val="595959"/>
          <w:kern w:val="28"/>
          <w:sz w:val="32"/>
          <w:szCs w:val="32"/>
          <w:lang w:eastAsia="ja-JP"/>
        </w:rPr>
      </w:pPr>
      <w:r w:rsidRPr="007B64FA">
        <w:rPr>
          <w:rFonts w:ascii="Cambria" w:hAnsi="Cambria"/>
          <w:b/>
          <w:color w:val="595959"/>
          <w:kern w:val="28"/>
          <w:sz w:val="32"/>
          <w:szCs w:val="32"/>
          <w:lang w:eastAsia="ja-JP"/>
        </w:rPr>
        <w:t>Délégation de rivages Bretagne</w:t>
      </w:r>
    </w:p>
    <w:p w14:paraId="6B0FE28C" w14:textId="77777777" w:rsidR="007B64FA" w:rsidRPr="007B64FA" w:rsidRDefault="007B64FA" w:rsidP="007B64FA">
      <w:pPr>
        <w:ind w:left="3686" w:right="23"/>
        <w:rPr>
          <w:rFonts w:ascii="Cambria" w:hAnsi="Cambria"/>
          <w:b/>
          <w:color w:val="595959"/>
          <w:kern w:val="28"/>
          <w:sz w:val="32"/>
          <w:szCs w:val="32"/>
          <w:lang w:eastAsia="ja-JP"/>
        </w:rPr>
      </w:pPr>
      <w:r w:rsidRPr="007B64FA">
        <w:rPr>
          <w:rFonts w:ascii="Cambria" w:hAnsi="Cambria"/>
          <w:b/>
          <w:color w:val="595959"/>
          <w:kern w:val="28"/>
          <w:sz w:val="32"/>
          <w:szCs w:val="32"/>
          <w:lang w:eastAsia="ja-JP"/>
        </w:rPr>
        <w:t>Port du Légué</w:t>
      </w:r>
    </w:p>
    <w:p w14:paraId="5B7307A6" w14:textId="77777777" w:rsidR="007B64FA" w:rsidRPr="007B64FA" w:rsidRDefault="007B64FA" w:rsidP="007B64FA">
      <w:pPr>
        <w:ind w:left="3686" w:right="23"/>
        <w:rPr>
          <w:rFonts w:ascii="Cambria" w:hAnsi="Cambria"/>
          <w:b/>
          <w:color w:val="595959"/>
          <w:kern w:val="28"/>
          <w:sz w:val="32"/>
          <w:szCs w:val="32"/>
          <w:lang w:eastAsia="ja-JP"/>
        </w:rPr>
      </w:pPr>
      <w:r w:rsidRPr="007B64FA">
        <w:rPr>
          <w:rFonts w:ascii="Cambria" w:hAnsi="Cambria"/>
          <w:b/>
          <w:color w:val="595959"/>
          <w:kern w:val="28"/>
          <w:sz w:val="32"/>
          <w:szCs w:val="32"/>
          <w:lang w:eastAsia="ja-JP"/>
        </w:rPr>
        <w:t>8 quai Gabriel Péri</w:t>
      </w:r>
    </w:p>
    <w:p w14:paraId="66F94FA2" w14:textId="77777777" w:rsidR="007B64FA" w:rsidRPr="007B64FA" w:rsidRDefault="007B64FA" w:rsidP="007B64FA">
      <w:pPr>
        <w:ind w:left="3686" w:right="23"/>
        <w:rPr>
          <w:rFonts w:ascii="Cambria" w:hAnsi="Cambria"/>
          <w:b/>
          <w:color w:val="595959"/>
          <w:kern w:val="28"/>
          <w:sz w:val="32"/>
          <w:szCs w:val="32"/>
          <w:lang w:eastAsia="ja-JP"/>
        </w:rPr>
      </w:pPr>
      <w:r w:rsidRPr="007B64FA">
        <w:rPr>
          <w:rFonts w:ascii="Cambria" w:hAnsi="Cambria"/>
          <w:b/>
          <w:color w:val="595959"/>
          <w:kern w:val="28"/>
          <w:sz w:val="32"/>
          <w:szCs w:val="32"/>
          <w:lang w:eastAsia="ja-JP"/>
        </w:rPr>
        <w:t>22190 PLERIN</w:t>
      </w:r>
    </w:p>
    <w:p w14:paraId="0570DC03" w14:textId="77777777" w:rsidR="007B64FA" w:rsidRPr="007B64FA" w:rsidRDefault="007B64FA" w:rsidP="007B64FA">
      <w:pPr>
        <w:numPr>
          <w:ilvl w:val="1"/>
          <w:numId w:val="0"/>
        </w:numPr>
        <w:ind w:left="3686"/>
        <w:rPr>
          <w:rFonts w:ascii="Cambria" w:hAnsi="Cambria"/>
          <w:color w:val="595959"/>
          <w:spacing w:val="15"/>
          <w:kern w:val="28"/>
          <w:szCs w:val="20"/>
          <w:lang w:eastAsia="ja-JP"/>
        </w:rPr>
      </w:pPr>
    </w:p>
    <w:p w14:paraId="55B5109E" w14:textId="77777777" w:rsidR="007B64FA" w:rsidRPr="007B64FA" w:rsidRDefault="007B64FA" w:rsidP="007B64FA">
      <w:pPr>
        <w:numPr>
          <w:ilvl w:val="1"/>
          <w:numId w:val="0"/>
        </w:numPr>
        <w:ind w:left="3686"/>
        <w:rPr>
          <w:rFonts w:ascii="Cambria" w:hAnsi="Cambria"/>
          <w:color w:val="595959"/>
          <w:spacing w:val="15"/>
          <w:kern w:val="28"/>
          <w:szCs w:val="20"/>
          <w:lang w:eastAsia="ja-JP"/>
        </w:rPr>
      </w:pPr>
    </w:p>
    <w:p w14:paraId="1E4B59B6" w14:textId="77777777" w:rsidR="007B64FA" w:rsidRPr="007B64FA" w:rsidRDefault="007B64FA" w:rsidP="007B64FA">
      <w:pPr>
        <w:numPr>
          <w:ilvl w:val="1"/>
          <w:numId w:val="0"/>
        </w:numPr>
        <w:ind w:left="3686"/>
        <w:rPr>
          <w:rFonts w:ascii="Cambria" w:hAnsi="Cambria"/>
          <w:color w:val="595959"/>
          <w:spacing w:val="15"/>
          <w:kern w:val="28"/>
          <w:sz w:val="10"/>
          <w:szCs w:val="10"/>
          <w:lang w:eastAsia="ja-JP"/>
        </w:rPr>
      </w:pPr>
    </w:p>
    <w:p w14:paraId="3255D362" w14:textId="77777777" w:rsidR="007B64FA" w:rsidRPr="007B64FA" w:rsidRDefault="007B64FA" w:rsidP="007B64FA">
      <w:pPr>
        <w:numPr>
          <w:ilvl w:val="1"/>
          <w:numId w:val="0"/>
        </w:numPr>
        <w:ind w:left="3686"/>
        <w:rPr>
          <w:rFonts w:ascii="Cambria" w:hAnsi="Cambria"/>
          <w:b/>
          <w:color w:val="595959"/>
          <w:kern w:val="28"/>
          <w:sz w:val="36"/>
          <w:szCs w:val="36"/>
          <w:lang w:eastAsia="ja-JP"/>
        </w:rPr>
      </w:pPr>
      <w:r w:rsidRPr="007B64FA">
        <w:rPr>
          <w:rFonts w:ascii="Cambria" w:hAnsi="Cambria"/>
          <w:b/>
          <w:color w:val="595959"/>
          <w:kern w:val="28"/>
          <w:sz w:val="36"/>
          <w:szCs w:val="36"/>
          <w:lang w:eastAsia="ja-JP"/>
        </w:rPr>
        <w:t xml:space="preserve">OUVRAGE HYDRAULIQUE </w:t>
      </w:r>
    </w:p>
    <w:p w14:paraId="219B2428" w14:textId="77777777" w:rsidR="007B64FA" w:rsidRPr="007B64FA" w:rsidRDefault="007B64FA" w:rsidP="007B64FA">
      <w:pPr>
        <w:numPr>
          <w:ilvl w:val="1"/>
          <w:numId w:val="0"/>
        </w:numPr>
        <w:ind w:left="3686"/>
        <w:rPr>
          <w:rFonts w:ascii="Cambria" w:hAnsi="Cambria"/>
          <w:b/>
          <w:color w:val="595959"/>
          <w:kern w:val="28"/>
          <w:sz w:val="36"/>
          <w:szCs w:val="36"/>
          <w:lang w:eastAsia="ja-JP"/>
        </w:rPr>
      </w:pPr>
      <w:r w:rsidRPr="007B64FA">
        <w:rPr>
          <w:rFonts w:ascii="Cambria" w:hAnsi="Cambria"/>
          <w:b/>
          <w:color w:val="595959"/>
          <w:kern w:val="28"/>
          <w:sz w:val="36"/>
          <w:szCs w:val="36"/>
          <w:lang w:eastAsia="ja-JP"/>
        </w:rPr>
        <w:t xml:space="preserve">DE L'ETANG DE BEAUPORT </w:t>
      </w:r>
    </w:p>
    <w:p w14:paraId="44CBD5AD" w14:textId="56E0B27B" w:rsidR="007B64FA" w:rsidRDefault="007B64FA" w:rsidP="007B64FA">
      <w:pPr>
        <w:numPr>
          <w:ilvl w:val="1"/>
          <w:numId w:val="0"/>
        </w:numPr>
        <w:ind w:left="3686"/>
        <w:rPr>
          <w:rFonts w:ascii="Cambria" w:hAnsi="Cambria"/>
          <w:b/>
          <w:color w:val="595959"/>
          <w:kern w:val="28"/>
          <w:sz w:val="36"/>
          <w:szCs w:val="36"/>
          <w:lang w:eastAsia="ja-JP"/>
        </w:rPr>
      </w:pPr>
      <w:r w:rsidRPr="007B64FA">
        <w:rPr>
          <w:rFonts w:ascii="Cambria" w:hAnsi="Cambria"/>
          <w:b/>
          <w:color w:val="595959"/>
          <w:kern w:val="28"/>
          <w:sz w:val="36"/>
          <w:szCs w:val="36"/>
          <w:lang w:eastAsia="ja-JP"/>
        </w:rPr>
        <w:t>(RD786</w:t>
      </w:r>
      <w:r>
        <w:rPr>
          <w:rFonts w:ascii="Cambria" w:hAnsi="Cambria"/>
          <w:b/>
          <w:color w:val="595959"/>
          <w:kern w:val="28"/>
          <w:sz w:val="36"/>
          <w:szCs w:val="36"/>
          <w:lang w:eastAsia="ja-JP"/>
        </w:rPr>
        <w:t xml:space="preserve"> à Paimpol</w:t>
      </w:r>
      <w:r w:rsidRPr="007B64FA">
        <w:rPr>
          <w:rFonts w:ascii="Cambria" w:hAnsi="Cambria"/>
          <w:b/>
          <w:color w:val="595959"/>
          <w:kern w:val="28"/>
          <w:sz w:val="36"/>
          <w:szCs w:val="36"/>
          <w:lang w:eastAsia="ja-JP"/>
        </w:rPr>
        <w:t>)</w:t>
      </w:r>
      <w:r w:rsidRPr="007B64FA">
        <w:rPr>
          <w:rFonts w:ascii="Calibri" w:eastAsia="Calibri" w:hAnsi="Calibri"/>
          <w:noProof/>
          <w:sz w:val="36"/>
          <w:szCs w:val="36"/>
          <w:lang w:eastAsia="en-US"/>
        </w:rPr>
        <w:drawing>
          <wp:anchor distT="0" distB="0" distL="114300" distR="114300" simplePos="0" relativeHeight="251663360" behindDoc="0" locked="0" layoutInCell="1" allowOverlap="1" wp14:anchorId="0D77A7C7" wp14:editId="426C2EAC">
            <wp:simplePos x="0" y="0"/>
            <wp:positionH relativeFrom="column">
              <wp:posOffset>-324485</wp:posOffset>
            </wp:positionH>
            <wp:positionV relativeFrom="paragraph">
              <wp:posOffset>98425</wp:posOffset>
            </wp:positionV>
            <wp:extent cx="1568450" cy="1358900"/>
            <wp:effectExtent l="0" t="0" r="0" b="0"/>
            <wp:wrapThrough wrapText="bothSides">
              <wp:wrapPolygon edited="0">
                <wp:start x="0" y="0"/>
                <wp:lineTo x="0" y="21196"/>
                <wp:lineTo x="21250" y="21196"/>
                <wp:lineTo x="21250" y="0"/>
                <wp:lineTo x="0" y="0"/>
              </wp:wrapPolygon>
            </wp:wrapThrough>
            <wp:docPr id="7" name="Image 7"/>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rotWithShape="1">
                    <a:blip r:embed="rId10">
                      <a:extLst>
                        <a:ext uri="{28A0092B-C50C-407E-A947-70E740481C1C}">
                          <a14:useLocalDpi xmlns:a14="http://schemas.microsoft.com/office/drawing/2010/main" val="0"/>
                        </a:ext>
                      </a:extLst>
                    </a:blip>
                    <a:srcRect l="6000" t="8674" r="5292" b="1483"/>
                    <a:stretch/>
                  </pic:blipFill>
                  <pic:spPr bwMode="auto">
                    <a:xfrm>
                      <a:off x="0" y="0"/>
                      <a:ext cx="1568450" cy="13589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Cambria" w:hAnsi="Cambria"/>
          <w:b/>
          <w:color w:val="595959"/>
          <w:kern w:val="28"/>
          <w:sz w:val="36"/>
          <w:szCs w:val="36"/>
          <w:lang w:eastAsia="ja-JP"/>
        </w:rPr>
        <w:t xml:space="preserve">           TRAVAUX DE RENFORCEMENT</w:t>
      </w:r>
    </w:p>
    <w:p w14:paraId="201A5970" w14:textId="77777777" w:rsidR="007B64FA" w:rsidRPr="007B64FA" w:rsidRDefault="007B64FA" w:rsidP="007B64FA">
      <w:pPr>
        <w:numPr>
          <w:ilvl w:val="1"/>
          <w:numId w:val="0"/>
        </w:numPr>
        <w:ind w:left="3686"/>
        <w:rPr>
          <w:rFonts w:ascii="Cambria" w:hAnsi="Cambria"/>
          <w:b/>
          <w:color w:val="595959"/>
          <w:kern w:val="28"/>
          <w:sz w:val="36"/>
          <w:szCs w:val="36"/>
          <w:lang w:eastAsia="ja-JP"/>
        </w:rPr>
      </w:pPr>
    </w:p>
    <w:p w14:paraId="251A8D3E" w14:textId="77777777" w:rsidR="007B64FA" w:rsidRPr="007B64FA" w:rsidRDefault="007B64FA" w:rsidP="007B64FA">
      <w:pPr>
        <w:numPr>
          <w:ilvl w:val="1"/>
          <w:numId w:val="0"/>
        </w:numPr>
        <w:ind w:left="3686"/>
        <w:rPr>
          <w:rFonts w:ascii="Cambria" w:hAnsi="Cambria"/>
          <w:b/>
          <w:color w:val="595959"/>
          <w:kern w:val="28"/>
          <w:sz w:val="52"/>
          <w:szCs w:val="52"/>
          <w:lang w:eastAsia="ja-JP"/>
        </w:rPr>
      </w:pPr>
      <w:r w:rsidRPr="007B64FA">
        <w:rPr>
          <w:rFonts w:ascii="Cambria" w:hAnsi="Cambria"/>
          <w:b/>
          <w:color w:val="595959"/>
          <w:kern w:val="28"/>
          <w:sz w:val="52"/>
          <w:szCs w:val="52"/>
          <w:lang w:eastAsia="ja-JP"/>
        </w:rPr>
        <w:t>BPU</w:t>
      </w:r>
    </w:p>
    <w:p w14:paraId="6836B91D" w14:textId="06A94F21" w:rsidR="007B64FA" w:rsidRPr="007B64FA" w:rsidRDefault="007B64FA" w:rsidP="007B64FA">
      <w:pPr>
        <w:numPr>
          <w:ilvl w:val="1"/>
          <w:numId w:val="0"/>
        </w:numPr>
        <w:ind w:left="3686"/>
        <w:rPr>
          <w:rFonts w:ascii="Cambria" w:hAnsi="Cambria"/>
          <w:b/>
          <w:color w:val="595959"/>
          <w:kern w:val="28"/>
          <w:sz w:val="36"/>
          <w:szCs w:val="36"/>
          <w:lang w:eastAsia="ja-JP"/>
        </w:rPr>
      </w:pPr>
      <w:r w:rsidRPr="007B64FA">
        <w:rPr>
          <w:rFonts w:ascii="Cambria" w:hAnsi="Cambria"/>
          <w:b/>
          <w:color w:val="595959"/>
          <w:kern w:val="28"/>
          <w:sz w:val="36"/>
          <w:szCs w:val="36"/>
          <w:lang w:eastAsia="ja-JP"/>
        </w:rPr>
        <w:t>(Bordereau des Prix Unitaires)</w:t>
      </w:r>
    </w:p>
    <w:p w14:paraId="16688127" w14:textId="0CDCABFF" w:rsidR="007B64FA" w:rsidRPr="007B64FA" w:rsidRDefault="007B64FA" w:rsidP="007B64FA">
      <w:pPr>
        <w:numPr>
          <w:ilvl w:val="1"/>
          <w:numId w:val="0"/>
        </w:numPr>
        <w:ind w:left="3686"/>
        <w:rPr>
          <w:rFonts w:ascii="Cambria" w:hAnsi="Cambria"/>
          <w:b/>
          <w:color w:val="595959"/>
          <w:kern w:val="28"/>
          <w:sz w:val="48"/>
          <w:szCs w:val="48"/>
          <w:lang w:eastAsia="ja-JP"/>
        </w:rPr>
      </w:pPr>
    </w:p>
    <w:p w14:paraId="422F730F" w14:textId="54F203DF" w:rsidR="007B64FA" w:rsidRPr="007B64FA" w:rsidRDefault="007B64FA" w:rsidP="007B64FA">
      <w:pPr>
        <w:numPr>
          <w:ilvl w:val="1"/>
          <w:numId w:val="0"/>
        </w:numPr>
        <w:ind w:left="3686"/>
        <w:rPr>
          <w:rFonts w:ascii="Cambria" w:hAnsi="Cambria"/>
          <w:b/>
          <w:color w:val="595959"/>
          <w:kern w:val="28"/>
          <w:sz w:val="48"/>
          <w:szCs w:val="48"/>
          <w:lang w:eastAsia="ja-JP"/>
        </w:rPr>
      </w:pPr>
    </w:p>
    <w:p w14:paraId="315DE1A3" w14:textId="7A9E9E1F" w:rsidR="007B64FA" w:rsidRPr="007B64FA" w:rsidRDefault="007B64FA" w:rsidP="007B64FA">
      <w:pPr>
        <w:numPr>
          <w:ilvl w:val="1"/>
          <w:numId w:val="0"/>
        </w:numPr>
        <w:ind w:left="3686"/>
        <w:rPr>
          <w:rFonts w:ascii="Cambria" w:hAnsi="Cambria"/>
          <w:b/>
          <w:color w:val="595959"/>
          <w:kern w:val="28"/>
          <w:sz w:val="48"/>
          <w:szCs w:val="48"/>
          <w:lang w:eastAsia="ja-JP"/>
        </w:rPr>
      </w:pPr>
    </w:p>
    <w:p w14:paraId="79A60639" w14:textId="638B59D3" w:rsidR="007B64FA" w:rsidRPr="007B64FA" w:rsidRDefault="007B64FA" w:rsidP="007B64FA">
      <w:pPr>
        <w:numPr>
          <w:ilvl w:val="1"/>
          <w:numId w:val="0"/>
        </w:numPr>
        <w:ind w:left="3686"/>
        <w:rPr>
          <w:rFonts w:ascii="Cambria" w:hAnsi="Cambria"/>
          <w:b/>
          <w:color w:val="595959"/>
          <w:kern w:val="28"/>
          <w:sz w:val="48"/>
          <w:szCs w:val="48"/>
          <w:lang w:eastAsia="ja-JP"/>
        </w:rPr>
      </w:pPr>
      <w:r w:rsidRPr="007B64FA">
        <w:rPr>
          <w:rFonts w:ascii="Calibri" w:eastAsia="Calibri" w:hAnsi="Calibri"/>
          <w:noProof/>
          <w:sz w:val="22"/>
          <w:szCs w:val="22"/>
          <w:lang w:eastAsia="en-US"/>
        </w:rPr>
        <w:drawing>
          <wp:anchor distT="0" distB="0" distL="114300" distR="114300" simplePos="0" relativeHeight="251666432" behindDoc="0" locked="0" layoutInCell="1" allowOverlap="1" wp14:anchorId="4B474ADC" wp14:editId="7E2B8D83">
            <wp:simplePos x="0" y="0"/>
            <wp:positionH relativeFrom="column">
              <wp:posOffset>2004377</wp:posOffset>
            </wp:positionH>
            <wp:positionV relativeFrom="paragraph">
              <wp:posOffset>141924</wp:posOffset>
            </wp:positionV>
            <wp:extent cx="3502025" cy="2626519"/>
            <wp:effectExtent l="37783" t="38417" r="40957" b="40958"/>
            <wp:wrapNone/>
            <wp:docPr id="860007241" name="Image 1" descr="Une image contenant plein air, chute d’eau, eau, plant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0007241" name="Image 1" descr="Une image contenant plein air, chute d’eau, eau, plante&#10;&#10;Le contenu généré par l’IA peut être incorrect."/>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rot="5400000">
                      <a:off x="0" y="0"/>
                      <a:ext cx="3502025" cy="2626519"/>
                    </a:xfrm>
                    <a:prstGeom prst="rect">
                      <a:avLst/>
                    </a:prstGeom>
                    <a:noFill/>
                    <a:ln w="38100">
                      <a:solidFill>
                        <a:sysClr val="window" lastClr="FFFFFF">
                          <a:lumMod val="75000"/>
                        </a:sysClr>
                      </a:solidFill>
                    </a:ln>
                  </pic:spPr>
                </pic:pic>
              </a:graphicData>
            </a:graphic>
            <wp14:sizeRelH relativeFrom="margin">
              <wp14:pctWidth>0</wp14:pctWidth>
            </wp14:sizeRelH>
            <wp14:sizeRelV relativeFrom="margin">
              <wp14:pctHeight>0</wp14:pctHeight>
            </wp14:sizeRelV>
          </wp:anchor>
        </w:drawing>
      </w:r>
    </w:p>
    <w:p w14:paraId="7149BB01" w14:textId="77777777" w:rsidR="007B64FA" w:rsidRPr="007B64FA" w:rsidRDefault="007B64FA" w:rsidP="007B64FA">
      <w:pPr>
        <w:numPr>
          <w:ilvl w:val="1"/>
          <w:numId w:val="0"/>
        </w:numPr>
        <w:ind w:left="3686"/>
        <w:rPr>
          <w:rFonts w:ascii="Cambria" w:hAnsi="Cambria"/>
          <w:b/>
          <w:color w:val="595959"/>
          <w:kern w:val="28"/>
          <w:sz w:val="48"/>
          <w:szCs w:val="48"/>
          <w:lang w:eastAsia="ja-JP"/>
        </w:rPr>
      </w:pPr>
    </w:p>
    <w:p w14:paraId="349810C5" w14:textId="77777777" w:rsidR="007B64FA" w:rsidRPr="007B64FA" w:rsidRDefault="007B64FA" w:rsidP="007B64FA">
      <w:pPr>
        <w:numPr>
          <w:ilvl w:val="1"/>
          <w:numId w:val="0"/>
        </w:numPr>
        <w:ind w:left="3686"/>
        <w:rPr>
          <w:rFonts w:ascii="Cambria" w:hAnsi="Cambria"/>
          <w:b/>
          <w:color w:val="595959"/>
          <w:kern w:val="28"/>
          <w:sz w:val="48"/>
          <w:szCs w:val="48"/>
          <w:lang w:eastAsia="ja-JP"/>
        </w:rPr>
      </w:pPr>
    </w:p>
    <w:p w14:paraId="48C835B3" w14:textId="77777777" w:rsidR="007B64FA" w:rsidRPr="007B64FA" w:rsidRDefault="007B64FA" w:rsidP="007B64FA">
      <w:pPr>
        <w:numPr>
          <w:ilvl w:val="1"/>
          <w:numId w:val="0"/>
        </w:numPr>
        <w:ind w:left="3686"/>
        <w:rPr>
          <w:rFonts w:ascii="Calibri" w:eastAsia="Calibri" w:hAnsi="Calibri"/>
          <w:sz w:val="28"/>
          <w:szCs w:val="28"/>
          <w:lang w:eastAsia="ja-JP"/>
        </w:rPr>
      </w:pPr>
    </w:p>
    <w:p w14:paraId="43C0EF97" w14:textId="77777777" w:rsidR="007B64FA" w:rsidRPr="007B64FA" w:rsidRDefault="007B64FA" w:rsidP="007B64FA">
      <w:pPr>
        <w:ind w:left="-709"/>
        <w:rPr>
          <w:rFonts w:ascii="Cambria" w:hAnsi="Cambria"/>
          <w:b/>
          <w:color w:val="595959"/>
          <w:sz w:val="24"/>
          <w:lang w:eastAsia="ja-JP"/>
        </w:rPr>
      </w:pPr>
      <w:r w:rsidRPr="007B64FA">
        <w:rPr>
          <w:rFonts w:ascii="Calibri" w:eastAsia="Calibri" w:hAnsi="Calibri"/>
          <w:noProof/>
          <w:sz w:val="22"/>
          <w:szCs w:val="22"/>
          <w:lang w:eastAsia="en-US"/>
        </w:rPr>
        <w:drawing>
          <wp:inline distT="0" distB="0" distL="0" distR="0" wp14:anchorId="3A6A51C5" wp14:editId="1BCFD433">
            <wp:extent cx="120851" cy="113749"/>
            <wp:effectExtent l="0" t="0" r="0" b="635"/>
            <wp:docPr id="1421381812" name="Image 1421381812" descr="Une image contenant texte, capture d’écran, logiciel, Icône d’ordinateur&#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1381812" name="Image 1421381812" descr="Une image contenant texte, capture d’écran, logiciel, Icône d’ordinateur&#10;&#10;Le contenu généré par l’IA peut être incorrect."/>
                    <pic:cNvPicPr/>
                  </pic:nvPicPr>
                  <pic:blipFill rotWithShape="1">
                    <a:blip r:embed="rId12">
                      <a:duotone>
                        <a:schemeClr val="accent3">
                          <a:shade val="45000"/>
                          <a:satMod val="135000"/>
                        </a:schemeClr>
                        <a:prstClr val="white"/>
                      </a:duotone>
                    </a:blip>
                    <a:srcRect l="24908" t="54082" r="71449" b="41346"/>
                    <a:stretch/>
                  </pic:blipFill>
                  <pic:spPr bwMode="auto">
                    <a:xfrm>
                      <a:off x="0" y="0"/>
                      <a:ext cx="127379" cy="119893"/>
                    </a:xfrm>
                    <a:prstGeom prst="rect">
                      <a:avLst/>
                    </a:prstGeom>
                    <a:solidFill>
                      <a:sysClr val="window" lastClr="FFFFFF">
                        <a:lumMod val="85000"/>
                      </a:sysClr>
                    </a:solidFill>
                    <a:ln>
                      <a:noFill/>
                    </a:ln>
                    <a:extLst>
                      <a:ext uri="{53640926-AAD7-44D8-BBD7-CCE9431645EC}">
                        <a14:shadowObscured xmlns:a14="http://schemas.microsoft.com/office/drawing/2010/main"/>
                      </a:ext>
                    </a:extLst>
                  </pic:spPr>
                </pic:pic>
              </a:graphicData>
            </a:graphic>
          </wp:inline>
        </w:drawing>
      </w:r>
      <w:r w:rsidRPr="007B64FA">
        <w:rPr>
          <w:rFonts w:ascii="Calibri" w:eastAsia="Calibri" w:hAnsi="Calibri"/>
          <w:b/>
          <w:sz w:val="24"/>
          <w:lang w:eastAsia="en-US"/>
        </w:rPr>
        <w:t xml:space="preserve"> </w:t>
      </w:r>
      <w:r w:rsidRPr="007B64FA">
        <w:rPr>
          <w:rFonts w:ascii="Cambria" w:hAnsi="Cambria"/>
          <w:b/>
          <w:color w:val="595959"/>
          <w:sz w:val="24"/>
          <w:lang w:eastAsia="ja-JP"/>
        </w:rPr>
        <w:t>Siège social :</w:t>
      </w:r>
    </w:p>
    <w:p w14:paraId="5BB44C58" w14:textId="77777777" w:rsidR="007B64FA" w:rsidRPr="007B64FA" w:rsidRDefault="007B64FA" w:rsidP="007B64FA">
      <w:pPr>
        <w:ind w:left="-709"/>
        <w:rPr>
          <w:rFonts w:ascii="Cambria" w:hAnsi="Cambria"/>
          <w:color w:val="595959"/>
          <w:sz w:val="22"/>
          <w:szCs w:val="22"/>
          <w:lang w:eastAsia="ja-JP"/>
        </w:rPr>
      </w:pPr>
      <w:r w:rsidRPr="007B64FA">
        <w:rPr>
          <w:rFonts w:ascii="Cambria" w:hAnsi="Cambria"/>
          <w:color w:val="595959"/>
          <w:sz w:val="22"/>
          <w:szCs w:val="22"/>
          <w:lang w:eastAsia="ja-JP"/>
        </w:rPr>
        <w:t xml:space="preserve">2 Rue de la Croix </w:t>
      </w:r>
      <w:proofErr w:type="spellStart"/>
      <w:r w:rsidRPr="007B64FA">
        <w:rPr>
          <w:rFonts w:ascii="Cambria" w:hAnsi="Cambria"/>
          <w:color w:val="595959"/>
          <w:sz w:val="22"/>
          <w:szCs w:val="22"/>
          <w:lang w:eastAsia="ja-JP"/>
        </w:rPr>
        <w:t>Lormel</w:t>
      </w:r>
      <w:proofErr w:type="spellEnd"/>
    </w:p>
    <w:p w14:paraId="2EE1B9AA" w14:textId="77777777" w:rsidR="007B64FA" w:rsidRPr="007B64FA" w:rsidRDefault="007B64FA" w:rsidP="007B64FA">
      <w:pPr>
        <w:ind w:left="-709"/>
        <w:rPr>
          <w:rFonts w:ascii="Cambria" w:hAnsi="Cambria"/>
          <w:color w:val="595959"/>
          <w:sz w:val="22"/>
          <w:szCs w:val="22"/>
          <w:lang w:eastAsia="ja-JP"/>
        </w:rPr>
      </w:pPr>
      <w:r w:rsidRPr="007B64FA">
        <w:rPr>
          <w:rFonts w:ascii="Cambria" w:hAnsi="Cambria"/>
          <w:color w:val="595959"/>
          <w:sz w:val="22"/>
          <w:szCs w:val="22"/>
          <w:lang w:eastAsia="ja-JP"/>
        </w:rPr>
        <w:t xml:space="preserve">Immeuble Le </w:t>
      </w:r>
      <w:proofErr w:type="spellStart"/>
      <w:r w:rsidRPr="007B64FA">
        <w:rPr>
          <w:rFonts w:ascii="Cambria" w:hAnsi="Cambria"/>
          <w:color w:val="595959"/>
          <w:sz w:val="22"/>
          <w:szCs w:val="22"/>
          <w:lang w:eastAsia="ja-JP"/>
        </w:rPr>
        <w:t>Léjon</w:t>
      </w:r>
      <w:proofErr w:type="spellEnd"/>
    </w:p>
    <w:p w14:paraId="249C859A" w14:textId="77777777" w:rsidR="007B64FA" w:rsidRPr="007B64FA" w:rsidRDefault="007B64FA" w:rsidP="007B64FA">
      <w:pPr>
        <w:ind w:left="-709"/>
        <w:rPr>
          <w:rFonts w:ascii="Cambria" w:hAnsi="Cambria"/>
          <w:color w:val="595959"/>
          <w:sz w:val="22"/>
          <w:szCs w:val="22"/>
          <w:lang w:eastAsia="ja-JP"/>
        </w:rPr>
      </w:pPr>
      <w:r w:rsidRPr="007B64FA">
        <w:rPr>
          <w:rFonts w:ascii="Cambria" w:hAnsi="Cambria"/>
          <w:color w:val="595959"/>
          <w:sz w:val="22"/>
          <w:szCs w:val="22"/>
          <w:lang w:eastAsia="ja-JP"/>
        </w:rPr>
        <w:t>22190 PLERIN</w:t>
      </w:r>
      <w:r w:rsidRPr="007B64FA">
        <w:rPr>
          <w:rFonts w:ascii="Cambria" w:hAnsi="Cambria"/>
          <w:color w:val="595959"/>
          <w:sz w:val="22"/>
          <w:szCs w:val="22"/>
          <w:lang w:eastAsia="ja-JP"/>
        </w:rPr>
        <w:tab/>
      </w:r>
      <w:r w:rsidRPr="007B64FA">
        <w:rPr>
          <w:rFonts w:ascii="Cambria" w:hAnsi="Cambria"/>
          <w:color w:val="595959"/>
          <w:sz w:val="22"/>
          <w:szCs w:val="22"/>
          <w:lang w:eastAsia="ja-JP"/>
        </w:rPr>
        <w:tab/>
      </w:r>
    </w:p>
    <w:p w14:paraId="23BE2C6E" w14:textId="77777777" w:rsidR="007B64FA" w:rsidRPr="007B64FA" w:rsidRDefault="007B64FA" w:rsidP="007B64FA">
      <w:pPr>
        <w:ind w:left="-709"/>
        <w:rPr>
          <w:rFonts w:ascii="Cambria" w:hAnsi="Cambria"/>
          <w:color w:val="595959"/>
          <w:sz w:val="22"/>
          <w:szCs w:val="22"/>
          <w:lang w:eastAsia="ja-JP"/>
        </w:rPr>
      </w:pPr>
      <w:r w:rsidRPr="007B64FA">
        <w:rPr>
          <w:rFonts w:ascii="Cambria" w:hAnsi="Cambria"/>
          <w:color w:val="595959"/>
          <w:sz w:val="22"/>
          <w:szCs w:val="22"/>
          <w:lang w:eastAsia="ja-JP"/>
        </w:rPr>
        <w:t>Tél : 02 96 33 44 18</w:t>
      </w:r>
    </w:p>
    <w:p w14:paraId="51BB3660" w14:textId="77777777" w:rsidR="007B64FA" w:rsidRPr="009738C0" w:rsidRDefault="007B64FA" w:rsidP="007B64FA">
      <w:pPr>
        <w:spacing w:line="259" w:lineRule="auto"/>
        <w:ind w:left="-709"/>
        <w:rPr>
          <w:rFonts w:ascii="Calibri" w:eastAsia="Calibri" w:hAnsi="Calibri"/>
          <w:sz w:val="22"/>
          <w:szCs w:val="22"/>
          <w:lang w:val="en-US" w:eastAsia="en-US"/>
        </w:rPr>
      </w:pPr>
      <w:proofErr w:type="gramStart"/>
      <w:r w:rsidRPr="009738C0">
        <w:rPr>
          <w:rFonts w:ascii="Cambria" w:hAnsi="Cambria"/>
          <w:color w:val="595959"/>
          <w:sz w:val="22"/>
          <w:szCs w:val="22"/>
          <w:lang w:val="en-US" w:eastAsia="ja-JP"/>
        </w:rPr>
        <w:t>@ :</w:t>
      </w:r>
      <w:proofErr w:type="gramEnd"/>
      <w:r w:rsidRPr="009738C0">
        <w:rPr>
          <w:rFonts w:ascii="Cambria" w:hAnsi="Cambria"/>
          <w:color w:val="595959"/>
          <w:sz w:val="22"/>
          <w:szCs w:val="22"/>
          <w:lang w:val="en-US" w:eastAsia="ja-JP"/>
        </w:rPr>
        <w:t xml:space="preserve"> </w:t>
      </w:r>
      <w:hyperlink r:id="rId13" w:history="1">
        <w:r w:rsidRPr="009738C0">
          <w:rPr>
            <w:rFonts w:ascii="Cambria" w:hAnsi="Cambria"/>
            <w:color w:val="595959"/>
            <w:sz w:val="22"/>
            <w:szCs w:val="22"/>
            <w:lang w:val="en-US" w:eastAsia="ja-JP"/>
          </w:rPr>
          <w:t>administration@baconception.fr</w:t>
        </w:r>
      </w:hyperlink>
    </w:p>
    <w:p w14:paraId="1621E67B" w14:textId="77777777" w:rsidR="007B64FA" w:rsidRPr="009738C0" w:rsidRDefault="007B64FA" w:rsidP="007B64FA">
      <w:pPr>
        <w:ind w:left="-709"/>
        <w:rPr>
          <w:rFonts w:ascii="Cambria" w:hAnsi="Cambria"/>
          <w:color w:val="595959"/>
          <w:sz w:val="16"/>
          <w:szCs w:val="16"/>
          <w:lang w:val="en-US" w:eastAsia="ja-JP"/>
        </w:rPr>
      </w:pPr>
    </w:p>
    <w:p w14:paraId="10A8FAFC" w14:textId="77777777" w:rsidR="009E6385" w:rsidRPr="009738C0" w:rsidRDefault="007B64FA" w:rsidP="007B64FA">
      <w:pPr>
        <w:tabs>
          <w:tab w:val="left" w:pos="7938"/>
        </w:tabs>
        <w:ind w:left="-709"/>
        <w:rPr>
          <w:rFonts w:ascii="Cambria" w:hAnsi="Cambria"/>
          <w:color w:val="595959"/>
          <w:sz w:val="22"/>
          <w:szCs w:val="22"/>
          <w:lang w:val="en-US" w:eastAsia="ja-JP"/>
        </w:rPr>
      </w:pPr>
      <w:r w:rsidRPr="009738C0">
        <w:rPr>
          <w:rFonts w:ascii="Cambria" w:hAnsi="Cambria"/>
          <w:color w:val="595959"/>
          <w:sz w:val="22"/>
          <w:szCs w:val="22"/>
          <w:lang w:val="en-US" w:eastAsia="ja-JP"/>
        </w:rPr>
        <w:t xml:space="preserve">N° </w:t>
      </w:r>
      <w:proofErr w:type="gramStart"/>
      <w:r w:rsidRPr="009738C0">
        <w:rPr>
          <w:rFonts w:ascii="Cambria" w:hAnsi="Cambria"/>
          <w:color w:val="595959"/>
          <w:sz w:val="22"/>
          <w:szCs w:val="22"/>
          <w:lang w:val="en-US" w:eastAsia="ja-JP"/>
        </w:rPr>
        <w:t>SIRET :</w:t>
      </w:r>
      <w:proofErr w:type="gramEnd"/>
      <w:r w:rsidRPr="009738C0">
        <w:rPr>
          <w:rFonts w:ascii="Cambria" w:hAnsi="Cambria"/>
          <w:color w:val="595959"/>
          <w:sz w:val="22"/>
          <w:szCs w:val="22"/>
          <w:lang w:val="en-US" w:eastAsia="ja-JP"/>
        </w:rPr>
        <w:t xml:space="preserve"> 440 52</w:t>
      </w:r>
    </w:p>
    <w:p w14:paraId="2D93BBD9" w14:textId="0760339E" w:rsidR="007B64FA" w:rsidRPr="007B64FA" w:rsidRDefault="007B64FA" w:rsidP="007B64FA">
      <w:pPr>
        <w:tabs>
          <w:tab w:val="left" w:pos="7938"/>
        </w:tabs>
        <w:ind w:left="-709"/>
        <w:rPr>
          <w:rFonts w:ascii="Cambria" w:hAnsi="Cambria"/>
          <w:color w:val="595959"/>
          <w:sz w:val="22"/>
          <w:szCs w:val="22"/>
          <w:lang w:eastAsia="ja-JP"/>
        </w:rPr>
        <w:sectPr w:rsidR="007B64FA" w:rsidRPr="007B64FA" w:rsidSect="007B64FA">
          <w:footerReference w:type="default" r:id="rId14"/>
          <w:pgSz w:w="11906" w:h="16838"/>
          <w:pgMar w:top="1417" w:right="1417" w:bottom="1417" w:left="1417" w:header="708" w:footer="708" w:gutter="0"/>
          <w:cols w:space="708"/>
          <w:docGrid w:linePitch="360"/>
        </w:sectPr>
      </w:pPr>
      <w:r w:rsidRPr="007B64FA">
        <w:rPr>
          <w:rFonts w:ascii="Cambria" w:hAnsi="Cambria"/>
          <w:color w:val="595959"/>
          <w:sz w:val="22"/>
          <w:szCs w:val="22"/>
          <w:lang w:eastAsia="ja-JP"/>
        </w:rPr>
        <w:t>6 937 0004</w:t>
      </w:r>
    </w:p>
    <w:p w14:paraId="445675DC" w14:textId="23A4F256" w:rsidR="001D798C" w:rsidRPr="001D798C" w:rsidRDefault="001D798C" w:rsidP="005C739A">
      <w:pPr>
        <w:pStyle w:val="Titre1"/>
        <w:numPr>
          <w:ilvl w:val="0"/>
          <w:numId w:val="0"/>
        </w:numPr>
        <w:ind w:left="1276" w:hanging="1134"/>
        <w:jc w:val="center"/>
      </w:pPr>
      <w:bookmarkStart w:id="1" w:name="_Toc215231982"/>
      <w:bookmarkEnd w:id="0"/>
      <w:r>
        <w:lastRenderedPageBreak/>
        <w:t>SOMMAIRE</w:t>
      </w:r>
      <w:bookmarkEnd w:id="1"/>
    </w:p>
    <w:p w14:paraId="40F20815" w14:textId="70B47821" w:rsidR="00170646" w:rsidRDefault="001D798C">
      <w:pPr>
        <w:pStyle w:val="TM1"/>
        <w:tabs>
          <w:tab w:val="right" w:pos="9628"/>
        </w:tabs>
        <w:rPr>
          <w:rFonts w:asciiTheme="minorHAnsi" w:eastAsiaTheme="minorEastAsia" w:hAnsiTheme="minorHAnsi" w:cstheme="minorBidi"/>
          <w:b w:val="0"/>
          <w:bCs w:val="0"/>
          <w:caps w:val="0"/>
          <w:noProof/>
          <w:kern w:val="2"/>
          <w:sz w:val="24"/>
          <w14:ligatures w14:val="standardContextual"/>
        </w:rPr>
      </w:pPr>
      <w:r>
        <w:fldChar w:fldCharType="begin"/>
      </w:r>
      <w:r>
        <w:instrText xml:space="preserve"> TOC \o "1-4" \h \z </w:instrText>
      </w:r>
      <w:r>
        <w:fldChar w:fldCharType="separate"/>
      </w:r>
      <w:hyperlink w:anchor="_Toc215231982" w:history="1">
        <w:r w:rsidR="00170646" w:rsidRPr="00902CB0">
          <w:rPr>
            <w:rStyle w:val="Lienhypertexte"/>
            <w:noProof/>
          </w:rPr>
          <w:t>SOMMAIRE</w:t>
        </w:r>
        <w:r w:rsidR="00170646">
          <w:rPr>
            <w:noProof/>
            <w:webHidden/>
          </w:rPr>
          <w:tab/>
        </w:r>
        <w:r w:rsidR="00170646">
          <w:rPr>
            <w:noProof/>
            <w:webHidden/>
          </w:rPr>
          <w:fldChar w:fldCharType="begin"/>
        </w:r>
        <w:r w:rsidR="00170646">
          <w:rPr>
            <w:noProof/>
            <w:webHidden/>
          </w:rPr>
          <w:instrText xml:space="preserve"> PAGEREF _Toc215231982 \h </w:instrText>
        </w:r>
        <w:r w:rsidR="00170646">
          <w:rPr>
            <w:noProof/>
            <w:webHidden/>
          </w:rPr>
        </w:r>
        <w:r w:rsidR="00170646">
          <w:rPr>
            <w:noProof/>
            <w:webHidden/>
          </w:rPr>
          <w:fldChar w:fldCharType="separate"/>
        </w:r>
        <w:r w:rsidR="00200F46">
          <w:rPr>
            <w:noProof/>
            <w:webHidden/>
          </w:rPr>
          <w:t>2</w:t>
        </w:r>
        <w:r w:rsidR="00170646">
          <w:rPr>
            <w:noProof/>
            <w:webHidden/>
          </w:rPr>
          <w:fldChar w:fldCharType="end"/>
        </w:r>
      </w:hyperlink>
    </w:p>
    <w:p w14:paraId="202CD1AB" w14:textId="0F1A5DDD" w:rsidR="00170646" w:rsidRDefault="00170646">
      <w:pPr>
        <w:pStyle w:val="TM1"/>
        <w:tabs>
          <w:tab w:val="left" w:pos="400"/>
          <w:tab w:val="right" w:pos="9628"/>
        </w:tabs>
        <w:rPr>
          <w:rFonts w:asciiTheme="minorHAnsi" w:eastAsiaTheme="minorEastAsia" w:hAnsiTheme="minorHAnsi" w:cstheme="minorBidi"/>
          <w:b w:val="0"/>
          <w:bCs w:val="0"/>
          <w:caps w:val="0"/>
          <w:noProof/>
          <w:kern w:val="2"/>
          <w:sz w:val="24"/>
          <w14:ligatures w14:val="standardContextual"/>
        </w:rPr>
      </w:pPr>
      <w:hyperlink w:anchor="_Toc215231983" w:history="1">
        <w:r w:rsidRPr="00902CB0">
          <w:rPr>
            <w:rStyle w:val="Lienhypertexte"/>
            <w:noProof/>
          </w:rPr>
          <w:t>1.</w:t>
        </w:r>
        <w:r>
          <w:rPr>
            <w:rFonts w:asciiTheme="minorHAnsi" w:eastAsiaTheme="minorEastAsia" w:hAnsiTheme="minorHAnsi" w:cstheme="minorBidi"/>
            <w:b w:val="0"/>
            <w:bCs w:val="0"/>
            <w:caps w:val="0"/>
            <w:noProof/>
            <w:kern w:val="2"/>
            <w:sz w:val="24"/>
            <w14:ligatures w14:val="standardContextual"/>
          </w:rPr>
          <w:tab/>
        </w:r>
        <w:r w:rsidRPr="00902CB0">
          <w:rPr>
            <w:rStyle w:val="Lienhypertexte"/>
            <w:noProof/>
          </w:rPr>
          <w:t>PREPARATION DE CHANTIER</w:t>
        </w:r>
        <w:r>
          <w:rPr>
            <w:noProof/>
            <w:webHidden/>
          </w:rPr>
          <w:tab/>
        </w:r>
        <w:r>
          <w:rPr>
            <w:noProof/>
            <w:webHidden/>
          </w:rPr>
          <w:fldChar w:fldCharType="begin"/>
        </w:r>
        <w:r>
          <w:rPr>
            <w:noProof/>
            <w:webHidden/>
          </w:rPr>
          <w:instrText xml:space="preserve"> PAGEREF _Toc215231983 \h </w:instrText>
        </w:r>
        <w:r>
          <w:rPr>
            <w:noProof/>
            <w:webHidden/>
          </w:rPr>
        </w:r>
        <w:r>
          <w:rPr>
            <w:noProof/>
            <w:webHidden/>
          </w:rPr>
          <w:fldChar w:fldCharType="separate"/>
        </w:r>
        <w:r w:rsidR="00200F46">
          <w:rPr>
            <w:noProof/>
            <w:webHidden/>
          </w:rPr>
          <w:t>3</w:t>
        </w:r>
        <w:r>
          <w:rPr>
            <w:noProof/>
            <w:webHidden/>
          </w:rPr>
          <w:fldChar w:fldCharType="end"/>
        </w:r>
      </w:hyperlink>
    </w:p>
    <w:p w14:paraId="72743DE6" w14:textId="7EDA695E" w:rsidR="00170646" w:rsidRDefault="00170646">
      <w:pPr>
        <w:pStyle w:val="TM2"/>
        <w:tabs>
          <w:tab w:val="left" w:pos="800"/>
          <w:tab w:val="right" w:pos="9628"/>
        </w:tabs>
        <w:rPr>
          <w:rFonts w:asciiTheme="minorHAnsi" w:eastAsiaTheme="minorEastAsia" w:hAnsiTheme="minorHAnsi" w:cstheme="minorBidi"/>
          <w:smallCaps w:val="0"/>
          <w:noProof/>
          <w:kern w:val="2"/>
          <w:sz w:val="24"/>
          <w14:ligatures w14:val="standardContextual"/>
        </w:rPr>
      </w:pPr>
      <w:hyperlink w:anchor="_Toc215231984" w:history="1">
        <w:r w:rsidRPr="00902CB0">
          <w:rPr>
            <w:rStyle w:val="Lienhypertexte"/>
            <w:noProof/>
          </w:rPr>
          <w:t>1.1.</w:t>
        </w:r>
        <w:r>
          <w:rPr>
            <w:rFonts w:asciiTheme="minorHAnsi" w:eastAsiaTheme="minorEastAsia" w:hAnsiTheme="minorHAnsi" w:cstheme="minorBidi"/>
            <w:smallCaps w:val="0"/>
            <w:noProof/>
            <w:kern w:val="2"/>
            <w:sz w:val="24"/>
            <w14:ligatures w14:val="standardContextual"/>
          </w:rPr>
          <w:tab/>
        </w:r>
        <w:r w:rsidRPr="00902CB0">
          <w:rPr>
            <w:rStyle w:val="Lienhypertexte"/>
            <w:noProof/>
          </w:rPr>
          <w:t>Installations de chantier (yc suivi météorologique)</w:t>
        </w:r>
        <w:r>
          <w:rPr>
            <w:noProof/>
            <w:webHidden/>
          </w:rPr>
          <w:tab/>
        </w:r>
        <w:r>
          <w:rPr>
            <w:noProof/>
            <w:webHidden/>
          </w:rPr>
          <w:fldChar w:fldCharType="begin"/>
        </w:r>
        <w:r>
          <w:rPr>
            <w:noProof/>
            <w:webHidden/>
          </w:rPr>
          <w:instrText xml:space="preserve"> PAGEREF _Toc215231984 \h </w:instrText>
        </w:r>
        <w:r>
          <w:rPr>
            <w:noProof/>
            <w:webHidden/>
          </w:rPr>
        </w:r>
        <w:r>
          <w:rPr>
            <w:noProof/>
            <w:webHidden/>
          </w:rPr>
          <w:fldChar w:fldCharType="separate"/>
        </w:r>
        <w:r w:rsidR="00200F46">
          <w:rPr>
            <w:noProof/>
            <w:webHidden/>
          </w:rPr>
          <w:t>3</w:t>
        </w:r>
        <w:r>
          <w:rPr>
            <w:noProof/>
            <w:webHidden/>
          </w:rPr>
          <w:fldChar w:fldCharType="end"/>
        </w:r>
      </w:hyperlink>
    </w:p>
    <w:p w14:paraId="707783E8" w14:textId="29BB0309" w:rsidR="00170646" w:rsidRDefault="00170646">
      <w:pPr>
        <w:pStyle w:val="TM2"/>
        <w:tabs>
          <w:tab w:val="left" w:pos="800"/>
          <w:tab w:val="right" w:pos="9628"/>
        </w:tabs>
        <w:rPr>
          <w:rFonts w:asciiTheme="minorHAnsi" w:eastAsiaTheme="minorEastAsia" w:hAnsiTheme="minorHAnsi" w:cstheme="minorBidi"/>
          <w:smallCaps w:val="0"/>
          <w:noProof/>
          <w:kern w:val="2"/>
          <w:sz w:val="24"/>
          <w14:ligatures w14:val="standardContextual"/>
        </w:rPr>
      </w:pPr>
      <w:hyperlink w:anchor="_Toc215231985" w:history="1">
        <w:r w:rsidRPr="00902CB0">
          <w:rPr>
            <w:rStyle w:val="Lienhypertexte"/>
            <w:noProof/>
          </w:rPr>
          <w:t>1.2.</w:t>
        </w:r>
        <w:r>
          <w:rPr>
            <w:rFonts w:asciiTheme="minorHAnsi" w:eastAsiaTheme="minorEastAsia" w:hAnsiTheme="minorHAnsi" w:cstheme="minorBidi"/>
            <w:smallCaps w:val="0"/>
            <w:noProof/>
            <w:kern w:val="2"/>
            <w:sz w:val="24"/>
            <w14:ligatures w14:val="standardContextual"/>
          </w:rPr>
          <w:tab/>
        </w:r>
        <w:r w:rsidRPr="00902CB0">
          <w:rPr>
            <w:rStyle w:val="Lienhypertexte"/>
            <w:noProof/>
          </w:rPr>
          <w:t>Plan d’Assurance Qualité - Organisation - Contrôle externe</w:t>
        </w:r>
        <w:r>
          <w:rPr>
            <w:noProof/>
            <w:webHidden/>
          </w:rPr>
          <w:tab/>
        </w:r>
        <w:r>
          <w:rPr>
            <w:noProof/>
            <w:webHidden/>
          </w:rPr>
          <w:fldChar w:fldCharType="begin"/>
        </w:r>
        <w:r>
          <w:rPr>
            <w:noProof/>
            <w:webHidden/>
          </w:rPr>
          <w:instrText xml:space="preserve"> PAGEREF _Toc215231985 \h </w:instrText>
        </w:r>
        <w:r>
          <w:rPr>
            <w:noProof/>
            <w:webHidden/>
          </w:rPr>
        </w:r>
        <w:r>
          <w:rPr>
            <w:noProof/>
            <w:webHidden/>
          </w:rPr>
          <w:fldChar w:fldCharType="separate"/>
        </w:r>
        <w:r w:rsidR="00200F46">
          <w:rPr>
            <w:noProof/>
            <w:webHidden/>
          </w:rPr>
          <w:t>4</w:t>
        </w:r>
        <w:r>
          <w:rPr>
            <w:noProof/>
            <w:webHidden/>
          </w:rPr>
          <w:fldChar w:fldCharType="end"/>
        </w:r>
      </w:hyperlink>
    </w:p>
    <w:p w14:paraId="340C5617" w14:textId="18403ABE" w:rsidR="00170646" w:rsidRDefault="00170646">
      <w:pPr>
        <w:pStyle w:val="TM2"/>
        <w:tabs>
          <w:tab w:val="left" w:pos="800"/>
          <w:tab w:val="right" w:pos="9628"/>
        </w:tabs>
        <w:rPr>
          <w:rFonts w:asciiTheme="minorHAnsi" w:eastAsiaTheme="minorEastAsia" w:hAnsiTheme="minorHAnsi" w:cstheme="minorBidi"/>
          <w:smallCaps w:val="0"/>
          <w:noProof/>
          <w:kern w:val="2"/>
          <w:sz w:val="24"/>
          <w14:ligatures w14:val="standardContextual"/>
        </w:rPr>
      </w:pPr>
      <w:hyperlink w:anchor="_Toc215231986" w:history="1">
        <w:r w:rsidRPr="00902CB0">
          <w:rPr>
            <w:rStyle w:val="Lienhypertexte"/>
            <w:noProof/>
          </w:rPr>
          <w:t>1.3.</w:t>
        </w:r>
        <w:r>
          <w:rPr>
            <w:rFonts w:asciiTheme="minorHAnsi" w:eastAsiaTheme="minorEastAsia" w:hAnsiTheme="minorHAnsi" w:cstheme="minorBidi"/>
            <w:smallCaps w:val="0"/>
            <w:noProof/>
            <w:kern w:val="2"/>
            <w:sz w:val="24"/>
            <w14:ligatures w14:val="standardContextual"/>
          </w:rPr>
          <w:tab/>
        </w:r>
        <w:r w:rsidRPr="00902CB0">
          <w:rPr>
            <w:rStyle w:val="Lienhypertexte"/>
            <w:noProof/>
          </w:rPr>
          <w:t>Protection de l'environnement</w:t>
        </w:r>
        <w:r>
          <w:rPr>
            <w:noProof/>
            <w:webHidden/>
          </w:rPr>
          <w:tab/>
        </w:r>
        <w:r>
          <w:rPr>
            <w:noProof/>
            <w:webHidden/>
          </w:rPr>
          <w:fldChar w:fldCharType="begin"/>
        </w:r>
        <w:r>
          <w:rPr>
            <w:noProof/>
            <w:webHidden/>
          </w:rPr>
          <w:instrText xml:space="preserve"> PAGEREF _Toc215231986 \h </w:instrText>
        </w:r>
        <w:r>
          <w:rPr>
            <w:noProof/>
            <w:webHidden/>
          </w:rPr>
        </w:r>
        <w:r>
          <w:rPr>
            <w:noProof/>
            <w:webHidden/>
          </w:rPr>
          <w:fldChar w:fldCharType="separate"/>
        </w:r>
        <w:r w:rsidR="00200F46">
          <w:rPr>
            <w:noProof/>
            <w:webHidden/>
          </w:rPr>
          <w:t>5</w:t>
        </w:r>
        <w:r>
          <w:rPr>
            <w:noProof/>
            <w:webHidden/>
          </w:rPr>
          <w:fldChar w:fldCharType="end"/>
        </w:r>
      </w:hyperlink>
    </w:p>
    <w:p w14:paraId="584F7F1B" w14:textId="506C6B37" w:rsidR="00170646" w:rsidRDefault="00170646">
      <w:pPr>
        <w:pStyle w:val="TM2"/>
        <w:tabs>
          <w:tab w:val="left" w:pos="800"/>
          <w:tab w:val="right" w:pos="9628"/>
        </w:tabs>
        <w:rPr>
          <w:rFonts w:asciiTheme="minorHAnsi" w:eastAsiaTheme="minorEastAsia" w:hAnsiTheme="minorHAnsi" w:cstheme="minorBidi"/>
          <w:smallCaps w:val="0"/>
          <w:noProof/>
          <w:kern w:val="2"/>
          <w:sz w:val="24"/>
          <w14:ligatures w14:val="standardContextual"/>
        </w:rPr>
      </w:pPr>
      <w:hyperlink w:anchor="_Toc215231987" w:history="1">
        <w:r w:rsidRPr="00902CB0">
          <w:rPr>
            <w:rStyle w:val="Lienhypertexte"/>
            <w:noProof/>
          </w:rPr>
          <w:t>1.4.</w:t>
        </w:r>
        <w:r>
          <w:rPr>
            <w:rFonts w:asciiTheme="minorHAnsi" w:eastAsiaTheme="minorEastAsia" w:hAnsiTheme="minorHAnsi" w:cstheme="minorBidi"/>
            <w:smallCaps w:val="0"/>
            <w:noProof/>
            <w:kern w:val="2"/>
            <w:sz w:val="24"/>
            <w14:ligatures w14:val="standardContextual"/>
          </w:rPr>
          <w:tab/>
        </w:r>
        <w:r w:rsidRPr="00902CB0">
          <w:rPr>
            <w:rStyle w:val="Lienhypertexte"/>
            <w:noProof/>
          </w:rPr>
          <w:t>PPSPS</w:t>
        </w:r>
        <w:r>
          <w:rPr>
            <w:noProof/>
            <w:webHidden/>
          </w:rPr>
          <w:tab/>
        </w:r>
        <w:r>
          <w:rPr>
            <w:noProof/>
            <w:webHidden/>
          </w:rPr>
          <w:fldChar w:fldCharType="begin"/>
        </w:r>
        <w:r>
          <w:rPr>
            <w:noProof/>
            <w:webHidden/>
          </w:rPr>
          <w:instrText xml:space="preserve"> PAGEREF _Toc215231987 \h </w:instrText>
        </w:r>
        <w:r>
          <w:rPr>
            <w:noProof/>
            <w:webHidden/>
          </w:rPr>
        </w:r>
        <w:r>
          <w:rPr>
            <w:noProof/>
            <w:webHidden/>
          </w:rPr>
          <w:fldChar w:fldCharType="separate"/>
        </w:r>
        <w:r w:rsidR="00200F46">
          <w:rPr>
            <w:noProof/>
            <w:webHidden/>
          </w:rPr>
          <w:t>6</w:t>
        </w:r>
        <w:r>
          <w:rPr>
            <w:noProof/>
            <w:webHidden/>
          </w:rPr>
          <w:fldChar w:fldCharType="end"/>
        </w:r>
      </w:hyperlink>
    </w:p>
    <w:p w14:paraId="7CCC04F9" w14:textId="19671C11" w:rsidR="00170646" w:rsidRDefault="00170646">
      <w:pPr>
        <w:pStyle w:val="TM2"/>
        <w:tabs>
          <w:tab w:val="left" w:pos="800"/>
          <w:tab w:val="right" w:pos="9628"/>
        </w:tabs>
        <w:rPr>
          <w:rFonts w:asciiTheme="minorHAnsi" w:eastAsiaTheme="minorEastAsia" w:hAnsiTheme="minorHAnsi" w:cstheme="minorBidi"/>
          <w:smallCaps w:val="0"/>
          <w:noProof/>
          <w:kern w:val="2"/>
          <w:sz w:val="24"/>
          <w14:ligatures w14:val="standardContextual"/>
        </w:rPr>
      </w:pPr>
      <w:hyperlink w:anchor="_Toc215231988" w:history="1">
        <w:r w:rsidRPr="00902CB0">
          <w:rPr>
            <w:rStyle w:val="Lienhypertexte"/>
            <w:noProof/>
          </w:rPr>
          <w:t>1.5.</w:t>
        </w:r>
        <w:r>
          <w:rPr>
            <w:rFonts w:asciiTheme="minorHAnsi" w:eastAsiaTheme="minorEastAsia" w:hAnsiTheme="minorHAnsi" w:cstheme="minorBidi"/>
            <w:smallCaps w:val="0"/>
            <w:noProof/>
            <w:kern w:val="2"/>
            <w:sz w:val="24"/>
            <w14:ligatures w14:val="standardContextual"/>
          </w:rPr>
          <w:tab/>
        </w:r>
        <w:r w:rsidRPr="00902CB0">
          <w:rPr>
            <w:rStyle w:val="Lienhypertexte"/>
            <w:noProof/>
          </w:rPr>
          <w:t>Etudes EXE</w:t>
        </w:r>
        <w:r>
          <w:rPr>
            <w:noProof/>
            <w:webHidden/>
          </w:rPr>
          <w:tab/>
        </w:r>
        <w:r>
          <w:rPr>
            <w:noProof/>
            <w:webHidden/>
          </w:rPr>
          <w:fldChar w:fldCharType="begin"/>
        </w:r>
        <w:r>
          <w:rPr>
            <w:noProof/>
            <w:webHidden/>
          </w:rPr>
          <w:instrText xml:space="preserve"> PAGEREF _Toc215231988 \h </w:instrText>
        </w:r>
        <w:r>
          <w:rPr>
            <w:noProof/>
            <w:webHidden/>
          </w:rPr>
        </w:r>
        <w:r>
          <w:rPr>
            <w:noProof/>
            <w:webHidden/>
          </w:rPr>
          <w:fldChar w:fldCharType="separate"/>
        </w:r>
        <w:r w:rsidR="00200F46">
          <w:rPr>
            <w:noProof/>
            <w:webHidden/>
          </w:rPr>
          <w:t>6</w:t>
        </w:r>
        <w:r>
          <w:rPr>
            <w:noProof/>
            <w:webHidden/>
          </w:rPr>
          <w:fldChar w:fldCharType="end"/>
        </w:r>
      </w:hyperlink>
    </w:p>
    <w:p w14:paraId="39E7C050" w14:textId="2945F05C" w:rsidR="00170646" w:rsidRDefault="00170646">
      <w:pPr>
        <w:pStyle w:val="TM2"/>
        <w:tabs>
          <w:tab w:val="left" w:pos="800"/>
          <w:tab w:val="right" w:pos="9628"/>
        </w:tabs>
        <w:rPr>
          <w:rFonts w:asciiTheme="minorHAnsi" w:eastAsiaTheme="minorEastAsia" w:hAnsiTheme="minorHAnsi" w:cstheme="minorBidi"/>
          <w:smallCaps w:val="0"/>
          <w:noProof/>
          <w:kern w:val="2"/>
          <w:sz w:val="24"/>
          <w14:ligatures w14:val="standardContextual"/>
        </w:rPr>
      </w:pPr>
      <w:hyperlink w:anchor="_Toc215231989" w:history="1">
        <w:r w:rsidRPr="00902CB0">
          <w:rPr>
            <w:rStyle w:val="Lienhypertexte"/>
            <w:noProof/>
          </w:rPr>
          <w:t>1.6.</w:t>
        </w:r>
        <w:r>
          <w:rPr>
            <w:rFonts w:asciiTheme="minorHAnsi" w:eastAsiaTheme="minorEastAsia" w:hAnsiTheme="minorHAnsi" w:cstheme="minorBidi"/>
            <w:smallCaps w:val="0"/>
            <w:noProof/>
            <w:kern w:val="2"/>
            <w:sz w:val="24"/>
            <w14:ligatures w14:val="standardContextual"/>
          </w:rPr>
          <w:tab/>
        </w:r>
        <w:r w:rsidRPr="00902CB0">
          <w:rPr>
            <w:rStyle w:val="Lienhypertexte"/>
            <w:noProof/>
          </w:rPr>
          <w:t>Mission G3</w:t>
        </w:r>
        <w:r>
          <w:rPr>
            <w:noProof/>
            <w:webHidden/>
          </w:rPr>
          <w:tab/>
        </w:r>
        <w:r>
          <w:rPr>
            <w:noProof/>
            <w:webHidden/>
          </w:rPr>
          <w:fldChar w:fldCharType="begin"/>
        </w:r>
        <w:r>
          <w:rPr>
            <w:noProof/>
            <w:webHidden/>
          </w:rPr>
          <w:instrText xml:space="preserve"> PAGEREF _Toc215231989 \h </w:instrText>
        </w:r>
        <w:r>
          <w:rPr>
            <w:noProof/>
            <w:webHidden/>
          </w:rPr>
        </w:r>
        <w:r>
          <w:rPr>
            <w:noProof/>
            <w:webHidden/>
          </w:rPr>
          <w:fldChar w:fldCharType="separate"/>
        </w:r>
        <w:r w:rsidR="00200F46">
          <w:rPr>
            <w:noProof/>
            <w:webHidden/>
          </w:rPr>
          <w:t>7</w:t>
        </w:r>
        <w:r>
          <w:rPr>
            <w:noProof/>
            <w:webHidden/>
          </w:rPr>
          <w:fldChar w:fldCharType="end"/>
        </w:r>
      </w:hyperlink>
    </w:p>
    <w:p w14:paraId="0AC9A0A5" w14:textId="7D63B8CF" w:rsidR="00170646" w:rsidRDefault="00170646">
      <w:pPr>
        <w:pStyle w:val="TM1"/>
        <w:tabs>
          <w:tab w:val="left" w:pos="400"/>
          <w:tab w:val="right" w:pos="9628"/>
        </w:tabs>
        <w:rPr>
          <w:rFonts w:asciiTheme="minorHAnsi" w:eastAsiaTheme="minorEastAsia" w:hAnsiTheme="minorHAnsi" w:cstheme="minorBidi"/>
          <w:b w:val="0"/>
          <w:bCs w:val="0"/>
          <w:caps w:val="0"/>
          <w:noProof/>
          <w:kern w:val="2"/>
          <w:sz w:val="24"/>
          <w14:ligatures w14:val="standardContextual"/>
        </w:rPr>
      </w:pPr>
      <w:hyperlink w:anchor="_Toc215231990" w:history="1">
        <w:r w:rsidRPr="00902CB0">
          <w:rPr>
            <w:rStyle w:val="Lienhypertexte"/>
            <w:noProof/>
          </w:rPr>
          <w:t>2.</w:t>
        </w:r>
        <w:r>
          <w:rPr>
            <w:rFonts w:asciiTheme="minorHAnsi" w:eastAsiaTheme="minorEastAsia" w:hAnsiTheme="minorHAnsi" w:cstheme="minorBidi"/>
            <w:b w:val="0"/>
            <w:bCs w:val="0"/>
            <w:caps w:val="0"/>
            <w:noProof/>
            <w:kern w:val="2"/>
            <w:sz w:val="24"/>
            <w14:ligatures w14:val="standardContextual"/>
          </w:rPr>
          <w:tab/>
        </w:r>
        <w:r w:rsidRPr="00902CB0">
          <w:rPr>
            <w:rStyle w:val="Lienhypertexte"/>
            <w:noProof/>
          </w:rPr>
          <w:t>TRAVAUX PREPARATOIRES</w:t>
        </w:r>
        <w:r>
          <w:rPr>
            <w:noProof/>
            <w:webHidden/>
          </w:rPr>
          <w:tab/>
        </w:r>
        <w:r>
          <w:rPr>
            <w:noProof/>
            <w:webHidden/>
          </w:rPr>
          <w:fldChar w:fldCharType="begin"/>
        </w:r>
        <w:r>
          <w:rPr>
            <w:noProof/>
            <w:webHidden/>
          </w:rPr>
          <w:instrText xml:space="preserve"> PAGEREF _Toc215231990 \h </w:instrText>
        </w:r>
        <w:r>
          <w:rPr>
            <w:noProof/>
            <w:webHidden/>
          </w:rPr>
        </w:r>
        <w:r>
          <w:rPr>
            <w:noProof/>
            <w:webHidden/>
          </w:rPr>
          <w:fldChar w:fldCharType="separate"/>
        </w:r>
        <w:r w:rsidR="00200F46">
          <w:rPr>
            <w:noProof/>
            <w:webHidden/>
          </w:rPr>
          <w:t>8</w:t>
        </w:r>
        <w:r>
          <w:rPr>
            <w:noProof/>
            <w:webHidden/>
          </w:rPr>
          <w:fldChar w:fldCharType="end"/>
        </w:r>
      </w:hyperlink>
    </w:p>
    <w:p w14:paraId="74249CC6" w14:textId="5B241F5F" w:rsidR="00170646" w:rsidRDefault="00170646">
      <w:pPr>
        <w:pStyle w:val="TM3"/>
        <w:tabs>
          <w:tab w:val="left" w:pos="1000"/>
          <w:tab w:val="right" w:pos="9628"/>
        </w:tabs>
        <w:rPr>
          <w:rFonts w:asciiTheme="minorHAnsi" w:eastAsiaTheme="minorEastAsia" w:hAnsiTheme="minorHAnsi" w:cstheme="minorBidi"/>
          <w:i w:val="0"/>
          <w:iCs w:val="0"/>
          <w:noProof/>
          <w:kern w:val="2"/>
          <w:sz w:val="24"/>
          <w14:ligatures w14:val="standardContextual"/>
        </w:rPr>
      </w:pPr>
      <w:hyperlink w:anchor="_Toc215231991" w:history="1">
        <w:r w:rsidRPr="00902CB0">
          <w:rPr>
            <w:rStyle w:val="Lienhypertexte"/>
            <w:noProof/>
          </w:rPr>
          <w:t>2.1</w:t>
        </w:r>
        <w:r>
          <w:rPr>
            <w:rFonts w:asciiTheme="minorHAnsi" w:eastAsiaTheme="minorEastAsia" w:hAnsiTheme="minorHAnsi" w:cstheme="minorBidi"/>
            <w:i w:val="0"/>
            <w:iCs w:val="0"/>
            <w:noProof/>
            <w:kern w:val="2"/>
            <w:sz w:val="24"/>
            <w14:ligatures w14:val="standardContextual"/>
          </w:rPr>
          <w:tab/>
        </w:r>
        <w:r w:rsidRPr="00902CB0">
          <w:rPr>
            <w:rStyle w:val="Lienhypertexte"/>
            <w:noProof/>
          </w:rPr>
          <w:t>Clôture et signalisation de chantier</w:t>
        </w:r>
        <w:r>
          <w:rPr>
            <w:noProof/>
            <w:webHidden/>
          </w:rPr>
          <w:tab/>
        </w:r>
        <w:r>
          <w:rPr>
            <w:noProof/>
            <w:webHidden/>
          </w:rPr>
          <w:fldChar w:fldCharType="begin"/>
        </w:r>
        <w:r>
          <w:rPr>
            <w:noProof/>
            <w:webHidden/>
          </w:rPr>
          <w:instrText xml:space="preserve"> PAGEREF _Toc215231991 \h </w:instrText>
        </w:r>
        <w:r>
          <w:rPr>
            <w:noProof/>
            <w:webHidden/>
          </w:rPr>
        </w:r>
        <w:r>
          <w:rPr>
            <w:noProof/>
            <w:webHidden/>
          </w:rPr>
          <w:fldChar w:fldCharType="separate"/>
        </w:r>
        <w:r w:rsidR="00200F46">
          <w:rPr>
            <w:noProof/>
            <w:webHidden/>
          </w:rPr>
          <w:t>8</w:t>
        </w:r>
        <w:r>
          <w:rPr>
            <w:noProof/>
            <w:webHidden/>
          </w:rPr>
          <w:fldChar w:fldCharType="end"/>
        </w:r>
      </w:hyperlink>
    </w:p>
    <w:p w14:paraId="3B9F5908" w14:textId="58FDEF1E" w:rsidR="00170646" w:rsidRDefault="00170646">
      <w:pPr>
        <w:pStyle w:val="TM3"/>
        <w:tabs>
          <w:tab w:val="left" w:pos="1000"/>
          <w:tab w:val="right" w:pos="9628"/>
        </w:tabs>
        <w:rPr>
          <w:rFonts w:asciiTheme="minorHAnsi" w:eastAsiaTheme="minorEastAsia" w:hAnsiTheme="minorHAnsi" w:cstheme="minorBidi"/>
          <w:i w:val="0"/>
          <w:iCs w:val="0"/>
          <w:noProof/>
          <w:kern w:val="2"/>
          <w:sz w:val="24"/>
          <w14:ligatures w14:val="standardContextual"/>
        </w:rPr>
      </w:pPr>
      <w:hyperlink w:anchor="_Toc215231992" w:history="1">
        <w:r w:rsidRPr="00902CB0">
          <w:rPr>
            <w:rStyle w:val="Lienhypertexte"/>
            <w:noProof/>
          </w:rPr>
          <w:t>2.2</w:t>
        </w:r>
        <w:r>
          <w:rPr>
            <w:rFonts w:asciiTheme="minorHAnsi" w:eastAsiaTheme="minorEastAsia" w:hAnsiTheme="minorHAnsi" w:cstheme="minorBidi"/>
            <w:i w:val="0"/>
            <w:iCs w:val="0"/>
            <w:noProof/>
            <w:kern w:val="2"/>
            <w:sz w:val="24"/>
            <w14:ligatures w14:val="standardContextual"/>
          </w:rPr>
          <w:tab/>
        </w:r>
        <w:r w:rsidRPr="00902CB0">
          <w:rPr>
            <w:rStyle w:val="Lienhypertexte"/>
            <w:noProof/>
          </w:rPr>
          <w:t>Balisage et signalisation de chantier</w:t>
        </w:r>
        <w:r>
          <w:rPr>
            <w:noProof/>
            <w:webHidden/>
          </w:rPr>
          <w:tab/>
        </w:r>
        <w:r>
          <w:rPr>
            <w:noProof/>
            <w:webHidden/>
          </w:rPr>
          <w:fldChar w:fldCharType="begin"/>
        </w:r>
        <w:r>
          <w:rPr>
            <w:noProof/>
            <w:webHidden/>
          </w:rPr>
          <w:instrText xml:space="preserve"> PAGEREF _Toc215231992 \h </w:instrText>
        </w:r>
        <w:r>
          <w:rPr>
            <w:noProof/>
            <w:webHidden/>
          </w:rPr>
        </w:r>
        <w:r>
          <w:rPr>
            <w:noProof/>
            <w:webHidden/>
          </w:rPr>
          <w:fldChar w:fldCharType="separate"/>
        </w:r>
        <w:r w:rsidR="00200F46">
          <w:rPr>
            <w:noProof/>
            <w:webHidden/>
          </w:rPr>
          <w:t>8</w:t>
        </w:r>
        <w:r>
          <w:rPr>
            <w:noProof/>
            <w:webHidden/>
          </w:rPr>
          <w:fldChar w:fldCharType="end"/>
        </w:r>
      </w:hyperlink>
    </w:p>
    <w:p w14:paraId="6B27608B" w14:textId="30BDDC47" w:rsidR="00170646" w:rsidRDefault="00170646">
      <w:pPr>
        <w:pStyle w:val="TM3"/>
        <w:tabs>
          <w:tab w:val="left" w:pos="1000"/>
          <w:tab w:val="right" w:pos="9628"/>
        </w:tabs>
        <w:rPr>
          <w:rFonts w:asciiTheme="minorHAnsi" w:eastAsiaTheme="minorEastAsia" w:hAnsiTheme="minorHAnsi" w:cstheme="minorBidi"/>
          <w:i w:val="0"/>
          <w:iCs w:val="0"/>
          <w:noProof/>
          <w:kern w:val="2"/>
          <w:sz w:val="24"/>
          <w14:ligatures w14:val="standardContextual"/>
        </w:rPr>
      </w:pPr>
      <w:hyperlink w:anchor="_Toc215231993" w:history="1">
        <w:r w:rsidRPr="00902CB0">
          <w:rPr>
            <w:rStyle w:val="Lienhypertexte"/>
            <w:noProof/>
          </w:rPr>
          <w:t>2.3</w:t>
        </w:r>
        <w:r>
          <w:rPr>
            <w:rFonts w:asciiTheme="minorHAnsi" w:eastAsiaTheme="minorEastAsia" w:hAnsiTheme="minorHAnsi" w:cstheme="minorBidi"/>
            <w:i w:val="0"/>
            <w:iCs w:val="0"/>
            <w:noProof/>
            <w:kern w:val="2"/>
            <w:sz w:val="24"/>
            <w14:ligatures w14:val="standardContextual"/>
          </w:rPr>
          <w:tab/>
        </w:r>
        <w:r w:rsidRPr="00902CB0">
          <w:rPr>
            <w:rStyle w:val="Lienhypertexte"/>
            <w:noProof/>
          </w:rPr>
          <w:t>Batardeaux provisoire pour dévoiement du cours d'eau</w:t>
        </w:r>
        <w:r>
          <w:rPr>
            <w:noProof/>
            <w:webHidden/>
          </w:rPr>
          <w:tab/>
        </w:r>
        <w:r>
          <w:rPr>
            <w:noProof/>
            <w:webHidden/>
          </w:rPr>
          <w:fldChar w:fldCharType="begin"/>
        </w:r>
        <w:r>
          <w:rPr>
            <w:noProof/>
            <w:webHidden/>
          </w:rPr>
          <w:instrText xml:space="preserve"> PAGEREF _Toc215231993 \h </w:instrText>
        </w:r>
        <w:r>
          <w:rPr>
            <w:noProof/>
            <w:webHidden/>
          </w:rPr>
        </w:r>
        <w:r>
          <w:rPr>
            <w:noProof/>
            <w:webHidden/>
          </w:rPr>
          <w:fldChar w:fldCharType="separate"/>
        </w:r>
        <w:r w:rsidR="00200F46">
          <w:rPr>
            <w:noProof/>
            <w:webHidden/>
          </w:rPr>
          <w:t>9</w:t>
        </w:r>
        <w:r>
          <w:rPr>
            <w:noProof/>
            <w:webHidden/>
          </w:rPr>
          <w:fldChar w:fldCharType="end"/>
        </w:r>
      </w:hyperlink>
    </w:p>
    <w:p w14:paraId="60AFB020" w14:textId="011E5B88" w:rsidR="00170646" w:rsidRDefault="00170646">
      <w:pPr>
        <w:pStyle w:val="TM3"/>
        <w:tabs>
          <w:tab w:val="left" w:pos="1000"/>
          <w:tab w:val="right" w:pos="9628"/>
        </w:tabs>
        <w:rPr>
          <w:rFonts w:asciiTheme="minorHAnsi" w:eastAsiaTheme="minorEastAsia" w:hAnsiTheme="minorHAnsi" w:cstheme="minorBidi"/>
          <w:i w:val="0"/>
          <w:iCs w:val="0"/>
          <w:noProof/>
          <w:kern w:val="2"/>
          <w:sz w:val="24"/>
          <w14:ligatures w14:val="standardContextual"/>
        </w:rPr>
      </w:pPr>
      <w:hyperlink w:anchor="_Toc215231994" w:history="1">
        <w:r w:rsidRPr="00902CB0">
          <w:rPr>
            <w:rStyle w:val="Lienhypertexte"/>
            <w:noProof/>
          </w:rPr>
          <w:t>2.4</w:t>
        </w:r>
        <w:r>
          <w:rPr>
            <w:rFonts w:asciiTheme="minorHAnsi" w:eastAsiaTheme="minorEastAsia" w:hAnsiTheme="minorHAnsi" w:cstheme="minorBidi"/>
            <w:i w:val="0"/>
            <w:iCs w:val="0"/>
            <w:noProof/>
            <w:kern w:val="2"/>
            <w:sz w:val="24"/>
            <w14:ligatures w14:val="standardContextual"/>
          </w:rPr>
          <w:tab/>
        </w:r>
        <w:r w:rsidRPr="00902CB0">
          <w:rPr>
            <w:rStyle w:val="Lienhypertexte"/>
            <w:noProof/>
          </w:rPr>
          <w:t>Batardeaux provisoire devant le batardeau à crémaillère</w:t>
        </w:r>
        <w:r>
          <w:rPr>
            <w:noProof/>
            <w:webHidden/>
          </w:rPr>
          <w:tab/>
        </w:r>
        <w:r>
          <w:rPr>
            <w:noProof/>
            <w:webHidden/>
          </w:rPr>
          <w:fldChar w:fldCharType="begin"/>
        </w:r>
        <w:r>
          <w:rPr>
            <w:noProof/>
            <w:webHidden/>
          </w:rPr>
          <w:instrText xml:space="preserve"> PAGEREF _Toc215231994 \h </w:instrText>
        </w:r>
        <w:r>
          <w:rPr>
            <w:noProof/>
            <w:webHidden/>
          </w:rPr>
        </w:r>
        <w:r>
          <w:rPr>
            <w:noProof/>
            <w:webHidden/>
          </w:rPr>
          <w:fldChar w:fldCharType="separate"/>
        </w:r>
        <w:r w:rsidR="00200F46">
          <w:rPr>
            <w:noProof/>
            <w:webHidden/>
          </w:rPr>
          <w:t>9</w:t>
        </w:r>
        <w:r>
          <w:rPr>
            <w:noProof/>
            <w:webHidden/>
          </w:rPr>
          <w:fldChar w:fldCharType="end"/>
        </w:r>
      </w:hyperlink>
    </w:p>
    <w:p w14:paraId="4F04B0BD" w14:textId="0DB0EC78" w:rsidR="00170646" w:rsidRDefault="00170646">
      <w:pPr>
        <w:pStyle w:val="TM3"/>
        <w:tabs>
          <w:tab w:val="left" w:pos="1000"/>
          <w:tab w:val="right" w:pos="9628"/>
        </w:tabs>
        <w:rPr>
          <w:rFonts w:asciiTheme="minorHAnsi" w:eastAsiaTheme="minorEastAsia" w:hAnsiTheme="minorHAnsi" w:cstheme="minorBidi"/>
          <w:i w:val="0"/>
          <w:iCs w:val="0"/>
          <w:noProof/>
          <w:kern w:val="2"/>
          <w:sz w:val="24"/>
          <w14:ligatures w14:val="standardContextual"/>
        </w:rPr>
      </w:pPr>
      <w:hyperlink w:anchor="_Toc215231995" w:history="1">
        <w:r w:rsidRPr="00902CB0">
          <w:rPr>
            <w:rStyle w:val="Lienhypertexte"/>
            <w:noProof/>
          </w:rPr>
          <w:t>2.5</w:t>
        </w:r>
        <w:r>
          <w:rPr>
            <w:rFonts w:asciiTheme="minorHAnsi" w:eastAsiaTheme="minorEastAsia" w:hAnsiTheme="minorHAnsi" w:cstheme="minorBidi"/>
            <w:i w:val="0"/>
            <w:iCs w:val="0"/>
            <w:noProof/>
            <w:kern w:val="2"/>
            <w:sz w:val="24"/>
            <w14:ligatures w14:val="standardContextual"/>
          </w:rPr>
          <w:tab/>
        </w:r>
        <w:r w:rsidRPr="00902CB0">
          <w:rPr>
            <w:rStyle w:val="Lienhypertexte"/>
            <w:noProof/>
          </w:rPr>
          <w:t>Dévégétalisation des emprises</w:t>
        </w:r>
        <w:r>
          <w:rPr>
            <w:noProof/>
            <w:webHidden/>
          </w:rPr>
          <w:tab/>
        </w:r>
        <w:r>
          <w:rPr>
            <w:noProof/>
            <w:webHidden/>
          </w:rPr>
          <w:fldChar w:fldCharType="begin"/>
        </w:r>
        <w:r>
          <w:rPr>
            <w:noProof/>
            <w:webHidden/>
          </w:rPr>
          <w:instrText xml:space="preserve"> PAGEREF _Toc215231995 \h </w:instrText>
        </w:r>
        <w:r>
          <w:rPr>
            <w:noProof/>
            <w:webHidden/>
          </w:rPr>
        </w:r>
        <w:r>
          <w:rPr>
            <w:noProof/>
            <w:webHidden/>
          </w:rPr>
          <w:fldChar w:fldCharType="separate"/>
        </w:r>
        <w:r w:rsidR="00200F46">
          <w:rPr>
            <w:noProof/>
            <w:webHidden/>
          </w:rPr>
          <w:t>9</w:t>
        </w:r>
        <w:r>
          <w:rPr>
            <w:noProof/>
            <w:webHidden/>
          </w:rPr>
          <w:fldChar w:fldCharType="end"/>
        </w:r>
      </w:hyperlink>
    </w:p>
    <w:p w14:paraId="01FD18D5" w14:textId="7569C440" w:rsidR="00170646" w:rsidRDefault="00170646">
      <w:pPr>
        <w:pStyle w:val="TM3"/>
        <w:tabs>
          <w:tab w:val="left" w:pos="1000"/>
          <w:tab w:val="right" w:pos="9628"/>
        </w:tabs>
        <w:rPr>
          <w:rFonts w:asciiTheme="minorHAnsi" w:eastAsiaTheme="minorEastAsia" w:hAnsiTheme="minorHAnsi" w:cstheme="minorBidi"/>
          <w:i w:val="0"/>
          <w:iCs w:val="0"/>
          <w:noProof/>
          <w:kern w:val="2"/>
          <w:sz w:val="24"/>
          <w14:ligatures w14:val="standardContextual"/>
        </w:rPr>
      </w:pPr>
      <w:hyperlink w:anchor="_Toc215231996" w:history="1">
        <w:r w:rsidRPr="00902CB0">
          <w:rPr>
            <w:rStyle w:val="Lienhypertexte"/>
            <w:noProof/>
          </w:rPr>
          <w:t>2.6</w:t>
        </w:r>
        <w:r>
          <w:rPr>
            <w:rFonts w:asciiTheme="minorHAnsi" w:eastAsiaTheme="minorEastAsia" w:hAnsiTheme="minorHAnsi" w:cstheme="minorBidi"/>
            <w:i w:val="0"/>
            <w:iCs w:val="0"/>
            <w:noProof/>
            <w:kern w:val="2"/>
            <w:sz w:val="24"/>
            <w14:ligatures w14:val="standardContextual"/>
          </w:rPr>
          <w:tab/>
        </w:r>
        <w:r w:rsidRPr="00902CB0">
          <w:rPr>
            <w:rStyle w:val="Lienhypertexte"/>
            <w:noProof/>
          </w:rPr>
          <w:t>Dépose / déplacements / protections de mobiliers urbains</w:t>
        </w:r>
        <w:r>
          <w:rPr>
            <w:noProof/>
            <w:webHidden/>
          </w:rPr>
          <w:tab/>
        </w:r>
        <w:r>
          <w:rPr>
            <w:noProof/>
            <w:webHidden/>
          </w:rPr>
          <w:fldChar w:fldCharType="begin"/>
        </w:r>
        <w:r>
          <w:rPr>
            <w:noProof/>
            <w:webHidden/>
          </w:rPr>
          <w:instrText xml:space="preserve"> PAGEREF _Toc215231996 \h </w:instrText>
        </w:r>
        <w:r>
          <w:rPr>
            <w:noProof/>
            <w:webHidden/>
          </w:rPr>
        </w:r>
        <w:r>
          <w:rPr>
            <w:noProof/>
            <w:webHidden/>
          </w:rPr>
          <w:fldChar w:fldCharType="separate"/>
        </w:r>
        <w:r w:rsidR="00200F46">
          <w:rPr>
            <w:noProof/>
            <w:webHidden/>
          </w:rPr>
          <w:t>10</w:t>
        </w:r>
        <w:r>
          <w:rPr>
            <w:noProof/>
            <w:webHidden/>
          </w:rPr>
          <w:fldChar w:fldCharType="end"/>
        </w:r>
      </w:hyperlink>
    </w:p>
    <w:p w14:paraId="65AE5282" w14:textId="4E341632" w:rsidR="00170646" w:rsidRDefault="00170646">
      <w:pPr>
        <w:pStyle w:val="TM3"/>
        <w:tabs>
          <w:tab w:val="left" w:pos="1000"/>
          <w:tab w:val="right" w:pos="9628"/>
        </w:tabs>
        <w:rPr>
          <w:rFonts w:asciiTheme="minorHAnsi" w:eastAsiaTheme="minorEastAsia" w:hAnsiTheme="minorHAnsi" w:cstheme="minorBidi"/>
          <w:i w:val="0"/>
          <w:iCs w:val="0"/>
          <w:noProof/>
          <w:kern w:val="2"/>
          <w:sz w:val="24"/>
          <w14:ligatures w14:val="standardContextual"/>
        </w:rPr>
      </w:pPr>
      <w:hyperlink w:anchor="_Toc215231997" w:history="1">
        <w:r w:rsidRPr="00902CB0">
          <w:rPr>
            <w:rStyle w:val="Lienhypertexte"/>
            <w:noProof/>
          </w:rPr>
          <w:t>2.7</w:t>
        </w:r>
        <w:r>
          <w:rPr>
            <w:rFonts w:asciiTheme="minorHAnsi" w:eastAsiaTheme="minorEastAsia" w:hAnsiTheme="minorHAnsi" w:cstheme="minorBidi"/>
            <w:i w:val="0"/>
            <w:iCs w:val="0"/>
            <w:noProof/>
            <w:kern w:val="2"/>
            <w:sz w:val="24"/>
            <w14:ligatures w14:val="standardContextual"/>
          </w:rPr>
          <w:tab/>
        </w:r>
        <w:r w:rsidRPr="00902CB0">
          <w:rPr>
            <w:rStyle w:val="Lienhypertexte"/>
            <w:noProof/>
          </w:rPr>
          <w:t>Mise en place d’une plateforme côté lac</w:t>
        </w:r>
        <w:r>
          <w:rPr>
            <w:noProof/>
            <w:webHidden/>
          </w:rPr>
          <w:tab/>
        </w:r>
        <w:r>
          <w:rPr>
            <w:noProof/>
            <w:webHidden/>
          </w:rPr>
          <w:fldChar w:fldCharType="begin"/>
        </w:r>
        <w:r>
          <w:rPr>
            <w:noProof/>
            <w:webHidden/>
          </w:rPr>
          <w:instrText xml:space="preserve"> PAGEREF _Toc215231997 \h </w:instrText>
        </w:r>
        <w:r>
          <w:rPr>
            <w:noProof/>
            <w:webHidden/>
          </w:rPr>
        </w:r>
        <w:r>
          <w:rPr>
            <w:noProof/>
            <w:webHidden/>
          </w:rPr>
          <w:fldChar w:fldCharType="separate"/>
        </w:r>
        <w:r w:rsidR="00200F46">
          <w:rPr>
            <w:noProof/>
            <w:webHidden/>
          </w:rPr>
          <w:t>11</w:t>
        </w:r>
        <w:r>
          <w:rPr>
            <w:noProof/>
            <w:webHidden/>
          </w:rPr>
          <w:fldChar w:fldCharType="end"/>
        </w:r>
      </w:hyperlink>
    </w:p>
    <w:p w14:paraId="6BA028BB" w14:textId="3BDDB373" w:rsidR="00170646" w:rsidRDefault="00170646">
      <w:pPr>
        <w:pStyle w:val="TM3"/>
        <w:tabs>
          <w:tab w:val="left" w:pos="1000"/>
          <w:tab w:val="right" w:pos="9628"/>
        </w:tabs>
        <w:rPr>
          <w:rFonts w:asciiTheme="minorHAnsi" w:eastAsiaTheme="minorEastAsia" w:hAnsiTheme="minorHAnsi" w:cstheme="minorBidi"/>
          <w:i w:val="0"/>
          <w:iCs w:val="0"/>
          <w:noProof/>
          <w:kern w:val="2"/>
          <w:sz w:val="24"/>
          <w14:ligatures w14:val="standardContextual"/>
        </w:rPr>
      </w:pPr>
      <w:hyperlink w:anchor="_Toc215231998" w:history="1">
        <w:r w:rsidRPr="00902CB0">
          <w:rPr>
            <w:rStyle w:val="Lienhypertexte"/>
            <w:noProof/>
          </w:rPr>
          <w:t>2.8</w:t>
        </w:r>
        <w:r>
          <w:rPr>
            <w:rFonts w:asciiTheme="minorHAnsi" w:eastAsiaTheme="minorEastAsia" w:hAnsiTheme="minorHAnsi" w:cstheme="minorBidi"/>
            <w:i w:val="0"/>
            <w:iCs w:val="0"/>
            <w:noProof/>
            <w:kern w:val="2"/>
            <w:sz w:val="24"/>
            <w14:ligatures w14:val="standardContextual"/>
          </w:rPr>
          <w:tab/>
        </w:r>
        <w:r w:rsidRPr="00902CB0">
          <w:rPr>
            <w:rStyle w:val="Lienhypertexte"/>
            <w:noProof/>
          </w:rPr>
          <w:t>Mise en place d’un Échafaudages et plateformes diverses de travail</w:t>
        </w:r>
        <w:r>
          <w:rPr>
            <w:noProof/>
            <w:webHidden/>
          </w:rPr>
          <w:tab/>
        </w:r>
        <w:r>
          <w:rPr>
            <w:noProof/>
            <w:webHidden/>
          </w:rPr>
          <w:fldChar w:fldCharType="begin"/>
        </w:r>
        <w:r>
          <w:rPr>
            <w:noProof/>
            <w:webHidden/>
          </w:rPr>
          <w:instrText xml:space="preserve"> PAGEREF _Toc215231998 \h </w:instrText>
        </w:r>
        <w:r>
          <w:rPr>
            <w:noProof/>
            <w:webHidden/>
          </w:rPr>
        </w:r>
        <w:r>
          <w:rPr>
            <w:noProof/>
            <w:webHidden/>
          </w:rPr>
          <w:fldChar w:fldCharType="separate"/>
        </w:r>
        <w:r w:rsidR="00200F46">
          <w:rPr>
            <w:noProof/>
            <w:webHidden/>
          </w:rPr>
          <w:t>11</w:t>
        </w:r>
        <w:r>
          <w:rPr>
            <w:noProof/>
            <w:webHidden/>
          </w:rPr>
          <w:fldChar w:fldCharType="end"/>
        </w:r>
      </w:hyperlink>
    </w:p>
    <w:p w14:paraId="7A47872A" w14:textId="267CF5AD" w:rsidR="00170646" w:rsidRDefault="00170646">
      <w:pPr>
        <w:pStyle w:val="TM3"/>
        <w:tabs>
          <w:tab w:val="left" w:pos="1000"/>
          <w:tab w:val="right" w:pos="9628"/>
        </w:tabs>
        <w:rPr>
          <w:rFonts w:asciiTheme="minorHAnsi" w:eastAsiaTheme="minorEastAsia" w:hAnsiTheme="minorHAnsi" w:cstheme="minorBidi"/>
          <w:i w:val="0"/>
          <w:iCs w:val="0"/>
          <w:noProof/>
          <w:kern w:val="2"/>
          <w:sz w:val="24"/>
          <w14:ligatures w14:val="standardContextual"/>
        </w:rPr>
      </w:pPr>
      <w:hyperlink w:anchor="_Toc215231999" w:history="1">
        <w:r w:rsidRPr="00902CB0">
          <w:rPr>
            <w:rStyle w:val="Lienhypertexte"/>
            <w:noProof/>
          </w:rPr>
          <w:t>2.9</w:t>
        </w:r>
        <w:r>
          <w:rPr>
            <w:rFonts w:asciiTheme="minorHAnsi" w:eastAsiaTheme="minorEastAsia" w:hAnsiTheme="minorHAnsi" w:cstheme="minorBidi"/>
            <w:i w:val="0"/>
            <w:iCs w:val="0"/>
            <w:noProof/>
            <w:kern w:val="2"/>
            <w:sz w:val="24"/>
            <w14:ligatures w14:val="standardContextual"/>
          </w:rPr>
          <w:tab/>
        </w:r>
        <w:r w:rsidRPr="00902CB0">
          <w:rPr>
            <w:rStyle w:val="Lienhypertexte"/>
            <w:noProof/>
          </w:rPr>
          <w:t>Protection provisoire contre les intrusions d’eau lors des différentes</w:t>
        </w:r>
        <w:r>
          <w:rPr>
            <w:noProof/>
            <w:webHidden/>
          </w:rPr>
          <w:tab/>
        </w:r>
        <w:r>
          <w:rPr>
            <w:noProof/>
            <w:webHidden/>
          </w:rPr>
          <w:fldChar w:fldCharType="begin"/>
        </w:r>
        <w:r>
          <w:rPr>
            <w:noProof/>
            <w:webHidden/>
          </w:rPr>
          <w:instrText xml:space="preserve"> PAGEREF _Toc215231999 \h </w:instrText>
        </w:r>
        <w:r>
          <w:rPr>
            <w:noProof/>
            <w:webHidden/>
          </w:rPr>
        </w:r>
        <w:r>
          <w:rPr>
            <w:noProof/>
            <w:webHidden/>
          </w:rPr>
          <w:fldChar w:fldCharType="separate"/>
        </w:r>
        <w:r w:rsidR="00200F46">
          <w:rPr>
            <w:noProof/>
            <w:webHidden/>
          </w:rPr>
          <w:t>12</w:t>
        </w:r>
        <w:r>
          <w:rPr>
            <w:noProof/>
            <w:webHidden/>
          </w:rPr>
          <w:fldChar w:fldCharType="end"/>
        </w:r>
      </w:hyperlink>
    </w:p>
    <w:p w14:paraId="25195291" w14:textId="7C738A0E" w:rsidR="00170646" w:rsidRDefault="00170646">
      <w:pPr>
        <w:pStyle w:val="TM3"/>
        <w:tabs>
          <w:tab w:val="right" w:pos="9628"/>
        </w:tabs>
        <w:rPr>
          <w:rFonts w:asciiTheme="minorHAnsi" w:eastAsiaTheme="minorEastAsia" w:hAnsiTheme="minorHAnsi" w:cstheme="minorBidi"/>
          <w:i w:val="0"/>
          <w:iCs w:val="0"/>
          <w:noProof/>
          <w:kern w:val="2"/>
          <w:sz w:val="24"/>
          <w14:ligatures w14:val="standardContextual"/>
        </w:rPr>
      </w:pPr>
      <w:hyperlink w:anchor="_Toc215232000" w:history="1">
        <w:r w:rsidRPr="00902CB0">
          <w:rPr>
            <w:rStyle w:val="Lienhypertexte"/>
            <w:noProof/>
          </w:rPr>
          <w:t>phases d'exécution</w:t>
        </w:r>
        <w:r>
          <w:rPr>
            <w:noProof/>
            <w:webHidden/>
          </w:rPr>
          <w:tab/>
        </w:r>
        <w:r>
          <w:rPr>
            <w:noProof/>
            <w:webHidden/>
          </w:rPr>
          <w:fldChar w:fldCharType="begin"/>
        </w:r>
        <w:r>
          <w:rPr>
            <w:noProof/>
            <w:webHidden/>
          </w:rPr>
          <w:instrText xml:space="preserve"> PAGEREF _Toc215232000 \h </w:instrText>
        </w:r>
        <w:r>
          <w:rPr>
            <w:noProof/>
            <w:webHidden/>
          </w:rPr>
        </w:r>
        <w:r>
          <w:rPr>
            <w:noProof/>
            <w:webHidden/>
          </w:rPr>
          <w:fldChar w:fldCharType="separate"/>
        </w:r>
        <w:r w:rsidR="00200F46">
          <w:rPr>
            <w:noProof/>
            <w:webHidden/>
          </w:rPr>
          <w:t>12</w:t>
        </w:r>
        <w:r>
          <w:rPr>
            <w:noProof/>
            <w:webHidden/>
          </w:rPr>
          <w:fldChar w:fldCharType="end"/>
        </w:r>
      </w:hyperlink>
    </w:p>
    <w:p w14:paraId="57814556" w14:textId="27CF0D07" w:rsidR="00170646" w:rsidRDefault="00170646">
      <w:pPr>
        <w:pStyle w:val="TM1"/>
        <w:tabs>
          <w:tab w:val="left" w:pos="400"/>
          <w:tab w:val="right" w:pos="9628"/>
        </w:tabs>
        <w:rPr>
          <w:rFonts w:asciiTheme="minorHAnsi" w:eastAsiaTheme="minorEastAsia" w:hAnsiTheme="minorHAnsi" w:cstheme="minorBidi"/>
          <w:b w:val="0"/>
          <w:bCs w:val="0"/>
          <w:caps w:val="0"/>
          <w:noProof/>
          <w:kern w:val="2"/>
          <w:sz w:val="24"/>
          <w14:ligatures w14:val="standardContextual"/>
        </w:rPr>
      </w:pPr>
      <w:hyperlink w:anchor="_Toc215232001" w:history="1">
        <w:r w:rsidRPr="00902CB0">
          <w:rPr>
            <w:rStyle w:val="Lienhypertexte"/>
            <w:noProof/>
          </w:rPr>
          <w:t>3.</w:t>
        </w:r>
        <w:r>
          <w:rPr>
            <w:rFonts w:asciiTheme="minorHAnsi" w:eastAsiaTheme="minorEastAsia" w:hAnsiTheme="minorHAnsi" w:cstheme="minorBidi"/>
            <w:b w:val="0"/>
            <w:bCs w:val="0"/>
            <w:caps w:val="0"/>
            <w:noProof/>
            <w:kern w:val="2"/>
            <w:sz w:val="24"/>
            <w14:ligatures w14:val="standardContextual"/>
          </w:rPr>
          <w:tab/>
        </w:r>
        <w:r w:rsidRPr="00902CB0">
          <w:rPr>
            <w:rStyle w:val="Lienhypertexte"/>
            <w:noProof/>
          </w:rPr>
          <w:t>DECONSTRUCTION DE L'OUVRAGE ACTUEL</w:t>
        </w:r>
        <w:r>
          <w:rPr>
            <w:noProof/>
            <w:webHidden/>
          </w:rPr>
          <w:tab/>
        </w:r>
        <w:r>
          <w:rPr>
            <w:noProof/>
            <w:webHidden/>
          </w:rPr>
          <w:fldChar w:fldCharType="begin"/>
        </w:r>
        <w:r>
          <w:rPr>
            <w:noProof/>
            <w:webHidden/>
          </w:rPr>
          <w:instrText xml:space="preserve"> PAGEREF _Toc215232001 \h </w:instrText>
        </w:r>
        <w:r>
          <w:rPr>
            <w:noProof/>
            <w:webHidden/>
          </w:rPr>
        </w:r>
        <w:r>
          <w:rPr>
            <w:noProof/>
            <w:webHidden/>
          </w:rPr>
          <w:fldChar w:fldCharType="separate"/>
        </w:r>
        <w:r w:rsidR="00200F46">
          <w:rPr>
            <w:noProof/>
            <w:webHidden/>
          </w:rPr>
          <w:t>13</w:t>
        </w:r>
        <w:r>
          <w:rPr>
            <w:noProof/>
            <w:webHidden/>
          </w:rPr>
          <w:fldChar w:fldCharType="end"/>
        </w:r>
      </w:hyperlink>
    </w:p>
    <w:p w14:paraId="154DEB15" w14:textId="4CCD2E6F" w:rsidR="00170646" w:rsidRDefault="00170646">
      <w:pPr>
        <w:pStyle w:val="TM3"/>
        <w:tabs>
          <w:tab w:val="left" w:pos="1000"/>
          <w:tab w:val="right" w:pos="9628"/>
        </w:tabs>
        <w:rPr>
          <w:rFonts w:asciiTheme="minorHAnsi" w:eastAsiaTheme="minorEastAsia" w:hAnsiTheme="minorHAnsi" w:cstheme="minorBidi"/>
          <w:i w:val="0"/>
          <w:iCs w:val="0"/>
          <w:noProof/>
          <w:kern w:val="2"/>
          <w:sz w:val="24"/>
          <w14:ligatures w14:val="standardContextual"/>
        </w:rPr>
      </w:pPr>
      <w:hyperlink w:anchor="_Toc215232002" w:history="1">
        <w:r w:rsidRPr="00902CB0">
          <w:rPr>
            <w:rStyle w:val="Lienhypertexte"/>
            <w:noProof/>
          </w:rPr>
          <w:t>3.1</w:t>
        </w:r>
        <w:r>
          <w:rPr>
            <w:rFonts w:asciiTheme="minorHAnsi" w:eastAsiaTheme="minorEastAsia" w:hAnsiTheme="minorHAnsi" w:cstheme="minorBidi"/>
            <w:i w:val="0"/>
            <w:iCs w:val="0"/>
            <w:noProof/>
            <w:kern w:val="2"/>
            <w:sz w:val="24"/>
            <w14:ligatures w14:val="standardContextual"/>
          </w:rPr>
          <w:tab/>
        </w:r>
        <w:r w:rsidRPr="00902CB0">
          <w:rPr>
            <w:rStyle w:val="Lienhypertexte"/>
            <w:noProof/>
          </w:rPr>
          <w:t>Curage du passage d’eau et dégagement des matériaux</w:t>
        </w:r>
        <w:r>
          <w:rPr>
            <w:noProof/>
            <w:webHidden/>
          </w:rPr>
          <w:tab/>
        </w:r>
        <w:r>
          <w:rPr>
            <w:noProof/>
            <w:webHidden/>
          </w:rPr>
          <w:fldChar w:fldCharType="begin"/>
        </w:r>
        <w:r>
          <w:rPr>
            <w:noProof/>
            <w:webHidden/>
          </w:rPr>
          <w:instrText xml:space="preserve"> PAGEREF _Toc215232002 \h </w:instrText>
        </w:r>
        <w:r>
          <w:rPr>
            <w:noProof/>
            <w:webHidden/>
          </w:rPr>
        </w:r>
        <w:r>
          <w:rPr>
            <w:noProof/>
            <w:webHidden/>
          </w:rPr>
          <w:fldChar w:fldCharType="separate"/>
        </w:r>
        <w:r w:rsidR="00200F46">
          <w:rPr>
            <w:noProof/>
            <w:webHidden/>
          </w:rPr>
          <w:t>13</w:t>
        </w:r>
        <w:r>
          <w:rPr>
            <w:noProof/>
            <w:webHidden/>
          </w:rPr>
          <w:fldChar w:fldCharType="end"/>
        </w:r>
      </w:hyperlink>
    </w:p>
    <w:p w14:paraId="69403B40" w14:textId="6F4BC669" w:rsidR="00170646" w:rsidRDefault="00170646">
      <w:pPr>
        <w:pStyle w:val="TM3"/>
        <w:tabs>
          <w:tab w:val="left" w:pos="1000"/>
          <w:tab w:val="right" w:pos="9628"/>
        </w:tabs>
        <w:rPr>
          <w:rFonts w:asciiTheme="minorHAnsi" w:eastAsiaTheme="minorEastAsia" w:hAnsiTheme="minorHAnsi" w:cstheme="minorBidi"/>
          <w:i w:val="0"/>
          <w:iCs w:val="0"/>
          <w:noProof/>
          <w:kern w:val="2"/>
          <w:sz w:val="24"/>
          <w14:ligatures w14:val="standardContextual"/>
        </w:rPr>
      </w:pPr>
      <w:hyperlink w:anchor="_Toc215232003" w:history="1">
        <w:r w:rsidRPr="00902CB0">
          <w:rPr>
            <w:rStyle w:val="Lienhypertexte"/>
            <w:noProof/>
          </w:rPr>
          <w:t>3.2</w:t>
        </w:r>
        <w:r>
          <w:rPr>
            <w:rFonts w:asciiTheme="minorHAnsi" w:eastAsiaTheme="minorEastAsia" w:hAnsiTheme="minorHAnsi" w:cstheme="minorBidi"/>
            <w:i w:val="0"/>
            <w:iCs w:val="0"/>
            <w:noProof/>
            <w:kern w:val="2"/>
            <w:sz w:val="24"/>
            <w14:ligatures w14:val="standardContextual"/>
          </w:rPr>
          <w:tab/>
        </w:r>
        <w:r w:rsidRPr="00902CB0">
          <w:rPr>
            <w:rStyle w:val="Lienhypertexte"/>
            <w:noProof/>
          </w:rPr>
          <w:t>Déblais de toutes natures avec mise en dépôt définitif</w:t>
        </w:r>
        <w:r>
          <w:rPr>
            <w:noProof/>
            <w:webHidden/>
          </w:rPr>
          <w:tab/>
        </w:r>
        <w:r>
          <w:rPr>
            <w:noProof/>
            <w:webHidden/>
          </w:rPr>
          <w:fldChar w:fldCharType="begin"/>
        </w:r>
        <w:r>
          <w:rPr>
            <w:noProof/>
            <w:webHidden/>
          </w:rPr>
          <w:instrText xml:space="preserve"> PAGEREF _Toc215232003 \h </w:instrText>
        </w:r>
        <w:r>
          <w:rPr>
            <w:noProof/>
            <w:webHidden/>
          </w:rPr>
        </w:r>
        <w:r>
          <w:rPr>
            <w:noProof/>
            <w:webHidden/>
          </w:rPr>
          <w:fldChar w:fldCharType="separate"/>
        </w:r>
        <w:r w:rsidR="00200F46">
          <w:rPr>
            <w:noProof/>
            <w:webHidden/>
          </w:rPr>
          <w:t>13</w:t>
        </w:r>
        <w:r>
          <w:rPr>
            <w:noProof/>
            <w:webHidden/>
          </w:rPr>
          <w:fldChar w:fldCharType="end"/>
        </w:r>
      </w:hyperlink>
    </w:p>
    <w:p w14:paraId="602DF00C" w14:textId="439B070C" w:rsidR="00170646" w:rsidRDefault="00170646">
      <w:pPr>
        <w:pStyle w:val="TM3"/>
        <w:tabs>
          <w:tab w:val="left" w:pos="1000"/>
          <w:tab w:val="right" w:pos="9628"/>
        </w:tabs>
        <w:rPr>
          <w:rFonts w:asciiTheme="minorHAnsi" w:eastAsiaTheme="minorEastAsia" w:hAnsiTheme="minorHAnsi" w:cstheme="minorBidi"/>
          <w:i w:val="0"/>
          <w:iCs w:val="0"/>
          <w:noProof/>
          <w:kern w:val="2"/>
          <w:sz w:val="24"/>
          <w14:ligatures w14:val="standardContextual"/>
        </w:rPr>
      </w:pPr>
      <w:hyperlink w:anchor="_Toc215232004" w:history="1">
        <w:r w:rsidRPr="00902CB0">
          <w:rPr>
            <w:rStyle w:val="Lienhypertexte"/>
            <w:noProof/>
          </w:rPr>
          <w:t>3.3</w:t>
        </w:r>
        <w:r>
          <w:rPr>
            <w:rFonts w:asciiTheme="minorHAnsi" w:eastAsiaTheme="minorEastAsia" w:hAnsiTheme="minorHAnsi" w:cstheme="minorBidi"/>
            <w:i w:val="0"/>
            <w:iCs w:val="0"/>
            <w:noProof/>
            <w:kern w:val="2"/>
            <w:sz w:val="24"/>
            <w14:ligatures w14:val="standardContextual"/>
          </w:rPr>
          <w:tab/>
        </w:r>
        <w:r w:rsidRPr="00902CB0">
          <w:rPr>
            <w:rStyle w:val="Lienhypertexte"/>
            <w:noProof/>
          </w:rPr>
          <w:t>Démolition de l'about côté mer (tête de murs, poutres,)</w:t>
        </w:r>
        <w:r>
          <w:rPr>
            <w:noProof/>
            <w:webHidden/>
          </w:rPr>
          <w:tab/>
        </w:r>
        <w:r>
          <w:rPr>
            <w:noProof/>
            <w:webHidden/>
          </w:rPr>
          <w:fldChar w:fldCharType="begin"/>
        </w:r>
        <w:r>
          <w:rPr>
            <w:noProof/>
            <w:webHidden/>
          </w:rPr>
          <w:instrText xml:space="preserve"> PAGEREF _Toc215232004 \h </w:instrText>
        </w:r>
        <w:r>
          <w:rPr>
            <w:noProof/>
            <w:webHidden/>
          </w:rPr>
        </w:r>
        <w:r>
          <w:rPr>
            <w:noProof/>
            <w:webHidden/>
          </w:rPr>
          <w:fldChar w:fldCharType="separate"/>
        </w:r>
        <w:r w:rsidR="00200F46">
          <w:rPr>
            <w:noProof/>
            <w:webHidden/>
          </w:rPr>
          <w:t>14</w:t>
        </w:r>
        <w:r>
          <w:rPr>
            <w:noProof/>
            <w:webHidden/>
          </w:rPr>
          <w:fldChar w:fldCharType="end"/>
        </w:r>
      </w:hyperlink>
    </w:p>
    <w:p w14:paraId="5D5EE87B" w14:textId="5F4453CF" w:rsidR="00170646" w:rsidRDefault="00170646">
      <w:pPr>
        <w:pStyle w:val="TM3"/>
        <w:tabs>
          <w:tab w:val="left" w:pos="1000"/>
          <w:tab w:val="right" w:pos="9628"/>
        </w:tabs>
        <w:rPr>
          <w:rFonts w:asciiTheme="minorHAnsi" w:eastAsiaTheme="minorEastAsia" w:hAnsiTheme="minorHAnsi" w:cstheme="minorBidi"/>
          <w:i w:val="0"/>
          <w:iCs w:val="0"/>
          <w:noProof/>
          <w:kern w:val="2"/>
          <w:sz w:val="24"/>
          <w14:ligatures w14:val="standardContextual"/>
        </w:rPr>
      </w:pPr>
      <w:hyperlink w:anchor="_Toc215232005" w:history="1">
        <w:r w:rsidRPr="00902CB0">
          <w:rPr>
            <w:rStyle w:val="Lienhypertexte"/>
            <w:noProof/>
          </w:rPr>
          <w:t>3.4</w:t>
        </w:r>
        <w:r>
          <w:rPr>
            <w:rFonts w:asciiTheme="minorHAnsi" w:eastAsiaTheme="minorEastAsia" w:hAnsiTheme="minorHAnsi" w:cstheme="minorBidi"/>
            <w:i w:val="0"/>
            <w:iCs w:val="0"/>
            <w:noProof/>
            <w:kern w:val="2"/>
            <w:sz w:val="24"/>
            <w14:ligatures w14:val="standardContextual"/>
          </w:rPr>
          <w:tab/>
        </w:r>
        <w:r w:rsidRPr="00902CB0">
          <w:rPr>
            <w:rStyle w:val="Lienhypertexte"/>
            <w:noProof/>
          </w:rPr>
          <w:t>Démolition des ouvrages secondaires (batardeau à crémaillère et</w:t>
        </w:r>
        <w:r>
          <w:rPr>
            <w:noProof/>
            <w:webHidden/>
          </w:rPr>
          <w:tab/>
        </w:r>
        <w:r>
          <w:rPr>
            <w:noProof/>
            <w:webHidden/>
          </w:rPr>
          <w:fldChar w:fldCharType="begin"/>
        </w:r>
        <w:r>
          <w:rPr>
            <w:noProof/>
            <w:webHidden/>
          </w:rPr>
          <w:instrText xml:space="preserve"> PAGEREF _Toc215232005 \h </w:instrText>
        </w:r>
        <w:r>
          <w:rPr>
            <w:noProof/>
            <w:webHidden/>
          </w:rPr>
        </w:r>
        <w:r>
          <w:rPr>
            <w:noProof/>
            <w:webHidden/>
          </w:rPr>
          <w:fldChar w:fldCharType="separate"/>
        </w:r>
        <w:r w:rsidR="00200F46">
          <w:rPr>
            <w:noProof/>
            <w:webHidden/>
          </w:rPr>
          <w:t>14</w:t>
        </w:r>
        <w:r>
          <w:rPr>
            <w:noProof/>
            <w:webHidden/>
          </w:rPr>
          <w:fldChar w:fldCharType="end"/>
        </w:r>
      </w:hyperlink>
    </w:p>
    <w:p w14:paraId="1D0994A5" w14:textId="293251BA" w:rsidR="00170646" w:rsidRDefault="00170646">
      <w:pPr>
        <w:pStyle w:val="TM3"/>
        <w:tabs>
          <w:tab w:val="right" w:pos="9628"/>
        </w:tabs>
        <w:rPr>
          <w:rFonts w:asciiTheme="minorHAnsi" w:eastAsiaTheme="minorEastAsia" w:hAnsiTheme="minorHAnsi" w:cstheme="minorBidi"/>
          <w:i w:val="0"/>
          <w:iCs w:val="0"/>
          <w:noProof/>
          <w:kern w:val="2"/>
          <w:sz w:val="24"/>
          <w14:ligatures w14:val="standardContextual"/>
        </w:rPr>
      </w:pPr>
      <w:hyperlink w:anchor="_Toc215232006" w:history="1">
        <w:r w:rsidRPr="00902CB0">
          <w:rPr>
            <w:rStyle w:val="Lienhypertexte"/>
            <w:noProof/>
          </w:rPr>
          <w:t>passerelle)</w:t>
        </w:r>
        <w:r>
          <w:rPr>
            <w:noProof/>
            <w:webHidden/>
          </w:rPr>
          <w:tab/>
        </w:r>
        <w:r>
          <w:rPr>
            <w:noProof/>
            <w:webHidden/>
          </w:rPr>
          <w:fldChar w:fldCharType="begin"/>
        </w:r>
        <w:r>
          <w:rPr>
            <w:noProof/>
            <w:webHidden/>
          </w:rPr>
          <w:instrText xml:space="preserve"> PAGEREF _Toc215232006 \h </w:instrText>
        </w:r>
        <w:r>
          <w:rPr>
            <w:noProof/>
            <w:webHidden/>
          </w:rPr>
        </w:r>
        <w:r>
          <w:rPr>
            <w:noProof/>
            <w:webHidden/>
          </w:rPr>
          <w:fldChar w:fldCharType="separate"/>
        </w:r>
        <w:r w:rsidR="00200F46">
          <w:rPr>
            <w:noProof/>
            <w:webHidden/>
          </w:rPr>
          <w:t>14</w:t>
        </w:r>
        <w:r>
          <w:rPr>
            <w:noProof/>
            <w:webHidden/>
          </w:rPr>
          <w:fldChar w:fldCharType="end"/>
        </w:r>
      </w:hyperlink>
    </w:p>
    <w:p w14:paraId="13984F3E" w14:textId="70000F15" w:rsidR="00170646" w:rsidRDefault="00170646">
      <w:pPr>
        <w:pStyle w:val="TM1"/>
        <w:tabs>
          <w:tab w:val="left" w:pos="400"/>
          <w:tab w:val="right" w:pos="9628"/>
        </w:tabs>
        <w:rPr>
          <w:rFonts w:asciiTheme="minorHAnsi" w:eastAsiaTheme="minorEastAsia" w:hAnsiTheme="minorHAnsi" w:cstheme="minorBidi"/>
          <w:b w:val="0"/>
          <w:bCs w:val="0"/>
          <w:caps w:val="0"/>
          <w:noProof/>
          <w:kern w:val="2"/>
          <w:sz w:val="24"/>
          <w14:ligatures w14:val="standardContextual"/>
        </w:rPr>
      </w:pPr>
      <w:hyperlink w:anchor="_Toc215232007" w:history="1">
        <w:r w:rsidRPr="00902CB0">
          <w:rPr>
            <w:rStyle w:val="Lienhypertexte"/>
            <w:noProof/>
          </w:rPr>
          <w:t>4.</w:t>
        </w:r>
        <w:r>
          <w:rPr>
            <w:rFonts w:asciiTheme="minorHAnsi" w:eastAsiaTheme="minorEastAsia" w:hAnsiTheme="minorHAnsi" w:cstheme="minorBidi"/>
            <w:b w:val="0"/>
            <w:bCs w:val="0"/>
            <w:caps w:val="0"/>
            <w:noProof/>
            <w:kern w:val="2"/>
            <w:sz w:val="24"/>
            <w14:ligatures w14:val="standardContextual"/>
          </w:rPr>
          <w:tab/>
        </w:r>
        <w:r w:rsidRPr="00902CB0">
          <w:rPr>
            <w:rStyle w:val="Lienhypertexte"/>
            <w:noProof/>
          </w:rPr>
          <w:t>REHABILITATION PREALABLE DU DALLOT</w:t>
        </w:r>
        <w:r>
          <w:rPr>
            <w:noProof/>
            <w:webHidden/>
          </w:rPr>
          <w:tab/>
        </w:r>
        <w:r>
          <w:rPr>
            <w:noProof/>
            <w:webHidden/>
          </w:rPr>
          <w:fldChar w:fldCharType="begin"/>
        </w:r>
        <w:r>
          <w:rPr>
            <w:noProof/>
            <w:webHidden/>
          </w:rPr>
          <w:instrText xml:space="preserve"> PAGEREF _Toc215232007 \h </w:instrText>
        </w:r>
        <w:r>
          <w:rPr>
            <w:noProof/>
            <w:webHidden/>
          </w:rPr>
        </w:r>
        <w:r>
          <w:rPr>
            <w:noProof/>
            <w:webHidden/>
          </w:rPr>
          <w:fldChar w:fldCharType="separate"/>
        </w:r>
        <w:r w:rsidR="00200F46">
          <w:rPr>
            <w:noProof/>
            <w:webHidden/>
          </w:rPr>
          <w:t>15</w:t>
        </w:r>
        <w:r>
          <w:rPr>
            <w:noProof/>
            <w:webHidden/>
          </w:rPr>
          <w:fldChar w:fldCharType="end"/>
        </w:r>
      </w:hyperlink>
    </w:p>
    <w:p w14:paraId="5524B412" w14:textId="019E5571" w:rsidR="00170646" w:rsidRDefault="00170646">
      <w:pPr>
        <w:pStyle w:val="TM3"/>
        <w:tabs>
          <w:tab w:val="left" w:pos="1000"/>
          <w:tab w:val="right" w:pos="9628"/>
        </w:tabs>
        <w:rPr>
          <w:rFonts w:asciiTheme="minorHAnsi" w:eastAsiaTheme="minorEastAsia" w:hAnsiTheme="minorHAnsi" w:cstheme="minorBidi"/>
          <w:i w:val="0"/>
          <w:iCs w:val="0"/>
          <w:noProof/>
          <w:kern w:val="2"/>
          <w:sz w:val="24"/>
          <w14:ligatures w14:val="standardContextual"/>
        </w:rPr>
      </w:pPr>
      <w:hyperlink w:anchor="_Toc215232008" w:history="1">
        <w:r w:rsidRPr="00902CB0">
          <w:rPr>
            <w:rStyle w:val="Lienhypertexte"/>
            <w:noProof/>
          </w:rPr>
          <w:t>4.1</w:t>
        </w:r>
        <w:r>
          <w:rPr>
            <w:rFonts w:asciiTheme="minorHAnsi" w:eastAsiaTheme="minorEastAsia" w:hAnsiTheme="minorHAnsi" w:cstheme="minorBidi"/>
            <w:i w:val="0"/>
            <w:iCs w:val="0"/>
            <w:noProof/>
            <w:kern w:val="2"/>
            <w:sz w:val="24"/>
            <w14:ligatures w14:val="standardContextual"/>
          </w:rPr>
          <w:tab/>
        </w:r>
        <w:r w:rsidRPr="00902CB0">
          <w:rPr>
            <w:rStyle w:val="Lienhypertexte"/>
            <w:noProof/>
          </w:rPr>
          <w:t>Béton de propreté</w:t>
        </w:r>
        <w:r>
          <w:rPr>
            <w:noProof/>
            <w:webHidden/>
          </w:rPr>
          <w:tab/>
        </w:r>
        <w:r>
          <w:rPr>
            <w:noProof/>
            <w:webHidden/>
          </w:rPr>
          <w:fldChar w:fldCharType="begin"/>
        </w:r>
        <w:r>
          <w:rPr>
            <w:noProof/>
            <w:webHidden/>
          </w:rPr>
          <w:instrText xml:space="preserve"> PAGEREF _Toc215232008 \h </w:instrText>
        </w:r>
        <w:r>
          <w:rPr>
            <w:noProof/>
            <w:webHidden/>
          </w:rPr>
        </w:r>
        <w:r>
          <w:rPr>
            <w:noProof/>
            <w:webHidden/>
          </w:rPr>
          <w:fldChar w:fldCharType="separate"/>
        </w:r>
        <w:r w:rsidR="00200F46">
          <w:rPr>
            <w:noProof/>
            <w:webHidden/>
          </w:rPr>
          <w:t>15</w:t>
        </w:r>
        <w:r>
          <w:rPr>
            <w:noProof/>
            <w:webHidden/>
          </w:rPr>
          <w:fldChar w:fldCharType="end"/>
        </w:r>
      </w:hyperlink>
    </w:p>
    <w:p w14:paraId="7C1CF95E" w14:textId="71CBAF27" w:rsidR="00170646" w:rsidRDefault="00170646">
      <w:pPr>
        <w:pStyle w:val="TM3"/>
        <w:tabs>
          <w:tab w:val="left" w:pos="1000"/>
          <w:tab w:val="right" w:pos="9628"/>
        </w:tabs>
        <w:rPr>
          <w:rFonts w:asciiTheme="minorHAnsi" w:eastAsiaTheme="minorEastAsia" w:hAnsiTheme="minorHAnsi" w:cstheme="minorBidi"/>
          <w:i w:val="0"/>
          <w:iCs w:val="0"/>
          <w:noProof/>
          <w:kern w:val="2"/>
          <w:sz w:val="24"/>
          <w14:ligatures w14:val="standardContextual"/>
        </w:rPr>
      </w:pPr>
      <w:hyperlink w:anchor="_Toc215232009" w:history="1">
        <w:r w:rsidRPr="00902CB0">
          <w:rPr>
            <w:rStyle w:val="Lienhypertexte"/>
            <w:noProof/>
          </w:rPr>
          <w:t>4.3</w:t>
        </w:r>
        <w:r>
          <w:rPr>
            <w:rFonts w:asciiTheme="minorHAnsi" w:eastAsiaTheme="minorEastAsia" w:hAnsiTheme="minorHAnsi" w:cstheme="minorBidi"/>
            <w:i w:val="0"/>
            <w:iCs w:val="0"/>
            <w:noProof/>
            <w:kern w:val="2"/>
            <w:sz w:val="24"/>
            <w14:ligatures w14:val="standardContextual"/>
          </w:rPr>
          <w:tab/>
        </w:r>
        <w:r w:rsidRPr="00902CB0">
          <w:rPr>
            <w:rStyle w:val="Lienhypertexte"/>
            <w:noProof/>
          </w:rPr>
          <w:t>Création d’un plancher en béton armé</w:t>
        </w:r>
        <w:r>
          <w:rPr>
            <w:noProof/>
            <w:webHidden/>
          </w:rPr>
          <w:tab/>
        </w:r>
        <w:r>
          <w:rPr>
            <w:noProof/>
            <w:webHidden/>
          </w:rPr>
          <w:fldChar w:fldCharType="begin"/>
        </w:r>
        <w:r>
          <w:rPr>
            <w:noProof/>
            <w:webHidden/>
          </w:rPr>
          <w:instrText xml:space="preserve"> PAGEREF _Toc215232009 \h </w:instrText>
        </w:r>
        <w:r>
          <w:rPr>
            <w:noProof/>
            <w:webHidden/>
          </w:rPr>
        </w:r>
        <w:r>
          <w:rPr>
            <w:noProof/>
            <w:webHidden/>
          </w:rPr>
          <w:fldChar w:fldCharType="separate"/>
        </w:r>
        <w:r w:rsidR="00200F46">
          <w:rPr>
            <w:noProof/>
            <w:webHidden/>
          </w:rPr>
          <w:t>16</w:t>
        </w:r>
        <w:r>
          <w:rPr>
            <w:noProof/>
            <w:webHidden/>
          </w:rPr>
          <w:fldChar w:fldCharType="end"/>
        </w:r>
      </w:hyperlink>
    </w:p>
    <w:p w14:paraId="7E977B63" w14:textId="029551AB" w:rsidR="00170646" w:rsidRDefault="00170646">
      <w:pPr>
        <w:pStyle w:val="TM3"/>
        <w:tabs>
          <w:tab w:val="left" w:pos="1000"/>
          <w:tab w:val="right" w:pos="9628"/>
        </w:tabs>
        <w:rPr>
          <w:rFonts w:asciiTheme="minorHAnsi" w:eastAsiaTheme="minorEastAsia" w:hAnsiTheme="minorHAnsi" w:cstheme="minorBidi"/>
          <w:i w:val="0"/>
          <w:iCs w:val="0"/>
          <w:noProof/>
          <w:kern w:val="2"/>
          <w:sz w:val="24"/>
          <w14:ligatures w14:val="standardContextual"/>
        </w:rPr>
      </w:pPr>
      <w:hyperlink w:anchor="_Toc215232010" w:history="1">
        <w:r w:rsidRPr="00902CB0">
          <w:rPr>
            <w:rStyle w:val="Lienhypertexte"/>
            <w:noProof/>
          </w:rPr>
          <w:t>4.4</w:t>
        </w:r>
        <w:r>
          <w:rPr>
            <w:rFonts w:asciiTheme="minorHAnsi" w:eastAsiaTheme="minorEastAsia" w:hAnsiTheme="minorHAnsi" w:cstheme="minorBidi"/>
            <w:i w:val="0"/>
            <w:iCs w:val="0"/>
            <w:noProof/>
            <w:kern w:val="2"/>
            <w:sz w:val="24"/>
            <w14:ligatures w14:val="standardContextual"/>
          </w:rPr>
          <w:tab/>
        </w:r>
        <w:r w:rsidRPr="00902CB0">
          <w:rPr>
            <w:rStyle w:val="Lienhypertexte"/>
            <w:noProof/>
          </w:rPr>
          <w:t>Création Mise en œuvre de longrines en béton armé et</w:t>
        </w:r>
        <w:r>
          <w:rPr>
            <w:noProof/>
            <w:webHidden/>
          </w:rPr>
          <w:tab/>
        </w:r>
        <w:r>
          <w:rPr>
            <w:noProof/>
            <w:webHidden/>
          </w:rPr>
          <w:fldChar w:fldCharType="begin"/>
        </w:r>
        <w:r>
          <w:rPr>
            <w:noProof/>
            <w:webHidden/>
          </w:rPr>
          <w:instrText xml:space="preserve"> PAGEREF _Toc215232010 \h </w:instrText>
        </w:r>
        <w:r>
          <w:rPr>
            <w:noProof/>
            <w:webHidden/>
          </w:rPr>
        </w:r>
        <w:r>
          <w:rPr>
            <w:noProof/>
            <w:webHidden/>
          </w:rPr>
          <w:fldChar w:fldCharType="separate"/>
        </w:r>
        <w:r w:rsidR="00200F46">
          <w:rPr>
            <w:noProof/>
            <w:webHidden/>
          </w:rPr>
          <w:t>16</w:t>
        </w:r>
        <w:r>
          <w:rPr>
            <w:noProof/>
            <w:webHidden/>
          </w:rPr>
          <w:fldChar w:fldCharType="end"/>
        </w:r>
      </w:hyperlink>
    </w:p>
    <w:p w14:paraId="14658911" w14:textId="5957B72E" w:rsidR="00170646" w:rsidRDefault="00170646">
      <w:pPr>
        <w:pStyle w:val="TM3"/>
        <w:tabs>
          <w:tab w:val="right" w:pos="9628"/>
        </w:tabs>
        <w:rPr>
          <w:rFonts w:asciiTheme="minorHAnsi" w:eastAsiaTheme="minorEastAsia" w:hAnsiTheme="minorHAnsi" w:cstheme="minorBidi"/>
          <w:i w:val="0"/>
          <w:iCs w:val="0"/>
          <w:noProof/>
          <w:kern w:val="2"/>
          <w:sz w:val="24"/>
          <w14:ligatures w14:val="standardContextual"/>
        </w:rPr>
      </w:pPr>
      <w:hyperlink w:anchor="_Toc215232011" w:history="1">
        <w:r w:rsidRPr="00902CB0">
          <w:rPr>
            <w:rStyle w:val="Lienhypertexte"/>
            <w:noProof/>
          </w:rPr>
          <w:t>d’empochements</w:t>
        </w:r>
        <w:r>
          <w:rPr>
            <w:noProof/>
            <w:webHidden/>
          </w:rPr>
          <w:tab/>
        </w:r>
        <w:r>
          <w:rPr>
            <w:noProof/>
            <w:webHidden/>
          </w:rPr>
          <w:fldChar w:fldCharType="begin"/>
        </w:r>
        <w:r>
          <w:rPr>
            <w:noProof/>
            <w:webHidden/>
          </w:rPr>
          <w:instrText xml:space="preserve"> PAGEREF _Toc215232011 \h </w:instrText>
        </w:r>
        <w:r>
          <w:rPr>
            <w:noProof/>
            <w:webHidden/>
          </w:rPr>
        </w:r>
        <w:r>
          <w:rPr>
            <w:noProof/>
            <w:webHidden/>
          </w:rPr>
          <w:fldChar w:fldCharType="separate"/>
        </w:r>
        <w:r w:rsidR="00200F46">
          <w:rPr>
            <w:noProof/>
            <w:webHidden/>
          </w:rPr>
          <w:t>16</w:t>
        </w:r>
        <w:r>
          <w:rPr>
            <w:noProof/>
            <w:webHidden/>
          </w:rPr>
          <w:fldChar w:fldCharType="end"/>
        </w:r>
      </w:hyperlink>
    </w:p>
    <w:p w14:paraId="16480DA5" w14:textId="5322095F" w:rsidR="00170646" w:rsidRDefault="00170646">
      <w:pPr>
        <w:pStyle w:val="TM3"/>
        <w:tabs>
          <w:tab w:val="left" w:pos="1000"/>
          <w:tab w:val="right" w:pos="9628"/>
        </w:tabs>
        <w:rPr>
          <w:rFonts w:asciiTheme="minorHAnsi" w:eastAsiaTheme="minorEastAsia" w:hAnsiTheme="minorHAnsi" w:cstheme="minorBidi"/>
          <w:i w:val="0"/>
          <w:iCs w:val="0"/>
          <w:noProof/>
          <w:kern w:val="2"/>
          <w:sz w:val="24"/>
          <w14:ligatures w14:val="standardContextual"/>
        </w:rPr>
      </w:pPr>
      <w:hyperlink w:anchor="_Toc215232012" w:history="1">
        <w:r w:rsidRPr="00902CB0">
          <w:rPr>
            <w:rStyle w:val="Lienhypertexte"/>
            <w:noProof/>
          </w:rPr>
          <w:t>4.5</w:t>
        </w:r>
        <w:r>
          <w:rPr>
            <w:rFonts w:asciiTheme="minorHAnsi" w:eastAsiaTheme="minorEastAsia" w:hAnsiTheme="minorHAnsi" w:cstheme="minorBidi"/>
            <w:i w:val="0"/>
            <w:iCs w:val="0"/>
            <w:noProof/>
            <w:kern w:val="2"/>
            <w:sz w:val="24"/>
            <w14:ligatures w14:val="standardContextual"/>
          </w:rPr>
          <w:tab/>
        </w:r>
        <w:r w:rsidRPr="00902CB0">
          <w:rPr>
            <w:rStyle w:val="Lienhypertexte"/>
            <w:noProof/>
          </w:rPr>
          <w:t>Contre-voile et renforcement complémentaire ponctuel</w:t>
        </w:r>
        <w:r>
          <w:rPr>
            <w:noProof/>
            <w:webHidden/>
          </w:rPr>
          <w:tab/>
        </w:r>
        <w:r>
          <w:rPr>
            <w:noProof/>
            <w:webHidden/>
          </w:rPr>
          <w:fldChar w:fldCharType="begin"/>
        </w:r>
        <w:r>
          <w:rPr>
            <w:noProof/>
            <w:webHidden/>
          </w:rPr>
          <w:instrText xml:space="preserve"> PAGEREF _Toc215232012 \h </w:instrText>
        </w:r>
        <w:r>
          <w:rPr>
            <w:noProof/>
            <w:webHidden/>
          </w:rPr>
        </w:r>
        <w:r>
          <w:rPr>
            <w:noProof/>
            <w:webHidden/>
          </w:rPr>
          <w:fldChar w:fldCharType="separate"/>
        </w:r>
        <w:r w:rsidR="00200F46">
          <w:rPr>
            <w:noProof/>
            <w:webHidden/>
          </w:rPr>
          <w:t>17</w:t>
        </w:r>
        <w:r>
          <w:rPr>
            <w:noProof/>
            <w:webHidden/>
          </w:rPr>
          <w:fldChar w:fldCharType="end"/>
        </w:r>
      </w:hyperlink>
    </w:p>
    <w:p w14:paraId="65403CD2" w14:textId="1A3C7336" w:rsidR="00170646" w:rsidRDefault="00170646">
      <w:pPr>
        <w:pStyle w:val="TM1"/>
        <w:tabs>
          <w:tab w:val="left" w:pos="400"/>
          <w:tab w:val="right" w:pos="9628"/>
        </w:tabs>
        <w:rPr>
          <w:rFonts w:asciiTheme="minorHAnsi" w:eastAsiaTheme="minorEastAsia" w:hAnsiTheme="minorHAnsi" w:cstheme="minorBidi"/>
          <w:b w:val="0"/>
          <w:bCs w:val="0"/>
          <w:caps w:val="0"/>
          <w:noProof/>
          <w:kern w:val="2"/>
          <w:sz w:val="24"/>
          <w14:ligatures w14:val="standardContextual"/>
        </w:rPr>
      </w:pPr>
      <w:hyperlink w:anchor="_Toc215232013" w:history="1">
        <w:r w:rsidRPr="00902CB0">
          <w:rPr>
            <w:rStyle w:val="Lienhypertexte"/>
            <w:noProof/>
          </w:rPr>
          <w:t>5.</w:t>
        </w:r>
        <w:r>
          <w:rPr>
            <w:rFonts w:asciiTheme="minorHAnsi" w:eastAsiaTheme="minorEastAsia" w:hAnsiTheme="minorHAnsi" w:cstheme="minorBidi"/>
            <w:b w:val="0"/>
            <w:bCs w:val="0"/>
            <w:caps w:val="0"/>
            <w:noProof/>
            <w:kern w:val="2"/>
            <w:sz w:val="24"/>
            <w14:ligatures w14:val="standardContextual"/>
          </w:rPr>
          <w:tab/>
        </w:r>
        <w:r w:rsidRPr="00902CB0">
          <w:rPr>
            <w:rStyle w:val="Lienhypertexte"/>
            <w:noProof/>
          </w:rPr>
          <w:t>CHEMISAGE DU DALLOT PAR BUSE PRV</w:t>
        </w:r>
        <w:r>
          <w:rPr>
            <w:noProof/>
            <w:webHidden/>
          </w:rPr>
          <w:tab/>
        </w:r>
        <w:r>
          <w:rPr>
            <w:noProof/>
            <w:webHidden/>
          </w:rPr>
          <w:fldChar w:fldCharType="begin"/>
        </w:r>
        <w:r>
          <w:rPr>
            <w:noProof/>
            <w:webHidden/>
          </w:rPr>
          <w:instrText xml:space="preserve"> PAGEREF _Toc215232013 \h </w:instrText>
        </w:r>
        <w:r>
          <w:rPr>
            <w:noProof/>
            <w:webHidden/>
          </w:rPr>
        </w:r>
        <w:r>
          <w:rPr>
            <w:noProof/>
            <w:webHidden/>
          </w:rPr>
          <w:fldChar w:fldCharType="separate"/>
        </w:r>
        <w:r w:rsidR="00200F46">
          <w:rPr>
            <w:noProof/>
            <w:webHidden/>
          </w:rPr>
          <w:t>18</w:t>
        </w:r>
        <w:r>
          <w:rPr>
            <w:noProof/>
            <w:webHidden/>
          </w:rPr>
          <w:fldChar w:fldCharType="end"/>
        </w:r>
      </w:hyperlink>
    </w:p>
    <w:p w14:paraId="6C6A21DF" w14:textId="0EEF7677" w:rsidR="00170646" w:rsidRDefault="00170646">
      <w:pPr>
        <w:pStyle w:val="TM3"/>
        <w:tabs>
          <w:tab w:val="left" w:pos="1000"/>
          <w:tab w:val="right" w:pos="9628"/>
        </w:tabs>
        <w:rPr>
          <w:rFonts w:asciiTheme="minorHAnsi" w:eastAsiaTheme="minorEastAsia" w:hAnsiTheme="minorHAnsi" w:cstheme="minorBidi"/>
          <w:i w:val="0"/>
          <w:iCs w:val="0"/>
          <w:noProof/>
          <w:kern w:val="2"/>
          <w:sz w:val="24"/>
          <w14:ligatures w14:val="standardContextual"/>
        </w:rPr>
      </w:pPr>
      <w:hyperlink w:anchor="_Toc215232014" w:history="1">
        <w:r w:rsidRPr="00902CB0">
          <w:rPr>
            <w:rStyle w:val="Lienhypertexte"/>
            <w:noProof/>
          </w:rPr>
          <w:t>5.1</w:t>
        </w:r>
        <w:r>
          <w:rPr>
            <w:rFonts w:asciiTheme="minorHAnsi" w:eastAsiaTheme="minorEastAsia" w:hAnsiTheme="minorHAnsi" w:cstheme="minorBidi"/>
            <w:i w:val="0"/>
            <w:iCs w:val="0"/>
            <w:noProof/>
            <w:kern w:val="2"/>
            <w:sz w:val="24"/>
            <w14:ligatures w14:val="standardContextual"/>
          </w:rPr>
          <w:tab/>
        </w:r>
        <w:r w:rsidRPr="00902CB0">
          <w:rPr>
            <w:rStyle w:val="Lienhypertexte"/>
            <w:noProof/>
          </w:rPr>
          <w:t>Travaux préparatoires et installation d’ouvrage provisoir de mise</w:t>
        </w:r>
        <w:r>
          <w:rPr>
            <w:noProof/>
            <w:webHidden/>
          </w:rPr>
          <w:tab/>
        </w:r>
        <w:r>
          <w:rPr>
            <w:noProof/>
            <w:webHidden/>
          </w:rPr>
          <w:fldChar w:fldCharType="begin"/>
        </w:r>
        <w:r>
          <w:rPr>
            <w:noProof/>
            <w:webHidden/>
          </w:rPr>
          <w:instrText xml:space="preserve"> PAGEREF _Toc215232014 \h </w:instrText>
        </w:r>
        <w:r>
          <w:rPr>
            <w:noProof/>
            <w:webHidden/>
          </w:rPr>
        </w:r>
        <w:r>
          <w:rPr>
            <w:noProof/>
            <w:webHidden/>
          </w:rPr>
          <w:fldChar w:fldCharType="separate"/>
        </w:r>
        <w:r w:rsidR="00200F46">
          <w:rPr>
            <w:noProof/>
            <w:webHidden/>
          </w:rPr>
          <w:t>18</w:t>
        </w:r>
        <w:r>
          <w:rPr>
            <w:noProof/>
            <w:webHidden/>
          </w:rPr>
          <w:fldChar w:fldCharType="end"/>
        </w:r>
      </w:hyperlink>
    </w:p>
    <w:p w14:paraId="3EA26332" w14:textId="09E1D2D4" w:rsidR="00170646" w:rsidRDefault="00170646">
      <w:pPr>
        <w:pStyle w:val="TM3"/>
        <w:tabs>
          <w:tab w:val="right" w:pos="9628"/>
        </w:tabs>
        <w:rPr>
          <w:rFonts w:asciiTheme="minorHAnsi" w:eastAsiaTheme="minorEastAsia" w:hAnsiTheme="minorHAnsi" w:cstheme="minorBidi"/>
          <w:i w:val="0"/>
          <w:iCs w:val="0"/>
          <w:noProof/>
          <w:kern w:val="2"/>
          <w:sz w:val="24"/>
          <w14:ligatures w14:val="standardContextual"/>
        </w:rPr>
      </w:pPr>
      <w:hyperlink w:anchor="_Toc215232015" w:history="1">
        <w:r w:rsidRPr="00902CB0">
          <w:rPr>
            <w:rStyle w:val="Lienhypertexte"/>
            <w:noProof/>
          </w:rPr>
          <w:t>en œuvre</w:t>
        </w:r>
        <w:r>
          <w:rPr>
            <w:noProof/>
            <w:webHidden/>
          </w:rPr>
          <w:tab/>
        </w:r>
        <w:r>
          <w:rPr>
            <w:noProof/>
            <w:webHidden/>
          </w:rPr>
          <w:fldChar w:fldCharType="begin"/>
        </w:r>
        <w:r>
          <w:rPr>
            <w:noProof/>
            <w:webHidden/>
          </w:rPr>
          <w:instrText xml:space="preserve"> PAGEREF _Toc215232015 \h </w:instrText>
        </w:r>
        <w:r>
          <w:rPr>
            <w:noProof/>
            <w:webHidden/>
          </w:rPr>
        </w:r>
        <w:r>
          <w:rPr>
            <w:noProof/>
            <w:webHidden/>
          </w:rPr>
          <w:fldChar w:fldCharType="separate"/>
        </w:r>
        <w:r w:rsidR="00200F46">
          <w:rPr>
            <w:noProof/>
            <w:webHidden/>
          </w:rPr>
          <w:t>18</w:t>
        </w:r>
        <w:r>
          <w:rPr>
            <w:noProof/>
            <w:webHidden/>
          </w:rPr>
          <w:fldChar w:fldCharType="end"/>
        </w:r>
      </w:hyperlink>
    </w:p>
    <w:p w14:paraId="76C44050" w14:textId="3D04A6B9" w:rsidR="00170646" w:rsidRDefault="00170646">
      <w:pPr>
        <w:pStyle w:val="TM3"/>
        <w:tabs>
          <w:tab w:val="left" w:pos="1000"/>
          <w:tab w:val="right" w:pos="9628"/>
        </w:tabs>
        <w:rPr>
          <w:rFonts w:asciiTheme="minorHAnsi" w:eastAsiaTheme="minorEastAsia" w:hAnsiTheme="minorHAnsi" w:cstheme="minorBidi"/>
          <w:i w:val="0"/>
          <w:iCs w:val="0"/>
          <w:noProof/>
          <w:kern w:val="2"/>
          <w:sz w:val="24"/>
          <w14:ligatures w14:val="standardContextual"/>
        </w:rPr>
      </w:pPr>
      <w:hyperlink w:anchor="_Toc215232016" w:history="1">
        <w:r w:rsidRPr="00902CB0">
          <w:rPr>
            <w:rStyle w:val="Lienhypertexte"/>
            <w:noProof/>
          </w:rPr>
          <w:t>5.2</w:t>
        </w:r>
        <w:r>
          <w:rPr>
            <w:rFonts w:asciiTheme="minorHAnsi" w:eastAsiaTheme="minorEastAsia" w:hAnsiTheme="minorHAnsi" w:cstheme="minorBidi"/>
            <w:i w:val="0"/>
            <w:iCs w:val="0"/>
            <w:noProof/>
            <w:kern w:val="2"/>
            <w:sz w:val="24"/>
            <w14:ligatures w14:val="standardContextual"/>
          </w:rPr>
          <w:tab/>
        </w:r>
        <w:r w:rsidRPr="00902CB0">
          <w:rPr>
            <w:rStyle w:val="Lienhypertexte"/>
            <w:noProof/>
          </w:rPr>
          <w:t>Fourniture et mise en place de la buse PRV</w:t>
        </w:r>
        <w:r>
          <w:rPr>
            <w:noProof/>
            <w:webHidden/>
          </w:rPr>
          <w:tab/>
        </w:r>
        <w:r>
          <w:rPr>
            <w:noProof/>
            <w:webHidden/>
          </w:rPr>
          <w:fldChar w:fldCharType="begin"/>
        </w:r>
        <w:r>
          <w:rPr>
            <w:noProof/>
            <w:webHidden/>
          </w:rPr>
          <w:instrText xml:space="preserve"> PAGEREF _Toc215232016 \h </w:instrText>
        </w:r>
        <w:r>
          <w:rPr>
            <w:noProof/>
            <w:webHidden/>
          </w:rPr>
        </w:r>
        <w:r>
          <w:rPr>
            <w:noProof/>
            <w:webHidden/>
          </w:rPr>
          <w:fldChar w:fldCharType="separate"/>
        </w:r>
        <w:r w:rsidR="00200F46">
          <w:rPr>
            <w:noProof/>
            <w:webHidden/>
          </w:rPr>
          <w:t>18</w:t>
        </w:r>
        <w:r>
          <w:rPr>
            <w:noProof/>
            <w:webHidden/>
          </w:rPr>
          <w:fldChar w:fldCharType="end"/>
        </w:r>
      </w:hyperlink>
    </w:p>
    <w:p w14:paraId="61E44462" w14:textId="2C62C29B" w:rsidR="00170646" w:rsidRDefault="00170646">
      <w:pPr>
        <w:pStyle w:val="TM3"/>
        <w:tabs>
          <w:tab w:val="left" w:pos="1000"/>
          <w:tab w:val="right" w:pos="9628"/>
        </w:tabs>
        <w:rPr>
          <w:rFonts w:asciiTheme="minorHAnsi" w:eastAsiaTheme="minorEastAsia" w:hAnsiTheme="minorHAnsi" w:cstheme="minorBidi"/>
          <w:i w:val="0"/>
          <w:iCs w:val="0"/>
          <w:noProof/>
          <w:kern w:val="2"/>
          <w:sz w:val="24"/>
          <w14:ligatures w14:val="standardContextual"/>
        </w:rPr>
      </w:pPr>
      <w:hyperlink w:anchor="_Toc215232017" w:history="1">
        <w:r w:rsidRPr="00902CB0">
          <w:rPr>
            <w:rStyle w:val="Lienhypertexte"/>
            <w:noProof/>
          </w:rPr>
          <w:t>5.3</w:t>
        </w:r>
        <w:r>
          <w:rPr>
            <w:rFonts w:asciiTheme="minorHAnsi" w:eastAsiaTheme="minorEastAsia" w:hAnsiTheme="minorHAnsi" w:cstheme="minorBidi"/>
            <w:i w:val="0"/>
            <w:iCs w:val="0"/>
            <w:noProof/>
            <w:kern w:val="2"/>
            <w:sz w:val="24"/>
            <w14:ligatures w14:val="standardContextual"/>
          </w:rPr>
          <w:tab/>
        </w:r>
        <w:r w:rsidRPr="00902CB0">
          <w:rPr>
            <w:rStyle w:val="Lienhypertexte"/>
            <w:noProof/>
          </w:rPr>
          <w:t>Injection entre la structure existante et la buse PRV</w:t>
        </w:r>
        <w:r>
          <w:rPr>
            <w:noProof/>
            <w:webHidden/>
          </w:rPr>
          <w:tab/>
        </w:r>
        <w:r>
          <w:rPr>
            <w:noProof/>
            <w:webHidden/>
          </w:rPr>
          <w:fldChar w:fldCharType="begin"/>
        </w:r>
        <w:r>
          <w:rPr>
            <w:noProof/>
            <w:webHidden/>
          </w:rPr>
          <w:instrText xml:space="preserve"> PAGEREF _Toc215232017 \h </w:instrText>
        </w:r>
        <w:r>
          <w:rPr>
            <w:noProof/>
            <w:webHidden/>
          </w:rPr>
        </w:r>
        <w:r>
          <w:rPr>
            <w:noProof/>
            <w:webHidden/>
          </w:rPr>
          <w:fldChar w:fldCharType="separate"/>
        </w:r>
        <w:r w:rsidR="00200F46">
          <w:rPr>
            <w:noProof/>
            <w:webHidden/>
          </w:rPr>
          <w:t>19</w:t>
        </w:r>
        <w:r>
          <w:rPr>
            <w:noProof/>
            <w:webHidden/>
          </w:rPr>
          <w:fldChar w:fldCharType="end"/>
        </w:r>
      </w:hyperlink>
    </w:p>
    <w:p w14:paraId="0D203F3E" w14:textId="521B22CA" w:rsidR="00170646" w:rsidRDefault="00170646">
      <w:pPr>
        <w:pStyle w:val="TM1"/>
        <w:tabs>
          <w:tab w:val="left" w:pos="400"/>
          <w:tab w:val="right" w:pos="9628"/>
        </w:tabs>
        <w:rPr>
          <w:rFonts w:asciiTheme="minorHAnsi" w:eastAsiaTheme="minorEastAsia" w:hAnsiTheme="minorHAnsi" w:cstheme="minorBidi"/>
          <w:b w:val="0"/>
          <w:bCs w:val="0"/>
          <w:caps w:val="0"/>
          <w:noProof/>
          <w:kern w:val="2"/>
          <w:sz w:val="24"/>
          <w14:ligatures w14:val="standardContextual"/>
        </w:rPr>
      </w:pPr>
      <w:hyperlink w:anchor="_Toc215232018" w:history="1">
        <w:r w:rsidRPr="00902CB0">
          <w:rPr>
            <w:rStyle w:val="Lienhypertexte"/>
            <w:noProof/>
          </w:rPr>
          <w:t>6.</w:t>
        </w:r>
        <w:r>
          <w:rPr>
            <w:rFonts w:asciiTheme="minorHAnsi" w:eastAsiaTheme="minorEastAsia" w:hAnsiTheme="minorHAnsi" w:cstheme="minorBidi"/>
            <w:b w:val="0"/>
            <w:bCs w:val="0"/>
            <w:caps w:val="0"/>
            <w:noProof/>
            <w:kern w:val="2"/>
            <w:sz w:val="24"/>
            <w14:ligatures w14:val="standardContextual"/>
          </w:rPr>
          <w:tab/>
        </w:r>
        <w:r w:rsidRPr="00902CB0">
          <w:rPr>
            <w:rStyle w:val="Lienhypertexte"/>
            <w:noProof/>
          </w:rPr>
          <w:t>TRAVAUX DE FINITIONS</w:t>
        </w:r>
        <w:r>
          <w:rPr>
            <w:noProof/>
            <w:webHidden/>
          </w:rPr>
          <w:tab/>
        </w:r>
        <w:r>
          <w:rPr>
            <w:noProof/>
            <w:webHidden/>
          </w:rPr>
          <w:fldChar w:fldCharType="begin"/>
        </w:r>
        <w:r>
          <w:rPr>
            <w:noProof/>
            <w:webHidden/>
          </w:rPr>
          <w:instrText xml:space="preserve"> PAGEREF _Toc215232018 \h </w:instrText>
        </w:r>
        <w:r>
          <w:rPr>
            <w:noProof/>
            <w:webHidden/>
          </w:rPr>
        </w:r>
        <w:r>
          <w:rPr>
            <w:noProof/>
            <w:webHidden/>
          </w:rPr>
          <w:fldChar w:fldCharType="separate"/>
        </w:r>
        <w:r w:rsidR="00200F46">
          <w:rPr>
            <w:noProof/>
            <w:webHidden/>
          </w:rPr>
          <w:t>20</w:t>
        </w:r>
        <w:r>
          <w:rPr>
            <w:noProof/>
            <w:webHidden/>
          </w:rPr>
          <w:fldChar w:fldCharType="end"/>
        </w:r>
      </w:hyperlink>
    </w:p>
    <w:p w14:paraId="2926E69F" w14:textId="3C2923BE" w:rsidR="00170646" w:rsidRDefault="00170646">
      <w:pPr>
        <w:pStyle w:val="TM3"/>
        <w:tabs>
          <w:tab w:val="left" w:pos="1000"/>
          <w:tab w:val="right" w:pos="9628"/>
        </w:tabs>
        <w:rPr>
          <w:rFonts w:asciiTheme="minorHAnsi" w:eastAsiaTheme="minorEastAsia" w:hAnsiTheme="minorHAnsi" w:cstheme="minorBidi"/>
          <w:i w:val="0"/>
          <w:iCs w:val="0"/>
          <w:noProof/>
          <w:kern w:val="2"/>
          <w:sz w:val="24"/>
          <w14:ligatures w14:val="standardContextual"/>
        </w:rPr>
      </w:pPr>
      <w:hyperlink w:anchor="_Toc215232019" w:history="1">
        <w:r w:rsidRPr="00902CB0">
          <w:rPr>
            <w:rStyle w:val="Lienhypertexte"/>
            <w:noProof/>
          </w:rPr>
          <w:t>6.1</w:t>
        </w:r>
        <w:r>
          <w:rPr>
            <w:rFonts w:asciiTheme="minorHAnsi" w:eastAsiaTheme="minorEastAsia" w:hAnsiTheme="minorHAnsi" w:cstheme="minorBidi"/>
            <w:i w:val="0"/>
            <w:iCs w:val="0"/>
            <w:noProof/>
            <w:kern w:val="2"/>
            <w:sz w:val="24"/>
            <w14:ligatures w14:val="standardContextual"/>
          </w:rPr>
          <w:tab/>
        </w:r>
        <w:r w:rsidRPr="00902CB0">
          <w:rPr>
            <w:rStyle w:val="Lienhypertexte"/>
            <w:noProof/>
          </w:rPr>
          <w:t>Remblais d'apport et reprofilage des talus</w:t>
        </w:r>
        <w:r>
          <w:rPr>
            <w:noProof/>
            <w:webHidden/>
          </w:rPr>
          <w:tab/>
        </w:r>
        <w:r>
          <w:rPr>
            <w:noProof/>
            <w:webHidden/>
          </w:rPr>
          <w:fldChar w:fldCharType="begin"/>
        </w:r>
        <w:r>
          <w:rPr>
            <w:noProof/>
            <w:webHidden/>
          </w:rPr>
          <w:instrText xml:space="preserve"> PAGEREF _Toc215232019 \h </w:instrText>
        </w:r>
        <w:r>
          <w:rPr>
            <w:noProof/>
            <w:webHidden/>
          </w:rPr>
        </w:r>
        <w:r>
          <w:rPr>
            <w:noProof/>
            <w:webHidden/>
          </w:rPr>
          <w:fldChar w:fldCharType="separate"/>
        </w:r>
        <w:r w:rsidR="00200F46">
          <w:rPr>
            <w:noProof/>
            <w:webHidden/>
          </w:rPr>
          <w:t>20</w:t>
        </w:r>
        <w:r>
          <w:rPr>
            <w:noProof/>
            <w:webHidden/>
          </w:rPr>
          <w:fldChar w:fldCharType="end"/>
        </w:r>
      </w:hyperlink>
    </w:p>
    <w:p w14:paraId="546A24F9" w14:textId="54E4A4EB" w:rsidR="00170646" w:rsidRDefault="00170646">
      <w:pPr>
        <w:pStyle w:val="TM3"/>
        <w:tabs>
          <w:tab w:val="left" w:pos="1000"/>
          <w:tab w:val="right" w:pos="9628"/>
        </w:tabs>
        <w:rPr>
          <w:rFonts w:asciiTheme="minorHAnsi" w:eastAsiaTheme="minorEastAsia" w:hAnsiTheme="minorHAnsi" w:cstheme="minorBidi"/>
          <w:i w:val="0"/>
          <w:iCs w:val="0"/>
          <w:noProof/>
          <w:kern w:val="2"/>
          <w:sz w:val="24"/>
          <w14:ligatures w14:val="standardContextual"/>
        </w:rPr>
      </w:pPr>
      <w:hyperlink w:anchor="_Toc215232020" w:history="1">
        <w:r w:rsidRPr="00902CB0">
          <w:rPr>
            <w:rStyle w:val="Lienhypertexte"/>
            <w:noProof/>
          </w:rPr>
          <w:t>6.2</w:t>
        </w:r>
        <w:r>
          <w:rPr>
            <w:rFonts w:asciiTheme="minorHAnsi" w:eastAsiaTheme="minorEastAsia" w:hAnsiTheme="minorHAnsi" w:cstheme="minorBidi"/>
            <w:i w:val="0"/>
            <w:iCs w:val="0"/>
            <w:noProof/>
            <w:kern w:val="2"/>
            <w:sz w:val="24"/>
            <w14:ligatures w14:val="standardContextual"/>
          </w:rPr>
          <w:tab/>
        </w:r>
        <w:r w:rsidRPr="00902CB0">
          <w:rPr>
            <w:rStyle w:val="Lienhypertexte"/>
            <w:noProof/>
          </w:rPr>
          <w:t>Remise en état des emprises (y compris base vie et piste de chantier)</w:t>
        </w:r>
        <w:r>
          <w:rPr>
            <w:noProof/>
            <w:webHidden/>
          </w:rPr>
          <w:tab/>
        </w:r>
        <w:r>
          <w:rPr>
            <w:noProof/>
            <w:webHidden/>
          </w:rPr>
          <w:fldChar w:fldCharType="begin"/>
        </w:r>
        <w:r>
          <w:rPr>
            <w:noProof/>
            <w:webHidden/>
          </w:rPr>
          <w:instrText xml:space="preserve"> PAGEREF _Toc215232020 \h </w:instrText>
        </w:r>
        <w:r>
          <w:rPr>
            <w:noProof/>
            <w:webHidden/>
          </w:rPr>
        </w:r>
        <w:r>
          <w:rPr>
            <w:noProof/>
            <w:webHidden/>
          </w:rPr>
          <w:fldChar w:fldCharType="separate"/>
        </w:r>
        <w:r w:rsidR="00200F46">
          <w:rPr>
            <w:noProof/>
            <w:webHidden/>
          </w:rPr>
          <w:t>20</w:t>
        </w:r>
        <w:r>
          <w:rPr>
            <w:noProof/>
            <w:webHidden/>
          </w:rPr>
          <w:fldChar w:fldCharType="end"/>
        </w:r>
      </w:hyperlink>
    </w:p>
    <w:p w14:paraId="07193BAD" w14:textId="7280EE0F" w:rsidR="00170646" w:rsidRDefault="00170646">
      <w:pPr>
        <w:pStyle w:val="TM3"/>
        <w:tabs>
          <w:tab w:val="left" w:pos="1000"/>
          <w:tab w:val="right" w:pos="9628"/>
        </w:tabs>
        <w:rPr>
          <w:rFonts w:asciiTheme="minorHAnsi" w:eastAsiaTheme="minorEastAsia" w:hAnsiTheme="minorHAnsi" w:cstheme="minorBidi"/>
          <w:i w:val="0"/>
          <w:iCs w:val="0"/>
          <w:noProof/>
          <w:kern w:val="2"/>
          <w:sz w:val="24"/>
          <w14:ligatures w14:val="standardContextual"/>
        </w:rPr>
      </w:pPr>
      <w:hyperlink w:anchor="_Toc215232021" w:history="1">
        <w:r w:rsidRPr="00902CB0">
          <w:rPr>
            <w:rStyle w:val="Lienhypertexte"/>
            <w:noProof/>
          </w:rPr>
          <w:t>6.3</w:t>
        </w:r>
        <w:r>
          <w:rPr>
            <w:rFonts w:asciiTheme="minorHAnsi" w:eastAsiaTheme="minorEastAsia" w:hAnsiTheme="minorHAnsi" w:cstheme="minorBidi"/>
            <w:i w:val="0"/>
            <w:iCs w:val="0"/>
            <w:noProof/>
            <w:kern w:val="2"/>
            <w:sz w:val="24"/>
            <w14:ligatures w14:val="standardContextual"/>
          </w:rPr>
          <w:tab/>
        </w:r>
        <w:r w:rsidRPr="00902CB0">
          <w:rPr>
            <w:rStyle w:val="Lienhypertexte"/>
            <w:noProof/>
          </w:rPr>
          <w:t>Mise en place d’une nouvelle écluse à crémaillère et plateforme</w:t>
        </w:r>
        <w:r>
          <w:rPr>
            <w:noProof/>
            <w:webHidden/>
          </w:rPr>
          <w:tab/>
        </w:r>
        <w:r>
          <w:rPr>
            <w:noProof/>
            <w:webHidden/>
          </w:rPr>
          <w:fldChar w:fldCharType="begin"/>
        </w:r>
        <w:r>
          <w:rPr>
            <w:noProof/>
            <w:webHidden/>
          </w:rPr>
          <w:instrText xml:space="preserve"> PAGEREF _Toc215232021 \h </w:instrText>
        </w:r>
        <w:r>
          <w:rPr>
            <w:noProof/>
            <w:webHidden/>
          </w:rPr>
        </w:r>
        <w:r>
          <w:rPr>
            <w:noProof/>
            <w:webHidden/>
          </w:rPr>
          <w:fldChar w:fldCharType="separate"/>
        </w:r>
        <w:r w:rsidR="00200F46">
          <w:rPr>
            <w:noProof/>
            <w:webHidden/>
          </w:rPr>
          <w:t>21</w:t>
        </w:r>
        <w:r>
          <w:rPr>
            <w:noProof/>
            <w:webHidden/>
          </w:rPr>
          <w:fldChar w:fldCharType="end"/>
        </w:r>
      </w:hyperlink>
    </w:p>
    <w:p w14:paraId="6E131FCE" w14:textId="57AACB13" w:rsidR="00170646" w:rsidRDefault="00170646">
      <w:pPr>
        <w:pStyle w:val="TM3"/>
        <w:tabs>
          <w:tab w:val="right" w:pos="9628"/>
        </w:tabs>
        <w:rPr>
          <w:rFonts w:asciiTheme="minorHAnsi" w:eastAsiaTheme="minorEastAsia" w:hAnsiTheme="minorHAnsi" w:cstheme="minorBidi"/>
          <w:i w:val="0"/>
          <w:iCs w:val="0"/>
          <w:noProof/>
          <w:kern w:val="2"/>
          <w:sz w:val="24"/>
          <w14:ligatures w14:val="standardContextual"/>
        </w:rPr>
      </w:pPr>
      <w:hyperlink w:anchor="_Toc215232022" w:history="1">
        <w:r w:rsidRPr="00902CB0">
          <w:rPr>
            <w:rStyle w:val="Lienhypertexte"/>
            <w:noProof/>
          </w:rPr>
          <w:t>technique d’entretien</w:t>
        </w:r>
        <w:r>
          <w:rPr>
            <w:noProof/>
            <w:webHidden/>
          </w:rPr>
          <w:tab/>
        </w:r>
        <w:r>
          <w:rPr>
            <w:noProof/>
            <w:webHidden/>
          </w:rPr>
          <w:fldChar w:fldCharType="begin"/>
        </w:r>
        <w:r>
          <w:rPr>
            <w:noProof/>
            <w:webHidden/>
          </w:rPr>
          <w:instrText xml:space="preserve"> PAGEREF _Toc215232022 \h </w:instrText>
        </w:r>
        <w:r>
          <w:rPr>
            <w:noProof/>
            <w:webHidden/>
          </w:rPr>
        </w:r>
        <w:r>
          <w:rPr>
            <w:noProof/>
            <w:webHidden/>
          </w:rPr>
          <w:fldChar w:fldCharType="separate"/>
        </w:r>
        <w:r w:rsidR="00200F46">
          <w:rPr>
            <w:noProof/>
            <w:webHidden/>
          </w:rPr>
          <w:t>21</w:t>
        </w:r>
        <w:r>
          <w:rPr>
            <w:noProof/>
            <w:webHidden/>
          </w:rPr>
          <w:fldChar w:fldCharType="end"/>
        </w:r>
      </w:hyperlink>
    </w:p>
    <w:p w14:paraId="6EB8185F" w14:textId="28AB5BE4" w:rsidR="00170646" w:rsidRDefault="00170646">
      <w:pPr>
        <w:pStyle w:val="TM1"/>
        <w:tabs>
          <w:tab w:val="left" w:pos="400"/>
          <w:tab w:val="right" w:pos="9628"/>
        </w:tabs>
        <w:rPr>
          <w:rFonts w:asciiTheme="minorHAnsi" w:eastAsiaTheme="minorEastAsia" w:hAnsiTheme="minorHAnsi" w:cstheme="minorBidi"/>
          <w:b w:val="0"/>
          <w:bCs w:val="0"/>
          <w:caps w:val="0"/>
          <w:noProof/>
          <w:kern w:val="2"/>
          <w:sz w:val="24"/>
          <w14:ligatures w14:val="standardContextual"/>
        </w:rPr>
      </w:pPr>
      <w:hyperlink w:anchor="_Toc215232023" w:history="1">
        <w:r w:rsidRPr="00902CB0">
          <w:rPr>
            <w:rStyle w:val="Lienhypertexte"/>
            <w:noProof/>
          </w:rPr>
          <w:t>7.</w:t>
        </w:r>
        <w:r>
          <w:rPr>
            <w:rFonts w:asciiTheme="minorHAnsi" w:eastAsiaTheme="minorEastAsia" w:hAnsiTheme="minorHAnsi" w:cstheme="minorBidi"/>
            <w:b w:val="0"/>
            <w:bCs w:val="0"/>
            <w:caps w:val="0"/>
            <w:noProof/>
            <w:kern w:val="2"/>
            <w:sz w:val="24"/>
            <w14:ligatures w14:val="standardContextual"/>
          </w:rPr>
          <w:tab/>
        </w:r>
        <w:r w:rsidRPr="00902CB0">
          <w:rPr>
            <w:rStyle w:val="Lienhypertexte"/>
            <w:noProof/>
          </w:rPr>
          <w:t>Gestion des déchets</w:t>
        </w:r>
        <w:r>
          <w:rPr>
            <w:noProof/>
            <w:webHidden/>
          </w:rPr>
          <w:tab/>
        </w:r>
        <w:r>
          <w:rPr>
            <w:noProof/>
            <w:webHidden/>
          </w:rPr>
          <w:fldChar w:fldCharType="begin"/>
        </w:r>
        <w:r>
          <w:rPr>
            <w:noProof/>
            <w:webHidden/>
          </w:rPr>
          <w:instrText xml:space="preserve"> PAGEREF _Toc215232023 \h </w:instrText>
        </w:r>
        <w:r>
          <w:rPr>
            <w:noProof/>
            <w:webHidden/>
          </w:rPr>
        </w:r>
        <w:r>
          <w:rPr>
            <w:noProof/>
            <w:webHidden/>
          </w:rPr>
          <w:fldChar w:fldCharType="separate"/>
        </w:r>
        <w:r w:rsidR="00200F46">
          <w:rPr>
            <w:noProof/>
            <w:webHidden/>
          </w:rPr>
          <w:t>22</w:t>
        </w:r>
        <w:r>
          <w:rPr>
            <w:noProof/>
            <w:webHidden/>
          </w:rPr>
          <w:fldChar w:fldCharType="end"/>
        </w:r>
      </w:hyperlink>
    </w:p>
    <w:p w14:paraId="278BDC24" w14:textId="4AEE3FE8" w:rsidR="00170646" w:rsidRDefault="00170646">
      <w:pPr>
        <w:pStyle w:val="TM1"/>
        <w:tabs>
          <w:tab w:val="left" w:pos="400"/>
          <w:tab w:val="right" w:pos="9628"/>
        </w:tabs>
        <w:rPr>
          <w:rFonts w:asciiTheme="minorHAnsi" w:eastAsiaTheme="minorEastAsia" w:hAnsiTheme="minorHAnsi" w:cstheme="minorBidi"/>
          <w:b w:val="0"/>
          <w:bCs w:val="0"/>
          <w:caps w:val="0"/>
          <w:noProof/>
          <w:kern w:val="2"/>
          <w:sz w:val="24"/>
          <w14:ligatures w14:val="standardContextual"/>
        </w:rPr>
      </w:pPr>
      <w:hyperlink w:anchor="_Toc215232024" w:history="1">
        <w:r w:rsidRPr="00902CB0">
          <w:rPr>
            <w:rStyle w:val="Lienhypertexte"/>
            <w:noProof/>
          </w:rPr>
          <w:t>8.</w:t>
        </w:r>
        <w:r>
          <w:rPr>
            <w:rFonts w:asciiTheme="minorHAnsi" w:eastAsiaTheme="minorEastAsia" w:hAnsiTheme="minorHAnsi" w:cstheme="minorBidi"/>
            <w:b w:val="0"/>
            <w:bCs w:val="0"/>
            <w:caps w:val="0"/>
            <w:noProof/>
            <w:kern w:val="2"/>
            <w:sz w:val="24"/>
            <w14:ligatures w14:val="standardContextual"/>
          </w:rPr>
          <w:tab/>
        </w:r>
        <w:r w:rsidRPr="00902CB0">
          <w:rPr>
            <w:rStyle w:val="Lienhypertexte"/>
            <w:noProof/>
          </w:rPr>
          <w:t>DOE</w:t>
        </w:r>
        <w:r>
          <w:rPr>
            <w:noProof/>
            <w:webHidden/>
          </w:rPr>
          <w:tab/>
        </w:r>
        <w:r>
          <w:rPr>
            <w:noProof/>
            <w:webHidden/>
          </w:rPr>
          <w:fldChar w:fldCharType="begin"/>
        </w:r>
        <w:r>
          <w:rPr>
            <w:noProof/>
            <w:webHidden/>
          </w:rPr>
          <w:instrText xml:space="preserve"> PAGEREF _Toc215232024 \h </w:instrText>
        </w:r>
        <w:r>
          <w:rPr>
            <w:noProof/>
            <w:webHidden/>
          </w:rPr>
        </w:r>
        <w:r>
          <w:rPr>
            <w:noProof/>
            <w:webHidden/>
          </w:rPr>
          <w:fldChar w:fldCharType="separate"/>
        </w:r>
        <w:r w:rsidR="00200F46">
          <w:rPr>
            <w:noProof/>
            <w:webHidden/>
          </w:rPr>
          <w:t>23</w:t>
        </w:r>
        <w:r>
          <w:rPr>
            <w:noProof/>
            <w:webHidden/>
          </w:rPr>
          <w:fldChar w:fldCharType="end"/>
        </w:r>
      </w:hyperlink>
    </w:p>
    <w:p w14:paraId="79DB6C04" w14:textId="77777777" w:rsidR="001D798C" w:rsidRDefault="001D798C">
      <w:r>
        <w:fldChar w:fldCharType="end"/>
      </w:r>
    </w:p>
    <w:p w14:paraId="43F445CC" w14:textId="3B890CA6" w:rsidR="00200F46" w:rsidRDefault="00200F46">
      <w:pPr>
        <w:sectPr w:rsidR="00200F46" w:rsidSect="001D798C">
          <w:headerReference w:type="default" r:id="rId15"/>
          <w:footerReference w:type="even" r:id="rId16"/>
          <w:footerReference w:type="default" r:id="rId17"/>
          <w:pgSz w:w="11906" w:h="16838"/>
          <w:pgMar w:top="1134" w:right="1134" w:bottom="1134" w:left="1134" w:header="709" w:footer="709" w:gutter="0"/>
          <w:cols w:space="708"/>
          <w:docGrid w:linePitch="360"/>
        </w:sectPr>
      </w:pPr>
    </w:p>
    <w:p w14:paraId="0D268AE3" w14:textId="1145DC7E" w:rsidR="001D798C" w:rsidRDefault="005C739A" w:rsidP="001D798C">
      <w:pPr>
        <w:pStyle w:val="Titre1"/>
      </w:pPr>
      <w:r>
        <w:lastRenderedPageBreak/>
        <w:t xml:space="preserve">               </w:t>
      </w:r>
      <w:bookmarkStart w:id="2" w:name="_Toc215231983"/>
      <w:r w:rsidR="001D798C">
        <w:t>PREPARATION DE CHANTIER</w:t>
      </w:r>
      <w:bookmarkEnd w:id="2"/>
    </w:p>
    <w:p w14:paraId="20939F2C" w14:textId="5A4E1833" w:rsidR="001D798C" w:rsidRPr="009E60D6" w:rsidRDefault="001D798C" w:rsidP="001D798C">
      <w:pPr>
        <w:pStyle w:val="Titre2"/>
      </w:pPr>
      <w:bookmarkStart w:id="3" w:name="_Toc215231984"/>
      <w:r w:rsidRPr="009E60D6">
        <w:t>Installations de chantier (yc suivi météorologique)</w:t>
      </w:r>
      <w:bookmarkEnd w:id="3"/>
    </w:p>
    <w:p w14:paraId="0C6665EC" w14:textId="77777777" w:rsidR="0026688F" w:rsidRPr="005C739A" w:rsidRDefault="0026688F" w:rsidP="0026688F">
      <w:pPr>
        <w:pStyle w:val="Corps"/>
        <w:rPr>
          <w:color w:val="0070C0"/>
        </w:rPr>
      </w:pPr>
      <w:r w:rsidRPr="005C739A">
        <w:rPr>
          <w:color w:val="0070C0"/>
        </w:rPr>
        <w:t>Ce prix rémunère, au forfait, et pour toute la durée des travaux, les installations générales de chantier et les installations locales éventuelles aux abords des ouvrages.</w:t>
      </w:r>
    </w:p>
    <w:p w14:paraId="4D2CED1E" w14:textId="2E5D72D1" w:rsidR="0026688F" w:rsidRDefault="0026688F" w:rsidP="0026688F">
      <w:pPr>
        <w:pStyle w:val="Corps"/>
      </w:pPr>
      <w:r w:rsidRPr="009E60D6">
        <w:t>Il rémunère également l’exécution de tous les ouvrages provisoires nécessaires à la réalisation des travaux du présent marché qui ne sont pas explicitement définis dans les libellés des autres prix du bordereau des prix.</w:t>
      </w:r>
    </w:p>
    <w:p w14:paraId="65FB51C3" w14:textId="77777777" w:rsidR="008C7C42" w:rsidRPr="009E60D6" w:rsidRDefault="008C7C42" w:rsidP="0026688F">
      <w:pPr>
        <w:pStyle w:val="Corps"/>
      </w:pPr>
    </w:p>
    <w:p w14:paraId="1AA5673F" w14:textId="77777777" w:rsidR="0026688F" w:rsidRDefault="0026688F" w:rsidP="0026688F">
      <w:pPr>
        <w:pStyle w:val="Corps"/>
      </w:pPr>
      <w:r w:rsidRPr="009E60D6">
        <w:t>Il comprend notamment :</w:t>
      </w:r>
    </w:p>
    <w:p w14:paraId="5676A6BD" w14:textId="520F3452" w:rsidR="0026688F" w:rsidRPr="009E60D6" w:rsidRDefault="0026688F" w:rsidP="009F7056">
      <w:pPr>
        <w:pStyle w:val="Corps"/>
        <w:numPr>
          <w:ilvl w:val="0"/>
          <w:numId w:val="5"/>
        </w:numPr>
        <w:ind w:left="1701"/>
      </w:pPr>
      <w:proofErr w:type="gramStart"/>
      <w:r w:rsidRPr="009E60D6">
        <w:t>les</w:t>
      </w:r>
      <w:proofErr w:type="gramEnd"/>
      <w:r w:rsidRPr="009E60D6">
        <w:t xml:space="preserve"> prestations prévues aux articles 17.1 (fasc. 2 du CCTG), 31 et 37 (CCAG), 1.1 de l'annexe D du fascicule 65 (CCTG), 4.2.1.1.4 du fascicule 65 (CCTG) et 1.7 du fascicule 68 (CCTG),</w:t>
      </w:r>
    </w:p>
    <w:p w14:paraId="20E78C1C" w14:textId="02B2B9BB" w:rsidR="0026688F" w:rsidRPr="009E60D6" w:rsidRDefault="0026688F" w:rsidP="009F7056">
      <w:pPr>
        <w:pStyle w:val="Corps"/>
        <w:numPr>
          <w:ilvl w:val="0"/>
          <w:numId w:val="5"/>
        </w:numPr>
        <w:ind w:left="1701"/>
      </w:pPr>
      <w:proofErr w:type="gramStart"/>
      <w:r w:rsidRPr="009E60D6">
        <w:t>les</w:t>
      </w:r>
      <w:proofErr w:type="gramEnd"/>
      <w:r w:rsidRPr="009E60D6">
        <w:t xml:space="preserve"> aménagements demandés au CCTP</w:t>
      </w:r>
      <w:r w:rsidR="0071752A">
        <w:t>, y compris l’accès chantier piéton entre la base vie principale et l’emprise chantier secondaire pour les travaux de Trégueux,</w:t>
      </w:r>
    </w:p>
    <w:p w14:paraId="6DF6D3C7" w14:textId="63E1EF6C" w:rsidR="0026688F" w:rsidRPr="009E60D6" w:rsidRDefault="0026688F" w:rsidP="009F7056">
      <w:pPr>
        <w:pStyle w:val="Corps"/>
        <w:numPr>
          <w:ilvl w:val="0"/>
          <w:numId w:val="5"/>
        </w:numPr>
        <w:ind w:left="1701"/>
      </w:pPr>
      <w:proofErr w:type="gramStart"/>
      <w:r w:rsidRPr="009E60D6">
        <w:t>la</w:t>
      </w:r>
      <w:proofErr w:type="gramEnd"/>
      <w:r w:rsidRPr="009E60D6">
        <w:t xml:space="preserve"> recherche d’un terrain pour l’installation de chantier et sa location pendant toute la durée du chantier et les frais s’y référant (état des lieux, aménagement du terrain et de ses accès, remise en état, convention...) et l’établissement d’un plan d’installation de chantier</w:t>
      </w:r>
    </w:p>
    <w:p w14:paraId="31276FAE" w14:textId="4F25926F" w:rsidR="0026688F" w:rsidRPr="009E60D6" w:rsidRDefault="0026688F" w:rsidP="009F7056">
      <w:pPr>
        <w:pStyle w:val="Corps"/>
        <w:numPr>
          <w:ilvl w:val="0"/>
          <w:numId w:val="5"/>
        </w:numPr>
        <w:ind w:left="1701"/>
      </w:pPr>
      <w:proofErr w:type="gramStart"/>
      <w:r w:rsidRPr="009E60D6">
        <w:t>la</w:t>
      </w:r>
      <w:proofErr w:type="gramEnd"/>
      <w:r w:rsidRPr="009E60D6">
        <w:t xml:space="preserve"> fourniture et les frais d’installation de baraques de chantier (et notamment des sanitaires en nombre suffisant tel que prévu dans la loi du 31/12/1993), d’ateliers, d’entrepôts, de bureaux (et notamment un local MOE avec chauffage, éclairage, téléphone, tables et chaises en nombre suffisant), etc... </w:t>
      </w:r>
    </w:p>
    <w:p w14:paraId="50F43FC0" w14:textId="27AB2634" w:rsidR="0026688F" w:rsidRPr="009E60D6" w:rsidRDefault="0026688F" w:rsidP="009F7056">
      <w:pPr>
        <w:pStyle w:val="Corps"/>
        <w:numPr>
          <w:ilvl w:val="0"/>
          <w:numId w:val="5"/>
        </w:numPr>
        <w:ind w:left="1701"/>
      </w:pPr>
      <w:proofErr w:type="gramStart"/>
      <w:r w:rsidRPr="009E60D6">
        <w:t>les</w:t>
      </w:r>
      <w:proofErr w:type="gramEnd"/>
      <w:r w:rsidRPr="009E60D6">
        <w:t xml:space="preserve"> frais de branchement aux réseaux divers (eau potable, eaux usées, électricité, téléphone, internet, etc.) et de consommations ainsi que l’aménagement, la mise en fonctionnement et l’entretien des réseaux propres à l’installation de chantier pendant toute la durée du chantier,</w:t>
      </w:r>
    </w:p>
    <w:p w14:paraId="0A7DC886" w14:textId="597863BF" w:rsidR="0026688F" w:rsidRDefault="0026688F" w:rsidP="009F7056">
      <w:pPr>
        <w:pStyle w:val="Corps"/>
        <w:numPr>
          <w:ilvl w:val="0"/>
          <w:numId w:val="5"/>
        </w:numPr>
        <w:ind w:left="1701"/>
      </w:pPr>
      <w:proofErr w:type="gramStart"/>
      <w:r w:rsidRPr="009E60D6">
        <w:t>des</w:t>
      </w:r>
      <w:proofErr w:type="gramEnd"/>
      <w:r w:rsidRPr="009E60D6">
        <w:t xml:space="preserve"> panneaux d’information et de chantier tel que décrit au CCTP,</w:t>
      </w:r>
    </w:p>
    <w:p w14:paraId="250EEB08" w14:textId="20BE9B77" w:rsidR="009E60D6" w:rsidRPr="009E60D6" w:rsidRDefault="009E60D6" w:rsidP="009F7056">
      <w:pPr>
        <w:pStyle w:val="Corps"/>
        <w:numPr>
          <w:ilvl w:val="0"/>
          <w:numId w:val="5"/>
        </w:numPr>
        <w:ind w:left="1701"/>
      </w:pPr>
      <w:proofErr w:type="gramStart"/>
      <w:r>
        <w:t>la</w:t>
      </w:r>
      <w:proofErr w:type="gramEnd"/>
      <w:r>
        <w:t xml:space="preserve"> mise en place d’un suivi météo et un relevé journalier des niveaux d’eau du </w:t>
      </w:r>
      <w:r w:rsidR="00306D71">
        <w:t>Gouédic</w:t>
      </w:r>
      <w:r>
        <w:t xml:space="preserve"> ou d’autres facteurs météo pouvant conduire à interrompre les travaux,</w:t>
      </w:r>
    </w:p>
    <w:p w14:paraId="1682630C" w14:textId="144BE0FA" w:rsidR="0026688F" w:rsidRPr="009E60D6" w:rsidRDefault="0026688F" w:rsidP="009F7056">
      <w:pPr>
        <w:pStyle w:val="Corps"/>
        <w:numPr>
          <w:ilvl w:val="0"/>
          <w:numId w:val="5"/>
        </w:numPr>
        <w:ind w:left="1701"/>
      </w:pPr>
      <w:proofErr w:type="gramStart"/>
      <w:r w:rsidRPr="009E60D6">
        <w:t>toutes</w:t>
      </w:r>
      <w:proofErr w:type="gramEnd"/>
      <w:r w:rsidRPr="009E60D6">
        <w:t xml:space="preserve"> les autorisations administratives et légales nécessaires (notamment celles relatives à la protection de l’environnement),</w:t>
      </w:r>
    </w:p>
    <w:p w14:paraId="231E76D6" w14:textId="01E51E45" w:rsidR="0026688F" w:rsidRPr="00306D71" w:rsidRDefault="0026688F" w:rsidP="009F7056">
      <w:pPr>
        <w:pStyle w:val="Corps"/>
        <w:numPr>
          <w:ilvl w:val="0"/>
          <w:numId w:val="5"/>
        </w:numPr>
        <w:ind w:left="1701"/>
      </w:pPr>
      <w:proofErr w:type="gramStart"/>
      <w:r w:rsidRPr="009E60D6">
        <w:t>le</w:t>
      </w:r>
      <w:proofErr w:type="gramEnd"/>
      <w:r w:rsidRPr="009E60D6">
        <w:t xml:space="preserve"> nettoyage permanent des accès et de toutes les voiries utilisées aux besoins du chantier, ainsi que le maintien de la traficabilité de toutes les </w:t>
      </w:r>
      <w:r w:rsidRPr="00306D71">
        <w:t>voiries et chemins empruntés par le chantier</w:t>
      </w:r>
    </w:p>
    <w:p w14:paraId="3E25D8E6" w14:textId="6F9E73D2" w:rsidR="0026688F" w:rsidRPr="00306D71" w:rsidRDefault="0026688F" w:rsidP="009F7056">
      <w:pPr>
        <w:pStyle w:val="Corps"/>
        <w:numPr>
          <w:ilvl w:val="0"/>
          <w:numId w:val="5"/>
        </w:numPr>
        <w:ind w:left="1701"/>
      </w:pPr>
      <w:proofErr w:type="gramStart"/>
      <w:r w:rsidRPr="00306D71">
        <w:t>le</w:t>
      </w:r>
      <w:proofErr w:type="gramEnd"/>
      <w:r w:rsidRPr="00306D71">
        <w:t xml:space="preserve"> repliement des installations de chantier et l'enlèvement de tous les matériels, des matériaux en excédent, y compris les frais liés à la gestion des déchets du chantier (taxes, coûts de recyclage et les frais liés à l’utilisation de tout le matériel tel que des bennes en tri sélectif…)</w:t>
      </w:r>
    </w:p>
    <w:p w14:paraId="4CFEBDC8" w14:textId="7BFCBDD5" w:rsidR="0026688F" w:rsidRPr="00306D71" w:rsidRDefault="0026688F" w:rsidP="009F7056">
      <w:pPr>
        <w:pStyle w:val="Corps"/>
        <w:numPr>
          <w:ilvl w:val="0"/>
          <w:numId w:val="5"/>
        </w:numPr>
        <w:ind w:left="1701"/>
      </w:pPr>
      <w:proofErr w:type="gramStart"/>
      <w:r w:rsidRPr="00306D71">
        <w:t>les</w:t>
      </w:r>
      <w:proofErr w:type="gramEnd"/>
      <w:r w:rsidRPr="00306D71">
        <w:t xml:space="preserve"> frais et sujétions supportés par l’Entrepreneur dans le cadre des visites de pré-réception,</w:t>
      </w:r>
    </w:p>
    <w:p w14:paraId="63C36D68" w14:textId="18501577" w:rsidR="0026688F" w:rsidRPr="00306D71" w:rsidRDefault="0026688F" w:rsidP="009F7056">
      <w:pPr>
        <w:pStyle w:val="Corps"/>
        <w:numPr>
          <w:ilvl w:val="0"/>
          <w:numId w:val="5"/>
        </w:numPr>
        <w:ind w:left="1701"/>
      </w:pPr>
      <w:proofErr w:type="gramStart"/>
      <w:r w:rsidRPr="00306D71">
        <w:t>les</w:t>
      </w:r>
      <w:proofErr w:type="gramEnd"/>
      <w:r w:rsidRPr="00306D71">
        <w:t xml:space="preserve"> frais et les travaux relatifs aux éventuelles réparations et renforcements des voies de desserte du chantier contre les dégâts dus aux circulations des engins et des véhicules de l’Entrepreneur et de ses sous-traitants,</w:t>
      </w:r>
    </w:p>
    <w:p w14:paraId="5B49211F" w14:textId="5E4F7C3E" w:rsidR="0026688F" w:rsidRPr="00306D71" w:rsidRDefault="0026688F" w:rsidP="009F7056">
      <w:pPr>
        <w:pStyle w:val="Corps"/>
        <w:numPr>
          <w:ilvl w:val="0"/>
          <w:numId w:val="5"/>
        </w:numPr>
        <w:ind w:left="1701"/>
      </w:pPr>
      <w:proofErr w:type="gramStart"/>
      <w:r w:rsidRPr="00306D71">
        <w:t>la</w:t>
      </w:r>
      <w:proofErr w:type="gramEnd"/>
      <w:r w:rsidRPr="00306D71">
        <w:t xml:space="preserve"> surveillance et le gardiennage du chantier en dehors des heures d’ouverture du chantier,</w:t>
      </w:r>
    </w:p>
    <w:p w14:paraId="1F888325" w14:textId="7F2C5B02" w:rsidR="0026688F" w:rsidRPr="00306D71" w:rsidRDefault="0026688F" w:rsidP="009F7056">
      <w:pPr>
        <w:pStyle w:val="Corps"/>
        <w:numPr>
          <w:ilvl w:val="0"/>
          <w:numId w:val="5"/>
        </w:numPr>
        <w:ind w:left="1701"/>
      </w:pPr>
      <w:proofErr w:type="gramStart"/>
      <w:r w:rsidRPr="00306D71">
        <w:t>un</w:t>
      </w:r>
      <w:proofErr w:type="gramEnd"/>
      <w:r w:rsidRPr="00306D71">
        <w:t xml:space="preserve"> plan de circulation ;</w:t>
      </w:r>
    </w:p>
    <w:p w14:paraId="531BF6F6" w14:textId="64F3BAEE" w:rsidR="0026688F" w:rsidRDefault="0026688F" w:rsidP="009F7056">
      <w:pPr>
        <w:pStyle w:val="Corps"/>
        <w:numPr>
          <w:ilvl w:val="0"/>
          <w:numId w:val="5"/>
        </w:numPr>
        <w:ind w:left="1701"/>
      </w:pPr>
      <w:proofErr w:type="gramStart"/>
      <w:r w:rsidRPr="00306D71">
        <w:t>le</w:t>
      </w:r>
      <w:proofErr w:type="gramEnd"/>
      <w:r w:rsidRPr="00306D71">
        <w:t xml:space="preserve"> maintien des accès aux riverains,</w:t>
      </w:r>
    </w:p>
    <w:p w14:paraId="524753FD" w14:textId="5439ADE7" w:rsidR="002F371A" w:rsidRPr="00306D71" w:rsidRDefault="002F371A" w:rsidP="009F7056">
      <w:pPr>
        <w:pStyle w:val="Corps"/>
        <w:numPr>
          <w:ilvl w:val="0"/>
          <w:numId w:val="5"/>
        </w:numPr>
        <w:ind w:left="1701"/>
      </w:pPr>
      <w:r>
        <w:t xml:space="preserve">Les moyens mis en œuvre pas l’entrepreneur pour permettre le partage </w:t>
      </w:r>
      <w:r w:rsidR="0071752A">
        <w:t xml:space="preserve">sécurisé </w:t>
      </w:r>
      <w:r>
        <w:t>de la parcelle mise à disposition pour les installations de chantier principale</w:t>
      </w:r>
      <w:r w:rsidR="0071752A">
        <w:t xml:space="preserve"> (présence </w:t>
      </w:r>
      <w:r w:rsidR="00C971D1">
        <w:t>d’un chapiteau</w:t>
      </w:r>
      <w:r w:rsidR="0071752A">
        <w:t xml:space="preserve"> de cirque en juillet tel que décrit dans le CCTP)</w:t>
      </w:r>
    </w:p>
    <w:p w14:paraId="72DE1102" w14:textId="2B01E27F" w:rsidR="0026688F" w:rsidRPr="00306D71" w:rsidRDefault="0026688F" w:rsidP="009F7056">
      <w:pPr>
        <w:pStyle w:val="Corps"/>
        <w:numPr>
          <w:ilvl w:val="0"/>
          <w:numId w:val="5"/>
        </w:numPr>
        <w:ind w:left="1701"/>
      </w:pPr>
      <w:proofErr w:type="gramStart"/>
      <w:r w:rsidRPr="00306D71">
        <w:lastRenderedPageBreak/>
        <w:t>un</w:t>
      </w:r>
      <w:proofErr w:type="gramEnd"/>
      <w:r w:rsidRPr="00306D71">
        <w:t xml:space="preserve"> reportage photos tout au long du chantier,</w:t>
      </w:r>
    </w:p>
    <w:p w14:paraId="4C3F6B2B" w14:textId="3847AC7B" w:rsidR="0026688F" w:rsidRPr="00306D71" w:rsidRDefault="0026688F" w:rsidP="009F7056">
      <w:pPr>
        <w:pStyle w:val="Corps"/>
        <w:numPr>
          <w:ilvl w:val="0"/>
          <w:numId w:val="5"/>
        </w:numPr>
        <w:ind w:left="1701"/>
      </w:pPr>
      <w:proofErr w:type="gramStart"/>
      <w:r w:rsidRPr="00306D71">
        <w:t>la</w:t>
      </w:r>
      <w:proofErr w:type="gramEnd"/>
      <w:r w:rsidRPr="00306D71">
        <w:t xml:space="preserve"> protection de tous les ouvrages existants</w:t>
      </w:r>
      <w:r w:rsidR="00EF4E4D">
        <w:t xml:space="preserve"> et conservés</w:t>
      </w:r>
      <w:r w:rsidRPr="00306D71">
        <w:t>,</w:t>
      </w:r>
    </w:p>
    <w:p w14:paraId="11F9273C" w14:textId="77777777" w:rsidR="002F371A" w:rsidRDefault="0026688F" w:rsidP="009F7056">
      <w:pPr>
        <w:pStyle w:val="Corps"/>
        <w:numPr>
          <w:ilvl w:val="0"/>
          <w:numId w:val="5"/>
        </w:numPr>
        <w:ind w:left="1701"/>
      </w:pPr>
      <w:proofErr w:type="gramStart"/>
      <w:r w:rsidRPr="00306D71">
        <w:t>les</w:t>
      </w:r>
      <w:proofErr w:type="gramEnd"/>
      <w:r w:rsidRPr="00306D71">
        <w:t xml:space="preserve"> frais d'intervention d'un huissier conformément aux prescriptions du CCTP</w:t>
      </w:r>
      <w:r w:rsidR="002F371A">
        <w:t xml:space="preserve"> (</w:t>
      </w:r>
      <w:r w:rsidR="002F371A" w:rsidRPr="00951A11">
        <w:t>la réal</w:t>
      </w:r>
      <w:r w:rsidR="002F371A">
        <w:t>isation de constats d’huissiers</w:t>
      </w:r>
      <w:r w:rsidR="002F371A" w:rsidRPr="00951A11">
        <w:t>, en présence du maître d’ouvrage, du maître d’œuvre et des services concernés sur l’ensemble des parties privées et publiques pouvant être impactées par les travaux, la fourniture d’un rapport en trois exemplaires</w:t>
      </w:r>
      <w:r w:rsidR="002F371A">
        <w:t>)</w:t>
      </w:r>
      <w:r w:rsidR="002F371A" w:rsidRPr="00951A11">
        <w:t>.</w:t>
      </w:r>
    </w:p>
    <w:p w14:paraId="5C635C23" w14:textId="46B7BDCC" w:rsidR="002F371A" w:rsidRDefault="002F371A" w:rsidP="002F371A">
      <w:pPr>
        <w:pStyle w:val="Corps"/>
        <w:ind w:left="1701" w:firstLine="0"/>
      </w:pPr>
      <w:r>
        <w:t xml:space="preserve">Ces constats d’huissier sont à réaliser : </w:t>
      </w:r>
    </w:p>
    <w:p w14:paraId="6AD2812E" w14:textId="77777777" w:rsidR="002F371A" w:rsidRDefault="002F371A" w:rsidP="009F7056">
      <w:pPr>
        <w:pStyle w:val="Corps"/>
        <w:numPr>
          <w:ilvl w:val="0"/>
          <w:numId w:val="5"/>
        </w:numPr>
        <w:spacing w:before="0" w:after="0"/>
      </w:pPr>
      <w:r>
        <w:t>Lors de la phase de préparation de chantier (préalablement aux travaux), permettant de faire un état des lieux initial</w:t>
      </w:r>
    </w:p>
    <w:p w14:paraId="30B8EAA4" w14:textId="28B2B314" w:rsidR="002F371A" w:rsidRPr="00306D71" w:rsidRDefault="002F371A" w:rsidP="009F7056">
      <w:pPr>
        <w:pStyle w:val="Corps"/>
        <w:numPr>
          <w:ilvl w:val="0"/>
          <w:numId w:val="5"/>
        </w:numPr>
      </w:pPr>
      <w:r>
        <w:t>Lors de la phase de réception des travaux permettant de faire un été des lieux final.</w:t>
      </w:r>
    </w:p>
    <w:p w14:paraId="56AA205D" w14:textId="77777777" w:rsidR="0026688F" w:rsidRPr="00306D71" w:rsidRDefault="0026688F" w:rsidP="0026688F">
      <w:pPr>
        <w:pStyle w:val="Corps"/>
      </w:pPr>
    </w:p>
    <w:p w14:paraId="520F73F6" w14:textId="30B0C02E" w:rsidR="0026688F" w:rsidRPr="00306D71" w:rsidRDefault="0026688F" w:rsidP="0026688F">
      <w:pPr>
        <w:pStyle w:val="Corps"/>
      </w:pPr>
      <w:r w:rsidRPr="00306D71">
        <w:t>Les installations générales de chantier sont précisées dans le carnet de plan joint au DCE</w:t>
      </w:r>
      <w:r w:rsidR="00EF4E4D">
        <w:t>.</w:t>
      </w:r>
    </w:p>
    <w:p w14:paraId="53184205" w14:textId="77777777" w:rsidR="0026688F" w:rsidRPr="00306D71" w:rsidRDefault="0026688F" w:rsidP="0026688F">
      <w:pPr>
        <w:pStyle w:val="Corps"/>
      </w:pPr>
    </w:p>
    <w:p w14:paraId="490B43D4" w14:textId="77777777" w:rsidR="0026688F" w:rsidRPr="00306D71" w:rsidRDefault="0026688F" w:rsidP="0026688F">
      <w:pPr>
        <w:pStyle w:val="Corps"/>
      </w:pPr>
      <w:r w:rsidRPr="00306D71">
        <w:t xml:space="preserve">Il est rémunéré en deux fractions : </w:t>
      </w:r>
    </w:p>
    <w:p w14:paraId="266D27D4" w14:textId="378043DF" w:rsidR="0026688F" w:rsidRPr="00306D71" w:rsidRDefault="0026688F" w:rsidP="009F7056">
      <w:pPr>
        <w:pStyle w:val="Corps"/>
        <w:numPr>
          <w:ilvl w:val="0"/>
          <w:numId w:val="5"/>
        </w:numPr>
        <w:ind w:left="1701"/>
      </w:pPr>
      <w:r w:rsidRPr="00306D71">
        <w:t xml:space="preserve">60 % après réalisation des installations </w:t>
      </w:r>
    </w:p>
    <w:p w14:paraId="7149482E" w14:textId="1C25C186" w:rsidR="001D798C" w:rsidRDefault="0026688F" w:rsidP="009F7056">
      <w:pPr>
        <w:pStyle w:val="Corps"/>
        <w:numPr>
          <w:ilvl w:val="0"/>
          <w:numId w:val="5"/>
        </w:numPr>
        <w:ind w:left="1701"/>
      </w:pPr>
      <w:r w:rsidRPr="00306D71">
        <w:t>40 % après démontage et repli du matériel, remise en état des lieux et remise du dossier de récolement.</w:t>
      </w:r>
    </w:p>
    <w:p w14:paraId="2C0253D6" w14:textId="77777777" w:rsidR="0026688F" w:rsidRDefault="0026688F" w:rsidP="0026688F">
      <w:pPr>
        <w:pStyle w:val="Corps"/>
      </w:pPr>
    </w:p>
    <w:p w14:paraId="38D93E57" w14:textId="6189072B" w:rsidR="00EF4E4D" w:rsidRDefault="00517226" w:rsidP="00C971D1">
      <w:pPr>
        <w:pStyle w:val="Corps"/>
      </w:pPr>
      <w:r>
        <w:tab/>
      </w:r>
      <w:r>
        <w:tab/>
      </w:r>
    </w:p>
    <w:p w14:paraId="68A40B18" w14:textId="784A8A22" w:rsidR="001D798C" w:rsidRDefault="001D798C" w:rsidP="001D798C">
      <w:pPr>
        <w:pStyle w:val="Titre2"/>
      </w:pPr>
      <w:bookmarkStart w:id="4" w:name="_Toc215231985"/>
      <w:r>
        <w:t>Plan d’Assurance Qualité - Organisation - Contrôle externe</w:t>
      </w:r>
      <w:bookmarkEnd w:id="4"/>
    </w:p>
    <w:p w14:paraId="27DDC072" w14:textId="786E124B" w:rsidR="003E1308" w:rsidRDefault="003E1308" w:rsidP="003E1308">
      <w:pPr>
        <w:pStyle w:val="Corps"/>
        <w:ind w:right="2078"/>
        <w:rPr>
          <w:color w:val="0070C0"/>
        </w:rPr>
      </w:pPr>
      <w:r w:rsidRPr="005C739A">
        <w:rPr>
          <w:color w:val="0070C0"/>
        </w:rPr>
        <w:t>Ce prix rémunère forfaitairement, les frais relatifs au contrôle externe des travaux ainsi que la mise en place d'un service qualité propre au chantier.</w:t>
      </w:r>
    </w:p>
    <w:p w14:paraId="49458B9C" w14:textId="77777777" w:rsidR="0044729E" w:rsidRPr="005C739A" w:rsidRDefault="0044729E" w:rsidP="003E1308">
      <w:pPr>
        <w:pStyle w:val="Corps"/>
        <w:ind w:right="2078"/>
        <w:rPr>
          <w:color w:val="0070C0"/>
        </w:rPr>
      </w:pPr>
    </w:p>
    <w:p w14:paraId="26A30C72" w14:textId="77777777" w:rsidR="003E1308" w:rsidRPr="00B32149" w:rsidRDefault="003E1308" w:rsidP="003E1308">
      <w:pPr>
        <w:pStyle w:val="Corps"/>
        <w:ind w:right="2078"/>
      </w:pPr>
      <w:r w:rsidRPr="00B32149">
        <w:t>Ce prix comprend notamment :</w:t>
      </w:r>
    </w:p>
    <w:p w14:paraId="58214B8E" w14:textId="718FB62D" w:rsidR="003E1308" w:rsidRPr="00B32149" w:rsidRDefault="003E1308" w:rsidP="009F7056">
      <w:pPr>
        <w:pStyle w:val="Corps"/>
        <w:numPr>
          <w:ilvl w:val="0"/>
          <w:numId w:val="5"/>
        </w:numPr>
        <w:ind w:left="1701"/>
      </w:pPr>
      <w:proofErr w:type="gramStart"/>
      <w:r w:rsidRPr="00B32149">
        <w:t>tous</w:t>
      </w:r>
      <w:proofErr w:type="gramEnd"/>
      <w:r w:rsidRPr="00B32149">
        <w:t xml:space="preserve"> les contrôles et essais relevant du contrôle externe, tel que défini au CCAP et au CCTP, portant sur les matériaux et leur mise en œuvre y compris leur interprétation et la fourniture des procès-verbaux correspondants,</w:t>
      </w:r>
    </w:p>
    <w:p w14:paraId="105C5946" w14:textId="68E1AB24" w:rsidR="003E1308" w:rsidRPr="00B32149" w:rsidRDefault="003E1308" w:rsidP="009F7056">
      <w:pPr>
        <w:pStyle w:val="Corps"/>
        <w:numPr>
          <w:ilvl w:val="0"/>
          <w:numId w:val="5"/>
        </w:numPr>
        <w:ind w:left="1701"/>
      </w:pPr>
      <w:proofErr w:type="gramStart"/>
      <w:r w:rsidRPr="00B32149">
        <w:t>les</w:t>
      </w:r>
      <w:proofErr w:type="gramEnd"/>
      <w:r w:rsidRPr="00B32149">
        <w:t xml:space="preserve"> essais et contrôles effectués chez les fournisseurs et producteurs,</w:t>
      </w:r>
    </w:p>
    <w:p w14:paraId="41D98395" w14:textId="3518B0FE" w:rsidR="003E1308" w:rsidRPr="00B32149" w:rsidRDefault="003E1308" w:rsidP="009F7056">
      <w:pPr>
        <w:pStyle w:val="Corps"/>
        <w:numPr>
          <w:ilvl w:val="0"/>
          <w:numId w:val="5"/>
        </w:numPr>
        <w:ind w:left="1701"/>
      </w:pPr>
      <w:proofErr w:type="gramStart"/>
      <w:r w:rsidRPr="00B32149">
        <w:t>le</w:t>
      </w:r>
      <w:proofErr w:type="gramEnd"/>
      <w:r w:rsidRPr="00B32149">
        <w:t xml:space="preserve"> contrôle de réception des matériaux et produits réalisé au titre du contrôle externe,</w:t>
      </w:r>
    </w:p>
    <w:p w14:paraId="5099CAF6" w14:textId="455C3F2E" w:rsidR="003E1308" w:rsidRPr="00B32149" w:rsidRDefault="003E1308" w:rsidP="009F7056">
      <w:pPr>
        <w:pStyle w:val="Corps"/>
        <w:numPr>
          <w:ilvl w:val="0"/>
          <w:numId w:val="5"/>
        </w:numPr>
        <w:ind w:left="1701"/>
      </w:pPr>
      <w:proofErr w:type="gramStart"/>
      <w:r w:rsidRPr="00B32149">
        <w:t>les</w:t>
      </w:r>
      <w:proofErr w:type="gramEnd"/>
      <w:r w:rsidRPr="00B32149">
        <w:t xml:space="preserve"> contrôles relatifs au respect de l'environnement conformément au CCAP,</w:t>
      </w:r>
    </w:p>
    <w:p w14:paraId="370C256C" w14:textId="7315F180" w:rsidR="003E1308" w:rsidRPr="00B32149" w:rsidRDefault="003E1308" w:rsidP="009F7056">
      <w:pPr>
        <w:pStyle w:val="Corps"/>
        <w:numPr>
          <w:ilvl w:val="0"/>
          <w:numId w:val="5"/>
        </w:numPr>
        <w:ind w:left="1701"/>
      </w:pPr>
      <w:proofErr w:type="gramStart"/>
      <w:r w:rsidRPr="00B32149">
        <w:t>les</w:t>
      </w:r>
      <w:proofErr w:type="gramEnd"/>
      <w:r w:rsidRPr="00B32149">
        <w:t xml:space="preserve"> épreuves de convenance</w:t>
      </w:r>
    </w:p>
    <w:p w14:paraId="680462D8" w14:textId="195E0AF4" w:rsidR="003E1308" w:rsidRPr="00B32149" w:rsidRDefault="003E1308" w:rsidP="009F7056">
      <w:pPr>
        <w:pStyle w:val="Corps"/>
        <w:numPr>
          <w:ilvl w:val="0"/>
          <w:numId w:val="5"/>
        </w:numPr>
        <w:ind w:left="1701"/>
      </w:pPr>
      <w:proofErr w:type="gramStart"/>
      <w:r w:rsidRPr="00B32149">
        <w:t>les</w:t>
      </w:r>
      <w:proofErr w:type="gramEnd"/>
      <w:r w:rsidRPr="00B32149">
        <w:t xml:space="preserve"> essais et contrôles pour validation du contrôle interne,</w:t>
      </w:r>
    </w:p>
    <w:p w14:paraId="0B50E4AB" w14:textId="1B0D35A6" w:rsidR="003E1308" w:rsidRPr="00B32149" w:rsidRDefault="003E1308" w:rsidP="009F7056">
      <w:pPr>
        <w:pStyle w:val="Corps"/>
        <w:numPr>
          <w:ilvl w:val="0"/>
          <w:numId w:val="5"/>
        </w:numPr>
        <w:ind w:left="1701"/>
      </w:pPr>
      <w:proofErr w:type="gramStart"/>
      <w:r w:rsidRPr="00B32149">
        <w:t>la</w:t>
      </w:r>
      <w:proofErr w:type="gramEnd"/>
      <w:r w:rsidRPr="00B32149">
        <w:t xml:space="preserve"> mise en place d'un contrôle externe spécifique des ouvrages provisoires, matériels spéciaux et matériels de montage par un organisme agréé,</w:t>
      </w:r>
    </w:p>
    <w:p w14:paraId="396132B0" w14:textId="1772C82E" w:rsidR="003E1308" w:rsidRPr="00B32149" w:rsidRDefault="003E1308" w:rsidP="009F7056">
      <w:pPr>
        <w:pStyle w:val="Corps"/>
        <w:numPr>
          <w:ilvl w:val="0"/>
          <w:numId w:val="5"/>
        </w:numPr>
        <w:ind w:left="1701"/>
      </w:pPr>
      <w:proofErr w:type="gramStart"/>
      <w:r w:rsidRPr="00B32149">
        <w:t>les</w:t>
      </w:r>
      <w:proofErr w:type="gramEnd"/>
      <w:r w:rsidRPr="00B32149">
        <w:t xml:space="preserve"> essais de chargements et contrôles techniques réglementaires des matériels spéciaux, matériels de montage, engins de manutention et de levage effectués par un organisme agréé par le ministère du travail, </w:t>
      </w:r>
    </w:p>
    <w:p w14:paraId="6CF5ABD5" w14:textId="77777777" w:rsidR="008C7C42" w:rsidRDefault="008C7C42" w:rsidP="008C7C42">
      <w:pPr>
        <w:pStyle w:val="Corps"/>
        <w:ind w:left="1341" w:firstLine="0"/>
      </w:pPr>
    </w:p>
    <w:p w14:paraId="6634D0D2" w14:textId="27CDEB90" w:rsidR="003E1308" w:rsidRPr="00B32149" w:rsidRDefault="003E1308" w:rsidP="008C7C42">
      <w:pPr>
        <w:pStyle w:val="Corps"/>
        <w:ind w:left="1341" w:firstLine="0"/>
      </w:pPr>
      <w:r w:rsidRPr="00B32149">
        <w:t xml:space="preserve">Ce prix comprend également la mise en place d'un Service Qualité propre au chantier dont la mission est notamment : </w:t>
      </w:r>
    </w:p>
    <w:p w14:paraId="133BE79A" w14:textId="2CB97E00" w:rsidR="003E1308" w:rsidRPr="00B32149" w:rsidRDefault="003E1308" w:rsidP="009F7056">
      <w:pPr>
        <w:pStyle w:val="Corps"/>
        <w:numPr>
          <w:ilvl w:val="0"/>
          <w:numId w:val="5"/>
        </w:numPr>
        <w:ind w:left="1701"/>
      </w:pPr>
      <w:proofErr w:type="gramStart"/>
      <w:r w:rsidRPr="00B32149">
        <w:t>l'établissement</w:t>
      </w:r>
      <w:proofErr w:type="gramEnd"/>
      <w:r w:rsidRPr="00B32149">
        <w:t xml:space="preserve"> et la mise à jour du Plan d'Assurance Qualité et des procédures d'exécution, </w:t>
      </w:r>
    </w:p>
    <w:p w14:paraId="7C30B437" w14:textId="661CEAC7" w:rsidR="003E1308" w:rsidRPr="00B32149" w:rsidRDefault="003E1308" w:rsidP="009F7056">
      <w:pPr>
        <w:pStyle w:val="Corps"/>
        <w:numPr>
          <w:ilvl w:val="0"/>
          <w:numId w:val="5"/>
        </w:numPr>
        <w:ind w:left="1701"/>
      </w:pPr>
      <w:proofErr w:type="gramStart"/>
      <w:r w:rsidRPr="00B32149">
        <w:t>l'organisation</w:t>
      </w:r>
      <w:proofErr w:type="gramEnd"/>
      <w:r w:rsidRPr="00B32149">
        <w:t xml:space="preserve"> des contrôles internes et externes notamment la mise en place des procédures de contrôles et la formalisation de ces contrôles, </w:t>
      </w:r>
    </w:p>
    <w:p w14:paraId="737EA7CD" w14:textId="6FCBA3C1" w:rsidR="003E1308" w:rsidRPr="00B32149" w:rsidRDefault="003E1308" w:rsidP="009F7056">
      <w:pPr>
        <w:pStyle w:val="Corps"/>
        <w:numPr>
          <w:ilvl w:val="0"/>
          <w:numId w:val="5"/>
        </w:numPr>
        <w:ind w:left="1701"/>
      </w:pPr>
      <w:proofErr w:type="gramStart"/>
      <w:r w:rsidRPr="00B32149">
        <w:t>la</w:t>
      </w:r>
      <w:proofErr w:type="gramEnd"/>
      <w:r w:rsidRPr="00B32149">
        <w:t xml:space="preserve"> surveillance du contrôle interne à l'aide des documents de suivi du contrôle de la qualité, </w:t>
      </w:r>
    </w:p>
    <w:p w14:paraId="5CF84D32" w14:textId="6D2E30D3" w:rsidR="003E1308" w:rsidRPr="00B32149" w:rsidRDefault="003E1308" w:rsidP="009F7056">
      <w:pPr>
        <w:pStyle w:val="Corps"/>
        <w:numPr>
          <w:ilvl w:val="0"/>
          <w:numId w:val="5"/>
        </w:numPr>
        <w:ind w:left="1701"/>
      </w:pPr>
      <w:proofErr w:type="gramStart"/>
      <w:r w:rsidRPr="00B32149">
        <w:t>l'audit</w:t>
      </w:r>
      <w:proofErr w:type="gramEnd"/>
      <w:r w:rsidRPr="00B32149">
        <w:t xml:space="preserve"> du chantier quant à l'assurance de la qualité (une fois par mois), </w:t>
      </w:r>
    </w:p>
    <w:p w14:paraId="3CB65C65" w14:textId="3CC436B8" w:rsidR="003E1308" w:rsidRPr="00B32149" w:rsidRDefault="003E1308" w:rsidP="009F7056">
      <w:pPr>
        <w:pStyle w:val="Corps"/>
        <w:numPr>
          <w:ilvl w:val="0"/>
          <w:numId w:val="5"/>
        </w:numPr>
        <w:ind w:left="1701"/>
      </w:pPr>
      <w:proofErr w:type="gramStart"/>
      <w:r w:rsidRPr="00B32149">
        <w:t>la</w:t>
      </w:r>
      <w:proofErr w:type="gramEnd"/>
      <w:r w:rsidRPr="00B32149">
        <w:t xml:space="preserve"> mise en place de mesures correctives en cas de divergence de la qualité, </w:t>
      </w:r>
    </w:p>
    <w:p w14:paraId="3B035161" w14:textId="54EA4BD3" w:rsidR="003E1308" w:rsidRPr="00B32149" w:rsidRDefault="003E1308" w:rsidP="009F7056">
      <w:pPr>
        <w:pStyle w:val="Corps"/>
        <w:numPr>
          <w:ilvl w:val="0"/>
          <w:numId w:val="5"/>
        </w:numPr>
        <w:ind w:left="1701"/>
      </w:pPr>
      <w:proofErr w:type="gramStart"/>
      <w:r w:rsidRPr="00B32149">
        <w:lastRenderedPageBreak/>
        <w:t>le</w:t>
      </w:r>
      <w:proofErr w:type="gramEnd"/>
      <w:r w:rsidRPr="00B32149">
        <w:t xml:space="preserve"> suivi des sous-traitants chargés des contrôles spécifiques, </w:t>
      </w:r>
    </w:p>
    <w:p w14:paraId="0955C30B" w14:textId="2D4E9B40" w:rsidR="003E1308" w:rsidRPr="00B32149" w:rsidRDefault="003E1308" w:rsidP="009F7056">
      <w:pPr>
        <w:pStyle w:val="Corps"/>
        <w:numPr>
          <w:ilvl w:val="0"/>
          <w:numId w:val="5"/>
        </w:numPr>
        <w:ind w:left="1701"/>
      </w:pPr>
      <w:proofErr w:type="gramStart"/>
      <w:r w:rsidRPr="00B32149">
        <w:t>la</w:t>
      </w:r>
      <w:proofErr w:type="gramEnd"/>
      <w:r w:rsidRPr="00B32149">
        <w:t xml:space="preserve"> validation des spécifications techniques d'achat, </w:t>
      </w:r>
    </w:p>
    <w:p w14:paraId="3A283771" w14:textId="04F93CFE" w:rsidR="003E1308" w:rsidRPr="00B32149" w:rsidRDefault="003E1308" w:rsidP="009F7056">
      <w:pPr>
        <w:pStyle w:val="Corps"/>
        <w:numPr>
          <w:ilvl w:val="0"/>
          <w:numId w:val="5"/>
        </w:numPr>
        <w:ind w:left="1701"/>
      </w:pPr>
      <w:proofErr w:type="gramStart"/>
      <w:r w:rsidRPr="00B32149">
        <w:t>le</w:t>
      </w:r>
      <w:proofErr w:type="gramEnd"/>
      <w:r w:rsidRPr="00B32149">
        <w:t xml:space="preserve"> contrôle de conformité aux spécifications du produit fini et la rédaction des certificats de conformité, </w:t>
      </w:r>
    </w:p>
    <w:p w14:paraId="33E3B79A" w14:textId="30ED7CEB" w:rsidR="003E1308" w:rsidRPr="00B32149" w:rsidRDefault="003E1308" w:rsidP="009F7056">
      <w:pPr>
        <w:pStyle w:val="Corps"/>
        <w:numPr>
          <w:ilvl w:val="0"/>
          <w:numId w:val="5"/>
        </w:numPr>
        <w:ind w:left="1701"/>
      </w:pPr>
      <w:proofErr w:type="gramStart"/>
      <w:r w:rsidRPr="00B32149">
        <w:t>le</w:t>
      </w:r>
      <w:proofErr w:type="gramEnd"/>
      <w:r w:rsidRPr="00B32149">
        <w:t xml:space="preserve"> contrôle de conformité des prestations des sous-traitants (y compris audits chez les producteurs et fournisseurs), </w:t>
      </w:r>
    </w:p>
    <w:p w14:paraId="420768B6" w14:textId="5D563D5A" w:rsidR="003E1308" w:rsidRPr="00B32149" w:rsidRDefault="003E1308" w:rsidP="009F7056">
      <w:pPr>
        <w:pStyle w:val="Corps"/>
        <w:numPr>
          <w:ilvl w:val="0"/>
          <w:numId w:val="5"/>
        </w:numPr>
        <w:ind w:left="1701"/>
      </w:pPr>
      <w:proofErr w:type="gramStart"/>
      <w:r w:rsidRPr="00B32149">
        <w:t>l'exploitation</w:t>
      </w:r>
      <w:proofErr w:type="gramEnd"/>
      <w:r w:rsidRPr="00B32149">
        <w:t xml:space="preserve"> et l'archivage de tous les résultats relevés, </w:t>
      </w:r>
    </w:p>
    <w:p w14:paraId="3148D8D2" w14:textId="5793AA22" w:rsidR="003E1308" w:rsidRPr="00B32149" w:rsidRDefault="003E1308" w:rsidP="009F7056">
      <w:pPr>
        <w:pStyle w:val="Corps"/>
        <w:numPr>
          <w:ilvl w:val="0"/>
          <w:numId w:val="5"/>
        </w:numPr>
        <w:ind w:left="1701"/>
      </w:pPr>
      <w:proofErr w:type="gramStart"/>
      <w:r w:rsidRPr="00B32149">
        <w:t>les</w:t>
      </w:r>
      <w:proofErr w:type="gramEnd"/>
      <w:r w:rsidRPr="00B32149">
        <w:t xml:space="preserve"> adaptations nécessaires du processus de fabrication. </w:t>
      </w:r>
    </w:p>
    <w:p w14:paraId="52B2CDCC" w14:textId="77777777" w:rsidR="003E1308" w:rsidRPr="00F70518" w:rsidRDefault="003E1308" w:rsidP="003E1308">
      <w:pPr>
        <w:pStyle w:val="Corps"/>
        <w:ind w:right="2078"/>
        <w:rPr>
          <w:highlight w:val="cyan"/>
        </w:rPr>
      </w:pPr>
    </w:p>
    <w:p w14:paraId="308DFF53" w14:textId="56F2BBE8" w:rsidR="003E1308" w:rsidRPr="00B32149" w:rsidRDefault="003E1308" w:rsidP="003E1308">
      <w:pPr>
        <w:pStyle w:val="Corps"/>
        <w:ind w:right="2078"/>
      </w:pPr>
      <w:r w:rsidRPr="00B32149">
        <w:t xml:space="preserve">Ce Service est dirigé par un ingénieur Qualité rattaché à la Direction de la Qualité de l'entreprise. Il sera indépendant de la direction locale des travaux et n'assurera aucune mission de production. </w:t>
      </w:r>
    </w:p>
    <w:p w14:paraId="5288E26D" w14:textId="77777777" w:rsidR="003E1308" w:rsidRPr="00B32149" w:rsidRDefault="003E1308" w:rsidP="003E1308">
      <w:pPr>
        <w:pStyle w:val="Corps"/>
        <w:ind w:right="2078"/>
      </w:pPr>
      <w:r w:rsidRPr="00B32149">
        <w:t xml:space="preserve"> La présence du responsable qualité est obligatoire à toutes les réunions. </w:t>
      </w:r>
    </w:p>
    <w:p w14:paraId="4507D3B8" w14:textId="77777777" w:rsidR="003E1308" w:rsidRPr="00B32149" w:rsidRDefault="003E1308" w:rsidP="003E1308">
      <w:pPr>
        <w:pStyle w:val="Corps"/>
        <w:ind w:right="2078"/>
      </w:pPr>
    </w:p>
    <w:p w14:paraId="58521FF8" w14:textId="77777777" w:rsidR="003E1308" w:rsidRPr="00B32149" w:rsidRDefault="003E1308" w:rsidP="003E1308">
      <w:pPr>
        <w:pStyle w:val="Corps"/>
        <w:ind w:right="2078"/>
      </w:pPr>
      <w:r w:rsidRPr="00B32149">
        <w:t xml:space="preserve">Le forfait sera payé en deux (2) fractions : </w:t>
      </w:r>
    </w:p>
    <w:p w14:paraId="61A15D09" w14:textId="1634188B" w:rsidR="003E1308" w:rsidRPr="00B32149" w:rsidRDefault="003E1308" w:rsidP="009F7056">
      <w:pPr>
        <w:pStyle w:val="Corps"/>
        <w:numPr>
          <w:ilvl w:val="0"/>
          <w:numId w:val="5"/>
        </w:numPr>
        <w:ind w:left="1701"/>
      </w:pPr>
      <w:r w:rsidRPr="00B32149">
        <w:t xml:space="preserve">80 % réglé par fraction mensuelle égale au quotient des 80 % du forfait par la durée contractuelle du chantier exprimée en nombre entier de mois, </w:t>
      </w:r>
    </w:p>
    <w:p w14:paraId="067B0A59" w14:textId="3C680C5F" w:rsidR="003E1308" w:rsidRPr="00B32149" w:rsidRDefault="003E1308" w:rsidP="009F7056">
      <w:pPr>
        <w:pStyle w:val="Corps"/>
        <w:numPr>
          <w:ilvl w:val="0"/>
          <w:numId w:val="5"/>
        </w:numPr>
        <w:ind w:left="1701"/>
      </w:pPr>
      <w:r w:rsidRPr="00B32149">
        <w:t>20 % après la remise de la totalité des documents conformes à l'exécution et comprenant notamment l'exploitation des résultats des contrôles et essais, ainsi que les documents de suivi de la qualité.</w:t>
      </w:r>
    </w:p>
    <w:p w14:paraId="2BC8781C" w14:textId="77777777" w:rsidR="008C7C42" w:rsidRDefault="008C7C42" w:rsidP="003E1308">
      <w:pPr>
        <w:pStyle w:val="Corps"/>
        <w:ind w:right="2078"/>
      </w:pPr>
    </w:p>
    <w:p w14:paraId="3948B746" w14:textId="7EAF727F" w:rsidR="003E1308" w:rsidRDefault="003E1308" w:rsidP="003E1308">
      <w:pPr>
        <w:pStyle w:val="Corps"/>
        <w:ind w:right="2078"/>
      </w:pPr>
      <w:r w:rsidRPr="00B32149">
        <w:t>En cas de dépassement du délai (à cause des intempéries notamment), le paiement de ce prix sera plafonné au montant du forfait, sans possibilité de dépassement.</w:t>
      </w:r>
    </w:p>
    <w:p w14:paraId="63DCB481" w14:textId="0001861A" w:rsidR="001D798C" w:rsidRDefault="001D798C" w:rsidP="005C739A">
      <w:pPr>
        <w:pStyle w:val="Corps"/>
        <w:ind w:left="0" w:firstLine="0"/>
      </w:pPr>
    </w:p>
    <w:p w14:paraId="74D6B89F" w14:textId="77777777" w:rsidR="001D798C" w:rsidRDefault="001D798C" w:rsidP="001D798C">
      <w:pPr>
        <w:pStyle w:val="Corps"/>
      </w:pPr>
    </w:p>
    <w:p w14:paraId="21BB7024" w14:textId="77777777" w:rsidR="008C7C42" w:rsidRDefault="008C7C42" w:rsidP="00C971D1">
      <w:pPr>
        <w:pStyle w:val="Corps"/>
        <w:ind w:left="0" w:firstLine="0"/>
      </w:pPr>
    </w:p>
    <w:p w14:paraId="7A72678B" w14:textId="11FB29D3" w:rsidR="001D798C" w:rsidRPr="006D2A36" w:rsidRDefault="001D798C" w:rsidP="001D798C">
      <w:pPr>
        <w:pStyle w:val="Titre2"/>
      </w:pPr>
      <w:bookmarkStart w:id="5" w:name="_Toc215231986"/>
      <w:r w:rsidRPr="006D2A36">
        <w:t>Protection de l'environnement</w:t>
      </w:r>
      <w:bookmarkEnd w:id="5"/>
    </w:p>
    <w:p w14:paraId="7AFA3CE2" w14:textId="77777777" w:rsidR="004B2C46" w:rsidRDefault="004B2C46" w:rsidP="004B2C46">
      <w:pPr>
        <w:pStyle w:val="Corps"/>
        <w:rPr>
          <w:color w:val="0070C0"/>
        </w:rPr>
      </w:pPr>
      <w:r w:rsidRPr="005C739A">
        <w:rPr>
          <w:color w:val="0070C0"/>
        </w:rPr>
        <w:t>Ce prix rémunère forfaitairement, pour l'ensemble des travaux du présent marché toutes les prestations et les frais relatifs aux dispositions pour assurer la protection de l’environnement conformément au CCAP et au CCTP.</w:t>
      </w:r>
    </w:p>
    <w:p w14:paraId="58E31F68" w14:textId="77777777" w:rsidR="0044729E" w:rsidRPr="005C739A" w:rsidRDefault="0044729E" w:rsidP="004B2C46">
      <w:pPr>
        <w:pStyle w:val="Corps"/>
        <w:rPr>
          <w:color w:val="0070C0"/>
        </w:rPr>
      </w:pPr>
    </w:p>
    <w:p w14:paraId="0167FD9F" w14:textId="77777777" w:rsidR="004B2C46" w:rsidRPr="006D2A36" w:rsidRDefault="004B2C46" w:rsidP="004B2C46">
      <w:pPr>
        <w:pStyle w:val="Corps"/>
      </w:pPr>
      <w:r w:rsidRPr="006D2A36">
        <w:t>Il comprend notamment :</w:t>
      </w:r>
    </w:p>
    <w:p w14:paraId="0D796899" w14:textId="77777777" w:rsidR="004B2C46" w:rsidRPr="006D2A36" w:rsidRDefault="004B2C46" w:rsidP="009F7056">
      <w:pPr>
        <w:pStyle w:val="Corps"/>
        <w:numPr>
          <w:ilvl w:val="0"/>
          <w:numId w:val="3"/>
        </w:numPr>
      </w:pPr>
      <w:proofErr w:type="gramStart"/>
      <w:r w:rsidRPr="006D2A36">
        <w:t>l'élaboration</w:t>
      </w:r>
      <w:proofErr w:type="gramEnd"/>
      <w:r w:rsidRPr="006D2A36">
        <w:t xml:space="preserve"> du schéma d'organisation et suivi de l’élimination des déchets de chantier (SOSED) et ses mises à jour ;</w:t>
      </w:r>
    </w:p>
    <w:p w14:paraId="05AE7307" w14:textId="77777777" w:rsidR="004B2C46" w:rsidRPr="006D2A36" w:rsidRDefault="004B2C46" w:rsidP="009F7056">
      <w:pPr>
        <w:pStyle w:val="Corps"/>
        <w:numPr>
          <w:ilvl w:val="0"/>
          <w:numId w:val="3"/>
        </w:numPr>
      </w:pPr>
      <w:proofErr w:type="gramStart"/>
      <w:r w:rsidRPr="006D2A36">
        <w:t>l’élaboration</w:t>
      </w:r>
      <w:proofErr w:type="gramEnd"/>
      <w:r w:rsidRPr="006D2A36">
        <w:t xml:space="preserve"> du Plan de Respect de l’Environnement (PRE) et ses mises à </w:t>
      </w:r>
      <w:proofErr w:type="gramStart"/>
      <w:r w:rsidRPr="006D2A36">
        <w:t>jour;</w:t>
      </w:r>
      <w:proofErr w:type="gramEnd"/>
    </w:p>
    <w:p w14:paraId="107F906D" w14:textId="77777777" w:rsidR="004B2C46" w:rsidRPr="006D2A36" w:rsidRDefault="004B2C46" w:rsidP="009F7056">
      <w:pPr>
        <w:pStyle w:val="Corps"/>
        <w:numPr>
          <w:ilvl w:val="0"/>
          <w:numId w:val="3"/>
        </w:numPr>
      </w:pPr>
      <w:proofErr w:type="gramStart"/>
      <w:r w:rsidRPr="006D2A36">
        <w:t>toutes</w:t>
      </w:r>
      <w:proofErr w:type="gramEnd"/>
      <w:r w:rsidRPr="006D2A36">
        <w:t xml:space="preserve"> les mesures et contrôles nécessaires au suivi environnemental du chantier, ainsi que les équipements prévus dans les plans d’intervention en cas de pollution.</w:t>
      </w:r>
    </w:p>
    <w:p w14:paraId="08D45C43" w14:textId="77777777" w:rsidR="004B2C46" w:rsidRPr="006D2A36" w:rsidRDefault="004B2C46" w:rsidP="009F7056">
      <w:pPr>
        <w:pStyle w:val="Corps"/>
        <w:numPr>
          <w:ilvl w:val="0"/>
          <w:numId w:val="3"/>
        </w:numPr>
      </w:pPr>
      <w:proofErr w:type="gramStart"/>
      <w:r w:rsidRPr="006D2A36">
        <w:t>la</w:t>
      </w:r>
      <w:proofErr w:type="gramEnd"/>
      <w:r w:rsidRPr="006D2A36">
        <w:t xml:space="preserve"> mise en œuvre des dispositifs de prévention, les modalités d'intervention en cas de pollution et l'entretien de ces dispositifs </w:t>
      </w:r>
    </w:p>
    <w:p w14:paraId="55E42A14" w14:textId="77777777" w:rsidR="004B2C46" w:rsidRPr="006D2A36" w:rsidRDefault="004B2C46" w:rsidP="004B2C46">
      <w:pPr>
        <w:pStyle w:val="Corps"/>
        <w:ind w:left="0" w:firstLine="0"/>
      </w:pPr>
    </w:p>
    <w:p w14:paraId="2D2F1825" w14:textId="77777777" w:rsidR="004B2C46" w:rsidRPr="006D2A36" w:rsidRDefault="004B2C46" w:rsidP="004B2C46">
      <w:pPr>
        <w:pStyle w:val="Corps"/>
      </w:pPr>
      <w:r w:rsidRPr="006D2A36">
        <w:t>Ce prix est réglé en trois (3) fractions :</w:t>
      </w:r>
    </w:p>
    <w:p w14:paraId="02BE218E" w14:textId="19660452" w:rsidR="004B2C46" w:rsidRPr="006D2A36" w:rsidRDefault="004B2C46" w:rsidP="009F7056">
      <w:pPr>
        <w:pStyle w:val="Corps"/>
        <w:numPr>
          <w:ilvl w:val="0"/>
          <w:numId w:val="3"/>
        </w:numPr>
      </w:pPr>
      <w:r w:rsidRPr="006D2A36">
        <w:t>15 % lors de l'établissement du premier décompte mensuel,</w:t>
      </w:r>
    </w:p>
    <w:p w14:paraId="5319FD75" w14:textId="696990FB" w:rsidR="004B2C46" w:rsidRPr="006D2A36" w:rsidRDefault="004B2C46" w:rsidP="009F7056">
      <w:pPr>
        <w:pStyle w:val="Corps"/>
        <w:numPr>
          <w:ilvl w:val="0"/>
          <w:numId w:val="3"/>
        </w:numPr>
      </w:pPr>
      <w:r w:rsidRPr="006D2A36">
        <w:t>75 % au prorata de l’avancement des travaux,</w:t>
      </w:r>
    </w:p>
    <w:p w14:paraId="271D462D" w14:textId="21891174" w:rsidR="004B2C46" w:rsidRDefault="004B2C46" w:rsidP="009F7056">
      <w:pPr>
        <w:pStyle w:val="Corps"/>
        <w:numPr>
          <w:ilvl w:val="0"/>
          <w:numId w:val="3"/>
        </w:numPr>
      </w:pPr>
      <w:r w:rsidRPr="006D2A36">
        <w:t>10 % après remise en état des lieux occupés pour les travaux.</w:t>
      </w:r>
    </w:p>
    <w:p w14:paraId="45ED145B" w14:textId="77777777" w:rsidR="008C7C42" w:rsidRPr="006D2A36" w:rsidRDefault="008C7C42" w:rsidP="004B2C46">
      <w:pPr>
        <w:pStyle w:val="Corps"/>
      </w:pPr>
    </w:p>
    <w:p w14:paraId="291A0092" w14:textId="77777777" w:rsidR="004B2C46" w:rsidRDefault="004B2C46" w:rsidP="004B2C46">
      <w:pPr>
        <w:pStyle w:val="Corps"/>
      </w:pPr>
      <w:r w:rsidRPr="006D2A36">
        <w:t>En cas de dépassement du délai (à cause des intempéries notamment), le paiement de ce prix est plafonné au montant du forfait sans possibilité de dépassement.</w:t>
      </w:r>
    </w:p>
    <w:p w14:paraId="5F65D62E" w14:textId="77777777" w:rsidR="001D798C" w:rsidRDefault="001D798C" w:rsidP="001D798C">
      <w:pPr>
        <w:pStyle w:val="Corps"/>
      </w:pPr>
    </w:p>
    <w:p w14:paraId="6F7773D1" w14:textId="77777777" w:rsidR="008C7C42" w:rsidRDefault="008C7C42" w:rsidP="00C971D1">
      <w:pPr>
        <w:pStyle w:val="Corps"/>
        <w:ind w:left="0" w:firstLine="0"/>
      </w:pPr>
    </w:p>
    <w:p w14:paraId="4623C7BA" w14:textId="65B1F8F1" w:rsidR="001D798C" w:rsidRDefault="001D798C" w:rsidP="001D798C">
      <w:pPr>
        <w:pStyle w:val="Titre2"/>
      </w:pPr>
      <w:bookmarkStart w:id="6" w:name="_Toc215231987"/>
      <w:r>
        <w:lastRenderedPageBreak/>
        <w:t>PPSPS</w:t>
      </w:r>
      <w:bookmarkEnd w:id="6"/>
    </w:p>
    <w:p w14:paraId="221293A2" w14:textId="77777777" w:rsidR="009D36DF" w:rsidRDefault="001D798C" w:rsidP="001D798C">
      <w:pPr>
        <w:pStyle w:val="Corps"/>
      </w:pPr>
      <w:r>
        <w:t>Ce prix rémunère forfaitairement l’ensemble des prestations nécessaires à l’établissement, les mises à jour et le suivi des PPSPS, à l’application des mesures et le respect des prescriptions du PGCSPS.</w:t>
      </w:r>
    </w:p>
    <w:p w14:paraId="1CE55578" w14:textId="77777777" w:rsidR="009D36DF" w:rsidRDefault="009D36DF" w:rsidP="001D798C">
      <w:pPr>
        <w:pStyle w:val="Corps"/>
      </w:pPr>
    </w:p>
    <w:p w14:paraId="66021274" w14:textId="1AB80E8A" w:rsidR="001D798C" w:rsidRDefault="001D798C" w:rsidP="001D798C">
      <w:pPr>
        <w:pStyle w:val="Corps"/>
      </w:pPr>
      <w:r>
        <w:t>Ce prix sera rémunéré en fractions représentant l’avancement des travaux.</w:t>
      </w:r>
    </w:p>
    <w:p w14:paraId="55FA887E" w14:textId="77777777" w:rsidR="001D798C" w:rsidRDefault="001D798C" w:rsidP="001D798C">
      <w:pPr>
        <w:pStyle w:val="Corps"/>
      </w:pPr>
    </w:p>
    <w:p w14:paraId="76624FDA" w14:textId="77777777" w:rsidR="008C7C42" w:rsidRDefault="008C7C42" w:rsidP="00C971D1">
      <w:pPr>
        <w:pStyle w:val="Corps"/>
        <w:ind w:left="0" w:firstLine="0"/>
      </w:pPr>
    </w:p>
    <w:p w14:paraId="6E808370" w14:textId="1488740E" w:rsidR="001D798C" w:rsidRPr="00540A53" w:rsidRDefault="001D798C" w:rsidP="001D798C">
      <w:pPr>
        <w:pStyle w:val="Titre2"/>
      </w:pPr>
      <w:bookmarkStart w:id="7" w:name="_Toc215231988"/>
      <w:r w:rsidRPr="00540A53">
        <w:t xml:space="preserve">Etudes </w:t>
      </w:r>
      <w:r w:rsidR="005C739A">
        <w:t>EXE</w:t>
      </w:r>
      <w:bookmarkEnd w:id="7"/>
      <w:r w:rsidR="005C739A">
        <w:t xml:space="preserve"> </w:t>
      </w:r>
    </w:p>
    <w:p w14:paraId="2324CDCA" w14:textId="77777777" w:rsidR="009D36DF" w:rsidRPr="005C739A" w:rsidRDefault="009D36DF" w:rsidP="009D36DF">
      <w:pPr>
        <w:pStyle w:val="Corps"/>
        <w:rPr>
          <w:color w:val="0070C0"/>
        </w:rPr>
      </w:pPr>
      <w:r w:rsidRPr="005C739A">
        <w:rPr>
          <w:color w:val="0070C0"/>
        </w:rPr>
        <w:t>Ce prix rémunère, forfaitairement, les études d’exécution et de méthodes de toutes les parties des ouvrages provisoires et définitives, conformément aux règlements et aux règles de l’art.</w:t>
      </w:r>
    </w:p>
    <w:p w14:paraId="6EA2740D" w14:textId="77777777" w:rsidR="00D907B6" w:rsidRPr="00540A53" w:rsidRDefault="00D907B6" w:rsidP="009D36DF">
      <w:pPr>
        <w:pStyle w:val="Corps"/>
      </w:pPr>
    </w:p>
    <w:p w14:paraId="1521E532" w14:textId="77777777" w:rsidR="009D36DF" w:rsidRPr="00540A53" w:rsidRDefault="009D36DF" w:rsidP="009D36DF">
      <w:pPr>
        <w:pStyle w:val="Corps"/>
      </w:pPr>
      <w:r w:rsidRPr="00540A53">
        <w:t>Ces études comprennent notamment :</w:t>
      </w:r>
    </w:p>
    <w:p w14:paraId="506260D7" w14:textId="102FD5CE" w:rsidR="009D36DF" w:rsidRPr="00540A53" w:rsidRDefault="009D36DF" w:rsidP="009F7056">
      <w:pPr>
        <w:pStyle w:val="Corps"/>
        <w:numPr>
          <w:ilvl w:val="0"/>
          <w:numId w:val="3"/>
        </w:numPr>
      </w:pPr>
      <w:proofErr w:type="gramStart"/>
      <w:r w:rsidRPr="00540A53">
        <w:t>les</w:t>
      </w:r>
      <w:proofErr w:type="gramEnd"/>
      <w:r w:rsidRPr="00540A53">
        <w:t xml:space="preserve"> notes de calcul électroniques et/ou manuelles de stabilité, ferraillage de toutes les parties d’ouvrages définitives et provisoires, </w:t>
      </w:r>
    </w:p>
    <w:p w14:paraId="692A025A" w14:textId="663969C3" w:rsidR="009D36DF" w:rsidRPr="00540A53" w:rsidRDefault="009D36DF" w:rsidP="009F7056">
      <w:pPr>
        <w:pStyle w:val="Corps"/>
        <w:numPr>
          <w:ilvl w:val="0"/>
          <w:numId w:val="3"/>
        </w:numPr>
      </w:pPr>
      <w:proofErr w:type="gramStart"/>
      <w:r w:rsidRPr="00540A53">
        <w:t>tous</w:t>
      </w:r>
      <w:proofErr w:type="gramEnd"/>
      <w:r w:rsidRPr="00540A53">
        <w:t xml:space="preserve"> les plans d’exécution de coffrage, ferraillage de toutes les parties d’ouvrages définitives et provisoires,</w:t>
      </w:r>
    </w:p>
    <w:p w14:paraId="0BA92644" w14:textId="3760011B" w:rsidR="009D36DF" w:rsidRPr="00540A53" w:rsidRDefault="009D36DF" w:rsidP="009F7056">
      <w:pPr>
        <w:pStyle w:val="Corps"/>
        <w:numPr>
          <w:ilvl w:val="0"/>
          <w:numId w:val="3"/>
        </w:numPr>
      </w:pPr>
      <w:proofErr w:type="gramStart"/>
      <w:r w:rsidRPr="00540A53">
        <w:t>tous</w:t>
      </w:r>
      <w:proofErr w:type="gramEnd"/>
      <w:r w:rsidRPr="00540A53">
        <w:t xml:space="preserve"> les plans nécessaires à la réalisation des travaux, avec en particulier les plans de terrassements et de remblaiements, les plans de signalisation temporaire, les plans d’assainissement, …</w:t>
      </w:r>
    </w:p>
    <w:p w14:paraId="732DC3EF" w14:textId="0911D243" w:rsidR="009D36DF" w:rsidRPr="00540A53" w:rsidRDefault="009D36DF" w:rsidP="009F7056">
      <w:pPr>
        <w:pStyle w:val="Corps"/>
        <w:numPr>
          <w:ilvl w:val="0"/>
          <w:numId w:val="3"/>
        </w:numPr>
      </w:pPr>
      <w:proofErr w:type="gramStart"/>
      <w:r w:rsidRPr="00540A53">
        <w:t>toutes</w:t>
      </w:r>
      <w:proofErr w:type="gramEnd"/>
      <w:r w:rsidRPr="00540A53">
        <w:t xml:space="preserve"> les modifications ou adjonctions des notes de calculs, des plans d’exécution, dues à une situation impondérable et, ou impromptue,</w:t>
      </w:r>
    </w:p>
    <w:p w14:paraId="3DC2A1BC" w14:textId="464E3C91" w:rsidR="009D36DF" w:rsidRPr="00540A53" w:rsidRDefault="009D36DF" w:rsidP="009F7056">
      <w:pPr>
        <w:pStyle w:val="Corps"/>
        <w:numPr>
          <w:ilvl w:val="0"/>
          <w:numId w:val="3"/>
        </w:numPr>
      </w:pPr>
      <w:proofErr w:type="gramStart"/>
      <w:r w:rsidRPr="00540A53">
        <w:t>la</w:t>
      </w:r>
      <w:proofErr w:type="gramEnd"/>
      <w:r w:rsidRPr="00540A53">
        <w:t xml:space="preserve"> mise à jour des plans et des notes de calculs, conformément aux ouvrages exécutés,</w:t>
      </w:r>
    </w:p>
    <w:p w14:paraId="6EC37127" w14:textId="5005D4C8" w:rsidR="009D36DF" w:rsidRPr="00540A53" w:rsidRDefault="009D36DF" w:rsidP="009F7056">
      <w:pPr>
        <w:pStyle w:val="Corps"/>
        <w:numPr>
          <w:ilvl w:val="0"/>
          <w:numId w:val="3"/>
        </w:numPr>
      </w:pPr>
      <w:proofErr w:type="gramStart"/>
      <w:r w:rsidRPr="00540A53">
        <w:t>l’établissement</w:t>
      </w:r>
      <w:proofErr w:type="gramEnd"/>
      <w:r w:rsidRPr="00540A53">
        <w:t xml:space="preserve"> des métrés d’exécution détaillés (calculs explicites sur la base d’extraits de plans côtés) servant de supports aux constats de travaux,</w:t>
      </w:r>
    </w:p>
    <w:p w14:paraId="5AD8C66C" w14:textId="26167399" w:rsidR="009D36DF" w:rsidRPr="00540A53" w:rsidRDefault="009D36DF" w:rsidP="009F7056">
      <w:pPr>
        <w:pStyle w:val="Corps"/>
        <w:numPr>
          <w:ilvl w:val="0"/>
          <w:numId w:val="3"/>
        </w:numPr>
      </w:pPr>
      <w:proofErr w:type="gramStart"/>
      <w:r w:rsidRPr="00540A53">
        <w:t>les</w:t>
      </w:r>
      <w:proofErr w:type="gramEnd"/>
      <w:r w:rsidRPr="00540A53">
        <w:t xml:space="preserve"> vacations du bureau d’études de l’entrepreneur qui doit être représenté en tant que de besoin aux réunions préparatoires et de chantier.</w:t>
      </w:r>
    </w:p>
    <w:p w14:paraId="494114BF" w14:textId="0DA95CDC" w:rsidR="009D36DF" w:rsidRDefault="009D36DF" w:rsidP="009F7056">
      <w:pPr>
        <w:pStyle w:val="Corps"/>
        <w:numPr>
          <w:ilvl w:val="0"/>
          <w:numId w:val="3"/>
        </w:numPr>
      </w:pPr>
      <w:proofErr w:type="gramStart"/>
      <w:r w:rsidRPr="00540A53">
        <w:t>les</w:t>
      </w:r>
      <w:proofErr w:type="gramEnd"/>
      <w:r w:rsidRPr="00540A53">
        <w:t xml:space="preserve"> vacations si nécessaire d’un expert en mécanique des sols et les frais des études géotechniques complémentaires (sondages, essais, …)</w:t>
      </w:r>
    </w:p>
    <w:p w14:paraId="692F4972" w14:textId="77777777" w:rsidR="00D907B6" w:rsidRPr="00D907B6" w:rsidRDefault="00D907B6" w:rsidP="00D907B6">
      <w:pPr>
        <w:pStyle w:val="Corps"/>
      </w:pPr>
    </w:p>
    <w:p w14:paraId="27749B1D" w14:textId="51BFDBD8" w:rsidR="009D36DF" w:rsidRPr="00540A53" w:rsidRDefault="009D36DF" w:rsidP="009D36DF">
      <w:pPr>
        <w:pStyle w:val="Corps"/>
      </w:pPr>
      <w:r w:rsidRPr="00540A53">
        <w:t>Il comprend également pour l’établissement et la fourniture du dossier des ouvrages exécutés :</w:t>
      </w:r>
    </w:p>
    <w:p w14:paraId="7F771105" w14:textId="2892FA62" w:rsidR="009D36DF" w:rsidRPr="00540A53" w:rsidRDefault="009D36DF" w:rsidP="009F7056">
      <w:pPr>
        <w:pStyle w:val="Corps"/>
        <w:numPr>
          <w:ilvl w:val="0"/>
          <w:numId w:val="3"/>
        </w:numPr>
      </w:pPr>
      <w:proofErr w:type="gramStart"/>
      <w:r w:rsidRPr="00540A53">
        <w:t>le</w:t>
      </w:r>
      <w:proofErr w:type="gramEnd"/>
      <w:r w:rsidRPr="00540A53">
        <w:t xml:space="preserve"> relevé en X, Y et Z des ouvrages visibles et enterrés sous la forme d’un plan informatisé dans un format et une version compatible avec les moyens informatiques du client,</w:t>
      </w:r>
    </w:p>
    <w:p w14:paraId="15D4ED06" w14:textId="579D57D2" w:rsidR="009D36DF" w:rsidRPr="00540A53" w:rsidRDefault="009D36DF" w:rsidP="009F7056">
      <w:pPr>
        <w:pStyle w:val="Corps"/>
        <w:numPr>
          <w:ilvl w:val="0"/>
          <w:numId w:val="3"/>
        </w:numPr>
      </w:pPr>
      <w:proofErr w:type="gramStart"/>
      <w:r w:rsidRPr="00540A53">
        <w:t>les</w:t>
      </w:r>
      <w:proofErr w:type="gramEnd"/>
      <w:r w:rsidRPr="00540A53">
        <w:t xml:space="preserve"> repères de nivellement hémisphérique en laiton,</w:t>
      </w:r>
    </w:p>
    <w:p w14:paraId="2495B61B" w14:textId="03BF1DE2" w:rsidR="009D36DF" w:rsidRPr="00540A53" w:rsidRDefault="009D36DF" w:rsidP="009F7056">
      <w:pPr>
        <w:pStyle w:val="Corps"/>
        <w:numPr>
          <w:ilvl w:val="0"/>
          <w:numId w:val="3"/>
        </w:numPr>
      </w:pPr>
      <w:proofErr w:type="gramStart"/>
      <w:r w:rsidRPr="00540A53">
        <w:t>le</w:t>
      </w:r>
      <w:proofErr w:type="gramEnd"/>
      <w:r w:rsidRPr="00540A53">
        <w:t xml:space="preserve"> programme et le calendrier réel d’exécution,</w:t>
      </w:r>
    </w:p>
    <w:p w14:paraId="1E77E2C2" w14:textId="0ECB8B4E" w:rsidR="009D36DF" w:rsidRPr="00540A53" w:rsidRDefault="009D36DF" w:rsidP="009F7056">
      <w:pPr>
        <w:pStyle w:val="Corps"/>
        <w:numPr>
          <w:ilvl w:val="0"/>
          <w:numId w:val="3"/>
        </w:numPr>
      </w:pPr>
      <w:proofErr w:type="gramStart"/>
      <w:r w:rsidRPr="00540A53">
        <w:t>les</w:t>
      </w:r>
      <w:proofErr w:type="gramEnd"/>
      <w:r w:rsidRPr="00540A53">
        <w:t xml:space="preserve"> comptes-rendus d’incidents et les calculs justificatifs éventuels les accompagnants,</w:t>
      </w:r>
    </w:p>
    <w:p w14:paraId="7842E1BF" w14:textId="2CE0B7F0" w:rsidR="009D36DF" w:rsidRPr="00540A53" w:rsidRDefault="009D36DF" w:rsidP="009F7056">
      <w:pPr>
        <w:pStyle w:val="Corps"/>
        <w:numPr>
          <w:ilvl w:val="0"/>
          <w:numId w:val="3"/>
        </w:numPr>
      </w:pPr>
      <w:proofErr w:type="gramStart"/>
      <w:r w:rsidRPr="00540A53">
        <w:t>le</w:t>
      </w:r>
      <w:proofErr w:type="gramEnd"/>
      <w:r w:rsidRPr="00540A53">
        <w:t xml:space="preserve"> PAQ accompagné de tous les résultats des contrôles, épreuves et essais divers,</w:t>
      </w:r>
    </w:p>
    <w:p w14:paraId="38DB6236" w14:textId="674EFABB" w:rsidR="009D36DF" w:rsidRPr="00540A53" w:rsidRDefault="009D36DF" w:rsidP="009F7056">
      <w:pPr>
        <w:pStyle w:val="Corps"/>
        <w:numPr>
          <w:ilvl w:val="0"/>
          <w:numId w:val="3"/>
        </w:numPr>
      </w:pPr>
      <w:proofErr w:type="gramStart"/>
      <w:r w:rsidRPr="00540A53">
        <w:t>les</w:t>
      </w:r>
      <w:proofErr w:type="gramEnd"/>
      <w:r w:rsidRPr="00540A53">
        <w:t xml:space="preserve"> fiches techniques des matériaux employés sur le chantier,</w:t>
      </w:r>
    </w:p>
    <w:p w14:paraId="535374FA" w14:textId="7E18EEEC" w:rsidR="009D36DF" w:rsidRPr="00540A53" w:rsidRDefault="009D36DF" w:rsidP="009F7056">
      <w:pPr>
        <w:pStyle w:val="Corps"/>
        <w:numPr>
          <w:ilvl w:val="0"/>
          <w:numId w:val="3"/>
        </w:numPr>
      </w:pPr>
      <w:proofErr w:type="gramStart"/>
      <w:r w:rsidRPr="00540A53">
        <w:t>une</w:t>
      </w:r>
      <w:proofErr w:type="gramEnd"/>
      <w:r w:rsidRPr="00540A53">
        <w:t xml:space="preserve"> notice de visite et d’entretien comprenant les éléments nécessaires à la visite et à l’entretien des différentes parties des ouvrages,</w:t>
      </w:r>
    </w:p>
    <w:p w14:paraId="43BB7FF9" w14:textId="24D96FF0" w:rsidR="009D36DF" w:rsidRPr="00540A53" w:rsidRDefault="009D36DF" w:rsidP="009F7056">
      <w:pPr>
        <w:pStyle w:val="Corps"/>
        <w:numPr>
          <w:ilvl w:val="0"/>
          <w:numId w:val="3"/>
        </w:numPr>
      </w:pPr>
      <w:proofErr w:type="gramStart"/>
      <w:r w:rsidRPr="00540A53">
        <w:t>les</w:t>
      </w:r>
      <w:proofErr w:type="gramEnd"/>
      <w:r w:rsidRPr="00540A53">
        <w:t xml:space="preserve"> épreuves des ouvrages,</w:t>
      </w:r>
    </w:p>
    <w:p w14:paraId="0B29558B" w14:textId="7CB5492D" w:rsidR="009D36DF" w:rsidRPr="00540A53" w:rsidRDefault="009D36DF" w:rsidP="009F7056">
      <w:pPr>
        <w:pStyle w:val="Corps"/>
        <w:numPr>
          <w:ilvl w:val="0"/>
          <w:numId w:val="3"/>
        </w:numPr>
      </w:pPr>
      <w:proofErr w:type="gramStart"/>
      <w:r w:rsidRPr="00540A53">
        <w:t>l’établissement</w:t>
      </w:r>
      <w:proofErr w:type="gramEnd"/>
      <w:r w:rsidRPr="00540A53">
        <w:t xml:space="preserve"> de toutes les pièces nécessaires à la constitution du dossier d’ouvrage, tel que défini par l’instruction technique pour la surveillance et l’entretien des ouvrages d’art.</w:t>
      </w:r>
    </w:p>
    <w:p w14:paraId="525AC7F5" w14:textId="15AF4190" w:rsidR="002F648F" w:rsidRPr="00540A53" w:rsidRDefault="002F648F" w:rsidP="009F7056">
      <w:pPr>
        <w:pStyle w:val="Corps"/>
        <w:numPr>
          <w:ilvl w:val="0"/>
          <w:numId w:val="3"/>
        </w:numPr>
      </w:pPr>
      <w:proofErr w:type="gramStart"/>
      <w:r w:rsidRPr="00540A53">
        <w:t>les</w:t>
      </w:r>
      <w:proofErr w:type="gramEnd"/>
      <w:r w:rsidRPr="00540A53">
        <w:t xml:space="preserve"> frais nécessités pour l’établissement des documents en 3 exemplaires pour les plans</w:t>
      </w:r>
      <w:r w:rsidR="00382DE2" w:rsidRPr="00540A53">
        <w:t xml:space="preserve"> et</w:t>
      </w:r>
      <w:r w:rsidRPr="00540A53">
        <w:t xml:space="preserve"> notes de calcul </w:t>
      </w:r>
      <w:r w:rsidR="00382DE2" w:rsidRPr="00540A53">
        <w:t>ainsi que</w:t>
      </w:r>
      <w:r w:rsidRPr="00540A53">
        <w:t xml:space="preserve"> la fourniture d’un CR-ROM comportant l’ensemble des fichiers au format DWG et l’ensemble des pièces écrites au format Word/Excel.</w:t>
      </w:r>
    </w:p>
    <w:p w14:paraId="74982A4D" w14:textId="77777777" w:rsidR="00FC5FC1" w:rsidRPr="00540A53" w:rsidRDefault="00FC5FC1" w:rsidP="00C971D1">
      <w:pPr>
        <w:pStyle w:val="Corps"/>
        <w:ind w:left="0" w:firstLine="0"/>
      </w:pPr>
    </w:p>
    <w:p w14:paraId="00E2D645" w14:textId="1C6BA739" w:rsidR="009D36DF" w:rsidRPr="00540A53" w:rsidRDefault="009D36DF" w:rsidP="009D36DF">
      <w:pPr>
        <w:pStyle w:val="Corps"/>
      </w:pPr>
      <w:r w:rsidRPr="00540A53">
        <w:t>Ce prix sera rémunéré en trois (3) fractions :</w:t>
      </w:r>
    </w:p>
    <w:p w14:paraId="1942CC84" w14:textId="4203319B" w:rsidR="009D36DF" w:rsidRPr="00540A53" w:rsidRDefault="009D36DF" w:rsidP="009F7056">
      <w:pPr>
        <w:pStyle w:val="Corps"/>
        <w:numPr>
          <w:ilvl w:val="0"/>
          <w:numId w:val="3"/>
        </w:numPr>
      </w:pPr>
      <w:r w:rsidRPr="00540A53">
        <w:t>30 % au cours du mois qui suit la date de notification de l’ordre de service de commencer les travaux,</w:t>
      </w:r>
    </w:p>
    <w:p w14:paraId="32ACA751" w14:textId="11CE553A" w:rsidR="009D36DF" w:rsidRPr="00540A53" w:rsidRDefault="009D36DF" w:rsidP="009F7056">
      <w:pPr>
        <w:pStyle w:val="Corps"/>
        <w:numPr>
          <w:ilvl w:val="0"/>
          <w:numId w:val="3"/>
        </w:numPr>
      </w:pPr>
      <w:r w:rsidRPr="00540A53">
        <w:t xml:space="preserve">50 % après visa des études, </w:t>
      </w:r>
    </w:p>
    <w:p w14:paraId="249B98B8" w14:textId="5D3292FB" w:rsidR="009D36DF" w:rsidRPr="00540A53" w:rsidRDefault="009D36DF" w:rsidP="009F7056">
      <w:pPr>
        <w:pStyle w:val="Corps"/>
        <w:numPr>
          <w:ilvl w:val="0"/>
          <w:numId w:val="3"/>
        </w:numPr>
      </w:pPr>
      <w:r w:rsidRPr="00540A53">
        <w:t>20 % lors de l'issue des plans de récolement.</w:t>
      </w:r>
    </w:p>
    <w:p w14:paraId="64B87B0C" w14:textId="77777777" w:rsidR="001D798C" w:rsidRDefault="001D798C" w:rsidP="001D798C">
      <w:pPr>
        <w:pStyle w:val="Corps"/>
      </w:pPr>
    </w:p>
    <w:p w14:paraId="41DD0957" w14:textId="77777777" w:rsidR="001D798C" w:rsidRDefault="001D798C" w:rsidP="001D798C">
      <w:pPr>
        <w:pStyle w:val="Corps"/>
      </w:pPr>
    </w:p>
    <w:p w14:paraId="69FC9E19" w14:textId="3980B4A0" w:rsidR="005C739A" w:rsidRPr="00540A53" w:rsidRDefault="005C739A" w:rsidP="005C739A">
      <w:pPr>
        <w:pStyle w:val="Titre2"/>
      </w:pPr>
      <w:bookmarkStart w:id="8" w:name="_Toc215231989"/>
      <w:r>
        <w:t>Mission G3</w:t>
      </w:r>
      <w:bookmarkEnd w:id="8"/>
      <w:r>
        <w:t xml:space="preserve"> </w:t>
      </w:r>
    </w:p>
    <w:p w14:paraId="1B4A0D76" w14:textId="77777777" w:rsidR="005C739A" w:rsidRPr="005C739A" w:rsidRDefault="005C739A" w:rsidP="005C739A">
      <w:pPr>
        <w:pStyle w:val="Corps"/>
        <w:rPr>
          <w:color w:val="0070C0"/>
        </w:rPr>
      </w:pPr>
      <w:r w:rsidRPr="005C739A">
        <w:rPr>
          <w:color w:val="0070C0"/>
        </w:rPr>
        <w:t>Ce prix rémunère, forfaitairement, les études d’exécution et de méthodes de toutes les parties des ouvrages provisoires et définitives, conformément aux règlements et aux règles de l’art.</w:t>
      </w:r>
    </w:p>
    <w:p w14:paraId="6C27F157" w14:textId="77777777" w:rsidR="005C739A" w:rsidRPr="00540A53" w:rsidRDefault="005C739A" w:rsidP="005C739A">
      <w:pPr>
        <w:pStyle w:val="Corps"/>
        <w:ind w:left="0" w:firstLine="0"/>
      </w:pPr>
    </w:p>
    <w:p w14:paraId="53627D68" w14:textId="28DE5490" w:rsidR="005C739A" w:rsidRPr="00540A53" w:rsidRDefault="005C739A" w:rsidP="005C739A">
      <w:pPr>
        <w:pStyle w:val="Corps"/>
      </w:pPr>
      <w:r>
        <w:t>Elle</w:t>
      </w:r>
      <w:r w:rsidRPr="00540A53">
        <w:t xml:space="preserve"> comprend pour la réalisation de la mission géotechnique G3 :</w:t>
      </w:r>
    </w:p>
    <w:p w14:paraId="0471E0B7" w14:textId="77777777" w:rsidR="005C739A" w:rsidRDefault="005C739A" w:rsidP="009F7056">
      <w:pPr>
        <w:pStyle w:val="Corps"/>
        <w:numPr>
          <w:ilvl w:val="0"/>
          <w:numId w:val="3"/>
        </w:numPr>
      </w:pPr>
      <w:proofErr w:type="gramStart"/>
      <w:r>
        <w:t>l’établissement</w:t>
      </w:r>
      <w:proofErr w:type="gramEnd"/>
      <w:r>
        <w:t xml:space="preserve"> d’une note géotechnique sur la base des données fournies par le contrat de travaux ainsi qu’un programme d'investigation complémentaires</w:t>
      </w:r>
    </w:p>
    <w:p w14:paraId="1FC68F78" w14:textId="77777777" w:rsidR="005C739A" w:rsidRDefault="005C739A" w:rsidP="009F7056">
      <w:pPr>
        <w:pStyle w:val="Corps"/>
        <w:numPr>
          <w:ilvl w:val="0"/>
          <w:numId w:val="3"/>
        </w:numPr>
      </w:pPr>
      <w:proofErr w:type="gramStart"/>
      <w:r>
        <w:t>l'ensemble</w:t>
      </w:r>
      <w:proofErr w:type="gramEnd"/>
      <w:r>
        <w:t xml:space="preserve"> des investigations géotechniques à mener sur le site (carottage, essais pressiométriques, pénétrométriques, piézométriques) nécessaire à la réalisation des travaux et au dimensionnement des ouvrages (se référer à la G2PRO)</w:t>
      </w:r>
    </w:p>
    <w:p w14:paraId="1F7AB0E8" w14:textId="77777777" w:rsidR="005C739A" w:rsidRDefault="005C739A" w:rsidP="009F7056">
      <w:pPr>
        <w:pStyle w:val="Corps"/>
        <w:numPr>
          <w:ilvl w:val="0"/>
          <w:numId w:val="3"/>
        </w:numPr>
      </w:pPr>
      <w:proofErr w:type="gramStart"/>
      <w:r>
        <w:t>le</w:t>
      </w:r>
      <w:proofErr w:type="gramEnd"/>
      <w:r>
        <w:t xml:space="preserve"> dimensionnement des différentes fondations par un géotechnicien.</w:t>
      </w:r>
    </w:p>
    <w:p w14:paraId="40E1849B" w14:textId="77777777" w:rsidR="005C739A" w:rsidRDefault="005C739A" w:rsidP="009F7056">
      <w:pPr>
        <w:pStyle w:val="Corps"/>
        <w:numPr>
          <w:ilvl w:val="0"/>
          <w:numId w:val="3"/>
        </w:numPr>
      </w:pPr>
      <w:proofErr w:type="gramStart"/>
      <w:r>
        <w:t>la</w:t>
      </w:r>
      <w:proofErr w:type="gramEnd"/>
      <w:r>
        <w:t xml:space="preserve"> définition de méthodes et des conditions d’exécution</w:t>
      </w:r>
    </w:p>
    <w:p w14:paraId="26A8FD5C" w14:textId="77777777" w:rsidR="005C739A" w:rsidRDefault="005C739A" w:rsidP="009F7056">
      <w:pPr>
        <w:pStyle w:val="Corps"/>
        <w:numPr>
          <w:ilvl w:val="0"/>
          <w:numId w:val="3"/>
        </w:numPr>
      </w:pPr>
      <w:proofErr w:type="gramStart"/>
      <w:r>
        <w:t>l’élaboration</w:t>
      </w:r>
      <w:proofErr w:type="gramEnd"/>
      <w:r>
        <w:t xml:space="preserve"> du dossier géotechnique des ouvrages géotechniques provisoires et définitifs</w:t>
      </w:r>
    </w:p>
    <w:p w14:paraId="3C0C7E1A" w14:textId="77777777" w:rsidR="005C739A" w:rsidRDefault="005C739A" w:rsidP="009F7056">
      <w:pPr>
        <w:pStyle w:val="Corps"/>
        <w:numPr>
          <w:ilvl w:val="0"/>
          <w:numId w:val="3"/>
        </w:numPr>
      </w:pPr>
      <w:proofErr w:type="gramStart"/>
      <w:r>
        <w:t>le</w:t>
      </w:r>
      <w:proofErr w:type="gramEnd"/>
      <w:r>
        <w:t xml:space="preserve"> suivi de l’exécution des ouvrages géotechniques</w:t>
      </w:r>
    </w:p>
    <w:p w14:paraId="464E7074" w14:textId="77777777" w:rsidR="005C739A" w:rsidRDefault="005C739A" w:rsidP="009F7056">
      <w:pPr>
        <w:pStyle w:val="Corps"/>
        <w:numPr>
          <w:ilvl w:val="0"/>
          <w:numId w:val="3"/>
        </w:numPr>
      </w:pPr>
      <w:proofErr w:type="gramStart"/>
      <w:r>
        <w:t>les</w:t>
      </w:r>
      <w:proofErr w:type="gramEnd"/>
      <w:r>
        <w:t xml:space="preserve"> dispositions particulières liées aux problématiques de traficabilité du chantier </w:t>
      </w:r>
    </w:p>
    <w:p w14:paraId="4A3CF725" w14:textId="77777777" w:rsidR="005C739A" w:rsidRDefault="005C739A" w:rsidP="009F7056">
      <w:pPr>
        <w:pStyle w:val="Corps"/>
        <w:numPr>
          <w:ilvl w:val="0"/>
          <w:numId w:val="3"/>
        </w:numPr>
      </w:pPr>
      <w:proofErr w:type="gramStart"/>
      <w:r>
        <w:t>les</w:t>
      </w:r>
      <w:proofErr w:type="gramEnd"/>
      <w:r>
        <w:t xml:space="preserve"> dispositions particulières liées à la protection de l'environnement.</w:t>
      </w:r>
    </w:p>
    <w:p w14:paraId="1FE21A97" w14:textId="77777777" w:rsidR="005C739A" w:rsidRDefault="005C739A" w:rsidP="009F7056">
      <w:pPr>
        <w:pStyle w:val="Corps"/>
        <w:numPr>
          <w:ilvl w:val="0"/>
          <w:numId w:val="3"/>
        </w:numPr>
      </w:pPr>
      <w:proofErr w:type="gramStart"/>
      <w:r>
        <w:t>l’aide</w:t>
      </w:r>
      <w:proofErr w:type="gramEnd"/>
      <w:r>
        <w:t xml:space="preserve"> à l’établissement des dossiers DOE et le dossier d’entretien et de gestion de l’ouvrage pour les ouvrages géotechniques</w:t>
      </w:r>
    </w:p>
    <w:p w14:paraId="4022C5A8" w14:textId="77777777" w:rsidR="005C739A" w:rsidRPr="00540A53" w:rsidRDefault="005C739A" w:rsidP="005C739A">
      <w:pPr>
        <w:pStyle w:val="Corps"/>
      </w:pPr>
    </w:p>
    <w:p w14:paraId="11059DB8" w14:textId="77777777" w:rsidR="005C739A" w:rsidRPr="00540A53" w:rsidRDefault="005C739A" w:rsidP="005C739A">
      <w:pPr>
        <w:pStyle w:val="Corps"/>
      </w:pPr>
      <w:r w:rsidRPr="00540A53">
        <w:t>Ce prix sera rémunéré en trois (3) fractions :</w:t>
      </w:r>
    </w:p>
    <w:p w14:paraId="1F804D99" w14:textId="77777777" w:rsidR="005C739A" w:rsidRPr="00540A53" w:rsidRDefault="005C739A" w:rsidP="009F7056">
      <w:pPr>
        <w:pStyle w:val="Corps"/>
        <w:numPr>
          <w:ilvl w:val="0"/>
          <w:numId w:val="3"/>
        </w:numPr>
      </w:pPr>
      <w:r w:rsidRPr="00540A53">
        <w:t>30 % au cours du mois qui suit la date de notification de l’ordre de service de commencer les travaux,</w:t>
      </w:r>
    </w:p>
    <w:p w14:paraId="182DB170" w14:textId="77777777" w:rsidR="005C739A" w:rsidRPr="00540A53" w:rsidRDefault="005C739A" w:rsidP="009F7056">
      <w:pPr>
        <w:pStyle w:val="Corps"/>
        <w:numPr>
          <w:ilvl w:val="0"/>
          <w:numId w:val="3"/>
        </w:numPr>
      </w:pPr>
      <w:r w:rsidRPr="00540A53">
        <w:t xml:space="preserve">50 % après visa des études, </w:t>
      </w:r>
    </w:p>
    <w:p w14:paraId="2BFCDAC6" w14:textId="77777777" w:rsidR="005C739A" w:rsidRPr="00540A53" w:rsidRDefault="005C739A" w:rsidP="009F7056">
      <w:pPr>
        <w:pStyle w:val="Corps"/>
        <w:numPr>
          <w:ilvl w:val="0"/>
          <w:numId w:val="3"/>
        </w:numPr>
      </w:pPr>
      <w:r w:rsidRPr="00540A53">
        <w:t>20 % lors de l'issue des plans de récolement.</w:t>
      </w:r>
    </w:p>
    <w:p w14:paraId="1E61A38A" w14:textId="77777777" w:rsidR="005C739A" w:rsidRDefault="005C739A" w:rsidP="005C739A">
      <w:pPr>
        <w:pStyle w:val="Corps"/>
      </w:pPr>
    </w:p>
    <w:p w14:paraId="34903D70" w14:textId="77777777" w:rsidR="008C7C42" w:rsidRDefault="008C7C42" w:rsidP="001D798C">
      <w:pPr>
        <w:pStyle w:val="Corps"/>
      </w:pPr>
    </w:p>
    <w:p w14:paraId="2008EDEA" w14:textId="77777777" w:rsidR="008C7C42" w:rsidRDefault="008C7C42" w:rsidP="001D798C">
      <w:pPr>
        <w:pStyle w:val="Corps"/>
      </w:pPr>
    </w:p>
    <w:p w14:paraId="79AB5C46" w14:textId="3DFFD028" w:rsidR="001D798C" w:rsidRDefault="001D798C" w:rsidP="005C739A">
      <w:pPr>
        <w:pStyle w:val="Titre1"/>
        <w:tabs>
          <w:tab w:val="clear" w:pos="432"/>
        </w:tabs>
        <w:ind w:left="1276" w:hanging="1134"/>
      </w:pPr>
      <w:bookmarkStart w:id="9" w:name="_Toc215231990"/>
      <w:r>
        <w:lastRenderedPageBreak/>
        <w:t>TRAVAUX PREPARATOIRES</w:t>
      </w:r>
      <w:bookmarkEnd w:id="9"/>
    </w:p>
    <w:p w14:paraId="0290A403" w14:textId="55731138" w:rsidR="001D798C" w:rsidRDefault="005C739A" w:rsidP="009F7056">
      <w:pPr>
        <w:pStyle w:val="Titre3"/>
        <w:numPr>
          <w:ilvl w:val="1"/>
          <w:numId w:val="6"/>
        </w:numPr>
      </w:pPr>
      <w:r>
        <w:t xml:space="preserve">                </w:t>
      </w:r>
      <w:bookmarkStart w:id="10" w:name="_Toc215231991"/>
      <w:r w:rsidR="001D798C">
        <w:t>Clôture et signalisation de chantier</w:t>
      </w:r>
      <w:bookmarkEnd w:id="10"/>
    </w:p>
    <w:p w14:paraId="0BCC9FC6" w14:textId="388EB676" w:rsidR="00747CAF" w:rsidRDefault="00747CAF" w:rsidP="00747CAF">
      <w:pPr>
        <w:pStyle w:val="Corps"/>
        <w:rPr>
          <w:color w:val="0070C0"/>
        </w:rPr>
      </w:pPr>
      <w:r w:rsidRPr="005C739A">
        <w:rPr>
          <w:color w:val="0070C0"/>
        </w:rPr>
        <w:t>Ce prix rémunère, au forfait, les prestations liées aux clôtures du chantier et à la signalisation provisoire aux abords pendant toute la durée des travaux.</w:t>
      </w:r>
    </w:p>
    <w:p w14:paraId="22C759CE" w14:textId="77777777" w:rsidR="0044729E" w:rsidRPr="005C739A" w:rsidRDefault="0044729E" w:rsidP="00747CAF">
      <w:pPr>
        <w:pStyle w:val="Corps"/>
        <w:rPr>
          <w:color w:val="0070C0"/>
        </w:rPr>
      </w:pPr>
    </w:p>
    <w:p w14:paraId="3CBD3DE4" w14:textId="77777777" w:rsidR="00747CAF" w:rsidRPr="006A46DE" w:rsidRDefault="00747CAF" w:rsidP="00747CAF">
      <w:pPr>
        <w:pStyle w:val="Corps"/>
      </w:pPr>
      <w:r w:rsidRPr="006A46DE">
        <w:t>Il comprend, notamment :</w:t>
      </w:r>
    </w:p>
    <w:p w14:paraId="42FC1876" w14:textId="77777777" w:rsidR="00747CAF" w:rsidRDefault="00747CAF" w:rsidP="009F7056">
      <w:pPr>
        <w:pStyle w:val="Corps"/>
        <w:numPr>
          <w:ilvl w:val="0"/>
          <w:numId w:val="3"/>
        </w:numPr>
      </w:pPr>
      <w:proofErr w:type="gramStart"/>
      <w:r w:rsidRPr="006A46DE">
        <w:t>l'établissement</w:t>
      </w:r>
      <w:proofErr w:type="gramEnd"/>
      <w:r w:rsidRPr="006A46DE">
        <w:t xml:space="preserve"> d'un plan de signalisation soumis à l'approbation du MOE et conforme aux exigences du CCAP et du DESC</w:t>
      </w:r>
    </w:p>
    <w:p w14:paraId="20EC7EF5" w14:textId="3966CABF" w:rsidR="00391F73" w:rsidRDefault="00391F73" w:rsidP="009F7056">
      <w:pPr>
        <w:pStyle w:val="Corps"/>
        <w:numPr>
          <w:ilvl w:val="0"/>
          <w:numId w:val="3"/>
        </w:numPr>
      </w:pPr>
      <w:proofErr w:type="gramStart"/>
      <w:r>
        <w:t>la</w:t>
      </w:r>
      <w:proofErr w:type="gramEnd"/>
      <w:r>
        <w:t xml:space="preserve"> fourniture, la mise en place, les déplacements et les replis de tous les éléments de clôture nécessaires,</w:t>
      </w:r>
    </w:p>
    <w:p w14:paraId="0ECE9D01" w14:textId="61D62322" w:rsidR="00391F73" w:rsidRPr="006A46DE" w:rsidRDefault="00391F73" w:rsidP="009F7056">
      <w:pPr>
        <w:pStyle w:val="Corps"/>
        <w:numPr>
          <w:ilvl w:val="0"/>
          <w:numId w:val="3"/>
        </w:numPr>
      </w:pPr>
      <w:proofErr w:type="gramStart"/>
      <w:r>
        <w:t>la</w:t>
      </w:r>
      <w:proofErr w:type="gramEnd"/>
      <w:r>
        <w:t xml:space="preserve"> fourniture et l’entretien des portails d’accès nécessaires pour les personnels du chantier,</w:t>
      </w:r>
    </w:p>
    <w:p w14:paraId="2B5C0E8F" w14:textId="77777777" w:rsidR="00747CAF" w:rsidRPr="006A46DE" w:rsidRDefault="00747CAF" w:rsidP="009F7056">
      <w:pPr>
        <w:pStyle w:val="Corps"/>
        <w:numPr>
          <w:ilvl w:val="0"/>
          <w:numId w:val="3"/>
        </w:numPr>
      </w:pPr>
      <w:proofErr w:type="gramStart"/>
      <w:r w:rsidRPr="006A46DE">
        <w:t>la</w:t>
      </w:r>
      <w:proofErr w:type="gramEnd"/>
      <w:r w:rsidRPr="006A46DE">
        <w:t xml:space="preserve"> fourniture et la mise en œuvre d'un éclairage adapté si nécessaire autour du chantier</w:t>
      </w:r>
    </w:p>
    <w:p w14:paraId="05A74EE2" w14:textId="77777777" w:rsidR="00747CAF" w:rsidRPr="006A46DE" w:rsidRDefault="00747CAF" w:rsidP="009F7056">
      <w:pPr>
        <w:pStyle w:val="Corps"/>
        <w:numPr>
          <w:ilvl w:val="0"/>
          <w:numId w:val="3"/>
        </w:numPr>
      </w:pPr>
      <w:proofErr w:type="gramStart"/>
      <w:r w:rsidRPr="006A46DE">
        <w:t>la</w:t>
      </w:r>
      <w:proofErr w:type="gramEnd"/>
      <w:r w:rsidRPr="006A46DE">
        <w:t xml:space="preserve"> fourniture et pose du support fixé dans le sol ou lesté en pied</w:t>
      </w:r>
    </w:p>
    <w:p w14:paraId="7E89D9C9" w14:textId="3BE71F6C" w:rsidR="00747CAF" w:rsidRPr="006A46DE" w:rsidRDefault="00747CAF" w:rsidP="009F7056">
      <w:pPr>
        <w:pStyle w:val="Corps"/>
        <w:numPr>
          <w:ilvl w:val="0"/>
          <w:numId w:val="3"/>
        </w:numPr>
      </w:pPr>
      <w:proofErr w:type="gramStart"/>
      <w:r w:rsidRPr="006A46DE">
        <w:t>la</w:t>
      </w:r>
      <w:proofErr w:type="gramEnd"/>
      <w:r w:rsidRPr="006A46DE">
        <w:t xml:space="preserve"> maintenance</w:t>
      </w:r>
      <w:r w:rsidR="00391F73">
        <w:t>,</w:t>
      </w:r>
      <w:r w:rsidRPr="006A46DE">
        <w:t xml:space="preserve"> l'entretien</w:t>
      </w:r>
      <w:r w:rsidR="00391F73">
        <w:t xml:space="preserve"> et le remplacement éventuel de tous les éléments endommagés ou disparus,</w:t>
      </w:r>
    </w:p>
    <w:p w14:paraId="2088F26A" w14:textId="77777777" w:rsidR="00747CAF" w:rsidRPr="006A46DE" w:rsidRDefault="00747CAF" w:rsidP="009F7056">
      <w:pPr>
        <w:pStyle w:val="Corps"/>
        <w:numPr>
          <w:ilvl w:val="0"/>
          <w:numId w:val="3"/>
        </w:numPr>
      </w:pPr>
      <w:proofErr w:type="gramStart"/>
      <w:r w:rsidRPr="006A46DE">
        <w:t>l'enlèvement</w:t>
      </w:r>
      <w:proofErr w:type="gramEnd"/>
      <w:r w:rsidRPr="006A46DE">
        <w:t xml:space="preserve"> après travaux</w:t>
      </w:r>
    </w:p>
    <w:p w14:paraId="40C892B7" w14:textId="77777777" w:rsidR="00747CAF" w:rsidRPr="006A46DE" w:rsidRDefault="00747CAF" w:rsidP="009F7056">
      <w:pPr>
        <w:pStyle w:val="Corps"/>
        <w:numPr>
          <w:ilvl w:val="0"/>
          <w:numId w:val="3"/>
        </w:numPr>
      </w:pPr>
      <w:proofErr w:type="gramStart"/>
      <w:r w:rsidRPr="006A46DE">
        <w:t>la</w:t>
      </w:r>
      <w:proofErr w:type="gramEnd"/>
      <w:r w:rsidRPr="006A46DE">
        <w:t xml:space="preserve"> réfection éventuelle du revêtement en pied du support.</w:t>
      </w:r>
    </w:p>
    <w:p w14:paraId="69B157E3" w14:textId="77777777" w:rsidR="00747CAF" w:rsidRPr="006A46DE" w:rsidRDefault="00747CAF" w:rsidP="00747CAF">
      <w:pPr>
        <w:pStyle w:val="Corps"/>
      </w:pPr>
    </w:p>
    <w:p w14:paraId="53857E66" w14:textId="77777777" w:rsidR="00747CAF" w:rsidRPr="006A46DE" w:rsidRDefault="00747CAF" w:rsidP="00747CAF">
      <w:pPr>
        <w:pStyle w:val="Corps"/>
      </w:pPr>
      <w:r w:rsidRPr="006A46DE">
        <w:t>Il est rémunéré en deux fractions :</w:t>
      </w:r>
    </w:p>
    <w:p w14:paraId="434EEE37" w14:textId="77777777" w:rsidR="00747CAF" w:rsidRPr="006A46DE" w:rsidRDefault="00747CAF" w:rsidP="009F7056">
      <w:pPr>
        <w:pStyle w:val="Corps"/>
        <w:numPr>
          <w:ilvl w:val="0"/>
          <w:numId w:val="3"/>
        </w:numPr>
      </w:pPr>
      <w:r w:rsidRPr="006A46DE">
        <w:t>60 % après réalisation des installations,</w:t>
      </w:r>
    </w:p>
    <w:p w14:paraId="461581AE" w14:textId="77777777" w:rsidR="00747CAF" w:rsidRDefault="00747CAF" w:rsidP="009F7056">
      <w:pPr>
        <w:pStyle w:val="Corps"/>
        <w:numPr>
          <w:ilvl w:val="0"/>
          <w:numId w:val="3"/>
        </w:numPr>
      </w:pPr>
      <w:r w:rsidRPr="006A46DE">
        <w:t>40 % après démontage et repli du matériel, remise en état des lieux et remise du dossier de récolement.</w:t>
      </w:r>
    </w:p>
    <w:p w14:paraId="589C9056" w14:textId="77777777" w:rsidR="005F5BB5" w:rsidRDefault="005F5BB5" w:rsidP="005F5BB5">
      <w:pPr>
        <w:pStyle w:val="Corps"/>
      </w:pPr>
    </w:p>
    <w:p w14:paraId="626385E1" w14:textId="77777777" w:rsidR="005F5BB5" w:rsidRPr="006A46DE" w:rsidRDefault="005F5BB5" w:rsidP="005F5BB5">
      <w:pPr>
        <w:pStyle w:val="Corps"/>
      </w:pPr>
    </w:p>
    <w:p w14:paraId="74F1C058" w14:textId="4726EBBA" w:rsidR="005F5BB5" w:rsidRDefault="005F5BB5" w:rsidP="009F7056">
      <w:pPr>
        <w:pStyle w:val="Titre3"/>
        <w:numPr>
          <w:ilvl w:val="1"/>
          <w:numId w:val="6"/>
        </w:numPr>
      </w:pPr>
      <w:r>
        <w:t xml:space="preserve">                </w:t>
      </w:r>
      <w:bookmarkStart w:id="11" w:name="_Toc215231992"/>
      <w:r>
        <w:t>Balisage et signalisation de chantier</w:t>
      </w:r>
      <w:bookmarkEnd w:id="11"/>
    </w:p>
    <w:p w14:paraId="796CDA4A" w14:textId="77777777" w:rsidR="005F5BB5" w:rsidRDefault="005F5BB5" w:rsidP="005F5BB5">
      <w:pPr>
        <w:pStyle w:val="Corps"/>
        <w:rPr>
          <w:color w:val="0070C0"/>
        </w:rPr>
      </w:pPr>
      <w:r w:rsidRPr="005C739A">
        <w:rPr>
          <w:color w:val="0070C0"/>
        </w:rPr>
        <w:t>Ce prix rémunère, au forfait, les prestations liées aux clôtures du chantier et à la signalisation provisoire aux abords pendant toute la durée des travaux.</w:t>
      </w:r>
    </w:p>
    <w:p w14:paraId="7A6835E7" w14:textId="77777777" w:rsidR="0044729E" w:rsidRPr="005C739A" w:rsidRDefault="0044729E" w:rsidP="005F5BB5">
      <w:pPr>
        <w:pStyle w:val="Corps"/>
        <w:rPr>
          <w:color w:val="0070C0"/>
        </w:rPr>
      </w:pPr>
    </w:p>
    <w:p w14:paraId="5FFF3F7E" w14:textId="77777777" w:rsidR="005F5BB5" w:rsidRPr="006A46DE" w:rsidRDefault="005F5BB5" w:rsidP="005F5BB5">
      <w:pPr>
        <w:pStyle w:val="Corps"/>
      </w:pPr>
      <w:r w:rsidRPr="006A46DE">
        <w:t>Il comprend, notamment :</w:t>
      </w:r>
    </w:p>
    <w:p w14:paraId="5E33B34B" w14:textId="77777777" w:rsidR="005F5BB5" w:rsidRDefault="005F5BB5" w:rsidP="009F7056">
      <w:pPr>
        <w:pStyle w:val="Corps"/>
        <w:numPr>
          <w:ilvl w:val="0"/>
          <w:numId w:val="3"/>
        </w:numPr>
      </w:pPr>
      <w:proofErr w:type="gramStart"/>
      <w:r w:rsidRPr="006A46DE">
        <w:t>l'établissement</w:t>
      </w:r>
      <w:proofErr w:type="gramEnd"/>
      <w:r w:rsidRPr="006A46DE">
        <w:t xml:space="preserve"> d'un plan de signalisation soumis à l'approbation du MOE et conforme aux exigences du CCAP et du DESC</w:t>
      </w:r>
    </w:p>
    <w:p w14:paraId="26C774A2" w14:textId="77777777" w:rsidR="005F5BB5" w:rsidRDefault="005F5BB5" w:rsidP="009F7056">
      <w:pPr>
        <w:pStyle w:val="Corps"/>
        <w:numPr>
          <w:ilvl w:val="0"/>
          <w:numId w:val="3"/>
        </w:numPr>
      </w:pPr>
      <w:proofErr w:type="gramStart"/>
      <w:r w:rsidRPr="006A46DE">
        <w:t>l'amenée</w:t>
      </w:r>
      <w:proofErr w:type="gramEnd"/>
      <w:r w:rsidRPr="006A46DE">
        <w:t>, la mise en place, l'entretien, le déplacement et l'adaptation de tous les éléments de signalisation horizontale et vertical (cônes, balisettes de jalonnement, panneaux et feux) nécessaires pendant toute la durée du chantier.</w:t>
      </w:r>
    </w:p>
    <w:p w14:paraId="4CD23538" w14:textId="77777777" w:rsidR="005F5BB5" w:rsidRPr="006A46DE" w:rsidRDefault="005F5BB5" w:rsidP="009F7056">
      <w:pPr>
        <w:pStyle w:val="Corps"/>
        <w:numPr>
          <w:ilvl w:val="0"/>
          <w:numId w:val="3"/>
        </w:numPr>
      </w:pPr>
      <w:proofErr w:type="gramStart"/>
      <w:r w:rsidRPr="006A46DE">
        <w:t>la</w:t>
      </w:r>
      <w:proofErr w:type="gramEnd"/>
      <w:r w:rsidRPr="006A46DE">
        <w:t xml:space="preserve"> fourniture et la mise en œuvre d'un éclairage adapté si nécessaire autour du chantier</w:t>
      </w:r>
    </w:p>
    <w:p w14:paraId="375076AE" w14:textId="77777777" w:rsidR="005F5BB5" w:rsidRPr="006A46DE" w:rsidRDefault="005F5BB5" w:rsidP="009F7056">
      <w:pPr>
        <w:pStyle w:val="Corps"/>
        <w:numPr>
          <w:ilvl w:val="0"/>
          <w:numId w:val="3"/>
        </w:numPr>
      </w:pPr>
      <w:proofErr w:type="gramStart"/>
      <w:r w:rsidRPr="006A46DE">
        <w:t>la</w:t>
      </w:r>
      <w:proofErr w:type="gramEnd"/>
      <w:r w:rsidRPr="006A46DE">
        <w:t xml:space="preserve"> fourniture et pose du support fixé dans le sol ou lesté en pied</w:t>
      </w:r>
    </w:p>
    <w:p w14:paraId="24E5BE64" w14:textId="77777777" w:rsidR="005F5BB5" w:rsidRPr="006A46DE" w:rsidRDefault="005F5BB5" w:rsidP="009F7056">
      <w:pPr>
        <w:pStyle w:val="Corps"/>
        <w:numPr>
          <w:ilvl w:val="0"/>
          <w:numId w:val="3"/>
        </w:numPr>
      </w:pPr>
      <w:proofErr w:type="gramStart"/>
      <w:r w:rsidRPr="006A46DE">
        <w:t>la</w:t>
      </w:r>
      <w:proofErr w:type="gramEnd"/>
      <w:r w:rsidRPr="006A46DE">
        <w:t xml:space="preserve"> maintenance</w:t>
      </w:r>
      <w:r>
        <w:t>,</w:t>
      </w:r>
      <w:r w:rsidRPr="006A46DE">
        <w:t xml:space="preserve"> l'entretien</w:t>
      </w:r>
      <w:r>
        <w:t xml:space="preserve"> et le remplacement éventuel de tous les éléments endommagés ou disparus,</w:t>
      </w:r>
    </w:p>
    <w:p w14:paraId="1CC5B941" w14:textId="77777777" w:rsidR="005F5BB5" w:rsidRPr="006A46DE" w:rsidRDefault="005F5BB5" w:rsidP="009F7056">
      <w:pPr>
        <w:pStyle w:val="Corps"/>
        <w:numPr>
          <w:ilvl w:val="0"/>
          <w:numId w:val="3"/>
        </w:numPr>
      </w:pPr>
      <w:proofErr w:type="gramStart"/>
      <w:r w:rsidRPr="006A46DE">
        <w:t>les</w:t>
      </w:r>
      <w:proofErr w:type="gramEnd"/>
      <w:r w:rsidRPr="006A46DE">
        <w:t xml:space="preserve"> marquages au sol provisoires en peinture ou bandes collées sur les voiries conservées</w:t>
      </w:r>
    </w:p>
    <w:p w14:paraId="6860AB8F" w14:textId="77777777" w:rsidR="005F5BB5" w:rsidRPr="006A46DE" w:rsidRDefault="005F5BB5" w:rsidP="009F7056">
      <w:pPr>
        <w:pStyle w:val="Corps"/>
        <w:numPr>
          <w:ilvl w:val="0"/>
          <w:numId w:val="3"/>
        </w:numPr>
      </w:pPr>
      <w:proofErr w:type="gramStart"/>
      <w:r w:rsidRPr="006A46DE">
        <w:t>l'effacement</w:t>
      </w:r>
      <w:proofErr w:type="gramEnd"/>
      <w:r w:rsidRPr="006A46DE">
        <w:t xml:space="preserve"> des marquages au sol rendus obsolètes</w:t>
      </w:r>
    </w:p>
    <w:p w14:paraId="5FA26896" w14:textId="77777777" w:rsidR="005F5BB5" w:rsidRPr="006A46DE" w:rsidRDefault="005F5BB5" w:rsidP="009F7056">
      <w:pPr>
        <w:pStyle w:val="Corps"/>
        <w:numPr>
          <w:ilvl w:val="0"/>
          <w:numId w:val="3"/>
        </w:numPr>
      </w:pPr>
      <w:proofErr w:type="gramStart"/>
      <w:r w:rsidRPr="006A46DE">
        <w:t>les</w:t>
      </w:r>
      <w:proofErr w:type="gramEnd"/>
      <w:r w:rsidRPr="006A46DE">
        <w:t xml:space="preserve"> frais liés au maintien de cette signalisation 24h sur 24 h 7J/7 pendant la durée totale du chantier </w:t>
      </w:r>
    </w:p>
    <w:p w14:paraId="749321F3" w14:textId="77777777" w:rsidR="005F5BB5" w:rsidRPr="006A46DE" w:rsidRDefault="005F5BB5" w:rsidP="009F7056">
      <w:pPr>
        <w:pStyle w:val="Corps"/>
        <w:numPr>
          <w:ilvl w:val="0"/>
          <w:numId w:val="3"/>
        </w:numPr>
      </w:pPr>
      <w:proofErr w:type="gramStart"/>
      <w:r w:rsidRPr="006A46DE">
        <w:t>l'enlèvement</w:t>
      </w:r>
      <w:proofErr w:type="gramEnd"/>
      <w:r w:rsidRPr="006A46DE">
        <w:t xml:space="preserve"> après travaux</w:t>
      </w:r>
    </w:p>
    <w:p w14:paraId="4B8A50DA" w14:textId="77777777" w:rsidR="005F5BB5" w:rsidRPr="006A46DE" w:rsidRDefault="005F5BB5" w:rsidP="009F7056">
      <w:pPr>
        <w:pStyle w:val="Corps"/>
        <w:numPr>
          <w:ilvl w:val="0"/>
          <w:numId w:val="3"/>
        </w:numPr>
      </w:pPr>
      <w:proofErr w:type="gramStart"/>
      <w:r w:rsidRPr="006A46DE">
        <w:t>la</w:t>
      </w:r>
      <w:proofErr w:type="gramEnd"/>
      <w:r w:rsidRPr="006A46DE">
        <w:t xml:space="preserve"> réfection éventuelle du revêtement en pied du support.</w:t>
      </w:r>
    </w:p>
    <w:p w14:paraId="4999BB4D" w14:textId="77777777" w:rsidR="001D798C" w:rsidRDefault="001D798C" w:rsidP="005F5BB5">
      <w:pPr>
        <w:pStyle w:val="Corps"/>
        <w:ind w:left="0" w:firstLine="0"/>
      </w:pPr>
    </w:p>
    <w:p w14:paraId="74FAF737" w14:textId="77777777" w:rsidR="005F5BB5" w:rsidRDefault="005F5BB5" w:rsidP="005F5BB5">
      <w:pPr>
        <w:pStyle w:val="Corps"/>
        <w:ind w:left="0" w:firstLine="0"/>
      </w:pPr>
    </w:p>
    <w:p w14:paraId="02FBF6AF" w14:textId="77777777" w:rsidR="005F5BB5" w:rsidRDefault="005F5BB5" w:rsidP="005F5BB5">
      <w:pPr>
        <w:pStyle w:val="Corps"/>
        <w:ind w:left="0" w:firstLine="0"/>
      </w:pPr>
    </w:p>
    <w:p w14:paraId="0CDF3132" w14:textId="77777777" w:rsidR="00FC5FC1" w:rsidRDefault="00FC5FC1" w:rsidP="00C971D1">
      <w:pPr>
        <w:pStyle w:val="Corps"/>
        <w:ind w:left="0" w:firstLine="0"/>
      </w:pPr>
    </w:p>
    <w:p w14:paraId="7FC935D2" w14:textId="580268FA" w:rsidR="001D798C" w:rsidRPr="006E0C1D" w:rsidRDefault="005C739A" w:rsidP="009F7056">
      <w:pPr>
        <w:pStyle w:val="Titre3"/>
        <w:numPr>
          <w:ilvl w:val="1"/>
          <w:numId w:val="6"/>
        </w:numPr>
      </w:pPr>
      <w:r>
        <w:lastRenderedPageBreak/>
        <w:t xml:space="preserve">                </w:t>
      </w:r>
      <w:bookmarkStart w:id="12" w:name="_Toc215231993"/>
      <w:proofErr w:type="gramStart"/>
      <w:r w:rsidR="005F5BB5" w:rsidRPr="005F5BB5">
        <w:t>Batardeaux provisoire</w:t>
      </w:r>
      <w:proofErr w:type="gramEnd"/>
      <w:r w:rsidR="005F5BB5" w:rsidRPr="005F5BB5">
        <w:t xml:space="preserve"> pour dévoiement du cours d'eau</w:t>
      </w:r>
      <w:bookmarkEnd w:id="12"/>
    </w:p>
    <w:p w14:paraId="289BAEEB" w14:textId="7CB185BF" w:rsidR="006E0C1D" w:rsidRPr="005F5BB5" w:rsidRDefault="006E0C1D" w:rsidP="006E0C1D">
      <w:pPr>
        <w:pStyle w:val="Corps"/>
        <w:rPr>
          <w:color w:val="0070C0"/>
        </w:rPr>
      </w:pPr>
      <w:r w:rsidRPr="005F5BB5">
        <w:rPr>
          <w:color w:val="0070C0"/>
        </w:rPr>
        <w:t xml:space="preserve">Ce prix rémunère, au forfait, la réalisation de batardeaux tels que représentés sur les plans DCE et conformément aux prescriptions du CCTP et </w:t>
      </w:r>
      <w:proofErr w:type="gramStart"/>
      <w:r w:rsidRPr="005F5BB5">
        <w:rPr>
          <w:color w:val="0070C0"/>
        </w:rPr>
        <w:t>des autres pièces marché</w:t>
      </w:r>
      <w:proofErr w:type="gramEnd"/>
      <w:r w:rsidRPr="005F5BB5">
        <w:rPr>
          <w:color w:val="0070C0"/>
        </w:rPr>
        <w:t>.</w:t>
      </w:r>
      <w:r w:rsidR="006C3A71" w:rsidRPr="005F5BB5">
        <w:rPr>
          <w:color w:val="0070C0"/>
        </w:rPr>
        <w:t xml:space="preserve"> Il inclut aussi les mesures d’évitements définies dans le DLE (dossier loi sur l’eau).</w:t>
      </w:r>
    </w:p>
    <w:p w14:paraId="7AFECBAA" w14:textId="77777777" w:rsidR="006E0C1D" w:rsidRPr="006E0C1D" w:rsidRDefault="006E0C1D" w:rsidP="006E0C1D">
      <w:pPr>
        <w:pStyle w:val="Corps"/>
      </w:pPr>
    </w:p>
    <w:p w14:paraId="77923F90" w14:textId="77777777" w:rsidR="006E0C1D" w:rsidRPr="006E0C1D" w:rsidRDefault="006E0C1D" w:rsidP="006E0C1D">
      <w:pPr>
        <w:pStyle w:val="Corps"/>
      </w:pPr>
      <w:r w:rsidRPr="006E0C1D">
        <w:t>Il comprend notamment :</w:t>
      </w:r>
    </w:p>
    <w:p w14:paraId="409D817B" w14:textId="3C712CE2" w:rsidR="006E0C1D" w:rsidRPr="006E0C1D" w:rsidRDefault="006E0C1D" w:rsidP="009F7056">
      <w:pPr>
        <w:pStyle w:val="Corps"/>
        <w:numPr>
          <w:ilvl w:val="0"/>
          <w:numId w:val="3"/>
        </w:numPr>
      </w:pPr>
      <w:proofErr w:type="gramStart"/>
      <w:r w:rsidRPr="006E0C1D">
        <w:t>la</w:t>
      </w:r>
      <w:proofErr w:type="gramEnd"/>
      <w:r w:rsidRPr="006E0C1D">
        <w:t xml:space="preserve"> fourniture à pied d’œuvre et la mise en œuvre des matériaux nécessaires,</w:t>
      </w:r>
    </w:p>
    <w:p w14:paraId="757D236C" w14:textId="3D9D1966" w:rsidR="006E0C1D" w:rsidRPr="006E0C1D" w:rsidRDefault="006E0C1D" w:rsidP="009F7056">
      <w:pPr>
        <w:pStyle w:val="Corps"/>
        <w:numPr>
          <w:ilvl w:val="0"/>
          <w:numId w:val="3"/>
        </w:numPr>
      </w:pPr>
      <w:proofErr w:type="gramStart"/>
      <w:r w:rsidRPr="006E0C1D">
        <w:t>le</w:t>
      </w:r>
      <w:proofErr w:type="gramEnd"/>
      <w:r w:rsidRPr="006E0C1D">
        <w:t xml:space="preserve"> matériel nécessaire à l’exécution mécanique ou manuelle,</w:t>
      </w:r>
    </w:p>
    <w:p w14:paraId="5CC4DAF9" w14:textId="2571D028" w:rsidR="006E0C1D" w:rsidRPr="006E0C1D" w:rsidRDefault="006E0C1D" w:rsidP="009F7056">
      <w:pPr>
        <w:pStyle w:val="Corps"/>
        <w:numPr>
          <w:ilvl w:val="0"/>
          <w:numId w:val="3"/>
        </w:numPr>
      </w:pPr>
      <w:proofErr w:type="gramStart"/>
      <w:r w:rsidRPr="006E0C1D">
        <w:t>la</w:t>
      </w:r>
      <w:proofErr w:type="gramEnd"/>
      <w:r w:rsidRPr="006E0C1D">
        <w:t xml:space="preserve"> réalisation de batardeaux proprement dits quels que soient leur constitution et leur géométrie,</w:t>
      </w:r>
    </w:p>
    <w:p w14:paraId="07115C4D" w14:textId="57A57091" w:rsidR="006E0C1D" w:rsidRPr="006E0C1D" w:rsidRDefault="006E0C1D" w:rsidP="009F7056">
      <w:pPr>
        <w:pStyle w:val="Corps"/>
        <w:numPr>
          <w:ilvl w:val="0"/>
          <w:numId w:val="3"/>
        </w:numPr>
      </w:pPr>
      <w:proofErr w:type="gramStart"/>
      <w:r w:rsidRPr="006E0C1D">
        <w:t>toutes</w:t>
      </w:r>
      <w:proofErr w:type="gramEnd"/>
      <w:r w:rsidRPr="006E0C1D">
        <w:t xml:space="preserve"> les sujétions d’étanchéité et calfeutrement si nécessaire,</w:t>
      </w:r>
    </w:p>
    <w:p w14:paraId="400EA148" w14:textId="3DA707E3" w:rsidR="006E0C1D" w:rsidRPr="006E0C1D" w:rsidRDefault="006E0C1D" w:rsidP="009F7056">
      <w:pPr>
        <w:pStyle w:val="Corps"/>
        <w:numPr>
          <w:ilvl w:val="0"/>
          <w:numId w:val="3"/>
        </w:numPr>
      </w:pPr>
      <w:proofErr w:type="gramStart"/>
      <w:r w:rsidRPr="006E0C1D">
        <w:t>la</w:t>
      </w:r>
      <w:proofErr w:type="gramEnd"/>
      <w:r w:rsidRPr="006E0C1D">
        <w:t xml:space="preserve"> fourniture, la mise en place</w:t>
      </w:r>
      <w:r w:rsidR="006C3A71">
        <w:t>, les déplacements éventuels</w:t>
      </w:r>
      <w:r w:rsidRPr="006E0C1D">
        <w:t xml:space="preserve"> et le repli de buses provisoires permettant le maintien de l'écoulement des eaux pendant les</w:t>
      </w:r>
      <w:r w:rsidR="006C3A71">
        <w:t xml:space="preserve"> différentes phases</w:t>
      </w:r>
      <w:r w:rsidRPr="006E0C1D">
        <w:t xml:space="preserve"> travaux</w:t>
      </w:r>
    </w:p>
    <w:p w14:paraId="09DE78E4" w14:textId="59E1BD44" w:rsidR="006E0C1D" w:rsidRPr="006E0C1D" w:rsidRDefault="006E0C1D" w:rsidP="009F7056">
      <w:pPr>
        <w:pStyle w:val="Corps"/>
        <w:numPr>
          <w:ilvl w:val="0"/>
          <w:numId w:val="3"/>
        </w:numPr>
      </w:pPr>
      <w:proofErr w:type="gramStart"/>
      <w:r w:rsidRPr="006E0C1D">
        <w:t>l’entretien</w:t>
      </w:r>
      <w:proofErr w:type="gramEnd"/>
      <w:r w:rsidRPr="006E0C1D">
        <w:t xml:space="preserve"> des ouvrages pour la durée du chantier et tous les moyens pour la maintenance des dispositifs,</w:t>
      </w:r>
    </w:p>
    <w:p w14:paraId="3C5A557B" w14:textId="1F660345" w:rsidR="006E0C1D" w:rsidRPr="006E0C1D" w:rsidRDefault="006E0C1D" w:rsidP="009F7056">
      <w:pPr>
        <w:pStyle w:val="Corps"/>
        <w:numPr>
          <w:ilvl w:val="0"/>
          <w:numId w:val="3"/>
        </w:numPr>
      </w:pPr>
      <w:proofErr w:type="gramStart"/>
      <w:r w:rsidRPr="006E0C1D">
        <w:t>les</w:t>
      </w:r>
      <w:proofErr w:type="gramEnd"/>
      <w:r w:rsidRPr="006E0C1D">
        <w:t xml:space="preserve"> sujétions relatives à la </w:t>
      </w:r>
      <w:r w:rsidR="00772CCA" w:rsidRPr="006E0C1D">
        <w:t>non-pollution</w:t>
      </w:r>
      <w:r w:rsidRPr="006E0C1D">
        <w:t xml:space="preserve"> de la rivière et à la </w:t>
      </w:r>
      <w:r w:rsidR="00732C45" w:rsidRPr="006E0C1D">
        <w:t>non-dégradation</w:t>
      </w:r>
      <w:r w:rsidRPr="006E0C1D">
        <w:t xml:space="preserve"> du lit de la rivière</w:t>
      </w:r>
    </w:p>
    <w:p w14:paraId="7E78161F" w14:textId="77777777" w:rsidR="00FC5FC1" w:rsidRDefault="00FC5FC1" w:rsidP="00C971D1">
      <w:pPr>
        <w:pStyle w:val="Corps"/>
        <w:ind w:left="0" w:firstLine="0"/>
      </w:pPr>
    </w:p>
    <w:p w14:paraId="38959AE1" w14:textId="76B2F028" w:rsidR="005F5BB5" w:rsidRPr="006E0C1D" w:rsidRDefault="005F5BB5" w:rsidP="009F7056">
      <w:pPr>
        <w:pStyle w:val="Titre3"/>
        <w:numPr>
          <w:ilvl w:val="1"/>
          <w:numId w:val="6"/>
        </w:numPr>
      </w:pPr>
      <w:r>
        <w:t xml:space="preserve">                </w:t>
      </w:r>
      <w:bookmarkStart w:id="13" w:name="_Toc215231994"/>
      <w:proofErr w:type="gramStart"/>
      <w:r w:rsidRPr="005F5BB5">
        <w:t>Batardeaux provisoire</w:t>
      </w:r>
      <w:proofErr w:type="gramEnd"/>
      <w:r w:rsidRPr="005F5BB5">
        <w:t xml:space="preserve"> devant le batardeau à crémaillère</w:t>
      </w:r>
      <w:bookmarkEnd w:id="13"/>
    </w:p>
    <w:p w14:paraId="5E638E5E" w14:textId="77777777" w:rsidR="005F5BB5" w:rsidRPr="005F5BB5" w:rsidRDefault="005F5BB5" w:rsidP="005F5BB5">
      <w:pPr>
        <w:pStyle w:val="Corps"/>
        <w:rPr>
          <w:color w:val="0070C0"/>
        </w:rPr>
      </w:pPr>
      <w:r w:rsidRPr="005F5BB5">
        <w:rPr>
          <w:color w:val="0070C0"/>
        </w:rPr>
        <w:t xml:space="preserve">Ce prix rémunère, au forfait, la réalisation de batardeaux tels que représentés sur les plans DCE et conformément aux prescriptions du CCTP et </w:t>
      </w:r>
      <w:proofErr w:type="gramStart"/>
      <w:r w:rsidRPr="005F5BB5">
        <w:rPr>
          <w:color w:val="0070C0"/>
        </w:rPr>
        <w:t>des autres pièces marché</w:t>
      </w:r>
      <w:proofErr w:type="gramEnd"/>
      <w:r w:rsidRPr="005F5BB5">
        <w:rPr>
          <w:color w:val="0070C0"/>
        </w:rPr>
        <w:t>. Il inclut aussi les mesures d’évitements définies dans le DLE (dossier loi sur l’eau).</w:t>
      </w:r>
    </w:p>
    <w:p w14:paraId="2C5983D1" w14:textId="77777777" w:rsidR="005F5BB5" w:rsidRPr="006E0C1D" w:rsidRDefault="005F5BB5" w:rsidP="005F5BB5">
      <w:pPr>
        <w:pStyle w:val="Corps"/>
      </w:pPr>
    </w:p>
    <w:p w14:paraId="0122B056" w14:textId="77777777" w:rsidR="005F5BB5" w:rsidRPr="006E0C1D" w:rsidRDefault="005F5BB5" w:rsidP="005F5BB5">
      <w:pPr>
        <w:pStyle w:val="Corps"/>
      </w:pPr>
      <w:r w:rsidRPr="006E0C1D">
        <w:t>Il comprend notamment :</w:t>
      </w:r>
    </w:p>
    <w:p w14:paraId="2AD38AB1" w14:textId="77777777" w:rsidR="005F5BB5" w:rsidRPr="006E0C1D" w:rsidRDefault="005F5BB5" w:rsidP="009F7056">
      <w:pPr>
        <w:pStyle w:val="Corps"/>
        <w:numPr>
          <w:ilvl w:val="0"/>
          <w:numId w:val="3"/>
        </w:numPr>
      </w:pPr>
      <w:proofErr w:type="gramStart"/>
      <w:r w:rsidRPr="006E0C1D">
        <w:t>la</w:t>
      </w:r>
      <w:proofErr w:type="gramEnd"/>
      <w:r w:rsidRPr="006E0C1D">
        <w:t xml:space="preserve"> fourniture à pied d’œuvre et la mise en œuvre des matériaux nécessaires,</w:t>
      </w:r>
    </w:p>
    <w:p w14:paraId="107C6BAA" w14:textId="77777777" w:rsidR="005F5BB5" w:rsidRPr="006E0C1D" w:rsidRDefault="005F5BB5" w:rsidP="009F7056">
      <w:pPr>
        <w:pStyle w:val="Corps"/>
        <w:numPr>
          <w:ilvl w:val="0"/>
          <w:numId w:val="3"/>
        </w:numPr>
      </w:pPr>
      <w:proofErr w:type="gramStart"/>
      <w:r w:rsidRPr="006E0C1D">
        <w:t>le</w:t>
      </w:r>
      <w:proofErr w:type="gramEnd"/>
      <w:r w:rsidRPr="006E0C1D">
        <w:t xml:space="preserve"> matériel nécessaire à l’exécution mécanique ou manuelle,</w:t>
      </w:r>
    </w:p>
    <w:p w14:paraId="103B230D" w14:textId="77777777" w:rsidR="005F5BB5" w:rsidRPr="006E0C1D" w:rsidRDefault="005F5BB5" w:rsidP="009F7056">
      <w:pPr>
        <w:pStyle w:val="Corps"/>
        <w:numPr>
          <w:ilvl w:val="0"/>
          <w:numId w:val="3"/>
        </w:numPr>
      </w:pPr>
      <w:proofErr w:type="gramStart"/>
      <w:r w:rsidRPr="006E0C1D">
        <w:t>la</w:t>
      </w:r>
      <w:proofErr w:type="gramEnd"/>
      <w:r w:rsidRPr="006E0C1D">
        <w:t xml:space="preserve"> réalisation de batardeaux proprement dits quels que soient leur constitution et leur géométrie,</w:t>
      </w:r>
    </w:p>
    <w:p w14:paraId="47BC7417" w14:textId="77777777" w:rsidR="005F5BB5" w:rsidRPr="006E0C1D" w:rsidRDefault="005F5BB5" w:rsidP="009F7056">
      <w:pPr>
        <w:pStyle w:val="Corps"/>
        <w:numPr>
          <w:ilvl w:val="0"/>
          <w:numId w:val="3"/>
        </w:numPr>
      </w:pPr>
      <w:proofErr w:type="gramStart"/>
      <w:r w:rsidRPr="006E0C1D">
        <w:t>toutes</w:t>
      </w:r>
      <w:proofErr w:type="gramEnd"/>
      <w:r w:rsidRPr="006E0C1D">
        <w:t xml:space="preserve"> les sujétions d’étanchéité et calfeutrement si nécessaire,</w:t>
      </w:r>
    </w:p>
    <w:p w14:paraId="5A9CBE7A" w14:textId="77777777" w:rsidR="005F5BB5" w:rsidRPr="006E0C1D" w:rsidRDefault="005F5BB5" w:rsidP="009F7056">
      <w:pPr>
        <w:pStyle w:val="Corps"/>
        <w:numPr>
          <w:ilvl w:val="0"/>
          <w:numId w:val="3"/>
        </w:numPr>
      </w:pPr>
      <w:proofErr w:type="gramStart"/>
      <w:r w:rsidRPr="006E0C1D">
        <w:t>le</w:t>
      </w:r>
      <w:proofErr w:type="gramEnd"/>
      <w:r w:rsidRPr="006E0C1D">
        <w:t xml:space="preserve"> pompage des eaux entre les batardeaux si nécessaire</w:t>
      </w:r>
    </w:p>
    <w:p w14:paraId="3449B89E" w14:textId="77777777" w:rsidR="005F5BB5" w:rsidRPr="006E0C1D" w:rsidRDefault="005F5BB5" w:rsidP="009F7056">
      <w:pPr>
        <w:pStyle w:val="Corps"/>
        <w:numPr>
          <w:ilvl w:val="0"/>
          <w:numId w:val="3"/>
        </w:numPr>
      </w:pPr>
      <w:proofErr w:type="gramStart"/>
      <w:r w:rsidRPr="006E0C1D">
        <w:t>l’entretien</w:t>
      </w:r>
      <w:proofErr w:type="gramEnd"/>
      <w:r w:rsidRPr="006E0C1D">
        <w:t xml:space="preserve"> des ouvrages pour la durée du chantier et tous les moyens pour la maintenance des dispositifs,</w:t>
      </w:r>
    </w:p>
    <w:p w14:paraId="0B3C610A" w14:textId="77777777" w:rsidR="005F5BB5" w:rsidRPr="006E0C1D" w:rsidRDefault="005F5BB5" w:rsidP="009F7056">
      <w:pPr>
        <w:pStyle w:val="Corps"/>
        <w:numPr>
          <w:ilvl w:val="0"/>
          <w:numId w:val="3"/>
        </w:numPr>
      </w:pPr>
      <w:proofErr w:type="gramStart"/>
      <w:r w:rsidRPr="006E0C1D">
        <w:t>les</w:t>
      </w:r>
      <w:proofErr w:type="gramEnd"/>
      <w:r w:rsidRPr="006E0C1D">
        <w:t xml:space="preserve"> sujétions relatives à la non-pollution de la rivière et à la non-dégradation du lit de la rivière</w:t>
      </w:r>
    </w:p>
    <w:p w14:paraId="6D36A1DB" w14:textId="77777777" w:rsidR="00FC5FC1" w:rsidRDefault="00FC5FC1" w:rsidP="001D798C">
      <w:pPr>
        <w:pStyle w:val="Corps"/>
      </w:pPr>
    </w:p>
    <w:p w14:paraId="7CDD4EA5" w14:textId="7FC9C937" w:rsidR="001D798C" w:rsidRPr="00CE620C" w:rsidRDefault="005F5BB5" w:rsidP="009F7056">
      <w:pPr>
        <w:pStyle w:val="Titre3"/>
        <w:numPr>
          <w:ilvl w:val="1"/>
          <w:numId w:val="6"/>
        </w:numPr>
      </w:pPr>
      <w:r>
        <w:t xml:space="preserve">                </w:t>
      </w:r>
      <w:bookmarkStart w:id="14" w:name="_Toc215231995"/>
      <w:proofErr w:type="spellStart"/>
      <w:r w:rsidR="001D798C" w:rsidRPr="00CE620C">
        <w:t>Dévégétalisation</w:t>
      </w:r>
      <w:proofErr w:type="spellEnd"/>
      <w:r w:rsidR="001D798C" w:rsidRPr="00CE620C">
        <w:t xml:space="preserve"> des emprises</w:t>
      </w:r>
      <w:bookmarkEnd w:id="14"/>
    </w:p>
    <w:p w14:paraId="1D024052" w14:textId="49F43AA4" w:rsidR="001D510A" w:rsidRDefault="001D510A" w:rsidP="001D510A">
      <w:pPr>
        <w:pStyle w:val="Corps"/>
        <w:rPr>
          <w:color w:val="0070C0"/>
        </w:rPr>
      </w:pPr>
      <w:r w:rsidRPr="005F5BB5">
        <w:rPr>
          <w:color w:val="0070C0"/>
        </w:rPr>
        <w:t>Ce prix rémunère, au forfait, l'ensemble des prestations liées à l’enlèvement de la végétation et au dégagement des emprises du chantier dans les zones repérées avec la Maitrise d'Œuvre.</w:t>
      </w:r>
      <w:r w:rsidR="00FC5FC1" w:rsidRPr="005F5BB5">
        <w:rPr>
          <w:color w:val="0070C0"/>
        </w:rPr>
        <w:t xml:space="preserve"> </w:t>
      </w:r>
    </w:p>
    <w:p w14:paraId="291878D5" w14:textId="77777777" w:rsidR="0044729E" w:rsidRDefault="0044729E" w:rsidP="001D510A">
      <w:pPr>
        <w:pStyle w:val="Corps"/>
        <w:rPr>
          <w:color w:val="0070C0"/>
        </w:rPr>
      </w:pPr>
    </w:p>
    <w:p w14:paraId="434ADFC7" w14:textId="77777777" w:rsidR="0044729E" w:rsidRDefault="0044729E" w:rsidP="0044729E">
      <w:pPr>
        <w:pStyle w:val="Corps"/>
      </w:pPr>
      <w:r>
        <w:t>Il comprend notamment :</w:t>
      </w:r>
    </w:p>
    <w:p w14:paraId="7A6A5BAF" w14:textId="77777777" w:rsidR="001D510A" w:rsidRPr="00CE620C" w:rsidRDefault="001D510A" w:rsidP="009F7056">
      <w:pPr>
        <w:pStyle w:val="Corps"/>
        <w:numPr>
          <w:ilvl w:val="0"/>
          <w:numId w:val="4"/>
        </w:numPr>
      </w:pPr>
      <w:proofErr w:type="gramStart"/>
      <w:r w:rsidRPr="00CE620C">
        <w:t>le</w:t>
      </w:r>
      <w:proofErr w:type="gramEnd"/>
      <w:r w:rsidRPr="00CE620C">
        <w:t xml:space="preserve"> repérage et le marquage des zones et végétaux à enlever préalablement définies par le maître d’œuvre, tous les moyens matériels et humains nécessaires,</w:t>
      </w:r>
    </w:p>
    <w:p w14:paraId="5D4C36DE" w14:textId="77777777" w:rsidR="001D510A" w:rsidRPr="00CE620C" w:rsidRDefault="001D510A" w:rsidP="009F7056">
      <w:pPr>
        <w:pStyle w:val="Corps"/>
        <w:numPr>
          <w:ilvl w:val="0"/>
          <w:numId w:val="4"/>
        </w:numPr>
      </w:pPr>
      <w:proofErr w:type="gramStart"/>
      <w:r w:rsidRPr="00CE620C">
        <w:t>l’arrachage</w:t>
      </w:r>
      <w:proofErr w:type="gramEnd"/>
      <w:r w:rsidRPr="00CE620C">
        <w:t xml:space="preserve"> des taillis, haies, arbustes et broussailles,</w:t>
      </w:r>
    </w:p>
    <w:p w14:paraId="4FE1CADF" w14:textId="77777777" w:rsidR="001D510A" w:rsidRPr="00CE620C" w:rsidRDefault="001D510A" w:rsidP="009F7056">
      <w:pPr>
        <w:pStyle w:val="Corps"/>
        <w:numPr>
          <w:ilvl w:val="0"/>
          <w:numId w:val="4"/>
        </w:numPr>
      </w:pPr>
      <w:proofErr w:type="gramStart"/>
      <w:r w:rsidRPr="00CE620C">
        <w:t>l’évacuation</w:t>
      </w:r>
      <w:proofErr w:type="gramEnd"/>
      <w:r w:rsidRPr="00CE620C">
        <w:t xml:space="preserve"> de tous les végétaux,</w:t>
      </w:r>
    </w:p>
    <w:p w14:paraId="2430C041" w14:textId="77777777" w:rsidR="001D510A" w:rsidRPr="00CE620C" w:rsidRDefault="001D510A" w:rsidP="009F7056">
      <w:pPr>
        <w:pStyle w:val="Corps"/>
        <w:numPr>
          <w:ilvl w:val="0"/>
          <w:numId w:val="4"/>
        </w:numPr>
      </w:pPr>
      <w:proofErr w:type="gramStart"/>
      <w:r w:rsidRPr="00CE620C">
        <w:t>la</w:t>
      </w:r>
      <w:proofErr w:type="gramEnd"/>
      <w:r w:rsidRPr="00CE620C">
        <w:t xml:space="preserve"> protection de tous les ouvrages et mobiliers devant être conservés</w:t>
      </w:r>
    </w:p>
    <w:p w14:paraId="7D4C3F06" w14:textId="77777777" w:rsidR="001D510A" w:rsidRPr="00CE620C" w:rsidRDefault="001D510A" w:rsidP="009F7056">
      <w:pPr>
        <w:pStyle w:val="Corps"/>
        <w:numPr>
          <w:ilvl w:val="0"/>
          <w:numId w:val="4"/>
        </w:numPr>
      </w:pPr>
      <w:proofErr w:type="gramStart"/>
      <w:r w:rsidRPr="00CE620C">
        <w:t>toutes</w:t>
      </w:r>
      <w:proofErr w:type="gramEnd"/>
      <w:r w:rsidRPr="00CE620C">
        <w:t xml:space="preserve"> les démolitions et découpes nécessaires et l'évacuation des gravats et déchets vers une décharge adaptée (y compris taxes le cas échéant)</w:t>
      </w:r>
    </w:p>
    <w:p w14:paraId="711AB8F8" w14:textId="77777777" w:rsidR="001D510A" w:rsidRPr="00CE620C" w:rsidRDefault="001D510A" w:rsidP="009F7056">
      <w:pPr>
        <w:pStyle w:val="Corps"/>
        <w:numPr>
          <w:ilvl w:val="0"/>
          <w:numId w:val="4"/>
        </w:numPr>
      </w:pPr>
      <w:proofErr w:type="gramStart"/>
      <w:r w:rsidRPr="00CE620C">
        <w:t>le</w:t>
      </w:r>
      <w:proofErr w:type="gramEnd"/>
      <w:r w:rsidRPr="00CE620C">
        <w:t xml:space="preserve"> comblement des éventuelles poches de terrains.</w:t>
      </w:r>
    </w:p>
    <w:p w14:paraId="6F28A1A4" w14:textId="77777777" w:rsidR="001D798C" w:rsidRDefault="001D798C" w:rsidP="001D798C">
      <w:pPr>
        <w:pStyle w:val="Corps"/>
      </w:pPr>
    </w:p>
    <w:p w14:paraId="6FFAA9F1" w14:textId="669FE112" w:rsidR="00FC5FC1" w:rsidRPr="00DE03E3" w:rsidRDefault="00FC5FC1" w:rsidP="00FC5FC1">
      <w:pPr>
        <w:pStyle w:val="Corps"/>
      </w:pPr>
      <w:r w:rsidRPr="00DE03E3">
        <w:lastRenderedPageBreak/>
        <w:t>Il intègre également l'abattage et le dessouchage des arbres repérés sur les plans DCE ou désigné avec le maitre d'œuvre lors de la période de préparation. Pour ces sujets, il sera prévu :</w:t>
      </w:r>
    </w:p>
    <w:p w14:paraId="7E56744A" w14:textId="77777777" w:rsidR="00FC5FC1" w:rsidRPr="00DE03E3" w:rsidRDefault="00FC5FC1" w:rsidP="009F7056">
      <w:pPr>
        <w:pStyle w:val="Corps"/>
        <w:numPr>
          <w:ilvl w:val="0"/>
          <w:numId w:val="3"/>
        </w:numPr>
      </w:pPr>
      <w:proofErr w:type="gramStart"/>
      <w:r w:rsidRPr="00DE03E3">
        <w:t>l'amenée</w:t>
      </w:r>
      <w:proofErr w:type="gramEnd"/>
      <w:r w:rsidRPr="00DE03E3">
        <w:t xml:space="preserve"> et le repli du matériel nécessaire</w:t>
      </w:r>
    </w:p>
    <w:p w14:paraId="55B830E5" w14:textId="77777777" w:rsidR="00FC5FC1" w:rsidRPr="00DE03E3" w:rsidRDefault="00FC5FC1" w:rsidP="009F7056">
      <w:pPr>
        <w:pStyle w:val="Corps"/>
        <w:numPr>
          <w:ilvl w:val="0"/>
          <w:numId w:val="3"/>
        </w:numPr>
      </w:pPr>
      <w:proofErr w:type="gramStart"/>
      <w:r w:rsidRPr="00DE03E3">
        <w:t>l’abattage</w:t>
      </w:r>
      <w:proofErr w:type="gramEnd"/>
      <w:r w:rsidRPr="00DE03E3">
        <w:t>, l'élagage, le débitage et l'ébranchage des arbres</w:t>
      </w:r>
    </w:p>
    <w:p w14:paraId="16389E55" w14:textId="77777777" w:rsidR="00FC5FC1" w:rsidRPr="00DE03E3" w:rsidRDefault="00FC5FC1" w:rsidP="009F7056">
      <w:pPr>
        <w:pStyle w:val="Corps"/>
        <w:numPr>
          <w:ilvl w:val="0"/>
          <w:numId w:val="3"/>
        </w:numPr>
      </w:pPr>
      <w:proofErr w:type="gramStart"/>
      <w:r w:rsidRPr="00DE03E3">
        <w:t>le</w:t>
      </w:r>
      <w:proofErr w:type="gramEnd"/>
      <w:r w:rsidRPr="00DE03E3">
        <w:t xml:space="preserve"> broyage des branches</w:t>
      </w:r>
    </w:p>
    <w:p w14:paraId="151ECDE4" w14:textId="77777777" w:rsidR="00FC5FC1" w:rsidRPr="00DE03E3" w:rsidRDefault="00FC5FC1" w:rsidP="009F7056">
      <w:pPr>
        <w:pStyle w:val="Corps"/>
        <w:numPr>
          <w:ilvl w:val="0"/>
          <w:numId w:val="3"/>
        </w:numPr>
      </w:pPr>
      <w:proofErr w:type="gramStart"/>
      <w:r w:rsidRPr="00DE03E3">
        <w:t>la</w:t>
      </w:r>
      <w:proofErr w:type="gramEnd"/>
      <w:r w:rsidRPr="00DE03E3">
        <w:t xml:space="preserve"> coupe du tronc et le dessouchage à la pelle mécanique et l'enlèvement de toutes les racines</w:t>
      </w:r>
    </w:p>
    <w:p w14:paraId="59CD6158" w14:textId="77777777" w:rsidR="00FC5FC1" w:rsidRPr="00DE03E3" w:rsidRDefault="00FC5FC1" w:rsidP="009F7056">
      <w:pPr>
        <w:pStyle w:val="Corps"/>
        <w:numPr>
          <w:ilvl w:val="0"/>
          <w:numId w:val="3"/>
        </w:numPr>
      </w:pPr>
      <w:proofErr w:type="gramStart"/>
      <w:r w:rsidRPr="00DE03E3">
        <w:t>le</w:t>
      </w:r>
      <w:proofErr w:type="gramEnd"/>
      <w:r w:rsidRPr="00DE03E3">
        <w:t xml:space="preserve"> tronçonnage, le chargement et le transport à la décharge de l'entrepreneur</w:t>
      </w:r>
    </w:p>
    <w:p w14:paraId="371C4BAE" w14:textId="77777777" w:rsidR="00FC5FC1" w:rsidRPr="00DE03E3" w:rsidRDefault="00FC5FC1" w:rsidP="009F7056">
      <w:pPr>
        <w:pStyle w:val="Corps"/>
        <w:numPr>
          <w:ilvl w:val="0"/>
          <w:numId w:val="3"/>
        </w:numPr>
      </w:pPr>
      <w:proofErr w:type="gramStart"/>
      <w:r w:rsidRPr="00DE03E3">
        <w:t>le</w:t>
      </w:r>
      <w:proofErr w:type="gramEnd"/>
      <w:r w:rsidRPr="00DE03E3">
        <w:t xml:space="preserve"> remplissage de la fouille laissée par le dessouchage en grave 0/60 correctement compactée</w:t>
      </w:r>
    </w:p>
    <w:p w14:paraId="53901C77" w14:textId="77777777" w:rsidR="00FC5FC1" w:rsidRPr="00DE03E3" w:rsidRDefault="00FC5FC1" w:rsidP="009F7056">
      <w:pPr>
        <w:pStyle w:val="Corps"/>
        <w:numPr>
          <w:ilvl w:val="0"/>
          <w:numId w:val="3"/>
        </w:numPr>
      </w:pPr>
      <w:proofErr w:type="gramStart"/>
      <w:r w:rsidRPr="00DE03E3">
        <w:t>les</w:t>
      </w:r>
      <w:proofErr w:type="gramEnd"/>
      <w:r w:rsidRPr="00DE03E3">
        <w:t xml:space="preserve"> taxes éventuelles</w:t>
      </w:r>
    </w:p>
    <w:p w14:paraId="5AA0DB4B" w14:textId="77777777" w:rsidR="00FC5FC1" w:rsidRPr="00DE03E3" w:rsidRDefault="00FC5FC1" w:rsidP="009F7056">
      <w:pPr>
        <w:pStyle w:val="Corps"/>
        <w:numPr>
          <w:ilvl w:val="0"/>
          <w:numId w:val="3"/>
        </w:numPr>
      </w:pPr>
      <w:proofErr w:type="gramStart"/>
      <w:r w:rsidRPr="00DE03E3">
        <w:t>les</w:t>
      </w:r>
      <w:proofErr w:type="gramEnd"/>
      <w:r w:rsidRPr="00DE03E3">
        <w:t xml:space="preserve"> sujétions liées à la protection des ouvrages situés à moins d'un mètre de rayon du tronc d'arbre</w:t>
      </w:r>
    </w:p>
    <w:p w14:paraId="6809B2D2" w14:textId="77777777" w:rsidR="00FC5FC1" w:rsidRPr="00DE03E3" w:rsidRDefault="00FC5FC1" w:rsidP="009F7056">
      <w:pPr>
        <w:pStyle w:val="Corps"/>
        <w:numPr>
          <w:ilvl w:val="0"/>
          <w:numId w:val="3"/>
        </w:numPr>
      </w:pPr>
      <w:proofErr w:type="gramStart"/>
      <w:r w:rsidRPr="00DE03E3">
        <w:t>les</w:t>
      </w:r>
      <w:proofErr w:type="gramEnd"/>
      <w:r w:rsidRPr="00DE03E3">
        <w:t xml:space="preserve"> sujétions liées à la présence des réseaux à proximité de l'arbre.</w:t>
      </w:r>
    </w:p>
    <w:p w14:paraId="571E15AD" w14:textId="77777777" w:rsidR="00FC5FC1" w:rsidRPr="00DE03E3" w:rsidRDefault="00FC5FC1" w:rsidP="00FC5FC1">
      <w:pPr>
        <w:pStyle w:val="Corps"/>
      </w:pPr>
    </w:p>
    <w:p w14:paraId="7B82846B" w14:textId="77777777" w:rsidR="00FC5FC1" w:rsidRPr="00DE03E3" w:rsidRDefault="00FC5FC1" w:rsidP="00FC5FC1">
      <w:pPr>
        <w:pStyle w:val="Corps"/>
      </w:pPr>
      <w:r w:rsidRPr="00DE03E3">
        <w:t>Il intègre enfin l’ensemble des prestations nécessaires à la transplantation des arbres repérés sur les plans DCE ou désigné avec le maitre d'œuvre lors de la période de préparation. Pour ces sujets, il sera prévu :</w:t>
      </w:r>
    </w:p>
    <w:p w14:paraId="05C8307D" w14:textId="22426AA8" w:rsidR="00FC5FC1" w:rsidRPr="00DE03E3" w:rsidRDefault="00FC5FC1" w:rsidP="009F7056">
      <w:pPr>
        <w:pStyle w:val="Corps"/>
        <w:numPr>
          <w:ilvl w:val="0"/>
          <w:numId w:val="3"/>
        </w:numPr>
      </w:pPr>
      <w:r w:rsidRPr="00DE03E3">
        <w:t>L’ensemble des protections nécessaires pour l’arbre</w:t>
      </w:r>
    </w:p>
    <w:p w14:paraId="200D72E9" w14:textId="08E52983" w:rsidR="00FC5FC1" w:rsidRPr="00DE03E3" w:rsidRDefault="00FC5FC1" w:rsidP="009F7056">
      <w:pPr>
        <w:pStyle w:val="Corps"/>
        <w:numPr>
          <w:ilvl w:val="0"/>
          <w:numId w:val="3"/>
        </w:numPr>
      </w:pPr>
      <w:r w:rsidRPr="00DE03E3">
        <w:t>Les éventuels élagages nécessaires au préalable</w:t>
      </w:r>
    </w:p>
    <w:p w14:paraId="21878902" w14:textId="06BDB769" w:rsidR="00A47BB5" w:rsidRPr="00DE03E3" w:rsidRDefault="00A47BB5" w:rsidP="009F7056">
      <w:pPr>
        <w:pStyle w:val="Corps"/>
        <w:numPr>
          <w:ilvl w:val="0"/>
          <w:numId w:val="3"/>
        </w:numPr>
      </w:pPr>
      <w:proofErr w:type="gramStart"/>
      <w:r w:rsidRPr="00DE03E3">
        <w:t>les</w:t>
      </w:r>
      <w:proofErr w:type="gramEnd"/>
      <w:r w:rsidRPr="00DE03E3">
        <w:t xml:space="preserve"> terrassements nécessaires,</w:t>
      </w:r>
    </w:p>
    <w:p w14:paraId="51D49A73" w14:textId="02C0C0CB" w:rsidR="00A47BB5" w:rsidRPr="00DE03E3" w:rsidRDefault="00A47BB5" w:rsidP="009F7056">
      <w:pPr>
        <w:pStyle w:val="Corps"/>
        <w:numPr>
          <w:ilvl w:val="0"/>
          <w:numId w:val="3"/>
        </w:numPr>
      </w:pPr>
      <w:proofErr w:type="gramStart"/>
      <w:r w:rsidRPr="00DE03E3">
        <w:t>la</w:t>
      </w:r>
      <w:proofErr w:type="gramEnd"/>
      <w:r w:rsidRPr="00DE03E3">
        <w:t xml:space="preserve"> préparation de la souche,</w:t>
      </w:r>
      <w:r w:rsidR="00FC5FC1" w:rsidRPr="00DE03E3">
        <w:t xml:space="preserve"> </w:t>
      </w:r>
      <w:r w:rsidRPr="00DE03E3">
        <w:t>l’enlèvement, le transport de l’arbre et sa replantation,</w:t>
      </w:r>
      <w:r w:rsidR="00FC5FC1" w:rsidRPr="00DE03E3">
        <w:t xml:space="preserve"> puis </w:t>
      </w:r>
      <w:r w:rsidRPr="00DE03E3">
        <w:t>le remblaiement en terre végétale</w:t>
      </w:r>
      <w:r w:rsidR="00811D78" w:rsidRPr="00DE03E3">
        <w:t>,</w:t>
      </w:r>
    </w:p>
    <w:p w14:paraId="017F9AF0" w14:textId="1760527D" w:rsidR="00FC5FC1" w:rsidRPr="00DE03E3" w:rsidRDefault="00C971D1" w:rsidP="009F7056">
      <w:pPr>
        <w:pStyle w:val="Corps"/>
        <w:numPr>
          <w:ilvl w:val="0"/>
          <w:numId w:val="3"/>
        </w:numPr>
      </w:pPr>
      <w:r w:rsidRPr="00DE03E3">
        <w:t>L’amendement</w:t>
      </w:r>
      <w:r w:rsidR="00A47BB5" w:rsidRPr="00DE03E3">
        <w:t xml:space="preserve"> </w:t>
      </w:r>
      <w:r w:rsidR="005A5B7B" w:rsidRPr="00DE03E3">
        <w:t xml:space="preserve">organique </w:t>
      </w:r>
      <w:r w:rsidR="00A47BB5" w:rsidRPr="00DE03E3">
        <w:t>et le premier arrosage</w:t>
      </w:r>
      <w:r w:rsidR="00FC5FC1" w:rsidRPr="00DE03E3">
        <w:t xml:space="preserve"> de l’arbre transplanté</w:t>
      </w:r>
    </w:p>
    <w:p w14:paraId="2B18599A" w14:textId="77777777" w:rsidR="00FC5FC1" w:rsidRDefault="00FC5FC1" w:rsidP="001D798C">
      <w:pPr>
        <w:pStyle w:val="Corps"/>
      </w:pPr>
    </w:p>
    <w:p w14:paraId="7C02CC60" w14:textId="77777777" w:rsidR="001D798C" w:rsidRDefault="001D798C" w:rsidP="001D798C">
      <w:pPr>
        <w:pStyle w:val="Corps"/>
      </w:pPr>
    </w:p>
    <w:p w14:paraId="2460F805" w14:textId="1E1C5981" w:rsidR="001D798C" w:rsidRDefault="00054EE1" w:rsidP="009F7056">
      <w:pPr>
        <w:pStyle w:val="Titre3"/>
        <w:numPr>
          <w:ilvl w:val="1"/>
          <w:numId w:val="6"/>
        </w:numPr>
      </w:pPr>
      <w:r>
        <w:t xml:space="preserve">               </w:t>
      </w:r>
      <w:bookmarkStart w:id="15" w:name="_Toc215231996"/>
      <w:r w:rsidR="001D798C">
        <w:t>Dé</w:t>
      </w:r>
      <w:r w:rsidR="002F1F20">
        <w:t>pose / dé</w:t>
      </w:r>
      <w:r w:rsidR="001D798C">
        <w:t>placements</w:t>
      </w:r>
      <w:r w:rsidR="00FC5FC1">
        <w:t xml:space="preserve"> </w:t>
      </w:r>
      <w:r w:rsidR="001D798C">
        <w:t>/</w:t>
      </w:r>
      <w:r w:rsidR="00FC5FC1">
        <w:t xml:space="preserve"> </w:t>
      </w:r>
      <w:r w:rsidR="001D798C">
        <w:t>protections de mobiliers urbains</w:t>
      </w:r>
      <w:bookmarkEnd w:id="15"/>
    </w:p>
    <w:p w14:paraId="47095123" w14:textId="4B215FBC" w:rsidR="005A5B7B" w:rsidRDefault="005A5B7B" w:rsidP="005A5B7B">
      <w:pPr>
        <w:pStyle w:val="Corps"/>
        <w:rPr>
          <w:color w:val="0070C0"/>
        </w:rPr>
      </w:pPr>
      <w:r w:rsidRPr="005F5BB5">
        <w:rPr>
          <w:color w:val="0070C0"/>
        </w:rPr>
        <w:t>Ce prix rémunère, au forfait, toutes les opérations de dépose puis de remise en place ou de déplacement du mobilier urbain présent dans la zone des travaux</w:t>
      </w:r>
      <w:r w:rsidR="005F5BB5">
        <w:rPr>
          <w:color w:val="0070C0"/>
        </w:rPr>
        <w:t>.</w:t>
      </w:r>
    </w:p>
    <w:p w14:paraId="11F18CDB" w14:textId="77777777" w:rsidR="0044729E" w:rsidRPr="005F5BB5" w:rsidRDefault="0044729E" w:rsidP="005A5B7B">
      <w:pPr>
        <w:pStyle w:val="Corps"/>
        <w:rPr>
          <w:color w:val="0070C0"/>
        </w:rPr>
      </w:pPr>
    </w:p>
    <w:p w14:paraId="4B7A8D59" w14:textId="77777777" w:rsidR="005A5B7B" w:rsidRPr="0041194E" w:rsidRDefault="005A5B7B" w:rsidP="005A5B7B">
      <w:pPr>
        <w:pStyle w:val="Corps"/>
      </w:pPr>
      <w:r w:rsidRPr="0041194E">
        <w:t>Il comprend notamment :</w:t>
      </w:r>
    </w:p>
    <w:p w14:paraId="378D5CCF" w14:textId="5055F604" w:rsidR="005A5B7B" w:rsidRDefault="005A5B7B" w:rsidP="002F1F20">
      <w:pPr>
        <w:pStyle w:val="puce-"/>
      </w:pPr>
      <w:proofErr w:type="gramStart"/>
      <w:r w:rsidRPr="0041194E">
        <w:t>l'état</w:t>
      </w:r>
      <w:proofErr w:type="gramEnd"/>
      <w:r w:rsidRPr="0041194E">
        <w:t xml:space="preserve"> des lieux contradictoire avec le maître d'œuvre</w:t>
      </w:r>
      <w:r>
        <w:t xml:space="preserve"> et le maître d’ouvrage</w:t>
      </w:r>
      <w:r w:rsidRPr="0041194E">
        <w:t xml:space="preserve"> avant la dépose, y compris la fourniture d</w:t>
      </w:r>
      <w:r w:rsidR="002F1F20">
        <w:t>e</w:t>
      </w:r>
      <w:r w:rsidRPr="0041194E">
        <w:t xml:space="preserve"> constat</w:t>
      </w:r>
      <w:r w:rsidR="002F1F20">
        <w:t>s</w:t>
      </w:r>
      <w:r w:rsidRPr="0041194E">
        <w:t xml:space="preserve"> accompagné</w:t>
      </w:r>
      <w:r w:rsidR="002F1F20">
        <w:t>s</w:t>
      </w:r>
      <w:r w:rsidRPr="0041194E">
        <w:t xml:space="preserve"> de photos.</w:t>
      </w:r>
    </w:p>
    <w:p w14:paraId="1974EC88" w14:textId="5C45BB46" w:rsidR="002F1F20" w:rsidRPr="0041194E" w:rsidRDefault="002F1F20" w:rsidP="002F1F20">
      <w:pPr>
        <w:pStyle w:val="puce-"/>
      </w:pPr>
      <w:r>
        <w:t>La protection des éléments de mobilier laissés en place pendant toute la durée des travaux</w:t>
      </w:r>
    </w:p>
    <w:p w14:paraId="452E43FF" w14:textId="6B8583E0" w:rsidR="005A5B7B" w:rsidRPr="0041194E" w:rsidRDefault="005A5B7B" w:rsidP="002F1F20">
      <w:pPr>
        <w:pStyle w:val="puce-"/>
      </w:pPr>
      <w:proofErr w:type="gramStart"/>
      <w:r w:rsidRPr="0041194E">
        <w:t>la</w:t>
      </w:r>
      <w:proofErr w:type="gramEnd"/>
      <w:r w:rsidRPr="0041194E">
        <w:t xml:space="preserve"> dépose du mobilier existant sur l’emprise des travaux</w:t>
      </w:r>
      <w:r w:rsidR="00DE196A">
        <w:t xml:space="preserve"> </w:t>
      </w:r>
      <w:r w:rsidRPr="0041194E">
        <w:t>avec stockage provisoire ou définitif selon les prescriptions de la maitrise d’ouvrage,</w:t>
      </w:r>
    </w:p>
    <w:p w14:paraId="1AF35C77" w14:textId="77777777" w:rsidR="005A5B7B" w:rsidRPr="0041194E" w:rsidRDefault="005A5B7B" w:rsidP="002F1F20">
      <w:pPr>
        <w:pStyle w:val="puce-"/>
      </w:pPr>
      <w:proofErr w:type="gramStart"/>
      <w:r w:rsidRPr="0041194E">
        <w:t>le</w:t>
      </w:r>
      <w:proofErr w:type="gramEnd"/>
      <w:r w:rsidRPr="0041194E">
        <w:t xml:space="preserve"> démontage des parties amovibles non scellées dans le sol en prenant toutes les précautions nécessaires pour éviter l'endommagement du mobilier</w:t>
      </w:r>
    </w:p>
    <w:p w14:paraId="052EF802" w14:textId="77777777" w:rsidR="005A5B7B" w:rsidRPr="0041194E" w:rsidRDefault="005A5B7B" w:rsidP="002F1F20">
      <w:pPr>
        <w:pStyle w:val="puce-"/>
      </w:pPr>
      <w:proofErr w:type="gramStart"/>
      <w:r w:rsidRPr="0041194E">
        <w:t>les</w:t>
      </w:r>
      <w:proofErr w:type="gramEnd"/>
      <w:r w:rsidRPr="0041194E">
        <w:t xml:space="preserve"> déconnections électriques pour les mobiliers raccordés au réseau d'éclairage par une entreprise agréée</w:t>
      </w:r>
    </w:p>
    <w:p w14:paraId="75ED0FBC" w14:textId="77777777" w:rsidR="005A5B7B" w:rsidRPr="0041194E" w:rsidRDefault="005A5B7B" w:rsidP="002F1F20">
      <w:pPr>
        <w:pStyle w:val="puce-"/>
      </w:pPr>
      <w:proofErr w:type="gramStart"/>
      <w:r w:rsidRPr="0041194E">
        <w:t>les</w:t>
      </w:r>
      <w:proofErr w:type="gramEnd"/>
      <w:r w:rsidRPr="0041194E">
        <w:t xml:space="preserve"> démarches nécessaires auprès des concessionnaires pour la suppression des éventuels branchements existants</w:t>
      </w:r>
    </w:p>
    <w:p w14:paraId="2281832E" w14:textId="77777777" w:rsidR="005A5B7B" w:rsidRPr="0041194E" w:rsidRDefault="005A5B7B" w:rsidP="002F1F20">
      <w:pPr>
        <w:pStyle w:val="puce-"/>
      </w:pPr>
      <w:proofErr w:type="gramStart"/>
      <w:r w:rsidRPr="0041194E">
        <w:t>la</w:t>
      </w:r>
      <w:proofErr w:type="gramEnd"/>
      <w:r w:rsidRPr="0041194E">
        <w:t xml:space="preserve"> dépose des supports soit par déboulonnage des platines, soit par démolition soignée du massif d'ancrage pour éviter l'endommagement des supports, y compris leur nettoyage</w:t>
      </w:r>
    </w:p>
    <w:p w14:paraId="5D923421" w14:textId="77777777" w:rsidR="005A5B7B" w:rsidRPr="0041194E" w:rsidRDefault="005A5B7B" w:rsidP="002F1F20">
      <w:pPr>
        <w:pStyle w:val="puce-"/>
      </w:pPr>
      <w:proofErr w:type="gramStart"/>
      <w:r w:rsidRPr="0041194E">
        <w:t>le</w:t>
      </w:r>
      <w:proofErr w:type="gramEnd"/>
      <w:r w:rsidRPr="0041194E">
        <w:t xml:space="preserve"> chargement de l'ensemble et le transport jusqu'à l'aire de stockage du maître d'ouvrage ou de l'entrepreneur en vue d'une éventuelle réutilisation</w:t>
      </w:r>
    </w:p>
    <w:p w14:paraId="4CE6CD93" w14:textId="77777777" w:rsidR="005A5B7B" w:rsidRPr="0041194E" w:rsidRDefault="005A5B7B" w:rsidP="002F1F20">
      <w:pPr>
        <w:pStyle w:val="puce-"/>
      </w:pPr>
      <w:proofErr w:type="gramStart"/>
      <w:r w:rsidRPr="0041194E">
        <w:t>le</w:t>
      </w:r>
      <w:proofErr w:type="gramEnd"/>
      <w:r w:rsidRPr="0041194E">
        <w:t xml:space="preserve"> chargement et l'évacuation à la décharge de l'entrepreneur des produits de démolition des massifs de fondations</w:t>
      </w:r>
    </w:p>
    <w:p w14:paraId="4D695658" w14:textId="77777777" w:rsidR="005A5B7B" w:rsidRPr="0041194E" w:rsidRDefault="005A5B7B" w:rsidP="002F1F20">
      <w:pPr>
        <w:pStyle w:val="puce-"/>
      </w:pPr>
      <w:proofErr w:type="gramStart"/>
      <w:r w:rsidRPr="0041194E">
        <w:lastRenderedPageBreak/>
        <w:t>le</w:t>
      </w:r>
      <w:proofErr w:type="gramEnd"/>
      <w:r w:rsidRPr="0041194E">
        <w:t xml:space="preserve"> remblaiement éventuel en GNT 3 0/20 de la fouille laissée par la dépose du mobilier.</w:t>
      </w:r>
    </w:p>
    <w:p w14:paraId="5D2254EB" w14:textId="77777777" w:rsidR="005A5B7B" w:rsidRPr="0041194E" w:rsidRDefault="005A5B7B" w:rsidP="002F1F20">
      <w:pPr>
        <w:pStyle w:val="puce-"/>
      </w:pPr>
      <w:proofErr w:type="gramStart"/>
      <w:r w:rsidRPr="0041194E">
        <w:t>l’ensemble</w:t>
      </w:r>
      <w:proofErr w:type="gramEnd"/>
      <w:r w:rsidRPr="0041194E">
        <w:t xml:space="preserve"> des coûts induits par la gestion des produits de la démolition, y compris les frais annexes générés par cette gestion (chargements, transports, déchargements, frais et taxes </w:t>
      </w:r>
      <w:proofErr w:type="gramStart"/>
      <w:r w:rsidRPr="0041194E">
        <w:t>diverses,…</w:t>
      </w:r>
      <w:proofErr w:type="gramEnd"/>
      <w:r w:rsidRPr="0041194E">
        <w:t>.),</w:t>
      </w:r>
    </w:p>
    <w:p w14:paraId="0920AB3E" w14:textId="77777777" w:rsidR="005A5B7B" w:rsidRPr="0041194E" w:rsidRDefault="005A5B7B" w:rsidP="002F1F20">
      <w:pPr>
        <w:pStyle w:val="puce-"/>
      </w:pPr>
      <w:proofErr w:type="gramStart"/>
      <w:r w:rsidRPr="0041194E">
        <w:t>la</w:t>
      </w:r>
      <w:proofErr w:type="gramEnd"/>
      <w:r w:rsidRPr="0041194E">
        <w:t xml:space="preserve"> remise en place du mobilier urbain à la fin des travaux suivant l’implantation à confirmer par le MOA en phase de préparation.</w:t>
      </w:r>
    </w:p>
    <w:p w14:paraId="45562444" w14:textId="77777777" w:rsidR="005A5B7B" w:rsidRPr="0041194E" w:rsidRDefault="005A5B7B" w:rsidP="002F1F20">
      <w:pPr>
        <w:pStyle w:val="puce-"/>
      </w:pPr>
      <w:proofErr w:type="gramStart"/>
      <w:r w:rsidRPr="0041194E">
        <w:t>la</w:t>
      </w:r>
      <w:proofErr w:type="gramEnd"/>
      <w:r w:rsidRPr="0041194E">
        <w:t xml:space="preserve"> réalisation des massifs supports après préparation du terrain pour la pose du mobilier dans le cas d’un déplacement de ce dernier par rapport à son implantation initiale</w:t>
      </w:r>
    </w:p>
    <w:p w14:paraId="14BA2E21" w14:textId="77777777" w:rsidR="005A5B7B" w:rsidRPr="0041194E" w:rsidRDefault="005A5B7B" w:rsidP="002F1F20">
      <w:pPr>
        <w:pStyle w:val="puce-"/>
      </w:pPr>
      <w:proofErr w:type="gramStart"/>
      <w:r w:rsidRPr="0041194E">
        <w:t>la</w:t>
      </w:r>
      <w:proofErr w:type="gramEnd"/>
      <w:r w:rsidRPr="0041194E">
        <w:t xml:space="preserve"> fourniture et la pose de l’ensemble des fixations nécessaires (boulons, vis, tige filetées, chevilles…) dans le cas où les fixations existantes ne pourraient pas être réutilisées. L’ensemble des éléments de fixations sera en inox.</w:t>
      </w:r>
    </w:p>
    <w:p w14:paraId="6587D8E2" w14:textId="379BDD35" w:rsidR="00054EE1" w:rsidRDefault="00054EE1" w:rsidP="009738C0">
      <w:pPr>
        <w:pStyle w:val="Titre3"/>
        <w:numPr>
          <w:ilvl w:val="0"/>
          <w:numId w:val="0"/>
        </w:numPr>
      </w:pPr>
    </w:p>
    <w:p w14:paraId="6AA978C9" w14:textId="75B6AEA5" w:rsidR="00054EE1" w:rsidRDefault="00054EE1" w:rsidP="009F7056">
      <w:pPr>
        <w:pStyle w:val="Titre3"/>
        <w:numPr>
          <w:ilvl w:val="1"/>
          <w:numId w:val="6"/>
        </w:numPr>
      </w:pPr>
      <w:r>
        <w:t xml:space="preserve">                </w:t>
      </w:r>
      <w:bookmarkStart w:id="16" w:name="_Toc215231997"/>
      <w:r w:rsidRPr="00054EE1">
        <w:t>Mise en place d’une plateforme côté lac</w:t>
      </w:r>
      <w:bookmarkEnd w:id="16"/>
    </w:p>
    <w:p w14:paraId="5A3F4B9C" w14:textId="4B7AB38E" w:rsidR="00054EE1" w:rsidRDefault="00054EE1" w:rsidP="00054EE1">
      <w:pPr>
        <w:pStyle w:val="Corps"/>
        <w:rPr>
          <w:color w:val="0070C0"/>
        </w:rPr>
      </w:pPr>
      <w:r w:rsidRPr="00054EE1">
        <w:rPr>
          <w:color w:val="0070C0"/>
        </w:rPr>
        <w:t>Ce prix rémunère,</w:t>
      </w:r>
      <w:r w:rsidR="00C77059" w:rsidRPr="00C77059">
        <w:rPr>
          <w:color w:val="0070C0"/>
        </w:rPr>
        <w:t xml:space="preserve"> au </w:t>
      </w:r>
      <w:r w:rsidR="00C77059">
        <w:rPr>
          <w:color w:val="0070C0"/>
        </w:rPr>
        <w:t>forfait</w:t>
      </w:r>
      <w:r w:rsidR="00C77059" w:rsidRPr="00C77059">
        <w:rPr>
          <w:color w:val="0070C0"/>
        </w:rPr>
        <w:t xml:space="preserve">, </w:t>
      </w:r>
      <w:r>
        <w:rPr>
          <w:color w:val="0070C0"/>
        </w:rPr>
        <w:t>La m</w:t>
      </w:r>
      <w:r w:rsidRPr="00054EE1">
        <w:rPr>
          <w:color w:val="0070C0"/>
        </w:rPr>
        <w:t>ise en place d’une plateforme côté lac, comprenant l’ensemble des opérations nécessaires à sa réalisation.</w:t>
      </w:r>
    </w:p>
    <w:p w14:paraId="3834E7DA" w14:textId="77777777" w:rsidR="00054EE1" w:rsidRDefault="00054EE1" w:rsidP="00054EE1">
      <w:pPr>
        <w:pStyle w:val="Corps"/>
      </w:pPr>
    </w:p>
    <w:p w14:paraId="49448FEA" w14:textId="77777777" w:rsidR="00054EE1" w:rsidRDefault="00054EE1" w:rsidP="00054EE1">
      <w:pPr>
        <w:pStyle w:val="Corps"/>
      </w:pPr>
      <w:r>
        <w:t>Il comprend notamment :</w:t>
      </w:r>
    </w:p>
    <w:p w14:paraId="5E6123F8" w14:textId="46479146" w:rsidR="00054EE1" w:rsidRDefault="00054EE1" w:rsidP="00054EE1">
      <w:pPr>
        <w:pStyle w:val="puce-"/>
        <w:rPr>
          <w:rFonts w:ascii="Times New Roman" w:hAnsi="Times New Roman"/>
          <w:szCs w:val="24"/>
        </w:rPr>
      </w:pPr>
      <w:r>
        <w:t>Repérage et implantation précise de l’emplacement de la plateforme.</w:t>
      </w:r>
    </w:p>
    <w:p w14:paraId="4FADC7AC" w14:textId="5E538CA5" w:rsidR="00054EE1" w:rsidRDefault="00054EE1" w:rsidP="00054EE1">
      <w:pPr>
        <w:pStyle w:val="puce-"/>
      </w:pPr>
      <w:r>
        <w:t>Approvisionnement, transport et déchargement des matériaux jusqu’à la zone d’intervention (accès spécifique côté lac).</w:t>
      </w:r>
    </w:p>
    <w:p w14:paraId="58D1DE82" w14:textId="48FEB525" w:rsidR="00054EE1" w:rsidRDefault="00054EE1" w:rsidP="00054EE1">
      <w:pPr>
        <w:pStyle w:val="puce-"/>
      </w:pPr>
      <w:r>
        <w:t>Préparation du terrain : nivellement, décapage, compactage si nécessaire, évacuation des matériaux excédentaires vers décharge autorisée.</w:t>
      </w:r>
    </w:p>
    <w:p w14:paraId="065216F1" w14:textId="6FC2F7E4" w:rsidR="00054EE1" w:rsidRDefault="00054EE1" w:rsidP="00054EE1">
      <w:pPr>
        <w:pStyle w:val="puce-"/>
      </w:pPr>
      <w:r>
        <w:t>Mise en œuvre de la structure de la plateforme (type à préciser : bois, structure métallique, caillebotis, dalle, etc.).</w:t>
      </w:r>
    </w:p>
    <w:p w14:paraId="1646DCBE" w14:textId="350D020B" w:rsidR="00054EE1" w:rsidRDefault="00054EE1" w:rsidP="00054EE1">
      <w:pPr>
        <w:pStyle w:val="puce-"/>
      </w:pPr>
      <w:r>
        <w:t>Pose des éléments constitutifs : platelage, supports, ancrages, éléments de stabilisation, garde-corps éventuels.</w:t>
      </w:r>
    </w:p>
    <w:p w14:paraId="378F198D" w14:textId="242D2717" w:rsidR="00054EE1" w:rsidRDefault="00054EE1" w:rsidP="00054EE1">
      <w:pPr>
        <w:pStyle w:val="puce-"/>
      </w:pPr>
      <w:r>
        <w:t>Vérification de la stabilité, alignement, ancrage et conformité avec les plans d’exécution.</w:t>
      </w:r>
    </w:p>
    <w:p w14:paraId="07D3F65D" w14:textId="04962816" w:rsidR="00054EE1" w:rsidRDefault="00054EE1" w:rsidP="00054EE1">
      <w:pPr>
        <w:pStyle w:val="puce-"/>
      </w:pPr>
      <w:r>
        <w:t>Nettoyage complet de la zone en fin de travaux.</w:t>
      </w:r>
    </w:p>
    <w:p w14:paraId="699F13D7" w14:textId="73398351" w:rsidR="00054EE1" w:rsidRDefault="00054EE1" w:rsidP="00054EE1">
      <w:pPr>
        <w:pStyle w:val="puce-"/>
      </w:pPr>
      <w:r>
        <w:t>Toutes sujétions liées à l’intervention en zone lacustre : accès difficile, environnement humide, mise en sécurité du site, protections contre la chute dans l’eau, etc.</w:t>
      </w:r>
    </w:p>
    <w:p w14:paraId="79D443D7" w14:textId="77777777" w:rsidR="00054EE1" w:rsidRDefault="00054EE1" w:rsidP="00054EE1">
      <w:pPr>
        <w:pStyle w:val="puce-"/>
      </w:pPr>
    </w:p>
    <w:p w14:paraId="61AF99B1" w14:textId="3D5C9071" w:rsidR="00054EE1" w:rsidRDefault="00054EE1" w:rsidP="009F7056">
      <w:pPr>
        <w:pStyle w:val="Titre3"/>
        <w:numPr>
          <w:ilvl w:val="1"/>
          <w:numId w:val="6"/>
        </w:numPr>
      </w:pPr>
      <w:r>
        <w:t xml:space="preserve">                </w:t>
      </w:r>
      <w:bookmarkStart w:id="17" w:name="_Toc215231998"/>
      <w:r w:rsidRPr="00054EE1">
        <w:t xml:space="preserve">Mise en place </w:t>
      </w:r>
      <w:r>
        <w:t xml:space="preserve">d’un </w:t>
      </w:r>
      <w:r w:rsidRPr="00054EE1">
        <w:t>Échafaudages et plateformes diverses de travail</w:t>
      </w:r>
      <w:bookmarkEnd w:id="17"/>
    </w:p>
    <w:p w14:paraId="28A80D45" w14:textId="18A29061" w:rsidR="00054EE1" w:rsidRDefault="00054EE1" w:rsidP="00054EE1">
      <w:pPr>
        <w:pStyle w:val="Corps"/>
        <w:rPr>
          <w:color w:val="0070C0"/>
        </w:rPr>
      </w:pPr>
      <w:r w:rsidRPr="00054EE1">
        <w:rPr>
          <w:color w:val="0070C0"/>
        </w:rPr>
        <w:t>Ce prix rémunère</w:t>
      </w:r>
      <w:r w:rsidR="00C77059" w:rsidRPr="00C77059">
        <w:rPr>
          <w:color w:val="0070C0"/>
        </w:rPr>
        <w:t xml:space="preserve">, au </w:t>
      </w:r>
      <w:proofErr w:type="gramStart"/>
      <w:r w:rsidR="00C77059">
        <w:rPr>
          <w:color w:val="0070C0"/>
        </w:rPr>
        <w:t>forfait</w:t>
      </w:r>
      <w:r w:rsidR="00C77059" w:rsidRPr="00C77059">
        <w:rPr>
          <w:color w:val="0070C0"/>
        </w:rPr>
        <w:t xml:space="preserve">, </w:t>
      </w:r>
      <w:r w:rsidRPr="00054EE1">
        <w:rPr>
          <w:color w:val="0070C0"/>
        </w:rPr>
        <w:t xml:space="preserve"> </w:t>
      </w:r>
      <w:r>
        <w:rPr>
          <w:color w:val="0070C0"/>
        </w:rPr>
        <w:t>La</w:t>
      </w:r>
      <w:proofErr w:type="gramEnd"/>
      <w:r>
        <w:rPr>
          <w:color w:val="0070C0"/>
        </w:rPr>
        <w:t xml:space="preserve"> f</w:t>
      </w:r>
      <w:r w:rsidRPr="00054EE1">
        <w:rPr>
          <w:color w:val="0070C0"/>
        </w:rPr>
        <w:t>ourniture, mise en place, maintien en bon état et dépose des échafaudages et plateformes diverses de travail nécessaires à l’exécution des travaux.</w:t>
      </w:r>
    </w:p>
    <w:p w14:paraId="5211CE1B" w14:textId="77777777" w:rsidR="00054EE1" w:rsidRDefault="00054EE1" w:rsidP="00054EE1">
      <w:pPr>
        <w:pStyle w:val="Corps"/>
      </w:pPr>
    </w:p>
    <w:p w14:paraId="101CCAF0" w14:textId="77777777" w:rsidR="00054EE1" w:rsidRDefault="00054EE1" w:rsidP="00054EE1">
      <w:pPr>
        <w:pStyle w:val="Corps"/>
      </w:pPr>
      <w:r>
        <w:t>Il comprend notamment :</w:t>
      </w:r>
    </w:p>
    <w:p w14:paraId="6478968F" w14:textId="39D808B4" w:rsidR="00054EE1" w:rsidRPr="00054EE1" w:rsidRDefault="00054EE1" w:rsidP="00054EE1">
      <w:pPr>
        <w:pStyle w:val="puce-"/>
      </w:pPr>
      <w:r w:rsidRPr="00054EE1">
        <w:t>Étude préalable des besoins : hauteur, portée, charges admissibles, accès, contraintes du site.</w:t>
      </w:r>
    </w:p>
    <w:p w14:paraId="0134D8C0" w14:textId="0FC9EBCF" w:rsidR="00054EE1" w:rsidRPr="00054EE1" w:rsidRDefault="00054EE1" w:rsidP="00054EE1">
      <w:pPr>
        <w:pStyle w:val="puce-"/>
      </w:pPr>
      <w:r w:rsidRPr="00054EE1">
        <w:t>Fourniture de l’ensemble des éléments constitutifs : montants, traverses, planchers, garde-corps, plinthes, ancrages, stabilisateurs, filets ou bâches de protection si nécessaires.</w:t>
      </w:r>
    </w:p>
    <w:p w14:paraId="636BE755" w14:textId="7920AE17" w:rsidR="00054EE1" w:rsidRPr="00054EE1" w:rsidRDefault="00054EE1" w:rsidP="00054EE1">
      <w:pPr>
        <w:pStyle w:val="puce-"/>
      </w:pPr>
      <w:r w:rsidRPr="00054EE1">
        <w:t>Transport, manutention et acheminement des équipements jusqu’à la zone d’intervention.</w:t>
      </w:r>
    </w:p>
    <w:p w14:paraId="3D96A0D1" w14:textId="738C1A0A" w:rsidR="00054EE1" w:rsidRPr="00054EE1" w:rsidRDefault="00054EE1" w:rsidP="00054EE1">
      <w:pPr>
        <w:pStyle w:val="puce-"/>
      </w:pPr>
      <w:r w:rsidRPr="00054EE1">
        <w:t>Montage complet des échafaudages et/ou plateformes selon les normes en vigueur (notamment NF EN 12810, NF EN 12811 ou équivalents).</w:t>
      </w:r>
    </w:p>
    <w:p w14:paraId="56A4374F" w14:textId="36AD9D19" w:rsidR="00054EE1" w:rsidRPr="00054EE1" w:rsidRDefault="00054EE1" w:rsidP="00054EE1">
      <w:pPr>
        <w:pStyle w:val="puce-"/>
      </w:pPr>
      <w:r w:rsidRPr="00054EE1">
        <w:t>Mise en place des dispositifs de sécurité : accès sécurisés, protections collectives, signalisation, ancrages, stabilisation.</w:t>
      </w:r>
    </w:p>
    <w:p w14:paraId="74EAB32E" w14:textId="2D9D9889" w:rsidR="00054EE1" w:rsidRPr="00054EE1" w:rsidRDefault="00054EE1" w:rsidP="00054EE1">
      <w:pPr>
        <w:pStyle w:val="puce-"/>
      </w:pPr>
      <w:r w:rsidRPr="00054EE1">
        <w:t>Vérification de la conformité initiale et délivrance d'une attestation de réception ou PV de mise en service.</w:t>
      </w:r>
    </w:p>
    <w:p w14:paraId="6AE8D19C" w14:textId="4781D219" w:rsidR="00054EE1" w:rsidRPr="00054EE1" w:rsidRDefault="00054EE1" w:rsidP="00054EE1">
      <w:pPr>
        <w:pStyle w:val="puce-"/>
      </w:pPr>
      <w:r w:rsidRPr="00054EE1">
        <w:lastRenderedPageBreak/>
        <w:t>Mise à disposition continue de l’équipement pendant toute la durée des travaux, incluant inspections périodiques, entretien, ajustements, repositionnements éventuels.</w:t>
      </w:r>
    </w:p>
    <w:p w14:paraId="00BE4F14" w14:textId="6C7D0DC3" w:rsidR="00054EE1" w:rsidRPr="00054EE1" w:rsidRDefault="00054EE1" w:rsidP="00054EE1">
      <w:pPr>
        <w:pStyle w:val="puce-"/>
      </w:pPr>
      <w:r w:rsidRPr="00054EE1">
        <w:t>Dépose complète en fin de chantier, y compris évacuation du matériel, nettoyage de la zone et remise en état.</w:t>
      </w:r>
    </w:p>
    <w:p w14:paraId="1FEC5A0E" w14:textId="418BD92C" w:rsidR="00054EE1" w:rsidRDefault="00054EE1" w:rsidP="00054EE1">
      <w:pPr>
        <w:pStyle w:val="puce-"/>
      </w:pPr>
      <w:r w:rsidRPr="00054EE1">
        <w:t>Toutes sujétions liées à l’accès au site, au travail en hauteur, aux conditions particulières (environnement humide, contraintes structurelles, accès difficile…).</w:t>
      </w:r>
    </w:p>
    <w:p w14:paraId="7473BCB1" w14:textId="77777777" w:rsidR="00054EE1" w:rsidRDefault="00054EE1" w:rsidP="00054EE1">
      <w:pPr>
        <w:pStyle w:val="puce-"/>
        <w:numPr>
          <w:ilvl w:val="0"/>
          <w:numId w:val="0"/>
        </w:numPr>
        <w:ind w:left="1701"/>
      </w:pPr>
    </w:p>
    <w:p w14:paraId="0F059A36" w14:textId="77777777" w:rsidR="00054EE1" w:rsidRDefault="00054EE1" w:rsidP="009F7056">
      <w:pPr>
        <w:pStyle w:val="Titre3"/>
        <w:numPr>
          <w:ilvl w:val="1"/>
          <w:numId w:val="6"/>
        </w:numPr>
      </w:pPr>
      <w:r>
        <w:t xml:space="preserve">                </w:t>
      </w:r>
      <w:bookmarkStart w:id="18" w:name="_Toc215231999"/>
      <w:r w:rsidRPr="00054EE1">
        <w:t>Protection provisoire contre les intrusions d’eau</w:t>
      </w:r>
      <w:r>
        <w:t xml:space="preserve"> </w:t>
      </w:r>
      <w:r w:rsidRPr="00054EE1">
        <w:t>lors des différentes</w:t>
      </w:r>
      <w:bookmarkEnd w:id="18"/>
      <w:r w:rsidRPr="00054EE1">
        <w:t xml:space="preserve"> </w:t>
      </w:r>
    </w:p>
    <w:p w14:paraId="159E919E" w14:textId="64F9C7A8" w:rsidR="00054EE1" w:rsidRDefault="00054EE1" w:rsidP="00054EE1">
      <w:pPr>
        <w:pStyle w:val="Titre3"/>
        <w:numPr>
          <w:ilvl w:val="0"/>
          <w:numId w:val="0"/>
        </w:numPr>
        <w:ind w:left="502"/>
      </w:pPr>
      <w:r>
        <w:tab/>
      </w:r>
      <w:bookmarkStart w:id="19" w:name="_Toc215232000"/>
      <w:proofErr w:type="gramStart"/>
      <w:r w:rsidRPr="00054EE1">
        <w:t>phases</w:t>
      </w:r>
      <w:proofErr w:type="gramEnd"/>
      <w:r w:rsidRPr="00054EE1">
        <w:t xml:space="preserve"> d'exécution</w:t>
      </w:r>
      <w:bookmarkEnd w:id="19"/>
    </w:p>
    <w:p w14:paraId="7F45063A" w14:textId="33A8B8EC" w:rsidR="00054EE1" w:rsidRDefault="00054EE1" w:rsidP="00054EE1">
      <w:pPr>
        <w:pStyle w:val="Corps"/>
        <w:rPr>
          <w:color w:val="0070C0"/>
        </w:rPr>
      </w:pPr>
      <w:r w:rsidRPr="00054EE1">
        <w:rPr>
          <w:color w:val="0070C0"/>
        </w:rPr>
        <w:t>Ce prix rémunère</w:t>
      </w:r>
      <w:r w:rsidR="00C77059" w:rsidRPr="00C77059">
        <w:rPr>
          <w:color w:val="0070C0"/>
        </w:rPr>
        <w:t xml:space="preserve">, au </w:t>
      </w:r>
      <w:r w:rsidR="00C77059">
        <w:rPr>
          <w:color w:val="0070C0"/>
        </w:rPr>
        <w:t>forfait</w:t>
      </w:r>
      <w:r w:rsidR="00C77059" w:rsidRPr="00C77059">
        <w:rPr>
          <w:color w:val="0070C0"/>
        </w:rPr>
        <w:t xml:space="preserve">, </w:t>
      </w:r>
      <w:r>
        <w:rPr>
          <w:color w:val="0070C0"/>
        </w:rPr>
        <w:t>La f</w:t>
      </w:r>
      <w:r w:rsidRPr="00054EE1">
        <w:rPr>
          <w:color w:val="0070C0"/>
        </w:rPr>
        <w:t>ourniture, mise en place, maintien et dépose de protections provisoires contre les intrusions d’eau durant les différentes phases d’exécution du chantier.</w:t>
      </w:r>
    </w:p>
    <w:p w14:paraId="160CE93E" w14:textId="77777777" w:rsidR="00054EE1" w:rsidRDefault="00054EE1" w:rsidP="00054EE1">
      <w:pPr>
        <w:pStyle w:val="Corps"/>
      </w:pPr>
    </w:p>
    <w:p w14:paraId="085CA0E8" w14:textId="77777777" w:rsidR="00054EE1" w:rsidRDefault="00054EE1" w:rsidP="00054EE1">
      <w:pPr>
        <w:pStyle w:val="Corps"/>
      </w:pPr>
      <w:r>
        <w:t>Il comprend notamment :</w:t>
      </w:r>
    </w:p>
    <w:p w14:paraId="6FF89991" w14:textId="0442B267" w:rsidR="00054EE1" w:rsidRPr="00054EE1" w:rsidRDefault="00054EE1" w:rsidP="00054EE1">
      <w:pPr>
        <w:pStyle w:val="puce-"/>
      </w:pPr>
      <w:r w:rsidRPr="00054EE1">
        <w:t>Analyse préalable des risques d’infiltration et définition des dispositifs adaptés selon la phase de travaux.</w:t>
      </w:r>
    </w:p>
    <w:p w14:paraId="2F283222" w14:textId="3EDC9296" w:rsidR="00054EE1" w:rsidRPr="00054EE1" w:rsidRDefault="00054EE1" w:rsidP="00054EE1">
      <w:pPr>
        <w:pStyle w:val="puce-"/>
      </w:pPr>
      <w:r w:rsidRPr="00054EE1">
        <w:t>Fourniture de tous les matériaux et équipements nécessaires : bâches étanches, membranes temporaires, joints mousse, dispositifs de drainage provisoire, systèmes de pompage, protections périphériques, obturations temporaires d’ouvertures, etc.</w:t>
      </w:r>
    </w:p>
    <w:p w14:paraId="34180FE7" w14:textId="18F1E21A" w:rsidR="00054EE1" w:rsidRPr="00054EE1" w:rsidRDefault="00054EE1" w:rsidP="00054EE1">
      <w:pPr>
        <w:pStyle w:val="puce-"/>
      </w:pPr>
      <w:r w:rsidRPr="00054EE1">
        <w:t>Mise en œuvre complète des protections :</w:t>
      </w:r>
    </w:p>
    <w:p w14:paraId="1A26EAAF" w14:textId="200FD54D" w:rsidR="00054EE1" w:rsidRPr="00054EE1" w:rsidRDefault="00810D9F" w:rsidP="00810D9F">
      <w:pPr>
        <w:pStyle w:val="puce-"/>
        <w:numPr>
          <w:ilvl w:val="0"/>
          <w:numId w:val="0"/>
        </w:numPr>
        <w:ind w:left="1701"/>
      </w:pPr>
      <w:r>
        <w:t xml:space="preserve">- </w:t>
      </w:r>
      <w:r w:rsidR="00054EE1" w:rsidRPr="00054EE1">
        <w:t>Pose de bâches et membranes étanches.</w:t>
      </w:r>
    </w:p>
    <w:p w14:paraId="62060647" w14:textId="6729A7E5" w:rsidR="00054EE1" w:rsidRPr="00054EE1" w:rsidRDefault="00810D9F" w:rsidP="00810D9F">
      <w:pPr>
        <w:pStyle w:val="puce-"/>
        <w:numPr>
          <w:ilvl w:val="0"/>
          <w:numId w:val="0"/>
        </w:numPr>
        <w:ind w:left="1701"/>
      </w:pPr>
      <w:r>
        <w:t xml:space="preserve">- </w:t>
      </w:r>
      <w:r w:rsidR="00054EE1" w:rsidRPr="00054EE1">
        <w:t>Etanchéité temporaire de points singuliers (trémies, réservations, jonctions, parois).</w:t>
      </w:r>
    </w:p>
    <w:p w14:paraId="1C2BAF4E" w14:textId="56FBC6C6" w:rsidR="00054EE1" w:rsidRPr="00054EE1" w:rsidRDefault="00810D9F" w:rsidP="00810D9F">
      <w:pPr>
        <w:pStyle w:val="puce-"/>
        <w:numPr>
          <w:ilvl w:val="0"/>
          <w:numId w:val="0"/>
        </w:numPr>
        <w:ind w:left="1701"/>
      </w:pPr>
      <w:r>
        <w:t xml:space="preserve">- </w:t>
      </w:r>
      <w:r w:rsidR="00054EE1" w:rsidRPr="00054EE1">
        <w:t>Pose de barrages, batardeaux légers, ou protections mécaniques selon besoins.</w:t>
      </w:r>
    </w:p>
    <w:p w14:paraId="52F11130" w14:textId="2F99055A" w:rsidR="00054EE1" w:rsidRPr="00054EE1" w:rsidRDefault="00810D9F" w:rsidP="00810D9F">
      <w:pPr>
        <w:pStyle w:val="puce-"/>
        <w:numPr>
          <w:ilvl w:val="0"/>
          <w:numId w:val="0"/>
        </w:numPr>
        <w:ind w:left="1701"/>
      </w:pPr>
      <w:r>
        <w:t xml:space="preserve">- </w:t>
      </w:r>
      <w:r w:rsidR="00054EE1" w:rsidRPr="00054EE1">
        <w:t>Mise en place de pompes de relevage provisoires si nécessaire.</w:t>
      </w:r>
    </w:p>
    <w:p w14:paraId="052D2DB7" w14:textId="0B1FB88C" w:rsidR="00054EE1" w:rsidRPr="00054EE1" w:rsidRDefault="00054EE1" w:rsidP="00054EE1">
      <w:pPr>
        <w:pStyle w:val="puce-"/>
      </w:pPr>
      <w:r w:rsidRPr="00054EE1">
        <w:t>Vérifications régulières de l’efficacité des protections, ajustements et réparations en cas d’intempéries ou d’évolution du chantier.</w:t>
      </w:r>
    </w:p>
    <w:p w14:paraId="313F7FB3" w14:textId="09B3753C" w:rsidR="00054EE1" w:rsidRPr="00054EE1" w:rsidRDefault="00054EE1" w:rsidP="00054EE1">
      <w:pPr>
        <w:pStyle w:val="puce-"/>
      </w:pPr>
      <w:r w:rsidRPr="00054EE1">
        <w:t>Maintenance, surveillance et maintien en bon état de fonctionnement des dispositifs durant toute la période d'utilisation.</w:t>
      </w:r>
    </w:p>
    <w:p w14:paraId="6C12D509" w14:textId="665582EE" w:rsidR="00054EE1" w:rsidRPr="00054EE1" w:rsidRDefault="00054EE1" w:rsidP="00054EE1">
      <w:pPr>
        <w:pStyle w:val="puce-"/>
      </w:pPr>
      <w:r w:rsidRPr="00054EE1">
        <w:t>Dépose intégrale en fin de phase ou en fin de chantier, y compris évacuation des matériaux et nettoyage des zones concernées.</w:t>
      </w:r>
    </w:p>
    <w:p w14:paraId="2983A066" w14:textId="0BEDBED9" w:rsidR="00054EE1" w:rsidRPr="00054EE1" w:rsidRDefault="00054EE1" w:rsidP="00054EE1">
      <w:pPr>
        <w:pStyle w:val="puce-"/>
      </w:pPr>
      <w:r w:rsidRPr="00054EE1">
        <w:t>Toutes sujétions liées aux conditions météorologiques, aux variations du niveau d’eau, à l’environnement du site et à la continuité des travaux.</w:t>
      </w:r>
    </w:p>
    <w:p w14:paraId="46466507" w14:textId="77777777" w:rsidR="00054EE1" w:rsidRPr="00054EE1" w:rsidRDefault="00054EE1" w:rsidP="00054EE1">
      <w:pPr>
        <w:pStyle w:val="puce-"/>
        <w:numPr>
          <w:ilvl w:val="0"/>
          <w:numId w:val="0"/>
        </w:numPr>
        <w:ind w:left="1701" w:hanging="360"/>
      </w:pPr>
    </w:p>
    <w:p w14:paraId="19976FFA" w14:textId="77777777" w:rsidR="00054EE1" w:rsidRDefault="00054EE1" w:rsidP="00054EE1">
      <w:pPr>
        <w:pStyle w:val="puce-"/>
        <w:numPr>
          <w:ilvl w:val="0"/>
          <w:numId w:val="0"/>
        </w:numPr>
        <w:ind w:left="1701" w:hanging="360"/>
      </w:pPr>
    </w:p>
    <w:p w14:paraId="32FE3270" w14:textId="0DE9222B" w:rsidR="001D798C" w:rsidRDefault="001D798C" w:rsidP="001D798C">
      <w:pPr>
        <w:pStyle w:val="Corps"/>
      </w:pPr>
    </w:p>
    <w:p w14:paraId="5C9B7249" w14:textId="1F421EB2" w:rsidR="001D798C" w:rsidRDefault="00054EE1" w:rsidP="00054EE1">
      <w:pPr>
        <w:pStyle w:val="Titre1"/>
        <w:tabs>
          <w:tab w:val="clear" w:pos="432"/>
        </w:tabs>
        <w:ind w:left="1276" w:hanging="1134"/>
      </w:pPr>
      <w:r>
        <w:lastRenderedPageBreak/>
        <w:t xml:space="preserve">                   </w:t>
      </w:r>
      <w:bookmarkStart w:id="20" w:name="_Toc215232001"/>
      <w:r w:rsidR="001D798C">
        <w:t>DECONSTRUCTION DE L'OUVRAGE ACTUEL</w:t>
      </w:r>
      <w:bookmarkEnd w:id="20"/>
    </w:p>
    <w:p w14:paraId="5C23AB50" w14:textId="29069097" w:rsidR="001D798C" w:rsidRPr="00D73BFF" w:rsidRDefault="00054EE1" w:rsidP="009F7056">
      <w:pPr>
        <w:pStyle w:val="Titre3"/>
        <w:numPr>
          <w:ilvl w:val="1"/>
          <w:numId w:val="7"/>
        </w:numPr>
      </w:pPr>
      <w:r>
        <w:t xml:space="preserve">             </w:t>
      </w:r>
      <w:bookmarkStart w:id="21" w:name="_Toc215232002"/>
      <w:r w:rsidR="00810D9F" w:rsidRPr="00810D9F">
        <w:t>Curage du passage d’eau et dégagement des matériaux</w:t>
      </w:r>
      <w:bookmarkEnd w:id="21"/>
    </w:p>
    <w:p w14:paraId="70F1503D" w14:textId="3FFB990E" w:rsidR="00E857D9" w:rsidRDefault="001D2C9F" w:rsidP="001D2C9F">
      <w:pPr>
        <w:pStyle w:val="Corps"/>
        <w:rPr>
          <w:color w:val="0070C0"/>
        </w:rPr>
      </w:pPr>
      <w:r w:rsidRPr="00810D9F">
        <w:rPr>
          <w:color w:val="0070C0"/>
        </w:rPr>
        <w:t>Ce prix rémunère</w:t>
      </w:r>
      <w:r w:rsidR="00C77059" w:rsidRPr="00810D9F">
        <w:rPr>
          <w:color w:val="0070C0"/>
        </w:rPr>
        <w:t xml:space="preserve">, au mètre cube en place, </w:t>
      </w:r>
      <w:r w:rsidR="00810D9F">
        <w:rPr>
          <w:color w:val="0070C0"/>
        </w:rPr>
        <w:t xml:space="preserve">le </w:t>
      </w:r>
      <w:r w:rsidR="00810D9F" w:rsidRPr="00810D9F">
        <w:rPr>
          <w:color w:val="0070C0"/>
        </w:rPr>
        <w:t>Curage du passage d’eau et enlèvement des matériaux obstruant l’écoulement</w:t>
      </w:r>
      <w:r w:rsidR="00810D9F">
        <w:rPr>
          <w:color w:val="0070C0"/>
        </w:rPr>
        <w:t xml:space="preserve"> </w:t>
      </w:r>
      <w:r w:rsidR="00810D9F" w:rsidRPr="00810D9F">
        <w:rPr>
          <w:color w:val="0070C0"/>
        </w:rPr>
        <w:t>que soit sa géométrie et les matériaux constitutifs tel que repéré sur les plans DCE et l’évacuation des gravois conformément aux prescriptions du CCTP</w:t>
      </w:r>
      <w:r w:rsidR="0044729E">
        <w:rPr>
          <w:color w:val="0070C0"/>
        </w:rPr>
        <w:t>.</w:t>
      </w:r>
    </w:p>
    <w:p w14:paraId="6A1197DB" w14:textId="77777777" w:rsidR="0044729E" w:rsidRDefault="0044729E" w:rsidP="001D2C9F">
      <w:pPr>
        <w:pStyle w:val="Corps"/>
        <w:rPr>
          <w:color w:val="0070C0"/>
        </w:rPr>
      </w:pPr>
    </w:p>
    <w:p w14:paraId="388A6CAD" w14:textId="77777777" w:rsidR="001D2C9F" w:rsidRPr="00D73BFF" w:rsidRDefault="001D2C9F" w:rsidP="00810D9F">
      <w:pPr>
        <w:pStyle w:val="puce-"/>
        <w:numPr>
          <w:ilvl w:val="0"/>
          <w:numId w:val="0"/>
        </w:numPr>
        <w:ind w:left="567" w:firstLine="709"/>
      </w:pPr>
      <w:r w:rsidRPr="00D73BFF">
        <w:t>Il comprend notamment :</w:t>
      </w:r>
    </w:p>
    <w:p w14:paraId="134E7BC5" w14:textId="4146BD3D" w:rsidR="00810D9F" w:rsidRPr="00810D9F" w:rsidRDefault="00810D9F" w:rsidP="00810D9F">
      <w:pPr>
        <w:pStyle w:val="puce-"/>
      </w:pPr>
      <w:r w:rsidRPr="00810D9F">
        <w:t>Repérage et identification du passage d’eau concerné (buse, fossé, canalisation, ouvrage hydraulique).</w:t>
      </w:r>
    </w:p>
    <w:p w14:paraId="44EF02A4" w14:textId="41B27FB6" w:rsidR="00810D9F" w:rsidRPr="00810D9F" w:rsidRDefault="00810D9F" w:rsidP="00810D9F">
      <w:pPr>
        <w:pStyle w:val="puce-"/>
      </w:pPr>
      <w:r w:rsidRPr="00810D9F">
        <w:t>Mise en sécurité du site : balisage, sécurisation des abords et, si nécessaire, mise en dérivation temporaire de l’écoulement.</w:t>
      </w:r>
    </w:p>
    <w:p w14:paraId="204531C2" w14:textId="1EA3967A" w:rsidR="00810D9F" w:rsidRPr="00810D9F" w:rsidRDefault="00810D9F" w:rsidP="00810D9F">
      <w:pPr>
        <w:pStyle w:val="puce-"/>
      </w:pPr>
      <w:r w:rsidRPr="00810D9F">
        <w:t>Curage manuel ou mécanique en fonction de l’accessibilité :</w:t>
      </w:r>
    </w:p>
    <w:p w14:paraId="1992B3B3" w14:textId="796C97BB" w:rsidR="00810D9F" w:rsidRPr="00810D9F" w:rsidRDefault="00810D9F" w:rsidP="00810D9F">
      <w:pPr>
        <w:pStyle w:val="puce-"/>
        <w:numPr>
          <w:ilvl w:val="0"/>
          <w:numId w:val="0"/>
        </w:numPr>
        <w:ind w:left="1701"/>
      </w:pPr>
      <w:r>
        <w:t xml:space="preserve">-  </w:t>
      </w:r>
      <w:r w:rsidRPr="00810D9F">
        <w:t>Extraction des sédiments, boues, graviers, matériaux terreux.</w:t>
      </w:r>
    </w:p>
    <w:p w14:paraId="2C0493CC" w14:textId="4709B1A0" w:rsidR="00810D9F" w:rsidRPr="00810D9F" w:rsidRDefault="00810D9F" w:rsidP="00810D9F">
      <w:pPr>
        <w:pStyle w:val="puce-"/>
        <w:numPr>
          <w:ilvl w:val="0"/>
          <w:numId w:val="0"/>
        </w:numPr>
        <w:ind w:left="1701"/>
      </w:pPr>
      <w:r>
        <w:t>-</w:t>
      </w:r>
      <w:r w:rsidRPr="00810D9F">
        <w:t>Retrait des débris végétaux, branchages, embâcles et déchets divers.</w:t>
      </w:r>
    </w:p>
    <w:p w14:paraId="46A6D4AC" w14:textId="5605E63B" w:rsidR="00810D9F" w:rsidRPr="00810D9F" w:rsidRDefault="00810D9F" w:rsidP="00810D9F">
      <w:pPr>
        <w:pStyle w:val="puce-"/>
        <w:numPr>
          <w:ilvl w:val="0"/>
          <w:numId w:val="0"/>
        </w:numPr>
        <w:ind w:left="1701"/>
      </w:pPr>
      <w:r>
        <w:t xml:space="preserve">- </w:t>
      </w:r>
      <w:r w:rsidRPr="00810D9F">
        <w:t>Désobstruction des sections réduisant le passage de l’eau.</w:t>
      </w:r>
    </w:p>
    <w:p w14:paraId="0939A2FA" w14:textId="56226BB3" w:rsidR="00810D9F" w:rsidRPr="00810D9F" w:rsidRDefault="00810D9F" w:rsidP="00810D9F">
      <w:pPr>
        <w:pStyle w:val="puce-"/>
      </w:pPr>
      <w:r w:rsidRPr="00810D9F">
        <w:t>Nettoyage du fond et des parois pour rétablir le profil initial ou fonctionnel de l’ouvrage.</w:t>
      </w:r>
    </w:p>
    <w:p w14:paraId="032E1828" w14:textId="1E92B0F7" w:rsidR="00810D9F" w:rsidRPr="00810D9F" w:rsidRDefault="00810D9F" w:rsidP="00810D9F">
      <w:pPr>
        <w:pStyle w:val="puce-"/>
      </w:pPr>
      <w:r w:rsidRPr="00810D9F">
        <w:t>Chargement, transport et évacuation des matériaux vers une filière de traitement agréée, comprenant taxes et frais de mise en décharge.</w:t>
      </w:r>
    </w:p>
    <w:p w14:paraId="1A616703" w14:textId="2E6AC226" w:rsidR="00810D9F" w:rsidRPr="00810D9F" w:rsidRDefault="00810D9F" w:rsidP="00810D9F">
      <w:pPr>
        <w:pStyle w:val="puce-"/>
      </w:pPr>
      <w:r w:rsidRPr="00810D9F">
        <w:t>Reprofilage léger et remise en état de la zone après intervention.</w:t>
      </w:r>
    </w:p>
    <w:p w14:paraId="25B9A593" w14:textId="0EBCFAFD" w:rsidR="00810D9F" w:rsidRPr="00810D9F" w:rsidRDefault="00810D9F" w:rsidP="00810D9F">
      <w:pPr>
        <w:pStyle w:val="puce-"/>
      </w:pPr>
      <w:r w:rsidRPr="00810D9F">
        <w:t>Toutes sujétions liées aux conditions hydrauliques et aux accès difficiles (milieu humide, zones envasées, variations du niveau d’eau…).</w:t>
      </w:r>
    </w:p>
    <w:p w14:paraId="5C200F9A" w14:textId="77777777" w:rsidR="00A44A24" w:rsidRDefault="00A44A24" w:rsidP="001D798C">
      <w:pPr>
        <w:pStyle w:val="Corps"/>
      </w:pPr>
    </w:p>
    <w:p w14:paraId="5EAE2536" w14:textId="77777777" w:rsidR="00054EE1" w:rsidRDefault="00054EE1" w:rsidP="001D798C">
      <w:pPr>
        <w:pStyle w:val="Corps"/>
      </w:pPr>
    </w:p>
    <w:p w14:paraId="2A75D47C" w14:textId="2BAF3AA3" w:rsidR="002166CD" w:rsidRDefault="00054EE1" w:rsidP="009F7056">
      <w:pPr>
        <w:pStyle w:val="Titre3"/>
        <w:numPr>
          <w:ilvl w:val="1"/>
          <w:numId w:val="7"/>
        </w:numPr>
      </w:pPr>
      <w:r>
        <w:t xml:space="preserve">             </w:t>
      </w:r>
      <w:bookmarkStart w:id="22" w:name="_Toc215232003"/>
      <w:r w:rsidR="002166CD" w:rsidRPr="002166CD">
        <w:t>Déblais de toutes natures avec mise en dépôt définitif</w:t>
      </w:r>
      <w:bookmarkEnd w:id="22"/>
    </w:p>
    <w:p w14:paraId="66C0ECE9" w14:textId="77777777" w:rsidR="002166CD" w:rsidRDefault="002166CD" w:rsidP="002166CD">
      <w:pPr>
        <w:pStyle w:val="Corps"/>
        <w:rPr>
          <w:color w:val="0070C0"/>
        </w:rPr>
      </w:pPr>
      <w:r w:rsidRPr="00810D9F">
        <w:rPr>
          <w:color w:val="0070C0"/>
        </w:rPr>
        <w:t xml:space="preserve">Ce prix rémunère, au mètre cube en place, l’exécution des terrassements pour réalisation des déblais, des fouilles, des purges, des substitutions ou des fossés, de façon mécanique ou manuelle en terrains de toutes natures avec évacuation et mise en dépôt définitif. </w:t>
      </w:r>
    </w:p>
    <w:p w14:paraId="0E92D33B" w14:textId="77777777" w:rsidR="0044729E" w:rsidRPr="00810D9F" w:rsidRDefault="0044729E" w:rsidP="002166CD">
      <w:pPr>
        <w:pStyle w:val="Corps"/>
        <w:rPr>
          <w:color w:val="0070C0"/>
        </w:rPr>
      </w:pPr>
    </w:p>
    <w:p w14:paraId="124D91B8" w14:textId="77777777" w:rsidR="002166CD" w:rsidRDefault="002166CD" w:rsidP="002166CD">
      <w:pPr>
        <w:pStyle w:val="Corps"/>
      </w:pPr>
      <w:r>
        <w:t>Il comprend notamment :</w:t>
      </w:r>
    </w:p>
    <w:p w14:paraId="7FFA9FB4" w14:textId="5D238B35" w:rsidR="00810D9F" w:rsidRPr="00810D9F" w:rsidRDefault="00810D9F" w:rsidP="00810D9F">
      <w:pPr>
        <w:pStyle w:val="puce-"/>
      </w:pPr>
      <w:r w:rsidRPr="00810D9F">
        <w:t>Inspection préalable du passage d’eau (buse, canal, fossé, ouvrage hydraulique, conduite, exutoire, etc.).</w:t>
      </w:r>
    </w:p>
    <w:p w14:paraId="4CCDCB21" w14:textId="1BAE4A21" w:rsidR="00810D9F" w:rsidRPr="00810D9F" w:rsidRDefault="00810D9F" w:rsidP="00810D9F">
      <w:pPr>
        <w:pStyle w:val="puce-"/>
      </w:pPr>
      <w:r w:rsidRPr="00810D9F">
        <w:t>Mise en sécurité de la zone et balisage adapté au type de site (ouvrages enterrés, bassin, rive, fossé, accès difficile).</w:t>
      </w:r>
    </w:p>
    <w:p w14:paraId="0DF68BE1" w14:textId="31F49B74" w:rsidR="00810D9F" w:rsidRPr="00810D9F" w:rsidRDefault="00810D9F" w:rsidP="00810D9F">
      <w:pPr>
        <w:pStyle w:val="puce-"/>
      </w:pPr>
      <w:r w:rsidRPr="00810D9F">
        <w:t>Curage manuel ou mécanique selon les contraintes d’accès :</w:t>
      </w:r>
    </w:p>
    <w:p w14:paraId="5A5B3CC6" w14:textId="77777777" w:rsidR="00810D9F" w:rsidRDefault="00810D9F" w:rsidP="00810D9F">
      <w:pPr>
        <w:pStyle w:val="puce-"/>
        <w:numPr>
          <w:ilvl w:val="0"/>
          <w:numId w:val="0"/>
        </w:numPr>
        <w:ind w:left="1701"/>
      </w:pPr>
      <w:r>
        <w:t xml:space="preserve">- </w:t>
      </w:r>
      <w:r w:rsidRPr="00810D9F">
        <w:t xml:space="preserve">Retrait des sédiments, dépôts, graviers, terres, matières végétales, </w:t>
      </w:r>
      <w:r>
        <w:t xml:space="preserve"> </w:t>
      </w:r>
    </w:p>
    <w:p w14:paraId="4660F6E0" w14:textId="693E2A16" w:rsidR="00810D9F" w:rsidRPr="00810D9F" w:rsidRDefault="00810D9F" w:rsidP="00810D9F">
      <w:pPr>
        <w:pStyle w:val="puce-"/>
        <w:numPr>
          <w:ilvl w:val="0"/>
          <w:numId w:val="0"/>
        </w:numPr>
        <w:ind w:left="1701"/>
      </w:pPr>
      <w:r>
        <w:t xml:space="preserve">  </w:t>
      </w:r>
      <w:proofErr w:type="gramStart"/>
      <w:r w:rsidRPr="00810D9F">
        <w:t>branchages</w:t>
      </w:r>
      <w:proofErr w:type="gramEnd"/>
      <w:r w:rsidRPr="00810D9F">
        <w:t>, déchets.</w:t>
      </w:r>
    </w:p>
    <w:p w14:paraId="10EBDBCD" w14:textId="3F8D5CC5" w:rsidR="00810D9F" w:rsidRPr="00810D9F" w:rsidRDefault="00810D9F" w:rsidP="00810D9F">
      <w:pPr>
        <w:pStyle w:val="puce-"/>
        <w:numPr>
          <w:ilvl w:val="0"/>
          <w:numId w:val="0"/>
        </w:numPr>
        <w:ind w:left="1701"/>
      </w:pPr>
      <w:r>
        <w:t xml:space="preserve">- </w:t>
      </w:r>
      <w:r w:rsidRPr="00810D9F">
        <w:t>Désobstruction complète des sections réduisant l’écoulement.</w:t>
      </w:r>
    </w:p>
    <w:p w14:paraId="435BF494" w14:textId="4C817105" w:rsidR="00810D9F" w:rsidRPr="00810D9F" w:rsidRDefault="00810D9F" w:rsidP="00810D9F">
      <w:pPr>
        <w:pStyle w:val="puce-"/>
      </w:pPr>
      <w:r w:rsidRPr="00810D9F">
        <w:t>Dragage léger ou extraction ciblée dans les zones envasées.</w:t>
      </w:r>
    </w:p>
    <w:p w14:paraId="39C2B8F1" w14:textId="759F9E82" w:rsidR="00810D9F" w:rsidRPr="00810D9F" w:rsidRDefault="00810D9F" w:rsidP="00810D9F">
      <w:pPr>
        <w:pStyle w:val="puce-"/>
      </w:pPr>
      <w:r w:rsidRPr="00810D9F">
        <w:t>Nettoyage du fond, des parois et des abords immédiats du passage d’eau.</w:t>
      </w:r>
    </w:p>
    <w:p w14:paraId="7E3DD3F5" w14:textId="2BE43BBC" w:rsidR="00810D9F" w:rsidRPr="00810D9F" w:rsidRDefault="00810D9F" w:rsidP="00810D9F">
      <w:pPr>
        <w:pStyle w:val="puce-"/>
      </w:pPr>
      <w:r w:rsidRPr="00810D9F">
        <w:t>Mise en œuvre d’un dispositif provisoire de dérivation ou d’assèchement, si nécessaire, pour permettre le curage en sécurité.</w:t>
      </w:r>
    </w:p>
    <w:p w14:paraId="24F9591D" w14:textId="0E474772" w:rsidR="00810D9F" w:rsidRPr="00810D9F" w:rsidRDefault="00810D9F" w:rsidP="00810D9F">
      <w:pPr>
        <w:pStyle w:val="puce-"/>
      </w:pPr>
      <w:r w:rsidRPr="00810D9F">
        <w:t>Chargement, transport et évacuation des matériaux curés vers une filière agréée, incluant toutes taxes, redevances et frais de mise en décharge.</w:t>
      </w:r>
    </w:p>
    <w:p w14:paraId="0CDC71CC" w14:textId="0ABC0952" w:rsidR="00810D9F" w:rsidRPr="00810D9F" w:rsidRDefault="00810D9F" w:rsidP="00810D9F">
      <w:pPr>
        <w:pStyle w:val="puce-"/>
      </w:pPr>
      <w:r w:rsidRPr="00810D9F">
        <w:t>Remise en état de la zone après intervention : reprofilage éventuel, stabilisation légère, retrait du balisage.</w:t>
      </w:r>
    </w:p>
    <w:p w14:paraId="000664CC" w14:textId="04119459" w:rsidR="00810D9F" w:rsidRPr="00810D9F" w:rsidRDefault="00810D9F" w:rsidP="00810D9F">
      <w:pPr>
        <w:pStyle w:val="puce-"/>
      </w:pPr>
      <w:r>
        <w:t>T</w:t>
      </w:r>
      <w:r w:rsidRPr="00810D9F">
        <w:t>outes sujétions associées : accès en milieu humide, adaptation aux niveaux d’eau variables, conditions météorologiques, interventions manuelles en zones sensibles.</w:t>
      </w:r>
    </w:p>
    <w:p w14:paraId="3C562FFE" w14:textId="77777777" w:rsidR="002166CD" w:rsidRDefault="002166CD" w:rsidP="001D798C">
      <w:pPr>
        <w:pStyle w:val="Corps"/>
      </w:pPr>
    </w:p>
    <w:p w14:paraId="6E61B3DA" w14:textId="77777777" w:rsidR="00810D9F" w:rsidRDefault="00810D9F" w:rsidP="001D798C">
      <w:pPr>
        <w:pStyle w:val="Corps"/>
      </w:pPr>
    </w:p>
    <w:p w14:paraId="024D219C" w14:textId="3056C8CC" w:rsidR="001D798C" w:rsidRPr="00DE335F" w:rsidRDefault="00810D9F" w:rsidP="009F7056">
      <w:pPr>
        <w:pStyle w:val="Titre3"/>
        <w:numPr>
          <w:ilvl w:val="1"/>
          <w:numId w:val="7"/>
        </w:numPr>
      </w:pPr>
      <w:r>
        <w:lastRenderedPageBreak/>
        <w:t xml:space="preserve">             </w:t>
      </w:r>
      <w:bookmarkStart w:id="23" w:name="_Toc215232004"/>
      <w:r w:rsidR="001D798C" w:rsidRPr="00DE335F">
        <w:t>Démolition</w:t>
      </w:r>
      <w:r w:rsidRPr="00810D9F">
        <w:t xml:space="preserve"> de l'about côté mer (tête de murs, poutres,)</w:t>
      </w:r>
      <w:bookmarkEnd w:id="23"/>
    </w:p>
    <w:p w14:paraId="07D5A296" w14:textId="5D07970A" w:rsidR="002166CD" w:rsidRDefault="0039290B" w:rsidP="002166CD">
      <w:pPr>
        <w:pStyle w:val="Corps"/>
        <w:rPr>
          <w:color w:val="0070C0"/>
        </w:rPr>
      </w:pPr>
      <w:r w:rsidRPr="00810D9F">
        <w:rPr>
          <w:color w:val="0070C0"/>
        </w:rPr>
        <w:t xml:space="preserve">Ce prix rémunère, au mètre </w:t>
      </w:r>
      <w:r w:rsidR="00527C5C" w:rsidRPr="00810D9F">
        <w:rPr>
          <w:color w:val="0070C0"/>
        </w:rPr>
        <w:t>cube de matériaux en place</w:t>
      </w:r>
      <w:r w:rsidRPr="00810D9F">
        <w:rPr>
          <w:color w:val="0070C0"/>
        </w:rPr>
        <w:t xml:space="preserve">, </w:t>
      </w:r>
      <w:r w:rsidR="00810D9F" w:rsidRPr="00810D9F">
        <w:rPr>
          <w:color w:val="0070C0"/>
        </w:rPr>
        <w:t xml:space="preserve">Démolition partielle de l’about côté mer comprenant la tête des murs, poutres et éléments structuraux associés </w:t>
      </w:r>
      <w:r w:rsidRPr="00810D9F">
        <w:rPr>
          <w:color w:val="0070C0"/>
        </w:rPr>
        <w:t>existant quel que soit sa géométrie et les matériaux constitutifs tel que repéré sur les plans DCE et l’évacuation des gravois conformément aux prescriptions du CCTP.</w:t>
      </w:r>
    </w:p>
    <w:p w14:paraId="76B4787A" w14:textId="77777777" w:rsidR="0044729E" w:rsidRPr="00810D9F" w:rsidRDefault="0044729E" w:rsidP="002166CD">
      <w:pPr>
        <w:pStyle w:val="Corps"/>
        <w:rPr>
          <w:color w:val="0070C0"/>
        </w:rPr>
      </w:pPr>
    </w:p>
    <w:p w14:paraId="2102500C" w14:textId="77777777" w:rsidR="0039290B" w:rsidRPr="00DB4259" w:rsidRDefault="0039290B" w:rsidP="0039290B">
      <w:pPr>
        <w:pStyle w:val="Corps"/>
      </w:pPr>
      <w:r w:rsidRPr="00DB4259">
        <w:t>Il comprend notamment :</w:t>
      </w:r>
    </w:p>
    <w:p w14:paraId="50CF036C" w14:textId="4F3BE4BB" w:rsidR="00810D9F" w:rsidRPr="00810D9F" w:rsidRDefault="00810D9F" w:rsidP="00810D9F">
      <w:pPr>
        <w:pStyle w:val="puce-"/>
      </w:pPr>
      <w:r w:rsidRPr="00810D9F">
        <w:t>Mise en sécurité du site et balisage de la zone d’intervention, incluant protections contre les chutes dans l’eau et dispositif de récupération des débris.</w:t>
      </w:r>
    </w:p>
    <w:p w14:paraId="30C334FB" w14:textId="59F427E1" w:rsidR="00810D9F" w:rsidRPr="00810D9F" w:rsidRDefault="00810D9F" w:rsidP="00810D9F">
      <w:pPr>
        <w:pStyle w:val="puce-"/>
      </w:pPr>
      <w:r w:rsidRPr="00810D9F">
        <w:t>Protection des zones adjacentes et structures conservées.</w:t>
      </w:r>
    </w:p>
    <w:p w14:paraId="4BD4467E" w14:textId="54AA269F" w:rsidR="00810D9F" w:rsidRPr="00810D9F" w:rsidRDefault="00810D9F" w:rsidP="00810D9F">
      <w:pPr>
        <w:pStyle w:val="puce-"/>
      </w:pPr>
      <w:r w:rsidRPr="00810D9F">
        <w:t>Démolition mécanique ou manuelle des éléments structuraux :</w:t>
      </w:r>
    </w:p>
    <w:p w14:paraId="29A12A4A" w14:textId="3C77D69C" w:rsidR="00810D9F" w:rsidRPr="00810D9F" w:rsidRDefault="00810D9F" w:rsidP="00810D9F">
      <w:pPr>
        <w:pStyle w:val="Corps"/>
        <w:ind w:left="1636" w:firstLine="65"/>
        <w:rPr>
          <w:rFonts w:cs="Arial"/>
          <w:szCs w:val="18"/>
        </w:rPr>
      </w:pPr>
      <w:r>
        <w:rPr>
          <w:rFonts w:cs="Arial"/>
          <w:szCs w:val="18"/>
        </w:rPr>
        <w:t>-</w:t>
      </w:r>
      <w:r w:rsidRPr="00810D9F">
        <w:rPr>
          <w:rFonts w:cs="Arial"/>
          <w:szCs w:val="18"/>
        </w:rPr>
        <w:t>Tête de murs existants, poutres, linteaux et éléments accessoires.</w:t>
      </w:r>
    </w:p>
    <w:p w14:paraId="73EF3749" w14:textId="77777777" w:rsidR="00810D9F" w:rsidRDefault="00810D9F" w:rsidP="00810D9F">
      <w:pPr>
        <w:pStyle w:val="Corps"/>
        <w:ind w:left="1341" w:firstLine="360"/>
        <w:rPr>
          <w:rFonts w:cs="Arial"/>
          <w:szCs w:val="18"/>
        </w:rPr>
      </w:pPr>
      <w:r>
        <w:rPr>
          <w:rFonts w:cs="Arial"/>
          <w:szCs w:val="18"/>
        </w:rPr>
        <w:t>-</w:t>
      </w:r>
      <w:r w:rsidRPr="00810D9F">
        <w:rPr>
          <w:rFonts w:cs="Arial"/>
          <w:szCs w:val="18"/>
        </w:rPr>
        <w:t xml:space="preserve">Découpe, démantèlement ou fragmentation des matériaux selon </w:t>
      </w:r>
    </w:p>
    <w:p w14:paraId="26E01C8B" w14:textId="5C70F18B" w:rsidR="00810D9F" w:rsidRPr="00810D9F" w:rsidRDefault="00810D9F" w:rsidP="00810D9F">
      <w:pPr>
        <w:pStyle w:val="Corps"/>
        <w:ind w:left="1767" w:firstLine="0"/>
        <w:rPr>
          <w:rFonts w:cs="Arial"/>
          <w:szCs w:val="18"/>
        </w:rPr>
      </w:pPr>
      <w:proofErr w:type="gramStart"/>
      <w:r w:rsidRPr="00810D9F">
        <w:rPr>
          <w:rFonts w:cs="Arial"/>
          <w:szCs w:val="18"/>
        </w:rPr>
        <w:t>nature</w:t>
      </w:r>
      <w:proofErr w:type="gramEnd"/>
      <w:r w:rsidRPr="00810D9F">
        <w:rPr>
          <w:rFonts w:cs="Arial"/>
          <w:szCs w:val="18"/>
        </w:rPr>
        <w:t xml:space="preserve"> et accessibilité.</w:t>
      </w:r>
    </w:p>
    <w:p w14:paraId="7EB3DB28" w14:textId="51B918AF" w:rsidR="00810D9F" w:rsidRPr="00810D9F" w:rsidRDefault="00810D9F" w:rsidP="00810D9F">
      <w:pPr>
        <w:pStyle w:val="puce-"/>
      </w:pPr>
      <w:r w:rsidRPr="00810D9F">
        <w:t>Tri et évacuation des matériaux :</w:t>
      </w:r>
    </w:p>
    <w:p w14:paraId="54EB857E" w14:textId="43B32B4E" w:rsidR="00810D9F" w:rsidRPr="00810D9F" w:rsidRDefault="00810D9F" w:rsidP="00810D9F">
      <w:pPr>
        <w:pStyle w:val="Corps"/>
        <w:ind w:left="1636" w:firstLine="65"/>
        <w:rPr>
          <w:rFonts w:cs="Arial"/>
          <w:szCs w:val="18"/>
        </w:rPr>
      </w:pPr>
      <w:r>
        <w:rPr>
          <w:rFonts w:cs="Arial"/>
          <w:szCs w:val="18"/>
        </w:rPr>
        <w:t>-</w:t>
      </w:r>
      <w:r w:rsidRPr="00810D9F">
        <w:rPr>
          <w:rFonts w:cs="Arial"/>
          <w:szCs w:val="18"/>
        </w:rPr>
        <w:t>Séparation des matériaux valorisables (béton, métal) et déchets.</w:t>
      </w:r>
    </w:p>
    <w:p w14:paraId="6A6D0544" w14:textId="13ACEA75" w:rsidR="00810D9F" w:rsidRPr="00810D9F" w:rsidRDefault="00810D9F" w:rsidP="00810D9F">
      <w:pPr>
        <w:pStyle w:val="Corps"/>
        <w:ind w:left="1429" w:firstLine="272"/>
        <w:rPr>
          <w:rFonts w:cs="Arial"/>
          <w:szCs w:val="18"/>
        </w:rPr>
      </w:pPr>
      <w:r>
        <w:rPr>
          <w:rFonts w:cs="Arial"/>
          <w:szCs w:val="18"/>
        </w:rPr>
        <w:t>-</w:t>
      </w:r>
      <w:r w:rsidRPr="00810D9F">
        <w:rPr>
          <w:rFonts w:cs="Arial"/>
          <w:szCs w:val="18"/>
        </w:rPr>
        <w:t>Transport vers filière agréée pour traitement ou recyclage.</w:t>
      </w:r>
    </w:p>
    <w:p w14:paraId="73700161" w14:textId="1498DCE4" w:rsidR="00810D9F" w:rsidRPr="00810D9F" w:rsidRDefault="00810D9F" w:rsidP="00810D9F">
      <w:pPr>
        <w:pStyle w:val="puce-"/>
      </w:pPr>
      <w:r w:rsidRPr="00810D9F">
        <w:t>Nettoyage complet de la zone après démolition.</w:t>
      </w:r>
    </w:p>
    <w:p w14:paraId="2AF1D3DC" w14:textId="702AA2A8" w:rsidR="00810D9F" w:rsidRPr="00810D9F" w:rsidRDefault="00810D9F" w:rsidP="00810D9F">
      <w:pPr>
        <w:pStyle w:val="puce-"/>
      </w:pPr>
      <w:r w:rsidRPr="00810D9F">
        <w:t>Toutes sujétions liées au site maritime : interventions en milieu humide, protection contre la marée, accès difficile, risques liés aux engins en zone côtière.</w:t>
      </w:r>
    </w:p>
    <w:p w14:paraId="4B36A5E4" w14:textId="77777777" w:rsidR="001D798C" w:rsidRPr="00DB4259" w:rsidRDefault="001D798C" w:rsidP="001D798C">
      <w:pPr>
        <w:pStyle w:val="Corps"/>
      </w:pPr>
    </w:p>
    <w:p w14:paraId="781182FC" w14:textId="77777777" w:rsidR="002166CD" w:rsidRPr="00DB4259" w:rsidRDefault="002166CD" w:rsidP="00C971D1">
      <w:pPr>
        <w:pStyle w:val="Corps"/>
        <w:ind w:left="0" w:firstLine="0"/>
      </w:pPr>
    </w:p>
    <w:p w14:paraId="6982283E" w14:textId="77777777" w:rsidR="00494B27" w:rsidRPr="00494B27" w:rsidRDefault="00494B27" w:rsidP="009F7056">
      <w:pPr>
        <w:pStyle w:val="Titre3"/>
        <w:numPr>
          <w:ilvl w:val="1"/>
          <w:numId w:val="7"/>
        </w:numPr>
        <w:rPr>
          <w:b w:val="0"/>
          <w:bCs w:val="0"/>
          <w:i w:val="0"/>
        </w:rPr>
      </w:pPr>
      <w:r>
        <w:t xml:space="preserve">              </w:t>
      </w:r>
      <w:bookmarkStart w:id="24" w:name="_Toc215232005"/>
      <w:r w:rsidR="00C77059" w:rsidRPr="00C77059">
        <w:t>Démolition des ouvrages secondaires (batardeau à crémaillère et</w:t>
      </w:r>
      <w:bookmarkEnd w:id="24"/>
      <w:r w:rsidR="00C77059" w:rsidRPr="00C77059">
        <w:t xml:space="preserve"> </w:t>
      </w:r>
    </w:p>
    <w:p w14:paraId="529A64D5" w14:textId="6EF8601B" w:rsidR="00C77059" w:rsidRDefault="00494B27" w:rsidP="00494B27">
      <w:pPr>
        <w:pStyle w:val="Titre3"/>
        <w:numPr>
          <w:ilvl w:val="0"/>
          <w:numId w:val="0"/>
        </w:numPr>
        <w:ind w:left="644"/>
        <w:rPr>
          <w:b w:val="0"/>
          <w:bCs w:val="0"/>
          <w:i w:val="0"/>
        </w:rPr>
      </w:pPr>
      <w:r>
        <w:t xml:space="preserve">              </w:t>
      </w:r>
      <w:bookmarkStart w:id="25" w:name="_Toc215232006"/>
      <w:proofErr w:type="gramStart"/>
      <w:r w:rsidR="00C77059" w:rsidRPr="00C77059">
        <w:t>passerelle</w:t>
      </w:r>
      <w:proofErr w:type="gramEnd"/>
      <w:r w:rsidR="00C77059" w:rsidRPr="00C77059">
        <w:t>)</w:t>
      </w:r>
      <w:bookmarkEnd w:id="25"/>
      <w:r w:rsidR="00C77059" w:rsidRPr="00C77059">
        <w:t xml:space="preserve"> </w:t>
      </w:r>
    </w:p>
    <w:p w14:paraId="5CBD9DF8" w14:textId="58353D20" w:rsidR="00490444" w:rsidRDefault="00490444" w:rsidP="00490444">
      <w:pPr>
        <w:pStyle w:val="Corps"/>
        <w:rPr>
          <w:color w:val="0070C0"/>
        </w:rPr>
      </w:pPr>
      <w:r w:rsidRPr="00C77059">
        <w:rPr>
          <w:color w:val="0070C0"/>
        </w:rPr>
        <w:t xml:space="preserve">Ce prix rémunère, </w:t>
      </w:r>
      <w:r w:rsidR="00494B27" w:rsidRPr="00810D9F">
        <w:rPr>
          <w:color w:val="0070C0"/>
        </w:rPr>
        <w:t>au mètre cube</w:t>
      </w:r>
      <w:r w:rsidRPr="00C77059">
        <w:rPr>
          <w:color w:val="0070C0"/>
        </w:rPr>
        <w:t>, la démolition complète des ouvrages secondaires quels que soient leurs géométries et les matériaux constitutifs tel que repéré sur les plans DCE et l’évacuation des gravois conformément aux prescriptions du CCTP.</w:t>
      </w:r>
    </w:p>
    <w:p w14:paraId="171D2796" w14:textId="77777777" w:rsidR="0044729E" w:rsidRPr="00C77059" w:rsidRDefault="0044729E" w:rsidP="00490444">
      <w:pPr>
        <w:pStyle w:val="Corps"/>
        <w:rPr>
          <w:color w:val="0070C0"/>
        </w:rPr>
      </w:pPr>
    </w:p>
    <w:p w14:paraId="5E79663D" w14:textId="77777777" w:rsidR="00490444" w:rsidRPr="00DB4259" w:rsidRDefault="00490444" w:rsidP="00490444">
      <w:pPr>
        <w:pStyle w:val="Corps"/>
      </w:pPr>
      <w:r w:rsidRPr="00DB4259">
        <w:t>Il comprend notamment :</w:t>
      </w:r>
    </w:p>
    <w:p w14:paraId="72541609" w14:textId="783C4A91" w:rsidR="00490444" w:rsidRPr="00DB4259" w:rsidRDefault="00490444" w:rsidP="00527C5C">
      <w:pPr>
        <w:pStyle w:val="puce-"/>
      </w:pPr>
      <w:proofErr w:type="gramStart"/>
      <w:r w:rsidRPr="00DB4259">
        <w:t>toutes</w:t>
      </w:r>
      <w:proofErr w:type="gramEnd"/>
      <w:r w:rsidRPr="00DB4259">
        <w:t xml:space="preserve"> les études et méthodes (plans, notes de calcul, ...), y compris pour tous les ouvrages provisoires,</w:t>
      </w:r>
    </w:p>
    <w:p w14:paraId="1EDE5C58" w14:textId="3B8BD613" w:rsidR="00490444" w:rsidRPr="00DB4259" w:rsidRDefault="00490444" w:rsidP="00527C5C">
      <w:pPr>
        <w:pStyle w:val="puce-"/>
      </w:pPr>
      <w:proofErr w:type="gramStart"/>
      <w:r w:rsidRPr="00DB4259">
        <w:t>la</w:t>
      </w:r>
      <w:proofErr w:type="gramEnd"/>
      <w:r w:rsidRPr="00DB4259">
        <w:t xml:space="preserve"> fourniture et la mise en œuvre de tous les dispositifs de protection nécessaires pour la sécurité, comme pour l'environnement (étaiements, échafaudages, cintres, bâches, …),</w:t>
      </w:r>
    </w:p>
    <w:p w14:paraId="7B821677" w14:textId="6D738AC9" w:rsidR="00490444" w:rsidRPr="00DB4259" w:rsidRDefault="00490444" w:rsidP="00527C5C">
      <w:pPr>
        <w:pStyle w:val="puce-"/>
      </w:pPr>
      <w:proofErr w:type="gramStart"/>
      <w:r w:rsidRPr="00DB4259">
        <w:t>toutes</w:t>
      </w:r>
      <w:proofErr w:type="gramEnd"/>
      <w:r w:rsidRPr="00DB4259">
        <w:t xml:space="preserve"> les opérations de découpe et ou de sciage nécessaire,</w:t>
      </w:r>
    </w:p>
    <w:p w14:paraId="48A4C8F1" w14:textId="11AB4833" w:rsidR="00490444" w:rsidRPr="00DB4259" w:rsidRDefault="00490444" w:rsidP="00527C5C">
      <w:pPr>
        <w:pStyle w:val="puce-"/>
      </w:pPr>
      <w:proofErr w:type="gramStart"/>
      <w:r w:rsidRPr="00DB4259">
        <w:t>la</w:t>
      </w:r>
      <w:proofErr w:type="gramEnd"/>
      <w:r w:rsidRPr="00DB4259">
        <w:t xml:space="preserve"> démolition de toutes les parties d'ouvrage,</w:t>
      </w:r>
    </w:p>
    <w:p w14:paraId="74BDAD2C" w14:textId="0488BC7E" w:rsidR="00490444" w:rsidRPr="00DB4259" w:rsidRDefault="00490444" w:rsidP="00527C5C">
      <w:pPr>
        <w:pStyle w:val="puce-"/>
      </w:pPr>
      <w:proofErr w:type="gramStart"/>
      <w:r w:rsidRPr="00DB4259">
        <w:t>les</w:t>
      </w:r>
      <w:proofErr w:type="gramEnd"/>
      <w:r w:rsidRPr="00DB4259">
        <w:t xml:space="preserve"> coûts induits par la gestion des produits de la démolition, y compris les frais annexes générés par cette gestion (chargements, transports, déchargements, valorisation, frais et taxes diverses…),</w:t>
      </w:r>
    </w:p>
    <w:p w14:paraId="2BA97935" w14:textId="6C761EAD" w:rsidR="00490444" w:rsidRPr="00DB4259" w:rsidRDefault="00490444" w:rsidP="00527C5C">
      <w:pPr>
        <w:pStyle w:val="puce-"/>
      </w:pPr>
      <w:proofErr w:type="gramStart"/>
      <w:r w:rsidRPr="00DB4259">
        <w:t>les</w:t>
      </w:r>
      <w:proofErr w:type="gramEnd"/>
      <w:r w:rsidRPr="00DB4259">
        <w:t xml:space="preserve"> sujétions pour travail manuel.</w:t>
      </w:r>
    </w:p>
    <w:p w14:paraId="4E51137A" w14:textId="77777777" w:rsidR="00527C5C" w:rsidRDefault="00527C5C" w:rsidP="001D798C">
      <w:pPr>
        <w:pStyle w:val="Corps"/>
      </w:pPr>
    </w:p>
    <w:p w14:paraId="1BE64702" w14:textId="77777777" w:rsidR="00527C5C" w:rsidRPr="00DB4259" w:rsidRDefault="00527C5C" w:rsidP="001D798C">
      <w:pPr>
        <w:pStyle w:val="Corps"/>
      </w:pPr>
    </w:p>
    <w:p w14:paraId="2BA2063D" w14:textId="77777777" w:rsidR="001D798C" w:rsidRPr="005D2A2C" w:rsidRDefault="001D798C" w:rsidP="001D798C">
      <w:pPr>
        <w:pStyle w:val="Corps"/>
        <w:rPr>
          <w:highlight w:val="yellow"/>
        </w:rPr>
      </w:pPr>
    </w:p>
    <w:p w14:paraId="0E40A63F" w14:textId="52C81729" w:rsidR="001D798C" w:rsidRPr="004746BE" w:rsidRDefault="00C77059" w:rsidP="00054EE1">
      <w:pPr>
        <w:pStyle w:val="Titre1"/>
        <w:tabs>
          <w:tab w:val="clear" w:pos="432"/>
        </w:tabs>
        <w:ind w:left="1276" w:hanging="1134"/>
      </w:pPr>
      <w:bookmarkStart w:id="26" w:name="_Toc215232007"/>
      <w:r w:rsidRPr="00C77059">
        <w:lastRenderedPageBreak/>
        <w:t>REHABILITATION PREALABLE DU DALLOT</w:t>
      </w:r>
      <w:bookmarkEnd w:id="26"/>
    </w:p>
    <w:p w14:paraId="448CD835" w14:textId="4205C037" w:rsidR="001D798C" w:rsidRPr="004746BE" w:rsidRDefault="00C77059" w:rsidP="009F7056">
      <w:pPr>
        <w:pStyle w:val="Titre3"/>
        <w:numPr>
          <w:ilvl w:val="1"/>
          <w:numId w:val="8"/>
        </w:numPr>
      </w:pPr>
      <w:r>
        <w:t xml:space="preserve">                </w:t>
      </w:r>
      <w:bookmarkStart w:id="27" w:name="_Toc215232008"/>
      <w:r>
        <w:t>B</w:t>
      </w:r>
      <w:r w:rsidR="001D798C" w:rsidRPr="004746BE">
        <w:t>éton de propreté</w:t>
      </w:r>
      <w:bookmarkEnd w:id="27"/>
    </w:p>
    <w:p w14:paraId="15BC8BDD" w14:textId="21D89D09" w:rsidR="001B7078" w:rsidRDefault="004746BE" w:rsidP="001D798C">
      <w:pPr>
        <w:pStyle w:val="Corps"/>
        <w:rPr>
          <w:color w:val="0070C0"/>
        </w:rPr>
      </w:pPr>
      <w:r w:rsidRPr="00C77059">
        <w:rPr>
          <w:color w:val="0070C0"/>
        </w:rPr>
        <w:t xml:space="preserve">Ce prix rémunère, </w:t>
      </w:r>
      <w:r w:rsidR="00494B27" w:rsidRPr="00810D9F">
        <w:rPr>
          <w:color w:val="0070C0"/>
        </w:rPr>
        <w:t>au mètre cube</w:t>
      </w:r>
      <w:r w:rsidRPr="00C77059">
        <w:rPr>
          <w:color w:val="0070C0"/>
        </w:rPr>
        <w:t xml:space="preserve">, la réalisation </w:t>
      </w:r>
      <w:r w:rsidR="009A2D85" w:rsidRPr="00C77059">
        <w:rPr>
          <w:color w:val="0070C0"/>
        </w:rPr>
        <w:t>d’un béto</w:t>
      </w:r>
      <w:r w:rsidRPr="00C77059">
        <w:rPr>
          <w:color w:val="0070C0"/>
        </w:rPr>
        <w:t>n de propreté</w:t>
      </w:r>
      <w:r w:rsidR="009A2D85" w:rsidRPr="00C77059">
        <w:rPr>
          <w:color w:val="0070C0"/>
        </w:rPr>
        <w:t xml:space="preserve"> d’une épaisseur de 10 cm minimum</w:t>
      </w:r>
      <w:r w:rsidRPr="00C77059">
        <w:rPr>
          <w:color w:val="0070C0"/>
        </w:rPr>
        <w:t xml:space="preserve"> conformément aux prescriptions du fascicule 65 du CCTG.</w:t>
      </w:r>
      <w:r w:rsidR="009A2D85" w:rsidRPr="00C77059">
        <w:rPr>
          <w:color w:val="0070C0"/>
        </w:rPr>
        <w:t xml:space="preserve"> </w:t>
      </w:r>
    </w:p>
    <w:p w14:paraId="6E7C49A8" w14:textId="77777777" w:rsidR="0044729E" w:rsidRDefault="0044729E" w:rsidP="001D798C">
      <w:pPr>
        <w:pStyle w:val="Corps"/>
        <w:rPr>
          <w:color w:val="0070C0"/>
        </w:rPr>
      </w:pPr>
    </w:p>
    <w:p w14:paraId="299DAB9C" w14:textId="549FE90D" w:rsidR="004746BE" w:rsidRPr="001B7078" w:rsidRDefault="004746BE" w:rsidP="001D798C">
      <w:pPr>
        <w:pStyle w:val="Corps"/>
      </w:pPr>
      <w:r w:rsidRPr="001B7078">
        <w:t>Il comprend notamment :</w:t>
      </w:r>
    </w:p>
    <w:p w14:paraId="0A32310A" w14:textId="4C56AE37" w:rsidR="0044729E" w:rsidRPr="0044729E" w:rsidRDefault="0044729E" w:rsidP="0044729E">
      <w:pPr>
        <w:pStyle w:val="puce-"/>
      </w:pPr>
      <w:r w:rsidRPr="0044729E">
        <w:t>Fourniture de tous les matériaux nécessaires à la réalisation du béton de propreté : ciment, granulats, adjuvants éventuels et eau.</w:t>
      </w:r>
    </w:p>
    <w:p w14:paraId="4290001C" w14:textId="629B915C" w:rsidR="0044729E" w:rsidRPr="0044729E" w:rsidRDefault="0044729E" w:rsidP="0044729E">
      <w:pPr>
        <w:pStyle w:val="puce-"/>
      </w:pPr>
      <w:r w:rsidRPr="0044729E">
        <w:t>Préparation du support (nettoyage, nivellement et mise en place d’un coffrage si nécessaire).</w:t>
      </w:r>
    </w:p>
    <w:p w14:paraId="296103D8" w14:textId="4934DE7E" w:rsidR="0044729E" w:rsidRPr="0044729E" w:rsidRDefault="0044729E" w:rsidP="0044729E">
      <w:pPr>
        <w:pStyle w:val="puce-"/>
      </w:pPr>
      <w:r w:rsidRPr="0044729E">
        <w:t>Mise en œuvre du béton sur une épaisseur minimale de 10 cm, en respectant les prescriptions du fascicule 65 du CCTG.</w:t>
      </w:r>
    </w:p>
    <w:p w14:paraId="09DD4EDD" w14:textId="74D9D31A" w:rsidR="0044729E" w:rsidRPr="0044729E" w:rsidRDefault="0044729E" w:rsidP="0044729E">
      <w:pPr>
        <w:pStyle w:val="puce-"/>
      </w:pPr>
      <w:r w:rsidRPr="0044729E">
        <w:t>Nivellement, compactage et finition superficielle du béton de propreté.</w:t>
      </w:r>
    </w:p>
    <w:p w14:paraId="0A271C27" w14:textId="6982709E" w:rsidR="0044729E" w:rsidRPr="0044729E" w:rsidRDefault="0044729E" w:rsidP="0044729E">
      <w:pPr>
        <w:pStyle w:val="puce-"/>
      </w:pPr>
      <w:r w:rsidRPr="0044729E">
        <w:t>Protection du béton frais jusqu’à sa prise initiale.</w:t>
      </w:r>
    </w:p>
    <w:p w14:paraId="196FA98F" w14:textId="307B2590" w:rsidR="0044729E" w:rsidRPr="0044729E" w:rsidRDefault="0044729E" w:rsidP="0044729E">
      <w:pPr>
        <w:pStyle w:val="puce-"/>
      </w:pPr>
      <w:r w:rsidRPr="0044729E">
        <w:t>Nettoyage complet du chantier après exécution.</w:t>
      </w:r>
    </w:p>
    <w:p w14:paraId="55E50118" w14:textId="77777777" w:rsidR="009A2D85" w:rsidRPr="005D2A2C" w:rsidRDefault="009A2D85" w:rsidP="00C971D1">
      <w:pPr>
        <w:pStyle w:val="Corps"/>
        <w:ind w:left="0" w:firstLine="0"/>
        <w:rPr>
          <w:highlight w:val="yellow"/>
        </w:rPr>
      </w:pPr>
    </w:p>
    <w:p w14:paraId="4360B99A" w14:textId="3E5023CD" w:rsidR="00C77059" w:rsidRDefault="00C77059" w:rsidP="009F7056">
      <w:pPr>
        <w:pStyle w:val="Corps"/>
        <w:numPr>
          <w:ilvl w:val="1"/>
          <w:numId w:val="8"/>
        </w:numPr>
        <w:rPr>
          <w:b/>
          <w:bCs/>
          <w:i/>
          <w:kern w:val="28"/>
        </w:rPr>
      </w:pPr>
      <w:r>
        <w:rPr>
          <w:b/>
          <w:bCs/>
          <w:i/>
          <w:kern w:val="28"/>
        </w:rPr>
        <w:t xml:space="preserve">                </w:t>
      </w:r>
      <w:r w:rsidRPr="00C77059">
        <w:rPr>
          <w:b/>
          <w:bCs/>
          <w:i/>
          <w:kern w:val="28"/>
        </w:rPr>
        <w:t>Réalisation de confortement partiel des abouts de l’ouvrage :</w:t>
      </w:r>
    </w:p>
    <w:p w14:paraId="00B169D9" w14:textId="77777777" w:rsidR="00C77059" w:rsidRDefault="00C77059" w:rsidP="00C77059">
      <w:pPr>
        <w:pStyle w:val="Corps"/>
        <w:ind w:left="360" w:firstLine="0"/>
        <w:rPr>
          <w:b/>
          <w:bCs/>
          <w:i/>
          <w:kern w:val="28"/>
        </w:rPr>
      </w:pPr>
    </w:p>
    <w:p w14:paraId="463F5D00" w14:textId="0482E1A8" w:rsidR="00C77059" w:rsidRPr="009738C0" w:rsidRDefault="00C77059" w:rsidP="00C77059">
      <w:pPr>
        <w:pStyle w:val="Corps"/>
        <w:ind w:left="360" w:firstLine="0"/>
        <w:rPr>
          <w:b/>
          <w:bCs/>
          <w:i/>
          <w:color w:val="BF4E14" w:themeColor="accent2" w:themeShade="BF"/>
          <w:kern w:val="28"/>
        </w:rPr>
      </w:pPr>
      <w:r>
        <w:rPr>
          <w:b/>
          <w:bCs/>
          <w:i/>
          <w:kern w:val="28"/>
        </w:rPr>
        <w:t xml:space="preserve">                   </w:t>
      </w:r>
      <w:r w:rsidRPr="009738C0">
        <w:rPr>
          <w:b/>
          <w:bCs/>
          <w:i/>
          <w:color w:val="BF4E14" w:themeColor="accent2" w:themeShade="BF"/>
          <w:kern w:val="28"/>
        </w:rPr>
        <w:t xml:space="preserve">About côté mer </w:t>
      </w:r>
    </w:p>
    <w:p w14:paraId="384B6F94" w14:textId="57743A44" w:rsidR="001D798C" w:rsidRDefault="001929F8" w:rsidP="001D798C">
      <w:pPr>
        <w:pStyle w:val="Corps"/>
        <w:rPr>
          <w:color w:val="0070C0"/>
        </w:rPr>
      </w:pPr>
      <w:r w:rsidRPr="00C77059">
        <w:rPr>
          <w:color w:val="0070C0"/>
        </w:rPr>
        <w:t xml:space="preserve">Ce prix rémunère, </w:t>
      </w:r>
      <w:r w:rsidR="00494B27" w:rsidRPr="00C77059">
        <w:rPr>
          <w:color w:val="0070C0"/>
        </w:rPr>
        <w:t xml:space="preserve">au </w:t>
      </w:r>
      <w:r w:rsidR="00494B27">
        <w:rPr>
          <w:color w:val="0070C0"/>
        </w:rPr>
        <w:t>forfait</w:t>
      </w:r>
      <w:r w:rsidRPr="00C77059">
        <w:rPr>
          <w:color w:val="0070C0"/>
        </w:rPr>
        <w:t xml:space="preserve">, </w:t>
      </w:r>
      <w:r w:rsidR="00333251" w:rsidRPr="00C77059">
        <w:rPr>
          <w:color w:val="0070C0"/>
        </w:rPr>
        <w:t>toutes les opérations nécessaires à la réalisation d</w:t>
      </w:r>
      <w:r w:rsidR="00E76213" w:rsidRPr="00C77059">
        <w:rPr>
          <w:color w:val="0070C0"/>
        </w:rPr>
        <w:t xml:space="preserve">e </w:t>
      </w:r>
      <w:r w:rsidR="00C77059" w:rsidRPr="00C77059">
        <w:rPr>
          <w:color w:val="0070C0"/>
        </w:rPr>
        <w:t>Travaux de confortement partiel des abouts de l’ouvrage côté mer afin de renforcer la stabilité et la durabilité de la structure</w:t>
      </w:r>
      <w:r w:rsidR="009A2D85" w:rsidRPr="00C77059">
        <w:rPr>
          <w:color w:val="0070C0"/>
        </w:rPr>
        <w:t xml:space="preserve"> conformément aux prescriptions du CCTP et des plans DCE</w:t>
      </w:r>
      <w:r w:rsidR="00E76213" w:rsidRPr="00C77059">
        <w:rPr>
          <w:color w:val="0070C0"/>
        </w:rPr>
        <w:t>.</w:t>
      </w:r>
    </w:p>
    <w:p w14:paraId="0E91752C" w14:textId="77777777" w:rsidR="0044729E" w:rsidRPr="00C77059" w:rsidRDefault="0044729E" w:rsidP="001D798C">
      <w:pPr>
        <w:pStyle w:val="Corps"/>
        <w:rPr>
          <w:color w:val="0070C0"/>
        </w:rPr>
      </w:pPr>
    </w:p>
    <w:p w14:paraId="70496AA7" w14:textId="3F38F03D" w:rsidR="00C10707" w:rsidRDefault="00C10707" w:rsidP="001D798C">
      <w:pPr>
        <w:pStyle w:val="Corps"/>
      </w:pPr>
      <w:r>
        <w:t>Il comprend notamment :</w:t>
      </w:r>
    </w:p>
    <w:p w14:paraId="1CD94EBF" w14:textId="055630F0" w:rsidR="00C77059" w:rsidRPr="00C77059" w:rsidRDefault="00C77059" w:rsidP="00C77059">
      <w:pPr>
        <w:pStyle w:val="puce-"/>
      </w:pPr>
      <w:r w:rsidRPr="00C77059">
        <w:t>Préparation du site et sécurisation de la zone d’intervention, incluant protections contre les chutes dans l’eau et dispositif de récupération des débris.</w:t>
      </w:r>
    </w:p>
    <w:p w14:paraId="57AEBEAA" w14:textId="3C3533E2" w:rsidR="00C77059" w:rsidRPr="00C77059" w:rsidRDefault="00C77059" w:rsidP="00C77059">
      <w:pPr>
        <w:pStyle w:val="puce-"/>
      </w:pPr>
      <w:r w:rsidRPr="00C77059">
        <w:t>Dépose sélective des matériaux détériorés ou instables sur les abouts existants.</w:t>
      </w:r>
    </w:p>
    <w:p w14:paraId="65D57252" w14:textId="771DD3B2" w:rsidR="00C77059" w:rsidRPr="00C77059" w:rsidRDefault="00C77059" w:rsidP="00C77059">
      <w:pPr>
        <w:pStyle w:val="puce-"/>
      </w:pPr>
      <w:r w:rsidRPr="00C77059">
        <w:t>Mise en œuvre des ouvrages de confortement :</w:t>
      </w:r>
    </w:p>
    <w:p w14:paraId="6A1D5966" w14:textId="77777777" w:rsidR="00C77059" w:rsidRDefault="00C77059" w:rsidP="00C77059">
      <w:pPr>
        <w:pStyle w:val="Corps"/>
        <w:ind w:left="1341" w:firstLine="360"/>
      </w:pPr>
      <w:r>
        <w:t>-</w:t>
      </w:r>
      <w:r w:rsidRPr="00C77059">
        <w:t xml:space="preserve">Réalisation de scellements, injections, reprises en béton ou mortier, </w:t>
      </w:r>
    </w:p>
    <w:p w14:paraId="488FA993" w14:textId="7E10EB3C" w:rsidR="00C77059" w:rsidRPr="00C77059" w:rsidRDefault="00C77059" w:rsidP="00C77059">
      <w:pPr>
        <w:pStyle w:val="Corps"/>
        <w:ind w:left="1341" w:firstLine="360"/>
      </w:pPr>
      <w:proofErr w:type="gramStart"/>
      <w:r w:rsidRPr="00C77059">
        <w:t>ancrages</w:t>
      </w:r>
      <w:proofErr w:type="gramEnd"/>
      <w:r w:rsidRPr="00C77059">
        <w:t xml:space="preserve"> métalliques ou armatures selon plans et préconisations.</w:t>
      </w:r>
    </w:p>
    <w:p w14:paraId="0486D6F6" w14:textId="77777777" w:rsidR="00C77059" w:rsidRDefault="00C77059" w:rsidP="00C77059">
      <w:pPr>
        <w:pStyle w:val="Corps"/>
        <w:ind w:left="720" w:firstLine="0"/>
      </w:pPr>
      <w:r>
        <w:t xml:space="preserve">  </w:t>
      </w:r>
      <w:r>
        <w:tab/>
        <w:t xml:space="preserve">     - </w:t>
      </w:r>
      <w:r w:rsidRPr="00C77059">
        <w:t xml:space="preserve">Réfection partielle des murs d’about, bordures et éléments </w:t>
      </w:r>
    </w:p>
    <w:p w14:paraId="4A695AEC" w14:textId="43F13BE3" w:rsidR="00C77059" w:rsidRPr="00C77059" w:rsidRDefault="00C77059" w:rsidP="00C77059">
      <w:pPr>
        <w:pStyle w:val="Corps"/>
        <w:ind w:left="1003" w:firstLine="698"/>
      </w:pPr>
      <w:proofErr w:type="gramStart"/>
      <w:r w:rsidRPr="00C77059">
        <w:t>structuraux</w:t>
      </w:r>
      <w:proofErr w:type="gramEnd"/>
      <w:r w:rsidRPr="00C77059">
        <w:t xml:space="preserve"> nécessaires.</w:t>
      </w:r>
    </w:p>
    <w:p w14:paraId="46D1E680" w14:textId="1E154B96" w:rsidR="00C77059" w:rsidRPr="00C77059" w:rsidRDefault="00C77059" w:rsidP="00C77059">
      <w:pPr>
        <w:pStyle w:val="puce-"/>
      </w:pPr>
      <w:r w:rsidRPr="00C77059">
        <w:t>Ajustements et finitions : nivellement, lissage des joints, traitement des surfaces exposées aux intempéries et à l’eau de mer.</w:t>
      </w:r>
    </w:p>
    <w:p w14:paraId="7D84A360" w14:textId="2D71795A" w:rsidR="00C77059" w:rsidRPr="00C77059" w:rsidRDefault="00C77059" w:rsidP="00C77059">
      <w:pPr>
        <w:pStyle w:val="puce-"/>
      </w:pPr>
      <w:r w:rsidRPr="00C77059">
        <w:t>Nettoyage complet de la zone après intervention et évacuation des déchets vers filière agréée.</w:t>
      </w:r>
    </w:p>
    <w:p w14:paraId="647C82C6" w14:textId="0B691A0A" w:rsidR="00C77059" w:rsidRPr="00C77059" w:rsidRDefault="00C77059" w:rsidP="00C77059">
      <w:pPr>
        <w:pStyle w:val="puce-"/>
      </w:pPr>
      <w:r w:rsidRPr="00C77059">
        <w:t>Toutes sujétions liées à l’accès maritime, milieu humide, marées, manutention des matériaux et sécurité en zone côtière.</w:t>
      </w:r>
    </w:p>
    <w:p w14:paraId="2B74C997" w14:textId="77777777" w:rsidR="009A2D85" w:rsidRDefault="009A2D85" w:rsidP="001D798C">
      <w:pPr>
        <w:pStyle w:val="Corps"/>
        <w:rPr>
          <w:highlight w:val="yellow"/>
        </w:rPr>
      </w:pPr>
    </w:p>
    <w:p w14:paraId="1AEC9E5F" w14:textId="1F602F58" w:rsidR="00C77059" w:rsidRDefault="00C77059" w:rsidP="00C77059">
      <w:pPr>
        <w:pStyle w:val="Corps"/>
        <w:ind w:left="360" w:firstLine="0"/>
        <w:rPr>
          <w:b/>
          <w:bCs/>
          <w:i/>
          <w:kern w:val="28"/>
        </w:rPr>
      </w:pPr>
      <w:r>
        <w:rPr>
          <w:b/>
          <w:bCs/>
          <w:i/>
          <w:kern w:val="28"/>
        </w:rPr>
        <w:t xml:space="preserve">                   </w:t>
      </w:r>
      <w:r w:rsidRPr="009738C0">
        <w:rPr>
          <w:b/>
          <w:bCs/>
          <w:i/>
          <w:color w:val="BF4E14" w:themeColor="accent2" w:themeShade="BF"/>
          <w:kern w:val="28"/>
        </w:rPr>
        <w:t xml:space="preserve">About côté Lac </w:t>
      </w:r>
    </w:p>
    <w:p w14:paraId="028473E3" w14:textId="1DD6293F" w:rsidR="00C77059" w:rsidRDefault="00C77059" w:rsidP="00C77059">
      <w:pPr>
        <w:pStyle w:val="Corps"/>
        <w:rPr>
          <w:color w:val="0070C0"/>
        </w:rPr>
      </w:pPr>
      <w:r w:rsidRPr="00C77059">
        <w:rPr>
          <w:color w:val="0070C0"/>
        </w:rPr>
        <w:t xml:space="preserve">Ce prix rémunère, </w:t>
      </w:r>
      <w:r w:rsidR="00494B27" w:rsidRPr="00C77059">
        <w:rPr>
          <w:color w:val="0070C0"/>
        </w:rPr>
        <w:t xml:space="preserve">au </w:t>
      </w:r>
      <w:r w:rsidR="00494B27">
        <w:rPr>
          <w:color w:val="0070C0"/>
        </w:rPr>
        <w:t>forfait</w:t>
      </w:r>
      <w:r w:rsidRPr="00C77059">
        <w:rPr>
          <w:color w:val="0070C0"/>
        </w:rPr>
        <w:t>, toutes les opérations nécessaires à la réalisation de Travaux de confortement partiel des abouts de l’ouvrage côté mer afin de renforcer la stabilité et la durabilité de la structure conformément aux prescriptions du CCTP et des plans DCE.</w:t>
      </w:r>
    </w:p>
    <w:p w14:paraId="091A4379" w14:textId="77777777" w:rsidR="0044729E" w:rsidRPr="00C77059" w:rsidRDefault="0044729E" w:rsidP="00C77059">
      <w:pPr>
        <w:pStyle w:val="Corps"/>
        <w:rPr>
          <w:color w:val="0070C0"/>
        </w:rPr>
      </w:pPr>
    </w:p>
    <w:p w14:paraId="2E5E88FB" w14:textId="77777777" w:rsidR="00C77059" w:rsidRDefault="00C77059" w:rsidP="00C77059">
      <w:pPr>
        <w:pStyle w:val="Corps"/>
      </w:pPr>
      <w:r>
        <w:t>Il comprend notamment :</w:t>
      </w:r>
    </w:p>
    <w:p w14:paraId="7BB9E3E4" w14:textId="77777777" w:rsidR="00C77059" w:rsidRPr="00C77059" w:rsidRDefault="00C77059" w:rsidP="00C77059">
      <w:pPr>
        <w:pStyle w:val="puce-"/>
      </w:pPr>
      <w:r w:rsidRPr="00C77059">
        <w:t>Préparation du site et sécurisation de la zone d’intervention, incluant protections contre les chutes dans l’eau et dispositif de récupération des débris.</w:t>
      </w:r>
    </w:p>
    <w:p w14:paraId="2568A973" w14:textId="77777777" w:rsidR="00C77059" w:rsidRPr="00C77059" w:rsidRDefault="00C77059" w:rsidP="00C77059">
      <w:pPr>
        <w:pStyle w:val="puce-"/>
      </w:pPr>
      <w:r w:rsidRPr="00C77059">
        <w:t>Dépose sélective des matériaux détériorés ou instables sur les abouts existants.</w:t>
      </w:r>
    </w:p>
    <w:p w14:paraId="3B3971ED" w14:textId="77777777" w:rsidR="00C77059" w:rsidRPr="00C77059" w:rsidRDefault="00C77059" w:rsidP="00C77059">
      <w:pPr>
        <w:pStyle w:val="puce-"/>
      </w:pPr>
      <w:r w:rsidRPr="00C77059">
        <w:lastRenderedPageBreak/>
        <w:t>Mise en œuvre des ouvrages de confortement :</w:t>
      </w:r>
    </w:p>
    <w:p w14:paraId="25D46013" w14:textId="77777777" w:rsidR="00C77059" w:rsidRDefault="00C77059" w:rsidP="00C77059">
      <w:pPr>
        <w:pStyle w:val="Corps"/>
        <w:ind w:left="1341" w:firstLine="360"/>
      </w:pPr>
      <w:r>
        <w:t>-</w:t>
      </w:r>
      <w:r w:rsidRPr="00C77059">
        <w:t xml:space="preserve">Réalisation de scellements, injections, reprises en béton ou mortier, </w:t>
      </w:r>
    </w:p>
    <w:p w14:paraId="5F767D9C" w14:textId="77777777" w:rsidR="00C77059" w:rsidRPr="00C77059" w:rsidRDefault="00C77059" w:rsidP="00C77059">
      <w:pPr>
        <w:pStyle w:val="Corps"/>
        <w:ind w:left="1341" w:firstLine="360"/>
      </w:pPr>
      <w:proofErr w:type="gramStart"/>
      <w:r w:rsidRPr="00C77059">
        <w:t>ancrages</w:t>
      </w:r>
      <w:proofErr w:type="gramEnd"/>
      <w:r w:rsidRPr="00C77059">
        <w:t xml:space="preserve"> métalliques ou armatures selon plans et préconisations.</w:t>
      </w:r>
    </w:p>
    <w:p w14:paraId="5FBDB92A" w14:textId="77777777" w:rsidR="00C77059" w:rsidRDefault="00C77059" w:rsidP="00C77059">
      <w:pPr>
        <w:pStyle w:val="Corps"/>
        <w:ind w:left="720" w:firstLine="0"/>
      </w:pPr>
      <w:r>
        <w:t xml:space="preserve">  </w:t>
      </w:r>
      <w:r>
        <w:tab/>
        <w:t xml:space="preserve">     - </w:t>
      </w:r>
      <w:r w:rsidRPr="00C77059">
        <w:t xml:space="preserve">Réfection partielle des murs d’about, bordures et éléments </w:t>
      </w:r>
    </w:p>
    <w:p w14:paraId="0C7564E4" w14:textId="77777777" w:rsidR="00C77059" w:rsidRPr="00C77059" w:rsidRDefault="00C77059" w:rsidP="00C77059">
      <w:pPr>
        <w:pStyle w:val="Corps"/>
        <w:ind w:left="1003" w:firstLine="698"/>
      </w:pPr>
      <w:proofErr w:type="gramStart"/>
      <w:r w:rsidRPr="00C77059">
        <w:t>structuraux</w:t>
      </w:r>
      <w:proofErr w:type="gramEnd"/>
      <w:r w:rsidRPr="00C77059">
        <w:t xml:space="preserve"> nécessaires.</w:t>
      </w:r>
    </w:p>
    <w:p w14:paraId="0EAC3022" w14:textId="77777777" w:rsidR="00C77059" w:rsidRPr="00C77059" w:rsidRDefault="00C77059" w:rsidP="00C77059">
      <w:pPr>
        <w:pStyle w:val="puce-"/>
      </w:pPr>
      <w:r w:rsidRPr="00C77059">
        <w:t>Ajustements et finitions : nivellement, lissage des joints, traitement des surfaces exposées aux intempéries et à l’eau de mer.</w:t>
      </w:r>
    </w:p>
    <w:p w14:paraId="7EBF4FC1" w14:textId="77777777" w:rsidR="00C77059" w:rsidRPr="00C77059" w:rsidRDefault="00C77059" w:rsidP="00C77059">
      <w:pPr>
        <w:pStyle w:val="puce-"/>
      </w:pPr>
      <w:r w:rsidRPr="00C77059">
        <w:t>Nettoyage complet de la zone après intervention et évacuation des déchets vers filière agréée.</w:t>
      </w:r>
    </w:p>
    <w:p w14:paraId="0C63A34A" w14:textId="77777777" w:rsidR="00C77059" w:rsidRPr="00C77059" w:rsidRDefault="00C77059" w:rsidP="00C77059">
      <w:pPr>
        <w:pStyle w:val="puce-"/>
      </w:pPr>
      <w:r w:rsidRPr="00C77059">
        <w:t>Toutes sujétions liées à l’accès maritime, milieu humide, marées, manutention des matériaux et sécurité en zone côtière.</w:t>
      </w:r>
    </w:p>
    <w:p w14:paraId="54B0BA6C" w14:textId="77777777" w:rsidR="00C77059" w:rsidRDefault="00C77059" w:rsidP="001D798C">
      <w:pPr>
        <w:pStyle w:val="Corps"/>
        <w:rPr>
          <w:highlight w:val="yellow"/>
        </w:rPr>
      </w:pPr>
    </w:p>
    <w:p w14:paraId="1C2CA7B1" w14:textId="62A142D7" w:rsidR="00C77059" w:rsidRPr="004746BE" w:rsidRDefault="00C77059" w:rsidP="009F7056">
      <w:pPr>
        <w:pStyle w:val="Titre3"/>
        <w:numPr>
          <w:ilvl w:val="1"/>
          <w:numId w:val="8"/>
        </w:numPr>
      </w:pPr>
      <w:r>
        <w:t xml:space="preserve">                </w:t>
      </w:r>
      <w:bookmarkStart w:id="28" w:name="_Toc215232009"/>
      <w:r w:rsidR="00142372" w:rsidRPr="00142372">
        <w:t>Création d’un plancher en béton armé</w:t>
      </w:r>
      <w:bookmarkEnd w:id="28"/>
    </w:p>
    <w:p w14:paraId="07FBD6AF" w14:textId="788877B6" w:rsidR="00142372" w:rsidRDefault="00C77059" w:rsidP="00C77059">
      <w:pPr>
        <w:pStyle w:val="Corps"/>
        <w:rPr>
          <w:color w:val="0070C0"/>
        </w:rPr>
      </w:pPr>
      <w:r w:rsidRPr="00C77059">
        <w:rPr>
          <w:color w:val="0070C0"/>
        </w:rPr>
        <w:t xml:space="preserve">Ce prix rémunère, au mètre carré, </w:t>
      </w:r>
      <w:r w:rsidR="00142372">
        <w:rPr>
          <w:color w:val="0070C0"/>
        </w:rPr>
        <w:t>et comprends la f</w:t>
      </w:r>
      <w:r w:rsidR="00142372" w:rsidRPr="00142372">
        <w:rPr>
          <w:color w:val="0070C0"/>
        </w:rPr>
        <w:t>ourniture et mise en œuvre d’un plancher en béton armé selon plans et prescriptions du CCTP.</w:t>
      </w:r>
    </w:p>
    <w:p w14:paraId="286FF9F5" w14:textId="77777777" w:rsidR="0044729E" w:rsidRDefault="0044729E" w:rsidP="00C77059">
      <w:pPr>
        <w:pStyle w:val="Corps"/>
        <w:rPr>
          <w:color w:val="0070C0"/>
        </w:rPr>
      </w:pPr>
    </w:p>
    <w:p w14:paraId="7829E6B9" w14:textId="39FBB281" w:rsidR="00C77059" w:rsidRPr="00142372" w:rsidRDefault="00C77059" w:rsidP="00C77059">
      <w:pPr>
        <w:pStyle w:val="Corps"/>
      </w:pPr>
      <w:r w:rsidRPr="00142372">
        <w:t>Il comprend notamment :</w:t>
      </w:r>
    </w:p>
    <w:p w14:paraId="2B204ED1" w14:textId="24E02BBC" w:rsidR="00142372" w:rsidRPr="00142372" w:rsidRDefault="00142372" w:rsidP="00142372">
      <w:pPr>
        <w:pStyle w:val="puce-"/>
      </w:pPr>
      <w:r>
        <w:t>Préparation du support : coffrage, calage, nivellement et pose éventuelle d’un béton de propreté.</w:t>
      </w:r>
    </w:p>
    <w:p w14:paraId="117C7CE6" w14:textId="0D4DDA1E" w:rsidR="00142372" w:rsidRDefault="00142372" w:rsidP="00142372">
      <w:pPr>
        <w:pStyle w:val="puce-"/>
      </w:pPr>
      <w:r>
        <w:t>Fourniture et mise en place des armatures conformément aux plans et aux prescriptions du CCTP (treillis soudés, barres d’acier, écartements, dispositifs d’ancrage).</w:t>
      </w:r>
    </w:p>
    <w:p w14:paraId="6FD03647" w14:textId="4413CCB5" w:rsidR="00142372" w:rsidRDefault="00142372" w:rsidP="00142372">
      <w:pPr>
        <w:pStyle w:val="puce-"/>
      </w:pPr>
      <w:r>
        <w:t>Coffrage complet du plancher, incluant les réservations et trémies nécessaires.</w:t>
      </w:r>
    </w:p>
    <w:p w14:paraId="21BF40E0" w14:textId="027D2566" w:rsidR="00142372" w:rsidRDefault="00142372" w:rsidP="00142372">
      <w:pPr>
        <w:pStyle w:val="puce-"/>
      </w:pPr>
      <w:r>
        <w:t>Fourniture, transport et mise en œuvre du béton : dosage conforme aux prescriptions, vibrage et compactage pour assurer la densité et la durabilité.</w:t>
      </w:r>
    </w:p>
    <w:p w14:paraId="41288740" w14:textId="6AC54379" w:rsidR="00142372" w:rsidRDefault="00142372" w:rsidP="00142372">
      <w:pPr>
        <w:pStyle w:val="puce-"/>
      </w:pPr>
      <w:r>
        <w:t>Finitions de surface selon les prescriptions (lissage, traitement de surface, éventuellement talochage ou balayage).</w:t>
      </w:r>
    </w:p>
    <w:p w14:paraId="4AD96CBA" w14:textId="2516F830" w:rsidR="00142372" w:rsidRDefault="00142372" w:rsidP="00142372">
      <w:pPr>
        <w:pStyle w:val="puce-"/>
      </w:pPr>
      <w:r>
        <w:t>Curage et entretien du coffrage jusqu’à décoffrage, puis nettoyage complet du chantier.</w:t>
      </w:r>
    </w:p>
    <w:p w14:paraId="122D0A8B" w14:textId="1E442FB2" w:rsidR="00142372" w:rsidRDefault="00142372" w:rsidP="00142372">
      <w:pPr>
        <w:pStyle w:val="puce-"/>
      </w:pPr>
      <w:r>
        <w:t>Toutes sujétions liées à l’accès, à la manutention des matériaux et à la sécurité sur le chantier.</w:t>
      </w:r>
    </w:p>
    <w:p w14:paraId="7DC575D1" w14:textId="77777777" w:rsidR="00142372" w:rsidRDefault="00142372" w:rsidP="00142372">
      <w:pPr>
        <w:pStyle w:val="puce-"/>
        <w:numPr>
          <w:ilvl w:val="0"/>
          <w:numId w:val="0"/>
        </w:numPr>
        <w:ind w:left="1701"/>
      </w:pPr>
    </w:p>
    <w:p w14:paraId="44319313" w14:textId="77777777" w:rsidR="00494B27" w:rsidRDefault="00142372" w:rsidP="009F7056">
      <w:pPr>
        <w:pStyle w:val="Titre3"/>
        <w:numPr>
          <w:ilvl w:val="1"/>
          <w:numId w:val="8"/>
        </w:numPr>
      </w:pPr>
      <w:r>
        <w:t xml:space="preserve">               </w:t>
      </w:r>
      <w:bookmarkStart w:id="29" w:name="_Toc215232010"/>
      <w:r w:rsidRPr="00142372">
        <w:t xml:space="preserve">Création </w:t>
      </w:r>
      <w:r w:rsidR="00494B27" w:rsidRPr="00494B27">
        <w:t>Mise en œuvre de longrines en béton armé et</w:t>
      </w:r>
      <w:bookmarkEnd w:id="29"/>
      <w:r w:rsidR="00494B27" w:rsidRPr="00494B27">
        <w:t xml:space="preserve"> </w:t>
      </w:r>
      <w:r w:rsidR="00494B27">
        <w:t xml:space="preserve"> </w:t>
      </w:r>
    </w:p>
    <w:p w14:paraId="2482A5BB" w14:textId="41D2EE38" w:rsidR="00142372" w:rsidRPr="004746BE" w:rsidRDefault="00494B27" w:rsidP="00494B27">
      <w:pPr>
        <w:pStyle w:val="Titre3"/>
        <w:numPr>
          <w:ilvl w:val="0"/>
          <w:numId w:val="0"/>
        </w:numPr>
        <w:ind w:left="502"/>
      </w:pPr>
      <w:r>
        <w:t xml:space="preserve">                </w:t>
      </w:r>
      <w:bookmarkStart w:id="30" w:name="_Toc215232011"/>
      <w:proofErr w:type="gramStart"/>
      <w:r w:rsidRPr="00494B27">
        <w:t>d’empochements</w:t>
      </w:r>
      <w:bookmarkEnd w:id="30"/>
      <w:proofErr w:type="gramEnd"/>
    </w:p>
    <w:p w14:paraId="431CCAA1" w14:textId="62BCBBC3" w:rsidR="00142372" w:rsidRDefault="00142372" w:rsidP="00142372">
      <w:pPr>
        <w:pStyle w:val="Corps"/>
        <w:rPr>
          <w:color w:val="0070C0"/>
        </w:rPr>
      </w:pPr>
      <w:r w:rsidRPr="00C77059">
        <w:rPr>
          <w:color w:val="0070C0"/>
        </w:rPr>
        <w:t xml:space="preserve">Ce prix rémunère, </w:t>
      </w:r>
      <w:r w:rsidR="002052C7" w:rsidRPr="00C77059">
        <w:rPr>
          <w:color w:val="0070C0"/>
        </w:rPr>
        <w:t xml:space="preserve">au mètre </w:t>
      </w:r>
      <w:r w:rsidR="00494B27">
        <w:rPr>
          <w:color w:val="0070C0"/>
        </w:rPr>
        <w:t>linéaire</w:t>
      </w:r>
      <w:r w:rsidR="002052C7">
        <w:rPr>
          <w:color w:val="0070C0"/>
        </w:rPr>
        <w:t xml:space="preserve">, </w:t>
      </w:r>
      <w:r>
        <w:rPr>
          <w:color w:val="0070C0"/>
        </w:rPr>
        <w:t xml:space="preserve">et comprends la </w:t>
      </w:r>
      <w:r w:rsidR="00494B27">
        <w:rPr>
          <w:color w:val="0070C0"/>
        </w:rPr>
        <w:t>f</w:t>
      </w:r>
      <w:r w:rsidR="00494B27" w:rsidRPr="00494B27">
        <w:rPr>
          <w:color w:val="0070C0"/>
        </w:rPr>
        <w:t>ourniture et mise en œuvre de longrines en béton armé ainsi que des empochements associés, conformément aux plans d’exécution et aux prescriptions du CCTP.</w:t>
      </w:r>
    </w:p>
    <w:p w14:paraId="486E9F33" w14:textId="77777777" w:rsidR="0044729E" w:rsidRDefault="0044729E" w:rsidP="00142372">
      <w:pPr>
        <w:pStyle w:val="Corps"/>
        <w:rPr>
          <w:color w:val="0070C0"/>
        </w:rPr>
      </w:pPr>
    </w:p>
    <w:p w14:paraId="42965835" w14:textId="77777777" w:rsidR="00142372" w:rsidRPr="00142372" w:rsidRDefault="00142372" w:rsidP="00142372">
      <w:pPr>
        <w:pStyle w:val="Corps"/>
      </w:pPr>
      <w:r w:rsidRPr="00142372">
        <w:t>Il comprend notamment :</w:t>
      </w:r>
    </w:p>
    <w:p w14:paraId="71B296B8" w14:textId="7B47F0E2" w:rsidR="00494B27" w:rsidRPr="00494B27" w:rsidRDefault="00494B27" w:rsidP="00494B27">
      <w:pPr>
        <w:pStyle w:val="puce-"/>
        <w:ind w:left="1701"/>
      </w:pPr>
      <w:r w:rsidRPr="00494B27">
        <w:t>Préparation du support : nettoyage, nivellement, implantation et mise en place éventuelle d’un béton de propreté.</w:t>
      </w:r>
    </w:p>
    <w:p w14:paraId="6B4CFFE3" w14:textId="1E173FA6" w:rsidR="00494B27" w:rsidRPr="00494B27" w:rsidRDefault="00494B27" w:rsidP="00494B27">
      <w:pPr>
        <w:pStyle w:val="puce-"/>
        <w:ind w:left="1701"/>
      </w:pPr>
      <w:r w:rsidRPr="00494B27">
        <w:t>Fourniture et pose des armatures nécessaires : aciers HA/FE, treillis, étriers, ancrages et pièces de liaison, en conformité avec les plans de ferraillage.</w:t>
      </w:r>
    </w:p>
    <w:p w14:paraId="040188CD" w14:textId="63FFDBE3" w:rsidR="00494B27" w:rsidRPr="00494B27" w:rsidRDefault="00494B27" w:rsidP="00494B27">
      <w:pPr>
        <w:pStyle w:val="puce-"/>
        <w:ind w:left="1701"/>
      </w:pPr>
      <w:r w:rsidRPr="00494B27">
        <w:t>Réalisation des coffrages pour longrines et empochements : mise en forme, étaiements, réservations éventuelles.</w:t>
      </w:r>
    </w:p>
    <w:p w14:paraId="49E9D226" w14:textId="624573EB" w:rsidR="00494B27" w:rsidRPr="00494B27" w:rsidRDefault="00494B27" w:rsidP="00494B27">
      <w:pPr>
        <w:pStyle w:val="puce-"/>
        <w:ind w:left="1701"/>
      </w:pPr>
      <w:r w:rsidRPr="00494B27">
        <w:t>Fourniture, transport et mise en œuvre du béton : dosage conforme au CCTP, vibration, compactage, cure du béton.</w:t>
      </w:r>
    </w:p>
    <w:p w14:paraId="2A2FE60E" w14:textId="1677C237" w:rsidR="00494B27" w:rsidRPr="00494B27" w:rsidRDefault="00494B27" w:rsidP="00494B27">
      <w:pPr>
        <w:pStyle w:val="puce-"/>
        <w:ind w:left="1701"/>
      </w:pPr>
      <w:r w:rsidRPr="00494B27">
        <w:t>Décoffrage après prise suffisante, contrôle des dimensions et aspect des ouvrages.</w:t>
      </w:r>
    </w:p>
    <w:p w14:paraId="0A99704B" w14:textId="6E9B1860" w:rsidR="00494B27" w:rsidRPr="00494B27" w:rsidRDefault="00494B27" w:rsidP="00494B27">
      <w:pPr>
        <w:pStyle w:val="puce-"/>
        <w:ind w:left="1701"/>
      </w:pPr>
      <w:r w:rsidRPr="00494B27">
        <w:t>Évacuation des déchets de coffrage et nettoyage des abords.</w:t>
      </w:r>
    </w:p>
    <w:p w14:paraId="3B75B27B" w14:textId="2EEE5099" w:rsidR="00494B27" w:rsidRPr="00494B27" w:rsidRDefault="00494B27" w:rsidP="00494B27">
      <w:pPr>
        <w:pStyle w:val="puce-"/>
        <w:ind w:left="1701"/>
      </w:pPr>
      <w:r w:rsidRPr="00494B27">
        <w:t>Toutes sujétions liées à l’accès, à la manutention, aux conditions du site, à la sécurité du personnel et à la mise en œuvre en zone éventuellement humide ou contrainte.</w:t>
      </w:r>
    </w:p>
    <w:p w14:paraId="6B5331B8" w14:textId="77777777" w:rsidR="00142372" w:rsidRDefault="00142372" w:rsidP="00142372">
      <w:pPr>
        <w:pStyle w:val="puce-"/>
        <w:numPr>
          <w:ilvl w:val="0"/>
          <w:numId w:val="0"/>
        </w:numPr>
        <w:ind w:left="1701"/>
      </w:pPr>
    </w:p>
    <w:p w14:paraId="71A74D50" w14:textId="2D61654A" w:rsidR="00142372" w:rsidRPr="004746BE" w:rsidRDefault="00142372" w:rsidP="009F7056">
      <w:pPr>
        <w:pStyle w:val="Titre3"/>
        <w:numPr>
          <w:ilvl w:val="1"/>
          <w:numId w:val="8"/>
        </w:numPr>
      </w:pPr>
      <w:r>
        <w:lastRenderedPageBreak/>
        <w:t xml:space="preserve">               </w:t>
      </w:r>
      <w:bookmarkStart w:id="31" w:name="_Toc215232012"/>
      <w:proofErr w:type="spellStart"/>
      <w:r w:rsidRPr="00142372">
        <w:t>Contre-voile</w:t>
      </w:r>
      <w:proofErr w:type="spellEnd"/>
      <w:r w:rsidRPr="00142372">
        <w:t xml:space="preserve"> et renforcement complémentaire ponctuel</w:t>
      </w:r>
      <w:bookmarkEnd w:id="31"/>
    </w:p>
    <w:p w14:paraId="3A4DDE70" w14:textId="2F87E18E" w:rsidR="00142372" w:rsidRDefault="00142372" w:rsidP="00142372">
      <w:pPr>
        <w:pStyle w:val="Corps"/>
        <w:rPr>
          <w:color w:val="0070C0"/>
        </w:rPr>
      </w:pPr>
      <w:r w:rsidRPr="00C77059">
        <w:rPr>
          <w:color w:val="0070C0"/>
        </w:rPr>
        <w:t>Ce prix rémunère</w:t>
      </w:r>
      <w:r w:rsidR="00494B27">
        <w:rPr>
          <w:color w:val="0070C0"/>
        </w:rPr>
        <w:t xml:space="preserve"> </w:t>
      </w:r>
      <w:r w:rsidR="00494B27" w:rsidRPr="002052C7">
        <w:rPr>
          <w:color w:val="0070C0"/>
        </w:rPr>
        <w:t>forfaitairement</w:t>
      </w:r>
      <w:r w:rsidR="00494B27">
        <w:rPr>
          <w:color w:val="0070C0"/>
        </w:rPr>
        <w:t xml:space="preserve"> et cela</w:t>
      </w:r>
      <w:r>
        <w:rPr>
          <w:color w:val="0070C0"/>
        </w:rPr>
        <w:t xml:space="preserve"> comprends la </w:t>
      </w:r>
      <w:r w:rsidR="001B7078">
        <w:rPr>
          <w:color w:val="0070C0"/>
        </w:rPr>
        <w:t>f</w:t>
      </w:r>
      <w:r w:rsidR="001B7078" w:rsidRPr="001B7078">
        <w:rPr>
          <w:color w:val="0070C0"/>
        </w:rPr>
        <w:t xml:space="preserve">ourniture et mise en œuvre de </w:t>
      </w:r>
      <w:proofErr w:type="spellStart"/>
      <w:r w:rsidR="001B7078" w:rsidRPr="001B7078">
        <w:rPr>
          <w:color w:val="0070C0"/>
        </w:rPr>
        <w:t>contre-voile</w:t>
      </w:r>
      <w:proofErr w:type="spellEnd"/>
      <w:r w:rsidR="001B7078" w:rsidRPr="001B7078">
        <w:rPr>
          <w:color w:val="0070C0"/>
        </w:rPr>
        <w:t xml:space="preserve"> et de renforcements ponctuels pour améliorer la stabilité et la résistance de l’ouvrage selon plans et prescriptions du CCTP.</w:t>
      </w:r>
    </w:p>
    <w:p w14:paraId="5A163E9D" w14:textId="77777777" w:rsidR="0044729E" w:rsidRDefault="0044729E" w:rsidP="00142372">
      <w:pPr>
        <w:pStyle w:val="Corps"/>
        <w:rPr>
          <w:color w:val="0070C0"/>
        </w:rPr>
      </w:pPr>
    </w:p>
    <w:p w14:paraId="1DB21A19" w14:textId="77777777" w:rsidR="001B7078" w:rsidRPr="00142372" w:rsidRDefault="001B7078" w:rsidP="001B7078">
      <w:pPr>
        <w:pStyle w:val="Corps"/>
      </w:pPr>
      <w:r w:rsidRPr="00142372">
        <w:t>Il comprend notamment :</w:t>
      </w:r>
    </w:p>
    <w:p w14:paraId="520929C2" w14:textId="17DF6F1E" w:rsidR="00142372" w:rsidRPr="00142372" w:rsidRDefault="00142372" w:rsidP="00142372">
      <w:pPr>
        <w:pStyle w:val="puce-"/>
        <w:rPr>
          <w:szCs w:val="20"/>
        </w:rPr>
      </w:pPr>
      <w:r w:rsidRPr="00142372">
        <w:rPr>
          <w:szCs w:val="20"/>
        </w:rPr>
        <w:t xml:space="preserve">Repérage et identification des zones nécessitant un </w:t>
      </w:r>
      <w:proofErr w:type="spellStart"/>
      <w:r w:rsidRPr="00142372">
        <w:rPr>
          <w:szCs w:val="20"/>
        </w:rPr>
        <w:t>contre-voile</w:t>
      </w:r>
      <w:proofErr w:type="spellEnd"/>
      <w:r w:rsidRPr="00142372">
        <w:rPr>
          <w:szCs w:val="20"/>
        </w:rPr>
        <w:t xml:space="preserve"> ou un renforcement ponctuel.</w:t>
      </w:r>
    </w:p>
    <w:p w14:paraId="4493E266" w14:textId="08217DD7" w:rsidR="00142372" w:rsidRPr="00142372" w:rsidRDefault="00142372" w:rsidP="00142372">
      <w:pPr>
        <w:pStyle w:val="puce-"/>
        <w:rPr>
          <w:szCs w:val="20"/>
        </w:rPr>
      </w:pPr>
      <w:r w:rsidRPr="00142372">
        <w:rPr>
          <w:szCs w:val="20"/>
        </w:rPr>
        <w:t>Préparation du support : nettoyage, décapage ou retrait des matériaux instables ou détériorés.</w:t>
      </w:r>
    </w:p>
    <w:p w14:paraId="7861449C" w14:textId="1CF99FFA" w:rsidR="00142372" w:rsidRPr="00142372" w:rsidRDefault="00142372" w:rsidP="00142372">
      <w:pPr>
        <w:pStyle w:val="puce-"/>
        <w:rPr>
          <w:szCs w:val="20"/>
        </w:rPr>
      </w:pPr>
      <w:r w:rsidRPr="00142372">
        <w:rPr>
          <w:szCs w:val="20"/>
        </w:rPr>
        <w:t>Fourniture et pose des armatures métalliques complémentaires selon plans et recommandations techniques.</w:t>
      </w:r>
    </w:p>
    <w:p w14:paraId="4692018B" w14:textId="17821644" w:rsidR="00142372" w:rsidRPr="00142372" w:rsidRDefault="00142372" w:rsidP="00142372">
      <w:pPr>
        <w:pStyle w:val="puce-"/>
        <w:rPr>
          <w:szCs w:val="20"/>
        </w:rPr>
      </w:pPr>
      <w:r w:rsidRPr="00142372">
        <w:rPr>
          <w:szCs w:val="20"/>
        </w:rPr>
        <w:t xml:space="preserve">Mise en œuvre du béton de reprise ou du mortier haute résistance pour la réalisation des </w:t>
      </w:r>
      <w:proofErr w:type="spellStart"/>
      <w:r w:rsidRPr="00142372">
        <w:rPr>
          <w:szCs w:val="20"/>
        </w:rPr>
        <w:t>contre-voiles</w:t>
      </w:r>
      <w:proofErr w:type="spellEnd"/>
      <w:r w:rsidRPr="00142372">
        <w:rPr>
          <w:szCs w:val="20"/>
        </w:rPr>
        <w:t xml:space="preserve"> et des renforcements.</w:t>
      </w:r>
    </w:p>
    <w:p w14:paraId="6A52087C" w14:textId="4EAC12A5" w:rsidR="00142372" w:rsidRPr="00142372" w:rsidRDefault="00142372" w:rsidP="00142372">
      <w:pPr>
        <w:pStyle w:val="puce-"/>
        <w:rPr>
          <w:szCs w:val="20"/>
        </w:rPr>
      </w:pPr>
      <w:r w:rsidRPr="00142372">
        <w:rPr>
          <w:szCs w:val="20"/>
        </w:rPr>
        <w:t>Finitions des surfaces et protection contre l’humidité et les intempéries.</w:t>
      </w:r>
    </w:p>
    <w:p w14:paraId="681C78D4" w14:textId="177279DB" w:rsidR="00142372" w:rsidRPr="00142372" w:rsidRDefault="00142372" w:rsidP="00142372">
      <w:pPr>
        <w:pStyle w:val="puce-"/>
        <w:rPr>
          <w:szCs w:val="20"/>
        </w:rPr>
      </w:pPr>
      <w:r w:rsidRPr="00142372">
        <w:rPr>
          <w:szCs w:val="20"/>
        </w:rPr>
        <w:t>Vérification de la conformité dimensionnelle, structurelle et esthétique des ouvrages renforcés.</w:t>
      </w:r>
    </w:p>
    <w:p w14:paraId="2754398E" w14:textId="531FE4A9" w:rsidR="00142372" w:rsidRPr="00142372" w:rsidRDefault="00142372" w:rsidP="00142372">
      <w:pPr>
        <w:pStyle w:val="puce-"/>
        <w:rPr>
          <w:szCs w:val="20"/>
        </w:rPr>
      </w:pPr>
      <w:r w:rsidRPr="00142372">
        <w:rPr>
          <w:szCs w:val="20"/>
        </w:rPr>
        <w:t>Nettoyage complet du chantier et évacuation des déchets vers filière agréée.</w:t>
      </w:r>
    </w:p>
    <w:p w14:paraId="13905E69" w14:textId="56A1866F" w:rsidR="00142372" w:rsidRPr="001B7078" w:rsidRDefault="00142372" w:rsidP="001B7078">
      <w:pPr>
        <w:pStyle w:val="puce-"/>
        <w:rPr>
          <w:szCs w:val="20"/>
        </w:rPr>
      </w:pPr>
      <w:r w:rsidRPr="00142372">
        <w:rPr>
          <w:szCs w:val="20"/>
        </w:rPr>
        <w:t>Toutes sujétions liées à l’accès, aux conditions spécifiques du site et à la sécurité lors des interventions ponctuelles.</w:t>
      </w:r>
    </w:p>
    <w:p w14:paraId="39F22C7B" w14:textId="560549E9" w:rsidR="001D798C" w:rsidRPr="00C67606" w:rsidRDefault="001B7078" w:rsidP="00054EE1">
      <w:pPr>
        <w:pStyle w:val="Titre1"/>
        <w:tabs>
          <w:tab w:val="clear" w:pos="432"/>
        </w:tabs>
        <w:ind w:left="1276" w:hanging="1134"/>
      </w:pPr>
      <w:bookmarkStart w:id="32" w:name="_Toc215232013"/>
      <w:r w:rsidRPr="001B7078">
        <w:lastRenderedPageBreak/>
        <w:t>CHEMISAGE DU DALLOT PAR BUSE PRV</w:t>
      </w:r>
      <w:bookmarkEnd w:id="32"/>
    </w:p>
    <w:p w14:paraId="4C17762B" w14:textId="50B40FB4" w:rsidR="00494B27" w:rsidRDefault="002052C7" w:rsidP="009F7056">
      <w:pPr>
        <w:pStyle w:val="Titre3"/>
        <w:numPr>
          <w:ilvl w:val="1"/>
          <w:numId w:val="9"/>
        </w:numPr>
      </w:pPr>
      <w:r>
        <w:t xml:space="preserve">                </w:t>
      </w:r>
      <w:bookmarkStart w:id="33" w:name="_Toc215232014"/>
      <w:r w:rsidR="00494B27" w:rsidRPr="00494B27">
        <w:t xml:space="preserve">Travaux préparatoires et installation d’ouvrage </w:t>
      </w:r>
      <w:proofErr w:type="spellStart"/>
      <w:r w:rsidR="0004264B">
        <w:t>provisoir</w:t>
      </w:r>
      <w:proofErr w:type="spellEnd"/>
      <w:r w:rsidR="0004264B">
        <w:t xml:space="preserve"> </w:t>
      </w:r>
      <w:r w:rsidR="00494B27" w:rsidRPr="00494B27">
        <w:t>de mise</w:t>
      </w:r>
      <w:bookmarkEnd w:id="33"/>
      <w:r w:rsidR="00494B27" w:rsidRPr="00494B27">
        <w:t xml:space="preserve"> </w:t>
      </w:r>
    </w:p>
    <w:p w14:paraId="01581F13" w14:textId="4F4A053F" w:rsidR="001D798C" w:rsidRPr="00C67606" w:rsidRDefault="00494B27" w:rsidP="00494B27">
      <w:pPr>
        <w:pStyle w:val="Titre3"/>
        <w:numPr>
          <w:ilvl w:val="0"/>
          <w:numId w:val="0"/>
        </w:numPr>
        <w:ind w:left="502"/>
      </w:pPr>
      <w:r>
        <w:t xml:space="preserve">               </w:t>
      </w:r>
      <w:bookmarkStart w:id="34" w:name="_Toc215232015"/>
      <w:proofErr w:type="gramStart"/>
      <w:r w:rsidRPr="00494B27">
        <w:t>en</w:t>
      </w:r>
      <w:proofErr w:type="gramEnd"/>
      <w:r w:rsidRPr="00494B27">
        <w:t xml:space="preserve"> œuvre</w:t>
      </w:r>
      <w:bookmarkEnd w:id="34"/>
    </w:p>
    <w:p w14:paraId="0F5A1E0C" w14:textId="1010935A" w:rsidR="001D10E2" w:rsidRDefault="001D10E2" w:rsidP="001D798C">
      <w:pPr>
        <w:pStyle w:val="Corps"/>
        <w:rPr>
          <w:color w:val="0070C0"/>
        </w:rPr>
      </w:pPr>
      <w:r w:rsidRPr="002052C7">
        <w:rPr>
          <w:color w:val="0070C0"/>
        </w:rPr>
        <w:t>Ce prix rémunère forfaitairement</w:t>
      </w:r>
      <w:r w:rsidR="00494B27">
        <w:rPr>
          <w:color w:val="0070C0"/>
        </w:rPr>
        <w:t xml:space="preserve"> </w:t>
      </w:r>
      <w:r w:rsidR="002052C7" w:rsidRPr="002052C7">
        <w:rPr>
          <w:color w:val="0070C0"/>
        </w:rPr>
        <w:t xml:space="preserve">les Travaux préparatoires et installation d’un ouvrage </w:t>
      </w:r>
      <w:proofErr w:type="spellStart"/>
      <w:r w:rsidR="0004264B">
        <w:rPr>
          <w:color w:val="0070C0"/>
        </w:rPr>
        <w:t>provisoir</w:t>
      </w:r>
      <w:proofErr w:type="spellEnd"/>
      <w:r w:rsidR="002052C7" w:rsidRPr="002052C7">
        <w:rPr>
          <w:color w:val="0070C0"/>
        </w:rPr>
        <w:t xml:space="preserve"> nécessaire à la mise en œuvre des travaux principaux, conformément aux prescriptions du CCTP</w:t>
      </w:r>
      <w:r w:rsidRPr="002052C7">
        <w:rPr>
          <w:color w:val="0070C0"/>
        </w:rPr>
        <w:t>.</w:t>
      </w:r>
    </w:p>
    <w:p w14:paraId="5CA69931" w14:textId="77777777" w:rsidR="0044729E" w:rsidRPr="002052C7" w:rsidRDefault="0044729E" w:rsidP="001D798C">
      <w:pPr>
        <w:pStyle w:val="Corps"/>
        <w:rPr>
          <w:color w:val="0070C0"/>
        </w:rPr>
      </w:pPr>
    </w:p>
    <w:p w14:paraId="0F942483" w14:textId="01DABEFF" w:rsidR="001D10E2" w:rsidRPr="00C67606" w:rsidRDefault="001D10E2" w:rsidP="001D798C">
      <w:pPr>
        <w:pStyle w:val="Corps"/>
      </w:pPr>
      <w:r w:rsidRPr="00C67606">
        <w:t>Il comprend notamment :</w:t>
      </w:r>
    </w:p>
    <w:p w14:paraId="5ED24767" w14:textId="6D3965C1" w:rsidR="002052C7" w:rsidRPr="002052C7" w:rsidRDefault="002052C7" w:rsidP="002052C7">
      <w:pPr>
        <w:pStyle w:val="puce-"/>
      </w:pPr>
      <w:r w:rsidRPr="002052C7">
        <w:t>Repérage, implantation et organisation de la zone de travail.</w:t>
      </w:r>
    </w:p>
    <w:p w14:paraId="440A29D6" w14:textId="77B92B02" w:rsidR="002052C7" w:rsidRPr="002052C7" w:rsidRDefault="002052C7" w:rsidP="002052C7">
      <w:pPr>
        <w:pStyle w:val="puce-"/>
      </w:pPr>
      <w:r w:rsidRPr="002052C7">
        <w:t xml:space="preserve">Mise en sécurité du chantier : balisage, signalisation, protections collectives, dispositifs </w:t>
      </w:r>
      <w:proofErr w:type="spellStart"/>
      <w:r w:rsidRPr="002052C7">
        <w:t>anti-chute</w:t>
      </w:r>
      <w:proofErr w:type="spellEnd"/>
      <w:r w:rsidRPr="002052C7">
        <w:t>, clôtures provisoires.</w:t>
      </w:r>
    </w:p>
    <w:p w14:paraId="54F3D467" w14:textId="4CB53CB6" w:rsidR="002052C7" w:rsidRPr="002052C7" w:rsidRDefault="002052C7" w:rsidP="002052C7">
      <w:pPr>
        <w:pStyle w:val="puce-"/>
      </w:pPr>
      <w:r w:rsidRPr="002052C7">
        <w:t>Installation des ouvrages</w:t>
      </w:r>
      <w:r w:rsidR="0004264B">
        <w:t xml:space="preserve"> provisoire</w:t>
      </w:r>
      <w:r w:rsidRPr="002052C7">
        <w:t xml:space="preserve"> nécessaires à l’exécution du chantier, tels que :</w:t>
      </w:r>
    </w:p>
    <w:p w14:paraId="29284F35" w14:textId="29D9668F" w:rsidR="002052C7" w:rsidRPr="002052C7" w:rsidRDefault="002052C7" w:rsidP="002052C7">
      <w:pPr>
        <w:pStyle w:val="puce-"/>
        <w:numPr>
          <w:ilvl w:val="0"/>
          <w:numId w:val="0"/>
        </w:numPr>
        <w:ind w:left="1701"/>
      </w:pPr>
      <w:r>
        <w:t>-</w:t>
      </w:r>
      <w:r w:rsidRPr="002052C7">
        <w:t>plateformes de travail, passerelles, appuis provisoires, structures de maintien ;</w:t>
      </w:r>
    </w:p>
    <w:p w14:paraId="0A736B4A" w14:textId="144052CB" w:rsidR="002052C7" w:rsidRPr="002052C7" w:rsidRDefault="002052C7" w:rsidP="002052C7">
      <w:pPr>
        <w:pStyle w:val="puce-"/>
        <w:numPr>
          <w:ilvl w:val="0"/>
          <w:numId w:val="0"/>
        </w:numPr>
        <w:ind w:left="1701"/>
      </w:pPr>
      <w:r>
        <w:t>-</w:t>
      </w:r>
      <w:r w:rsidRPr="002052C7">
        <w:t>protections contre l’eau, ouvrages de dérivation provisoire, batardeaux, calages et étaiements ;</w:t>
      </w:r>
    </w:p>
    <w:p w14:paraId="08E7B0DB" w14:textId="107D0EEF" w:rsidR="002052C7" w:rsidRPr="002052C7" w:rsidRDefault="002052C7" w:rsidP="002052C7">
      <w:pPr>
        <w:pStyle w:val="puce-"/>
        <w:numPr>
          <w:ilvl w:val="0"/>
          <w:numId w:val="0"/>
        </w:numPr>
        <w:ind w:left="1701"/>
      </w:pPr>
      <w:r>
        <w:t>-</w:t>
      </w:r>
      <w:r w:rsidRPr="002052C7">
        <w:t>dispositifs d’accès sécurisés (échelles, escaliers, rampes provisoires).</w:t>
      </w:r>
    </w:p>
    <w:p w14:paraId="3B787329" w14:textId="28063070" w:rsidR="002052C7" w:rsidRPr="002052C7" w:rsidRDefault="002052C7" w:rsidP="002052C7">
      <w:pPr>
        <w:pStyle w:val="puce-"/>
      </w:pPr>
      <w:r w:rsidRPr="002052C7">
        <w:t>Fourniture, transport et montage de tous les équipements temporaires.</w:t>
      </w:r>
    </w:p>
    <w:p w14:paraId="16E6CF2D" w14:textId="3D5A48A5" w:rsidR="002052C7" w:rsidRPr="002052C7" w:rsidRDefault="002052C7" w:rsidP="002052C7">
      <w:pPr>
        <w:pStyle w:val="puce-"/>
      </w:pPr>
      <w:r w:rsidRPr="002052C7">
        <w:t>Vérification de la stabilité et conformité de l’ouvrage</w:t>
      </w:r>
      <w:r w:rsidR="0004264B">
        <w:t xml:space="preserve"> provisoire</w:t>
      </w:r>
      <w:r w:rsidRPr="002052C7">
        <w:t xml:space="preserve"> avant utilisation.</w:t>
      </w:r>
    </w:p>
    <w:p w14:paraId="2FA6BEAD" w14:textId="07568005" w:rsidR="002052C7" w:rsidRPr="002052C7" w:rsidRDefault="002052C7" w:rsidP="002052C7">
      <w:pPr>
        <w:pStyle w:val="puce-"/>
      </w:pPr>
      <w:r w:rsidRPr="002052C7">
        <w:t>Entretien, surveillance régulière et maintien en bon état de service pendant toute la durée des travaux.</w:t>
      </w:r>
    </w:p>
    <w:p w14:paraId="2AEDB7B5" w14:textId="1B18D6A3" w:rsidR="002052C7" w:rsidRPr="002052C7" w:rsidRDefault="002052C7" w:rsidP="002052C7">
      <w:pPr>
        <w:pStyle w:val="puce-"/>
      </w:pPr>
      <w:r>
        <w:t>D</w:t>
      </w:r>
      <w:r w:rsidRPr="002052C7">
        <w:t>épose intégrale en fin de chantier et remise en état de la zone, incluant évacuation des matériaux et nettoyage.</w:t>
      </w:r>
    </w:p>
    <w:p w14:paraId="7CAD71D1" w14:textId="5C324940" w:rsidR="002052C7" w:rsidRPr="002052C7" w:rsidRDefault="002052C7" w:rsidP="002052C7">
      <w:pPr>
        <w:pStyle w:val="puce-"/>
      </w:pPr>
      <w:r w:rsidRPr="002052C7">
        <w:t>Toutes sujétions liées aux conditions spécifiques du site (milieu humide, zone portuaire ou littorale, accès restreint, sécurité renforcée).</w:t>
      </w:r>
    </w:p>
    <w:p w14:paraId="4A54F875" w14:textId="77777777" w:rsidR="001D798C" w:rsidRPr="00C67606" w:rsidRDefault="001D798C" w:rsidP="001D798C">
      <w:pPr>
        <w:pStyle w:val="Corps"/>
      </w:pPr>
    </w:p>
    <w:p w14:paraId="20156F3A" w14:textId="77777777" w:rsidR="002052C7" w:rsidRDefault="002052C7" w:rsidP="00A57DF7">
      <w:pPr>
        <w:pStyle w:val="Corps"/>
      </w:pPr>
    </w:p>
    <w:p w14:paraId="76CAC1E5" w14:textId="77777777" w:rsidR="002052C7" w:rsidRDefault="002052C7" w:rsidP="00A57DF7">
      <w:pPr>
        <w:pStyle w:val="Corps"/>
      </w:pPr>
    </w:p>
    <w:p w14:paraId="6FA58B1F" w14:textId="2AF76A01" w:rsidR="002052C7" w:rsidRPr="002052C7" w:rsidRDefault="002052C7" w:rsidP="009F7056">
      <w:pPr>
        <w:pStyle w:val="Titre3"/>
        <w:numPr>
          <w:ilvl w:val="1"/>
          <w:numId w:val="9"/>
        </w:numPr>
        <w:rPr>
          <w:b w:val="0"/>
          <w:bCs w:val="0"/>
          <w:i w:val="0"/>
          <w:kern w:val="0"/>
        </w:rPr>
      </w:pPr>
      <w:r>
        <w:t xml:space="preserve">                </w:t>
      </w:r>
      <w:bookmarkStart w:id="35" w:name="_Toc215232016"/>
      <w:r w:rsidRPr="002052C7">
        <w:t>Fourniture et mise en place de la buse PRV</w:t>
      </w:r>
      <w:bookmarkEnd w:id="35"/>
    </w:p>
    <w:p w14:paraId="1A244455" w14:textId="2F3AB2D7" w:rsidR="00A57DF7" w:rsidRDefault="002052C7" w:rsidP="002052C7">
      <w:pPr>
        <w:pStyle w:val="Corps"/>
        <w:rPr>
          <w:color w:val="0070C0"/>
        </w:rPr>
      </w:pPr>
      <w:r w:rsidRPr="00494B27">
        <w:rPr>
          <w:color w:val="0070C0"/>
        </w:rPr>
        <w:t>Ce prix rémunère</w:t>
      </w:r>
      <w:r w:rsidR="0044729E">
        <w:rPr>
          <w:color w:val="0070C0"/>
        </w:rPr>
        <w:t xml:space="preserve">, au mètre </w:t>
      </w:r>
      <w:proofErr w:type="spellStart"/>
      <w:r w:rsidR="0044729E">
        <w:rPr>
          <w:color w:val="0070C0"/>
        </w:rPr>
        <w:t>linaire</w:t>
      </w:r>
      <w:proofErr w:type="spellEnd"/>
      <w:r w:rsidR="0044729E">
        <w:rPr>
          <w:color w:val="0070C0"/>
        </w:rPr>
        <w:t xml:space="preserve">, </w:t>
      </w:r>
      <w:r w:rsidRPr="00494B27">
        <w:rPr>
          <w:color w:val="0070C0"/>
        </w:rPr>
        <w:t>la Fourniture, transport et mise en place d’une buse en PRV (Polyester Renforcé de Verre) conformément aux prescriptions du CCTP.</w:t>
      </w:r>
    </w:p>
    <w:p w14:paraId="6A652F51" w14:textId="77777777" w:rsidR="0044729E" w:rsidRDefault="0044729E" w:rsidP="002052C7">
      <w:pPr>
        <w:pStyle w:val="Corps"/>
        <w:rPr>
          <w:color w:val="0070C0"/>
        </w:rPr>
      </w:pPr>
    </w:p>
    <w:p w14:paraId="3B6A61E6" w14:textId="77777777" w:rsidR="0044729E" w:rsidRDefault="0044729E" w:rsidP="0044729E">
      <w:pPr>
        <w:pStyle w:val="Corps"/>
      </w:pPr>
      <w:r>
        <w:t>Il comprend notamment :</w:t>
      </w:r>
    </w:p>
    <w:p w14:paraId="2238BB76" w14:textId="15D302FE" w:rsidR="002052C7" w:rsidRPr="002052C7" w:rsidRDefault="002052C7" w:rsidP="002052C7">
      <w:pPr>
        <w:pStyle w:val="puce-"/>
      </w:pPr>
      <w:r w:rsidRPr="002052C7">
        <w:t>Fourniture de la buse PRV :</w:t>
      </w:r>
    </w:p>
    <w:p w14:paraId="757C6486" w14:textId="01A44E71" w:rsidR="002052C7" w:rsidRPr="002052C7" w:rsidRDefault="002052C7" w:rsidP="002052C7">
      <w:pPr>
        <w:pStyle w:val="puce-"/>
        <w:numPr>
          <w:ilvl w:val="0"/>
          <w:numId w:val="0"/>
        </w:numPr>
        <w:ind w:left="1701"/>
      </w:pPr>
      <w:r>
        <w:t>-D</w:t>
      </w:r>
      <w:r w:rsidRPr="002052C7">
        <w:t>iamètre nominal conforme aux plans ;</w:t>
      </w:r>
    </w:p>
    <w:p w14:paraId="40294D89" w14:textId="531B0F46" w:rsidR="002052C7" w:rsidRPr="002052C7" w:rsidRDefault="002052C7" w:rsidP="002052C7">
      <w:pPr>
        <w:pStyle w:val="puce-"/>
        <w:numPr>
          <w:ilvl w:val="0"/>
          <w:numId w:val="0"/>
        </w:numPr>
        <w:ind w:left="1701"/>
      </w:pPr>
      <w:r>
        <w:t>-L</w:t>
      </w:r>
      <w:r w:rsidRPr="002052C7">
        <w:t>ongueur(s) requise(s) ;</w:t>
      </w:r>
    </w:p>
    <w:p w14:paraId="0B904721" w14:textId="3587B5AC" w:rsidR="002052C7" w:rsidRPr="002052C7" w:rsidRDefault="002052C7" w:rsidP="002052C7">
      <w:pPr>
        <w:pStyle w:val="puce-"/>
        <w:numPr>
          <w:ilvl w:val="0"/>
          <w:numId w:val="0"/>
        </w:numPr>
        <w:ind w:left="1701"/>
      </w:pPr>
      <w:r>
        <w:t>-C</w:t>
      </w:r>
      <w:r w:rsidRPr="002052C7">
        <w:t>lasse de résistance mécanique adaptée (SN, pression, rigidité).</w:t>
      </w:r>
    </w:p>
    <w:p w14:paraId="390585F8" w14:textId="1D3702C5" w:rsidR="002052C7" w:rsidRPr="002052C7" w:rsidRDefault="002052C7" w:rsidP="002052C7">
      <w:pPr>
        <w:pStyle w:val="puce-"/>
      </w:pPr>
      <w:r w:rsidRPr="002052C7">
        <w:t>Transport, manutention et acheminement de la buse jusqu’à la zone de pose, incluant calage et protections adaptées.</w:t>
      </w:r>
    </w:p>
    <w:p w14:paraId="23F151CA" w14:textId="77569222" w:rsidR="002052C7" w:rsidRPr="002052C7" w:rsidRDefault="002052C7" w:rsidP="002052C7">
      <w:pPr>
        <w:pStyle w:val="puce-"/>
      </w:pPr>
      <w:r w:rsidRPr="002052C7">
        <w:t>Préparation de la tranchée ou de l’emplacement :</w:t>
      </w:r>
    </w:p>
    <w:p w14:paraId="7BDB6BED" w14:textId="42CDDA7B" w:rsidR="002052C7" w:rsidRPr="002052C7" w:rsidRDefault="002052C7" w:rsidP="002052C7">
      <w:pPr>
        <w:pStyle w:val="puce-"/>
        <w:numPr>
          <w:ilvl w:val="0"/>
          <w:numId w:val="0"/>
        </w:numPr>
        <w:ind w:left="1701"/>
      </w:pPr>
      <w:r>
        <w:t>-Le t</w:t>
      </w:r>
      <w:r w:rsidRPr="002052C7">
        <w:t>errassement, nivellement, lit de pose (sable, grave), réglage de la pente ;</w:t>
      </w:r>
    </w:p>
    <w:p w14:paraId="2BC8501F" w14:textId="46CEF77B" w:rsidR="002052C7" w:rsidRPr="002052C7" w:rsidRDefault="002052C7" w:rsidP="002052C7">
      <w:pPr>
        <w:pStyle w:val="puce-"/>
        <w:numPr>
          <w:ilvl w:val="0"/>
          <w:numId w:val="0"/>
        </w:numPr>
        <w:ind w:left="1701"/>
      </w:pPr>
      <w:r>
        <w:t>-Le co</w:t>
      </w:r>
      <w:r w:rsidRPr="002052C7">
        <w:t>mpactage du fond de forme selon prescriptions.</w:t>
      </w:r>
    </w:p>
    <w:p w14:paraId="3EB673D4" w14:textId="6239C46F" w:rsidR="002052C7" w:rsidRPr="002052C7" w:rsidRDefault="002052C7" w:rsidP="002052C7">
      <w:pPr>
        <w:pStyle w:val="puce-"/>
      </w:pPr>
      <w:r w:rsidRPr="002052C7">
        <w:t>Mise en place de la buse PRV :</w:t>
      </w:r>
    </w:p>
    <w:p w14:paraId="78865930" w14:textId="55E9A4B5" w:rsidR="002052C7" w:rsidRPr="002052C7" w:rsidRDefault="002052C7" w:rsidP="002052C7">
      <w:pPr>
        <w:pStyle w:val="puce-"/>
        <w:numPr>
          <w:ilvl w:val="0"/>
          <w:numId w:val="0"/>
        </w:numPr>
        <w:ind w:left="1701"/>
      </w:pPr>
      <w:r>
        <w:t>-L’a</w:t>
      </w:r>
      <w:r w:rsidRPr="002052C7">
        <w:t>lignement, réglage, assemblage des manchons ou systèmes d’emboîtement ;</w:t>
      </w:r>
    </w:p>
    <w:p w14:paraId="55188A16" w14:textId="78957CFE" w:rsidR="002052C7" w:rsidRPr="002052C7" w:rsidRDefault="002052C7" w:rsidP="002052C7">
      <w:pPr>
        <w:pStyle w:val="puce-"/>
        <w:numPr>
          <w:ilvl w:val="0"/>
          <w:numId w:val="0"/>
        </w:numPr>
        <w:ind w:left="1701"/>
      </w:pPr>
      <w:r>
        <w:t xml:space="preserve">La </w:t>
      </w:r>
      <w:r w:rsidRPr="002052C7">
        <w:t>vérification des joints et de l’étanchéité.</w:t>
      </w:r>
    </w:p>
    <w:p w14:paraId="29764D61" w14:textId="3B728612" w:rsidR="002052C7" w:rsidRPr="002052C7" w:rsidRDefault="002052C7" w:rsidP="002052C7">
      <w:pPr>
        <w:pStyle w:val="puce-"/>
      </w:pPr>
      <w:r w:rsidRPr="002052C7">
        <w:t>Remblaiement autour et au-dessus de la buse avec matériaux appropriés, compactés par couches successives.</w:t>
      </w:r>
    </w:p>
    <w:p w14:paraId="3A833E7B" w14:textId="1DF645E7" w:rsidR="002052C7" w:rsidRPr="002052C7" w:rsidRDefault="002052C7" w:rsidP="002052C7">
      <w:pPr>
        <w:pStyle w:val="puce-"/>
      </w:pPr>
      <w:r w:rsidRPr="002052C7">
        <w:lastRenderedPageBreak/>
        <w:t>Épreuves éventuelles : test d’étanchéité ou inspection visuelle selon CCTP.</w:t>
      </w:r>
    </w:p>
    <w:p w14:paraId="5800D005" w14:textId="38376169" w:rsidR="002052C7" w:rsidRPr="002052C7" w:rsidRDefault="002052C7" w:rsidP="002052C7">
      <w:pPr>
        <w:pStyle w:val="puce-"/>
      </w:pPr>
      <w:r w:rsidRPr="002052C7">
        <w:t>Nettoyage de la zone, évacuation des excédents, remise en état des abords.</w:t>
      </w:r>
    </w:p>
    <w:p w14:paraId="323939C4" w14:textId="264B0EC5" w:rsidR="002052C7" w:rsidRPr="002052C7" w:rsidRDefault="002052C7" w:rsidP="002052C7">
      <w:pPr>
        <w:pStyle w:val="puce-"/>
      </w:pPr>
      <w:r w:rsidRPr="002052C7">
        <w:t>Toutes sujétions liées à l’accès, au milieu humide, au passage d’eau, aux conditions du sol et à la sécurité du chantier.</w:t>
      </w:r>
    </w:p>
    <w:p w14:paraId="267C4BDF" w14:textId="77777777" w:rsidR="001D798C" w:rsidRDefault="001D798C" w:rsidP="001D798C">
      <w:pPr>
        <w:pStyle w:val="Corps"/>
      </w:pPr>
    </w:p>
    <w:p w14:paraId="1D1F90DC" w14:textId="77777777" w:rsidR="009A2D85" w:rsidRDefault="009A2D85" w:rsidP="001D798C">
      <w:pPr>
        <w:pStyle w:val="Corps"/>
      </w:pPr>
    </w:p>
    <w:p w14:paraId="5129011B" w14:textId="2776D418" w:rsidR="00494B27" w:rsidRPr="00494B27" w:rsidRDefault="00494B27" w:rsidP="009F7056">
      <w:pPr>
        <w:pStyle w:val="Titre3"/>
        <w:numPr>
          <w:ilvl w:val="1"/>
          <w:numId w:val="9"/>
        </w:numPr>
      </w:pPr>
      <w:r>
        <w:t xml:space="preserve">                 </w:t>
      </w:r>
      <w:bookmarkStart w:id="36" w:name="_Toc215232017"/>
      <w:r w:rsidRPr="00494B27">
        <w:t>Injection entre la structure existante et la buse PRV</w:t>
      </w:r>
      <w:bookmarkEnd w:id="36"/>
      <w:r w:rsidRPr="00494B27">
        <w:t xml:space="preserve"> </w:t>
      </w:r>
    </w:p>
    <w:p w14:paraId="5451CECD" w14:textId="77777777" w:rsidR="0044729E" w:rsidRDefault="00C2081D" w:rsidP="00C2081D">
      <w:pPr>
        <w:pStyle w:val="Corps"/>
        <w:rPr>
          <w:color w:val="0070C0"/>
        </w:rPr>
      </w:pPr>
      <w:r w:rsidRPr="00494B27">
        <w:rPr>
          <w:color w:val="0070C0"/>
        </w:rPr>
        <w:t>Ce prix rémunère, au mètre cube, l</w:t>
      </w:r>
      <w:r w:rsidR="00494B27">
        <w:rPr>
          <w:color w:val="0070C0"/>
        </w:rPr>
        <w:t>a r</w:t>
      </w:r>
      <w:r w:rsidR="00494B27" w:rsidRPr="00494B27">
        <w:rPr>
          <w:color w:val="0070C0"/>
        </w:rPr>
        <w:t xml:space="preserve">éalisation d’injections entre la structure existante et la buse en PRV afin d’assurer le comblement, le scellement et la stabilisation de l’ouvrage, conformément au CCTP. </w:t>
      </w:r>
    </w:p>
    <w:p w14:paraId="3E5C660D" w14:textId="77777777" w:rsidR="0044729E" w:rsidRDefault="0044729E" w:rsidP="00C2081D">
      <w:pPr>
        <w:pStyle w:val="Corps"/>
        <w:rPr>
          <w:color w:val="0070C0"/>
        </w:rPr>
      </w:pPr>
    </w:p>
    <w:p w14:paraId="40F38807" w14:textId="617771FA" w:rsidR="00C2081D" w:rsidRDefault="00C2081D" w:rsidP="00C2081D">
      <w:pPr>
        <w:pStyle w:val="Corps"/>
      </w:pPr>
      <w:r>
        <w:t>Il comprend notamment :</w:t>
      </w:r>
    </w:p>
    <w:p w14:paraId="1AC9FF97" w14:textId="543C3141" w:rsidR="00494B27" w:rsidRPr="00494B27" w:rsidRDefault="00494B27" w:rsidP="00494B27">
      <w:pPr>
        <w:pStyle w:val="puce-"/>
      </w:pPr>
      <w:r w:rsidRPr="00494B27">
        <w:t>Inspection et préparation de la zone d’injection : nettoyage, dégagement des accès, repérage des points singuliers.</w:t>
      </w:r>
    </w:p>
    <w:p w14:paraId="525F1022" w14:textId="3F9E0321" w:rsidR="00494B27" w:rsidRPr="00494B27" w:rsidRDefault="00494B27" w:rsidP="00494B27">
      <w:pPr>
        <w:pStyle w:val="puce-"/>
      </w:pPr>
      <w:r w:rsidRPr="00494B27">
        <w:t>Mise en place des dispositifs d’injection :</w:t>
      </w:r>
    </w:p>
    <w:p w14:paraId="23FABEBF" w14:textId="3EC14866" w:rsidR="00494B27" w:rsidRPr="00494B27" w:rsidRDefault="00494B27" w:rsidP="00494B27">
      <w:pPr>
        <w:pStyle w:val="Corps"/>
        <w:ind w:left="1003" w:firstLine="698"/>
        <w:rPr>
          <w:rFonts w:cs="Arial"/>
          <w:szCs w:val="18"/>
        </w:rPr>
      </w:pPr>
      <w:r>
        <w:rPr>
          <w:rFonts w:cs="Arial"/>
          <w:szCs w:val="18"/>
        </w:rPr>
        <w:t xml:space="preserve">-Le </w:t>
      </w:r>
      <w:r w:rsidRPr="00494B27">
        <w:rPr>
          <w:rFonts w:cs="Arial"/>
          <w:szCs w:val="18"/>
        </w:rPr>
        <w:t>percement éventuel des orifices d’injection ;</w:t>
      </w:r>
    </w:p>
    <w:p w14:paraId="6574696B" w14:textId="77AFD703" w:rsidR="00494B27" w:rsidRPr="00494B27" w:rsidRDefault="00494B27" w:rsidP="00494B27">
      <w:pPr>
        <w:pStyle w:val="Corps"/>
        <w:ind w:left="1003" w:firstLine="698"/>
        <w:rPr>
          <w:rFonts w:cs="Arial"/>
          <w:szCs w:val="18"/>
        </w:rPr>
      </w:pPr>
      <w:r>
        <w:rPr>
          <w:rFonts w:cs="Arial"/>
          <w:szCs w:val="18"/>
        </w:rPr>
        <w:t xml:space="preserve">-La </w:t>
      </w:r>
      <w:r w:rsidRPr="00494B27">
        <w:rPr>
          <w:rFonts w:cs="Arial"/>
          <w:szCs w:val="18"/>
        </w:rPr>
        <w:t>pose des injecteurs, ports ou packers selon méthode prescrite.</w:t>
      </w:r>
    </w:p>
    <w:p w14:paraId="3DFD2B60" w14:textId="03940423" w:rsidR="00494B27" w:rsidRPr="00494B27" w:rsidRDefault="00494B27" w:rsidP="00494B27">
      <w:pPr>
        <w:pStyle w:val="puce-"/>
      </w:pPr>
      <w:r w:rsidRPr="00494B27">
        <w:t>Fourniture et mise en œuvre du produit d’injection (coulis cimentaire, micro-mortier, résine ou mélange spécifique défini au CCTP) :</w:t>
      </w:r>
    </w:p>
    <w:p w14:paraId="3475E53B" w14:textId="227ED78A" w:rsidR="00494B27" w:rsidRPr="00494B27" w:rsidRDefault="00494B27" w:rsidP="00494B27">
      <w:pPr>
        <w:pStyle w:val="Corps"/>
        <w:ind w:left="1003" w:firstLine="698"/>
        <w:rPr>
          <w:rFonts w:cs="Arial"/>
          <w:szCs w:val="18"/>
        </w:rPr>
      </w:pPr>
      <w:r>
        <w:rPr>
          <w:rFonts w:cs="Arial"/>
          <w:szCs w:val="18"/>
        </w:rPr>
        <w:t xml:space="preserve">-La </w:t>
      </w:r>
      <w:r w:rsidRPr="00494B27">
        <w:rPr>
          <w:rFonts w:cs="Arial"/>
          <w:szCs w:val="18"/>
        </w:rPr>
        <w:t>réparation du mélange avec dosage conforme ;</w:t>
      </w:r>
    </w:p>
    <w:p w14:paraId="4D208E88" w14:textId="77777777" w:rsidR="00494B27" w:rsidRDefault="00494B27" w:rsidP="00494B27">
      <w:pPr>
        <w:pStyle w:val="Corps"/>
        <w:ind w:left="1003" w:firstLine="698"/>
        <w:rPr>
          <w:rFonts w:cs="Arial"/>
          <w:szCs w:val="18"/>
        </w:rPr>
      </w:pPr>
      <w:r>
        <w:rPr>
          <w:rFonts w:cs="Arial"/>
          <w:szCs w:val="18"/>
        </w:rPr>
        <w:t>-L’i</w:t>
      </w:r>
      <w:r w:rsidRPr="00494B27">
        <w:rPr>
          <w:rFonts w:cs="Arial"/>
          <w:szCs w:val="18"/>
        </w:rPr>
        <w:t xml:space="preserve">njection sous pression contrôlée pour assurer le remplissage </w:t>
      </w:r>
      <w:r>
        <w:rPr>
          <w:rFonts w:cs="Arial"/>
          <w:szCs w:val="18"/>
        </w:rPr>
        <w:t xml:space="preserve"> </w:t>
      </w:r>
    </w:p>
    <w:p w14:paraId="29E7DCBB" w14:textId="2C156DC3" w:rsidR="00494B27" w:rsidRPr="00494B27" w:rsidRDefault="00494B27" w:rsidP="00494B27">
      <w:pPr>
        <w:pStyle w:val="Corps"/>
        <w:ind w:left="1003" w:firstLine="698"/>
        <w:rPr>
          <w:rFonts w:cs="Arial"/>
          <w:szCs w:val="18"/>
        </w:rPr>
      </w:pPr>
      <w:proofErr w:type="gramStart"/>
      <w:r w:rsidRPr="00494B27">
        <w:rPr>
          <w:rFonts w:cs="Arial"/>
          <w:szCs w:val="18"/>
        </w:rPr>
        <w:t>complet</w:t>
      </w:r>
      <w:proofErr w:type="gramEnd"/>
      <w:r w:rsidRPr="00494B27">
        <w:rPr>
          <w:rFonts w:cs="Arial"/>
          <w:szCs w:val="18"/>
        </w:rPr>
        <w:t xml:space="preserve"> du vide entre la buse PRV et la structure existante ;</w:t>
      </w:r>
    </w:p>
    <w:p w14:paraId="3F0BB2AC" w14:textId="3DDA7F8C" w:rsidR="00494B27" w:rsidRPr="00494B27" w:rsidRDefault="00494B27" w:rsidP="00494B27">
      <w:pPr>
        <w:pStyle w:val="Corps"/>
        <w:ind w:left="1003" w:firstLine="698"/>
        <w:rPr>
          <w:rFonts w:cs="Arial"/>
          <w:szCs w:val="18"/>
        </w:rPr>
      </w:pPr>
      <w:r>
        <w:rPr>
          <w:rFonts w:cs="Arial"/>
          <w:szCs w:val="18"/>
        </w:rPr>
        <w:t xml:space="preserve">-Le </w:t>
      </w:r>
      <w:r w:rsidRPr="00494B27">
        <w:rPr>
          <w:rFonts w:cs="Arial"/>
          <w:szCs w:val="18"/>
        </w:rPr>
        <w:t>suivi du volume injecté et contrôle de la prise.</w:t>
      </w:r>
    </w:p>
    <w:p w14:paraId="3ED247ED" w14:textId="4E0D1941" w:rsidR="00494B27" w:rsidRPr="00494B27" w:rsidRDefault="00494B27" w:rsidP="00494B27">
      <w:pPr>
        <w:pStyle w:val="puce-"/>
      </w:pPr>
      <w:r w:rsidRPr="00494B27">
        <w:t>Obturation des points d’injection et finitions.</w:t>
      </w:r>
    </w:p>
    <w:p w14:paraId="241E27F7" w14:textId="2DD6296F" w:rsidR="00494B27" w:rsidRPr="00494B27" w:rsidRDefault="00494B27" w:rsidP="00494B27">
      <w:pPr>
        <w:pStyle w:val="puce-"/>
      </w:pPr>
      <w:r w:rsidRPr="00494B27">
        <w:t>Vérifications : contrôle visuel, contrôle de stabilité et de continuité du comblement.</w:t>
      </w:r>
    </w:p>
    <w:p w14:paraId="33EFF28B" w14:textId="7BFD5B37" w:rsidR="00494B27" w:rsidRPr="00494B27" w:rsidRDefault="00494B27" w:rsidP="00494B27">
      <w:pPr>
        <w:pStyle w:val="puce-"/>
      </w:pPr>
      <w:r w:rsidRPr="00494B27">
        <w:t>Nettoyage du chantier, évacuation des excédents et remise en état des abords.</w:t>
      </w:r>
    </w:p>
    <w:p w14:paraId="173880BC" w14:textId="00AAA0D9" w:rsidR="00494B27" w:rsidRPr="00494B27" w:rsidRDefault="00494B27" w:rsidP="00494B27">
      <w:pPr>
        <w:pStyle w:val="puce-"/>
      </w:pPr>
      <w:r>
        <w:t>T</w:t>
      </w:r>
      <w:r w:rsidRPr="00494B27">
        <w:t>outes sujétions liées à l’accès, à la pression d’injection, aux conditions hydrauliques éventuelles, à la sécurité et aux contraintes structurelles du site.</w:t>
      </w:r>
    </w:p>
    <w:p w14:paraId="4412BB55" w14:textId="77777777" w:rsidR="00C2081D" w:rsidRDefault="00C2081D" w:rsidP="00C2081D">
      <w:pPr>
        <w:pStyle w:val="Corps"/>
      </w:pPr>
    </w:p>
    <w:p w14:paraId="16835D05" w14:textId="77777777" w:rsidR="009A2D85" w:rsidRDefault="009A2D85" w:rsidP="001D798C">
      <w:pPr>
        <w:pStyle w:val="Corps"/>
      </w:pPr>
    </w:p>
    <w:p w14:paraId="3E61782B" w14:textId="77777777" w:rsidR="00494B27" w:rsidRDefault="00494B27" w:rsidP="00494B27">
      <w:pPr>
        <w:pStyle w:val="Titre1"/>
        <w:tabs>
          <w:tab w:val="clear" w:pos="432"/>
        </w:tabs>
        <w:ind w:left="1276" w:hanging="1134"/>
      </w:pPr>
      <w:bookmarkStart w:id="37" w:name="_Toc215232018"/>
      <w:r w:rsidRPr="00494B27">
        <w:lastRenderedPageBreak/>
        <w:t>TRAVAUX DE FINITIONS</w:t>
      </w:r>
      <w:bookmarkEnd w:id="37"/>
      <w:r w:rsidRPr="00494B27">
        <w:t xml:space="preserve"> </w:t>
      </w:r>
    </w:p>
    <w:p w14:paraId="1BFB2203" w14:textId="3CDC88D0" w:rsidR="0004264B" w:rsidRPr="0004264B" w:rsidRDefault="00F85548" w:rsidP="0004264B">
      <w:pPr>
        <w:pStyle w:val="Titre3"/>
        <w:numPr>
          <w:ilvl w:val="1"/>
          <w:numId w:val="10"/>
        </w:numPr>
        <w:rPr>
          <w:i w:val="0"/>
          <w:iCs/>
        </w:rPr>
      </w:pPr>
      <w:r>
        <w:t xml:space="preserve">                </w:t>
      </w:r>
      <w:bookmarkStart w:id="38" w:name="_Toc215232019"/>
      <w:r w:rsidR="001D798C" w:rsidRPr="00A63301">
        <w:t>Re</w:t>
      </w:r>
      <w:r w:rsidR="0004264B" w:rsidRPr="0004264B">
        <w:t>mblais d'apport et reprofilage des talus</w:t>
      </w:r>
      <w:bookmarkEnd w:id="38"/>
    </w:p>
    <w:p w14:paraId="26AD271D" w14:textId="0C547D1F" w:rsidR="001D798C" w:rsidRPr="00A63301" w:rsidRDefault="001D798C" w:rsidP="0004264B">
      <w:pPr>
        <w:pStyle w:val="Titre3"/>
        <w:numPr>
          <w:ilvl w:val="0"/>
          <w:numId w:val="0"/>
        </w:numPr>
        <w:ind w:left="502"/>
      </w:pPr>
    </w:p>
    <w:p w14:paraId="74934BC9" w14:textId="2480AF5B" w:rsidR="00CB0C6B" w:rsidRDefault="00CB0C6B" w:rsidP="00CB0C6B">
      <w:pPr>
        <w:pStyle w:val="Corps"/>
        <w:rPr>
          <w:color w:val="0070C0"/>
        </w:rPr>
      </w:pPr>
      <w:r w:rsidRPr="00F85548">
        <w:rPr>
          <w:color w:val="0070C0"/>
        </w:rPr>
        <w:t xml:space="preserve">Ce prix rémunère, au mètre cube en place, </w:t>
      </w:r>
      <w:r w:rsidR="00F85548" w:rsidRPr="00F85548">
        <w:rPr>
          <w:color w:val="0070C0"/>
        </w:rPr>
        <w:t>la fourniture, mise en œuvre de remblais d’apport et restitution des talus et abords conformément aux prescriptions du CCTP</w:t>
      </w:r>
      <w:r w:rsidR="00F85548">
        <w:rPr>
          <w:color w:val="0070C0"/>
        </w:rPr>
        <w:t>.</w:t>
      </w:r>
    </w:p>
    <w:p w14:paraId="05BCD396" w14:textId="77777777" w:rsidR="009A2D85" w:rsidRDefault="009A2D85" w:rsidP="001D798C">
      <w:pPr>
        <w:pStyle w:val="Corps"/>
      </w:pPr>
    </w:p>
    <w:p w14:paraId="5BB4C18B" w14:textId="77777777" w:rsidR="0004264B" w:rsidRPr="0004264B" w:rsidRDefault="0004264B" w:rsidP="0004264B">
      <w:pPr>
        <w:pStyle w:val="puce-"/>
        <w:numPr>
          <w:ilvl w:val="0"/>
          <w:numId w:val="0"/>
        </w:numPr>
        <w:ind w:left="1778" w:hanging="360"/>
      </w:pPr>
      <w:r w:rsidRPr="0004264B">
        <w:t>La prestation comprend :</w:t>
      </w:r>
    </w:p>
    <w:p w14:paraId="4071CF28" w14:textId="77777777" w:rsidR="0004264B" w:rsidRPr="0004264B" w:rsidRDefault="0004264B" w:rsidP="0004264B">
      <w:pPr>
        <w:pStyle w:val="puce-"/>
      </w:pPr>
      <w:r w:rsidRPr="0004264B">
        <w:t>La fourniture de matériaux de remblai conformes aux spécifications des accotements de la RD786, incluant les exigences de nature, granulométrie et portance.</w:t>
      </w:r>
    </w:p>
    <w:p w14:paraId="69250D51" w14:textId="77777777" w:rsidR="0004264B" w:rsidRPr="0004264B" w:rsidRDefault="0004264B" w:rsidP="0004264B">
      <w:pPr>
        <w:pStyle w:val="puce-"/>
      </w:pPr>
      <w:r w:rsidRPr="0004264B">
        <w:t>L’acheminement, le transport et le déchargement des matériaux jusqu’à la zone d’intervention, en tenant compte des conditions d’accès et des contraintes opérationnelles du site.</w:t>
      </w:r>
    </w:p>
    <w:p w14:paraId="4D7CC9D2" w14:textId="77777777" w:rsidR="0004264B" w:rsidRPr="0004264B" w:rsidRDefault="0004264B" w:rsidP="0004264B">
      <w:pPr>
        <w:pStyle w:val="puce-"/>
      </w:pPr>
      <w:r w:rsidRPr="0004264B">
        <w:t>La mise en œuvre comprend :</w:t>
      </w:r>
    </w:p>
    <w:p w14:paraId="47575E9F" w14:textId="6344AE62" w:rsidR="0004264B" w:rsidRPr="0004264B" w:rsidRDefault="0004264B" w:rsidP="0004264B">
      <w:pPr>
        <w:pStyle w:val="puce-"/>
        <w:numPr>
          <w:ilvl w:val="0"/>
          <w:numId w:val="0"/>
        </w:numPr>
        <w:ind w:left="1778"/>
      </w:pPr>
      <w:r>
        <w:t>-</w:t>
      </w:r>
      <w:r w:rsidRPr="0004264B">
        <w:t>L’application des remblais (et, le cas échéant, d’enrochements) par couches successives selon les épaisseurs prescrites.</w:t>
      </w:r>
    </w:p>
    <w:p w14:paraId="7DD5D1B9" w14:textId="5CE2C1E9" w:rsidR="0004264B" w:rsidRPr="0004264B" w:rsidRDefault="0004264B" w:rsidP="0004264B">
      <w:pPr>
        <w:pStyle w:val="puce-"/>
        <w:numPr>
          <w:ilvl w:val="0"/>
          <w:numId w:val="0"/>
        </w:numPr>
        <w:ind w:left="1778"/>
      </w:pPr>
      <w:r>
        <w:t>-</w:t>
      </w:r>
      <w:r w:rsidRPr="0004264B">
        <w:t>Le compactage mécanique de chaque couche, avec réalisation des contrôles de portance requis (Proctor, plaque ou tout autre essai demandé par la maîtrise d’œuvre).</w:t>
      </w:r>
    </w:p>
    <w:p w14:paraId="0EDBAFDB" w14:textId="0235FF75" w:rsidR="0004264B" w:rsidRPr="0004264B" w:rsidRDefault="0004264B" w:rsidP="0004264B">
      <w:pPr>
        <w:pStyle w:val="puce-"/>
        <w:numPr>
          <w:ilvl w:val="0"/>
          <w:numId w:val="0"/>
        </w:numPr>
        <w:ind w:left="1778"/>
      </w:pPr>
      <w:r>
        <w:t>-</w:t>
      </w:r>
      <w:r w:rsidRPr="0004264B">
        <w:t>La formation et la mise en forme des talus : reprofilage, réglage des pentes, stabilisation des surfaces et raccordement avec les ouvrages et abords existants.</w:t>
      </w:r>
    </w:p>
    <w:p w14:paraId="1CF60B99" w14:textId="77777777" w:rsidR="0004264B" w:rsidRPr="0004264B" w:rsidRDefault="0004264B" w:rsidP="0004264B">
      <w:pPr>
        <w:pStyle w:val="puce-"/>
      </w:pPr>
      <w:r w:rsidRPr="0004264B">
        <w:t>Les prestations incluent également :</w:t>
      </w:r>
    </w:p>
    <w:p w14:paraId="2627B869" w14:textId="6C95EFFC" w:rsidR="0004264B" w:rsidRPr="0004264B" w:rsidRDefault="0004264B" w:rsidP="0004264B">
      <w:pPr>
        <w:pStyle w:val="puce-"/>
        <w:numPr>
          <w:ilvl w:val="0"/>
          <w:numId w:val="0"/>
        </w:numPr>
        <w:ind w:left="1778"/>
      </w:pPr>
      <w:r>
        <w:t>-</w:t>
      </w:r>
      <w:r w:rsidRPr="0004264B">
        <w:t>La restitution et la remise en état des zones environnantes, comprenant le nivellement final et la reconstitution des sols naturels ou la mise en place d’une terre végétale associée à un géotextile type « coco » ou équivalent végétalisé.</w:t>
      </w:r>
    </w:p>
    <w:p w14:paraId="5CDA6717" w14:textId="77777777" w:rsidR="0004264B" w:rsidRPr="0004264B" w:rsidRDefault="0004264B" w:rsidP="0004264B">
      <w:pPr>
        <w:pStyle w:val="puce-"/>
      </w:pPr>
      <w:r w:rsidRPr="0004264B">
        <w:t>Toutes les sujétions relatives aux conditions d’accès, à la nature des sols, aux éventuelles contraintes hydrauliques, ainsi qu’à la sécurité du personnel et au respect de l’environnement sont réputées comprises dans le prix.</w:t>
      </w:r>
    </w:p>
    <w:p w14:paraId="78B8B6E3" w14:textId="77777777" w:rsidR="0004264B" w:rsidRPr="00A313DA" w:rsidRDefault="0004264B" w:rsidP="001D798C">
      <w:pPr>
        <w:pStyle w:val="Corps"/>
        <w:rPr>
          <w:highlight w:val="yellow"/>
        </w:rPr>
      </w:pPr>
    </w:p>
    <w:p w14:paraId="0B4C00C0" w14:textId="77777777" w:rsidR="00AF05D6" w:rsidRDefault="00AF05D6" w:rsidP="001D798C">
      <w:pPr>
        <w:pStyle w:val="Corps"/>
      </w:pPr>
    </w:p>
    <w:p w14:paraId="034C86AD" w14:textId="77777777" w:rsidR="00F85548" w:rsidRPr="00F85548" w:rsidRDefault="00F85548" w:rsidP="009F7056">
      <w:pPr>
        <w:pStyle w:val="Titre3"/>
        <w:numPr>
          <w:ilvl w:val="1"/>
          <w:numId w:val="10"/>
        </w:numPr>
      </w:pPr>
      <w:r>
        <w:t xml:space="preserve">                </w:t>
      </w:r>
      <w:bookmarkStart w:id="39" w:name="_Toc215232020"/>
      <w:r w:rsidRPr="00F85548">
        <w:t>Remise en état des emprises (y compris base vie et piste de chantier)</w:t>
      </w:r>
      <w:bookmarkEnd w:id="39"/>
      <w:r>
        <w:rPr>
          <w:b w:val="0"/>
          <w:bCs w:val="0"/>
          <w:i w:val="0"/>
        </w:rPr>
        <w:t xml:space="preserve">             </w:t>
      </w:r>
    </w:p>
    <w:p w14:paraId="7C1BA3F7" w14:textId="7304389B" w:rsidR="00AF05D6" w:rsidRDefault="00AF05D6" w:rsidP="00F85548">
      <w:pPr>
        <w:pStyle w:val="Corps"/>
        <w:rPr>
          <w:color w:val="0070C0"/>
        </w:rPr>
      </w:pPr>
      <w:r w:rsidRPr="00F85548">
        <w:rPr>
          <w:color w:val="0070C0"/>
        </w:rPr>
        <w:t xml:space="preserve">Ce prix </w:t>
      </w:r>
      <w:r w:rsidR="00F85548">
        <w:rPr>
          <w:color w:val="0070C0"/>
        </w:rPr>
        <w:t>r</w:t>
      </w:r>
      <w:r w:rsidRPr="00F85548">
        <w:rPr>
          <w:color w:val="0070C0"/>
        </w:rPr>
        <w:t xml:space="preserve">émunère, au </w:t>
      </w:r>
      <w:r w:rsidR="00F85548">
        <w:rPr>
          <w:color w:val="0070C0"/>
        </w:rPr>
        <w:t>mètre carrés comprends la r</w:t>
      </w:r>
      <w:r w:rsidR="00F85548" w:rsidRPr="00F85548">
        <w:rPr>
          <w:color w:val="0070C0"/>
        </w:rPr>
        <w:t>emise en état de l’ensemble des emprises du chantier, incluant la zone de base vie, les pistes de chantier et toutes surfaces temporairement occupées, conformément aux prescriptions du CCTP.</w:t>
      </w:r>
    </w:p>
    <w:p w14:paraId="159EBB7F" w14:textId="77777777" w:rsidR="0044729E" w:rsidRPr="00F85548" w:rsidRDefault="0044729E" w:rsidP="00F85548">
      <w:pPr>
        <w:pStyle w:val="Corps"/>
        <w:rPr>
          <w:color w:val="0070C0"/>
        </w:rPr>
      </w:pPr>
    </w:p>
    <w:p w14:paraId="5978D6ED" w14:textId="4F817DCC" w:rsidR="00AF05D6" w:rsidRDefault="00AF05D6" w:rsidP="00AF05D6">
      <w:pPr>
        <w:pStyle w:val="Corps"/>
      </w:pPr>
      <w:r>
        <w:t>Il comprend notamment :</w:t>
      </w:r>
    </w:p>
    <w:p w14:paraId="00A6DE03" w14:textId="6272DEEC" w:rsidR="00F85548" w:rsidRPr="00F85548" w:rsidRDefault="00F85548" w:rsidP="00F85548">
      <w:pPr>
        <w:pStyle w:val="puce-"/>
      </w:pPr>
      <w:r w:rsidRPr="00F85548">
        <w:t>Démontage et évacuation de toutes les installations temporaires :</w:t>
      </w:r>
    </w:p>
    <w:p w14:paraId="1C9FC407" w14:textId="27B4C885" w:rsidR="00F85548" w:rsidRPr="00F85548" w:rsidRDefault="00F85548" w:rsidP="00F85548">
      <w:pPr>
        <w:pStyle w:val="puce-"/>
        <w:numPr>
          <w:ilvl w:val="0"/>
          <w:numId w:val="0"/>
        </w:numPr>
        <w:ind w:left="1701"/>
      </w:pPr>
      <w:r>
        <w:t xml:space="preserve">-Les </w:t>
      </w:r>
      <w:r w:rsidRPr="00F85548">
        <w:t>modules de base vie, clôtures, stockages, signalisation, réseaux provisoires, équipements divers ;</w:t>
      </w:r>
    </w:p>
    <w:p w14:paraId="382FF718" w14:textId="67ED3B2B" w:rsidR="00F85548" w:rsidRPr="00F85548" w:rsidRDefault="00F85548" w:rsidP="00F85548">
      <w:pPr>
        <w:pStyle w:val="puce-"/>
        <w:numPr>
          <w:ilvl w:val="0"/>
          <w:numId w:val="0"/>
        </w:numPr>
        <w:ind w:left="1701"/>
      </w:pPr>
      <w:r>
        <w:t xml:space="preserve">-Les </w:t>
      </w:r>
      <w:r w:rsidRPr="00F85548">
        <w:t>éléments de voirie temporaire, calages, protections et matériaux résiduels.</w:t>
      </w:r>
    </w:p>
    <w:p w14:paraId="23271BB1" w14:textId="020F8A87" w:rsidR="00F85548" w:rsidRPr="00F85548" w:rsidRDefault="00F85548" w:rsidP="00F85548">
      <w:pPr>
        <w:pStyle w:val="puce-"/>
      </w:pPr>
      <w:r w:rsidRPr="00F85548">
        <w:t>Remise en état des pistes de chantier :</w:t>
      </w:r>
    </w:p>
    <w:p w14:paraId="2E5E0781" w14:textId="5A3E3EE8" w:rsidR="00F85548" w:rsidRPr="00F85548" w:rsidRDefault="00F85548" w:rsidP="00F85548">
      <w:pPr>
        <w:pStyle w:val="puce-"/>
        <w:numPr>
          <w:ilvl w:val="0"/>
          <w:numId w:val="0"/>
        </w:numPr>
        <w:ind w:left="1701"/>
      </w:pPr>
      <w:r>
        <w:t xml:space="preserve">-Le </w:t>
      </w:r>
      <w:r w:rsidRPr="00F85548">
        <w:t>décapage des matériaux de chaussée provisoire ;</w:t>
      </w:r>
    </w:p>
    <w:p w14:paraId="6852AE29" w14:textId="70F7A0FF" w:rsidR="00F85548" w:rsidRPr="00F85548" w:rsidRDefault="00F85548" w:rsidP="00F85548">
      <w:pPr>
        <w:pStyle w:val="puce-"/>
        <w:numPr>
          <w:ilvl w:val="0"/>
          <w:numId w:val="0"/>
        </w:numPr>
        <w:ind w:left="1701"/>
      </w:pPr>
      <w:r>
        <w:t xml:space="preserve">-Le </w:t>
      </w:r>
      <w:r w:rsidRPr="00F85548">
        <w:t>reprofilage, nivellement, compactage et restitution à l’état initial ou selon l’état requis par le CCTP.</w:t>
      </w:r>
    </w:p>
    <w:p w14:paraId="46F053FB" w14:textId="1469F678" w:rsidR="00F85548" w:rsidRPr="00F85548" w:rsidRDefault="00F85548" w:rsidP="00F85548">
      <w:pPr>
        <w:pStyle w:val="puce-"/>
      </w:pPr>
      <w:r w:rsidRPr="00F85548">
        <w:t>Reprofilage, nettoyage, remise en état des sols, talus et surfaces affectées par le chantier.</w:t>
      </w:r>
    </w:p>
    <w:p w14:paraId="0CD28C0B" w14:textId="1F41A102" w:rsidR="00F85548" w:rsidRPr="00F85548" w:rsidRDefault="00F85548" w:rsidP="00F85548">
      <w:pPr>
        <w:pStyle w:val="puce-"/>
      </w:pPr>
      <w:r w:rsidRPr="00F85548">
        <w:t>Apport de terre végétale si nécessaire, y compris nivellement et réglage.</w:t>
      </w:r>
    </w:p>
    <w:p w14:paraId="04533CE5" w14:textId="5C398CA8" w:rsidR="00F85548" w:rsidRPr="00F85548" w:rsidRDefault="00F85548" w:rsidP="00F85548">
      <w:pPr>
        <w:pStyle w:val="puce-"/>
      </w:pPr>
      <w:r w:rsidRPr="00F85548">
        <w:t>Remise en état des abords :</w:t>
      </w:r>
    </w:p>
    <w:p w14:paraId="0853C7D4" w14:textId="0CEFE886" w:rsidR="00F85548" w:rsidRPr="00F85548" w:rsidRDefault="00F85548" w:rsidP="00F85548">
      <w:pPr>
        <w:pStyle w:val="puce-"/>
        <w:numPr>
          <w:ilvl w:val="0"/>
          <w:numId w:val="0"/>
        </w:numPr>
        <w:ind w:left="1701"/>
      </w:pPr>
      <w:r>
        <w:t xml:space="preserve">-La </w:t>
      </w:r>
      <w:r w:rsidRPr="00F85548">
        <w:t>réfection des revêtements existants (terre, grave, enrobé, stabilisé) selon nature initiale ;</w:t>
      </w:r>
    </w:p>
    <w:p w14:paraId="1125D10E" w14:textId="27A5D2EF" w:rsidR="00F85548" w:rsidRPr="00F85548" w:rsidRDefault="00F85548" w:rsidP="00F85548">
      <w:pPr>
        <w:pStyle w:val="puce-"/>
        <w:numPr>
          <w:ilvl w:val="0"/>
          <w:numId w:val="0"/>
        </w:numPr>
        <w:ind w:left="1701"/>
      </w:pPr>
      <w:r>
        <w:lastRenderedPageBreak/>
        <w:t xml:space="preserve">-La </w:t>
      </w:r>
      <w:r w:rsidRPr="00F85548">
        <w:t>réparation des éventuels dommages liés au passage des engins ou au stockage.</w:t>
      </w:r>
    </w:p>
    <w:p w14:paraId="72D1D309" w14:textId="507A2051" w:rsidR="00F85548" w:rsidRPr="00F85548" w:rsidRDefault="00F85548" w:rsidP="00F85548">
      <w:pPr>
        <w:pStyle w:val="puce-"/>
      </w:pPr>
      <w:r w:rsidRPr="00F85548">
        <w:t>Évacuation des déchets, gravats, matériaux inutilisables vers filière autorisée.</w:t>
      </w:r>
    </w:p>
    <w:p w14:paraId="7699EF03" w14:textId="658EDE4B" w:rsidR="00F85548" w:rsidRPr="00F85548" w:rsidRDefault="00F85548" w:rsidP="00F85548">
      <w:pPr>
        <w:pStyle w:val="puce-"/>
      </w:pPr>
      <w:r w:rsidRPr="00F85548">
        <w:t>Livraison d’une surface propre, nivelée, sécurisée et conforme aux exigences contractuelles.</w:t>
      </w:r>
    </w:p>
    <w:p w14:paraId="0A7331EA" w14:textId="62297A22" w:rsidR="00F85548" w:rsidRPr="00F85548" w:rsidRDefault="00F85548" w:rsidP="00F85548">
      <w:pPr>
        <w:pStyle w:val="puce-"/>
      </w:pPr>
      <w:r w:rsidRPr="00F85548">
        <w:t>Toutes sujétions liées à l’accès, à la météo, à la nature des sols, et à la coordination avec les autres intervenants.</w:t>
      </w:r>
    </w:p>
    <w:p w14:paraId="75CF5A34" w14:textId="77777777" w:rsidR="00AF05D6" w:rsidRPr="00AF05D6" w:rsidRDefault="00AF05D6" w:rsidP="0044729E">
      <w:pPr>
        <w:pStyle w:val="Titre3"/>
        <w:numPr>
          <w:ilvl w:val="0"/>
          <w:numId w:val="0"/>
        </w:numPr>
        <w:ind w:left="502"/>
      </w:pPr>
    </w:p>
    <w:p w14:paraId="32A30E33" w14:textId="77777777" w:rsidR="0044729E" w:rsidRDefault="0044729E" w:rsidP="009F7056">
      <w:pPr>
        <w:pStyle w:val="Titre3"/>
        <w:numPr>
          <w:ilvl w:val="1"/>
          <w:numId w:val="10"/>
        </w:numPr>
      </w:pPr>
      <w:r>
        <w:t xml:space="preserve">                </w:t>
      </w:r>
      <w:bookmarkStart w:id="40" w:name="_Toc215232021"/>
      <w:r w:rsidRPr="0044729E">
        <w:t>Mise en place d’une nouvelle écluse à crémaillère et plateforme</w:t>
      </w:r>
      <w:bookmarkEnd w:id="40"/>
      <w:r w:rsidRPr="0044729E">
        <w:t xml:space="preserve"> </w:t>
      </w:r>
      <w:r>
        <w:t xml:space="preserve"> </w:t>
      </w:r>
    </w:p>
    <w:p w14:paraId="3E432099" w14:textId="57D907B3" w:rsidR="0044729E" w:rsidRPr="0044729E" w:rsidRDefault="0044729E" w:rsidP="0044729E">
      <w:pPr>
        <w:pStyle w:val="Titre3"/>
        <w:numPr>
          <w:ilvl w:val="0"/>
          <w:numId w:val="0"/>
        </w:numPr>
        <w:ind w:left="502"/>
      </w:pPr>
      <w:r>
        <w:t xml:space="preserve">                </w:t>
      </w:r>
      <w:bookmarkStart w:id="41" w:name="_Toc215232022"/>
      <w:proofErr w:type="gramStart"/>
      <w:r w:rsidRPr="0044729E">
        <w:t>technique</w:t>
      </w:r>
      <w:proofErr w:type="gramEnd"/>
      <w:r w:rsidRPr="0044729E">
        <w:t xml:space="preserve"> d’entretien</w:t>
      </w:r>
      <w:bookmarkEnd w:id="41"/>
    </w:p>
    <w:p w14:paraId="268A2920" w14:textId="73B23A7A" w:rsidR="004F17E0" w:rsidRDefault="0044729E" w:rsidP="004F17E0">
      <w:pPr>
        <w:pStyle w:val="Corps"/>
      </w:pPr>
      <w:r w:rsidRPr="002052C7">
        <w:rPr>
          <w:color w:val="0070C0"/>
        </w:rPr>
        <w:t xml:space="preserve">Ce prix rémunère </w:t>
      </w:r>
      <w:r w:rsidRPr="0044729E">
        <w:rPr>
          <w:color w:val="0070C0"/>
        </w:rPr>
        <w:t>forfaitairement</w:t>
      </w:r>
      <w:r w:rsidR="004F17E0" w:rsidRPr="0044729E">
        <w:rPr>
          <w:color w:val="0070C0"/>
        </w:rPr>
        <w:t xml:space="preserve">, </w:t>
      </w:r>
      <w:r w:rsidRPr="0044729E">
        <w:rPr>
          <w:color w:val="0070C0"/>
        </w:rPr>
        <w:t>la fourniture et mise en place d’une écluse à crémaillère neuve ainsi que d’une plateforme technique d’entretien, identiques ou équivalentes à l’existant, conformément aux prescriptions du CCTP.</w:t>
      </w:r>
    </w:p>
    <w:p w14:paraId="25CFE656" w14:textId="77777777" w:rsidR="00AF05D6" w:rsidRDefault="00AF05D6" w:rsidP="004F17E0">
      <w:pPr>
        <w:pStyle w:val="Corps"/>
      </w:pPr>
    </w:p>
    <w:p w14:paraId="65103394" w14:textId="77777777" w:rsidR="004F17E0" w:rsidRDefault="004F17E0" w:rsidP="004F17E0">
      <w:pPr>
        <w:pStyle w:val="Corps"/>
      </w:pPr>
      <w:r>
        <w:t>Il comprend notamment :</w:t>
      </w:r>
    </w:p>
    <w:p w14:paraId="1316B073" w14:textId="5C652C8E" w:rsidR="0044729E" w:rsidRPr="0044729E" w:rsidRDefault="0044729E" w:rsidP="0044729E">
      <w:pPr>
        <w:pStyle w:val="puce-"/>
      </w:pPr>
      <w:r w:rsidRPr="0044729E">
        <w:t>Dépose éventuelle de l’ancienne écluse ou des éléments à remplacer.</w:t>
      </w:r>
    </w:p>
    <w:p w14:paraId="687BFA00" w14:textId="7E083A0C" w:rsidR="0044729E" w:rsidRPr="0044729E" w:rsidRDefault="0044729E" w:rsidP="0044729E">
      <w:pPr>
        <w:pStyle w:val="puce-"/>
      </w:pPr>
      <w:r w:rsidRPr="0044729E">
        <w:t>Relevé sur site des dimensions et caractéristiques de l’écluse existante afin de garantir la compatibilité (dito existant).</w:t>
      </w:r>
    </w:p>
    <w:p w14:paraId="7732C41D" w14:textId="4007BE99" w:rsidR="0044729E" w:rsidRPr="0044729E" w:rsidRDefault="0044729E" w:rsidP="0044729E">
      <w:pPr>
        <w:pStyle w:val="puce-"/>
      </w:pPr>
      <w:r w:rsidRPr="0044729E">
        <w:t>Fourniture de la nouvelle écluse à crémaillère :</w:t>
      </w:r>
    </w:p>
    <w:p w14:paraId="719A7EDF" w14:textId="4F249780" w:rsidR="0044729E" w:rsidRPr="0044729E" w:rsidRDefault="0044729E" w:rsidP="0044729E">
      <w:pPr>
        <w:pStyle w:val="puce-"/>
        <w:numPr>
          <w:ilvl w:val="0"/>
          <w:numId w:val="0"/>
        </w:numPr>
        <w:ind w:left="1778"/>
      </w:pPr>
      <w:r>
        <w:t xml:space="preserve">-Les </w:t>
      </w:r>
      <w:r w:rsidRPr="0044729E">
        <w:t>matériaux conformes aux plans (acier galvanisé, inox ou autre</w:t>
      </w:r>
      <w:proofErr w:type="gramStart"/>
      <w:r w:rsidRPr="0044729E">
        <w:t>);</w:t>
      </w:r>
      <w:proofErr w:type="gramEnd"/>
    </w:p>
    <w:p w14:paraId="4F023868" w14:textId="67A7A07E" w:rsidR="0044729E" w:rsidRPr="0044729E" w:rsidRDefault="0044729E" w:rsidP="0044729E">
      <w:pPr>
        <w:pStyle w:val="puce-"/>
        <w:numPr>
          <w:ilvl w:val="0"/>
          <w:numId w:val="0"/>
        </w:numPr>
        <w:ind w:left="1778"/>
      </w:pPr>
      <w:r>
        <w:t xml:space="preserve">-La </w:t>
      </w:r>
      <w:r w:rsidRPr="0044729E">
        <w:t>crémaillère, pignons, axes, support, manœuvre manuelle ou mécanisée selon CCTP ;</w:t>
      </w:r>
    </w:p>
    <w:p w14:paraId="233AD050" w14:textId="1E34338B" w:rsidR="0044729E" w:rsidRPr="0044729E" w:rsidRDefault="0044729E" w:rsidP="0044729E">
      <w:pPr>
        <w:pStyle w:val="puce-"/>
        <w:numPr>
          <w:ilvl w:val="0"/>
          <w:numId w:val="0"/>
        </w:numPr>
        <w:ind w:left="1778"/>
      </w:pPr>
      <w:r>
        <w:t xml:space="preserve">-Les </w:t>
      </w:r>
      <w:r w:rsidRPr="0044729E">
        <w:t>dispositifs de sécurité et systèmes de guidage.</w:t>
      </w:r>
    </w:p>
    <w:p w14:paraId="2256616F" w14:textId="513CC899" w:rsidR="0044729E" w:rsidRPr="0044729E" w:rsidRDefault="0044729E" w:rsidP="0044729E">
      <w:pPr>
        <w:pStyle w:val="puce-"/>
      </w:pPr>
      <w:r w:rsidRPr="0044729E">
        <w:t>Fourniture et installation de la plateforme technique d’entretien :</w:t>
      </w:r>
    </w:p>
    <w:p w14:paraId="66E4A707" w14:textId="05FC5824" w:rsidR="0044729E" w:rsidRPr="0044729E" w:rsidRDefault="0044729E" w:rsidP="0044729E">
      <w:pPr>
        <w:pStyle w:val="puce-"/>
        <w:numPr>
          <w:ilvl w:val="0"/>
          <w:numId w:val="0"/>
        </w:numPr>
        <w:ind w:left="1778"/>
      </w:pPr>
      <w:r>
        <w:t xml:space="preserve">-La </w:t>
      </w:r>
      <w:r w:rsidRPr="0044729E">
        <w:t>structure, plancher, garde-corps, points d’ancrage, accès sécurisés ;</w:t>
      </w:r>
    </w:p>
    <w:p w14:paraId="6CE8B139" w14:textId="7AE15858" w:rsidR="0044729E" w:rsidRPr="0044729E" w:rsidRDefault="0044729E" w:rsidP="0044729E">
      <w:pPr>
        <w:pStyle w:val="puce-"/>
        <w:numPr>
          <w:ilvl w:val="0"/>
          <w:numId w:val="0"/>
        </w:numPr>
        <w:ind w:left="1778"/>
      </w:pPr>
      <w:r>
        <w:t xml:space="preserve">Les </w:t>
      </w:r>
      <w:r w:rsidRPr="0044729E">
        <w:t>dimensions et géométrie reproduisant l’existant ou adaptées selon prescriptions du maître d’œuvre.</w:t>
      </w:r>
    </w:p>
    <w:p w14:paraId="35E3D750" w14:textId="52AE122B" w:rsidR="0044729E" w:rsidRPr="0044729E" w:rsidRDefault="0044729E" w:rsidP="0044729E">
      <w:pPr>
        <w:pStyle w:val="puce-"/>
      </w:pPr>
      <w:r w:rsidRPr="0044729E">
        <w:t>Manutention, levage et pose précise de l’écluse et de la plateforme.</w:t>
      </w:r>
    </w:p>
    <w:p w14:paraId="00C7D86E" w14:textId="72A69F3F" w:rsidR="0044729E" w:rsidRPr="0044729E" w:rsidRDefault="0044729E" w:rsidP="0044729E">
      <w:pPr>
        <w:pStyle w:val="puce-"/>
      </w:pPr>
      <w:r w:rsidRPr="0044729E">
        <w:t>Réglages, alignements, essais de fonctionnement et vérification du bon engrènement de la crémaillère.</w:t>
      </w:r>
    </w:p>
    <w:p w14:paraId="0DC6A890" w14:textId="649A4647" w:rsidR="0044729E" w:rsidRPr="0044729E" w:rsidRDefault="0044729E" w:rsidP="0044729E">
      <w:pPr>
        <w:pStyle w:val="puce-"/>
      </w:pPr>
      <w:r w:rsidRPr="0044729E">
        <w:t>Traitement anticorrosion des éléments métalliques si nécessaire (galvanisation, peintures spécifiques milieux humides/maritimes).</w:t>
      </w:r>
    </w:p>
    <w:p w14:paraId="193D636C" w14:textId="4AB7D086" w:rsidR="0044729E" w:rsidRPr="0044729E" w:rsidRDefault="0044729E" w:rsidP="0044729E">
      <w:pPr>
        <w:pStyle w:val="puce-"/>
      </w:pPr>
      <w:r w:rsidRPr="0044729E">
        <w:t>Nettoyage du chantier, retrait des éléments déposés et évacuation vers filière agréée.</w:t>
      </w:r>
    </w:p>
    <w:p w14:paraId="631BF3AC" w14:textId="53C71C71" w:rsidR="0044729E" w:rsidRPr="0044729E" w:rsidRDefault="0044729E" w:rsidP="0044729E">
      <w:pPr>
        <w:pStyle w:val="puce-"/>
      </w:pPr>
      <w:r w:rsidRPr="0044729E">
        <w:t>Toutes sujétions liées aux travaux en zone humide ou aquatique : sécurité, accès, stabilisation, contraintes de niveau d’eau et d’environnement.</w:t>
      </w:r>
    </w:p>
    <w:p w14:paraId="3E7C04F1" w14:textId="77777777" w:rsidR="00893FBF" w:rsidRDefault="00893FBF" w:rsidP="001D798C">
      <w:pPr>
        <w:pStyle w:val="Corps"/>
      </w:pPr>
    </w:p>
    <w:p w14:paraId="21BBA696" w14:textId="77777777" w:rsidR="001D798C" w:rsidRDefault="001D798C" w:rsidP="001D798C">
      <w:pPr>
        <w:pStyle w:val="Corps"/>
      </w:pPr>
    </w:p>
    <w:p w14:paraId="10BE3CEE" w14:textId="75D48A70" w:rsidR="001D798C" w:rsidRDefault="0044729E" w:rsidP="0044729E">
      <w:pPr>
        <w:pStyle w:val="Titre1"/>
        <w:tabs>
          <w:tab w:val="clear" w:pos="432"/>
        </w:tabs>
        <w:ind w:left="1276" w:hanging="1134"/>
      </w:pPr>
      <w:bookmarkStart w:id="42" w:name="_Hlk215214635"/>
      <w:bookmarkStart w:id="43" w:name="_Toc215232023"/>
      <w:r w:rsidRPr="0044729E">
        <w:lastRenderedPageBreak/>
        <w:t>Gestion des déchets</w:t>
      </w:r>
      <w:bookmarkEnd w:id="43"/>
    </w:p>
    <w:p w14:paraId="6819A033" w14:textId="77777777" w:rsidR="0044729E" w:rsidRDefault="0044729E" w:rsidP="0044729E">
      <w:pPr>
        <w:pStyle w:val="Corps"/>
      </w:pPr>
    </w:p>
    <w:p w14:paraId="6E65918D" w14:textId="5FBB5C37" w:rsidR="0044729E" w:rsidRDefault="0044729E" w:rsidP="0044729E">
      <w:pPr>
        <w:pStyle w:val="Corps"/>
        <w:rPr>
          <w:color w:val="0070C0"/>
        </w:rPr>
      </w:pPr>
      <w:r w:rsidRPr="002052C7">
        <w:rPr>
          <w:color w:val="0070C0"/>
        </w:rPr>
        <w:t xml:space="preserve">Ce prix rémunère </w:t>
      </w:r>
      <w:r w:rsidRPr="0044729E">
        <w:rPr>
          <w:color w:val="0070C0"/>
        </w:rPr>
        <w:t>forfaitairement</w:t>
      </w:r>
      <w:r>
        <w:rPr>
          <w:color w:val="0070C0"/>
        </w:rPr>
        <w:t xml:space="preserve"> la </w:t>
      </w:r>
      <w:r w:rsidRPr="0044729E">
        <w:rPr>
          <w:color w:val="0070C0"/>
        </w:rPr>
        <w:t>Gestion, tri, stockage, évacuation et traçabilité des déchets générés par les travaux, conformément aux exigences du CCTP et de la réglementation en vigueur.</w:t>
      </w:r>
    </w:p>
    <w:p w14:paraId="3C95879F" w14:textId="77777777" w:rsidR="0044729E" w:rsidRDefault="0044729E" w:rsidP="0044729E">
      <w:pPr>
        <w:pStyle w:val="Corps"/>
      </w:pPr>
    </w:p>
    <w:p w14:paraId="4889F28A" w14:textId="77777777" w:rsidR="0044729E" w:rsidRDefault="0044729E" w:rsidP="0044729E">
      <w:pPr>
        <w:pStyle w:val="Corps"/>
      </w:pPr>
      <w:r>
        <w:t>Il comprend notamment :</w:t>
      </w:r>
    </w:p>
    <w:p w14:paraId="2A74624E" w14:textId="4A7DD48F" w:rsidR="0044729E" w:rsidRPr="0044729E" w:rsidRDefault="0044729E" w:rsidP="0044729E">
      <w:pPr>
        <w:pStyle w:val="puce-"/>
      </w:pPr>
      <w:r w:rsidRPr="0044729E">
        <w:t>Mise en place sur site de zones de tri et de stockage des déchets (dangereux, non dangereux, inertes).</w:t>
      </w:r>
    </w:p>
    <w:p w14:paraId="4DEC0B99" w14:textId="536140D0" w:rsidR="0044729E" w:rsidRPr="0044729E" w:rsidRDefault="0044729E" w:rsidP="0044729E">
      <w:pPr>
        <w:pStyle w:val="puce-"/>
      </w:pPr>
      <w:r w:rsidRPr="0044729E">
        <w:t>Fourniture et installation des contenants adaptés : bennes, big-bags, palettes, fûts, cuves pour déchets liquides, etc.</w:t>
      </w:r>
    </w:p>
    <w:p w14:paraId="7385CE70" w14:textId="4A59DA6A" w:rsidR="0044729E" w:rsidRPr="0044729E" w:rsidRDefault="0044729E" w:rsidP="0044729E">
      <w:pPr>
        <w:pStyle w:val="puce-"/>
      </w:pPr>
      <w:proofErr w:type="gramStart"/>
      <w:r w:rsidRPr="0044729E">
        <w:t>Tri sélectif</w:t>
      </w:r>
      <w:proofErr w:type="gramEnd"/>
      <w:r w:rsidRPr="0044729E">
        <w:t xml:space="preserve"> à la source selon les flux définis par la réglementation et le CCTP.</w:t>
      </w:r>
    </w:p>
    <w:p w14:paraId="6F4D8111" w14:textId="58B13CB8" w:rsidR="0044729E" w:rsidRPr="0044729E" w:rsidRDefault="0044729E" w:rsidP="0044729E">
      <w:pPr>
        <w:pStyle w:val="puce-"/>
      </w:pPr>
      <w:r w:rsidRPr="0044729E">
        <w:t>Collecte et manutention interne des déchets depuis les zones de travail jusqu’aux points de stockage.</w:t>
      </w:r>
    </w:p>
    <w:p w14:paraId="0B5D560D" w14:textId="5979A9F1" w:rsidR="0044729E" w:rsidRPr="0044729E" w:rsidRDefault="0044729E" w:rsidP="0044729E">
      <w:pPr>
        <w:pStyle w:val="puce-"/>
      </w:pPr>
      <w:r w:rsidRPr="0044729E">
        <w:t>Transport et évacuation vers des centres agréés pour :</w:t>
      </w:r>
    </w:p>
    <w:p w14:paraId="16BAE15B" w14:textId="02D01490" w:rsidR="0044729E" w:rsidRPr="0044729E" w:rsidRDefault="0044729E" w:rsidP="0044729E">
      <w:pPr>
        <w:pStyle w:val="puce-"/>
        <w:numPr>
          <w:ilvl w:val="0"/>
          <w:numId w:val="0"/>
        </w:numPr>
        <w:ind w:left="1778"/>
      </w:pPr>
      <w:r>
        <w:t xml:space="preserve">-Les </w:t>
      </w:r>
      <w:r w:rsidRPr="0044729E">
        <w:t>déchets inertes (gravats, matériaux de démolition…) ;</w:t>
      </w:r>
    </w:p>
    <w:p w14:paraId="1A640F1E" w14:textId="3FA44641" w:rsidR="0044729E" w:rsidRPr="0044729E" w:rsidRDefault="0044729E" w:rsidP="0044729E">
      <w:pPr>
        <w:pStyle w:val="puce-"/>
        <w:numPr>
          <w:ilvl w:val="0"/>
          <w:numId w:val="0"/>
        </w:numPr>
        <w:ind w:left="1778"/>
      </w:pPr>
      <w:r>
        <w:t xml:space="preserve">-Les </w:t>
      </w:r>
      <w:r w:rsidRPr="0044729E">
        <w:t>déchets non dangereux (bois, plastiques, emballages…) ;</w:t>
      </w:r>
    </w:p>
    <w:p w14:paraId="0BA4A813" w14:textId="3A2B9389" w:rsidR="0044729E" w:rsidRPr="0044729E" w:rsidRDefault="0044729E" w:rsidP="0044729E">
      <w:pPr>
        <w:pStyle w:val="puce-"/>
        <w:numPr>
          <w:ilvl w:val="0"/>
          <w:numId w:val="0"/>
        </w:numPr>
        <w:ind w:left="1778"/>
      </w:pPr>
      <w:r>
        <w:t xml:space="preserve">-Les </w:t>
      </w:r>
      <w:r w:rsidRPr="0044729E">
        <w:t>déchets dangereux (peintures, solvants, huiles, boues, EPI souillés, etc.).</w:t>
      </w:r>
    </w:p>
    <w:p w14:paraId="46D0A0E4" w14:textId="77FF1ABC" w:rsidR="0044729E" w:rsidRPr="0044729E" w:rsidRDefault="0044729E" w:rsidP="0044729E">
      <w:pPr>
        <w:pStyle w:val="puce-"/>
      </w:pPr>
      <w:r w:rsidRPr="0044729E">
        <w:t>Fourniture des bordereaux de suivi pour les déchets dangereux (BSDD).</w:t>
      </w:r>
    </w:p>
    <w:p w14:paraId="4CB92950" w14:textId="52AC40F7" w:rsidR="0044729E" w:rsidRPr="0044729E" w:rsidRDefault="0044729E" w:rsidP="0044729E">
      <w:pPr>
        <w:pStyle w:val="puce-"/>
      </w:pPr>
      <w:r w:rsidRPr="0044729E">
        <w:t>Mise à disposition de l’ensemble des justificatifs (pesées, factures de centres, attestations de traitement).</w:t>
      </w:r>
    </w:p>
    <w:p w14:paraId="7672BDC6" w14:textId="195F1A15" w:rsidR="0044729E" w:rsidRPr="0044729E" w:rsidRDefault="0044729E" w:rsidP="0044729E">
      <w:pPr>
        <w:pStyle w:val="puce-"/>
      </w:pPr>
      <w:r w:rsidRPr="0044729E">
        <w:t>Nettoyage régulier du chantier pour éviter les dispersions.</w:t>
      </w:r>
    </w:p>
    <w:p w14:paraId="2AE73B5C" w14:textId="2B36992D" w:rsidR="0044729E" w:rsidRPr="0044729E" w:rsidRDefault="0044729E" w:rsidP="0044729E">
      <w:pPr>
        <w:pStyle w:val="puce-"/>
      </w:pPr>
      <w:r w:rsidRPr="0044729E">
        <w:t>Toutes sujétions liées à la manutention, la traçabilité réglementaire, la sécurité du personnel et l’environnement.</w:t>
      </w:r>
    </w:p>
    <w:bookmarkEnd w:id="42"/>
    <w:p w14:paraId="08563616" w14:textId="77777777" w:rsidR="0044729E" w:rsidRDefault="0044729E" w:rsidP="0044729E">
      <w:pPr>
        <w:pStyle w:val="Corps"/>
      </w:pPr>
    </w:p>
    <w:p w14:paraId="1F000D8B" w14:textId="77777777" w:rsidR="0044729E" w:rsidRDefault="0044729E" w:rsidP="0044729E">
      <w:pPr>
        <w:pStyle w:val="Corps"/>
      </w:pPr>
    </w:p>
    <w:p w14:paraId="3BC75C11" w14:textId="4D9A91F1" w:rsidR="0044729E" w:rsidRDefault="0044729E" w:rsidP="0044729E">
      <w:pPr>
        <w:pStyle w:val="Titre1"/>
        <w:tabs>
          <w:tab w:val="clear" w:pos="432"/>
        </w:tabs>
        <w:ind w:left="1276" w:hanging="1134"/>
      </w:pPr>
      <w:bookmarkStart w:id="44" w:name="_Hlk215214976"/>
      <w:bookmarkStart w:id="45" w:name="_Toc215232024"/>
      <w:r>
        <w:lastRenderedPageBreak/>
        <w:t>DOE</w:t>
      </w:r>
      <w:bookmarkEnd w:id="45"/>
    </w:p>
    <w:p w14:paraId="042FE095" w14:textId="2934F414" w:rsidR="0044729E" w:rsidRDefault="009F7056" w:rsidP="0044729E">
      <w:pPr>
        <w:pStyle w:val="Corps"/>
        <w:rPr>
          <w:color w:val="0070C0"/>
        </w:rPr>
      </w:pPr>
      <w:r w:rsidRPr="002052C7">
        <w:rPr>
          <w:color w:val="0070C0"/>
        </w:rPr>
        <w:t xml:space="preserve">Ce prix rémunère </w:t>
      </w:r>
      <w:r w:rsidRPr="0044729E">
        <w:rPr>
          <w:color w:val="0070C0"/>
        </w:rPr>
        <w:t>forfaitairement</w:t>
      </w:r>
      <w:r>
        <w:rPr>
          <w:color w:val="0070C0"/>
        </w:rPr>
        <w:t xml:space="preserve"> L’é</w:t>
      </w:r>
      <w:r w:rsidRPr="009F7056">
        <w:rPr>
          <w:color w:val="0070C0"/>
        </w:rPr>
        <w:t>tablissement, compilation et remise du Dossier des Ouvrages Exécutés conformément aux prescriptions du CCTP et aux exigences du maître d’ouvrage.</w:t>
      </w:r>
    </w:p>
    <w:p w14:paraId="44E652D7" w14:textId="77777777" w:rsidR="009F7056" w:rsidRDefault="009F7056" w:rsidP="0044729E">
      <w:pPr>
        <w:pStyle w:val="Corps"/>
        <w:rPr>
          <w:color w:val="0070C0"/>
        </w:rPr>
      </w:pPr>
    </w:p>
    <w:p w14:paraId="589404CB" w14:textId="77777777" w:rsidR="009F7056" w:rsidRDefault="009F7056" w:rsidP="009F7056">
      <w:pPr>
        <w:pStyle w:val="Corps"/>
      </w:pPr>
      <w:r>
        <w:t>Il comprend notamment :</w:t>
      </w:r>
    </w:p>
    <w:p w14:paraId="010879DE" w14:textId="1870D650" w:rsidR="009F7056" w:rsidRPr="009F7056" w:rsidRDefault="009F7056" w:rsidP="009F7056">
      <w:pPr>
        <w:pStyle w:val="puce-"/>
      </w:pPr>
      <w:r w:rsidRPr="009F7056">
        <w:t>Collecte, mise en forme et formalisation de l’ensemble des documents techniques liés aux travaux exécutés, incluant :</w:t>
      </w:r>
    </w:p>
    <w:p w14:paraId="3D37EF86" w14:textId="3F17ECB3" w:rsidR="009F7056" w:rsidRPr="009F7056" w:rsidRDefault="009F7056" w:rsidP="009F7056">
      <w:pPr>
        <w:pStyle w:val="puce-"/>
        <w:numPr>
          <w:ilvl w:val="0"/>
          <w:numId w:val="0"/>
        </w:numPr>
        <w:ind w:left="1778"/>
      </w:pPr>
      <w:r>
        <w:t xml:space="preserve">-Les </w:t>
      </w:r>
      <w:r w:rsidRPr="009F7056">
        <w:t xml:space="preserve">plans d’exécution conformes au réalisé (plans « </w:t>
      </w:r>
      <w:r w:rsidR="00073CF6" w:rsidRPr="00073CF6">
        <w:t>tel que construit</w:t>
      </w:r>
      <w:r w:rsidR="00073CF6">
        <w:t xml:space="preserve"> </w:t>
      </w:r>
      <w:r w:rsidRPr="009F7056">
        <w:t>»</w:t>
      </w:r>
      <w:r w:rsidR="00073CF6">
        <w:t xml:space="preserve"> / </w:t>
      </w:r>
      <w:r w:rsidR="00073CF6" w:rsidRPr="00073CF6">
        <w:t xml:space="preserve">plans de </w:t>
      </w:r>
      <w:proofErr w:type="gramStart"/>
      <w:r w:rsidR="00073CF6" w:rsidRPr="00073CF6">
        <w:t>récolement</w:t>
      </w:r>
      <w:r w:rsidR="00073CF6">
        <w:t xml:space="preserve"> </w:t>
      </w:r>
      <w:r w:rsidRPr="009F7056">
        <w:t>)</w:t>
      </w:r>
      <w:proofErr w:type="gramEnd"/>
      <w:r w:rsidRPr="009F7056">
        <w:t xml:space="preserve"> ;</w:t>
      </w:r>
    </w:p>
    <w:p w14:paraId="25ECB229" w14:textId="32A876D3" w:rsidR="009F7056" w:rsidRPr="009F7056" w:rsidRDefault="009F7056" w:rsidP="009F7056">
      <w:pPr>
        <w:pStyle w:val="puce-"/>
        <w:numPr>
          <w:ilvl w:val="0"/>
          <w:numId w:val="0"/>
        </w:numPr>
        <w:ind w:left="1778"/>
      </w:pPr>
      <w:r>
        <w:t>-Les n</w:t>
      </w:r>
      <w:r w:rsidRPr="009F7056">
        <w:t>otes de calculs actualisées ;</w:t>
      </w:r>
    </w:p>
    <w:p w14:paraId="047BA2F8" w14:textId="03E2E644" w:rsidR="009F7056" w:rsidRPr="009F7056" w:rsidRDefault="009F7056" w:rsidP="009F7056">
      <w:pPr>
        <w:pStyle w:val="puce-"/>
        <w:numPr>
          <w:ilvl w:val="0"/>
          <w:numId w:val="0"/>
        </w:numPr>
        <w:ind w:left="1778"/>
      </w:pPr>
      <w:r>
        <w:t xml:space="preserve">-Les </w:t>
      </w:r>
      <w:r w:rsidRPr="009F7056">
        <w:t>fiches techniques fournisseurs et notices de mise en œuvre ;</w:t>
      </w:r>
    </w:p>
    <w:p w14:paraId="1627AFEE" w14:textId="492FA5DD" w:rsidR="009F7056" w:rsidRPr="009F7056" w:rsidRDefault="009F7056" w:rsidP="009F7056">
      <w:pPr>
        <w:pStyle w:val="puce-"/>
        <w:numPr>
          <w:ilvl w:val="0"/>
          <w:numId w:val="0"/>
        </w:numPr>
        <w:ind w:left="1778"/>
      </w:pPr>
      <w:r>
        <w:t xml:space="preserve">-Les </w:t>
      </w:r>
      <w:r w:rsidRPr="009F7056">
        <w:t>procès-verbaux d’essais, de contrôles, d’autocontrôles et de réception ;</w:t>
      </w:r>
    </w:p>
    <w:p w14:paraId="0B94FAE8" w14:textId="7C419AFD" w:rsidR="009F7056" w:rsidRPr="009F7056" w:rsidRDefault="009F7056" w:rsidP="009F7056">
      <w:pPr>
        <w:pStyle w:val="puce-"/>
        <w:numPr>
          <w:ilvl w:val="0"/>
          <w:numId w:val="0"/>
        </w:numPr>
        <w:ind w:left="1778"/>
      </w:pPr>
      <w:r>
        <w:t xml:space="preserve">-Les </w:t>
      </w:r>
      <w:r w:rsidRPr="009F7056">
        <w:t>certificats de conformité, garanties, déclarations réglementaires, attestations diverses ;</w:t>
      </w:r>
    </w:p>
    <w:p w14:paraId="6D6A47A8" w14:textId="6F964EE5" w:rsidR="009F7056" w:rsidRPr="009F7056" w:rsidRDefault="009F7056" w:rsidP="009F7056">
      <w:pPr>
        <w:pStyle w:val="puce-"/>
        <w:numPr>
          <w:ilvl w:val="0"/>
          <w:numId w:val="0"/>
        </w:numPr>
        <w:ind w:left="1778"/>
      </w:pPr>
      <w:r>
        <w:t xml:space="preserve">-Les </w:t>
      </w:r>
      <w:r w:rsidRPr="009F7056">
        <w:t>schémas, notices d’entretien et consignes d’exploitation.</w:t>
      </w:r>
    </w:p>
    <w:p w14:paraId="214BECC6" w14:textId="3F7151D8" w:rsidR="009F7056" w:rsidRPr="009F7056" w:rsidRDefault="009F7056" w:rsidP="009F7056">
      <w:pPr>
        <w:pStyle w:val="puce-"/>
      </w:pPr>
      <w:r w:rsidRPr="009F7056">
        <w:t>Compilation des documents relatifs aux matériaux et équipements intégrés à l’ouvrage.</w:t>
      </w:r>
    </w:p>
    <w:p w14:paraId="78C71B67" w14:textId="59463317" w:rsidR="009F7056" w:rsidRPr="009F7056" w:rsidRDefault="009F7056" w:rsidP="009F7056">
      <w:pPr>
        <w:pStyle w:val="puce-"/>
      </w:pPr>
      <w:r w:rsidRPr="009F7056">
        <w:t>Mise à jour et intégration des modifications intervenues en cours de chantier.</w:t>
      </w:r>
    </w:p>
    <w:p w14:paraId="09733675" w14:textId="572D8489" w:rsidR="009F7056" w:rsidRPr="009F7056" w:rsidRDefault="009F7056" w:rsidP="009F7056">
      <w:pPr>
        <w:pStyle w:val="puce-"/>
      </w:pPr>
      <w:r w:rsidRPr="009F7056">
        <w:t>Présentation du DOE sous format numérique (PDF et fichiers natifs si requis) et/ou papier conformément au CCTP.</w:t>
      </w:r>
    </w:p>
    <w:p w14:paraId="23FCD9AF" w14:textId="635873CA" w:rsidR="009F7056" w:rsidRPr="009F7056" w:rsidRDefault="009F7056" w:rsidP="009F7056">
      <w:pPr>
        <w:pStyle w:val="puce-"/>
      </w:pPr>
      <w:r w:rsidRPr="009F7056">
        <w:t>Organisation du dossier : sommaire, classement, nomenclature, index.</w:t>
      </w:r>
    </w:p>
    <w:p w14:paraId="3637C460" w14:textId="3EBD48B1" w:rsidR="009F7056" w:rsidRPr="009F7056" w:rsidRDefault="009F7056" w:rsidP="009F7056">
      <w:pPr>
        <w:pStyle w:val="puce-"/>
      </w:pPr>
      <w:r w:rsidRPr="009F7056">
        <w:t>Transmission des fichiers et des supports selon les modalités définies (plateforme numérique, remise physique).</w:t>
      </w:r>
    </w:p>
    <w:p w14:paraId="14755A63" w14:textId="4DAEC64C" w:rsidR="009F7056" w:rsidRPr="009F7056" w:rsidRDefault="009F7056" w:rsidP="009F7056">
      <w:pPr>
        <w:pStyle w:val="puce-"/>
      </w:pPr>
      <w:r w:rsidRPr="009F7056">
        <w:t xml:space="preserve">Toutes sujétions administratives, techniques et de </w:t>
      </w:r>
      <w:proofErr w:type="gramStart"/>
      <w:r w:rsidRPr="009F7056">
        <w:t>coordination nécessaires</w:t>
      </w:r>
      <w:proofErr w:type="gramEnd"/>
      <w:r w:rsidRPr="009F7056">
        <w:t xml:space="preserve"> à la constitution du DOE complet et validable.</w:t>
      </w:r>
    </w:p>
    <w:bookmarkEnd w:id="44"/>
    <w:p w14:paraId="7B852F72" w14:textId="77777777" w:rsidR="009F7056" w:rsidRPr="0044729E" w:rsidRDefault="009F7056" w:rsidP="0044729E">
      <w:pPr>
        <w:pStyle w:val="Corps"/>
      </w:pPr>
    </w:p>
    <w:sectPr w:rsidR="009F7056" w:rsidRPr="0044729E" w:rsidSect="004625CF">
      <w:headerReference w:type="default" r:id="rId18"/>
      <w:footerReference w:type="default" r:id="rId19"/>
      <w:pgSz w:w="11906" w:h="16838"/>
      <w:pgMar w:top="1418" w:right="1134" w:bottom="1560"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D689CE9" w14:textId="77777777" w:rsidR="00D04EAF" w:rsidRDefault="00D04EAF">
      <w:r>
        <w:separator/>
      </w:r>
    </w:p>
  </w:endnote>
  <w:endnote w:type="continuationSeparator" w:id="0">
    <w:p w14:paraId="6A2AA7D8" w14:textId="77777777" w:rsidR="00D04EAF" w:rsidRDefault="00D04EA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0C7602" w14:textId="77777777" w:rsidR="007B64FA" w:rsidRDefault="007B64FA" w:rsidP="00AC148C">
    <w:pPr>
      <w:pStyle w:val="Pieddepage"/>
      <w:jc w:val="righ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5C15B4" w14:textId="77777777" w:rsidR="001D798C" w:rsidRDefault="001D798C">
    <w:pPr>
      <w:pStyle w:val="Pieddepage"/>
      <w:framePr w:wrap="around" w:vAnchor="text" w:hAnchor="margin" w:xAlign="right" w:y="1"/>
      <w:rPr>
        <w:rStyle w:val="Numrodepage"/>
      </w:rPr>
    </w:pPr>
    <w:r>
      <w:rPr>
        <w:rStyle w:val="Numrodepage"/>
      </w:rPr>
      <w:fldChar w:fldCharType="begin"/>
    </w:r>
    <w:r>
      <w:rPr>
        <w:rStyle w:val="Numrodepage"/>
      </w:rPr>
      <w:instrText xml:space="preserve">PAGE  </w:instrText>
    </w:r>
    <w:r>
      <w:rPr>
        <w:rStyle w:val="Numrodepage"/>
      </w:rPr>
      <w:fldChar w:fldCharType="end"/>
    </w:r>
  </w:p>
  <w:p w14:paraId="22B98E02" w14:textId="77777777" w:rsidR="001D798C" w:rsidRDefault="001D798C">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E68876" w14:textId="77777777" w:rsidR="001D798C" w:rsidRDefault="001D798C">
    <w:pPr>
      <w:pStyle w:val="Pieddepage"/>
      <w:framePr w:wrap="around" w:vAnchor="text" w:hAnchor="margin" w:xAlign="right" w:y="1"/>
      <w:rPr>
        <w:rStyle w:val="Numrodepage"/>
      </w:rPr>
    </w:pPr>
    <w:r>
      <w:rPr>
        <w:rStyle w:val="Numrodepage"/>
      </w:rPr>
      <w:fldChar w:fldCharType="begin"/>
    </w:r>
    <w:r>
      <w:rPr>
        <w:rStyle w:val="Numrodepage"/>
      </w:rPr>
      <w:instrText xml:space="preserve">PAGE  </w:instrText>
    </w:r>
    <w:r>
      <w:rPr>
        <w:rStyle w:val="Numrodepage"/>
      </w:rPr>
      <w:fldChar w:fldCharType="separate"/>
    </w:r>
    <w:r>
      <w:rPr>
        <w:rStyle w:val="Numrodepage"/>
        <w:noProof/>
      </w:rPr>
      <w:t>1</w:t>
    </w:r>
    <w:r>
      <w:rPr>
        <w:rStyle w:val="Numrodepage"/>
      </w:rPr>
      <w:fldChar w:fldCharType="end"/>
    </w:r>
  </w:p>
  <w:p w14:paraId="540DC865" w14:textId="638874CD" w:rsidR="001D798C" w:rsidRDefault="001D798C">
    <w:pPr>
      <w:pStyle w:val="Pieddepage"/>
    </w:pPr>
    <w:r>
      <w:fldChar w:fldCharType="begin"/>
    </w:r>
    <w:r>
      <w:instrText xml:space="preserve"> DATE \@ "dd/MM/yyyy" </w:instrText>
    </w:r>
    <w:r>
      <w:fldChar w:fldCharType="separate"/>
    </w:r>
    <w:r w:rsidR="00200F46">
      <w:rPr>
        <w:noProof/>
      </w:rPr>
      <w:t>28/11/2025</w:t>
    </w:r>
    <w:r>
      <w:fldChar w:fldCharType="end"/>
    </w:r>
    <w:r>
      <w:t xml:space="preserve"> </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AA0919" w14:textId="77777777" w:rsidR="001D798C" w:rsidRDefault="001D798C">
    <w:pPr>
      <w:pStyle w:val="Pieddepage"/>
      <w:framePr w:wrap="around" w:vAnchor="text" w:hAnchor="margin" w:xAlign="right" w:y="1"/>
      <w:rPr>
        <w:rStyle w:val="Numrodepage"/>
      </w:rPr>
    </w:pPr>
    <w:r>
      <w:rPr>
        <w:rStyle w:val="Numrodepage"/>
      </w:rPr>
      <w:fldChar w:fldCharType="begin"/>
    </w:r>
    <w:r>
      <w:rPr>
        <w:rStyle w:val="Numrodepage"/>
      </w:rPr>
      <w:instrText xml:space="preserve">PAGE  </w:instrText>
    </w:r>
    <w:r>
      <w:rPr>
        <w:rStyle w:val="Numrodepage"/>
      </w:rPr>
      <w:fldChar w:fldCharType="separate"/>
    </w:r>
    <w:r>
      <w:rPr>
        <w:rStyle w:val="Numrodepage"/>
        <w:noProof/>
      </w:rPr>
      <w:t>2</w:t>
    </w:r>
    <w:r>
      <w:rPr>
        <w:rStyle w:val="Numrodepage"/>
      </w:rPr>
      <w:fldChar w:fldCharType="end"/>
    </w:r>
  </w:p>
  <w:p w14:paraId="542BDCA5" w14:textId="3678B056" w:rsidR="001D798C" w:rsidRDefault="001D798C">
    <w:pPr>
      <w:pStyle w:val="Pieddepage"/>
    </w:pPr>
    <w:r>
      <w:fldChar w:fldCharType="begin"/>
    </w:r>
    <w:r>
      <w:instrText xml:space="preserve"> DATE \@ "dd/MM/yyyy" </w:instrText>
    </w:r>
    <w:r>
      <w:fldChar w:fldCharType="separate"/>
    </w:r>
    <w:r w:rsidR="00200F46">
      <w:rPr>
        <w:noProof/>
      </w:rPr>
      <w:t>28/11/2025</w:t>
    </w:r>
    <w:r>
      <w:fldChar w:fldCharType="end"/>
    </w: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4DBFFE9" w14:textId="77777777" w:rsidR="00D04EAF" w:rsidRDefault="00D04EAF">
      <w:r>
        <w:separator/>
      </w:r>
    </w:p>
  </w:footnote>
  <w:footnote w:type="continuationSeparator" w:id="0">
    <w:p w14:paraId="4CAD12F4" w14:textId="77777777" w:rsidR="00D04EAF" w:rsidRDefault="00D04EA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C7D9AD" w14:textId="77777777" w:rsidR="001D798C" w:rsidRDefault="001D798C">
    <w:pPr>
      <w:pStyle w:val="En-tte"/>
      <w:tabs>
        <w:tab w:val="clear" w:pos="4536"/>
        <w:tab w:val="clear" w:pos="9072"/>
        <w:tab w:val="left" w:pos="3135"/>
      </w:tab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8CA2CF" w14:textId="0A77B6DD" w:rsidR="001D798C" w:rsidRDefault="001D798C">
    <w:pPr>
      <w:pStyle w:val="En-tte"/>
      <w:tabs>
        <w:tab w:val="clear" w:pos="4536"/>
        <w:tab w:val="clear" w:pos="9072"/>
        <w:tab w:val="left" w:pos="3135"/>
      </w:tabs>
    </w:pPr>
    <w:r>
      <w:rPr>
        <w:noProof/>
      </w:rPr>
      <mc:AlternateContent>
        <mc:Choice Requires="wps">
          <w:drawing>
            <wp:anchor distT="0" distB="0" distL="114300" distR="114300" simplePos="0" relativeHeight="251658752" behindDoc="0" locked="0" layoutInCell="1" allowOverlap="1" wp14:anchorId="01DB9DC4" wp14:editId="63148CB5">
              <wp:simplePos x="0" y="0"/>
              <wp:positionH relativeFrom="column">
                <wp:posOffset>5040630</wp:posOffset>
              </wp:positionH>
              <wp:positionV relativeFrom="paragraph">
                <wp:posOffset>0</wp:posOffset>
              </wp:positionV>
              <wp:extent cx="0" cy="9611995"/>
              <wp:effectExtent l="0" t="0" r="38100" b="27305"/>
              <wp:wrapNone/>
              <wp:docPr id="890538962" name="Lin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611995"/>
                      </a:xfrm>
                      <a:prstGeom prst="line">
                        <a:avLst/>
                      </a:prstGeom>
                      <a:noFill/>
                      <a:ln w="9525">
                        <a:solidFill>
                          <a:schemeClr val="accent2">
                            <a:lumMod val="60000"/>
                            <a:lumOff val="4000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8775344" id="Line 12" o:spid="_x0000_s1026" style="position:absolute;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6.9pt,0" to="396.9pt,75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Qh8nyAEAAIYDAAAOAAAAZHJzL2Uyb0RvYy54bWysU02P2yAQvVfqf0C+N7ajJmqsOHvIdnvZ&#10;tpF2+wMmgGNUYBCQ2Pn3HXDift2q+oCYx8zjzWO8fRiNZhfpg0LbFvWiKpi0HIWyp7b49vr07kPB&#10;QgQrQKOVbXGVoXjYvX2zHVwjl9ijFtIzIrGhGVxb9DG6piwD76WBsEAnLR126A1ECv2pFB4GYje6&#10;XFbVuhzQC+eRyxAIfZwOi13m7zrJ49euCzIy3RakLebV5/WY1nK3hebkwfWK32TAP6gwoCxdOlM9&#10;QgR29uovKqO4x4BdXHA0JXad4jL3QN3U1R/dvPTgZO6FzAlutin8P1r+5bK3B5+k89G+uGfk3wOz&#10;uO/BnmQW8Hp19HB1sqocXGjmkhQEd/DsOHxGQTlwjphdGDtvEiX1x8Zs9nU2W46R8QnkhG7Wdb3Z&#10;rDI7NPdC50P8JNGwtGkLrWzyARq4PIeYhEBzT0mwxSeldX5LbdlArKvlKhcE1Eqkw5SWp0rutWcX&#10;oHkAzqWNy5ynz4Z6mPB1Rd80GQTT/Ezw+ztMl89MWcpvl3g8W5Gl9BLEx9s+gtLTnqq1vVmZ3Euj&#10;GpojiuvB3y2mx87Et8FM0/RrnKt//j67HwAAAP//AwBQSwMEFAAGAAgAAAAhAA49NCbcAAAACQEA&#10;AA8AAABkcnMvZG93bnJldi54bWxMj0FLw0AUhO+C/2F5gje7qaW2jdmUUhB6UUiVnl83zySYfRuy&#10;23b7733iQY/DDDPfFOvkenWmMXSeDUwnGShi6+uOGwMf7y8PS1AhItfYeyYDVwqwLm9vCsxrf+GK&#10;zvvYKCnhkKOBNsYh1zrYlhyGiR+Ixfv0o8Mocmx0PeJFyl2vH7PsSTvsWBZaHGjbkv3an5yBty5h&#10;2lTb13m1OxxWO7tMeLXG3N+lzTOoSCn+heEHX9ChFKajP3EdVG9gsZoJejQgj8T+lUfJzaezBeiy&#10;0P8flN8AAAD//wMAUEsBAi0AFAAGAAgAAAAhALaDOJL+AAAA4QEAABMAAAAAAAAAAAAAAAAAAAAA&#10;AFtDb250ZW50X1R5cGVzXS54bWxQSwECLQAUAAYACAAAACEAOP0h/9YAAACUAQAACwAAAAAAAAAA&#10;AAAAAAAvAQAAX3JlbHMvLnJlbHNQSwECLQAUAAYACAAAACEALUIfJ8gBAACGAwAADgAAAAAAAAAA&#10;AAAAAAAuAgAAZHJzL2Uyb0RvYy54bWxQSwECLQAUAAYACAAAACEADj00JtwAAAAJAQAADwAAAAAA&#10;AAAAAAAAAAAiBAAAZHJzL2Rvd25yZXYueG1sUEsFBgAAAAAEAAQA8wAAACsFAAAAAA==&#10;" strokecolor="#f1a983 [1941]"/>
          </w:pict>
        </mc:Fallback>
      </mc:AlternateContent>
    </w:r>
    <w:r>
      <w:rPr>
        <w:noProof/>
      </w:rPr>
      <mc:AlternateContent>
        <mc:Choice Requires="wps">
          <w:drawing>
            <wp:anchor distT="0" distB="0" distL="114300" distR="114300" simplePos="0" relativeHeight="251657728" behindDoc="0" locked="0" layoutInCell="1" allowOverlap="1" wp14:anchorId="61402318" wp14:editId="5A18C53B">
              <wp:simplePos x="0" y="0"/>
              <wp:positionH relativeFrom="column">
                <wp:posOffset>720090</wp:posOffset>
              </wp:positionH>
              <wp:positionV relativeFrom="paragraph">
                <wp:posOffset>0</wp:posOffset>
              </wp:positionV>
              <wp:extent cx="0" cy="9611995"/>
              <wp:effectExtent l="5715" t="9525" r="13335" b="8255"/>
              <wp:wrapNone/>
              <wp:docPr id="1180341607" name="Lin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61199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47A893D" id="Line 11" o:spid="_x0000_s1026" style="position:absolute;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6.7pt,0" to="56.7pt,75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XDNmrQEAAEgDAAAOAAAAZHJzL2Uyb0RvYy54bWysU8tu2zAQvBfoPxC817IMOIgFyzk4TS9p&#10;ayDJB6xJSiJKcQkubcl/H5KWnSa9FdGB4L6Gs7Or9d3YG3ZUnjTampezOWfKCpTatjV/eX74dssZ&#10;BbASDFpV85Mifrf5+mU9uEotsEMjlWcRxFI1uJp3IbiqKEh0qgeaoVM2Bhv0PYRo+raQHoaI3pti&#10;MZ/fFAN66TwKRRS99+cg32T8plEi/G4aUoGZmkduIZ8+n/t0Fps1VK0H12kx0YD/YNGDtvHRK9Q9&#10;BGAHr/+B6rXwSNiEmcC+wKbRQuUeYjfl/EM3Tx04lXuJ4pC7ykSfByt+Hbd25xN1Mdon94jiDzGL&#10;2w5sqzKB55OLgyuTVMXgqLqWJIPczrP98BNlzIFDwKzC2Pg+Qcb+2JjFPl3FVmNg4uwU0bu6KcvV&#10;apnRoboUOk/hh8KepUvNjbZJB6jg+EghEYHqkpLcFh+0MXmWxrIhoi4Xy1xAaLRMwZRGvt1vjWdH&#10;SNuQv+ndd2keD1ZmsE6B/D7dA2hzvsfHjZ3ESP2nZaNqj/K08xeR4rgyy2m10j78befqtx9g8woA&#10;AP//AwBQSwMEFAAGAAgAAAAhAD+MYnHcAAAACQEAAA8AAABkcnMvZG93bnJldi54bWxMj81OwzAQ&#10;hO9IvIO1SFwq6qThTyFOhYDcuLSAuG7jJYmI12nstoGnZ8sFbjua0ew3xXJyvdrTGDrPBtJ5Aoq4&#10;9rbjxsDrS3VxCypEZIu9ZzLwRQGW5elJgbn1B17Rfh0bJSUccjTQxjjkWoe6JYdh7gdi8T786DCK&#10;HBttRzxIuev1IkmutcOO5UOLAz20VH+ud85AqN5oW33P6lnynjWeFtvH5yc05vxsur8DFWmKf2E4&#10;4gs6lMK08Tu2QfWi0+xSogZk0dH+lRs5rtLsBnRZ6P8Lyh8AAAD//wMAUEsBAi0AFAAGAAgAAAAh&#10;ALaDOJL+AAAA4QEAABMAAAAAAAAAAAAAAAAAAAAAAFtDb250ZW50X1R5cGVzXS54bWxQSwECLQAU&#10;AAYACAAAACEAOP0h/9YAAACUAQAACwAAAAAAAAAAAAAAAAAvAQAAX3JlbHMvLnJlbHNQSwECLQAU&#10;AAYACAAAACEAzlwzZq0BAABIAwAADgAAAAAAAAAAAAAAAAAuAgAAZHJzL2Uyb0RvYy54bWxQSwEC&#10;LQAUAAYACAAAACEAP4xicdwAAAAJAQAADwAAAAAAAAAAAAAAAAAHBAAAZHJzL2Rvd25yZXYueG1s&#10;UEsFBgAAAAAEAAQA8wAAABAFAAAAAA==&#10;"/>
          </w:pict>
        </mc:Fallback>
      </mc:AlternateContent>
    </w:r>
    <w:r>
      <w:rPr>
        <w:noProof/>
      </w:rPr>
      <mc:AlternateContent>
        <mc:Choice Requires="wps">
          <w:drawing>
            <wp:anchor distT="0" distB="0" distL="114300" distR="114300" simplePos="0" relativeHeight="251656704" behindDoc="0" locked="0" layoutInCell="1" allowOverlap="1" wp14:anchorId="748F4714" wp14:editId="0AE92930">
              <wp:simplePos x="0" y="0"/>
              <wp:positionH relativeFrom="column">
                <wp:posOffset>0</wp:posOffset>
              </wp:positionH>
              <wp:positionV relativeFrom="paragraph">
                <wp:posOffset>0</wp:posOffset>
              </wp:positionV>
              <wp:extent cx="6120130" cy="9611995"/>
              <wp:effectExtent l="0" t="0" r="13970" b="27305"/>
              <wp:wrapNone/>
              <wp:docPr id="2107270837"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9611995"/>
                      </a:xfrm>
                      <a:prstGeom prst="rect">
                        <a:avLst/>
                      </a:prstGeom>
                      <a:noFill/>
                      <a:ln w="9525">
                        <a:solidFill>
                          <a:schemeClr val="accent2">
                            <a:lumMod val="60000"/>
                            <a:lumOff val="40000"/>
                          </a:schemeClr>
                        </a:solidFill>
                        <a:miter lim="800000"/>
                        <a:headEnd/>
                        <a:tailEnd/>
                      </a:ln>
                      <a:extLst>
                        <a:ext uri="{909E8E84-426E-40DD-AFC4-6F175D3DCCD1}">
                          <a14:hiddenFill xmlns:a14="http://schemas.microsoft.com/office/drawing/2010/main">
                            <a:solidFill>
                              <a:srgbClr val="FFFFFF">
                                <a:alpha val="50000"/>
                              </a:srgbClr>
                            </a:solidFill>
                          </a14:hiddenFill>
                        </a:ext>
                      </a:extLst>
                    </wps:spPr>
                    <wps:txbx>
                      <w:txbxContent>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6804"/>
                            <w:gridCol w:w="1701"/>
                          </w:tblGrid>
                          <w:tr w:rsidR="002146EF" w14:paraId="5AA3D4F8" w14:textId="77777777" w:rsidTr="005C739A">
                            <w:trPr>
                              <w:tblHeader/>
                              <w:jc w:val="center"/>
                            </w:trPr>
                            <w:tc>
                              <w:tcPr>
                                <w:tcW w:w="1134" w:type="dxa"/>
                                <w:tcBorders>
                                  <w:bottom w:val="single" w:sz="4" w:space="0" w:color="auto"/>
                                </w:tcBorders>
                              </w:tcPr>
                              <w:p w14:paraId="37A6C8AC" w14:textId="77777777" w:rsidR="001D798C" w:rsidRDefault="001D798C">
                                <w:pPr>
                                  <w:pStyle w:val="En-tte"/>
                                </w:pPr>
                                <w:r>
                                  <w:t>N°</w:t>
                                </w:r>
                              </w:p>
                            </w:tc>
                            <w:tc>
                              <w:tcPr>
                                <w:tcW w:w="6804" w:type="dxa"/>
                                <w:tcBorders>
                                  <w:bottom w:val="single" w:sz="4" w:space="0" w:color="auto"/>
                                </w:tcBorders>
                              </w:tcPr>
                              <w:p w14:paraId="146D3273" w14:textId="60777AB8" w:rsidR="001D798C" w:rsidRDefault="001D798C">
                                <w:pPr>
                                  <w:pStyle w:val="En-tte"/>
                                </w:pPr>
                                <w:r>
                                  <w:t xml:space="preserve">Désignation </w:t>
                                </w:r>
                              </w:p>
                            </w:tc>
                            <w:tc>
                              <w:tcPr>
                                <w:tcW w:w="1701" w:type="dxa"/>
                                <w:tcBorders>
                                  <w:bottom w:val="single" w:sz="4" w:space="0" w:color="auto"/>
                                </w:tcBorders>
                              </w:tcPr>
                              <w:p w14:paraId="3C350F97" w14:textId="77777777" w:rsidR="001D798C" w:rsidRDefault="001D798C">
                                <w:pPr>
                                  <w:pStyle w:val="En-tte"/>
                                  <w:rPr>
                                    <w:sz w:val="18"/>
                                  </w:rPr>
                                </w:pPr>
                                <w:r>
                                  <w:rPr>
                                    <w:sz w:val="18"/>
                                  </w:rPr>
                                  <w:t>Prix Unitaire € HT</w:t>
                                </w:r>
                              </w:p>
                            </w:tc>
                          </w:tr>
                        </w:tbl>
                        <w:p w14:paraId="5A2E0203" w14:textId="77777777" w:rsidR="001D798C" w:rsidRDefault="001D798C">
                          <w:pPr>
                            <w:spacing w:before="120" w:after="120"/>
                            <w:jc w:val="center"/>
                            <w:rPr>
                              <w:rFonts w:cs="Arial"/>
                              <w:sz w:val="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48F4714" id="_x0000_t202" coordsize="21600,21600" o:spt="202" path="m,l,21600r21600,l21600,xe">
              <v:stroke joinstyle="miter"/>
              <v:path gradientshapeok="t" o:connecttype="rect"/>
            </v:shapetype>
            <v:shape id="Text Box 10" o:spid="_x0000_s1026" type="#_x0000_t202" style="position:absolute;left:0;text-align:left;margin-left:0;margin-top:0;width:481.9pt;height:756.8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YTeIwIAADEEAAAOAAAAZHJzL2Uyb0RvYy54bWysU1Fv0zAQfkfiP1h+p2kLrdao6TQ6hpDG&#10;QBr8ANdxGgvbZ85uk/HrOTtJN8EbIg/W5e783d13n7fXvTXsrDBocBVfzOacKSeh1u5Y8e/f7t5c&#10;cRaicLUw4FTFn1Tg17vXr7adL9USWjC1QkYgLpSdr3gboy+LIshWWRFm4JWjYANoRaRfPBY1io7Q&#10;rSmW8/m66ABrjyBVCOS9HYJ8l/GbRsn4pWmCisxUnHqL+cR8HtJZ7LaiPKLwrZZjG+IfurBCOyp6&#10;gboVUbAT6r+grJYIAZo4k2ALaBotVZ6BplnM/5jmsRVe5VmInOAvNIX/Bysfzo/+K7LYv4eeFpiH&#10;CP4e5I/AHOxb4Y7qBhG6VomaCi8SZUXnQzleTVSHMiSQQ/cZalqyOEXIQH2DNrFCczJCpwU8XUhX&#10;fWSSnOsFTf6WQpJim/Visdmscg1RTtc9hvhRgWXJqDjSVjO8ON+HmNoR5ZSSqjm408bkzRrHOkJd&#10;LVfDYGB0nYIpLWtM7Q2ysyB1CCmVi8ucZ06WJhn86zl9g07ITWoa3O8mNxW/IOVWwssiVkfSt9G2&#10;4lfpxoiUyPzg6txjFNoMNkEZN7KbCB2ojf2hp8TE8gHqJ+IZYdAxvTsyWsBfnHWk4YqHnyeBijPz&#10;ydGukuAnAyfjMBnCSbpa8cjZYO7j8DBOHvWxJeRBDQ5uaJ+Nzkw/dzH2SbrMU49vKAn/5X/Oen7p&#10;u98AAAD//wMAUEsDBBQABgAIAAAAIQBBSXRO3AAAAAYBAAAPAAAAZHJzL2Rvd25yZXYueG1sTI9B&#10;S8NAEIXvgv9hGcGbncRitGk2pRRU6M22eN4m0yR0dzZkt23qr3f0opeBx3u8+V6xGJ1VZxpC51lD&#10;OklAEVe+7rjRsNu+PryACtFwbaxn0nClAIvy9qYwee0v/EHnTWyUlHDIjYY2xj5HDFVLzoSJ74nF&#10;O/jBmShyaLAezEXKncXHJMnQmY7lQ2t6WrVUHTcnp2H7tcT3N5td15+4W68sxvTYz7S+vxuXc1CR&#10;xvgXhh98QYdSmPb+xHVQVoMMib9XvFk2lRl7CT2l02fAssD/+OU3AAAA//8DAFBLAQItABQABgAI&#10;AAAAIQC2gziS/gAAAOEBAAATAAAAAAAAAAAAAAAAAAAAAABbQ29udGVudF9UeXBlc10ueG1sUEsB&#10;Ai0AFAAGAAgAAAAhADj9If/WAAAAlAEAAAsAAAAAAAAAAAAAAAAALwEAAF9yZWxzLy5yZWxzUEsB&#10;Ai0AFAAGAAgAAAAhAIUNhN4jAgAAMQQAAA4AAAAAAAAAAAAAAAAALgIAAGRycy9lMm9Eb2MueG1s&#10;UEsBAi0AFAAGAAgAAAAhAEFJdE7cAAAABgEAAA8AAAAAAAAAAAAAAAAAfQQAAGRycy9kb3ducmV2&#10;LnhtbFBLBQYAAAAABAAEAPMAAACGBQAAAAA=&#10;" filled="f" strokecolor="#f1a983 [1941]">
              <v:fill opacity="32896f"/>
              <v:textbox inset="0,0,0,0">
                <w:txbxContent>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6804"/>
                      <w:gridCol w:w="1701"/>
                    </w:tblGrid>
                    <w:tr w:rsidR="002146EF" w14:paraId="5AA3D4F8" w14:textId="77777777" w:rsidTr="005C739A">
                      <w:trPr>
                        <w:tblHeader/>
                        <w:jc w:val="center"/>
                      </w:trPr>
                      <w:tc>
                        <w:tcPr>
                          <w:tcW w:w="1134" w:type="dxa"/>
                          <w:tcBorders>
                            <w:bottom w:val="single" w:sz="4" w:space="0" w:color="auto"/>
                          </w:tcBorders>
                        </w:tcPr>
                        <w:p w14:paraId="37A6C8AC" w14:textId="77777777" w:rsidR="001D798C" w:rsidRDefault="001D798C">
                          <w:pPr>
                            <w:pStyle w:val="En-tte"/>
                          </w:pPr>
                          <w:r>
                            <w:t>N°</w:t>
                          </w:r>
                        </w:p>
                      </w:tc>
                      <w:tc>
                        <w:tcPr>
                          <w:tcW w:w="6804" w:type="dxa"/>
                          <w:tcBorders>
                            <w:bottom w:val="single" w:sz="4" w:space="0" w:color="auto"/>
                          </w:tcBorders>
                        </w:tcPr>
                        <w:p w14:paraId="146D3273" w14:textId="60777AB8" w:rsidR="001D798C" w:rsidRDefault="001D798C">
                          <w:pPr>
                            <w:pStyle w:val="En-tte"/>
                          </w:pPr>
                          <w:r>
                            <w:t xml:space="preserve">Désignation </w:t>
                          </w:r>
                        </w:p>
                      </w:tc>
                      <w:tc>
                        <w:tcPr>
                          <w:tcW w:w="1701" w:type="dxa"/>
                          <w:tcBorders>
                            <w:bottom w:val="single" w:sz="4" w:space="0" w:color="auto"/>
                          </w:tcBorders>
                        </w:tcPr>
                        <w:p w14:paraId="3C350F97" w14:textId="77777777" w:rsidR="001D798C" w:rsidRDefault="001D798C">
                          <w:pPr>
                            <w:pStyle w:val="En-tte"/>
                            <w:rPr>
                              <w:sz w:val="18"/>
                            </w:rPr>
                          </w:pPr>
                          <w:r>
                            <w:rPr>
                              <w:sz w:val="18"/>
                            </w:rPr>
                            <w:t>Prix Unitaire € HT</w:t>
                          </w:r>
                        </w:p>
                      </w:tc>
                    </w:tr>
                  </w:tbl>
                  <w:p w14:paraId="5A2E0203" w14:textId="77777777" w:rsidR="001D798C" w:rsidRDefault="001D798C">
                    <w:pPr>
                      <w:spacing w:before="120" w:after="120"/>
                      <w:jc w:val="center"/>
                      <w:rPr>
                        <w:rFonts w:cs="Arial"/>
                        <w:sz w:val="8"/>
                      </w:rPr>
                    </w:pP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867EBA"/>
    <w:multiLevelType w:val="hybridMultilevel"/>
    <w:tmpl w:val="DFB0F2F4"/>
    <w:lvl w:ilvl="0" w:tplc="C0F04130">
      <w:start w:val="1"/>
      <w:numFmt w:val="bullet"/>
      <w:pStyle w:val="puce-"/>
      <w:lvlText w:val="–"/>
      <w:lvlJc w:val="left"/>
      <w:pPr>
        <w:ind w:left="1778" w:hanging="360"/>
      </w:pPr>
      <w:rPr>
        <w:rFonts w:ascii="Arial" w:hAnsi="Arial" w:hint="default"/>
        <w:sz w:val="18"/>
        <w:szCs w:val="18"/>
      </w:rPr>
    </w:lvl>
    <w:lvl w:ilvl="1" w:tplc="FFFFFFFF">
      <w:start w:val="1"/>
      <w:numFmt w:val="bullet"/>
      <w:lvlText w:val=""/>
      <w:lvlJc w:val="left"/>
      <w:pPr>
        <w:tabs>
          <w:tab w:val="num" w:pos="1800"/>
        </w:tabs>
        <w:ind w:left="1780" w:hanging="340"/>
      </w:pPr>
      <w:rPr>
        <w:rFonts w:ascii="Wingdings" w:hAnsi="Wingdings" w:hint="default"/>
        <w:sz w:val="12"/>
      </w:rPr>
    </w:lvl>
    <w:lvl w:ilvl="2" w:tplc="FFFFFFFF">
      <w:start w:val="1"/>
      <w:numFmt w:val="bullet"/>
      <w:lvlText w:val=""/>
      <w:lvlJc w:val="left"/>
      <w:pPr>
        <w:tabs>
          <w:tab w:val="num" w:pos="2520"/>
        </w:tabs>
        <w:ind w:left="2520" w:hanging="360"/>
      </w:pPr>
      <w:rPr>
        <w:rFonts w:ascii="Wingdings" w:hAnsi="Wingdings" w:hint="default"/>
      </w:rPr>
    </w:lvl>
    <w:lvl w:ilvl="3" w:tplc="FFFFFFFF" w:tentative="1">
      <w:start w:val="1"/>
      <w:numFmt w:val="bullet"/>
      <w:lvlText w:val=""/>
      <w:lvlJc w:val="left"/>
      <w:pPr>
        <w:tabs>
          <w:tab w:val="num" w:pos="3240"/>
        </w:tabs>
        <w:ind w:left="3240" w:hanging="360"/>
      </w:pPr>
      <w:rPr>
        <w:rFonts w:ascii="Symbol" w:hAnsi="Symbol" w:hint="default"/>
      </w:rPr>
    </w:lvl>
    <w:lvl w:ilvl="4" w:tplc="FFFFFFFF" w:tentative="1">
      <w:start w:val="1"/>
      <w:numFmt w:val="bullet"/>
      <w:lvlText w:val="o"/>
      <w:lvlJc w:val="left"/>
      <w:pPr>
        <w:tabs>
          <w:tab w:val="num" w:pos="3960"/>
        </w:tabs>
        <w:ind w:left="3960" w:hanging="360"/>
      </w:pPr>
      <w:rPr>
        <w:rFonts w:ascii="Courier New" w:hAnsi="Courier New"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hint="default"/>
      </w:rPr>
    </w:lvl>
    <w:lvl w:ilvl="8" w:tplc="FFFFFFFF" w:tentative="1">
      <w:start w:val="1"/>
      <w:numFmt w:val="bullet"/>
      <w:lvlText w:val=""/>
      <w:lvlJc w:val="left"/>
      <w:pPr>
        <w:tabs>
          <w:tab w:val="num" w:pos="6840"/>
        </w:tabs>
        <w:ind w:left="6840" w:hanging="360"/>
      </w:pPr>
      <w:rPr>
        <w:rFonts w:ascii="Wingdings" w:hAnsi="Wingdings" w:hint="default"/>
      </w:rPr>
    </w:lvl>
  </w:abstractNum>
  <w:abstractNum w:abstractNumId="1" w15:restartNumberingAfterBreak="0">
    <w:nsid w:val="09244FCD"/>
    <w:multiLevelType w:val="multilevel"/>
    <w:tmpl w:val="844CDB44"/>
    <w:lvl w:ilvl="0">
      <w:start w:val="6"/>
      <w:numFmt w:val="decimal"/>
      <w:lvlText w:val="%1"/>
      <w:lvlJc w:val="left"/>
      <w:pPr>
        <w:ind w:left="360" w:hanging="360"/>
      </w:pPr>
      <w:rPr>
        <w:rFonts w:hint="default"/>
      </w:rPr>
    </w:lvl>
    <w:lvl w:ilvl="1">
      <w:start w:val="1"/>
      <w:numFmt w:val="decimal"/>
      <w:lvlText w:val="%1.%2"/>
      <w:lvlJc w:val="left"/>
      <w:pPr>
        <w:ind w:left="502" w:hanging="36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288" w:hanging="72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1932" w:hanging="108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576" w:hanging="1440"/>
      </w:pPr>
      <w:rPr>
        <w:rFonts w:hint="default"/>
      </w:rPr>
    </w:lvl>
  </w:abstractNum>
  <w:abstractNum w:abstractNumId="2" w15:restartNumberingAfterBreak="0">
    <w:nsid w:val="0E9B75F7"/>
    <w:multiLevelType w:val="hybridMultilevel"/>
    <w:tmpl w:val="57AE1180"/>
    <w:lvl w:ilvl="0" w:tplc="417CB670">
      <w:numFmt w:val="bullet"/>
      <w:lvlText w:val="-"/>
      <w:lvlJc w:val="left"/>
      <w:pPr>
        <w:ind w:left="1636" w:hanging="360"/>
      </w:pPr>
      <w:rPr>
        <w:rFonts w:ascii="Arial" w:eastAsia="Times New Roman" w:hAnsi="Arial" w:cs="Arial" w:hint="default"/>
      </w:rPr>
    </w:lvl>
    <w:lvl w:ilvl="1" w:tplc="040C0003">
      <w:start w:val="1"/>
      <w:numFmt w:val="bullet"/>
      <w:lvlText w:val="o"/>
      <w:lvlJc w:val="left"/>
      <w:pPr>
        <w:ind w:left="2356" w:hanging="360"/>
      </w:pPr>
      <w:rPr>
        <w:rFonts w:ascii="Courier New" w:hAnsi="Courier New" w:cs="Courier New" w:hint="default"/>
      </w:rPr>
    </w:lvl>
    <w:lvl w:ilvl="2" w:tplc="040C0005" w:tentative="1">
      <w:start w:val="1"/>
      <w:numFmt w:val="bullet"/>
      <w:lvlText w:val=""/>
      <w:lvlJc w:val="left"/>
      <w:pPr>
        <w:ind w:left="3076" w:hanging="360"/>
      </w:pPr>
      <w:rPr>
        <w:rFonts w:ascii="Wingdings" w:hAnsi="Wingdings" w:hint="default"/>
      </w:rPr>
    </w:lvl>
    <w:lvl w:ilvl="3" w:tplc="040C0001" w:tentative="1">
      <w:start w:val="1"/>
      <w:numFmt w:val="bullet"/>
      <w:lvlText w:val=""/>
      <w:lvlJc w:val="left"/>
      <w:pPr>
        <w:ind w:left="3796" w:hanging="360"/>
      </w:pPr>
      <w:rPr>
        <w:rFonts w:ascii="Symbol" w:hAnsi="Symbol" w:hint="default"/>
      </w:rPr>
    </w:lvl>
    <w:lvl w:ilvl="4" w:tplc="040C0003" w:tentative="1">
      <w:start w:val="1"/>
      <w:numFmt w:val="bullet"/>
      <w:lvlText w:val="o"/>
      <w:lvlJc w:val="left"/>
      <w:pPr>
        <w:ind w:left="4516" w:hanging="360"/>
      </w:pPr>
      <w:rPr>
        <w:rFonts w:ascii="Courier New" w:hAnsi="Courier New" w:cs="Courier New" w:hint="default"/>
      </w:rPr>
    </w:lvl>
    <w:lvl w:ilvl="5" w:tplc="040C0005" w:tentative="1">
      <w:start w:val="1"/>
      <w:numFmt w:val="bullet"/>
      <w:lvlText w:val=""/>
      <w:lvlJc w:val="left"/>
      <w:pPr>
        <w:ind w:left="5236" w:hanging="360"/>
      </w:pPr>
      <w:rPr>
        <w:rFonts w:ascii="Wingdings" w:hAnsi="Wingdings" w:hint="default"/>
      </w:rPr>
    </w:lvl>
    <w:lvl w:ilvl="6" w:tplc="040C0001" w:tentative="1">
      <w:start w:val="1"/>
      <w:numFmt w:val="bullet"/>
      <w:lvlText w:val=""/>
      <w:lvlJc w:val="left"/>
      <w:pPr>
        <w:ind w:left="5956" w:hanging="360"/>
      </w:pPr>
      <w:rPr>
        <w:rFonts w:ascii="Symbol" w:hAnsi="Symbol" w:hint="default"/>
      </w:rPr>
    </w:lvl>
    <w:lvl w:ilvl="7" w:tplc="040C0003" w:tentative="1">
      <w:start w:val="1"/>
      <w:numFmt w:val="bullet"/>
      <w:lvlText w:val="o"/>
      <w:lvlJc w:val="left"/>
      <w:pPr>
        <w:ind w:left="6676" w:hanging="360"/>
      </w:pPr>
      <w:rPr>
        <w:rFonts w:ascii="Courier New" w:hAnsi="Courier New" w:cs="Courier New" w:hint="default"/>
      </w:rPr>
    </w:lvl>
    <w:lvl w:ilvl="8" w:tplc="040C0005" w:tentative="1">
      <w:start w:val="1"/>
      <w:numFmt w:val="bullet"/>
      <w:lvlText w:val=""/>
      <w:lvlJc w:val="left"/>
      <w:pPr>
        <w:ind w:left="7396" w:hanging="360"/>
      </w:pPr>
      <w:rPr>
        <w:rFonts w:ascii="Wingdings" w:hAnsi="Wingdings" w:hint="default"/>
      </w:rPr>
    </w:lvl>
  </w:abstractNum>
  <w:abstractNum w:abstractNumId="3" w15:restartNumberingAfterBreak="0">
    <w:nsid w:val="0F491207"/>
    <w:multiLevelType w:val="multilevel"/>
    <w:tmpl w:val="B6927C70"/>
    <w:lvl w:ilvl="0">
      <w:start w:val="5"/>
      <w:numFmt w:val="decimal"/>
      <w:lvlText w:val="%1"/>
      <w:lvlJc w:val="left"/>
      <w:pPr>
        <w:ind w:left="360" w:hanging="360"/>
      </w:pPr>
      <w:rPr>
        <w:rFonts w:hint="default"/>
      </w:rPr>
    </w:lvl>
    <w:lvl w:ilvl="1">
      <w:start w:val="1"/>
      <w:numFmt w:val="decimal"/>
      <w:lvlText w:val="%1.%2"/>
      <w:lvlJc w:val="left"/>
      <w:pPr>
        <w:ind w:left="502" w:hanging="36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288" w:hanging="72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1932" w:hanging="108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576" w:hanging="1440"/>
      </w:pPr>
      <w:rPr>
        <w:rFonts w:hint="default"/>
      </w:rPr>
    </w:lvl>
  </w:abstractNum>
  <w:abstractNum w:abstractNumId="4" w15:restartNumberingAfterBreak="0">
    <w:nsid w:val="19EE07F6"/>
    <w:multiLevelType w:val="multilevel"/>
    <w:tmpl w:val="5178D692"/>
    <w:lvl w:ilvl="0">
      <w:start w:val="3"/>
      <w:numFmt w:val="decimal"/>
      <w:lvlText w:val="%1"/>
      <w:lvlJc w:val="left"/>
      <w:pPr>
        <w:ind w:left="360" w:hanging="360"/>
      </w:pPr>
      <w:rPr>
        <w:rFonts w:hint="default"/>
      </w:rPr>
    </w:lvl>
    <w:lvl w:ilvl="1">
      <w:start w:val="1"/>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1856" w:hanging="72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2784" w:hanging="108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3712" w:hanging="1440"/>
      </w:pPr>
      <w:rPr>
        <w:rFonts w:hint="default"/>
      </w:rPr>
    </w:lvl>
  </w:abstractNum>
  <w:abstractNum w:abstractNumId="5" w15:restartNumberingAfterBreak="0">
    <w:nsid w:val="1A643524"/>
    <w:multiLevelType w:val="multilevel"/>
    <w:tmpl w:val="AB1E468C"/>
    <w:lvl w:ilvl="0">
      <w:start w:val="2"/>
      <w:numFmt w:val="decimal"/>
      <w:lvlText w:val="%1"/>
      <w:lvlJc w:val="left"/>
      <w:pPr>
        <w:ind w:left="360" w:hanging="360"/>
      </w:pPr>
      <w:rPr>
        <w:rFonts w:hint="default"/>
      </w:rPr>
    </w:lvl>
    <w:lvl w:ilvl="1">
      <w:start w:val="1"/>
      <w:numFmt w:val="decimal"/>
      <w:lvlText w:val="%1.%2"/>
      <w:lvlJc w:val="left"/>
      <w:pPr>
        <w:ind w:left="502" w:hanging="36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288" w:hanging="72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1932" w:hanging="108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576" w:hanging="1440"/>
      </w:pPr>
      <w:rPr>
        <w:rFonts w:hint="default"/>
      </w:rPr>
    </w:lvl>
  </w:abstractNum>
  <w:abstractNum w:abstractNumId="6" w15:restartNumberingAfterBreak="0">
    <w:nsid w:val="383F1742"/>
    <w:multiLevelType w:val="multilevel"/>
    <w:tmpl w:val="7F5C7E5C"/>
    <w:lvl w:ilvl="0">
      <w:start w:val="1"/>
      <w:numFmt w:val="decimal"/>
      <w:pStyle w:val="Titre1"/>
      <w:lvlText w:val="%1."/>
      <w:lvlJc w:val="left"/>
      <w:pPr>
        <w:tabs>
          <w:tab w:val="num" w:pos="432"/>
        </w:tabs>
        <w:ind w:left="432" w:hanging="432"/>
      </w:pPr>
      <w:rPr>
        <w:rFonts w:hint="default"/>
      </w:rPr>
    </w:lvl>
    <w:lvl w:ilvl="1">
      <w:start w:val="1"/>
      <w:numFmt w:val="decimal"/>
      <w:pStyle w:val="Titre2"/>
      <w:lvlText w:val="%1.%2."/>
      <w:lvlJc w:val="left"/>
      <w:pPr>
        <w:tabs>
          <w:tab w:val="num" w:pos="576"/>
        </w:tabs>
        <w:ind w:left="576" w:hanging="576"/>
      </w:pPr>
      <w:rPr>
        <w:rFonts w:hint="default"/>
      </w:rPr>
    </w:lvl>
    <w:lvl w:ilvl="2">
      <w:start w:val="1"/>
      <w:numFmt w:val="decimal"/>
      <w:pStyle w:val="Titre3"/>
      <w:lvlText w:val="%1.%2.%3."/>
      <w:lvlJc w:val="left"/>
      <w:pPr>
        <w:tabs>
          <w:tab w:val="num" w:pos="720"/>
        </w:tabs>
        <w:ind w:left="720" w:hanging="720"/>
      </w:pPr>
      <w:rPr>
        <w:rFonts w:hint="default"/>
      </w:rPr>
    </w:lvl>
    <w:lvl w:ilvl="3">
      <w:start w:val="1"/>
      <w:numFmt w:val="decimal"/>
      <w:pStyle w:val="Titre4"/>
      <w:lvlText w:val="%1.%2.%3.%4."/>
      <w:lvlJc w:val="left"/>
      <w:pPr>
        <w:tabs>
          <w:tab w:val="num" w:pos="1800"/>
        </w:tabs>
        <w:ind w:left="864" w:hanging="864"/>
      </w:pPr>
      <w:rPr>
        <w:rFonts w:hint="default"/>
      </w:rPr>
    </w:lvl>
    <w:lvl w:ilvl="4">
      <w:start w:val="1"/>
      <w:numFmt w:val="lowerLetter"/>
      <w:pStyle w:val="Titre5"/>
      <w:lvlText w:val="%5) "/>
      <w:lvlJc w:val="left"/>
      <w:pPr>
        <w:tabs>
          <w:tab w:val="num" w:pos="1008"/>
        </w:tabs>
        <w:ind w:left="1008" w:hanging="1008"/>
      </w:pPr>
      <w:rPr>
        <w:rFonts w:hint="default"/>
      </w:rPr>
    </w:lvl>
    <w:lvl w:ilvl="5">
      <w:start w:val="1"/>
      <w:numFmt w:val="decimal"/>
      <w:pStyle w:val="Titre6"/>
      <w:lvlText w:val="%1.%2.%3.%4.%5.%6"/>
      <w:lvlJc w:val="left"/>
      <w:pPr>
        <w:tabs>
          <w:tab w:val="num" w:pos="1152"/>
        </w:tabs>
        <w:ind w:left="1152" w:hanging="1152"/>
      </w:pPr>
      <w:rPr>
        <w:rFonts w:hint="default"/>
      </w:rPr>
    </w:lvl>
    <w:lvl w:ilvl="6">
      <w:start w:val="1"/>
      <w:numFmt w:val="decimal"/>
      <w:pStyle w:val="Titre7"/>
      <w:lvlText w:val="%1.%2.%3.%4.%5.%6.%7"/>
      <w:lvlJc w:val="left"/>
      <w:pPr>
        <w:tabs>
          <w:tab w:val="num" w:pos="1296"/>
        </w:tabs>
        <w:ind w:left="1296" w:hanging="1296"/>
      </w:pPr>
      <w:rPr>
        <w:rFonts w:hint="default"/>
      </w:rPr>
    </w:lvl>
    <w:lvl w:ilvl="7">
      <w:start w:val="1"/>
      <w:numFmt w:val="decimal"/>
      <w:pStyle w:val="Titre8"/>
      <w:lvlText w:val="%1.%2.%3.%4.%5.%6.%7.%8"/>
      <w:lvlJc w:val="left"/>
      <w:pPr>
        <w:tabs>
          <w:tab w:val="num" w:pos="1440"/>
        </w:tabs>
        <w:ind w:left="1440" w:hanging="1440"/>
      </w:pPr>
      <w:rPr>
        <w:rFonts w:hint="default"/>
      </w:rPr>
    </w:lvl>
    <w:lvl w:ilvl="8">
      <w:start w:val="1"/>
      <w:numFmt w:val="decimal"/>
      <w:pStyle w:val="Titre9"/>
      <w:lvlText w:val="%1.%2.%3.%4.%5.%6.%7.%8.%9"/>
      <w:lvlJc w:val="left"/>
      <w:pPr>
        <w:tabs>
          <w:tab w:val="num" w:pos="1584"/>
        </w:tabs>
        <w:ind w:left="1584" w:hanging="1584"/>
      </w:pPr>
      <w:rPr>
        <w:rFonts w:hint="default"/>
      </w:rPr>
    </w:lvl>
  </w:abstractNum>
  <w:abstractNum w:abstractNumId="7" w15:restartNumberingAfterBreak="0">
    <w:nsid w:val="480B0FD6"/>
    <w:multiLevelType w:val="multilevel"/>
    <w:tmpl w:val="925679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E2B112A"/>
    <w:multiLevelType w:val="multilevel"/>
    <w:tmpl w:val="3736A4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616B10AA"/>
    <w:multiLevelType w:val="hybridMultilevel"/>
    <w:tmpl w:val="BC34CC52"/>
    <w:lvl w:ilvl="0" w:tplc="76B6C51E">
      <w:start w:val="8"/>
      <w:numFmt w:val="bullet"/>
      <w:lvlText w:val="-"/>
      <w:lvlJc w:val="left"/>
      <w:pPr>
        <w:ind w:left="1636" w:hanging="360"/>
      </w:pPr>
      <w:rPr>
        <w:rFonts w:ascii="Arial" w:eastAsia="Times New Roman" w:hAnsi="Arial" w:cs="Arial" w:hint="default"/>
      </w:rPr>
    </w:lvl>
    <w:lvl w:ilvl="1" w:tplc="040C0003" w:tentative="1">
      <w:start w:val="1"/>
      <w:numFmt w:val="bullet"/>
      <w:lvlText w:val="o"/>
      <w:lvlJc w:val="left"/>
      <w:pPr>
        <w:ind w:left="2356" w:hanging="360"/>
      </w:pPr>
      <w:rPr>
        <w:rFonts w:ascii="Courier New" w:hAnsi="Courier New" w:cs="Courier New" w:hint="default"/>
      </w:rPr>
    </w:lvl>
    <w:lvl w:ilvl="2" w:tplc="040C0005" w:tentative="1">
      <w:start w:val="1"/>
      <w:numFmt w:val="bullet"/>
      <w:lvlText w:val=""/>
      <w:lvlJc w:val="left"/>
      <w:pPr>
        <w:ind w:left="3076" w:hanging="360"/>
      </w:pPr>
      <w:rPr>
        <w:rFonts w:ascii="Wingdings" w:hAnsi="Wingdings" w:hint="default"/>
      </w:rPr>
    </w:lvl>
    <w:lvl w:ilvl="3" w:tplc="040C0001" w:tentative="1">
      <w:start w:val="1"/>
      <w:numFmt w:val="bullet"/>
      <w:lvlText w:val=""/>
      <w:lvlJc w:val="left"/>
      <w:pPr>
        <w:ind w:left="3796" w:hanging="360"/>
      </w:pPr>
      <w:rPr>
        <w:rFonts w:ascii="Symbol" w:hAnsi="Symbol" w:hint="default"/>
      </w:rPr>
    </w:lvl>
    <w:lvl w:ilvl="4" w:tplc="040C0003" w:tentative="1">
      <w:start w:val="1"/>
      <w:numFmt w:val="bullet"/>
      <w:lvlText w:val="o"/>
      <w:lvlJc w:val="left"/>
      <w:pPr>
        <w:ind w:left="4516" w:hanging="360"/>
      </w:pPr>
      <w:rPr>
        <w:rFonts w:ascii="Courier New" w:hAnsi="Courier New" w:cs="Courier New" w:hint="default"/>
      </w:rPr>
    </w:lvl>
    <w:lvl w:ilvl="5" w:tplc="040C0005" w:tentative="1">
      <w:start w:val="1"/>
      <w:numFmt w:val="bullet"/>
      <w:lvlText w:val=""/>
      <w:lvlJc w:val="left"/>
      <w:pPr>
        <w:ind w:left="5236" w:hanging="360"/>
      </w:pPr>
      <w:rPr>
        <w:rFonts w:ascii="Wingdings" w:hAnsi="Wingdings" w:hint="default"/>
      </w:rPr>
    </w:lvl>
    <w:lvl w:ilvl="6" w:tplc="040C0001" w:tentative="1">
      <w:start w:val="1"/>
      <w:numFmt w:val="bullet"/>
      <w:lvlText w:val=""/>
      <w:lvlJc w:val="left"/>
      <w:pPr>
        <w:ind w:left="5956" w:hanging="360"/>
      </w:pPr>
      <w:rPr>
        <w:rFonts w:ascii="Symbol" w:hAnsi="Symbol" w:hint="default"/>
      </w:rPr>
    </w:lvl>
    <w:lvl w:ilvl="7" w:tplc="040C0003" w:tentative="1">
      <w:start w:val="1"/>
      <w:numFmt w:val="bullet"/>
      <w:lvlText w:val="o"/>
      <w:lvlJc w:val="left"/>
      <w:pPr>
        <w:ind w:left="6676" w:hanging="360"/>
      </w:pPr>
      <w:rPr>
        <w:rFonts w:ascii="Courier New" w:hAnsi="Courier New" w:cs="Courier New" w:hint="default"/>
      </w:rPr>
    </w:lvl>
    <w:lvl w:ilvl="8" w:tplc="040C0005" w:tentative="1">
      <w:start w:val="1"/>
      <w:numFmt w:val="bullet"/>
      <w:lvlText w:val=""/>
      <w:lvlJc w:val="left"/>
      <w:pPr>
        <w:ind w:left="7396" w:hanging="360"/>
      </w:pPr>
      <w:rPr>
        <w:rFonts w:ascii="Wingdings" w:hAnsi="Wingdings" w:hint="default"/>
      </w:rPr>
    </w:lvl>
  </w:abstractNum>
  <w:abstractNum w:abstractNumId="10" w15:restartNumberingAfterBreak="0">
    <w:nsid w:val="63EA59C2"/>
    <w:multiLevelType w:val="multilevel"/>
    <w:tmpl w:val="4986E9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65C62748"/>
    <w:multiLevelType w:val="hybridMultilevel"/>
    <w:tmpl w:val="604014E0"/>
    <w:lvl w:ilvl="0" w:tplc="417CB670">
      <w:numFmt w:val="bullet"/>
      <w:lvlText w:val="-"/>
      <w:lvlJc w:val="left"/>
      <w:pPr>
        <w:ind w:left="1996" w:hanging="360"/>
      </w:pPr>
      <w:rPr>
        <w:rFonts w:ascii="Arial" w:eastAsia="Times New Roman" w:hAnsi="Arial" w:cs="Arial" w:hint="default"/>
      </w:rPr>
    </w:lvl>
    <w:lvl w:ilvl="1" w:tplc="040C0003" w:tentative="1">
      <w:start w:val="1"/>
      <w:numFmt w:val="bullet"/>
      <w:lvlText w:val="o"/>
      <w:lvlJc w:val="left"/>
      <w:pPr>
        <w:ind w:left="2716" w:hanging="360"/>
      </w:pPr>
      <w:rPr>
        <w:rFonts w:ascii="Courier New" w:hAnsi="Courier New" w:cs="Courier New" w:hint="default"/>
      </w:rPr>
    </w:lvl>
    <w:lvl w:ilvl="2" w:tplc="040C0005" w:tentative="1">
      <w:start w:val="1"/>
      <w:numFmt w:val="bullet"/>
      <w:lvlText w:val=""/>
      <w:lvlJc w:val="left"/>
      <w:pPr>
        <w:ind w:left="3436" w:hanging="360"/>
      </w:pPr>
      <w:rPr>
        <w:rFonts w:ascii="Wingdings" w:hAnsi="Wingdings" w:hint="default"/>
      </w:rPr>
    </w:lvl>
    <w:lvl w:ilvl="3" w:tplc="040C0001" w:tentative="1">
      <w:start w:val="1"/>
      <w:numFmt w:val="bullet"/>
      <w:lvlText w:val=""/>
      <w:lvlJc w:val="left"/>
      <w:pPr>
        <w:ind w:left="4156" w:hanging="360"/>
      </w:pPr>
      <w:rPr>
        <w:rFonts w:ascii="Symbol" w:hAnsi="Symbol" w:hint="default"/>
      </w:rPr>
    </w:lvl>
    <w:lvl w:ilvl="4" w:tplc="040C0003" w:tentative="1">
      <w:start w:val="1"/>
      <w:numFmt w:val="bullet"/>
      <w:lvlText w:val="o"/>
      <w:lvlJc w:val="left"/>
      <w:pPr>
        <w:ind w:left="4876" w:hanging="360"/>
      </w:pPr>
      <w:rPr>
        <w:rFonts w:ascii="Courier New" w:hAnsi="Courier New" w:cs="Courier New" w:hint="default"/>
      </w:rPr>
    </w:lvl>
    <w:lvl w:ilvl="5" w:tplc="040C0005" w:tentative="1">
      <w:start w:val="1"/>
      <w:numFmt w:val="bullet"/>
      <w:lvlText w:val=""/>
      <w:lvlJc w:val="left"/>
      <w:pPr>
        <w:ind w:left="5596" w:hanging="360"/>
      </w:pPr>
      <w:rPr>
        <w:rFonts w:ascii="Wingdings" w:hAnsi="Wingdings" w:hint="default"/>
      </w:rPr>
    </w:lvl>
    <w:lvl w:ilvl="6" w:tplc="040C0001" w:tentative="1">
      <w:start w:val="1"/>
      <w:numFmt w:val="bullet"/>
      <w:lvlText w:val=""/>
      <w:lvlJc w:val="left"/>
      <w:pPr>
        <w:ind w:left="6316" w:hanging="360"/>
      </w:pPr>
      <w:rPr>
        <w:rFonts w:ascii="Symbol" w:hAnsi="Symbol" w:hint="default"/>
      </w:rPr>
    </w:lvl>
    <w:lvl w:ilvl="7" w:tplc="040C0003" w:tentative="1">
      <w:start w:val="1"/>
      <w:numFmt w:val="bullet"/>
      <w:lvlText w:val="o"/>
      <w:lvlJc w:val="left"/>
      <w:pPr>
        <w:ind w:left="7036" w:hanging="360"/>
      </w:pPr>
      <w:rPr>
        <w:rFonts w:ascii="Courier New" w:hAnsi="Courier New" w:cs="Courier New" w:hint="default"/>
      </w:rPr>
    </w:lvl>
    <w:lvl w:ilvl="8" w:tplc="040C0005" w:tentative="1">
      <w:start w:val="1"/>
      <w:numFmt w:val="bullet"/>
      <w:lvlText w:val=""/>
      <w:lvlJc w:val="left"/>
      <w:pPr>
        <w:ind w:left="7756" w:hanging="360"/>
      </w:pPr>
      <w:rPr>
        <w:rFonts w:ascii="Wingdings" w:hAnsi="Wingdings" w:hint="default"/>
      </w:rPr>
    </w:lvl>
  </w:abstractNum>
  <w:abstractNum w:abstractNumId="12" w15:restartNumberingAfterBreak="0">
    <w:nsid w:val="6CB113A1"/>
    <w:multiLevelType w:val="multilevel"/>
    <w:tmpl w:val="F9E0C3AA"/>
    <w:lvl w:ilvl="0">
      <w:start w:val="4"/>
      <w:numFmt w:val="decimal"/>
      <w:lvlText w:val="%1"/>
      <w:lvlJc w:val="left"/>
      <w:pPr>
        <w:ind w:left="360" w:hanging="360"/>
      </w:pPr>
      <w:rPr>
        <w:rFonts w:hint="default"/>
      </w:rPr>
    </w:lvl>
    <w:lvl w:ilvl="1">
      <w:start w:val="1"/>
      <w:numFmt w:val="decimal"/>
      <w:lvlText w:val="%1.%2"/>
      <w:lvlJc w:val="left"/>
      <w:pPr>
        <w:ind w:left="502" w:hanging="360"/>
      </w:pPr>
      <w:rPr>
        <w:rFonts w:hint="default"/>
        <w:sz w:val="18"/>
        <w:szCs w:val="20"/>
      </w:rPr>
    </w:lvl>
    <w:lvl w:ilvl="2">
      <w:start w:val="1"/>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288" w:hanging="72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1932" w:hanging="108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576" w:hanging="1440"/>
      </w:pPr>
      <w:rPr>
        <w:rFonts w:hint="default"/>
      </w:rPr>
    </w:lvl>
  </w:abstractNum>
  <w:num w:numId="1" w16cid:durableId="1434590749">
    <w:abstractNumId w:val="0"/>
  </w:num>
  <w:num w:numId="2" w16cid:durableId="1550336259">
    <w:abstractNumId w:val="6"/>
  </w:num>
  <w:num w:numId="3" w16cid:durableId="1404839321">
    <w:abstractNumId w:val="2"/>
  </w:num>
  <w:num w:numId="4" w16cid:durableId="681975182">
    <w:abstractNumId w:val="9"/>
  </w:num>
  <w:num w:numId="5" w16cid:durableId="619146820">
    <w:abstractNumId w:val="11"/>
  </w:num>
  <w:num w:numId="6" w16cid:durableId="1546140234">
    <w:abstractNumId w:val="5"/>
  </w:num>
  <w:num w:numId="7" w16cid:durableId="475532367">
    <w:abstractNumId w:val="4"/>
  </w:num>
  <w:num w:numId="8" w16cid:durableId="958607606">
    <w:abstractNumId w:val="12"/>
  </w:num>
  <w:num w:numId="9" w16cid:durableId="708916083">
    <w:abstractNumId w:val="3"/>
  </w:num>
  <w:num w:numId="10" w16cid:durableId="815873622">
    <w:abstractNumId w:val="1"/>
  </w:num>
  <w:num w:numId="11" w16cid:durableId="1139179409">
    <w:abstractNumId w:val="6"/>
  </w:num>
  <w:num w:numId="12" w16cid:durableId="894507379">
    <w:abstractNumId w:val="6"/>
  </w:num>
  <w:num w:numId="13" w16cid:durableId="819925709">
    <w:abstractNumId w:val="6"/>
  </w:num>
  <w:num w:numId="14" w16cid:durableId="181477906">
    <w:abstractNumId w:val="7"/>
  </w:num>
  <w:num w:numId="15" w16cid:durableId="2048791585">
    <w:abstractNumId w:val="8"/>
  </w:num>
  <w:num w:numId="16" w16cid:durableId="23487532">
    <w:abstractNumId w:val="10"/>
  </w:num>
  <w:num w:numId="17" w16cid:durableId="1225145710">
    <w:abstractNumId w:val="0"/>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9"/>
  <w:hyphenationZone w:val="425"/>
  <w:drawingGridHorizontalSpacing w:val="90"/>
  <w:displayHorizontalDrawingGridEvery w:val="2"/>
  <w:displayVertic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D798C"/>
    <w:rsid w:val="00001F94"/>
    <w:rsid w:val="00002EF5"/>
    <w:rsid w:val="00002FC2"/>
    <w:rsid w:val="00030E72"/>
    <w:rsid w:val="0004264B"/>
    <w:rsid w:val="00044116"/>
    <w:rsid w:val="00054EE1"/>
    <w:rsid w:val="00073CF6"/>
    <w:rsid w:val="00082CEA"/>
    <w:rsid w:val="0009212F"/>
    <w:rsid w:val="00092AE5"/>
    <w:rsid w:val="000A4EB5"/>
    <w:rsid w:val="000C63FF"/>
    <w:rsid w:val="000E7985"/>
    <w:rsid w:val="00121A9E"/>
    <w:rsid w:val="00122349"/>
    <w:rsid w:val="00124FFF"/>
    <w:rsid w:val="00142372"/>
    <w:rsid w:val="00152243"/>
    <w:rsid w:val="00156E17"/>
    <w:rsid w:val="00161188"/>
    <w:rsid w:val="001612B9"/>
    <w:rsid w:val="00164603"/>
    <w:rsid w:val="00170646"/>
    <w:rsid w:val="0017265C"/>
    <w:rsid w:val="001826B7"/>
    <w:rsid w:val="001929F8"/>
    <w:rsid w:val="001A2C65"/>
    <w:rsid w:val="001A3B7F"/>
    <w:rsid w:val="001B205C"/>
    <w:rsid w:val="001B7078"/>
    <w:rsid w:val="001C5B76"/>
    <w:rsid w:val="001D10E2"/>
    <w:rsid w:val="001D2C9F"/>
    <w:rsid w:val="001D510A"/>
    <w:rsid w:val="001D798C"/>
    <w:rsid w:val="001E31DD"/>
    <w:rsid w:val="001F0D13"/>
    <w:rsid w:val="00200F46"/>
    <w:rsid w:val="002052C7"/>
    <w:rsid w:val="002146EF"/>
    <w:rsid w:val="002166CD"/>
    <w:rsid w:val="00234D10"/>
    <w:rsid w:val="0024500F"/>
    <w:rsid w:val="0026688F"/>
    <w:rsid w:val="00273224"/>
    <w:rsid w:val="00273E06"/>
    <w:rsid w:val="002931E7"/>
    <w:rsid w:val="002936CE"/>
    <w:rsid w:val="002B19FC"/>
    <w:rsid w:val="002F1F20"/>
    <w:rsid w:val="002F371A"/>
    <w:rsid w:val="002F648F"/>
    <w:rsid w:val="00301116"/>
    <w:rsid w:val="00306D71"/>
    <w:rsid w:val="0032615A"/>
    <w:rsid w:val="00333251"/>
    <w:rsid w:val="00334680"/>
    <w:rsid w:val="00345CBC"/>
    <w:rsid w:val="00351AA8"/>
    <w:rsid w:val="0035670D"/>
    <w:rsid w:val="00367E65"/>
    <w:rsid w:val="00382DE2"/>
    <w:rsid w:val="00391F73"/>
    <w:rsid w:val="0039290B"/>
    <w:rsid w:val="003C17B6"/>
    <w:rsid w:val="003D0E7D"/>
    <w:rsid w:val="003E1308"/>
    <w:rsid w:val="00403C25"/>
    <w:rsid w:val="00425F80"/>
    <w:rsid w:val="00427D3E"/>
    <w:rsid w:val="00434D46"/>
    <w:rsid w:val="00441055"/>
    <w:rsid w:val="0044729E"/>
    <w:rsid w:val="004625CF"/>
    <w:rsid w:val="00465839"/>
    <w:rsid w:val="004727DE"/>
    <w:rsid w:val="004746BE"/>
    <w:rsid w:val="00481A8C"/>
    <w:rsid w:val="00490444"/>
    <w:rsid w:val="00490759"/>
    <w:rsid w:val="00494B27"/>
    <w:rsid w:val="004A2416"/>
    <w:rsid w:val="004A27ED"/>
    <w:rsid w:val="004A2880"/>
    <w:rsid w:val="004B290E"/>
    <w:rsid w:val="004B2C46"/>
    <w:rsid w:val="004F17E0"/>
    <w:rsid w:val="00517226"/>
    <w:rsid w:val="00525CFA"/>
    <w:rsid w:val="00527C5C"/>
    <w:rsid w:val="00530D70"/>
    <w:rsid w:val="005316D3"/>
    <w:rsid w:val="00532F40"/>
    <w:rsid w:val="00540A53"/>
    <w:rsid w:val="005534F9"/>
    <w:rsid w:val="005661A5"/>
    <w:rsid w:val="00570781"/>
    <w:rsid w:val="00595A1F"/>
    <w:rsid w:val="005A5B7B"/>
    <w:rsid w:val="005B2A9D"/>
    <w:rsid w:val="005B3A08"/>
    <w:rsid w:val="005C5EFC"/>
    <w:rsid w:val="005C739A"/>
    <w:rsid w:val="005D2A2C"/>
    <w:rsid w:val="005D4947"/>
    <w:rsid w:val="005E0AD1"/>
    <w:rsid w:val="005F52EA"/>
    <w:rsid w:val="005F5BB5"/>
    <w:rsid w:val="00611210"/>
    <w:rsid w:val="00611B07"/>
    <w:rsid w:val="0062027F"/>
    <w:rsid w:val="00642263"/>
    <w:rsid w:val="00667A09"/>
    <w:rsid w:val="006762D5"/>
    <w:rsid w:val="00683AD5"/>
    <w:rsid w:val="006918CB"/>
    <w:rsid w:val="006A5ECE"/>
    <w:rsid w:val="006C3A71"/>
    <w:rsid w:val="006D2A36"/>
    <w:rsid w:val="006E0C1D"/>
    <w:rsid w:val="006F509F"/>
    <w:rsid w:val="00700A58"/>
    <w:rsid w:val="00700CDF"/>
    <w:rsid w:val="0071752A"/>
    <w:rsid w:val="007266E5"/>
    <w:rsid w:val="00730089"/>
    <w:rsid w:val="00732C45"/>
    <w:rsid w:val="00735472"/>
    <w:rsid w:val="00747CAF"/>
    <w:rsid w:val="00750EEF"/>
    <w:rsid w:val="00755E1F"/>
    <w:rsid w:val="00756427"/>
    <w:rsid w:val="0075773D"/>
    <w:rsid w:val="00772CCA"/>
    <w:rsid w:val="00794B6E"/>
    <w:rsid w:val="007A6EF6"/>
    <w:rsid w:val="007B64FA"/>
    <w:rsid w:val="007E2972"/>
    <w:rsid w:val="007F2B1E"/>
    <w:rsid w:val="00810D9F"/>
    <w:rsid w:val="00811D78"/>
    <w:rsid w:val="008138C3"/>
    <w:rsid w:val="00821AEE"/>
    <w:rsid w:val="00822779"/>
    <w:rsid w:val="0083255D"/>
    <w:rsid w:val="00832935"/>
    <w:rsid w:val="00836D01"/>
    <w:rsid w:val="00855B52"/>
    <w:rsid w:val="008767B3"/>
    <w:rsid w:val="00876942"/>
    <w:rsid w:val="00893FBF"/>
    <w:rsid w:val="008A2241"/>
    <w:rsid w:val="008A27A5"/>
    <w:rsid w:val="008B4B8B"/>
    <w:rsid w:val="008C1158"/>
    <w:rsid w:val="008C7C42"/>
    <w:rsid w:val="00907A65"/>
    <w:rsid w:val="00914DE5"/>
    <w:rsid w:val="00962CE1"/>
    <w:rsid w:val="00970BF9"/>
    <w:rsid w:val="009738C0"/>
    <w:rsid w:val="00976EB2"/>
    <w:rsid w:val="0099614E"/>
    <w:rsid w:val="00997DEF"/>
    <w:rsid w:val="009A2D85"/>
    <w:rsid w:val="009B2AA5"/>
    <w:rsid w:val="009B6FB7"/>
    <w:rsid w:val="009C1216"/>
    <w:rsid w:val="009C277B"/>
    <w:rsid w:val="009D36DF"/>
    <w:rsid w:val="009D4A60"/>
    <w:rsid w:val="009E60D6"/>
    <w:rsid w:val="009E6385"/>
    <w:rsid w:val="009F60A3"/>
    <w:rsid w:val="009F7056"/>
    <w:rsid w:val="00A00D66"/>
    <w:rsid w:val="00A11830"/>
    <w:rsid w:val="00A1291B"/>
    <w:rsid w:val="00A210AA"/>
    <w:rsid w:val="00A313DA"/>
    <w:rsid w:val="00A44A24"/>
    <w:rsid w:val="00A47BB5"/>
    <w:rsid w:val="00A54073"/>
    <w:rsid w:val="00A57DF7"/>
    <w:rsid w:val="00A63301"/>
    <w:rsid w:val="00A63865"/>
    <w:rsid w:val="00A64403"/>
    <w:rsid w:val="00A65BBC"/>
    <w:rsid w:val="00A849FD"/>
    <w:rsid w:val="00AD0641"/>
    <w:rsid w:val="00AE33CF"/>
    <w:rsid w:val="00AF05D6"/>
    <w:rsid w:val="00AF61F7"/>
    <w:rsid w:val="00B17145"/>
    <w:rsid w:val="00B4777E"/>
    <w:rsid w:val="00B6481C"/>
    <w:rsid w:val="00B8142E"/>
    <w:rsid w:val="00BA4F81"/>
    <w:rsid w:val="00BD5ECA"/>
    <w:rsid w:val="00BE2E77"/>
    <w:rsid w:val="00BE347D"/>
    <w:rsid w:val="00BE35C4"/>
    <w:rsid w:val="00C10707"/>
    <w:rsid w:val="00C120B4"/>
    <w:rsid w:val="00C2081D"/>
    <w:rsid w:val="00C22AD4"/>
    <w:rsid w:val="00C35BE5"/>
    <w:rsid w:val="00C55856"/>
    <w:rsid w:val="00C605C5"/>
    <w:rsid w:val="00C67606"/>
    <w:rsid w:val="00C722FC"/>
    <w:rsid w:val="00C7561F"/>
    <w:rsid w:val="00C77059"/>
    <w:rsid w:val="00C971D1"/>
    <w:rsid w:val="00CA7FCE"/>
    <w:rsid w:val="00CB0C6B"/>
    <w:rsid w:val="00CC65C5"/>
    <w:rsid w:val="00CE620C"/>
    <w:rsid w:val="00CE6889"/>
    <w:rsid w:val="00CF26EE"/>
    <w:rsid w:val="00CF4694"/>
    <w:rsid w:val="00D04EAF"/>
    <w:rsid w:val="00D250C8"/>
    <w:rsid w:val="00D314E9"/>
    <w:rsid w:val="00D5101B"/>
    <w:rsid w:val="00D55DA2"/>
    <w:rsid w:val="00D73BFF"/>
    <w:rsid w:val="00D820ED"/>
    <w:rsid w:val="00D907B6"/>
    <w:rsid w:val="00D95429"/>
    <w:rsid w:val="00DB08E4"/>
    <w:rsid w:val="00DB2E4D"/>
    <w:rsid w:val="00DB4259"/>
    <w:rsid w:val="00DD6953"/>
    <w:rsid w:val="00DD6ED6"/>
    <w:rsid w:val="00DE03E3"/>
    <w:rsid w:val="00DE196A"/>
    <w:rsid w:val="00DE335F"/>
    <w:rsid w:val="00E067F7"/>
    <w:rsid w:val="00E131D5"/>
    <w:rsid w:val="00E26AF8"/>
    <w:rsid w:val="00E655DF"/>
    <w:rsid w:val="00E70EBC"/>
    <w:rsid w:val="00E76213"/>
    <w:rsid w:val="00E857D9"/>
    <w:rsid w:val="00E86FBD"/>
    <w:rsid w:val="00E91AD6"/>
    <w:rsid w:val="00E934E0"/>
    <w:rsid w:val="00EA0E82"/>
    <w:rsid w:val="00EB7CAA"/>
    <w:rsid w:val="00ED3BCA"/>
    <w:rsid w:val="00ED5AAB"/>
    <w:rsid w:val="00ED75F9"/>
    <w:rsid w:val="00EF4E4D"/>
    <w:rsid w:val="00EF6390"/>
    <w:rsid w:val="00F14E4B"/>
    <w:rsid w:val="00F30713"/>
    <w:rsid w:val="00F36899"/>
    <w:rsid w:val="00F5787D"/>
    <w:rsid w:val="00F62154"/>
    <w:rsid w:val="00F81D79"/>
    <w:rsid w:val="00F85548"/>
    <w:rsid w:val="00F866AB"/>
    <w:rsid w:val="00FA730E"/>
    <w:rsid w:val="00FB4BB0"/>
    <w:rsid w:val="00FC5FC1"/>
    <w:rsid w:val="00FD6F9E"/>
    <w:rsid w:val="00FF101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30A0734"/>
  <w15:chartTrackingRefBased/>
  <w15:docId w15:val="{3FD47734-16BE-46B7-8E2E-5D16C7C4B4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w:hAnsi="Arial"/>
      <w:szCs w:val="24"/>
    </w:rPr>
  </w:style>
  <w:style w:type="paragraph" w:styleId="Titre1">
    <w:name w:val="heading 1"/>
    <w:basedOn w:val="Corps"/>
    <w:next w:val="Corps"/>
    <w:qFormat/>
    <w:rsid w:val="004625CF"/>
    <w:pPr>
      <w:keepNext/>
      <w:pageBreakBefore/>
      <w:numPr>
        <w:numId w:val="2"/>
      </w:numPr>
      <w:pBdr>
        <w:top w:val="single" w:sz="4" w:space="3" w:color="auto"/>
      </w:pBdr>
      <w:tabs>
        <w:tab w:val="left" w:pos="1276"/>
      </w:tabs>
      <w:spacing w:before="120" w:after="120"/>
      <w:outlineLvl w:val="0"/>
    </w:pPr>
    <w:rPr>
      <w:b/>
      <w:bCs/>
      <w:kern w:val="28"/>
      <w:sz w:val="20"/>
    </w:rPr>
  </w:style>
  <w:style w:type="paragraph" w:styleId="Titre2">
    <w:name w:val="heading 2"/>
    <w:basedOn w:val="Titre1"/>
    <w:next w:val="Corps"/>
    <w:qFormat/>
    <w:rsid w:val="004625CF"/>
    <w:pPr>
      <w:pageBreakBefore w:val="0"/>
      <w:numPr>
        <w:ilvl w:val="1"/>
      </w:numPr>
      <w:pBdr>
        <w:top w:val="none" w:sz="0" w:space="0" w:color="auto"/>
      </w:pBdr>
      <w:outlineLvl w:val="1"/>
    </w:pPr>
    <w:rPr>
      <w:sz w:val="18"/>
    </w:rPr>
  </w:style>
  <w:style w:type="paragraph" w:styleId="Titre3">
    <w:name w:val="heading 3"/>
    <w:basedOn w:val="Titre2"/>
    <w:next w:val="Corps"/>
    <w:qFormat/>
    <w:pPr>
      <w:numPr>
        <w:ilvl w:val="2"/>
      </w:numPr>
      <w:spacing w:before="60" w:after="60"/>
      <w:outlineLvl w:val="2"/>
    </w:pPr>
    <w:rPr>
      <w:i/>
    </w:rPr>
  </w:style>
  <w:style w:type="paragraph" w:styleId="Titre4">
    <w:name w:val="heading 4"/>
    <w:basedOn w:val="Titre3"/>
    <w:next w:val="Corps"/>
    <w:qFormat/>
    <w:pPr>
      <w:numPr>
        <w:ilvl w:val="3"/>
      </w:numPr>
      <w:tabs>
        <w:tab w:val="clear" w:pos="1800"/>
      </w:tabs>
      <w:ind w:left="1276" w:hanging="1134"/>
      <w:outlineLvl w:val="3"/>
    </w:pPr>
    <w:rPr>
      <w:b w:val="0"/>
      <w:bCs w:val="0"/>
    </w:rPr>
  </w:style>
  <w:style w:type="paragraph" w:styleId="Titre5">
    <w:name w:val="heading 5"/>
    <w:basedOn w:val="Normal"/>
    <w:next w:val="Normal"/>
    <w:qFormat/>
    <w:pPr>
      <w:keepNext/>
      <w:numPr>
        <w:ilvl w:val="4"/>
        <w:numId w:val="2"/>
      </w:numPr>
      <w:spacing w:before="120" w:after="120"/>
      <w:jc w:val="center"/>
      <w:outlineLvl w:val="4"/>
    </w:pPr>
    <w:rPr>
      <w:b/>
    </w:rPr>
  </w:style>
  <w:style w:type="paragraph" w:styleId="Titre6">
    <w:name w:val="heading 6"/>
    <w:basedOn w:val="Normal"/>
    <w:next w:val="Normal"/>
    <w:qFormat/>
    <w:pPr>
      <w:numPr>
        <w:ilvl w:val="5"/>
        <w:numId w:val="2"/>
      </w:numPr>
      <w:spacing w:before="240" w:after="60"/>
      <w:outlineLvl w:val="5"/>
    </w:pPr>
    <w:rPr>
      <w:b/>
      <w:bCs/>
      <w:sz w:val="22"/>
      <w:szCs w:val="22"/>
    </w:rPr>
  </w:style>
  <w:style w:type="paragraph" w:styleId="Titre7">
    <w:name w:val="heading 7"/>
    <w:basedOn w:val="Normal"/>
    <w:next w:val="Normal"/>
    <w:qFormat/>
    <w:pPr>
      <w:numPr>
        <w:ilvl w:val="6"/>
        <w:numId w:val="2"/>
      </w:numPr>
      <w:spacing w:before="240" w:after="60"/>
      <w:outlineLvl w:val="6"/>
    </w:pPr>
  </w:style>
  <w:style w:type="paragraph" w:styleId="Titre8">
    <w:name w:val="heading 8"/>
    <w:basedOn w:val="Normal"/>
    <w:next w:val="Normal"/>
    <w:qFormat/>
    <w:pPr>
      <w:numPr>
        <w:ilvl w:val="7"/>
        <w:numId w:val="2"/>
      </w:numPr>
      <w:spacing w:before="240" w:after="60"/>
      <w:outlineLvl w:val="7"/>
    </w:pPr>
    <w:rPr>
      <w:i/>
      <w:iCs/>
    </w:rPr>
  </w:style>
  <w:style w:type="paragraph" w:styleId="Titre9">
    <w:name w:val="heading 9"/>
    <w:basedOn w:val="Normal"/>
    <w:next w:val="Normal"/>
    <w:qFormat/>
    <w:pPr>
      <w:numPr>
        <w:ilvl w:val="8"/>
        <w:numId w:val="2"/>
      </w:numPr>
      <w:spacing w:before="240" w:after="60"/>
      <w:outlineLvl w:val="8"/>
    </w:pPr>
    <w:rPr>
      <w:rFonts w:cs="Arial"/>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semiHidden/>
    <w:pPr>
      <w:tabs>
        <w:tab w:val="center" w:pos="4536"/>
        <w:tab w:val="right" w:pos="9072"/>
      </w:tabs>
      <w:spacing w:before="120" w:after="120"/>
      <w:jc w:val="center"/>
    </w:pPr>
    <w:rPr>
      <w:b/>
      <w:bCs/>
    </w:rPr>
  </w:style>
  <w:style w:type="paragraph" w:styleId="Pieddepage">
    <w:name w:val="footer"/>
    <w:basedOn w:val="Normal"/>
    <w:semiHidden/>
    <w:pPr>
      <w:tabs>
        <w:tab w:val="center" w:pos="4536"/>
        <w:tab w:val="right" w:pos="9072"/>
      </w:tabs>
    </w:pPr>
  </w:style>
  <w:style w:type="paragraph" w:customStyle="1" w:styleId="puce-">
    <w:name w:val="puce -"/>
    <w:basedOn w:val="Normal"/>
    <w:qFormat/>
    <w:rsid w:val="002166CD"/>
    <w:pPr>
      <w:numPr>
        <w:numId w:val="1"/>
      </w:numPr>
      <w:spacing w:before="60" w:after="60"/>
      <w:ind w:right="2410"/>
      <w:jc w:val="both"/>
    </w:pPr>
    <w:rPr>
      <w:rFonts w:cs="Arial"/>
      <w:sz w:val="18"/>
      <w:szCs w:val="18"/>
    </w:rPr>
  </w:style>
  <w:style w:type="paragraph" w:styleId="Normalcentr">
    <w:name w:val="Block Text"/>
    <w:basedOn w:val="Normal"/>
    <w:semiHidden/>
    <w:pPr>
      <w:tabs>
        <w:tab w:val="left" w:pos="1276"/>
      </w:tabs>
      <w:ind w:left="1276" w:right="5527" w:hanging="142"/>
      <w:jc w:val="both"/>
    </w:pPr>
  </w:style>
  <w:style w:type="character" w:styleId="Numrodepage">
    <w:name w:val="page number"/>
    <w:basedOn w:val="Policepardfaut"/>
    <w:semiHidden/>
  </w:style>
  <w:style w:type="paragraph" w:styleId="TM1">
    <w:name w:val="toc 1"/>
    <w:basedOn w:val="Normal"/>
    <w:next w:val="Normal"/>
    <w:autoRedefine/>
    <w:uiPriority w:val="39"/>
    <w:pPr>
      <w:spacing w:before="120" w:after="120"/>
    </w:pPr>
    <w:rPr>
      <w:rFonts w:ascii="Times New Roman" w:hAnsi="Times New Roman"/>
      <w:b/>
      <w:bCs/>
      <w:caps/>
    </w:rPr>
  </w:style>
  <w:style w:type="paragraph" w:styleId="TM2">
    <w:name w:val="toc 2"/>
    <w:basedOn w:val="Normal"/>
    <w:next w:val="Normal"/>
    <w:autoRedefine/>
    <w:uiPriority w:val="39"/>
    <w:pPr>
      <w:ind w:left="200"/>
    </w:pPr>
    <w:rPr>
      <w:rFonts w:ascii="Times New Roman" w:hAnsi="Times New Roman"/>
      <w:smallCaps/>
    </w:rPr>
  </w:style>
  <w:style w:type="character" w:styleId="Lienhypertexte">
    <w:name w:val="Hyperlink"/>
    <w:basedOn w:val="Policepardfaut"/>
    <w:uiPriority w:val="99"/>
    <w:rPr>
      <w:color w:val="0000FF"/>
      <w:u w:val="single"/>
    </w:rPr>
  </w:style>
  <w:style w:type="paragraph" w:styleId="TM3">
    <w:name w:val="toc 3"/>
    <w:basedOn w:val="Normal"/>
    <w:next w:val="Normal"/>
    <w:autoRedefine/>
    <w:uiPriority w:val="39"/>
    <w:pPr>
      <w:ind w:left="400"/>
    </w:pPr>
    <w:rPr>
      <w:rFonts w:ascii="Times New Roman" w:hAnsi="Times New Roman"/>
      <w:i/>
      <w:iCs/>
    </w:rPr>
  </w:style>
  <w:style w:type="paragraph" w:styleId="TM4">
    <w:name w:val="toc 4"/>
    <w:basedOn w:val="Normal"/>
    <w:next w:val="Normal"/>
    <w:autoRedefine/>
    <w:semiHidden/>
    <w:pPr>
      <w:ind w:left="600"/>
    </w:pPr>
    <w:rPr>
      <w:rFonts w:ascii="Times New Roman" w:hAnsi="Times New Roman"/>
      <w:szCs w:val="21"/>
    </w:rPr>
  </w:style>
  <w:style w:type="paragraph" w:styleId="TM5">
    <w:name w:val="toc 5"/>
    <w:basedOn w:val="Normal"/>
    <w:next w:val="Normal"/>
    <w:autoRedefine/>
    <w:semiHidden/>
    <w:pPr>
      <w:ind w:left="800"/>
    </w:pPr>
    <w:rPr>
      <w:rFonts w:ascii="Times New Roman" w:hAnsi="Times New Roman"/>
      <w:szCs w:val="21"/>
    </w:rPr>
  </w:style>
  <w:style w:type="paragraph" w:styleId="TM6">
    <w:name w:val="toc 6"/>
    <w:basedOn w:val="Normal"/>
    <w:next w:val="Normal"/>
    <w:autoRedefine/>
    <w:semiHidden/>
    <w:pPr>
      <w:ind w:left="1000"/>
    </w:pPr>
    <w:rPr>
      <w:rFonts w:ascii="Times New Roman" w:hAnsi="Times New Roman"/>
      <w:szCs w:val="21"/>
    </w:rPr>
  </w:style>
  <w:style w:type="paragraph" w:styleId="TM7">
    <w:name w:val="toc 7"/>
    <w:basedOn w:val="Normal"/>
    <w:next w:val="Normal"/>
    <w:autoRedefine/>
    <w:semiHidden/>
    <w:pPr>
      <w:ind w:left="1200"/>
    </w:pPr>
    <w:rPr>
      <w:rFonts w:ascii="Times New Roman" w:hAnsi="Times New Roman"/>
      <w:szCs w:val="21"/>
    </w:rPr>
  </w:style>
  <w:style w:type="paragraph" w:styleId="TM8">
    <w:name w:val="toc 8"/>
    <w:basedOn w:val="Normal"/>
    <w:next w:val="Normal"/>
    <w:autoRedefine/>
    <w:semiHidden/>
    <w:pPr>
      <w:ind w:left="1400"/>
    </w:pPr>
    <w:rPr>
      <w:rFonts w:ascii="Times New Roman" w:hAnsi="Times New Roman"/>
      <w:szCs w:val="21"/>
    </w:rPr>
  </w:style>
  <w:style w:type="paragraph" w:styleId="TM9">
    <w:name w:val="toc 9"/>
    <w:basedOn w:val="Normal"/>
    <w:next w:val="Normal"/>
    <w:autoRedefine/>
    <w:semiHidden/>
    <w:pPr>
      <w:ind w:left="1600"/>
    </w:pPr>
    <w:rPr>
      <w:rFonts w:ascii="Times New Roman" w:hAnsi="Times New Roman"/>
      <w:szCs w:val="21"/>
    </w:rPr>
  </w:style>
  <w:style w:type="paragraph" w:customStyle="1" w:styleId="Corps">
    <w:name w:val="Corps"/>
    <w:qFormat/>
    <w:rsid w:val="00EF4E4D"/>
    <w:pPr>
      <w:spacing w:before="60" w:after="60"/>
      <w:ind w:left="1372" w:right="2410" w:hanging="96"/>
      <w:jc w:val="both"/>
    </w:pPr>
    <w:rPr>
      <w:rFonts w:ascii="Arial" w:hAnsi="Arial"/>
      <w:sz w:val="18"/>
    </w:rPr>
  </w:style>
  <w:style w:type="character" w:styleId="Mentionnonrsolue">
    <w:name w:val="Unresolved Mention"/>
    <w:uiPriority w:val="99"/>
    <w:semiHidden/>
    <w:unhideWhenUsed/>
    <w:rsid w:val="0026688F"/>
    <w:rPr>
      <w:color w:val="605E5C"/>
      <w:shd w:val="clear" w:color="auto" w:fill="E1DFDD"/>
    </w:rPr>
  </w:style>
  <w:style w:type="paragraph" w:styleId="Paragraphedeliste">
    <w:name w:val="List Paragraph"/>
    <w:basedOn w:val="puce-"/>
    <w:uiPriority w:val="34"/>
    <w:qFormat/>
    <w:rsid w:val="00122349"/>
    <w:pPr>
      <w:numPr>
        <w:numId w:val="0"/>
      </w:numPr>
      <w:ind w:left="2127" w:hanging="360"/>
    </w:pPr>
    <w:rPr>
      <w:rFonts w:cs="Times New Roman"/>
      <w:szCs w:val="20"/>
    </w:rPr>
  </w:style>
  <w:style w:type="paragraph" w:styleId="Rvision">
    <w:name w:val="Revision"/>
    <w:hidden/>
    <w:uiPriority w:val="99"/>
    <w:semiHidden/>
    <w:rsid w:val="004625CF"/>
    <w:rPr>
      <w:rFonts w:ascii="Arial" w:hAnsi="Arial"/>
      <w:szCs w:val="24"/>
    </w:rPr>
  </w:style>
  <w:style w:type="paragraph" w:styleId="NormalWeb">
    <w:name w:val="Normal (Web)"/>
    <w:basedOn w:val="Normal"/>
    <w:uiPriority w:val="99"/>
    <w:semiHidden/>
    <w:unhideWhenUsed/>
    <w:rsid w:val="00054EE1"/>
    <w:pPr>
      <w:spacing w:before="100" w:beforeAutospacing="1" w:after="100" w:afterAutospacing="1"/>
    </w:pPr>
    <w:rPr>
      <w:rFonts w:ascii="Times New Roman" w:hAnsi="Times New Roman"/>
      <w:sz w:val="24"/>
    </w:rPr>
  </w:style>
  <w:style w:type="character" w:styleId="Accentuationintense">
    <w:name w:val="Intense Emphasis"/>
    <w:uiPriority w:val="21"/>
    <w:qFormat/>
    <w:rsid w:val="0004264B"/>
    <w:rPr>
      <w:i/>
      <w:iCs/>
      <w:color w:val="15608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mailto:administration@baconception.fr" TargetMode="External"/><Relationship Id="rId18" Type="http://schemas.openxmlformats.org/officeDocument/2006/relationships/header" Target="header2.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footer" Target="footer3.xml"/><Relationship Id="rId2" Type="http://schemas.openxmlformats.org/officeDocument/2006/relationships/styles" Target="styles.xml"/><Relationship Id="rId16" Type="http://schemas.openxmlformats.org/officeDocument/2006/relationships/footer" Target="footer2.xm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4.emf"/><Relationship Id="rId19" Type="http://schemas.openxmlformats.org/officeDocument/2006/relationships/footer" Target="footer4.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oter" Target="footer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3</TotalTime>
  <Pages>23</Pages>
  <Words>8243</Words>
  <Characters>45341</Characters>
  <Application>Microsoft Office Word</Application>
  <DocSecurity>0</DocSecurity>
  <Lines>377</Lines>
  <Paragraphs>106</Paragraphs>
  <ScaleCrop>false</ScaleCrop>
  <HeadingPairs>
    <vt:vector size="2" baseType="variant">
      <vt:variant>
        <vt:lpstr>Titre</vt:lpstr>
      </vt:variant>
      <vt:variant>
        <vt:i4>1</vt:i4>
      </vt:variant>
    </vt:vector>
  </HeadingPairs>
  <TitlesOfParts>
    <vt:vector size="1" baseType="lpstr">
      <vt:lpstr> </vt:lpstr>
    </vt:vector>
  </TitlesOfParts>
  <Company>sce</Company>
  <LinksUpToDate>false</LinksUpToDate>
  <CharactersWithSpaces>53478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PROUTEAU Alexandra (SCE)</dc:creator>
  <cp:keywords/>
  <dc:description/>
  <cp:lastModifiedBy>Angelo BELLIA</cp:lastModifiedBy>
  <cp:revision>234</cp:revision>
  <cp:lastPrinted>2025-11-28T13:23:00Z</cp:lastPrinted>
  <dcterms:created xsi:type="dcterms:W3CDTF">2024-05-30T09:12:00Z</dcterms:created>
  <dcterms:modified xsi:type="dcterms:W3CDTF">2025-11-28T13:26:00Z</dcterms:modified>
</cp:coreProperties>
</file>