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963D" w14:textId="0C889B49" w:rsidR="005508D0" w:rsidRDefault="00014F28" w:rsidP="00014F28">
      <w:pPr>
        <w:widowControl w:val="0"/>
        <w:autoSpaceDE w:val="0"/>
        <w:autoSpaceDN w:val="0"/>
        <w:adjustRightInd w:val="0"/>
        <w:jc w:val="right"/>
        <w:rPr>
          <w:rFonts w:ascii="Century Gothic" w:hAnsi="Century Gothic" w:cs="Century Gothic"/>
          <w:sz w:val="20"/>
          <w:szCs w:val="20"/>
        </w:rPr>
      </w:pPr>
      <w:r>
        <w:rPr>
          <w:rFonts w:ascii="Century Gothic" w:hAnsi="Century Gothic" w:cs="Century Gothic"/>
          <w:noProof/>
          <w:sz w:val="20"/>
          <w:szCs w:val="20"/>
        </w:rPr>
        <w:drawing>
          <wp:inline distT="0" distB="0" distL="0" distR="0" wp14:anchorId="5867CFAF" wp14:editId="4B0150E1">
            <wp:extent cx="4554220" cy="89598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4220" cy="895985"/>
                    </a:xfrm>
                    <a:prstGeom prst="rect">
                      <a:avLst/>
                    </a:prstGeom>
                    <a:noFill/>
                  </pic:spPr>
                </pic:pic>
              </a:graphicData>
            </a:graphic>
          </wp:inline>
        </w:drawing>
      </w:r>
    </w:p>
    <w:p w14:paraId="364ABE50" w14:textId="152D3896" w:rsidR="00BE6ADA" w:rsidRDefault="00BE6ADA" w:rsidP="00492A8E">
      <w:pPr>
        <w:widowControl w:val="0"/>
        <w:autoSpaceDE w:val="0"/>
        <w:autoSpaceDN w:val="0"/>
        <w:adjustRightInd w:val="0"/>
        <w:rPr>
          <w:rFonts w:ascii="Century Gothic" w:hAnsi="Century Gothic" w:cs="Century Gothic"/>
          <w:sz w:val="20"/>
          <w:szCs w:val="20"/>
        </w:rPr>
      </w:pPr>
    </w:p>
    <w:p w14:paraId="02E08AD8" w14:textId="7ED87ED6" w:rsidR="00E3259E" w:rsidRDefault="00E3259E" w:rsidP="00492A8E">
      <w:pPr>
        <w:widowControl w:val="0"/>
        <w:autoSpaceDE w:val="0"/>
        <w:autoSpaceDN w:val="0"/>
        <w:adjustRightInd w:val="0"/>
        <w:rPr>
          <w:rFonts w:ascii="Century Gothic" w:hAnsi="Century Gothic" w:cs="Century Gothic"/>
          <w:sz w:val="20"/>
          <w:szCs w:val="20"/>
        </w:rPr>
      </w:pPr>
    </w:p>
    <w:p w14:paraId="5286E608" w14:textId="34FDA8E7" w:rsidR="00E3259E" w:rsidRDefault="00E3259E" w:rsidP="00492A8E">
      <w:pPr>
        <w:widowControl w:val="0"/>
        <w:autoSpaceDE w:val="0"/>
        <w:autoSpaceDN w:val="0"/>
        <w:adjustRightInd w:val="0"/>
        <w:rPr>
          <w:rFonts w:ascii="Century Gothic" w:hAnsi="Century Gothic" w:cs="Century Gothic"/>
          <w:sz w:val="20"/>
          <w:szCs w:val="20"/>
        </w:rPr>
      </w:pPr>
    </w:p>
    <w:p w14:paraId="024576FF" w14:textId="41161BFD" w:rsidR="00E3259E" w:rsidRDefault="00E3259E" w:rsidP="00492A8E">
      <w:pPr>
        <w:widowControl w:val="0"/>
        <w:autoSpaceDE w:val="0"/>
        <w:autoSpaceDN w:val="0"/>
        <w:adjustRightInd w:val="0"/>
        <w:rPr>
          <w:rFonts w:ascii="Century Gothic" w:hAnsi="Century Gothic" w:cs="Century Gothic"/>
          <w:sz w:val="20"/>
          <w:szCs w:val="20"/>
        </w:rPr>
      </w:pPr>
    </w:p>
    <w:p w14:paraId="028A22A9" w14:textId="0C2B590E" w:rsidR="00E3259E" w:rsidRDefault="00E3259E" w:rsidP="00492A8E">
      <w:pPr>
        <w:widowControl w:val="0"/>
        <w:autoSpaceDE w:val="0"/>
        <w:autoSpaceDN w:val="0"/>
        <w:adjustRightInd w:val="0"/>
        <w:rPr>
          <w:rFonts w:ascii="Century Gothic" w:hAnsi="Century Gothic" w:cs="Century Gothic"/>
          <w:sz w:val="20"/>
          <w:szCs w:val="20"/>
        </w:rPr>
      </w:pPr>
    </w:p>
    <w:tbl>
      <w:tblPr>
        <w:tblStyle w:val="Grilledutableau"/>
        <w:tblW w:w="0" w:type="auto"/>
        <w:tblLook w:val="04A0" w:firstRow="1" w:lastRow="0" w:firstColumn="1" w:lastColumn="0" w:noHBand="0" w:noVBand="1"/>
      </w:tblPr>
      <w:tblGrid>
        <w:gridCol w:w="3681"/>
        <w:gridCol w:w="5713"/>
      </w:tblGrid>
      <w:tr w:rsidR="00014F28" w:rsidRPr="002B7063" w14:paraId="605706AB" w14:textId="77777777" w:rsidTr="0075308C">
        <w:trPr>
          <w:trHeight w:val="1875"/>
        </w:trPr>
        <w:tc>
          <w:tcPr>
            <w:tcW w:w="3681" w:type="dxa"/>
            <w:shd w:val="clear" w:color="auto" w:fill="BFBFBF" w:themeFill="background1" w:themeFillShade="BF"/>
          </w:tcPr>
          <w:p w14:paraId="05E840DA" w14:textId="77777777" w:rsidR="003277C4" w:rsidRPr="002B7063" w:rsidRDefault="003277C4" w:rsidP="00187A92">
            <w:pPr>
              <w:spacing w:after="200" w:line="276" w:lineRule="auto"/>
              <w:jc w:val="center"/>
              <w:rPr>
                <w:rFonts w:ascii="Montserrat" w:eastAsia="Calibri" w:hAnsi="Montserrat"/>
                <w:b/>
                <w:sz w:val="20"/>
                <w:szCs w:val="20"/>
                <w:lang w:eastAsia="en-US"/>
              </w:rPr>
            </w:pPr>
          </w:p>
          <w:p w14:paraId="6EBD8B8A" w14:textId="1A067CA3" w:rsidR="00014F28" w:rsidRPr="002B7063" w:rsidRDefault="00014F28" w:rsidP="00187A92">
            <w:pPr>
              <w:spacing w:after="200" w:line="276" w:lineRule="auto"/>
              <w:jc w:val="center"/>
              <w:rPr>
                <w:rFonts w:ascii="Montserrat" w:hAnsi="Montserrat" w:cs="Century Gothic"/>
                <w:sz w:val="20"/>
                <w:szCs w:val="20"/>
              </w:rPr>
            </w:pPr>
            <w:r w:rsidRPr="002B7063">
              <w:rPr>
                <w:rFonts w:ascii="Montserrat" w:eastAsia="Calibri" w:hAnsi="Montserrat"/>
                <w:b/>
                <w:sz w:val="20"/>
                <w:szCs w:val="20"/>
                <w:lang w:eastAsia="en-US"/>
              </w:rPr>
              <w:t>Règlement de la Consultation (R.C)</w:t>
            </w:r>
          </w:p>
        </w:tc>
        <w:tc>
          <w:tcPr>
            <w:tcW w:w="5713" w:type="dxa"/>
            <w:shd w:val="clear" w:color="auto" w:fill="BFBFBF" w:themeFill="background1" w:themeFillShade="BF"/>
          </w:tcPr>
          <w:p w14:paraId="382E5FC3" w14:textId="77777777" w:rsidR="002B7063" w:rsidRPr="002B7063" w:rsidRDefault="002B7063" w:rsidP="002B7063">
            <w:pPr>
              <w:spacing w:after="200" w:line="276" w:lineRule="auto"/>
              <w:jc w:val="center"/>
              <w:rPr>
                <w:rFonts w:ascii="Montserrat" w:eastAsia="Calibri" w:hAnsi="Montserrat"/>
                <w:b/>
                <w:sz w:val="20"/>
                <w:szCs w:val="20"/>
                <w:lang w:eastAsia="en-US"/>
              </w:rPr>
            </w:pPr>
            <w:r w:rsidRPr="002B7063">
              <w:rPr>
                <w:rFonts w:ascii="Montserrat" w:eastAsia="Calibri" w:hAnsi="Montserrat"/>
                <w:b/>
                <w:sz w:val="20"/>
                <w:szCs w:val="20"/>
                <w:lang w:eastAsia="en-US"/>
              </w:rPr>
              <w:t>MARCHE PUBLIC DE TRAVAUX</w:t>
            </w:r>
          </w:p>
          <w:p w14:paraId="661C912E" w14:textId="77777777" w:rsidR="002B7063" w:rsidRPr="002B7063" w:rsidRDefault="002B7063" w:rsidP="002B7063">
            <w:pPr>
              <w:spacing w:after="200" w:line="276" w:lineRule="auto"/>
              <w:jc w:val="center"/>
              <w:rPr>
                <w:rFonts w:ascii="Montserrat" w:eastAsia="Calibri" w:hAnsi="Montserrat"/>
                <w:b/>
                <w:sz w:val="20"/>
                <w:szCs w:val="20"/>
                <w:lang w:eastAsia="en-US"/>
              </w:rPr>
            </w:pPr>
            <w:r w:rsidRPr="002B7063">
              <w:rPr>
                <w:rFonts w:ascii="Montserrat" w:eastAsia="Calibri" w:hAnsi="Montserrat"/>
                <w:b/>
                <w:sz w:val="20"/>
                <w:szCs w:val="20"/>
                <w:lang w:eastAsia="en-US"/>
              </w:rPr>
              <w:t>PROCEDURE ADAPTEE</w:t>
            </w:r>
          </w:p>
          <w:p w14:paraId="3DF22A0F" w14:textId="247ECDAC" w:rsidR="00534B52" w:rsidRPr="00E52460" w:rsidRDefault="00534B52" w:rsidP="00534B52">
            <w:pPr>
              <w:spacing w:after="200" w:line="276" w:lineRule="auto"/>
              <w:jc w:val="center"/>
              <w:rPr>
                <w:rFonts w:ascii="Montserrat" w:eastAsia="Calibri" w:hAnsi="Montserrat"/>
                <w:b/>
                <w:sz w:val="20"/>
                <w:szCs w:val="20"/>
                <w:lang w:eastAsia="en-US"/>
              </w:rPr>
            </w:pPr>
            <w:r>
              <w:rPr>
                <w:rFonts w:ascii="Montserrat" w:eastAsia="Calibri" w:hAnsi="Montserrat"/>
                <w:b/>
                <w:sz w:val="20"/>
                <w:szCs w:val="20"/>
                <w:lang w:eastAsia="en-US"/>
              </w:rPr>
              <w:t>Consultation GH10_202</w:t>
            </w:r>
            <w:r w:rsidR="009608D0">
              <w:rPr>
                <w:rFonts w:ascii="Montserrat" w:eastAsia="Calibri" w:hAnsi="Montserrat"/>
                <w:b/>
                <w:sz w:val="20"/>
                <w:szCs w:val="20"/>
                <w:lang w:eastAsia="en-US"/>
              </w:rPr>
              <w:t>6</w:t>
            </w:r>
            <w:r>
              <w:rPr>
                <w:rFonts w:ascii="Montserrat" w:eastAsia="Calibri" w:hAnsi="Montserrat"/>
                <w:b/>
                <w:sz w:val="20"/>
                <w:szCs w:val="20"/>
                <w:lang w:eastAsia="en-US"/>
              </w:rPr>
              <w:t>_0</w:t>
            </w:r>
            <w:r w:rsidR="009608D0">
              <w:rPr>
                <w:rFonts w:ascii="Montserrat" w:eastAsia="Calibri" w:hAnsi="Montserrat"/>
                <w:b/>
                <w:sz w:val="20"/>
                <w:szCs w:val="20"/>
                <w:lang w:eastAsia="en-US"/>
              </w:rPr>
              <w:t>07</w:t>
            </w:r>
          </w:p>
          <w:p w14:paraId="371FF717" w14:textId="07B16A33" w:rsidR="00D700AE" w:rsidRPr="002B7063" w:rsidRDefault="00534B52" w:rsidP="00B075B9">
            <w:pPr>
              <w:spacing w:after="200" w:line="276" w:lineRule="auto"/>
              <w:jc w:val="center"/>
              <w:rPr>
                <w:rFonts w:ascii="Montserrat" w:eastAsia="Calibri" w:hAnsi="Montserrat"/>
                <w:b/>
                <w:sz w:val="20"/>
                <w:szCs w:val="20"/>
                <w:lang w:eastAsia="en-US"/>
              </w:rPr>
            </w:pPr>
            <w:r w:rsidRPr="00581F44">
              <w:rPr>
                <w:rFonts w:ascii="Montserrat" w:eastAsia="Calibri" w:hAnsi="Montserrat"/>
                <w:b/>
                <w:sz w:val="20"/>
                <w:szCs w:val="20"/>
                <w:lang w:eastAsia="en-US"/>
              </w:rPr>
              <w:t xml:space="preserve">Travaux d’humanisation </w:t>
            </w:r>
            <w:r w:rsidR="00E71380" w:rsidRPr="00E71380">
              <w:rPr>
                <w:rFonts w:ascii="Montserrat" w:eastAsia="Calibri" w:hAnsi="Montserrat"/>
                <w:b/>
                <w:sz w:val="20"/>
                <w:szCs w:val="20"/>
                <w:lang w:eastAsia="en-US"/>
              </w:rPr>
              <w:t>des locaux de</w:t>
            </w:r>
            <w:r w:rsidR="00B075B9">
              <w:rPr>
                <w:rFonts w:ascii="Montserrat" w:eastAsia="Calibri" w:hAnsi="Montserrat"/>
                <w:b/>
                <w:sz w:val="20"/>
                <w:szCs w:val="20"/>
                <w:lang w:eastAsia="en-US"/>
              </w:rPr>
              <w:t>s</w:t>
            </w:r>
            <w:r w:rsidR="00E71380" w:rsidRPr="00E71380">
              <w:rPr>
                <w:rFonts w:ascii="Montserrat" w:eastAsia="Calibri" w:hAnsi="Montserrat"/>
                <w:b/>
                <w:sz w:val="20"/>
                <w:szCs w:val="20"/>
                <w:lang w:eastAsia="en-US"/>
              </w:rPr>
              <w:t xml:space="preserve"> unité</w:t>
            </w:r>
            <w:r w:rsidR="00B075B9">
              <w:rPr>
                <w:rFonts w:ascii="Montserrat" w:eastAsia="Calibri" w:hAnsi="Montserrat"/>
                <w:b/>
                <w:sz w:val="20"/>
                <w:szCs w:val="20"/>
                <w:lang w:eastAsia="en-US"/>
              </w:rPr>
              <w:t>s</w:t>
            </w:r>
            <w:r w:rsidR="00E71380" w:rsidRPr="00E71380">
              <w:rPr>
                <w:rFonts w:ascii="Montserrat" w:eastAsia="Calibri" w:hAnsi="Montserrat"/>
                <w:b/>
                <w:sz w:val="20"/>
                <w:szCs w:val="20"/>
                <w:lang w:eastAsia="en-US"/>
              </w:rPr>
              <w:t xml:space="preserve"> </w:t>
            </w:r>
            <w:r w:rsidR="0004509A" w:rsidRPr="00E71380">
              <w:rPr>
                <w:rFonts w:ascii="Montserrat" w:eastAsia="Calibri" w:hAnsi="Montserrat"/>
                <w:b/>
                <w:sz w:val="20"/>
                <w:szCs w:val="20"/>
                <w:lang w:eastAsia="en-US"/>
              </w:rPr>
              <w:t>B</w:t>
            </w:r>
            <w:r w:rsidR="0004509A">
              <w:rPr>
                <w:rFonts w:ascii="Montserrat" w:eastAsia="Calibri" w:hAnsi="Montserrat"/>
                <w:b/>
                <w:sz w:val="20"/>
                <w:szCs w:val="20"/>
                <w:lang w:eastAsia="en-US"/>
              </w:rPr>
              <w:t>EAUSOLEIL</w:t>
            </w:r>
            <w:r w:rsidR="0004509A" w:rsidRPr="00E71380">
              <w:rPr>
                <w:rFonts w:ascii="Montserrat" w:eastAsia="Calibri" w:hAnsi="Montserrat"/>
                <w:b/>
                <w:sz w:val="20"/>
                <w:szCs w:val="20"/>
                <w:lang w:eastAsia="en-US"/>
              </w:rPr>
              <w:t xml:space="preserve"> </w:t>
            </w:r>
            <w:r w:rsidR="0004509A">
              <w:rPr>
                <w:rFonts w:ascii="Montserrat" w:eastAsia="Calibri" w:hAnsi="Montserrat"/>
                <w:b/>
                <w:sz w:val="20"/>
                <w:szCs w:val="20"/>
                <w:lang w:eastAsia="en-US"/>
              </w:rPr>
              <w:t xml:space="preserve">et </w:t>
            </w:r>
            <w:r w:rsidR="00B075B9">
              <w:rPr>
                <w:rFonts w:ascii="Montserrat" w:eastAsia="Calibri" w:hAnsi="Montserrat"/>
                <w:b/>
                <w:sz w:val="20"/>
                <w:szCs w:val="20"/>
                <w:lang w:eastAsia="en-US"/>
              </w:rPr>
              <w:t xml:space="preserve">PROUST </w:t>
            </w:r>
            <w:r w:rsidR="00741A0B">
              <w:rPr>
                <w:rFonts w:ascii="Montserrat" w:eastAsia="Calibri" w:hAnsi="Montserrat"/>
                <w:b/>
                <w:sz w:val="20"/>
                <w:szCs w:val="20"/>
                <w:lang w:eastAsia="en-US"/>
              </w:rPr>
              <w:t xml:space="preserve">du Bâtiment Carpeaux </w:t>
            </w:r>
            <w:r w:rsidRPr="00581F44">
              <w:rPr>
                <w:rFonts w:ascii="Montserrat" w:eastAsia="Calibri" w:hAnsi="Montserrat"/>
                <w:b/>
                <w:sz w:val="20"/>
                <w:szCs w:val="20"/>
                <w:lang w:eastAsia="en-US"/>
              </w:rPr>
              <w:t>sur le site de l’hôpital Sainte Périne</w:t>
            </w:r>
          </w:p>
        </w:tc>
      </w:tr>
    </w:tbl>
    <w:p w14:paraId="5B49AE28" w14:textId="33E16D94" w:rsidR="00014F28" w:rsidRPr="002B7063" w:rsidRDefault="00014F28" w:rsidP="00492A8E">
      <w:pPr>
        <w:widowControl w:val="0"/>
        <w:autoSpaceDE w:val="0"/>
        <w:autoSpaceDN w:val="0"/>
        <w:adjustRightInd w:val="0"/>
        <w:rPr>
          <w:rFonts w:ascii="Montserrat" w:hAnsi="Montserrat" w:cs="Century Gothic"/>
          <w:sz w:val="20"/>
          <w:szCs w:val="20"/>
        </w:rPr>
      </w:pPr>
    </w:p>
    <w:tbl>
      <w:tblPr>
        <w:tblStyle w:val="Grilledutableau"/>
        <w:tblW w:w="0" w:type="auto"/>
        <w:tblLook w:val="04A0" w:firstRow="1" w:lastRow="0" w:firstColumn="1" w:lastColumn="0" w:noHBand="0" w:noVBand="1"/>
      </w:tblPr>
      <w:tblGrid>
        <w:gridCol w:w="5778"/>
        <w:gridCol w:w="3616"/>
      </w:tblGrid>
      <w:tr w:rsidR="00A6107E" w:rsidRPr="002B7063" w14:paraId="4AC3DE5F" w14:textId="77777777" w:rsidTr="00CA7A8A">
        <w:trPr>
          <w:trHeight w:val="458"/>
        </w:trPr>
        <w:tc>
          <w:tcPr>
            <w:tcW w:w="5778" w:type="dxa"/>
            <w:shd w:val="clear" w:color="auto" w:fill="auto"/>
          </w:tcPr>
          <w:p w14:paraId="2DF9AC36" w14:textId="6D032995" w:rsidR="00A6107E" w:rsidRPr="002B7063" w:rsidRDefault="00A6107E" w:rsidP="00492A8E">
            <w:pPr>
              <w:widowControl w:val="0"/>
              <w:autoSpaceDE w:val="0"/>
              <w:autoSpaceDN w:val="0"/>
              <w:adjustRightInd w:val="0"/>
              <w:jc w:val="both"/>
              <w:rPr>
                <w:rFonts w:ascii="Montserrat" w:hAnsi="Montserrat" w:cs="Century Gothic"/>
                <w:b/>
                <w:bCs/>
                <w:sz w:val="20"/>
                <w:szCs w:val="20"/>
                <w:u w:val="single"/>
              </w:rPr>
            </w:pPr>
            <w:r w:rsidRPr="002B7063">
              <w:rPr>
                <w:rFonts w:ascii="Montserrat" w:hAnsi="Montserrat" w:cs="Century Gothic"/>
                <w:b/>
                <w:bCs/>
                <w:sz w:val="20"/>
                <w:szCs w:val="20"/>
                <w:u w:val="single"/>
              </w:rPr>
              <w:t>Date limite de visite</w:t>
            </w:r>
            <w:r w:rsidRPr="002B7063">
              <w:rPr>
                <w:rFonts w:ascii="Cambria" w:hAnsi="Cambria" w:cs="Cambria"/>
                <w:b/>
                <w:bCs/>
                <w:sz w:val="20"/>
                <w:szCs w:val="20"/>
                <w:u w:val="single"/>
              </w:rPr>
              <w:t> </w:t>
            </w:r>
            <w:r w:rsidRPr="002B7063">
              <w:rPr>
                <w:rFonts w:ascii="Montserrat" w:hAnsi="Montserrat" w:cs="Century Gothic"/>
                <w:b/>
                <w:bCs/>
                <w:sz w:val="20"/>
                <w:szCs w:val="20"/>
                <w:u w:val="single"/>
              </w:rPr>
              <w:t xml:space="preserve">obligatoire : </w:t>
            </w:r>
          </w:p>
        </w:tc>
        <w:tc>
          <w:tcPr>
            <w:tcW w:w="3616" w:type="dxa"/>
            <w:shd w:val="clear" w:color="auto" w:fill="auto"/>
          </w:tcPr>
          <w:p w14:paraId="5E50546E" w14:textId="43DAC89A" w:rsidR="00A6107E" w:rsidRPr="00FB3D15" w:rsidRDefault="005F077E" w:rsidP="00B075B9">
            <w:pPr>
              <w:widowControl w:val="0"/>
              <w:autoSpaceDE w:val="0"/>
              <w:autoSpaceDN w:val="0"/>
              <w:adjustRightInd w:val="0"/>
              <w:jc w:val="both"/>
              <w:rPr>
                <w:rFonts w:ascii="Montserrat" w:hAnsi="Montserrat" w:cs="Century Gothic"/>
                <w:sz w:val="20"/>
                <w:szCs w:val="20"/>
              </w:rPr>
            </w:pPr>
            <w:r>
              <w:rPr>
                <w:rFonts w:ascii="Montserrat" w:hAnsi="Montserrat" w:cs="Century Gothic"/>
                <w:sz w:val="20"/>
                <w:szCs w:val="20"/>
              </w:rPr>
              <w:t>1</w:t>
            </w:r>
            <w:r w:rsidR="00AD4357">
              <w:rPr>
                <w:rFonts w:ascii="Montserrat" w:hAnsi="Montserrat" w:cs="Century Gothic"/>
                <w:sz w:val="20"/>
                <w:szCs w:val="20"/>
              </w:rPr>
              <w:t>1</w:t>
            </w:r>
            <w:r w:rsidR="00B075B9">
              <w:rPr>
                <w:rFonts w:ascii="Montserrat" w:hAnsi="Montserrat" w:cs="Century Gothic"/>
                <w:sz w:val="20"/>
                <w:szCs w:val="20"/>
              </w:rPr>
              <w:t>/</w:t>
            </w:r>
            <w:r w:rsidR="00B20BE2">
              <w:rPr>
                <w:rFonts w:ascii="Montserrat" w:hAnsi="Montserrat" w:cs="Century Gothic"/>
                <w:sz w:val="20"/>
                <w:szCs w:val="20"/>
              </w:rPr>
              <w:t>0</w:t>
            </w:r>
            <w:r>
              <w:rPr>
                <w:rFonts w:ascii="Montserrat" w:hAnsi="Montserrat" w:cs="Century Gothic"/>
                <w:sz w:val="20"/>
                <w:szCs w:val="20"/>
              </w:rPr>
              <w:t>2</w:t>
            </w:r>
            <w:r w:rsidR="00AB139C" w:rsidRPr="00FB3D15">
              <w:rPr>
                <w:rFonts w:ascii="Montserrat" w:hAnsi="Montserrat" w:cs="Century Gothic"/>
                <w:sz w:val="20"/>
                <w:szCs w:val="20"/>
              </w:rPr>
              <w:t>/202</w:t>
            </w:r>
            <w:r w:rsidR="00350D12">
              <w:rPr>
                <w:rFonts w:ascii="Montserrat" w:hAnsi="Montserrat" w:cs="Century Gothic"/>
                <w:sz w:val="20"/>
                <w:szCs w:val="20"/>
              </w:rPr>
              <w:t>6</w:t>
            </w:r>
          </w:p>
        </w:tc>
      </w:tr>
      <w:tr w:rsidR="00DD7462" w:rsidRPr="002B7063" w14:paraId="5A4B182D" w14:textId="77777777" w:rsidTr="00CA7A8A">
        <w:trPr>
          <w:trHeight w:val="458"/>
        </w:trPr>
        <w:tc>
          <w:tcPr>
            <w:tcW w:w="5778" w:type="dxa"/>
            <w:shd w:val="clear" w:color="auto" w:fill="auto"/>
          </w:tcPr>
          <w:p w14:paraId="7536732B" w14:textId="4ED110A3" w:rsidR="00DD7462" w:rsidRPr="002B7063" w:rsidRDefault="00DD7462" w:rsidP="00DD7462">
            <w:pPr>
              <w:widowControl w:val="0"/>
              <w:autoSpaceDE w:val="0"/>
              <w:autoSpaceDN w:val="0"/>
              <w:adjustRightInd w:val="0"/>
              <w:jc w:val="both"/>
              <w:rPr>
                <w:rFonts w:ascii="Montserrat" w:hAnsi="Montserrat" w:cs="Century Gothic"/>
                <w:b/>
                <w:bCs/>
                <w:sz w:val="20"/>
                <w:szCs w:val="20"/>
                <w:u w:val="single"/>
              </w:rPr>
            </w:pPr>
            <w:r w:rsidRPr="002B7063">
              <w:rPr>
                <w:rFonts w:ascii="Montserrat" w:hAnsi="Montserrat" w:cs="Century Gothic"/>
                <w:b/>
                <w:bCs/>
                <w:sz w:val="20"/>
                <w:szCs w:val="20"/>
                <w:u w:val="single"/>
              </w:rPr>
              <w:t>Date limite pour toute question</w:t>
            </w:r>
            <w:r w:rsidRPr="002B7063">
              <w:rPr>
                <w:rFonts w:ascii="Montserrat" w:hAnsi="Montserrat" w:cs="Century Gothic"/>
                <w:sz w:val="20"/>
                <w:szCs w:val="20"/>
              </w:rPr>
              <w:t xml:space="preserve"> :</w:t>
            </w:r>
          </w:p>
        </w:tc>
        <w:tc>
          <w:tcPr>
            <w:tcW w:w="3616" w:type="dxa"/>
            <w:shd w:val="clear" w:color="auto" w:fill="auto"/>
          </w:tcPr>
          <w:p w14:paraId="44ED2FAF" w14:textId="3CACA4C7" w:rsidR="00DD7462" w:rsidRPr="00FB3D15" w:rsidRDefault="005F077E" w:rsidP="00B075B9">
            <w:pPr>
              <w:widowControl w:val="0"/>
              <w:autoSpaceDE w:val="0"/>
              <w:autoSpaceDN w:val="0"/>
              <w:adjustRightInd w:val="0"/>
              <w:jc w:val="both"/>
              <w:rPr>
                <w:rFonts w:ascii="Montserrat" w:hAnsi="Montserrat" w:cs="Century Gothic"/>
                <w:sz w:val="20"/>
                <w:szCs w:val="20"/>
              </w:rPr>
            </w:pPr>
            <w:r>
              <w:rPr>
                <w:rFonts w:ascii="Montserrat" w:hAnsi="Montserrat" w:cs="Century Gothic"/>
                <w:sz w:val="20"/>
                <w:szCs w:val="20"/>
              </w:rPr>
              <w:t>1</w:t>
            </w:r>
            <w:r w:rsidR="00AD4357">
              <w:rPr>
                <w:rFonts w:ascii="Montserrat" w:hAnsi="Montserrat" w:cs="Century Gothic"/>
                <w:sz w:val="20"/>
                <w:szCs w:val="20"/>
              </w:rPr>
              <w:t>3</w:t>
            </w:r>
            <w:r w:rsidR="00534B52" w:rsidRPr="00FB3D15">
              <w:rPr>
                <w:rFonts w:ascii="Montserrat" w:hAnsi="Montserrat" w:cs="Century Gothic"/>
                <w:sz w:val="20"/>
                <w:szCs w:val="20"/>
              </w:rPr>
              <w:t>/</w:t>
            </w:r>
            <w:r w:rsidR="00B20BE2">
              <w:rPr>
                <w:rFonts w:ascii="Montserrat" w:hAnsi="Montserrat" w:cs="Century Gothic"/>
                <w:sz w:val="20"/>
                <w:szCs w:val="20"/>
              </w:rPr>
              <w:t>0</w:t>
            </w:r>
            <w:r>
              <w:rPr>
                <w:rFonts w:ascii="Montserrat" w:hAnsi="Montserrat" w:cs="Century Gothic"/>
                <w:sz w:val="20"/>
                <w:szCs w:val="20"/>
              </w:rPr>
              <w:t>2</w:t>
            </w:r>
            <w:r w:rsidR="00DD7462" w:rsidRPr="00FB3D15">
              <w:rPr>
                <w:rFonts w:ascii="Montserrat" w:hAnsi="Montserrat" w:cs="Century Gothic"/>
                <w:sz w:val="20"/>
                <w:szCs w:val="20"/>
              </w:rPr>
              <w:t>/202</w:t>
            </w:r>
            <w:r w:rsidR="00350D12">
              <w:rPr>
                <w:rFonts w:ascii="Montserrat" w:hAnsi="Montserrat" w:cs="Century Gothic"/>
                <w:sz w:val="20"/>
                <w:szCs w:val="20"/>
              </w:rPr>
              <w:t>6</w:t>
            </w:r>
          </w:p>
        </w:tc>
      </w:tr>
      <w:tr w:rsidR="00534B52" w:rsidRPr="002B7063" w14:paraId="533FE0F5" w14:textId="77777777" w:rsidTr="00CA7A8A">
        <w:trPr>
          <w:trHeight w:val="458"/>
        </w:trPr>
        <w:tc>
          <w:tcPr>
            <w:tcW w:w="5778" w:type="dxa"/>
            <w:shd w:val="clear" w:color="auto" w:fill="auto"/>
          </w:tcPr>
          <w:p w14:paraId="11A6B2D4" w14:textId="0732BFF5" w:rsidR="00534B52" w:rsidRPr="002B7063" w:rsidRDefault="00534B52" w:rsidP="00534B52">
            <w:pPr>
              <w:widowControl w:val="0"/>
              <w:autoSpaceDE w:val="0"/>
              <w:autoSpaceDN w:val="0"/>
              <w:adjustRightInd w:val="0"/>
              <w:jc w:val="both"/>
              <w:rPr>
                <w:rFonts w:ascii="Montserrat" w:hAnsi="Montserrat" w:cs="Century Gothic"/>
                <w:b/>
                <w:bCs/>
                <w:sz w:val="20"/>
                <w:szCs w:val="20"/>
                <w:u w:val="single"/>
              </w:rPr>
            </w:pPr>
            <w:r>
              <w:rPr>
                <w:rFonts w:ascii="Montserrat" w:hAnsi="Montserrat" w:cs="Century Gothic"/>
                <w:b/>
                <w:bCs/>
                <w:sz w:val="20"/>
                <w:szCs w:val="20"/>
                <w:u w:val="single"/>
              </w:rPr>
              <w:t>Date limite de réponse</w:t>
            </w:r>
            <w:r w:rsidRPr="002B7063">
              <w:rPr>
                <w:rFonts w:ascii="Montserrat" w:hAnsi="Montserrat" w:cs="Century Gothic"/>
                <w:b/>
                <w:bCs/>
                <w:sz w:val="20"/>
                <w:szCs w:val="20"/>
                <w:u w:val="single"/>
              </w:rPr>
              <w:t xml:space="preserve"> </w:t>
            </w:r>
            <w:r>
              <w:rPr>
                <w:rFonts w:ascii="Montserrat" w:hAnsi="Montserrat" w:cs="Century Gothic"/>
                <w:b/>
                <w:bCs/>
                <w:sz w:val="20"/>
                <w:szCs w:val="20"/>
                <w:u w:val="single"/>
              </w:rPr>
              <w:t xml:space="preserve">aux </w:t>
            </w:r>
            <w:r w:rsidRPr="002B7063">
              <w:rPr>
                <w:rFonts w:ascii="Montserrat" w:hAnsi="Montserrat" w:cs="Century Gothic"/>
                <w:b/>
                <w:bCs/>
                <w:sz w:val="20"/>
                <w:szCs w:val="20"/>
                <w:u w:val="single"/>
              </w:rPr>
              <w:t>question</w:t>
            </w:r>
            <w:r>
              <w:rPr>
                <w:rFonts w:ascii="Montserrat" w:hAnsi="Montserrat" w:cs="Century Gothic"/>
                <w:b/>
                <w:bCs/>
                <w:sz w:val="20"/>
                <w:szCs w:val="20"/>
                <w:u w:val="single"/>
              </w:rPr>
              <w:t>s</w:t>
            </w:r>
            <w:r w:rsidRPr="002B7063">
              <w:rPr>
                <w:rFonts w:ascii="Montserrat" w:hAnsi="Montserrat" w:cs="Century Gothic"/>
                <w:sz w:val="20"/>
                <w:szCs w:val="20"/>
              </w:rPr>
              <w:t xml:space="preserve"> :</w:t>
            </w:r>
          </w:p>
        </w:tc>
        <w:tc>
          <w:tcPr>
            <w:tcW w:w="3616" w:type="dxa"/>
            <w:shd w:val="clear" w:color="auto" w:fill="auto"/>
          </w:tcPr>
          <w:p w14:paraId="43273C44" w14:textId="212FFADB" w:rsidR="00534B52" w:rsidRPr="00FB3D15" w:rsidRDefault="005F077E" w:rsidP="00B075B9">
            <w:pPr>
              <w:widowControl w:val="0"/>
              <w:autoSpaceDE w:val="0"/>
              <w:autoSpaceDN w:val="0"/>
              <w:adjustRightInd w:val="0"/>
              <w:jc w:val="both"/>
              <w:rPr>
                <w:rFonts w:ascii="Montserrat" w:hAnsi="Montserrat" w:cs="Century Gothic"/>
                <w:sz w:val="20"/>
                <w:szCs w:val="20"/>
              </w:rPr>
            </w:pPr>
            <w:r>
              <w:rPr>
                <w:rFonts w:ascii="Montserrat" w:hAnsi="Montserrat" w:cs="Century Gothic"/>
                <w:sz w:val="20"/>
                <w:szCs w:val="20"/>
              </w:rPr>
              <w:t>1</w:t>
            </w:r>
            <w:r w:rsidR="00AD4357">
              <w:rPr>
                <w:rFonts w:ascii="Montserrat" w:hAnsi="Montserrat" w:cs="Century Gothic"/>
                <w:sz w:val="20"/>
                <w:szCs w:val="20"/>
              </w:rPr>
              <w:t>8</w:t>
            </w:r>
            <w:r w:rsidR="00B075B9">
              <w:rPr>
                <w:rFonts w:ascii="Montserrat" w:hAnsi="Montserrat" w:cs="Century Gothic"/>
                <w:sz w:val="20"/>
                <w:szCs w:val="20"/>
              </w:rPr>
              <w:t>/</w:t>
            </w:r>
            <w:r w:rsidR="00B20BE2">
              <w:rPr>
                <w:rFonts w:ascii="Montserrat" w:hAnsi="Montserrat" w:cs="Century Gothic"/>
                <w:sz w:val="20"/>
                <w:szCs w:val="20"/>
              </w:rPr>
              <w:t>0</w:t>
            </w:r>
            <w:r w:rsidR="009608D0">
              <w:rPr>
                <w:rFonts w:ascii="Montserrat" w:hAnsi="Montserrat" w:cs="Century Gothic"/>
                <w:sz w:val="20"/>
                <w:szCs w:val="20"/>
              </w:rPr>
              <w:t>2</w:t>
            </w:r>
            <w:r w:rsidR="00A96C71" w:rsidRPr="00FB3D15">
              <w:rPr>
                <w:rFonts w:ascii="Montserrat" w:hAnsi="Montserrat" w:cs="Century Gothic"/>
                <w:sz w:val="20"/>
                <w:szCs w:val="20"/>
              </w:rPr>
              <w:t>/202</w:t>
            </w:r>
            <w:r w:rsidR="00350D12">
              <w:rPr>
                <w:rFonts w:ascii="Montserrat" w:hAnsi="Montserrat" w:cs="Century Gothic"/>
                <w:sz w:val="20"/>
                <w:szCs w:val="20"/>
              </w:rPr>
              <w:t>6</w:t>
            </w:r>
          </w:p>
        </w:tc>
      </w:tr>
      <w:tr w:rsidR="00534B52" w:rsidRPr="002B7063" w14:paraId="57131E6E" w14:textId="77777777" w:rsidTr="00CA7A8A">
        <w:trPr>
          <w:trHeight w:val="408"/>
        </w:trPr>
        <w:tc>
          <w:tcPr>
            <w:tcW w:w="5778" w:type="dxa"/>
            <w:shd w:val="clear" w:color="auto" w:fill="auto"/>
          </w:tcPr>
          <w:p w14:paraId="04D71ADF" w14:textId="77777777" w:rsidR="00534B52" w:rsidRPr="002B7063" w:rsidRDefault="00534B52" w:rsidP="00534B52">
            <w:pPr>
              <w:widowControl w:val="0"/>
              <w:autoSpaceDE w:val="0"/>
              <w:autoSpaceDN w:val="0"/>
              <w:adjustRightInd w:val="0"/>
              <w:jc w:val="both"/>
              <w:rPr>
                <w:rFonts w:ascii="Montserrat" w:hAnsi="Montserrat" w:cs="Century Gothic"/>
                <w:sz w:val="20"/>
                <w:szCs w:val="20"/>
              </w:rPr>
            </w:pPr>
            <w:r w:rsidRPr="002B7063">
              <w:rPr>
                <w:rFonts w:ascii="Montserrat" w:hAnsi="Montserrat" w:cs="Century Gothic"/>
                <w:b/>
                <w:bCs/>
                <w:sz w:val="20"/>
                <w:szCs w:val="20"/>
                <w:u w:val="single"/>
              </w:rPr>
              <w:t>Date limite de remise des offres</w:t>
            </w:r>
            <w:r w:rsidRPr="002B7063">
              <w:rPr>
                <w:rFonts w:ascii="Montserrat" w:hAnsi="Montserrat" w:cs="Century Gothic"/>
                <w:b/>
                <w:bCs/>
                <w:sz w:val="20"/>
                <w:szCs w:val="20"/>
              </w:rPr>
              <w:t xml:space="preserve"> :</w:t>
            </w:r>
          </w:p>
        </w:tc>
        <w:tc>
          <w:tcPr>
            <w:tcW w:w="3616" w:type="dxa"/>
            <w:shd w:val="clear" w:color="auto" w:fill="auto"/>
          </w:tcPr>
          <w:p w14:paraId="4B2EA23F" w14:textId="1980E0EF" w:rsidR="00534B52" w:rsidRPr="00FB3D15" w:rsidRDefault="005F077E" w:rsidP="00B075B9">
            <w:pPr>
              <w:widowControl w:val="0"/>
              <w:autoSpaceDE w:val="0"/>
              <w:autoSpaceDN w:val="0"/>
              <w:adjustRightInd w:val="0"/>
              <w:jc w:val="both"/>
              <w:rPr>
                <w:rFonts w:ascii="Montserrat" w:hAnsi="Montserrat" w:cs="Century Gothic"/>
                <w:sz w:val="20"/>
                <w:szCs w:val="20"/>
              </w:rPr>
            </w:pPr>
            <w:r>
              <w:rPr>
                <w:rFonts w:ascii="Montserrat" w:hAnsi="Montserrat" w:cs="Century Gothic"/>
                <w:sz w:val="20"/>
                <w:szCs w:val="20"/>
              </w:rPr>
              <w:t>23</w:t>
            </w:r>
            <w:r w:rsidR="00B075B9">
              <w:rPr>
                <w:rFonts w:ascii="Montserrat" w:hAnsi="Montserrat" w:cs="Century Gothic"/>
                <w:sz w:val="20"/>
                <w:szCs w:val="20"/>
              </w:rPr>
              <w:t>/</w:t>
            </w:r>
            <w:r w:rsidR="00DB40D2">
              <w:rPr>
                <w:rFonts w:ascii="Montserrat" w:hAnsi="Montserrat" w:cs="Century Gothic"/>
                <w:sz w:val="20"/>
                <w:szCs w:val="20"/>
              </w:rPr>
              <w:t>02</w:t>
            </w:r>
            <w:r w:rsidR="00A96C71" w:rsidRPr="00FB3D15">
              <w:rPr>
                <w:rFonts w:ascii="Montserrat" w:hAnsi="Montserrat" w:cs="Century Gothic"/>
                <w:sz w:val="20"/>
                <w:szCs w:val="20"/>
              </w:rPr>
              <w:t>/202</w:t>
            </w:r>
            <w:r w:rsidR="00350D12">
              <w:rPr>
                <w:rFonts w:ascii="Montserrat" w:hAnsi="Montserrat" w:cs="Century Gothic"/>
                <w:sz w:val="20"/>
                <w:szCs w:val="20"/>
              </w:rPr>
              <w:t xml:space="preserve">6 </w:t>
            </w:r>
            <w:r w:rsidR="00350D12" w:rsidRPr="00350D12">
              <w:rPr>
                <w:rFonts w:ascii="Montserrat" w:hAnsi="Montserrat" w:cs="Century Gothic"/>
                <w:sz w:val="20"/>
                <w:szCs w:val="20"/>
              </w:rPr>
              <w:t>à 12h00</w:t>
            </w:r>
            <w:r w:rsidR="00534B52" w:rsidRPr="00FB3D15">
              <w:rPr>
                <w:rFonts w:ascii="Montserrat" w:hAnsi="Montserrat" w:cs="Century Gothic"/>
                <w:sz w:val="20"/>
                <w:szCs w:val="20"/>
              </w:rPr>
              <w:t xml:space="preserve"> </w:t>
            </w:r>
          </w:p>
        </w:tc>
      </w:tr>
    </w:tbl>
    <w:p w14:paraId="6080A4E6" w14:textId="67798AE5" w:rsidR="00492A8E" w:rsidRDefault="00492A8E">
      <w:pPr>
        <w:rPr>
          <w:rFonts w:ascii="Century Gothic" w:hAnsi="Century Gothic" w:cs="Century Gothic"/>
          <w:b/>
          <w:sz w:val="20"/>
          <w:szCs w:val="20"/>
        </w:rPr>
      </w:pPr>
    </w:p>
    <w:p w14:paraId="3CD256FF" w14:textId="155C7C93" w:rsidR="007A72E8" w:rsidRDefault="007A72E8">
      <w:pPr>
        <w:rPr>
          <w:rFonts w:ascii="Century Gothic" w:hAnsi="Century Gothic" w:cs="Century Gothic"/>
          <w:b/>
          <w:sz w:val="20"/>
          <w:szCs w:val="20"/>
        </w:rPr>
      </w:pPr>
    </w:p>
    <w:p w14:paraId="7EE3D203" w14:textId="77777777" w:rsidR="0075308C" w:rsidRDefault="0075308C" w:rsidP="007A72E8">
      <w:pPr>
        <w:jc w:val="both"/>
        <w:rPr>
          <w:rFonts w:ascii="Montserrat" w:hAnsi="Montserrat" w:cs="Century Gothic"/>
          <w:b/>
          <w:sz w:val="28"/>
          <w:szCs w:val="28"/>
        </w:rPr>
      </w:pPr>
    </w:p>
    <w:p w14:paraId="75B6405F" w14:textId="51E2DD32" w:rsidR="00136B45" w:rsidRDefault="007A72E8" w:rsidP="007A72E8">
      <w:pPr>
        <w:jc w:val="both"/>
        <w:rPr>
          <w:rFonts w:ascii="Montserrat" w:hAnsi="Montserrat" w:cs="Century Gothic"/>
          <w:i/>
          <w:iCs/>
          <w:sz w:val="28"/>
          <w:szCs w:val="28"/>
        </w:rPr>
      </w:pPr>
      <w:r w:rsidRPr="007A72E8">
        <w:rPr>
          <w:rFonts w:ascii="Montserrat" w:hAnsi="Montserrat" w:cs="Century Gothic"/>
          <w:i/>
          <w:iCs/>
          <w:sz w:val="28"/>
          <w:szCs w:val="28"/>
        </w:rPr>
        <w:br w:type="page"/>
      </w:r>
    </w:p>
    <w:p w14:paraId="015D57EB" w14:textId="77777777" w:rsidR="007A72E8" w:rsidRPr="007A72E8" w:rsidRDefault="007A72E8" w:rsidP="007A72E8">
      <w:pPr>
        <w:jc w:val="both"/>
        <w:rPr>
          <w:rFonts w:ascii="Montserrat" w:hAnsi="Montserrat" w:cs="Century Gothic"/>
          <w:i/>
          <w:iCs/>
          <w:sz w:val="28"/>
          <w:szCs w:val="28"/>
        </w:rPr>
      </w:pPr>
    </w:p>
    <w:p w14:paraId="3DC6603D" w14:textId="77777777" w:rsidR="002172A6" w:rsidRDefault="002172A6">
      <w:pPr>
        <w:rPr>
          <w:rFonts w:ascii="Century Gothic" w:hAnsi="Century Gothic" w:cs="Century Gothic"/>
          <w:i/>
          <w:iCs/>
          <w:sz w:val="20"/>
          <w:szCs w:val="20"/>
        </w:rPr>
      </w:pPr>
    </w:p>
    <w:p w14:paraId="5DEFBF15" w14:textId="77777777" w:rsidR="00136B45" w:rsidRDefault="00136B45">
      <w:pPr>
        <w:keepNext/>
        <w:widowControl w:val="0"/>
        <w:autoSpaceDE w:val="0"/>
        <w:autoSpaceDN w:val="0"/>
        <w:adjustRightInd w:val="0"/>
        <w:jc w:val="center"/>
        <w:rPr>
          <w:rFonts w:ascii="Century Gothic" w:hAnsi="Century Gothic" w:cs="Century Gothic"/>
          <w:b/>
          <w:bCs/>
          <w:sz w:val="36"/>
          <w:szCs w:val="48"/>
        </w:rPr>
      </w:pPr>
    </w:p>
    <w:p w14:paraId="30340687" w14:textId="08FC9BC0" w:rsidR="005508D0" w:rsidRPr="009F130D" w:rsidRDefault="005508D0">
      <w:pPr>
        <w:keepNext/>
        <w:widowControl w:val="0"/>
        <w:autoSpaceDE w:val="0"/>
        <w:autoSpaceDN w:val="0"/>
        <w:adjustRightInd w:val="0"/>
        <w:jc w:val="center"/>
        <w:rPr>
          <w:rFonts w:ascii="Century Gothic" w:hAnsi="Century Gothic" w:cs="Century Gothic"/>
          <w:b/>
          <w:bCs/>
          <w:sz w:val="36"/>
          <w:szCs w:val="48"/>
        </w:rPr>
      </w:pPr>
      <w:r w:rsidRPr="009F130D">
        <w:rPr>
          <w:rFonts w:ascii="Century Gothic" w:hAnsi="Century Gothic" w:cs="Century Gothic"/>
          <w:b/>
          <w:bCs/>
          <w:sz w:val="36"/>
          <w:szCs w:val="48"/>
        </w:rPr>
        <w:t>SOMMAIRE</w:t>
      </w:r>
    </w:p>
    <w:p w14:paraId="1877C08A" w14:textId="2A8ADDC7" w:rsidR="005508D0" w:rsidRDefault="005508D0">
      <w:pPr>
        <w:keepNext/>
        <w:widowControl w:val="0"/>
        <w:autoSpaceDE w:val="0"/>
        <w:autoSpaceDN w:val="0"/>
        <w:adjustRightInd w:val="0"/>
        <w:jc w:val="both"/>
        <w:rPr>
          <w:rFonts w:ascii="Century Gothic" w:hAnsi="Century Gothic" w:cs="Century Gothic"/>
          <w:b/>
          <w:bCs/>
          <w:sz w:val="20"/>
          <w:szCs w:val="20"/>
        </w:rPr>
      </w:pPr>
    </w:p>
    <w:p w14:paraId="36F701BC" w14:textId="7D2D2A9F" w:rsidR="00DB40D2" w:rsidRDefault="005508D0">
      <w:pPr>
        <w:pStyle w:val="TM1"/>
        <w:rPr>
          <w:rFonts w:asciiTheme="minorHAnsi" w:hAnsiTheme="minorHAnsi" w:cstheme="minorBidi"/>
          <w:b w:val="0"/>
          <w:sz w:val="22"/>
        </w:rPr>
      </w:pPr>
      <w:r>
        <w:rPr>
          <w:rFonts w:ascii="Arial" w:hAnsi="Arial" w:cs="Arial"/>
          <w:bCs/>
          <w:szCs w:val="20"/>
        </w:rPr>
        <w:fldChar w:fldCharType="begin"/>
      </w:r>
      <w:r>
        <w:rPr>
          <w:rFonts w:ascii="Arial" w:hAnsi="Arial" w:cs="Arial"/>
          <w:bCs/>
          <w:szCs w:val="20"/>
        </w:rPr>
        <w:instrText xml:space="preserve"> TOC \o "1-2" \h \z </w:instrText>
      </w:r>
      <w:r>
        <w:rPr>
          <w:rFonts w:ascii="Arial" w:hAnsi="Arial" w:cs="Arial"/>
          <w:bCs/>
          <w:szCs w:val="20"/>
        </w:rPr>
        <w:fldChar w:fldCharType="separate"/>
      </w:r>
      <w:hyperlink w:anchor="_Toc217035950" w:history="1">
        <w:r w:rsidR="00DB40D2" w:rsidRPr="004A3977">
          <w:rPr>
            <w:rStyle w:val="Lienhypertexte"/>
            <w:rFonts w:ascii="Century Gothic" w:hAnsi="Century Gothic"/>
          </w:rPr>
          <w:t>ARTICLE 1.</w:t>
        </w:r>
        <w:r w:rsidR="00DB40D2">
          <w:rPr>
            <w:rFonts w:asciiTheme="minorHAnsi" w:hAnsiTheme="minorHAnsi" w:cstheme="minorBidi"/>
            <w:b w:val="0"/>
            <w:sz w:val="22"/>
          </w:rPr>
          <w:tab/>
        </w:r>
        <w:r w:rsidR="00DB40D2" w:rsidRPr="004A3977">
          <w:rPr>
            <w:rStyle w:val="Lienhypertexte"/>
            <w:rFonts w:ascii="Montserrat" w:hAnsi="Montserrat" w:cs="Century Gothic"/>
          </w:rPr>
          <w:t>CONTENU DU MARCHE</w:t>
        </w:r>
        <w:r w:rsidR="00DB40D2">
          <w:rPr>
            <w:webHidden/>
          </w:rPr>
          <w:tab/>
        </w:r>
        <w:r w:rsidR="00DB40D2">
          <w:rPr>
            <w:webHidden/>
          </w:rPr>
          <w:fldChar w:fldCharType="begin"/>
        </w:r>
        <w:r w:rsidR="00DB40D2">
          <w:rPr>
            <w:webHidden/>
          </w:rPr>
          <w:instrText xml:space="preserve"> PAGEREF _Toc217035950 \h </w:instrText>
        </w:r>
        <w:r w:rsidR="00DB40D2">
          <w:rPr>
            <w:webHidden/>
          </w:rPr>
        </w:r>
        <w:r w:rsidR="00DB40D2">
          <w:rPr>
            <w:webHidden/>
          </w:rPr>
          <w:fldChar w:fldCharType="separate"/>
        </w:r>
        <w:r w:rsidR="00504980">
          <w:rPr>
            <w:webHidden/>
          </w:rPr>
          <w:t>3</w:t>
        </w:r>
        <w:r w:rsidR="00DB40D2">
          <w:rPr>
            <w:webHidden/>
          </w:rPr>
          <w:fldChar w:fldCharType="end"/>
        </w:r>
      </w:hyperlink>
    </w:p>
    <w:p w14:paraId="3D0A5B92" w14:textId="4C269493" w:rsidR="00DB40D2" w:rsidRDefault="00AD4357">
      <w:pPr>
        <w:pStyle w:val="TM2"/>
        <w:rPr>
          <w:rFonts w:asciiTheme="minorHAnsi" w:hAnsiTheme="minorHAnsi" w:cstheme="minorBidi"/>
          <w:noProof/>
          <w:sz w:val="22"/>
          <w:szCs w:val="22"/>
        </w:rPr>
      </w:pPr>
      <w:hyperlink w:anchor="_Toc217035951" w:history="1">
        <w:r w:rsidR="00DB40D2" w:rsidRPr="004A3977">
          <w:rPr>
            <w:rStyle w:val="Lienhypertexte"/>
            <w:rFonts w:ascii="Montserrat" w:hAnsi="Montserrat"/>
            <w:b/>
            <w:noProof/>
          </w:rPr>
          <w:t>1.1</w:t>
        </w:r>
        <w:r w:rsidR="00DB40D2">
          <w:rPr>
            <w:rFonts w:asciiTheme="minorHAnsi" w:hAnsiTheme="minorHAnsi" w:cstheme="minorBidi"/>
            <w:noProof/>
            <w:sz w:val="22"/>
            <w:szCs w:val="22"/>
          </w:rPr>
          <w:tab/>
        </w:r>
        <w:r w:rsidR="00DB40D2" w:rsidRPr="004A3977">
          <w:rPr>
            <w:rStyle w:val="Lienhypertexte"/>
            <w:rFonts w:ascii="Montserrat" w:hAnsi="Montserrat"/>
            <w:b/>
            <w:noProof/>
          </w:rPr>
          <w:t>- Maitre d’ouvrage</w:t>
        </w:r>
        <w:r w:rsidR="00DB40D2">
          <w:rPr>
            <w:noProof/>
            <w:webHidden/>
          </w:rPr>
          <w:tab/>
        </w:r>
        <w:r w:rsidR="00DB40D2">
          <w:rPr>
            <w:noProof/>
            <w:webHidden/>
          </w:rPr>
          <w:fldChar w:fldCharType="begin"/>
        </w:r>
        <w:r w:rsidR="00DB40D2">
          <w:rPr>
            <w:noProof/>
            <w:webHidden/>
          </w:rPr>
          <w:instrText xml:space="preserve"> PAGEREF _Toc217035951 \h </w:instrText>
        </w:r>
        <w:r w:rsidR="00DB40D2">
          <w:rPr>
            <w:noProof/>
            <w:webHidden/>
          </w:rPr>
        </w:r>
        <w:r w:rsidR="00DB40D2">
          <w:rPr>
            <w:noProof/>
            <w:webHidden/>
          </w:rPr>
          <w:fldChar w:fldCharType="separate"/>
        </w:r>
        <w:r w:rsidR="00504980">
          <w:rPr>
            <w:noProof/>
            <w:webHidden/>
          </w:rPr>
          <w:t>3</w:t>
        </w:r>
        <w:r w:rsidR="00DB40D2">
          <w:rPr>
            <w:noProof/>
            <w:webHidden/>
          </w:rPr>
          <w:fldChar w:fldCharType="end"/>
        </w:r>
      </w:hyperlink>
    </w:p>
    <w:p w14:paraId="5167B473" w14:textId="53D0430D" w:rsidR="00DB40D2" w:rsidRDefault="00AD4357">
      <w:pPr>
        <w:pStyle w:val="TM2"/>
        <w:rPr>
          <w:rFonts w:asciiTheme="minorHAnsi" w:hAnsiTheme="minorHAnsi" w:cstheme="minorBidi"/>
          <w:noProof/>
          <w:sz w:val="22"/>
          <w:szCs w:val="22"/>
        </w:rPr>
      </w:pPr>
      <w:hyperlink w:anchor="_Toc217035952" w:history="1">
        <w:r w:rsidR="00DB40D2" w:rsidRPr="004A3977">
          <w:rPr>
            <w:rStyle w:val="Lienhypertexte"/>
            <w:rFonts w:ascii="Montserrat" w:hAnsi="Montserrat"/>
            <w:b/>
            <w:noProof/>
          </w:rPr>
          <w:t>1.2</w:t>
        </w:r>
        <w:r w:rsidR="00DB40D2">
          <w:rPr>
            <w:rFonts w:asciiTheme="minorHAnsi" w:hAnsiTheme="minorHAnsi" w:cstheme="minorBidi"/>
            <w:noProof/>
            <w:sz w:val="22"/>
            <w:szCs w:val="22"/>
          </w:rPr>
          <w:tab/>
        </w:r>
        <w:r w:rsidR="00DB40D2" w:rsidRPr="004A3977">
          <w:rPr>
            <w:rStyle w:val="Lienhypertexte"/>
            <w:rFonts w:ascii="Montserrat" w:hAnsi="Montserrat"/>
            <w:b/>
            <w:noProof/>
          </w:rPr>
          <w:t>- Comptable public assignataire des paiements</w:t>
        </w:r>
        <w:r w:rsidR="00DB40D2">
          <w:rPr>
            <w:noProof/>
            <w:webHidden/>
          </w:rPr>
          <w:tab/>
        </w:r>
        <w:r w:rsidR="00DB40D2">
          <w:rPr>
            <w:noProof/>
            <w:webHidden/>
          </w:rPr>
          <w:fldChar w:fldCharType="begin"/>
        </w:r>
        <w:r w:rsidR="00DB40D2">
          <w:rPr>
            <w:noProof/>
            <w:webHidden/>
          </w:rPr>
          <w:instrText xml:space="preserve"> PAGEREF _Toc217035952 \h </w:instrText>
        </w:r>
        <w:r w:rsidR="00DB40D2">
          <w:rPr>
            <w:noProof/>
            <w:webHidden/>
          </w:rPr>
        </w:r>
        <w:r w:rsidR="00DB40D2">
          <w:rPr>
            <w:noProof/>
            <w:webHidden/>
          </w:rPr>
          <w:fldChar w:fldCharType="separate"/>
        </w:r>
        <w:r w:rsidR="00504980">
          <w:rPr>
            <w:noProof/>
            <w:webHidden/>
          </w:rPr>
          <w:t>3</w:t>
        </w:r>
        <w:r w:rsidR="00DB40D2">
          <w:rPr>
            <w:noProof/>
            <w:webHidden/>
          </w:rPr>
          <w:fldChar w:fldCharType="end"/>
        </w:r>
      </w:hyperlink>
    </w:p>
    <w:p w14:paraId="12827367" w14:textId="2F9AD36A" w:rsidR="00DB40D2" w:rsidRDefault="00AD4357">
      <w:pPr>
        <w:pStyle w:val="TM2"/>
        <w:rPr>
          <w:rFonts w:asciiTheme="minorHAnsi" w:hAnsiTheme="minorHAnsi" w:cstheme="minorBidi"/>
          <w:noProof/>
          <w:sz w:val="22"/>
          <w:szCs w:val="22"/>
        </w:rPr>
      </w:pPr>
      <w:hyperlink w:anchor="_Toc217035953" w:history="1">
        <w:r w:rsidR="00DB40D2" w:rsidRPr="004A3977">
          <w:rPr>
            <w:rStyle w:val="Lienhypertexte"/>
            <w:rFonts w:ascii="Montserrat" w:hAnsi="Montserrat"/>
            <w:b/>
            <w:noProof/>
          </w:rPr>
          <w:t>1.3</w:t>
        </w:r>
        <w:r w:rsidR="00DB40D2">
          <w:rPr>
            <w:rFonts w:asciiTheme="minorHAnsi" w:hAnsiTheme="minorHAnsi" w:cstheme="minorBidi"/>
            <w:noProof/>
            <w:sz w:val="22"/>
            <w:szCs w:val="22"/>
          </w:rPr>
          <w:tab/>
        </w:r>
        <w:r w:rsidR="00DB40D2" w:rsidRPr="004A3977">
          <w:rPr>
            <w:rStyle w:val="Lienhypertexte"/>
            <w:rFonts w:ascii="Montserrat" w:hAnsi="Montserrat"/>
            <w:b/>
            <w:noProof/>
          </w:rPr>
          <w:t>- Maîtrise d’œuvre</w:t>
        </w:r>
        <w:r w:rsidR="00DB40D2">
          <w:rPr>
            <w:noProof/>
            <w:webHidden/>
          </w:rPr>
          <w:tab/>
        </w:r>
        <w:r w:rsidR="00DB40D2">
          <w:rPr>
            <w:noProof/>
            <w:webHidden/>
          </w:rPr>
          <w:fldChar w:fldCharType="begin"/>
        </w:r>
        <w:r w:rsidR="00DB40D2">
          <w:rPr>
            <w:noProof/>
            <w:webHidden/>
          </w:rPr>
          <w:instrText xml:space="preserve"> PAGEREF _Toc217035953 \h </w:instrText>
        </w:r>
        <w:r w:rsidR="00DB40D2">
          <w:rPr>
            <w:noProof/>
            <w:webHidden/>
          </w:rPr>
        </w:r>
        <w:r w:rsidR="00DB40D2">
          <w:rPr>
            <w:noProof/>
            <w:webHidden/>
          </w:rPr>
          <w:fldChar w:fldCharType="separate"/>
        </w:r>
        <w:r w:rsidR="00504980">
          <w:rPr>
            <w:noProof/>
            <w:webHidden/>
          </w:rPr>
          <w:t>3</w:t>
        </w:r>
        <w:r w:rsidR="00DB40D2">
          <w:rPr>
            <w:noProof/>
            <w:webHidden/>
          </w:rPr>
          <w:fldChar w:fldCharType="end"/>
        </w:r>
      </w:hyperlink>
    </w:p>
    <w:p w14:paraId="3191DECE" w14:textId="54029C6B" w:rsidR="00DB40D2" w:rsidRDefault="00AD4357">
      <w:pPr>
        <w:pStyle w:val="TM2"/>
        <w:rPr>
          <w:rFonts w:asciiTheme="minorHAnsi" w:hAnsiTheme="minorHAnsi" w:cstheme="minorBidi"/>
          <w:noProof/>
          <w:sz w:val="22"/>
          <w:szCs w:val="22"/>
        </w:rPr>
      </w:pPr>
      <w:hyperlink w:anchor="_Toc217035954" w:history="1">
        <w:r w:rsidR="00DB40D2" w:rsidRPr="004A3977">
          <w:rPr>
            <w:rStyle w:val="Lienhypertexte"/>
            <w:rFonts w:ascii="Montserrat" w:hAnsi="Montserrat"/>
            <w:b/>
            <w:noProof/>
          </w:rPr>
          <w:t>1.4</w:t>
        </w:r>
        <w:r w:rsidR="00DB40D2">
          <w:rPr>
            <w:rFonts w:asciiTheme="minorHAnsi" w:hAnsiTheme="minorHAnsi" w:cstheme="minorBidi"/>
            <w:noProof/>
            <w:sz w:val="22"/>
            <w:szCs w:val="22"/>
          </w:rPr>
          <w:tab/>
        </w:r>
        <w:r w:rsidR="00DB40D2" w:rsidRPr="004A3977">
          <w:rPr>
            <w:rStyle w:val="Lienhypertexte"/>
            <w:rFonts w:ascii="Montserrat" w:hAnsi="Montserrat"/>
            <w:b/>
            <w:noProof/>
          </w:rPr>
          <w:t>- Objet du marché</w:t>
        </w:r>
        <w:r w:rsidR="00DB40D2">
          <w:rPr>
            <w:noProof/>
            <w:webHidden/>
          </w:rPr>
          <w:tab/>
        </w:r>
        <w:r w:rsidR="00DB40D2">
          <w:rPr>
            <w:noProof/>
            <w:webHidden/>
          </w:rPr>
          <w:fldChar w:fldCharType="begin"/>
        </w:r>
        <w:r w:rsidR="00DB40D2">
          <w:rPr>
            <w:noProof/>
            <w:webHidden/>
          </w:rPr>
          <w:instrText xml:space="preserve"> PAGEREF _Toc217035954 \h </w:instrText>
        </w:r>
        <w:r w:rsidR="00DB40D2">
          <w:rPr>
            <w:noProof/>
            <w:webHidden/>
          </w:rPr>
        </w:r>
        <w:r w:rsidR="00DB40D2">
          <w:rPr>
            <w:noProof/>
            <w:webHidden/>
          </w:rPr>
          <w:fldChar w:fldCharType="separate"/>
        </w:r>
        <w:r w:rsidR="00504980">
          <w:rPr>
            <w:noProof/>
            <w:webHidden/>
          </w:rPr>
          <w:t>3</w:t>
        </w:r>
        <w:r w:rsidR="00DB40D2">
          <w:rPr>
            <w:noProof/>
            <w:webHidden/>
          </w:rPr>
          <w:fldChar w:fldCharType="end"/>
        </w:r>
      </w:hyperlink>
    </w:p>
    <w:p w14:paraId="441D5B01" w14:textId="047EF866" w:rsidR="00DB40D2" w:rsidRDefault="00AD4357">
      <w:pPr>
        <w:pStyle w:val="TM2"/>
        <w:rPr>
          <w:rFonts w:asciiTheme="minorHAnsi" w:hAnsiTheme="minorHAnsi" w:cstheme="minorBidi"/>
          <w:noProof/>
          <w:sz w:val="22"/>
          <w:szCs w:val="22"/>
        </w:rPr>
      </w:pPr>
      <w:hyperlink w:anchor="_Toc217035955" w:history="1">
        <w:r w:rsidR="00DB40D2" w:rsidRPr="004A3977">
          <w:rPr>
            <w:rStyle w:val="Lienhypertexte"/>
            <w:rFonts w:ascii="Montserrat" w:hAnsi="Montserrat"/>
            <w:b/>
            <w:noProof/>
          </w:rPr>
          <w:t>1.5</w:t>
        </w:r>
        <w:r w:rsidR="00DB40D2">
          <w:rPr>
            <w:rFonts w:asciiTheme="minorHAnsi" w:hAnsiTheme="minorHAnsi" w:cstheme="minorBidi"/>
            <w:noProof/>
            <w:sz w:val="22"/>
            <w:szCs w:val="22"/>
          </w:rPr>
          <w:tab/>
        </w:r>
        <w:r w:rsidR="00DB40D2" w:rsidRPr="004A3977">
          <w:rPr>
            <w:rStyle w:val="Lienhypertexte"/>
            <w:rFonts w:ascii="Montserrat" w:hAnsi="Montserrat"/>
            <w:b/>
            <w:noProof/>
          </w:rPr>
          <w:t>- Procédure de passation</w:t>
        </w:r>
        <w:r w:rsidR="00DB40D2">
          <w:rPr>
            <w:noProof/>
            <w:webHidden/>
          </w:rPr>
          <w:tab/>
        </w:r>
        <w:r w:rsidR="00DB40D2">
          <w:rPr>
            <w:noProof/>
            <w:webHidden/>
          </w:rPr>
          <w:fldChar w:fldCharType="begin"/>
        </w:r>
        <w:r w:rsidR="00DB40D2">
          <w:rPr>
            <w:noProof/>
            <w:webHidden/>
          </w:rPr>
          <w:instrText xml:space="preserve"> PAGEREF _Toc217035955 \h </w:instrText>
        </w:r>
        <w:r w:rsidR="00DB40D2">
          <w:rPr>
            <w:noProof/>
            <w:webHidden/>
          </w:rPr>
        </w:r>
        <w:r w:rsidR="00DB40D2">
          <w:rPr>
            <w:noProof/>
            <w:webHidden/>
          </w:rPr>
          <w:fldChar w:fldCharType="separate"/>
        </w:r>
        <w:r w:rsidR="00504980">
          <w:rPr>
            <w:noProof/>
            <w:webHidden/>
          </w:rPr>
          <w:t>3</w:t>
        </w:r>
        <w:r w:rsidR="00DB40D2">
          <w:rPr>
            <w:noProof/>
            <w:webHidden/>
          </w:rPr>
          <w:fldChar w:fldCharType="end"/>
        </w:r>
      </w:hyperlink>
    </w:p>
    <w:p w14:paraId="35390ADC" w14:textId="67519B85" w:rsidR="00DB40D2" w:rsidRDefault="00AD4357">
      <w:pPr>
        <w:pStyle w:val="TM2"/>
        <w:rPr>
          <w:rFonts w:asciiTheme="minorHAnsi" w:hAnsiTheme="minorHAnsi" w:cstheme="minorBidi"/>
          <w:noProof/>
          <w:sz w:val="22"/>
          <w:szCs w:val="22"/>
        </w:rPr>
      </w:pPr>
      <w:hyperlink w:anchor="_Toc217035956" w:history="1">
        <w:r w:rsidR="00DB40D2" w:rsidRPr="004A3977">
          <w:rPr>
            <w:rStyle w:val="Lienhypertexte"/>
            <w:rFonts w:ascii="Montserrat" w:hAnsi="Montserrat"/>
            <w:b/>
            <w:noProof/>
          </w:rPr>
          <w:t>1.6</w:t>
        </w:r>
        <w:r w:rsidR="00DB40D2">
          <w:rPr>
            <w:rFonts w:asciiTheme="minorHAnsi" w:hAnsiTheme="minorHAnsi" w:cstheme="minorBidi"/>
            <w:noProof/>
            <w:sz w:val="22"/>
            <w:szCs w:val="22"/>
          </w:rPr>
          <w:tab/>
        </w:r>
        <w:r w:rsidR="00DB40D2" w:rsidRPr="004A3977">
          <w:rPr>
            <w:rStyle w:val="Lienhypertexte"/>
            <w:rFonts w:ascii="Montserrat" w:hAnsi="Montserrat"/>
            <w:b/>
            <w:noProof/>
          </w:rPr>
          <w:t>- Forme du marché</w:t>
        </w:r>
        <w:r w:rsidR="00DB40D2">
          <w:rPr>
            <w:noProof/>
            <w:webHidden/>
          </w:rPr>
          <w:tab/>
        </w:r>
        <w:r w:rsidR="00DB40D2">
          <w:rPr>
            <w:noProof/>
            <w:webHidden/>
          </w:rPr>
          <w:fldChar w:fldCharType="begin"/>
        </w:r>
        <w:r w:rsidR="00DB40D2">
          <w:rPr>
            <w:noProof/>
            <w:webHidden/>
          </w:rPr>
          <w:instrText xml:space="preserve"> PAGEREF _Toc217035956 \h </w:instrText>
        </w:r>
        <w:r w:rsidR="00DB40D2">
          <w:rPr>
            <w:noProof/>
            <w:webHidden/>
          </w:rPr>
        </w:r>
        <w:r w:rsidR="00DB40D2">
          <w:rPr>
            <w:noProof/>
            <w:webHidden/>
          </w:rPr>
          <w:fldChar w:fldCharType="separate"/>
        </w:r>
        <w:r w:rsidR="00504980">
          <w:rPr>
            <w:noProof/>
            <w:webHidden/>
          </w:rPr>
          <w:t>3</w:t>
        </w:r>
        <w:r w:rsidR="00DB40D2">
          <w:rPr>
            <w:noProof/>
            <w:webHidden/>
          </w:rPr>
          <w:fldChar w:fldCharType="end"/>
        </w:r>
      </w:hyperlink>
    </w:p>
    <w:p w14:paraId="68625710" w14:textId="5A33D863" w:rsidR="00DB40D2" w:rsidRDefault="00AD4357">
      <w:pPr>
        <w:pStyle w:val="TM2"/>
        <w:rPr>
          <w:rFonts w:asciiTheme="minorHAnsi" w:hAnsiTheme="minorHAnsi" w:cstheme="minorBidi"/>
          <w:noProof/>
          <w:sz w:val="22"/>
          <w:szCs w:val="22"/>
        </w:rPr>
      </w:pPr>
      <w:hyperlink w:anchor="_Toc217035957" w:history="1">
        <w:r w:rsidR="00DB40D2" w:rsidRPr="004A3977">
          <w:rPr>
            <w:rStyle w:val="Lienhypertexte"/>
            <w:rFonts w:ascii="Montserrat" w:hAnsi="Montserrat"/>
            <w:b/>
            <w:noProof/>
          </w:rPr>
          <w:t>1.7</w:t>
        </w:r>
        <w:r w:rsidR="00DB40D2">
          <w:rPr>
            <w:rFonts w:asciiTheme="minorHAnsi" w:hAnsiTheme="minorHAnsi" w:cstheme="minorBidi"/>
            <w:noProof/>
            <w:sz w:val="22"/>
            <w:szCs w:val="22"/>
          </w:rPr>
          <w:tab/>
        </w:r>
        <w:r w:rsidR="00DB40D2" w:rsidRPr="004A3977">
          <w:rPr>
            <w:rStyle w:val="Lienhypertexte"/>
            <w:rFonts w:ascii="Montserrat" w:hAnsi="Montserrat"/>
            <w:b/>
            <w:noProof/>
          </w:rPr>
          <w:t>- Prix du marché</w:t>
        </w:r>
        <w:r w:rsidR="00DB40D2" w:rsidRPr="004A3977">
          <w:rPr>
            <w:rStyle w:val="Lienhypertexte"/>
            <w:rFonts w:ascii="Cambria" w:hAnsi="Cambria" w:cs="Cambria"/>
            <w:b/>
            <w:noProof/>
          </w:rPr>
          <w:t> </w:t>
        </w:r>
        <w:r w:rsidR="00DB40D2" w:rsidRPr="004A3977">
          <w:rPr>
            <w:rStyle w:val="Lienhypertexte"/>
            <w:rFonts w:ascii="Montserrat" w:hAnsi="Montserrat"/>
            <w:b/>
            <w:noProof/>
          </w:rPr>
          <w:t>:</w:t>
        </w:r>
        <w:r w:rsidR="00DB40D2">
          <w:rPr>
            <w:noProof/>
            <w:webHidden/>
          </w:rPr>
          <w:tab/>
        </w:r>
        <w:r w:rsidR="00DB40D2">
          <w:rPr>
            <w:noProof/>
            <w:webHidden/>
          </w:rPr>
          <w:fldChar w:fldCharType="begin"/>
        </w:r>
        <w:r w:rsidR="00DB40D2">
          <w:rPr>
            <w:noProof/>
            <w:webHidden/>
          </w:rPr>
          <w:instrText xml:space="preserve"> PAGEREF _Toc217035957 \h </w:instrText>
        </w:r>
        <w:r w:rsidR="00DB40D2">
          <w:rPr>
            <w:noProof/>
            <w:webHidden/>
          </w:rPr>
        </w:r>
        <w:r w:rsidR="00DB40D2">
          <w:rPr>
            <w:noProof/>
            <w:webHidden/>
          </w:rPr>
          <w:fldChar w:fldCharType="separate"/>
        </w:r>
        <w:r w:rsidR="00504980">
          <w:rPr>
            <w:noProof/>
            <w:webHidden/>
          </w:rPr>
          <w:t>4</w:t>
        </w:r>
        <w:r w:rsidR="00DB40D2">
          <w:rPr>
            <w:noProof/>
            <w:webHidden/>
          </w:rPr>
          <w:fldChar w:fldCharType="end"/>
        </w:r>
      </w:hyperlink>
    </w:p>
    <w:p w14:paraId="1FB2E30C" w14:textId="521E92F9" w:rsidR="00DB40D2" w:rsidRDefault="00AD4357">
      <w:pPr>
        <w:pStyle w:val="TM2"/>
        <w:rPr>
          <w:rFonts w:asciiTheme="minorHAnsi" w:hAnsiTheme="minorHAnsi" w:cstheme="minorBidi"/>
          <w:noProof/>
          <w:sz w:val="22"/>
          <w:szCs w:val="22"/>
        </w:rPr>
      </w:pPr>
      <w:hyperlink w:anchor="_Toc217035958" w:history="1">
        <w:r w:rsidR="00DB40D2" w:rsidRPr="004A3977">
          <w:rPr>
            <w:rStyle w:val="Lienhypertexte"/>
            <w:rFonts w:ascii="Montserrat" w:hAnsi="Montserrat"/>
            <w:b/>
            <w:noProof/>
          </w:rPr>
          <w:t>1.8</w:t>
        </w:r>
        <w:r w:rsidR="00DB40D2">
          <w:rPr>
            <w:rFonts w:asciiTheme="minorHAnsi" w:hAnsiTheme="minorHAnsi" w:cstheme="minorBidi"/>
            <w:noProof/>
            <w:sz w:val="22"/>
            <w:szCs w:val="22"/>
          </w:rPr>
          <w:tab/>
        </w:r>
        <w:r w:rsidR="00DB40D2" w:rsidRPr="004A3977">
          <w:rPr>
            <w:rStyle w:val="Lienhypertexte"/>
            <w:rFonts w:ascii="Montserrat" w:hAnsi="Montserrat"/>
            <w:b/>
            <w:noProof/>
          </w:rPr>
          <w:t>- Durée du marché – Délais d’exécution</w:t>
        </w:r>
        <w:r w:rsidR="00DB40D2">
          <w:rPr>
            <w:noProof/>
            <w:webHidden/>
          </w:rPr>
          <w:tab/>
        </w:r>
        <w:r w:rsidR="00DB40D2">
          <w:rPr>
            <w:noProof/>
            <w:webHidden/>
          </w:rPr>
          <w:fldChar w:fldCharType="begin"/>
        </w:r>
        <w:r w:rsidR="00DB40D2">
          <w:rPr>
            <w:noProof/>
            <w:webHidden/>
          </w:rPr>
          <w:instrText xml:space="preserve"> PAGEREF _Toc217035958 \h </w:instrText>
        </w:r>
        <w:r w:rsidR="00DB40D2">
          <w:rPr>
            <w:noProof/>
            <w:webHidden/>
          </w:rPr>
        </w:r>
        <w:r w:rsidR="00DB40D2">
          <w:rPr>
            <w:noProof/>
            <w:webHidden/>
          </w:rPr>
          <w:fldChar w:fldCharType="separate"/>
        </w:r>
        <w:r w:rsidR="00504980">
          <w:rPr>
            <w:noProof/>
            <w:webHidden/>
          </w:rPr>
          <w:t>4</w:t>
        </w:r>
        <w:r w:rsidR="00DB40D2">
          <w:rPr>
            <w:noProof/>
            <w:webHidden/>
          </w:rPr>
          <w:fldChar w:fldCharType="end"/>
        </w:r>
      </w:hyperlink>
    </w:p>
    <w:p w14:paraId="2CBCFBDB" w14:textId="67C2A001" w:rsidR="00DB40D2" w:rsidRDefault="00AD4357">
      <w:pPr>
        <w:pStyle w:val="TM2"/>
        <w:rPr>
          <w:rFonts w:asciiTheme="minorHAnsi" w:hAnsiTheme="minorHAnsi" w:cstheme="minorBidi"/>
          <w:noProof/>
          <w:sz w:val="22"/>
          <w:szCs w:val="22"/>
        </w:rPr>
      </w:pPr>
      <w:hyperlink w:anchor="_Toc217035959" w:history="1">
        <w:r w:rsidR="00DB40D2" w:rsidRPr="004A3977">
          <w:rPr>
            <w:rStyle w:val="Lienhypertexte"/>
            <w:rFonts w:ascii="Montserrat" w:hAnsi="Montserrat"/>
            <w:b/>
            <w:noProof/>
          </w:rPr>
          <w:t>1.9</w:t>
        </w:r>
        <w:r w:rsidR="00DB40D2">
          <w:rPr>
            <w:rFonts w:asciiTheme="minorHAnsi" w:hAnsiTheme="minorHAnsi" w:cstheme="minorBidi"/>
            <w:noProof/>
            <w:sz w:val="22"/>
            <w:szCs w:val="22"/>
          </w:rPr>
          <w:tab/>
        </w:r>
        <w:r w:rsidR="00DB40D2" w:rsidRPr="004A3977">
          <w:rPr>
            <w:rStyle w:val="Lienhypertexte"/>
            <w:rFonts w:ascii="Montserrat" w:hAnsi="Montserrat"/>
            <w:b/>
            <w:noProof/>
          </w:rPr>
          <w:t>- Lieux d’exécution et visite du site</w:t>
        </w:r>
        <w:r w:rsidR="00DB40D2">
          <w:rPr>
            <w:noProof/>
            <w:webHidden/>
          </w:rPr>
          <w:tab/>
        </w:r>
        <w:r w:rsidR="00DB40D2">
          <w:rPr>
            <w:noProof/>
            <w:webHidden/>
          </w:rPr>
          <w:fldChar w:fldCharType="begin"/>
        </w:r>
        <w:r w:rsidR="00DB40D2">
          <w:rPr>
            <w:noProof/>
            <w:webHidden/>
          </w:rPr>
          <w:instrText xml:space="preserve"> PAGEREF _Toc217035959 \h </w:instrText>
        </w:r>
        <w:r w:rsidR="00DB40D2">
          <w:rPr>
            <w:noProof/>
            <w:webHidden/>
          </w:rPr>
        </w:r>
        <w:r w:rsidR="00DB40D2">
          <w:rPr>
            <w:noProof/>
            <w:webHidden/>
          </w:rPr>
          <w:fldChar w:fldCharType="separate"/>
        </w:r>
        <w:r w:rsidR="00504980">
          <w:rPr>
            <w:noProof/>
            <w:webHidden/>
          </w:rPr>
          <w:t>5</w:t>
        </w:r>
        <w:r w:rsidR="00DB40D2">
          <w:rPr>
            <w:noProof/>
            <w:webHidden/>
          </w:rPr>
          <w:fldChar w:fldCharType="end"/>
        </w:r>
      </w:hyperlink>
    </w:p>
    <w:p w14:paraId="6916D8BF" w14:textId="68101648" w:rsidR="00DB40D2" w:rsidRDefault="00AD4357">
      <w:pPr>
        <w:pStyle w:val="TM2"/>
        <w:rPr>
          <w:rFonts w:asciiTheme="minorHAnsi" w:hAnsiTheme="minorHAnsi" w:cstheme="minorBidi"/>
          <w:noProof/>
          <w:sz w:val="22"/>
          <w:szCs w:val="22"/>
        </w:rPr>
      </w:pPr>
      <w:hyperlink w:anchor="_Toc217035960" w:history="1">
        <w:r w:rsidR="00DB40D2" w:rsidRPr="004A3977">
          <w:rPr>
            <w:rStyle w:val="Lienhypertexte"/>
            <w:rFonts w:ascii="Montserrat" w:hAnsi="Montserrat"/>
            <w:b/>
            <w:noProof/>
          </w:rPr>
          <w:t>1.10</w:t>
        </w:r>
        <w:r w:rsidR="00DB40D2">
          <w:rPr>
            <w:rFonts w:asciiTheme="minorHAnsi" w:hAnsiTheme="minorHAnsi" w:cstheme="minorBidi"/>
            <w:noProof/>
            <w:sz w:val="22"/>
            <w:szCs w:val="22"/>
          </w:rPr>
          <w:tab/>
        </w:r>
        <w:r w:rsidR="00DB40D2" w:rsidRPr="004A3977">
          <w:rPr>
            <w:rStyle w:val="Lienhypertexte"/>
            <w:rFonts w:ascii="Montserrat" w:hAnsi="Montserrat"/>
            <w:b/>
            <w:noProof/>
          </w:rPr>
          <w:t>- Visite du site</w:t>
        </w:r>
        <w:r w:rsidR="00DB40D2">
          <w:rPr>
            <w:noProof/>
            <w:webHidden/>
          </w:rPr>
          <w:tab/>
        </w:r>
        <w:r w:rsidR="00DB40D2">
          <w:rPr>
            <w:noProof/>
            <w:webHidden/>
          </w:rPr>
          <w:fldChar w:fldCharType="begin"/>
        </w:r>
        <w:r w:rsidR="00DB40D2">
          <w:rPr>
            <w:noProof/>
            <w:webHidden/>
          </w:rPr>
          <w:instrText xml:space="preserve"> PAGEREF _Toc217035960 \h </w:instrText>
        </w:r>
        <w:r w:rsidR="00DB40D2">
          <w:rPr>
            <w:noProof/>
            <w:webHidden/>
          </w:rPr>
        </w:r>
        <w:r w:rsidR="00DB40D2">
          <w:rPr>
            <w:noProof/>
            <w:webHidden/>
          </w:rPr>
          <w:fldChar w:fldCharType="separate"/>
        </w:r>
        <w:r w:rsidR="00504980">
          <w:rPr>
            <w:noProof/>
            <w:webHidden/>
          </w:rPr>
          <w:t>5</w:t>
        </w:r>
        <w:r w:rsidR="00DB40D2">
          <w:rPr>
            <w:noProof/>
            <w:webHidden/>
          </w:rPr>
          <w:fldChar w:fldCharType="end"/>
        </w:r>
      </w:hyperlink>
    </w:p>
    <w:p w14:paraId="2C860F93" w14:textId="74F438A2" w:rsidR="00DB40D2" w:rsidRDefault="00AD4357">
      <w:pPr>
        <w:pStyle w:val="TM2"/>
        <w:rPr>
          <w:rFonts w:asciiTheme="minorHAnsi" w:hAnsiTheme="minorHAnsi" w:cstheme="minorBidi"/>
          <w:noProof/>
          <w:sz w:val="22"/>
          <w:szCs w:val="22"/>
        </w:rPr>
      </w:pPr>
      <w:hyperlink w:anchor="_Toc217035961" w:history="1">
        <w:r w:rsidR="00DB40D2" w:rsidRPr="004A3977">
          <w:rPr>
            <w:rStyle w:val="Lienhypertexte"/>
            <w:rFonts w:ascii="Montserrat" w:hAnsi="Montserrat"/>
            <w:b/>
            <w:noProof/>
          </w:rPr>
          <w:t>1.11</w:t>
        </w:r>
        <w:r w:rsidR="00DB40D2">
          <w:rPr>
            <w:rFonts w:asciiTheme="minorHAnsi" w:hAnsiTheme="minorHAnsi" w:cstheme="minorBidi"/>
            <w:noProof/>
            <w:sz w:val="22"/>
            <w:szCs w:val="22"/>
          </w:rPr>
          <w:tab/>
        </w:r>
        <w:r w:rsidR="00DB40D2" w:rsidRPr="004A3977">
          <w:rPr>
            <w:rStyle w:val="Lienhypertexte"/>
            <w:rFonts w:ascii="Montserrat" w:hAnsi="Montserrat"/>
            <w:b/>
            <w:noProof/>
          </w:rPr>
          <w:t>– Marché(s) de prestations similaires</w:t>
        </w:r>
        <w:r w:rsidR="00DB40D2">
          <w:rPr>
            <w:noProof/>
            <w:webHidden/>
          </w:rPr>
          <w:tab/>
        </w:r>
        <w:r w:rsidR="00DB40D2">
          <w:rPr>
            <w:noProof/>
            <w:webHidden/>
          </w:rPr>
          <w:fldChar w:fldCharType="begin"/>
        </w:r>
        <w:r w:rsidR="00DB40D2">
          <w:rPr>
            <w:noProof/>
            <w:webHidden/>
          </w:rPr>
          <w:instrText xml:space="preserve"> PAGEREF _Toc217035961 \h </w:instrText>
        </w:r>
        <w:r w:rsidR="00DB40D2">
          <w:rPr>
            <w:noProof/>
            <w:webHidden/>
          </w:rPr>
        </w:r>
        <w:r w:rsidR="00DB40D2">
          <w:rPr>
            <w:noProof/>
            <w:webHidden/>
          </w:rPr>
          <w:fldChar w:fldCharType="separate"/>
        </w:r>
        <w:r w:rsidR="00504980">
          <w:rPr>
            <w:noProof/>
            <w:webHidden/>
          </w:rPr>
          <w:t>5</w:t>
        </w:r>
        <w:r w:rsidR="00DB40D2">
          <w:rPr>
            <w:noProof/>
            <w:webHidden/>
          </w:rPr>
          <w:fldChar w:fldCharType="end"/>
        </w:r>
      </w:hyperlink>
    </w:p>
    <w:p w14:paraId="2E103B5E" w14:textId="66225186" w:rsidR="00DB40D2" w:rsidRDefault="00AD4357">
      <w:pPr>
        <w:pStyle w:val="TM1"/>
        <w:rPr>
          <w:rFonts w:asciiTheme="minorHAnsi" w:hAnsiTheme="minorHAnsi" w:cstheme="minorBidi"/>
          <w:b w:val="0"/>
          <w:sz w:val="22"/>
        </w:rPr>
      </w:pPr>
      <w:hyperlink w:anchor="_Toc217035962" w:history="1">
        <w:r w:rsidR="00DB40D2" w:rsidRPr="004A3977">
          <w:rPr>
            <w:rStyle w:val="Lienhypertexte"/>
            <w:rFonts w:ascii="Century Gothic" w:hAnsi="Century Gothic"/>
          </w:rPr>
          <w:t>ARTICLE 2.</w:t>
        </w:r>
        <w:r w:rsidR="00DB40D2">
          <w:rPr>
            <w:rFonts w:asciiTheme="minorHAnsi" w:hAnsiTheme="minorHAnsi" w:cstheme="minorBidi"/>
            <w:b w:val="0"/>
            <w:sz w:val="22"/>
          </w:rPr>
          <w:tab/>
        </w:r>
        <w:r w:rsidR="00DB40D2" w:rsidRPr="004A3977">
          <w:rPr>
            <w:rStyle w:val="Lienhypertexte"/>
            <w:rFonts w:ascii="Montserrat" w:hAnsi="Montserrat" w:cs="Century Gothic"/>
          </w:rPr>
          <w:t>PIECES CONSTITUANT LE DOSSIER DE LA CONSULTATION</w:t>
        </w:r>
        <w:r w:rsidR="00DB40D2">
          <w:rPr>
            <w:webHidden/>
          </w:rPr>
          <w:tab/>
        </w:r>
        <w:r w:rsidR="00DB40D2">
          <w:rPr>
            <w:webHidden/>
          </w:rPr>
          <w:fldChar w:fldCharType="begin"/>
        </w:r>
        <w:r w:rsidR="00DB40D2">
          <w:rPr>
            <w:webHidden/>
          </w:rPr>
          <w:instrText xml:space="preserve"> PAGEREF _Toc217035962 \h </w:instrText>
        </w:r>
        <w:r w:rsidR="00DB40D2">
          <w:rPr>
            <w:webHidden/>
          </w:rPr>
        </w:r>
        <w:r w:rsidR="00DB40D2">
          <w:rPr>
            <w:webHidden/>
          </w:rPr>
          <w:fldChar w:fldCharType="separate"/>
        </w:r>
        <w:r w:rsidR="00504980">
          <w:rPr>
            <w:webHidden/>
          </w:rPr>
          <w:t>6</w:t>
        </w:r>
        <w:r w:rsidR="00DB40D2">
          <w:rPr>
            <w:webHidden/>
          </w:rPr>
          <w:fldChar w:fldCharType="end"/>
        </w:r>
      </w:hyperlink>
    </w:p>
    <w:p w14:paraId="3FC24B22" w14:textId="53DE38CD" w:rsidR="00DB40D2" w:rsidRDefault="00AD4357">
      <w:pPr>
        <w:pStyle w:val="TM2"/>
        <w:rPr>
          <w:rFonts w:asciiTheme="minorHAnsi" w:hAnsiTheme="minorHAnsi" w:cstheme="minorBidi"/>
          <w:noProof/>
          <w:sz w:val="22"/>
          <w:szCs w:val="22"/>
        </w:rPr>
      </w:pPr>
      <w:hyperlink w:anchor="_Toc217035963" w:history="1">
        <w:r w:rsidR="00DB40D2" w:rsidRPr="004A3977">
          <w:rPr>
            <w:rStyle w:val="Lienhypertexte"/>
            <w:rFonts w:ascii="Montserrat" w:hAnsi="Montserrat"/>
            <w:b/>
            <w:noProof/>
          </w:rPr>
          <w:t>2.1 - Contenu du Dossier de Consultation des Entreprises (D.C.E)</w:t>
        </w:r>
        <w:r w:rsidR="00DB40D2">
          <w:rPr>
            <w:noProof/>
            <w:webHidden/>
          </w:rPr>
          <w:tab/>
        </w:r>
        <w:r w:rsidR="00DB40D2">
          <w:rPr>
            <w:noProof/>
            <w:webHidden/>
          </w:rPr>
          <w:fldChar w:fldCharType="begin"/>
        </w:r>
        <w:r w:rsidR="00DB40D2">
          <w:rPr>
            <w:noProof/>
            <w:webHidden/>
          </w:rPr>
          <w:instrText xml:space="preserve"> PAGEREF _Toc217035963 \h </w:instrText>
        </w:r>
        <w:r w:rsidR="00DB40D2">
          <w:rPr>
            <w:noProof/>
            <w:webHidden/>
          </w:rPr>
        </w:r>
        <w:r w:rsidR="00DB40D2">
          <w:rPr>
            <w:noProof/>
            <w:webHidden/>
          </w:rPr>
          <w:fldChar w:fldCharType="separate"/>
        </w:r>
        <w:r w:rsidR="00504980">
          <w:rPr>
            <w:noProof/>
            <w:webHidden/>
          </w:rPr>
          <w:t>6</w:t>
        </w:r>
        <w:r w:rsidR="00DB40D2">
          <w:rPr>
            <w:noProof/>
            <w:webHidden/>
          </w:rPr>
          <w:fldChar w:fldCharType="end"/>
        </w:r>
      </w:hyperlink>
    </w:p>
    <w:p w14:paraId="1BC923DB" w14:textId="224B3229" w:rsidR="00DB40D2" w:rsidRDefault="00AD4357">
      <w:pPr>
        <w:pStyle w:val="TM2"/>
        <w:rPr>
          <w:rFonts w:asciiTheme="minorHAnsi" w:hAnsiTheme="minorHAnsi" w:cstheme="minorBidi"/>
          <w:noProof/>
          <w:sz w:val="22"/>
          <w:szCs w:val="22"/>
        </w:rPr>
      </w:pPr>
      <w:hyperlink w:anchor="_Toc217035964" w:history="1">
        <w:r w:rsidR="00DB40D2" w:rsidRPr="004A3977">
          <w:rPr>
            <w:rStyle w:val="Lienhypertexte"/>
            <w:rFonts w:ascii="Montserrat" w:hAnsi="Montserrat"/>
            <w:b/>
            <w:noProof/>
          </w:rPr>
          <w:t>2.2 - Modification du dossier de consultation</w:t>
        </w:r>
        <w:r w:rsidR="00DB40D2">
          <w:rPr>
            <w:noProof/>
            <w:webHidden/>
          </w:rPr>
          <w:tab/>
        </w:r>
        <w:r w:rsidR="00DB40D2">
          <w:rPr>
            <w:noProof/>
            <w:webHidden/>
          </w:rPr>
          <w:fldChar w:fldCharType="begin"/>
        </w:r>
        <w:r w:rsidR="00DB40D2">
          <w:rPr>
            <w:noProof/>
            <w:webHidden/>
          </w:rPr>
          <w:instrText xml:space="preserve"> PAGEREF _Toc217035964 \h </w:instrText>
        </w:r>
        <w:r w:rsidR="00DB40D2">
          <w:rPr>
            <w:noProof/>
            <w:webHidden/>
          </w:rPr>
        </w:r>
        <w:r w:rsidR="00DB40D2">
          <w:rPr>
            <w:noProof/>
            <w:webHidden/>
          </w:rPr>
          <w:fldChar w:fldCharType="separate"/>
        </w:r>
        <w:r w:rsidR="00504980">
          <w:rPr>
            <w:noProof/>
            <w:webHidden/>
          </w:rPr>
          <w:t>6</w:t>
        </w:r>
        <w:r w:rsidR="00DB40D2">
          <w:rPr>
            <w:noProof/>
            <w:webHidden/>
          </w:rPr>
          <w:fldChar w:fldCharType="end"/>
        </w:r>
      </w:hyperlink>
    </w:p>
    <w:p w14:paraId="0E714D7F" w14:textId="7CF1DCEE" w:rsidR="00DB40D2" w:rsidRDefault="00AD4357">
      <w:pPr>
        <w:pStyle w:val="TM2"/>
        <w:rPr>
          <w:rFonts w:asciiTheme="minorHAnsi" w:hAnsiTheme="minorHAnsi" w:cstheme="minorBidi"/>
          <w:noProof/>
          <w:sz w:val="22"/>
          <w:szCs w:val="22"/>
        </w:rPr>
      </w:pPr>
      <w:hyperlink w:anchor="_Toc217035965" w:history="1">
        <w:r w:rsidR="00DB40D2" w:rsidRPr="004A3977">
          <w:rPr>
            <w:rStyle w:val="Lienhypertexte"/>
            <w:rFonts w:ascii="Montserrat" w:hAnsi="Montserrat"/>
            <w:b/>
            <w:noProof/>
          </w:rPr>
          <w:t>2.3 - Groupement des candidats</w:t>
        </w:r>
        <w:r w:rsidR="00DB40D2">
          <w:rPr>
            <w:noProof/>
            <w:webHidden/>
          </w:rPr>
          <w:tab/>
        </w:r>
        <w:r w:rsidR="00DB40D2">
          <w:rPr>
            <w:noProof/>
            <w:webHidden/>
          </w:rPr>
          <w:fldChar w:fldCharType="begin"/>
        </w:r>
        <w:r w:rsidR="00DB40D2">
          <w:rPr>
            <w:noProof/>
            <w:webHidden/>
          </w:rPr>
          <w:instrText xml:space="preserve"> PAGEREF _Toc217035965 \h </w:instrText>
        </w:r>
        <w:r w:rsidR="00DB40D2">
          <w:rPr>
            <w:noProof/>
            <w:webHidden/>
          </w:rPr>
        </w:r>
        <w:r w:rsidR="00DB40D2">
          <w:rPr>
            <w:noProof/>
            <w:webHidden/>
          </w:rPr>
          <w:fldChar w:fldCharType="separate"/>
        </w:r>
        <w:r w:rsidR="00504980">
          <w:rPr>
            <w:noProof/>
            <w:webHidden/>
          </w:rPr>
          <w:t>6</w:t>
        </w:r>
        <w:r w:rsidR="00DB40D2">
          <w:rPr>
            <w:noProof/>
            <w:webHidden/>
          </w:rPr>
          <w:fldChar w:fldCharType="end"/>
        </w:r>
      </w:hyperlink>
    </w:p>
    <w:p w14:paraId="2BB6B8CF" w14:textId="0053C11A" w:rsidR="00DB40D2" w:rsidRDefault="00AD4357">
      <w:pPr>
        <w:pStyle w:val="TM2"/>
        <w:rPr>
          <w:rFonts w:asciiTheme="minorHAnsi" w:hAnsiTheme="minorHAnsi" w:cstheme="minorBidi"/>
          <w:noProof/>
          <w:sz w:val="22"/>
          <w:szCs w:val="22"/>
        </w:rPr>
      </w:pPr>
      <w:hyperlink w:anchor="_Toc217035966" w:history="1">
        <w:r w:rsidR="00DB40D2" w:rsidRPr="004A3977">
          <w:rPr>
            <w:rStyle w:val="Lienhypertexte"/>
            <w:rFonts w:ascii="Montserrat" w:hAnsi="Montserrat"/>
            <w:b/>
            <w:noProof/>
          </w:rPr>
          <w:t>2.4 - Délai de validité des offres</w:t>
        </w:r>
        <w:r w:rsidR="00DB40D2">
          <w:rPr>
            <w:noProof/>
            <w:webHidden/>
          </w:rPr>
          <w:tab/>
        </w:r>
        <w:r w:rsidR="00DB40D2">
          <w:rPr>
            <w:noProof/>
            <w:webHidden/>
          </w:rPr>
          <w:fldChar w:fldCharType="begin"/>
        </w:r>
        <w:r w:rsidR="00DB40D2">
          <w:rPr>
            <w:noProof/>
            <w:webHidden/>
          </w:rPr>
          <w:instrText xml:space="preserve"> PAGEREF _Toc217035966 \h </w:instrText>
        </w:r>
        <w:r w:rsidR="00DB40D2">
          <w:rPr>
            <w:noProof/>
            <w:webHidden/>
          </w:rPr>
        </w:r>
        <w:r w:rsidR="00DB40D2">
          <w:rPr>
            <w:noProof/>
            <w:webHidden/>
          </w:rPr>
          <w:fldChar w:fldCharType="separate"/>
        </w:r>
        <w:r w:rsidR="00504980">
          <w:rPr>
            <w:noProof/>
            <w:webHidden/>
          </w:rPr>
          <w:t>7</w:t>
        </w:r>
        <w:r w:rsidR="00DB40D2">
          <w:rPr>
            <w:noProof/>
            <w:webHidden/>
          </w:rPr>
          <w:fldChar w:fldCharType="end"/>
        </w:r>
      </w:hyperlink>
    </w:p>
    <w:p w14:paraId="1BDCB578" w14:textId="7AFEA7D0" w:rsidR="00DB40D2" w:rsidRDefault="00AD4357">
      <w:pPr>
        <w:pStyle w:val="TM2"/>
        <w:rPr>
          <w:rFonts w:asciiTheme="minorHAnsi" w:hAnsiTheme="minorHAnsi" w:cstheme="minorBidi"/>
          <w:noProof/>
          <w:sz w:val="22"/>
          <w:szCs w:val="22"/>
        </w:rPr>
      </w:pPr>
      <w:hyperlink w:anchor="_Toc217035967" w:history="1">
        <w:r w:rsidR="00DB40D2" w:rsidRPr="004A3977">
          <w:rPr>
            <w:rStyle w:val="Lienhypertexte"/>
            <w:rFonts w:ascii="Montserrat" w:hAnsi="Montserrat"/>
            <w:b/>
            <w:noProof/>
          </w:rPr>
          <w:t>2.5 - Mode de règlement</w:t>
        </w:r>
        <w:r w:rsidR="00DB40D2">
          <w:rPr>
            <w:noProof/>
            <w:webHidden/>
          </w:rPr>
          <w:tab/>
        </w:r>
        <w:r w:rsidR="00DB40D2">
          <w:rPr>
            <w:noProof/>
            <w:webHidden/>
          </w:rPr>
          <w:fldChar w:fldCharType="begin"/>
        </w:r>
        <w:r w:rsidR="00DB40D2">
          <w:rPr>
            <w:noProof/>
            <w:webHidden/>
          </w:rPr>
          <w:instrText xml:space="preserve"> PAGEREF _Toc217035967 \h </w:instrText>
        </w:r>
        <w:r w:rsidR="00DB40D2">
          <w:rPr>
            <w:noProof/>
            <w:webHidden/>
          </w:rPr>
        </w:r>
        <w:r w:rsidR="00DB40D2">
          <w:rPr>
            <w:noProof/>
            <w:webHidden/>
          </w:rPr>
          <w:fldChar w:fldCharType="separate"/>
        </w:r>
        <w:r w:rsidR="00504980">
          <w:rPr>
            <w:noProof/>
            <w:webHidden/>
          </w:rPr>
          <w:t>7</w:t>
        </w:r>
        <w:r w:rsidR="00DB40D2">
          <w:rPr>
            <w:noProof/>
            <w:webHidden/>
          </w:rPr>
          <w:fldChar w:fldCharType="end"/>
        </w:r>
      </w:hyperlink>
    </w:p>
    <w:p w14:paraId="7D2A6F04" w14:textId="33B75BAE" w:rsidR="00DB40D2" w:rsidRDefault="00AD4357">
      <w:pPr>
        <w:pStyle w:val="TM2"/>
        <w:rPr>
          <w:rFonts w:asciiTheme="minorHAnsi" w:hAnsiTheme="minorHAnsi" w:cstheme="minorBidi"/>
          <w:noProof/>
          <w:sz w:val="22"/>
          <w:szCs w:val="22"/>
        </w:rPr>
      </w:pPr>
      <w:hyperlink w:anchor="_Toc217035968" w:history="1">
        <w:r w:rsidR="00DB40D2" w:rsidRPr="004A3977">
          <w:rPr>
            <w:rStyle w:val="Lienhypertexte"/>
            <w:rFonts w:ascii="Montserrat" w:hAnsi="Montserrat"/>
            <w:b/>
            <w:noProof/>
          </w:rPr>
          <w:t>2.6 – Conditions particulières d’exécution</w:t>
        </w:r>
        <w:r w:rsidR="00DB40D2">
          <w:rPr>
            <w:noProof/>
            <w:webHidden/>
          </w:rPr>
          <w:tab/>
        </w:r>
        <w:r w:rsidR="00DB40D2">
          <w:rPr>
            <w:noProof/>
            <w:webHidden/>
          </w:rPr>
          <w:fldChar w:fldCharType="begin"/>
        </w:r>
        <w:r w:rsidR="00DB40D2">
          <w:rPr>
            <w:noProof/>
            <w:webHidden/>
          </w:rPr>
          <w:instrText xml:space="preserve"> PAGEREF _Toc217035968 \h </w:instrText>
        </w:r>
        <w:r w:rsidR="00DB40D2">
          <w:rPr>
            <w:noProof/>
            <w:webHidden/>
          </w:rPr>
        </w:r>
        <w:r w:rsidR="00DB40D2">
          <w:rPr>
            <w:noProof/>
            <w:webHidden/>
          </w:rPr>
          <w:fldChar w:fldCharType="separate"/>
        </w:r>
        <w:r w:rsidR="00504980">
          <w:rPr>
            <w:noProof/>
            <w:webHidden/>
          </w:rPr>
          <w:t>7</w:t>
        </w:r>
        <w:r w:rsidR="00DB40D2">
          <w:rPr>
            <w:noProof/>
            <w:webHidden/>
          </w:rPr>
          <w:fldChar w:fldCharType="end"/>
        </w:r>
      </w:hyperlink>
    </w:p>
    <w:p w14:paraId="5FF1F605" w14:textId="1B5B895B" w:rsidR="00DB40D2" w:rsidRDefault="00AD4357">
      <w:pPr>
        <w:pStyle w:val="TM1"/>
        <w:rPr>
          <w:rFonts w:asciiTheme="minorHAnsi" w:hAnsiTheme="minorHAnsi" w:cstheme="minorBidi"/>
          <w:b w:val="0"/>
          <w:sz w:val="22"/>
        </w:rPr>
      </w:pPr>
      <w:hyperlink w:anchor="_Toc217035969" w:history="1">
        <w:r w:rsidR="00DB40D2" w:rsidRPr="004A3977">
          <w:rPr>
            <w:rStyle w:val="Lienhypertexte"/>
            <w:rFonts w:ascii="Century Gothic" w:hAnsi="Century Gothic"/>
          </w:rPr>
          <w:t>ARTICLE 3.</w:t>
        </w:r>
        <w:r w:rsidR="00DB40D2">
          <w:rPr>
            <w:rFonts w:asciiTheme="minorHAnsi" w:hAnsiTheme="minorHAnsi" w:cstheme="minorBidi"/>
            <w:b w:val="0"/>
            <w:sz w:val="22"/>
          </w:rPr>
          <w:tab/>
        </w:r>
        <w:r w:rsidR="00DB40D2" w:rsidRPr="004A3977">
          <w:rPr>
            <w:rStyle w:val="Lienhypertexte"/>
            <w:rFonts w:ascii="Montserrat" w:hAnsi="Montserrat" w:cs="Century Gothic"/>
          </w:rPr>
          <w:t>CONSTITUTION DES DOSSIERS DE CANDIDATURES ET DES OFFRES</w:t>
        </w:r>
        <w:r w:rsidR="00DB40D2">
          <w:rPr>
            <w:webHidden/>
          </w:rPr>
          <w:tab/>
        </w:r>
        <w:r w:rsidR="00DB40D2">
          <w:rPr>
            <w:webHidden/>
          </w:rPr>
          <w:fldChar w:fldCharType="begin"/>
        </w:r>
        <w:r w:rsidR="00DB40D2">
          <w:rPr>
            <w:webHidden/>
          </w:rPr>
          <w:instrText xml:space="preserve"> PAGEREF _Toc217035969 \h </w:instrText>
        </w:r>
        <w:r w:rsidR="00DB40D2">
          <w:rPr>
            <w:webHidden/>
          </w:rPr>
        </w:r>
        <w:r w:rsidR="00DB40D2">
          <w:rPr>
            <w:webHidden/>
          </w:rPr>
          <w:fldChar w:fldCharType="separate"/>
        </w:r>
        <w:r w:rsidR="00504980">
          <w:rPr>
            <w:webHidden/>
          </w:rPr>
          <w:t>7</w:t>
        </w:r>
        <w:r w:rsidR="00DB40D2">
          <w:rPr>
            <w:webHidden/>
          </w:rPr>
          <w:fldChar w:fldCharType="end"/>
        </w:r>
      </w:hyperlink>
    </w:p>
    <w:p w14:paraId="60780A89" w14:textId="269ED8B9" w:rsidR="00DB40D2" w:rsidRDefault="00AD4357">
      <w:pPr>
        <w:pStyle w:val="TM2"/>
        <w:rPr>
          <w:rFonts w:asciiTheme="minorHAnsi" w:hAnsiTheme="minorHAnsi" w:cstheme="minorBidi"/>
          <w:noProof/>
          <w:sz w:val="22"/>
          <w:szCs w:val="22"/>
        </w:rPr>
      </w:pPr>
      <w:hyperlink w:anchor="_Toc217035970" w:history="1">
        <w:r w:rsidR="00DB40D2" w:rsidRPr="004A3977">
          <w:rPr>
            <w:rStyle w:val="Lienhypertexte"/>
            <w:rFonts w:ascii="Montserrat" w:hAnsi="Montserrat"/>
            <w:b/>
            <w:noProof/>
          </w:rPr>
          <w:t>3.1 - Nécessité d’une traduction</w:t>
        </w:r>
        <w:r w:rsidR="00DB40D2">
          <w:rPr>
            <w:noProof/>
            <w:webHidden/>
          </w:rPr>
          <w:tab/>
        </w:r>
        <w:r w:rsidR="00DB40D2">
          <w:rPr>
            <w:noProof/>
            <w:webHidden/>
          </w:rPr>
          <w:fldChar w:fldCharType="begin"/>
        </w:r>
        <w:r w:rsidR="00DB40D2">
          <w:rPr>
            <w:noProof/>
            <w:webHidden/>
          </w:rPr>
          <w:instrText xml:space="preserve"> PAGEREF _Toc217035970 \h </w:instrText>
        </w:r>
        <w:r w:rsidR="00DB40D2">
          <w:rPr>
            <w:noProof/>
            <w:webHidden/>
          </w:rPr>
        </w:r>
        <w:r w:rsidR="00DB40D2">
          <w:rPr>
            <w:noProof/>
            <w:webHidden/>
          </w:rPr>
          <w:fldChar w:fldCharType="separate"/>
        </w:r>
        <w:r w:rsidR="00504980">
          <w:rPr>
            <w:noProof/>
            <w:webHidden/>
          </w:rPr>
          <w:t>7</w:t>
        </w:r>
        <w:r w:rsidR="00DB40D2">
          <w:rPr>
            <w:noProof/>
            <w:webHidden/>
          </w:rPr>
          <w:fldChar w:fldCharType="end"/>
        </w:r>
      </w:hyperlink>
    </w:p>
    <w:p w14:paraId="7839191C" w14:textId="3B106819" w:rsidR="00DB40D2" w:rsidRDefault="00AD4357">
      <w:pPr>
        <w:pStyle w:val="TM2"/>
        <w:rPr>
          <w:rFonts w:asciiTheme="minorHAnsi" w:hAnsiTheme="minorHAnsi" w:cstheme="minorBidi"/>
          <w:noProof/>
          <w:sz w:val="22"/>
          <w:szCs w:val="22"/>
        </w:rPr>
      </w:pPr>
      <w:hyperlink w:anchor="_Toc217035971" w:history="1">
        <w:r w:rsidR="00DB40D2" w:rsidRPr="004A3977">
          <w:rPr>
            <w:rStyle w:val="Lienhypertexte"/>
            <w:rFonts w:ascii="Montserrat" w:hAnsi="Montserrat"/>
            <w:b/>
            <w:noProof/>
          </w:rPr>
          <w:t>3.2 - Candidature</w:t>
        </w:r>
        <w:r w:rsidR="00DB40D2">
          <w:rPr>
            <w:noProof/>
            <w:webHidden/>
          </w:rPr>
          <w:tab/>
        </w:r>
        <w:r w:rsidR="00DB40D2">
          <w:rPr>
            <w:noProof/>
            <w:webHidden/>
          </w:rPr>
          <w:fldChar w:fldCharType="begin"/>
        </w:r>
        <w:r w:rsidR="00DB40D2">
          <w:rPr>
            <w:noProof/>
            <w:webHidden/>
          </w:rPr>
          <w:instrText xml:space="preserve"> PAGEREF _Toc217035971 \h </w:instrText>
        </w:r>
        <w:r w:rsidR="00DB40D2">
          <w:rPr>
            <w:noProof/>
            <w:webHidden/>
          </w:rPr>
        </w:r>
        <w:r w:rsidR="00DB40D2">
          <w:rPr>
            <w:noProof/>
            <w:webHidden/>
          </w:rPr>
          <w:fldChar w:fldCharType="separate"/>
        </w:r>
        <w:r w:rsidR="00504980">
          <w:rPr>
            <w:noProof/>
            <w:webHidden/>
          </w:rPr>
          <w:t>7</w:t>
        </w:r>
        <w:r w:rsidR="00DB40D2">
          <w:rPr>
            <w:noProof/>
            <w:webHidden/>
          </w:rPr>
          <w:fldChar w:fldCharType="end"/>
        </w:r>
      </w:hyperlink>
    </w:p>
    <w:p w14:paraId="4185443A" w14:textId="7A0F7F4F" w:rsidR="00DB40D2" w:rsidRDefault="00AD4357">
      <w:pPr>
        <w:pStyle w:val="TM2"/>
        <w:rPr>
          <w:rFonts w:asciiTheme="minorHAnsi" w:hAnsiTheme="minorHAnsi" w:cstheme="minorBidi"/>
          <w:noProof/>
          <w:sz w:val="22"/>
          <w:szCs w:val="22"/>
        </w:rPr>
      </w:pPr>
      <w:hyperlink w:anchor="_Toc217035972" w:history="1">
        <w:r w:rsidR="00DB40D2" w:rsidRPr="004A3977">
          <w:rPr>
            <w:rStyle w:val="Lienhypertexte"/>
            <w:rFonts w:ascii="Montserrat" w:hAnsi="Montserrat"/>
            <w:b/>
            <w:noProof/>
          </w:rPr>
          <w:t>3.3 - Présentation de l’offre</w:t>
        </w:r>
        <w:r w:rsidR="00DB40D2">
          <w:rPr>
            <w:noProof/>
            <w:webHidden/>
          </w:rPr>
          <w:tab/>
        </w:r>
        <w:r w:rsidR="00DB40D2">
          <w:rPr>
            <w:noProof/>
            <w:webHidden/>
          </w:rPr>
          <w:fldChar w:fldCharType="begin"/>
        </w:r>
        <w:r w:rsidR="00DB40D2">
          <w:rPr>
            <w:noProof/>
            <w:webHidden/>
          </w:rPr>
          <w:instrText xml:space="preserve"> PAGEREF _Toc217035972 \h </w:instrText>
        </w:r>
        <w:r w:rsidR="00DB40D2">
          <w:rPr>
            <w:noProof/>
            <w:webHidden/>
          </w:rPr>
        </w:r>
        <w:r w:rsidR="00DB40D2">
          <w:rPr>
            <w:noProof/>
            <w:webHidden/>
          </w:rPr>
          <w:fldChar w:fldCharType="separate"/>
        </w:r>
        <w:r w:rsidR="00504980">
          <w:rPr>
            <w:noProof/>
            <w:webHidden/>
          </w:rPr>
          <w:t>8</w:t>
        </w:r>
        <w:r w:rsidR="00DB40D2">
          <w:rPr>
            <w:noProof/>
            <w:webHidden/>
          </w:rPr>
          <w:fldChar w:fldCharType="end"/>
        </w:r>
      </w:hyperlink>
    </w:p>
    <w:p w14:paraId="3097450E" w14:textId="2C11D737" w:rsidR="00DB40D2" w:rsidRDefault="00AD4357">
      <w:pPr>
        <w:pStyle w:val="TM1"/>
        <w:rPr>
          <w:rFonts w:asciiTheme="minorHAnsi" w:hAnsiTheme="minorHAnsi" w:cstheme="minorBidi"/>
          <w:b w:val="0"/>
          <w:sz w:val="22"/>
        </w:rPr>
      </w:pPr>
      <w:hyperlink w:anchor="_Toc217035973" w:history="1">
        <w:r w:rsidR="00DB40D2" w:rsidRPr="004A3977">
          <w:rPr>
            <w:rStyle w:val="Lienhypertexte"/>
            <w:rFonts w:ascii="Century Gothic" w:hAnsi="Century Gothic"/>
          </w:rPr>
          <w:t>ARTICLE 4.</w:t>
        </w:r>
        <w:r w:rsidR="00DB40D2">
          <w:rPr>
            <w:rFonts w:asciiTheme="minorHAnsi" w:hAnsiTheme="minorHAnsi" w:cstheme="minorBidi"/>
            <w:b w:val="0"/>
            <w:sz w:val="22"/>
          </w:rPr>
          <w:tab/>
        </w:r>
        <w:r w:rsidR="00DB40D2" w:rsidRPr="004A3977">
          <w:rPr>
            <w:rStyle w:val="Lienhypertexte"/>
            <w:rFonts w:ascii="Montserrat" w:hAnsi="Montserrat" w:cs="Century Gothic"/>
          </w:rPr>
          <w:t>CONDITIONS D’ENVOI OU DE REMISE DES PLIS</w:t>
        </w:r>
        <w:r w:rsidR="00DB40D2">
          <w:rPr>
            <w:webHidden/>
          </w:rPr>
          <w:tab/>
        </w:r>
        <w:r w:rsidR="00DB40D2">
          <w:rPr>
            <w:webHidden/>
          </w:rPr>
          <w:fldChar w:fldCharType="begin"/>
        </w:r>
        <w:r w:rsidR="00DB40D2">
          <w:rPr>
            <w:webHidden/>
          </w:rPr>
          <w:instrText xml:space="preserve"> PAGEREF _Toc217035973 \h </w:instrText>
        </w:r>
        <w:r w:rsidR="00DB40D2">
          <w:rPr>
            <w:webHidden/>
          </w:rPr>
        </w:r>
        <w:r w:rsidR="00DB40D2">
          <w:rPr>
            <w:webHidden/>
          </w:rPr>
          <w:fldChar w:fldCharType="separate"/>
        </w:r>
        <w:r w:rsidR="00504980">
          <w:rPr>
            <w:webHidden/>
          </w:rPr>
          <w:t>9</w:t>
        </w:r>
        <w:r w:rsidR="00DB40D2">
          <w:rPr>
            <w:webHidden/>
          </w:rPr>
          <w:fldChar w:fldCharType="end"/>
        </w:r>
      </w:hyperlink>
    </w:p>
    <w:p w14:paraId="3640F7B6" w14:textId="41F99417" w:rsidR="00DB40D2" w:rsidRDefault="00AD4357">
      <w:pPr>
        <w:pStyle w:val="TM1"/>
        <w:rPr>
          <w:rFonts w:asciiTheme="minorHAnsi" w:hAnsiTheme="minorHAnsi" w:cstheme="minorBidi"/>
          <w:b w:val="0"/>
          <w:sz w:val="22"/>
        </w:rPr>
      </w:pPr>
      <w:hyperlink w:anchor="_Toc217035974" w:history="1">
        <w:r w:rsidR="00DB40D2" w:rsidRPr="004A3977">
          <w:rPr>
            <w:rStyle w:val="Lienhypertexte"/>
            <w:rFonts w:ascii="Century Gothic" w:hAnsi="Century Gothic"/>
          </w:rPr>
          <w:t>ARTICLE 5.</w:t>
        </w:r>
        <w:r w:rsidR="00DB40D2">
          <w:rPr>
            <w:rFonts w:asciiTheme="minorHAnsi" w:hAnsiTheme="minorHAnsi" w:cstheme="minorBidi"/>
            <w:b w:val="0"/>
            <w:sz w:val="22"/>
          </w:rPr>
          <w:tab/>
        </w:r>
        <w:r w:rsidR="00DB40D2" w:rsidRPr="004A3977">
          <w:rPr>
            <w:rStyle w:val="Lienhypertexte"/>
            <w:rFonts w:ascii="Montserrat" w:hAnsi="Montserrat" w:cs="Century Gothic"/>
          </w:rPr>
          <w:t>JUGEMENT DES CANDIDATURES ET DES OFFRES</w:t>
        </w:r>
        <w:r w:rsidR="00DB40D2">
          <w:rPr>
            <w:webHidden/>
          </w:rPr>
          <w:tab/>
        </w:r>
        <w:r w:rsidR="00DB40D2">
          <w:rPr>
            <w:webHidden/>
          </w:rPr>
          <w:fldChar w:fldCharType="begin"/>
        </w:r>
        <w:r w:rsidR="00DB40D2">
          <w:rPr>
            <w:webHidden/>
          </w:rPr>
          <w:instrText xml:space="preserve"> PAGEREF _Toc217035974 \h </w:instrText>
        </w:r>
        <w:r w:rsidR="00DB40D2">
          <w:rPr>
            <w:webHidden/>
          </w:rPr>
        </w:r>
        <w:r w:rsidR="00DB40D2">
          <w:rPr>
            <w:webHidden/>
          </w:rPr>
          <w:fldChar w:fldCharType="separate"/>
        </w:r>
        <w:r w:rsidR="00504980">
          <w:rPr>
            <w:webHidden/>
          </w:rPr>
          <w:t>11</w:t>
        </w:r>
        <w:r w:rsidR="00DB40D2">
          <w:rPr>
            <w:webHidden/>
          </w:rPr>
          <w:fldChar w:fldCharType="end"/>
        </w:r>
      </w:hyperlink>
    </w:p>
    <w:p w14:paraId="756BE1D9" w14:textId="570DF97F" w:rsidR="00DB40D2" w:rsidRDefault="00AD4357">
      <w:pPr>
        <w:pStyle w:val="TM2"/>
        <w:rPr>
          <w:rFonts w:asciiTheme="minorHAnsi" w:hAnsiTheme="minorHAnsi" w:cstheme="minorBidi"/>
          <w:noProof/>
          <w:sz w:val="22"/>
          <w:szCs w:val="22"/>
        </w:rPr>
      </w:pPr>
      <w:hyperlink w:anchor="_Toc217035975" w:history="1">
        <w:r w:rsidR="00DB40D2" w:rsidRPr="004A3977">
          <w:rPr>
            <w:rStyle w:val="Lienhypertexte"/>
            <w:rFonts w:ascii="Montserrat" w:hAnsi="Montserrat"/>
            <w:b/>
            <w:noProof/>
          </w:rPr>
          <w:t>5.1 - Jugement des candidatures</w:t>
        </w:r>
        <w:r w:rsidR="00DB40D2">
          <w:rPr>
            <w:noProof/>
            <w:webHidden/>
          </w:rPr>
          <w:tab/>
        </w:r>
        <w:r w:rsidR="00DB40D2">
          <w:rPr>
            <w:noProof/>
            <w:webHidden/>
          </w:rPr>
          <w:fldChar w:fldCharType="begin"/>
        </w:r>
        <w:r w:rsidR="00DB40D2">
          <w:rPr>
            <w:noProof/>
            <w:webHidden/>
          </w:rPr>
          <w:instrText xml:space="preserve"> PAGEREF _Toc217035975 \h </w:instrText>
        </w:r>
        <w:r w:rsidR="00DB40D2">
          <w:rPr>
            <w:noProof/>
            <w:webHidden/>
          </w:rPr>
        </w:r>
        <w:r w:rsidR="00DB40D2">
          <w:rPr>
            <w:noProof/>
            <w:webHidden/>
          </w:rPr>
          <w:fldChar w:fldCharType="separate"/>
        </w:r>
        <w:r w:rsidR="00504980">
          <w:rPr>
            <w:noProof/>
            <w:webHidden/>
          </w:rPr>
          <w:t>11</w:t>
        </w:r>
        <w:r w:rsidR="00DB40D2">
          <w:rPr>
            <w:noProof/>
            <w:webHidden/>
          </w:rPr>
          <w:fldChar w:fldCharType="end"/>
        </w:r>
      </w:hyperlink>
    </w:p>
    <w:p w14:paraId="46C42EC7" w14:textId="2724F684" w:rsidR="00DB40D2" w:rsidRDefault="00AD4357">
      <w:pPr>
        <w:pStyle w:val="TM2"/>
        <w:rPr>
          <w:rFonts w:asciiTheme="minorHAnsi" w:hAnsiTheme="minorHAnsi" w:cstheme="minorBidi"/>
          <w:noProof/>
          <w:sz w:val="22"/>
          <w:szCs w:val="22"/>
        </w:rPr>
      </w:pPr>
      <w:hyperlink w:anchor="_Toc217035976" w:history="1">
        <w:r w:rsidR="00DB40D2" w:rsidRPr="004A3977">
          <w:rPr>
            <w:rStyle w:val="Lienhypertexte"/>
            <w:rFonts w:ascii="Montserrat" w:hAnsi="Montserrat"/>
            <w:b/>
            <w:noProof/>
          </w:rPr>
          <w:t>5.2 - Critères de jugement des offres</w:t>
        </w:r>
        <w:r w:rsidR="00DB40D2">
          <w:rPr>
            <w:noProof/>
            <w:webHidden/>
          </w:rPr>
          <w:tab/>
        </w:r>
        <w:r w:rsidR="00DB40D2">
          <w:rPr>
            <w:noProof/>
            <w:webHidden/>
          </w:rPr>
          <w:fldChar w:fldCharType="begin"/>
        </w:r>
        <w:r w:rsidR="00DB40D2">
          <w:rPr>
            <w:noProof/>
            <w:webHidden/>
          </w:rPr>
          <w:instrText xml:space="preserve"> PAGEREF _Toc217035976 \h </w:instrText>
        </w:r>
        <w:r w:rsidR="00DB40D2">
          <w:rPr>
            <w:noProof/>
            <w:webHidden/>
          </w:rPr>
        </w:r>
        <w:r w:rsidR="00DB40D2">
          <w:rPr>
            <w:noProof/>
            <w:webHidden/>
          </w:rPr>
          <w:fldChar w:fldCharType="separate"/>
        </w:r>
        <w:r w:rsidR="00504980">
          <w:rPr>
            <w:noProof/>
            <w:webHidden/>
          </w:rPr>
          <w:t>11</w:t>
        </w:r>
        <w:r w:rsidR="00DB40D2">
          <w:rPr>
            <w:noProof/>
            <w:webHidden/>
          </w:rPr>
          <w:fldChar w:fldCharType="end"/>
        </w:r>
      </w:hyperlink>
    </w:p>
    <w:p w14:paraId="6F436653" w14:textId="589579B5" w:rsidR="00DB40D2" w:rsidRDefault="00AD4357">
      <w:pPr>
        <w:pStyle w:val="TM2"/>
        <w:rPr>
          <w:rFonts w:asciiTheme="minorHAnsi" w:hAnsiTheme="minorHAnsi" w:cstheme="minorBidi"/>
          <w:noProof/>
          <w:sz w:val="22"/>
          <w:szCs w:val="22"/>
        </w:rPr>
      </w:pPr>
      <w:hyperlink w:anchor="_Toc217035977" w:history="1">
        <w:r w:rsidR="00DB40D2" w:rsidRPr="004A3977">
          <w:rPr>
            <w:rStyle w:val="Lienhypertexte"/>
            <w:rFonts w:ascii="Montserrat" w:hAnsi="Montserrat"/>
            <w:b/>
            <w:noProof/>
          </w:rPr>
          <w:t>5.3 - Négociations</w:t>
        </w:r>
        <w:r w:rsidR="00DB40D2">
          <w:rPr>
            <w:noProof/>
            <w:webHidden/>
          </w:rPr>
          <w:tab/>
        </w:r>
        <w:r w:rsidR="00DB40D2">
          <w:rPr>
            <w:noProof/>
            <w:webHidden/>
          </w:rPr>
          <w:fldChar w:fldCharType="begin"/>
        </w:r>
        <w:r w:rsidR="00DB40D2">
          <w:rPr>
            <w:noProof/>
            <w:webHidden/>
          </w:rPr>
          <w:instrText xml:space="preserve"> PAGEREF _Toc217035977 \h </w:instrText>
        </w:r>
        <w:r w:rsidR="00DB40D2">
          <w:rPr>
            <w:noProof/>
            <w:webHidden/>
          </w:rPr>
        </w:r>
        <w:r w:rsidR="00DB40D2">
          <w:rPr>
            <w:noProof/>
            <w:webHidden/>
          </w:rPr>
          <w:fldChar w:fldCharType="separate"/>
        </w:r>
        <w:r w:rsidR="00504980">
          <w:rPr>
            <w:noProof/>
            <w:webHidden/>
          </w:rPr>
          <w:t>11</w:t>
        </w:r>
        <w:r w:rsidR="00DB40D2">
          <w:rPr>
            <w:noProof/>
            <w:webHidden/>
          </w:rPr>
          <w:fldChar w:fldCharType="end"/>
        </w:r>
      </w:hyperlink>
    </w:p>
    <w:p w14:paraId="07B97CC9" w14:textId="19A008BE" w:rsidR="00DB40D2" w:rsidRDefault="00AD4357">
      <w:pPr>
        <w:pStyle w:val="TM2"/>
        <w:rPr>
          <w:rFonts w:asciiTheme="minorHAnsi" w:hAnsiTheme="minorHAnsi" w:cstheme="minorBidi"/>
          <w:noProof/>
          <w:sz w:val="22"/>
          <w:szCs w:val="22"/>
        </w:rPr>
      </w:pPr>
      <w:hyperlink w:anchor="_Toc217035978" w:history="1">
        <w:r w:rsidR="00DB40D2" w:rsidRPr="004A3977">
          <w:rPr>
            <w:rStyle w:val="Lienhypertexte"/>
            <w:rFonts w:ascii="Montserrat" w:hAnsi="Montserrat"/>
            <w:b/>
            <w:noProof/>
          </w:rPr>
          <w:t>5.4 - Régularisation des offres</w:t>
        </w:r>
        <w:r w:rsidR="00DB40D2">
          <w:rPr>
            <w:noProof/>
            <w:webHidden/>
          </w:rPr>
          <w:tab/>
        </w:r>
        <w:r w:rsidR="00DB40D2">
          <w:rPr>
            <w:noProof/>
            <w:webHidden/>
          </w:rPr>
          <w:fldChar w:fldCharType="begin"/>
        </w:r>
        <w:r w:rsidR="00DB40D2">
          <w:rPr>
            <w:noProof/>
            <w:webHidden/>
          </w:rPr>
          <w:instrText xml:space="preserve"> PAGEREF _Toc217035978 \h </w:instrText>
        </w:r>
        <w:r w:rsidR="00DB40D2">
          <w:rPr>
            <w:noProof/>
            <w:webHidden/>
          </w:rPr>
        </w:r>
        <w:r w:rsidR="00DB40D2">
          <w:rPr>
            <w:noProof/>
            <w:webHidden/>
          </w:rPr>
          <w:fldChar w:fldCharType="separate"/>
        </w:r>
        <w:r w:rsidR="00504980">
          <w:rPr>
            <w:noProof/>
            <w:webHidden/>
          </w:rPr>
          <w:t>11</w:t>
        </w:r>
        <w:r w:rsidR="00DB40D2">
          <w:rPr>
            <w:noProof/>
            <w:webHidden/>
          </w:rPr>
          <w:fldChar w:fldCharType="end"/>
        </w:r>
      </w:hyperlink>
    </w:p>
    <w:p w14:paraId="71F4DD98" w14:textId="53E5F041" w:rsidR="00DB40D2" w:rsidRDefault="00AD4357">
      <w:pPr>
        <w:pStyle w:val="TM2"/>
        <w:rPr>
          <w:rFonts w:asciiTheme="minorHAnsi" w:hAnsiTheme="minorHAnsi" w:cstheme="minorBidi"/>
          <w:noProof/>
          <w:sz w:val="22"/>
          <w:szCs w:val="22"/>
        </w:rPr>
      </w:pPr>
      <w:hyperlink w:anchor="_Toc217035979" w:history="1">
        <w:r w:rsidR="00DB40D2" w:rsidRPr="004A3977">
          <w:rPr>
            <w:rStyle w:val="Lienhypertexte"/>
            <w:rFonts w:ascii="Montserrat" w:hAnsi="Montserrat"/>
            <w:b/>
            <w:noProof/>
          </w:rPr>
          <w:t>5.5 - Offres anormalement basses</w:t>
        </w:r>
        <w:r w:rsidR="00DB40D2">
          <w:rPr>
            <w:noProof/>
            <w:webHidden/>
          </w:rPr>
          <w:tab/>
        </w:r>
        <w:r w:rsidR="00DB40D2">
          <w:rPr>
            <w:noProof/>
            <w:webHidden/>
          </w:rPr>
          <w:fldChar w:fldCharType="begin"/>
        </w:r>
        <w:r w:rsidR="00DB40D2">
          <w:rPr>
            <w:noProof/>
            <w:webHidden/>
          </w:rPr>
          <w:instrText xml:space="preserve"> PAGEREF _Toc217035979 \h </w:instrText>
        </w:r>
        <w:r w:rsidR="00DB40D2">
          <w:rPr>
            <w:noProof/>
            <w:webHidden/>
          </w:rPr>
        </w:r>
        <w:r w:rsidR="00DB40D2">
          <w:rPr>
            <w:noProof/>
            <w:webHidden/>
          </w:rPr>
          <w:fldChar w:fldCharType="separate"/>
        </w:r>
        <w:r w:rsidR="00504980">
          <w:rPr>
            <w:noProof/>
            <w:webHidden/>
          </w:rPr>
          <w:t>12</w:t>
        </w:r>
        <w:r w:rsidR="00DB40D2">
          <w:rPr>
            <w:noProof/>
            <w:webHidden/>
          </w:rPr>
          <w:fldChar w:fldCharType="end"/>
        </w:r>
      </w:hyperlink>
    </w:p>
    <w:p w14:paraId="59E6015C" w14:textId="0105E155" w:rsidR="00DB40D2" w:rsidRDefault="00AD4357">
      <w:pPr>
        <w:pStyle w:val="TM1"/>
        <w:rPr>
          <w:rFonts w:asciiTheme="minorHAnsi" w:hAnsiTheme="minorHAnsi" w:cstheme="minorBidi"/>
          <w:b w:val="0"/>
          <w:sz w:val="22"/>
        </w:rPr>
      </w:pPr>
      <w:hyperlink w:anchor="_Toc217035980" w:history="1">
        <w:r w:rsidR="00DB40D2" w:rsidRPr="004A3977">
          <w:rPr>
            <w:rStyle w:val="Lienhypertexte"/>
            <w:rFonts w:ascii="Century Gothic" w:hAnsi="Century Gothic"/>
          </w:rPr>
          <w:t>ARTICLE 6.</w:t>
        </w:r>
        <w:r w:rsidR="00DB40D2">
          <w:rPr>
            <w:rFonts w:asciiTheme="minorHAnsi" w:hAnsiTheme="minorHAnsi" w:cstheme="minorBidi"/>
            <w:b w:val="0"/>
            <w:sz w:val="22"/>
          </w:rPr>
          <w:tab/>
        </w:r>
        <w:r w:rsidR="00DB40D2" w:rsidRPr="004A3977">
          <w:rPr>
            <w:rStyle w:val="Lienhypertexte"/>
            <w:rFonts w:ascii="Montserrat" w:hAnsi="Montserrat" w:cs="Century Gothic"/>
          </w:rPr>
          <w:t>RENSEIGNEMENTS COMPLEMENTAIRES</w:t>
        </w:r>
        <w:r w:rsidR="00DB40D2">
          <w:rPr>
            <w:webHidden/>
          </w:rPr>
          <w:tab/>
        </w:r>
        <w:r w:rsidR="00DB40D2">
          <w:rPr>
            <w:webHidden/>
          </w:rPr>
          <w:fldChar w:fldCharType="begin"/>
        </w:r>
        <w:r w:rsidR="00DB40D2">
          <w:rPr>
            <w:webHidden/>
          </w:rPr>
          <w:instrText xml:space="preserve"> PAGEREF _Toc217035980 \h </w:instrText>
        </w:r>
        <w:r w:rsidR="00DB40D2">
          <w:rPr>
            <w:webHidden/>
          </w:rPr>
        </w:r>
        <w:r w:rsidR="00DB40D2">
          <w:rPr>
            <w:webHidden/>
          </w:rPr>
          <w:fldChar w:fldCharType="separate"/>
        </w:r>
        <w:r w:rsidR="00504980">
          <w:rPr>
            <w:webHidden/>
          </w:rPr>
          <w:t>12</w:t>
        </w:r>
        <w:r w:rsidR="00DB40D2">
          <w:rPr>
            <w:webHidden/>
          </w:rPr>
          <w:fldChar w:fldCharType="end"/>
        </w:r>
      </w:hyperlink>
    </w:p>
    <w:p w14:paraId="67CF0B0C" w14:textId="3ACD2F19" w:rsidR="00DB40D2" w:rsidRDefault="00AD4357">
      <w:pPr>
        <w:pStyle w:val="TM2"/>
        <w:rPr>
          <w:rFonts w:asciiTheme="minorHAnsi" w:hAnsiTheme="minorHAnsi" w:cstheme="minorBidi"/>
          <w:noProof/>
          <w:sz w:val="22"/>
          <w:szCs w:val="22"/>
        </w:rPr>
      </w:pPr>
      <w:hyperlink w:anchor="_Toc217035981" w:history="1">
        <w:r w:rsidR="00DB40D2" w:rsidRPr="004A3977">
          <w:rPr>
            <w:rStyle w:val="Lienhypertexte"/>
            <w:rFonts w:ascii="Montserrat" w:hAnsi="Montserrat"/>
            <w:b/>
            <w:noProof/>
          </w:rPr>
          <w:t>6.1 - Demande de renseignements</w:t>
        </w:r>
        <w:r w:rsidR="00DB40D2">
          <w:rPr>
            <w:noProof/>
            <w:webHidden/>
          </w:rPr>
          <w:tab/>
        </w:r>
        <w:r w:rsidR="00DB40D2">
          <w:rPr>
            <w:noProof/>
            <w:webHidden/>
          </w:rPr>
          <w:fldChar w:fldCharType="begin"/>
        </w:r>
        <w:r w:rsidR="00DB40D2">
          <w:rPr>
            <w:noProof/>
            <w:webHidden/>
          </w:rPr>
          <w:instrText xml:space="preserve"> PAGEREF _Toc217035981 \h </w:instrText>
        </w:r>
        <w:r w:rsidR="00DB40D2">
          <w:rPr>
            <w:noProof/>
            <w:webHidden/>
          </w:rPr>
        </w:r>
        <w:r w:rsidR="00DB40D2">
          <w:rPr>
            <w:noProof/>
            <w:webHidden/>
          </w:rPr>
          <w:fldChar w:fldCharType="separate"/>
        </w:r>
        <w:r w:rsidR="00504980">
          <w:rPr>
            <w:noProof/>
            <w:webHidden/>
          </w:rPr>
          <w:t>12</w:t>
        </w:r>
        <w:r w:rsidR="00DB40D2">
          <w:rPr>
            <w:noProof/>
            <w:webHidden/>
          </w:rPr>
          <w:fldChar w:fldCharType="end"/>
        </w:r>
      </w:hyperlink>
    </w:p>
    <w:p w14:paraId="0CE7C964" w14:textId="1E972E47" w:rsidR="00DB40D2" w:rsidRDefault="00AD4357">
      <w:pPr>
        <w:pStyle w:val="TM2"/>
        <w:rPr>
          <w:rFonts w:asciiTheme="minorHAnsi" w:hAnsiTheme="minorHAnsi" w:cstheme="minorBidi"/>
          <w:noProof/>
          <w:sz w:val="22"/>
          <w:szCs w:val="22"/>
        </w:rPr>
      </w:pPr>
      <w:hyperlink w:anchor="_Toc217035982" w:history="1">
        <w:r w:rsidR="00DB40D2" w:rsidRPr="004A3977">
          <w:rPr>
            <w:rStyle w:val="Lienhypertexte"/>
            <w:rFonts w:ascii="Montserrat" w:hAnsi="Montserrat"/>
            <w:b/>
            <w:noProof/>
          </w:rPr>
          <w:t>6.2 - Voies et délais de recours</w:t>
        </w:r>
        <w:r w:rsidR="00DB40D2">
          <w:rPr>
            <w:noProof/>
            <w:webHidden/>
          </w:rPr>
          <w:tab/>
        </w:r>
        <w:r w:rsidR="00DB40D2">
          <w:rPr>
            <w:noProof/>
            <w:webHidden/>
          </w:rPr>
          <w:fldChar w:fldCharType="begin"/>
        </w:r>
        <w:r w:rsidR="00DB40D2">
          <w:rPr>
            <w:noProof/>
            <w:webHidden/>
          </w:rPr>
          <w:instrText xml:space="preserve"> PAGEREF _Toc217035982 \h </w:instrText>
        </w:r>
        <w:r w:rsidR="00DB40D2">
          <w:rPr>
            <w:noProof/>
            <w:webHidden/>
          </w:rPr>
        </w:r>
        <w:r w:rsidR="00DB40D2">
          <w:rPr>
            <w:noProof/>
            <w:webHidden/>
          </w:rPr>
          <w:fldChar w:fldCharType="separate"/>
        </w:r>
        <w:r w:rsidR="00504980">
          <w:rPr>
            <w:noProof/>
            <w:webHidden/>
          </w:rPr>
          <w:t>13</w:t>
        </w:r>
        <w:r w:rsidR="00DB40D2">
          <w:rPr>
            <w:noProof/>
            <w:webHidden/>
          </w:rPr>
          <w:fldChar w:fldCharType="end"/>
        </w:r>
      </w:hyperlink>
    </w:p>
    <w:p w14:paraId="09D1DDB2" w14:textId="441D66A1" w:rsidR="005508D0" w:rsidRDefault="005508D0">
      <w:pPr>
        <w:keepNext/>
        <w:widowControl w:val="0"/>
        <w:autoSpaceDE w:val="0"/>
        <w:autoSpaceDN w:val="0"/>
        <w:adjustRightInd w:val="0"/>
        <w:jc w:val="both"/>
        <w:rPr>
          <w:rFonts w:ascii="Century Gothic" w:hAnsi="Century Gothic" w:cs="Century Gothic"/>
          <w:b/>
          <w:bCs/>
          <w:sz w:val="20"/>
          <w:szCs w:val="20"/>
        </w:rPr>
      </w:pPr>
      <w:r>
        <w:rPr>
          <w:rFonts w:ascii="Arial" w:hAnsi="Arial" w:cs="Arial"/>
          <w:b/>
          <w:bCs/>
          <w:sz w:val="20"/>
          <w:szCs w:val="20"/>
        </w:rPr>
        <w:fldChar w:fldCharType="end"/>
      </w:r>
    </w:p>
    <w:p w14:paraId="53329A3A" w14:textId="67271845" w:rsidR="005508D0" w:rsidRDefault="005508D0">
      <w:pPr>
        <w:rPr>
          <w:rFonts w:ascii="Century Gothic" w:hAnsi="Century Gothic" w:cs="Century Gothic"/>
          <w:b/>
          <w:bCs/>
          <w:sz w:val="20"/>
          <w:szCs w:val="20"/>
        </w:rPr>
      </w:pPr>
      <w:r>
        <w:rPr>
          <w:rFonts w:ascii="Century Gothic" w:hAnsi="Century Gothic" w:cs="Century Gothic"/>
          <w:sz w:val="20"/>
          <w:szCs w:val="20"/>
        </w:rPr>
        <w:br w:type="page"/>
      </w:r>
    </w:p>
    <w:p w14:paraId="5753957C" w14:textId="77777777" w:rsidR="00FA4934" w:rsidRPr="00340AB2" w:rsidRDefault="005508D0" w:rsidP="00340AB2">
      <w:pPr>
        <w:pStyle w:val="Titre1"/>
        <w:rPr>
          <w:rFonts w:ascii="Montserrat" w:hAnsi="Montserrat" w:cs="Century Gothic"/>
          <w:sz w:val="20"/>
          <w:szCs w:val="20"/>
        </w:rPr>
      </w:pPr>
      <w:bookmarkStart w:id="0" w:name="_Toc217035950"/>
      <w:r w:rsidRPr="00340AB2">
        <w:rPr>
          <w:rFonts w:ascii="Montserrat" w:hAnsi="Montserrat" w:cs="Century Gothic"/>
          <w:sz w:val="20"/>
          <w:szCs w:val="20"/>
        </w:rPr>
        <w:lastRenderedPageBreak/>
        <w:t>CONTENU DU MARCHE</w:t>
      </w:r>
      <w:bookmarkEnd w:id="0"/>
    </w:p>
    <w:p w14:paraId="2546F1D0" w14:textId="74CD5F98" w:rsidR="00F81B0F" w:rsidRPr="00817EFB" w:rsidRDefault="00F81B0F" w:rsidP="00F81B0F">
      <w:pPr>
        <w:rPr>
          <w:rFonts w:ascii="Montserrat" w:hAnsi="Montserrat"/>
          <w:sz w:val="18"/>
          <w:szCs w:val="18"/>
        </w:rPr>
      </w:pPr>
    </w:p>
    <w:p w14:paraId="2A0505C3" w14:textId="77777777" w:rsidR="002B7063" w:rsidRDefault="002B7063" w:rsidP="00B265FE">
      <w:pPr>
        <w:pStyle w:val="Sous-titre"/>
        <w:numPr>
          <w:ilvl w:val="1"/>
          <w:numId w:val="30"/>
        </w:numPr>
        <w:jc w:val="both"/>
        <w:rPr>
          <w:rFonts w:ascii="Montserrat" w:hAnsi="Montserrat"/>
          <w:b/>
          <w:sz w:val="20"/>
          <w:szCs w:val="20"/>
          <w:u w:val="single"/>
        </w:rPr>
      </w:pPr>
      <w:bookmarkStart w:id="1" w:name="_Toc171944975"/>
      <w:bookmarkStart w:id="2" w:name="_Toc217035951"/>
      <w:r w:rsidRPr="008B2DA1">
        <w:rPr>
          <w:rFonts w:ascii="Montserrat" w:hAnsi="Montserrat"/>
          <w:b/>
          <w:sz w:val="20"/>
          <w:szCs w:val="20"/>
          <w:u w:val="single"/>
        </w:rPr>
        <w:t>- Maitre d’ouvrage</w:t>
      </w:r>
      <w:bookmarkEnd w:id="1"/>
      <w:bookmarkEnd w:id="2"/>
    </w:p>
    <w:p w14:paraId="3FF1B728" w14:textId="77777777" w:rsidR="008D70D7" w:rsidRPr="00B265FE" w:rsidRDefault="008D70D7" w:rsidP="00B265FE">
      <w:pPr>
        <w:contextualSpacing/>
        <w:rPr>
          <w:rFonts w:ascii="Montserrat" w:hAnsi="Montserrat"/>
          <w:sz w:val="20"/>
          <w:szCs w:val="20"/>
        </w:rPr>
      </w:pPr>
      <w:r w:rsidRPr="00B265FE">
        <w:rPr>
          <w:rFonts w:ascii="Montserrat" w:hAnsi="Montserrat"/>
          <w:sz w:val="20"/>
          <w:szCs w:val="20"/>
        </w:rPr>
        <w:t>GHU AP-HP. Université Paris Saclay</w:t>
      </w:r>
    </w:p>
    <w:p w14:paraId="24B7C7A7" w14:textId="77777777" w:rsidR="002B7063" w:rsidRPr="00F92866" w:rsidRDefault="002B7063" w:rsidP="002B7063">
      <w:pPr>
        <w:contextualSpacing/>
        <w:rPr>
          <w:rFonts w:ascii="Montserrat" w:hAnsi="Montserrat"/>
          <w:sz w:val="20"/>
          <w:szCs w:val="20"/>
        </w:rPr>
      </w:pPr>
      <w:r w:rsidRPr="00F92866">
        <w:rPr>
          <w:rFonts w:ascii="Montserrat" w:hAnsi="Montserrat"/>
          <w:sz w:val="20"/>
          <w:szCs w:val="20"/>
        </w:rPr>
        <w:t>78 rue Général Leclerc</w:t>
      </w:r>
    </w:p>
    <w:p w14:paraId="39732271" w14:textId="77777777" w:rsidR="002B7063" w:rsidRPr="00F92866" w:rsidRDefault="002B7063" w:rsidP="002B7063">
      <w:pPr>
        <w:contextualSpacing/>
        <w:rPr>
          <w:rFonts w:ascii="Montserrat" w:hAnsi="Montserrat"/>
          <w:sz w:val="20"/>
          <w:szCs w:val="20"/>
        </w:rPr>
      </w:pPr>
      <w:r w:rsidRPr="00F92866">
        <w:rPr>
          <w:rFonts w:ascii="Montserrat" w:hAnsi="Montserrat"/>
          <w:sz w:val="20"/>
          <w:szCs w:val="20"/>
        </w:rPr>
        <w:t xml:space="preserve">94270 LE Kremlin-Bicêtre </w:t>
      </w:r>
    </w:p>
    <w:p w14:paraId="10FD1B8D" w14:textId="77777777" w:rsidR="002B7063" w:rsidRPr="00237BE9" w:rsidRDefault="002B7063" w:rsidP="002B7063">
      <w:pPr>
        <w:rPr>
          <w:rFonts w:ascii="Montserrat" w:hAnsi="Montserrat"/>
          <w:b/>
          <w:sz w:val="20"/>
          <w:szCs w:val="20"/>
          <w:u w:val="single"/>
        </w:rPr>
      </w:pPr>
      <w:r w:rsidRPr="00237BE9">
        <w:rPr>
          <w:rFonts w:ascii="Montserrat" w:hAnsi="Montserrat"/>
          <w:bCs/>
          <w:sz w:val="20"/>
          <w:szCs w:val="20"/>
        </w:rPr>
        <w:t>Courriel</w:t>
      </w:r>
      <w:r w:rsidRPr="00237BE9">
        <w:rPr>
          <w:rFonts w:ascii="Cambria" w:hAnsi="Cambria" w:cs="Cambria"/>
          <w:bCs/>
          <w:sz w:val="20"/>
          <w:szCs w:val="20"/>
        </w:rPr>
        <w:t> </w:t>
      </w:r>
      <w:r w:rsidRPr="00237BE9">
        <w:rPr>
          <w:rFonts w:ascii="Montserrat" w:hAnsi="Montserrat"/>
          <w:bCs/>
          <w:sz w:val="20"/>
          <w:szCs w:val="20"/>
        </w:rPr>
        <w:t xml:space="preserve">: </w:t>
      </w:r>
      <w:hyperlink r:id="rId9" w:history="1">
        <w:r w:rsidRPr="00237BE9">
          <w:rPr>
            <w:rStyle w:val="Lienhypertexte"/>
            <w:rFonts w:ascii="Montserrat" w:hAnsi="Montserrat" w:cs="Calibri"/>
            <w:bCs/>
            <w:sz w:val="20"/>
            <w:szCs w:val="20"/>
          </w:rPr>
          <w:t>servicemarches.gh10.bct@aphp.fr</w:t>
        </w:r>
      </w:hyperlink>
      <w:r w:rsidRPr="00237BE9">
        <w:rPr>
          <w:rFonts w:ascii="Montserrat" w:hAnsi="Montserrat"/>
          <w:bCs/>
          <w:sz w:val="20"/>
          <w:szCs w:val="20"/>
        </w:rPr>
        <w:t xml:space="preserve"> </w:t>
      </w:r>
    </w:p>
    <w:p w14:paraId="5916A32C" w14:textId="77777777" w:rsidR="002B7063" w:rsidRPr="00817EFB" w:rsidRDefault="002B7063" w:rsidP="002B7063">
      <w:pPr>
        <w:contextualSpacing/>
        <w:rPr>
          <w:rFonts w:ascii="Montserrat" w:hAnsi="Montserrat"/>
          <w:sz w:val="18"/>
          <w:szCs w:val="18"/>
        </w:rPr>
      </w:pPr>
    </w:p>
    <w:p w14:paraId="547EBC9B" w14:textId="77777777" w:rsidR="002B7063" w:rsidRPr="00237BE9" w:rsidRDefault="002B7063" w:rsidP="00B265FE">
      <w:pPr>
        <w:pStyle w:val="Sous-titre"/>
        <w:numPr>
          <w:ilvl w:val="1"/>
          <w:numId w:val="30"/>
        </w:numPr>
        <w:jc w:val="both"/>
        <w:rPr>
          <w:rFonts w:ascii="Montserrat" w:hAnsi="Montserrat"/>
          <w:b/>
          <w:sz w:val="20"/>
          <w:szCs w:val="20"/>
          <w:u w:val="single"/>
        </w:rPr>
      </w:pPr>
      <w:bookmarkStart w:id="3" w:name="_Toc171944976"/>
      <w:bookmarkStart w:id="4" w:name="_Toc217035952"/>
      <w:r>
        <w:rPr>
          <w:rFonts w:ascii="Montserrat" w:hAnsi="Montserrat"/>
          <w:b/>
          <w:sz w:val="20"/>
          <w:szCs w:val="20"/>
          <w:u w:val="single"/>
        </w:rPr>
        <w:t xml:space="preserve">- </w:t>
      </w:r>
      <w:r w:rsidRPr="008B2DA1">
        <w:rPr>
          <w:rFonts w:ascii="Montserrat" w:hAnsi="Montserrat"/>
          <w:b/>
          <w:sz w:val="20"/>
          <w:szCs w:val="20"/>
          <w:u w:val="single"/>
        </w:rPr>
        <w:t>Comptable public assignataire des paiements</w:t>
      </w:r>
      <w:bookmarkEnd w:id="3"/>
      <w:bookmarkEnd w:id="4"/>
      <w:r w:rsidRPr="00237BE9">
        <w:rPr>
          <w:rFonts w:ascii="Montserrat" w:hAnsi="Montserrat"/>
          <w:b/>
          <w:sz w:val="20"/>
          <w:szCs w:val="20"/>
          <w:u w:val="single"/>
        </w:rPr>
        <w:t xml:space="preserve"> </w:t>
      </w:r>
    </w:p>
    <w:p w14:paraId="1D16562F" w14:textId="6AB27CCE" w:rsidR="002B7063" w:rsidRPr="00551DE4" w:rsidRDefault="002B7063" w:rsidP="002B7063">
      <w:pPr>
        <w:contextualSpacing/>
        <w:rPr>
          <w:rFonts w:ascii="Montserrat" w:hAnsi="Montserrat"/>
          <w:sz w:val="20"/>
          <w:szCs w:val="20"/>
        </w:rPr>
      </w:pPr>
      <w:r w:rsidRPr="00551DE4">
        <w:rPr>
          <w:rFonts w:ascii="Montserrat" w:hAnsi="Montserrat"/>
          <w:sz w:val="20"/>
          <w:szCs w:val="20"/>
        </w:rPr>
        <w:t>M le Directeur Spécialisé des Finances Publiques pour l’AP-HP</w:t>
      </w:r>
      <w:r w:rsidR="002F3B5F">
        <w:rPr>
          <w:rFonts w:ascii="Montserrat" w:hAnsi="Montserrat"/>
          <w:sz w:val="20"/>
          <w:szCs w:val="20"/>
        </w:rPr>
        <w:t>.</w:t>
      </w:r>
    </w:p>
    <w:p w14:paraId="7CF514AC" w14:textId="77777777" w:rsidR="002B7063" w:rsidRPr="00817EFB" w:rsidRDefault="002B7063" w:rsidP="002B7063">
      <w:pPr>
        <w:contextualSpacing/>
        <w:rPr>
          <w:rFonts w:ascii="Montserrat" w:hAnsi="Montserrat"/>
          <w:sz w:val="18"/>
          <w:szCs w:val="18"/>
        </w:rPr>
      </w:pPr>
    </w:p>
    <w:p w14:paraId="61271540" w14:textId="77777777" w:rsidR="002B7063" w:rsidRPr="008B2DA1" w:rsidRDefault="002B7063" w:rsidP="002B7063">
      <w:pPr>
        <w:pStyle w:val="Sous-titre"/>
        <w:numPr>
          <w:ilvl w:val="1"/>
          <w:numId w:val="30"/>
        </w:numPr>
        <w:jc w:val="both"/>
        <w:rPr>
          <w:rFonts w:ascii="Montserrat" w:hAnsi="Montserrat"/>
          <w:b/>
          <w:sz w:val="20"/>
          <w:szCs w:val="20"/>
          <w:u w:val="single"/>
        </w:rPr>
      </w:pPr>
      <w:bookmarkStart w:id="5" w:name="_Toc171944977"/>
      <w:bookmarkStart w:id="6" w:name="_Toc217035953"/>
      <w:r>
        <w:rPr>
          <w:rFonts w:ascii="Montserrat" w:hAnsi="Montserrat"/>
          <w:b/>
          <w:sz w:val="20"/>
          <w:szCs w:val="20"/>
          <w:u w:val="single"/>
        </w:rPr>
        <w:t xml:space="preserve">- </w:t>
      </w:r>
      <w:r w:rsidRPr="008B2DA1">
        <w:rPr>
          <w:rFonts w:ascii="Montserrat" w:hAnsi="Montserrat"/>
          <w:b/>
          <w:sz w:val="20"/>
          <w:szCs w:val="20"/>
          <w:u w:val="single"/>
        </w:rPr>
        <w:t>M</w:t>
      </w:r>
      <w:r>
        <w:rPr>
          <w:rFonts w:ascii="Montserrat" w:hAnsi="Montserrat"/>
          <w:b/>
          <w:sz w:val="20"/>
          <w:szCs w:val="20"/>
          <w:u w:val="single"/>
        </w:rPr>
        <w:t>aîtrise d’œuvre</w:t>
      </w:r>
      <w:bookmarkEnd w:id="5"/>
      <w:bookmarkEnd w:id="6"/>
      <w:r w:rsidRPr="008B2DA1">
        <w:rPr>
          <w:rFonts w:ascii="Montserrat" w:hAnsi="Montserrat"/>
          <w:b/>
          <w:sz w:val="20"/>
          <w:szCs w:val="20"/>
          <w:u w:val="single"/>
        </w:rPr>
        <w:t xml:space="preserve"> </w:t>
      </w:r>
    </w:p>
    <w:p w14:paraId="3A454354" w14:textId="77777777" w:rsidR="002F3B5F" w:rsidRPr="002F3B5F" w:rsidRDefault="002F3B5F" w:rsidP="002F3B5F">
      <w:pPr>
        <w:rPr>
          <w:rFonts w:ascii="Montserrat" w:hAnsi="Montserrat"/>
          <w:sz w:val="20"/>
          <w:szCs w:val="20"/>
        </w:rPr>
      </w:pPr>
      <w:r w:rsidRPr="002F3B5F">
        <w:rPr>
          <w:rFonts w:ascii="Montserrat" w:hAnsi="Montserrat"/>
          <w:sz w:val="20"/>
          <w:szCs w:val="20"/>
        </w:rPr>
        <w:t>La maitrise d’œuvre est assurée par les services de la maitrise d’ouvrage.</w:t>
      </w:r>
    </w:p>
    <w:p w14:paraId="0E34C064" w14:textId="77777777" w:rsidR="002F3B5F" w:rsidRPr="00817EFB" w:rsidRDefault="002F3B5F" w:rsidP="002F3B5F">
      <w:pPr>
        <w:rPr>
          <w:rFonts w:ascii="Montserrat" w:hAnsi="Montserrat"/>
          <w:sz w:val="18"/>
          <w:szCs w:val="18"/>
        </w:rPr>
      </w:pPr>
    </w:p>
    <w:p w14:paraId="18C56BC3" w14:textId="77777777" w:rsidR="002F3B5F" w:rsidRPr="002F3B5F" w:rsidRDefault="002F3B5F" w:rsidP="002F3B5F">
      <w:pPr>
        <w:rPr>
          <w:rFonts w:ascii="Montserrat" w:hAnsi="Montserrat"/>
          <w:sz w:val="20"/>
          <w:szCs w:val="20"/>
        </w:rPr>
      </w:pPr>
      <w:r w:rsidRPr="002F3B5F">
        <w:rPr>
          <w:rFonts w:ascii="Montserrat" w:hAnsi="Montserrat"/>
          <w:sz w:val="20"/>
          <w:szCs w:val="20"/>
        </w:rPr>
        <w:t>La mission de la maîtrise d’œuvre est une mission de base au sens des articles L 2430-1 et 2 du code de la commande publique. Dans le cadre du chantier, d’autres intervenants seront présents et auront les missions suivantes :</w:t>
      </w:r>
    </w:p>
    <w:p w14:paraId="68C3CA7D" w14:textId="77777777" w:rsidR="002F3B5F" w:rsidRPr="002F3B5F" w:rsidRDefault="002F3B5F" w:rsidP="002F3B5F">
      <w:pPr>
        <w:rPr>
          <w:rFonts w:ascii="Montserrat" w:hAnsi="Montserrat"/>
          <w:sz w:val="20"/>
          <w:szCs w:val="20"/>
        </w:rPr>
      </w:pPr>
      <w:r w:rsidRPr="002F3B5F">
        <w:rPr>
          <w:rFonts w:ascii="Montserrat" w:hAnsi="Montserrat"/>
          <w:sz w:val="20"/>
          <w:szCs w:val="20"/>
        </w:rPr>
        <w:t>-</w:t>
      </w:r>
      <w:r w:rsidRPr="002F3B5F">
        <w:rPr>
          <w:rFonts w:ascii="Montserrat" w:hAnsi="Montserrat"/>
          <w:sz w:val="20"/>
          <w:szCs w:val="20"/>
        </w:rPr>
        <w:tab/>
        <w:t>Bureau de Contrôle</w:t>
      </w:r>
    </w:p>
    <w:p w14:paraId="3A3C1585" w14:textId="77777777" w:rsidR="002F3B5F" w:rsidRPr="002F3B5F" w:rsidRDefault="002F3B5F" w:rsidP="002F3B5F">
      <w:pPr>
        <w:rPr>
          <w:rFonts w:ascii="Montserrat" w:hAnsi="Montserrat"/>
          <w:sz w:val="20"/>
          <w:szCs w:val="20"/>
        </w:rPr>
      </w:pPr>
      <w:r w:rsidRPr="002F3B5F">
        <w:rPr>
          <w:rFonts w:ascii="Montserrat" w:hAnsi="Montserrat"/>
          <w:sz w:val="20"/>
          <w:szCs w:val="20"/>
        </w:rPr>
        <w:t>-</w:t>
      </w:r>
      <w:r w:rsidRPr="002F3B5F">
        <w:rPr>
          <w:rFonts w:ascii="Montserrat" w:hAnsi="Montserrat"/>
          <w:sz w:val="20"/>
          <w:szCs w:val="20"/>
        </w:rPr>
        <w:tab/>
        <w:t>CSSI</w:t>
      </w:r>
    </w:p>
    <w:p w14:paraId="5325FC7A" w14:textId="47E7CAFD" w:rsidR="00FC07AE" w:rsidRDefault="002F3B5F" w:rsidP="002F3B5F">
      <w:pPr>
        <w:rPr>
          <w:rFonts w:ascii="Montserrat" w:hAnsi="Montserrat"/>
          <w:sz w:val="20"/>
          <w:szCs w:val="20"/>
        </w:rPr>
      </w:pPr>
      <w:r w:rsidRPr="002F3B5F">
        <w:rPr>
          <w:rFonts w:ascii="Montserrat" w:hAnsi="Montserrat"/>
          <w:sz w:val="20"/>
          <w:szCs w:val="20"/>
        </w:rPr>
        <w:t>-</w:t>
      </w:r>
      <w:r w:rsidRPr="002F3B5F">
        <w:rPr>
          <w:rFonts w:ascii="Montserrat" w:hAnsi="Montserrat"/>
          <w:sz w:val="20"/>
          <w:szCs w:val="20"/>
        </w:rPr>
        <w:tab/>
        <w:t>CSPS</w:t>
      </w:r>
    </w:p>
    <w:p w14:paraId="22631F88" w14:textId="77777777" w:rsidR="002F3B5F" w:rsidRPr="00817EFB" w:rsidRDefault="002F3B5F" w:rsidP="002F3B5F">
      <w:pPr>
        <w:rPr>
          <w:rFonts w:ascii="Montserrat" w:hAnsi="Montserrat"/>
          <w:sz w:val="18"/>
          <w:szCs w:val="18"/>
        </w:rPr>
      </w:pPr>
    </w:p>
    <w:p w14:paraId="043C3315" w14:textId="43469833" w:rsidR="004236AC" w:rsidRPr="00087E21" w:rsidRDefault="00087E21" w:rsidP="00087E21">
      <w:pPr>
        <w:pStyle w:val="Sous-titre"/>
        <w:numPr>
          <w:ilvl w:val="1"/>
          <w:numId w:val="30"/>
        </w:numPr>
        <w:jc w:val="both"/>
        <w:rPr>
          <w:rFonts w:ascii="Montserrat" w:hAnsi="Montserrat"/>
          <w:b/>
          <w:sz w:val="20"/>
          <w:szCs w:val="20"/>
          <w:u w:val="single"/>
        </w:rPr>
      </w:pPr>
      <w:bookmarkStart w:id="7" w:name="_Toc217035954"/>
      <w:r>
        <w:rPr>
          <w:rFonts w:ascii="Montserrat" w:hAnsi="Montserrat"/>
          <w:b/>
          <w:sz w:val="20"/>
          <w:szCs w:val="20"/>
          <w:u w:val="single"/>
        </w:rPr>
        <w:t xml:space="preserve">- </w:t>
      </w:r>
      <w:r w:rsidR="0071056A" w:rsidRPr="00087E21">
        <w:rPr>
          <w:rFonts w:ascii="Montserrat" w:hAnsi="Montserrat"/>
          <w:b/>
          <w:sz w:val="20"/>
          <w:szCs w:val="20"/>
          <w:u w:val="single"/>
        </w:rPr>
        <w:t>Obje</w:t>
      </w:r>
      <w:r w:rsidR="002D13A5" w:rsidRPr="00087E21">
        <w:rPr>
          <w:rFonts w:ascii="Montserrat" w:hAnsi="Montserrat"/>
          <w:b/>
          <w:sz w:val="20"/>
          <w:szCs w:val="20"/>
          <w:u w:val="single"/>
        </w:rPr>
        <w:t>t du marché</w:t>
      </w:r>
      <w:bookmarkEnd w:id="7"/>
      <w:r w:rsidR="002D13A5" w:rsidRPr="00087E21">
        <w:rPr>
          <w:rFonts w:ascii="Montserrat" w:hAnsi="Montserrat"/>
          <w:b/>
          <w:sz w:val="20"/>
          <w:szCs w:val="20"/>
          <w:u w:val="single"/>
        </w:rPr>
        <w:t xml:space="preserve"> </w:t>
      </w:r>
    </w:p>
    <w:p w14:paraId="153CD5D5" w14:textId="4BD2EB97" w:rsidR="00534B52" w:rsidRPr="00534B52" w:rsidRDefault="00087E21" w:rsidP="00534B52">
      <w:pPr>
        <w:spacing w:after="200" w:line="276" w:lineRule="auto"/>
        <w:jc w:val="both"/>
        <w:rPr>
          <w:rFonts w:ascii="Montserrat" w:eastAsia="Calibri" w:hAnsi="Montserrat" w:cs="Times New Roman"/>
          <w:bCs/>
          <w:sz w:val="20"/>
          <w:szCs w:val="20"/>
          <w:lang w:eastAsia="en-US"/>
        </w:rPr>
      </w:pPr>
      <w:r w:rsidRPr="0018620B">
        <w:rPr>
          <w:rFonts w:ascii="Montserrat" w:eastAsia="Calibri" w:hAnsi="Montserrat" w:cs="Times New Roman"/>
          <w:bCs/>
          <w:sz w:val="20"/>
          <w:szCs w:val="20"/>
          <w:lang w:eastAsia="en-US"/>
        </w:rPr>
        <w:t xml:space="preserve">Le projet consiste en </w:t>
      </w:r>
      <w:r w:rsidR="00534B52" w:rsidRPr="00534B52">
        <w:rPr>
          <w:rFonts w:ascii="Montserrat" w:eastAsia="Calibri" w:hAnsi="Montserrat" w:cs="Times New Roman"/>
          <w:bCs/>
          <w:sz w:val="20"/>
          <w:szCs w:val="20"/>
          <w:lang w:eastAsia="en-US"/>
        </w:rPr>
        <w:t xml:space="preserve">la réalisation de travaux d’humanisation </w:t>
      </w:r>
      <w:r w:rsidR="00E71380" w:rsidRPr="00E71380">
        <w:rPr>
          <w:rFonts w:ascii="Montserrat" w:eastAsia="Calibri" w:hAnsi="Montserrat" w:cs="Times New Roman"/>
          <w:bCs/>
          <w:sz w:val="20"/>
          <w:szCs w:val="20"/>
          <w:lang w:eastAsia="en-US"/>
        </w:rPr>
        <w:t xml:space="preserve">des locaux </w:t>
      </w:r>
      <w:r w:rsidR="00B075B9">
        <w:rPr>
          <w:rFonts w:ascii="Montserrat" w:eastAsia="Calibri" w:hAnsi="Montserrat" w:cs="Times New Roman"/>
          <w:bCs/>
          <w:sz w:val="20"/>
          <w:szCs w:val="20"/>
          <w:lang w:eastAsia="en-US"/>
        </w:rPr>
        <w:t xml:space="preserve">des </w:t>
      </w:r>
      <w:r w:rsidR="00B075B9" w:rsidRPr="00B075B9">
        <w:rPr>
          <w:rFonts w:ascii="Montserrat" w:eastAsia="Calibri" w:hAnsi="Montserrat" w:cs="Times New Roman"/>
          <w:bCs/>
          <w:sz w:val="20"/>
          <w:szCs w:val="20"/>
          <w:lang w:eastAsia="en-US"/>
        </w:rPr>
        <w:t>unités Beausoleil et Proust situ</w:t>
      </w:r>
      <w:r w:rsidR="00B075B9">
        <w:rPr>
          <w:rFonts w:ascii="Montserrat" w:eastAsia="Calibri" w:hAnsi="Montserrat" w:cs="Times New Roman"/>
          <w:bCs/>
          <w:sz w:val="20"/>
          <w:szCs w:val="20"/>
          <w:lang w:eastAsia="en-US"/>
        </w:rPr>
        <w:t>ées</w:t>
      </w:r>
      <w:r w:rsidR="00B075B9" w:rsidRPr="00B075B9">
        <w:rPr>
          <w:rFonts w:ascii="Montserrat" w:eastAsia="Calibri" w:hAnsi="Montserrat" w:cs="Times New Roman"/>
          <w:bCs/>
          <w:sz w:val="20"/>
          <w:szCs w:val="20"/>
          <w:lang w:eastAsia="en-US"/>
        </w:rPr>
        <w:t xml:space="preserve"> au 2ème étage du bâtiment </w:t>
      </w:r>
      <w:r w:rsidR="00F31258" w:rsidRPr="00B075B9">
        <w:rPr>
          <w:rFonts w:ascii="Montserrat" w:eastAsia="Calibri" w:hAnsi="Montserrat" w:cs="Times New Roman"/>
          <w:bCs/>
          <w:sz w:val="20"/>
          <w:szCs w:val="20"/>
          <w:lang w:eastAsia="en-US"/>
        </w:rPr>
        <w:t>Carpeaux</w:t>
      </w:r>
      <w:r w:rsidR="00B075B9" w:rsidRPr="00B075B9">
        <w:rPr>
          <w:rFonts w:ascii="Montserrat" w:eastAsia="Calibri" w:hAnsi="Montserrat" w:cs="Times New Roman"/>
          <w:bCs/>
          <w:sz w:val="20"/>
          <w:szCs w:val="20"/>
          <w:lang w:eastAsia="en-US"/>
        </w:rPr>
        <w:t xml:space="preserve"> </w:t>
      </w:r>
      <w:r w:rsidR="00534B52" w:rsidRPr="00534B52">
        <w:rPr>
          <w:rFonts w:ascii="Montserrat" w:eastAsia="Calibri" w:hAnsi="Montserrat" w:cs="Times New Roman"/>
          <w:bCs/>
          <w:sz w:val="20"/>
          <w:szCs w:val="20"/>
          <w:lang w:eastAsia="en-US"/>
        </w:rPr>
        <w:t>sur le site de l’hôpital Sainte Périne.</w:t>
      </w:r>
    </w:p>
    <w:p w14:paraId="36492E03" w14:textId="6D053232" w:rsidR="00087E21" w:rsidRDefault="00087E21" w:rsidP="00567721">
      <w:pPr>
        <w:spacing w:after="200" w:line="276" w:lineRule="auto"/>
        <w:jc w:val="both"/>
        <w:rPr>
          <w:rFonts w:ascii="Montserrat" w:eastAsia="Calibri" w:hAnsi="Montserrat" w:cs="Cambria"/>
          <w:bCs/>
          <w:sz w:val="20"/>
          <w:szCs w:val="20"/>
          <w:lang w:eastAsia="en-US"/>
        </w:rPr>
      </w:pPr>
      <w:r w:rsidRPr="00551DE4">
        <w:rPr>
          <w:rFonts w:ascii="Montserrat" w:eastAsia="Calibri" w:hAnsi="Montserrat" w:cs="Times New Roman"/>
          <w:bCs/>
          <w:sz w:val="20"/>
          <w:szCs w:val="20"/>
          <w:lang w:eastAsia="en-US"/>
        </w:rPr>
        <w:t>La description technique détaillée figure</w:t>
      </w:r>
      <w:r w:rsidRPr="00551DE4">
        <w:rPr>
          <w:rFonts w:ascii="Montserrat" w:eastAsia="Calibri" w:hAnsi="Montserrat" w:cs="Cambria"/>
          <w:bCs/>
          <w:sz w:val="20"/>
          <w:szCs w:val="20"/>
          <w:lang w:eastAsia="en-US"/>
        </w:rPr>
        <w:t xml:space="preserve">, pour </w:t>
      </w:r>
      <w:r w:rsidR="004F5F18">
        <w:rPr>
          <w:rFonts w:ascii="Montserrat" w:eastAsia="Calibri" w:hAnsi="Montserrat" w:cs="Cambria"/>
          <w:bCs/>
          <w:sz w:val="20"/>
          <w:szCs w:val="20"/>
          <w:lang w:eastAsia="en-US"/>
        </w:rPr>
        <w:t>tous le</w:t>
      </w:r>
      <w:r w:rsidRPr="00551DE4">
        <w:rPr>
          <w:rFonts w:ascii="Montserrat" w:eastAsia="Calibri" w:hAnsi="Montserrat" w:cs="Cambria"/>
          <w:bCs/>
          <w:sz w:val="20"/>
          <w:szCs w:val="20"/>
          <w:lang w:eastAsia="en-US"/>
        </w:rPr>
        <w:t xml:space="preserve">s lots, dans le cahier des clauses techniques et particulières </w:t>
      </w:r>
      <w:r w:rsidR="004F5F18">
        <w:rPr>
          <w:rFonts w:ascii="Montserrat" w:eastAsia="Calibri" w:hAnsi="Montserrat" w:cs="Cambria"/>
          <w:bCs/>
          <w:sz w:val="20"/>
          <w:szCs w:val="20"/>
          <w:lang w:eastAsia="en-US"/>
        </w:rPr>
        <w:t xml:space="preserve">commun </w:t>
      </w:r>
      <w:r w:rsidRPr="00551DE4">
        <w:rPr>
          <w:rFonts w:ascii="Montserrat" w:eastAsia="Calibri" w:hAnsi="Montserrat" w:cs="Cambria"/>
          <w:bCs/>
          <w:sz w:val="20"/>
          <w:szCs w:val="20"/>
          <w:lang w:eastAsia="en-US"/>
        </w:rPr>
        <w:t xml:space="preserve">(CCTP). </w:t>
      </w:r>
    </w:p>
    <w:p w14:paraId="55FD6BFD" w14:textId="77777777" w:rsidR="00C4461F" w:rsidRPr="00087E21" w:rsidRDefault="00C4461F" w:rsidP="00C4461F">
      <w:pPr>
        <w:pStyle w:val="Sous-titre"/>
        <w:numPr>
          <w:ilvl w:val="1"/>
          <w:numId w:val="30"/>
        </w:numPr>
        <w:jc w:val="both"/>
        <w:rPr>
          <w:rFonts w:ascii="Montserrat" w:hAnsi="Montserrat"/>
          <w:b/>
          <w:sz w:val="20"/>
          <w:szCs w:val="20"/>
          <w:u w:val="single"/>
        </w:rPr>
      </w:pPr>
      <w:bookmarkStart w:id="8" w:name="_Toc217035955"/>
      <w:r>
        <w:rPr>
          <w:rFonts w:ascii="Montserrat" w:hAnsi="Montserrat"/>
          <w:b/>
          <w:sz w:val="20"/>
          <w:szCs w:val="20"/>
          <w:u w:val="single"/>
        </w:rPr>
        <w:t xml:space="preserve">- </w:t>
      </w:r>
      <w:r w:rsidRPr="00087E21">
        <w:rPr>
          <w:rFonts w:ascii="Montserrat" w:hAnsi="Montserrat"/>
          <w:b/>
          <w:sz w:val="20"/>
          <w:szCs w:val="20"/>
          <w:u w:val="single"/>
        </w:rPr>
        <w:t>Procédure de passation</w:t>
      </w:r>
      <w:bookmarkEnd w:id="8"/>
      <w:r w:rsidRPr="00087E21">
        <w:rPr>
          <w:rFonts w:ascii="Montserrat" w:hAnsi="Montserrat"/>
          <w:b/>
          <w:sz w:val="20"/>
          <w:szCs w:val="20"/>
          <w:u w:val="single"/>
        </w:rPr>
        <w:t xml:space="preserve"> </w:t>
      </w:r>
    </w:p>
    <w:p w14:paraId="7624A9DD" w14:textId="77777777" w:rsidR="00C4461F" w:rsidRPr="00CA7A8A" w:rsidRDefault="00C4461F" w:rsidP="00C4461F">
      <w:pPr>
        <w:rPr>
          <w:rFonts w:ascii="Montserrat" w:hAnsi="Montserrat" w:cs="Open Sans"/>
          <w:sz w:val="6"/>
          <w:szCs w:val="20"/>
        </w:rPr>
      </w:pPr>
    </w:p>
    <w:p w14:paraId="77958522" w14:textId="7BA183AF" w:rsidR="00C4461F" w:rsidRDefault="00C4461F" w:rsidP="00567721">
      <w:pPr>
        <w:jc w:val="both"/>
        <w:rPr>
          <w:rFonts w:ascii="Montserrat" w:hAnsi="Montserrat" w:cs="Open Sans"/>
          <w:sz w:val="20"/>
          <w:szCs w:val="20"/>
        </w:rPr>
      </w:pPr>
      <w:r w:rsidRPr="00CA7A8A">
        <w:rPr>
          <w:rFonts w:ascii="Montserrat" w:hAnsi="Montserrat" w:cs="Open Sans"/>
          <w:sz w:val="20"/>
          <w:szCs w:val="20"/>
        </w:rPr>
        <w:t>La procédure applicable est une procédure adaptée, passée en application des articles L. 2123-1 et R. 2123-1 du code de la commande publique.</w:t>
      </w:r>
    </w:p>
    <w:p w14:paraId="0168A2F6" w14:textId="3F54DF49" w:rsidR="00407CB9" w:rsidRPr="00817EFB" w:rsidRDefault="00407CB9" w:rsidP="00407CB9">
      <w:pPr>
        <w:rPr>
          <w:rFonts w:ascii="Montserrat" w:eastAsia="Calibri" w:hAnsi="Montserrat" w:cs="Times New Roman"/>
          <w:bCs/>
          <w:sz w:val="16"/>
          <w:szCs w:val="16"/>
          <w:lang w:eastAsia="en-US"/>
        </w:rPr>
      </w:pPr>
    </w:p>
    <w:p w14:paraId="10B2D7A6" w14:textId="170F3235" w:rsidR="00CA7A8A" w:rsidRPr="00087E21" w:rsidRDefault="00087E21" w:rsidP="00CA7A8A">
      <w:pPr>
        <w:pStyle w:val="Sous-titre"/>
        <w:numPr>
          <w:ilvl w:val="1"/>
          <w:numId w:val="30"/>
        </w:numPr>
        <w:jc w:val="both"/>
        <w:rPr>
          <w:rFonts w:ascii="Montserrat" w:hAnsi="Montserrat"/>
          <w:b/>
          <w:sz w:val="20"/>
          <w:szCs w:val="20"/>
        </w:rPr>
      </w:pPr>
      <w:bookmarkStart w:id="9" w:name="_Toc217035956"/>
      <w:r>
        <w:rPr>
          <w:rFonts w:ascii="Montserrat" w:hAnsi="Montserrat"/>
          <w:b/>
          <w:sz w:val="20"/>
          <w:szCs w:val="20"/>
          <w:u w:val="single"/>
        </w:rPr>
        <w:t xml:space="preserve">- </w:t>
      </w:r>
      <w:r w:rsidR="002D13A5" w:rsidRPr="00087E21">
        <w:rPr>
          <w:rFonts w:ascii="Montserrat" w:hAnsi="Montserrat"/>
          <w:b/>
          <w:sz w:val="20"/>
          <w:szCs w:val="20"/>
          <w:u w:val="single"/>
        </w:rPr>
        <w:t>Forme du marché</w:t>
      </w:r>
      <w:bookmarkEnd w:id="9"/>
    </w:p>
    <w:p w14:paraId="34786FE1" w14:textId="19403A6B" w:rsidR="00534B52" w:rsidRPr="00D75B13" w:rsidRDefault="00087E21" w:rsidP="00534B52">
      <w:pPr>
        <w:rPr>
          <w:rFonts w:ascii="Montserrat" w:eastAsia="Calibri" w:hAnsi="Montserrat" w:cs="Times New Roman"/>
          <w:b/>
          <w:bCs/>
          <w:sz w:val="20"/>
          <w:szCs w:val="20"/>
          <w:u w:val="single"/>
          <w:lang w:eastAsia="en-US"/>
        </w:rPr>
      </w:pPr>
      <w:r w:rsidRPr="0018620B">
        <w:rPr>
          <w:rFonts w:ascii="Montserrat" w:eastAsia="Calibri" w:hAnsi="Montserrat" w:cs="Times New Roman"/>
          <w:bCs/>
          <w:sz w:val="20"/>
          <w:szCs w:val="20"/>
          <w:lang w:eastAsia="en-US"/>
        </w:rPr>
        <w:t xml:space="preserve">Il s’agit d’un </w:t>
      </w:r>
      <w:r w:rsidR="00407CB9">
        <w:rPr>
          <w:rFonts w:ascii="Montserrat" w:eastAsia="Calibri" w:hAnsi="Montserrat" w:cs="Times New Roman"/>
          <w:bCs/>
          <w:sz w:val="20"/>
          <w:szCs w:val="20"/>
          <w:lang w:eastAsia="en-US"/>
        </w:rPr>
        <w:t xml:space="preserve">marché public alloti selon les </w:t>
      </w:r>
      <w:r w:rsidR="0079225B">
        <w:rPr>
          <w:rFonts w:ascii="Montserrat" w:eastAsia="Calibri" w:hAnsi="Montserrat" w:cs="Times New Roman"/>
          <w:bCs/>
          <w:sz w:val="20"/>
          <w:szCs w:val="20"/>
          <w:lang w:eastAsia="en-US"/>
        </w:rPr>
        <w:t>7</w:t>
      </w:r>
      <w:r w:rsidRPr="0018620B">
        <w:rPr>
          <w:rFonts w:ascii="Montserrat" w:eastAsia="Calibri" w:hAnsi="Montserrat" w:cs="Times New Roman"/>
          <w:bCs/>
          <w:sz w:val="20"/>
          <w:szCs w:val="20"/>
          <w:lang w:eastAsia="en-US"/>
        </w:rPr>
        <w:t xml:space="preserve"> lots </w:t>
      </w:r>
      <w:r w:rsidR="00534B52" w:rsidRPr="006B02D4">
        <w:rPr>
          <w:rFonts w:ascii="Montserrat" w:eastAsia="Calibri" w:hAnsi="Montserrat" w:cs="Times New Roman"/>
          <w:bCs/>
          <w:sz w:val="20"/>
          <w:szCs w:val="20"/>
          <w:lang w:eastAsia="en-US"/>
        </w:rPr>
        <w:t>suivants</w:t>
      </w:r>
      <w:r w:rsidR="00534B52" w:rsidRPr="006B02D4">
        <w:rPr>
          <w:rFonts w:ascii="Cambria" w:eastAsia="Calibri" w:hAnsi="Cambria" w:cs="Cambria"/>
          <w:bCs/>
          <w:sz w:val="20"/>
          <w:szCs w:val="20"/>
          <w:lang w:eastAsia="en-US"/>
        </w:rPr>
        <w:t> </w:t>
      </w:r>
      <w:r w:rsidR="00534B52" w:rsidRPr="001528D8">
        <w:rPr>
          <w:rFonts w:ascii="Cambria" w:eastAsia="Calibri" w:hAnsi="Cambria" w:cs="Cambria"/>
          <w:bCs/>
          <w:sz w:val="20"/>
          <w:szCs w:val="20"/>
          <w:lang w:eastAsia="en-US"/>
        </w:rPr>
        <w:t>:</w:t>
      </w:r>
    </w:p>
    <w:tbl>
      <w:tblPr>
        <w:tblpPr w:leftFromText="141" w:rightFromText="141" w:vertAnchor="text" w:horzAnchor="margin" w:tblpY="12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37"/>
      </w:tblGrid>
      <w:tr w:rsidR="00534B52" w:rsidRPr="00D75B13" w14:paraId="40611BBE" w14:textId="77777777" w:rsidTr="0020234A">
        <w:tc>
          <w:tcPr>
            <w:tcW w:w="3256" w:type="dxa"/>
            <w:shd w:val="clear" w:color="auto" w:fill="D9D9D9"/>
          </w:tcPr>
          <w:p w14:paraId="0B68D66B" w14:textId="77777777" w:rsidR="00534B52" w:rsidRPr="00D75B13" w:rsidRDefault="00534B52" w:rsidP="00034809">
            <w:pPr>
              <w:rPr>
                <w:rFonts w:ascii="Montserrat" w:eastAsia="Calibri" w:hAnsi="Montserrat" w:cs="Times New Roman"/>
                <w:b/>
                <w:bCs/>
                <w:i/>
                <w:iCs/>
                <w:sz w:val="20"/>
                <w:szCs w:val="20"/>
                <w:lang w:eastAsia="en-US"/>
              </w:rPr>
            </w:pPr>
            <w:r w:rsidRPr="00D75B13">
              <w:rPr>
                <w:rFonts w:ascii="Montserrat" w:eastAsia="Calibri" w:hAnsi="Montserrat" w:cs="Times New Roman"/>
                <w:b/>
                <w:bCs/>
                <w:i/>
                <w:iCs/>
                <w:sz w:val="20"/>
                <w:szCs w:val="20"/>
                <w:lang w:eastAsia="en-US"/>
              </w:rPr>
              <w:t>Numéro de lot</w:t>
            </w:r>
          </w:p>
        </w:tc>
        <w:tc>
          <w:tcPr>
            <w:tcW w:w="6237" w:type="dxa"/>
            <w:shd w:val="clear" w:color="auto" w:fill="D9D9D9"/>
          </w:tcPr>
          <w:p w14:paraId="4FF68BE1" w14:textId="77777777" w:rsidR="00534B52" w:rsidRPr="00D75B13" w:rsidRDefault="00534B52" w:rsidP="00034809">
            <w:pPr>
              <w:rPr>
                <w:rFonts w:ascii="Montserrat" w:eastAsia="Calibri" w:hAnsi="Montserrat" w:cs="Times New Roman"/>
                <w:b/>
                <w:bCs/>
                <w:i/>
                <w:iCs/>
                <w:sz w:val="20"/>
                <w:szCs w:val="20"/>
                <w:lang w:eastAsia="en-US"/>
              </w:rPr>
            </w:pPr>
            <w:r w:rsidRPr="00D75B13">
              <w:rPr>
                <w:rFonts w:ascii="Montserrat" w:eastAsia="Calibri" w:hAnsi="Montserrat" w:cs="Times New Roman"/>
                <w:b/>
                <w:bCs/>
                <w:i/>
                <w:iCs/>
                <w:sz w:val="20"/>
                <w:szCs w:val="20"/>
                <w:lang w:eastAsia="en-US"/>
              </w:rPr>
              <w:t>Intitulé du lot</w:t>
            </w:r>
          </w:p>
        </w:tc>
      </w:tr>
      <w:tr w:rsidR="00534B52" w:rsidRPr="00D75B13" w14:paraId="726CDCB3" w14:textId="77777777" w:rsidTr="0020234A">
        <w:tc>
          <w:tcPr>
            <w:tcW w:w="3256" w:type="dxa"/>
            <w:shd w:val="clear" w:color="auto" w:fill="auto"/>
          </w:tcPr>
          <w:p w14:paraId="68721C2A" w14:textId="77777777" w:rsidR="00534B52" w:rsidRPr="00D75B13" w:rsidRDefault="00534B52" w:rsidP="00034809">
            <w:pPr>
              <w:rPr>
                <w:rFonts w:ascii="Montserrat" w:eastAsia="Calibri" w:hAnsi="Montserrat" w:cs="Times New Roman"/>
                <w:bCs/>
                <w:iCs/>
                <w:sz w:val="20"/>
                <w:szCs w:val="20"/>
                <w:lang w:eastAsia="en-US"/>
              </w:rPr>
            </w:pPr>
            <w:r w:rsidRPr="00D75B13">
              <w:rPr>
                <w:rFonts w:ascii="Montserrat" w:eastAsia="Calibri" w:hAnsi="Montserrat" w:cs="Times New Roman"/>
                <w:bCs/>
                <w:iCs/>
                <w:sz w:val="20"/>
                <w:szCs w:val="20"/>
                <w:lang w:eastAsia="en-US"/>
              </w:rPr>
              <w:t>Lot 1</w:t>
            </w:r>
          </w:p>
        </w:tc>
        <w:tc>
          <w:tcPr>
            <w:tcW w:w="6237" w:type="dxa"/>
            <w:shd w:val="clear" w:color="auto" w:fill="auto"/>
          </w:tcPr>
          <w:p w14:paraId="7CAF76C8" w14:textId="3ABA24A0" w:rsidR="00534B52" w:rsidRPr="00D75B13" w:rsidRDefault="003D372C" w:rsidP="00034809">
            <w:pPr>
              <w:rPr>
                <w:rFonts w:ascii="Montserrat" w:eastAsia="Calibri" w:hAnsi="Montserrat" w:cs="Times New Roman"/>
                <w:bCs/>
                <w:sz w:val="20"/>
                <w:szCs w:val="20"/>
                <w:lang w:eastAsia="en-US"/>
              </w:rPr>
            </w:pPr>
            <w:r w:rsidRPr="003D372C">
              <w:rPr>
                <w:rFonts w:ascii="Montserrat" w:eastAsia="Calibri" w:hAnsi="Montserrat" w:cs="Times New Roman"/>
                <w:bCs/>
                <w:sz w:val="20"/>
                <w:szCs w:val="20"/>
                <w:lang w:eastAsia="en-US"/>
              </w:rPr>
              <w:t>Démolition –Gros-œuvre –</w:t>
            </w:r>
            <w:r w:rsidR="001A539A">
              <w:t xml:space="preserve"> </w:t>
            </w:r>
            <w:r w:rsidR="001A539A" w:rsidRPr="001A539A">
              <w:rPr>
                <w:rFonts w:ascii="Montserrat" w:eastAsia="Calibri" w:hAnsi="Montserrat" w:cs="Times New Roman"/>
                <w:bCs/>
                <w:sz w:val="20"/>
                <w:szCs w:val="20"/>
                <w:lang w:eastAsia="en-US"/>
              </w:rPr>
              <w:t>Cloisons -</w:t>
            </w:r>
            <w:r w:rsidRPr="003D372C">
              <w:rPr>
                <w:rFonts w:ascii="Montserrat" w:eastAsia="Calibri" w:hAnsi="Montserrat" w:cs="Times New Roman"/>
                <w:bCs/>
                <w:sz w:val="20"/>
                <w:szCs w:val="20"/>
                <w:lang w:eastAsia="en-US"/>
              </w:rPr>
              <w:t>Plâtrerie</w:t>
            </w:r>
          </w:p>
        </w:tc>
      </w:tr>
      <w:tr w:rsidR="00534B52" w:rsidRPr="00D75B13" w14:paraId="71070779" w14:textId="77777777" w:rsidTr="0020234A">
        <w:tc>
          <w:tcPr>
            <w:tcW w:w="3256" w:type="dxa"/>
            <w:shd w:val="clear" w:color="auto" w:fill="auto"/>
          </w:tcPr>
          <w:p w14:paraId="555BBD95" w14:textId="77777777" w:rsidR="00534B52" w:rsidRPr="00D75B13" w:rsidRDefault="00534B52" w:rsidP="00034809">
            <w:pPr>
              <w:rPr>
                <w:rFonts w:ascii="Montserrat" w:eastAsia="Calibri" w:hAnsi="Montserrat" w:cs="Times New Roman"/>
                <w:bCs/>
                <w:iCs/>
                <w:sz w:val="20"/>
                <w:szCs w:val="20"/>
                <w:lang w:eastAsia="en-US"/>
              </w:rPr>
            </w:pPr>
            <w:r w:rsidRPr="00D75B13">
              <w:rPr>
                <w:rFonts w:ascii="Montserrat" w:eastAsia="Calibri" w:hAnsi="Montserrat" w:cs="Times New Roman"/>
                <w:bCs/>
                <w:iCs/>
                <w:sz w:val="20"/>
                <w:szCs w:val="20"/>
                <w:lang w:eastAsia="en-US"/>
              </w:rPr>
              <w:t>Lot 2</w:t>
            </w:r>
          </w:p>
        </w:tc>
        <w:tc>
          <w:tcPr>
            <w:tcW w:w="6237" w:type="dxa"/>
            <w:shd w:val="clear" w:color="auto" w:fill="auto"/>
          </w:tcPr>
          <w:p w14:paraId="3B84CF07" w14:textId="5B3E0EBF" w:rsidR="00534B52" w:rsidRPr="00D75B13" w:rsidRDefault="00534B52" w:rsidP="00B075B9">
            <w:pPr>
              <w:rPr>
                <w:rFonts w:ascii="Montserrat" w:eastAsia="Calibri" w:hAnsi="Montserrat" w:cs="Times New Roman"/>
                <w:bCs/>
                <w:sz w:val="20"/>
                <w:szCs w:val="20"/>
                <w:lang w:eastAsia="en-US"/>
              </w:rPr>
            </w:pPr>
            <w:r w:rsidRPr="00D75B13">
              <w:rPr>
                <w:rFonts w:ascii="Montserrat" w:eastAsia="Calibri" w:hAnsi="Montserrat" w:cs="Times New Roman"/>
                <w:bCs/>
                <w:sz w:val="20"/>
                <w:szCs w:val="20"/>
                <w:lang w:eastAsia="en-US"/>
              </w:rPr>
              <w:t xml:space="preserve">Menuiserie - </w:t>
            </w:r>
            <w:r w:rsidR="00B075B9" w:rsidRPr="00D75B13">
              <w:rPr>
                <w:rFonts w:ascii="Montserrat" w:eastAsia="Calibri" w:hAnsi="Montserrat" w:cs="Times New Roman"/>
                <w:bCs/>
                <w:sz w:val="20"/>
                <w:szCs w:val="20"/>
                <w:lang w:eastAsia="en-US"/>
              </w:rPr>
              <w:t>Agencement -</w:t>
            </w:r>
            <w:r w:rsidRPr="00D75B13">
              <w:rPr>
                <w:rFonts w:ascii="Montserrat" w:eastAsia="Calibri" w:hAnsi="Montserrat" w:cs="Times New Roman"/>
                <w:bCs/>
                <w:sz w:val="20"/>
                <w:szCs w:val="20"/>
                <w:lang w:eastAsia="en-US"/>
              </w:rPr>
              <w:t xml:space="preserve">Serrurerie </w:t>
            </w:r>
          </w:p>
        </w:tc>
      </w:tr>
      <w:tr w:rsidR="00534B52" w:rsidRPr="00D75B13" w14:paraId="06AF49ED" w14:textId="77777777" w:rsidTr="0020234A">
        <w:tc>
          <w:tcPr>
            <w:tcW w:w="3256" w:type="dxa"/>
            <w:shd w:val="clear" w:color="auto" w:fill="auto"/>
          </w:tcPr>
          <w:p w14:paraId="35B6952F" w14:textId="77777777" w:rsidR="00534B52" w:rsidRPr="00D75B13" w:rsidRDefault="00534B52" w:rsidP="00034809">
            <w:pPr>
              <w:rPr>
                <w:rFonts w:ascii="Montserrat" w:eastAsia="Calibri" w:hAnsi="Montserrat" w:cs="Times New Roman"/>
                <w:bCs/>
                <w:iCs/>
                <w:sz w:val="20"/>
                <w:szCs w:val="20"/>
                <w:lang w:eastAsia="en-US"/>
              </w:rPr>
            </w:pPr>
            <w:r w:rsidRPr="00D75B13">
              <w:rPr>
                <w:rFonts w:ascii="Montserrat" w:eastAsia="Calibri" w:hAnsi="Montserrat" w:cs="Times New Roman"/>
                <w:bCs/>
                <w:iCs/>
                <w:sz w:val="20"/>
                <w:szCs w:val="20"/>
                <w:lang w:eastAsia="en-US"/>
              </w:rPr>
              <w:t>Lot 3</w:t>
            </w:r>
          </w:p>
        </w:tc>
        <w:tc>
          <w:tcPr>
            <w:tcW w:w="6237" w:type="dxa"/>
            <w:shd w:val="clear" w:color="auto" w:fill="auto"/>
          </w:tcPr>
          <w:p w14:paraId="3885F907" w14:textId="77777777" w:rsidR="00534B52" w:rsidRPr="00D75B13" w:rsidRDefault="00534B52" w:rsidP="00034809">
            <w:pPr>
              <w:rPr>
                <w:rFonts w:ascii="Montserrat" w:eastAsia="Calibri" w:hAnsi="Montserrat" w:cs="Times New Roman"/>
                <w:bCs/>
                <w:sz w:val="20"/>
                <w:szCs w:val="20"/>
                <w:lang w:eastAsia="en-US"/>
              </w:rPr>
            </w:pPr>
            <w:r w:rsidRPr="00D75B13">
              <w:rPr>
                <w:rFonts w:ascii="Montserrat" w:eastAsia="Calibri" w:hAnsi="Montserrat" w:cs="Times New Roman"/>
                <w:bCs/>
                <w:sz w:val="20"/>
                <w:szCs w:val="20"/>
                <w:lang w:eastAsia="en-US"/>
              </w:rPr>
              <w:t>Faux-plafonds</w:t>
            </w:r>
          </w:p>
        </w:tc>
      </w:tr>
      <w:tr w:rsidR="00534B52" w:rsidRPr="00D75B13" w14:paraId="604F9545" w14:textId="77777777" w:rsidTr="0020234A">
        <w:tc>
          <w:tcPr>
            <w:tcW w:w="3256" w:type="dxa"/>
            <w:shd w:val="clear" w:color="auto" w:fill="auto"/>
          </w:tcPr>
          <w:p w14:paraId="0DB3CE69" w14:textId="77777777" w:rsidR="00534B52" w:rsidRPr="00D75B13" w:rsidRDefault="00534B52" w:rsidP="00034809">
            <w:pPr>
              <w:rPr>
                <w:rFonts w:ascii="Montserrat" w:eastAsia="Calibri" w:hAnsi="Montserrat" w:cs="Times New Roman"/>
                <w:bCs/>
                <w:iCs/>
                <w:sz w:val="20"/>
                <w:szCs w:val="20"/>
                <w:lang w:eastAsia="en-US"/>
              </w:rPr>
            </w:pPr>
            <w:r w:rsidRPr="00D75B13">
              <w:rPr>
                <w:rFonts w:ascii="Montserrat" w:eastAsia="Calibri" w:hAnsi="Montserrat" w:cs="Times New Roman"/>
                <w:bCs/>
                <w:iCs/>
                <w:sz w:val="20"/>
                <w:szCs w:val="20"/>
                <w:lang w:eastAsia="en-US"/>
              </w:rPr>
              <w:t>Lot 4</w:t>
            </w:r>
          </w:p>
        </w:tc>
        <w:tc>
          <w:tcPr>
            <w:tcW w:w="6237" w:type="dxa"/>
            <w:shd w:val="clear" w:color="auto" w:fill="auto"/>
          </w:tcPr>
          <w:p w14:paraId="4602464B" w14:textId="5410D842" w:rsidR="00534B52" w:rsidRPr="00D75B13" w:rsidRDefault="00534B52" w:rsidP="00034809">
            <w:pPr>
              <w:rPr>
                <w:rFonts w:ascii="Montserrat" w:eastAsia="Calibri" w:hAnsi="Montserrat" w:cs="Times New Roman"/>
                <w:bCs/>
                <w:sz w:val="20"/>
                <w:szCs w:val="20"/>
                <w:lang w:eastAsia="en-US"/>
              </w:rPr>
            </w:pPr>
            <w:r w:rsidRPr="00D75B13">
              <w:rPr>
                <w:rFonts w:ascii="Montserrat" w:eastAsia="Calibri" w:hAnsi="Montserrat" w:cs="Times New Roman"/>
                <w:bCs/>
                <w:sz w:val="20"/>
                <w:szCs w:val="20"/>
                <w:lang w:eastAsia="en-US"/>
              </w:rPr>
              <w:t>Peintures - Revêtement de sols et muraux</w:t>
            </w:r>
          </w:p>
        </w:tc>
      </w:tr>
      <w:tr w:rsidR="00534B52" w:rsidRPr="00D75B13" w14:paraId="5939B0D3" w14:textId="77777777" w:rsidTr="0020234A">
        <w:tc>
          <w:tcPr>
            <w:tcW w:w="3256" w:type="dxa"/>
            <w:shd w:val="clear" w:color="auto" w:fill="auto"/>
          </w:tcPr>
          <w:p w14:paraId="681E52BA" w14:textId="77777777" w:rsidR="00534B52" w:rsidRPr="00D75B13" w:rsidRDefault="00534B52" w:rsidP="00034809">
            <w:pPr>
              <w:rPr>
                <w:rFonts w:ascii="Montserrat" w:eastAsia="Calibri" w:hAnsi="Montserrat" w:cs="Times New Roman"/>
                <w:bCs/>
                <w:iCs/>
                <w:sz w:val="20"/>
                <w:szCs w:val="20"/>
                <w:lang w:eastAsia="en-US"/>
              </w:rPr>
            </w:pPr>
            <w:r w:rsidRPr="00D75B13">
              <w:rPr>
                <w:rFonts w:ascii="Montserrat" w:eastAsia="Calibri" w:hAnsi="Montserrat" w:cs="Times New Roman"/>
                <w:bCs/>
                <w:iCs/>
                <w:sz w:val="20"/>
                <w:szCs w:val="20"/>
                <w:lang w:eastAsia="en-US"/>
              </w:rPr>
              <w:t>Lot 5</w:t>
            </w:r>
          </w:p>
        </w:tc>
        <w:tc>
          <w:tcPr>
            <w:tcW w:w="6237" w:type="dxa"/>
            <w:shd w:val="clear" w:color="auto" w:fill="auto"/>
          </w:tcPr>
          <w:p w14:paraId="6E58A187" w14:textId="68097E21" w:rsidR="00534B52" w:rsidRPr="00D75B13" w:rsidRDefault="00534B52" w:rsidP="00B075B9">
            <w:pPr>
              <w:rPr>
                <w:rFonts w:ascii="Montserrat" w:eastAsia="Calibri" w:hAnsi="Montserrat" w:cs="Times New Roman"/>
                <w:bCs/>
                <w:sz w:val="20"/>
                <w:szCs w:val="20"/>
                <w:lang w:eastAsia="en-US"/>
              </w:rPr>
            </w:pPr>
            <w:r w:rsidRPr="00D75B13">
              <w:rPr>
                <w:rFonts w:ascii="Montserrat" w:eastAsia="Calibri" w:hAnsi="Montserrat" w:cs="Times New Roman"/>
                <w:bCs/>
                <w:sz w:val="20"/>
                <w:szCs w:val="20"/>
                <w:lang w:eastAsia="en-US"/>
              </w:rPr>
              <w:t>Plomberie - Chauffage ventilation climatisation (CVC)</w:t>
            </w:r>
          </w:p>
        </w:tc>
      </w:tr>
      <w:tr w:rsidR="00534B52" w:rsidRPr="00D75B13" w14:paraId="35A908C2" w14:textId="77777777" w:rsidTr="0020234A">
        <w:tc>
          <w:tcPr>
            <w:tcW w:w="3256" w:type="dxa"/>
            <w:shd w:val="clear" w:color="auto" w:fill="auto"/>
          </w:tcPr>
          <w:p w14:paraId="1541875D" w14:textId="77777777" w:rsidR="00534B52" w:rsidRPr="00D75B13" w:rsidRDefault="00534B52" w:rsidP="00034809">
            <w:pPr>
              <w:rPr>
                <w:rFonts w:ascii="Montserrat" w:eastAsia="Calibri" w:hAnsi="Montserrat" w:cs="Times New Roman"/>
                <w:bCs/>
                <w:iCs/>
                <w:sz w:val="20"/>
                <w:szCs w:val="20"/>
                <w:lang w:eastAsia="en-US"/>
              </w:rPr>
            </w:pPr>
            <w:r w:rsidRPr="00D75B13">
              <w:rPr>
                <w:rFonts w:ascii="Montserrat" w:eastAsia="Calibri" w:hAnsi="Montserrat" w:cs="Times New Roman"/>
                <w:bCs/>
                <w:iCs/>
                <w:sz w:val="20"/>
                <w:szCs w:val="20"/>
                <w:lang w:eastAsia="en-US"/>
              </w:rPr>
              <w:t>Lot 6</w:t>
            </w:r>
          </w:p>
        </w:tc>
        <w:tc>
          <w:tcPr>
            <w:tcW w:w="6237" w:type="dxa"/>
            <w:shd w:val="clear" w:color="auto" w:fill="auto"/>
          </w:tcPr>
          <w:p w14:paraId="0DF2C62B" w14:textId="77777777" w:rsidR="00534B52" w:rsidRPr="00D75B13" w:rsidRDefault="00534B52" w:rsidP="00034809">
            <w:pPr>
              <w:rPr>
                <w:rFonts w:ascii="Montserrat" w:eastAsia="Calibri" w:hAnsi="Montserrat" w:cs="Times New Roman"/>
                <w:bCs/>
                <w:sz w:val="20"/>
                <w:szCs w:val="20"/>
                <w:lang w:eastAsia="en-US"/>
              </w:rPr>
            </w:pPr>
            <w:r w:rsidRPr="00D75B13">
              <w:rPr>
                <w:rFonts w:ascii="Montserrat" w:eastAsia="Calibri" w:hAnsi="Montserrat" w:cs="Times New Roman"/>
                <w:bCs/>
                <w:sz w:val="20"/>
                <w:szCs w:val="20"/>
                <w:lang w:eastAsia="en-US"/>
              </w:rPr>
              <w:t>Electricité Courants Forts et Faibles – Sécurité incendie</w:t>
            </w:r>
          </w:p>
        </w:tc>
      </w:tr>
      <w:tr w:rsidR="009608D0" w:rsidRPr="00D75B13" w14:paraId="52634042" w14:textId="77777777" w:rsidTr="0020234A">
        <w:tc>
          <w:tcPr>
            <w:tcW w:w="3256" w:type="dxa"/>
            <w:shd w:val="clear" w:color="auto" w:fill="auto"/>
          </w:tcPr>
          <w:p w14:paraId="718C20DE" w14:textId="12D1D771" w:rsidR="009608D0" w:rsidRPr="00D75B13" w:rsidRDefault="009608D0" w:rsidP="00034809">
            <w:pPr>
              <w:rPr>
                <w:rFonts w:ascii="Montserrat" w:eastAsia="Calibri" w:hAnsi="Montserrat" w:cs="Times New Roman"/>
                <w:bCs/>
                <w:iCs/>
                <w:sz w:val="20"/>
                <w:szCs w:val="20"/>
                <w:lang w:eastAsia="en-US"/>
              </w:rPr>
            </w:pPr>
            <w:r w:rsidRPr="00D75B13">
              <w:rPr>
                <w:rFonts w:ascii="Montserrat" w:eastAsia="Calibri" w:hAnsi="Montserrat" w:cs="Times New Roman"/>
                <w:bCs/>
                <w:iCs/>
                <w:sz w:val="20"/>
                <w:szCs w:val="20"/>
                <w:lang w:eastAsia="en-US"/>
              </w:rPr>
              <w:t>Lot</w:t>
            </w:r>
            <w:r>
              <w:rPr>
                <w:rFonts w:ascii="Montserrat" w:eastAsia="Calibri" w:hAnsi="Montserrat" w:cs="Times New Roman"/>
                <w:bCs/>
                <w:iCs/>
                <w:sz w:val="20"/>
                <w:szCs w:val="20"/>
                <w:lang w:eastAsia="en-US"/>
              </w:rPr>
              <w:t xml:space="preserve"> 7</w:t>
            </w:r>
          </w:p>
        </w:tc>
        <w:tc>
          <w:tcPr>
            <w:tcW w:w="6237" w:type="dxa"/>
            <w:shd w:val="clear" w:color="auto" w:fill="auto"/>
          </w:tcPr>
          <w:p w14:paraId="27D5DBF0" w14:textId="19AFFB30" w:rsidR="009608D0" w:rsidRPr="00D75B13" w:rsidRDefault="009608D0" w:rsidP="00034809">
            <w:pPr>
              <w:rPr>
                <w:rFonts w:ascii="Montserrat" w:eastAsia="Calibri" w:hAnsi="Montserrat" w:cs="Times New Roman"/>
                <w:bCs/>
                <w:sz w:val="20"/>
                <w:szCs w:val="20"/>
                <w:lang w:eastAsia="en-US"/>
              </w:rPr>
            </w:pPr>
            <w:r>
              <w:rPr>
                <w:rFonts w:ascii="Montserrat" w:eastAsia="Calibri" w:hAnsi="Montserrat" w:cs="Times New Roman"/>
                <w:bCs/>
                <w:sz w:val="20"/>
                <w:szCs w:val="20"/>
                <w:lang w:eastAsia="en-US"/>
              </w:rPr>
              <w:t>Fluides médicaux</w:t>
            </w:r>
          </w:p>
        </w:tc>
      </w:tr>
    </w:tbl>
    <w:p w14:paraId="59A34F25" w14:textId="542BEEE3" w:rsidR="00087E21" w:rsidRDefault="00087E21" w:rsidP="00534B52">
      <w:pPr>
        <w:spacing w:after="200" w:line="276" w:lineRule="auto"/>
        <w:rPr>
          <w:rFonts w:ascii="Montserrat" w:hAnsi="Montserrat" w:cs="Open Sans"/>
          <w:sz w:val="20"/>
          <w:szCs w:val="20"/>
        </w:rPr>
      </w:pPr>
    </w:p>
    <w:p w14:paraId="62503E96" w14:textId="77777777" w:rsidR="0004509A" w:rsidRDefault="0004509A" w:rsidP="0004509A">
      <w:pPr>
        <w:jc w:val="both"/>
        <w:rPr>
          <w:rFonts w:ascii="Montserrat" w:hAnsi="Montserrat" w:cs="Open Sans"/>
          <w:sz w:val="20"/>
          <w:szCs w:val="20"/>
        </w:rPr>
      </w:pPr>
      <w:r>
        <w:rPr>
          <w:rFonts w:ascii="Montserrat" w:hAnsi="Montserrat" w:cs="Open Sans"/>
          <w:sz w:val="20"/>
          <w:szCs w:val="20"/>
        </w:rPr>
        <w:t>Conformément aux article R.2113-4 à R.2113-6 du code de la commande publique, l</w:t>
      </w:r>
      <w:r w:rsidRPr="00CD08B5">
        <w:rPr>
          <w:rFonts w:ascii="Montserrat" w:hAnsi="Montserrat" w:cs="Open Sans"/>
          <w:sz w:val="20"/>
          <w:szCs w:val="20"/>
        </w:rPr>
        <w:t xml:space="preserve">e présent marché </w:t>
      </w:r>
      <w:r>
        <w:rPr>
          <w:rFonts w:ascii="Montserrat" w:hAnsi="Montserrat" w:cs="Open Sans"/>
          <w:sz w:val="20"/>
          <w:szCs w:val="20"/>
        </w:rPr>
        <w:t>comporte une tranche ferme et une tranche optionnelle</w:t>
      </w:r>
      <w:r>
        <w:rPr>
          <w:rFonts w:ascii="Cambria" w:hAnsi="Cambria" w:cs="Cambria"/>
          <w:sz w:val="20"/>
          <w:szCs w:val="20"/>
        </w:rPr>
        <w:t> </w:t>
      </w:r>
      <w:r>
        <w:rPr>
          <w:rFonts w:ascii="Montserrat" w:hAnsi="Montserrat" w:cs="Open Sans"/>
          <w:sz w:val="20"/>
          <w:szCs w:val="20"/>
        </w:rPr>
        <w:t>:</w:t>
      </w:r>
    </w:p>
    <w:p w14:paraId="3B7DF30F" w14:textId="3A257F86" w:rsidR="0004509A" w:rsidRDefault="0004509A" w:rsidP="0004509A">
      <w:pPr>
        <w:numPr>
          <w:ilvl w:val="0"/>
          <w:numId w:val="31"/>
        </w:numPr>
        <w:jc w:val="both"/>
        <w:rPr>
          <w:rFonts w:ascii="Montserrat" w:hAnsi="Montserrat" w:cs="Open Sans"/>
          <w:sz w:val="20"/>
          <w:szCs w:val="20"/>
        </w:rPr>
      </w:pPr>
      <w:r>
        <w:rPr>
          <w:rFonts w:ascii="Montserrat" w:hAnsi="Montserrat" w:cs="Open Sans"/>
          <w:sz w:val="20"/>
          <w:szCs w:val="20"/>
        </w:rPr>
        <w:t>Tranche ferme</w:t>
      </w:r>
      <w:r>
        <w:rPr>
          <w:rFonts w:ascii="Cambria" w:hAnsi="Cambria" w:cs="Cambria"/>
          <w:sz w:val="20"/>
          <w:szCs w:val="20"/>
        </w:rPr>
        <w:t> </w:t>
      </w:r>
      <w:r>
        <w:rPr>
          <w:rFonts w:ascii="Montserrat" w:hAnsi="Montserrat" w:cs="Open Sans"/>
          <w:sz w:val="20"/>
          <w:szCs w:val="20"/>
        </w:rPr>
        <w:t>: travaux des locaux de l’unité Beausoleil</w:t>
      </w:r>
    </w:p>
    <w:p w14:paraId="69E255DF" w14:textId="77777777" w:rsidR="0004509A" w:rsidRDefault="0004509A" w:rsidP="0004509A">
      <w:pPr>
        <w:numPr>
          <w:ilvl w:val="0"/>
          <w:numId w:val="31"/>
        </w:numPr>
        <w:jc w:val="both"/>
        <w:rPr>
          <w:rFonts w:ascii="Montserrat" w:hAnsi="Montserrat" w:cs="Open Sans"/>
          <w:sz w:val="20"/>
          <w:szCs w:val="20"/>
        </w:rPr>
      </w:pPr>
      <w:r w:rsidRPr="0004509A">
        <w:rPr>
          <w:rFonts w:ascii="Montserrat" w:hAnsi="Montserrat" w:cs="Open Sans"/>
          <w:sz w:val="20"/>
          <w:szCs w:val="20"/>
        </w:rPr>
        <w:t>Tranche optionnelle</w:t>
      </w:r>
      <w:r w:rsidRPr="0004509A">
        <w:rPr>
          <w:rFonts w:ascii="Cambria" w:hAnsi="Cambria" w:cs="Cambria"/>
          <w:sz w:val="20"/>
          <w:szCs w:val="20"/>
        </w:rPr>
        <w:t> </w:t>
      </w:r>
      <w:r w:rsidRPr="0004509A">
        <w:rPr>
          <w:rFonts w:ascii="Montserrat" w:hAnsi="Montserrat" w:cs="Open Sans"/>
          <w:sz w:val="20"/>
          <w:szCs w:val="20"/>
        </w:rPr>
        <w:t xml:space="preserve">: </w:t>
      </w:r>
      <w:r>
        <w:rPr>
          <w:rFonts w:ascii="Montserrat" w:hAnsi="Montserrat" w:cs="Open Sans"/>
          <w:sz w:val="20"/>
          <w:szCs w:val="20"/>
        </w:rPr>
        <w:t>travaux des locaux de l’unité Proust</w:t>
      </w:r>
    </w:p>
    <w:p w14:paraId="2B053A88" w14:textId="77777777" w:rsidR="0004509A" w:rsidRPr="0004509A" w:rsidRDefault="0004509A" w:rsidP="0004509A">
      <w:pPr>
        <w:numPr>
          <w:ilvl w:val="0"/>
          <w:numId w:val="31"/>
        </w:numPr>
        <w:jc w:val="both"/>
        <w:rPr>
          <w:rFonts w:ascii="Montserrat" w:hAnsi="Montserrat" w:cs="Open Sans"/>
          <w:sz w:val="20"/>
          <w:szCs w:val="20"/>
        </w:rPr>
      </w:pPr>
    </w:p>
    <w:p w14:paraId="02A34A2D" w14:textId="77777777" w:rsidR="0004509A" w:rsidRDefault="0004509A" w:rsidP="0004509A">
      <w:pPr>
        <w:jc w:val="both"/>
        <w:rPr>
          <w:rFonts w:ascii="Montserrat" w:hAnsi="Montserrat" w:cs="Open Sans"/>
          <w:sz w:val="20"/>
          <w:szCs w:val="20"/>
        </w:rPr>
      </w:pPr>
      <w:r w:rsidRPr="007235E6">
        <w:rPr>
          <w:rFonts w:ascii="Montserrat" w:hAnsi="Montserrat" w:cs="Open Sans"/>
          <w:sz w:val="20"/>
          <w:szCs w:val="20"/>
        </w:rPr>
        <w:t>En cas de retard ou de non affermissement</w:t>
      </w:r>
      <w:r>
        <w:rPr>
          <w:rFonts w:ascii="Montserrat" w:hAnsi="Montserrat" w:cs="Open Sans"/>
          <w:sz w:val="20"/>
          <w:szCs w:val="20"/>
        </w:rPr>
        <w:t xml:space="preserve"> de la tranche optionnelle</w:t>
      </w:r>
      <w:r w:rsidRPr="007235E6">
        <w:rPr>
          <w:rFonts w:ascii="Montserrat" w:hAnsi="Montserrat" w:cs="Open Sans"/>
          <w:sz w:val="20"/>
          <w:szCs w:val="20"/>
        </w:rPr>
        <w:t>, il n’est pas prévu d’indemnité d’attente ou de dédit.</w:t>
      </w:r>
    </w:p>
    <w:p w14:paraId="2BCDC0D3" w14:textId="77777777" w:rsidR="0004509A" w:rsidRDefault="0004509A" w:rsidP="002F3B5F">
      <w:pPr>
        <w:jc w:val="both"/>
        <w:rPr>
          <w:rFonts w:ascii="Montserrat" w:eastAsia="Calibri" w:hAnsi="Montserrat" w:cs="Times New Roman"/>
          <w:bCs/>
          <w:sz w:val="20"/>
          <w:szCs w:val="20"/>
          <w:lang w:eastAsia="en-US"/>
        </w:rPr>
      </w:pPr>
    </w:p>
    <w:p w14:paraId="318BF98B" w14:textId="27511D97" w:rsidR="00FE1C55" w:rsidRDefault="00FE1C55" w:rsidP="002F3B5F">
      <w:pPr>
        <w:jc w:val="both"/>
        <w:rPr>
          <w:rFonts w:ascii="Montserrat" w:eastAsia="Calibri" w:hAnsi="Montserrat" w:cs="Times New Roman"/>
          <w:bCs/>
          <w:sz w:val="20"/>
          <w:szCs w:val="20"/>
          <w:lang w:eastAsia="en-US"/>
        </w:rPr>
      </w:pPr>
      <w:r w:rsidRPr="00D75B13">
        <w:rPr>
          <w:rFonts w:ascii="Montserrat" w:eastAsia="Calibri" w:hAnsi="Montserrat" w:cs="Times New Roman"/>
          <w:bCs/>
          <w:sz w:val="20"/>
          <w:szCs w:val="20"/>
          <w:lang w:eastAsia="en-US"/>
        </w:rPr>
        <w:t>Le présent marché de travaux ne comporte ni variante, ni prestations supplémentaires.</w:t>
      </w:r>
    </w:p>
    <w:p w14:paraId="6DE90497" w14:textId="5338107E" w:rsidR="000A7501" w:rsidRDefault="000A7501" w:rsidP="002F3B5F">
      <w:pPr>
        <w:jc w:val="both"/>
        <w:rPr>
          <w:rFonts w:ascii="Montserrat" w:eastAsia="Calibri" w:hAnsi="Montserrat" w:cs="Times New Roman"/>
          <w:bCs/>
          <w:sz w:val="20"/>
          <w:szCs w:val="20"/>
          <w:lang w:eastAsia="en-US"/>
        </w:rPr>
      </w:pPr>
    </w:p>
    <w:p w14:paraId="1B6F1E41" w14:textId="67D739C5" w:rsidR="000A7501" w:rsidRPr="000A7501" w:rsidRDefault="000A7501" w:rsidP="000A7501">
      <w:pPr>
        <w:pStyle w:val="Sous-titre"/>
        <w:numPr>
          <w:ilvl w:val="1"/>
          <w:numId w:val="30"/>
        </w:numPr>
        <w:jc w:val="both"/>
        <w:rPr>
          <w:rFonts w:ascii="Montserrat" w:hAnsi="Montserrat"/>
          <w:b/>
          <w:sz w:val="20"/>
          <w:szCs w:val="20"/>
          <w:u w:val="single"/>
        </w:rPr>
      </w:pPr>
      <w:bookmarkStart w:id="10" w:name="_Toc187407303"/>
      <w:bookmarkStart w:id="11" w:name="_Toc217035957"/>
      <w:r w:rsidRPr="000A7501">
        <w:rPr>
          <w:rFonts w:ascii="Montserrat" w:hAnsi="Montserrat"/>
          <w:b/>
          <w:sz w:val="20"/>
          <w:szCs w:val="20"/>
          <w:u w:val="single"/>
        </w:rPr>
        <w:t>- Prix du marché</w:t>
      </w:r>
      <w:r w:rsidRPr="000A7501">
        <w:rPr>
          <w:rFonts w:ascii="Cambria" w:hAnsi="Cambria" w:cs="Cambria"/>
          <w:b/>
          <w:sz w:val="20"/>
          <w:szCs w:val="20"/>
          <w:u w:val="single"/>
        </w:rPr>
        <w:t> </w:t>
      </w:r>
      <w:r w:rsidRPr="000A7501">
        <w:rPr>
          <w:rFonts w:ascii="Montserrat" w:hAnsi="Montserrat"/>
          <w:b/>
          <w:sz w:val="20"/>
          <w:szCs w:val="20"/>
          <w:u w:val="single"/>
        </w:rPr>
        <w:t>:</w:t>
      </w:r>
      <w:bookmarkEnd w:id="10"/>
      <w:bookmarkEnd w:id="11"/>
    </w:p>
    <w:p w14:paraId="10E87151" w14:textId="5FDD281A" w:rsidR="000A7501" w:rsidRPr="000A7501" w:rsidRDefault="000A7501" w:rsidP="000A7501">
      <w:pPr>
        <w:jc w:val="both"/>
        <w:rPr>
          <w:rFonts w:ascii="Montserrat" w:eastAsia="Calibri" w:hAnsi="Montserrat" w:cs="Times New Roman"/>
          <w:bCs/>
          <w:iCs/>
          <w:sz w:val="20"/>
          <w:szCs w:val="20"/>
          <w:lang w:eastAsia="en-US"/>
        </w:rPr>
      </w:pPr>
      <w:r w:rsidRPr="000A7501">
        <w:rPr>
          <w:rFonts w:ascii="Montserrat" w:eastAsia="Calibri" w:hAnsi="Montserrat" w:cs="Times New Roman"/>
          <w:bCs/>
          <w:iCs/>
          <w:sz w:val="20"/>
          <w:szCs w:val="20"/>
          <w:lang w:eastAsia="en-US"/>
        </w:rPr>
        <w:t xml:space="preserve">Les prestations sont rémunérées par application du prix global et forfaitaire indiqué </w:t>
      </w:r>
      <w:r>
        <w:rPr>
          <w:rFonts w:ascii="Montserrat" w:eastAsia="Calibri" w:hAnsi="Montserrat" w:cs="Times New Roman"/>
          <w:bCs/>
          <w:iCs/>
          <w:sz w:val="20"/>
          <w:szCs w:val="20"/>
          <w:lang w:eastAsia="en-US"/>
        </w:rPr>
        <w:t xml:space="preserve">dans l’acte d’engagement de chaque lot, </w:t>
      </w:r>
      <w:r w:rsidRPr="000A7501">
        <w:rPr>
          <w:rFonts w:ascii="Montserrat" w:eastAsia="Calibri" w:hAnsi="Montserrat" w:cs="Times New Roman"/>
          <w:bCs/>
          <w:iCs/>
          <w:sz w:val="20"/>
          <w:szCs w:val="20"/>
          <w:lang w:eastAsia="en-US"/>
        </w:rPr>
        <w:t xml:space="preserve">et détaillé dans la Décomposition du Prix Global et Forfaitaire (D.P.G.F) </w:t>
      </w:r>
      <w:r>
        <w:rPr>
          <w:rFonts w:ascii="Montserrat" w:eastAsia="Calibri" w:hAnsi="Montserrat" w:cs="Times New Roman"/>
          <w:bCs/>
          <w:iCs/>
          <w:sz w:val="20"/>
          <w:szCs w:val="20"/>
          <w:lang w:eastAsia="en-US"/>
        </w:rPr>
        <w:t xml:space="preserve">de </w:t>
      </w:r>
      <w:r w:rsidRPr="000A7501">
        <w:rPr>
          <w:rFonts w:ascii="Montserrat" w:eastAsia="Calibri" w:hAnsi="Montserrat" w:cs="Times New Roman"/>
          <w:bCs/>
          <w:iCs/>
          <w:sz w:val="20"/>
          <w:szCs w:val="20"/>
          <w:lang w:eastAsia="en-US"/>
        </w:rPr>
        <w:t>chacun</w:t>
      </w:r>
      <w:r w:rsidRPr="000A7501">
        <w:rPr>
          <w:rFonts w:ascii="Montserrat" w:eastAsia="Calibri" w:hAnsi="Montserrat" w:cs="Times New Roman"/>
          <w:bCs/>
          <w:sz w:val="20"/>
          <w:szCs w:val="20"/>
          <w:lang w:eastAsia="en-US"/>
        </w:rPr>
        <w:t xml:space="preserve"> </w:t>
      </w:r>
      <w:r w:rsidRPr="000A7501">
        <w:rPr>
          <w:rFonts w:ascii="Montserrat" w:eastAsia="Calibri" w:hAnsi="Montserrat" w:cs="Times New Roman"/>
          <w:bCs/>
          <w:iCs/>
          <w:sz w:val="20"/>
          <w:szCs w:val="20"/>
          <w:lang w:eastAsia="en-US"/>
        </w:rPr>
        <w:t>des lots.</w:t>
      </w:r>
    </w:p>
    <w:p w14:paraId="28DD8937" w14:textId="77777777" w:rsidR="000A7501" w:rsidRDefault="000A7501" w:rsidP="002F3B5F">
      <w:pPr>
        <w:jc w:val="both"/>
        <w:rPr>
          <w:rFonts w:ascii="Montserrat" w:eastAsia="Calibri" w:hAnsi="Montserrat" w:cs="Times New Roman"/>
          <w:bCs/>
          <w:sz w:val="20"/>
          <w:szCs w:val="20"/>
          <w:lang w:eastAsia="en-US"/>
        </w:rPr>
      </w:pPr>
    </w:p>
    <w:p w14:paraId="5D4E0D5D" w14:textId="3F1C258D" w:rsidR="00715EBF" w:rsidRDefault="00715EBF" w:rsidP="002F3B5F">
      <w:pPr>
        <w:jc w:val="both"/>
        <w:rPr>
          <w:rFonts w:ascii="Montserrat" w:eastAsia="Calibri" w:hAnsi="Montserrat" w:cs="Times New Roman"/>
          <w:bCs/>
          <w:sz w:val="20"/>
          <w:szCs w:val="20"/>
          <w:lang w:eastAsia="en-US"/>
        </w:rPr>
      </w:pPr>
    </w:p>
    <w:p w14:paraId="6079E07C" w14:textId="08E4A9A5" w:rsidR="00087E21" w:rsidRPr="00087E21" w:rsidRDefault="00087E21" w:rsidP="00087E21">
      <w:pPr>
        <w:pStyle w:val="Sous-titre"/>
        <w:numPr>
          <w:ilvl w:val="1"/>
          <w:numId w:val="30"/>
        </w:numPr>
        <w:jc w:val="both"/>
        <w:rPr>
          <w:rFonts w:ascii="Montserrat" w:hAnsi="Montserrat"/>
          <w:b/>
          <w:sz w:val="20"/>
          <w:szCs w:val="20"/>
          <w:u w:val="single"/>
        </w:rPr>
      </w:pPr>
      <w:bookmarkStart w:id="12" w:name="_Toc217035958"/>
      <w:r>
        <w:rPr>
          <w:rFonts w:ascii="Montserrat" w:hAnsi="Montserrat"/>
          <w:b/>
          <w:sz w:val="20"/>
          <w:szCs w:val="20"/>
          <w:u w:val="single"/>
        </w:rPr>
        <w:t xml:space="preserve">- </w:t>
      </w:r>
      <w:r w:rsidR="006E38C9" w:rsidRPr="00087E21">
        <w:rPr>
          <w:rFonts w:ascii="Montserrat" w:hAnsi="Montserrat"/>
          <w:b/>
          <w:sz w:val="20"/>
          <w:szCs w:val="20"/>
          <w:u w:val="single"/>
        </w:rPr>
        <w:t>Durée du marché – Délais d’exécution</w:t>
      </w:r>
      <w:bookmarkEnd w:id="12"/>
      <w:r w:rsidR="006E38C9" w:rsidRPr="00087E21">
        <w:rPr>
          <w:rFonts w:ascii="Montserrat" w:hAnsi="Montserrat"/>
          <w:b/>
          <w:sz w:val="20"/>
          <w:szCs w:val="20"/>
          <w:u w:val="single"/>
        </w:rPr>
        <w:t xml:space="preserve"> </w:t>
      </w:r>
    </w:p>
    <w:p w14:paraId="65C7075D" w14:textId="1B0AFD21" w:rsidR="00087E21" w:rsidRDefault="001E1489" w:rsidP="00087E21">
      <w:pPr>
        <w:rPr>
          <w:rFonts w:ascii="Montserrat" w:eastAsia="Calibri" w:hAnsi="Montserrat" w:cs="Times New Roman"/>
          <w:bCs/>
          <w:sz w:val="20"/>
          <w:szCs w:val="20"/>
          <w:lang w:eastAsia="en-US"/>
        </w:rPr>
      </w:pPr>
      <w:r>
        <w:rPr>
          <w:rFonts w:ascii="Montserrat" w:eastAsia="Calibri" w:hAnsi="Montserrat" w:cs="Times New Roman"/>
          <w:bCs/>
          <w:sz w:val="20"/>
          <w:szCs w:val="20"/>
          <w:lang w:eastAsia="en-US"/>
        </w:rPr>
        <w:t>1.8</w:t>
      </w:r>
      <w:r w:rsidR="00087E21">
        <w:rPr>
          <w:rFonts w:ascii="Montserrat" w:eastAsia="Calibri" w:hAnsi="Montserrat" w:cs="Times New Roman"/>
          <w:bCs/>
          <w:sz w:val="20"/>
          <w:szCs w:val="20"/>
          <w:lang w:eastAsia="en-US"/>
        </w:rPr>
        <w:t>.1 – Durée du marché</w:t>
      </w:r>
    </w:p>
    <w:p w14:paraId="108F0B3D" w14:textId="5A144D25" w:rsidR="00084AF6" w:rsidRPr="00084AF6" w:rsidRDefault="00084AF6" w:rsidP="00084AF6">
      <w:pPr>
        <w:spacing w:after="200"/>
        <w:rPr>
          <w:rFonts w:ascii="Montserrat" w:eastAsia="Calibri" w:hAnsi="Montserrat" w:cs="Times New Roman"/>
          <w:bCs/>
          <w:sz w:val="20"/>
          <w:szCs w:val="20"/>
          <w:lang w:eastAsia="en-US"/>
        </w:rPr>
      </w:pPr>
      <w:r w:rsidRPr="00084AF6">
        <w:rPr>
          <w:rFonts w:ascii="Montserrat" w:eastAsia="Calibri" w:hAnsi="Montserrat" w:cs="Times New Roman"/>
          <w:bCs/>
          <w:sz w:val="20"/>
          <w:szCs w:val="20"/>
          <w:lang w:eastAsia="en-US"/>
        </w:rPr>
        <w:t xml:space="preserve">Le marché public sera conclu pour une durée </w:t>
      </w:r>
      <w:r w:rsidR="00DA1CD7">
        <w:rPr>
          <w:rFonts w:ascii="Montserrat" w:eastAsia="Calibri" w:hAnsi="Montserrat" w:cs="Times New Roman"/>
          <w:bCs/>
          <w:sz w:val="20"/>
          <w:szCs w:val="20"/>
          <w:lang w:eastAsia="en-US"/>
        </w:rPr>
        <w:t>prévisionnelle de 25</w:t>
      </w:r>
      <w:r w:rsidRPr="00084AF6">
        <w:rPr>
          <w:rFonts w:ascii="Montserrat" w:eastAsia="Calibri" w:hAnsi="Montserrat" w:cs="Times New Roman"/>
          <w:bCs/>
          <w:sz w:val="20"/>
          <w:szCs w:val="20"/>
          <w:lang w:eastAsia="en-US"/>
        </w:rPr>
        <w:t xml:space="preserve"> mois</w:t>
      </w:r>
      <w:bookmarkStart w:id="13" w:name="_Hlk215655204"/>
      <w:r w:rsidRPr="00084AF6">
        <w:rPr>
          <w:rFonts w:ascii="Montserrat" w:eastAsia="Calibri" w:hAnsi="Montserrat" w:cs="Times New Roman"/>
          <w:bCs/>
          <w:sz w:val="20"/>
          <w:szCs w:val="20"/>
          <w:lang w:eastAsia="en-US"/>
        </w:rPr>
        <w:t xml:space="preserve">, </w:t>
      </w:r>
      <w:r w:rsidR="00741A0B" w:rsidRPr="00741A0B">
        <w:rPr>
          <w:rFonts w:ascii="Montserrat" w:eastAsia="Calibri" w:hAnsi="Montserrat" w:cs="Times New Roman"/>
          <w:bCs/>
          <w:sz w:val="20"/>
          <w:szCs w:val="20"/>
          <w:lang w:eastAsia="en-US"/>
        </w:rPr>
        <w:t xml:space="preserve">tranche optionnelle </w:t>
      </w:r>
      <w:r w:rsidR="00741A0B">
        <w:rPr>
          <w:rFonts w:ascii="Montserrat" w:eastAsia="Calibri" w:hAnsi="Montserrat" w:cs="Times New Roman"/>
          <w:bCs/>
          <w:sz w:val="20"/>
          <w:szCs w:val="20"/>
          <w:lang w:eastAsia="en-US"/>
        </w:rPr>
        <w:t xml:space="preserve">incluse </w:t>
      </w:r>
      <w:bookmarkStart w:id="14" w:name="_Hlk215655290"/>
      <w:bookmarkEnd w:id="13"/>
      <w:r w:rsidR="00741A0B" w:rsidRPr="00741A0B">
        <w:rPr>
          <w:rFonts w:ascii="Montserrat" w:eastAsia="Calibri" w:hAnsi="Montserrat" w:cs="Times New Roman"/>
          <w:bCs/>
          <w:sz w:val="20"/>
          <w:szCs w:val="20"/>
          <w:lang w:eastAsia="en-US"/>
        </w:rPr>
        <w:t xml:space="preserve">(avec délai d’affermissement) </w:t>
      </w:r>
      <w:bookmarkEnd w:id="14"/>
      <w:r w:rsidRPr="00084AF6">
        <w:rPr>
          <w:rFonts w:ascii="Montserrat" w:eastAsia="Calibri" w:hAnsi="Montserrat" w:cs="Times New Roman"/>
          <w:bCs/>
          <w:sz w:val="20"/>
          <w:szCs w:val="20"/>
          <w:lang w:eastAsia="en-US"/>
        </w:rPr>
        <w:t>hors garantie de parfait achèvement, à compter de sa notification au titulaire afin de tenir compte de la durée d’exécution des travaux.</w:t>
      </w:r>
    </w:p>
    <w:p w14:paraId="5AAEDE5A" w14:textId="77777777" w:rsidR="00084AF6" w:rsidRPr="00084AF6" w:rsidRDefault="00084AF6" w:rsidP="00084AF6">
      <w:pPr>
        <w:spacing w:after="200"/>
        <w:rPr>
          <w:rFonts w:ascii="Montserrat" w:eastAsia="Calibri" w:hAnsi="Montserrat" w:cs="Times New Roman"/>
          <w:bCs/>
          <w:sz w:val="20"/>
          <w:szCs w:val="20"/>
          <w:lang w:eastAsia="en-US"/>
        </w:rPr>
      </w:pPr>
      <w:r w:rsidRPr="00084AF6">
        <w:rPr>
          <w:rFonts w:ascii="Montserrat" w:eastAsia="Calibri" w:hAnsi="Montserrat" w:cs="Times New Roman"/>
          <w:bCs/>
          <w:sz w:val="20"/>
          <w:szCs w:val="20"/>
          <w:lang w:eastAsia="en-US"/>
        </w:rPr>
        <w:t>Il prendra fin :</w:t>
      </w:r>
    </w:p>
    <w:p w14:paraId="01950F92" w14:textId="77777777" w:rsidR="00084AF6" w:rsidRPr="00084AF6" w:rsidRDefault="00084AF6" w:rsidP="00084AF6">
      <w:pPr>
        <w:numPr>
          <w:ilvl w:val="0"/>
          <w:numId w:val="33"/>
        </w:numPr>
        <w:spacing w:after="200"/>
        <w:rPr>
          <w:rFonts w:ascii="Montserrat" w:eastAsia="Calibri" w:hAnsi="Montserrat" w:cs="Times New Roman"/>
          <w:bCs/>
          <w:sz w:val="20"/>
          <w:szCs w:val="20"/>
          <w:lang w:eastAsia="en-US"/>
        </w:rPr>
      </w:pPr>
      <w:r w:rsidRPr="00084AF6">
        <w:rPr>
          <w:rFonts w:ascii="Montserrat" w:eastAsia="Calibri" w:hAnsi="Montserrat" w:cs="Times New Roman"/>
          <w:bCs/>
          <w:sz w:val="20"/>
          <w:szCs w:val="20"/>
          <w:lang w:eastAsia="en-US"/>
        </w:rPr>
        <w:t>Pour les opérations techniques de réalisation, à l’achèvement des travaux, constaté par la réception des travaux sans réserve ou à l’issue de la levée de la dernière réserve.</w:t>
      </w:r>
    </w:p>
    <w:p w14:paraId="7D276198" w14:textId="214DA80A" w:rsidR="00087E21" w:rsidRPr="00084AF6" w:rsidRDefault="00084AF6" w:rsidP="00087E21">
      <w:pPr>
        <w:numPr>
          <w:ilvl w:val="0"/>
          <w:numId w:val="33"/>
        </w:numPr>
        <w:spacing w:after="200"/>
        <w:rPr>
          <w:rFonts w:ascii="Montserrat" w:eastAsia="Calibri" w:hAnsi="Montserrat" w:cs="Times New Roman"/>
          <w:bCs/>
          <w:sz w:val="20"/>
          <w:szCs w:val="20"/>
          <w:lang w:eastAsia="en-US"/>
        </w:rPr>
      </w:pPr>
      <w:r w:rsidRPr="00084AF6">
        <w:rPr>
          <w:rFonts w:ascii="Montserrat" w:eastAsia="Calibri" w:hAnsi="Montserrat" w:cs="Times New Roman"/>
          <w:bCs/>
          <w:sz w:val="20"/>
          <w:szCs w:val="20"/>
          <w:lang w:eastAsia="en-US"/>
        </w:rPr>
        <w:t>Pour les opérations financières d’exécution du marché, à l’achèvement des opérations financières ultimes suivant l’établissement du décompte général définitif (notamment le versement du solde, la libération des cautions et la restitution de la retenue de garantie).</w:t>
      </w:r>
    </w:p>
    <w:p w14:paraId="6AD7F1B0" w14:textId="40AD6A4E" w:rsidR="00087E21" w:rsidRPr="00F4714A" w:rsidRDefault="001E1489" w:rsidP="00087E21">
      <w:pPr>
        <w:rPr>
          <w:rFonts w:ascii="Montserrat" w:eastAsia="Calibri" w:hAnsi="Montserrat" w:cs="Times New Roman"/>
          <w:bCs/>
          <w:sz w:val="20"/>
          <w:szCs w:val="20"/>
          <w:lang w:eastAsia="en-US"/>
        </w:rPr>
      </w:pPr>
      <w:r>
        <w:rPr>
          <w:rFonts w:ascii="Montserrat" w:eastAsia="Calibri" w:hAnsi="Montserrat" w:cs="Times New Roman"/>
          <w:bCs/>
          <w:sz w:val="20"/>
          <w:szCs w:val="20"/>
          <w:lang w:eastAsia="en-US"/>
        </w:rPr>
        <w:t>1.8</w:t>
      </w:r>
      <w:r w:rsidR="00087E21" w:rsidRPr="00F4714A">
        <w:rPr>
          <w:rFonts w:ascii="Montserrat" w:eastAsia="Calibri" w:hAnsi="Montserrat" w:cs="Times New Roman"/>
          <w:bCs/>
          <w:sz w:val="20"/>
          <w:szCs w:val="20"/>
          <w:lang w:eastAsia="en-US"/>
        </w:rPr>
        <w:t>.2 – Délais d’exécution</w:t>
      </w:r>
    </w:p>
    <w:p w14:paraId="4852C3F0" w14:textId="77777777" w:rsidR="00084AF6" w:rsidRPr="008329CB" w:rsidRDefault="00084AF6" w:rsidP="00084AF6">
      <w:pPr>
        <w:spacing w:after="200"/>
        <w:jc w:val="both"/>
        <w:rPr>
          <w:rFonts w:ascii="Montserrat" w:hAnsi="Montserrat" w:cs="Open Sans"/>
          <w:sz w:val="20"/>
          <w:szCs w:val="20"/>
        </w:rPr>
      </w:pPr>
      <w:r w:rsidRPr="008329CB">
        <w:rPr>
          <w:rFonts w:ascii="Montserrat" w:hAnsi="Montserrat" w:cs="Open Sans"/>
          <w:sz w:val="20"/>
          <w:szCs w:val="20"/>
        </w:rPr>
        <w:t xml:space="preserve">Le délai d'exécution du marché comprend la période de préparation et le délai d’exécution des travaux. </w:t>
      </w:r>
    </w:p>
    <w:p w14:paraId="2A33AA6D" w14:textId="77777777" w:rsidR="00084AF6" w:rsidRPr="008329CB" w:rsidRDefault="00084AF6" w:rsidP="00084AF6">
      <w:pPr>
        <w:spacing w:after="200"/>
        <w:jc w:val="both"/>
        <w:rPr>
          <w:rFonts w:ascii="Montserrat" w:hAnsi="Montserrat" w:cs="Open Sans"/>
          <w:sz w:val="20"/>
          <w:szCs w:val="20"/>
        </w:rPr>
      </w:pPr>
      <w:r w:rsidRPr="008329CB">
        <w:rPr>
          <w:rFonts w:ascii="Montserrat" w:hAnsi="Montserrat" w:cs="Open Sans"/>
          <w:sz w:val="20"/>
          <w:szCs w:val="20"/>
        </w:rPr>
        <w:t xml:space="preserve">Le délai de préparation démarre à compter de l’ordre de service (OS) annonçant la date de démarrage de la période de préparation. </w:t>
      </w:r>
    </w:p>
    <w:p w14:paraId="1B1DE214" w14:textId="77777777" w:rsidR="00084AF6" w:rsidRPr="008329CB" w:rsidRDefault="00084AF6" w:rsidP="00084AF6">
      <w:pPr>
        <w:spacing w:after="200"/>
        <w:jc w:val="both"/>
        <w:rPr>
          <w:rFonts w:ascii="Montserrat" w:hAnsi="Montserrat" w:cs="Open Sans"/>
          <w:sz w:val="20"/>
          <w:szCs w:val="20"/>
        </w:rPr>
      </w:pPr>
      <w:r w:rsidRPr="008329CB">
        <w:rPr>
          <w:rFonts w:ascii="Montserrat" w:hAnsi="Montserrat" w:cs="Open Sans"/>
          <w:sz w:val="20"/>
          <w:szCs w:val="20"/>
        </w:rPr>
        <w:t xml:space="preserve">Lorsque le niveau de préparation des travaux atteint est conforme aux exigences fixées dans les documents techniques particuliers du marché, le titulaire recevra un ordre de service (OS) de démarrage de la période d’exécution des travaux qui fera courir le délai d’exécution des travaux. </w:t>
      </w:r>
    </w:p>
    <w:p w14:paraId="6476E1DF" w14:textId="4622BE85" w:rsidR="00084AF6" w:rsidRPr="008329CB" w:rsidRDefault="00084AF6" w:rsidP="00084AF6">
      <w:pPr>
        <w:spacing w:after="200"/>
        <w:jc w:val="both"/>
        <w:rPr>
          <w:rFonts w:ascii="Montserrat" w:hAnsi="Montserrat" w:cs="Open Sans"/>
          <w:sz w:val="20"/>
          <w:szCs w:val="20"/>
        </w:rPr>
      </w:pPr>
      <w:r w:rsidRPr="008329CB">
        <w:rPr>
          <w:rFonts w:ascii="Montserrat" w:hAnsi="Montserrat" w:cs="Open Sans"/>
          <w:sz w:val="20"/>
          <w:szCs w:val="20"/>
        </w:rPr>
        <w:t>Le délai d'exécution des travaux est celui imparti pour la réalisation des travaux incombant au titulaire, y compris le repliement des installations de chantier et la remise en état des terrains et des lieux.</w:t>
      </w:r>
    </w:p>
    <w:p w14:paraId="5243334B" w14:textId="77777777" w:rsidR="00D63720" w:rsidRPr="00D63720" w:rsidRDefault="00D63720" w:rsidP="00D63720">
      <w:pPr>
        <w:spacing w:after="200"/>
        <w:jc w:val="both"/>
        <w:rPr>
          <w:rFonts w:ascii="Montserrat" w:hAnsi="Montserrat" w:cs="Open Sans"/>
          <w:b/>
          <w:bCs/>
          <w:sz w:val="20"/>
          <w:szCs w:val="20"/>
          <w:u w:val="single"/>
        </w:rPr>
      </w:pPr>
      <w:bookmarkStart w:id="15" w:name="_Hlk168300066"/>
      <w:r w:rsidRPr="00D63720">
        <w:rPr>
          <w:rFonts w:ascii="Montserrat" w:hAnsi="Montserrat" w:cs="Open Sans"/>
          <w:b/>
          <w:bCs/>
          <w:sz w:val="20"/>
          <w:szCs w:val="20"/>
          <w:u w:val="single"/>
        </w:rPr>
        <w:t>Ainsi, le délai d’exécution du marché, tous lots confondus, est le suivant</w:t>
      </w:r>
      <w:r w:rsidRPr="00D63720">
        <w:rPr>
          <w:rFonts w:ascii="Cambria" w:hAnsi="Cambria" w:cs="Cambria"/>
          <w:b/>
          <w:bCs/>
          <w:sz w:val="20"/>
          <w:szCs w:val="20"/>
          <w:u w:val="single"/>
        </w:rPr>
        <w:t> </w:t>
      </w:r>
      <w:r w:rsidRPr="00D63720">
        <w:rPr>
          <w:rFonts w:ascii="Montserrat" w:hAnsi="Montserrat" w:cs="Open Sans"/>
          <w:b/>
          <w:bCs/>
          <w:sz w:val="20"/>
          <w:szCs w:val="20"/>
          <w:u w:val="single"/>
        </w:rPr>
        <w:t xml:space="preserve">: </w:t>
      </w:r>
    </w:p>
    <w:tbl>
      <w:tblPr>
        <w:tblW w:w="9913" w:type="dxa"/>
        <w:jc w:val="center"/>
        <w:tblCellMar>
          <w:left w:w="0" w:type="dxa"/>
          <w:right w:w="0" w:type="dxa"/>
        </w:tblCellMar>
        <w:tblLook w:val="04A0" w:firstRow="1" w:lastRow="0" w:firstColumn="1" w:lastColumn="0" w:noHBand="0" w:noVBand="1"/>
      </w:tblPr>
      <w:tblGrid>
        <w:gridCol w:w="7787"/>
        <w:gridCol w:w="2126"/>
      </w:tblGrid>
      <w:tr w:rsidR="00D63720" w:rsidRPr="00D63720" w14:paraId="41B828F0" w14:textId="77777777" w:rsidTr="00D63720">
        <w:trPr>
          <w:cantSplit/>
          <w:tblHeader/>
          <w:jc w:val="center"/>
        </w:trPr>
        <w:tc>
          <w:tcPr>
            <w:tcW w:w="7787" w:type="dxa"/>
            <w:tcBorders>
              <w:top w:val="single" w:sz="8" w:space="0" w:color="000000"/>
              <w:left w:val="single" w:sz="8" w:space="0" w:color="auto"/>
              <w:bottom w:val="single" w:sz="8" w:space="0" w:color="000000"/>
              <w:right w:val="single" w:sz="8" w:space="0" w:color="000000"/>
            </w:tcBorders>
            <w:shd w:val="clear" w:color="auto" w:fill="C4BC96"/>
            <w:tcMar>
              <w:top w:w="0" w:type="dxa"/>
              <w:left w:w="70" w:type="dxa"/>
              <w:bottom w:w="0" w:type="dxa"/>
              <w:right w:w="70" w:type="dxa"/>
            </w:tcMar>
          </w:tcPr>
          <w:p w14:paraId="7713AC9E" w14:textId="77777777" w:rsidR="00D63720" w:rsidRPr="00D63720" w:rsidRDefault="00D63720" w:rsidP="00D63720">
            <w:pPr>
              <w:spacing w:after="200"/>
              <w:jc w:val="both"/>
              <w:rPr>
                <w:rFonts w:ascii="Montserrat" w:hAnsi="Montserrat" w:cs="Open Sans"/>
                <w:b/>
                <w:bCs/>
                <w:i/>
                <w:iCs/>
                <w:sz w:val="20"/>
                <w:szCs w:val="20"/>
                <w:u w:val="single"/>
              </w:rPr>
            </w:pPr>
          </w:p>
        </w:tc>
        <w:tc>
          <w:tcPr>
            <w:tcW w:w="2126" w:type="dxa"/>
            <w:tcBorders>
              <w:top w:val="single" w:sz="8" w:space="0" w:color="000000"/>
              <w:left w:val="nil"/>
              <w:bottom w:val="single" w:sz="8" w:space="0" w:color="000000"/>
              <w:right w:val="single" w:sz="8" w:space="0" w:color="auto"/>
            </w:tcBorders>
            <w:shd w:val="clear" w:color="auto" w:fill="C4BC96"/>
            <w:tcMar>
              <w:top w:w="0" w:type="dxa"/>
              <w:left w:w="70" w:type="dxa"/>
              <w:bottom w:w="0" w:type="dxa"/>
              <w:right w:w="70" w:type="dxa"/>
            </w:tcMar>
            <w:hideMark/>
          </w:tcPr>
          <w:p w14:paraId="48D22A93" w14:textId="77777777" w:rsidR="00D63720" w:rsidRPr="00D63720" w:rsidRDefault="00D63720" w:rsidP="00D63720">
            <w:pPr>
              <w:spacing w:after="200"/>
              <w:jc w:val="both"/>
              <w:rPr>
                <w:rFonts w:ascii="Montserrat" w:hAnsi="Montserrat" w:cs="Open Sans"/>
                <w:b/>
                <w:bCs/>
                <w:i/>
                <w:iCs/>
                <w:sz w:val="20"/>
                <w:szCs w:val="20"/>
                <w:u w:val="single"/>
              </w:rPr>
            </w:pPr>
            <w:r w:rsidRPr="00D63720">
              <w:rPr>
                <w:rFonts w:ascii="Montserrat" w:hAnsi="Montserrat" w:cs="Open Sans"/>
                <w:b/>
                <w:bCs/>
                <w:i/>
                <w:iCs/>
                <w:sz w:val="20"/>
                <w:szCs w:val="20"/>
                <w:u w:val="single"/>
              </w:rPr>
              <w:t>Délai d’exécution</w:t>
            </w:r>
          </w:p>
        </w:tc>
      </w:tr>
      <w:tr w:rsidR="00D63720" w:rsidRPr="00D63720" w14:paraId="69102B38" w14:textId="77777777" w:rsidTr="00D63720">
        <w:trPr>
          <w:cantSplit/>
          <w:jc w:val="center"/>
        </w:trPr>
        <w:tc>
          <w:tcPr>
            <w:tcW w:w="7787" w:type="dxa"/>
            <w:tcBorders>
              <w:top w:val="nil"/>
              <w:left w:val="single" w:sz="8" w:space="0" w:color="auto"/>
              <w:bottom w:val="single" w:sz="8" w:space="0" w:color="auto"/>
              <w:right w:val="single" w:sz="8" w:space="0" w:color="000000"/>
            </w:tcBorders>
            <w:tcMar>
              <w:top w:w="0" w:type="dxa"/>
              <w:left w:w="70" w:type="dxa"/>
              <w:bottom w:w="0" w:type="dxa"/>
              <w:right w:w="70" w:type="dxa"/>
            </w:tcMar>
          </w:tcPr>
          <w:p w14:paraId="5107495E" w14:textId="76904ED4" w:rsidR="00D63720" w:rsidRPr="00D63720" w:rsidRDefault="00D63720" w:rsidP="00D63720">
            <w:pPr>
              <w:spacing w:after="200"/>
              <w:jc w:val="both"/>
              <w:rPr>
                <w:rFonts w:ascii="Montserrat" w:hAnsi="Montserrat" w:cs="Open Sans"/>
                <w:b/>
                <w:bCs/>
                <w:sz w:val="20"/>
                <w:szCs w:val="20"/>
              </w:rPr>
            </w:pPr>
            <w:r w:rsidRPr="00D63720">
              <w:rPr>
                <w:rFonts w:ascii="Montserrat" w:hAnsi="Montserrat" w:cs="Open Sans"/>
                <w:b/>
                <w:bCs/>
                <w:sz w:val="20"/>
                <w:szCs w:val="20"/>
              </w:rPr>
              <w:t xml:space="preserve">Délai d’exécution de la période de préparation </w:t>
            </w:r>
            <w:r w:rsidRPr="007350BB">
              <w:rPr>
                <w:rFonts w:ascii="Montserrat" w:hAnsi="Montserrat" w:cs="Open Sans"/>
                <w:b/>
                <w:bCs/>
                <w:sz w:val="20"/>
                <w:szCs w:val="20"/>
              </w:rPr>
              <w:t>du chantier</w:t>
            </w:r>
            <w:r w:rsidRPr="00D63720">
              <w:rPr>
                <w:rFonts w:ascii="Montserrat" w:hAnsi="Montserrat" w:cs="Open Sans"/>
                <w:b/>
                <w:bCs/>
                <w:sz w:val="20"/>
                <w:szCs w:val="20"/>
              </w:rPr>
              <w:t xml:space="preserve"> </w:t>
            </w:r>
            <w:r w:rsidR="007350BB">
              <w:rPr>
                <w:rFonts w:ascii="Montserrat" w:hAnsi="Montserrat" w:cs="Open Sans"/>
                <w:b/>
                <w:bCs/>
                <w:sz w:val="20"/>
                <w:szCs w:val="20"/>
              </w:rPr>
              <w:t>par unité</w:t>
            </w:r>
          </w:p>
        </w:tc>
        <w:tc>
          <w:tcPr>
            <w:tcW w:w="2126" w:type="dxa"/>
            <w:tcBorders>
              <w:top w:val="nil"/>
              <w:left w:val="nil"/>
              <w:bottom w:val="single" w:sz="8" w:space="0" w:color="auto"/>
              <w:right w:val="single" w:sz="8" w:space="0" w:color="auto"/>
            </w:tcBorders>
            <w:tcMar>
              <w:top w:w="0" w:type="dxa"/>
              <w:left w:w="70" w:type="dxa"/>
              <w:bottom w:w="0" w:type="dxa"/>
              <w:right w:w="70" w:type="dxa"/>
            </w:tcMar>
          </w:tcPr>
          <w:p w14:paraId="1F966E3F" w14:textId="18398BCC" w:rsidR="00D63720" w:rsidRPr="00D63720" w:rsidRDefault="001A665F" w:rsidP="00D63720">
            <w:pPr>
              <w:spacing w:after="200"/>
              <w:jc w:val="both"/>
              <w:rPr>
                <w:rFonts w:ascii="Montserrat" w:hAnsi="Montserrat" w:cs="Open Sans"/>
                <w:b/>
                <w:bCs/>
                <w:sz w:val="20"/>
                <w:szCs w:val="20"/>
              </w:rPr>
            </w:pPr>
            <w:r>
              <w:rPr>
                <w:rFonts w:ascii="Montserrat" w:hAnsi="Montserrat" w:cs="Open Sans"/>
                <w:b/>
                <w:bCs/>
                <w:sz w:val="20"/>
                <w:szCs w:val="20"/>
              </w:rPr>
              <w:t xml:space="preserve">30 </w:t>
            </w:r>
            <w:r w:rsidR="00D63720" w:rsidRPr="00D63720">
              <w:rPr>
                <w:rFonts w:ascii="Montserrat" w:hAnsi="Montserrat" w:cs="Open Sans"/>
                <w:b/>
                <w:bCs/>
                <w:sz w:val="20"/>
                <w:szCs w:val="20"/>
              </w:rPr>
              <w:t>jours</w:t>
            </w:r>
          </w:p>
        </w:tc>
      </w:tr>
      <w:tr w:rsidR="00D63720" w:rsidRPr="00D63720" w14:paraId="7CAC05BB" w14:textId="77777777" w:rsidTr="00D63720">
        <w:trPr>
          <w:cantSplit/>
          <w:trHeight w:val="337"/>
          <w:jc w:val="center"/>
        </w:trPr>
        <w:tc>
          <w:tcPr>
            <w:tcW w:w="7787" w:type="dxa"/>
            <w:tcBorders>
              <w:top w:val="nil"/>
              <w:left w:val="single" w:sz="8" w:space="0" w:color="auto"/>
              <w:bottom w:val="single" w:sz="8" w:space="0" w:color="auto"/>
              <w:right w:val="single" w:sz="8" w:space="0" w:color="000000"/>
            </w:tcBorders>
            <w:tcMar>
              <w:top w:w="0" w:type="dxa"/>
              <w:left w:w="70" w:type="dxa"/>
              <w:bottom w:w="0" w:type="dxa"/>
              <w:right w:w="70" w:type="dxa"/>
            </w:tcMar>
            <w:hideMark/>
          </w:tcPr>
          <w:p w14:paraId="2C56F65C" w14:textId="3B949DFC" w:rsidR="00D63720" w:rsidRPr="00D63720" w:rsidRDefault="00D63720" w:rsidP="00D63720">
            <w:pPr>
              <w:spacing w:after="200"/>
              <w:jc w:val="both"/>
              <w:rPr>
                <w:rFonts w:ascii="Montserrat" w:hAnsi="Montserrat" w:cs="Open Sans"/>
                <w:b/>
                <w:bCs/>
                <w:sz w:val="20"/>
                <w:szCs w:val="20"/>
              </w:rPr>
            </w:pPr>
            <w:r w:rsidRPr="00D63720">
              <w:rPr>
                <w:rFonts w:ascii="Montserrat" w:hAnsi="Montserrat" w:cs="Open Sans"/>
                <w:b/>
                <w:bCs/>
                <w:sz w:val="20"/>
                <w:szCs w:val="20"/>
              </w:rPr>
              <w:lastRenderedPageBreak/>
              <w:t>Délai d’exécution des travaux</w:t>
            </w:r>
            <w:r w:rsidR="001A665F">
              <w:rPr>
                <w:rFonts w:ascii="Montserrat" w:hAnsi="Montserrat" w:cs="Open Sans"/>
                <w:b/>
                <w:bCs/>
                <w:sz w:val="20"/>
                <w:szCs w:val="20"/>
              </w:rPr>
              <w:t xml:space="preserve"> </w:t>
            </w:r>
            <w:r w:rsidRPr="00D63720">
              <w:rPr>
                <w:rFonts w:ascii="Montserrat" w:hAnsi="Montserrat" w:cs="Open Sans"/>
                <w:b/>
                <w:bCs/>
                <w:sz w:val="20"/>
                <w:szCs w:val="20"/>
              </w:rPr>
              <w:t>toutes tranches confondues</w:t>
            </w:r>
            <w:r w:rsidRPr="00D63720">
              <w:rPr>
                <w:rFonts w:ascii="Cambria" w:hAnsi="Cambria" w:cs="Cambria"/>
                <w:b/>
                <w:bCs/>
                <w:sz w:val="20"/>
                <w:szCs w:val="20"/>
              </w:rPr>
              <w:t> </w:t>
            </w:r>
          </w:p>
          <w:p w14:paraId="1F35FA4B" w14:textId="77777777" w:rsidR="00D63720" w:rsidRPr="00D63720" w:rsidRDefault="00D63720" w:rsidP="00D63720">
            <w:pPr>
              <w:spacing w:after="200"/>
              <w:jc w:val="both"/>
              <w:rPr>
                <w:rFonts w:ascii="Montserrat" w:hAnsi="Montserrat" w:cs="Open Sans"/>
                <w:bCs/>
                <w:i/>
                <w:sz w:val="20"/>
                <w:szCs w:val="20"/>
              </w:rPr>
            </w:pPr>
            <w:r w:rsidRPr="00D63720">
              <w:rPr>
                <w:rFonts w:ascii="Montserrat" w:hAnsi="Montserrat" w:cs="Open Sans"/>
                <w:bCs/>
                <w:i/>
                <w:sz w:val="20"/>
                <w:szCs w:val="20"/>
              </w:rPr>
              <w:t>Délai d’exécution des travaux de l’unité Beausoleil (tranche ferme)</w:t>
            </w:r>
            <w:r w:rsidRPr="00D63720">
              <w:rPr>
                <w:rFonts w:ascii="Cambria" w:hAnsi="Cambria" w:cs="Cambria"/>
                <w:bCs/>
                <w:i/>
                <w:sz w:val="20"/>
                <w:szCs w:val="20"/>
              </w:rPr>
              <w:t> </w:t>
            </w:r>
          </w:p>
          <w:p w14:paraId="74CFE509" w14:textId="77777777" w:rsidR="00D63720" w:rsidRPr="00D63720" w:rsidRDefault="00D63720" w:rsidP="00D63720">
            <w:pPr>
              <w:spacing w:after="200"/>
              <w:jc w:val="both"/>
              <w:rPr>
                <w:rFonts w:ascii="Montserrat" w:hAnsi="Montserrat" w:cs="Open Sans"/>
                <w:b/>
                <w:bCs/>
                <w:sz w:val="20"/>
                <w:szCs w:val="20"/>
              </w:rPr>
            </w:pPr>
            <w:r w:rsidRPr="00D63720">
              <w:rPr>
                <w:rFonts w:ascii="Montserrat" w:hAnsi="Montserrat" w:cs="Open Sans"/>
                <w:bCs/>
                <w:i/>
                <w:sz w:val="20"/>
                <w:szCs w:val="20"/>
              </w:rPr>
              <w:t>Délai d’exécution des travaux de l’unité Proust (tranche optionnelle)</w:t>
            </w:r>
            <w:r w:rsidRPr="00D63720">
              <w:rPr>
                <w:rFonts w:ascii="Cambria" w:hAnsi="Cambria" w:cs="Cambria"/>
                <w:b/>
                <w:bCs/>
                <w:sz w:val="20"/>
                <w:szCs w:val="20"/>
              </w:rPr>
              <w:t> </w:t>
            </w:r>
          </w:p>
        </w:tc>
        <w:tc>
          <w:tcPr>
            <w:tcW w:w="2126" w:type="dxa"/>
            <w:tcBorders>
              <w:top w:val="nil"/>
              <w:left w:val="nil"/>
              <w:bottom w:val="single" w:sz="8" w:space="0" w:color="auto"/>
              <w:right w:val="single" w:sz="8" w:space="0" w:color="auto"/>
            </w:tcBorders>
            <w:tcMar>
              <w:top w:w="0" w:type="dxa"/>
              <w:left w:w="70" w:type="dxa"/>
              <w:bottom w:w="0" w:type="dxa"/>
              <w:right w:w="70" w:type="dxa"/>
            </w:tcMar>
          </w:tcPr>
          <w:p w14:paraId="669289A5" w14:textId="7257046A" w:rsidR="00D63720" w:rsidRPr="00D63720" w:rsidRDefault="001A665F" w:rsidP="00D63720">
            <w:pPr>
              <w:spacing w:after="200"/>
              <w:jc w:val="both"/>
              <w:rPr>
                <w:rFonts w:ascii="Montserrat" w:hAnsi="Montserrat" w:cs="Open Sans"/>
                <w:b/>
                <w:bCs/>
                <w:sz w:val="20"/>
                <w:szCs w:val="20"/>
              </w:rPr>
            </w:pPr>
            <w:r>
              <w:rPr>
                <w:rFonts w:ascii="Montserrat" w:hAnsi="Montserrat" w:cs="Open Sans"/>
                <w:b/>
                <w:bCs/>
                <w:sz w:val="20"/>
                <w:szCs w:val="20"/>
              </w:rPr>
              <w:t xml:space="preserve">24 </w:t>
            </w:r>
            <w:r w:rsidR="00D63720" w:rsidRPr="00D63720">
              <w:rPr>
                <w:rFonts w:ascii="Montserrat" w:hAnsi="Montserrat" w:cs="Open Sans"/>
                <w:b/>
                <w:bCs/>
                <w:sz w:val="20"/>
                <w:szCs w:val="20"/>
              </w:rPr>
              <w:t>mois</w:t>
            </w:r>
          </w:p>
          <w:p w14:paraId="1EB7770E" w14:textId="65D1586A" w:rsidR="00D63720" w:rsidRPr="00D63720" w:rsidRDefault="001A665F" w:rsidP="00D63720">
            <w:pPr>
              <w:pStyle w:val="CarCar1"/>
              <w:widowControl/>
              <w:overflowPunct/>
              <w:autoSpaceDE/>
              <w:autoSpaceDN/>
              <w:adjustRightInd/>
              <w:spacing w:before="0" w:beforeAutospacing="0" w:after="200" w:afterAutospacing="0" w:line="240" w:lineRule="auto"/>
              <w:rPr>
                <w:rFonts w:ascii="Montserrat" w:hAnsi="Montserrat" w:cs="Open Sans"/>
                <w:bCs/>
                <w:lang w:val="fr-FR" w:eastAsia="fr-FR"/>
              </w:rPr>
            </w:pPr>
            <w:r>
              <w:rPr>
                <w:rFonts w:ascii="Montserrat" w:hAnsi="Montserrat" w:cs="Open Sans"/>
                <w:bCs/>
                <w:lang w:val="fr-FR" w:eastAsia="fr-FR"/>
              </w:rPr>
              <w:t xml:space="preserve">11 </w:t>
            </w:r>
            <w:r w:rsidR="00D63720" w:rsidRPr="00D63720">
              <w:rPr>
                <w:rFonts w:ascii="Montserrat" w:hAnsi="Montserrat" w:cs="Open Sans"/>
                <w:bCs/>
                <w:lang w:val="fr-FR" w:eastAsia="fr-FR"/>
              </w:rPr>
              <w:t>mois</w:t>
            </w:r>
          </w:p>
          <w:p w14:paraId="7F5F0E14" w14:textId="739BEDAA" w:rsidR="00D63720" w:rsidRPr="00D63720" w:rsidRDefault="001A665F" w:rsidP="00D63720">
            <w:pPr>
              <w:spacing w:after="200"/>
              <w:jc w:val="both"/>
              <w:rPr>
                <w:rFonts w:ascii="Montserrat" w:hAnsi="Montserrat" w:cs="Open Sans"/>
                <w:b/>
                <w:bCs/>
                <w:sz w:val="20"/>
                <w:szCs w:val="20"/>
              </w:rPr>
            </w:pPr>
            <w:r>
              <w:rPr>
                <w:rFonts w:ascii="Montserrat" w:hAnsi="Montserrat" w:cs="Open Sans"/>
                <w:bCs/>
                <w:sz w:val="20"/>
                <w:szCs w:val="20"/>
              </w:rPr>
              <w:t xml:space="preserve">11 </w:t>
            </w:r>
            <w:r w:rsidR="00D63720" w:rsidRPr="00D63720">
              <w:rPr>
                <w:rFonts w:ascii="Montserrat" w:hAnsi="Montserrat" w:cs="Open Sans"/>
                <w:bCs/>
                <w:sz w:val="20"/>
                <w:szCs w:val="20"/>
              </w:rPr>
              <w:t>mois</w:t>
            </w:r>
          </w:p>
        </w:tc>
      </w:tr>
      <w:tr w:rsidR="00D63720" w:rsidRPr="00D63720" w14:paraId="41E6E633" w14:textId="77777777" w:rsidTr="00D63720">
        <w:trPr>
          <w:cantSplit/>
          <w:jc w:val="center"/>
        </w:trPr>
        <w:tc>
          <w:tcPr>
            <w:tcW w:w="7787" w:type="dxa"/>
            <w:tcBorders>
              <w:top w:val="nil"/>
              <w:left w:val="single" w:sz="8" w:space="0" w:color="auto"/>
              <w:bottom w:val="single" w:sz="8" w:space="0" w:color="000000"/>
              <w:right w:val="single" w:sz="8" w:space="0" w:color="000000"/>
            </w:tcBorders>
            <w:tcMar>
              <w:top w:w="0" w:type="dxa"/>
              <w:left w:w="70" w:type="dxa"/>
              <w:bottom w:w="0" w:type="dxa"/>
              <w:right w:w="70" w:type="dxa"/>
            </w:tcMar>
            <w:hideMark/>
          </w:tcPr>
          <w:p w14:paraId="6E64C97F" w14:textId="77777777" w:rsidR="00D63720" w:rsidRPr="00D63720" w:rsidRDefault="00D63720" w:rsidP="00D63720">
            <w:pPr>
              <w:spacing w:after="200"/>
              <w:jc w:val="both"/>
              <w:rPr>
                <w:rFonts w:ascii="Montserrat" w:hAnsi="Montserrat" w:cs="Open Sans"/>
                <w:b/>
                <w:bCs/>
                <w:sz w:val="20"/>
                <w:szCs w:val="20"/>
              </w:rPr>
            </w:pPr>
            <w:r w:rsidRPr="00D63720">
              <w:rPr>
                <w:rFonts w:ascii="Montserrat" w:hAnsi="Montserrat" w:cs="Open Sans"/>
                <w:b/>
                <w:bCs/>
                <w:sz w:val="20"/>
                <w:szCs w:val="20"/>
              </w:rPr>
              <w:t xml:space="preserve">Total des délais d’exécution incluant la période de préparation et la période d’exécution des travaux toutes tranches confondues </w:t>
            </w:r>
          </w:p>
        </w:tc>
        <w:tc>
          <w:tcPr>
            <w:tcW w:w="2126" w:type="dxa"/>
            <w:tcBorders>
              <w:top w:val="nil"/>
              <w:left w:val="nil"/>
              <w:bottom w:val="single" w:sz="8" w:space="0" w:color="000000"/>
              <w:right w:val="single" w:sz="8" w:space="0" w:color="auto"/>
            </w:tcBorders>
            <w:tcMar>
              <w:top w:w="0" w:type="dxa"/>
              <w:left w:w="70" w:type="dxa"/>
              <w:bottom w:w="0" w:type="dxa"/>
              <w:right w:w="70" w:type="dxa"/>
            </w:tcMar>
            <w:hideMark/>
          </w:tcPr>
          <w:p w14:paraId="2B930300" w14:textId="3340808F" w:rsidR="00D63720" w:rsidRPr="00D63720" w:rsidRDefault="001A665F" w:rsidP="00D63720">
            <w:pPr>
              <w:spacing w:after="200"/>
              <w:jc w:val="both"/>
              <w:rPr>
                <w:rFonts w:ascii="Montserrat" w:hAnsi="Montserrat" w:cs="Open Sans"/>
                <w:b/>
                <w:bCs/>
                <w:sz w:val="20"/>
                <w:szCs w:val="20"/>
              </w:rPr>
            </w:pPr>
            <w:r>
              <w:rPr>
                <w:rFonts w:ascii="Montserrat" w:hAnsi="Montserrat" w:cs="Open Sans"/>
                <w:b/>
                <w:bCs/>
                <w:sz w:val="20"/>
                <w:szCs w:val="20"/>
              </w:rPr>
              <w:t>24</w:t>
            </w:r>
            <w:r w:rsidR="00D63720" w:rsidRPr="00D63720">
              <w:rPr>
                <w:rFonts w:ascii="Montserrat" w:hAnsi="Montserrat" w:cs="Open Sans"/>
                <w:b/>
                <w:bCs/>
                <w:sz w:val="20"/>
                <w:szCs w:val="20"/>
              </w:rPr>
              <w:t>mois</w:t>
            </w:r>
          </w:p>
        </w:tc>
      </w:tr>
      <w:bookmarkEnd w:id="15"/>
    </w:tbl>
    <w:p w14:paraId="69849364" w14:textId="77777777" w:rsidR="002C6F41" w:rsidRDefault="002C6F41" w:rsidP="00741A0B">
      <w:pPr>
        <w:spacing w:after="200"/>
        <w:jc w:val="both"/>
        <w:rPr>
          <w:rFonts w:ascii="Montserrat" w:hAnsi="Montserrat" w:cs="Open Sans"/>
          <w:sz w:val="20"/>
          <w:szCs w:val="20"/>
        </w:rPr>
      </w:pPr>
    </w:p>
    <w:p w14:paraId="08AB6CC5" w14:textId="70878F1D" w:rsidR="00741A0B" w:rsidRPr="00323D10" w:rsidRDefault="002C6F41" w:rsidP="00741A0B">
      <w:pPr>
        <w:spacing w:after="200"/>
        <w:jc w:val="both"/>
        <w:rPr>
          <w:rFonts w:ascii="Montserrat" w:hAnsi="Montserrat" w:cs="Open Sans"/>
          <w:sz w:val="20"/>
          <w:szCs w:val="20"/>
        </w:rPr>
      </w:pPr>
      <w:r>
        <w:rPr>
          <w:rFonts w:ascii="Montserrat" w:hAnsi="Montserrat" w:cs="Open Sans"/>
          <w:sz w:val="20"/>
          <w:szCs w:val="20"/>
        </w:rPr>
        <w:t>L</w:t>
      </w:r>
      <w:r w:rsidR="00741A0B" w:rsidRPr="00323D10">
        <w:rPr>
          <w:rFonts w:ascii="Montserrat" w:hAnsi="Montserrat" w:cs="Open Sans"/>
          <w:sz w:val="20"/>
          <w:szCs w:val="20"/>
        </w:rPr>
        <w:t>a tranche optionnelle</w:t>
      </w:r>
      <w:r w:rsidR="00741A0B">
        <w:rPr>
          <w:rFonts w:ascii="Montserrat" w:hAnsi="Montserrat" w:cs="Open Sans"/>
          <w:sz w:val="20"/>
          <w:szCs w:val="20"/>
        </w:rPr>
        <w:t>,</w:t>
      </w:r>
      <w:r w:rsidR="00741A0B" w:rsidRPr="00323D10">
        <w:rPr>
          <w:rFonts w:ascii="Montserrat" w:hAnsi="Montserrat" w:cs="Open Sans"/>
          <w:sz w:val="20"/>
          <w:szCs w:val="20"/>
        </w:rPr>
        <w:t xml:space="preserve"> correspondant</w:t>
      </w:r>
      <w:r>
        <w:rPr>
          <w:rFonts w:ascii="Montserrat" w:hAnsi="Montserrat" w:cs="Open Sans"/>
          <w:sz w:val="20"/>
          <w:szCs w:val="20"/>
        </w:rPr>
        <w:t xml:space="preserve"> aux</w:t>
      </w:r>
      <w:r w:rsidR="00741A0B" w:rsidRPr="00323D10">
        <w:rPr>
          <w:rFonts w:ascii="Montserrat" w:hAnsi="Montserrat" w:cs="Open Sans"/>
          <w:sz w:val="20"/>
          <w:szCs w:val="20"/>
        </w:rPr>
        <w:t xml:space="preserve"> </w:t>
      </w:r>
      <w:r>
        <w:rPr>
          <w:rFonts w:ascii="Montserrat" w:hAnsi="Montserrat" w:cs="Open Sans"/>
          <w:sz w:val="20"/>
          <w:szCs w:val="20"/>
        </w:rPr>
        <w:t>travaux des locaux de l’unité Proust</w:t>
      </w:r>
      <w:r w:rsidR="00741A0B">
        <w:rPr>
          <w:rFonts w:ascii="Montserrat" w:hAnsi="Montserrat" w:cs="Open Sans"/>
          <w:sz w:val="20"/>
          <w:szCs w:val="20"/>
        </w:rPr>
        <w:t>,</w:t>
      </w:r>
      <w:r w:rsidR="00741A0B" w:rsidRPr="00323D10">
        <w:rPr>
          <w:rFonts w:ascii="Montserrat" w:hAnsi="Montserrat" w:cs="Open Sans"/>
          <w:sz w:val="20"/>
          <w:szCs w:val="20"/>
        </w:rPr>
        <w:t xml:space="preserve"> devra être affermie au plus tard à l’issue de la réception définitive des travaux de la tranche ferme. En cas de retard ou de non affermissement, il n’est pas prévu d’indemnité d’attente ou de dédit.</w:t>
      </w:r>
    </w:p>
    <w:p w14:paraId="3CBCB458" w14:textId="4C90B7AE" w:rsidR="00084AF6" w:rsidRDefault="00741A0B" w:rsidP="00817EFB">
      <w:pPr>
        <w:spacing w:after="200"/>
        <w:jc w:val="both"/>
        <w:rPr>
          <w:rFonts w:ascii="Montserrat" w:hAnsi="Montserrat"/>
          <w:b/>
          <w:sz w:val="20"/>
          <w:szCs w:val="20"/>
          <w:u w:val="single"/>
        </w:rPr>
      </w:pPr>
      <w:r w:rsidRPr="00323D10">
        <w:rPr>
          <w:rFonts w:ascii="Montserrat" w:hAnsi="Montserrat" w:cs="Open Sans"/>
          <w:sz w:val="20"/>
          <w:szCs w:val="20"/>
        </w:rPr>
        <w:t>Le délai de préparation du chantier de la tranche optionnelle est identique à celui de la tranche ferme.</w:t>
      </w:r>
    </w:p>
    <w:p w14:paraId="4F83EB98" w14:textId="2C365DE4" w:rsidR="009C52D5" w:rsidRPr="00087E21" w:rsidRDefault="00087E21" w:rsidP="00087E21">
      <w:pPr>
        <w:pStyle w:val="Sous-titre"/>
        <w:numPr>
          <w:ilvl w:val="1"/>
          <w:numId w:val="30"/>
        </w:numPr>
        <w:jc w:val="both"/>
        <w:rPr>
          <w:rFonts w:ascii="Montserrat" w:hAnsi="Montserrat"/>
          <w:b/>
          <w:sz w:val="20"/>
          <w:szCs w:val="20"/>
          <w:u w:val="single"/>
        </w:rPr>
      </w:pPr>
      <w:bookmarkStart w:id="16" w:name="_Toc217035959"/>
      <w:r>
        <w:rPr>
          <w:rFonts w:ascii="Montserrat" w:hAnsi="Montserrat"/>
          <w:b/>
          <w:sz w:val="20"/>
          <w:szCs w:val="20"/>
          <w:u w:val="single"/>
        </w:rPr>
        <w:t xml:space="preserve">- </w:t>
      </w:r>
      <w:r w:rsidR="006E38C9" w:rsidRPr="00087E21">
        <w:rPr>
          <w:rFonts w:ascii="Montserrat" w:hAnsi="Montserrat"/>
          <w:b/>
          <w:sz w:val="20"/>
          <w:szCs w:val="20"/>
          <w:u w:val="single"/>
        </w:rPr>
        <w:t xml:space="preserve">Lieux d’exécution </w:t>
      </w:r>
      <w:r>
        <w:rPr>
          <w:rFonts w:ascii="Montserrat" w:hAnsi="Montserrat"/>
          <w:b/>
          <w:sz w:val="20"/>
          <w:szCs w:val="20"/>
          <w:u w:val="single"/>
        </w:rPr>
        <w:t>et visite du site</w:t>
      </w:r>
      <w:bookmarkEnd w:id="16"/>
    </w:p>
    <w:p w14:paraId="0B761C26" w14:textId="15DAE817" w:rsidR="00FA7CC7" w:rsidRDefault="00FA7CC7" w:rsidP="00FA7CC7">
      <w:pPr>
        <w:jc w:val="both"/>
        <w:rPr>
          <w:rFonts w:ascii="Montserrat" w:eastAsia="Calibri" w:hAnsi="Montserrat" w:cs="Times New Roman"/>
          <w:sz w:val="20"/>
          <w:szCs w:val="20"/>
        </w:rPr>
      </w:pPr>
      <w:r w:rsidRPr="00D75B13">
        <w:rPr>
          <w:rFonts w:ascii="Montserrat" w:eastAsia="Calibri" w:hAnsi="Montserrat" w:cs="Times New Roman"/>
          <w:bCs/>
          <w:sz w:val="20"/>
          <w:szCs w:val="20"/>
          <w:lang w:eastAsia="en-US"/>
        </w:rPr>
        <w:t>Les travaux seront effectués au sein de l’Hôpital Sainte-Périne, sise 11 rue Chardon Lagache</w:t>
      </w:r>
      <w:r>
        <w:rPr>
          <w:rFonts w:ascii="Montserrat" w:eastAsia="Calibri" w:hAnsi="Montserrat" w:cs="Times New Roman"/>
          <w:bCs/>
          <w:sz w:val="20"/>
          <w:szCs w:val="20"/>
          <w:lang w:eastAsia="en-US"/>
        </w:rPr>
        <w:t xml:space="preserve"> </w:t>
      </w:r>
      <w:r>
        <w:rPr>
          <w:rFonts w:ascii="Montserrat" w:eastAsia="Calibri" w:hAnsi="Montserrat" w:cs="Times New Roman"/>
          <w:sz w:val="20"/>
          <w:szCs w:val="20"/>
        </w:rPr>
        <w:t>à Paris (75016</w:t>
      </w:r>
      <w:r w:rsidRPr="00B81A9D">
        <w:rPr>
          <w:rFonts w:ascii="Montserrat" w:eastAsia="Calibri" w:hAnsi="Montserrat" w:cs="Times New Roman"/>
          <w:sz w:val="20"/>
          <w:szCs w:val="20"/>
        </w:rPr>
        <w:t>).</w:t>
      </w:r>
    </w:p>
    <w:p w14:paraId="5E8D6860" w14:textId="77777777" w:rsidR="002F3B5F" w:rsidRDefault="002F3B5F" w:rsidP="00FA7CC7">
      <w:pPr>
        <w:jc w:val="both"/>
        <w:rPr>
          <w:rFonts w:ascii="Montserrat" w:eastAsia="Calibri" w:hAnsi="Montserrat" w:cs="Times New Roman"/>
          <w:sz w:val="20"/>
          <w:szCs w:val="20"/>
        </w:rPr>
      </w:pPr>
    </w:p>
    <w:p w14:paraId="4F356A72" w14:textId="57F11000" w:rsidR="00AF5D8A" w:rsidRPr="00340AB2" w:rsidRDefault="00087E21" w:rsidP="00340AB2">
      <w:pPr>
        <w:pStyle w:val="Sous-titre"/>
        <w:numPr>
          <w:ilvl w:val="1"/>
          <w:numId w:val="30"/>
        </w:numPr>
        <w:jc w:val="both"/>
        <w:rPr>
          <w:rFonts w:ascii="Montserrat" w:hAnsi="Montserrat"/>
          <w:b/>
          <w:sz w:val="20"/>
          <w:szCs w:val="20"/>
          <w:u w:val="single"/>
        </w:rPr>
      </w:pPr>
      <w:bookmarkStart w:id="17" w:name="_Toc217035960"/>
      <w:r>
        <w:rPr>
          <w:rFonts w:ascii="Montserrat" w:hAnsi="Montserrat"/>
          <w:b/>
          <w:sz w:val="20"/>
          <w:szCs w:val="20"/>
          <w:u w:val="single"/>
        </w:rPr>
        <w:t xml:space="preserve">- </w:t>
      </w:r>
      <w:r w:rsidR="00AF5D8A" w:rsidRPr="00087E21">
        <w:rPr>
          <w:rFonts w:ascii="Montserrat" w:hAnsi="Montserrat"/>
          <w:b/>
          <w:sz w:val="20"/>
          <w:szCs w:val="20"/>
          <w:u w:val="single"/>
        </w:rPr>
        <w:t xml:space="preserve">Visite </w:t>
      </w:r>
      <w:r w:rsidR="000475C2">
        <w:rPr>
          <w:rFonts w:ascii="Montserrat" w:hAnsi="Montserrat"/>
          <w:b/>
          <w:sz w:val="20"/>
          <w:szCs w:val="20"/>
          <w:u w:val="single"/>
        </w:rPr>
        <w:t>du site</w:t>
      </w:r>
      <w:bookmarkEnd w:id="17"/>
      <w:r w:rsidR="00AF5D8A" w:rsidRPr="00087E21">
        <w:rPr>
          <w:rFonts w:ascii="Montserrat" w:hAnsi="Montserrat"/>
          <w:b/>
          <w:sz w:val="20"/>
          <w:szCs w:val="20"/>
          <w:u w:val="single"/>
        </w:rPr>
        <w:t xml:space="preserve"> </w:t>
      </w:r>
    </w:p>
    <w:p w14:paraId="4D1E7176" w14:textId="43865C22" w:rsidR="00B0464C" w:rsidRDefault="00B0464C" w:rsidP="00567721">
      <w:pPr>
        <w:jc w:val="both"/>
        <w:rPr>
          <w:rFonts w:ascii="Montserrat" w:hAnsi="Montserrat" w:cs="Open Sans"/>
          <w:sz w:val="20"/>
          <w:szCs w:val="20"/>
        </w:rPr>
      </w:pPr>
      <w:r w:rsidRPr="00B0464C">
        <w:rPr>
          <w:rFonts w:ascii="Montserrat" w:hAnsi="Montserrat" w:cs="Open Sans"/>
          <w:sz w:val="20"/>
          <w:szCs w:val="20"/>
        </w:rPr>
        <w:t xml:space="preserve">La validité de l’offre est expressément conditionnée à la réalisation effective d'une </w:t>
      </w:r>
      <w:r w:rsidRPr="00B0464C">
        <w:rPr>
          <w:rFonts w:ascii="Montserrat" w:hAnsi="Montserrat" w:cs="Open Sans"/>
          <w:b/>
          <w:sz w:val="20"/>
          <w:szCs w:val="20"/>
        </w:rPr>
        <w:t>visite obligatoire</w:t>
      </w:r>
      <w:r w:rsidRPr="00B0464C">
        <w:rPr>
          <w:rFonts w:ascii="Montserrat" w:hAnsi="Montserrat" w:cs="Open Sans"/>
          <w:sz w:val="20"/>
          <w:szCs w:val="20"/>
        </w:rPr>
        <w:t xml:space="preserve"> des lieux. </w:t>
      </w:r>
    </w:p>
    <w:p w14:paraId="14896816" w14:textId="77777777" w:rsidR="00567721" w:rsidRDefault="00567721" w:rsidP="00567721">
      <w:pPr>
        <w:jc w:val="both"/>
        <w:rPr>
          <w:rFonts w:ascii="Montserrat" w:hAnsi="Montserrat" w:cs="Open Sans"/>
          <w:sz w:val="20"/>
          <w:szCs w:val="20"/>
        </w:rPr>
      </w:pPr>
    </w:p>
    <w:p w14:paraId="0BCD4873" w14:textId="3B5EF453" w:rsidR="00A906C5" w:rsidRDefault="00B0464C" w:rsidP="00567721">
      <w:pPr>
        <w:jc w:val="both"/>
        <w:rPr>
          <w:rFonts w:ascii="Montserrat" w:hAnsi="Montserrat" w:cs="Open Sans"/>
          <w:sz w:val="20"/>
          <w:szCs w:val="20"/>
        </w:rPr>
      </w:pPr>
      <w:r w:rsidRPr="00B0464C">
        <w:rPr>
          <w:rFonts w:ascii="Montserrat" w:hAnsi="Montserrat" w:cs="Open Sans"/>
          <w:sz w:val="20"/>
          <w:szCs w:val="20"/>
        </w:rPr>
        <w:t xml:space="preserve">Cette visite doit avoir lieu </w:t>
      </w:r>
      <w:r w:rsidR="00A906C5">
        <w:rPr>
          <w:rFonts w:ascii="Montserrat" w:hAnsi="Montserrat" w:cs="Open Sans"/>
          <w:sz w:val="20"/>
          <w:szCs w:val="20"/>
        </w:rPr>
        <w:t>impérativement avant la date limite fixée en page de garde</w:t>
      </w:r>
      <w:r w:rsidRPr="00B0464C">
        <w:rPr>
          <w:rFonts w:ascii="Montserrat" w:hAnsi="Montserrat" w:cs="Open Sans"/>
          <w:sz w:val="20"/>
          <w:szCs w:val="20"/>
        </w:rPr>
        <w:t xml:space="preserve">. </w:t>
      </w:r>
    </w:p>
    <w:p w14:paraId="44CFEA2C" w14:textId="77777777" w:rsidR="00567721" w:rsidRDefault="00567721" w:rsidP="00567721">
      <w:pPr>
        <w:jc w:val="both"/>
        <w:rPr>
          <w:rFonts w:ascii="Montserrat" w:hAnsi="Montserrat" w:cs="Open Sans"/>
          <w:sz w:val="20"/>
          <w:szCs w:val="20"/>
        </w:rPr>
      </w:pPr>
    </w:p>
    <w:p w14:paraId="1CAB069C" w14:textId="19D31733" w:rsidR="007F492F" w:rsidRDefault="00B0464C" w:rsidP="00567721">
      <w:pPr>
        <w:jc w:val="both"/>
        <w:rPr>
          <w:rFonts w:ascii="Montserrat" w:hAnsi="Montserrat" w:cs="Open Sans"/>
          <w:sz w:val="20"/>
          <w:szCs w:val="20"/>
        </w:rPr>
      </w:pPr>
      <w:r w:rsidRPr="00B0464C">
        <w:rPr>
          <w:rFonts w:ascii="Montserrat" w:hAnsi="Montserrat" w:cs="Open Sans"/>
          <w:sz w:val="20"/>
          <w:szCs w:val="20"/>
        </w:rPr>
        <w:t xml:space="preserve">À cette fin, un certificat de visite de site, attestant la réalisation de ladite visite, devra être dûment rempli et joint à l'offre du candidat. </w:t>
      </w:r>
    </w:p>
    <w:p w14:paraId="5303F3E1" w14:textId="77777777" w:rsidR="007F492F" w:rsidRDefault="007F492F" w:rsidP="00567721">
      <w:pPr>
        <w:jc w:val="both"/>
        <w:rPr>
          <w:rFonts w:ascii="Montserrat" w:hAnsi="Montserrat" w:cs="Open Sans"/>
          <w:sz w:val="20"/>
          <w:szCs w:val="20"/>
        </w:rPr>
      </w:pPr>
    </w:p>
    <w:p w14:paraId="0676381F" w14:textId="7F1FCA36" w:rsidR="007F492F" w:rsidRDefault="007F492F" w:rsidP="00567721">
      <w:pPr>
        <w:jc w:val="both"/>
        <w:rPr>
          <w:rFonts w:ascii="Montserrat" w:hAnsi="Montserrat"/>
          <w:color w:val="000000"/>
          <w:sz w:val="20"/>
          <w:szCs w:val="20"/>
        </w:rPr>
      </w:pPr>
      <w:r>
        <w:rPr>
          <w:rFonts w:ascii="Montserrat" w:hAnsi="Montserrat"/>
          <w:color w:val="000000"/>
          <w:sz w:val="20"/>
          <w:szCs w:val="20"/>
        </w:rPr>
        <w:t>Pour effectuer les visites, nous vous remercions de bien vouloir prendre rendez-vous, par</w:t>
      </w:r>
      <w:r w:rsidR="00ED3A94">
        <w:rPr>
          <w:rFonts w:ascii="Montserrat" w:hAnsi="Montserrat"/>
          <w:color w:val="000000"/>
          <w:sz w:val="20"/>
          <w:szCs w:val="20"/>
        </w:rPr>
        <w:t xml:space="preserve"> mail ou par</w:t>
      </w:r>
      <w:r>
        <w:rPr>
          <w:rFonts w:ascii="Montserrat" w:hAnsi="Montserrat"/>
          <w:color w:val="000000"/>
          <w:sz w:val="20"/>
          <w:szCs w:val="20"/>
        </w:rPr>
        <w:t xml:space="preserve"> téléphone entre 9h–1</w:t>
      </w:r>
      <w:r w:rsidR="007D37C8">
        <w:rPr>
          <w:rFonts w:ascii="Montserrat" w:hAnsi="Montserrat"/>
          <w:color w:val="000000"/>
          <w:sz w:val="20"/>
          <w:szCs w:val="20"/>
        </w:rPr>
        <w:t>2h et 14</w:t>
      </w:r>
      <w:r>
        <w:rPr>
          <w:rFonts w:ascii="Montserrat" w:hAnsi="Montserrat"/>
          <w:color w:val="000000"/>
          <w:sz w:val="20"/>
          <w:szCs w:val="20"/>
        </w:rPr>
        <w:t>h-1</w:t>
      </w:r>
      <w:r w:rsidR="007D37C8">
        <w:rPr>
          <w:rFonts w:ascii="Montserrat" w:hAnsi="Montserrat"/>
          <w:color w:val="000000"/>
          <w:sz w:val="20"/>
          <w:szCs w:val="20"/>
        </w:rPr>
        <w:t>6</w:t>
      </w:r>
      <w:r>
        <w:rPr>
          <w:rFonts w:ascii="Montserrat" w:hAnsi="Montserrat"/>
          <w:color w:val="000000"/>
          <w:sz w:val="20"/>
          <w:szCs w:val="20"/>
        </w:rPr>
        <w:t>h, auprès de</w:t>
      </w:r>
      <w:r>
        <w:rPr>
          <w:rFonts w:ascii="Cambria" w:hAnsi="Cambria" w:cs="Cambria"/>
          <w:color w:val="000000"/>
          <w:sz w:val="20"/>
          <w:szCs w:val="20"/>
        </w:rPr>
        <w:t> </w:t>
      </w:r>
      <w:r>
        <w:rPr>
          <w:rFonts w:ascii="Montserrat" w:hAnsi="Montserrat"/>
          <w:color w:val="000000"/>
          <w:sz w:val="20"/>
          <w:szCs w:val="20"/>
        </w:rPr>
        <w:t>:</w:t>
      </w:r>
    </w:p>
    <w:p w14:paraId="4FA673A6" w14:textId="77777777" w:rsidR="00FA7CC7" w:rsidRDefault="00FA7CC7" w:rsidP="00567721">
      <w:pPr>
        <w:jc w:val="both"/>
        <w:rPr>
          <w:rFonts w:ascii="Cambria" w:hAnsi="Cambria" w:cs="Cambri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734"/>
      </w:tblGrid>
      <w:tr w:rsidR="007F492F" w:rsidRPr="00F7567A" w14:paraId="2A47A01D" w14:textId="77777777" w:rsidTr="008D70D7">
        <w:tc>
          <w:tcPr>
            <w:tcW w:w="4660" w:type="dxa"/>
            <w:shd w:val="clear" w:color="auto" w:fill="FFFFCC"/>
          </w:tcPr>
          <w:p w14:paraId="0053AA00" w14:textId="77777777" w:rsidR="007F492F" w:rsidRPr="00E35135" w:rsidRDefault="007F492F" w:rsidP="003908F8">
            <w:pPr>
              <w:jc w:val="center"/>
              <w:rPr>
                <w:rFonts w:ascii="Montserrat" w:hAnsi="Montserrat" w:cs="Cambria"/>
                <w:b/>
                <w:color w:val="000000"/>
                <w:sz w:val="20"/>
                <w:szCs w:val="20"/>
              </w:rPr>
            </w:pPr>
            <w:r w:rsidRPr="00E35135">
              <w:rPr>
                <w:rFonts w:ascii="Montserrat" w:hAnsi="Montserrat" w:cs="Cambria"/>
                <w:b/>
                <w:color w:val="000000"/>
                <w:sz w:val="20"/>
                <w:szCs w:val="20"/>
              </w:rPr>
              <w:t>PRENOM ET NOM</w:t>
            </w:r>
          </w:p>
        </w:tc>
        <w:tc>
          <w:tcPr>
            <w:tcW w:w="4734" w:type="dxa"/>
            <w:shd w:val="clear" w:color="auto" w:fill="FFFFCC"/>
          </w:tcPr>
          <w:p w14:paraId="24AD5FF9" w14:textId="77777777" w:rsidR="007F492F" w:rsidRPr="00E35135" w:rsidRDefault="007F492F" w:rsidP="003908F8">
            <w:pPr>
              <w:jc w:val="center"/>
              <w:rPr>
                <w:rFonts w:ascii="Montserrat" w:hAnsi="Montserrat" w:cs="Cambria"/>
                <w:b/>
                <w:color w:val="000000"/>
                <w:sz w:val="20"/>
                <w:szCs w:val="20"/>
              </w:rPr>
            </w:pPr>
            <w:r w:rsidRPr="00E35135">
              <w:rPr>
                <w:rFonts w:ascii="Montserrat" w:hAnsi="Montserrat" w:cs="Cambria"/>
                <w:b/>
                <w:color w:val="000000"/>
                <w:sz w:val="20"/>
                <w:szCs w:val="20"/>
              </w:rPr>
              <w:t>COORDONNEES</w:t>
            </w:r>
          </w:p>
        </w:tc>
      </w:tr>
      <w:tr w:rsidR="007F492F" w:rsidRPr="00F7567A" w14:paraId="55BA73BB" w14:textId="77777777" w:rsidTr="008D70D7">
        <w:trPr>
          <w:trHeight w:val="623"/>
        </w:trPr>
        <w:tc>
          <w:tcPr>
            <w:tcW w:w="4660" w:type="dxa"/>
            <w:shd w:val="clear" w:color="auto" w:fill="auto"/>
          </w:tcPr>
          <w:p w14:paraId="18D6336E" w14:textId="1C5129BE" w:rsidR="007F492F" w:rsidRPr="00A70661" w:rsidRDefault="0060587F" w:rsidP="003908F8">
            <w:pPr>
              <w:rPr>
                <w:rFonts w:ascii="Montserrat" w:hAnsi="Montserrat" w:cs="Cambria"/>
                <w:color w:val="000000"/>
                <w:sz w:val="20"/>
                <w:szCs w:val="20"/>
              </w:rPr>
            </w:pPr>
            <w:r w:rsidRPr="00A70661">
              <w:rPr>
                <w:rFonts w:ascii="Montserrat" w:hAnsi="Montserrat" w:cs="Cambria"/>
                <w:color w:val="000000"/>
                <w:sz w:val="20"/>
                <w:szCs w:val="20"/>
              </w:rPr>
              <w:t>Alain VIEZ, conducteur travaux TCE</w:t>
            </w:r>
          </w:p>
        </w:tc>
        <w:tc>
          <w:tcPr>
            <w:tcW w:w="4734" w:type="dxa"/>
            <w:shd w:val="clear" w:color="auto" w:fill="auto"/>
          </w:tcPr>
          <w:p w14:paraId="3528EB84" w14:textId="13405465" w:rsidR="007D37C8" w:rsidRPr="00A70661" w:rsidRDefault="00AD4357" w:rsidP="003908F8">
            <w:pPr>
              <w:rPr>
                <w:rFonts w:ascii="Montserrat" w:hAnsi="Montserrat" w:cs="Cambria"/>
                <w:color w:val="000000"/>
                <w:sz w:val="20"/>
                <w:szCs w:val="20"/>
              </w:rPr>
            </w:pPr>
            <w:hyperlink r:id="rId10" w:history="1">
              <w:r w:rsidR="007D37C8" w:rsidRPr="00A70661">
                <w:rPr>
                  <w:rStyle w:val="Lienhypertexte"/>
                  <w:rFonts w:ascii="Montserrat" w:hAnsi="Montserrat" w:cs="Cambria"/>
                  <w:sz w:val="20"/>
                  <w:szCs w:val="20"/>
                </w:rPr>
                <w:t>alain.viez@aphp.fr</w:t>
              </w:r>
            </w:hyperlink>
            <w:r w:rsidR="007D37C8" w:rsidRPr="00A70661">
              <w:rPr>
                <w:rFonts w:ascii="Montserrat" w:hAnsi="Montserrat" w:cs="Cambria"/>
                <w:color w:val="000000"/>
                <w:sz w:val="20"/>
                <w:szCs w:val="20"/>
              </w:rPr>
              <w:t xml:space="preserve"> </w:t>
            </w:r>
          </w:p>
          <w:p w14:paraId="7EF34567" w14:textId="78A03547" w:rsidR="001B5DA8" w:rsidRPr="00A70661" w:rsidRDefault="0060587F" w:rsidP="003908F8">
            <w:pPr>
              <w:rPr>
                <w:rFonts w:ascii="Montserrat" w:hAnsi="Montserrat" w:cs="Cambria"/>
                <w:color w:val="000000"/>
                <w:sz w:val="20"/>
                <w:szCs w:val="20"/>
              </w:rPr>
            </w:pPr>
            <w:r w:rsidRPr="00A70661">
              <w:rPr>
                <w:rFonts w:ascii="Montserrat" w:hAnsi="Montserrat" w:cs="Cambria"/>
                <w:color w:val="000000"/>
                <w:sz w:val="20"/>
                <w:szCs w:val="20"/>
              </w:rPr>
              <w:t>06 74 84 86 89</w:t>
            </w:r>
          </w:p>
        </w:tc>
      </w:tr>
      <w:tr w:rsidR="00484722" w:rsidRPr="00484722" w14:paraId="60A752F1" w14:textId="77777777" w:rsidTr="008D70D7">
        <w:trPr>
          <w:trHeight w:val="551"/>
        </w:trPr>
        <w:tc>
          <w:tcPr>
            <w:tcW w:w="4660" w:type="dxa"/>
            <w:shd w:val="clear" w:color="auto" w:fill="auto"/>
          </w:tcPr>
          <w:p w14:paraId="07E19BD0" w14:textId="45ED3F0E" w:rsidR="00484722" w:rsidRPr="00A70661" w:rsidRDefault="00484722" w:rsidP="00484722">
            <w:pPr>
              <w:rPr>
                <w:rFonts w:ascii="Montserrat" w:hAnsi="Montserrat" w:cs="Cambria"/>
                <w:color w:val="000000"/>
                <w:sz w:val="20"/>
                <w:szCs w:val="20"/>
              </w:rPr>
            </w:pPr>
            <w:r w:rsidRPr="00A70661">
              <w:rPr>
                <w:rFonts w:ascii="Montserrat" w:hAnsi="Montserrat" w:cs="Cambria"/>
                <w:color w:val="000000"/>
                <w:sz w:val="20"/>
                <w:szCs w:val="20"/>
              </w:rPr>
              <w:t>Jean-Luc LEBLANC, conducteur de travaux</w:t>
            </w:r>
            <w:r w:rsidR="00B70FB8">
              <w:rPr>
                <w:rFonts w:ascii="Montserrat" w:hAnsi="Montserrat" w:cs="Cambria"/>
                <w:color w:val="000000"/>
                <w:sz w:val="20"/>
                <w:szCs w:val="20"/>
              </w:rPr>
              <w:t xml:space="preserve"> TCE</w:t>
            </w:r>
          </w:p>
        </w:tc>
        <w:tc>
          <w:tcPr>
            <w:tcW w:w="4734" w:type="dxa"/>
            <w:shd w:val="clear" w:color="auto" w:fill="auto"/>
          </w:tcPr>
          <w:p w14:paraId="087C867B" w14:textId="77777777" w:rsidR="00484722" w:rsidRPr="00A70661" w:rsidRDefault="00AD4357" w:rsidP="00484722">
            <w:pPr>
              <w:rPr>
                <w:rFonts w:ascii="Montserrat" w:hAnsi="Montserrat" w:cs="Cambria"/>
                <w:color w:val="000000"/>
                <w:sz w:val="20"/>
                <w:szCs w:val="20"/>
              </w:rPr>
            </w:pPr>
            <w:hyperlink r:id="rId11" w:history="1">
              <w:r w:rsidR="00484722" w:rsidRPr="00A70661">
                <w:rPr>
                  <w:rStyle w:val="Lienhypertexte"/>
                  <w:rFonts w:ascii="Montserrat" w:hAnsi="Montserrat" w:cs="Cambria"/>
                  <w:sz w:val="20"/>
                  <w:szCs w:val="20"/>
                </w:rPr>
                <w:t>jean-luc.leblanc@aphp.fr</w:t>
              </w:r>
            </w:hyperlink>
          </w:p>
          <w:p w14:paraId="7523274B" w14:textId="2C3FE18B" w:rsidR="00484722" w:rsidRPr="00A70661" w:rsidRDefault="00484722" w:rsidP="00484722">
            <w:r w:rsidRPr="00A70661">
              <w:rPr>
                <w:rFonts w:ascii="Montserrat" w:hAnsi="Montserrat" w:cs="Cambria"/>
                <w:color w:val="000000"/>
                <w:sz w:val="20"/>
                <w:szCs w:val="20"/>
              </w:rPr>
              <w:t>06 74 84 99 10</w:t>
            </w:r>
          </w:p>
        </w:tc>
      </w:tr>
      <w:tr w:rsidR="001A665F" w:rsidRPr="00484722" w14:paraId="044DAC83" w14:textId="77777777" w:rsidTr="008D70D7">
        <w:trPr>
          <w:trHeight w:val="551"/>
        </w:trPr>
        <w:tc>
          <w:tcPr>
            <w:tcW w:w="4660" w:type="dxa"/>
            <w:shd w:val="clear" w:color="auto" w:fill="auto"/>
          </w:tcPr>
          <w:p w14:paraId="59871220" w14:textId="4A058B39" w:rsidR="001A665F" w:rsidRPr="00A70661" w:rsidRDefault="001A665F" w:rsidP="001A665F">
            <w:pPr>
              <w:rPr>
                <w:rFonts w:ascii="Montserrat" w:hAnsi="Montserrat" w:cs="Cambria"/>
                <w:color w:val="000000"/>
                <w:sz w:val="20"/>
                <w:szCs w:val="20"/>
              </w:rPr>
            </w:pPr>
            <w:r w:rsidRPr="00A70661">
              <w:rPr>
                <w:rFonts w:ascii="Montserrat" w:hAnsi="Montserrat" w:cs="Cambria"/>
                <w:color w:val="000000"/>
                <w:sz w:val="20"/>
                <w:szCs w:val="20"/>
              </w:rPr>
              <w:t>Alain BRUNET, ingénieur conducteur d’opérations</w:t>
            </w:r>
          </w:p>
        </w:tc>
        <w:tc>
          <w:tcPr>
            <w:tcW w:w="4734" w:type="dxa"/>
            <w:shd w:val="clear" w:color="auto" w:fill="auto"/>
          </w:tcPr>
          <w:p w14:paraId="51BAD84E" w14:textId="77777777" w:rsidR="001A665F" w:rsidRPr="00A70661" w:rsidRDefault="00AD4357" w:rsidP="001A665F">
            <w:pPr>
              <w:rPr>
                <w:rFonts w:ascii="Montserrat" w:hAnsi="Montserrat" w:cs="Cambria"/>
                <w:color w:val="000000"/>
                <w:sz w:val="20"/>
                <w:szCs w:val="20"/>
              </w:rPr>
            </w:pPr>
            <w:hyperlink r:id="rId12" w:history="1">
              <w:r w:rsidR="001A665F" w:rsidRPr="00A70661">
                <w:rPr>
                  <w:rStyle w:val="Lienhypertexte"/>
                  <w:rFonts w:ascii="Montserrat" w:hAnsi="Montserrat" w:cs="Cambria"/>
                  <w:sz w:val="20"/>
                  <w:szCs w:val="20"/>
                </w:rPr>
                <w:t>alain.brunet@aphp.fr</w:t>
              </w:r>
            </w:hyperlink>
          </w:p>
          <w:p w14:paraId="2DCF49C4" w14:textId="080916EF" w:rsidR="001A665F" w:rsidRDefault="001A665F" w:rsidP="001A665F">
            <w:r w:rsidRPr="00A70661">
              <w:rPr>
                <w:rFonts w:ascii="Montserrat" w:hAnsi="Montserrat" w:cs="Cambria"/>
                <w:color w:val="000000"/>
                <w:sz w:val="20"/>
                <w:szCs w:val="20"/>
              </w:rPr>
              <w:t>06 71 93 78 43</w:t>
            </w:r>
          </w:p>
        </w:tc>
      </w:tr>
    </w:tbl>
    <w:p w14:paraId="6AFEAFB5" w14:textId="3FBE66B0" w:rsidR="00CA7A8A" w:rsidRDefault="00CA7A8A" w:rsidP="007F492F">
      <w:pPr>
        <w:rPr>
          <w:rFonts w:ascii="Montserrat" w:hAnsi="Montserrat" w:cs="Open Sans"/>
          <w:sz w:val="20"/>
          <w:szCs w:val="20"/>
        </w:rPr>
      </w:pPr>
    </w:p>
    <w:p w14:paraId="1439BD2B" w14:textId="53E87DBB" w:rsidR="009D571A" w:rsidRPr="00340AB2" w:rsidRDefault="009D571A" w:rsidP="009D571A">
      <w:pPr>
        <w:pStyle w:val="Sous-titre"/>
        <w:numPr>
          <w:ilvl w:val="1"/>
          <w:numId w:val="30"/>
        </w:numPr>
        <w:jc w:val="both"/>
        <w:rPr>
          <w:rFonts w:ascii="Montserrat" w:hAnsi="Montserrat"/>
          <w:b/>
          <w:sz w:val="20"/>
          <w:szCs w:val="20"/>
          <w:u w:val="single"/>
        </w:rPr>
      </w:pPr>
      <w:bookmarkStart w:id="18" w:name="_Toc217035961"/>
      <w:r>
        <w:rPr>
          <w:rFonts w:ascii="Montserrat" w:hAnsi="Montserrat"/>
          <w:b/>
          <w:sz w:val="20"/>
          <w:szCs w:val="20"/>
          <w:u w:val="single"/>
        </w:rPr>
        <w:t>– Marché</w:t>
      </w:r>
      <w:r w:rsidR="00291CA5">
        <w:rPr>
          <w:rFonts w:ascii="Montserrat" w:hAnsi="Montserrat"/>
          <w:b/>
          <w:sz w:val="20"/>
          <w:szCs w:val="20"/>
          <w:u w:val="single"/>
        </w:rPr>
        <w:t>(s)</w:t>
      </w:r>
      <w:r>
        <w:rPr>
          <w:rFonts w:ascii="Montserrat" w:hAnsi="Montserrat"/>
          <w:b/>
          <w:sz w:val="20"/>
          <w:szCs w:val="20"/>
          <w:u w:val="single"/>
        </w:rPr>
        <w:t xml:space="preserve"> de prestations similaires</w:t>
      </w:r>
      <w:bookmarkEnd w:id="18"/>
      <w:r w:rsidRPr="00087E21">
        <w:rPr>
          <w:rFonts w:ascii="Montserrat" w:hAnsi="Montserrat"/>
          <w:b/>
          <w:sz w:val="20"/>
          <w:szCs w:val="20"/>
          <w:u w:val="single"/>
        </w:rPr>
        <w:t xml:space="preserve"> </w:t>
      </w:r>
    </w:p>
    <w:p w14:paraId="2182F437" w14:textId="098ED01F" w:rsidR="009D571A" w:rsidRDefault="00291CA5" w:rsidP="00567721">
      <w:pPr>
        <w:jc w:val="both"/>
        <w:rPr>
          <w:rFonts w:ascii="Montserrat" w:hAnsi="Montserrat" w:cs="Open Sans"/>
          <w:sz w:val="20"/>
          <w:szCs w:val="20"/>
        </w:rPr>
      </w:pPr>
      <w:r w:rsidRPr="00EA4F3B">
        <w:rPr>
          <w:rFonts w:ascii="Montserrat" w:hAnsi="Montserrat"/>
          <w:color w:val="000000"/>
          <w:sz w:val="20"/>
          <w:szCs w:val="20"/>
        </w:rPr>
        <w:t>Les prestations objet de la présente consultation pourront donner lieu à un (ou plusieurs) nouveau marché pour la réalisation de prestations similaires</w:t>
      </w:r>
      <w:r>
        <w:rPr>
          <w:rFonts w:ascii="Montserrat" w:hAnsi="Montserrat"/>
          <w:color w:val="000000"/>
          <w:sz w:val="20"/>
          <w:szCs w:val="20"/>
        </w:rPr>
        <w:t xml:space="preserve"> dans les conditions stipulées à l’article 2.5 du CCAP.</w:t>
      </w:r>
    </w:p>
    <w:p w14:paraId="0092E0AF" w14:textId="77777777" w:rsidR="009D571A" w:rsidRPr="00551DE4" w:rsidRDefault="009D571A" w:rsidP="00CA7A8A">
      <w:pPr>
        <w:rPr>
          <w:rFonts w:ascii="Montserrat" w:hAnsi="Montserrat" w:cs="Open Sans"/>
          <w:sz w:val="20"/>
          <w:szCs w:val="20"/>
        </w:rPr>
      </w:pPr>
    </w:p>
    <w:p w14:paraId="2E29E54A" w14:textId="5CC6FA3F" w:rsidR="005508D0" w:rsidRPr="008A10FE" w:rsidRDefault="00F81B0F">
      <w:pPr>
        <w:pStyle w:val="Titre1"/>
        <w:rPr>
          <w:rFonts w:ascii="Montserrat" w:hAnsi="Montserrat" w:cs="Century Gothic"/>
          <w:sz w:val="20"/>
          <w:szCs w:val="20"/>
        </w:rPr>
      </w:pPr>
      <w:bookmarkStart w:id="19" w:name="_Toc217035962"/>
      <w:r w:rsidRPr="008A10FE">
        <w:rPr>
          <w:rFonts w:ascii="Montserrat" w:hAnsi="Montserrat" w:cs="Century Gothic"/>
          <w:sz w:val="20"/>
          <w:szCs w:val="20"/>
        </w:rPr>
        <w:lastRenderedPageBreak/>
        <w:t>PIECES CONSTITUANT LE DOSSIER DE LA CONSULTATION</w:t>
      </w:r>
      <w:bookmarkEnd w:id="19"/>
      <w:r w:rsidRPr="008A10FE">
        <w:rPr>
          <w:rFonts w:ascii="Montserrat" w:hAnsi="Montserrat" w:cs="Century Gothic"/>
          <w:sz w:val="20"/>
          <w:szCs w:val="20"/>
        </w:rPr>
        <w:t xml:space="preserve"> </w:t>
      </w:r>
    </w:p>
    <w:p w14:paraId="68D2FCC7" w14:textId="7D9CDF10" w:rsidR="00014F28" w:rsidRPr="008A10FE" w:rsidRDefault="00014F28">
      <w:pPr>
        <w:widowControl w:val="0"/>
        <w:autoSpaceDE w:val="0"/>
        <w:autoSpaceDN w:val="0"/>
        <w:adjustRightInd w:val="0"/>
        <w:rPr>
          <w:rFonts w:ascii="Montserrat" w:hAnsi="Montserrat" w:cs="Century Gothic"/>
          <w:iCs/>
          <w:sz w:val="20"/>
          <w:szCs w:val="20"/>
        </w:rPr>
      </w:pPr>
    </w:p>
    <w:p w14:paraId="4717CF5C" w14:textId="730DAD25" w:rsidR="00014F28" w:rsidRPr="00340AB2" w:rsidRDefault="00340AB2" w:rsidP="00340AB2">
      <w:pPr>
        <w:pStyle w:val="Sous-titre"/>
        <w:jc w:val="both"/>
        <w:rPr>
          <w:rFonts w:ascii="Montserrat" w:hAnsi="Montserrat"/>
          <w:b/>
          <w:sz w:val="20"/>
          <w:szCs w:val="20"/>
          <w:u w:val="single"/>
        </w:rPr>
      </w:pPr>
      <w:bookmarkStart w:id="20" w:name="_Toc217035963"/>
      <w:r>
        <w:rPr>
          <w:rFonts w:ascii="Montserrat" w:hAnsi="Montserrat"/>
          <w:b/>
          <w:sz w:val="20"/>
          <w:szCs w:val="20"/>
          <w:u w:val="single"/>
        </w:rPr>
        <w:t xml:space="preserve">2.1 - </w:t>
      </w:r>
      <w:r w:rsidR="00014F28" w:rsidRPr="00340AB2">
        <w:rPr>
          <w:rFonts w:ascii="Montserrat" w:hAnsi="Montserrat"/>
          <w:b/>
          <w:sz w:val="20"/>
          <w:szCs w:val="20"/>
          <w:u w:val="single"/>
        </w:rPr>
        <w:t>Contenu du Dossier de Consultation des Entreprises (D.C.E)</w:t>
      </w:r>
      <w:bookmarkEnd w:id="20"/>
    </w:p>
    <w:p w14:paraId="4C6F1FD3" w14:textId="2A687C1E" w:rsidR="00B84905" w:rsidRPr="00CA7A8A" w:rsidRDefault="00842F4C" w:rsidP="00CA7A8A">
      <w:pPr>
        <w:widowControl w:val="0"/>
        <w:autoSpaceDE w:val="0"/>
        <w:autoSpaceDN w:val="0"/>
        <w:adjustRightInd w:val="0"/>
        <w:rPr>
          <w:rFonts w:ascii="Montserrat" w:hAnsi="Montserrat" w:cs="Century Gothic"/>
          <w:sz w:val="20"/>
          <w:szCs w:val="20"/>
        </w:rPr>
      </w:pPr>
      <w:r w:rsidRPr="00CA7A8A">
        <w:rPr>
          <w:rFonts w:ascii="Montserrat" w:hAnsi="Montserrat" w:cs="Century Gothic"/>
          <w:sz w:val="20"/>
          <w:szCs w:val="20"/>
        </w:rPr>
        <w:t xml:space="preserve">Conformément à la liste, en pièce ci- </w:t>
      </w:r>
      <w:r w:rsidR="0012653F" w:rsidRPr="00CA7A8A">
        <w:rPr>
          <w:rFonts w:ascii="Montserrat" w:hAnsi="Montserrat" w:cs="Century Gothic"/>
          <w:sz w:val="20"/>
          <w:szCs w:val="20"/>
        </w:rPr>
        <w:t>jointe,</w:t>
      </w:r>
      <w:r w:rsidRPr="00CA7A8A">
        <w:rPr>
          <w:rFonts w:ascii="Montserrat" w:hAnsi="Montserrat" w:cs="Century Gothic"/>
          <w:sz w:val="20"/>
          <w:szCs w:val="20"/>
        </w:rPr>
        <w:t xml:space="preserve"> </w:t>
      </w:r>
      <w:r w:rsidR="0012653F" w:rsidRPr="00CA7A8A">
        <w:rPr>
          <w:rFonts w:ascii="Montserrat" w:hAnsi="Montserrat" w:cs="Century Gothic"/>
          <w:sz w:val="20"/>
          <w:szCs w:val="20"/>
        </w:rPr>
        <w:t>l</w:t>
      </w:r>
      <w:r w:rsidR="005508D0" w:rsidRPr="00CA7A8A">
        <w:rPr>
          <w:rFonts w:ascii="Montserrat" w:hAnsi="Montserrat" w:cs="Century Gothic"/>
          <w:sz w:val="20"/>
          <w:szCs w:val="20"/>
        </w:rPr>
        <w:t xml:space="preserve">e dossier de consultation </w:t>
      </w:r>
      <w:r w:rsidR="00E328A0" w:rsidRPr="00CA7A8A">
        <w:rPr>
          <w:rFonts w:ascii="Montserrat" w:hAnsi="Montserrat" w:cs="Century Gothic"/>
          <w:sz w:val="20"/>
          <w:szCs w:val="20"/>
        </w:rPr>
        <w:t xml:space="preserve">des entreprises (DCE) </w:t>
      </w:r>
      <w:r w:rsidR="005508D0" w:rsidRPr="00CA7A8A">
        <w:rPr>
          <w:rFonts w:ascii="Montserrat" w:hAnsi="Montserrat" w:cs="Century Gothic"/>
          <w:sz w:val="20"/>
          <w:szCs w:val="20"/>
        </w:rPr>
        <w:t>est composé par les documents mentionnés suivant</w:t>
      </w:r>
      <w:r w:rsidR="0012653F" w:rsidRPr="00CA7A8A">
        <w:rPr>
          <w:rFonts w:ascii="Montserrat" w:hAnsi="Montserrat" w:cs="Century Gothic"/>
          <w:sz w:val="20"/>
          <w:szCs w:val="20"/>
        </w:rPr>
        <w:t>s</w:t>
      </w:r>
      <w:r w:rsidR="003169C1" w:rsidRPr="00CA7A8A">
        <w:rPr>
          <w:rFonts w:ascii="Cambria" w:hAnsi="Cambria" w:cs="Cambria"/>
          <w:sz w:val="20"/>
          <w:szCs w:val="20"/>
        </w:rPr>
        <w:t xml:space="preserve"> </w:t>
      </w:r>
      <w:r w:rsidR="00B84905" w:rsidRPr="00CA7A8A">
        <w:rPr>
          <w:rFonts w:ascii="Montserrat" w:hAnsi="Montserrat" w:cs="Century Gothic"/>
          <w:sz w:val="20"/>
          <w:szCs w:val="20"/>
        </w:rPr>
        <w:t>Le présent Règlement de la Consultation (RC)</w:t>
      </w:r>
      <w:r w:rsidR="00014F28" w:rsidRPr="00CA7A8A">
        <w:rPr>
          <w:rFonts w:ascii="Montserrat" w:hAnsi="Montserrat" w:cs="Century Gothic"/>
          <w:sz w:val="20"/>
          <w:szCs w:val="20"/>
        </w:rPr>
        <w:t xml:space="preserve"> commun à tous les lots</w:t>
      </w:r>
    </w:p>
    <w:p w14:paraId="056E620B" w14:textId="77777777" w:rsidR="00CA7A8A" w:rsidRPr="00CA7A8A" w:rsidRDefault="00CA7A8A" w:rsidP="00CA7A8A">
      <w:pPr>
        <w:widowControl w:val="0"/>
        <w:autoSpaceDE w:val="0"/>
        <w:autoSpaceDN w:val="0"/>
        <w:adjustRightInd w:val="0"/>
        <w:rPr>
          <w:rFonts w:ascii="Montserrat" w:hAnsi="Montserrat" w:cs="Century Gothic"/>
          <w:sz w:val="20"/>
          <w:szCs w:val="20"/>
        </w:rPr>
      </w:pPr>
    </w:p>
    <w:p w14:paraId="432C3F33" w14:textId="4BECB25C" w:rsidR="00E328A0" w:rsidRPr="00CA7A8A" w:rsidRDefault="00E328A0" w:rsidP="008B00C8">
      <w:pPr>
        <w:pStyle w:val="Paragraphedeliste"/>
        <w:widowControl w:val="0"/>
        <w:numPr>
          <w:ilvl w:val="0"/>
          <w:numId w:val="8"/>
        </w:numPr>
        <w:shd w:val="clear" w:color="auto" w:fill="FFFFFF" w:themeFill="background1"/>
        <w:autoSpaceDE w:val="0"/>
        <w:autoSpaceDN w:val="0"/>
        <w:adjustRightInd w:val="0"/>
        <w:rPr>
          <w:rFonts w:ascii="Montserrat" w:hAnsi="Montserrat" w:cs="Century Gothic"/>
          <w:sz w:val="20"/>
          <w:szCs w:val="20"/>
        </w:rPr>
      </w:pPr>
      <w:r w:rsidRPr="00CA7A8A">
        <w:rPr>
          <w:rFonts w:ascii="Montserrat" w:hAnsi="Montserrat" w:cs="Century Gothic"/>
          <w:sz w:val="20"/>
          <w:szCs w:val="20"/>
        </w:rPr>
        <w:t>L’Acte d'Engagement (AE)</w:t>
      </w:r>
      <w:r w:rsidR="00B0464C">
        <w:rPr>
          <w:rFonts w:ascii="Montserrat" w:hAnsi="Montserrat" w:cs="Century Gothic"/>
          <w:sz w:val="20"/>
          <w:szCs w:val="20"/>
        </w:rPr>
        <w:t xml:space="preserve"> et ses</w:t>
      </w:r>
      <w:r w:rsidR="0012653F" w:rsidRPr="00CA7A8A">
        <w:rPr>
          <w:rFonts w:ascii="Montserrat" w:hAnsi="Montserrat" w:cs="Century Gothic"/>
          <w:sz w:val="20"/>
          <w:szCs w:val="20"/>
        </w:rPr>
        <w:t xml:space="preserve"> annexe financière</w:t>
      </w:r>
      <w:r w:rsidR="00B0464C">
        <w:rPr>
          <w:rFonts w:ascii="Montserrat" w:hAnsi="Montserrat" w:cs="Century Gothic"/>
          <w:sz w:val="20"/>
          <w:szCs w:val="20"/>
        </w:rPr>
        <w:t>s</w:t>
      </w:r>
      <w:r w:rsidR="00CD4E1F">
        <w:rPr>
          <w:rFonts w:ascii="Montserrat" w:hAnsi="Montserrat" w:cs="Century Gothic"/>
          <w:sz w:val="20"/>
          <w:szCs w:val="20"/>
        </w:rPr>
        <w:t>,</w:t>
      </w:r>
      <w:r w:rsidR="0012653F" w:rsidRPr="00CA7A8A">
        <w:rPr>
          <w:rFonts w:ascii="Montserrat" w:hAnsi="Montserrat" w:cs="Century Gothic"/>
          <w:sz w:val="20"/>
          <w:szCs w:val="20"/>
        </w:rPr>
        <w:t xml:space="preserve"> </w:t>
      </w:r>
      <w:r w:rsidR="00FC07AE" w:rsidRPr="00B0464C">
        <w:rPr>
          <w:rFonts w:ascii="Montserrat" w:hAnsi="Montserrat" w:cs="Century Gothic"/>
          <w:sz w:val="20"/>
          <w:szCs w:val="20"/>
        </w:rPr>
        <w:t>la Décomposition du Prix Global et Forfaitaire (DPGF)</w:t>
      </w:r>
      <w:r w:rsidR="00B0464C" w:rsidRPr="00B0464C">
        <w:rPr>
          <w:rFonts w:ascii="Montserrat" w:hAnsi="Montserrat" w:cs="Century Gothic"/>
          <w:sz w:val="20"/>
          <w:szCs w:val="20"/>
        </w:rPr>
        <w:t xml:space="preserve">, </w:t>
      </w:r>
      <w:r w:rsidR="00014F28" w:rsidRPr="00B0464C">
        <w:rPr>
          <w:rFonts w:ascii="Montserrat" w:hAnsi="Montserrat" w:cs="Century Gothic"/>
          <w:sz w:val="20"/>
          <w:szCs w:val="20"/>
        </w:rPr>
        <w:t>correspondant à chacun des lots</w:t>
      </w:r>
      <w:r w:rsidR="00014F28" w:rsidRPr="00B0464C">
        <w:rPr>
          <w:rFonts w:ascii="Cambria" w:hAnsi="Cambria" w:cs="Cambria"/>
          <w:sz w:val="20"/>
          <w:szCs w:val="20"/>
        </w:rPr>
        <w:t> </w:t>
      </w:r>
      <w:r w:rsidR="00014F28" w:rsidRPr="00B0464C">
        <w:rPr>
          <w:rFonts w:ascii="Montserrat" w:hAnsi="Montserrat" w:cs="Century Gothic"/>
          <w:sz w:val="20"/>
          <w:szCs w:val="20"/>
        </w:rPr>
        <w:t>;</w:t>
      </w:r>
      <w:r w:rsidR="00014F28" w:rsidRPr="00CA7A8A">
        <w:rPr>
          <w:rFonts w:ascii="Montserrat" w:hAnsi="Montserrat" w:cs="Century Gothic"/>
          <w:sz w:val="20"/>
          <w:szCs w:val="20"/>
        </w:rPr>
        <w:t xml:space="preserve"> </w:t>
      </w:r>
    </w:p>
    <w:p w14:paraId="5AEA8846" w14:textId="42EAEB42" w:rsidR="002D13A5" w:rsidRPr="00CA7A8A" w:rsidRDefault="00E328A0" w:rsidP="008B00C8">
      <w:pPr>
        <w:pStyle w:val="Paragraphedeliste"/>
        <w:widowControl w:val="0"/>
        <w:numPr>
          <w:ilvl w:val="0"/>
          <w:numId w:val="8"/>
        </w:numPr>
        <w:shd w:val="clear" w:color="auto" w:fill="FFFFFF" w:themeFill="background1"/>
        <w:autoSpaceDE w:val="0"/>
        <w:autoSpaceDN w:val="0"/>
        <w:adjustRightInd w:val="0"/>
        <w:rPr>
          <w:rFonts w:ascii="Montserrat" w:hAnsi="Montserrat" w:cs="Century Gothic"/>
          <w:sz w:val="20"/>
          <w:szCs w:val="20"/>
        </w:rPr>
      </w:pPr>
      <w:r w:rsidRPr="00CA7A8A">
        <w:rPr>
          <w:rFonts w:ascii="Montserrat" w:hAnsi="Montserrat" w:cs="Century Gothic"/>
          <w:sz w:val="20"/>
          <w:szCs w:val="20"/>
        </w:rPr>
        <w:t>Le Cahier des Clauses</w:t>
      </w:r>
      <w:r w:rsidR="00FC07AE" w:rsidRPr="00CA7A8A">
        <w:rPr>
          <w:rFonts w:ascii="Montserrat" w:hAnsi="Montserrat" w:cs="Century Gothic"/>
          <w:sz w:val="20"/>
          <w:szCs w:val="20"/>
        </w:rPr>
        <w:t xml:space="preserve"> Administrative</w:t>
      </w:r>
      <w:r w:rsidRPr="00CA7A8A">
        <w:rPr>
          <w:rFonts w:ascii="Montserrat" w:hAnsi="Montserrat" w:cs="Century Gothic"/>
          <w:sz w:val="20"/>
          <w:szCs w:val="20"/>
        </w:rPr>
        <w:t xml:space="preserve"> P</w:t>
      </w:r>
      <w:r w:rsidR="00014F28" w:rsidRPr="00CA7A8A">
        <w:rPr>
          <w:rFonts w:ascii="Montserrat" w:hAnsi="Montserrat" w:cs="Century Gothic"/>
          <w:sz w:val="20"/>
          <w:szCs w:val="20"/>
        </w:rPr>
        <w:t>articulières (CC</w:t>
      </w:r>
      <w:r w:rsidR="00FC07AE" w:rsidRPr="00CA7A8A">
        <w:rPr>
          <w:rFonts w:ascii="Montserrat" w:hAnsi="Montserrat" w:cs="Century Gothic"/>
          <w:sz w:val="20"/>
          <w:szCs w:val="20"/>
        </w:rPr>
        <w:t>A</w:t>
      </w:r>
      <w:r w:rsidRPr="00CA7A8A">
        <w:rPr>
          <w:rFonts w:ascii="Montserrat" w:hAnsi="Montserrat" w:cs="Century Gothic"/>
          <w:sz w:val="20"/>
          <w:szCs w:val="20"/>
        </w:rPr>
        <w:t>P)</w:t>
      </w:r>
      <w:r w:rsidR="0012653F" w:rsidRPr="00CA7A8A">
        <w:rPr>
          <w:rFonts w:ascii="Montserrat" w:hAnsi="Montserrat" w:cs="Century Gothic"/>
          <w:sz w:val="20"/>
          <w:szCs w:val="20"/>
        </w:rPr>
        <w:t xml:space="preserve"> commun à l’ensemble des </w:t>
      </w:r>
      <w:r w:rsidR="00014F28" w:rsidRPr="00CA7A8A">
        <w:rPr>
          <w:rFonts w:ascii="Montserrat" w:hAnsi="Montserrat" w:cs="Century Gothic"/>
          <w:sz w:val="20"/>
          <w:szCs w:val="20"/>
        </w:rPr>
        <w:t>lots</w:t>
      </w:r>
      <w:r w:rsidR="005A7520">
        <w:rPr>
          <w:rFonts w:ascii="Cambria" w:hAnsi="Cambria" w:cs="Cambria"/>
          <w:sz w:val="20"/>
          <w:szCs w:val="20"/>
        </w:rPr>
        <w:t> </w:t>
      </w:r>
      <w:r w:rsidR="005A7520">
        <w:rPr>
          <w:rFonts w:ascii="Montserrat" w:hAnsi="Montserrat" w:cs="Century Gothic"/>
          <w:sz w:val="20"/>
          <w:szCs w:val="20"/>
        </w:rPr>
        <w:t>;</w:t>
      </w:r>
    </w:p>
    <w:p w14:paraId="675C0630" w14:textId="6E8B89FB" w:rsidR="003169C1" w:rsidRPr="00550E6C" w:rsidRDefault="00FC07AE" w:rsidP="00567721">
      <w:pPr>
        <w:pStyle w:val="Paragraphedeliste"/>
        <w:widowControl w:val="0"/>
        <w:numPr>
          <w:ilvl w:val="0"/>
          <w:numId w:val="8"/>
        </w:numPr>
        <w:shd w:val="clear" w:color="auto" w:fill="FFFFFF" w:themeFill="background1"/>
        <w:autoSpaceDE w:val="0"/>
        <w:autoSpaceDN w:val="0"/>
        <w:adjustRightInd w:val="0"/>
        <w:rPr>
          <w:rFonts w:ascii="Montserrat" w:hAnsi="Montserrat" w:cs="Century Gothic"/>
          <w:sz w:val="20"/>
          <w:szCs w:val="20"/>
        </w:rPr>
      </w:pPr>
      <w:r w:rsidRPr="00CA7A8A">
        <w:rPr>
          <w:rFonts w:ascii="Montserrat" w:hAnsi="Montserrat" w:cs="Century Gothic"/>
          <w:sz w:val="20"/>
          <w:szCs w:val="20"/>
        </w:rPr>
        <w:t xml:space="preserve">Le Cahier des Clauses Techniques Particulières (CCTP) </w:t>
      </w:r>
      <w:r w:rsidR="00CD4E1F">
        <w:rPr>
          <w:rFonts w:ascii="Montserrat" w:hAnsi="Montserrat" w:cs="Century Gothic"/>
          <w:sz w:val="20"/>
          <w:szCs w:val="20"/>
        </w:rPr>
        <w:t xml:space="preserve">commun </w:t>
      </w:r>
      <w:r w:rsidR="008D70D7">
        <w:rPr>
          <w:rFonts w:ascii="Montserrat" w:hAnsi="Montserrat" w:cs="Century Gothic"/>
          <w:sz w:val="20"/>
          <w:szCs w:val="20"/>
        </w:rPr>
        <w:t>à tous les lots ainsi que</w:t>
      </w:r>
      <w:r w:rsidR="00CD4E1F">
        <w:rPr>
          <w:rFonts w:ascii="Montserrat" w:hAnsi="Montserrat" w:cs="Open Sans"/>
          <w:sz w:val="20"/>
          <w:szCs w:val="20"/>
        </w:rPr>
        <w:t xml:space="preserve"> ses annexes techniques et graphiques</w:t>
      </w:r>
      <w:r w:rsidR="008D70D7">
        <w:rPr>
          <w:rFonts w:ascii="Montserrat" w:hAnsi="Montserrat" w:cs="Open Sans"/>
          <w:sz w:val="20"/>
          <w:szCs w:val="20"/>
        </w:rPr>
        <w:t xml:space="preserve"> propres à chacun des lots</w:t>
      </w:r>
      <w:r w:rsidR="00550E6C">
        <w:rPr>
          <w:rFonts w:ascii="Cambria" w:hAnsi="Cambria" w:cs="Cambria"/>
          <w:sz w:val="20"/>
          <w:szCs w:val="20"/>
        </w:rPr>
        <w:t> ;</w:t>
      </w:r>
    </w:p>
    <w:p w14:paraId="07279012" w14:textId="7A460299" w:rsidR="00550E6C" w:rsidRPr="00550E6C" w:rsidRDefault="00550E6C" w:rsidP="00567721">
      <w:pPr>
        <w:pStyle w:val="Paragraphedeliste"/>
        <w:widowControl w:val="0"/>
        <w:numPr>
          <w:ilvl w:val="0"/>
          <w:numId w:val="8"/>
        </w:numPr>
        <w:shd w:val="clear" w:color="auto" w:fill="FFFFFF" w:themeFill="background1"/>
        <w:autoSpaceDE w:val="0"/>
        <w:autoSpaceDN w:val="0"/>
        <w:adjustRightInd w:val="0"/>
        <w:rPr>
          <w:rFonts w:ascii="Montserrat" w:hAnsi="Montserrat" w:cs="Century Gothic"/>
          <w:sz w:val="20"/>
          <w:szCs w:val="20"/>
        </w:rPr>
      </w:pPr>
      <w:r w:rsidRPr="00550E6C">
        <w:rPr>
          <w:rFonts w:ascii="Montserrat" w:hAnsi="Montserrat" w:cs="Century Gothic"/>
          <w:sz w:val="20"/>
          <w:szCs w:val="20"/>
        </w:rPr>
        <w:t>Les Plan De D</w:t>
      </w:r>
      <w:r w:rsidR="001D25BF">
        <w:rPr>
          <w:rFonts w:ascii="Montserrat" w:hAnsi="Montserrat" w:cs="Century Gothic"/>
          <w:sz w:val="20"/>
          <w:szCs w:val="20"/>
        </w:rPr>
        <w:t>é</w:t>
      </w:r>
      <w:r w:rsidRPr="00550E6C">
        <w:rPr>
          <w:rFonts w:ascii="Montserrat" w:hAnsi="Montserrat" w:cs="Century Gothic"/>
          <w:sz w:val="20"/>
          <w:szCs w:val="20"/>
        </w:rPr>
        <w:t>molition &amp; Plan Projet pour chacun des lots</w:t>
      </w:r>
      <w:r w:rsidRPr="00550E6C">
        <w:rPr>
          <w:rFonts w:ascii="Cambria" w:hAnsi="Cambria" w:cs="Cambria"/>
          <w:sz w:val="20"/>
          <w:szCs w:val="20"/>
        </w:rPr>
        <w:t> </w:t>
      </w:r>
      <w:r w:rsidRPr="00550E6C">
        <w:rPr>
          <w:rFonts w:ascii="Montserrat" w:hAnsi="Montserrat" w:cs="Century Gothic"/>
          <w:sz w:val="20"/>
          <w:szCs w:val="20"/>
        </w:rPr>
        <w:t>;</w:t>
      </w:r>
    </w:p>
    <w:p w14:paraId="0DCAB220" w14:textId="77777777" w:rsidR="009C52D5" w:rsidRPr="00CA7A8A" w:rsidRDefault="009C52D5" w:rsidP="00671D5A">
      <w:pPr>
        <w:pStyle w:val="Paragraphedeliste"/>
        <w:widowControl w:val="0"/>
        <w:shd w:val="clear" w:color="auto" w:fill="FFFFFF" w:themeFill="background1"/>
        <w:autoSpaceDE w:val="0"/>
        <w:autoSpaceDN w:val="0"/>
        <w:adjustRightInd w:val="0"/>
        <w:ind w:left="720"/>
        <w:rPr>
          <w:rFonts w:ascii="Montserrat" w:hAnsi="Montserrat" w:cs="Century Gothic"/>
          <w:sz w:val="20"/>
          <w:szCs w:val="20"/>
        </w:rPr>
      </w:pPr>
    </w:p>
    <w:p w14:paraId="20EADF2B" w14:textId="62415C83" w:rsidR="00FA4934" w:rsidRPr="00340AB2" w:rsidRDefault="00842F4C" w:rsidP="00340AB2">
      <w:pPr>
        <w:pStyle w:val="Sous-titre"/>
        <w:jc w:val="both"/>
        <w:rPr>
          <w:rFonts w:ascii="Montserrat" w:hAnsi="Montserrat"/>
          <w:b/>
          <w:sz w:val="20"/>
          <w:szCs w:val="20"/>
          <w:u w:val="single"/>
        </w:rPr>
      </w:pPr>
      <w:bookmarkStart w:id="21" w:name="_Toc217035964"/>
      <w:r w:rsidRPr="00340AB2">
        <w:rPr>
          <w:rFonts w:ascii="Montserrat" w:hAnsi="Montserrat"/>
          <w:b/>
          <w:sz w:val="20"/>
          <w:szCs w:val="20"/>
          <w:u w:val="single"/>
        </w:rPr>
        <w:t>2.</w:t>
      </w:r>
      <w:r w:rsidR="00340AB2">
        <w:rPr>
          <w:rFonts w:ascii="Montserrat" w:hAnsi="Montserrat"/>
          <w:b/>
          <w:sz w:val="20"/>
          <w:szCs w:val="20"/>
          <w:u w:val="single"/>
        </w:rPr>
        <w:t xml:space="preserve">2 - </w:t>
      </w:r>
      <w:r w:rsidR="0012653F" w:rsidRPr="00340AB2">
        <w:rPr>
          <w:rFonts w:ascii="Montserrat" w:hAnsi="Montserrat"/>
          <w:b/>
          <w:sz w:val="20"/>
          <w:szCs w:val="20"/>
          <w:u w:val="single"/>
        </w:rPr>
        <w:t>Modification</w:t>
      </w:r>
      <w:r w:rsidR="005508D0" w:rsidRPr="00340AB2">
        <w:rPr>
          <w:rFonts w:ascii="Montserrat" w:hAnsi="Montserrat"/>
          <w:b/>
          <w:sz w:val="20"/>
          <w:szCs w:val="20"/>
          <w:u w:val="single"/>
        </w:rPr>
        <w:t xml:space="preserve"> du dossier de consultation</w:t>
      </w:r>
      <w:bookmarkEnd w:id="21"/>
    </w:p>
    <w:p w14:paraId="5DDA9A93" w14:textId="301DCF5D" w:rsidR="005508D0" w:rsidRPr="008A10FE" w:rsidRDefault="005508D0">
      <w:pPr>
        <w:widowControl w:val="0"/>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 xml:space="preserve">Les candidats ne sont pas autorisés à apporter des </w:t>
      </w:r>
      <w:r w:rsidR="00014F28" w:rsidRPr="008A10FE">
        <w:rPr>
          <w:rFonts w:ascii="Montserrat" w:hAnsi="Montserrat" w:cs="Century Gothic"/>
          <w:sz w:val="20"/>
          <w:szCs w:val="20"/>
        </w:rPr>
        <w:t>modifications aux DCE,</w:t>
      </w:r>
      <w:r w:rsidRPr="008A10FE">
        <w:rPr>
          <w:rFonts w:ascii="Montserrat" w:hAnsi="Montserrat" w:cs="Century Gothic"/>
          <w:sz w:val="20"/>
          <w:szCs w:val="20"/>
        </w:rPr>
        <w:t xml:space="preserve"> dans le cadre de l’offre proposée</w:t>
      </w:r>
      <w:r w:rsidR="007B4C7C" w:rsidRPr="008A10FE">
        <w:rPr>
          <w:rFonts w:ascii="Montserrat" w:hAnsi="Montserrat" w:cs="Century Gothic"/>
          <w:sz w:val="20"/>
          <w:szCs w:val="20"/>
        </w:rPr>
        <w:t xml:space="preserve">. </w:t>
      </w:r>
      <w:r w:rsidRPr="008A10FE">
        <w:rPr>
          <w:rFonts w:ascii="Montserrat" w:hAnsi="Montserrat" w:cs="Century Gothic"/>
          <w:sz w:val="20"/>
          <w:szCs w:val="20"/>
        </w:rPr>
        <w:t>Ils doivent respecter l’intégralité des prescriptions.</w:t>
      </w:r>
    </w:p>
    <w:p w14:paraId="51B5DE83" w14:textId="55AAEB04" w:rsidR="006E38C9" w:rsidRPr="008A10FE" w:rsidRDefault="006E38C9" w:rsidP="00014F28">
      <w:pPr>
        <w:widowControl w:val="0"/>
        <w:shd w:val="clear" w:color="auto" w:fill="FFFFFF" w:themeFill="background1"/>
        <w:autoSpaceDE w:val="0"/>
        <w:autoSpaceDN w:val="0"/>
        <w:adjustRightInd w:val="0"/>
        <w:jc w:val="both"/>
        <w:rPr>
          <w:rFonts w:ascii="Montserrat" w:hAnsi="Montserrat" w:cs="Century Gothic"/>
          <w:sz w:val="20"/>
          <w:szCs w:val="20"/>
        </w:rPr>
      </w:pPr>
    </w:p>
    <w:p w14:paraId="64E4D13A" w14:textId="5EAF2E55" w:rsidR="005508D0" w:rsidRPr="00340AB2" w:rsidRDefault="00340AB2" w:rsidP="00340AB2">
      <w:pPr>
        <w:pStyle w:val="Sous-titre"/>
        <w:jc w:val="both"/>
        <w:rPr>
          <w:rFonts w:ascii="Montserrat" w:hAnsi="Montserrat"/>
          <w:b/>
          <w:sz w:val="20"/>
          <w:szCs w:val="20"/>
          <w:u w:val="single"/>
        </w:rPr>
      </w:pPr>
      <w:bookmarkStart w:id="22" w:name="_Toc217035965"/>
      <w:r>
        <w:rPr>
          <w:rFonts w:ascii="Montserrat" w:hAnsi="Montserrat"/>
          <w:b/>
          <w:sz w:val="20"/>
          <w:szCs w:val="20"/>
          <w:u w:val="single"/>
        </w:rPr>
        <w:t xml:space="preserve">2.3 - </w:t>
      </w:r>
      <w:r w:rsidR="0012653F" w:rsidRPr="00340AB2">
        <w:rPr>
          <w:rFonts w:ascii="Montserrat" w:hAnsi="Montserrat"/>
          <w:b/>
          <w:sz w:val="20"/>
          <w:szCs w:val="20"/>
          <w:u w:val="single"/>
        </w:rPr>
        <w:t>Groupement</w:t>
      </w:r>
      <w:r w:rsidR="005508D0" w:rsidRPr="00340AB2">
        <w:rPr>
          <w:rFonts w:ascii="Montserrat" w:hAnsi="Montserrat"/>
          <w:b/>
          <w:sz w:val="20"/>
          <w:szCs w:val="20"/>
          <w:u w:val="single"/>
        </w:rPr>
        <w:t xml:space="preserve"> des candidats</w:t>
      </w:r>
      <w:bookmarkEnd w:id="22"/>
    </w:p>
    <w:p w14:paraId="3901AA84" w14:textId="77777777" w:rsidR="001E1489" w:rsidRPr="001E1489" w:rsidRDefault="001E1489" w:rsidP="001E1489">
      <w:pPr>
        <w:spacing w:line="180" w:lineRule="atLeast"/>
        <w:jc w:val="both"/>
        <w:rPr>
          <w:rFonts w:ascii="Montserrat" w:hAnsi="Montserrat" w:cs="Century Gothic"/>
          <w:sz w:val="20"/>
          <w:szCs w:val="20"/>
        </w:rPr>
      </w:pPr>
      <w:r w:rsidRPr="001E1489">
        <w:rPr>
          <w:rFonts w:ascii="Montserrat" w:hAnsi="Montserrat" w:cs="Century Gothic"/>
          <w:sz w:val="20"/>
          <w:szCs w:val="20"/>
        </w:rPr>
        <w:t>Le marché sera attribué soit à une entreprise unique soit à un groupement d’entreprises. Les soumissionnaires sont autorisés à se porter candidats sous forme de groupement solidaire ou de groupement conjoint.</w:t>
      </w:r>
    </w:p>
    <w:p w14:paraId="0FF76572" w14:textId="77777777" w:rsidR="001E1489" w:rsidRPr="001E1489" w:rsidRDefault="001E1489" w:rsidP="001E1489">
      <w:pPr>
        <w:spacing w:line="180" w:lineRule="atLeast"/>
        <w:jc w:val="both"/>
        <w:rPr>
          <w:rFonts w:ascii="Montserrat" w:hAnsi="Montserrat" w:cs="Century Gothic"/>
          <w:sz w:val="20"/>
          <w:szCs w:val="20"/>
        </w:rPr>
      </w:pPr>
    </w:p>
    <w:p w14:paraId="20FB7D0A" w14:textId="77777777" w:rsidR="001E1489" w:rsidRPr="001E1489" w:rsidRDefault="001E1489" w:rsidP="001E1489">
      <w:pPr>
        <w:spacing w:line="180" w:lineRule="atLeast"/>
        <w:jc w:val="both"/>
        <w:rPr>
          <w:rFonts w:ascii="Montserrat" w:hAnsi="Montserrat" w:cs="Century Gothic"/>
          <w:sz w:val="20"/>
          <w:szCs w:val="20"/>
        </w:rPr>
      </w:pPr>
      <w:r w:rsidRPr="001E1489">
        <w:rPr>
          <w:rFonts w:ascii="Montserrat" w:hAnsi="Montserrat" w:cs="Century Gothic"/>
          <w:sz w:val="20"/>
          <w:szCs w:val="20"/>
        </w:rPr>
        <w:t>Si le marché est attribué à un groupement conjoint, il est expressément demandé que le mandataire conjoint soit solidaire de chacun des membres du groupement pour ses obligations contractuelles à l’égard de la personne publique.</w:t>
      </w:r>
    </w:p>
    <w:p w14:paraId="6AF8AC11" w14:textId="77777777" w:rsidR="001E1489" w:rsidRPr="001E1489" w:rsidRDefault="001E1489" w:rsidP="001E1489">
      <w:pPr>
        <w:spacing w:line="180" w:lineRule="atLeast"/>
        <w:jc w:val="both"/>
        <w:rPr>
          <w:rFonts w:ascii="Montserrat" w:hAnsi="Montserrat" w:cs="Century Gothic"/>
          <w:sz w:val="20"/>
          <w:szCs w:val="20"/>
        </w:rPr>
      </w:pPr>
    </w:p>
    <w:p w14:paraId="60EDF44C" w14:textId="77777777" w:rsidR="001E1489" w:rsidRPr="001E1489" w:rsidRDefault="001E1489" w:rsidP="001E1489">
      <w:pPr>
        <w:spacing w:line="180" w:lineRule="atLeast"/>
        <w:jc w:val="both"/>
        <w:rPr>
          <w:rFonts w:ascii="Montserrat" w:hAnsi="Montserrat" w:cs="Century Gothic"/>
          <w:sz w:val="20"/>
          <w:szCs w:val="20"/>
        </w:rPr>
      </w:pPr>
      <w:r w:rsidRPr="001E1489">
        <w:rPr>
          <w:rFonts w:ascii="Montserrat" w:hAnsi="Montserrat" w:cs="Century Gothic"/>
          <w:sz w:val="20"/>
          <w:szCs w:val="20"/>
        </w:rPr>
        <w:t>Les candidats ne peuvent présenter plusieurs offres en agissant à la fois :</w:t>
      </w:r>
    </w:p>
    <w:p w14:paraId="23C1E5A5" w14:textId="77777777" w:rsidR="001E1489" w:rsidRPr="001E1489" w:rsidRDefault="001E1489" w:rsidP="001E1489">
      <w:pPr>
        <w:numPr>
          <w:ilvl w:val="0"/>
          <w:numId w:val="40"/>
        </w:numPr>
        <w:spacing w:line="180" w:lineRule="atLeast"/>
        <w:jc w:val="both"/>
        <w:rPr>
          <w:rFonts w:ascii="Montserrat" w:hAnsi="Montserrat" w:cs="Century Gothic"/>
          <w:sz w:val="20"/>
          <w:szCs w:val="20"/>
        </w:rPr>
      </w:pPr>
      <w:r w:rsidRPr="001E1489">
        <w:rPr>
          <w:rFonts w:ascii="Montserrat" w:hAnsi="Montserrat" w:cs="Century Gothic"/>
          <w:sz w:val="20"/>
          <w:szCs w:val="20"/>
        </w:rPr>
        <w:t>En qualité de candidats individuels et de membres d’un ou plusieurs groupements,</w:t>
      </w:r>
    </w:p>
    <w:p w14:paraId="6093C335" w14:textId="77777777" w:rsidR="001E1489" w:rsidRPr="001E1489" w:rsidRDefault="001E1489" w:rsidP="001E1489">
      <w:pPr>
        <w:numPr>
          <w:ilvl w:val="0"/>
          <w:numId w:val="40"/>
        </w:numPr>
        <w:spacing w:line="180" w:lineRule="atLeast"/>
        <w:jc w:val="both"/>
        <w:rPr>
          <w:rFonts w:ascii="Montserrat" w:hAnsi="Montserrat" w:cs="Century Gothic"/>
          <w:sz w:val="20"/>
          <w:szCs w:val="20"/>
        </w:rPr>
      </w:pPr>
      <w:r w:rsidRPr="001E1489">
        <w:rPr>
          <w:rFonts w:ascii="Montserrat" w:hAnsi="Montserrat" w:cs="Century Gothic"/>
          <w:sz w:val="20"/>
          <w:szCs w:val="20"/>
        </w:rPr>
        <w:t>En qualité de mandataires de plusieurs groupements.</w:t>
      </w:r>
    </w:p>
    <w:p w14:paraId="1FB4A10C" w14:textId="77777777" w:rsidR="001E1489" w:rsidRPr="001E1489" w:rsidRDefault="001E1489" w:rsidP="001E1489">
      <w:pPr>
        <w:spacing w:line="180" w:lineRule="atLeast"/>
        <w:jc w:val="both"/>
        <w:rPr>
          <w:rFonts w:ascii="Montserrat" w:hAnsi="Montserrat" w:cs="Century Gothic"/>
          <w:b/>
          <w:bCs/>
          <w:sz w:val="20"/>
          <w:szCs w:val="20"/>
        </w:rPr>
      </w:pPr>
    </w:p>
    <w:p w14:paraId="6F930633" w14:textId="77777777" w:rsidR="001E1489" w:rsidRPr="001E1489" w:rsidRDefault="001E1489" w:rsidP="001E1489">
      <w:pPr>
        <w:spacing w:line="180" w:lineRule="atLeast"/>
        <w:jc w:val="both"/>
        <w:rPr>
          <w:rFonts w:ascii="Montserrat" w:hAnsi="Montserrat" w:cs="Century Gothic"/>
          <w:sz w:val="20"/>
          <w:szCs w:val="20"/>
        </w:rPr>
      </w:pPr>
      <w:r w:rsidRPr="001E1489">
        <w:rPr>
          <w:rFonts w:ascii="Montserrat" w:hAnsi="Montserrat" w:cs="Century Gothic"/>
          <w:sz w:val="20"/>
          <w:szCs w:val="20"/>
        </w:rPr>
        <w:t xml:space="preserve">Chaque membre du groupement doit fournir l'ensemble des pièces demandées à l'appui de la candidature conformément à l’article 3.2 du présent règlement de la consultation. </w:t>
      </w:r>
    </w:p>
    <w:p w14:paraId="7661BF3F" w14:textId="77777777" w:rsidR="001E1489" w:rsidRPr="001E1489" w:rsidRDefault="001E1489" w:rsidP="001E1489">
      <w:pPr>
        <w:spacing w:line="180" w:lineRule="atLeast"/>
        <w:jc w:val="both"/>
        <w:rPr>
          <w:rFonts w:ascii="Montserrat" w:hAnsi="Montserrat" w:cs="Century Gothic"/>
          <w:sz w:val="20"/>
          <w:szCs w:val="20"/>
        </w:rPr>
      </w:pPr>
    </w:p>
    <w:p w14:paraId="1EF2C34F" w14:textId="77777777" w:rsidR="001E1489" w:rsidRPr="001E1489" w:rsidRDefault="001E1489" w:rsidP="001E1489">
      <w:pPr>
        <w:spacing w:line="180" w:lineRule="atLeast"/>
        <w:jc w:val="both"/>
        <w:rPr>
          <w:rFonts w:ascii="Montserrat" w:hAnsi="Montserrat" w:cs="Century Gothic"/>
          <w:sz w:val="20"/>
          <w:szCs w:val="20"/>
        </w:rPr>
      </w:pPr>
      <w:r w:rsidRPr="001E1489">
        <w:rPr>
          <w:rFonts w:ascii="Montserrat" w:hAnsi="Montserrat" w:cs="Century Gothic"/>
          <w:sz w:val="20"/>
          <w:szCs w:val="20"/>
        </w:rPr>
        <w:t>Conformément à l’article R.2142-24 du Code de la commande publique le mandataire d’un groupement conjoint est solidaire pour l’exécution du marché public, de chacun des membres constitutifs pour ses obligations contractuelles à l’égard de la personne publique.</w:t>
      </w:r>
    </w:p>
    <w:p w14:paraId="623B6512" w14:textId="77777777" w:rsidR="001E1489" w:rsidRPr="001E1489" w:rsidRDefault="001E1489" w:rsidP="001E1489">
      <w:pPr>
        <w:spacing w:line="180" w:lineRule="atLeast"/>
        <w:jc w:val="both"/>
        <w:rPr>
          <w:rFonts w:ascii="Montserrat" w:hAnsi="Montserrat" w:cs="Century Gothic"/>
          <w:sz w:val="20"/>
          <w:szCs w:val="20"/>
        </w:rPr>
      </w:pPr>
    </w:p>
    <w:p w14:paraId="1BA1464C" w14:textId="77777777" w:rsidR="001E1489" w:rsidRPr="001E1489" w:rsidRDefault="001E1489" w:rsidP="001E1489">
      <w:pPr>
        <w:spacing w:line="180" w:lineRule="atLeast"/>
        <w:jc w:val="both"/>
        <w:rPr>
          <w:rFonts w:ascii="Montserrat" w:hAnsi="Montserrat" w:cs="Century Gothic"/>
          <w:sz w:val="20"/>
          <w:szCs w:val="20"/>
        </w:rPr>
      </w:pPr>
      <w:r w:rsidRPr="001E1489">
        <w:rPr>
          <w:rFonts w:ascii="Montserrat" w:hAnsi="Montserrat" w:cs="Century Gothic"/>
          <w:sz w:val="20"/>
          <w:szCs w:val="20"/>
        </w:rPr>
        <w:t>Si le candidat retenu s'est présenté sous la forme d'un groupement conjoint, l’acte d’engagement indique la répartition des prestations que chacun des membres du groupement s’engage à exécuter, sous réserve du respect de la disposition prévue à l’article R2142-24 du code de la commande publique. En effet, lors de la notification, le groupement devra être solidaire pour chacun des lots.</w:t>
      </w:r>
    </w:p>
    <w:p w14:paraId="15129486" w14:textId="77777777" w:rsidR="001E1489" w:rsidRPr="001E1489" w:rsidRDefault="001E1489" w:rsidP="001E1489">
      <w:pPr>
        <w:spacing w:line="180" w:lineRule="atLeast"/>
        <w:jc w:val="both"/>
        <w:rPr>
          <w:rFonts w:ascii="Montserrat" w:hAnsi="Montserrat" w:cs="Century Gothic"/>
          <w:sz w:val="20"/>
          <w:szCs w:val="20"/>
        </w:rPr>
      </w:pPr>
    </w:p>
    <w:p w14:paraId="04D89407" w14:textId="77777777" w:rsidR="001E1489" w:rsidRPr="001E1489" w:rsidRDefault="001E1489" w:rsidP="001E1489">
      <w:pPr>
        <w:spacing w:line="180" w:lineRule="atLeast"/>
        <w:jc w:val="both"/>
        <w:rPr>
          <w:rFonts w:ascii="Montserrat" w:hAnsi="Montserrat" w:cs="Century Gothic"/>
          <w:sz w:val="20"/>
          <w:szCs w:val="20"/>
        </w:rPr>
      </w:pPr>
      <w:r w:rsidRPr="001E1489">
        <w:rPr>
          <w:rFonts w:ascii="Montserrat" w:hAnsi="Montserrat" w:cs="Century Gothic"/>
          <w:sz w:val="20"/>
          <w:szCs w:val="20"/>
        </w:rPr>
        <w:t>L’offre, qu’elle soit présentée par une seule entreprise ou par un groupement d’entreprises devra indiquer tous les sous- traitants connus lors de son dépôt. Elle devra également indiquer les prestations (et leur montant) dont la sous-traitance est envisagée, la dénomination et la qualité des sous-traitants qui l’exécuteront à la place du titulaire, sauf lorsque le montant est inférieur à 600 Euros TTC (formulaire DC4).</w:t>
      </w:r>
    </w:p>
    <w:p w14:paraId="7DECFFC9" w14:textId="1641324E" w:rsidR="009B5833" w:rsidRDefault="009B5833" w:rsidP="00075784">
      <w:pPr>
        <w:spacing w:line="180" w:lineRule="atLeast"/>
        <w:jc w:val="both"/>
        <w:rPr>
          <w:rFonts w:ascii="Montserrat" w:hAnsi="Montserrat" w:cs="Century Gothic"/>
          <w:color w:val="000000"/>
          <w:sz w:val="20"/>
          <w:szCs w:val="20"/>
        </w:rPr>
      </w:pPr>
    </w:p>
    <w:p w14:paraId="072590C0" w14:textId="1B97A1D3" w:rsidR="009B5833" w:rsidRPr="009B5833" w:rsidRDefault="009B5833" w:rsidP="009B5833">
      <w:pPr>
        <w:pStyle w:val="Sous-titre"/>
        <w:jc w:val="both"/>
        <w:rPr>
          <w:rFonts w:ascii="Montserrat" w:hAnsi="Montserrat"/>
          <w:b/>
          <w:sz w:val="20"/>
          <w:szCs w:val="20"/>
          <w:u w:val="single"/>
        </w:rPr>
      </w:pPr>
      <w:bookmarkStart w:id="23" w:name="_Toc217035966"/>
      <w:r>
        <w:rPr>
          <w:rFonts w:ascii="Montserrat" w:hAnsi="Montserrat"/>
          <w:b/>
          <w:sz w:val="20"/>
          <w:szCs w:val="20"/>
          <w:u w:val="single"/>
        </w:rPr>
        <w:t>2.4</w:t>
      </w:r>
      <w:r w:rsidRPr="009B5833">
        <w:rPr>
          <w:rFonts w:ascii="Montserrat" w:hAnsi="Montserrat"/>
          <w:b/>
          <w:sz w:val="20"/>
          <w:szCs w:val="20"/>
          <w:u w:val="single"/>
        </w:rPr>
        <w:t xml:space="preserve"> - Délai de validité des offres</w:t>
      </w:r>
      <w:bookmarkEnd w:id="23"/>
      <w:r w:rsidRPr="009B5833">
        <w:rPr>
          <w:rFonts w:ascii="Montserrat" w:hAnsi="Montserrat"/>
          <w:b/>
          <w:sz w:val="20"/>
          <w:szCs w:val="20"/>
          <w:u w:val="single"/>
        </w:rPr>
        <w:t xml:space="preserve"> </w:t>
      </w:r>
    </w:p>
    <w:p w14:paraId="20277C5E" w14:textId="16138D6F" w:rsidR="009B5833" w:rsidRDefault="009B5833" w:rsidP="00075784">
      <w:pPr>
        <w:spacing w:line="180" w:lineRule="atLeast"/>
        <w:jc w:val="both"/>
        <w:rPr>
          <w:rFonts w:ascii="Montserrat" w:hAnsi="Montserrat" w:cs="Century Gothic"/>
          <w:color w:val="000000"/>
          <w:sz w:val="20"/>
          <w:szCs w:val="20"/>
        </w:rPr>
      </w:pPr>
      <w:r w:rsidRPr="009B5833">
        <w:rPr>
          <w:rFonts w:ascii="Montserrat" w:hAnsi="Montserrat" w:cs="Century Gothic"/>
          <w:color w:val="000000"/>
          <w:sz w:val="20"/>
          <w:szCs w:val="20"/>
        </w:rPr>
        <w:t xml:space="preserve">Le délai de validité des offres est fixé à </w:t>
      </w:r>
      <w:r w:rsidRPr="009B5833">
        <w:rPr>
          <w:rFonts w:ascii="Montserrat" w:hAnsi="Montserrat" w:cs="Century Gothic"/>
          <w:b/>
          <w:color w:val="000000"/>
          <w:sz w:val="20"/>
          <w:szCs w:val="20"/>
        </w:rPr>
        <w:t>180 jours</w:t>
      </w:r>
      <w:r w:rsidRPr="009B5833">
        <w:rPr>
          <w:rFonts w:ascii="Montserrat" w:hAnsi="Montserrat" w:cs="Century Gothic"/>
          <w:color w:val="000000"/>
          <w:sz w:val="20"/>
          <w:szCs w:val="20"/>
        </w:rPr>
        <w:t xml:space="preserve"> à compter de la date limite de réception des offres. </w:t>
      </w:r>
    </w:p>
    <w:p w14:paraId="0C1EABA9" w14:textId="77777777" w:rsidR="009B5833" w:rsidRDefault="009B5833" w:rsidP="00075784">
      <w:pPr>
        <w:spacing w:line="180" w:lineRule="atLeast"/>
        <w:jc w:val="both"/>
        <w:rPr>
          <w:rFonts w:ascii="Montserrat" w:hAnsi="Montserrat" w:cs="Century Gothic"/>
          <w:color w:val="000000"/>
          <w:sz w:val="20"/>
          <w:szCs w:val="20"/>
        </w:rPr>
      </w:pPr>
    </w:p>
    <w:p w14:paraId="320E26ED" w14:textId="280EFE01" w:rsidR="009B5833" w:rsidRPr="009B5833" w:rsidRDefault="009B5833" w:rsidP="009B5833">
      <w:pPr>
        <w:pStyle w:val="Sous-titre"/>
        <w:jc w:val="both"/>
        <w:rPr>
          <w:rFonts w:ascii="Montserrat" w:hAnsi="Montserrat"/>
          <w:b/>
          <w:sz w:val="20"/>
          <w:szCs w:val="20"/>
          <w:u w:val="single"/>
        </w:rPr>
      </w:pPr>
      <w:bookmarkStart w:id="24" w:name="_Toc217035967"/>
      <w:r>
        <w:rPr>
          <w:rFonts w:ascii="Montserrat" w:hAnsi="Montserrat"/>
          <w:b/>
          <w:sz w:val="20"/>
          <w:szCs w:val="20"/>
          <w:u w:val="single"/>
        </w:rPr>
        <w:t>2.5</w:t>
      </w:r>
      <w:r w:rsidRPr="009B5833">
        <w:rPr>
          <w:rFonts w:ascii="Montserrat" w:hAnsi="Montserrat"/>
          <w:b/>
          <w:sz w:val="20"/>
          <w:szCs w:val="20"/>
          <w:u w:val="single"/>
        </w:rPr>
        <w:t xml:space="preserve"> - Mode de règlement</w:t>
      </w:r>
      <w:bookmarkEnd w:id="24"/>
      <w:r w:rsidRPr="009B5833">
        <w:rPr>
          <w:rFonts w:ascii="Montserrat" w:hAnsi="Montserrat"/>
          <w:b/>
          <w:sz w:val="20"/>
          <w:szCs w:val="20"/>
          <w:u w:val="single"/>
        </w:rPr>
        <w:t xml:space="preserve"> </w:t>
      </w:r>
    </w:p>
    <w:p w14:paraId="1A4B3EDF" w14:textId="406FC96B" w:rsidR="009B5833" w:rsidRDefault="009B5833" w:rsidP="00075784">
      <w:pPr>
        <w:spacing w:line="180" w:lineRule="atLeast"/>
        <w:jc w:val="both"/>
        <w:rPr>
          <w:rFonts w:ascii="Montserrat" w:hAnsi="Montserrat" w:cs="Century Gothic"/>
          <w:color w:val="000000"/>
          <w:sz w:val="20"/>
          <w:szCs w:val="20"/>
        </w:rPr>
      </w:pPr>
      <w:r>
        <w:rPr>
          <w:rFonts w:ascii="Montserrat" w:hAnsi="Montserrat" w:cs="Century Gothic"/>
          <w:color w:val="000000"/>
          <w:sz w:val="20"/>
          <w:szCs w:val="20"/>
        </w:rPr>
        <w:t>Conformément à l’article R.2192-11</w:t>
      </w:r>
      <w:r w:rsidR="00D40F2E">
        <w:rPr>
          <w:rFonts w:ascii="Montserrat" w:hAnsi="Montserrat" w:cs="Century Gothic"/>
          <w:color w:val="000000"/>
          <w:sz w:val="20"/>
          <w:szCs w:val="20"/>
        </w:rPr>
        <w:t xml:space="preserve"> 1°</w:t>
      </w:r>
      <w:r>
        <w:rPr>
          <w:rFonts w:ascii="Montserrat" w:hAnsi="Montserrat" w:cs="Century Gothic"/>
          <w:color w:val="000000"/>
          <w:sz w:val="20"/>
          <w:szCs w:val="20"/>
        </w:rPr>
        <w:t xml:space="preserve"> du code de la commande publique, l</w:t>
      </w:r>
      <w:r w:rsidRPr="009B5833">
        <w:rPr>
          <w:rFonts w:ascii="Montserrat" w:hAnsi="Montserrat" w:cs="Century Gothic"/>
          <w:color w:val="000000"/>
          <w:sz w:val="20"/>
          <w:szCs w:val="20"/>
        </w:rPr>
        <w:t xml:space="preserve">es sommes dues au(x) titulaire(s) du marché, seront </w:t>
      </w:r>
      <w:r>
        <w:rPr>
          <w:rFonts w:ascii="Montserrat" w:hAnsi="Montserrat" w:cs="Century Gothic"/>
          <w:color w:val="000000"/>
          <w:sz w:val="20"/>
          <w:szCs w:val="20"/>
        </w:rPr>
        <w:t xml:space="preserve">payées dans un délai global de </w:t>
      </w:r>
      <w:r w:rsidRPr="009B5833">
        <w:rPr>
          <w:rFonts w:ascii="Montserrat" w:hAnsi="Montserrat" w:cs="Century Gothic"/>
          <w:b/>
          <w:color w:val="000000"/>
          <w:sz w:val="20"/>
          <w:szCs w:val="20"/>
        </w:rPr>
        <w:t>50 jours</w:t>
      </w:r>
      <w:r w:rsidRPr="009B5833">
        <w:rPr>
          <w:rFonts w:ascii="Montserrat" w:hAnsi="Montserrat" w:cs="Century Gothic"/>
          <w:color w:val="000000"/>
          <w:sz w:val="20"/>
          <w:szCs w:val="20"/>
        </w:rPr>
        <w:t xml:space="preserve"> à compter de la date de réception des factures ou des demandes de paiement équivalentes. </w:t>
      </w:r>
    </w:p>
    <w:p w14:paraId="2336270E" w14:textId="77777777" w:rsidR="009B5833" w:rsidRDefault="009B5833" w:rsidP="00075784">
      <w:pPr>
        <w:spacing w:line="180" w:lineRule="atLeast"/>
        <w:jc w:val="both"/>
        <w:rPr>
          <w:rFonts w:ascii="Montserrat" w:hAnsi="Montserrat" w:cs="Century Gothic"/>
          <w:color w:val="000000"/>
          <w:sz w:val="20"/>
          <w:szCs w:val="20"/>
        </w:rPr>
      </w:pPr>
    </w:p>
    <w:p w14:paraId="402955FA" w14:textId="0F56E3EB" w:rsidR="00D40F2E" w:rsidRPr="00D40F2E" w:rsidRDefault="001267E1" w:rsidP="00D40F2E">
      <w:pPr>
        <w:pStyle w:val="Sous-titre"/>
        <w:jc w:val="both"/>
        <w:rPr>
          <w:rFonts w:ascii="Montserrat" w:hAnsi="Montserrat"/>
          <w:b/>
          <w:sz w:val="20"/>
          <w:szCs w:val="20"/>
          <w:u w:val="single"/>
        </w:rPr>
      </w:pPr>
      <w:bookmarkStart w:id="25" w:name="_Toc217035968"/>
      <w:r>
        <w:rPr>
          <w:rFonts w:ascii="Montserrat" w:hAnsi="Montserrat"/>
          <w:b/>
          <w:sz w:val="20"/>
          <w:szCs w:val="20"/>
          <w:u w:val="single"/>
        </w:rPr>
        <w:t>2.6</w:t>
      </w:r>
      <w:r w:rsidR="009B5833" w:rsidRPr="00D40F2E">
        <w:rPr>
          <w:rFonts w:ascii="Montserrat" w:hAnsi="Montserrat"/>
          <w:b/>
          <w:sz w:val="20"/>
          <w:szCs w:val="20"/>
          <w:u w:val="single"/>
        </w:rPr>
        <w:t xml:space="preserve"> – Conditions particulières d’exécution</w:t>
      </w:r>
      <w:bookmarkEnd w:id="25"/>
      <w:r w:rsidR="009B5833" w:rsidRPr="00D40F2E">
        <w:rPr>
          <w:rFonts w:ascii="Montserrat" w:hAnsi="Montserrat"/>
          <w:b/>
          <w:sz w:val="20"/>
          <w:szCs w:val="20"/>
          <w:u w:val="single"/>
        </w:rPr>
        <w:t xml:space="preserve"> </w:t>
      </w:r>
    </w:p>
    <w:p w14:paraId="5E339155" w14:textId="446DB79A" w:rsidR="009B5833" w:rsidRPr="008A10FE" w:rsidRDefault="009B5833" w:rsidP="00075784">
      <w:pPr>
        <w:spacing w:line="180" w:lineRule="atLeast"/>
        <w:jc w:val="both"/>
        <w:rPr>
          <w:rFonts w:ascii="Montserrat" w:hAnsi="Montserrat" w:cs="Century Gothic"/>
          <w:color w:val="000000"/>
          <w:sz w:val="20"/>
          <w:szCs w:val="20"/>
        </w:rPr>
      </w:pPr>
      <w:r w:rsidRPr="009B5833">
        <w:rPr>
          <w:rFonts w:ascii="Montserrat" w:hAnsi="Montserrat" w:cs="Century Gothic"/>
          <w:color w:val="000000"/>
          <w:sz w:val="20"/>
          <w:szCs w:val="20"/>
        </w:rPr>
        <w:t>Cette consultation ne comporte aucune des conditions particulières d’exécution visées par les articles L. 2112-2, L. 2112-3, L. 2112-4 ainsi que L. 2312-1 et L. 2312 du Code de la commande publique. Aucune prestation n’est réservée au profit d’entreprises ou d’établissements visés par les articles L. 2313-6, L. 2113-12, L. 2113-13, L. 2113-14 ainsi que L. 2113-15 et L. 2113-16 du Code susvisé.</w:t>
      </w:r>
    </w:p>
    <w:p w14:paraId="2BE8FF92" w14:textId="46836A71" w:rsidR="00D22A94" w:rsidRPr="008A10FE" w:rsidRDefault="00D22A94">
      <w:pPr>
        <w:widowControl w:val="0"/>
        <w:autoSpaceDE w:val="0"/>
        <w:autoSpaceDN w:val="0"/>
        <w:adjustRightInd w:val="0"/>
        <w:jc w:val="both"/>
        <w:rPr>
          <w:rFonts w:ascii="Montserrat" w:hAnsi="Montserrat" w:cs="Century Gothic"/>
          <w:sz w:val="20"/>
          <w:szCs w:val="20"/>
        </w:rPr>
      </w:pPr>
    </w:p>
    <w:p w14:paraId="24A15244" w14:textId="74049F8A" w:rsidR="005508D0" w:rsidRPr="008A10FE" w:rsidRDefault="00D446E4">
      <w:pPr>
        <w:pStyle w:val="Titre1"/>
        <w:rPr>
          <w:rFonts w:ascii="Montserrat" w:hAnsi="Montserrat" w:cs="Century Gothic"/>
          <w:sz w:val="20"/>
          <w:szCs w:val="20"/>
        </w:rPr>
      </w:pPr>
      <w:bookmarkStart w:id="26" w:name="_Toc217035969"/>
      <w:r w:rsidRPr="008A10FE">
        <w:rPr>
          <w:rFonts w:ascii="Montserrat" w:hAnsi="Montserrat" w:cs="Century Gothic"/>
          <w:sz w:val="20"/>
          <w:szCs w:val="20"/>
        </w:rPr>
        <w:t>CONSTITUTION DES</w:t>
      </w:r>
      <w:r w:rsidR="0090184D" w:rsidRPr="008A10FE">
        <w:rPr>
          <w:rFonts w:ascii="Montserrat" w:hAnsi="Montserrat" w:cs="Century Gothic"/>
          <w:sz w:val="20"/>
          <w:szCs w:val="20"/>
        </w:rPr>
        <w:t xml:space="preserve"> DOSSIER</w:t>
      </w:r>
      <w:r w:rsidRPr="008A10FE">
        <w:rPr>
          <w:rFonts w:ascii="Montserrat" w:hAnsi="Montserrat" w:cs="Century Gothic"/>
          <w:sz w:val="20"/>
          <w:szCs w:val="20"/>
        </w:rPr>
        <w:t>S</w:t>
      </w:r>
      <w:r w:rsidR="005508D0" w:rsidRPr="008A10FE">
        <w:rPr>
          <w:rFonts w:ascii="Montserrat" w:hAnsi="Montserrat" w:cs="Century Gothic"/>
          <w:sz w:val="20"/>
          <w:szCs w:val="20"/>
        </w:rPr>
        <w:t xml:space="preserve"> DE C</w:t>
      </w:r>
      <w:r w:rsidRPr="008A10FE">
        <w:rPr>
          <w:rFonts w:ascii="Montserrat" w:hAnsi="Montserrat" w:cs="Century Gothic"/>
          <w:sz w:val="20"/>
          <w:szCs w:val="20"/>
        </w:rPr>
        <w:t>ANDIDATURES ET DES OFFRES</w:t>
      </w:r>
      <w:bookmarkEnd w:id="26"/>
    </w:p>
    <w:p w14:paraId="6B04D4FF" w14:textId="77777777" w:rsidR="00C536EF" w:rsidRPr="008A10FE" w:rsidRDefault="00C536EF" w:rsidP="00E3259E">
      <w:pPr>
        <w:pStyle w:val="Titre2"/>
        <w:numPr>
          <w:ilvl w:val="0"/>
          <w:numId w:val="0"/>
        </w:numPr>
        <w:rPr>
          <w:rFonts w:ascii="Montserrat" w:hAnsi="Montserrat" w:cs="Century Gothic"/>
          <w:sz w:val="20"/>
          <w:szCs w:val="20"/>
        </w:rPr>
      </w:pPr>
    </w:p>
    <w:p w14:paraId="4116CF72" w14:textId="37599780" w:rsidR="00E24C74" w:rsidRPr="00291CA5" w:rsidRDefault="00E3259E" w:rsidP="00291CA5">
      <w:pPr>
        <w:pStyle w:val="Sous-titre"/>
        <w:jc w:val="both"/>
        <w:rPr>
          <w:rFonts w:ascii="Montserrat" w:hAnsi="Montserrat"/>
          <w:b/>
          <w:sz w:val="20"/>
          <w:szCs w:val="20"/>
          <w:u w:val="single"/>
        </w:rPr>
      </w:pPr>
      <w:bookmarkStart w:id="27" w:name="_Toc525641119"/>
      <w:bookmarkStart w:id="28" w:name="_Toc217035970"/>
      <w:r w:rsidRPr="00291CA5">
        <w:rPr>
          <w:rFonts w:ascii="Montserrat" w:hAnsi="Montserrat"/>
          <w:b/>
          <w:sz w:val="20"/>
          <w:szCs w:val="20"/>
          <w:u w:val="single"/>
        </w:rPr>
        <w:t>3.1</w:t>
      </w:r>
      <w:bookmarkEnd w:id="27"/>
      <w:r w:rsidR="00291CA5">
        <w:rPr>
          <w:rFonts w:ascii="Montserrat" w:hAnsi="Montserrat"/>
          <w:b/>
          <w:sz w:val="20"/>
          <w:szCs w:val="20"/>
          <w:u w:val="single"/>
        </w:rPr>
        <w:t xml:space="preserve"> - </w:t>
      </w:r>
      <w:r w:rsidR="00B3034D" w:rsidRPr="00291CA5">
        <w:rPr>
          <w:rFonts w:ascii="Montserrat" w:hAnsi="Montserrat"/>
          <w:b/>
          <w:sz w:val="20"/>
          <w:szCs w:val="20"/>
          <w:u w:val="single"/>
        </w:rPr>
        <w:t>Nécessité d’une traduction</w:t>
      </w:r>
      <w:bookmarkEnd w:id="28"/>
      <w:r w:rsidR="00B3034D" w:rsidRPr="00291CA5">
        <w:rPr>
          <w:rFonts w:ascii="Montserrat" w:hAnsi="Montserrat"/>
          <w:b/>
          <w:sz w:val="20"/>
          <w:szCs w:val="20"/>
          <w:u w:val="single"/>
        </w:rPr>
        <w:t xml:space="preserve"> </w:t>
      </w:r>
    </w:p>
    <w:p w14:paraId="0BEA4992" w14:textId="0808DCB7" w:rsidR="005508D0" w:rsidRPr="008A10FE" w:rsidRDefault="005508D0">
      <w:pPr>
        <w:widowControl w:val="0"/>
        <w:autoSpaceDE w:val="0"/>
        <w:autoSpaceDN w:val="0"/>
        <w:adjustRightInd w:val="0"/>
        <w:jc w:val="both"/>
        <w:rPr>
          <w:rFonts w:ascii="Montserrat" w:hAnsi="Montserrat" w:cs="Century Gothic"/>
          <w:bCs/>
          <w:sz w:val="20"/>
          <w:szCs w:val="20"/>
        </w:rPr>
      </w:pPr>
      <w:r w:rsidRPr="008A10FE">
        <w:rPr>
          <w:rFonts w:ascii="Montserrat" w:hAnsi="Montserrat" w:cs="Century Gothic"/>
          <w:bCs/>
          <w:sz w:val="20"/>
          <w:szCs w:val="20"/>
        </w:rPr>
        <w:t>La langue utilisée pour présenter les candidatures et les offres est le français.</w:t>
      </w:r>
    </w:p>
    <w:p w14:paraId="17A48A19" w14:textId="398D6628" w:rsidR="00842F4C" w:rsidRPr="008A10FE" w:rsidRDefault="00842F4C">
      <w:pPr>
        <w:widowControl w:val="0"/>
        <w:autoSpaceDE w:val="0"/>
        <w:autoSpaceDN w:val="0"/>
        <w:adjustRightInd w:val="0"/>
        <w:jc w:val="both"/>
        <w:rPr>
          <w:rFonts w:ascii="Montserrat" w:hAnsi="Montserrat" w:cs="Century Gothic"/>
          <w:sz w:val="20"/>
          <w:szCs w:val="20"/>
        </w:rPr>
      </w:pPr>
    </w:p>
    <w:p w14:paraId="61B497CE" w14:textId="0F6A52F2" w:rsidR="005508D0" w:rsidRPr="008A10FE" w:rsidRDefault="00BB5B9D">
      <w:pPr>
        <w:widowControl w:val="0"/>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Conformément à l’article R.</w:t>
      </w:r>
      <w:r w:rsidR="005508D0" w:rsidRPr="008A10FE">
        <w:rPr>
          <w:rFonts w:ascii="Montserrat" w:hAnsi="Montserrat" w:cs="Century Gothic"/>
          <w:sz w:val="20"/>
          <w:szCs w:val="20"/>
        </w:rPr>
        <w:t xml:space="preserve">2143-16 du </w:t>
      </w:r>
      <w:r w:rsidR="000263D5" w:rsidRPr="008A10FE">
        <w:rPr>
          <w:rFonts w:ascii="Montserrat" w:hAnsi="Montserrat" w:cs="Century Gothic"/>
          <w:sz w:val="20"/>
          <w:szCs w:val="20"/>
        </w:rPr>
        <w:t>Code</w:t>
      </w:r>
      <w:r w:rsidR="005508D0" w:rsidRPr="008A10FE">
        <w:rPr>
          <w:rFonts w:ascii="Montserrat" w:hAnsi="Montserrat" w:cs="Century Gothic"/>
          <w:sz w:val="20"/>
          <w:szCs w:val="20"/>
        </w:rPr>
        <w:t xml:space="preserve"> de la commande publique</w:t>
      </w:r>
      <w:r w:rsidR="00FF2260" w:rsidRPr="008A10FE">
        <w:rPr>
          <w:rFonts w:ascii="Montserrat" w:hAnsi="Montserrat" w:cs="Century Gothic"/>
          <w:sz w:val="20"/>
          <w:szCs w:val="20"/>
        </w:rPr>
        <w:t>,</w:t>
      </w:r>
      <w:r w:rsidR="005508D0" w:rsidRPr="008A10FE">
        <w:rPr>
          <w:rFonts w:ascii="Montserrat" w:hAnsi="Montserrat" w:cs="Century Gothic"/>
          <w:color w:val="FF0000"/>
          <w:sz w:val="20"/>
          <w:szCs w:val="20"/>
        </w:rPr>
        <w:t xml:space="preserve"> </w:t>
      </w:r>
      <w:r w:rsidR="005508D0" w:rsidRPr="008A10FE">
        <w:rPr>
          <w:rFonts w:ascii="Montserrat" w:hAnsi="Montserrat" w:cs="Century Gothic"/>
          <w:sz w:val="20"/>
          <w:szCs w:val="20"/>
        </w:rPr>
        <w:t>les pièces accompagnant le dossier de candidature rédigées en langue étrangère seront acceptées uniquement si elles sont accompagnées d’une</w:t>
      </w:r>
      <w:r w:rsidR="00827B31" w:rsidRPr="008A10FE">
        <w:rPr>
          <w:rFonts w:ascii="Montserrat" w:hAnsi="Montserrat" w:cs="Century Gothic"/>
          <w:sz w:val="20"/>
          <w:szCs w:val="20"/>
        </w:rPr>
        <w:t xml:space="preserve"> traduction en langue française.</w:t>
      </w:r>
    </w:p>
    <w:p w14:paraId="267C4B27" w14:textId="77777777" w:rsidR="0012653F" w:rsidRPr="008A10FE" w:rsidRDefault="0012653F" w:rsidP="0012653F">
      <w:pPr>
        <w:pStyle w:val="Titre2"/>
        <w:numPr>
          <w:ilvl w:val="0"/>
          <w:numId w:val="0"/>
        </w:numPr>
        <w:rPr>
          <w:rFonts w:ascii="Montserrat" w:hAnsi="Montserrat" w:cs="Century Gothic"/>
          <w:b w:val="0"/>
          <w:bCs w:val="0"/>
          <w:sz w:val="20"/>
          <w:szCs w:val="20"/>
        </w:rPr>
      </w:pPr>
    </w:p>
    <w:p w14:paraId="581BAB17" w14:textId="226EDF56" w:rsidR="00E24C74" w:rsidRPr="00291CA5" w:rsidRDefault="00291CA5" w:rsidP="00291CA5">
      <w:pPr>
        <w:pStyle w:val="Sous-titre"/>
        <w:jc w:val="both"/>
        <w:rPr>
          <w:rFonts w:ascii="Montserrat" w:hAnsi="Montserrat"/>
          <w:b/>
          <w:sz w:val="20"/>
          <w:szCs w:val="20"/>
          <w:u w:val="single"/>
        </w:rPr>
      </w:pPr>
      <w:bookmarkStart w:id="29" w:name="_Toc217035971"/>
      <w:r>
        <w:rPr>
          <w:rFonts w:ascii="Montserrat" w:hAnsi="Montserrat"/>
          <w:b/>
          <w:sz w:val="20"/>
          <w:szCs w:val="20"/>
          <w:u w:val="single"/>
        </w:rPr>
        <w:t xml:space="preserve">3.2 - </w:t>
      </w:r>
      <w:r w:rsidR="0012653F" w:rsidRPr="00291CA5">
        <w:rPr>
          <w:rFonts w:ascii="Montserrat" w:hAnsi="Montserrat"/>
          <w:b/>
          <w:sz w:val="20"/>
          <w:szCs w:val="20"/>
          <w:u w:val="single"/>
        </w:rPr>
        <w:t>Candidature</w:t>
      </w:r>
      <w:bookmarkEnd w:id="29"/>
    </w:p>
    <w:p w14:paraId="1FB32265" w14:textId="77777777" w:rsidR="00842F4C" w:rsidRPr="008A10FE" w:rsidRDefault="00BB5B9D">
      <w:pPr>
        <w:widowControl w:val="0"/>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En application de l’article R.</w:t>
      </w:r>
      <w:r w:rsidR="005508D0" w:rsidRPr="008A10FE">
        <w:rPr>
          <w:rFonts w:ascii="Montserrat" w:hAnsi="Montserrat" w:cs="Century Gothic"/>
          <w:sz w:val="20"/>
          <w:szCs w:val="20"/>
        </w:rPr>
        <w:t xml:space="preserve">2143-3 du </w:t>
      </w:r>
      <w:r w:rsidR="000263D5" w:rsidRPr="008A10FE">
        <w:rPr>
          <w:rFonts w:ascii="Montserrat" w:hAnsi="Montserrat" w:cs="Century Gothic"/>
          <w:sz w:val="20"/>
          <w:szCs w:val="20"/>
        </w:rPr>
        <w:t>Code</w:t>
      </w:r>
      <w:r w:rsidR="005508D0" w:rsidRPr="008A10FE">
        <w:rPr>
          <w:rFonts w:ascii="Montserrat" w:hAnsi="Montserrat" w:cs="Century Gothic"/>
          <w:sz w:val="20"/>
          <w:szCs w:val="20"/>
        </w:rPr>
        <w:t xml:space="preserve"> de la commande publique, le candidat produit à l’appui de sa candidature</w:t>
      </w:r>
      <w:r w:rsidR="00C536EF" w:rsidRPr="008A10FE">
        <w:rPr>
          <w:rFonts w:ascii="Montserrat" w:hAnsi="Montserrat" w:cs="Century Gothic"/>
          <w:sz w:val="20"/>
          <w:szCs w:val="20"/>
        </w:rPr>
        <w:t xml:space="preserve"> </w:t>
      </w:r>
    </w:p>
    <w:p w14:paraId="11D7ADE3" w14:textId="2BA5BC58" w:rsidR="00842F4C" w:rsidRPr="008A10FE" w:rsidRDefault="00842F4C" w:rsidP="008B00C8">
      <w:pPr>
        <w:pStyle w:val="Paragraphedeliste"/>
        <w:widowControl w:val="0"/>
        <w:numPr>
          <w:ilvl w:val="0"/>
          <w:numId w:val="10"/>
        </w:numPr>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Soit</w:t>
      </w:r>
      <w:r w:rsidR="00C536EF" w:rsidRPr="008A10FE">
        <w:rPr>
          <w:rFonts w:ascii="Montserrat" w:hAnsi="Montserrat" w:cs="Century Gothic"/>
          <w:sz w:val="20"/>
          <w:szCs w:val="20"/>
        </w:rPr>
        <w:t xml:space="preserve"> un DUME </w:t>
      </w:r>
    </w:p>
    <w:p w14:paraId="2428C1E8" w14:textId="08BAC158" w:rsidR="005508D0" w:rsidRPr="008A10FE" w:rsidRDefault="00842F4C" w:rsidP="008B00C8">
      <w:pPr>
        <w:pStyle w:val="Paragraphedeliste"/>
        <w:widowControl w:val="0"/>
        <w:numPr>
          <w:ilvl w:val="0"/>
          <w:numId w:val="10"/>
        </w:numPr>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Soit</w:t>
      </w:r>
      <w:r w:rsidR="004E59DF" w:rsidRPr="008A10FE">
        <w:rPr>
          <w:rFonts w:ascii="Montserrat" w:hAnsi="Montserrat" w:cs="Century Gothic"/>
          <w:sz w:val="20"/>
          <w:szCs w:val="20"/>
        </w:rPr>
        <w:t xml:space="preserve"> il présente sa candidature en utilisant les DC1 et DC2 ou équivalant, dûment complété.</w:t>
      </w:r>
    </w:p>
    <w:p w14:paraId="1A53116A" w14:textId="2B97176F" w:rsidR="0007575E" w:rsidRPr="008A10FE" w:rsidRDefault="0007575E">
      <w:pPr>
        <w:widowControl w:val="0"/>
        <w:autoSpaceDE w:val="0"/>
        <w:autoSpaceDN w:val="0"/>
        <w:adjustRightInd w:val="0"/>
        <w:jc w:val="both"/>
        <w:rPr>
          <w:rFonts w:ascii="Montserrat" w:hAnsi="Montserrat" w:cs="Century Gothic"/>
          <w:sz w:val="20"/>
          <w:szCs w:val="20"/>
        </w:rPr>
      </w:pPr>
    </w:p>
    <w:p w14:paraId="46CE0A3D" w14:textId="77777777" w:rsidR="0007575E" w:rsidRPr="008A10FE" w:rsidRDefault="0007575E" w:rsidP="0007575E">
      <w:pPr>
        <w:widowControl w:val="0"/>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 xml:space="preserve">Ces formulaires sont disponibles sur le site du Ministère de l'Economie, des Finances et de l’Industrie sur le lien suivant : </w:t>
      </w:r>
    </w:p>
    <w:p w14:paraId="696BA8C3" w14:textId="77777777" w:rsidR="0007575E" w:rsidRPr="008A10FE" w:rsidRDefault="00AD4357" w:rsidP="0007575E">
      <w:pPr>
        <w:widowControl w:val="0"/>
        <w:autoSpaceDE w:val="0"/>
        <w:autoSpaceDN w:val="0"/>
        <w:adjustRightInd w:val="0"/>
        <w:jc w:val="center"/>
        <w:rPr>
          <w:rFonts w:ascii="Montserrat" w:hAnsi="Montserrat" w:cs="Century Gothic"/>
          <w:sz w:val="20"/>
          <w:szCs w:val="20"/>
        </w:rPr>
      </w:pPr>
      <w:hyperlink r:id="rId13" w:history="1">
        <w:r w:rsidR="0007575E" w:rsidRPr="008A10FE">
          <w:rPr>
            <w:rStyle w:val="Lienhypertexte"/>
            <w:rFonts w:ascii="Montserrat" w:hAnsi="Montserrat" w:cs="Century Gothic"/>
            <w:sz w:val="20"/>
            <w:szCs w:val="20"/>
          </w:rPr>
          <w:t>https://www.economie.gouv.fr/daj/formulaires-declaration-du-candidat</w:t>
        </w:r>
      </w:hyperlink>
    </w:p>
    <w:p w14:paraId="1E307561" w14:textId="0A5EB71A" w:rsidR="00AE2674" w:rsidRPr="008A10FE" w:rsidRDefault="00AE2674">
      <w:pPr>
        <w:widowControl w:val="0"/>
        <w:autoSpaceDE w:val="0"/>
        <w:autoSpaceDN w:val="0"/>
        <w:adjustRightInd w:val="0"/>
        <w:jc w:val="both"/>
        <w:rPr>
          <w:rFonts w:ascii="Montserrat" w:hAnsi="Montserrat" w:cs="Century Gothic"/>
          <w:sz w:val="20"/>
          <w:szCs w:val="20"/>
        </w:rPr>
      </w:pPr>
    </w:p>
    <w:p w14:paraId="6EA31591" w14:textId="5D40C4CD" w:rsidR="004E59DF" w:rsidRPr="008A10FE" w:rsidRDefault="004E59DF">
      <w:pPr>
        <w:widowControl w:val="0"/>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La présentation de sa candidature est complétée par les documents suivants</w:t>
      </w:r>
      <w:r w:rsidRPr="008A10FE">
        <w:rPr>
          <w:rFonts w:ascii="Cambria" w:hAnsi="Cambria" w:cs="Cambria"/>
          <w:sz w:val="20"/>
          <w:szCs w:val="20"/>
        </w:rPr>
        <w:t> </w:t>
      </w:r>
      <w:r w:rsidRPr="008A10FE">
        <w:rPr>
          <w:rFonts w:ascii="Montserrat" w:hAnsi="Montserrat" w:cs="Century Gothic"/>
          <w:sz w:val="20"/>
          <w:szCs w:val="20"/>
        </w:rPr>
        <w:t xml:space="preserve">: </w:t>
      </w:r>
    </w:p>
    <w:p w14:paraId="60FD4925" w14:textId="1052D0D9" w:rsidR="00D447BF" w:rsidRPr="008A10FE" w:rsidRDefault="0007575E" w:rsidP="008B00C8">
      <w:pPr>
        <w:pStyle w:val="Paragraphedeliste"/>
        <w:widowControl w:val="0"/>
        <w:numPr>
          <w:ilvl w:val="0"/>
          <w:numId w:val="13"/>
        </w:numPr>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Une déclaration sur l'honneur pour justifier qu'il satisfait aux obligations concernant l'emploi des travailleurs handicapés définies aux articles L. 5212-1 à</w:t>
      </w:r>
      <w:r w:rsidR="004E59DF" w:rsidRPr="008A10FE">
        <w:rPr>
          <w:rFonts w:ascii="Montserrat" w:hAnsi="Montserrat" w:cs="Century Gothic"/>
          <w:sz w:val="20"/>
          <w:szCs w:val="20"/>
        </w:rPr>
        <w:t xml:space="preserve"> L. 5212-11 du code du travail,</w:t>
      </w:r>
    </w:p>
    <w:p w14:paraId="62D555E3" w14:textId="160A2684" w:rsidR="002D4489" w:rsidRPr="002F3B5F" w:rsidRDefault="002D4489" w:rsidP="00020151">
      <w:pPr>
        <w:pStyle w:val="Paragraphedeliste"/>
        <w:widowControl w:val="0"/>
        <w:numPr>
          <w:ilvl w:val="0"/>
          <w:numId w:val="13"/>
        </w:numPr>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Un</w:t>
      </w:r>
      <w:r w:rsidR="00FF64FD" w:rsidRPr="008A10FE">
        <w:rPr>
          <w:rFonts w:ascii="Montserrat" w:hAnsi="Montserrat" w:cs="Century Gothic"/>
          <w:sz w:val="20"/>
          <w:szCs w:val="20"/>
        </w:rPr>
        <w:t xml:space="preserve">e liste des principaux travaux </w:t>
      </w:r>
      <w:r w:rsidRPr="008A10FE">
        <w:rPr>
          <w:rFonts w:ascii="Montserrat" w:hAnsi="Montserrat" w:cs="Century Gothic"/>
          <w:sz w:val="20"/>
          <w:szCs w:val="20"/>
        </w:rPr>
        <w:t xml:space="preserve">fournis au cours des </w:t>
      </w:r>
      <w:r w:rsidR="008D70D7">
        <w:rPr>
          <w:rFonts w:ascii="Montserrat" w:hAnsi="Montserrat" w:cs="Century Gothic"/>
          <w:sz w:val="20"/>
          <w:szCs w:val="20"/>
        </w:rPr>
        <w:t>3</w:t>
      </w:r>
      <w:r w:rsidRPr="008A10FE">
        <w:rPr>
          <w:rFonts w:ascii="Montserrat" w:hAnsi="Montserrat" w:cs="Century Gothic"/>
          <w:sz w:val="20"/>
          <w:szCs w:val="20"/>
        </w:rPr>
        <w:t xml:space="preserve"> dernières années</w:t>
      </w:r>
      <w:r w:rsidR="002F3B5F">
        <w:rPr>
          <w:rFonts w:ascii="Montserrat" w:hAnsi="Montserrat" w:cs="Century Gothic"/>
          <w:sz w:val="20"/>
          <w:szCs w:val="20"/>
        </w:rPr>
        <w:t xml:space="preserve">, en mettant en avant les marchés de </w:t>
      </w:r>
      <w:r w:rsidR="008D70D7" w:rsidRPr="002F3B5F">
        <w:rPr>
          <w:rFonts w:ascii="Montserrat" w:hAnsi="Montserrat" w:cs="Century Gothic"/>
          <w:sz w:val="20"/>
          <w:szCs w:val="20"/>
        </w:rPr>
        <w:t>travaux similaires en milieu hospitalier,</w:t>
      </w:r>
      <w:r w:rsidRPr="002F3B5F">
        <w:rPr>
          <w:rFonts w:ascii="Montserrat" w:hAnsi="Montserrat" w:cs="Century Gothic"/>
          <w:sz w:val="20"/>
          <w:szCs w:val="20"/>
        </w:rPr>
        <w:t xml:space="preserve"> indiquant le montant, la date et le destinataire public ou privé. Le cas échéant, les éléments de pre</w:t>
      </w:r>
      <w:r w:rsidR="00FF64FD" w:rsidRPr="002F3B5F">
        <w:rPr>
          <w:rFonts w:ascii="Montserrat" w:hAnsi="Montserrat" w:cs="Century Gothic"/>
          <w:sz w:val="20"/>
          <w:szCs w:val="20"/>
        </w:rPr>
        <w:t>uve relatifs à des travaux</w:t>
      </w:r>
      <w:r w:rsidRPr="002F3B5F">
        <w:rPr>
          <w:rFonts w:ascii="Montserrat" w:hAnsi="Montserrat" w:cs="Century Gothic"/>
          <w:sz w:val="20"/>
          <w:szCs w:val="20"/>
        </w:rPr>
        <w:t xml:space="preserve"> pertinents fournis il y a plus de cinq ans seront pris en comp</w:t>
      </w:r>
      <w:r w:rsidR="00FF64FD" w:rsidRPr="002F3B5F">
        <w:rPr>
          <w:rFonts w:ascii="Montserrat" w:hAnsi="Montserrat" w:cs="Century Gothic"/>
          <w:sz w:val="20"/>
          <w:szCs w:val="20"/>
        </w:rPr>
        <w:t xml:space="preserve">te. Les prestations de travaux </w:t>
      </w:r>
      <w:r w:rsidRPr="002F3B5F">
        <w:rPr>
          <w:rFonts w:ascii="Montserrat" w:hAnsi="Montserrat" w:cs="Century Gothic"/>
          <w:sz w:val="20"/>
          <w:szCs w:val="20"/>
        </w:rPr>
        <w:t>sont prouvées par des attestations du destinataire ou, à défaut, par une déclara</w:t>
      </w:r>
      <w:r w:rsidR="004E59DF" w:rsidRPr="002F3B5F">
        <w:rPr>
          <w:rFonts w:ascii="Montserrat" w:hAnsi="Montserrat" w:cs="Century Gothic"/>
          <w:sz w:val="20"/>
          <w:szCs w:val="20"/>
        </w:rPr>
        <w:t>tion de l’opérateur économique,</w:t>
      </w:r>
    </w:p>
    <w:p w14:paraId="76E90743" w14:textId="22B01652" w:rsidR="002D4489" w:rsidRDefault="002D4489" w:rsidP="008B00C8">
      <w:pPr>
        <w:pStyle w:val="Paragraphedeliste"/>
        <w:widowControl w:val="0"/>
        <w:numPr>
          <w:ilvl w:val="0"/>
          <w:numId w:val="13"/>
        </w:numPr>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Une déclaration indiquant les effectifs moyens annuels du candidat et l’importance du personnel d’encadrement pendant les trois dernières années</w:t>
      </w:r>
      <w:r w:rsidRPr="008A10FE">
        <w:rPr>
          <w:rFonts w:ascii="Cambria" w:hAnsi="Cambria" w:cs="Cambria"/>
          <w:sz w:val="20"/>
          <w:szCs w:val="20"/>
        </w:rPr>
        <w:t> </w:t>
      </w:r>
      <w:r w:rsidRPr="008A10FE">
        <w:rPr>
          <w:rFonts w:ascii="Montserrat" w:hAnsi="Montserrat" w:cs="Century Gothic"/>
          <w:sz w:val="20"/>
          <w:szCs w:val="20"/>
        </w:rPr>
        <w:t>;</w:t>
      </w:r>
    </w:p>
    <w:p w14:paraId="50523C0D" w14:textId="0EE5CBA9" w:rsidR="004E59DF" w:rsidRDefault="002D4489" w:rsidP="008B00C8">
      <w:pPr>
        <w:pStyle w:val="Paragraphedeliste"/>
        <w:widowControl w:val="0"/>
        <w:numPr>
          <w:ilvl w:val="0"/>
          <w:numId w:val="13"/>
        </w:numPr>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lastRenderedPageBreak/>
        <w:t>L’indication des titres d’études et professionnels du candidat ou des cadres de l’entreprise, et notamment des respons</w:t>
      </w:r>
      <w:r w:rsidR="004E59DF" w:rsidRPr="008A10FE">
        <w:rPr>
          <w:rFonts w:ascii="Montserrat" w:hAnsi="Montserrat" w:cs="Century Gothic"/>
          <w:sz w:val="20"/>
          <w:szCs w:val="20"/>
        </w:rPr>
        <w:t xml:space="preserve">ables de prestation de travaux </w:t>
      </w:r>
      <w:r w:rsidRPr="008A10FE">
        <w:rPr>
          <w:rFonts w:ascii="Montserrat" w:hAnsi="Montserrat" w:cs="Century Gothic"/>
          <w:sz w:val="20"/>
          <w:szCs w:val="20"/>
        </w:rPr>
        <w:t>de même nature que celle du marché public</w:t>
      </w:r>
      <w:r w:rsidRPr="008A10FE">
        <w:rPr>
          <w:rFonts w:ascii="Cambria" w:hAnsi="Cambria" w:cs="Cambria"/>
          <w:sz w:val="20"/>
          <w:szCs w:val="20"/>
        </w:rPr>
        <w:t> </w:t>
      </w:r>
      <w:r w:rsidRPr="008A10FE">
        <w:rPr>
          <w:rFonts w:ascii="Montserrat" w:hAnsi="Montserrat" w:cs="Century Gothic"/>
          <w:sz w:val="20"/>
          <w:szCs w:val="20"/>
        </w:rPr>
        <w:t>;</w:t>
      </w:r>
    </w:p>
    <w:p w14:paraId="493EE521" w14:textId="538B60AF" w:rsidR="001E1489" w:rsidRDefault="001E1489" w:rsidP="001E1489">
      <w:pPr>
        <w:pStyle w:val="Paragraphedeliste"/>
        <w:widowControl w:val="0"/>
        <w:numPr>
          <w:ilvl w:val="0"/>
          <w:numId w:val="13"/>
        </w:numPr>
        <w:autoSpaceDE w:val="0"/>
        <w:autoSpaceDN w:val="0"/>
        <w:adjustRightInd w:val="0"/>
        <w:jc w:val="both"/>
        <w:rPr>
          <w:rFonts w:ascii="Montserrat" w:hAnsi="Montserrat" w:cs="Century Gothic"/>
          <w:sz w:val="20"/>
          <w:szCs w:val="20"/>
        </w:rPr>
      </w:pPr>
      <w:r>
        <w:rPr>
          <w:rFonts w:ascii="Montserrat" w:hAnsi="Montserrat" w:cs="Century Gothic"/>
          <w:sz w:val="20"/>
          <w:szCs w:val="20"/>
        </w:rPr>
        <w:t>L’indication du</w:t>
      </w:r>
      <w:r w:rsidRPr="008A10FE">
        <w:rPr>
          <w:rFonts w:ascii="Montserrat" w:hAnsi="Montserrat" w:cs="Century Gothic"/>
          <w:sz w:val="20"/>
          <w:szCs w:val="20"/>
        </w:rPr>
        <w:t xml:space="preserve"> </w:t>
      </w:r>
      <w:r>
        <w:rPr>
          <w:rFonts w:ascii="Montserrat" w:hAnsi="Montserrat" w:cs="Century Gothic"/>
          <w:sz w:val="20"/>
          <w:szCs w:val="20"/>
        </w:rPr>
        <w:t xml:space="preserve">chiffre d’affaire pour les trois dernières années </w:t>
      </w:r>
      <w:r w:rsidRPr="008A10FE">
        <w:rPr>
          <w:rFonts w:ascii="Montserrat" w:hAnsi="Montserrat" w:cs="Century Gothic"/>
          <w:sz w:val="20"/>
          <w:szCs w:val="20"/>
        </w:rPr>
        <w:t>;</w:t>
      </w:r>
    </w:p>
    <w:p w14:paraId="4D103B05" w14:textId="77777777" w:rsidR="00164681" w:rsidRPr="00164681" w:rsidRDefault="00164681" w:rsidP="00164681">
      <w:pPr>
        <w:pStyle w:val="Paragraphedeliste"/>
        <w:widowControl w:val="0"/>
        <w:numPr>
          <w:ilvl w:val="0"/>
          <w:numId w:val="13"/>
        </w:numPr>
        <w:autoSpaceDE w:val="0"/>
        <w:autoSpaceDN w:val="0"/>
        <w:adjustRightInd w:val="0"/>
        <w:jc w:val="both"/>
        <w:rPr>
          <w:rFonts w:ascii="Montserrat" w:hAnsi="Montserrat" w:cs="Century Gothic"/>
          <w:sz w:val="20"/>
          <w:szCs w:val="20"/>
        </w:rPr>
      </w:pPr>
      <w:r w:rsidRPr="00164681">
        <w:rPr>
          <w:rFonts w:ascii="Montserrat" w:hAnsi="Montserrat" w:cs="Century Gothic"/>
          <w:sz w:val="20"/>
          <w:szCs w:val="20"/>
        </w:rPr>
        <w:t>Certificat d’assurance qualité</w:t>
      </w:r>
    </w:p>
    <w:p w14:paraId="02B51CD1" w14:textId="5A6BF150" w:rsidR="00164681" w:rsidRPr="00164681" w:rsidRDefault="00164681" w:rsidP="00164681">
      <w:pPr>
        <w:pStyle w:val="Paragraphedeliste"/>
        <w:widowControl w:val="0"/>
        <w:numPr>
          <w:ilvl w:val="0"/>
          <w:numId w:val="13"/>
        </w:numPr>
        <w:autoSpaceDE w:val="0"/>
        <w:autoSpaceDN w:val="0"/>
        <w:adjustRightInd w:val="0"/>
        <w:jc w:val="both"/>
        <w:rPr>
          <w:rFonts w:ascii="Montserrat" w:hAnsi="Montserrat" w:cs="Century Gothic"/>
          <w:sz w:val="20"/>
          <w:szCs w:val="20"/>
        </w:rPr>
      </w:pPr>
      <w:r w:rsidRPr="00164681">
        <w:rPr>
          <w:rFonts w:ascii="Montserrat" w:hAnsi="Montserrat" w:cs="Century Gothic"/>
          <w:sz w:val="20"/>
          <w:szCs w:val="20"/>
        </w:rPr>
        <w:t>L’attestation de régularité fiscale</w:t>
      </w:r>
      <w:r w:rsidR="00F41BC4">
        <w:rPr>
          <w:rFonts w:ascii="Montserrat" w:hAnsi="Montserrat" w:cs="Century Gothic"/>
          <w:sz w:val="20"/>
          <w:szCs w:val="20"/>
        </w:rPr>
        <w:t xml:space="preserve"> ainsi que l’attestation URSSAF</w:t>
      </w:r>
      <w:r w:rsidRPr="00164681">
        <w:rPr>
          <w:rFonts w:ascii="Montserrat" w:hAnsi="Montserrat" w:cs="Century Gothic"/>
          <w:sz w:val="20"/>
          <w:szCs w:val="20"/>
        </w:rPr>
        <w:t xml:space="preserve"> </w:t>
      </w:r>
    </w:p>
    <w:p w14:paraId="21AA0B6D" w14:textId="52BDB4F3" w:rsidR="00164681" w:rsidRPr="00F41BC4" w:rsidRDefault="00164681" w:rsidP="00D63720">
      <w:pPr>
        <w:pStyle w:val="Paragraphedeliste"/>
        <w:widowControl w:val="0"/>
        <w:numPr>
          <w:ilvl w:val="0"/>
          <w:numId w:val="13"/>
        </w:numPr>
        <w:autoSpaceDE w:val="0"/>
        <w:autoSpaceDN w:val="0"/>
        <w:adjustRightInd w:val="0"/>
        <w:jc w:val="both"/>
        <w:rPr>
          <w:rFonts w:ascii="Montserrat" w:hAnsi="Montserrat" w:cs="Century Gothic"/>
          <w:sz w:val="20"/>
          <w:szCs w:val="20"/>
        </w:rPr>
      </w:pPr>
      <w:r w:rsidRPr="00F41BC4">
        <w:rPr>
          <w:rFonts w:ascii="Montserrat" w:hAnsi="Montserrat" w:cs="Century Gothic"/>
          <w:sz w:val="20"/>
          <w:szCs w:val="20"/>
        </w:rPr>
        <w:t>Une copie de la police d’assurance de responsabilité couvrant son activité professionnelle,</w:t>
      </w:r>
    </w:p>
    <w:p w14:paraId="11764598" w14:textId="05645BCA" w:rsidR="00164681" w:rsidRPr="004A196A" w:rsidRDefault="00164681" w:rsidP="004A196A">
      <w:pPr>
        <w:pStyle w:val="Paragraphedeliste"/>
        <w:widowControl w:val="0"/>
        <w:numPr>
          <w:ilvl w:val="0"/>
          <w:numId w:val="13"/>
        </w:numPr>
        <w:autoSpaceDE w:val="0"/>
        <w:autoSpaceDN w:val="0"/>
        <w:adjustRightInd w:val="0"/>
        <w:jc w:val="both"/>
        <w:rPr>
          <w:rFonts w:ascii="Montserrat" w:hAnsi="Montserrat" w:cs="Century Gothic"/>
          <w:sz w:val="20"/>
          <w:szCs w:val="20"/>
        </w:rPr>
      </w:pPr>
      <w:r w:rsidRPr="00164681">
        <w:rPr>
          <w:rFonts w:ascii="Montserrat" w:hAnsi="Montserrat" w:cs="Century Gothic"/>
          <w:sz w:val="20"/>
          <w:szCs w:val="20"/>
        </w:rPr>
        <w:t>Lorsque le candidat est en redressement judiciaire, la copie du ou des jugements prononcés ;</w:t>
      </w:r>
    </w:p>
    <w:p w14:paraId="0117C9C1" w14:textId="67814ACE" w:rsidR="00164681" w:rsidRPr="00164681" w:rsidRDefault="00B1520C" w:rsidP="00164681">
      <w:pPr>
        <w:pStyle w:val="Paragraphedeliste"/>
        <w:widowControl w:val="0"/>
        <w:numPr>
          <w:ilvl w:val="0"/>
          <w:numId w:val="13"/>
        </w:numPr>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 xml:space="preserve">Des certificats de qualification professionnelle </w:t>
      </w:r>
      <w:r w:rsidR="002D47E3" w:rsidRPr="008A10FE">
        <w:rPr>
          <w:rFonts w:ascii="Montserrat" w:hAnsi="Montserrat" w:cs="Century Gothic"/>
          <w:sz w:val="20"/>
          <w:szCs w:val="20"/>
        </w:rPr>
        <w:t>Qualibat ou Qualifelec ou équivalent pour chacun des corps d</w:t>
      </w:r>
      <w:r w:rsidR="002D47E3" w:rsidRPr="008A10FE">
        <w:rPr>
          <w:rFonts w:ascii="Montserrat" w:hAnsi="Montserrat" w:cs="Cambria"/>
          <w:sz w:val="20"/>
          <w:szCs w:val="20"/>
        </w:rPr>
        <w:t>’état de lot</w:t>
      </w:r>
      <w:r w:rsidR="00B15F67">
        <w:rPr>
          <w:rFonts w:ascii="Montserrat" w:hAnsi="Montserrat" w:cs="Cambria"/>
          <w:sz w:val="20"/>
          <w:szCs w:val="20"/>
        </w:rPr>
        <w:t>.</w:t>
      </w:r>
    </w:p>
    <w:p w14:paraId="48278533" w14:textId="4DFCBD8B" w:rsidR="005612AC" w:rsidRPr="008A10FE" w:rsidRDefault="005612AC" w:rsidP="00B1520C">
      <w:pPr>
        <w:widowControl w:val="0"/>
        <w:autoSpaceDE w:val="0"/>
        <w:autoSpaceDN w:val="0"/>
        <w:adjustRightInd w:val="0"/>
        <w:jc w:val="both"/>
        <w:rPr>
          <w:rFonts w:ascii="Montserrat" w:hAnsi="Montserrat" w:cs="Century Gothic"/>
          <w:sz w:val="20"/>
          <w:szCs w:val="20"/>
        </w:rPr>
      </w:pPr>
    </w:p>
    <w:p w14:paraId="06FA1AFC" w14:textId="27FF7091" w:rsidR="00F81B0F" w:rsidRPr="007806C1" w:rsidRDefault="00FF64FD" w:rsidP="007806C1">
      <w:pPr>
        <w:pStyle w:val="Sous-titre"/>
        <w:jc w:val="both"/>
        <w:rPr>
          <w:rFonts w:ascii="Montserrat" w:hAnsi="Montserrat"/>
          <w:b/>
          <w:sz w:val="20"/>
          <w:szCs w:val="20"/>
          <w:u w:val="single"/>
        </w:rPr>
      </w:pPr>
      <w:bookmarkStart w:id="30" w:name="_Toc217035972"/>
      <w:r w:rsidRPr="007806C1">
        <w:rPr>
          <w:rFonts w:ascii="Montserrat" w:hAnsi="Montserrat"/>
          <w:b/>
          <w:sz w:val="20"/>
          <w:szCs w:val="20"/>
          <w:u w:val="single"/>
        </w:rPr>
        <w:t>3.3</w:t>
      </w:r>
      <w:r w:rsidR="007806C1">
        <w:rPr>
          <w:rFonts w:ascii="Montserrat" w:hAnsi="Montserrat"/>
          <w:b/>
          <w:sz w:val="20"/>
          <w:szCs w:val="20"/>
          <w:u w:val="single"/>
        </w:rPr>
        <w:t xml:space="preserve"> - </w:t>
      </w:r>
      <w:r w:rsidR="00F81B0F" w:rsidRPr="007806C1">
        <w:rPr>
          <w:rFonts w:ascii="Montserrat" w:hAnsi="Montserrat"/>
          <w:b/>
          <w:sz w:val="20"/>
          <w:szCs w:val="20"/>
          <w:u w:val="single"/>
        </w:rPr>
        <w:t>Présentation de l’offre</w:t>
      </w:r>
      <w:bookmarkEnd w:id="30"/>
    </w:p>
    <w:p w14:paraId="7FDA6378" w14:textId="4E75DCB2" w:rsidR="00790C16" w:rsidRPr="00CA7A8A" w:rsidRDefault="00E776CA" w:rsidP="000C159D">
      <w:pPr>
        <w:widowControl w:val="0"/>
        <w:autoSpaceDE w:val="0"/>
        <w:autoSpaceDN w:val="0"/>
        <w:adjustRightInd w:val="0"/>
        <w:jc w:val="both"/>
        <w:rPr>
          <w:rFonts w:ascii="Montserrat" w:hAnsi="Montserrat" w:cs="Arial"/>
          <w:color w:val="000000"/>
          <w:sz w:val="20"/>
          <w:szCs w:val="20"/>
        </w:rPr>
      </w:pPr>
      <w:r w:rsidRPr="00CA7A8A">
        <w:rPr>
          <w:rFonts w:ascii="Montserrat" w:hAnsi="Montserrat" w:cs="Arial"/>
          <w:color w:val="000000"/>
          <w:sz w:val="20"/>
          <w:szCs w:val="20"/>
        </w:rPr>
        <w:t>Chaque candidat formule son offre en produisant</w:t>
      </w:r>
      <w:r w:rsidR="00C93CC5" w:rsidRPr="00CA7A8A">
        <w:rPr>
          <w:rFonts w:ascii="Montserrat" w:hAnsi="Montserrat" w:cs="Arial"/>
          <w:color w:val="000000"/>
          <w:sz w:val="20"/>
          <w:szCs w:val="20"/>
        </w:rPr>
        <w:t xml:space="preserve"> </w:t>
      </w:r>
      <w:r w:rsidRPr="00CA7A8A">
        <w:rPr>
          <w:rFonts w:ascii="Montserrat" w:hAnsi="Montserrat" w:cs="Arial"/>
          <w:color w:val="000000"/>
          <w:sz w:val="20"/>
          <w:szCs w:val="20"/>
        </w:rPr>
        <w:t>:</w:t>
      </w:r>
    </w:p>
    <w:p w14:paraId="488A2B71" w14:textId="77777777" w:rsidR="0090184D" w:rsidRPr="00CA7A8A" w:rsidRDefault="0090184D" w:rsidP="000C159D">
      <w:pPr>
        <w:widowControl w:val="0"/>
        <w:autoSpaceDE w:val="0"/>
        <w:autoSpaceDN w:val="0"/>
        <w:adjustRightInd w:val="0"/>
        <w:jc w:val="both"/>
        <w:rPr>
          <w:rFonts w:ascii="Montserrat" w:hAnsi="Montserrat" w:cs="Arial"/>
          <w:color w:val="000000"/>
          <w:sz w:val="20"/>
          <w:szCs w:val="20"/>
        </w:rPr>
      </w:pPr>
    </w:p>
    <w:p w14:paraId="33EECEF1" w14:textId="4A147B7A" w:rsidR="0090184D" w:rsidRPr="007806C1" w:rsidRDefault="0090184D" w:rsidP="0090184D">
      <w:pPr>
        <w:widowControl w:val="0"/>
        <w:autoSpaceDE w:val="0"/>
        <w:autoSpaceDN w:val="0"/>
        <w:adjustRightInd w:val="0"/>
        <w:jc w:val="both"/>
        <w:rPr>
          <w:rFonts w:ascii="Montserrat" w:hAnsi="Montserrat" w:cs="Arial"/>
          <w:b/>
          <w:color w:val="000000"/>
          <w:sz w:val="20"/>
          <w:szCs w:val="20"/>
        </w:rPr>
      </w:pPr>
      <w:r w:rsidRPr="00CA7A8A">
        <w:rPr>
          <w:rFonts w:ascii="Montserrat" w:hAnsi="Montserrat" w:cs="Arial"/>
          <w:color w:val="000000"/>
          <w:sz w:val="20"/>
          <w:szCs w:val="20"/>
        </w:rPr>
        <w:t>-</w:t>
      </w:r>
      <w:r w:rsidRPr="007806C1">
        <w:rPr>
          <w:rFonts w:ascii="Montserrat" w:hAnsi="Montserrat" w:cs="Arial"/>
          <w:b/>
          <w:color w:val="000000"/>
          <w:sz w:val="20"/>
          <w:szCs w:val="20"/>
        </w:rPr>
        <w:tab/>
        <w:t xml:space="preserve">L’acte d’engagement (AE) </w:t>
      </w:r>
      <w:r w:rsidRPr="007806C1">
        <w:rPr>
          <w:rFonts w:ascii="Montserrat" w:hAnsi="Montserrat" w:cs="Arial"/>
          <w:color w:val="000000"/>
          <w:sz w:val="20"/>
          <w:szCs w:val="20"/>
        </w:rPr>
        <w:t>dûment complété</w:t>
      </w:r>
      <w:r w:rsidR="002D4489" w:rsidRPr="007806C1">
        <w:rPr>
          <w:rFonts w:ascii="Montserrat" w:hAnsi="Montserrat" w:cs="Arial"/>
          <w:color w:val="000000"/>
          <w:sz w:val="20"/>
          <w:szCs w:val="20"/>
        </w:rPr>
        <w:t xml:space="preserve"> pour chacun des lots</w:t>
      </w:r>
      <w:r w:rsidRPr="007806C1">
        <w:rPr>
          <w:rFonts w:ascii="Montserrat" w:hAnsi="Montserrat" w:cs="Arial"/>
          <w:color w:val="000000"/>
          <w:sz w:val="20"/>
          <w:szCs w:val="20"/>
        </w:rPr>
        <w:t xml:space="preserve"> ;</w:t>
      </w:r>
    </w:p>
    <w:p w14:paraId="4F5EA43D" w14:textId="49D7F0E9" w:rsidR="00FE4729" w:rsidRDefault="0090184D" w:rsidP="0090184D">
      <w:pPr>
        <w:widowControl w:val="0"/>
        <w:autoSpaceDE w:val="0"/>
        <w:autoSpaceDN w:val="0"/>
        <w:adjustRightInd w:val="0"/>
        <w:jc w:val="both"/>
        <w:rPr>
          <w:rFonts w:ascii="Montserrat" w:hAnsi="Montserrat" w:cs="Arial"/>
          <w:sz w:val="20"/>
          <w:szCs w:val="20"/>
        </w:rPr>
      </w:pPr>
      <w:r w:rsidRPr="007806C1">
        <w:rPr>
          <w:rFonts w:ascii="Montserrat" w:hAnsi="Montserrat" w:cs="Arial"/>
          <w:b/>
          <w:sz w:val="20"/>
          <w:szCs w:val="20"/>
        </w:rPr>
        <w:t>-</w:t>
      </w:r>
      <w:r w:rsidRPr="007806C1">
        <w:rPr>
          <w:rFonts w:ascii="Montserrat" w:hAnsi="Montserrat" w:cs="Arial"/>
          <w:b/>
          <w:sz w:val="20"/>
          <w:szCs w:val="20"/>
        </w:rPr>
        <w:tab/>
      </w:r>
      <w:r w:rsidR="00FC07AE" w:rsidRPr="007806C1">
        <w:rPr>
          <w:rFonts w:ascii="Montserrat" w:hAnsi="Montserrat" w:cs="Arial"/>
          <w:b/>
          <w:sz w:val="20"/>
          <w:szCs w:val="20"/>
        </w:rPr>
        <w:t>La Décomposition du Prix Global et Forfaitaire</w:t>
      </w:r>
      <w:r w:rsidR="00FC07AE" w:rsidRPr="00CA7A8A">
        <w:rPr>
          <w:rFonts w:ascii="Montserrat" w:hAnsi="Montserrat" w:cs="Arial"/>
          <w:sz w:val="20"/>
          <w:szCs w:val="20"/>
        </w:rPr>
        <w:t xml:space="preserve"> </w:t>
      </w:r>
      <w:r w:rsidR="007806C1">
        <w:rPr>
          <w:rFonts w:ascii="Montserrat" w:hAnsi="Montserrat" w:cs="Arial"/>
          <w:sz w:val="20"/>
          <w:szCs w:val="20"/>
        </w:rPr>
        <w:t xml:space="preserve">(DPGF) </w:t>
      </w:r>
      <w:r w:rsidR="00FC07AE" w:rsidRPr="00CA7A8A">
        <w:rPr>
          <w:rFonts w:ascii="Montserrat" w:hAnsi="Montserrat" w:cs="Arial"/>
          <w:sz w:val="20"/>
          <w:szCs w:val="20"/>
        </w:rPr>
        <w:t>dûment</w:t>
      </w:r>
      <w:r w:rsidRPr="00CA7A8A">
        <w:rPr>
          <w:rFonts w:ascii="Montserrat" w:hAnsi="Montserrat" w:cs="Arial"/>
          <w:sz w:val="20"/>
          <w:szCs w:val="20"/>
        </w:rPr>
        <w:t xml:space="preserve"> complété</w:t>
      </w:r>
      <w:r w:rsidR="002D4489" w:rsidRPr="00CA7A8A">
        <w:rPr>
          <w:rFonts w:ascii="Montserrat" w:hAnsi="Montserrat" w:cs="Arial"/>
          <w:sz w:val="20"/>
          <w:szCs w:val="20"/>
        </w:rPr>
        <w:t xml:space="preserve"> pour chacun des lots</w:t>
      </w:r>
      <w:r w:rsidR="00FE4729">
        <w:rPr>
          <w:rFonts w:ascii="Montserrat" w:hAnsi="Montserrat" w:cs="Arial"/>
          <w:sz w:val="20"/>
          <w:szCs w:val="20"/>
        </w:rPr>
        <w:t>,</w:t>
      </w:r>
    </w:p>
    <w:p w14:paraId="5805063E" w14:textId="0169D225" w:rsidR="002D4489" w:rsidRDefault="0090184D" w:rsidP="00A14798">
      <w:pPr>
        <w:widowControl w:val="0"/>
        <w:autoSpaceDE w:val="0"/>
        <w:autoSpaceDN w:val="0"/>
        <w:adjustRightInd w:val="0"/>
        <w:jc w:val="both"/>
        <w:rPr>
          <w:rFonts w:ascii="Montserrat" w:hAnsi="Montserrat" w:cs="Arial"/>
          <w:sz w:val="20"/>
          <w:szCs w:val="20"/>
        </w:rPr>
      </w:pPr>
      <w:r w:rsidRPr="00CA7A8A">
        <w:rPr>
          <w:rFonts w:ascii="Montserrat" w:hAnsi="Montserrat" w:cs="Arial"/>
          <w:sz w:val="20"/>
          <w:szCs w:val="20"/>
        </w:rPr>
        <w:t>-</w:t>
      </w:r>
      <w:r w:rsidRPr="00CA7A8A">
        <w:rPr>
          <w:rFonts w:ascii="Montserrat" w:hAnsi="Montserrat" w:cs="Arial"/>
          <w:sz w:val="20"/>
          <w:szCs w:val="20"/>
        </w:rPr>
        <w:tab/>
      </w:r>
      <w:r w:rsidR="00A42B9A" w:rsidRPr="007806C1">
        <w:rPr>
          <w:rFonts w:ascii="Montserrat" w:hAnsi="Montserrat" w:cs="Arial"/>
          <w:b/>
          <w:sz w:val="20"/>
          <w:szCs w:val="20"/>
        </w:rPr>
        <w:t>Le Mémoire T</w:t>
      </w:r>
      <w:r w:rsidR="00B800C6" w:rsidRPr="007806C1">
        <w:rPr>
          <w:rFonts w:ascii="Montserrat" w:hAnsi="Montserrat" w:cs="Arial"/>
          <w:b/>
          <w:sz w:val="20"/>
          <w:szCs w:val="20"/>
        </w:rPr>
        <w:t>echnique</w:t>
      </w:r>
      <w:r w:rsidR="002D4489" w:rsidRPr="007806C1">
        <w:rPr>
          <w:rFonts w:ascii="Montserrat" w:hAnsi="Montserrat" w:cs="Arial"/>
          <w:b/>
          <w:sz w:val="20"/>
          <w:szCs w:val="20"/>
        </w:rPr>
        <w:t xml:space="preserve"> </w:t>
      </w:r>
      <w:r w:rsidR="00BB28EB">
        <w:rPr>
          <w:rFonts w:ascii="Montserrat" w:hAnsi="Montserrat" w:cs="Arial"/>
          <w:b/>
          <w:sz w:val="20"/>
          <w:szCs w:val="20"/>
        </w:rPr>
        <w:t xml:space="preserve">- </w:t>
      </w:r>
      <w:r w:rsidR="002D4489" w:rsidRPr="007806C1">
        <w:rPr>
          <w:rFonts w:ascii="Montserrat" w:hAnsi="Montserrat" w:cs="Arial"/>
          <w:sz w:val="20"/>
          <w:szCs w:val="20"/>
          <w:u w:val="single"/>
        </w:rPr>
        <w:t>n’excédant pas 40 pages</w:t>
      </w:r>
      <w:r w:rsidR="002D4489" w:rsidRPr="00CA7A8A">
        <w:rPr>
          <w:rFonts w:ascii="Montserrat" w:hAnsi="Montserrat" w:cs="Arial"/>
          <w:sz w:val="20"/>
          <w:szCs w:val="20"/>
        </w:rPr>
        <w:t xml:space="preserve"> </w:t>
      </w:r>
      <w:r w:rsidR="00BB28EB">
        <w:rPr>
          <w:rFonts w:ascii="Montserrat" w:hAnsi="Montserrat" w:cs="Arial"/>
          <w:sz w:val="20"/>
          <w:szCs w:val="20"/>
        </w:rPr>
        <w:t xml:space="preserve">- </w:t>
      </w:r>
      <w:r w:rsidR="002D4489" w:rsidRPr="00CA7A8A">
        <w:rPr>
          <w:rFonts w:ascii="Montserrat" w:hAnsi="Montserrat" w:cs="Arial"/>
          <w:sz w:val="20"/>
          <w:szCs w:val="20"/>
        </w:rPr>
        <w:t xml:space="preserve">pour chacun des lots </w:t>
      </w:r>
      <w:r w:rsidR="00A42B9A" w:rsidRPr="00CA7A8A">
        <w:rPr>
          <w:rFonts w:ascii="Montserrat" w:hAnsi="Montserrat" w:cs="Arial"/>
          <w:noProof/>
          <w:sz w:val="20"/>
          <w:szCs w:val="20"/>
        </w:rPr>
        <mc:AlternateContent>
          <mc:Choice Requires="wps">
            <w:drawing>
              <wp:anchor distT="0" distB="0" distL="114298" distR="114298" simplePos="0" relativeHeight="251660288" behindDoc="0" locked="0" layoutInCell="1" allowOverlap="1" wp14:anchorId="06CF5D55" wp14:editId="5C3C329C">
                <wp:simplePos x="0" y="0"/>
                <wp:positionH relativeFrom="column">
                  <wp:posOffset>6200139</wp:posOffset>
                </wp:positionH>
                <wp:positionV relativeFrom="paragraph">
                  <wp:posOffset>126365</wp:posOffset>
                </wp:positionV>
                <wp:extent cx="0" cy="2305685"/>
                <wp:effectExtent l="0" t="0" r="0" b="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68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B70ABE6" id="Line 27"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88.2pt,9.95pt" to="488.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" stroked="f"/>
            </w:pict>
          </mc:Fallback>
        </mc:AlternateContent>
      </w:r>
      <w:r w:rsidR="00A42B9A" w:rsidRPr="00CA7A8A">
        <w:rPr>
          <w:rFonts w:ascii="Montserrat" w:hAnsi="Montserrat" w:cs="Arial"/>
          <w:noProof/>
          <w:sz w:val="20"/>
          <w:szCs w:val="20"/>
        </w:rPr>
        <mc:AlternateContent>
          <mc:Choice Requires="wps">
            <w:drawing>
              <wp:anchor distT="0" distB="0" distL="114298" distR="114298" simplePos="0" relativeHeight="251658240" behindDoc="0" locked="0" layoutInCell="1" allowOverlap="1" wp14:anchorId="0C6E7560" wp14:editId="04998A2B">
                <wp:simplePos x="0" y="0"/>
                <wp:positionH relativeFrom="column">
                  <wp:posOffset>-200661</wp:posOffset>
                </wp:positionH>
                <wp:positionV relativeFrom="paragraph">
                  <wp:posOffset>126365</wp:posOffset>
                </wp:positionV>
                <wp:extent cx="0" cy="2305685"/>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68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CDBCE0E" id="Line 24"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8pt,9.95pt" to="-15.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" stroked="f"/>
            </w:pict>
          </mc:Fallback>
        </mc:AlternateContent>
      </w:r>
      <w:r w:rsidR="00BB28EB">
        <w:rPr>
          <w:rFonts w:ascii="Montserrat" w:hAnsi="Montserrat" w:cs="Arial"/>
          <w:sz w:val="20"/>
          <w:szCs w:val="20"/>
        </w:rPr>
        <w:t>et chacune des tranches,</w:t>
      </w:r>
      <w:r w:rsidR="002D4489" w:rsidRPr="00CA7A8A">
        <w:rPr>
          <w:rFonts w:ascii="Montserrat" w:hAnsi="Montserrat" w:cs="Arial"/>
          <w:sz w:val="20"/>
          <w:szCs w:val="20"/>
        </w:rPr>
        <w:t xml:space="preserve"> reprenant </w:t>
      </w:r>
      <w:r w:rsidR="00A14798" w:rsidRPr="00CA7A8A">
        <w:rPr>
          <w:rFonts w:ascii="Montserrat" w:hAnsi="Montserrat" w:cs="Arial"/>
          <w:sz w:val="20"/>
          <w:szCs w:val="20"/>
        </w:rPr>
        <w:t>les points de critère de jugement des offr</w:t>
      </w:r>
      <w:r w:rsidR="007806C1">
        <w:rPr>
          <w:rFonts w:ascii="Montserrat" w:hAnsi="Montserrat" w:cs="Arial"/>
          <w:sz w:val="20"/>
          <w:szCs w:val="20"/>
        </w:rPr>
        <w:t>es (hors fiches techniques, CV) soit</w:t>
      </w:r>
      <w:r w:rsidR="007806C1">
        <w:rPr>
          <w:rFonts w:ascii="Cambria" w:hAnsi="Cambria" w:cs="Cambria"/>
          <w:sz w:val="20"/>
          <w:szCs w:val="20"/>
        </w:rPr>
        <w:t> </w:t>
      </w:r>
      <w:r w:rsidR="007806C1">
        <w:rPr>
          <w:rFonts w:ascii="Montserrat" w:hAnsi="Montserrat" w:cs="Arial"/>
          <w:sz w:val="20"/>
          <w:szCs w:val="20"/>
        </w:rPr>
        <w:t>:</w:t>
      </w:r>
    </w:p>
    <w:p w14:paraId="1FBDA31E" w14:textId="796F2EA3" w:rsidR="007806C1" w:rsidRDefault="007806C1" w:rsidP="007806C1">
      <w:pPr>
        <w:pStyle w:val="Paragraphedeliste"/>
        <w:widowControl w:val="0"/>
        <w:numPr>
          <w:ilvl w:val="0"/>
          <w:numId w:val="37"/>
        </w:numPr>
        <w:autoSpaceDE w:val="0"/>
        <w:autoSpaceDN w:val="0"/>
        <w:adjustRightInd w:val="0"/>
        <w:jc w:val="both"/>
        <w:rPr>
          <w:rFonts w:ascii="Montserrat" w:hAnsi="Montserrat" w:cs="Arial"/>
          <w:i/>
          <w:sz w:val="20"/>
          <w:szCs w:val="20"/>
        </w:rPr>
      </w:pPr>
      <w:r w:rsidRPr="007806C1">
        <w:rPr>
          <w:rFonts w:ascii="Montserrat" w:hAnsi="Montserrat" w:cs="Arial"/>
          <w:i/>
          <w:sz w:val="20"/>
          <w:szCs w:val="20"/>
        </w:rPr>
        <w:t xml:space="preserve">Une note présentant la méthodologie </w:t>
      </w:r>
      <w:r w:rsidR="009B15B7">
        <w:rPr>
          <w:rFonts w:ascii="Montserrat" w:hAnsi="Montserrat" w:cs="Arial"/>
          <w:i/>
          <w:sz w:val="20"/>
          <w:szCs w:val="20"/>
        </w:rPr>
        <w:t>et l’organisation</w:t>
      </w:r>
      <w:r w:rsidR="009B15B7">
        <w:rPr>
          <w:rFonts w:ascii="Cambria" w:hAnsi="Cambria" w:cs="Cambria"/>
          <w:i/>
          <w:sz w:val="20"/>
          <w:szCs w:val="20"/>
        </w:rPr>
        <w:t> ;</w:t>
      </w:r>
    </w:p>
    <w:p w14:paraId="2BAE0B15" w14:textId="58756FC7" w:rsidR="00CD4C69" w:rsidRPr="007806C1" w:rsidRDefault="00CD4C69" w:rsidP="00CD4C69">
      <w:pPr>
        <w:pStyle w:val="Paragraphedeliste"/>
        <w:widowControl w:val="0"/>
        <w:numPr>
          <w:ilvl w:val="0"/>
          <w:numId w:val="37"/>
        </w:numPr>
        <w:autoSpaceDE w:val="0"/>
        <w:autoSpaceDN w:val="0"/>
        <w:adjustRightInd w:val="0"/>
        <w:jc w:val="both"/>
        <w:rPr>
          <w:rFonts w:ascii="Montserrat" w:hAnsi="Montserrat" w:cs="Arial"/>
          <w:i/>
          <w:sz w:val="20"/>
          <w:szCs w:val="20"/>
        </w:rPr>
      </w:pPr>
      <w:r w:rsidRPr="007806C1">
        <w:rPr>
          <w:rFonts w:ascii="Montserrat" w:hAnsi="Montserrat" w:cs="Arial"/>
          <w:i/>
          <w:sz w:val="20"/>
          <w:szCs w:val="20"/>
        </w:rPr>
        <w:t>Une note présent</w:t>
      </w:r>
      <w:r w:rsidR="007350BB">
        <w:rPr>
          <w:rFonts w:ascii="Montserrat" w:hAnsi="Montserrat" w:cs="Arial"/>
          <w:i/>
          <w:sz w:val="20"/>
          <w:szCs w:val="20"/>
        </w:rPr>
        <w:t>ant</w:t>
      </w:r>
      <w:r w:rsidRPr="007806C1">
        <w:rPr>
          <w:rFonts w:ascii="Montserrat" w:hAnsi="Montserrat" w:cs="Arial"/>
          <w:i/>
          <w:sz w:val="20"/>
          <w:szCs w:val="20"/>
        </w:rPr>
        <w:t xml:space="preserve"> les moyens humains prévus pour réaliser le chantier</w:t>
      </w:r>
      <w:r w:rsidR="00EE332B">
        <w:rPr>
          <w:rFonts w:ascii="Montserrat" w:hAnsi="Montserrat" w:cs="Arial"/>
          <w:i/>
          <w:sz w:val="20"/>
          <w:szCs w:val="20"/>
        </w:rPr>
        <w:t xml:space="preserve"> (nombre, compétences, expériences…)</w:t>
      </w:r>
      <w:r w:rsidRPr="007806C1">
        <w:rPr>
          <w:rFonts w:ascii="Cambria" w:hAnsi="Cambria" w:cs="Cambria"/>
          <w:i/>
          <w:sz w:val="20"/>
          <w:szCs w:val="20"/>
        </w:rPr>
        <w:t> </w:t>
      </w:r>
      <w:r w:rsidRPr="007806C1">
        <w:rPr>
          <w:rFonts w:ascii="Montserrat" w:hAnsi="Montserrat" w:cs="Arial"/>
          <w:i/>
          <w:sz w:val="20"/>
          <w:szCs w:val="20"/>
        </w:rPr>
        <w:t>;</w:t>
      </w:r>
    </w:p>
    <w:p w14:paraId="3E320E35" w14:textId="0096E21A" w:rsidR="007806C1" w:rsidRPr="007806C1" w:rsidRDefault="007806C1" w:rsidP="007806C1">
      <w:pPr>
        <w:pStyle w:val="Paragraphedeliste"/>
        <w:widowControl w:val="0"/>
        <w:numPr>
          <w:ilvl w:val="0"/>
          <w:numId w:val="37"/>
        </w:numPr>
        <w:autoSpaceDE w:val="0"/>
        <w:autoSpaceDN w:val="0"/>
        <w:adjustRightInd w:val="0"/>
        <w:jc w:val="both"/>
        <w:rPr>
          <w:rFonts w:ascii="Montserrat" w:hAnsi="Montserrat" w:cs="Arial"/>
          <w:i/>
          <w:sz w:val="20"/>
          <w:szCs w:val="20"/>
        </w:rPr>
      </w:pPr>
      <w:r w:rsidRPr="007806C1">
        <w:rPr>
          <w:rFonts w:ascii="Montserrat" w:hAnsi="Montserrat" w:cs="Arial"/>
          <w:i/>
          <w:sz w:val="20"/>
          <w:szCs w:val="20"/>
        </w:rPr>
        <w:t>Une note présentant la méthodologie mise en œuvre pour assurer l’hygiène et la sécurité sur le chantier</w:t>
      </w:r>
      <w:r w:rsidRPr="007806C1">
        <w:rPr>
          <w:rFonts w:ascii="Cambria" w:hAnsi="Cambria" w:cs="Cambria"/>
          <w:i/>
          <w:sz w:val="20"/>
          <w:szCs w:val="20"/>
        </w:rPr>
        <w:t> </w:t>
      </w:r>
      <w:r w:rsidRPr="007806C1">
        <w:rPr>
          <w:rFonts w:ascii="Montserrat" w:hAnsi="Montserrat" w:cs="Arial"/>
          <w:i/>
          <w:sz w:val="20"/>
          <w:szCs w:val="20"/>
        </w:rPr>
        <w:t>;</w:t>
      </w:r>
    </w:p>
    <w:p w14:paraId="04C09B8F" w14:textId="0DA0F3FC" w:rsidR="007806C1" w:rsidRDefault="007806C1" w:rsidP="007806C1">
      <w:pPr>
        <w:pStyle w:val="Paragraphedeliste"/>
        <w:widowControl w:val="0"/>
        <w:numPr>
          <w:ilvl w:val="0"/>
          <w:numId w:val="37"/>
        </w:numPr>
        <w:autoSpaceDE w:val="0"/>
        <w:autoSpaceDN w:val="0"/>
        <w:adjustRightInd w:val="0"/>
        <w:jc w:val="both"/>
        <w:rPr>
          <w:rFonts w:ascii="Montserrat" w:hAnsi="Montserrat" w:cs="Arial"/>
          <w:i/>
          <w:sz w:val="20"/>
          <w:szCs w:val="20"/>
        </w:rPr>
      </w:pPr>
      <w:r w:rsidRPr="007806C1">
        <w:rPr>
          <w:rFonts w:ascii="Montserrat" w:hAnsi="Montserrat" w:cs="Arial"/>
          <w:i/>
          <w:sz w:val="20"/>
          <w:szCs w:val="20"/>
        </w:rPr>
        <w:t xml:space="preserve">Une note présentant les </w:t>
      </w:r>
      <w:r w:rsidR="00CD4C69">
        <w:rPr>
          <w:rFonts w:ascii="Montserrat" w:hAnsi="Montserrat" w:cs="Arial"/>
          <w:i/>
          <w:sz w:val="20"/>
          <w:szCs w:val="20"/>
        </w:rPr>
        <w:t>dispositions environnementales prévues pour la réalisation du chantier.</w:t>
      </w:r>
    </w:p>
    <w:p w14:paraId="4CCFBC12" w14:textId="000D3A45" w:rsidR="007806C1" w:rsidRDefault="002F3B5F" w:rsidP="002F3B5F">
      <w:pPr>
        <w:widowControl w:val="0"/>
        <w:autoSpaceDE w:val="0"/>
        <w:autoSpaceDN w:val="0"/>
        <w:adjustRightInd w:val="0"/>
        <w:jc w:val="both"/>
        <w:rPr>
          <w:rFonts w:ascii="Montserrat" w:hAnsi="Montserrat" w:cs="Arial"/>
          <w:sz w:val="20"/>
          <w:szCs w:val="20"/>
        </w:rPr>
      </w:pPr>
      <w:r>
        <w:rPr>
          <w:rFonts w:ascii="Montserrat" w:hAnsi="Montserrat" w:cs="Arial"/>
          <w:sz w:val="20"/>
          <w:szCs w:val="20"/>
        </w:rPr>
        <w:t>- CV ou équivalent présentant les compétences et expériences etc. des équipes</w:t>
      </w:r>
      <w:r>
        <w:rPr>
          <w:rFonts w:ascii="Cambria" w:hAnsi="Cambria" w:cs="Cambria"/>
          <w:sz w:val="20"/>
          <w:szCs w:val="20"/>
        </w:rPr>
        <w:t> </w:t>
      </w:r>
      <w:r>
        <w:rPr>
          <w:rFonts w:ascii="Montserrat" w:hAnsi="Montserrat" w:cs="Arial"/>
          <w:sz w:val="20"/>
          <w:szCs w:val="20"/>
        </w:rPr>
        <w:t>;</w:t>
      </w:r>
    </w:p>
    <w:p w14:paraId="16810EAF" w14:textId="0C45E004" w:rsidR="002F3B5F" w:rsidRPr="007806C1" w:rsidRDefault="002F3B5F" w:rsidP="002F3B5F">
      <w:pPr>
        <w:widowControl w:val="0"/>
        <w:autoSpaceDE w:val="0"/>
        <w:autoSpaceDN w:val="0"/>
        <w:adjustRightInd w:val="0"/>
        <w:jc w:val="both"/>
        <w:rPr>
          <w:rFonts w:ascii="Montserrat" w:hAnsi="Montserrat" w:cs="Arial"/>
          <w:sz w:val="20"/>
          <w:szCs w:val="20"/>
        </w:rPr>
      </w:pPr>
      <w:r>
        <w:rPr>
          <w:rFonts w:ascii="Montserrat" w:hAnsi="Montserrat" w:cs="Arial"/>
          <w:sz w:val="20"/>
          <w:szCs w:val="20"/>
        </w:rPr>
        <w:t>- Fiches techniques du matériel</w:t>
      </w:r>
      <w:r>
        <w:rPr>
          <w:rFonts w:ascii="Cambria" w:hAnsi="Cambria" w:cs="Cambria"/>
          <w:sz w:val="20"/>
          <w:szCs w:val="20"/>
        </w:rPr>
        <w:t> </w:t>
      </w:r>
      <w:r>
        <w:rPr>
          <w:rFonts w:ascii="Montserrat" w:hAnsi="Montserrat" w:cs="Arial"/>
          <w:sz w:val="20"/>
          <w:szCs w:val="20"/>
        </w:rPr>
        <w:t>;</w:t>
      </w:r>
    </w:p>
    <w:p w14:paraId="23DB0579" w14:textId="19B08EBC" w:rsidR="00164681" w:rsidRPr="00CA7A8A" w:rsidRDefault="00995FE5" w:rsidP="00164681">
      <w:pPr>
        <w:pStyle w:val="Paragraphedeliste"/>
        <w:widowControl w:val="0"/>
        <w:numPr>
          <w:ilvl w:val="0"/>
          <w:numId w:val="23"/>
        </w:numPr>
        <w:autoSpaceDE w:val="0"/>
        <w:autoSpaceDN w:val="0"/>
        <w:adjustRightInd w:val="0"/>
        <w:jc w:val="both"/>
        <w:rPr>
          <w:rFonts w:ascii="Montserrat" w:hAnsi="Montserrat" w:cs="Arial"/>
          <w:sz w:val="20"/>
          <w:szCs w:val="20"/>
        </w:rPr>
      </w:pPr>
      <w:r w:rsidRPr="00CA7A8A">
        <w:rPr>
          <w:rFonts w:ascii="Montserrat" w:hAnsi="Montserrat" w:cs="Arial"/>
          <w:sz w:val="20"/>
          <w:szCs w:val="20"/>
        </w:rPr>
        <w:t xml:space="preserve">Tout document ou information permettant la bonne compréhension des variantes et/ou des prestations supplémentaires éventuelles. </w:t>
      </w:r>
    </w:p>
    <w:p w14:paraId="3496DA8E" w14:textId="0028DE58" w:rsidR="00E776CA" w:rsidRPr="008A10FE" w:rsidRDefault="00E776CA" w:rsidP="00D22A94">
      <w:pPr>
        <w:widowControl w:val="0"/>
        <w:autoSpaceDE w:val="0"/>
        <w:autoSpaceDN w:val="0"/>
        <w:adjustRightInd w:val="0"/>
        <w:jc w:val="both"/>
        <w:rPr>
          <w:rFonts w:ascii="Montserrat" w:hAnsi="Montserrat" w:cs="Arial"/>
          <w:color w:val="000000"/>
          <w:sz w:val="20"/>
          <w:szCs w:val="20"/>
        </w:rPr>
      </w:pPr>
    </w:p>
    <w:p w14:paraId="1A4B4916" w14:textId="77777777" w:rsidR="005508D0" w:rsidRPr="008A10FE" w:rsidRDefault="005508D0">
      <w:pPr>
        <w:widowControl w:val="0"/>
        <w:autoSpaceDE w:val="0"/>
        <w:autoSpaceDN w:val="0"/>
        <w:adjustRightInd w:val="0"/>
        <w:jc w:val="both"/>
        <w:rPr>
          <w:rFonts w:ascii="Montserrat" w:hAnsi="Montserrat" w:cs="Century Gothic"/>
          <w:color w:val="000000"/>
          <w:sz w:val="20"/>
          <w:szCs w:val="20"/>
        </w:rPr>
      </w:pPr>
      <w:r w:rsidRPr="008A10FE">
        <w:rPr>
          <w:rFonts w:ascii="Montserrat" w:hAnsi="Montserrat" w:cs="Century Gothic"/>
          <w:color w:val="000000"/>
          <w:sz w:val="20"/>
          <w:szCs w:val="20"/>
        </w:rPr>
        <w:t>En tout état de cause, le candidat demeure engagé par son offre.</w:t>
      </w:r>
    </w:p>
    <w:p w14:paraId="131983CD" w14:textId="2E575A17" w:rsidR="00C93CC5" w:rsidRPr="008A10FE" w:rsidRDefault="00C93CC5">
      <w:pPr>
        <w:widowControl w:val="0"/>
        <w:tabs>
          <w:tab w:val="left" w:pos="288"/>
          <w:tab w:val="left" w:pos="720"/>
          <w:tab w:val="left" w:pos="9072"/>
        </w:tabs>
        <w:autoSpaceDE w:val="0"/>
        <w:autoSpaceDN w:val="0"/>
        <w:adjustRightInd w:val="0"/>
        <w:jc w:val="both"/>
        <w:rPr>
          <w:rFonts w:ascii="Montserrat" w:hAnsi="Montserrat" w:cs="Century Gothic"/>
          <w:color w:val="000000"/>
          <w:sz w:val="20"/>
          <w:szCs w:val="20"/>
        </w:rPr>
      </w:pPr>
    </w:p>
    <w:p w14:paraId="5C2F6127" w14:textId="62515E76" w:rsidR="005508D0" w:rsidRPr="008A10FE" w:rsidRDefault="005508D0">
      <w:pPr>
        <w:widowControl w:val="0"/>
        <w:tabs>
          <w:tab w:val="left" w:pos="288"/>
          <w:tab w:val="left" w:pos="720"/>
          <w:tab w:val="left" w:pos="9072"/>
        </w:tabs>
        <w:autoSpaceDE w:val="0"/>
        <w:autoSpaceDN w:val="0"/>
        <w:adjustRightInd w:val="0"/>
        <w:jc w:val="both"/>
        <w:rPr>
          <w:rFonts w:ascii="Montserrat" w:hAnsi="Montserrat" w:cs="Century Gothic"/>
          <w:color w:val="000000"/>
          <w:sz w:val="20"/>
          <w:szCs w:val="20"/>
        </w:rPr>
      </w:pPr>
      <w:r w:rsidRPr="008A10FE">
        <w:rPr>
          <w:rFonts w:ascii="Montserrat" w:hAnsi="Montserrat" w:cs="Century Gothic"/>
          <w:color w:val="000000"/>
          <w:sz w:val="20"/>
          <w:szCs w:val="20"/>
        </w:rPr>
        <w:t>Lors de la transmission par voie électronique, l’offre sera constituée de deux dossiers intitulés</w:t>
      </w:r>
      <w:r w:rsidRPr="008A10FE">
        <w:rPr>
          <w:rFonts w:ascii="Cambria" w:hAnsi="Cambria" w:cs="Cambria"/>
          <w:color w:val="000000"/>
          <w:sz w:val="20"/>
          <w:szCs w:val="20"/>
        </w:rPr>
        <w:t> </w:t>
      </w:r>
      <w:r w:rsidRPr="008A10FE">
        <w:rPr>
          <w:rFonts w:ascii="Montserrat" w:hAnsi="Montserrat" w:cs="Century Gothic"/>
          <w:color w:val="000000"/>
          <w:sz w:val="20"/>
          <w:szCs w:val="20"/>
        </w:rPr>
        <w:t xml:space="preserve">: </w:t>
      </w:r>
    </w:p>
    <w:p w14:paraId="66A1BB5E" w14:textId="77777777" w:rsidR="00C93CC5" w:rsidRPr="008A10FE" w:rsidRDefault="00C93CC5">
      <w:pPr>
        <w:widowControl w:val="0"/>
        <w:tabs>
          <w:tab w:val="left" w:pos="288"/>
          <w:tab w:val="left" w:pos="720"/>
          <w:tab w:val="left" w:pos="9072"/>
        </w:tabs>
        <w:autoSpaceDE w:val="0"/>
        <w:autoSpaceDN w:val="0"/>
        <w:adjustRightInd w:val="0"/>
        <w:jc w:val="both"/>
        <w:rPr>
          <w:rFonts w:ascii="Montserrat" w:hAnsi="Montserrat" w:cs="Century Gothic"/>
          <w:color w:val="000000"/>
          <w:sz w:val="20"/>
          <w:szCs w:val="20"/>
        </w:rPr>
      </w:pPr>
    </w:p>
    <w:p w14:paraId="20AEF2C1" w14:textId="77777777" w:rsidR="005508D0" w:rsidRPr="008A10FE" w:rsidRDefault="005508D0">
      <w:pPr>
        <w:widowControl w:val="0"/>
        <w:tabs>
          <w:tab w:val="left" w:pos="288"/>
          <w:tab w:val="left" w:pos="720"/>
          <w:tab w:val="left" w:pos="9072"/>
        </w:tabs>
        <w:autoSpaceDE w:val="0"/>
        <w:autoSpaceDN w:val="0"/>
        <w:adjustRightInd w:val="0"/>
        <w:jc w:val="both"/>
        <w:rPr>
          <w:rFonts w:ascii="Montserrat" w:hAnsi="Montserrat" w:cs="Century Gothic"/>
          <w:color w:val="000000"/>
          <w:sz w:val="20"/>
          <w:szCs w:val="20"/>
        </w:rPr>
      </w:pPr>
      <w:r w:rsidRPr="008A10FE">
        <w:rPr>
          <w:rFonts w:ascii="Montserrat" w:hAnsi="Montserrat" w:cs="Century Gothic"/>
          <w:color w:val="000000"/>
          <w:sz w:val="20"/>
          <w:szCs w:val="20"/>
        </w:rPr>
        <w:t>- «</w:t>
      </w:r>
      <w:r w:rsidRPr="008A10FE">
        <w:rPr>
          <w:rFonts w:ascii="Cambria" w:hAnsi="Cambria" w:cs="Cambria"/>
          <w:color w:val="000000"/>
          <w:sz w:val="20"/>
          <w:szCs w:val="20"/>
        </w:rPr>
        <w:t> </w:t>
      </w:r>
      <w:r w:rsidRPr="008A10FE">
        <w:rPr>
          <w:rFonts w:ascii="Montserrat" w:hAnsi="Montserrat" w:cs="Century Gothic"/>
          <w:bCs/>
          <w:color w:val="000000"/>
          <w:sz w:val="20"/>
          <w:szCs w:val="20"/>
        </w:rPr>
        <w:t>Candidature</w:t>
      </w:r>
      <w:r w:rsidRPr="008A10FE">
        <w:rPr>
          <w:rFonts w:ascii="Cambria" w:hAnsi="Cambria" w:cs="Cambria"/>
          <w:color w:val="000000"/>
          <w:sz w:val="20"/>
          <w:szCs w:val="20"/>
        </w:rPr>
        <w:t> </w:t>
      </w:r>
      <w:r w:rsidRPr="008A10FE">
        <w:rPr>
          <w:rFonts w:ascii="Montserrat" w:hAnsi="Montserrat" w:cs="Montserrat"/>
          <w:color w:val="000000"/>
          <w:sz w:val="20"/>
          <w:szCs w:val="20"/>
        </w:rPr>
        <w:t>»</w:t>
      </w:r>
      <w:r w:rsidRPr="008A10FE">
        <w:rPr>
          <w:rFonts w:ascii="Montserrat" w:hAnsi="Montserrat" w:cs="Century Gothic"/>
          <w:color w:val="000000"/>
          <w:sz w:val="20"/>
          <w:szCs w:val="20"/>
        </w:rPr>
        <w:t xml:space="preserve"> (comprenant les </w:t>
      </w:r>
      <w:r w:rsidRPr="008A10FE">
        <w:rPr>
          <w:rFonts w:ascii="Montserrat" w:hAnsi="Montserrat" w:cs="Montserrat"/>
          <w:color w:val="000000"/>
          <w:sz w:val="20"/>
          <w:szCs w:val="20"/>
        </w:rPr>
        <w:t>é</w:t>
      </w:r>
      <w:r w:rsidRPr="008A10FE">
        <w:rPr>
          <w:rFonts w:ascii="Montserrat" w:hAnsi="Montserrat" w:cs="Century Gothic"/>
          <w:color w:val="000000"/>
          <w:sz w:val="20"/>
          <w:szCs w:val="20"/>
        </w:rPr>
        <w:t>l</w:t>
      </w:r>
      <w:r w:rsidRPr="008A10FE">
        <w:rPr>
          <w:rFonts w:ascii="Montserrat" w:hAnsi="Montserrat" w:cs="Montserrat"/>
          <w:color w:val="000000"/>
          <w:sz w:val="20"/>
          <w:szCs w:val="20"/>
        </w:rPr>
        <w:t>é</w:t>
      </w:r>
      <w:r w:rsidRPr="008A10FE">
        <w:rPr>
          <w:rFonts w:ascii="Montserrat" w:hAnsi="Montserrat" w:cs="Century Gothic"/>
          <w:color w:val="000000"/>
          <w:sz w:val="20"/>
          <w:szCs w:val="20"/>
        </w:rPr>
        <w:t>ments demand</w:t>
      </w:r>
      <w:r w:rsidRPr="008A10FE">
        <w:rPr>
          <w:rFonts w:ascii="Montserrat" w:hAnsi="Montserrat" w:cs="Montserrat"/>
          <w:color w:val="000000"/>
          <w:sz w:val="20"/>
          <w:szCs w:val="20"/>
        </w:rPr>
        <w:t>é</w:t>
      </w:r>
      <w:r w:rsidRPr="008A10FE">
        <w:rPr>
          <w:rFonts w:ascii="Montserrat" w:hAnsi="Montserrat" w:cs="Century Gothic"/>
          <w:color w:val="000000"/>
          <w:sz w:val="20"/>
          <w:szCs w:val="20"/>
        </w:rPr>
        <w:t>s au paragraphe 3.2)</w:t>
      </w:r>
    </w:p>
    <w:p w14:paraId="72A3AAEE" w14:textId="2731C185" w:rsidR="005508D0" w:rsidRPr="008A10FE" w:rsidRDefault="005508D0">
      <w:pPr>
        <w:widowControl w:val="0"/>
        <w:tabs>
          <w:tab w:val="left" w:pos="288"/>
          <w:tab w:val="left" w:pos="720"/>
          <w:tab w:val="left" w:pos="9072"/>
        </w:tabs>
        <w:autoSpaceDE w:val="0"/>
        <w:autoSpaceDN w:val="0"/>
        <w:adjustRightInd w:val="0"/>
        <w:jc w:val="both"/>
        <w:rPr>
          <w:rFonts w:ascii="Montserrat" w:hAnsi="Montserrat" w:cs="Century Gothic"/>
          <w:iCs/>
          <w:strike/>
          <w:color w:val="000000"/>
          <w:sz w:val="20"/>
          <w:szCs w:val="20"/>
        </w:rPr>
      </w:pPr>
      <w:r w:rsidRPr="008A10FE">
        <w:rPr>
          <w:rFonts w:ascii="Montserrat" w:hAnsi="Montserrat" w:cs="Century Gothic"/>
          <w:color w:val="000000"/>
          <w:sz w:val="20"/>
          <w:szCs w:val="20"/>
        </w:rPr>
        <w:t>- «</w:t>
      </w:r>
      <w:r w:rsidRPr="008A10FE">
        <w:rPr>
          <w:rFonts w:ascii="Cambria" w:hAnsi="Cambria" w:cs="Cambria"/>
          <w:color w:val="000000"/>
          <w:sz w:val="20"/>
          <w:szCs w:val="20"/>
        </w:rPr>
        <w:t> </w:t>
      </w:r>
      <w:r w:rsidR="00B02C1B" w:rsidRPr="008A10FE">
        <w:rPr>
          <w:rFonts w:ascii="Montserrat" w:hAnsi="Montserrat" w:cs="Century Gothic"/>
          <w:bCs/>
          <w:color w:val="000000"/>
          <w:sz w:val="20"/>
          <w:szCs w:val="20"/>
        </w:rPr>
        <w:t>O</w:t>
      </w:r>
      <w:r w:rsidRPr="008A10FE">
        <w:rPr>
          <w:rFonts w:ascii="Montserrat" w:hAnsi="Montserrat" w:cs="Century Gothic"/>
          <w:bCs/>
          <w:color w:val="000000"/>
          <w:sz w:val="20"/>
          <w:szCs w:val="20"/>
        </w:rPr>
        <w:t>ffre technique et financière</w:t>
      </w:r>
      <w:r w:rsidRPr="008A10FE">
        <w:rPr>
          <w:rFonts w:ascii="Cambria" w:hAnsi="Cambria" w:cs="Cambria"/>
          <w:color w:val="000000"/>
          <w:sz w:val="20"/>
          <w:szCs w:val="20"/>
        </w:rPr>
        <w:t> </w:t>
      </w:r>
      <w:r w:rsidRPr="008A10FE">
        <w:rPr>
          <w:rFonts w:ascii="Montserrat" w:hAnsi="Montserrat" w:cs="Montserrat"/>
          <w:color w:val="000000"/>
          <w:sz w:val="20"/>
          <w:szCs w:val="20"/>
        </w:rPr>
        <w:t>»</w:t>
      </w:r>
      <w:r w:rsidRPr="008A10FE">
        <w:rPr>
          <w:rFonts w:ascii="Montserrat" w:hAnsi="Montserrat" w:cs="Century Gothic"/>
          <w:color w:val="000000"/>
          <w:sz w:val="20"/>
          <w:szCs w:val="20"/>
        </w:rPr>
        <w:t xml:space="preserve"> (comprenant les </w:t>
      </w:r>
      <w:r w:rsidRPr="008A10FE">
        <w:rPr>
          <w:rFonts w:ascii="Montserrat" w:hAnsi="Montserrat" w:cs="Montserrat"/>
          <w:color w:val="000000"/>
          <w:sz w:val="20"/>
          <w:szCs w:val="20"/>
        </w:rPr>
        <w:t>é</w:t>
      </w:r>
      <w:r w:rsidRPr="008A10FE">
        <w:rPr>
          <w:rFonts w:ascii="Montserrat" w:hAnsi="Montserrat" w:cs="Century Gothic"/>
          <w:color w:val="000000"/>
          <w:sz w:val="20"/>
          <w:szCs w:val="20"/>
        </w:rPr>
        <w:t>l</w:t>
      </w:r>
      <w:r w:rsidRPr="008A10FE">
        <w:rPr>
          <w:rFonts w:ascii="Montserrat" w:hAnsi="Montserrat" w:cs="Montserrat"/>
          <w:color w:val="000000"/>
          <w:sz w:val="20"/>
          <w:szCs w:val="20"/>
        </w:rPr>
        <w:t>é</w:t>
      </w:r>
      <w:r w:rsidRPr="008A10FE">
        <w:rPr>
          <w:rFonts w:ascii="Montserrat" w:hAnsi="Montserrat" w:cs="Century Gothic"/>
          <w:color w:val="000000"/>
          <w:sz w:val="20"/>
          <w:szCs w:val="20"/>
        </w:rPr>
        <w:t>ments demand</w:t>
      </w:r>
      <w:r w:rsidRPr="008A10FE">
        <w:rPr>
          <w:rFonts w:ascii="Montserrat" w:hAnsi="Montserrat" w:cs="Montserrat"/>
          <w:color w:val="000000"/>
          <w:sz w:val="20"/>
          <w:szCs w:val="20"/>
        </w:rPr>
        <w:t>é</w:t>
      </w:r>
      <w:r w:rsidRPr="008A10FE">
        <w:rPr>
          <w:rFonts w:ascii="Montserrat" w:hAnsi="Montserrat" w:cs="Century Gothic"/>
          <w:color w:val="000000"/>
          <w:sz w:val="20"/>
          <w:szCs w:val="20"/>
        </w:rPr>
        <w:t xml:space="preserve">s au </w:t>
      </w:r>
      <w:r w:rsidRPr="008A10FE">
        <w:rPr>
          <w:rFonts w:ascii="Montserrat" w:hAnsi="Montserrat" w:cs="Century Gothic"/>
          <w:sz w:val="20"/>
          <w:szCs w:val="20"/>
        </w:rPr>
        <w:t>paragraphe 3</w:t>
      </w:r>
      <w:r w:rsidR="00C93CC5" w:rsidRPr="008A10FE">
        <w:rPr>
          <w:rFonts w:ascii="Montserrat" w:hAnsi="Montserrat" w:cs="Century Gothic"/>
          <w:sz w:val="20"/>
          <w:szCs w:val="20"/>
        </w:rPr>
        <w:t>.3</w:t>
      </w:r>
      <w:r w:rsidR="00075784" w:rsidRPr="008A10FE">
        <w:rPr>
          <w:rFonts w:ascii="Montserrat" w:hAnsi="Montserrat" w:cs="Century Gothic"/>
          <w:iCs/>
          <w:sz w:val="20"/>
          <w:szCs w:val="20"/>
        </w:rPr>
        <w:t>)</w:t>
      </w:r>
    </w:p>
    <w:p w14:paraId="0BE15DFB" w14:textId="77777777" w:rsidR="005508D0" w:rsidRPr="008A10FE" w:rsidRDefault="005508D0">
      <w:pPr>
        <w:widowControl w:val="0"/>
        <w:tabs>
          <w:tab w:val="left" w:pos="288"/>
          <w:tab w:val="left" w:pos="720"/>
          <w:tab w:val="left" w:pos="9072"/>
        </w:tabs>
        <w:autoSpaceDE w:val="0"/>
        <w:autoSpaceDN w:val="0"/>
        <w:adjustRightInd w:val="0"/>
        <w:jc w:val="both"/>
        <w:rPr>
          <w:rFonts w:ascii="Montserrat" w:hAnsi="Montserrat" w:cs="Century Gothic"/>
          <w:color w:val="000000"/>
          <w:sz w:val="20"/>
          <w:szCs w:val="20"/>
        </w:rPr>
      </w:pPr>
    </w:p>
    <w:p w14:paraId="06BC0419" w14:textId="168EC9BB" w:rsidR="005508D0" w:rsidRPr="008A10FE" w:rsidRDefault="005508D0" w:rsidP="002D4489">
      <w:pPr>
        <w:widowControl w:val="0"/>
        <w:tabs>
          <w:tab w:val="left" w:pos="288"/>
          <w:tab w:val="left" w:pos="360"/>
          <w:tab w:val="left" w:pos="720"/>
          <w:tab w:val="left" w:pos="9072"/>
        </w:tabs>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 xml:space="preserve">L’offre </w:t>
      </w:r>
      <w:r w:rsidRPr="008A10FE">
        <w:rPr>
          <w:rFonts w:ascii="Montserrat" w:hAnsi="Montserrat" w:cs="Century Gothic"/>
          <w:bCs/>
          <w:sz w:val="20"/>
          <w:szCs w:val="20"/>
        </w:rPr>
        <w:t>doit être présentée selon des formats utilisés dans les documents du DCE</w:t>
      </w:r>
      <w:r w:rsidR="002D4489" w:rsidRPr="008A10FE">
        <w:rPr>
          <w:rFonts w:ascii="Montserrat" w:hAnsi="Montserrat" w:cs="Century Gothic"/>
          <w:sz w:val="20"/>
          <w:szCs w:val="20"/>
        </w:rPr>
        <w:t xml:space="preserve">. </w:t>
      </w:r>
      <w:r w:rsidRPr="008A10FE">
        <w:rPr>
          <w:rFonts w:ascii="Montserrat" w:hAnsi="Montserrat" w:cs="Century Gothic"/>
          <w:sz w:val="20"/>
          <w:szCs w:val="20"/>
        </w:rPr>
        <w:t xml:space="preserve">Les documents demandés sont transmis sous la forme de fichiers dans l’un des formats suivants : </w:t>
      </w:r>
      <w:r w:rsidR="00A77A22" w:rsidRPr="008A10FE">
        <w:rPr>
          <w:rFonts w:ascii="Montserrat" w:hAnsi="Montserrat" w:cs="Century Gothic"/>
          <w:b/>
          <w:bCs/>
          <w:sz w:val="20"/>
          <w:szCs w:val="20"/>
        </w:rPr>
        <w:t xml:space="preserve">ZIP, DOC, XLS, PDF, </w:t>
      </w:r>
    </w:p>
    <w:p w14:paraId="75F5E97A" w14:textId="77777777"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p>
    <w:p w14:paraId="760AE893" w14:textId="77777777" w:rsidR="005508D0" w:rsidRPr="008A10FE" w:rsidRDefault="005508D0">
      <w:pPr>
        <w:widowControl w:val="0"/>
        <w:autoSpaceDE w:val="0"/>
        <w:autoSpaceDN w:val="0"/>
        <w:adjustRightInd w:val="0"/>
        <w:jc w:val="both"/>
        <w:rPr>
          <w:rFonts w:ascii="Montserrat" w:eastAsia="Times New Roman" w:hAnsi="Montserrat" w:cs="Century Gothic"/>
          <w:b/>
          <w:bCs/>
          <w:sz w:val="20"/>
          <w:szCs w:val="20"/>
          <w:u w:val="single"/>
        </w:rPr>
      </w:pPr>
      <w:r w:rsidRPr="008A10FE">
        <w:rPr>
          <w:rFonts w:ascii="Montserrat" w:eastAsia="Times New Roman" w:hAnsi="Montserrat" w:cs="Century Gothic"/>
          <w:b/>
          <w:bCs/>
          <w:sz w:val="20"/>
          <w:szCs w:val="20"/>
          <w:u w:val="single"/>
        </w:rPr>
        <w:t>Les fichiers du pli dématérialisé doivent respecter une règle de nommage</w:t>
      </w:r>
    </w:p>
    <w:p w14:paraId="1B8947F7" w14:textId="77777777" w:rsidR="005508D0" w:rsidRPr="008A10FE" w:rsidRDefault="005508D0">
      <w:pPr>
        <w:widowControl w:val="0"/>
        <w:autoSpaceDE w:val="0"/>
        <w:autoSpaceDN w:val="0"/>
        <w:adjustRightInd w:val="0"/>
        <w:jc w:val="both"/>
        <w:rPr>
          <w:rFonts w:ascii="Montserrat" w:eastAsia="Times New Roman" w:hAnsi="Montserrat" w:cs="Times New Roman"/>
          <w:b/>
          <w:bCs/>
          <w:sz w:val="20"/>
          <w:szCs w:val="20"/>
          <w:u w:val="single"/>
        </w:rPr>
      </w:pPr>
    </w:p>
    <w:p w14:paraId="35C95A3E" w14:textId="2AFB3BFC" w:rsidR="005508D0" w:rsidRPr="008A10FE" w:rsidRDefault="005508D0" w:rsidP="002D4489">
      <w:pPr>
        <w:widowControl w:val="0"/>
        <w:autoSpaceDE w:val="0"/>
        <w:autoSpaceDN w:val="0"/>
        <w:adjustRightInd w:val="0"/>
        <w:jc w:val="both"/>
        <w:rPr>
          <w:rFonts w:ascii="Montserrat" w:eastAsia="Times New Roman" w:hAnsi="Montserrat" w:cs="Century Gothic"/>
          <w:sz w:val="20"/>
          <w:szCs w:val="20"/>
        </w:rPr>
      </w:pPr>
      <w:r w:rsidRPr="008A10FE">
        <w:rPr>
          <w:rFonts w:ascii="Montserrat" w:eastAsia="Times New Roman" w:hAnsi="Montserrat" w:cs="Century Gothic"/>
          <w:sz w:val="20"/>
          <w:szCs w:val="20"/>
        </w:rPr>
        <w:t>Afin de faciliter le traitement des offres électroniques dans les meilleures conditions, il est demand</w:t>
      </w:r>
      <w:r w:rsidR="002D4489" w:rsidRPr="008A10FE">
        <w:rPr>
          <w:rFonts w:ascii="Montserrat" w:eastAsia="Times New Roman" w:hAnsi="Montserrat" w:cs="Century Gothic"/>
          <w:sz w:val="20"/>
          <w:szCs w:val="20"/>
        </w:rPr>
        <w:t xml:space="preserve">é aux candidats de ne pas modifier le nommage des documents constituant l’offre. </w:t>
      </w:r>
    </w:p>
    <w:p w14:paraId="56ABCCD6" w14:textId="77777777" w:rsidR="00D22A94" w:rsidRPr="008A10FE" w:rsidRDefault="00D22A94">
      <w:pPr>
        <w:widowControl w:val="0"/>
        <w:tabs>
          <w:tab w:val="left" w:pos="288"/>
          <w:tab w:val="left" w:pos="720"/>
          <w:tab w:val="left" w:pos="9072"/>
        </w:tabs>
        <w:autoSpaceDE w:val="0"/>
        <w:autoSpaceDN w:val="0"/>
        <w:adjustRightInd w:val="0"/>
        <w:jc w:val="both"/>
        <w:rPr>
          <w:rFonts w:ascii="Montserrat" w:hAnsi="Montserrat" w:cs="Century Gothic"/>
          <w:strike/>
          <w:color w:val="000000"/>
          <w:sz w:val="20"/>
          <w:szCs w:val="20"/>
        </w:rPr>
      </w:pPr>
    </w:p>
    <w:p w14:paraId="1BA0BE1E" w14:textId="77777777" w:rsidR="005508D0" w:rsidRPr="008A10FE" w:rsidRDefault="005508D0">
      <w:pPr>
        <w:pStyle w:val="Titre1"/>
        <w:rPr>
          <w:rFonts w:ascii="Montserrat" w:hAnsi="Montserrat" w:cs="Century Gothic"/>
          <w:sz w:val="20"/>
          <w:szCs w:val="20"/>
        </w:rPr>
      </w:pPr>
      <w:bookmarkStart w:id="31" w:name="_Toc217035973"/>
      <w:r w:rsidRPr="008A10FE">
        <w:rPr>
          <w:rFonts w:ascii="Montserrat" w:hAnsi="Montserrat" w:cs="Century Gothic"/>
          <w:sz w:val="20"/>
          <w:szCs w:val="20"/>
        </w:rPr>
        <w:lastRenderedPageBreak/>
        <w:t>CONDITIONS D’ENVOI OU DE REMISE DES PLIS</w:t>
      </w:r>
      <w:bookmarkEnd w:id="31"/>
    </w:p>
    <w:p w14:paraId="0C78BC2B" w14:textId="78EC145C" w:rsidR="000F034F" w:rsidRPr="008A10FE" w:rsidRDefault="000F034F" w:rsidP="000F034F">
      <w:pPr>
        <w:widowControl w:val="0"/>
        <w:autoSpaceDE w:val="0"/>
        <w:autoSpaceDN w:val="0"/>
        <w:adjustRightInd w:val="0"/>
        <w:jc w:val="both"/>
        <w:rPr>
          <w:rFonts w:ascii="Montserrat" w:hAnsi="Montserrat" w:cs="Century Gothic"/>
          <w:b/>
          <w:bCs/>
          <w:sz w:val="20"/>
          <w:szCs w:val="20"/>
        </w:rPr>
      </w:pPr>
    </w:p>
    <w:p w14:paraId="0ED76DA7" w14:textId="77777777" w:rsidR="000F034F" w:rsidRPr="008A10FE" w:rsidRDefault="000F034F" w:rsidP="000F034F">
      <w:pPr>
        <w:widowControl w:val="0"/>
        <w:tabs>
          <w:tab w:val="left" w:pos="288"/>
          <w:tab w:val="left" w:pos="720"/>
          <w:tab w:val="left" w:pos="9072"/>
        </w:tabs>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 xml:space="preserve">En application des articles R.2132-7 du Code de la commande publique, les candidats sont invités à répondre via le site dont l'adresse Internet est </w:t>
      </w:r>
      <w:hyperlink r:id="rId14" w:history="1">
        <w:r w:rsidRPr="008A10FE">
          <w:rPr>
            <w:rStyle w:val="Lienhypertexte"/>
            <w:rFonts w:ascii="Montserrat" w:hAnsi="Montserrat" w:cs="Century Gothic"/>
            <w:sz w:val="20"/>
            <w:szCs w:val="20"/>
          </w:rPr>
          <w:t>https://www.marches-publics.gouv.fr/</w:t>
        </w:r>
      </w:hyperlink>
    </w:p>
    <w:p w14:paraId="0BE3B72B" w14:textId="77777777" w:rsidR="005508D0" w:rsidRPr="008A10FE" w:rsidRDefault="005508D0">
      <w:pPr>
        <w:widowControl w:val="0"/>
        <w:autoSpaceDE w:val="0"/>
        <w:autoSpaceDN w:val="0"/>
        <w:adjustRightInd w:val="0"/>
        <w:jc w:val="both"/>
        <w:rPr>
          <w:rFonts w:ascii="Montserrat" w:eastAsia="Times New Roman" w:hAnsi="Montserrat" w:cs="Times New Roman"/>
          <w:color w:val="1F497D"/>
          <w:sz w:val="20"/>
          <w:szCs w:val="20"/>
        </w:rPr>
      </w:pPr>
    </w:p>
    <w:p w14:paraId="39F6B6EA" w14:textId="7E2685A3" w:rsidR="005508D0" w:rsidRPr="008A10FE" w:rsidRDefault="005508D0">
      <w:pPr>
        <w:widowControl w:val="0"/>
        <w:autoSpaceDE w:val="0"/>
        <w:autoSpaceDN w:val="0"/>
        <w:adjustRightInd w:val="0"/>
        <w:jc w:val="both"/>
        <w:rPr>
          <w:rFonts w:ascii="Montserrat" w:hAnsi="Montserrat" w:cs="Century Gothic"/>
          <w:color w:val="000000"/>
          <w:sz w:val="20"/>
          <w:szCs w:val="20"/>
        </w:rPr>
      </w:pPr>
      <w:r w:rsidRPr="008A10FE">
        <w:rPr>
          <w:rFonts w:ascii="Montserrat" w:hAnsi="Montserrat" w:cs="Century Gothic"/>
          <w:color w:val="000000"/>
          <w:sz w:val="20"/>
          <w:szCs w:val="20"/>
        </w:rPr>
        <w:t>Les offres sont transmises en une seule fois. Si plusieurs offres sont successivement transmises par un même candidat, seule est ouverte l</w:t>
      </w:r>
      <w:r w:rsidR="00056A70" w:rsidRPr="008A10FE">
        <w:rPr>
          <w:rFonts w:ascii="Montserrat" w:hAnsi="Montserrat" w:cs="Century Gothic"/>
          <w:color w:val="000000"/>
          <w:sz w:val="20"/>
          <w:szCs w:val="20"/>
        </w:rPr>
        <w:t xml:space="preserve">a dernière offre reçue, par le </w:t>
      </w:r>
      <w:r w:rsidR="006C5941" w:rsidRPr="008A10FE">
        <w:rPr>
          <w:rFonts w:ascii="Montserrat" w:hAnsi="Montserrat" w:cs="Century Gothic"/>
          <w:color w:val="000000"/>
          <w:sz w:val="20"/>
          <w:szCs w:val="20"/>
        </w:rPr>
        <w:t>Pouvoir Adjudicateur</w:t>
      </w:r>
      <w:r w:rsidRPr="008A10FE">
        <w:rPr>
          <w:rFonts w:ascii="Montserrat" w:hAnsi="Montserrat" w:cs="Century Gothic"/>
          <w:color w:val="000000"/>
          <w:sz w:val="20"/>
          <w:szCs w:val="20"/>
        </w:rPr>
        <w:t xml:space="preserve"> dans le délai fixé pour la remise des </w:t>
      </w:r>
      <w:r w:rsidR="00056A70" w:rsidRPr="008A10FE">
        <w:rPr>
          <w:rFonts w:ascii="Montserrat" w:hAnsi="Montserrat" w:cs="Century Gothic"/>
          <w:color w:val="000000"/>
          <w:sz w:val="20"/>
          <w:szCs w:val="20"/>
        </w:rPr>
        <w:t xml:space="preserve">candidatures et des </w:t>
      </w:r>
      <w:r w:rsidRPr="008A10FE">
        <w:rPr>
          <w:rFonts w:ascii="Montserrat" w:hAnsi="Montserrat" w:cs="Century Gothic"/>
          <w:color w:val="000000"/>
          <w:sz w:val="20"/>
          <w:szCs w:val="20"/>
        </w:rPr>
        <w:t>offres.</w:t>
      </w:r>
    </w:p>
    <w:p w14:paraId="48D3F960" w14:textId="77777777" w:rsidR="00886A9D" w:rsidRPr="008A10FE" w:rsidRDefault="00886A9D">
      <w:pPr>
        <w:autoSpaceDE w:val="0"/>
        <w:autoSpaceDN w:val="0"/>
        <w:jc w:val="both"/>
        <w:rPr>
          <w:rFonts w:ascii="Montserrat" w:hAnsi="Montserrat" w:cs="Century Gothic"/>
          <w:color w:val="FF0000"/>
          <w:sz w:val="20"/>
          <w:szCs w:val="20"/>
        </w:rPr>
      </w:pPr>
    </w:p>
    <w:p w14:paraId="3BE4E61C" w14:textId="59658FC5" w:rsidR="005508D0" w:rsidRPr="008A10FE" w:rsidRDefault="005F67E0" w:rsidP="000F034F">
      <w:pPr>
        <w:autoSpaceDE w:val="0"/>
        <w:autoSpaceDN w:val="0"/>
        <w:jc w:val="both"/>
        <w:rPr>
          <w:rFonts w:ascii="Montserrat" w:hAnsi="Montserrat" w:cs="Century Gothic"/>
          <w:sz w:val="20"/>
          <w:szCs w:val="20"/>
        </w:rPr>
      </w:pPr>
      <w:r w:rsidRPr="008A10FE">
        <w:rPr>
          <w:rFonts w:ascii="Montserrat" w:hAnsi="Montserrat" w:cs="Century Gothic"/>
          <w:sz w:val="20"/>
          <w:szCs w:val="20"/>
        </w:rPr>
        <w:t>Hors dépôt de la copie de sauvegarde, l</w:t>
      </w:r>
      <w:r w:rsidR="005508D0" w:rsidRPr="008A10FE">
        <w:rPr>
          <w:rFonts w:ascii="Montserrat" w:hAnsi="Montserrat" w:cs="Century Gothic"/>
          <w:sz w:val="20"/>
          <w:szCs w:val="20"/>
        </w:rPr>
        <w:t>a transmission des documents sur support papier ou sur support physique électronique entrainera l’irrégularité de l’offre du candidat</w:t>
      </w:r>
      <w:r w:rsidR="00C072ED" w:rsidRPr="008A10FE">
        <w:rPr>
          <w:rFonts w:ascii="Montserrat" w:hAnsi="Montserrat" w:cs="Century Gothic"/>
          <w:sz w:val="20"/>
          <w:szCs w:val="20"/>
        </w:rPr>
        <w:t xml:space="preserve">. </w:t>
      </w:r>
    </w:p>
    <w:p w14:paraId="09FC9A34" w14:textId="4ED42527"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p>
    <w:p w14:paraId="3AB482F3" w14:textId="219FBD73"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L’absence ou l’invalidité de la signature électronique n’entraînera pas l’élimination du candidat mais celui-ci sera invité en cas d’attribution à signer sous forme matérialisée les principaux documents constitutifs de son offre.</w:t>
      </w:r>
    </w:p>
    <w:p w14:paraId="3A1077C0" w14:textId="77777777"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p>
    <w:p w14:paraId="2AE48FB9" w14:textId="77777777"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p>
    <w:p w14:paraId="1D6A80F4" w14:textId="0A2FFAB1" w:rsidR="005508D0" w:rsidRPr="008A10FE" w:rsidRDefault="005508D0">
      <w:pPr>
        <w:pStyle w:val="Corpsdetexte2"/>
        <w:widowControl w:val="0"/>
        <w:autoSpaceDE w:val="0"/>
        <w:autoSpaceDN w:val="0"/>
        <w:adjustRightInd w:val="0"/>
        <w:rPr>
          <w:rFonts w:ascii="Montserrat" w:eastAsia="Times New Roman" w:hAnsi="Montserrat" w:cs="Century Gothic"/>
          <w:color w:val="auto"/>
        </w:rPr>
      </w:pPr>
      <w:r w:rsidRPr="008A10FE">
        <w:rPr>
          <w:rFonts w:ascii="Montserrat" w:eastAsia="Times New Roman" w:hAnsi="Montserrat" w:cs="Century Gothic"/>
          <w:color w:val="auto"/>
        </w:rPr>
        <w:t xml:space="preserve">Le certificat de signature électronique utilisé doit être conforme aux exigences de l’arrêté du </w:t>
      </w:r>
      <w:r w:rsidR="00BB5B9D" w:rsidRPr="008A10FE">
        <w:rPr>
          <w:rFonts w:ascii="Montserrat" w:eastAsia="Times New Roman" w:hAnsi="Montserrat" w:cs="Century Gothic"/>
          <w:color w:val="auto"/>
        </w:rPr>
        <w:t>22 mars 2019</w:t>
      </w:r>
      <w:r w:rsidRPr="008A10FE">
        <w:rPr>
          <w:rFonts w:ascii="Montserrat" w:eastAsia="Times New Roman" w:hAnsi="Montserrat" w:cs="Century Gothic"/>
          <w:color w:val="auto"/>
        </w:rPr>
        <w:t xml:space="preserve"> (certificat qualifié et conforme au règlement « eIDAS »)</w:t>
      </w:r>
      <w:r w:rsidR="004F0C00" w:rsidRPr="008A10FE">
        <w:rPr>
          <w:rFonts w:ascii="Montserrat" w:eastAsia="Times New Roman" w:hAnsi="Montserrat" w:cs="Century Gothic"/>
          <w:color w:val="auto"/>
        </w:rPr>
        <w:t xml:space="preserve"> </w:t>
      </w:r>
      <w:r w:rsidRPr="008A10FE">
        <w:rPr>
          <w:rFonts w:ascii="Montserrat" w:eastAsia="Times New Roman" w:hAnsi="Montserrat" w:cs="Century Gothic"/>
          <w:color w:val="auto"/>
        </w:rPr>
        <w:t xml:space="preserve">; les formats de signature acceptés sont XAdES, CAdES ou PAdES. </w:t>
      </w:r>
    </w:p>
    <w:p w14:paraId="19E1D4D4" w14:textId="77777777" w:rsidR="005508D0" w:rsidRPr="008A10FE" w:rsidRDefault="005508D0">
      <w:pPr>
        <w:pStyle w:val="Corpsdetexte2"/>
        <w:widowControl w:val="0"/>
        <w:autoSpaceDE w:val="0"/>
        <w:autoSpaceDN w:val="0"/>
        <w:adjustRightInd w:val="0"/>
        <w:rPr>
          <w:rFonts w:ascii="Montserrat" w:eastAsia="Times New Roman" w:hAnsi="Montserrat"/>
        </w:rPr>
      </w:pPr>
    </w:p>
    <w:p w14:paraId="07AE87BC" w14:textId="77777777" w:rsidR="005508D0" w:rsidRPr="008A10FE" w:rsidRDefault="005508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Montserrat" w:eastAsia="Times New Roman" w:hAnsi="Montserrat" w:cs="Century Gothic"/>
          <w:sz w:val="20"/>
          <w:szCs w:val="20"/>
        </w:rPr>
      </w:pPr>
      <w:r w:rsidRPr="008A10FE">
        <w:rPr>
          <w:rFonts w:ascii="Montserrat" w:eastAsia="Times New Roman" w:hAnsi="Montserrat" w:cs="Century Gothic"/>
          <w:sz w:val="20"/>
          <w:szCs w:val="20"/>
        </w:rPr>
        <w:t>Dans le cas où le certificat de signature électronique utilisé n’émane pas de la liste de confiance française ou d’une liste d’un autre Etat-membre, le candidat doit fournir l’ensemble des éléments nécessaires afin de prouver que le certificat de signature utilisé est bien conforme aux exigences de l’arrêté du 22 mars 2019.</w:t>
      </w:r>
    </w:p>
    <w:p w14:paraId="4D99EC0C" w14:textId="77777777" w:rsidR="005508D0" w:rsidRPr="008A10FE" w:rsidRDefault="005508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Montserrat" w:eastAsia="Times New Roman" w:hAnsi="Montserrat" w:cs="Century Gothic"/>
          <w:sz w:val="20"/>
          <w:szCs w:val="20"/>
        </w:rPr>
      </w:pPr>
    </w:p>
    <w:p w14:paraId="25015D68" w14:textId="77777777"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eastAsia="Times New Roman" w:hAnsi="Montserrat" w:cs="Century Gothic"/>
          <w:sz w:val="20"/>
          <w:szCs w:val="20"/>
        </w:rPr>
      </w:pPr>
      <w:r w:rsidRPr="008A10FE">
        <w:rPr>
          <w:rFonts w:ascii="Montserrat" w:eastAsia="Times New Roman" w:hAnsi="Montserrat" w:cs="Century Gothic"/>
          <w:sz w:val="20"/>
          <w:szCs w:val="20"/>
        </w:rPr>
        <w:t>Les candidats doivent prévoir un délai d’obtention pouvant aller jusqu'à plusieurs semaines selon les fournisseurs. La possession d’un certificat électronique n’est pas requise au stade du retrait du dossier de consultation (DCE) via la plate-forme</w:t>
      </w:r>
    </w:p>
    <w:p w14:paraId="4069187A" w14:textId="77777777"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p>
    <w:p w14:paraId="1ADCD4EB" w14:textId="76B4BEBF" w:rsidR="005508D0" w:rsidRPr="008A10FE" w:rsidRDefault="005508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Montserrat" w:eastAsia="Times New Roman" w:hAnsi="Montserrat" w:cs="Century Gothic"/>
          <w:sz w:val="20"/>
          <w:szCs w:val="20"/>
        </w:rPr>
      </w:pPr>
      <w:r w:rsidRPr="008A10FE">
        <w:rPr>
          <w:rFonts w:ascii="Montserrat" w:eastAsia="Times New Roman" w:hAnsi="Montserrat" w:cs="Century Gothic"/>
          <w:sz w:val="20"/>
          <w:szCs w:val="20"/>
        </w:rPr>
        <w:t>Pour que le candidat puisse procéder à un dépôt de plis électronique et à la signature électronique de ses documents, il doit disposer d’un micro-ordinateur qui respecte les prérequis de la plate-forme de dématérialisation</w:t>
      </w:r>
      <w:r w:rsidRPr="008A10FE">
        <w:rPr>
          <w:rFonts w:ascii="Cambria" w:eastAsia="Times New Roman" w:hAnsi="Cambria" w:cs="Cambria"/>
          <w:sz w:val="20"/>
          <w:szCs w:val="20"/>
        </w:rPr>
        <w:t> </w:t>
      </w:r>
      <w:r w:rsidRPr="008A10FE">
        <w:rPr>
          <w:rFonts w:ascii="Montserrat" w:eastAsia="Times New Roman" w:hAnsi="Montserrat" w:cs="Century Gothic"/>
          <w:sz w:val="20"/>
          <w:szCs w:val="20"/>
        </w:rPr>
        <w:t>:</w:t>
      </w:r>
    </w:p>
    <w:p w14:paraId="0F0693E9" w14:textId="1F0BD8C7" w:rsidR="00056A70" w:rsidRPr="008A10FE" w:rsidRDefault="00AD4357" w:rsidP="00056A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Montserrat" w:eastAsia="Times New Roman" w:hAnsi="Montserrat" w:cs="Century Gothic"/>
          <w:sz w:val="20"/>
          <w:szCs w:val="20"/>
        </w:rPr>
      </w:pPr>
      <w:hyperlink r:id="rId15" w:history="1">
        <w:r w:rsidR="00056A70" w:rsidRPr="008A10FE">
          <w:rPr>
            <w:rStyle w:val="Lienhypertexte"/>
            <w:rFonts w:ascii="Montserrat" w:eastAsia="Times New Roman" w:hAnsi="Montserrat" w:cs="Century Gothic"/>
            <w:sz w:val="20"/>
            <w:szCs w:val="20"/>
          </w:rPr>
          <w:t>https://www.marches-publics.gouv.fr/app.php/entreprise/footer/diagnostic-poste</w:t>
        </w:r>
      </w:hyperlink>
    </w:p>
    <w:p w14:paraId="64A227B8" w14:textId="77777777" w:rsidR="005508D0" w:rsidRPr="008A10FE" w:rsidRDefault="005508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Montserrat" w:eastAsia="Times New Roman" w:hAnsi="Montserrat" w:cs="Times New Roman"/>
          <w:sz w:val="20"/>
          <w:szCs w:val="20"/>
        </w:rPr>
      </w:pPr>
    </w:p>
    <w:p w14:paraId="3BDA9835" w14:textId="77777777" w:rsidR="005508D0" w:rsidRPr="008A10FE" w:rsidRDefault="005508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Montserrat" w:eastAsia="Times New Roman" w:hAnsi="Montserrat" w:cs="Century Gothic"/>
          <w:sz w:val="20"/>
          <w:szCs w:val="20"/>
        </w:rPr>
      </w:pPr>
      <w:r w:rsidRPr="008A10FE">
        <w:rPr>
          <w:rFonts w:ascii="Montserrat" w:eastAsia="Times New Roman" w:hAnsi="Montserrat" w:cs="Century Gothic"/>
          <w:sz w:val="20"/>
          <w:szCs w:val="20"/>
        </w:rPr>
        <w:t>Afin d’acquérir ces instruments, les candidats peuvent se référer à l’aide technique en ligne disponible dans la rubrique «</w:t>
      </w:r>
      <w:r w:rsidRPr="008A10FE">
        <w:rPr>
          <w:rFonts w:ascii="Cambria" w:eastAsia="Times New Roman" w:hAnsi="Cambria" w:cs="Cambria"/>
          <w:sz w:val="20"/>
          <w:szCs w:val="20"/>
        </w:rPr>
        <w:t> </w:t>
      </w:r>
      <w:r w:rsidRPr="008A10FE">
        <w:rPr>
          <w:rFonts w:ascii="Montserrat" w:eastAsia="Times New Roman" w:hAnsi="Montserrat" w:cs="Century Gothic"/>
          <w:sz w:val="20"/>
          <w:szCs w:val="20"/>
        </w:rPr>
        <w:t>Aide</w:t>
      </w:r>
      <w:r w:rsidRPr="008A10FE">
        <w:rPr>
          <w:rFonts w:ascii="Cambria" w:eastAsia="Times New Roman" w:hAnsi="Cambria" w:cs="Cambria"/>
          <w:sz w:val="20"/>
          <w:szCs w:val="20"/>
        </w:rPr>
        <w:t> </w:t>
      </w:r>
      <w:r w:rsidRPr="008A10FE">
        <w:rPr>
          <w:rFonts w:ascii="Montserrat" w:eastAsia="Times New Roman" w:hAnsi="Montserrat" w:cs="Montserrat"/>
          <w:sz w:val="20"/>
          <w:szCs w:val="20"/>
        </w:rPr>
        <w:t>»</w:t>
      </w:r>
      <w:r w:rsidRPr="008A10FE">
        <w:rPr>
          <w:rFonts w:ascii="Montserrat" w:eastAsia="Times New Roman" w:hAnsi="Montserrat" w:cs="Century Gothic"/>
          <w:sz w:val="20"/>
          <w:szCs w:val="20"/>
        </w:rPr>
        <w:t xml:space="preserve"> sur le site</w:t>
      </w:r>
      <w:r w:rsidRPr="008A10FE">
        <w:rPr>
          <w:rFonts w:ascii="Cambria" w:eastAsia="Times New Roman" w:hAnsi="Cambria" w:cs="Cambria"/>
          <w:sz w:val="20"/>
          <w:szCs w:val="20"/>
        </w:rPr>
        <w:t> </w:t>
      </w:r>
      <w:r w:rsidRPr="008A10FE">
        <w:rPr>
          <w:rFonts w:ascii="Montserrat" w:eastAsia="Times New Roman" w:hAnsi="Montserrat" w:cs="Century Gothic"/>
          <w:sz w:val="20"/>
          <w:szCs w:val="20"/>
        </w:rPr>
        <w:t>:</w:t>
      </w:r>
    </w:p>
    <w:p w14:paraId="4C0E0557" w14:textId="19F2D4F7" w:rsidR="005508D0" w:rsidRPr="008A10FE" w:rsidRDefault="00AD43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Montserrat" w:hAnsi="Montserrat" w:cs="Century Gothic"/>
          <w:sz w:val="20"/>
          <w:szCs w:val="20"/>
        </w:rPr>
      </w:pPr>
      <w:hyperlink r:id="rId16" w:history="1">
        <w:r w:rsidR="00056A70" w:rsidRPr="008A10FE">
          <w:rPr>
            <w:rStyle w:val="Lienhypertexte"/>
            <w:rFonts w:ascii="Montserrat" w:hAnsi="Montserrat" w:cs="Century Gothic"/>
            <w:sz w:val="20"/>
            <w:szCs w:val="20"/>
          </w:rPr>
          <w:t>https://www.marches-publics.gouv.fr/?page=entreprise.AccueilEntreprise</w:t>
        </w:r>
      </w:hyperlink>
      <w:r w:rsidR="00056A70" w:rsidRPr="008A10FE">
        <w:rPr>
          <w:rFonts w:ascii="Montserrat" w:hAnsi="Montserrat" w:cs="Century Gothic"/>
          <w:sz w:val="20"/>
          <w:szCs w:val="20"/>
        </w:rPr>
        <w:t xml:space="preserve"> </w:t>
      </w:r>
    </w:p>
    <w:p w14:paraId="54977127" w14:textId="37F47E8C"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p>
    <w:p w14:paraId="239B5A3A" w14:textId="785AA62E" w:rsidR="005508D0" w:rsidRPr="008A10FE" w:rsidRDefault="005D32EF">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La signature électronique se fait de façon individuelle pour chaque formulaire/pièce constitutives de la candidature et de l’</w:t>
      </w:r>
      <w:r w:rsidR="005508D0" w:rsidRPr="008A10FE">
        <w:rPr>
          <w:rFonts w:ascii="Montserrat" w:hAnsi="Montserrat" w:cs="Century Gothic"/>
          <w:sz w:val="20"/>
          <w:szCs w:val="20"/>
        </w:rPr>
        <w:t>offre</w:t>
      </w:r>
      <w:r w:rsidRPr="008A10FE">
        <w:rPr>
          <w:rFonts w:ascii="Montserrat" w:hAnsi="Montserrat" w:cs="Century Gothic"/>
          <w:sz w:val="20"/>
          <w:szCs w:val="20"/>
        </w:rPr>
        <w:t xml:space="preserve">. </w:t>
      </w:r>
      <w:r w:rsidR="005508D0" w:rsidRPr="008A10FE">
        <w:rPr>
          <w:rFonts w:ascii="Montserrat" w:hAnsi="Montserrat" w:cs="Century Gothic"/>
          <w:sz w:val="20"/>
          <w:szCs w:val="20"/>
        </w:rPr>
        <w:t>En effet, la signature électronique d’un fichier zip (dossier électronique qui contient plusieurs autres documents électroniques) ne suffit pas. La seule signature d’un fichier zip contenant l’ensemble des documents ne peut être assimilée à la signature électronique de chacun de ces documents.</w:t>
      </w:r>
    </w:p>
    <w:p w14:paraId="19E11A12" w14:textId="77777777"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p>
    <w:p w14:paraId="6BB1E473" w14:textId="3545E197"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 xml:space="preserve">Par ailleurs, si l’un des formulaires constitutifs </w:t>
      </w:r>
      <w:r w:rsidR="005D32EF" w:rsidRPr="008A10FE">
        <w:rPr>
          <w:rFonts w:ascii="Montserrat" w:hAnsi="Montserrat" w:cs="Century Gothic"/>
          <w:sz w:val="20"/>
          <w:szCs w:val="20"/>
        </w:rPr>
        <w:t xml:space="preserve">de </w:t>
      </w:r>
      <w:r w:rsidRPr="008A10FE">
        <w:rPr>
          <w:rFonts w:ascii="Montserrat" w:hAnsi="Montserrat" w:cs="Century Gothic"/>
          <w:sz w:val="20"/>
          <w:szCs w:val="20"/>
        </w:rPr>
        <w:t>la candidature ou de l’offre du candidat est modifié après signature, le «</w:t>
      </w:r>
      <w:r w:rsidRPr="008A10FE">
        <w:rPr>
          <w:rFonts w:ascii="Cambria" w:hAnsi="Cambria" w:cs="Cambria"/>
          <w:sz w:val="20"/>
          <w:szCs w:val="20"/>
        </w:rPr>
        <w:t> </w:t>
      </w:r>
      <w:r w:rsidRPr="008A10FE">
        <w:rPr>
          <w:rFonts w:ascii="Montserrat" w:hAnsi="Montserrat" w:cs="Century Gothic"/>
          <w:sz w:val="20"/>
          <w:szCs w:val="20"/>
        </w:rPr>
        <w:t>couple</w:t>
      </w:r>
      <w:r w:rsidRPr="008A10FE">
        <w:rPr>
          <w:rFonts w:ascii="Cambria" w:hAnsi="Cambria" w:cs="Cambria"/>
          <w:sz w:val="20"/>
          <w:szCs w:val="20"/>
        </w:rPr>
        <w:t> </w:t>
      </w:r>
      <w:r w:rsidRPr="008A10FE">
        <w:rPr>
          <w:rFonts w:ascii="Montserrat" w:hAnsi="Montserrat" w:cs="Montserrat"/>
          <w:sz w:val="20"/>
          <w:szCs w:val="20"/>
        </w:rPr>
        <w:t>»</w:t>
      </w:r>
      <w:r w:rsidRPr="008A10FE">
        <w:rPr>
          <w:rFonts w:ascii="Montserrat" w:hAnsi="Montserrat" w:cs="Century Gothic"/>
          <w:sz w:val="20"/>
          <w:szCs w:val="20"/>
        </w:rPr>
        <w:t xml:space="preserve"> document sign</w:t>
      </w:r>
      <w:r w:rsidRPr="008A10FE">
        <w:rPr>
          <w:rFonts w:ascii="Montserrat" w:hAnsi="Montserrat" w:cs="Montserrat"/>
          <w:sz w:val="20"/>
          <w:szCs w:val="20"/>
        </w:rPr>
        <w:t>é</w:t>
      </w:r>
      <w:r w:rsidRPr="008A10FE">
        <w:rPr>
          <w:rFonts w:ascii="Montserrat" w:hAnsi="Montserrat" w:cs="Century Gothic"/>
          <w:sz w:val="20"/>
          <w:szCs w:val="20"/>
        </w:rPr>
        <w:t xml:space="preserve"> et document de signature ne seront plus cohérents. La signature du document sera alors invalide. Il faut dans ce cas renouveler l’opération de signature du document modifié.  </w:t>
      </w:r>
    </w:p>
    <w:p w14:paraId="22960DA9" w14:textId="77777777"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p>
    <w:p w14:paraId="1B496650" w14:textId="77777777" w:rsidR="00C96F45"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 xml:space="preserve">Les fichiers constitutifs de la candidature et de l’offre du candidat doivent être signés avec la </w:t>
      </w:r>
      <w:r w:rsidRPr="008A10FE">
        <w:rPr>
          <w:rFonts w:ascii="Montserrat" w:hAnsi="Montserrat" w:cs="Century Gothic"/>
          <w:sz w:val="20"/>
          <w:szCs w:val="20"/>
        </w:rPr>
        <w:lastRenderedPageBreak/>
        <w:t xml:space="preserve">fonctionnalité de signature individuelle de documents accessible sur la plate-forme </w:t>
      </w:r>
      <w:hyperlink r:id="rId17" w:history="1">
        <w:r w:rsidR="004F0C00" w:rsidRPr="008A10FE">
          <w:rPr>
            <w:rStyle w:val="Lienhypertexte"/>
            <w:rFonts w:ascii="Montserrat" w:hAnsi="Montserrat" w:cs="Century Gothic"/>
            <w:sz w:val="20"/>
            <w:szCs w:val="20"/>
          </w:rPr>
          <w:t>https://www.marches-publics.gouv.fr/</w:t>
        </w:r>
      </w:hyperlink>
      <w:r w:rsidR="004F0C00" w:rsidRPr="008A10FE">
        <w:rPr>
          <w:rFonts w:ascii="Montserrat" w:hAnsi="Montserrat" w:cs="Century Gothic"/>
          <w:sz w:val="20"/>
          <w:szCs w:val="20"/>
        </w:rPr>
        <w:t>.</w:t>
      </w:r>
      <w:r w:rsidR="005D32EF" w:rsidRPr="008A10FE">
        <w:rPr>
          <w:rFonts w:ascii="Montserrat" w:hAnsi="Montserrat" w:cs="Century Gothic"/>
          <w:sz w:val="20"/>
          <w:szCs w:val="20"/>
        </w:rPr>
        <w:t xml:space="preserve"> </w:t>
      </w:r>
    </w:p>
    <w:p w14:paraId="493AED5E" w14:textId="493AA425"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Néanmoins, si le candidat utilise un autre outil pour signer électroniquement ses documents, celui-ci transmet, avec les documents signés, les éléments nécessaires pour procéder à la vérification de la validité de la signature et de l’intégrité du document, et ce, gratuitement.</w:t>
      </w:r>
    </w:p>
    <w:p w14:paraId="74B102EA" w14:textId="77777777"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p>
    <w:p w14:paraId="45C9CE0F" w14:textId="77777777"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Ce mode d'emploi contient, au moins, les informations suivantes :</w:t>
      </w:r>
    </w:p>
    <w:p w14:paraId="69F2E373" w14:textId="77777777"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w:t>
      </w:r>
      <w:r w:rsidRPr="008A10FE">
        <w:rPr>
          <w:rFonts w:ascii="Montserrat" w:hAnsi="Montserrat" w:cs="Century Gothic"/>
          <w:sz w:val="20"/>
          <w:szCs w:val="20"/>
        </w:rPr>
        <w:tab/>
        <w:t>1° La procédure permettant la vérification de la validité de la signature ;</w:t>
      </w:r>
    </w:p>
    <w:p w14:paraId="260C8FFD" w14:textId="77777777"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r w:rsidRPr="008A10FE">
        <w:rPr>
          <w:rFonts w:ascii="Montserrat" w:hAnsi="Montserrat" w:cs="Century Gothic"/>
          <w:sz w:val="20"/>
          <w:szCs w:val="20"/>
        </w:rPr>
        <w:t>•</w:t>
      </w:r>
      <w:r w:rsidRPr="008A10FE">
        <w:rPr>
          <w:rFonts w:ascii="Montserrat" w:hAnsi="Montserrat" w:cs="Century Gothic"/>
          <w:sz w:val="20"/>
          <w:szCs w:val="20"/>
        </w:rPr>
        <w:tab/>
        <w:t>2° 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4AFCB540" w14:textId="77777777" w:rsidR="005508D0" w:rsidRPr="008A10FE" w:rsidRDefault="005508D0">
      <w:pPr>
        <w:widowControl w:val="0"/>
        <w:tabs>
          <w:tab w:val="left" w:pos="288"/>
          <w:tab w:val="left" w:pos="576"/>
          <w:tab w:val="left" w:pos="720"/>
          <w:tab w:val="left" w:pos="8928"/>
          <w:tab w:val="left" w:pos="9072"/>
        </w:tabs>
        <w:autoSpaceDE w:val="0"/>
        <w:autoSpaceDN w:val="0"/>
        <w:adjustRightInd w:val="0"/>
        <w:jc w:val="both"/>
        <w:rPr>
          <w:rFonts w:ascii="Montserrat" w:hAnsi="Montserrat" w:cs="Century Gothic"/>
          <w:sz w:val="20"/>
          <w:szCs w:val="20"/>
        </w:rPr>
      </w:pPr>
    </w:p>
    <w:p w14:paraId="270DCA48" w14:textId="4281D922" w:rsidR="00C96F45" w:rsidRPr="008A10FE" w:rsidRDefault="005508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Montserrat" w:eastAsia="Times New Roman" w:hAnsi="Montserrat" w:cs="Century Gothic"/>
          <w:sz w:val="20"/>
          <w:szCs w:val="20"/>
        </w:rPr>
      </w:pPr>
      <w:r w:rsidRPr="008A10FE">
        <w:rPr>
          <w:rFonts w:ascii="Montserrat" w:eastAsia="Times New Roman" w:hAnsi="Montserrat" w:cs="Century Gothic"/>
          <w:sz w:val="20"/>
          <w:szCs w:val="20"/>
        </w:rPr>
        <w:t xml:space="preserve">Après la préparation des fichiers, les candidats se connectent sur la plate-forme à l’adresse </w:t>
      </w:r>
      <w:hyperlink r:id="rId18" w:history="1">
        <w:r w:rsidR="00C96F45" w:rsidRPr="008A10FE">
          <w:rPr>
            <w:rStyle w:val="Lienhypertexte"/>
            <w:rFonts w:ascii="Montserrat" w:hAnsi="Montserrat" w:cs="Century Gothic"/>
            <w:sz w:val="20"/>
            <w:szCs w:val="20"/>
          </w:rPr>
          <w:t>https://www.marches-publics.gouv.fr/</w:t>
        </w:r>
      </w:hyperlink>
    </w:p>
    <w:p w14:paraId="5BC23802" w14:textId="40E1D0ED" w:rsidR="005508D0" w:rsidRPr="008A10FE" w:rsidRDefault="005508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Montserrat" w:eastAsia="Times New Roman" w:hAnsi="Montserrat" w:cs="Century Gothic"/>
          <w:sz w:val="20"/>
          <w:szCs w:val="20"/>
        </w:rPr>
      </w:pPr>
      <w:r w:rsidRPr="008A10FE">
        <w:rPr>
          <w:rFonts w:ascii="Montserrat" w:eastAsia="Times New Roman" w:hAnsi="Montserrat" w:cs="Century Gothic"/>
          <w:sz w:val="20"/>
          <w:szCs w:val="20"/>
        </w:rPr>
        <w:t xml:space="preserve">Ils doivent les déposer dans les espaces qui leur sont réservés sur la page de réponse à cette consultation de la plate-forme, chaque consultation ayant une page spécifique de réponse. Une fois l’ensemble des éléments réunis sur la page de constitution de la réponse, les candidats signent électroniquement l’ensemble des documents, lancent le chiffrement de l’offre complète, et enfin déposent les réponses. </w:t>
      </w:r>
    </w:p>
    <w:p w14:paraId="44EB83D0" w14:textId="77777777" w:rsidR="005508D0" w:rsidRPr="008A10FE" w:rsidRDefault="005508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Montserrat" w:eastAsia="Times New Roman" w:hAnsi="Montserrat" w:cs="Century Gothic"/>
          <w:sz w:val="20"/>
          <w:szCs w:val="20"/>
        </w:rPr>
      </w:pPr>
    </w:p>
    <w:p w14:paraId="1A2C894C" w14:textId="77777777" w:rsidR="005508D0" w:rsidRPr="008A10FE" w:rsidRDefault="005508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Montserrat" w:eastAsia="Times New Roman" w:hAnsi="Montserrat" w:cs="Century Gothic"/>
          <w:sz w:val="20"/>
          <w:szCs w:val="20"/>
        </w:rPr>
      </w:pPr>
      <w:r w:rsidRPr="008A10FE">
        <w:rPr>
          <w:rFonts w:ascii="Montserrat" w:eastAsia="Times New Roman" w:hAnsi="Montserrat" w:cs="Century Gothic"/>
          <w:sz w:val="20"/>
          <w:szCs w:val="20"/>
        </w:rPr>
        <w:t>Les échanges sont sécurisés grâce à l’utilisation du protocole https.</w:t>
      </w:r>
    </w:p>
    <w:p w14:paraId="399BEE12" w14:textId="77777777" w:rsidR="005508D0" w:rsidRPr="008A10FE" w:rsidRDefault="005508D0">
      <w:pPr>
        <w:widowControl w:val="0"/>
        <w:autoSpaceDE w:val="0"/>
        <w:autoSpaceDN w:val="0"/>
        <w:adjustRightInd w:val="0"/>
        <w:jc w:val="both"/>
        <w:rPr>
          <w:rFonts w:ascii="Montserrat" w:eastAsia="Times New Roman" w:hAnsi="Montserrat" w:cs="Times New Roman"/>
          <w:sz w:val="20"/>
          <w:szCs w:val="20"/>
        </w:rPr>
      </w:pPr>
    </w:p>
    <w:p w14:paraId="3FB6D4B7" w14:textId="58D5ED87" w:rsidR="0055584E" w:rsidRPr="008A10FE" w:rsidRDefault="005508D0">
      <w:pPr>
        <w:widowControl w:val="0"/>
        <w:autoSpaceDE w:val="0"/>
        <w:autoSpaceDN w:val="0"/>
        <w:adjustRightInd w:val="0"/>
        <w:jc w:val="both"/>
        <w:rPr>
          <w:rFonts w:ascii="Montserrat" w:eastAsia="Times New Roman" w:hAnsi="Montserrat" w:cs="Century Gothic"/>
          <w:sz w:val="20"/>
          <w:szCs w:val="20"/>
        </w:rPr>
      </w:pPr>
      <w:r w:rsidRPr="008A10FE">
        <w:rPr>
          <w:rFonts w:ascii="Montserrat" w:eastAsia="Times New Roman" w:hAnsi="Montserrat" w:cs="Century Gothic"/>
          <w:sz w:val="20"/>
          <w:szCs w:val="20"/>
        </w:rPr>
        <w:t>La durée du téléchargement est fonction du débit de l’accès Internet du candidat et de la taille des documents à transmettre.</w:t>
      </w:r>
      <w:r w:rsidR="0055584E" w:rsidRPr="008A10FE">
        <w:rPr>
          <w:rFonts w:ascii="Montserrat" w:eastAsia="Times New Roman" w:hAnsi="Montserrat" w:cs="Century Gothic"/>
          <w:sz w:val="20"/>
          <w:szCs w:val="20"/>
        </w:rPr>
        <w:t xml:space="preserve"> Il est donc rappelé aux candidats de prévoir un temps de transmission nécessaire pour éviter toute incapacité à télétransmettre dans les délais.</w:t>
      </w:r>
    </w:p>
    <w:p w14:paraId="271DDDE9" w14:textId="77777777" w:rsidR="005508D0" w:rsidRPr="008A10FE" w:rsidRDefault="005508D0">
      <w:pPr>
        <w:widowControl w:val="0"/>
        <w:autoSpaceDE w:val="0"/>
        <w:autoSpaceDN w:val="0"/>
        <w:adjustRightInd w:val="0"/>
        <w:jc w:val="both"/>
        <w:rPr>
          <w:rFonts w:ascii="Montserrat" w:eastAsia="Times New Roman" w:hAnsi="Montserrat" w:cs="Times New Roman"/>
          <w:i/>
          <w:iCs/>
          <w:sz w:val="20"/>
          <w:szCs w:val="20"/>
        </w:rPr>
      </w:pPr>
    </w:p>
    <w:p w14:paraId="3FD6E8B2" w14:textId="77777777" w:rsidR="005508D0" w:rsidRPr="008A10FE" w:rsidRDefault="005508D0">
      <w:pPr>
        <w:widowControl w:val="0"/>
        <w:tabs>
          <w:tab w:val="left" w:pos="288"/>
          <w:tab w:val="left" w:pos="720"/>
          <w:tab w:val="left" w:pos="9072"/>
        </w:tabs>
        <w:autoSpaceDE w:val="0"/>
        <w:autoSpaceDN w:val="0"/>
        <w:adjustRightInd w:val="0"/>
        <w:jc w:val="both"/>
        <w:rPr>
          <w:rFonts w:ascii="Montserrat" w:eastAsia="Times New Roman" w:hAnsi="Montserrat" w:cs="Century Gothic"/>
          <w:b/>
          <w:bCs/>
          <w:sz w:val="20"/>
          <w:szCs w:val="20"/>
        </w:rPr>
      </w:pPr>
      <w:r w:rsidRPr="008A10FE">
        <w:rPr>
          <w:rFonts w:ascii="Montserrat" w:eastAsia="Times New Roman" w:hAnsi="Montserrat" w:cs="Century Gothic"/>
          <w:b/>
          <w:bCs/>
          <w:sz w:val="20"/>
          <w:szCs w:val="20"/>
        </w:rPr>
        <w:t>Tout fichier constitutif de la candidature et de l’offre, doit être traité préalablement par le candidat par un anti-virus régulièrement mis à jour.</w:t>
      </w:r>
    </w:p>
    <w:p w14:paraId="32A9BF38" w14:textId="77777777" w:rsidR="005508D0" w:rsidRPr="008A10FE" w:rsidRDefault="005508D0">
      <w:pPr>
        <w:widowControl w:val="0"/>
        <w:autoSpaceDE w:val="0"/>
        <w:autoSpaceDN w:val="0"/>
        <w:adjustRightInd w:val="0"/>
        <w:jc w:val="both"/>
        <w:rPr>
          <w:rFonts w:ascii="Montserrat" w:eastAsia="Times New Roman" w:hAnsi="Montserrat" w:cs="Times New Roman"/>
          <w:sz w:val="20"/>
          <w:szCs w:val="20"/>
        </w:rPr>
      </w:pPr>
    </w:p>
    <w:p w14:paraId="351996EB" w14:textId="2C68A7C8" w:rsidR="005508D0" w:rsidRPr="008A10FE" w:rsidRDefault="005508D0">
      <w:pPr>
        <w:widowControl w:val="0"/>
        <w:autoSpaceDE w:val="0"/>
        <w:autoSpaceDN w:val="0"/>
        <w:adjustRightInd w:val="0"/>
        <w:jc w:val="both"/>
        <w:rPr>
          <w:rFonts w:ascii="Montserrat" w:eastAsia="Times New Roman" w:hAnsi="Montserrat" w:cs="Century Gothic"/>
          <w:b/>
          <w:bCs/>
          <w:sz w:val="20"/>
          <w:szCs w:val="20"/>
          <w:u w:val="single"/>
        </w:rPr>
      </w:pPr>
      <w:r w:rsidRPr="008A10FE">
        <w:rPr>
          <w:rFonts w:ascii="Montserrat" w:eastAsia="Times New Roman" w:hAnsi="Montserrat" w:cs="Times New Roman"/>
          <w:b/>
          <w:bCs/>
          <w:sz w:val="20"/>
          <w:szCs w:val="20"/>
        </w:rPr>
        <w:sym w:font="Symbol" w:char="F0AE"/>
      </w:r>
      <w:r w:rsidRPr="008A10FE">
        <w:rPr>
          <w:rFonts w:ascii="Montserrat" w:eastAsia="Times New Roman" w:hAnsi="Montserrat" w:cs="Century Gothic"/>
          <w:b/>
          <w:bCs/>
          <w:sz w:val="20"/>
          <w:szCs w:val="20"/>
        </w:rPr>
        <w:t xml:space="preserve"> </w:t>
      </w:r>
      <w:r w:rsidR="00C96F45" w:rsidRPr="008A10FE">
        <w:rPr>
          <w:rFonts w:ascii="Montserrat" w:eastAsia="Times New Roman" w:hAnsi="Montserrat" w:cs="Century Gothic"/>
          <w:b/>
          <w:bCs/>
          <w:sz w:val="20"/>
          <w:szCs w:val="20"/>
          <w:u w:val="single"/>
        </w:rPr>
        <w:t>Copie</w:t>
      </w:r>
      <w:r w:rsidRPr="008A10FE">
        <w:rPr>
          <w:rFonts w:ascii="Montserrat" w:eastAsia="Times New Roman" w:hAnsi="Montserrat" w:cs="Century Gothic"/>
          <w:b/>
          <w:bCs/>
          <w:sz w:val="20"/>
          <w:szCs w:val="20"/>
          <w:u w:val="single"/>
        </w:rPr>
        <w:t xml:space="preserve"> de sauvegarde</w:t>
      </w:r>
    </w:p>
    <w:p w14:paraId="12B09F00" w14:textId="77777777" w:rsidR="00C96F45" w:rsidRPr="008A10FE" w:rsidRDefault="00C96F45">
      <w:pPr>
        <w:widowControl w:val="0"/>
        <w:autoSpaceDE w:val="0"/>
        <w:autoSpaceDN w:val="0"/>
        <w:adjustRightInd w:val="0"/>
        <w:jc w:val="both"/>
        <w:rPr>
          <w:rFonts w:ascii="Montserrat" w:eastAsia="Times New Roman" w:hAnsi="Montserrat" w:cs="Times New Roman"/>
          <w:b/>
          <w:bCs/>
          <w:sz w:val="20"/>
          <w:szCs w:val="20"/>
        </w:rPr>
      </w:pPr>
    </w:p>
    <w:p w14:paraId="5C7C191A" w14:textId="436173BD" w:rsidR="00AC45A0" w:rsidRPr="008A10FE" w:rsidRDefault="0055584E">
      <w:pPr>
        <w:widowControl w:val="0"/>
        <w:autoSpaceDE w:val="0"/>
        <w:autoSpaceDN w:val="0"/>
        <w:adjustRightInd w:val="0"/>
        <w:jc w:val="both"/>
        <w:rPr>
          <w:rFonts w:ascii="Montserrat" w:eastAsia="Times New Roman" w:hAnsi="Montserrat" w:cs="Century Gothic"/>
          <w:sz w:val="20"/>
          <w:szCs w:val="20"/>
        </w:rPr>
      </w:pPr>
      <w:r w:rsidRPr="008A10FE">
        <w:rPr>
          <w:rFonts w:ascii="Montserrat" w:eastAsia="Times New Roman" w:hAnsi="Montserrat" w:cs="Century Gothic"/>
          <w:sz w:val="20"/>
          <w:szCs w:val="20"/>
        </w:rPr>
        <w:t>Les candidats peuvent envoyer une copie de sauvegarde</w:t>
      </w:r>
      <w:r w:rsidR="0003502C" w:rsidRPr="008A10FE">
        <w:rPr>
          <w:rFonts w:ascii="Montserrat" w:eastAsia="Times New Roman" w:hAnsi="Montserrat" w:cs="Century Gothic"/>
          <w:sz w:val="20"/>
          <w:szCs w:val="20"/>
        </w:rPr>
        <w:t xml:space="preserve"> de leur candidature et offres</w:t>
      </w:r>
      <w:r w:rsidRPr="008A10FE">
        <w:rPr>
          <w:rFonts w:ascii="Montserrat" w:eastAsia="Times New Roman" w:hAnsi="Montserrat" w:cs="Century Gothic"/>
          <w:sz w:val="20"/>
          <w:szCs w:val="20"/>
        </w:rPr>
        <w:t>, après s’être assuré de sa lis</w:t>
      </w:r>
      <w:r w:rsidR="00B24A4C" w:rsidRPr="008A10FE">
        <w:rPr>
          <w:rFonts w:ascii="Montserrat" w:eastAsia="Times New Roman" w:hAnsi="Montserrat" w:cs="Century Gothic"/>
          <w:sz w:val="20"/>
          <w:szCs w:val="20"/>
        </w:rPr>
        <w:t>i</w:t>
      </w:r>
      <w:r w:rsidRPr="008A10FE">
        <w:rPr>
          <w:rFonts w:ascii="Montserrat" w:eastAsia="Times New Roman" w:hAnsi="Montserrat" w:cs="Century Gothic"/>
          <w:sz w:val="20"/>
          <w:szCs w:val="20"/>
        </w:rPr>
        <w:t>bilité, sur le support de leur choix (de préférence sur clé USB)</w:t>
      </w:r>
    </w:p>
    <w:p w14:paraId="3754D4BF" w14:textId="040204BA" w:rsidR="00441448" w:rsidRPr="008A10FE" w:rsidRDefault="005508D0">
      <w:pPr>
        <w:widowControl w:val="0"/>
        <w:autoSpaceDE w:val="0"/>
        <w:autoSpaceDN w:val="0"/>
        <w:adjustRightInd w:val="0"/>
        <w:jc w:val="both"/>
        <w:rPr>
          <w:rFonts w:ascii="Montserrat" w:eastAsia="Times New Roman" w:hAnsi="Montserrat" w:cs="Century Gothic"/>
          <w:sz w:val="20"/>
          <w:szCs w:val="20"/>
        </w:rPr>
      </w:pPr>
      <w:r w:rsidRPr="008A10FE">
        <w:rPr>
          <w:rFonts w:ascii="Montserrat" w:eastAsia="Times New Roman" w:hAnsi="Montserrat" w:cs="Century Gothic"/>
          <w:sz w:val="20"/>
          <w:szCs w:val="20"/>
        </w:rPr>
        <w:t>La copie de sauvegarde doit être placée dans un pli</w:t>
      </w:r>
      <w:r w:rsidR="00205EAD" w:rsidRPr="008A10FE">
        <w:rPr>
          <w:rFonts w:ascii="Montserrat" w:eastAsia="Times New Roman" w:hAnsi="Montserrat" w:cs="Century Gothic"/>
          <w:sz w:val="20"/>
          <w:szCs w:val="20"/>
        </w:rPr>
        <w:t xml:space="preserve"> scellé comportant la mention </w:t>
      </w:r>
      <w:r w:rsidRPr="008A10FE">
        <w:rPr>
          <w:rFonts w:ascii="Montserrat" w:eastAsia="Times New Roman" w:hAnsi="Montserrat" w:cs="Century Gothic"/>
          <w:sz w:val="20"/>
          <w:szCs w:val="20"/>
        </w:rPr>
        <w:t>lisible</w:t>
      </w:r>
      <w:r w:rsidRPr="008A10FE">
        <w:rPr>
          <w:rFonts w:ascii="Cambria" w:eastAsia="Times New Roman" w:hAnsi="Cambria" w:cs="Cambria"/>
          <w:sz w:val="20"/>
          <w:szCs w:val="20"/>
        </w:rPr>
        <w:t> </w:t>
      </w:r>
      <w:r w:rsidRPr="008A10FE">
        <w:rPr>
          <w:rFonts w:ascii="Montserrat" w:eastAsia="Times New Roman" w:hAnsi="Montserrat" w:cs="Century Gothic"/>
          <w:sz w:val="20"/>
          <w:szCs w:val="20"/>
        </w:rPr>
        <w:t>:</w:t>
      </w:r>
    </w:p>
    <w:p w14:paraId="71029102" w14:textId="77777777" w:rsidR="00441448" w:rsidRPr="008A10FE" w:rsidRDefault="005508D0" w:rsidP="00441448">
      <w:pPr>
        <w:widowControl w:val="0"/>
        <w:autoSpaceDE w:val="0"/>
        <w:autoSpaceDN w:val="0"/>
        <w:adjustRightInd w:val="0"/>
        <w:jc w:val="center"/>
        <w:rPr>
          <w:rFonts w:ascii="Montserrat" w:eastAsia="Times New Roman" w:hAnsi="Montserrat" w:cs="Century Gothic"/>
          <w:b/>
          <w:bCs/>
          <w:sz w:val="20"/>
          <w:szCs w:val="20"/>
        </w:rPr>
      </w:pPr>
      <w:r w:rsidRPr="008A10FE">
        <w:rPr>
          <w:rFonts w:ascii="Montserrat" w:eastAsia="Times New Roman" w:hAnsi="Montserrat" w:cs="Century Gothic"/>
          <w:sz w:val="20"/>
          <w:szCs w:val="20"/>
        </w:rPr>
        <w:t xml:space="preserve"> </w:t>
      </w:r>
      <w:r w:rsidR="00441448" w:rsidRPr="008A10FE">
        <w:rPr>
          <w:rFonts w:ascii="Montserrat" w:eastAsia="Times New Roman" w:hAnsi="Montserrat" w:cs="Century Gothic"/>
          <w:b/>
          <w:bCs/>
          <w:sz w:val="20"/>
          <w:szCs w:val="20"/>
        </w:rPr>
        <w:t>«</w:t>
      </w:r>
      <w:r w:rsidR="00441448" w:rsidRPr="008A10FE">
        <w:rPr>
          <w:rFonts w:ascii="Cambria" w:eastAsia="Times New Roman" w:hAnsi="Cambria" w:cs="Cambria"/>
          <w:b/>
          <w:bCs/>
          <w:sz w:val="20"/>
          <w:szCs w:val="20"/>
        </w:rPr>
        <w:t> </w:t>
      </w:r>
      <w:r w:rsidR="00441448" w:rsidRPr="008A10FE">
        <w:rPr>
          <w:rFonts w:ascii="Montserrat" w:eastAsia="Times New Roman" w:hAnsi="Montserrat" w:cs="Century Gothic"/>
          <w:b/>
          <w:bCs/>
          <w:sz w:val="20"/>
          <w:szCs w:val="20"/>
        </w:rPr>
        <w:t>COPIE DE SAUVEGARDE</w:t>
      </w:r>
      <w:r w:rsidR="00441448" w:rsidRPr="008A10FE">
        <w:rPr>
          <w:rFonts w:ascii="Cambria" w:eastAsia="Times New Roman" w:hAnsi="Cambria" w:cs="Cambria"/>
          <w:b/>
          <w:bCs/>
          <w:sz w:val="20"/>
          <w:szCs w:val="20"/>
        </w:rPr>
        <w:t> </w:t>
      </w:r>
      <w:r w:rsidR="00441448" w:rsidRPr="008A10FE">
        <w:rPr>
          <w:rFonts w:ascii="Montserrat" w:eastAsia="Times New Roman" w:hAnsi="Montserrat" w:cs="Montserrat"/>
          <w:b/>
          <w:bCs/>
          <w:sz w:val="20"/>
          <w:szCs w:val="20"/>
        </w:rPr>
        <w:t>»</w:t>
      </w:r>
    </w:p>
    <w:p w14:paraId="0A81E40E" w14:textId="77777777" w:rsidR="00441448" w:rsidRPr="008A10FE" w:rsidRDefault="00441448" w:rsidP="00441448">
      <w:pPr>
        <w:widowControl w:val="0"/>
        <w:autoSpaceDE w:val="0"/>
        <w:autoSpaceDN w:val="0"/>
        <w:adjustRightInd w:val="0"/>
        <w:jc w:val="center"/>
        <w:rPr>
          <w:rFonts w:ascii="Montserrat" w:eastAsia="Times New Roman" w:hAnsi="Montserrat" w:cs="Century Gothic"/>
          <w:b/>
          <w:bCs/>
          <w:sz w:val="20"/>
          <w:szCs w:val="20"/>
        </w:rPr>
      </w:pPr>
      <w:r w:rsidRPr="008A10FE">
        <w:rPr>
          <w:rFonts w:ascii="Montserrat" w:eastAsia="Times New Roman" w:hAnsi="Montserrat" w:cs="Century Gothic"/>
          <w:b/>
          <w:bCs/>
          <w:sz w:val="20"/>
          <w:szCs w:val="20"/>
        </w:rPr>
        <w:t>N° et objet de la consultation</w:t>
      </w:r>
    </w:p>
    <w:p w14:paraId="3416ADE6" w14:textId="77777777" w:rsidR="00441448" w:rsidRPr="008A10FE" w:rsidRDefault="00441448" w:rsidP="00441448">
      <w:pPr>
        <w:widowControl w:val="0"/>
        <w:autoSpaceDE w:val="0"/>
        <w:autoSpaceDN w:val="0"/>
        <w:adjustRightInd w:val="0"/>
        <w:jc w:val="center"/>
        <w:rPr>
          <w:rFonts w:ascii="Montserrat" w:eastAsia="Times New Roman" w:hAnsi="Montserrat" w:cs="Century Gothic"/>
          <w:b/>
          <w:bCs/>
          <w:sz w:val="20"/>
          <w:szCs w:val="20"/>
        </w:rPr>
      </w:pPr>
      <w:r w:rsidRPr="008A10FE">
        <w:rPr>
          <w:rFonts w:ascii="Montserrat" w:eastAsia="Times New Roman" w:hAnsi="Montserrat" w:cs="Century Gothic"/>
          <w:b/>
          <w:bCs/>
          <w:sz w:val="20"/>
          <w:szCs w:val="20"/>
        </w:rPr>
        <w:t>Nom du candidat</w:t>
      </w:r>
    </w:p>
    <w:p w14:paraId="651A2EF6" w14:textId="77777777" w:rsidR="00441448" w:rsidRPr="008A10FE" w:rsidRDefault="00441448" w:rsidP="00441448">
      <w:pPr>
        <w:widowControl w:val="0"/>
        <w:autoSpaceDE w:val="0"/>
        <w:autoSpaceDN w:val="0"/>
        <w:adjustRightInd w:val="0"/>
        <w:jc w:val="center"/>
        <w:rPr>
          <w:rFonts w:ascii="Montserrat" w:eastAsia="Times New Roman" w:hAnsi="Montserrat" w:cs="Century Gothic"/>
          <w:b/>
          <w:bCs/>
          <w:sz w:val="20"/>
          <w:szCs w:val="20"/>
        </w:rPr>
      </w:pPr>
      <w:r w:rsidRPr="008A10FE">
        <w:rPr>
          <w:rFonts w:ascii="Montserrat" w:eastAsia="Times New Roman" w:hAnsi="Montserrat" w:cs="Century Gothic"/>
          <w:b/>
          <w:bCs/>
          <w:sz w:val="20"/>
          <w:szCs w:val="20"/>
        </w:rPr>
        <w:t>Ne pas ouvrir</w:t>
      </w:r>
    </w:p>
    <w:p w14:paraId="2F802DBE" w14:textId="0A2F251A" w:rsidR="005508D0" w:rsidRPr="008A10FE" w:rsidRDefault="005508D0">
      <w:pPr>
        <w:widowControl w:val="0"/>
        <w:autoSpaceDE w:val="0"/>
        <w:autoSpaceDN w:val="0"/>
        <w:adjustRightInd w:val="0"/>
        <w:jc w:val="both"/>
        <w:rPr>
          <w:rFonts w:ascii="Montserrat" w:eastAsia="Times New Roman" w:hAnsi="Montserrat" w:cs="Century Gothic"/>
          <w:sz w:val="20"/>
          <w:szCs w:val="20"/>
        </w:rPr>
      </w:pPr>
    </w:p>
    <w:p w14:paraId="1EC17737" w14:textId="2DED88C1" w:rsidR="00441448" w:rsidRPr="008A10FE" w:rsidRDefault="005508D0">
      <w:pPr>
        <w:widowControl w:val="0"/>
        <w:autoSpaceDE w:val="0"/>
        <w:autoSpaceDN w:val="0"/>
        <w:adjustRightInd w:val="0"/>
        <w:jc w:val="both"/>
        <w:rPr>
          <w:rFonts w:ascii="Montserrat" w:eastAsia="Times New Roman" w:hAnsi="Montserrat" w:cs="Century Gothic"/>
          <w:sz w:val="20"/>
          <w:szCs w:val="20"/>
        </w:rPr>
      </w:pPr>
      <w:r w:rsidRPr="008A10FE">
        <w:rPr>
          <w:rFonts w:ascii="Montserrat" w:eastAsia="Times New Roman" w:hAnsi="Montserrat" w:cs="Century Gothic"/>
          <w:sz w:val="20"/>
          <w:szCs w:val="20"/>
        </w:rPr>
        <w:t xml:space="preserve">Le candidat qui effectue à la fois une transmission électronique et, à titre de copie de sauvegarde, une transmission sur support physique </w:t>
      </w:r>
      <w:r w:rsidR="007876B3" w:rsidRPr="008A10FE">
        <w:rPr>
          <w:rFonts w:ascii="Montserrat" w:eastAsia="Times New Roman" w:hAnsi="Montserrat" w:cs="Century Gothic"/>
          <w:sz w:val="20"/>
          <w:szCs w:val="20"/>
        </w:rPr>
        <w:t>(clé USB</w:t>
      </w:r>
      <w:r w:rsidR="0003502C" w:rsidRPr="008A10FE">
        <w:rPr>
          <w:rFonts w:ascii="Montserrat" w:eastAsia="Times New Roman" w:hAnsi="Montserrat" w:cs="Century Gothic"/>
          <w:sz w:val="20"/>
          <w:szCs w:val="20"/>
        </w:rPr>
        <w:t xml:space="preserve"> de préférence)</w:t>
      </w:r>
      <w:r w:rsidR="00441448" w:rsidRPr="008A10FE">
        <w:rPr>
          <w:rFonts w:ascii="Montserrat" w:eastAsia="Times New Roman" w:hAnsi="Montserrat" w:cs="Century Gothic"/>
          <w:sz w:val="20"/>
          <w:szCs w:val="20"/>
        </w:rPr>
        <w:t>,</w:t>
      </w:r>
      <w:r w:rsidR="0003502C" w:rsidRPr="008A10FE">
        <w:rPr>
          <w:rFonts w:ascii="Montserrat" w:eastAsia="Times New Roman" w:hAnsi="Montserrat" w:cs="Century Gothic"/>
          <w:sz w:val="20"/>
          <w:szCs w:val="20"/>
        </w:rPr>
        <w:t xml:space="preserve"> </w:t>
      </w:r>
      <w:r w:rsidRPr="008A10FE">
        <w:rPr>
          <w:rFonts w:ascii="Montserrat" w:eastAsia="Times New Roman" w:hAnsi="Montserrat" w:cs="Century Gothic"/>
          <w:sz w:val="20"/>
          <w:szCs w:val="20"/>
        </w:rPr>
        <w:t>doit faire parvenir cette copie</w:t>
      </w:r>
      <w:r w:rsidR="00441448" w:rsidRPr="008A10FE">
        <w:rPr>
          <w:rFonts w:ascii="Montserrat" w:eastAsia="Times New Roman" w:hAnsi="Montserrat" w:cs="Century Gothic"/>
          <w:sz w:val="20"/>
          <w:szCs w:val="20"/>
        </w:rPr>
        <w:t>,</w:t>
      </w:r>
      <w:r w:rsidRPr="008A10FE">
        <w:rPr>
          <w:rFonts w:ascii="Montserrat" w:eastAsia="Times New Roman" w:hAnsi="Montserrat" w:cs="Century Gothic"/>
          <w:sz w:val="20"/>
          <w:szCs w:val="20"/>
        </w:rPr>
        <w:t xml:space="preserve"> dans les </w:t>
      </w:r>
      <w:r w:rsidR="0003502C" w:rsidRPr="008A10FE">
        <w:rPr>
          <w:rFonts w:ascii="Montserrat" w:eastAsia="Times New Roman" w:hAnsi="Montserrat" w:cs="Century Gothic"/>
          <w:sz w:val="20"/>
          <w:szCs w:val="20"/>
        </w:rPr>
        <w:t xml:space="preserve">mêmes </w:t>
      </w:r>
      <w:r w:rsidRPr="008A10FE">
        <w:rPr>
          <w:rFonts w:ascii="Montserrat" w:eastAsia="Times New Roman" w:hAnsi="Montserrat" w:cs="Century Gothic"/>
          <w:sz w:val="20"/>
          <w:szCs w:val="20"/>
        </w:rPr>
        <w:t>délais impartis po</w:t>
      </w:r>
      <w:r w:rsidR="0003502C" w:rsidRPr="008A10FE">
        <w:rPr>
          <w:rFonts w:ascii="Montserrat" w:eastAsia="Times New Roman" w:hAnsi="Montserrat" w:cs="Century Gothic"/>
          <w:sz w:val="20"/>
          <w:szCs w:val="20"/>
        </w:rPr>
        <w:t>ur la remise des candidatures et</w:t>
      </w:r>
      <w:r w:rsidRPr="008A10FE">
        <w:rPr>
          <w:rFonts w:ascii="Montserrat" w:eastAsia="Times New Roman" w:hAnsi="Montserrat" w:cs="Century Gothic"/>
          <w:sz w:val="20"/>
          <w:szCs w:val="20"/>
        </w:rPr>
        <w:t xml:space="preserve"> des offres</w:t>
      </w:r>
      <w:r w:rsidR="0003502C" w:rsidRPr="008A10FE">
        <w:rPr>
          <w:rFonts w:ascii="Montserrat" w:eastAsia="Times New Roman" w:hAnsi="Montserrat" w:cs="Century Gothic"/>
          <w:sz w:val="20"/>
          <w:szCs w:val="20"/>
        </w:rPr>
        <w:t xml:space="preserve"> (indiqué à la page de garde)</w:t>
      </w:r>
      <w:r w:rsidRPr="008A10FE">
        <w:rPr>
          <w:rFonts w:ascii="Montserrat" w:eastAsia="Times New Roman" w:hAnsi="Montserrat" w:cs="Century Gothic"/>
          <w:sz w:val="20"/>
          <w:szCs w:val="20"/>
        </w:rPr>
        <w:t xml:space="preserve">, </w:t>
      </w:r>
      <w:r w:rsidR="000F034F" w:rsidRPr="008A10FE">
        <w:rPr>
          <w:rFonts w:ascii="Montserrat" w:eastAsia="Times New Roman" w:hAnsi="Montserrat" w:cs="Century Gothic"/>
          <w:sz w:val="20"/>
          <w:szCs w:val="20"/>
        </w:rPr>
        <w:t>par</w:t>
      </w:r>
      <w:r w:rsidR="000F034F" w:rsidRPr="008A10FE">
        <w:rPr>
          <w:rFonts w:ascii="Cambria" w:eastAsia="Times New Roman" w:hAnsi="Cambria" w:cs="Cambria"/>
          <w:sz w:val="20"/>
          <w:szCs w:val="20"/>
        </w:rPr>
        <w:t> </w:t>
      </w:r>
      <w:r w:rsidR="000F034F" w:rsidRPr="008A10FE">
        <w:rPr>
          <w:rFonts w:ascii="Montserrat" w:eastAsia="Times New Roman" w:hAnsi="Montserrat" w:cs="Century Gothic"/>
          <w:sz w:val="20"/>
          <w:szCs w:val="20"/>
        </w:rPr>
        <w:t>:</w:t>
      </w:r>
    </w:p>
    <w:p w14:paraId="19DA73F2" w14:textId="2EE34CA6" w:rsidR="00EE0EFD" w:rsidRPr="004A196A" w:rsidRDefault="00441448" w:rsidP="004A196A">
      <w:pPr>
        <w:pStyle w:val="Paragraphedeliste"/>
        <w:widowControl w:val="0"/>
        <w:numPr>
          <w:ilvl w:val="0"/>
          <w:numId w:val="2"/>
        </w:numPr>
        <w:autoSpaceDE w:val="0"/>
        <w:autoSpaceDN w:val="0"/>
        <w:adjustRightInd w:val="0"/>
        <w:jc w:val="both"/>
        <w:rPr>
          <w:rFonts w:ascii="Montserrat" w:eastAsia="Times New Roman" w:hAnsi="Montserrat" w:cs="Century Gothic"/>
          <w:sz w:val="20"/>
          <w:szCs w:val="20"/>
        </w:rPr>
      </w:pPr>
      <w:r w:rsidRPr="008A10FE">
        <w:rPr>
          <w:rFonts w:ascii="Montserrat" w:eastAsia="Times New Roman" w:hAnsi="Montserrat" w:cs="Century Gothic"/>
          <w:sz w:val="20"/>
          <w:szCs w:val="20"/>
        </w:rPr>
        <w:t xml:space="preserve">Par voie postale en RAR </w:t>
      </w:r>
      <w:r w:rsidR="000F034F" w:rsidRPr="008A10FE">
        <w:rPr>
          <w:rFonts w:ascii="Montserrat" w:eastAsia="Times New Roman" w:hAnsi="Montserrat" w:cs="Century Gothic"/>
          <w:sz w:val="20"/>
          <w:szCs w:val="20"/>
        </w:rPr>
        <w:t xml:space="preserve">ou par un dépôt sur place </w:t>
      </w:r>
      <w:r w:rsidRPr="008A10FE">
        <w:rPr>
          <w:rFonts w:ascii="Montserrat" w:eastAsia="Times New Roman" w:hAnsi="Montserrat" w:cs="Century Gothic"/>
          <w:sz w:val="20"/>
          <w:szCs w:val="20"/>
        </w:rPr>
        <w:t>à l’adresse suivante :</w:t>
      </w:r>
    </w:p>
    <w:p w14:paraId="58F9D189" w14:textId="18CD8C99" w:rsidR="00441448" w:rsidRPr="008A10FE" w:rsidRDefault="00441448" w:rsidP="00441448">
      <w:pPr>
        <w:pStyle w:val="Paragraphedeliste"/>
        <w:widowControl w:val="0"/>
        <w:autoSpaceDE w:val="0"/>
        <w:autoSpaceDN w:val="0"/>
        <w:adjustRightInd w:val="0"/>
        <w:ind w:left="780"/>
        <w:jc w:val="center"/>
        <w:rPr>
          <w:rFonts w:ascii="Montserrat" w:eastAsia="Times New Roman" w:hAnsi="Montserrat" w:cs="Century Gothic"/>
          <w:b/>
          <w:bCs/>
          <w:sz w:val="20"/>
          <w:szCs w:val="20"/>
        </w:rPr>
      </w:pPr>
      <w:r w:rsidRPr="008A10FE">
        <w:rPr>
          <w:rFonts w:ascii="Montserrat" w:eastAsia="Times New Roman" w:hAnsi="Montserrat" w:cs="Century Gothic"/>
          <w:b/>
          <w:bCs/>
          <w:sz w:val="20"/>
          <w:szCs w:val="20"/>
        </w:rPr>
        <w:t>HÔPITAL Bicêtre</w:t>
      </w:r>
    </w:p>
    <w:p w14:paraId="02E86876" w14:textId="6EB245D2" w:rsidR="00441448" w:rsidRPr="008A10FE" w:rsidRDefault="00B24A4C" w:rsidP="00441448">
      <w:pPr>
        <w:pStyle w:val="Paragraphedeliste"/>
        <w:widowControl w:val="0"/>
        <w:autoSpaceDE w:val="0"/>
        <w:autoSpaceDN w:val="0"/>
        <w:adjustRightInd w:val="0"/>
        <w:ind w:left="780"/>
        <w:jc w:val="center"/>
        <w:rPr>
          <w:rFonts w:ascii="Montserrat" w:eastAsia="Times New Roman" w:hAnsi="Montserrat" w:cs="Century Gothic"/>
          <w:b/>
          <w:bCs/>
          <w:sz w:val="20"/>
          <w:szCs w:val="20"/>
        </w:rPr>
      </w:pPr>
      <w:r w:rsidRPr="008A10FE">
        <w:rPr>
          <w:rFonts w:ascii="Montserrat" w:eastAsia="Times New Roman" w:hAnsi="Montserrat" w:cs="Century Gothic"/>
          <w:b/>
          <w:bCs/>
          <w:sz w:val="20"/>
          <w:szCs w:val="20"/>
        </w:rPr>
        <w:t>Service</w:t>
      </w:r>
      <w:r w:rsidR="00441448" w:rsidRPr="008A10FE">
        <w:rPr>
          <w:rFonts w:ascii="Montserrat" w:eastAsia="Times New Roman" w:hAnsi="Montserrat" w:cs="Century Gothic"/>
          <w:b/>
          <w:bCs/>
          <w:sz w:val="20"/>
          <w:szCs w:val="20"/>
        </w:rPr>
        <w:t xml:space="preserve"> </w:t>
      </w:r>
      <w:r w:rsidR="00EE0EFD" w:rsidRPr="008A10FE">
        <w:rPr>
          <w:rFonts w:ascii="Montserrat" w:eastAsia="Times New Roman" w:hAnsi="Montserrat" w:cs="Century Gothic"/>
          <w:b/>
          <w:bCs/>
          <w:sz w:val="20"/>
          <w:szCs w:val="20"/>
        </w:rPr>
        <w:t xml:space="preserve">des Marches </w:t>
      </w:r>
      <w:r w:rsidRPr="008A10FE">
        <w:rPr>
          <w:rFonts w:ascii="Montserrat" w:eastAsia="Times New Roman" w:hAnsi="Montserrat" w:cs="Century Gothic"/>
          <w:b/>
          <w:bCs/>
          <w:sz w:val="20"/>
          <w:szCs w:val="20"/>
        </w:rPr>
        <w:t>Publics</w:t>
      </w:r>
    </w:p>
    <w:p w14:paraId="023BC8D7" w14:textId="77777777" w:rsidR="00B24A4C" w:rsidRPr="008A10FE" w:rsidRDefault="00B24A4C" w:rsidP="00B24A4C">
      <w:pPr>
        <w:pStyle w:val="Paragraphedeliste"/>
        <w:widowControl w:val="0"/>
        <w:autoSpaceDE w:val="0"/>
        <w:autoSpaceDN w:val="0"/>
        <w:adjustRightInd w:val="0"/>
        <w:ind w:left="780"/>
        <w:jc w:val="center"/>
        <w:rPr>
          <w:rFonts w:ascii="Montserrat" w:eastAsia="Times New Roman" w:hAnsi="Montserrat" w:cs="Century Gothic"/>
          <w:b/>
          <w:bCs/>
          <w:sz w:val="20"/>
          <w:szCs w:val="20"/>
        </w:rPr>
      </w:pPr>
      <w:r w:rsidRPr="008A10FE">
        <w:rPr>
          <w:rFonts w:ascii="Montserrat" w:eastAsia="Times New Roman" w:hAnsi="Montserrat" w:cs="Century Gothic"/>
          <w:b/>
          <w:bCs/>
          <w:sz w:val="20"/>
          <w:szCs w:val="20"/>
        </w:rPr>
        <w:t>Bâtiment Marine, Porte 105</w:t>
      </w:r>
    </w:p>
    <w:p w14:paraId="482D70C4" w14:textId="4A948160" w:rsidR="00B24A4C" w:rsidRPr="008A10FE" w:rsidRDefault="00B24A4C" w:rsidP="00B24A4C">
      <w:pPr>
        <w:pStyle w:val="Paragraphedeliste"/>
        <w:widowControl w:val="0"/>
        <w:autoSpaceDE w:val="0"/>
        <w:autoSpaceDN w:val="0"/>
        <w:adjustRightInd w:val="0"/>
        <w:ind w:left="780"/>
        <w:jc w:val="center"/>
        <w:rPr>
          <w:rFonts w:ascii="Montserrat" w:eastAsia="Times New Roman" w:hAnsi="Montserrat" w:cs="Century Gothic"/>
          <w:b/>
          <w:bCs/>
          <w:sz w:val="20"/>
          <w:szCs w:val="20"/>
        </w:rPr>
      </w:pPr>
      <w:r w:rsidRPr="008A10FE">
        <w:rPr>
          <w:rFonts w:ascii="Montserrat" w:eastAsia="Times New Roman" w:hAnsi="Montserrat" w:cs="Century Gothic"/>
          <w:b/>
          <w:bCs/>
          <w:sz w:val="20"/>
          <w:szCs w:val="20"/>
        </w:rPr>
        <w:t>Cour de Sibérie</w:t>
      </w:r>
    </w:p>
    <w:p w14:paraId="28FC3BBA" w14:textId="56588CB5" w:rsidR="00441448" w:rsidRPr="008A10FE" w:rsidRDefault="00441448" w:rsidP="00441448">
      <w:pPr>
        <w:pStyle w:val="Paragraphedeliste"/>
        <w:widowControl w:val="0"/>
        <w:autoSpaceDE w:val="0"/>
        <w:autoSpaceDN w:val="0"/>
        <w:adjustRightInd w:val="0"/>
        <w:ind w:left="780"/>
        <w:jc w:val="center"/>
        <w:rPr>
          <w:rFonts w:ascii="Montserrat" w:eastAsia="Times New Roman" w:hAnsi="Montserrat" w:cs="Century Gothic"/>
          <w:bCs/>
          <w:sz w:val="20"/>
          <w:szCs w:val="20"/>
        </w:rPr>
      </w:pPr>
      <w:r w:rsidRPr="008A10FE">
        <w:rPr>
          <w:rFonts w:ascii="Montserrat" w:eastAsia="Times New Roman" w:hAnsi="Montserrat" w:cs="Century Gothic"/>
          <w:bCs/>
          <w:sz w:val="20"/>
          <w:szCs w:val="20"/>
        </w:rPr>
        <w:t xml:space="preserve">78 rue du Général </w:t>
      </w:r>
      <w:r w:rsidR="00EE0EFD" w:rsidRPr="008A10FE">
        <w:rPr>
          <w:rFonts w:ascii="Montserrat" w:eastAsia="Times New Roman" w:hAnsi="Montserrat" w:cs="Century Gothic"/>
          <w:bCs/>
          <w:sz w:val="20"/>
          <w:szCs w:val="20"/>
        </w:rPr>
        <w:t>LECLERC</w:t>
      </w:r>
    </w:p>
    <w:p w14:paraId="45DF0A74" w14:textId="6A56F112" w:rsidR="00FA4934" w:rsidRDefault="002D47E3" w:rsidP="002D47E3">
      <w:pPr>
        <w:pStyle w:val="Paragraphedeliste"/>
        <w:widowControl w:val="0"/>
        <w:autoSpaceDE w:val="0"/>
        <w:autoSpaceDN w:val="0"/>
        <w:adjustRightInd w:val="0"/>
        <w:ind w:left="780"/>
        <w:jc w:val="center"/>
        <w:rPr>
          <w:rFonts w:ascii="Montserrat" w:eastAsia="Times New Roman" w:hAnsi="Montserrat" w:cs="Century Gothic"/>
          <w:bCs/>
          <w:sz w:val="20"/>
          <w:szCs w:val="20"/>
        </w:rPr>
      </w:pPr>
      <w:r w:rsidRPr="008A10FE">
        <w:rPr>
          <w:rFonts w:ascii="Montserrat" w:eastAsia="Times New Roman" w:hAnsi="Montserrat" w:cs="Century Gothic"/>
          <w:bCs/>
          <w:sz w:val="20"/>
          <w:szCs w:val="20"/>
        </w:rPr>
        <w:t>94270 Le Kremlin Bicêtre</w:t>
      </w:r>
    </w:p>
    <w:p w14:paraId="3D9E5F45" w14:textId="3143A001" w:rsidR="008F6F22" w:rsidRPr="004057EA" w:rsidRDefault="008F6F22" w:rsidP="004057EA">
      <w:pPr>
        <w:widowControl w:val="0"/>
        <w:autoSpaceDE w:val="0"/>
        <w:autoSpaceDN w:val="0"/>
        <w:adjustRightInd w:val="0"/>
        <w:rPr>
          <w:rFonts w:ascii="Montserrat" w:eastAsia="Times New Roman" w:hAnsi="Montserrat" w:cs="Century Gothic"/>
          <w:bCs/>
          <w:sz w:val="20"/>
          <w:szCs w:val="20"/>
        </w:rPr>
      </w:pPr>
    </w:p>
    <w:p w14:paraId="231FE139" w14:textId="77777777" w:rsidR="008F6F22" w:rsidRPr="008A10FE" w:rsidRDefault="008F6F22" w:rsidP="002D47E3">
      <w:pPr>
        <w:pStyle w:val="Paragraphedeliste"/>
        <w:widowControl w:val="0"/>
        <w:autoSpaceDE w:val="0"/>
        <w:autoSpaceDN w:val="0"/>
        <w:adjustRightInd w:val="0"/>
        <w:ind w:left="780"/>
        <w:jc w:val="center"/>
        <w:rPr>
          <w:rFonts w:ascii="Montserrat" w:eastAsia="Times New Roman" w:hAnsi="Montserrat" w:cs="Century Gothic"/>
          <w:bCs/>
          <w:sz w:val="20"/>
          <w:szCs w:val="20"/>
        </w:rPr>
      </w:pPr>
    </w:p>
    <w:p w14:paraId="18A0E3C0" w14:textId="2905F691" w:rsidR="005508D0" w:rsidRPr="008A10FE" w:rsidRDefault="005508D0">
      <w:pPr>
        <w:pStyle w:val="Titre1"/>
        <w:rPr>
          <w:rFonts w:ascii="Montserrat" w:hAnsi="Montserrat" w:cs="Century Gothic"/>
          <w:sz w:val="20"/>
          <w:szCs w:val="20"/>
        </w:rPr>
      </w:pPr>
      <w:bookmarkStart w:id="32" w:name="_Toc217035974"/>
      <w:r w:rsidRPr="008A10FE">
        <w:rPr>
          <w:rFonts w:ascii="Montserrat" w:hAnsi="Montserrat" w:cs="Century Gothic"/>
          <w:sz w:val="20"/>
          <w:szCs w:val="20"/>
        </w:rPr>
        <w:t xml:space="preserve">JUGEMENT DES CANDIDATURES ET </w:t>
      </w:r>
      <w:r w:rsidR="00EC597A" w:rsidRPr="008A10FE">
        <w:rPr>
          <w:rFonts w:ascii="Montserrat" w:hAnsi="Montserrat" w:cs="Century Gothic"/>
          <w:sz w:val="20"/>
          <w:szCs w:val="20"/>
        </w:rPr>
        <w:t>DES</w:t>
      </w:r>
      <w:r w:rsidRPr="008A10FE">
        <w:rPr>
          <w:rFonts w:ascii="Montserrat" w:hAnsi="Montserrat" w:cs="Century Gothic"/>
          <w:sz w:val="20"/>
          <w:szCs w:val="20"/>
        </w:rPr>
        <w:t xml:space="preserve"> OFFRES</w:t>
      </w:r>
      <w:bookmarkEnd w:id="32"/>
    </w:p>
    <w:p w14:paraId="3692C944" w14:textId="5123B44B" w:rsidR="005508D0" w:rsidRPr="008A10FE" w:rsidRDefault="005508D0">
      <w:pPr>
        <w:widowControl w:val="0"/>
        <w:autoSpaceDE w:val="0"/>
        <w:autoSpaceDN w:val="0"/>
        <w:adjustRightInd w:val="0"/>
        <w:jc w:val="both"/>
        <w:rPr>
          <w:rFonts w:ascii="Montserrat" w:eastAsia="Times New Roman" w:hAnsi="Montserrat" w:cs="Times New Roman"/>
          <w:sz w:val="20"/>
          <w:szCs w:val="20"/>
        </w:rPr>
      </w:pPr>
    </w:p>
    <w:p w14:paraId="38400CC5" w14:textId="19BF01BA" w:rsidR="00FA4934" w:rsidRPr="006F4DB0" w:rsidRDefault="006F4DB0" w:rsidP="006F4DB0">
      <w:pPr>
        <w:pStyle w:val="Sous-titre"/>
        <w:jc w:val="both"/>
        <w:rPr>
          <w:rFonts w:ascii="Montserrat" w:hAnsi="Montserrat"/>
          <w:b/>
          <w:sz w:val="20"/>
          <w:szCs w:val="20"/>
          <w:u w:val="single"/>
        </w:rPr>
      </w:pPr>
      <w:bookmarkStart w:id="33" w:name="_Toc217035975"/>
      <w:r>
        <w:rPr>
          <w:rFonts w:ascii="Montserrat" w:hAnsi="Montserrat"/>
          <w:b/>
          <w:sz w:val="20"/>
          <w:szCs w:val="20"/>
          <w:u w:val="single"/>
        </w:rPr>
        <w:t xml:space="preserve">5.1 - </w:t>
      </w:r>
      <w:r w:rsidR="000F034F" w:rsidRPr="006F4DB0">
        <w:rPr>
          <w:rFonts w:ascii="Montserrat" w:hAnsi="Montserrat"/>
          <w:b/>
          <w:sz w:val="20"/>
          <w:szCs w:val="20"/>
          <w:u w:val="single"/>
        </w:rPr>
        <w:t xml:space="preserve">Jugement des </w:t>
      </w:r>
      <w:r w:rsidR="005508D0" w:rsidRPr="006F4DB0">
        <w:rPr>
          <w:rFonts w:ascii="Montserrat" w:hAnsi="Montserrat"/>
          <w:b/>
          <w:sz w:val="20"/>
          <w:szCs w:val="20"/>
          <w:u w:val="single"/>
        </w:rPr>
        <w:t>candidatures</w:t>
      </w:r>
      <w:bookmarkEnd w:id="33"/>
    </w:p>
    <w:p w14:paraId="0C8DAED2" w14:textId="77777777" w:rsidR="006F4DB0" w:rsidRDefault="000F034F">
      <w:pPr>
        <w:widowControl w:val="0"/>
        <w:autoSpaceDE w:val="0"/>
        <w:autoSpaceDN w:val="0"/>
        <w:adjustRightInd w:val="0"/>
        <w:jc w:val="both"/>
        <w:rPr>
          <w:rFonts w:ascii="Montserrat" w:eastAsia="Times New Roman" w:hAnsi="Montserrat" w:cs="Century Gothic"/>
          <w:sz w:val="20"/>
          <w:szCs w:val="20"/>
        </w:rPr>
      </w:pPr>
      <w:r w:rsidRPr="008A10FE">
        <w:rPr>
          <w:rFonts w:ascii="Montserrat" w:eastAsia="Times New Roman" w:hAnsi="Montserrat" w:cs="Century Gothic"/>
          <w:sz w:val="20"/>
          <w:szCs w:val="20"/>
        </w:rPr>
        <w:t>Les candidatures seront jugées en fonction des articles L2141-1 à L2141-11 d</w:t>
      </w:r>
      <w:r w:rsidR="006F4DB0">
        <w:rPr>
          <w:rFonts w:ascii="Montserrat" w:eastAsia="Times New Roman" w:hAnsi="Montserrat" w:cs="Century Gothic"/>
          <w:sz w:val="20"/>
          <w:szCs w:val="20"/>
        </w:rPr>
        <w:t>u Code de la Commande publique et des critères suivants</w:t>
      </w:r>
      <w:r w:rsidR="006F4DB0">
        <w:rPr>
          <w:rFonts w:ascii="Cambria" w:eastAsia="Times New Roman" w:hAnsi="Cambria" w:cs="Cambria"/>
          <w:sz w:val="20"/>
          <w:szCs w:val="20"/>
        </w:rPr>
        <w:t> </w:t>
      </w:r>
      <w:r w:rsidR="006F4DB0">
        <w:rPr>
          <w:rFonts w:ascii="Montserrat" w:eastAsia="Times New Roman" w:hAnsi="Montserrat" w:cs="Century Gothic"/>
          <w:sz w:val="20"/>
          <w:szCs w:val="20"/>
        </w:rPr>
        <w:t>:</w:t>
      </w:r>
    </w:p>
    <w:p w14:paraId="0803C852" w14:textId="77777777" w:rsidR="006F4DB0" w:rsidRDefault="006F4DB0" w:rsidP="006F4DB0">
      <w:pPr>
        <w:widowControl w:val="0"/>
        <w:autoSpaceDE w:val="0"/>
        <w:autoSpaceDN w:val="0"/>
        <w:adjustRightInd w:val="0"/>
        <w:jc w:val="center"/>
        <w:rPr>
          <w:rFonts w:ascii="Montserrat" w:eastAsia="Times New Roman" w:hAnsi="Montserrat" w:cs="Century Gothic"/>
          <w:b/>
          <w:sz w:val="20"/>
          <w:szCs w:val="20"/>
        </w:rPr>
      </w:pPr>
      <w:r w:rsidRPr="006F4DB0">
        <w:rPr>
          <w:rFonts w:ascii="Montserrat" w:eastAsia="Times New Roman" w:hAnsi="Montserrat" w:cs="Century Gothic"/>
          <w:b/>
          <w:sz w:val="20"/>
          <w:szCs w:val="20"/>
        </w:rPr>
        <w:t xml:space="preserve">Garanties et capacités techniques et financières </w:t>
      </w:r>
    </w:p>
    <w:p w14:paraId="6680EA3F" w14:textId="7DAD9A42" w:rsidR="0019523F" w:rsidRPr="006F4DB0" w:rsidRDefault="006F4DB0" w:rsidP="006F4DB0">
      <w:pPr>
        <w:widowControl w:val="0"/>
        <w:autoSpaceDE w:val="0"/>
        <w:autoSpaceDN w:val="0"/>
        <w:adjustRightInd w:val="0"/>
        <w:jc w:val="center"/>
        <w:rPr>
          <w:rFonts w:ascii="Montserrat" w:eastAsia="Times New Roman" w:hAnsi="Montserrat" w:cs="Century Gothic"/>
          <w:b/>
          <w:sz w:val="20"/>
          <w:szCs w:val="20"/>
        </w:rPr>
      </w:pPr>
      <w:r w:rsidRPr="006F4DB0">
        <w:rPr>
          <w:rFonts w:ascii="Montserrat" w:eastAsia="Times New Roman" w:hAnsi="Montserrat" w:cs="Century Gothic"/>
          <w:b/>
          <w:sz w:val="20"/>
          <w:szCs w:val="20"/>
        </w:rPr>
        <w:t>Capacités professionnelles</w:t>
      </w:r>
    </w:p>
    <w:p w14:paraId="5F9E882E" w14:textId="3FC17AE8" w:rsidR="007E6AB1" w:rsidRPr="008A10FE" w:rsidRDefault="007E6AB1">
      <w:pPr>
        <w:widowControl w:val="0"/>
        <w:autoSpaceDE w:val="0"/>
        <w:autoSpaceDN w:val="0"/>
        <w:adjustRightInd w:val="0"/>
        <w:jc w:val="both"/>
        <w:rPr>
          <w:rFonts w:ascii="Montserrat" w:eastAsia="Times New Roman" w:hAnsi="Montserrat" w:cs="Century Gothic"/>
          <w:sz w:val="20"/>
          <w:szCs w:val="20"/>
        </w:rPr>
      </w:pPr>
    </w:p>
    <w:p w14:paraId="12579C53" w14:textId="15A27BB6" w:rsidR="00FA4934" w:rsidRPr="006F4DB0" w:rsidRDefault="006F4DB0" w:rsidP="006F4DB0">
      <w:pPr>
        <w:pStyle w:val="Sous-titre"/>
        <w:jc w:val="both"/>
        <w:rPr>
          <w:rFonts w:ascii="Montserrat" w:hAnsi="Montserrat"/>
          <w:b/>
          <w:sz w:val="20"/>
          <w:szCs w:val="20"/>
          <w:u w:val="single"/>
        </w:rPr>
      </w:pPr>
      <w:bookmarkStart w:id="34" w:name="_Toc217035976"/>
      <w:r w:rsidRPr="00CA1824">
        <w:rPr>
          <w:rFonts w:ascii="Montserrat" w:hAnsi="Montserrat"/>
          <w:b/>
          <w:sz w:val="20"/>
          <w:szCs w:val="20"/>
          <w:u w:val="single"/>
        </w:rPr>
        <w:t xml:space="preserve">5.2 - </w:t>
      </w:r>
      <w:r w:rsidR="000F034F" w:rsidRPr="00CA1824">
        <w:rPr>
          <w:rFonts w:ascii="Montserrat" w:hAnsi="Montserrat"/>
          <w:b/>
          <w:sz w:val="20"/>
          <w:szCs w:val="20"/>
          <w:u w:val="single"/>
        </w:rPr>
        <w:t>Critères de jugement des offres</w:t>
      </w:r>
      <w:bookmarkEnd w:id="34"/>
    </w:p>
    <w:p w14:paraId="2D57D573" w14:textId="0F586E76" w:rsidR="00995FE5" w:rsidRDefault="00995FE5" w:rsidP="000F034F">
      <w:pPr>
        <w:widowControl w:val="0"/>
        <w:autoSpaceDE w:val="0"/>
        <w:autoSpaceDN w:val="0"/>
        <w:adjustRightInd w:val="0"/>
        <w:jc w:val="both"/>
        <w:rPr>
          <w:rFonts w:ascii="Montserrat" w:eastAsia="Times New Roman" w:hAnsi="Montserrat" w:cs="Open Sans"/>
          <w:color w:val="000000"/>
          <w:sz w:val="20"/>
          <w:szCs w:val="20"/>
        </w:rPr>
      </w:pPr>
      <w:r>
        <w:rPr>
          <w:rFonts w:ascii="Montserrat" w:eastAsia="Times New Roman" w:hAnsi="Montserrat" w:cs="Open Sans"/>
          <w:color w:val="000000"/>
          <w:sz w:val="20"/>
          <w:szCs w:val="20"/>
        </w:rPr>
        <w:t xml:space="preserve">Les critères de jugement des offres ci-dessous sont applicables </w:t>
      </w:r>
      <w:r w:rsidR="007E6AB1">
        <w:rPr>
          <w:rFonts w:ascii="Montserrat" w:eastAsia="Times New Roman" w:hAnsi="Montserrat" w:cs="Open Sans"/>
          <w:color w:val="000000"/>
          <w:sz w:val="20"/>
          <w:szCs w:val="20"/>
        </w:rPr>
        <w:t>pour chacun des lots</w:t>
      </w:r>
      <w:r w:rsidR="007E6AB1">
        <w:rPr>
          <w:rFonts w:ascii="Cambria" w:eastAsia="Times New Roman" w:hAnsi="Cambria" w:cs="Cambria"/>
          <w:color w:val="000000"/>
          <w:sz w:val="20"/>
          <w:szCs w:val="20"/>
        </w:rPr>
        <w:t> </w:t>
      </w:r>
      <w:r w:rsidR="007E6AB1">
        <w:rPr>
          <w:rFonts w:ascii="Montserrat" w:eastAsia="Times New Roman" w:hAnsi="Montserrat" w:cs="Open Sans"/>
          <w:color w:val="000000"/>
          <w:sz w:val="20"/>
          <w:szCs w:val="20"/>
        </w:rPr>
        <w:t xml:space="preserve">: </w:t>
      </w:r>
    </w:p>
    <w:p w14:paraId="59BD3A7B" w14:textId="77777777" w:rsidR="002D47E3" w:rsidRPr="008A10FE" w:rsidRDefault="002D47E3" w:rsidP="000F034F">
      <w:pPr>
        <w:widowControl w:val="0"/>
        <w:autoSpaceDE w:val="0"/>
        <w:autoSpaceDN w:val="0"/>
        <w:adjustRightInd w:val="0"/>
        <w:jc w:val="both"/>
        <w:rPr>
          <w:rFonts w:ascii="Montserrat" w:eastAsia="Times New Roman" w:hAnsi="Montserrat" w:cs="Open Sans"/>
          <w:color w:val="000000"/>
          <w:sz w:val="20"/>
          <w:szCs w:val="20"/>
        </w:rPr>
      </w:pPr>
    </w:p>
    <w:tbl>
      <w:tblPr>
        <w:tblW w:w="11199"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gridCol w:w="1985"/>
      </w:tblGrid>
      <w:tr w:rsidR="002D47E3" w:rsidRPr="008A10FE" w14:paraId="04470E83" w14:textId="77777777" w:rsidTr="006C0A53">
        <w:trPr>
          <w:trHeight w:val="207"/>
        </w:trPr>
        <w:tc>
          <w:tcPr>
            <w:tcW w:w="9214" w:type="dxa"/>
            <w:shd w:val="clear" w:color="auto" w:fill="FFF2CC"/>
            <w:vAlign w:val="center"/>
            <w:hideMark/>
          </w:tcPr>
          <w:p w14:paraId="73B17570" w14:textId="4C348D37" w:rsidR="002D47E3" w:rsidRPr="008A10FE" w:rsidRDefault="00EE332B" w:rsidP="006204B8">
            <w:pPr>
              <w:jc w:val="center"/>
              <w:rPr>
                <w:rFonts w:ascii="Montserrat" w:eastAsia="Times New Roman" w:hAnsi="Montserrat" w:cs="Calibri"/>
                <w:b/>
                <w:bCs/>
                <w:color w:val="000000"/>
                <w:sz w:val="20"/>
                <w:szCs w:val="20"/>
              </w:rPr>
            </w:pPr>
            <w:r>
              <w:rPr>
                <w:rFonts w:ascii="Montserrat" w:eastAsia="Times New Roman" w:hAnsi="Montserrat" w:cs="Calibri"/>
                <w:b/>
                <w:bCs/>
                <w:color w:val="000000"/>
                <w:sz w:val="20"/>
                <w:szCs w:val="20"/>
              </w:rPr>
              <w:t>Critère 1</w:t>
            </w:r>
            <w:r>
              <w:rPr>
                <w:rFonts w:ascii="Cambria" w:eastAsia="Times New Roman" w:hAnsi="Cambria" w:cs="Cambria"/>
                <w:b/>
                <w:bCs/>
                <w:color w:val="000000"/>
                <w:sz w:val="20"/>
                <w:szCs w:val="20"/>
              </w:rPr>
              <w:t> </w:t>
            </w:r>
            <w:r>
              <w:rPr>
                <w:rFonts w:ascii="Montserrat" w:eastAsia="Times New Roman" w:hAnsi="Montserrat" w:cs="Calibri"/>
                <w:b/>
                <w:bCs/>
                <w:color w:val="000000"/>
                <w:sz w:val="20"/>
                <w:szCs w:val="20"/>
              </w:rPr>
              <w:t xml:space="preserve">: </w:t>
            </w:r>
            <w:r w:rsidR="00034809">
              <w:rPr>
                <w:rFonts w:ascii="Montserrat" w:eastAsia="Times New Roman" w:hAnsi="Montserrat" w:cs="Calibri"/>
                <w:b/>
                <w:bCs/>
                <w:color w:val="000000"/>
                <w:sz w:val="20"/>
                <w:szCs w:val="20"/>
              </w:rPr>
              <w:t xml:space="preserve">Valeur technique sur </w:t>
            </w:r>
            <w:r w:rsidR="00DA1CD7">
              <w:rPr>
                <w:rFonts w:ascii="Montserrat" w:eastAsia="Times New Roman" w:hAnsi="Montserrat" w:cs="Calibri"/>
                <w:b/>
                <w:bCs/>
                <w:color w:val="000000"/>
                <w:sz w:val="20"/>
                <w:szCs w:val="20"/>
              </w:rPr>
              <w:t>55</w:t>
            </w:r>
            <w:r w:rsidR="002D47E3" w:rsidRPr="008A10FE">
              <w:rPr>
                <w:rFonts w:ascii="Montserrat" w:eastAsia="Times New Roman" w:hAnsi="Montserrat" w:cs="Calibri"/>
                <w:b/>
                <w:bCs/>
                <w:color w:val="000000"/>
                <w:sz w:val="20"/>
                <w:szCs w:val="20"/>
              </w:rPr>
              <w:t xml:space="preserve"> points</w:t>
            </w:r>
          </w:p>
        </w:tc>
        <w:tc>
          <w:tcPr>
            <w:tcW w:w="1985" w:type="dxa"/>
            <w:shd w:val="clear" w:color="000000" w:fill="BDD7EE"/>
            <w:noWrap/>
            <w:vAlign w:val="center"/>
            <w:hideMark/>
          </w:tcPr>
          <w:p w14:paraId="79F34265" w14:textId="77777777" w:rsidR="002D47E3" w:rsidRPr="008A10FE" w:rsidRDefault="002D47E3" w:rsidP="002D47E3">
            <w:pPr>
              <w:jc w:val="center"/>
              <w:rPr>
                <w:rFonts w:ascii="Montserrat" w:eastAsia="Times New Roman" w:hAnsi="Montserrat" w:cs="Calibri"/>
                <w:b/>
                <w:bCs/>
                <w:color w:val="000000"/>
                <w:sz w:val="20"/>
                <w:szCs w:val="20"/>
              </w:rPr>
            </w:pPr>
            <w:r w:rsidRPr="008A10FE">
              <w:rPr>
                <w:rFonts w:ascii="Montserrat" w:eastAsia="Times New Roman" w:hAnsi="Montserrat" w:cs="Calibri"/>
                <w:b/>
                <w:bCs/>
                <w:color w:val="000000"/>
                <w:sz w:val="20"/>
                <w:szCs w:val="20"/>
              </w:rPr>
              <w:t>Note</w:t>
            </w:r>
          </w:p>
        </w:tc>
      </w:tr>
      <w:tr w:rsidR="002D47E3" w:rsidRPr="008A10FE" w14:paraId="1478CE23" w14:textId="77777777" w:rsidTr="006C0A53">
        <w:trPr>
          <w:trHeight w:val="552"/>
        </w:trPr>
        <w:tc>
          <w:tcPr>
            <w:tcW w:w="9214" w:type="dxa"/>
            <w:shd w:val="clear" w:color="000000" w:fill="FFFFFF"/>
            <w:vAlign w:val="center"/>
            <w:hideMark/>
          </w:tcPr>
          <w:p w14:paraId="051B3A11" w14:textId="24DF46F1" w:rsidR="002D47E3" w:rsidRPr="009C52D5" w:rsidRDefault="00EE332B" w:rsidP="00EE332B">
            <w:pPr>
              <w:pStyle w:val="Paragraphedeliste"/>
              <w:ind w:left="720"/>
              <w:rPr>
                <w:rFonts w:ascii="Montserrat" w:eastAsia="Times New Roman" w:hAnsi="Montserrat" w:cs="Calibri"/>
                <w:color w:val="000000"/>
                <w:sz w:val="20"/>
                <w:szCs w:val="20"/>
              </w:rPr>
            </w:pPr>
            <w:r>
              <w:rPr>
                <w:rFonts w:ascii="Montserrat" w:eastAsia="Times New Roman" w:hAnsi="Montserrat" w:cs="Calibri"/>
                <w:color w:val="000000"/>
                <w:sz w:val="20"/>
                <w:szCs w:val="20"/>
              </w:rPr>
              <w:t>Sous-critère 1</w:t>
            </w:r>
            <w:r>
              <w:rPr>
                <w:rFonts w:ascii="Cambria" w:eastAsia="Times New Roman" w:hAnsi="Cambria" w:cs="Cambria"/>
                <w:color w:val="000000"/>
                <w:sz w:val="20"/>
                <w:szCs w:val="20"/>
              </w:rPr>
              <w:t> </w:t>
            </w:r>
            <w:r>
              <w:rPr>
                <w:rFonts w:ascii="Montserrat" w:eastAsia="Times New Roman" w:hAnsi="Montserrat" w:cs="Calibri"/>
                <w:color w:val="000000"/>
                <w:sz w:val="20"/>
                <w:szCs w:val="20"/>
              </w:rPr>
              <w:t>: Qualité et pertinence de la m</w:t>
            </w:r>
            <w:r w:rsidR="009B15B7">
              <w:rPr>
                <w:rFonts w:ascii="Montserrat" w:eastAsia="Times New Roman" w:hAnsi="Montserrat" w:cs="Calibri"/>
                <w:color w:val="000000"/>
                <w:sz w:val="20"/>
                <w:szCs w:val="20"/>
              </w:rPr>
              <w:t xml:space="preserve">éthodologie et </w:t>
            </w:r>
            <w:r>
              <w:rPr>
                <w:rFonts w:ascii="Montserrat" w:eastAsia="Times New Roman" w:hAnsi="Montserrat" w:cs="Calibri"/>
                <w:color w:val="000000"/>
                <w:sz w:val="20"/>
                <w:szCs w:val="20"/>
              </w:rPr>
              <w:t>de l’</w:t>
            </w:r>
            <w:r w:rsidR="009B15B7">
              <w:rPr>
                <w:rFonts w:ascii="Montserrat" w:eastAsia="Times New Roman" w:hAnsi="Montserrat" w:cs="Calibri"/>
                <w:color w:val="000000"/>
                <w:sz w:val="20"/>
                <w:szCs w:val="20"/>
              </w:rPr>
              <w:t>organisation</w:t>
            </w:r>
            <w:r w:rsidR="003F0E86">
              <w:rPr>
                <w:rFonts w:ascii="Montserrat" w:eastAsia="Times New Roman" w:hAnsi="Montserrat" w:cs="Calibri"/>
                <w:color w:val="000000"/>
                <w:sz w:val="20"/>
                <w:szCs w:val="20"/>
              </w:rPr>
              <w:t xml:space="preserve"> </w:t>
            </w:r>
          </w:p>
        </w:tc>
        <w:tc>
          <w:tcPr>
            <w:tcW w:w="1985" w:type="dxa"/>
            <w:shd w:val="clear" w:color="000000" w:fill="FFFFFF"/>
            <w:noWrap/>
            <w:vAlign w:val="center"/>
            <w:hideMark/>
          </w:tcPr>
          <w:p w14:paraId="008F4C90" w14:textId="2701A684" w:rsidR="002D47E3" w:rsidRPr="008A10FE" w:rsidRDefault="00DA1CD7" w:rsidP="002D47E3">
            <w:pPr>
              <w:jc w:val="center"/>
              <w:rPr>
                <w:rFonts w:ascii="Montserrat" w:eastAsia="Times New Roman" w:hAnsi="Montserrat" w:cs="Calibri"/>
                <w:sz w:val="20"/>
                <w:szCs w:val="20"/>
              </w:rPr>
            </w:pPr>
            <w:r>
              <w:rPr>
                <w:rFonts w:ascii="Montserrat" w:eastAsia="Times New Roman" w:hAnsi="Montserrat" w:cs="Calibri"/>
                <w:sz w:val="20"/>
                <w:szCs w:val="20"/>
              </w:rPr>
              <w:t>30</w:t>
            </w:r>
            <w:r w:rsidR="006204B8" w:rsidRPr="006C0A53">
              <w:rPr>
                <w:rFonts w:ascii="Cambria" w:eastAsia="Times New Roman" w:hAnsi="Cambria" w:cs="Cambria"/>
                <w:sz w:val="20"/>
                <w:szCs w:val="20"/>
              </w:rPr>
              <w:t> </w:t>
            </w:r>
          </w:p>
        </w:tc>
      </w:tr>
      <w:tr w:rsidR="002D47E3" w:rsidRPr="008A10FE" w14:paraId="2E903022" w14:textId="77777777" w:rsidTr="006C0A53">
        <w:trPr>
          <w:trHeight w:val="288"/>
        </w:trPr>
        <w:tc>
          <w:tcPr>
            <w:tcW w:w="9214" w:type="dxa"/>
            <w:shd w:val="clear" w:color="000000" w:fill="FFFFFF"/>
            <w:vAlign w:val="center"/>
            <w:hideMark/>
          </w:tcPr>
          <w:p w14:paraId="7988D36E" w14:textId="5FF07436" w:rsidR="002D47E3" w:rsidRPr="009C52D5" w:rsidRDefault="00EE332B" w:rsidP="00EE332B">
            <w:pPr>
              <w:pStyle w:val="Paragraphedeliste"/>
              <w:ind w:left="720"/>
              <w:rPr>
                <w:rFonts w:ascii="Montserrat" w:eastAsia="Times New Roman" w:hAnsi="Montserrat" w:cs="Calibri"/>
                <w:color w:val="000000"/>
                <w:sz w:val="20"/>
                <w:szCs w:val="20"/>
              </w:rPr>
            </w:pPr>
            <w:r>
              <w:rPr>
                <w:rFonts w:ascii="Montserrat" w:eastAsia="Times New Roman" w:hAnsi="Montserrat" w:cs="Calibri"/>
                <w:color w:val="000000"/>
                <w:sz w:val="20"/>
                <w:szCs w:val="20"/>
              </w:rPr>
              <w:t>Sous-critère 2</w:t>
            </w:r>
            <w:r>
              <w:rPr>
                <w:rFonts w:ascii="Cambria" w:eastAsia="Times New Roman" w:hAnsi="Cambria" w:cs="Cambria"/>
                <w:color w:val="000000"/>
                <w:sz w:val="20"/>
                <w:szCs w:val="20"/>
              </w:rPr>
              <w:t> </w:t>
            </w:r>
            <w:r>
              <w:rPr>
                <w:rFonts w:ascii="Montserrat" w:eastAsia="Times New Roman" w:hAnsi="Montserrat" w:cs="Calibri"/>
                <w:color w:val="000000"/>
                <w:sz w:val="20"/>
                <w:szCs w:val="20"/>
              </w:rPr>
              <w:t>: Qualité et pertinence des m</w:t>
            </w:r>
            <w:r w:rsidR="00034809" w:rsidRPr="009C52D5">
              <w:rPr>
                <w:rFonts w:ascii="Montserrat" w:eastAsia="Times New Roman" w:hAnsi="Montserrat" w:cs="Calibri"/>
                <w:color w:val="000000"/>
                <w:sz w:val="20"/>
                <w:szCs w:val="20"/>
              </w:rPr>
              <w:t>oyens</w:t>
            </w:r>
            <w:r w:rsidR="00034809">
              <w:rPr>
                <w:rFonts w:ascii="Montserrat" w:eastAsia="Times New Roman" w:hAnsi="Montserrat" w:cs="Calibri"/>
                <w:color w:val="000000"/>
                <w:sz w:val="20"/>
                <w:szCs w:val="20"/>
              </w:rPr>
              <w:t xml:space="preserve"> humains affectés au chantier</w:t>
            </w:r>
          </w:p>
        </w:tc>
        <w:tc>
          <w:tcPr>
            <w:tcW w:w="1985" w:type="dxa"/>
            <w:shd w:val="clear" w:color="000000" w:fill="FFFFFF"/>
            <w:noWrap/>
            <w:vAlign w:val="center"/>
            <w:hideMark/>
          </w:tcPr>
          <w:p w14:paraId="11240994" w14:textId="4EDE0EA9" w:rsidR="002D47E3" w:rsidRPr="008A10FE" w:rsidRDefault="00DA1CD7" w:rsidP="002D47E3">
            <w:pPr>
              <w:jc w:val="center"/>
              <w:rPr>
                <w:rFonts w:ascii="Montserrat" w:eastAsia="Times New Roman" w:hAnsi="Montserrat" w:cs="Calibri"/>
                <w:sz w:val="20"/>
                <w:szCs w:val="20"/>
              </w:rPr>
            </w:pPr>
            <w:r>
              <w:rPr>
                <w:rFonts w:ascii="Montserrat" w:eastAsia="Times New Roman" w:hAnsi="Montserrat" w:cs="Calibri"/>
                <w:sz w:val="20"/>
                <w:szCs w:val="20"/>
              </w:rPr>
              <w:t>10</w:t>
            </w:r>
          </w:p>
        </w:tc>
      </w:tr>
      <w:tr w:rsidR="002D47E3" w:rsidRPr="008A10FE" w14:paraId="7D51C5A6" w14:textId="77777777" w:rsidTr="006C0A53">
        <w:trPr>
          <w:trHeight w:val="579"/>
        </w:trPr>
        <w:tc>
          <w:tcPr>
            <w:tcW w:w="9214" w:type="dxa"/>
            <w:shd w:val="clear" w:color="000000" w:fill="FFFFFF"/>
            <w:vAlign w:val="center"/>
            <w:hideMark/>
          </w:tcPr>
          <w:p w14:paraId="6C93591F" w14:textId="70DBFD91" w:rsidR="002D47E3" w:rsidRPr="009C52D5" w:rsidRDefault="00EE332B" w:rsidP="00EE332B">
            <w:pPr>
              <w:pStyle w:val="Paragraphedeliste"/>
              <w:ind w:left="720"/>
              <w:rPr>
                <w:rFonts w:ascii="Montserrat" w:eastAsia="Times New Roman" w:hAnsi="Montserrat" w:cs="Calibri"/>
                <w:color w:val="000000"/>
                <w:sz w:val="20"/>
                <w:szCs w:val="20"/>
              </w:rPr>
            </w:pPr>
            <w:r>
              <w:rPr>
                <w:rFonts w:ascii="Montserrat" w:eastAsia="Times New Roman" w:hAnsi="Montserrat" w:cs="Calibri"/>
                <w:color w:val="000000"/>
                <w:sz w:val="20"/>
                <w:szCs w:val="20"/>
              </w:rPr>
              <w:t>Sous-critère 3</w:t>
            </w:r>
            <w:r>
              <w:rPr>
                <w:rFonts w:ascii="Cambria" w:eastAsia="Times New Roman" w:hAnsi="Cambria" w:cs="Cambria"/>
                <w:color w:val="000000"/>
                <w:sz w:val="20"/>
                <w:szCs w:val="20"/>
              </w:rPr>
              <w:t> </w:t>
            </w:r>
            <w:r>
              <w:rPr>
                <w:rFonts w:ascii="Montserrat" w:eastAsia="Times New Roman" w:hAnsi="Montserrat" w:cs="Calibri"/>
                <w:color w:val="000000"/>
                <w:sz w:val="20"/>
                <w:szCs w:val="20"/>
              </w:rPr>
              <w:t>: Qualité et pertinences des mesures prévues pour assurer l’h</w:t>
            </w:r>
            <w:r w:rsidR="00034809" w:rsidRPr="009C52D5">
              <w:rPr>
                <w:rFonts w:ascii="Montserrat" w:eastAsia="Times New Roman" w:hAnsi="Montserrat" w:cs="Calibri"/>
                <w:color w:val="000000"/>
                <w:sz w:val="20"/>
                <w:szCs w:val="20"/>
              </w:rPr>
              <w:t xml:space="preserve">ygiène et la sécurité </w:t>
            </w:r>
            <w:r w:rsidR="00034809">
              <w:rPr>
                <w:rFonts w:ascii="Montserrat" w:eastAsia="Times New Roman" w:hAnsi="Montserrat" w:cs="Calibri"/>
                <w:color w:val="000000"/>
                <w:sz w:val="20"/>
                <w:szCs w:val="20"/>
              </w:rPr>
              <w:t>sur le chantier</w:t>
            </w:r>
          </w:p>
        </w:tc>
        <w:tc>
          <w:tcPr>
            <w:tcW w:w="1985" w:type="dxa"/>
            <w:shd w:val="clear" w:color="000000" w:fill="FFFFFF"/>
            <w:noWrap/>
            <w:vAlign w:val="center"/>
            <w:hideMark/>
          </w:tcPr>
          <w:p w14:paraId="6BCEF31E" w14:textId="551F414D" w:rsidR="002D47E3" w:rsidRPr="008A10FE" w:rsidRDefault="00DA1CD7" w:rsidP="0065339A">
            <w:pPr>
              <w:jc w:val="center"/>
              <w:rPr>
                <w:rFonts w:ascii="Montserrat" w:eastAsia="Times New Roman" w:hAnsi="Montserrat" w:cs="Calibri"/>
                <w:sz w:val="20"/>
                <w:szCs w:val="20"/>
              </w:rPr>
            </w:pPr>
            <w:r>
              <w:rPr>
                <w:rFonts w:ascii="Montserrat" w:eastAsia="Times New Roman" w:hAnsi="Montserrat" w:cs="Calibri"/>
                <w:sz w:val="20"/>
                <w:szCs w:val="20"/>
              </w:rPr>
              <w:t>5</w:t>
            </w:r>
          </w:p>
        </w:tc>
      </w:tr>
      <w:tr w:rsidR="006C0A53" w:rsidRPr="008A10FE" w14:paraId="74BD4E34" w14:textId="77777777" w:rsidTr="006C0A53">
        <w:trPr>
          <w:trHeight w:val="579"/>
        </w:trPr>
        <w:tc>
          <w:tcPr>
            <w:tcW w:w="9214" w:type="dxa"/>
            <w:shd w:val="clear" w:color="000000" w:fill="FFFFFF"/>
            <w:vAlign w:val="center"/>
          </w:tcPr>
          <w:p w14:paraId="25D1EDFA" w14:textId="15EBCA69" w:rsidR="006C0A53" w:rsidRDefault="006C0A53" w:rsidP="006C0A53">
            <w:pPr>
              <w:pStyle w:val="Paragraphedeliste"/>
              <w:ind w:left="720"/>
              <w:rPr>
                <w:rFonts w:ascii="Montserrat" w:eastAsia="Times New Roman" w:hAnsi="Montserrat" w:cs="Calibri"/>
                <w:color w:val="000000"/>
                <w:sz w:val="20"/>
                <w:szCs w:val="20"/>
              </w:rPr>
            </w:pPr>
            <w:r>
              <w:rPr>
                <w:rFonts w:ascii="Montserrat" w:eastAsia="Times New Roman" w:hAnsi="Montserrat" w:cs="Calibri"/>
                <w:color w:val="000000"/>
                <w:sz w:val="20"/>
                <w:szCs w:val="20"/>
              </w:rPr>
              <w:t>Sous-critère 4</w:t>
            </w:r>
            <w:r>
              <w:rPr>
                <w:rFonts w:ascii="Cambria" w:eastAsia="Times New Roman" w:hAnsi="Cambria" w:cs="Cambria"/>
                <w:color w:val="000000"/>
                <w:sz w:val="20"/>
                <w:szCs w:val="20"/>
              </w:rPr>
              <w:t> </w:t>
            </w:r>
            <w:r>
              <w:rPr>
                <w:rFonts w:ascii="Montserrat" w:eastAsia="Times New Roman" w:hAnsi="Montserrat" w:cs="Calibri"/>
                <w:color w:val="000000"/>
                <w:sz w:val="20"/>
                <w:szCs w:val="20"/>
              </w:rPr>
              <w:t xml:space="preserve">: Qualité du mémoire </w:t>
            </w:r>
            <w:r w:rsidR="00DA1CD7">
              <w:rPr>
                <w:rFonts w:ascii="Montserrat" w:eastAsia="Times New Roman" w:hAnsi="Montserrat" w:cs="Calibri"/>
                <w:color w:val="000000"/>
                <w:sz w:val="20"/>
                <w:szCs w:val="20"/>
              </w:rPr>
              <w:t xml:space="preserve">et des éléments </w:t>
            </w:r>
            <w:r>
              <w:rPr>
                <w:rFonts w:ascii="Montserrat" w:eastAsia="Times New Roman" w:hAnsi="Montserrat" w:cs="Calibri"/>
                <w:color w:val="000000"/>
                <w:sz w:val="20"/>
                <w:szCs w:val="20"/>
              </w:rPr>
              <w:t>technique</w:t>
            </w:r>
            <w:r w:rsidR="00DA1CD7">
              <w:rPr>
                <w:rFonts w:ascii="Montserrat" w:eastAsia="Times New Roman" w:hAnsi="Montserrat" w:cs="Calibri"/>
                <w:color w:val="000000"/>
                <w:sz w:val="20"/>
                <w:szCs w:val="20"/>
              </w:rPr>
              <w:t>s fournis par le candidat</w:t>
            </w:r>
          </w:p>
        </w:tc>
        <w:tc>
          <w:tcPr>
            <w:tcW w:w="1985" w:type="dxa"/>
            <w:shd w:val="clear" w:color="000000" w:fill="FFFFFF"/>
            <w:noWrap/>
            <w:vAlign w:val="center"/>
          </w:tcPr>
          <w:p w14:paraId="01A36744" w14:textId="4061E06B" w:rsidR="006C0A53" w:rsidRDefault="006C0A53" w:rsidP="006C0A53">
            <w:pPr>
              <w:jc w:val="center"/>
              <w:rPr>
                <w:rFonts w:ascii="Montserrat" w:eastAsia="Times New Roman" w:hAnsi="Montserrat" w:cs="Calibri"/>
                <w:sz w:val="20"/>
                <w:szCs w:val="20"/>
              </w:rPr>
            </w:pPr>
            <w:r>
              <w:rPr>
                <w:rFonts w:ascii="Montserrat" w:eastAsia="Times New Roman" w:hAnsi="Montserrat" w:cs="Calibri"/>
                <w:sz w:val="20"/>
                <w:szCs w:val="20"/>
              </w:rPr>
              <w:t>5</w:t>
            </w:r>
          </w:p>
        </w:tc>
      </w:tr>
      <w:tr w:rsidR="00DA1CD7" w:rsidRPr="008A10FE" w14:paraId="166ACDAC" w14:textId="77777777" w:rsidTr="006C0A53">
        <w:trPr>
          <w:trHeight w:val="579"/>
        </w:trPr>
        <w:tc>
          <w:tcPr>
            <w:tcW w:w="9214" w:type="dxa"/>
            <w:shd w:val="clear" w:color="000000" w:fill="FFFFFF"/>
            <w:vAlign w:val="center"/>
          </w:tcPr>
          <w:p w14:paraId="57A381DD" w14:textId="73A7A663" w:rsidR="00DA1CD7" w:rsidRDefault="00DA1CD7" w:rsidP="00DA1CD7">
            <w:pPr>
              <w:pStyle w:val="Paragraphedeliste"/>
              <w:ind w:left="720"/>
              <w:rPr>
                <w:rFonts w:ascii="Montserrat" w:eastAsia="Times New Roman" w:hAnsi="Montserrat" w:cs="Calibri"/>
                <w:color w:val="000000"/>
                <w:sz w:val="20"/>
                <w:szCs w:val="20"/>
              </w:rPr>
            </w:pPr>
            <w:r>
              <w:rPr>
                <w:rFonts w:ascii="Montserrat" w:eastAsia="Times New Roman" w:hAnsi="Montserrat" w:cs="Calibri"/>
                <w:color w:val="000000"/>
                <w:sz w:val="20"/>
                <w:szCs w:val="20"/>
              </w:rPr>
              <w:t>Sous-critère 5</w:t>
            </w:r>
            <w:r>
              <w:rPr>
                <w:rFonts w:ascii="Cambria" w:eastAsia="Times New Roman" w:hAnsi="Cambria" w:cs="Cambria"/>
                <w:color w:val="000000"/>
                <w:sz w:val="20"/>
                <w:szCs w:val="20"/>
              </w:rPr>
              <w:t> </w:t>
            </w:r>
            <w:r>
              <w:rPr>
                <w:rFonts w:ascii="Montserrat" w:eastAsia="Times New Roman" w:hAnsi="Montserrat" w:cs="Calibri"/>
                <w:color w:val="000000"/>
                <w:sz w:val="20"/>
                <w:szCs w:val="20"/>
              </w:rPr>
              <w:t xml:space="preserve">: </w:t>
            </w:r>
            <w:r w:rsidRPr="00DA1CD7">
              <w:rPr>
                <w:rFonts w:ascii="Montserrat" w:eastAsia="Times New Roman" w:hAnsi="Montserrat" w:cs="Calibri"/>
                <w:bCs/>
                <w:color w:val="000000"/>
                <w:sz w:val="20"/>
                <w:szCs w:val="20"/>
              </w:rPr>
              <w:t>Qualité et pertinence des dispositions environnementales prévues pour la réalisation du chantier</w:t>
            </w:r>
            <w:r w:rsidRPr="001E1489">
              <w:rPr>
                <w:rFonts w:ascii="Montserrat" w:eastAsia="Times New Roman" w:hAnsi="Montserrat" w:cs="Calibri"/>
                <w:b/>
                <w:bCs/>
                <w:color w:val="000000"/>
                <w:sz w:val="20"/>
                <w:szCs w:val="20"/>
              </w:rPr>
              <w:t xml:space="preserve"> </w:t>
            </w:r>
          </w:p>
        </w:tc>
        <w:tc>
          <w:tcPr>
            <w:tcW w:w="1985" w:type="dxa"/>
            <w:shd w:val="clear" w:color="000000" w:fill="FFFFFF"/>
            <w:noWrap/>
            <w:vAlign w:val="center"/>
          </w:tcPr>
          <w:p w14:paraId="36B9F14C" w14:textId="0F7B7791" w:rsidR="00DA1CD7" w:rsidRDefault="00DA1CD7" w:rsidP="006C0A53">
            <w:pPr>
              <w:jc w:val="center"/>
              <w:rPr>
                <w:rFonts w:ascii="Montserrat" w:eastAsia="Times New Roman" w:hAnsi="Montserrat" w:cs="Calibri"/>
                <w:sz w:val="20"/>
                <w:szCs w:val="20"/>
              </w:rPr>
            </w:pPr>
            <w:r>
              <w:rPr>
                <w:rFonts w:ascii="Montserrat" w:eastAsia="Times New Roman" w:hAnsi="Montserrat" w:cs="Calibri"/>
                <w:sz w:val="20"/>
                <w:szCs w:val="20"/>
              </w:rPr>
              <w:t>5</w:t>
            </w:r>
          </w:p>
        </w:tc>
      </w:tr>
      <w:tr w:rsidR="00995FE5" w:rsidRPr="008A10FE" w14:paraId="1C420E0E" w14:textId="77777777" w:rsidTr="006C0A53">
        <w:trPr>
          <w:trHeight w:val="267"/>
        </w:trPr>
        <w:tc>
          <w:tcPr>
            <w:tcW w:w="11199" w:type="dxa"/>
            <w:gridSpan w:val="2"/>
            <w:shd w:val="clear" w:color="auto" w:fill="FFC000"/>
            <w:vAlign w:val="center"/>
          </w:tcPr>
          <w:p w14:paraId="0918ECD3" w14:textId="0EC6F6C8" w:rsidR="00995FE5" w:rsidRPr="001E1489" w:rsidRDefault="00EE332B" w:rsidP="0027764B">
            <w:pPr>
              <w:jc w:val="center"/>
              <w:rPr>
                <w:rFonts w:ascii="Montserrat" w:eastAsia="Times New Roman" w:hAnsi="Montserrat" w:cs="Calibri"/>
                <w:b/>
                <w:bCs/>
                <w:color w:val="000000"/>
                <w:sz w:val="20"/>
                <w:szCs w:val="20"/>
              </w:rPr>
            </w:pPr>
            <w:r>
              <w:rPr>
                <w:rFonts w:ascii="Montserrat" w:eastAsia="Times New Roman" w:hAnsi="Montserrat" w:cs="Calibri"/>
                <w:b/>
                <w:bCs/>
                <w:color w:val="000000"/>
                <w:sz w:val="20"/>
                <w:szCs w:val="20"/>
              </w:rPr>
              <w:t xml:space="preserve">Critère </w:t>
            </w:r>
            <w:r w:rsidR="00DA1CD7">
              <w:rPr>
                <w:rFonts w:ascii="Montserrat" w:eastAsia="Times New Roman" w:hAnsi="Montserrat" w:cs="Calibri"/>
                <w:b/>
                <w:bCs/>
                <w:color w:val="000000"/>
                <w:sz w:val="20"/>
                <w:szCs w:val="20"/>
              </w:rPr>
              <w:t>2</w:t>
            </w:r>
            <w:r w:rsidRPr="001E1489">
              <w:rPr>
                <w:rFonts w:ascii="Cambria" w:eastAsia="Times New Roman" w:hAnsi="Cambria" w:cs="Cambria"/>
                <w:b/>
                <w:bCs/>
                <w:color w:val="000000"/>
                <w:sz w:val="20"/>
                <w:szCs w:val="20"/>
              </w:rPr>
              <w:t> </w:t>
            </w:r>
            <w:r>
              <w:rPr>
                <w:rFonts w:ascii="Montserrat" w:eastAsia="Times New Roman" w:hAnsi="Montserrat" w:cs="Calibri"/>
                <w:b/>
                <w:bCs/>
                <w:color w:val="000000"/>
                <w:sz w:val="20"/>
                <w:szCs w:val="20"/>
              </w:rPr>
              <w:t xml:space="preserve">: </w:t>
            </w:r>
            <w:r w:rsidR="00995FE5" w:rsidRPr="00995FE5">
              <w:rPr>
                <w:rFonts w:ascii="Montserrat" w:eastAsia="Times New Roman" w:hAnsi="Montserrat" w:cs="Calibri"/>
                <w:b/>
                <w:bCs/>
                <w:color w:val="000000"/>
                <w:sz w:val="20"/>
                <w:szCs w:val="20"/>
              </w:rPr>
              <w:t>Valeur économ</w:t>
            </w:r>
            <w:r w:rsidR="007E6AB1">
              <w:rPr>
                <w:rFonts w:ascii="Montserrat" w:eastAsia="Times New Roman" w:hAnsi="Montserrat" w:cs="Calibri"/>
                <w:b/>
                <w:bCs/>
                <w:color w:val="000000"/>
                <w:sz w:val="20"/>
                <w:szCs w:val="20"/>
              </w:rPr>
              <w:t>ique sur</w:t>
            </w:r>
            <w:r w:rsidR="009C52D5">
              <w:rPr>
                <w:rFonts w:ascii="Montserrat" w:eastAsia="Times New Roman" w:hAnsi="Montserrat" w:cs="Calibri"/>
                <w:b/>
                <w:bCs/>
                <w:color w:val="000000"/>
                <w:sz w:val="20"/>
                <w:szCs w:val="20"/>
              </w:rPr>
              <w:t xml:space="preserve"> </w:t>
            </w:r>
            <w:r w:rsidR="006C0A53">
              <w:rPr>
                <w:rFonts w:ascii="Montserrat" w:eastAsia="Times New Roman" w:hAnsi="Montserrat" w:cs="Calibri"/>
                <w:b/>
                <w:bCs/>
                <w:color w:val="000000"/>
                <w:sz w:val="20"/>
                <w:szCs w:val="20"/>
              </w:rPr>
              <w:t>4</w:t>
            </w:r>
            <w:r w:rsidR="0027764B">
              <w:rPr>
                <w:rFonts w:ascii="Montserrat" w:eastAsia="Times New Roman" w:hAnsi="Montserrat" w:cs="Calibri"/>
                <w:b/>
                <w:bCs/>
                <w:color w:val="000000"/>
                <w:sz w:val="20"/>
                <w:szCs w:val="20"/>
              </w:rPr>
              <w:t>5</w:t>
            </w:r>
            <w:r w:rsidR="00995FE5">
              <w:rPr>
                <w:rFonts w:ascii="Montserrat" w:eastAsia="Times New Roman" w:hAnsi="Montserrat" w:cs="Calibri"/>
                <w:b/>
                <w:bCs/>
                <w:color w:val="000000"/>
                <w:sz w:val="20"/>
                <w:szCs w:val="20"/>
              </w:rPr>
              <w:t xml:space="preserve"> </w:t>
            </w:r>
            <w:r w:rsidR="00995FE5" w:rsidRPr="00995FE5">
              <w:rPr>
                <w:rFonts w:ascii="Montserrat" w:eastAsia="Times New Roman" w:hAnsi="Montserrat" w:cs="Calibri"/>
                <w:b/>
                <w:bCs/>
                <w:color w:val="000000"/>
                <w:sz w:val="20"/>
                <w:szCs w:val="20"/>
              </w:rPr>
              <w:t>points</w:t>
            </w:r>
          </w:p>
        </w:tc>
      </w:tr>
    </w:tbl>
    <w:p w14:paraId="35D4FB7D" w14:textId="70223EDB" w:rsidR="002D47E3" w:rsidRPr="008A10FE" w:rsidRDefault="002D47E3" w:rsidP="000F034F">
      <w:pPr>
        <w:widowControl w:val="0"/>
        <w:autoSpaceDE w:val="0"/>
        <w:autoSpaceDN w:val="0"/>
        <w:adjustRightInd w:val="0"/>
        <w:jc w:val="both"/>
        <w:rPr>
          <w:rFonts w:ascii="Montserrat" w:eastAsia="Times New Roman" w:hAnsi="Montserrat" w:cs="Century Gothic"/>
          <w:b/>
          <w:color w:val="000000"/>
          <w:sz w:val="20"/>
          <w:szCs w:val="20"/>
          <w:u w:val="single"/>
        </w:rPr>
      </w:pPr>
    </w:p>
    <w:p w14:paraId="61EE6521" w14:textId="462F2CDC" w:rsidR="000F034F" w:rsidRPr="008A10FE" w:rsidRDefault="000F034F" w:rsidP="000F034F">
      <w:pPr>
        <w:widowControl w:val="0"/>
        <w:autoSpaceDE w:val="0"/>
        <w:autoSpaceDN w:val="0"/>
        <w:adjustRightInd w:val="0"/>
        <w:jc w:val="both"/>
        <w:rPr>
          <w:rFonts w:ascii="Montserrat" w:eastAsia="Times New Roman" w:hAnsi="Montserrat" w:cs="Century Gothic"/>
          <w:color w:val="000000"/>
          <w:sz w:val="20"/>
          <w:szCs w:val="20"/>
        </w:rPr>
      </w:pPr>
      <w:r w:rsidRPr="008A10FE">
        <w:rPr>
          <w:rFonts w:ascii="Montserrat" w:eastAsia="Times New Roman" w:hAnsi="Montserrat" w:cs="Century Gothic"/>
          <w:b/>
          <w:color w:val="000000"/>
          <w:sz w:val="20"/>
          <w:szCs w:val="20"/>
          <w:u w:val="single"/>
        </w:rPr>
        <w:t xml:space="preserve">Pour la valeur économique </w:t>
      </w:r>
      <w:r w:rsidRPr="008A10FE">
        <w:rPr>
          <w:rFonts w:ascii="Montserrat" w:eastAsia="Times New Roman" w:hAnsi="Montserrat" w:cs="Century Gothic"/>
          <w:color w:val="000000"/>
          <w:sz w:val="20"/>
          <w:szCs w:val="20"/>
        </w:rPr>
        <w:t>:</w:t>
      </w:r>
    </w:p>
    <w:p w14:paraId="44C589E8" w14:textId="0A7D0B30" w:rsidR="00995FE5" w:rsidRDefault="000F034F" w:rsidP="001E1489">
      <w:pPr>
        <w:jc w:val="both"/>
        <w:rPr>
          <w:rFonts w:ascii="Montserrat" w:eastAsia="Times New Roman" w:hAnsi="Montserrat" w:cs="Century Gothic"/>
          <w:color w:val="000000"/>
          <w:sz w:val="20"/>
          <w:szCs w:val="20"/>
        </w:rPr>
      </w:pPr>
      <w:r w:rsidRPr="008A10FE">
        <w:rPr>
          <w:rFonts w:ascii="Montserrat" w:eastAsia="Times New Roman" w:hAnsi="Montserrat" w:cs="Century Gothic"/>
          <w:color w:val="000000"/>
          <w:sz w:val="20"/>
          <w:szCs w:val="20"/>
        </w:rPr>
        <w:t>Le montant pris en compte est celui indiqué en EUROS</w:t>
      </w:r>
      <w:r w:rsidR="00440C71" w:rsidRPr="008A10FE">
        <w:rPr>
          <w:rFonts w:ascii="Montserrat" w:eastAsia="Times New Roman" w:hAnsi="Montserrat" w:cs="Century Gothic"/>
          <w:color w:val="000000"/>
          <w:sz w:val="20"/>
          <w:szCs w:val="20"/>
        </w:rPr>
        <w:t xml:space="preserve"> HT dans</w:t>
      </w:r>
      <w:r w:rsidR="00995FE5">
        <w:rPr>
          <w:rFonts w:ascii="Montserrat" w:eastAsia="Times New Roman" w:hAnsi="Montserrat" w:cs="Century Gothic"/>
          <w:color w:val="000000"/>
          <w:sz w:val="20"/>
          <w:szCs w:val="20"/>
        </w:rPr>
        <w:t xml:space="preserve"> l</w:t>
      </w:r>
      <w:r w:rsidR="00EE332B">
        <w:rPr>
          <w:rFonts w:ascii="Montserrat" w:eastAsia="Times New Roman" w:hAnsi="Montserrat" w:cs="Century Gothic"/>
          <w:color w:val="000000"/>
          <w:sz w:val="20"/>
          <w:szCs w:val="20"/>
        </w:rPr>
        <w:t>’</w:t>
      </w:r>
      <w:r w:rsidR="00995FE5">
        <w:rPr>
          <w:rFonts w:ascii="Montserrat" w:eastAsia="Times New Roman" w:hAnsi="Montserrat" w:cs="Century Gothic"/>
          <w:color w:val="000000"/>
          <w:sz w:val="20"/>
          <w:szCs w:val="20"/>
        </w:rPr>
        <w:t>a</w:t>
      </w:r>
      <w:r w:rsidR="00EE332B">
        <w:rPr>
          <w:rFonts w:ascii="Montserrat" w:eastAsia="Times New Roman" w:hAnsi="Montserrat" w:cs="Century Gothic"/>
          <w:color w:val="000000"/>
          <w:sz w:val="20"/>
          <w:szCs w:val="20"/>
        </w:rPr>
        <w:t xml:space="preserve">cte d’engagement et détaillé dans la </w:t>
      </w:r>
      <w:r w:rsidR="00995FE5">
        <w:rPr>
          <w:rFonts w:ascii="Montserrat" w:eastAsia="Times New Roman" w:hAnsi="Montserrat" w:cs="Century Gothic"/>
          <w:color w:val="000000"/>
          <w:sz w:val="20"/>
          <w:szCs w:val="20"/>
        </w:rPr>
        <w:t>Décomposition du Prix Global et Forfaitaires (DPGF) pour chacun des lots</w:t>
      </w:r>
      <w:r w:rsidR="00EE332B">
        <w:rPr>
          <w:rFonts w:ascii="Montserrat" w:eastAsia="Times New Roman" w:hAnsi="Montserrat" w:cs="Century Gothic"/>
          <w:color w:val="000000"/>
          <w:sz w:val="20"/>
          <w:szCs w:val="20"/>
        </w:rPr>
        <w:t>.</w:t>
      </w:r>
    </w:p>
    <w:p w14:paraId="72527C78" w14:textId="77777777" w:rsidR="00995FE5" w:rsidRDefault="00995FE5" w:rsidP="00995FE5">
      <w:pPr>
        <w:widowControl w:val="0"/>
        <w:autoSpaceDE w:val="0"/>
        <w:autoSpaceDN w:val="0"/>
        <w:adjustRightInd w:val="0"/>
        <w:jc w:val="both"/>
        <w:rPr>
          <w:rFonts w:ascii="Montserrat" w:eastAsia="Times New Roman" w:hAnsi="Montserrat" w:cs="Century Gothic"/>
          <w:color w:val="000000"/>
          <w:sz w:val="20"/>
          <w:szCs w:val="20"/>
        </w:rPr>
      </w:pPr>
    </w:p>
    <w:p w14:paraId="56F6467E" w14:textId="5EDB12CB" w:rsidR="000F034F" w:rsidRPr="008A10FE" w:rsidRDefault="000F034F" w:rsidP="00995FE5">
      <w:pPr>
        <w:widowControl w:val="0"/>
        <w:autoSpaceDE w:val="0"/>
        <w:autoSpaceDN w:val="0"/>
        <w:adjustRightInd w:val="0"/>
        <w:jc w:val="both"/>
        <w:rPr>
          <w:rFonts w:ascii="Montserrat" w:eastAsia="Times New Roman" w:hAnsi="Montserrat" w:cs="Century Gothic"/>
          <w:b/>
          <w:color w:val="000000"/>
          <w:sz w:val="20"/>
          <w:szCs w:val="20"/>
        </w:rPr>
      </w:pPr>
      <w:r w:rsidRPr="008A10FE">
        <w:rPr>
          <w:rFonts w:ascii="Montserrat" w:eastAsia="Times New Roman" w:hAnsi="Montserrat" w:cs="Century Gothic"/>
          <w:b/>
          <w:color w:val="000000"/>
          <w:sz w:val="20"/>
          <w:szCs w:val="20"/>
        </w:rPr>
        <w:t>Note = (montant le plus bas/m</w:t>
      </w:r>
      <w:r w:rsidR="00EC14A4" w:rsidRPr="008A10FE">
        <w:rPr>
          <w:rFonts w:ascii="Montserrat" w:eastAsia="Times New Roman" w:hAnsi="Montserrat" w:cs="Century Gothic"/>
          <w:b/>
          <w:color w:val="000000"/>
          <w:sz w:val="20"/>
          <w:szCs w:val="20"/>
        </w:rPr>
        <w:t>ontant de l'offre exa</w:t>
      </w:r>
      <w:r w:rsidR="006204B8">
        <w:rPr>
          <w:rFonts w:ascii="Montserrat" w:eastAsia="Times New Roman" w:hAnsi="Montserrat" w:cs="Century Gothic"/>
          <w:b/>
          <w:color w:val="000000"/>
          <w:sz w:val="20"/>
          <w:szCs w:val="20"/>
        </w:rPr>
        <w:t xml:space="preserve">minée) x </w:t>
      </w:r>
      <w:r w:rsidR="006C0A53">
        <w:rPr>
          <w:rFonts w:ascii="Montserrat" w:eastAsia="Times New Roman" w:hAnsi="Montserrat" w:cs="Century Gothic"/>
          <w:b/>
          <w:color w:val="000000"/>
          <w:sz w:val="20"/>
          <w:szCs w:val="20"/>
        </w:rPr>
        <w:t>4</w:t>
      </w:r>
      <w:r w:rsidR="006204B8">
        <w:rPr>
          <w:rFonts w:ascii="Montserrat" w:eastAsia="Times New Roman" w:hAnsi="Montserrat" w:cs="Century Gothic"/>
          <w:b/>
          <w:color w:val="000000"/>
          <w:sz w:val="20"/>
          <w:szCs w:val="20"/>
        </w:rPr>
        <w:t>5</w:t>
      </w:r>
    </w:p>
    <w:p w14:paraId="40FB3F7E" w14:textId="77777777" w:rsidR="000F034F" w:rsidRPr="008A10FE" w:rsidRDefault="000F034F" w:rsidP="000F034F">
      <w:pPr>
        <w:widowControl w:val="0"/>
        <w:autoSpaceDE w:val="0"/>
        <w:autoSpaceDN w:val="0"/>
        <w:adjustRightInd w:val="0"/>
        <w:jc w:val="both"/>
        <w:rPr>
          <w:rFonts w:ascii="Montserrat" w:eastAsia="Times New Roman" w:hAnsi="Montserrat" w:cs="Century Gothic"/>
          <w:b/>
          <w:color w:val="000000"/>
          <w:sz w:val="20"/>
          <w:szCs w:val="20"/>
          <w:u w:val="single"/>
        </w:rPr>
      </w:pPr>
    </w:p>
    <w:p w14:paraId="66A9C7A5" w14:textId="0500C6FB" w:rsidR="00A14798" w:rsidRPr="008A10FE" w:rsidRDefault="000F034F" w:rsidP="000F034F">
      <w:pPr>
        <w:widowControl w:val="0"/>
        <w:autoSpaceDE w:val="0"/>
        <w:autoSpaceDN w:val="0"/>
        <w:adjustRightInd w:val="0"/>
        <w:jc w:val="both"/>
        <w:rPr>
          <w:rFonts w:ascii="Montserrat" w:eastAsia="Times New Roman" w:hAnsi="Montserrat" w:cs="Century Gothic"/>
          <w:color w:val="000000"/>
          <w:sz w:val="20"/>
          <w:szCs w:val="20"/>
        </w:rPr>
      </w:pPr>
      <w:r w:rsidRPr="008A10FE">
        <w:rPr>
          <w:rFonts w:ascii="Montserrat" w:eastAsia="Times New Roman" w:hAnsi="Montserrat" w:cs="Century Gothic"/>
          <w:b/>
          <w:color w:val="000000"/>
          <w:sz w:val="20"/>
          <w:szCs w:val="20"/>
          <w:u w:val="single"/>
        </w:rPr>
        <w:t xml:space="preserve">La valeur technique </w:t>
      </w:r>
      <w:r w:rsidRPr="008A10FE">
        <w:rPr>
          <w:rFonts w:ascii="Montserrat" w:eastAsia="Times New Roman" w:hAnsi="Montserrat" w:cs="Century Gothic"/>
          <w:color w:val="000000"/>
          <w:sz w:val="20"/>
          <w:szCs w:val="20"/>
        </w:rPr>
        <w:t>sera jugée à partir des propositions du candidat détaillées dans so</w:t>
      </w:r>
      <w:r w:rsidR="00BD52AD" w:rsidRPr="008A10FE">
        <w:rPr>
          <w:rFonts w:ascii="Montserrat" w:eastAsia="Times New Roman" w:hAnsi="Montserrat" w:cs="Century Gothic"/>
          <w:color w:val="000000"/>
          <w:sz w:val="20"/>
          <w:szCs w:val="20"/>
        </w:rPr>
        <w:t>n mémoire technique par critère pour chacun des lots.</w:t>
      </w:r>
    </w:p>
    <w:p w14:paraId="09DE31DA" w14:textId="2D707568" w:rsidR="002D47E3" w:rsidRDefault="002D47E3" w:rsidP="000F034F">
      <w:pPr>
        <w:widowControl w:val="0"/>
        <w:autoSpaceDE w:val="0"/>
        <w:autoSpaceDN w:val="0"/>
        <w:adjustRightInd w:val="0"/>
        <w:jc w:val="both"/>
        <w:rPr>
          <w:rFonts w:ascii="Montserrat" w:eastAsia="Times New Roman" w:hAnsi="Montserrat" w:cs="Century Gothic"/>
          <w:color w:val="000000"/>
          <w:sz w:val="20"/>
          <w:szCs w:val="20"/>
        </w:rPr>
      </w:pPr>
    </w:p>
    <w:p w14:paraId="632AFBB3" w14:textId="353ED767" w:rsidR="006F4DB0" w:rsidRPr="006F4DB0" w:rsidRDefault="006F4DB0" w:rsidP="006F4DB0">
      <w:pPr>
        <w:pStyle w:val="Sous-titre"/>
        <w:jc w:val="both"/>
        <w:rPr>
          <w:rFonts w:ascii="Montserrat" w:hAnsi="Montserrat"/>
          <w:b/>
          <w:sz w:val="20"/>
          <w:szCs w:val="20"/>
          <w:u w:val="single"/>
        </w:rPr>
      </w:pPr>
      <w:bookmarkStart w:id="35" w:name="_Toc217035977"/>
      <w:r>
        <w:rPr>
          <w:rFonts w:ascii="Montserrat" w:hAnsi="Montserrat"/>
          <w:b/>
          <w:sz w:val="20"/>
          <w:szCs w:val="20"/>
          <w:u w:val="single"/>
        </w:rPr>
        <w:t xml:space="preserve">5.3 - </w:t>
      </w:r>
      <w:r w:rsidRPr="006F4DB0">
        <w:rPr>
          <w:rFonts w:ascii="Montserrat" w:hAnsi="Montserrat"/>
          <w:b/>
          <w:sz w:val="20"/>
          <w:szCs w:val="20"/>
          <w:u w:val="single"/>
        </w:rPr>
        <w:t>Négociation</w:t>
      </w:r>
      <w:r w:rsidR="00CD4C69">
        <w:rPr>
          <w:rFonts w:ascii="Montserrat" w:hAnsi="Montserrat"/>
          <w:b/>
          <w:sz w:val="20"/>
          <w:szCs w:val="20"/>
          <w:u w:val="single"/>
        </w:rPr>
        <w:t>s</w:t>
      </w:r>
      <w:bookmarkEnd w:id="35"/>
      <w:r w:rsidRPr="006F4DB0">
        <w:rPr>
          <w:rFonts w:ascii="Montserrat" w:hAnsi="Montserrat"/>
          <w:b/>
          <w:sz w:val="20"/>
          <w:szCs w:val="20"/>
          <w:u w:val="single"/>
        </w:rPr>
        <w:t xml:space="preserve"> </w:t>
      </w:r>
    </w:p>
    <w:p w14:paraId="0306F1C0" w14:textId="45F5C903" w:rsidR="006F4DB0" w:rsidRDefault="006F4DB0" w:rsidP="006F4DB0">
      <w:pPr>
        <w:widowControl w:val="0"/>
        <w:autoSpaceDE w:val="0"/>
        <w:autoSpaceDN w:val="0"/>
        <w:adjustRightInd w:val="0"/>
        <w:jc w:val="both"/>
        <w:rPr>
          <w:rFonts w:ascii="Montserrat" w:eastAsia="Times New Roman" w:hAnsi="Montserrat" w:cs="Century Gothic"/>
          <w:sz w:val="20"/>
          <w:szCs w:val="20"/>
        </w:rPr>
      </w:pPr>
      <w:r>
        <w:rPr>
          <w:rFonts w:ascii="Montserrat" w:eastAsia="Times New Roman" w:hAnsi="Montserrat" w:cs="Century Gothic"/>
          <w:sz w:val="20"/>
          <w:szCs w:val="20"/>
        </w:rPr>
        <w:t>Le maitre d’ouvrage se réserve le droit de négo</w:t>
      </w:r>
      <w:r w:rsidR="00CD4C69">
        <w:rPr>
          <w:rFonts w:ascii="Montserrat" w:eastAsia="Times New Roman" w:hAnsi="Montserrat" w:cs="Century Gothic"/>
          <w:sz w:val="20"/>
          <w:szCs w:val="20"/>
        </w:rPr>
        <w:t>cier avec les</w:t>
      </w:r>
      <w:r>
        <w:rPr>
          <w:rFonts w:ascii="Montserrat" w:eastAsia="Times New Roman" w:hAnsi="Montserrat" w:cs="Century Gothic"/>
          <w:sz w:val="20"/>
          <w:szCs w:val="20"/>
        </w:rPr>
        <w:t xml:space="preserve"> candidats.</w:t>
      </w:r>
    </w:p>
    <w:p w14:paraId="1766BA93" w14:textId="75274F93" w:rsidR="006F4DB0" w:rsidRDefault="006F4DB0" w:rsidP="006F4DB0">
      <w:pPr>
        <w:widowControl w:val="0"/>
        <w:autoSpaceDE w:val="0"/>
        <w:autoSpaceDN w:val="0"/>
        <w:adjustRightInd w:val="0"/>
        <w:jc w:val="both"/>
        <w:rPr>
          <w:rFonts w:ascii="Montserrat" w:eastAsia="Times New Roman" w:hAnsi="Montserrat" w:cs="Century Gothic"/>
          <w:sz w:val="20"/>
          <w:szCs w:val="20"/>
        </w:rPr>
      </w:pPr>
      <w:r>
        <w:rPr>
          <w:rFonts w:ascii="Montserrat" w:eastAsia="Times New Roman" w:hAnsi="Montserrat" w:cs="Century Gothic"/>
          <w:sz w:val="20"/>
          <w:szCs w:val="20"/>
        </w:rPr>
        <w:t>Les négociations pourront se faire par échanges de mails</w:t>
      </w:r>
      <w:r w:rsidR="00270B47">
        <w:rPr>
          <w:rFonts w:ascii="Montserrat" w:eastAsia="Times New Roman" w:hAnsi="Montserrat" w:cs="Century Gothic"/>
          <w:sz w:val="20"/>
          <w:szCs w:val="20"/>
        </w:rPr>
        <w:t xml:space="preserve"> ou par visioconférence donnant lieu à un compte-rendu rédigé par le candidat.</w:t>
      </w:r>
    </w:p>
    <w:p w14:paraId="0024BF7B" w14:textId="0F679A32" w:rsidR="00270B47" w:rsidRDefault="00270B47" w:rsidP="006F4DB0">
      <w:pPr>
        <w:widowControl w:val="0"/>
        <w:autoSpaceDE w:val="0"/>
        <w:autoSpaceDN w:val="0"/>
        <w:adjustRightInd w:val="0"/>
        <w:jc w:val="both"/>
        <w:rPr>
          <w:rFonts w:ascii="Montserrat" w:eastAsia="Times New Roman" w:hAnsi="Montserrat" w:cs="Century Gothic"/>
          <w:sz w:val="20"/>
          <w:szCs w:val="20"/>
        </w:rPr>
      </w:pPr>
      <w:r>
        <w:rPr>
          <w:rFonts w:ascii="Montserrat" w:eastAsia="Times New Roman" w:hAnsi="Montserrat" w:cs="Century Gothic"/>
          <w:sz w:val="20"/>
          <w:szCs w:val="20"/>
        </w:rPr>
        <w:t xml:space="preserve">Si la négociation a un impact financier sur l’offre du candidat, celui-ci, une fois les négociations clôturées, devra fournir au pouvoir adjudicateur un nouvel acte d’engagement et une nouvelle DPGF actant des fruits de la négociation. </w:t>
      </w:r>
    </w:p>
    <w:p w14:paraId="13E1B1A0" w14:textId="1CE38679" w:rsidR="006F4DB0" w:rsidRDefault="006F4DB0" w:rsidP="006F4DB0">
      <w:pPr>
        <w:widowControl w:val="0"/>
        <w:autoSpaceDE w:val="0"/>
        <w:autoSpaceDN w:val="0"/>
        <w:adjustRightInd w:val="0"/>
        <w:jc w:val="both"/>
        <w:rPr>
          <w:rFonts w:ascii="Montserrat" w:eastAsia="Times New Roman" w:hAnsi="Montserrat" w:cs="Century Gothic"/>
          <w:sz w:val="20"/>
          <w:szCs w:val="20"/>
        </w:rPr>
      </w:pPr>
    </w:p>
    <w:p w14:paraId="642255ED" w14:textId="15E3AE9E" w:rsidR="00270B47" w:rsidRPr="00270B47" w:rsidRDefault="00270B47" w:rsidP="00270B47">
      <w:pPr>
        <w:pStyle w:val="Sous-titre"/>
        <w:jc w:val="both"/>
        <w:rPr>
          <w:rFonts w:ascii="Montserrat" w:hAnsi="Montserrat"/>
          <w:b/>
          <w:sz w:val="20"/>
          <w:szCs w:val="20"/>
          <w:u w:val="single"/>
        </w:rPr>
      </w:pPr>
      <w:bookmarkStart w:id="36" w:name="_Toc217035978"/>
      <w:r>
        <w:rPr>
          <w:rFonts w:ascii="Montserrat" w:hAnsi="Montserrat"/>
          <w:b/>
          <w:sz w:val="20"/>
          <w:szCs w:val="20"/>
          <w:u w:val="single"/>
        </w:rPr>
        <w:t>5.4</w:t>
      </w:r>
      <w:r w:rsidR="006F4DB0" w:rsidRPr="00270B47">
        <w:rPr>
          <w:rFonts w:ascii="Montserrat" w:hAnsi="Montserrat"/>
          <w:b/>
          <w:sz w:val="20"/>
          <w:szCs w:val="20"/>
          <w:u w:val="single"/>
        </w:rPr>
        <w:t xml:space="preserve"> - Régularisation des offres</w:t>
      </w:r>
      <w:bookmarkEnd w:id="36"/>
      <w:r w:rsidR="006F4DB0" w:rsidRPr="00270B47">
        <w:rPr>
          <w:rFonts w:ascii="Montserrat" w:hAnsi="Montserrat"/>
          <w:b/>
          <w:sz w:val="20"/>
          <w:szCs w:val="20"/>
          <w:u w:val="single"/>
        </w:rPr>
        <w:t xml:space="preserve"> </w:t>
      </w:r>
    </w:p>
    <w:p w14:paraId="56BF878E" w14:textId="77777777" w:rsidR="00270B47" w:rsidRPr="00270B47" w:rsidRDefault="006F4DB0" w:rsidP="006F4DB0">
      <w:pPr>
        <w:widowControl w:val="0"/>
        <w:autoSpaceDE w:val="0"/>
        <w:autoSpaceDN w:val="0"/>
        <w:adjustRightInd w:val="0"/>
        <w:jc w:val="both"/>
        <w:rPr>
          <w:rFonts w:ascii="Montserrat" w:eastAsia="Times New Roman" w:hAnsi="Montserrat" w:cs="Century Gothic"/>
          <w:sz w:val="20"/>
          <w:szCs w:val="20"/>
        </w:rPr>
      </w:pPr>
      <w:r w:rsidRPr="00270B47">
        <w:rPr>
          <w:rFonts w:ascii="Montserrat" w:eastAsia="Times New Roman" w:hAnsi="Montserrat" w:cs="Century Gothic"/>
          <w:sz w:val="20"/>
          <w:szCs w:val="20"/>
        </w:rPr>
        <w:t>Après ouverture des plis, les offres incomplètes peuvent faire l’objet d’une demande de régularisation, à l</w:t>
      </w:r>
      <w:r w:rsidR="00270B47" w:rsidRPr="00270B47">
        <w:rPr>
          <w:rFonts w:ascii="Montserrat" w:eastAsia="Times New Roman" w:hAnsi="Montserrat" w:cs="Century Gothic"/>
          <w:sz w:val="20"/>
          <w:szCs w:val="20"/>
        </w:rPr>
        <w:t>’exception des cas suivants :</w:t>
      </w:r>
    </w:p>
    <w:p w14:paraId="39A07735" w14:textId="77777777" w:rsidR="00270B47" w:rsidRDefault="00270B47" w:rsidP="00270B47">
      <w:pPr>
        <w:pStyle w:val="Paragraphedeliste"/>
        <w:widowControl w:val="0"/>
        <w:numPr>
          <w:ilvl w:val="0"/>
          <w:numId w:val="2"/>
        </w:numPr>
        <w:autoSpaceDE w:val="0"/>
        <w:autoSpaceDN w:val="0"/>
        <w:adjustRightInd w:val="0"/>
        <w:jc w:val="both"/>
        <w:rPr>
          <w:rFonts w:ascii="Montserrat" w:eastAsia="Times New Roman" w:hAnsi="Montserrat" w:cs="Century Gothic"/>
          <w:sz w:val="20"/>
          <w:szCs w:val="20"/>
        </w:rPr>
      </w:pPr>
      <w:r w:rsidRPr="00270B47">
        <w:rPr>
          <w:rFonts w:ascii="Montserrat" w:eastAsia="Times New Roman" w:hAnsi="Montserrat" w:cs="Century Gothic"/>
          <w:sz w:val="20"/>
          <w:szCs w:val="20"/>
        </w:rPr>
        <w:t>Absence du mémoire technique</w:t>
      </w:r>
      <w:r w:rsidRPr="00270B47">
        <w:rPr>
          <w:rFonts w:ascii="Cambria" w:eastAsia="Times New Roman" w:hAnsi="Cambria" w:cs="Cambria"/>
          <w:sz w:val="20"/>
          <w:szCs w:val="20"/>
        </w:rPr>
        <w:t> </w:t>
      </w:r>
      <w:r w:rsidRPr="00270B47">
        <w:rPr>
          <w:rFonts w:ascii="Montserrat" w:eastAsia="Times New Roman" w:hAnsi="Montserrat" w:cs="Century Gothic"/>
          <w:sz w:val="20"/>
          <w:szCs w:val="20"/>
        </w:rPr>
        <w:t>;</w:t>
      </w:r>
    </w:p>
    <w:p w14:paraId="2AB2A6DF" w14:textId="7A1CB032" w:rsidR="00270B47" w:rsidRPr="00270B47" w:rsidRDefault="006F4DB0" w:rsidP="00270B47">
      <w:pPr>
        <w:pStyle w:val="Paragraphedeliste"/>
        <w:widowControl w:val="0"/>
        <w:numPr>
          <w:ilvl w:val="0"/>
          <w:numId w:val="2"/>
        </w:numPr>
        <w:autoSpaceDE w:val="0"/>
        <w:autoSpaceDN w:val="0"/>
        <w:adjustRightInd w:val="0"/>
        <w:jc w:val="both"/>
        <w:rPr>
          <w:rFonts w:ascii="Montserrat" w:eastAsia="Times New Roman" w:hAnsi="Montserrat" w:cs="Century Gothic"/>
          <w:sz w:val="20"/>
          <w:szCs w:val="20"/>
        </w:rPr>
      </w:pPr>
      <w:r w:rsidRPr="00270B47">
        <w:rPr>
          <w:rFonts w:ascii="Montserrat" w:eastAsia="Times New Roman" w:hAnsi="Montserrat" w:cs="Century Gothic"/>
          <w:sz w:val="20"/>
          <w:szCs w:val="20"/>
        </w:rPr>
        <w:t>Absence de proposition financière</w:t>
      </w:r>
      <w:r w:rsidR="00270B47" w:rsidRPr="00270B47">
        <w:rPr>
          <w:rFonts w:ascii="Montserrat" w:eastAsia="Times New Roman" w:hAnsi="Montserrat" w:cs="Century Gothic"/>
          <w:sz w:val="20"/>
          <w:szCs w:val="20"/>
        </w:rPr>
        <w:t>.</w:t>
      </w:r>
      <w:r w:rsidRPr="00270B47">
        <w:rPr>
          <w:rFonts w:ascii="Montserrat" w:eastAsia="Times New Roman" w:hAnsi="Montserrat" w:cs="Century Gothic"/>
          <w:sz w:val="20"/>
          <w:szCs w:val="20"/>
        </w:rPr>
        <w:t xml:space="preserve"> </w:t>
      </w:r>
    </w:p>
    <w:p w14:paraId="35ECF1C8" w14:textId="77777777" w:rsidR="00270B47" w:rsidRPr="00270B47" w:rsidRDefault="00270B47" w:rsidP="00270B47">
      <w:pPr>
        <w:widowControl w:val="0"/>
        <w:autoSpaceDE w:val="0"/>
        <w:autoSpaceDN w:val="0"/>
        <w:adjustRightInd w:val="0"/>
        <w:jc w:val="both"/>
        <w:rPr>
          <w:rFonts w:ascii="Montserrat" w:eastAsia="Times New Roman" w:hAnsi="Montserrat" w:cs="Century Gothic"/>
          <w:sz w:val="20"/>
          <w:szCs w:val="20"/>
        </w:rPr>
      </w:pPr>
    </w:p>
    <w:p w14:paraId="648BB43B" w14:textId="77777777" w:rsidR="00270B47" w:rsidRDefault="006F4DB0" w:rsidP="00270B47">
      <w:pPr>
        <w:widowControl w:val="0"/>
        <w:autoSpaceDE w:val="0"/>
        <w:autoSpaceDN w:val="0"/>
        <w:adjustRightInd w:val="0"/>
        <w:jc w:val="both"/>
        <w:rPr>
          <w:rFonts w:ascii="Montserrat" w:eastAsia="Times New Roman" w:hAnsi="Montserrat" w:cs="Century Gothic"/>
          <w:sz w:val="20"/>
          <w:szCs w:val="20"/>
        </w:rPr>
      </w:pPr>
      <w:r w:rsidRPr="00270B47">
        <w:rPr>
          <w:rFonts w:ascii="Montserrat" w:eastAsia="Times New Roman" w:hAnsi="Montserrat" w:cs="Century Gothic"/>
          <w:sz w:val="20"/>
          <w:szCs w:val="20"/>
        </w:rPr>
        <w:t xml:space="preserve">Si les documents demandés ne sont pas transmis, ou après l’expiration du délai accordé pour </w:t>
      </w:r>
      <w:r w:rsidRPr="00270B47">
        <w:rPr>
          <w:rFonts w:ascii="Montserrat" w:eastAsia="Times New Roman" w:hAnsi="Montserrat" w:cs="Century Gothic"/>
          <w:sz w:val="20"/>
          <w:szCs w:val="20"/>
        </w:rPr>
        <w:lastRenderedPageBreak/>
        <w:t xml:space="preserve">le faire, les offres seront considérées comme écartées de l’analyse. Dans le cas où des erreurs purement matérielles seraient constatées dans l’offre du candidat, l’entreprise sera invitée à confirmer l’offre rectifiée ; en cas de refus, son offre sera éliminée comme non cohérente. </w:t>
      </w:r>
    </w:p>
    <w:p w14:paraId="2D4C2BA1" w14:textId="77777777" w:rsidR="00270B47" w:rsidRDefault="00270B47" w:rsidP="00270B47">
      <w:pPr>
        <w:widowControl w:val="0"/>
        <w:autoSpaceDE w:val="0"/>
        <w:autoSpaceDN w:val="0"/>
        <w:adjustRightInd w:val="0"/>
        <w:jc w:val="both"/>
        <w:rPr>
          <w:rFonts w:ascii="Montserrat" w:eastAsia="Times New Roman" w:hAnsi="Montserrat" w:cs="Century Gothic"/>
          <w:sz w:val="20"/>
          <w:szCs w:val="20"/>
        </w:rPr>
      </w:pPr>
    </w:p>
    <w:p w14:paraId="4E2EABE2" w14:textId="44779FFA" w:rsidR="00270B47" w:rsidRPr="00C352AF" w:rsidRDefault="00270B47" w:rsidP="00C352AF">
      <w:pPr>
        <w:pStyle w:val="Sous-titre"/>
        <w:jc w:val="both"/>
        <w:rPr>
          <w:rFonts w:ascii="Montserrat" w:hAnsi="Montserrat"/>
          <w:b/>
          <w:sz w:val="20"/>
          <w:szCs w:val="20"/>
          <w:u w:val="single"/>
        </w:rPr>
      </w:pPr>
      <w:bookmarkStart w:id="37" w:name="_Toc217035979"/>
      <w:r w:rsidRPr="00C352AF">
        <w:rPr>
          <w:rFonts w:ascii="Montserrat" w:hAnsi="Montserrat"/>
          <w:b/>
          <w:sz w:val="20"/>
          <w:szCs w:val="20"/>
          <w:u w:val="single"/>
        </w:rPr>
        <w:t>5.</w:t>
      </w:r>
      <w:r w:rsidR="00C352AF">
        <w:rPr>
          <w:rFonts w:ascii="Montserrat" w:hAnsi="Montserrat"/>
          <w:b/>
          <w:sz w:val="20"/>
          <w:szCs w:val="20"/>
          <w:u w:val="single"/>
        </w:rPr>
        <w:t>5</w:t>
      </w:r>
      <w:r w:rsidRPr="00C352AF">
        <w:rPr>
          <w:rFonts w:ascii="Montserrat" w:hAnsi="Montserrat"/>
          <w:b/>
          <w:sz w:val="20"/>
          <w:szCs w:val="20"/>
          <w:u w:val="single"/>
        </w:rPr>
        <w:t xml:space="preserve"> </w:t>
      </w:r>
      <w:r w:rsidR="006F4DB0" w:rsidRPr="00C352AF">
        <w:rPr>
          <w:rFonts w:ascii="Montserrat" w:hAnsi="Montserrat"/>
          <w:b/>
          <w:sz w:val="20"/>
          <w:szCs w:val="20"/>
          <w:u w:val="single"/>
        </w:rPr>
        <w:t>- Offres anormalement basses</w:t>
      </w:r>
      <w:bookmarkEnd w:id="37"/>
      <w:r w:rsidR="006F4DB0" w:rsidRPr="00C352AF">
        <w:rPr>
          <w:rFonts w:ascii="Montserrat" w:hAnsi="Montserrat"/>
          <w:b/>
          <w:sz w:val="20"/>
          <w:szCs w:val="20"/>
          <w:u w:val="single"/>
        </w:rPr>
        <w:t xml:space="preserve"> </w:t>
      </w:r>
    </w:p>
    <w:p w14:paraId="733C6DD8" w14:textId="77777777" w:rsidR="006046B7" w:rsidRDefault="006F4DB0" w:rsidP="006046B7">
      <w:pPr>
        <w:widowControl w:val="0"/>
        <w:autoSpaceDE w:val="0"/>
        <w:autoSpaceDN w:val="0"/>
        <w:adjustRightInd w:val="0"/>
        <w:jc w:val="both"/>
        <w:rPr>
          <w:rFonts w:ascii="Montserrat" w:eastAsia="Times New Roman" w:hAnsi="Montserrat" w:cs="Century Gothic"/>
          <w:sz w:val="20"/>
          <w:szCs w:val="20"/>
        </w:rPr>
      </w:pPr>
      <w:r w:rsidRPr="006046B7">
        <w:rPr>
          <w:rFonts w:ascii="Montserrat" w:eastAsia="Times New Roman" w:hAnsi="Montserrat" w:cs="Century Gothic"/>
          <w:sz w:val="20"/>
          <w:szCs w:val="20"/>
        </w:rPr>
        <w:t xml:space="preserve">Préalablement à l’analyse, si une offre est suspectée d’être anormalement basse, des demandes de précisions seront adressées aux soumissionnaires. </w:t>
      </w:r>
    </w:p>
    <w:p w14:paraId="5EC88EE1" w14:textId="77777777" w:rsidR="006046B7" w:rsidRDefault="006F4DB0" w:rsidP="006046B7">
      <w:pPr>
        <w:widowControl w:val="0"/>
        <w:autoSpaceDE w:val="0"/>
        <w:autoSpaceDN w:val="0"/>
        <w:adjustRightInd w:val="0"/>
        <w:jc w:val="both"/>
        <w:rPr>
          <w:rFonts w:ascii="Montserrat" w:eastAsia="Times New Roman" w:hAnsi="Montserrat" w:cs="Century Gothic"/>
          <w:sz w:val="20"/>
          <w:szCs w:val="20"/>
        </w:rPr>
      </w:pPr>
      <w:r w:rsidRPr="006046B7">
        <w:rPr>
          <w:rFonts w:ascii="Montserrat" w:eastAsia="Times New Roman" w:hAnsi="Montserrat" w:cs="Century Gothic"/>
          <w:sz w:val="20"/>
          <w:szCs w:val="20"/>
        </w:rPr>
        <w:t xml:space="preserve">Si les justifications apportées ne sont pas de nature à justifier le montant présumé anormalement bas de l’offre, cette dernière sera éliminée de l’analyse. </w:t>
      </w:r>
    </w:p>
    <w:p w14:paraId="0F5368BF" w14:textId="77777777" w:rsidR="006046B7" w:rsidRDefault="006046B7" w:rsidP="006046B7">
      <w:pPr>
        <w:widowControl w:val="0"/>
        <w:autoSpaceDE w:val="0"/>
        <w:autoSpaceDN w:val="0"/>
        <w:adjustRightInd w:val="0"/>
        <w:jc w:val="both"/>
        <w:rPr>
          <w:rFonts w:ascii="Montserrat" w:eastAsia="Times New Roman" w:hAnsi="Montserrat" w:cs="Century Gothic"/>
          <w:sz w:val="20"/>
          <w:szCs w:val="20"/>
        </w:rPr>
      </w:pPr>
    </w:p>
    <w:p w14:paraId="038CC5CF" w14:textId="77777777" w:rsidR="001E1489" w:rsidRPr="001E1489" w:rsidRDefault="001E1489" w:rsidP="001E1489">
      <w:pPr>
        <w:widowControl w:val="0"/>
        <w:autoSpaceDE w:val="0"/>
        <w:autoSpaceDN w:val="0"/>
        <w:adjustRightInd w:val="0"/>
        <w:jc w:val="both"/>
        <w:rPr>
          <w:rFonts w:ascii="Montserrat" w:eastAsia="Times New Roman" w:hAnsi="Montserrat" w:cs="Times New Roman"/>
          <w:b/>
          <w:sz w:val="20"/>
          <w:szCs w:val="20"/>
          <w:u w:val="single"/>
        </w:rPr>
      </w:pPr>
      <w:bookmarkStart w:id="38" w:name="_Toc204867288"/>
      <w:r w:rsidRPr="001E1489">
        <w:rPr>
          <w:rFonts w:ascii="Montserrat" w:eastAsia="Times New Roman" w:hAnsi="Montserrat" w:cs="Times New Roman"/>
          <w:b/>
          <w:sz w:val="20"/>
          <w:szCs w:val="20"/>
          <w:u w:val="single"/>
        </w:rPr>
        <w:t>5.6 - Suite à donner à la consultation</w:t>
      </w:r>
      <w:bookmarkEnd w:id="38"/>
      <w:r w:rsidRPr="001E1489">
        <w:rPr>
          <w:rFonts w:ascii="Montserrat" w:eastAsia="Times New Roman" w:hAnsi="Montserrat" w:cs="Times New Roman"/>
          <w:b/>
          <w:sz w:val="20"/>
          <w:szCs w:val="20"/>
          <w:u w:val="single"/>
        </w:rPr>
        <w:t xml:space="preserve"> </w:t>
      </w:r>
    </w:p>
    <w:p w14:paraId="4A8D4D59" w14:textId="77777777" w:rsidR="001E1489" w:rsidRPr="001E1489" w:rsidRDefault="001E1489" w:rsidP="001E1489">
      <w:pPr>
        <w:widowControl w:val="0"/>
        <w:autoSpaceDE w:val="0"/>
        <w:autoSpaceDN w:val="0"/>
        <w:adjustRightInd w:val="0"/>
        <w:jc w:val="both"/>
        <w:rPr>
          <w:rFonts w:ascii="Montserrat" w:eastAsia="Times New Roman" w:hAnsi="Montserrat" w:cs="Times New Roman"/>
          <w:sz w:val="20"/>
          <w:szCs w:val="20"/>
        </w:rPr>
      </w:pPr>
      <w:r w:rsidRPr="001E1489">
        <w:rPr>
          <w:rFonts w:ascii="Montserrat" w:eastAsia="Times New Roman" w:hAnsi="Montserrat" w:cs="Times New Roman"/>
          <w:sz w:val="20"/>
          <w:szCs w:val="20"/>
        </w:rPr>
        <w:t>L'offre la mieux classée sera retenue à titre provisoire en attendant que le ou les candidats produisent les certificats et attestations obligatoirement produits par l’attributaire pressenti conformément aux dispositions des articles R. 2143-6 à R. 2143-10 du Code de la commande publique.</w:t>
      </w:r>
    </w:p>
    <w:p w14:paraId="29DD1D2F" w14:textId="77777777" w:rsidR="001E1489" w:rsidRPr="001E1489" w:rsidRDefault="001E1489" w:rsidP="001E1489">
      <w:pPr>
        <w:widowControl w:val="0"/>
        <w:autoSpaceDE w:val="0"/>
        <w:autoSpaceDN w:val="0"/>
        <w:adjustRightInd w:val="0"/>
        <w:jc w:val="both"/>
        <w:rPr>
          <w:rFonts w:ascii="Montserrat" w:eastAsia="Times New Roman" w:hAnsi="Montserrat" w:cs="Times New Roman"/>
          <w:sz w:val="20"/>
          <w:szCs w:val="20"/>
        </w:rPr>
      </w:pPr>
      <w:r w:rsidRPr="001E1489">
        <w:rPr>
          <w:rFonts w:ascii="Montserrat" w:eastAsia="Times New Roman" w:hAnsi="Montserrat" w:cs="Times New Roman"/>
          <w:sz w:val="20"/>
          <w:szCs w:val="20"/>
        </w:rPr>
        <w:t>Le candidat est informé que le mémoire technique est un document contractuel du marché et qu’il s’engage sur les moyens, matériaux et modes opératoires qu’il aura défini dans ce mémoire technique.</w:t>
      </w:r>
    </w:p>
    <w:p w14:paraId="22B5635A" w14:textId="77777777" w:rsidR="001E1489" w:rsidRPr="001E1489" w:rsidRDefault="001E1489" w:rsidP="001E1489">
      <w:pPr>
        <w:widowControl w:val="0"/>
        <w:autoSpaceDE w:val="0"/>
        <w:autoSpaceDN w:val="0"/>
        <w:adjustRightInd w:val="0"/>
        <w:jc w:val="both"/>
        <w:rPr>
          <w:rFonts w:ascii="Montserrat" w:eastAsia="Times New Roman" w:hAnsi="Montserrat" w:cs="Times New Roman"/>
          <w:sz w:val="20"/>
          <w:szCs w:val="20"/>
        </w:rPr>
      </w:pPr>
      <w:r w:rsidRPr="001E1489">
        <w:rPr>
          <w:rFonts w:ascii="Montserrat" w:eastAsia="Times New Roman" w:hAnsi="Montserrat" w:cs="Times New Roman"/>
          <w:sz w:val="20"/>
          <w:szCs w:val="20"/>
        </w:rPr>
        <w:t>Le non-respect des termes du mémoire technique lors de l’exécution du marché expose le titulaire du marché à une résiliation pour faute.</w:t>
      </w:r>
    </w:p>
    <w:p w14:paraId="23B12DEB" w14:textId="77777777" w:rsidR="001E1489" w:rsidRPr="001E1489" w:rsidRDefault="001E1489" w:rsidP="001E1489">
      <w:pPr>
        <w:widowControl w:val="0"/>
        <w:autoSpaceDE w:val="0"/>
        <w:autoSpaceDN w:val="0"/>
        <w:adjustRightInd w:val="0"/>
        <w:jc w:val="both"/>
        <w:rPr>
          <w:rFonts w:ascii="Montserrat" w:eastAsia="Times New Roman" w:hAnsi="Montserrat" w:cs="Times New Roman"/>
          <w:b/>
          <w:sz w:val="20"/>
          <w:szCs w:val="20"/>
          <w:u w:val="single"/>
        </w:rPr>
      </w:pPr>
    </w:p>
    <w:p w14:paraId="5F3B4904" w14:textId="77777777" w:rsidR="001E1489" w:rsidRPr="001E1489" w:rsidRDefault="001E1489" w:rsidP="001E1489">
      <w:pPr>
        <w:widowControl w:val="0"/>
        <w:autoSpaceDE w:val="0"/>
        <w:autoSpaceDN w:val="0"/>
        <w:adjustRightInd w:val="0"/>
        <w:jc w:val="both"/>
        <w:rPr>
          <w:rFonts w:ascii="Montserrat" w:eastAsia="Times New Roman" w:hAnsi="Montserrat" w:cs="Times New Roman"/>
          <w:b/>
          <w:sz w:val="20"/>
          <w:szCs w:val="20"/>
          <w:u w:val="single"/>
        </w:rPr>
      </w:pPr>
      <w:bookmarkStart w:id="39" w:name="_Toc204867289"/>
      <w:r w:rsidRPr="001E1489">
        <w:rPr>
          <w:rFonts w:ascii="Montserrat" w:eastAsia="Times New Roman" w:hAnsi="Montserrat" w:cs="Times New Roman"/>
          <w:b/>
          <w:sz w:val="20"/>
          <w:szCs w:val="20"/>
          <w:u w:val="single"/>
        </w:rPr>
        <w:t>5.7 – Pièces complémentaires à fournir par l’attributaire pressenti</w:t>
      </w:r>
      <w:bookmarkEnd w:id="39"/>
      <w:r w:rsidRPr="001E1489">
        <w:rPr>
          <w:rFonts w:ascii="Montserrat" w:eastAsia="Times New Roman" w:hAnsi="Montserrat" w:cs="Times New Roman"/>
          <w:b/>
          <w:sz w:val="20"/>
          <w:szCs w:val="20"/>
          <w:u w:val="single"/>
        </w:rPr>
        <w:t xml:space="preserve"> </w:t>
      </w:r>
    </w:p>
    <w:p w14:paraId="006D0496" w14:textId="77777777" w:rsidR="001E1489" w:rsidRPr="001E1489" w:rsidRDefault="001E1489" w:rsidP="001E1489">
      <w:pPr>
        <w:pStyle w:val="CarCar1"/>
        <w:overflowPunct/>
        <w:spacing w:before="0" w:beforeAutospacing="0" w:after="0" w:afterAutospacing="0" w:line="240" w:lineRule="auto"/>
        <w:rPr>
          <w:rFonts w:ascii="Montserrat" w:eastAsia="Times New Roman" w:hAnsi="Montserrat" w:cs="Times New Roman"/>
          <w:lang w:val="fr-FR" w:eastAsia="fr-FR"/>
        </w:rPr>
      </w:pPr>
      <w:r w:rsidRPr="001E1489">
        <w:rPr>
          <w:rFonts w:ascii="Montserrat" w:eastAsia="Times New Roman" w:hAnsi="Montserrat" w:cs="Times New Roman"/>
          <w:lang w:val="fr-FR" w:eastAsia="fr-FR"/>
        </w:rPr>
        <w:t>Le candidat auquel il est envisagé d’attribuer le marché produit, dans un délai de huit (08) jours calendaires à compter de l’envoi du courrier d’attribution, les pièces demandées dans ce même courrier.</w:t>
      </w:r>
    </w:p>
    <w:p w14:paraId="06DC51DC" w14:textId="77777777" w:rsidR="006C0A53" w:rsidRPr="006046B7" w:rsidRDefault="006C0A53" w:rsidP="006046B7">
      <w:pPr>
        <w:widowControl w:val="0"/>
        <w:autoSpaceDE w:val="0"/>
        <w:autoSpaceDN w:val="0"/>
        <w:adjustRightInd w:val="0"/>
        <w:jc w:val="both"/>
        <w:rPr>
          <w:rFonts w:ascii="Montserrat" w:eastAsia="Times New Roman" w:hAnsi="Montserrat" w:cs="Century Gothic"/>
          <w:sz w:val="20"/>
          <w:szCs w:val="20"/>
        </w:rPr>
      </w:pPr>
    </w:p>
    <w:p w14:paraId="4E54E66E" w14:textId="7A9C760F" w:rsidR="006F4DB0" w:rsidRDefault="006F4DB0" w:rsidP="000F034F">
      <w:pPr>
        <w:widowControl w:val="0"/>
        <w:autoSpaceDE w:val="0"/>
        <w:autoSpaceDN w:val="0"/>
        <w:adjustRightInd w:val="0"/>
        <w:jc w:val="both"/>
        <w:rPr>
          <w:rFonts w:ascii="Montserrat" w:eastAsia="Times New Roman" w:hAnsi="Montserrat" w:cs="Century Gothic"/>
          <w:color w:val="000000"/>
          <w:sz w:val="20"/>
          <w:szCs w:val="20"/>
        </w:rPr>
      </w:pPr>
    </w:p>
    <w:p w14:paraId="374B860E" w14:textId="490AD1C0" w:rsidR="00B40C13" w:rsidRPr="00B40C13" w:rsidRDefault="00B40C13" w:rsidP="000F034F">
      <w:pPr>
        <w:pStyle w:val="Titre1"/>
        <w:rPr>
          <w:rFonts w:ascii="Montserrat" w:hAnsi="Montserrat" w:cs="Century Gothic"/>
          <w:sz w:val="20"/>
          <w:szCs w:val="20"/>
        </w:rPr>
      </w:pPr>
      <w:bookmarkStart w:id="40" w:name="_Toc217035980"/>
      <w:r>
        <w:rPr>
          <w:rFonts w:ascii="Montserrat" w:hAnsi="Montserrat" w:cs="Century Gothic"/>
          <w:sz w:val="20"/>
          <w:szCs w:val="20"/>
        </w:rPr>
        <w:t>RENSEIGNEMENTS COMPLEMENTAIRES</w:t>
      </w:r>
      <w:bookmarkEnd w:id="40"/>
      <w:r w:rsidRPr="00B40C13">
        <w:rPr>
          <w:rFonts w:ascii="Montserrat" w:hAnsi="Montserrat" w:cs="Century Gothic"/>
          <w:sz w:val="20"/>
          <w:szCs w:val="20"/>
        </w:rPr>
        <w:t xml:space="preserve"> </w:t>
      </w:r>
    </w:p>
    <w:p w14:paraId="4CE61DFC" w14:textId="77777777" w:rsidR="00B40C13" w:rsidRDefault="00B40C13" w:rsidP="000F034F">
      <w:pPr>
        <w:widowControl w:val="0"/>
        <w:autoSpaceDE w:val="0"/>
        <w:autoSpaceDN w:val="0"/>
        <w:adjustRightInd w:val="0"/>
        <w:jc w:val="both"/>
        <w:rPr>
          <w:rFonts w:ascii="Montserrat" w:eastAsia="Times New Roman" w:hAnsi="Montserrat" w:cs="Century Gothic"/>
          <w:color w:val="000000"/>
          <w:sz w:val="20"/>
          <w:szCs w:val="20"/>
        </w:rPr>
      </w:pPr>
    </w:p>
    <w:p w14:paraId="552B0521" w14:textId="398F8B7B" w:rsidR="00B40C13" w:rsidRPr="00B40C13" w:rsidRDefault="00B40C13" w:rsidP="00B40C13">
      <w:pPr>
        <w:pStyle w:val="Sous-titre"/>
        <w:jc w:val="both"/>
        <w:rPr>
          <w:rFonts w:ascii="Montserrat" w:hAnsi="Montserrat"/>
          <w:b/>
          <w:sz w:val="20"/>
          <w:szCs w:val="20"/>
          <w:u w:val="single"/>
        </w:rPr>
      </w:pPr>
      <w:bookmarkStart w:id="41" w:name="_Toc217035981"/>
      <w:r>
        <w:rPr>
          <w:rFonts w:ascii="Montserrat" w:hAnsi="Montserrat"/>
          <w:b/>
          <w:sz w:val="20"/>
          <w:szCs w:val="20"/>
          <w:u w:val="single"/>
        </w:rPr>
        <w:t>6</w:t>
      </w:r>
      <w:r w:rsidRPr="00B40C13">
        <w:rPr>
          <w:rFonts w:ascii="Montserrat" w:hAnsi="Montserrat"/>
          <w:b/>
          <w:sz w:val="20"/>
          <w:szCs w:val="20"/>
          <w:u w:val="single"/>
        </w:rPr>
        <w:t>.1 - Demande de renseignements</w:t>
      </w:r>
      <w:bookmarkEnd w:id="41"/>
      <w:r w:rsidRPr="00B40C13">
        <w:rPr>
          <w:rFonts w:ascii="Montserrat" w:hAnsi="Montserrat"/>
          <w:b/>
          <w:sz w:val="20"/>
          <w:szCs w:val="20"/>
          <w:u w:val="single"/>
        </w:rPr>
        <w:t xml:space="preserve"> </w:t>
      </w:r>
    </w:p>
    <w:p w14:paraId="12489AE2" w14:textId="77777777" w:rsidR="003D0A44" w:rsidRDefault="003D0A44" w:rsidP="003D0A44">
      <w:pPr>
        <w:widowControl w:val="0"/>
        <w:autoSpaceDE w:val="0"/>
        <w:autoSpaceDN w:val="0"/>
        <w:adjustRightInd w:val="0"/>
        <w:jc w:val="both"/>
        <w:rPr>
          <w:rFonts w:ascii="Montserrat" w:eastAsia="Times New Roman" w:hAnsi="Montserrat" w:cs="Century Gothic"/>
          <w:color w:val="000000"/>
          <w:sz w:val="20"/>
          <w:szCs w:val="20"/>
        </w:rPr>
      </w:pPr>
      <w:r w:rsidRPr="00B40C13">
        <w:rPr>
          <w:rFonts w:ascii="Montserrat" w:eastAsia="Times New Roman" w:hAnsi="Montserrat" w:cs="Century Gothic"/>
          <w:color w:val="000000"/>
          <w:sz w:val="20"/>
          <w:szCs w:val="20"/>
        </w:rPr>
        <w:t xml:space="preserve">Les candidats sont autorisés à solliciter auprès </w:t>
      </w:r>
      <w:r>
        <w:rPr>
          <w:rFonts w:ascii="Montserrat" w:eastAsia="Times New Roman" w:hAnsi="Montserrat" w:cs="Century Gothic"/>
          <w:color w:val="000000"/>
          <w:sz w:val="20"/>
          <w:szCs w:val="20"/>
        </w:rPr>
        <w:t>de la maitrise d’ouvrage</w:t>
      </w:r>
      <w:r w:rsidRPr="00B40C13">
        <w:rPr>
          <w:rFonts w:ascii="Montserrat" w:eastAsia="Times New Roman" w:hAnsi="Montserrat" w:cs="Century Gothic"/>
          <w:color w:val="000000"/>
          <w:sz w:val="20"/>
          <w:szCs w:val="20"/>
        </w:rPr>
        <w:t xml:space="preserve"> tous les renseignements ou documents complémentaires qu’ils jugeraient nécessaires à l’élaboration de leur offre. </w:t>
      </w:r>
    </w:p>
    <w:p w14:paraId="066A97A9" w14:textId="77777777" w:rsidR="003D0A44" w:rsidRDefault="003D0A44" w:rsidP="003D0A44">
      <w:pPr>
        <w:widowControl w:val="0"/>
        <w:autoSpaceDE w:val="0"/>
        <w:autoSpaceDN w:val="0"/>
        <w:adjustRightInd w:val="0"/>
        <w:jc w:val="both"/>
        <w:rPr>
          <w:rFonts w:ascii="Montserrat" w:eastAsia="Times New Roman" w:hAnsi="Montserrat" w:cs="Century Gothic"/>
          <w:color w:val="000000"/>
          <w:sz w:val="20"/>
          <w:szCs w:val="20"/>
        </w:rPr>
      </w:pPr>
      <w:r w:rsidRPr="00B40C13">
        <w:rPr>
          <w:rFonts w:ascii="Montserrat" w:eastAsia="Times New Roman" w:hAnsi="Montserrat" w:cs="Century Gothic"/>
          <w:color w:val="000000"/>
          <w:sz w:val="20"/>
          <w:szCs w:val="20"/>
        </w:rPr>
        <w:t xml:space="preserve">À cet effet, les candidats devront faire parvenir, au plus tard </w:t>
      </w:r>
      <w:r>
        <w:rPr>
          <w:rFonts w:ascii="Montserrat" w:eastAsia="Times New Roman" w:hAnsi="Montserrat" w:cs="Century Gothic"/>
          <w:b/>
          <w:color w:val="000000"/>
          <w:sz w:val="20"/>
          <w:szCs w:val="20"/>
          <w:u w:val="single"/>
        </w:rPr>
        <w:t>à la date limite figurant en page de garde du présent règlement de la consultation (RC)</w:t>
      </w:r>
      <w:r w:rsidRPr="00B40C13">
        <w:rPr>
          <w:rFonts w:ascii="Montserrat" w:eastAsia="Times New Roman" w:hAnsi="Montserrat" w:cs="Century Gothic"/>
          <w:color w:val="000000"/>
          <w:sz w:val="20"/>
          <w:szCs w:val="20"/>
        </w:rPr>
        <w:t xml:space="preserve">, une demande écrite via la plateforme de dématérialisation, à l’adresse URL suivante : </w:t>
      </w:r>
      <w:hyperlink r:id="rId19" w:history="1">
        <w:r w:rsidRPr="008A10FE">
          <w:rPr>
            <w:rStyle w:val="Lienhypertexte"/>
            <w:rFonts w:ascii="Montserrat" w:hAnsi="Montserrat" w:cs="Century Gothic"/>
            <w:sz w:val="20"/>
            <w:szCs w:val="20"/>
          </w:rPr>
          <w:t>https://www.marches-publics.gouv.fr/</w:t>
        </w:r>
      </w:hyperlink>
    </w:p>
    <w:p w14:paraId="4248F3C7" w14:textId="77777777" w:rsidR="003D0A44" w:rsidRDefault="003D0A44" w:rsidP="003D0A44">
      <w:pPr>
        <w:widowControl w:val="0"/>
        <w:autoSpaceDE w:val="0"/>
        <w:autoSpaceDN w:val="0"/>
        <w:adjustRightInd w:val="0"/>
        <w:jc w:val="both"/>
        <w:rPr>
          <w:rFonts w:ascii="Montserrat" w:eastAsia="Times New Roman" w:hAnsi="Montserrat" w:cs="Century Gothic"/>
          <w:color w:val="000000"/>
          <w:sz w:val="20"/>
          <w:szCs w:val="20"/>
        </w:rPr>
      </w:pPr>
      <w:r w:rsidRPr="00B40C13">
        <w:rPr>
          <w:rFonts w:ascii="Montserrat" w:eastAsia="Times New Roman" w:hAnsi="Montserrat" w:cs="Century Gothic"/>
          <w:color w:val="000000"/>
          <w:sz w:val="20"/>
          <w:szCs w:val="20"/>
        </w:rPr>
        <w:t>Une réponse sera alors adressée, par écrit, à toutes les entreprises ayant retiré le dossier de consulta</w:t>
      </w:r>
      <w:r>
        <w:rPr>
          <w:rFonts w:ascii="Montserrat" w:eastAsia="Times New Roman" w:hAnsi="Montserrat" w:cs="Century Gothic"/>
          <w:color w:val="000000"/>
          <w:sz w:val="20"/>
          <w:szCs w:val="20"/>
        </w:rPr>
        <w:t xml:space="preserve">tion, au plus tard </w:t>
      </w:r>
      <w:r>
        <w:rPr>
          <w:rFonts w:ascii="Montserrat" w:eastAsia="Times New Roman" w:hAnsi="Montserrat" w:cs="Century Gothic"/>
          <w:b/>
          <w:color w:val="000000"/>
          <w:sz w:val="20"/>
          <w:szCs w:val="20"/>
          <w:u w:val="single"/>
        </w:rPr>
        <w:t>à la date limite figurant en page de garde du présent règlement de la consultation (RC)</w:t>
      </w:r>
      <w:r w:rsidRPr="00B40C13">
        <w:rPr>
          <w:rFonts w:ascii="Montserrat" w:eastAsia="Times New Roman" w:hAnsi="Montserrat" w:cs="Century Gothic"/>
          <w:color w:val="000000"/>
          <w:sz w:val="20"/>
          <w:szCs w:val="20"/>
        </w:rPr>
        <w:t xml:space="preserve">, dans la mesure où le pouvoir adjudicateur disposera des éléments nécessaires. </w:t>
      </w:r>
    </w:p>
    <w:p w14:paraId="03BCFAC7" w14:textId="77777777" w:rsidR="003D0A44" w:rsidRDefault="003D0A44" w:rsidP="003D0A44">
      <w:pPr>
        <w:widowControl w:val="0"/>
        <w:autoSpaceDE w:val="0"/>
        <w:autoSpaceDN w:val="0"/>
        <w:adjustRightInd w:val="0"/>
        <w:jc w:val="both"/>
        <w:rPr>
          <w:rFonts w:ascii="Montserrat" w:eastAsia="Times New Roman" w:hAnsi="Montserrat" w:cs="Century Gothic"/>
          <w:color w:val="000000"/>
          <w:sz w:val="20"/>
          <w:szCs w:val="20"/>
        </w:rPr>
      </w:pPr>
    </w:p>
    <w:p w14:paraId="03ED63D6" w14:textId="77777777" w:rsidR="003D0A44" w:rsidRDefault="003D0A44" w:rsidP="003D0A44">
      <w:pPr>
        <w:widowControl w:val="0"/>
        <w:autoSpaceDE w:val="0"/>
        <w:autoSpaceDN w:val="0"/>
        <w:adjustRightInd w:val="0"/>
        <w:jc w:val="both"/>
        <w:rPr>
          <w:rFonts w:ascii="Montserrat" w:eastAsia="Times New Roman" w:hAnsi="Montserrat" w:cs="Century Gothic"/>
          <w:color w:val="000000"/>
          <w:sz w:val="20"/>
          <w:szCs w:val="20"/>
        </w:rPr>
      </w:pPr>
      <w:r w:rsidRPr="00B40C13">
        <w:rPr>
          <w:rFonts w:ascii="Montserrat" w:eastAsia="Times New Roman" w:hAnsi="Montserrat" w:cs="Century Gothic"/>
          <w:color w:val="000000"/>
          <w:sz w:val="20"/>
          <w:szCs w:val="20"/>
        </w:rPr>
        <w:t xml:space="preserve">Dans un double souci de transparence et d’égalité entre les concurrents, les réponses </w:t>
      </w:r>
      <w:r>
        <w:rPr>
          <w:rFonts w:ascii="Montserrat" w:eastAsia="Times New Roman" w:hAnsi="Montserrat" w:cs="Century Gothic"/>
          <w:color w:val="000000"/>
          <w:sz w:val="20"/>
          <w:szCs w:val="20"/>
        </w:rPr>
        <w:t xml:space="preserve">du GHU Paris- Saclay </w:t>
      </w:r>
      <w:r w:rsidRPr="00B40C13">
        <w:rPr>
          <w:rFonts w:ascii="Montserrat" w:eastAsia="Times New Roman" w:hAnsi="Montserrat" w:cs="Century Gothic"/>
          <w:color w:val="000000"/>
          <w:sz w:val="20"/>
          <w:szCs w:val="20"/>
        </w:rPr>
        <w:t xml:space="preserve">seront portées à la connaissance de tous les candidats ayant été destinataires du présent règlement de consultation. </w:t>
      </w:r>
    </w:p>
    <w:p w14:paraId="451BBD6B" w14:textId="77777777" w:rsidR="003D0A44" w:rsidRDefault="003D0A44" w:rsidP="003D0A44">
      <w:pPr>
        <w:widowControl w:val="0"/>
        <w:autoSpaceDE w:val="0"/>
        <w:autoSpaceDN w:val="0"/>
        <w:adjustRightInd w:val="0"/>
        <w:jc w:val="both"/>
        <w:rPr>
          <w:rFonts w:ascii="Montserrat" w:eastAsia="Times New Roman" w:hAnsi="Montserrat" w:cs="Century Gothic"/>
          <w:color w:val="000000"/>
          <w:sz w:val="20"/>
          <w:szCs w:val="20"/>
        </w:rPr>
      </w:pPr>
    </w:p>
    <w:p w14:paraId="543E7FF2" w14:textId="77777777" w:rsidR="003D0A44" w:rsidRDefault="003D0A44" w:rsidP="003D0A44">
      <w:pPr>
        <w:widowControl w:val="0"/>
        <w:autoSpaceDE w:val="0"/>
        <w:autoSpaceDN w:val="0"/>
        <w:adjustRightInd w:val="0"/>
        <w:jc w:val="both"/>
        <w:rPr>
          <w:rFonts w:ascii="Montserrat" w:eastAsia="Times New Roman" w:hAnsi="Montserrat" w:cs="Century Gothic"/>
          <w:color w:val="000000"/>
          <w:sz w:val="20"/>
          <w:szCs w:val="20"/>
        </w:rPr>
      </w:pPr>
      <w:r w:rsidRPr="00B40C13">
        <w:rPr>
          <w:rFonts w:ascii="Montserrat" w:eastAsia="Times New Roman" w:hAnsi="Montserrat" w:cs="Century Gothic"/>
          <w:color w:val="000000"/>
          <w:sz w:val="20"/>
          <w:szCs w:val="20"/>
        </w:rPr>
        <w:t xml:space="preserve">Aucune suite ne sera donnée aux demandes de renseignements des candidats formulées par téléphone ou adressées au pouvoir adjudicateur au-delà de la date limite fixée au premier alinéa du présent article. </w:t>
      </w:r>
    </w:p>
    <w:p w14:paraId="77FF5799" w14:textId="41B3B855" w:rsidR="00DF67E4" w:rsidRDefault="00DF67E4" w:rsidP="000F034F">
      <w:pPr>
        <w:widowControl w:val="0"/>
        <w:autoSpaceDE w:val="0"/>
        <w:autoSpaceDN w:val="0"/>
        <w:adjustRightInd w:val="0"/>
        <w:jc w:val="both"/>
        <w:rPr>
          <w:rFonts w:ascii="Montserrat" w:eastAsia="Times New Roman" w:hAnsi="Montserrat" w:cs="Century Gothic"/>
          <w:color w:val="000000"/>
          <w:sz w:val="20"/>
          <w:szCs w:val="20"/>
        </w:rPr>
      </w:pPr>
    </w:p>
    <w:p w14:paraId="26B35CD9" w14:textId="6A098EDD" w:rsidR="006B7CD8" w:rsidRDefault="006B7CD8" w:rsidP="000F034F">
      <w:pPr>
        <w:widowControl w:val="0"/>
        <w:autoSpaceDE w:val="0"/>
        <w:autoSpaceDN w:val="0"/>
        <w:adjustRightInd w:val="0"/>
        <w:jc w:val="both"/>
        <w:rPr>
          <w:rFonts w:ascii="Montserrat" w:eastAsia="Times New Roman" w:hAnsi="Montserrat" w:cs="Century Gothic"/>
          <w:color w:val="000000"/>
          <w:sz w:val="20"/>
          <w:szCs w:val="20"/>
        </w:rPr>
      </w:pPr>
    </w:p>
    <w:p w14:paraId="0BBAA62E" w14:textId="77777777" w:rsidR="006B7CD8" w:rsidRDefault="006B7CD8" w:rsidP="000F034F">
      <w:pPr>
        <w:widowControl w:val="0"/>
        <w:autoSpaceDE w:val="0"/>
        <w:autoSpaceDN w:val="0"/>
        <w:adjustRightInd w:val="0"/>
        <w:jc w:val="both"/>
        <w:rPr>
          <w:rFonts w:ascii="Montserrat" w:eastAsia="Times New Roman" w:hAnsi="Montserrat" w:cs="Century Gothic"/>
          <w:color w:val="000000"/>
          <w:sz w:val="20"/>
          <w:szCs w:val="20"/>
        </w:rPr>
      </w:pPr>
    </w:p>
    <w:p w14:paraId="7E0B49DB" w14:textId="45D270DC" w:rsidR="00DF67E4" w:rsidRPr="00DF67E4" w:rsidRDefault="00DF67E4" w:rsidP="00DF67E4">
      <w:pPr>
        <w:pStyle w:val="Sous-titre"/>
        <w:jc w:val="both"/>
        <w:rPr>
          <w:rFonts w:ascii="Montserrat" w:hAnsi="Montserrat"/>
          <w:b/>
          <w:sz w:val="20"/>
          <w:szCs w:val="20"/>
          <w:u w:val="single"/>
        </w:rPr>
      </w:pPr>
      <w:bookmarkStart w:id="42" w:name="_Toc217035982"/>
      <w:r>
        <w:rPr>
          <w:rFonts w:ascii="Montserrat" w:hAnsi="Montserrat"/>
          <w:b/>
          <w:sz w:val="20"/>
          <w:szCs w:val="20"/>
          <w:u w:val="single"/>
        </w:rPr>
        <w:lastRenderedPageBreak/>
        <w:t>6</w:t>
      </w:r>
      <w:r w:rsidR="00B40C13" w:rsidRPr="00DF67E4">
        <w:rPr>
          <w:rFonts w:ascii="Montserrat" w:hAnsi="Montserrat"/>
          <w:b/>
          <w:sz w:val="20"/>
          <w:szCs w:val="20"/>
          <w:u w:val="single"/>
        </w:rPr>
        <w:t>.2 - Voies et délais de recours</w:t>
      </w:r>
      <w:bookmarkEnd w:id="42"/>
      <w:r w:rsidR="00B40C13" w:rsidRPr="00DF67E4">
        <w:rPr>
          <w:rFonts w:ascii="Montserrat" w:hAnsi="Montserrat"/>
          <w:b/>
          <w:sz w:val="20"/>
          <w:szCs w:val="20"/>
          <w:u w:val="single"/>
        </w:rPr>
        <w:t xml:space="preserve"> </w:t>
      </w:r>
    </w:p>
    <w:p w14:paraId="74A6430B" w14:textId="77777777" w:rsidR="003D0A44" w:rsidRDefault="003D0A44" w:rsidP="003D0A44">
      <w:pPr>
        <w:widowControl w:val="0"/>
        <w:autoSpaceDE w:val="0"/>
        <w:autoSpaceDN w:val="0"/>
        <w:adjustRightInd w:val="0"/>
        <w:jc w:val="both"/>
        <w:rPr>
          <w:rFonts w:ascii="Montserrat" w:eastAsia="Times New Roman" w:hAnsi="Montserrat" w:cs="Century Gothic"/>
          <w:color w:val="000000"/>
          <w:sz w:val="20"/>
          <w:szCs w:val="20"/>
        </w:rPr>
      </w:pPr>
      <w:r w:rsidRPr="00B40C13">
        <w:rPr>
          <w:rFonts w:ascii="Montserrat" w:eastAsia="Times New Roman" w:hAnsi="Montserrat" w:cs="Century Gothic"/>
          <w:color w:val="000000"/>
          <w:sz w:val="20"/>
          <w:szCs w:val="20"/>
        </w:rPr>
        <w:t xml:space="preserve">Le tribunal territorialement compétent est : </w:t>
      </w:r>
    </w:p>
    <w:p w14:paraId="2966F9D4" w14:textId="77777777" w:rsidR="003D0A44" w:rsidRDefault="003D0A44" w:rsidP="003D0A44">
      <w:pPr>
        <w:widowControl w:val="0"/>
        <w:autoSpaceDE w:val="0"/>
        <w:autoSpaceDN w:val="0"/>
        <w:adjustRightInd w:val="0"/>
        <w:jc w:val="both"/>
        <w:rPr>
          <w:rFonts w:ascii="Montserrat" w:eastAsia="Times New Roman" w:hAnsi="Montserrat" w:cs="Century Gothic"/>
          <w:color w:val="000000"/>
          <w:sz w:val="20"/>
          <w:szCs w:val="20"/>
        </w:rPr>
      </w:pPr>
    </w:p>
    <w:p w14:paraId="6E8B052B" w14:textId="77777777" w:rsidR="003D0A44" w:rsidRPr="008051A1" w:rsidRDefault="003D0A44" w:rsidP="003D0A44">
      <w:pPr>
        <w:pStyle w:val="Textebrut"/>
        <w:spacing w:after="0" w:line="240" w:lineRule="auto"/>
        <w:jc w:val="center"/>
        <w:rPr>
          <w:rFonts w:ascii="Montserrat" w:hAnsi="Montserrat" w:cs="Tahoma"/>
          <w:b/>
        </w:rPr>
      </w:pPr>
      <w:r w:rsidRPr="008051A1">
        <w:rPr>
          <w:rFonts w:ascii="Montserrat" w:hAnsi="Montserrat" w:cs="Tahoma"/>
          <w:b/>
        </w:rPr>
        <w:t>Tribunal administratif de Melun</w:t>
      </w:r>
    </w:p>
    <w:p w14:paraId="66522394" w14:textId="77777777" w:rsidR="003D0A44" w:rsidRDefault="003D0A44" w:rsidP="003D0A44">
      <w:pPr>
        <w:pStyle w:val="Textebrut"/>
        <w:spacing w:after="0" w:line="240" w:lineRule="auto"/>
        <w:jc w:val="center"/>
        <w:rPr>
          <w:rFonts w:ascii="Montserrat" w:hAnsi="Montserrat" w:cs="Tahoma"/>
        </w:rPr>
      </w:pPr>
      <w:r>
        <w:rPr>
          <w:rFonts w:ascii="Montserrat" w:hAnsi="Montserrat" w:cs="Tahoma"/>
        </w:rPr>
        <w:t>43 Rue du Général de Gaulle</w:t>
      </w:r>
    </w:p>
    <w:p w14:paraId="782BC066" w14:textId="77777777" w:rsidR="003D0A44" w:rsidRPr="00E87A82" w:rsidRDefault="003D0A44" w:rsidP="003D0A44">
      <w:pPr>
        <w:pStyle w:val="Textebrut"/>
        <w:spacing w:after="0" w:line="240" w:lineRule="auto"/>
        <w:jc w:val="center"/>
        <w:rPr>
          <w:rFonts w:ascii="Montserrat" w:hAnsi="Montserrat" w:cs="Tahoma"/>
        </w:rPr>
      </w:pPr>
      <w:r w:rsidRPr="00E87A82">
        <w:rPr>
          <w:rFonts w:ascii="Montserrat" w:hAnsi="Montserrat" w:cs="Tahoma"/>
        </w:rPr>
        <w:t>77000 Melun</w:t>
      </w:r>
    </w:p>
    <w:p w14:paraId="41810EE0" w14:textId="77777777" w:rsidR="003D0A44" w:rsidRPr="008A10FE" w:rsidRDefault="003D0A44" w:rsidP="003D0A44">
      <w:pPr>
        <w:widowControl w:val="0"/>
        <w:autoSpaceDE w:val="0"/>
        <w:autoSpaceDN w:val="0"/>
        <w:adjustRightInd w:val="0"/>
        <w:jc w:val="center"/>
        <w:rPr>
          <w:rFonts w:ascii="Montserrat" w:eastAsia="Times New Roman" w:hAnsi="Montserrat" w:cs="Century Gothic"/>
          <w:color w:val="000000"/>
          <w:sz w:val="20"/>
          <w:szCs w:val="20"/>
        </w:rPr>
      </w:pPr>
    </w:p>
    <w:p w14:paraId="0F24911A" w14:textId="77777777" w:rsidR="003D0A44" w:rsidRDefault="003D0A44" w:rsidP="003D0A44">
      <w:pPr>
        <w:widowControl w:val="0"/>
        <w:autoSpaceDE w:val="0"/>
        <w:autoSpaceDN w:val="0"/>
        <w:adjustRightInd w:val="0"/>
        <w:jc w:val="both"/>
        <w:rPr>
          <w:rFonts w:ascii="Montserrat" w:eastAsia="Times New Roman" w:hAnsi="Montserrat" w:cs="Century Gothic"/>
          <w:color w:val="000000"/>
          <w:sz w:val="20"/>
          <w:szCs w:val="20"/>
        </w:rPr>
      </w:pPr>
      <w:r w:rsidRPr="004079BB">
        <w:rPr>
          <w:rFonts w:ascii="Montserrat" w:eastAsia="Times New Roman" w:hAnsi="Montserrat" w:cs="Century Gothic"/>
          <w:color w:val="000000"/>
          <w:sz w:val="20"/>
          <w:szCs w:val="20"/>
        </w:rPr>
        <w:t>Concernant le(s) délai(s) d‘introduction des recours :</w:t>
      </w:r>
    </w:p>
    <w:p w14:paraId="08DF513D" w14:textId="77777777" w:rsidR="003D0A44" w:rsidRPr="004079BB" w:rsidRDefault="003D0A44" w:rsidP="003D0A44">
      <w:pPr>
        <w:widowControl w:val="0"/>
        <w:autoSpaceDE w:val="0"/>
        <w:autoSpaceDN w:val="0"/>
        <w:adjustRightInd w:val="0"/>
        <w:jc w:val="both"/>
        <w:rPr>
          <w:rFonts w:ascii="Montserrat" w:eastAsia="Times New Roman" w:hAnsi="Montserrat" w:cs="Century Gothic"/>
          <w:color w:val="000000"/>
          <w:sz w:val="20"/>
          <w:szCs w:val="20"/>
        </w:rPr>
      </w:pPr>
    </w:p>
    <w:p w14:paraId="7A3C4CE0" w14:textId="77777777" w:rsidR="003D0A44" w:rsidRDefault="003D0A44" w:rsidP="003D0A44">
      <w:pPr>
        <w:widowControl w:val="0"/>
        <w:numPr>
          <w:ilvl w:val="0"/>
          <w:numId w:val="40"/>
        </w:numPr>
        <w:autoSpaceDE w:val="0"/>
        <w:autoSpaceDN w:val="0"/>
        <w:adjustRightInd w:val="0"/>
        <w:jc w:val="both"/>
        <w:rPr>
          <w:rFonts w:ascii="Montserrat" w:eastAsia="Times New Roman" w:hAnsi="Montserrat" w:cs="Century Gothic"/>
          <w:color w:val="000000"/>
          <w:sz w:val="20"/>
          <w:szCs w:val="20"/>
        </w:rPr>
      </w:pPr>
      <w:r w:rsidRPr="004079BB">
        <w:rPr>
          <w:rFonts w:ascii="Montserrat" w:eastAsia="Times New Roman" w:hAnsi="Montserrat" w:cs="Century Gothic"/>
          <w:color w:val="000000"/>
          <w:sz w:val="20"/>
          <w:szCs w:val="20"/>
        </w:rPr>
        <w:t>Référé précontractuel : avant la signature du marché (article L.551-1 et du Code de Justice Administrative).</w:t>
      </w:r>
    </w:p>
    <w:p w14:paraId="765E24A8" w14:textId="77777777" w:rsidR="003D0A44" w:rsidRPr="004079BB" w:rsidRDefault="003D0A44" w:rsidP="003D0A44">
      <w:pPr>
        <w:widowControl w:val="0"/>
        <w:autoSpaceDE w:val="0"/>
        <w:autoSpaceDN w:val="0"/>
        <w:adjustRightInd w:val="0"/>
        <w:ind w:left="1077"/>
        <w:jc w:val="both"/>
        <w:rPr>
          <w:rFonts w:ascii="Montserrat" w:eastAsia="Times New Roman" w:hAnsi="Montserrat" w:cs="Century Gothic"/>
          <w:color w:val="000000"/>
          <w:sz w:val="20"/>
          <w:szCs w:val="20"/>
        </w:rPr>
      </w:pPr>
    </w:p>
    <w:p w14:paraId="14B147D5" w14:textId="77777777" w:rsidR="003D0A44" w:rsidRDefault="003D0A44" w:rsidP="003D0A44">
      <w:pPr>
        <w:widowControl w:val="0"/>
        <w:numPr>
          <w:ilvl w:val="0"/>
          <w:numId w:val="40"/>
        </w:numPr>
        <w:autoSpaceDE w:val="0"/>
        <w:autoSpaceDN w:val="0"/>
        <w:adjustRightInd w:val="0"/>
        <w:jc w:val="both"/>
        <w:rPr>
          <w:rFonts w:ascii="Montserrat" w:eastAsia="Times New Roman" w:hAnsi="Montserrat" w:cs="Century Gothic"/>
          <w:color w:val="000000"/>
          <w:sz w:val="20"/>
          <w:szCs w:val="20"/>
        </w:rPr>
      </w:pPr>
      <w:r w:rsidRPr="004079BB">
        <w:rPr>
          <w:rFonts w:ascii="Montserrat" w:eastAsia="Times New Roman" w:hAnsi="Montserrat" w:cs="Century Gothic"/>
          <w:color w:val="000000"/>
          <w:sz w:val="20"/>
          <w:szCs w:val="20"/>
        </w:rPr>
        <w:t>Référé suspension : avant la signature du marché (article L.521-1 du Code de Justice Administrative).</w:t>
      </w:r>
    </w:p>
    <w:p w14:paraId="701D6129" w14:textId="77777777" w:rsidR="003D0A44" w:rsidRPr="004079BB" w:rsidRDefault="003D0A44" w:rsidP="003D0A44">
      <w:pPr>
        <w:widowControl w:val="0"/>
        <w:autoSpaceDE w:val="0"/>
        <w:autoSpaceDN w:val="0"/>
        <w:adjustRightInd w:val="0"/>
        <w:ind w:left="1077"/>
        <w:jc w:val="both"/>
        <w:rPr>
          <w:rFonts w:ascii="Montserrat" w:eastAsia="Times New Roman" w:hAnsi="Montserrat" w:cs="Century Gothic"/>
          <w:color w:val="000000"/>
          <w:sz w:val="20"/>
          <w:szCs w:val="20"/>
        </w:rPr>
      </w:pPr>
    </w:p>
    <w:p w14:paraId="3225573C" w14:textId="77777777" w:rsidR="003D0A44" w:rsidRDefault="003D0A44" w:rsidP="003D0A44">
      <w:pPr>
        <w:widowControl w:val="0"/>
        <w:numPr>
          <w:ilvl w:val="0"/>
          <w:numId w:val="40"/>
        </w:numPr>
        <w:autoSpaceDE w:val="0"/>
        <w:autoSpaceDN w:val="0"/>
        <w:adjustRightInd w:val="0"/>
        <w:jc w:val="both"/>
        <w:rPr>
          <w:rFonts w:ascii="Montserrat" w:eastAsia="Times New Roman" w:hAnsi="Montserrat" w:cs="Century Gothic"/>
          <w:color w:val="000000"/>
          <w:sz w:val="20"/>
          <w:szCs w:val="20"/>
        </w:rPr>
      </w:pPr>
      <w:r w:rsidRPr="004079BB">
        <w:rPr>
          <w:rFonts w:ascii="Montserrat" w:eastAsia="Times New Roman" w:hAnsi="Montserrat" w:cs="Century Gothic"/>
          <w:color w:val="000000"/>
          <w:sz w:val="20"/>
          <w:szCs w:val="20"/>
        </w:rPr>
        <w:t>Référé contractuel : dans un délai 31 jours, à compter de la publication d’un avis d’attribution du contrat au JOUE ou, pour les marchés fondés sur un accord-cadre ou un système d’acquisition dynamique, à compter de la notification de la conclusion du contrat ; dans un délai de 6 mois, à compter du lendemain du jour de la conclusion du contrat si aucun avis d’attribution n’a été publié ou si aucune notification de la conclusion du contrat n’a été effectuée (article L.551-13 du Code de Justice Administrative).</w:t>
      </w:r>
    </w:p>
    <w:p w14:paraId="5D905DA8" w14:textId="77777777" w:rsidR="003D0A44" w:rsidRPr="004079BB" w:rsidRDefault="003D0A44" w:rsidP="003D0A44">
      <w:pPr>
        <w:widowControl w:val="0"/>
        <w:autoSpaceDE w:val="0"/>
        <w:autoSpaceDN w:val="0"/>
        <w:adjustRightInd w:val="0"/>
        <w:ind w:left="1077"/>
        <w:jc w:val="both"/>
        <w:rPr>
          <w:rFonts w:ascii="Montserrat" w:eastAsia="Times New Roman" w:hAnsi="Montserrat" w:cs="Century Gothic"/>
          <w:color w:val="000000"/>
          <w:sz w:val="20"/>
          <w:szCs w:val="20"/>
        </w:rPr>
      </w:pPr>
    </w:p>
    <w:p w14:paraId="0665CD1A" w14:textId="77777777" w:rsidR="003D0A44" w:rsidRDefault="003D0A44" w:rsidP="003D0A44">
      <w:pPr>
        <w:widowControl w:val="0"/>
        <w:numPr>
          <w:ilvl w:val="0"/>
          <w:numId w:val="40"/>
        </w:numPr>
        <w:autoSpaceDE w:val="0"/>
        <w:autoSpaceDN w:val="0"/>
        <w:adjustRightInd w:val="0"/>
        <w:jc w:val="both"/>
        <w:rPr>
          <w:rFonts w:ascii="Montserrat" w:eastAsia="Times New Roman" w:hAnsi="Montserrat" w:cs="Century Gothic"/>
          <w:color w:val="000000"/>
          <w:sz w:val="20"/>
          <w:szCs w:val="20"/>
        </w:rPr>
      </w:pPr>
      <w:r w:rsidRPr="004079BB">
        <w:rPr>
          <w:rFonts w:ascii="Montserrat" w:eastAsia="Times New Roman" w:hAnsi="Montserrat" w:cs="Century Gothic"/>
          <w:color w:val="000000"/>
          <w:sz w:val="20"/>
          <w:szCs w:val="20"/>
        </w:rPr>
        <w:t>Recours en contestation de la validité du contrat : dans un délai de deux mois à compter de la publication de l'avis de publicité de la conclusion du contrat. Ce recours pourra, le cas échéant, être assorti d’une in de référé- suspension (article L.521-1 du Code de Justice Administrative).</w:t>
      </w:r>
    </w:p>
    <w:p w14:paraId="0A7A1479" w14:textId="77777777" w:rsidR="003D0A44" w:rsidRPr="004079BB" w:rsidRDefault="003D0A44" w:rsidP="003D0A44">
      <w:pPr>
        <w:widowControl w:val="0"/>
        <w:autoSpaceDE w:val="0"/>
        <w:autoSpaceDN w:val="0"/>
        <w:adjustRightInd w:val="0"/>
        <w:ind w:left="1077"/>
        <w:jc w:val="both"/>
        <w:rPr>
          <w:rFonts w:ascii="Montserrat" w:eastAsia="Times New Roman" w:hAnsi="Montserrat" w:cs="Century Gothic"/>
          <w:color w:val="000000"/>
          <w:sz w:val="20"/>
          <w:szCs w:val="20"/>
        </w:rPr>
      </w:pPr>
    </w:p>
    <w:p w14:paraId="08701803" w14:textId="77777777" w:rsidR="003D0A44" w:rsidRPr="004079BB" w:rsidRDefault="003D0A44" w:rsidP="003D0A44">
      <w:pPr>
        <w:widowControl w:val="0"/>
        <w:autoSpaceDE w:val="0"/>
        <w:autoSpaceDN w:val="0"/>
        <w:adjustRightInd w:val="0"/>
        <w:jc w:val="both"/>
        <w:rPr>
          <w:rFonts w:ascii="Montserrat" w:eastAsia="Times New Roman" w:hAnsi="Montserrat" w:cs="Century Gothic"/>
          <w:color w:val="000000"/>
          <w:sz w:val="20"/>
          <w:szCs w:val="20"/>
        </w:rPr>
      </w:pPr>
      <w:r w:rsidRPr="004079BB">
        <w:rPr>
          <w:rFonts w:ascii="Montserrat" w:eastAsia="Times New Roman" w:hAnsi="Montserrat" w:cs="Century Gothic"/>
          <w:color w:val="000000"/>
          <w:sz w:val="20"/>
          <w:szCs w:val="20"/>
        </w:rPr>
        <w:t>Une fois exécutoire, le marché peut être consulté par toute personne qui en fait la demande expresse, auprès du pouvoir adjudicateur (dans les limites fixées par la loi n°78-753 du 17 juillet 1978 relative notamment à la communication des documents administratifs).</w:t>
      </w:r>
    </w:p>
    <w:p w14:paraId="1E5E000F" w14:textId="77777777" w:rsidR="00DF67E4" w:rsidRPr="008A10FE" w:rsidRDefault="00DF67E4" w:rsidP="00DF67E4">
      <w:pPr>
        <w:widowControl w:val="0"/>
        <w:autoSpaceDE w:val="0"/>
        <w:autoSpaceDN w:val="0"/>
        <w:adjustRightInd w:val="0"/>
        <w:jc w:val="center"/>
        <w:rPr>
          <w:rFonts w:ascii="Montserrat" w:eastAsia="Times New Roman" w:hAnsi="Montserrat" w:cs="Century Gothic"/>
          <w:color w:val="000000"/>
          <w:sz w:val="20"/>
          <w:szCs w:val="20"/>
        </w:rPr>
      </w:pPr>
    </w:p>
    <w:p w14:paraId="2DD97146" w14:textId="53F6F8C8" w:rsidR="00DF67E4" w:rsidRPr="008A10FE" w:rsidRDefault="00DF67E4">
      <w:pPr>
        <w:widowControl w:val="0"/>
        <w:autoSpaceDE w:val="0"/>
        <w:autoSpaceDN w:val="0"/>
        <w:adjustRightInd w:val="0"/>
        <w:jc w:val="both"/>
        <w:rPr>
          <w:rFonts w:ascii="Montserrat" w:eastAsia="Times New Roman" w:hAnsi="Montserrat" w:cs="Century Gothic"/>
          <w:color w:val="000000"/>
          <w:sz w:val="20"/>
          <w:szCs w:val="20"/>
        </w:rPr>
      </w:pPr>
    </w:p>
    <w:sectPr w:rsidR="00DF67E4" w:rsidRPr="008A10FE" w:rsidSect="00904A7F">
      <w:headerReference w:type="default" r:id="rId20"/>
      <w:footerReference w:type="default" r:id="rId21"/>
      <w:pgSz w:w="12240" w:h="15840"/>
      <w:pgMar w:top="907" w:right="1418" w:bottom="1077" w:left="1418" w:header="720" w:footer="37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C3F38" w14:textId="77777777" w:rsidR="00DB40D2" w:rsidRDefault="00DB40D2">
      <w:pPr>
        <w:rPr>
          <w:rFonts w:cs="Times New Roman"/>
        </w:rPr>
      </w:pPr>
      <w:r>
        <w:rPr>
          <w:rFonts w:cs="Times New Roman"/>
        </w:rPr>
        <w:separator/>
      </w:r>
    </w:p>
  </w:endnote>
  <w:endnote w:type="continuationSeparator" w:id="0">
    <w:p w14:paraId="3A0F10C0" w14:textId="77777777" w:rsidR="00DB40D2" w:rsidRDefault="00DB40D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2000505000000020004"/>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831696"/>
      <w:docPartObj>
        <w:docPartGallery w:val="Page Numbers (Bottom of Page)"/>
        <w:docPartUnique/>
      </w:docPartObj>
    </w:sdtPr>
    <w:sdtEndPr/>
    <w:sdtContent>
      <w:p w14:paraId="02CC5C87" w14:textId="13D98F39" w:rsidR="00DB40D2" w:rsidRPr="00C01983" w:rsidRDefault="00DB40D2">
        <w:pPr>
          <w:pStyle w:val="Pieddepage"/>
          <w:jc w:val="right"/>
        </w:pPr>
        <w:r w:rsidRPr="00C01983">
          <w:fldChar w:fldCharType="begin"/>
        </w:r>
        <w:r w:rsidRPr="00C01983">
          <w:instrText>PAGE   \* MERGEFORMAT</w:instrText>
        </w:r>
        <w:r w:rsidRPr="00C01983">
          <w:fldChar w:fldCharType="separate"/>
        </w:r>
        <w:r w:rsidR="00504980">
          <w:rPr>
            <w:noProof/>
          </w:rPr>
          <w:t>13</w:t>
        </w:r>
        <w:r w:rsidRPr="00C01983">
          <w:fldChar w:fldCharType="end"/>
        </w:r>
      </w:p>
    </w:sdtContent>
  </w:sdt>
  <w:p w14:paraId="0BC4F13E" w14:textId="0CD7E0B7" w:rsidR="00DB40D2" w:rsidRPr="00904A7F" w:rsidRDefault="00DB40D2" w:rsidP="003277C4">
    <w:pPr>
      <w:tabs>
        <w:tab w:val="left" w:pos="3686"/>
        <w:tab w:val="left" w:pos="8222"/>
      </w:tabs>
      <w:jc w:val="center"/>
      <w:rPr>
        <w:rFonts w:ascii="Calibri" w:hAnsi="Calibri" w:cs="Calibri"/>
        <w:sz w:val="18"/>
        <w:szCs w:val="18"/>
      </w:rPr>
    </w:pPr>
    <w:r w:rsidRPr="00C01983">
      <w:rPr>
        <w:rFonts w:ascii="Calibri" w:hAnsi="Calibri" w:cs="Calibri"/>
        <w:sz w:val="18"/>
        <w:szCs w:val="18"/>
      </w:rPr>
      <w:t xml:space="preserve">RC - </w:t>
    </w:r>
    <w:r>
      <w:rPr>
        <w:rFonts w:ascii="Calibri" w:hAnsi="Calibri" w:cs="Calibri"/>
        <w:b/>
        <w:sz w:val="18"/>
        <w:szCs w:val="18"/>
      </w:rPr>
      <w:t>GH10_202</w:t>
    </w:r>
    <w:r w:rsidR="009608D0">
      <w:rPr>
        <w:rFonts w:ascii="Calibri" w:hAnsi="Calibri" w:cs="Calibri"/>
        <w:b/>
        <w:sz w:val="18"/>
        <w:szCs w:val="18"/>
      </w:rPr>
      <w:t>6</w:t>
    </w:r>
    <w:r>
      <w:rPr>
        <w:rFonts w:ascii="Calibri" w:hAnsi="Calibri" w:cs="Calibri"/>
        <w:b/>
        <w:sz w:val="18"/>
        <w:szCs w:val="18"/>
      </w:rPr>
      <w:t>_0</w:t>
    </w:r>
    <w:r w:rsidR="009608D0">
      <w:rPr>
        <w:rFonts w:ascii="Calibri" w:hAnsi="Calibri" w:cs="Calibri"/>
        <w:b/>
        <w:sz w:val="18"/>
        <w:szCs w:val="18"/>
      </w:rPr>
      <w:t>07</w:t>
    </w:r>
    <w:r>
      <w:rPr>
        <w:rFonts w:ascii="Calibri" w:hAnsi="Calibri" w:cs="Calibri"/>
        <w:b/>
        <w:sz w:val="18"/>
        <w:szCs w:val="18"/>
      </w:rPr>
      <w:t xml:space="preserve"> - </w:t>
    </w:r>
    <w:r w:rsidRPr="00534B52">
      <w:rPr>
        <w:rFonts w:ascii="Calibri" w:hAnsi="Calibri" w:cs="Calibri"/>
        <w:b/>
        <w:sz w:val="18"/>
        <w:szCs w:val="18"/>
      </w:rPr>
      <w:t xml:space="preserve">Travaux d’humanisation </w:t>
    </w:r>
    <w:r w:rsidRPr="003D372C">
      <w:rPr>
        <w:rFonts w:ascii="Calibri" w:hAnsi="Calibri" w:cs="Calibri"/>
        <w:b/>
        <w:sz w:val="18"/>
        <w:szCs w:val="18"/>
      </w:rPr>
      <w:t xml:space="preserve">des locaux </w:t>
    </w:r>
    <w:r w:rsidRPr="00B075B9">
      <w:rPr>
        <w:rFonts w:ascii="Calibri" w:hAnsi="Calibri" w:cs="Calibri"/>
        <w:b/>
        <w:sz w:val="18"/>
        <w:szCs w:val="18"/>
      </w:rPr>
      <w:t xml:space="preserve">des unités PROUST et BEAUSOLEIL </w:t>
    </w:r>
    <w:r w:rsidRPr="00534B52">
      <w:rPr>
        <w:rFonts w:ascii="Calibri" w:hAnsi="Calibri" w:cs="Calibri"/>
        <w:b/>
        <w:sz w:val="18"/>
        <w:szCs w:val="18"/>
      </w:rPr>
      <w:t>sur le site de l’hôpital Sainte Périne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5F0F" w14:textId="77777777" w:rsidR="00DB40D2" w:rsidRDefault="00DB40D2">
      <w:pPr>
        <w:rPr>
          <w:rFonts w:cs="Times New Roman"/>
        </w:rPr>
      </w:pPr>
      <w:r>
        <w:rPr>
          <w:rFonts w:cs="Times New Roman"/>
        </w:rPr>
        <w:separator/>
      </w:r>
    </w:p>
  </w:footnote>
  <w:footnote w:type="continuationSeparator" w:id="0">
    <w:p w14:paraId="43993D97" w14:textId="77777777" w:rsidR="00DB40D2" w:rsidRDefault="00DB40D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9C9E" w14:textId="4DB37562" w:rsidR="00DB40D2" w:rsidRDefault="00DB40D2">
    <w:pPr>
      <w:pStyle w:val="En-tte"/>
    </w:pPr>
    <w:r>
      <w:rPr>
        <w:noProof/>
      </w:rPr>
      <w:drawing>
        <wp:inline distT="0" distB="0" distL="0" distR="0" wp14:anchorId="0F359BD4" wp14:editId="2854673E">
          <wp:extent cx="1945005" cy="84908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6327" cy="84966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8.25pt;visibility:visible;mso-wrap-style:square" o:bullet="t">
        <v:imagedata r:id="rId1" o:title=""/>
      </v:shape>
    </w:pict>
  </w:numPicBullet>
  <w:numPicBullet w:numPicBulletId="1">
    <w:pict>
      <v:shape id="_x0000_i1027" type="#_x0000_t75" style="width:8.25pt;height:9pt;visibility:visible;mso-wrap-style:square" o:bullet="t">
        <v:imagedata r:id="rId2" o:title=""/>
      </v:shape>
    </w:pict>
  </w:numPicBullet>
  <w:numPicBullet w:numPicBulletId="2">
    <w:pict>
      <v:shape id="_x0000_i1028" type="#_x0000_t75" style="width:9pt;height:9pt;visibility:visible;mso-wrap-style:square" o:bullet="t">
        <v:imagedata r:id="rId3" o:title=""/>
      </v:shape>
    </w:pict>
  </w:numPicBullet>
  <w:abstractNum w:abstractNumId="0" w15:restartNumberingAfterBreak="0">
    <w:nsid w:val="0094537E"/>
    <w:multiLevelType w:val="multilevel"/>
    <w:tmpl w:val="AC9A3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251C2F"/>
    <w:multiLevelType w:val="hybridMultilevel"/>
    <w:tmpl w:val="9494A068"/>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0AA80695"/>
    <w:multiLevelType w:val="hybridMultilevel"/>
    <w:tmpl w:val="30F0DAB8"/>
    <w:lvl w:ilvl="0" w:tplc="DD36DA9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6D6772"/>
    <w:multiLevelType w:val="hybridMultilevel"/>
    <w:tmpl w:val="9DCE5ED0"/>
    <w:lvl w:ilvl="0" w:tplc="DBF03E44">
      <w:start w:val="2"/>
      <w:numFmt w:val="bullet"/>
      <w:lvlText w:val="-"/>
      <w:lvlJc w:val="left"/>
      <w:pPr>
        <w:tabs>
          <w:tab w:val="num" w:pos="780"/>
        </w:tabs>
        <w:ind w:left="780" w:hanging="42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0D924427"/>
    <w:multiLevelType w:val="hybridMultilevel"/>
    <w:tmpl w:val="AAD641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9D6FE0"/>
    <w:multiLevelType w:val="hybridMultilevel"/>
    <w:tmpl w:val="7F404802"/>
    <w:lvl w:ilvl="0" w:tplc="1360CC20">
      <w:start w:val="1"/>
      <w:numFmt w:val="bullet"/>
      <w:lvlText w:val="-"/>
      <w:lvlJc w:val="left"/>
      <w:pPr>
        <w:ind w:left="720" w:hanging="360"/>
      </w:pPr>
      <w:rPr>
        <w:rFonts w:ascii="Montserrat" w:eastAsiaTheme="minorEastAsia" w:hAnsi="Montserra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10B2E"/>
    <w:multiLevelType w:val="hybridMultilevel"/>
    <w:tmpl w:val="3154C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746DFB"/>
    <w:multiLevelType w:val="multilevel"/>
    <w:tmpl w:val="33E0831E"/>
    <w:lvl w:ilvl="0">
      <w:start w:val="1"/>
      <w:numFmt w:val="bullet"/>
      <w:pStyle w:val="IC-PUCE1"/>
      <w:lvlText w:val=""/>
      <w:lvlPicBulletId w:val="0"/>
      <w:lvlJc w:val="left"/>
      <w:pPr>
        <w:tabs>
          <w:tab w:val="num" w:pos="1077"/>
        </w:tabs>
        <w:ind w:left="1077" w:hanging="226"/>
      </w:pPr>
      <w:rPr>
        <w:rFonts w:ascii="Symbol" w:hAnsi="Symbol" w:hint="default"/>
        <w:color w:val="auto"/>
      </w:rPr>
    </w:lvl>
    <w:lvl w:ilvl="1">
      <w:start w:val="1"/>
      <w:numFmt w:val="bullet"/>
      <w:pStyle w:val="IC-PUCE2"/>
      <w:lvlText w:val=""/>
      <w:lvlPicBulletId w:val="1"/>
      <w:lvlJc w:val="left"/>
      <w:pPr>
        <w:tabs>
          <w:tab w:val="num" w:pos="1644"/>
        </w:tabs>
        <w:ind w:left="1644" w:hanging="226"/>
      </w:pPr>
      <w:rPr>
        <w:rFonts w:ascii="Symbol" w:hAnsi="Symbol" w:hint="default"/>
        <w:color w:val="auto"/>
      </w:rPr>
    </w:lvl>
    <w:lvl w:ilvl="2">
      <w:start w:val="1"/>
      <w:numFmt w:val="bullet"/>
      <w:pStyle w:val="IC-PUCE3"/>
      <w:lvlText w:val=""/>
      <w:lvlPicBulletId w:val="2"/>
      <w:lvlJc w:val="left"/>
      <w:pPr>
        <w:tabs>
          <w:tab w:val="num" w:pos="2211"/>
        </w:tabs>
        <w:ind w:left="2211" w:hanging="226"/>
      </w:pPr>
      <w:rPr>
        <w:rFonts w:ascii="Symbol" w:hAnsi="Symbol" w:hint="default"/>
        <w:color w:val="auto"/>
      </w:rPr>
    </w:lvl>
    <w:lvl w:ilvl="3">
      <w:start w:val="1"/>
      <w:numFmt w:val="bullet"/>
      <w:lvlText w:val=""/>
      <w:lvlPicBulletId w:val="2"/>
      <w:lvlJc w:val="left"/>
      <w:pPr>
        <w:tabs>
          <w:tab w:val="num" w:pos="2778"/>
        </w:tabs>
        <w:ind w:left="2778" w:hanging="226"/>
      </w:pPr>
      <w:rPr>
        <w:rFonts w:ascii="Symbol" w:hAnsi="Symbol" w:hint="default"/>
        <w:color w:val="auto"/>
      </w:rPr>
    </w:lvl>
    <w:lvl w:ilvl="4">
      <w:start w:val="1"/>
      <w:numFmt w:val="bullet"/>
      <w:lvlText w:val=""/>
      <w:lvlPicBulletId w:val="2"/>
      <w:lvlJc w:val="left"/>
      <w:pPr>
        <w:tabs>
          <w:tab w:val="num" w:pos="3345"/>
        </w:tabs>
        <w:ind w:left="3345" w:hanging="226"/>
      </w:pPr>
      <w:rPr>
        <w:rFonts w:ascii="Symbol" w:hAnsi="Symbol" w:hint="default"/>
        <w:color w:val="auto"/>
      </w:rPr>
    </w:lvl>
    <w:lvl w:ilvl="5">
      <w:start w:val="1"/>
      <w:numFmt w:val="bullet"/>
      <w:lvlText w:val=""/>
      <w:lvlPicBulletId w:val="2"/>
      <w:lvlJc w:val="left"/>
      <w:pPr>
        <w:tabs>
          <w:tab w:val="num" w:pos="3912"/>
        </w:tabs>
        <w:ind w:left="3912" w:hanging="226"/>
      </w:pPr>
      <w:rPr>
        <w:rFonts w:ascii="Symbol" w:hAnsi="Symbol" w:hint="default"/>
        <w:color w:val="auto"/>
      </w:rPr>
    </w:lvl>
    <w:lvl w:ilvl="6">
      <w:start w:val="1"/>
      <w:numFmt w:val="bullet"/>
      <w:lvlText w:val=""/>
      <w:lvlPicBulletId w:val="2"/>
      <w:lvlJc w:val="left"/>
      <w:pPr>
        <w:tabs>
          <w:tab w:val="num" w:pos="4479"/>
        </w:tabs>
        <w:ind w:left="4479" w:hanging="226"/>
      </w:pPr>
      <w:rPr>
        <w:rFonts w:ascii="Symbol" w:hAnsi="Symbol" w:hint="default"/>
        <w:color w:val="auto"/>
      </w:rPr>
    </w:lvl>
    <w:lvl w:ilvl="7">
      <w:start w:val="1"/>
      <w:numFmt w:val="bullet"/>
      <w:lvlText w:val=""/>
      <w:lvlPicBulletId w:val="2"/>
      <w:lvlJc w:val="left"/>
      <w:pPr>
        <w:tabs>
          <w:tab w:val="num" w:pos="5046"/>
        </w:tabs>
        <w:ind w:left="5046" w:hanging="226"/>
      </w:pPr>
      <w:rPr>
        <w:rFonts w:ascii="Symbol" w:hAnsi="Symbol" w:hint="default"/>
        <w:color w:val="auto"/>
      </w:rPr>
    </w:lvl>
    <w:lvl w:ilvl="8">
      <w:start w:val="1"/>
      <w:numFmt w:val="bullet"/>
      <w:lvlText w:val=""/>
      <w:lvlPicBulletId w:val="2"/>
      <w:lvlJc w:val="left"/>
      <w:pPr>
        <w:tabs>
          <w:tab w:val="num" w:pos="5613"/>
        </w:tabs>
        <w:ind w:left="5613" w:hanging="226"/>
      </w:pPr>
      <w:rPr>
        <w:rFonts w:ascii="Symbol" w:hAnsi="Symbol" w:hint="default"/>
        <w:color w:val="auto"/>
      </w:rPr>
    </w:lvl>
  </w:abstractNum>
  <w:abstractNum w:abstractNumId="8" w15:restartNumberingAfterBreak="0">
    <w:nsid w:val="15AD35DA"/>
    <w:multiLevelType w:val="hybridMultilevel"/>
    <w:tmpl w:val="7960F93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15E64B1D"/>
    <w:multiLevelType w:val="hybridMultilevel"/>
    <w:tmpl w:val="CD0AB3F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92731A4"/>
    <w:multiLevelType w:val="hybridMultilevel"/>
    <w:tmpl w:val="EC365F0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690BFB"/>
    <w:multiLevelType w:val="hybridMultilevel"/>
    <w:tmpl w:val="A79A6A52"/>
    <w:lvl w:ilvl="0" w:tplc="8C2260D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1C505A02"/>
    <w:multiLevelType w:val="hybridMultilevel"/>
    <w:tmpl w:val="93BAAC48"/>
    <w:lvl w:ilvl="0" w:tplc="DBF03E44">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6172E3"/>
    <w:multiLevelType w:val="hybridMultilevel"/>
    <w:tmpl w:val="8EA01A38"/>
    <w:lvl w:ilvl="0" w:tplc="FFFFFFFF">
      <w:start w:val="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5AF733A"/>
    <w:multiLevelType w:val="hybridMultilevel"/>
    <w:tmpl w:val="12162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923886"/>
    <w:multiLevelType w:val="hybridMultilevel"/>
    <w:tmpl w:val="32F6725C"/>
    <w:lvl w:ilvl="0" w:tplc="FD52F68E">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DD3F01"/>
    <w:multiLevelType w:val="multilevel"/>
    <w:tmpl w:val="9E2C8584"/>
    <w:styleLink w:val="WWNum4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7" w15:restartNumberingAfterBreak="0">
    <w:nsid w:val="325E0FDD"/>
    <w:multiLevelType w:val="hybridMultilevel"/>
    <w:tmpl w:val="6E10C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057570"/>
    <w:multiLevelType w:val="hybridMultilevel"/>
    <w:tmpl w:val="25465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405920"/>
    <w:multiLevelType w:val="multilevel"/>
    <w:tmpl w:val="A9F6B292"/>
    <w:lvl w:ilvl="0">
      <w:start w:val="1"/>
      <w:numFmt w:val="decimal"/>
      <w:pStyle w:val="Titre1"/>
      <w:lvlText w:val="ARTICLE %1."/>
      <w:lvlJc w:val="left"/>
      <w:pPr>
        <w:tabs>
          <w:tab w:val="num" w:pos="1800"/>
        </w:tabs>
      </w:pPr>
      <w:rPr>
        <w:rFonts w:ascii="Century Gothic" w:hAnsi="Century Gothic" w:cs="Times New Roman" w:hint="default"/>
      </w:rPr>
    </w:lvl>
    <w:lvl w:ilvl="1">
      <w:start w:val="1"/>
      <w:numFmt w:val="decimal"/>
      <w:pStyle w:val="Titre2"/>
      <w:lvlText w:val="%1.%2"/>
      <w:lvlJc w:val="left"/>
      <w:pPr>
        <w:tabs>
          <w:tab w:val="num" w:pos="720"/>
        </w:tabs>
      </w:pPr>
      <w:rPr>
        <w:rFonts w:ascii="Century Gothic" w:hAnsi="Century Gothic" w:cs="Times New Roman" w:hint="default"/>
        <w:sz w:val="22"/>
        <w:szCs w:val="20"/>
      </w:rPr>
    </w:lvl>
    <w:lvl w:ilvl="2">
      <w:start w:val="1"/>
      <w:numFmt w:val="lowerLetter"/>
      <w:pStyle w:val="Titre3"/>
      <w:lvlText w:val="(%3)"/>
      <w:lvlJc w:val="left"/>
      <w:pPr>
        <w:tabs>
          <w:tab w:val="num" w:pos="720"/>
        </w:tabs>
        <w:ind w:left="720" w:hanging="432"/>
      </w:pPr>
      <w:rPr>
        <w:rFonts w:ascii="Times New Roman" w:hAnsi="Times New Roman" w:cs="Times New Roman" w:hint="default"/>
      </w:rPr>
    </w:lvl>
    <w:lvl w:ilvl="3">
      <w:start w:val="1"/>
      <w:numFmt w:val="lowerRoman"/>
      <w:pStyle w:val="Titre4"/>
      <w:lvlText w:val="(%4)"/>
      <w:lvlJc w:val="right"/>
      <w:pPr>
        <w:tabs>
          <w:tab w:val="num" w:pos="864"/>
        </w:tabs>
        <w:ind w:left="864" w:hanging="144"/>
      </w:pPr>
      <w:rPr>
        <w:rFonts w:ascii="Times New Roman" w:hAnsi="Times New Roman" w:cs="Times New Roman" w:hint="default"/>
      </w:rPr>
    </w:lvl>
    <w:lvl w:ilvl="4">
      <w:start w:val="1"/>
      <w:numFmt w:val="decimal"/>
      <w:pStyle w:val="Titre5"/>
      <w:lvlText w:val="%5)"/>
      <w:lvlJc w:val="left"/>
      <w:pPr>
        <w:tabs>
          <w:tab w:val="num" w:pos="1008"/>
        </w:tabs>
        <w:ind w:left="1008" w:hanging="432"/>
      </w:pPr>
      <w:rPr>
        <w:rFonts w:ascii="Times New Roman" w:hAnsi="Times New Roman" w:cs="Times New Roman" w:hint="default"/>
      </w:rPr>
    </w:lvl>
    <w:lvl w:ilvl="5">
      <w:start w:val="1"/>
      <w:numFmt w:val="lowerLetter"/>
      <w:pStyle w:val="Titre6"/>
      <w:lvlText w:val="%6)"/>
      <w:lvlJc w:val="left"/>
      <w:pPr>
        <w:tabs>
          <w:tab w:val="num" w:pos="1152"/>
        </w:tabs>
        <w:ind w:left="1152" w:hanging="432"/>
      </w:pPr>
      <w:rPr>
        <w:rFonts w:ascii="Times New Roman" w:hAnsi="Times New Roman" w:cs="Times New Roman" w:hint="default"/>
      </w:rPr>
    </w:lvl>
    <w:lvl w:ilvl="6">
      <w:start w:val="1"/>
      <w:numFmt w:val="lowerRoman"/>
      <w:pStyle w:val="Titre7"/>
      <w:lvlText w:val="%7)"/>
      <w:lvlJc w:val="right"/>
      <w:pPr>
        <w:tabs>
          <w:tab w:val="num" w:pos="1296"/>
        </w:tabs>
        <w:ind w:left="1296" w:hanging="288"/>
      </w:pPr>
      <w:rPr>
        <w:rFonts w:ascii="Times New Roman" w:hAnsi="Times New Roman" w:cs="Times New Roman" w:hint="default"/>
      </w:rPr>
    </w:lvl>
    <w:lvl w:ilvl="7">
      <w:start w:val="1"/>
      <w:numFmt w:val="lowerLetter"/>
      <w:pStyle w:val="Titre8"/>
      <w:lvlText w:val="%8."/>
      <w:lvlJc w:val="left"/>
      <w:pPr>
        <w:tabs>
          <w:tab w:val="num" w:pos="1440"/>
        </w:tabs>
        <w:ind w:left="1440" w:hanging="432"/>
      </w:pPr>
      <w:rPr>
        <w:rFonts w:ascii="Times New Roman" w:hAnsi="Times New Roman" w:cs="Times New Roman" w:hint="default"/>
      </w:rPr>
    </w:lvl>
    <w:lvl w:ilvl="8">
      <w:start w:val="1"/>
      <w:numFmt w:val="lowerRoman"/>
      <w:pStyle w:val="Titre9"/>
      <w:lvlText w:val="%9."/>
      <w:lvlJc w:val="right"/>
      <w:pPr>
        <w:tabs>
          <w:tab w:val="num" w:pos="1584"/>
        </w:tabs>
        <w:ind w:left="1584" w:hanging="144"/>
      </w:pPr>
      <w:rPr>
        <w:rFonts w:ascii="Times New Roman" w:hAnsi="Times New Roman" w:cs="Times New Roman" w:hint="default"/>
      </w:rPr>
    </w:lvl>
  </w:abstractNum>
  <w:abstractNum w:abstractNumId="20" w15:restartNumberingAfterBreak="0">
    <w:nsid w:val="40CF121E"/>
    <w:multiLevelType w:val="hybridMultilevel"/>
    <w:tmpl w:val="51466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495FE1"/>
    <w:multiLevelType w:val="singleLevel"/>
    <w:tmpl w:val="040C000F"/>
    <w:lvl w:ilvl="0">
      <w:start w:val="1"/>
      <w:numFmt w:val="decimal"/>
      <w:lvlText w:val="%1."/>
      <w:lvlJc w:val="left"/>
      <w:pPr>
        <w:tabs>
          <w:tab w:val="num" w:pos="360"/>
        </w:tabs>
        <w:ind w:left="360" w:hanging="360"/>
      </w:pPr>
    </w:lvl>
  </w:abstractNum>
  <w:abstractNum w:abstractNumId="22" w15:restartNumberingAfterBreak="0">
    <w:nsid w:val="567512C8"/>
    <w:multiLevelType w:val="multilevel"/>
    <w:tmpl w:val="479A691A"/>
    <w:styleLink w:val="WWNum4"/>
    <w:lvl w:ilvl="0">
      <w:start w:val="3"/>
      <w:numFmt w:val="decimal"/>
      <w:lvlText w:val="%1)"/>
      <w:lvlJc w:val="left"/>
      <w:pPr>
        <w:ind w:left="720" w:hanging="360"/>
      </w:pPr>
      <w:rPr>
        <w:rFonts w:cs="Aria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57C905B0"/>
    <w:multiLevelType w:val="multilevel"/>
    <w:tmpl w:val="BCBE7B78"/>
    <w:styleLink w:val="WWNum45"/>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4" w15:restartNumberingAfterBreak="0">
    <w:nsid w:val="5D69459E"/>
    <w:multiLevelType w:val="hybridMultilevel"/>
    <w:tmpl w:val="0D000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0D2C99"/>
    <w:multiLevelType w:val="hybridMultilevel"/>
    <w:tmpl w:val="44444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170A7F"/>
    <w:multiLevelType w:val="hybridMultilevel"/>
    <w:tmpl w:val="C56426DC"/>
    <w:lvl w:ilvl="0" w:tplc="FD52F68E">
      <w:numFmt w:val="bullet"/>
      <w:lvlText w:val="-"/>
      <w:lvlJc w:val="left"/>
      <w:pPr>
        <w:ind w:left="1440" w:hanging="360"/>
      </w:pPr>
      <w:rPr>
        <w:rFonts w:ascii="Century Gothic" w:eastAsia="Times New Roman" w:hAnsi="Century Gothic"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78256F37"/>
    <w:multiLevelType w:val="multilevel"/>
    <w:tmpl w:val="DF6A7042"/>
    <w:styleLink w:val="WWNum57"/>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8" w15:restartNumberingAfterBreak="0">
    <w:nsid w:val="7A6C630D"/>
    <w:multiLevelType w:val="hybridMultilevel"/>
    <w:tmpl w:val="793A0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D06519"/>
    <w:multiLevelType w:val="hybridMultilevel"/>
    <w:tmpl w:val="6D5CF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E22617"/>
    <w:multiLevelType w:val="multilevel"/>
    <w:tmpl w:val="8FBCABB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80424F"/>
    <w:multiLevelType w:val="multilevel"/>
    <w:tmpl w:val="0DCA7286"/>
    <w:styleLink w:val="WWNum5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num w:numId="1">
    <w:abstractNumId w:val="19"/>
  </w:num>
  <w:num w:numId="2">
    <w:abstractNumId w:val="3"/>
  </w:num>
  <w:num w:numId="3">
    <w:abstractNumId w:val="16"/>
  </w:num>
  <w:num w:numId="4">
    <w:abstractNumId w:val="31"/>
  </w:num>
  <w:num w:numId="5">
    <w:abstractNumId w:val="23"/>
  </w:num>
  <w:num w:numId="6">
    <w:abstractNumId w:val="27"/>
  </w:num>
  <w:num w:numId="7">
    <w:abstractNumId w:val="22"/>
  </w:num>
  <w:num w:numId="8">
    <w:abstractNumId w:val="10"/>
  </w:num>
  <w:num w:numId="9">
    <w:abstractNumId w:val="2"/>
  </w:num>
  <w:num w:numId="10">
    <w:abstractNumId w:val="24"/>
  </w:num>
  <w:num w:numId="11">
    <w:abstractNumId w:val="12"/>
  </w:num>
  <w:num w:numId="12">
    <w:abstractNumId w:val="8"/>
  </w:num>
  <w:num w:numId="13">
    <w:abstractNumId w:val="20"/>
  </w:num>
  <w:num w:numId="14">
    <w:abstractNumId w:val="19"/>
  </w:num>
  <w:num w:numId="15">
    <w:abstractNumId w:val="19"/>
  </w:num>
  <w:num w:numId="16">
    <w:abstractNumId w:val="19"/>
  </w:num>
  <w:num w:numId="17">
    <w:abstractNumId w:val="19"/>
  </w:num>
  <w:num w:numId="18">
    <w:abstractNumId w:val="19"/>
  </w:num>
  <w:num w:numId="19">
    <w:abstractNumId w:val="15"/>
  </w:num>
  <w:num w:numId="20">
    <w:abstractNumId w:val="28"/>
  </w:num>
  <w:num w:numId="21">
    <w:abstractNumId w:val="14"/>
  </w:num>
  <w:num w:numId="22">
    <w:abstractNumId w:val="17"/>
  </w:num>
  <w:num w:numId="23">
    <w:abstractNumId w:val="6"/>
  </w:num>
  <w:num w:numId="24">
    <w:abstractNumId w:val="18"/>
  </w:num>
  <w:num w:numId="25">
    <w:abstractNumId w:val="25"/>
  </w:num>
  <w:num w:numId="26">
    <w:abstractNumId w:val="29"/>
  </w:num>
  <w:num w:numId="27">
    <w:abstractNumId w:val="19"/>
    <w:lvlOverride w:ilvl="0">
      <w:startOverride w:val="5"/>
    </w:lvlOverride>
    <w:lvlOverride w:ilvl="1">
      <w:startOverride w:val="3"/>
    </w:lvlOverride>
  </w:num>
  <w:num w:numId="28">
    <w:abstractNumId w:val="30"/>
  </w:num>
  <w:num w:numId="29">
    <w:abstractNumId w:val="5"/>
  </w:num>
  <w:num w:numId="30">
    <w:abstractNumId w:val="0"/>
  </w:num>
  <w:num w:numId="31">
    <w:abstractNumId w:val="13"/>
  </w:num>
  <w:num w:numId="32">
    <w:abstractNumId w:val="4"/>
  </w:num>
  <w:num w:numId="33">
    <w:abstractNumId w:val="1"/>
  </w:num>
  <w:num w:numId="34">
    <w:abstractNumId w:val="11"/>
  </w:num>
  <w:num w:numId="35">
    <w:abstractNumId w:val="19"/>
  </w:num>
  <w:num w:numId="36">
    <w:abstractNumId w:val="19"/>
  </w:num>
  <w:num w:numId="37">
    <w:abstractNumId w:val="9"/>
  </w:num>
  <w:num w:numId="38">
    <w:abstractNumId w:val="26"/>
  </w:num>
  <w:num w:numId="39">
    <w:abstractNumId w:val="21"/>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D0"/>
    <w:rsid w:val="00005BF1"/>
    <w:rsid w:val="0001100F"/>
    <w:rsid w:val="00014F28"/>
    <w:rsid w:val="00020151"/>
    <w:rsid w:val="00021244"/>
    <w:rsid w:val="000238DA"/>
    <w:rsid w:val="000263D5"/>
    <w:rsid w:val="0002687E"/>
    <w:rsid w:val="00026DEA"/>
    <w:rsid w:val="00027A05"/>
    <w:rsid w:val="00031EA5"/>
    <w:rsid w:val="00034809"/>
    <w:rsid w:val="0003502C"/>
    <w:rsid w:val="000374F7"/>
    <w:rsid w:val="0004509A"/>
    <w:rsid w:val="00046653"/>
    <w:rsid w:val="00046B12"/>
    <w:rsid w:val="000475C2"/>
    <w:rsid w:val="00056A70"/>
    <w:rsid w:val="00061450"/>
    <w:rsid w:val="000628FA"/>
    <w:rsid w:val="000640AB"/>
    <w:rsid w:val="00074547"/>
    <w:rsid w:val="0007575E"/>
    <w:rsid w:val="00075784"/>
    <w:rsid w:val="0007661B"/>
    <w:rsid w:val="00080D8B"/>
    <w:rsid w:val="000819C0"/>
    <w:rsid w:val="00084AF6"/>
    <w:rsid w:val="00087E21"/>
    <w:rsid w:val="00095B39"/>
    <w:rsid w:val="00096FE0"/>
    <w:rsid w:val="000A7501"/>
    <w:rsid w:val="000B0DB6"/>
    <w:rsid w:val="000C159D"/>
    <w:rsid w:val="000C1ED2"/>
    <w:rsid w:val="000C2B6B"/>
    <w:rsid w:val="000C3528"/>
    <w:rsid w:val="000D0B00"/>
    <w:rsid w:val="000D1169"/>
    <w:rsid w:val="000D1224"/>
    <w:rsid w:val="000D166C"/>
    <w:rsid w:val="000D3A6E"/>
    <w:rsid w:val="000D71F9"/>
    <w:rsid w:val="000E4B83"/>
    <w:rsid w:val="000E5849"/>
    <w:rsid w:val="000E69E5"/>
    <w:rsid w:val="000E6DCE"/>
    <w:rsid w:val="000E71E7"/>
    <w:rsid w:val="000F034F"/>
    <w:rsid w:val="000F3F61"/>
    <w:rsid w:val="000F4E86"/>
    <w:rsid w:val="000F58FF"/>
    <w:rsid w:val="000F668C"/>
    <w:rsid w:val="001053C6"/>
    <w:rsid w:val="00113A0B"/>
    <w:rsid w:val="00114A10"/>
    <w:rsid w:val="00120D0C"/>
    <w:rsid w:val="001231B3"/>
    <w:rsid w:val="0012653F"/>
    <w:rsid w:val="001267E1"/>
    <w:rsid w:val="001303C3"/>
    <w:rsid w:val="00135E71"/>
    <w:rsid w:val="00136B45"/>
    <w:rsid w:val="00162654"/>
    <w:rsid w:val="00164681"/>
    <w:rsid w:val="00164800"/>
    <w:rsid w:val="001657BD"/>
    <w:rsid w:val="00166FCA"/>
    <w:rsid w:val="001725B6"/>
    <w:rsid w:val="00173FCF"/>
    <w:rsid w:val="00175BCD"/>
    <w:rsid w:val="0017622C"/>
    <w:rsid w:val="00182958"/>
    <w:rsid w:val="00182E2C"/>
    <w:rsid w:val="0018575E"/>
    <w:rsid w:val="00187A92"/>
    <w:rsid w:val="00193F65"/>
    <w:rsid w:val="00194B42"/>
    <w:rsid w:val="0019523F"/>
    <w:rsid w:val="00195333"/>
    <w:rsid w:val="001A26CF"/>
    <w:rsid w:val="001A539A"/>
    <w:rsid w:val="001A5448"/>
    <w:rsid w:val="001A665F"/>
    <w:rsid w:val="001A7C88"/>
    <w:rsid w:val="001B03BE"/>
    <w:rsid w:val="001B1E34"/>
    <w:rsid w:val="001B5819"/>
    <w:rsid w:val="001B5DA8"/>
    <w:rsid w:val="001B7416"/>
    <w:rsid w:val="001C1465"/>
    <w:rsid w:val="001C1A1B"/>
    <w:rsid w:val="001C4E11"/>
    <w:rsid w:val="001D11BC"/>
    <w:rsid w:val="001D17E8"/>
    <w:rsid w:val="001D1F59"/>
    <w:rsid w:val="001D1FCD"/>
    <w:rsid w:val="001D225D"/>
    <w:rsid w:val="001D22F0"/>
    <w:rsid w:val="001D25BF"/>
    <w:rsid w:val="001D2CEF"/>
    <w:rsid w:val="001E07AF"/>
    <w:rsid w:val="001E1489"/>
    <w:rsid w:val="001E3DCD"/>
    <w:rsid w:val="001E3E98"/>
    <w:rsid w:val="001F705A"/>
    <w:rsid w:val="0020234A"/>
    <w:rsid w:val="00203D4E"/>
    <w:rsid w:val="00205EAD"/>
    <w:rsid w:val="0020745C"/>
    <w:rsid w:val="00207C42"/>
    <w:rsid w:val="002137B0"/>
    <w:rsid w:val="002144E7"/>
    <w:rsid w:val="002172A6"/>
    <w:rsid w:val="00220F96"/>
    <w:rsid w:val="0022131B"/>
    <w:rsid w:val="0022437D"/>
    <w:rsid w:val="00226D19"/>
    <w:rsid w:val="0024149E"/>
    <w:rsid w:val="00242A5C"/>
    <w:rsid w:val="00247966"/>
    <w:rsid w:val="00250CB5"/>
    <w:rsid w:val="00252EEA"/>
    <w:rsid w:val="002606E7"/>
    <w:rsid w:val="00264AAA"/>
    <w:rsid w:val="002704FE"/>
    <w:rsid w:val="00270B47"/>
    <w:rsid w:val="00272DA9"/>
    <w:rsid w:val="00273D75"/>
    <w:rsid w:val="00274D53"/>
    <w:rsid w:val="00275519"/>
    <w:rsid w:val="0027572F"/>
    <w:rsid w:val="0027764B"/>
    <w:rsid w:val="00291CA5"/>
    <w:rsid w:val="00292389"/>
    <w:rsid w:val="00295680"/>
    <w:rsid w:val="002A0E58"/>
    <w:rsid w:val="002A7650"/>
    <w:rsid w:val="002B6437"/>
    <w:rsid w:val="002B6B81"/>
    <w:rsid w:val="002B7063"/>
    <w:rsid w:val="002C0DB9"/>
    <w:rsid w:val="002C151A"/>
    <w:rsid w:val="002C1F1D"/>
    <w:rsid w:val="002C39D7"/>
    <w:rsid w:val="002C6F41"/>
    <w:rsid w:val="002D13A5"/>
    <w:rsid w:val="002D26DD"/>
    <w:rsid w:val="002D4489"/>
    <w:rsid w:val="002D47E3"/>
    <w:rsid w:val="002D4A08"/>
    <w:rsid w:val="002D55E8"/>
    <w:rsid w:val="002F35BE"/>
    <w:rsid w:val="002F3B5F"/>
    <w:rsid w:val="002F6673"/>
    <w:rsid w:val="0030465A"/>
    <w:rsid w:val="003063D3"/>
    <w:rsid w:val="003142DC"/>
    <w:rsid w:val="00315CC5"/>
    <w:rsid w:val="00316359"/>
    <w:rsid w:val="003169C1"/>
    <w:rsid w:val="00320326"/>
    <w:rsid w:val="003227B3"/>
    <w:rsid w:val="003233A8"/>
    <w:rsid w:val="00324402"/>
    <w:rsid w:val="0032716E"/>
    <w:rsid w:val="003277C4"/>
    <w:rsid w:val="00327ACD"/>
    <w:rsid w:val="0033102F"/>
    <w:rsid w:val="003335FB"/>
    <w:rsid w:val="0033725E"/>
    <w:rsid w:val="00340AB2"/>
    <w:rsid w:val="00342FFC"/>
    <w:rsid w:val="0034610D"/>
    <w:rsid w:val="003470E7"/>
    <w:rsid w:val="00350D12"/>
    <w:rsid w:val="00355B35"/>
    <w:rsid w:val="00355B45"/>
    <w:rsid w:val="00365114"/>
    <w:rsid w:val="003711E8"/>
    <w:rsid w:val="00371DBF"/>
    <w:rsid w:val="0037313B"/>
    <w:rsid w:val="00373EFD"/>
    <w:rsid w:val="00374DC2"/>
    <w:rsid w:val="0038393D"/>
    <w:rsid w:val="0039056A"/>
    <w:rsid w:val="003908F8"/>
    <w:rsid w:val="003923DE"/>
    <w:rsid w:val="0039384B"/>
    <w:rsid w:val="00396A6D"/>
    <w:rsid w:val="003A3776"/>
    <w:rsid w:val="003B3291"/>
    <w:rsid w:val="003B5929"/>
    <w:rsid w:val="003D0A44"/>
    <w:rsid w:val="003D2EDB"/>
    <w:rsid w:val="003D372C"/>
    <w:rsid w:val="003D4DA7"/>
    <w:rsid w:val="003E1BF5"/>
    <w:rsid w:val="003F0E86"/>
    <w:rsid w:val="003F1BBD"/>
    <w:rsid w:val="003F5641"/>
    <w:rsid w:val="003F64AC"/>
    <w:rsid w:val="00404BED"/>
    <w:rsid w:val="00405218"/>
    <w:rsid w:val="004057EA"/>
    <w:rsid w:val="0040676C"/>
    <w:rsid w:val="00407CB9"/>
    <w:rsid w:val="00412264"/>
    <w:rsid w:val="0041427C"/>
    <w:rsid w:val="00414C54"/>
    <w:rsid w:val="00420F62"/>
    <w:rsid w:val="004236AC"/>
    <w:rsid w:val="00440C71"/>
    <w:rsid w:val="004413C8"/>
    <w:rsid w:val="00441448"/>
    <w:rsid w:val="004576E8"/>
    <w:rsid w:val="00460DEE"/>
    <w:rsid w:val="00461B02"/>
    <w:rsid w:val="00465B4B"/>
    <w:rsid w:val="004808AB"/>
    <w:rsid w:val="00484722"/>
    <w:rsid w:val="0048773E"/>
    <w:rsid w:val="00492A8E"/>
    <w:rsid w:val="00492B92"/>
    <w:rsid w:val="004939F2"/>
    <w:rsid w:val="004A196A"/>
    <w:rsid w:val="004A3FF4"/>
    <w:rsid w:val="004A411C"/>
    <w:rsid w:val="004A612D"/>
    <w:rsid w:val="004A7182"/>
    <w:rsid w:val="004B6840"/>
    <w:rsid w:val="004D0173"/>
    <w:rsid w:val="004D09DB"/>
    <w:rsid w:val="004D135A"/>
    <w:rsid w:val="004D4280"/>
    <w:rsid w:val="004E0180"/>
    <w:rsid w:val="004E4D30"/>
    <w:rsid w:val="004E59DF"/>
    <w:rsid w:val="004E67B2"/>
    <w:rsid w:val="004E7719"/>
    <w:rsid w:val="004F0C00"/>
    <w:rsid w:val="004F24D8"/>
    <w:rsid w:val="004F59E6"/>
    <w:rsid w:val="004F5F18"/>
    <w:rsid w:val="0050121F"/>
    <w:rsid w:val="00504980"/>
    <w:rsid w:val="00506AE9"/>
    <w:rsid w:val="0051044B"/>
    <w:rsid w:val="00516ECD"/>
    <w:rsid w:val="0051786A"/>
    <w:rsid w:val="00517A38"/>
    <w:rsid w:val="00520DEC"/>
    <w:rsid w:val="00526A72"/>
    <w:rsid w:val="00526F7B"/>
    <w:rsid w:val="00531F03"/>
    <w:rsid w:val="00532389"/>
    <w:rsid w:val="005335AD"/>
    <w:rsid w:val="00534B52"/>
    <w:rsid w:val="005360F8"/>
    <w:rsid w:val="0054125A"/>
    <w:rsid w:val="00544FF3"/>
    <w:rsid w:val="0054579D"/>
    <w:rsid w:val="005508D0"/>
    <w:rsid w:val="00550E6C"/>
    <w:rsid w:val="00551CBF"/>
    <w:rsid w:val="00554BBC"/>
    <w:rsid w:val="0055584E"/>
    <w:rsid w:val="00560D2F"/>
    <w:rsid w:val="005612AC"/>
    <w:rsid w:val="00564503"/>
    <w:rsid w:val="00567363"/>
    <w:rsid w:val="00567721"/>
    <w:rsid w:val="005716A6"/>
    <w:rsid w:val="0057277A"/>
    <w:rsid w:val="005731B5"/>
    <w:rsid w:val="0057338F"/>
    <w:rsid w:val="00580038"/>
    <w:rsid w:val="00587A2F"/>
    <w:rsid w:val="00590B23"/>
    <w:rsid w:val="005956DB"/>
    <w:rsid w:val="005A0438"/>
    <w:rsid w:val="005A0A9B"/>
    <w:rsid w:val="005A1A8A"/>
    <w:rsid w:val="005A3D9E"/>
    <w:rsid w:val="005A6698"/>
    <w:rsid w:val="005A7520"/>
    <w:rsid w:val="005A7590"/>
    <w:rsid w:val="005B313A"/>
    <w:rsid w:val="005C100E"/>
    <w:rsid w:val="005C4543"/>
    <w:rsid w:val="005C7FBD"/>
    <w:rsid w:val="005D13BB"/>
    <w:rsid w:val="005D32EF"/>
    <w:rsid w:val="005E037C"/>
    <w:rsid w:val="005E328F"/>
    <w:rsid w:val="005E3328"/>
    <w:rsid w:val="005E3955"/>
    <w:rsid w:val="005E5EDB"/>
    <w:rsid w:val="005F077E"/>
    <w:rsid w:val="005F07E6"/>
    <w:rsid w:val="005F0A77"/>
    <w:rsid w:val="005F20D3"/>
    <w:rsid w:val="005F3542"/>
    <w:rsid w:val="005F67E0"/>
    <w:rsid w:val="005F7B01"/>
    <w:rsid w:val="00602C81"/>
    <w:rsid w:val="006046B7"/>
    <w:rsid w:val="00605874"/>
    <w:rsid w:val="0060587F"/>
    <w:rsid w:val="006064E2"/>
    <w:rsid w:val="006079D9"/>
    <w:rsid w:val="0061324D"/>
    <w:rsid w:val="00614EF9"/>
    <w:rsid w:val="00615EA7"/>
    <w:rsid w:val="00615FB7"/>
    <w:rsid w:val="006204B8"/>
    <w:rsid w:val="006265E7"/>
    <w:rsid w:val="00630853"/>
    <w:rsid w:val="0063187E"/>
    <w:rsid w:val="00631FB3"/>
    <w:rsid w:val="006336CB"/>
    <w:rsid w:val="00650172"/>
    <w:rsid w:val="00650FA0"/>
    <w:rsid w:val="0065339A"/>
    <w:rsid w:val="00671D5A"/>
    <w:rsid w:val="00673EF3"/>
    <w:rsid w:val="006744A5"/>
    <w:rsid w:val="0068049F"/>
    <w:rsid w:val="006842EC"/>
    <w:rsid w:val="00686785"/>
    <w:rsid w:val="00687712"/>
    <w:rsid w:val="00692577"/>
    <w:rsid w:val="00692721"/>
    <w:rsid w:val="006971CC"/>
    <w:rsid w:val="006A3064"/>
    <w:rsid w:val="006B3013"/>
    <w:rsid w:val="006B7CD8"/>
    <w:rsid w:val="006C0A53"/>
    <w:rsid w:val="006C5941"/>
    <w:rsid w:val="006C5F0E"/>
    <w:rsid w:val="006C60E9"/>
    <w:rsid w:val="006C7EFB"/>
    <w:rsid w:val="006D3FF4"/>
    <w:rsid w:val="006D65D1"/>
    <w:rsid w:val="006E38C9"/>
    <w:rsid w:val="006E5260"/>
    <w:rsid w:val="006F0043"/>
    <w:rsid w:val="006F2777"/>
    <w:rsid w:val="006F4DB0"/>
    <w:rsid w:val="00705955"/>
    <w:rsid w:val="0071056A"/>
    <w:rsid w:val="00710BFF"/>
    <w:rsid w:val="00711844"/>
    <w:rsid w:val="00713E0C"/>
    <w:rsid w:val="00713FCE"/>
    <w:rsid w:val="007146BE"/>
    <w:rsid w:val="00715EBF"/>
    <w:rsid w:val="0072067A"/>
    <w:rsid w:val="0073020B"/>
    <w:rsid w:val="00731096"/>
    <w:rsid w:val="007347C9"/>
    <w:rsid w:val="007350BB"/>
    <w:rsid w:val="00736F4B"/>
    <w:rsid w:val="00741A0B"/>
    <w:rsid w:val="0075308C"/>
    <w:rsid w:val="007549E9"/>
    <w:rsid w:val="00757E1F"/>
    <w:rsid w:val="00763026"/>
    <w:rsid w:val="0076596D"/>
    <w:rsid w:val="00771CD3"/>
    <w:rsid w:val="00773FD0"/>
    <w:rsid w:val="007806C1"/>
    <w:rsid w:val="007876B3"/>
    <w:rsid w:val="00790C16"/>
    <w:rsid w:val="0079225B"/>
    <w:rsid w:val="00793A32"/>
    <w:rsid w:val="007A0217"/>
    <w:rsid w:val="007A299E"/>
    <w:rsid w:val="007A3199"/>
    <w:rsid w:val="007A4272"/>
    <w:rsid w:val="007A580D"/>
    <w:rsid w:val="007A5AF5"/>
    <w:rsid w:val="007A72E8"/>
    <w:rsid w:val="007B4C7C"/>
    <w:rsid w:val="007C29C6"/>
    <w:rsid w:val="007C48FF"/>
    <w:rsid w:val="007C7D9E"/>
    <w:rsid w:val="007D3701"/>
    <w:rsid w:val="007D37C8"/>
    <w:rsid w:val="007D4DC8"/>
    <w:rsid w:val="007D5719"/>
    <w:rsid w:val="007D612E"/>
    <w:rsid w:val="007E0CCA"/>
    <w:rsid w:val="007E2C2D"/>
    <w:rsid w:val="007E6AB1"/>
    <w:rsid w:val="007F492F"/>
    <w:rsid w:val="008042A8"/>
    <w:rsid w:val="008044C4"/>
    <w:rsid w:val="00810532"/>
    <w:rsid w:val="00814382"/>
    <w:rsid w:val="00815455"/>
    <w:rsid w:val="00817EFB"/>
    <w:rsid w:val="00821515"/>
    <w:rsid w:val="0082160B"/>
    <w:rsid w:val="00821DE5"/>
    <w:rsid w:val="0082309D"/>
    <w:rsid w:val="00825CD5"/>
    <w:rsid w:val="00827B31"/>
    <w:rsid w:val="008327FD"/>
    <w:rsid w:val="0083649C"/>
    <w:rsid w:val="00840889"/>
    <w:rsid w:val="00842F4C"/>
    <w:rsid w:val="00847E6E"/>
    <w:rsid w:val="00855595"/>
    <w:rsid w:val="00857DF9"/>
    <w:rsid w:val="00862F7F"/>
    <w:rsid w:val="008631DC"/>
    <w:rsid w:val="00864189"/>
    <w:rsid w:val="00867D5A"/>
    <w:rsid w:val="0087292B"/>
    <w:rsid w:val="00872C67"/>
    <w:rsid w:val="0087360F"/>
    <w:rsid w:val="008805AA"/>
    <w:rsid w:val="0088079E"/>
    <w:rsid w:val="00886A9D"/>
    <w:rsid w:val="0089132A"/>
    <w:rsid w:val="00891AE5"/>
    <w:rsid w:val="008960DA"/>
    <w:rsid w:val="00897A95"/>
    <w:rsid w:val="008A10FE"/>
    <w:rsid w:val="008A16BC"/>
    <w:rsid w:val="008A6221"/>
    <w:rsid w:val="008B00C8"/>
    <w:rsid w:val="008B22C6"/>
    <w:rsid w:val="008B6CF2"/>
    <w:rsid w:val="008C3A04"/>
    <w:rsid w:val="008C69BC"/>
    <w:rsid w:val="008D292B"/>
    <w:rsid w:val="008D3600"/>
    <w:rsid w:val="008D70D7"/>
    <w:rsid w:val="008E158E"/>
    <w:rsid w:val="008E7A75"/>
    <w:rsid w:val="008F111F"/>
    <w:rsid w:val="008F5727"/>
    <w:rsid w:val="008F6F22"/>
    <w:rsid w:val="0090184D"/>
    <w:rsid w:val="009028AE"/>
    <w:rsid w:val="00904A7F"/>
    <w:rsid w:val="0092090A"/>
    <w:rsid w:val="009249FC"/>
    <w:rsid w:val="00925433"/>
    <w:rsid w:val="0093022E"/>
    <w:rsid w:val="00931D1C"/>
    <w:rsid w:val="009334E1"/>
    <w:rsid w:val="009350D1"/>
    <w:rsid w:val="00937605"/>
    <w:rsid w:val="00937C4A"/>
    <w:rsid w:val="009435A7"/>
    <w:rsid w:val="009437D8"/>
    <w:rsid w:val="0094614E"/>
    <w:rsid w:val="00950092"/>
    <w:rsid w:val="009608D0"/>
    <w:rsid w:val="00961E36"/>
    <w:rsid w:val="009779E5"/>
    <w:rsid w:val="00983FF1"/>
    <w:rsid w:val="009846BE"/>
    <w:rsid w:val="009873C2"/>
    <w:rsid w:val="009904BA"/>
    <w:rsid w:val="009938D4"/>
    <w:rsid w:val="00995B04"/>
    <w:rsid w:val="00995FE5"/>
    <w:rsid w:val="00996DA6"/>
    <w:rsid w:val="00997EA0"/>
    <w:rsid w:val="009A08DC"/>
    <w:rsid w:val="009A2237"/>
    <w:rsid w:val="009A5F78"/>
    <w:rsid w:val="009B0FEC"/>
    <w:rsid w:val="009B137D"/>
    <w:rsid w:val="009B15B7"/>
    <w:rsid w:val="009B1829"/>
    <w:rsid w:val="009B5833"/>
    <w:rsid w:val="009C016C"/>
    <w:rsid w:val="009C19CA"/>
    <w:rsid w:val="009C2800"/>
    <w:rsid w:val="009C3D3E"/>
    <w:rsid w:val="009C52D5"/>
    <w:rsid w:val="009C5643"/>
    <w:rsid w:val="009D1956"/>
    <w:rsid w:val="009D4CD5"/>
    <w:rsid w:val="009D547B"/>
    <w:rsid w:val="009D571A"/>
    <w:rsid w:val="009D63B4"/>
    <w:rsid w:val="009D74DA"/>
    <w:rsid w:val="009E1B24"/>
    <w:rsid w:val="009E4AEA"/>
    <w:rsid w:val="009E667C"/>
    <w:rsid w:val="009F130D"/>
    <w:rsid w:val="009F137A"/>
    <w:rsid w:val="009F64B8"/>
    <w:rsid w:val="009F6D87"/>
    <w:rsid w:val="00A01E9E"/>
    <w:rsid w:val="00A061A1"/>
    <w:rsid w:val="00A123B1"/>
    <w:rsid w:val="00A14798"/>
    <w:rsid w:val="00A2328D"/>
    <w:rsid w:val="00A31F13"/>
    <w:rsid w:val="00A34153"/>
    <w:rsid w:val="00A34E98"/>
    <w:rsid w:val="00A41577"/>
    <w:rsid w:val="00A42B9A"/>
    <w:rsid w:val="00A42D95"/>
    <w:rsid w:val="00A4376B"/>
    <w:rsid w:val="00A4752C"/>
    <w:rsid w:val="00A512AB"/>
    <w:rsid w:val="00A57335"/>
    <w:rsid w:val="00A57538"/>
    <w:rsid w:val="00A6107E"/>
    <w:rsid w:val="00A621EE"/>
    <w:rsid w:val="00A6406B"/>
    <w:rsid w:val="00A65D7B"/>
    <w:rsid w:val="00A6698E"/>
    <w:rsid w:val="00A70661"/>
    <w:rsid w:val="00A716BC"/>
    <w:rsid w:val="00A71FEE"/>
    <w:rsid w:val="00A75CEA"/>
    <w:rsid w:val="00A77A22"/>
    <w:rsid w:val="00A81C78"/>
    <w:rsid w:val="00A8355D"/>
    <w:rsid w:val="00A84934"/>
    <w:rsid w:val="00A906C5"/>
    <w:rsid w:val="00A93FF4"/>
    <w:rsid w:val="00A96C71"/>
    <w:rsid w:val="00AA296E"/>
    <w:rsid w:val="00AA29F9"/>
    <w:rsid w:val="00AB04E4"/>
    <w:rsid w:val="00AB139C"/>
    <w:rsid w:val="00AB150A"/>
    <w:rsid w:val="00AB7822"/>
    <w:rsid w:val="00AC01CB"/>
    <w:rsid w:val="00AC45A0"/>
    <w:rsid w:val="00AD0049"/>
    <w:rsid w:val="00AD4357"/>
    <w:rsid w:val="00AD7835"/>
    <w:rsid w:val="00AE03D4"/>
    <w:rsid w:val="00AE2674"/>
    <w:rsid w:val="00AE5AF0"/>
    <w:rsid w:val="00AE6372"/>
    <w:rsid w:val="00AE79E6"/>
    <w:rsid w:val="00AF0493"/>
    <w:rsid w:val="00AF23DC"/>
    <w:rsid w:val="00AF3053"/>
    <w:rsid w:val="00AF5D8A"/>
    <w:rsid w:val="00B00347"/>
    <w:rsid w:val="00B01507"/>
    <w:rsid w:val="00B02C1B"/>
    <w:rsid w:val="00B03DC8"/>
    <w:rsid w:val="00B0464C"/>
    <w:rsid w:val="00B05322"/>
    <w:rsid w:val="00B071A6"/>
    <w:rsid w:val="00B075B9"/>
    <w:rsid w:val="00B10B08"/>
    <w:rsid w:val="00B10B11"/>
    <w:rsid w:val="00B12081"/>
    <w:rsid w:val="00B1420A"/>
    <w:rsid w:val="00B1520C"/>
    <w:rsid w:val="00B15D1F"/>
    <w:rsid w:val="00B15F67"/>
    <w:rsid w:val="00B20BE2"/>
    <w:rsid w:val="00B21460"/>
    <w:rsid w:val="00B23E54"/>
    <w:rsid w:val="00B24A4C"/>
    <w:rsid w:val="00B265FE"/>
    <w:rsid w:val="00B3034D"/>
    <w:rsid w:val="00B32182"/>
    <w:rsid w:val="00B32D54"/>
    <w:rsid w:val="00B40C13"/>
    <w:rsid w:val="00B46C58"/>
    <w:rsid w:val="00B51C68"/>
    <w:rsid w:val="00B528AC"/>
    <w:rsid w:val="00B56B4C"/>
    <w:rsid w:val="00B642C6"/>
    <w:rsid w:val="00B657F7"/>
    <w:rsid w:val="00B70FB8"/>
    <w:rsid w:val="00B722D0"/>
    <w:rsid w:val="00B72B61"/>
    <w:rsid w:val="00B76488"/>
    <w:rsid w:val="00B7727D"/>
    <w:rsid w:val="00B800C6"/>
    <w:rsid w:val="00B824A1"/>
    <w:rsid w:val="00B82CFF"/>
    <w:rsid w:val="00B84905"/>
    <w:rsid w:val="00B87476"/>
    <w:rsid w:val="00B905CB"/>
    <w:rsid w:val="00B95EFC"/>
    <w:rsid w:val="00BA3920"/>
    <w:rsid w:val="00BA3DA0"/>
    <w:rsid w:val="00BA5B75"/>
    <w:rsid w:val="00BA5CEF"/>
    <w:rsid w:val="00BA7A7C"/>
    <w:rsid w:val="00BB1487"/>
    <w:rsid w:val="00BB28EB"/>
    <w:rsid w:val="00BB2DC0"/>
    <w:rsid w:val="00BB4A20"/>
    <w:rsid w:val="00BB4A6C"/>
    <w:rsid w:val="00BB5B9D"/>
    <w:rsid w:val="00BC1D12"/>
    <w:rsid w:val="00BC2D0F"/>
    <w:rsid w:val="00BC3445"/>
    <w:rsid w:val="00BC3F1D"/>
    <w:rsid w:val="00BC4383"/>
    <w:rsid w:val="00BC48EC"/>
    <w:rsid w:val="00BC5F82"/>
    <w:rsid w:val="00BC6092"/>
    <w:rsid w:val="00BD10AD"/>
    <w:rsid w:val="00BD4D15"/>
    <w:rsid w:val="00BD52AD"/>
    <w:rsid w:val="00BE0307"/>
    <w:rsid w:val="00BE46C0"/>
    <w:rsid w:val="00BE645F"/>
    <w:rsid w:val="00BE6ADA"/>
    <w:rsid w:val="00BF114C"/>
    <w:rsid w:val="00BF3522"/>
    <w:rsid w:val="00C01206"/>
    <w:rsid w:val="00C01983"/>
    <w:rsid w:val="00C01AA2"/>
    <w:rsid w:val="00C0450C"/>
    <w:rsid w:val="00C072ED"/>
    <w:rsid w:val="00C17533"/>
    <w:rsid w:val="00C30538"/>
    <w:rsid w:val="00C318BD"/>
    <w:rsid w:val="00C352AF"/>
    <w:rsid w:val="00C41F8E"/>
    <w:rsid w:val="00C42F94"/>
    <w:rsid w:val="00C4461F"/>
    <w:rsid w:val="00C457D1"/>
    <w:rsid w:val="00C474A8"/>
    <w:rsid w:val="00C536EF"/>
    <w:rsid w:val="00C5590E"/>
    <w:rsid w:val="00C577C4"/>
    <w:rsid w:val="00C64F87"/>
    <w:rsid w:val="00C650AE"/>
    <w:rsid w:val="00C70041"/>
    <w:rsid w:val="00C71635"/>
    <w:rsid w:val="00C7278B"/>
    <w:rsid w:val="00C743D3"/>
    <w:rsid w:val="00C810EC"/>
    <w:rsid w:val="00C83462"/>
    <w:rsid w:val="00C85679"/>
    <w:rsid w:val="00C92C00"/>
    <w:rsid w:val="00C93522"/>
    <w:rsid w:val="00C93CC5"/>
    <w:rsid w:val="00C96F45"/>
    <w:rsid w:val="00C96F51"/>
    <w:rsid w:val="00C97E46"/>
    <w:rsid w:val="00CA1824"/>
    <w:rsid w:val="00CA59BB"/>
    <w:rsid w:val="00CA5C60"/>
    <w:rsid w:val="00CA65F4"/>
    <w:rsid w:val="00CA692F"/>
    <w:rsid w:val="00CA7A8A"/>
    <w:rsid w:val="00CA7FCB"/>
    <w:rsid w:val="00CB1D39"/>
    <w:rsid w:val="00CC0E01"/>
    <w:rsid w:val="00CC169C"/>
    <w:rsid w:val="00CC6587"/>
    <w:rsid w:val="00CC737E"/>
    <w:rsid w:val="00CD3F21"/>
    <w:rsid w:val="00CD4C69"/>
    <w:rsid w:val="00CD4E1F"/>
    <w:rsid w:val="00CE1735"/>
    <w:rsid w:val="00CF183E"/>
    <w:rsid w:val="00CF44D5"/>
    <w:rsid w:val="00CF6DA8"/>
    <w:rsid w:val="00CF72E9"/>
    <w:rsid w:val="00D0247A"/>
    <w:rsid w:val="00D05059"/>
    <w:rsid w:val="00D11B2A"/>
    <w:rsid w:val="00D11D5B"/>
    <w:rsid w:val="00D1706A"/>
    <w:rsid w:val="00D22A94"/>
    <w:rsid w:val="00D35A66"/>
    <w:rsid w:val="00D40F2E"/>
    <w:rsid w:val="00D43822"/>
    <w:rsid w:val="00D446E4"/>
    <w:rsid w:val="00D447BF"/>
    <w:rsid w:val="00D5328F"/>
    <w:rsid w:val="00D5536A"/>
    <w:rsid w:val="00D57E16"/>
    <w:rsid w:val="00D62CC5"/>
    <w:rsid w:val="00D63720"/>
    <w:rsid w:val="00D67E3C"/>
    <w:rsid w:val="00D700AE"/>
    <w:rsid w:val="00D72F2E"/>
    <w:rsid w:val="00D73892"/>
    <w:rsid w:val="00D821B7"/>
    <w:rsid w:val="00D90D12"/>
    <w:rsid w:val="00D91122"/>
    <w:rsid w:val="00D91B0D"/>
    <w:rsid w:val="00D934EA"/>
    <w:rsid w:val="00D94057"/>
    <w:rsid w:val="00D95D49"/>
    <w:rsid w:val="00D95E12"/>
    <w:rsid w:val="00D95ED1"/>
    <w:rsid w:val="00D96522"/>
    <w:rsid w:val="00DA1CD7"/>
    <w:rsid w:val="00DA747D"/>
    <w:rsid w:val="00DA7B4E"/>
    <w:rsid w:val="00DB0E15"/>
    <w:rsid w:val="00DB3752"/>
    <w:rsid w:val="00DB40D2"/>
    <w:rsid w:val="00DB4DA6"/>
    <w:rsid w:val="00DB5454"/>
    <w:rsid w:val="00DB64EC"/>
    <w:rsid w:val="00DC7238"/>
    <w:rsid w:val="00DC750E"/>
    <w:rsid w:val="00DD3A19"/>
    <w:rsid w:val="00DD5620"/>
    <w:rsid w:val="00DD6B79"/>
    <w:rsid w:val="00DD7101"/>
    <w:rsid w:val="00DD7462"/>
    <w:rsid w:val="00DE6EC2"/>
    <w:rsid w:val="00DE72E9"/>
    <w:rsid w:val="00DF3DC3"/>
    <w:rsid w:val="00DF67E4"/>
    <w:rsid w:val="00DF7ADF"/>
    <w:rsid w:val="00E01537"/>
    <w:rsid w:val="00E0216F"/>
    <w:rsid w:val="00E06CC4"/>
    <w:rsid w:val="00E13637"/>
    <w:rsid w:val="00E138C2"/>
    <w:rsid w:val="00E14619"/>
    <w:rsid w:val="00E21FF2"/>
    <w:rsid w:val="00E22DAB"/>
    <w:rsid w:val="00E23855"/>
    <w:rsid w:val="00E24C74"/>
    <w:rsid w:val="00E3259E"/>
    <w:rsid w:val="00E328A0"/>
    <w:rsid w:val="00E32A96"/>
    <w:rsid w:val="00E400F4"/>
    <w:rsid w:val="00E40D28"/>
    <w:rsid w:val="00E47F86"/>
    <w:rsid w:val="00E626DC"/>
    <w:rsid w:val="00E6635F"/>
    <w:rsid w:val="00E71380"/>
    <w:rsid w:val="00E73492"/>
    <w:rsid w:val="00E73E6C"/>
    <w:rsid w:val="00E776CA"/>
    <w:rsid w:val="00E913F4"/>
    <w:rsid w:val="00E92464"/>
    <w:rsid w:val="00EA513A"/>
    <w:rsid w:val="00EB1DD2"/>
    <w:rsid w:val="00EB2612"/>
    <w:rsid w:val="00EB4C5C"/>
    <w:rsid w:val="00EB64AA"/>
    <w:rsid w:val="00EB7B29"/>
    <w:rsid w:val="00EC14A4"/>
    <w:rsid w:val="00EC597A"/>
    <w:rsid w:val="00ED04D6"/>
    <w:rsid w:val="00ED3A94"/>
    <w:rsid w:val="00ED5E6D"/>
    <w:rsid w:val="00EE0EFD"/>
    <w:rsid w:val="00EE1CC3"/>
    <w:rsid w:val="00EE332B"/>
    <w:rsid w:val="00EE55BB"/>
    <w:rsid w:val="00EE7415"/>
    <w:rsid w:val="00EF16FE"/>
    <w:rsid w:val="00EF4FD5"/>
    <w:rsid w:val="00EF63DD"/>
    <w:rsid w:val="00F01C73"/>
    <w:rsid w:val="00F054A9"/>
    <w:rsid w:val="00F05B47"/>
    <w:rsid w:val="00F0718D"/>
    <w:rsid w:val="00F16264"/>
    <w:rsid w:val="00F20D32"/>
    <w:rsid w:val="00F3121D"/>
    <w:rsid w:val="00F31258"/>
    <w:rsid w:val="00F31E2F"/>
    <w:rsid w:val="00F31F75"/>
    <w:rsid w:val="00F35CC7"/>
    <w:rsid w:val="00F408A0"/>
    <w:rsid w:val="00F41BC4"/>
    <w:rsid w:val="00F53715"/>
    <w:rsid w:val="00F56D8F"/>
    <w:rsid w:val="00F66C68"/>
    <w:rsid w:val="00F6722F"/>
    <w:rsid w:val="00F74F94"/>
    <w:rsid w:val="00F80713"/>
    <w:rsid w:val="00F81B0F"/>
    <w:rsid w:val="00F81BAC"/>
    <w:rsid w:val="00F828FE"/>
    <w:rsid w:val="00F84E6D"/>
    <w:rsid w:val="00F8600F"/>
    <w:rsid w:val="00F91422"/>
    <w:rsid w:val="00F91618"/>
    <w:rsid w:val="00F96D87"/>
    <w:rsid w:val="00FA2B7B"/>
    <w:rsid w:val="00FA4934"/>
    <w:rsid w:val="00FA618D"/>
    <w:rsid w:val="00FA7CC7"/>
    <w:rsid w:val="00FB3D15"/>
    <w:rsid w:val="00FB5CCD"/>
    <w:rsid w:val="00FC07AE"/>
    <w:rsid w:val="00FC0E06"/>
    <w:rsid w:val="00FC1393"/>
    <w:rsid w:val="00FC2D1D"/>
    <w:rsid w:val="00FD05CE"/>
    <w:rsid w:val="00FD4712"/>
    <w:rsid w:val="00FE1C55"/>
    <w:rsid w:val="00FE3C50"/>
    <w:rsid w:val="00FE4729"/>
    <w:rsid w:val="00FF1567"/>
    <w:rsid w:val="00FF2260"/>
    <w:rsid w:val="00FF277F"/>
    <w:rsid w:val="00FF64FD"/>
    <w:rsid w:val="00FF7E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79E7D4"/>
  <w15:docId w15:val="{B53E66F5-1879-4A26-A3A3-E42A4991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Titre1">
    <w:name w:val="heading 1"/>
    <w:basedOn w:val="Normal"/>
    <w:next w:val="Normal"/>
    <w:link w:val="Titre1Car"/>
    <w:uiPriority w:val="99"/>
    <w:qFormat/>
    <w:pPr>
      <w:keepNext/>
      <w:widowControl w:val="0"/>
      <w:numPr>
        <w:numId w:val="1"/>
      </w:numPr>
      <w:shd w:val="clear" w:color="auto" w:fill="B3B3B3"/>
      <w:autoSpaceDE w:val="0"/>
      <w:autoSpaceDN w:val="0"/>
      <w:adjustRightInd w:val="0"/>
      <w:jc w:val="both"/>
      <w:outlineLvl w:val="0"/>
    </w:pPr>
    <w:rPr>
      <w:rFonts w:ascii="Arial" w:eastAsia="Times New Roman" w:hAnsi="Arial" w:cs="Arial"/>
      <w:b/>
      <w:bCs/>
      <w:sz w:val="28"/>
      <w:szCs w:val="28"/>
    </w:rPr>
  </w:style>
  <w:style w:type="paragraph" w:styleId="Titre2">
    <w:name w:val="heading 2"/>
    <w:basedOn w:val="Normal"/>
    <w:next w:val="Normal"/>
    <w:link w:val="Titre2Car"/>
    <w:uiPriority w:val="99"/>
    <w:qFormat/>
    <w:pPr>
      <w:keepNext/>
      <w:widowControl w:val="0"/>
      <w:numPr>
        <w:ilvl w:val="1"/>
        <w:numId w:val="1"/>
      </w:numPr>
      <w:autoSpaceDE w:val="0"/>
      <w:autoSpaceDN w:val="0"/>
      <w:adjustRightInd w:val="0"/>
      <w:jc w:val="both"/>
      <w:outlineLvl w:val="1"/>
    </w:pPr>
    <w:rPr>
      <w:rFonts w:ascii="Arial" w:hAnsi="Arial" w:cs="Arial"/>
      <w:b/>
      <w:bCs/>
      <w:sz w:val="28"/>
      <w:szCs w:val="28"/>
    </w:rPr>
  </w:style>
  <w:style w:type="paragraph" w:styleId="Titre3">
    <w:name w:val="heading 3"/>
    <w:basedOn w:val="Normal"/>
    <w:next w:val="Normal"/>
    <w:link w:val="Titre3Car"/>
    <w:uiPriority w:val="99"/>
    <w:qFormat/>
    <w:pPr>
      <w:keepNext/>
      <w:widowControl w:val="0"/>
      <w:numPr>
        <w:ilvl w:val="2"/>
        <w:numId w:val="1"/>
      </w:numPr>
      <w:autoSpaceDE w:val="0"/>
      <w:autoSpaceDN w:val="0"/>
      <w:adjustRightInd w:val="0"/>
      <w:jc w:val="both"/>
      <w:outlineLvl w:val="2"/>
    </w:pPr>
    <w:rPr>
      <w:rFonts w:ascii="Arial" w:hAnsi="Arial" w:cs="Arial"/>
      <w:b/>
      <w:bCs/>
      <w:color w:val="000000"/>
      <w:sz w:val="20"/>
      <w:szCs w:val="20"/>
    </w:rPr>
  </w:style>
  <w:style w:type="paragraph" w:styleId="Titre4">
    <w:name w:val="heading 4"/>
    <w:basedOn w:val="Normal"/>
    <w:next w:val="Normal"/>
    <w:link w:val="Titre4Car"/>
    <w:uiPriority w:val="99"/>
    <w:qFormat/>
    <w:pPr>
      <w:keepNext/>
      <w:widowControl w:val="0"/>
      <w:numPr>
        <w:ilvl w:val="3"/>
        <w:numId w:val="1"/>
      </w:numPr>
      <w:autoSpaceDE w:val="0"/>
      <w:autoSpaceDN w:val="0"/>
      <w:adjustRightInd w:val="0"/>
      <w:outlineLvl w:val="3"/>
    </w:pPr>
    <w:rPr>
      <w:rFonts w:ascii="Arial" w:hAnsi="Arial" w:cs="Arial"/>
      <w:b/>
      <w:bCs/>
      <w:sz w:val="28"/>
      <w:szCs w:val="28"/>
    </w:rPr>
  </w:style>
  <w:style w:type="paragraph" w:styleId="Titre5">
    <w:name w:val="heading 5"/>
    <w:basedOn w:val="Normal"/>
    <w:next w:val="Normal"/>
    <w:link w:val="Titre5Car"/>
    <w:uiPriority w:val="99"/>
    <w:qFormat/>
    <w:pPr>
      <w:keepNext/>
      <w:widowControl w:val="0"/>
      <w:numPr>
        <w:ilvl w:val="4"/>
        <w:numId w:val="1"/>
      </w:numPr>
      <w:autoSpaceDE w:val="0"/>
      <w:autoSpaceDN w:val="0"/>
      <w:adjustRightInd w:val="0"/>
      <w:jc w:val="both"/>
      <w:outlineLvl w:val="4"/>
    </w:pPr>
    <w:rPr>
      <w:rFonts w:ascii="Arial" w:eastAsia="Times New Roman" w:hAnsi="Arial" w:cs="Arial"/>
      <w:b/>
      <w:bCs/>
      <w:caps/>
      <w:color w:val="000000"/>
      <w:sz w:val="28"/>
      <w:szCs w:val="28"/>
    </w:rPr>
  </w:style>
  <w:style w:type="paragraph" w:styleId="Titre6">
    <w:name w:val="heading 6"/>
    <w:basedOn w:val="Normal"/>
    <w:next w:val="Normal"/>
    <w:link w:val="Titre6Car"/>
    <w:uiPriority w:val="99"/>
    <w:qFormat/>
    <w:pPr>
      <w:keepNext/>
      <w:widowControl w:val="0"/>
      <w:numPr>
        <w:ilvl w:val="5"/>
        <w:numId w:val="1"/>
      </w:numPr>
      <w:autoSpaceDE w:val="0"/>
      <w:autoSpaceDN w:val="0"/>
      <w:adjustRightInd w:val="0"/>
      <w:jc w:val="both"/>
      <w:outlineLvl w:val="5"/>
    </w:pPr>
    <w:rPr>
      <w:rFonts w:ascii="Arial" w:hAnsi="Arial" w:cs="Arial"/>
      <w:i/>
      <w:iCs/>
      <w:sz w:val="20"/>
      <w:szCs w:val="20"/>
    </w:rPr>
  </w:style>
  <w:style w:type="paragraph" w:styleId="Titre7">
    <w:name w:val="heading 7"/>
    <w:basedOn w:val="Normal"/>
    <w:next w:val="Normal"/>
    <w:link w:val="Titre7Car"/>
    <w:uiPriority w:val="99"/>
    <w:qFormat/>
    <w:pPr>
      <w:keepNext/>
      <w:numPr>
        <w:ilvl w:val="6"/>
        <w:numId w:val="1"/>
      </w:numPr>
      <w:jc w:val="center"/>
      <w:outlineLvl w:val="6"/>
    </w:pPr>
    <w:rPr>
      <w:b/>
      <w:bCs/>
    </w:rPr>
  </w:style>
  <w:style w:type="paragraph" w:styleId="Titre8">
    <w:name w:val="heading 8"/>
    <w:basedOn w:val="Normal"/>
    <w:next w:val="Normal"/>
    <w:link w:val="Titre8Car"/>
    <w:uiPriority w:val="99"/>
    <w:qFormat/>
    <w:pPr>
      <w:numPr>
        <w:ilvl w:val="7"/>
        <w:numId w:val="1"/>
      </w:numPr>
      <w:spacing w:before="240" w:after="60"/>
      <w:outlineLvl w:val="7"/>
    </w:pPr>
    <w:rPr>
      <w:i/>
      <w:iCs/>
    </w:rPr>
  </w:style>
  <w:style w:type="paragraph" w:styleId="Titre9">
    <w:name w:val="heading 9"/>
    <w:basedOn w:val="Normal"/>
    <w:next w:val="Normal"/>
    <w:link w:val="Titre9Car"/>
    <w:uiPriority w:val="99"/>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Pr>
      <w:rFonts w:ascii="Arial" w:eastAsia="Times New Roman" w:hAnsi="Arial" w:cs="Arial"/>
      <w:b/>
      <w:bCs/>
      <w:sz w:val="28"/>
      <w:szCs w:val="28"/>
      <w:shd w:val="clear" w:color="auto" w:fill="B3B3B3"/>
    </w:rPr>
  </w:style>
  <w:style w:type="character" w:customStyle="1" w:styleId="Titre2Car">
    <w:name w:val="Titre 2 Car"/>
    <w:basedOn w:val="Policepardfaut"/>
    <w:link w:val="Titre2"/>
    <w:uiPriority w:val="99"/>
    <w:rsid w:val="005508D0"/>
    <w:rPr>
      <w:rFonts w:ascii="Arial" w:hAnsi="Arial" w:cs="Arial"/>
      <w:b/>
      <w:bCs/>
      <w:sz w:val="28"/>
      <w:szCs w:val="28"/>
    </w:rPr>
  </w:style>
  <w:style w:type="character" w:customStyle="1" w:styleId="Titre3Car">
    <w:name w:val="Titre 3 Car"/>
    <w:basedOn w:val="Policepardfaut"/>
    <w:link w:val="Titre3"/>
    <w:uiPriority w:val="99"/>
    <w:rsid w:val="005508D0"/>
    <w:rPr>
      <w:rFonts w:ascii="Arial" w:hAnsi="Arial" w:cs="Arial"/>
      <w:b/>
      <w:bCs/>
      <w:color w:val="000000"/>
      <w:sz w:val="20"/>
      <w:szCs w:val="20"/>
    </w:rPr>
  </w:style>
  <w:style w:type="character" w:customStyle="1" w:styleId="Titre4Car">
    <w:name w:val="Titre 4 Car"/>
    <w:basedOn w:val="Policepardfaut"/>
    <w:link w:val="Titre4"/>
    <w:uiPriority w:val="99"/>
    <w:rPr>
      <w:rFonts w:ascii="Arial" w:hAnsi="Arial" w:cs="Arial"/>
      <w:b/>
      <w:bCs/>
      <w:sz w:val="28"/>
      <w:szCs w:val="28"/>
    </w:rPr>
  </w:style>
  <w:style w:type="character" w:customStyle="1" w:styleId="Titre5Car">
    <w:name w:val="Titre 5 Car"/>
    <w:basedOn w:val="Policepardfaut"/>
    <w:link w:val="Titre5"/>
    <w:uiPriority w:val="99"/>
    <w:rsid w:val="005508D0"/>
    <w:rPr>
      <w:rFonts w:ascii="Arial" w:eastAsia="Times New Roman" w:hAnsi="Arial" w:cs="Arial"/>
      <w:b/>
      <w:bCs/>
      <w:caps/>
      <w:color w:val="000000"/>
      <w:sz w:val="28"/>
      <w:szCs w:val="28"/>
    </w:rPr>
  </w:style>
  <w:style w:type="character" w:customStyle="1" w:styleId="Titre6Car">
    <w:name w:val="Titre 6 Car"/>
    <w:basedOn w:val="Policepardfaut"/>
    <w:link w:val="Titre6"/>
    <w:uiPriority w:val="99"/>
    <w:rsid w:val="005508D0"/>
    <w:rPr>
      <w:rFonts w:ascii="Arial" w:hAnsi="Arial" w:cs="Arial"/>
      <w:i/>
      <w:iCs/>
      <w:sz w:val="20"/>
      <w:szCs w:val="20"/>
    </w:rPr>
  </w:style>
  <w:style w:type="character" w:customStyle="1" w:styleId="Titre7Car">
    <w:name w:val="Titre 7 Car"/>
    <w:basedOn w:val="Policepardfaut"/>
    <w:link w:val="Titre7"/>
    <w:uiPriority w:val="99"/>
    <w:rsid w:val="005508D0"/>
    <w:rPr>
      <w:rFonts w:ascii="Times New Roman" w:hAnsi="Times New Roman"/>
      <w:b/>
      <w:bCs/>
      <w:sz w:val="24"/>
      <w:szCs w:val="24"/>
    </w:rPr>
  </w:style>
  <w:style w:type="character" w:customStyle="1" w:styleId="Titre8Car">
    <w:name w:val="Titre 8 Car"/>
    <w:basedOn w:val="Policepardfaut"/>
    <w:link w:val="Titre8"/>
    <w:uiPriority w:val="99"/>
    <w:rsid w:val="005508D0"/>
    <w:rPr>
      <w:rFonts w:ascii="Times New Roman" w:hAnsi="Times New Roman"/>
      <w:i/>
      <w:iCs/>
      <w:sz w:val="24"/>
      <w:szCs w:val="24"/>
    </w:rPr>
  </w:style>
  <w:style w:type="character" w:customStyle="1" w:styleId="Titre9Car">
    <w:name w:val="Titre 9 Car"/>
    <w:basedOn w:val="Policepardfaut"/>
    <w:link w:val="Titre9"/>
    <w:uiPriority w:val="99"/>
    <w:rsid w:val="005508D0"/>
    <w:rPr>
      <w:rFonts w:ascii="Arial" w:hAnsi="Arial" w:cs="Arial"/>
    </w:rPr>
  </w:style>
  <w:style w:type="character" w:styleId="Lienhypertexte">
    <w:name w:val="Hyperlink"/>
    <w:basedOn w:val="Policepardfaut"/>
    <w:uiPriority w:val="99"/>
    <w:rPr>
      <w:rFonts w:ascii="Times New Roman" w:hAnsi="Times New Roman" w:cs="Times New Roman"/>
      <w:color w:val="0000FF"/>
      <w:u w:val="single"/>
    </w:rPr>
  </w:style>
  <w:style w:type="character" w:customStyle="1" w:styleId="EmailStyle16">
    <w:name w:val="EmailStyle16"/>
    <w:uiPriority w:val="99"/>
    <w:rPr>
      <w:rFonts w:ascii="Arial" w:hAnsi="Arial" w:cs="Arial"/>
      <w:color w:val="000080"/>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sid w:val="005508D0"/>
    <w:rPr>
      <w:rFonts w:ascii="Times New Roman" w:hAnsi="Times New Roman"/>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Times New Roman" w:hAnsi="Times New Roman" w:cs="Times New Roman"/>
      <w:sz w:val="24"/>
      <w:szCs w:val="24"/>
    </w:rPr>
  </w:style>
  <w:style w:type="character" w:styleId="Numrodepage">
    <w:name w:val="page number"/>
    <w:basedOn w:val="Policepardfaut"/>
    <w:rPr>
      <w:rFonts w:ascii="Times New Roman" w:hAnsi="Times New Roman" w:cs="Times New Roman"/>
    </w:rPr>
  </w:style>
  <w:style w:type="paragraph" w:styleId="Retraitcorpsdetexte">
    <w:name w:val="Body Text Indent"/>
    <w:basedOn w:val="Normal"/>
    <w:link w:val="RetraitcorpsdetexteCar"/>
    <w:uiPriority w:val="99"/>
    <w:pPr>
      <w:keepNext/>
      <w:widowControl w:val="0"/>
      <w:pBdr>
        <w:top w:val="single" w:sz="6" w:space="1" w:color="auto"/>
        <w:left w:val="single" w:sz="6" w:space="4" w:color="auto"/>
        <w:bottom w:val="single" w:sz="6" w:space="1" w:color="auto"/>
        <w:right w:val="single" w:sz="6" w:space="4" w:color="auto"/>
      </w:pBdr>
      <w:shd w:val="clear" w:color="auto" w:fill="C0C0C0"/>
      <w:autoSpaceDE w:val="0"/>
      <w:autoSpaceDN w:val="0"/>
      <w:adjustRightInd w:val="0"/>
      <w:spacing w:before="2000"/>
      <w:ind w:left="3969"/>
      <w:jc w:val="center"/>
    </w:pPr>
    <w:rPr>
      <w:rFonts w:ascii="Arial" w:hAnsi="Arial" w:cs="Arial"/>
      <w:b/>
      <w:bCs/>
      <w:sz w:val="40"/>
      <w:szCs w:val="40"/>
    </w:rPr>
  </w:style>
  <w:style w:type="character" w:customStyle="1" w:styleId="RetraitcorpsdetexteCar">
    <w:name w:val="Retrait corps de texte Car"/>
    <w:basedOn w:val="Policepardfaut"/>
    <w:link w:val="Retraitcorpsdetexte"/>
    <w:uiPriority w:val="99"/>
    <w:semiHidden/>
    <w:rsid w:val="005508D0"/>
    <w:rPr>
      <w:rFonts w:ascii="Times New Roman" w:hAnsi="Times New Roman"/>
      <w:sz w:val="24"/>
      <w:szCs w:val="24"/>
    </w:rPr>
  </w:style>
  <w:style w:type="paragraph" w:customStyle="1" w:styleId="Textedebulles1">
    <w:name w:val="Texte de bulles1"/>
    <w:basedOn w:val="Normal"/>
    <w:uiPriority w:val="99"/>
    <w:rPr>
      <w:rFonts w:ascii="Tahoma" w:hAnsi="Tahoma" w:cs="Tahoma"/>
      <w:sz w:val="16"/>
      <w:szCs w:val="16"/>
    </w:rPr>
  </w:style>
  <w:style w:type="paragraph" w:styleId="Corpsdetexte">
    <w:name w:val="Body Text"/>
    <w:basedOn w:val="Normal"/>
    <w:link w:val="CorpsdetexteCar"/>
    <w:uiPriority w:val="99"/>
    <w:pPr>
      <w:widowControl w:val="0"/>
      <w:autoSpaceDE w:val="0"/>
      <w:autoSpaceDN w:val="0"/>
      <w:adjustRightInd w:val="0"/>
      <w:jc w:val="both"/>
    </w:pPr>
    <w:rPr>
      <w:rFonts w:ascii="Arial" w:hAnsi="Arial" w:cs="Arial"/>
      <w:i/>
      <w:iCs/>
      <w:sz w:val="20"/>
      <w:szCs w:val="20"/>
    </w:rPr>
  </w:style>
  <w:style w:type="character" w:customStyle="1" w:styleId="CorpsdetexteCar">
    <w:name w:val="Corps de texte Car"/>
    <w:basedOn w:val="Policepardfaut"/>
    <w:link w:val="Corpsdetexte"/>
    <w:uiPriority w:val="99"/>
    <w:rPr>
      <w:rFonts w:ascii="Arial" w:hAnsi="Arial" w:cs="Arial"/>
      <w:i/>
      <w:iCs/>
    </w:rPr>
  </w:style>
  <w:style w:type="paragraph" w:styleId="Retraitcorpsdetexte2">
    <w:name w:val="Body Text Indent 2"/>
    <w:basedOn w:val="Normal"/>
    <w:link w:val="Retraitcorpsdetexte2Car"/>
    <w:uiPriority w:val="99"/>
    <w:pPr>
      <w:widowControl w:val="0"/>
      <w:autoSpaceDE w:val="0"/>
      <w:autoSpaceDN w:val="0"/>
      <w:adjustRightInd w:val="0"/>
      <w:ind w:left="426"/>
      <w:jc w:val="both"/>
    </w:pPr>
    <w:rPr>
      <w:rFonts w:ascii="Arial" w:hAnsi="Arial" w:cs="Arial"/>
      <w:color w:val="000000"/>
      <w:sz w:val="20"/>
      <w:szCs w:val="20"/>
    </w:rPr>
  </w:style>
  <w:style w:type="character" w:customStyle="1" w:styleId="Retraitcorpsdetexte2Car">
    <w:name w:val="Retrait corps de texte 2 Car"/>
    <w:basedOn w:val="Policepardfaut"/>
    <w:link w:val="Retraitcorpsdetexte2"/>
    <w:uiPriority w:val="99"/>
    <w:semiHidden/>
    <w:rsid w:val="005508D0"/>
    <w:rPr>
      <w:rFonts w:ascii="Times New Roman" w:hAnsi="Times New Roman"/>
      <w:sz w:val="24"/>
      <w:szCs w:val="24"/>
    </w:rPr>
  </w:style>
  <w:style w:type="paragraph" w:styleId="Retraitcorpsdetexte3">
    <w:name w:val="Body Text Indent 3"/>
    <w:basedOn w:val="Normal"/>
    <w:link w:val="Retraitcorpsdetexte3Car"/>
    <w:uiPriority w:val="99"/>
    <w:pPr>
      <w:widowControl w:val="0"/>
      <w:tabs>
        <w:tab w:val="left" w:pos="720"/>
      </w:tabs>
      <w:autoSpaceDE w:val="0"/>
      <w:autoSpaceDN w:val="0"/>
      <w:adjustRightInd w:val="0"/>
      <w:ind w:left="709"/>
      <w:jc w:val="both"/>
    </w:pPr>
    <w:rPr>
      <w:rFonts w:ascii="Arial" w:hAnsi="Arial" w:cs="Arial"/>
      <w:i/>
      <w:iCs/>
      <w:color w:val="FF0000"/>
      <w:sz w:val="20"/>
      <w:szCs w:val="20"/>
    </w:rPr>
  </w:style>
  <w:style w:type="character" w:customStyle="1" w:styleId="Retraitcorpsdetexte3Car">
    <w:name w:val="Retrait corps de texte 3 Car"/>
    <w:basedOn w:val="Policepardfaut"/>
    <w:link w:val="Retraitcorpsdetexte3"/>
    <w:uiPriority w:val="99"/>
    <w:semiHidden/>
    <w:rsid w:val="005508D0"/>
    <w:rPr>
      <w:rFonts w:ascii="Times New Roman" w:hAnsi="Times New Roman"/>
      <w:sz w:val="16"/>
      <w:szCs w:val="16"/>
    </w:rPr>
  </w:style>
  <w:style w:type="paragraph" w:styleId="Corpsdetexte2">
    <w:name w:val="Body Text 2"/>
    <w:basedOn w:val="Normal"/>
    <w:link w:val="Corpsdetexte2Car"/>
    <w:uiPriority w:val="99"/>
    <w:pPr>
      <w:jc w:val="both"/>
    </w:pPr>
    <w:rPr>
      <w:rFonts w:ascii="Arial" w:hAnsi="Arial" w:cs="Arial"/>
      <w:color w:val="FF0000"/>
      <w:sz w:val="20"/>
      <w:szCs w:val="20"/>
    </w:rPr>
  </w:style>
  <w:style w:type="character" w:customStyle="1" w:styleId="Corpsdetexte2Car">
    <w:name w:val="Corps de texte 2 Car"/>
    <w:basedOn w:val="Policepardfaut"/>
    <w:link w:val="Corpsdetexte2"/>
    <w:uiPriority w:val="99"/>
    <w:semiHidden/>
    <w:rsid w:val="005508D0"/>
    <w:rPr>
      <w:rFonts w:ascii="Times New Roman" w:hAnsi="Times New Roman"/>
      <w:sz w:val="24"/>
      <w:szCs w:val="24"/>
    </w:rPr>
  </w:style>
  <w:style w:type="character" w:styleId="Lienhypertextesuivivisit">
    <w:name w:val="FollowedHyperlink"/>
    <w:basedOn w:val="Policepardfaut"/>
    <w:uiPriority w:val="99"/>
    <w:rPr>
      <w:color w:val="800080"/>
      <w:u w:val="single"/>
    </w:rPr>
  </w:style>
  <w:style w:type="paragraph" w:styleId="Corpsdetexte3">
    <w:name w:val="Body Text 3"/>
    <w:basedOn w:val="Normal"/>
    <w:link w:val="Corpsdetexte3Car"/>
    <w:uiPriority w:val="99"/>
    <w:pPr>
      <w:widowControl w:val="0"/>
      <w:autoSpaceDE w:val="0"/>
      <w:autoSpaceDN w:val="0"/>
      <w:adjustRightInd w:val="0"/>
      <w:jc w:val="both"/>
    </w:pPr>
    <w:rPr>
      <w:rFonts w:ascii="Arial" w:hAnsi="Arial" w:cs="Arial"/>
      <w:b/>
      <w:bCs/>
      <w:color w:val="000000"/>
      <w:sz w:val="20"/>
      <w:szCs w:val="20"/>
    </w:rPr>
  </w:style>
  <w:style w:type="character" w:customStyle="1" w:styleId="Corpsdetexte3Car">
    <w:name w:val="Corps de texte 3 Car"/>
    <w:basedOn w:val="Policepardfaut"/>
    <w:link w:val="Corpsdetexte3"/>
    <w:uiPriority w:val="99"/>
    <w:semiHidden/>
    <w:rsid w:val="005508D0"/>
    <w:rPr>
      <w:rFonts w:ascii="Times New Roman" w:hAnsi="Times New Roman"/>
      <w:sz w:val="16"/>
      <w:szCs w:val="16"/>
    </w:rPr>
  </w:style>
  <w:style w:type="paragraph" w:styleId="TM1">
    <w:name w:val="toc 1"/>
    <w:basedOn w:val="Normal"/>
    <w:next w:val="Normal"/>
    <w:autoRedefine/>
    <w:uiPriority w:val="39"/>
    <w:rsid w:val="009F130D"/>
    <w:pPr>
      <w:tabs>
        <w:tab w:val="left" w:pos="1440"/>
        <w:tab w:val="right" w:leader="dot" w:pos="9394"/>
      </w:tabs>
    </w:pPr>
    <w:rPr>
      <w:rFonts w:ascii="Century Gothic" w:hAnsi="Century Gothic" w:cs="Century Gothic"/>
      <w:b/>
      <w:noProof/>
      <w:sz w:val="20"/>
      <w:szCs w:val="22"/>
    </w:rPr>
  </w:style>
  <w:style w:type="paragraph" w:styleId="TM2">
    <w:name w:val="toc 2"/>
    <w:basedOn w:val="Normal"/>
    <w:next w:val="Normal"/>
    <w:autoRedefine/>
    <w:uiPriority w:val="39"/>
    <w:pPr>
      <w:tabs>
        <w:tab w:val="left" w:pos="960"/>
        <w:tab w:val="right" w:leader="dot" w:pos="9396"/>
      </w:tabs>
      <w:ind w:left="240"/>
    </w:pPr>
    <w:rPr>
      <w:rFonts w:cs="Times New Roman"/>
    </w:rPr>
  </w:style>
  <w:style w:type="paragraph" w:styleId="TM3">
    <w:name w:val="toc 3"/>
    <w:basedOn w:val="Normal"/>
    <w:next w:val="Normal"/>
    <w:autoRedefine/>
    <w:uiPriority w:val="99"/>
    <w:pPr>
      <w:ind w:left="480"/>
    </w:pPr>
    <w:rPr>
      <w:rFonts w:cs="Times New Roman"/>
    </w:rPr>
  </w:style>
  <w:style w:type="paragraph" w:styleId="TM4">
    <w:name w:val="toc 4"/>
    <w:basedOn w:val="Normal"/>
    <w:next w:val="Normal"/>
    <w:autoRedefine/>
    <w:uiPriority w:val="99"/>
    <w:pPr>
      <w:ind w:left="720"/>
    </w:pPr>
    <w:rPr>
      <w:rFonts w:cs="Times New Roman"/>
    </w:rPr>
  </w:style>
  <w:style w:type="paragraph" w:styleId="TM5">
    <w:name w:val="toc 5"/>
    <w:basedOn w:val="Normal"/>
    <w:next w:val="Normal"/>
    <w:autoRedefine/>
    <w:uiPriority w:val="99"/>
    <w:pPr>
      <w:ind w:left="960"/>
    </w:pPr>
    <w:rPr>
      <w:rFonts w:cs="Times New Roman"/>
    </w:rPr>
  </w:style>
  <w:style w:type="paragraph" w:styleId="TM6">
    <w:name w:val="toc 6"/>
    <w:basedOn w:val="Normal"/>
    <w:next w:val="Normal"/>
    <w:autoRedefine/>
    <w:uiPriority w:val="99"/>
    <w:pPr>
      <w:ind w:left="1200"/>
    </w:pPr>
    <w:rPr>
      <w:rFonts w:cs="Times New Roman"/>
    </w:rPr>
  </w:style>
  <w:style w:type="paragraph" w:styleId="TM7">
    <w:name w:val="toc 7"/>
    <w:basedOn w:val="Normal"/>
    <w:next w:val="Normal"/>
    <w:autoRedefine/>
    <w:uiPriority w:val="99"/>
    <w:pPr>
      <w:ind w:left="1440"/>
    </w:pPr>
    <w:rPr>
      <w:rFonts w:cs="Times New Roman"/>
    </w:rPr>
  </w:style>
  <w:style w:type="paragraph" w:styleId="TM8">
    <w:name w:val="toc 8"/>
    <w:basedOn w:val="Normal"/>
    <w:next w:val="Normal"/>
    <w:autoRedefine/>
    <w:uiPriority w:val="99"/>
    <w:pPr>
      <w:ind w:left="1680"/>
    </w:pPr>
    <w:rPr>
      <w:rFonts w:cs="Times New Roman"/>
    </w:rPr>
  </w:style>
  <w:style w:type="paragraph" w:styleId="TM9">
    <w:name w:val="toc 9"/>
    <w:basedOn w:val="Normal"/>
    <w:next w:val="Normal"/>
    <w:autoRedefine/>
    <w:uiPriority w:val="99"/>
    <w:pPr>
      <w:ind w:left="1920"/>
    </w:pPr>
    <w:rPr>
      <w:rFonts w:cs="Times New Roman"/>
    </w:rPr>
  </w:style>
  <w:style w:type="character" w:styleId="Accentuation">
    <w:name w:val="Emphasis"/>
    <w:basedOn w:val="Policepardfaut"/>
    <w:uiPriority w:val="99"/>
    <w:qFormat/>
    <w:rPr>
      <w:i/>
      <w:iCs/>
    </w:rPr>
  </w:style>
  <w:style w:type="character" w:styleId="lev">
    <w:name w:val="Strong"/>
    <w:basedOn w:val="Policepardfaut"/>
    <w:uiPriority w:val="99"/>
    <w:qFormat/>
    <w:rPr>
      <w:b/>
      <w:bCs/>
    </w:rPr>
  </w:style>
  <w:style w:type="paragraph" w:customStyle="1" w:styleId="Normal2">
    <w:name w:val="Normal2"/>
    <w:basedOn w:val="Normal"/>
    <w:uiPriority w:val="99"/>
    <w:pPr>
      <w:ind w:left="142"/>
      <w:jc w:val="both"/>
    </w:pPr>
    <w:rPr>
      <w:rFonts w:ascii="Arial" w:hAnsi="Arial" w:cs="Arial"/>
      <w:i/>
      <w:iCs/>
      <w:color w:val="000000"/>
      <w:sz w:val="20"/>
      <w:szCs w:val="20"/>
    </w:rPr>
  </w:style>
  <w:style w:type="paragraph" w:customStyle="1" w:styleId="CarCar1">
    <w:name w:val="Car Car1"/>
    <w:basedOn w:val="Normal"/>
    <w:uiPriority w:val="99"/>
    <w:pPr>
      <w:widowControl w:val="0"/>
      <w:overflowPunct w:val="0"/>
      <w:autoSpaceDE w:val="0"/>
      <w:autoSpaceDN w:val="0"/>
      <w:adjustRightInd w:val="0"/>
      <w:spacing w:before="100" w:beforeAutospacing="1" w:after="100" w:afterAutospacing="1" w:line="240" w:lineRule="exact"/>
      <w:jc w:val="both"/>
    </w:pPr>
    <w:rPr>
      <w:rFonts w:ascii="Tahoma" w:hAnsi="Tahoma" w:cs="Tahoma"/>
      <w:sz w:val="20"/>
      <w:szCs w:val="20"/>
      <w:lang w:val="en-US" w:eastAsia="en-US"/>
    </w:rPr>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basedOn w:val="Policepardfaut"/>
    <w:link w:val="Textedebulles"/>
    <w:uiPriority w:val="99"/>
    <w:rPr>
      <w:rFonts w:ascii="Tahoma" w:hAnsi="Tahoma" w:cs="Tahoma"/>
      <w:sz w:val="16"/>
      <w:szCs w:val="16"/>
    </w:rPr>
  </w:style>
  <w:style w:type="character" w:styleId="Marquedecommentaire">
    <w:name w:val="annotation reference"/>
    <w:basedOn w:val="Policepardfaut"/>
    <w:uiPriority w:val="99"/>
    <w:rPr>
      <w:sz w:val="16"/>
      <w:szCs w:val="16"/>
    </w:rPr>
  </w:style>
  <w:style w:type="paragraph" w:styleId="Commentaire">
    <w:name w:val="annotation text"/>
    <w:basedOn w:val="Normal"/>
    <w:link w:val="CommentaireCar"/>
    <w:rPr>
      <w:rFonts w:cs="Times New Roman"/>
      <w:sz w:val="20"/>
      <w:szCs w:val="20"/>
    </w:rPr>
  </w:style>
  <w:style w:type="character" w:customStyle="1" w:styleId="CommentaireCar">
    <w:name w:val="Commentaire Car"/>
    <w:basedOn w:val="Policepardfaut"/>
    <w:link w:val="Commentaire"/>
    <w:rPr>
      <w:rFonts w:ascii="Times New Roman" w:hAnsi="Times New Roman" w:cs="Times New Roman"/>
    </w:r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rPr>
      <w:rFonts w:ascii="Times New Roman" w:hAnsi="Times New Roman" w:cs="Times New Roman"/>
      <w:b/>
      <w:bCs/>
    </w:rPr>
  </w:style>
  <w:style w:type="paragraph" w:styleId="Paragraphedeliste">
    <w:name w:val="List Paragraph"/>
    <w:basedOn w:val="Normal"/>
    <w:uiPriority w:val="34"/>
    <w:qFormat/>
    <w:pPr>
      <w:ind w:left="708"/>
    </w:pPr>
    <w:rPr>
      <w:rFonts w:cs="Times New Roman"/>
    </w:rPr>
  </w:style>
  <w:style w:type="paragraph" w:styleId="Rvision">
    <w:name w:val="Revision"/>
    <w:hidden/>
    <w:uiPriority w:val="99"/>
    <w:rPr>
      <w:rFonts w:ascii="Times New Roman" w:hAnsi="Times New Roman" w:cs="Times New Roman"/>
      <w:sz w:val="24"/>
      <w:szCs w:val="24"/>
    </w:rPr>
  </w:style>
  <w:style w:type="paragraph" w:customStyle="1" w:styleId="CharChar1">
    <w:name w:val="Char Char1"/>
    <w:basedOn w:val="Normal"/>
    <w:uiPriority w:val="99"/>
    <w:pPr>
      <w:spacing w:after="160" w:line="240" w:lineRule="exact"/>
    </w:pPr>
    <w:rPr>
      <w:rFonts w:ascii="Verdana" w:hAnsi="Verdana" w:cs="Verdana"/>
      <w:sz w:val="20"/>
      <w:szCs w:val="20"/>
      <w:lang w:val="en-US" w:eastAsia="en-US"/>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Arial Unicode MS" w:cs="Arial Unicode MS"/>
      <w:sz w:val="20"/>
      <w:szCs w:val="20"/>
    </w:rPr>
  </w:style>
  <w:style w:type="character" w:customStyle="1" w:styleId="PrformatHTMLCar">
    <w:name w:val="Préformaté HTML Car"/>
    <w:basedOn w:val="Policepardfaut"/>
    <w:link w:val="PrformatHTML"/>
    <w:uiPriority w:val="99"/>
    <w:rPr>
      <w:rFonts w:ascii="Arial Unicode MS" w:eastAsia="Times New Roman" w:hAnsi="Arial Unicode MS" w:cs="Arial Unicode MS"/>
    </w:rPr>
  </w:style>
  <w:style w:type="character" w:customStyle="1" w:styleId="Normal2Car">
    <w:name w:val="Normal2 Car"/>
    <w:uiPriority w:val="99"/>
    <w:rPr>
      <w:rFonts w:ascii="Arial" w:hAnsi="Arial" w:cs="Arial"/>
      <w:i/>
      <w:iCs/>
      <w:color w:val="000000"/>
    </w:rPr>
  </w:style>
  <w:style w:type="paragraph" w:styleId="Notedebasdepage">
    <w:name w:val="footnote text"/>
    <w:basedOn w:val="Normal"/>
    <w:link w:val="NotedebasdepageCar"/>
    <w:uiPriority w:val="99"/>
    <w:rPr>
      <w:rFonts w:cs="Times New Roman"/>
      <w:sz w:val="20"/>
      <w:szCs w:val="20"/>
    </w:rPr>
  </w:style>
  <w:style w:type="character" w:customStyle="1" w:styleId="NotedebasdepageCar">
    <w:name w:val="Note de bas de page Car"/>
    <w:basedOn w:val="Policepardfaut"/>
    <w:link w:val="Notedebasdepage"/>
    <w:uiPriority w:val="99"/>
    <w:rPr>
      <w:rFonts w:ascii="Times New Roman" w:hAnsi="Times New Roman" w:cs="Times New Roman"/>
    </w:rPr>
  </w:style>
  <w:style w:type="character" w:styleId="Appelnotedebasdep">
    <w:name w:val="footnote reference"/>
    <w:basedOn w:val="Policepardfaut"/>
    <w:uiPriority w:val="99"/>
    <w:rPr>
      <w:vertAlign w:val="superscript"/>
    </w:rPr>
  </w:style>
  <w:style w:type="paragraph" w:styleId="Textebrut">
    <w:name w:val="Plain Text"/>
    <w:basedOn w:val="Normal"/>
    <w:link w:val="TextebrutCar"/>
    <w:pPr>
      <w:spacing w:after="280" w:line="280" w:lineRule="atLeast"/>
      <w:jc w:val="both"/>
    </w:pPr>
    <w:rPr>
      <w:rFonts w:ascii="Courier New" w:hAnsi="Courier New" w:cs="Courier New"/>
      <w:sz w:val="20"/>
      <w:szCs w:val="20"/>
    </w:rPr>
  </w:style>
  <w:style w:type="character" w:customStyle="1" w:styleId="TextebrutCar">
    <w:name w:val="Texte brut Car"/>
    <w:basedOn w:val="Policepardfaut"/>
    <w:link w:val="Textebrut"/>
    <w:rPr>
      <w:rFonts w:ascii="Courier New" w:hAnsi="Courier New" w:cs="Courier New"/>
    </w:rPr>
  </w:style>
  <w:style w:type="table" w:styleId="Grilledutableau">
    <w:name w:val="Table Grid"/>
    <w:basedOn w:val="TableauNormal"/>
    <w:uiPriority w:val="59"/>
    <w:rsid w:val="00D02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Policepardfaut"/>
    <w:rsid w:val="00A42D95"/>
  </w:style>
  <w:style w:type="paragraph" w:customStyle="1" w:styleId="Corps">
    <w:name w:val="Corps"/>
    <w:basedOn w:val="Normal"/>
    <w:rsid w:val="00E14619"/>
    <w:pPr>
      <w:spacing w:after="280" w:line="280" w:lineRule="atLeast"/>
      <w:ind w:firstLine="567"/>
      <w:jc w:val="both"/>
    </w:pPr>
    <w:rPr>
      <w:rFonts w:ascii="Arial" w:eastAsia="Times New Roman" w:hAnsi="Arial" w:cs="Arial"/>
      <w:sz w:val="20"/>
      <w:szCs w:val="20"/>
    </w:rPr>
  </w:style>
  <w:style w:type="paragraph" w:customStyle="1" w:styleId="Standard">
    <w:name w:val="Standard"/>
    <w:rsid w:val="00B1520C"/>
    <w:pPr>
      <w:suppressAutoHyphens/>
      <w:autoSpaceDN w:val="0"/>
      <w:textAlignment w:val="baseline"/>
    </w:pPr>
    <w:rPr>
      <w:rFonts w:ascii="Times New Roman" w:eastAsia="Times New Roman" w:hAnsi="Times New Roman" w:cs="Times New Roman"/>
      <w:kern w:val="3"/>
      <w:sz w:val="24"/>
      <w:szCs w:val="24"/>
    </w:rPr>
  </w:style>
  <w:style w:type="paragraph" w:customStyle="1" w:styleId="Default">
    <w:name w:val="Default"/>
    <w:rsid w:val="00B1520C"/>
    <w:pPr>
      <w:suppressAutoHyphens/>
      <w:autoSpaceDN w:val="0"/>
      <w:textAlignment w:val="baseline"/>
    </w:pPr>
    <w:rPr>
      <w:rFonts w:ascii="Century Gothic" w:eastAsia="Times New Roman" w:hAnsi="Century Gothic" w:cs="Century Gothic"/>
      <w:color w:val="000000"/>
      <w:kern w:val="3"/>
      <w:sz w:val="24"/>
      <w:szCs w:val="24"/>
    </w:rPr>
  </w:style>
  <w:style w:type="numbering" w:customStyle="1" w:styleId="WWNum44">
    <w:name w:val="WWNum44"/>
    <w:basedOn w:val="Aucuneliste"/>
    <w:rsid w:val="00B1520C"/>
    <w:pPr>
      <w:numPr>
        <w:numId w:val="3"/>
      </w:numPr>
    </w:pPr>
  </w:style>
  <w:style w:type="numbering" w:customStyle="1" w:styleId="WWNum56">
    <w:name w:val="WWNum56"/>
    <w:basedOn w:val="Aucuneliste"/>
    <w:rsid w:val="00B1520C"/>
    <w:pPr>
      <w:numPr>
        <w:numId w:val="4"/>
      </w:numPr>
    </w:pPr>
  </w:style>
  <w:style w:type="numbering" w:customStyle="1" w:styleId="WWNum45">
    <w:name w:val="WWNum45"/>
    <w:basedOn w:val="Aucuneliste"/>
    <w:rsid w:val="00B1520C"/>
    <w:pPr>
      <w:numPr>
        <w:numId w:val="5"/>
      </w:numPr>
    </w:pPr>
  </w:style>
  <w:style w:type="numbering" w:customStyle="1" w:styleId="WWNum57">
    <w:name w:val="WWNum57"/>
    <w:basedOn w:val="Aucuneliste"/>
    <w:rsid w:val="00B1520C"/>
    <w:pPr>
      <w:numPr>
        <w:numId w:val="6"/>
      </w:numPr>
    </w:pPr>
  </w:style>
  <w:style w:type="numbering" w:customStyle="1" w:styleId="WWNum4">
    <w:name w:val="WWNum4"/>
    <w:basedOn w:val="Aucuneliste"/>
    <w:rsid w:val="00272DA9"/>
    <w:pPr>
      <w:numPr>
        <w:numId w:val="7"/>
      </w:numPr>
    </w:pPr>
  </w:style>
  <w:style w:type="paragraph" w:customStyle="1" w:styleId="RedTxt">
    <w:name w:val="RedTxt"/>
    <w:basedOn w:val="Normal"/>
    <w:rsid w:val="00DC7238"/>
    <w:rPr>
      <w:rFonts w:ascii="Arial" w:eastAsia="Times New Roman" w:hAnsi="Arial" w:cs="Arial"/>
      <w:sz w:val="18"/>
      <w:szCs w:val="18"/>
    </w:rPr>
  </w:style>
  <w:style w:type="paragraph" w:styleId="Sous-titre">
    <w:name w:val="Subtitle"/>
    <w:basedOn w:val="Normal"/>
    <w:next w:val="Normal"/>
    <w:link w:val="Sous-titreCar"/>
    <w:uiPriority w:val="11"/>
    <w:qFormat/>
    <w:rsid w:val="002B7063"/>
    <w:pPr>
      <w:spacing w:after="60" w:line="280" w:lineRule="atLeast"/>
      <w:jc w:val="center"/>
      <w:outlineLvl w:val="1"/>
    </w:pPr>
    <w:rPr>
      <w:rFonts w:ascii="Calibri Light" w:eastAsia="Times New Roman" w:hAnsi="Calibri Light" w:cs="Times New Roman"/>
    </w:rPr>
  </w:style>
  <w:style w:type="character" w:customStyle="1" w:styleId="Sous-titreCar">
    <w:name w:val="Sous-titre Car"/>
    <w:basedOn w:val="Policepardfaut"/>
    <w:link w:val="Sous-titre"/>
    <w:uiPriority w:val="11"/>
    <w:rsid w:val="002B7063"/>
    <w:rPr>
      <w:rFonts w:ascii="Calibri Light" w:eastAsia="Times New Roman" w:hAnsi="Calibri Light" w:cs="Times New Roman"/>
      <w:sz w:val="24"/>
      <w:szCs w:val="24"/>
    </w:rPr>
  </w:style>
  <w:style w:type="paragraph" w:customStyle="1" w:styleId="IC-PUCE1">
    <w:name w:val="IC-PUCE1"/>
    <w:basedOn w:val="Normal"/>
    <w:qFormat/>
    <w:rsid w:val="001E1489"/>
    <w:pPr>
      <w:numPr>
        <w:numId w:val="40"/>
      </w:numPr>
      <w:spacing w:before="160" w:line="288" w:lineRule="auto"/>
      <w:jc w:val="both"/>
    </w:pPr>
    <w:rPr>
      <w:rFonts w:ascii="Lato" w:eastAsiaTheme="minorHAnsi" w:hAnsi="Lato"/>
      <w:color w:val="282828"/>
      <w:sz w:val="20"/>
      <w:szCs w:val="22"/>
      <w:lang w:eastAsia="en-US"/>
    </w:rPr>
  </w:style>
  <w:style w:type="paragraph" w:customStyle="1" w:styleId="IC-PUCE2">
    <w:name w:val="IC-PUCE2"/>
    <w:basedOn w:val="IC-PUCE1"/>
    <w:qFormat/>
    <w:rsid w:val="001E1489"/>
    <w:pPr>
      <w:numPr>
        <w:ilvl w:val="1"/>
      </w:numPr>
      <w:spacing w:before="80"/>
    </w:pPr>
  </w:style>
  <w:style w:type="paragraph" w:customStyle="1" w:styleId="IC-PUCE3">
    <w:name w:val="IC-PUCE3"/>
    <w:basedOn w:val="IC-PUCE2"/>
    <w:qFormat/>
    <w:rsid w:val="001E1489"/>
    <w:pPr>
      <w:numPr>
        <w:ilvl w:val="2"/>
      </w:num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896005">
      <w:bodyDiv w:val="1"/>
      <w:marLeft w:val="0"/>
      <w:marRight w:val="0"/>
      <w:marTop w:val="0"/>
      <w:marBottom w:val="0"/>
      <w:divBdr>
        <w:top w:val="none" w:sz="0" w:space="0" w:color="auto"/>
        <w:left w:val="none" w:sz="0" w:space="0" w:color="auto"/>
        <w:bottom w:val="none" w:sz="0" w:space="0" w:color="auto"/>
        <w:right w:val="none" w:sz="0" w:space="0" w:color="auto"/>
      </w:divBdr>
    </w:div>
    <w:div w:id="1562641122">
      <w:bodyDiv w:val="1"/>
      <w:marLeft w:val="0"/>
      <w:marRight w:val="0"/>
      <w:marTop w:val="0"/>
      <w:marBottom w:val="0"/>
      <w:divBdr>
        <w:top w:val="none" w:sz="0" w:space="0" w:color="auto"/>
        <w:left w:val="none" w:sz="0" w:space="0" w:color="auto"/>
        <w:bottom w:val="none" w:sz="0" w:space="0" w:color="auto"/>
        <w:right w:val="none" w:sz="0" w:space="0" w:color="auto"/>
      </w:divBdr>
    </w:div>
    <w:div w:id="1768769562">
      <w:bodyDiv w:val="1"/>
      <w:marLeft w:val="0"/>
      <w:marRight w:val="0"/>
      <w:marTop w:val="0"/>
      <w:marBottom w:val="0"/>
      <w:divBdr>
        <w:top w:val="none" w:sz="0" w:space="0" w:color="auto"/>
        <w:left w:val="none" w:sz="0" w:space="0" w:color="auto"/>
        <w:bottom w:val="none" w:sz="0" w:space="0" w:color="auto"/>
        <w:right w:val="none" w:sz="0" w:space="0" w:color="auto"/>
      </w:divBdr>
    </w:div>
    <w:div w:id="19528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economie.gouv.fr/daj/formulaires-declaration-du-candidat" TargetMode="External"/><Relationship Id="rId18" Type="http://schemas.openxmlformats.org/officeDocument/2006/relationships/hyperlink" Target="https://www.marches-publics.gouv.f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lain.brunet@aphp.fr" TargetMode="External"/><Relationship Id="rId17" Type="http://schemas.openxmlformats.org/officeDocument/2006/relationships/hyperlink" Target="https://www.marches-publics.gouv.fr/" TargetMode="External"/><Relationship Id="rId2" Type="http://schemas.openxmlformats.org/officeDocument/2006/relationships/numbering" Target="numbering.xml"/><Relationship Id="rId16" Type="http://schemas.openxmlformats.org/officeDocument/2006/relationships/hyperlink" Target="https://www.marches-publics.gouv.fr/?page=entreprise.AccueilEntrepri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an-luc.leblanc@aphp.fr" TargetMode="External"/><Relationship Id="rId5" Type="http://schemas.openxmlformats.org/officeDocument/2006/relationships/webSettings" Target="webSettings.xml"/><Relationship Id="rId15" Type="http://schemas.openxmlformats.org/officeDocument/2006/relationships/hyperlink" Target="https://www.marches-publics.gouv.fr/app.php/entreprise/footer/diagnostic-poste" TargetMode="External"/><Relationship Id="rId23" Type="http://schemas.openxmlformats.org/officeDocument/2006/relationships/theme" Target="theme/theme1.xml"/><Relationship Id="rId10" Type="http://schemas.openxmlformats.org/officeDocument/2006/relationships/hyperlink" Target="mailto:alain.viez@aphp.fr" TargetMode="External"/><Relationship Id="rId19" Type="http://schemas.openxmlformats.org/officeDocument/2006/relationships/hyperlink" Target="https://www.marches-publics.gouv.fr/" TargetMode="External"/><Relationship Id="rId4" Type="http://schemas.openxmlformats.org/officeDocument/2006/relationships/settings" Target="settings.xml"/><Relationship Id="rId9" Type="http://schemas.openxmlformats.org/officeDocument/2006/relationships/hyperlink" Target="mailto:servicemarches.gh10.bct@aphp.fr" TargetMode="External"/><Relationship Id="rId14" Type="http://schemas.openxmlformats.org/officeDocument/2006/relationships/hyperlink" Target="https://www.marches-publics.gouv.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319C4-7528-4982-A127-99B5D549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13</Pages>
  <Words>4343</Words>
  <Characters>26543</Characters>
  <Application>Microsoft Office Word</Application>
  <DocSecurity>0</DocSecurity>
  <Lines>221</Lines>
  <Paragraphs>61</Paragraphs>
  <ScaleCrop>false</ScaleCrop>
  <HeadingPairs>
    <vt:vector size="2" baseType="variant">
      <vt:variant>
        <vt:lpstr>Titre</vt:lpstr>
      </vt:variant>
      <vt:variant>
        <vt:i4>1</vt:i4>
      </vt:variant>
    </vt:vector>
  </HeadingPairs>
  <TitlesOfParts>
    <vt:vector size="1" baseType="lpstr">
      <vt:lpstr>REGLEMENT DE LA CONSULTATION</vt:lpstr>
    </vt:vector>
  </TitlesOfParts>
  <Company>APHP</Company>
  <LinksUpToDate>false</LinksUpToDate>
  <CharactersWithSpaces>30825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DE LA CONSULTATION</dc:title>
  <dc:subject/>
  <dc:creator>BOUAFIA Riad</dc:creator>
  <cp:keywords/>
  <dc:description/>
  <cp:lastModifiedBy>CHAILLOU Ceverine</cp:lastModifiedBy>
  <cp:revision>10</cp:revision>
  <cp:lastPrinted>2025-12-19T10:32:00Z</cp:lastPrinted>
  <dcterms:created xsi:type="dcterms:W3CDTF">2025-12-15T11:14:00Z</dcterms:created>
  <dcterms:modified xsi:type="dcterms:W3CDTF">2026-01-22T13:54:00Z</dcterms:modified>
</cp:coreProperties>
</file>